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7E9" w:rsidRDefault="00D067E9" w:rsidP="00D067E9">
      <w:pPr>
        <w:autoSpaceDE w:val="0"/>
        <w:autoSpaceDN w:val="0"/>
        <w:adjustRightInd w:val="0"/>
        <w:jc w:val="both"/>
        <w:rPr>
          <w:b/>
          <w:bCs/>
        </w:rPr>
      </w:pPr>
    </w:p>
    <w:p w:rsidR="00D067E9" w:rsidRDefault="00D067E9" w:rsidP="00D067E9">
      <w:pPr>
        <w:autoSpaceDE w:val="0"/>
        <w:autoSpaceDN w:val="0"/>
        <w:adjustRightInd w:val="0"/>
        <w:jc w:val="center"/>
        <w:rPr>
          <w:b/>
          <w:bCs/>
        </w:rPr>
      </w:pPr>
      <w:r>
        <w:rPr>
          <w:b/>
          <w:bCs/>
        </w:rPr>
        <w:t>MELLÉKLET</w:t>
      </w:r>
    </w:p>
    <w:p w:rsidR="00D067E9" w:rsidRDefault="00D067E9" w:rsidP="00D067E9">
      <w:pPr>
        <w:autoSpaceDE w:val="0"/>
        <w:autoSpaceDN w:val="0"/>
        <w:adjustRightInd w:val="0"/>
        <w:jc w:val="center"/>
        <w:rPr>
          <w:b/>
          <w:bCs/>
        </w:rPr>
      </w:pPr>
    </w:p>
    <w:p w:rsidR="00D067E9" w:rsidRDefault="00D067E9" w:rsidP="00D067E9">
      <w:pPr>
        <w:autoSpaceDE w:val="0"/>
        <w:autoSpaceDN w:val="0"/>
        <w:adjustRightInd w:val="0"/>
        <w:jc w:val="center"/>
        <w:rPr>
          <w:b/>
        </w:rPr>
      </w:pPr>
      <w:r>
        <w:rPr>
          <w:b/>
          <w:bCs/>
        </w:rPr>
        <w:t xml:space="preserve">Beszámoló </w:t>
      </w:r>
      <w:r>
        <w:rPr>
          <w:b/>
        </w:rPr>
        <w:t xml:space="preserve">Erzsébetváros </w:t>
      </w:r>
      <w:r>
        <w:rPr>
          <w:b/>
          <w:bCs/>
          <w:iCs/>
        </w:rPr>
        <w:t xml:space="preserve">(2004-től 2010-ig előirányzott) </w:t>
      </w:r>
      <w:r>
        <w:rPr>
          <w:b/>
        </w:rPr>
        <w:t>Környezetvédelmi Program</w:t>
      </w:r>
      <w:r w:rsidR="00CD426C">
        <w:rPr>
          <w:b/>
        </w:rPr>
        <w:t>ja</w:t>
      </w:r>
      <w:r>
        <w:rPr>
          <w:b/>
        </w:rPr>
        <w:t xml:space="preserve"> részfeladatainak teljesítéséről</w:t>
      </w:r>
    </w:p>
    <w:p w:rsidR="00D067E9" w:rsidRDefault="00D067E9" w:rsidP="00D067E9">
      <w:pPr>
        <w:autoSpaceDE w:val="0"/>
        <w:autoSpaceDN w:val="0"/>
        <w:adjustRightInd w:val="0"/>
        <w:jc w:val="both"/>
        <w:rPr>
          <w:b/>
          <w:bCs/>
        </w:rPr>
      </w:pPr>
    </w:p>
    <w:p w:rsidR="00D067E9" w:rsidRDefault="00D067E9" w:rsidP="00D067E9">
      <w:pPr>
        <w:autoSpaceDE w:val="0"/>
        <w:autoSpaceDN w:val="0"/>
        <w:adjustRightInd w:val="0"/>
        <w:jc w:val="both"/>
        <w:rPr>
          <w:b/>
          <w:bCs/>
        </w:rPr>
      </w:pPr>
    </w:p>
    <w:p w:rsidR="00D067E9" w:rsidRDefault="00D067E9" w:rsidP="00D067E9">
      <w:pPr>
        <w:autoSpaceDE w:val="0"/>
        <w:autoSpaceDN w:val="0"/>
        <w:adjustRightInd w:val="0"/>
        <w:jc w:val="both"/>
        <w:rPr>
          <w:b/>
          <w:bCs/>
        </w:rPr>
      </w:pPr>
      <w:r>
        <w:rPr>
          <w:b/>
          <w:bCs/>
        </w:rPr>
        <w:t xml:space="preserve">Intézkedések prioritási sorrendje </w:t>
      </w:r>
    </w:p>
    <w:p w:rsidR="00D067E9" w:rsidRDefault="00D067E9" w:rsidP="00D067E9">
      <w:pPr>
        <w:autoSpaceDE w:val="0"/>
        <w:autoSpaceDN w:val="0"/>
        <w:adjustRightInd w:val="0"/>
        <w:jc w:val="both"/>
      </w:pPr>
    </w:p>
    <w:p w:rsidR="00D067E9" w:rsidRDefault="00D067E9" w:rsidP="00D067E9">
      <w:pPr>
        <w:autoSpaceDE w:val="0"/>
        <w:autoSpaceDN w:val="0"/>
        <w:adjustRightInd w:val="0"/>
        <w:jc w:val="both"/>
      </w:pPr>
      <w:r>
        <w:t>A Környezetvédelmi Program ütemezett megvalósításának feltétele a szükséges erőforrások biztosítása. Külső anyagi forrás igénybevétele minden egyes intézkedési tevékenységhez elkerülhetetlen volt. Az Irodánk által készített ESAP-módszer segítségével meghatároztuk a Környezetvédelmi Program intézkedési területeinek prioritási sorrendjét, melyhez Irodánk egyedi terveket készített.</w:t>
      </w:r>
    </w:p>
    <w:p w:rsidR="00D067E9" w:rsidRDefault="00D067E9" w:rsidP="00D067E9">
      <w:pPr>
        <w:pStyle w:val="NormlWeb"/>
        <w:spacing w:before="0" w:beforeAutospacing="0" w:after="0" w:afterAutospacing="0"/>
        <w:ind w:right="612"/>
        <w:rPr>
          <w:rFonts w:ascii="Arial" w:hAnsi="Arial"/>
          <w:iCs/>
          <w:color w:val="000000"/>
          <w:sz w:val="22"/>
        </w:rPr>
      </w:pPr>
    </w:p>
    <w:p w:rsidR="00D067E9" w:rsidRDefault="00D067E9" w:rsidP="00D067E9">
      <w:pPr>
        <w:pStyle w:val="NormlWeb"/>
        <w:spacing w:before="0" w:beforeAutospacing="0" w:after="0" w:afterAutospacing="0"/>
        <w:ind w:right="612"/>
      </w:pPr>
      <w:r>
        <w:t>Az ESAP – módszerrel meghatározott prioritási sorrend:</w:t>
      </w:r>
    </w:p>
    <w:p w:rsidR="00D067E9" w:rsidRDefault="00D067E9" w:rsidP="00D067E9">
      <w:pPr>
        <w:pStyle w:val="NormlWeb"/>
        <w:spacing w:before="0" w:beforeAutospacing="0" w:after="0" w:afterAutospacing="0"/>
        <w:ind w:right="612"/>
        <w:rPr>
          <w:rFonts w:ascii="Arial" w:hAnsi="Arial"/>
          <w:iCs/>
          <w:color w:val="000000"/>
          <w:sz w:val="22"/>
        </w:rPr>
      </w:pPr>
    </w:p>
    <w:p w:rsidR="00D067E9" w:rsidRDefault="00D067E9" w:rsidP="00D067E9">
      <w:pPr>
        <w:pStyle w:val="NormlWeb"/>
        <w:spacing w:before="0" w:beforeAutospacing="0" w:after="0" w:afterAutospacing="0"/>
        <w:ind w:right="612"/>
        <w:rPr>
          <w:b/>
        </w:rPr>
      </w:pPr>
      <w:r>
        <w:t>1.</w:t>
      </w:r>
      <w:r>
        <w:rPr>
          <w:rFonts w:ascii="Arial" w:hAnsi="Arial"/>
          <w:iCs/>
          <w:color w:val="000000"/>
          <w:sz w:val="22"/>
        </w:rPr>
        <w:tab/>
      </w:r>
      <w:r>
        <w:t xml:space="preserve">Hulladékgazdálkodás / Köztisztaság </w:t>
      </w:r>
      <w:r>
        <w:tab/>
      </w:r>
      <w:r>
        <w:tab/>
      </w:r>
      <w:r>
        <w:tab/>
      </w:r>
      <w:r>
        <w:tab/>
      </w:r>
      <w:r>
        <w:tab/>
      </w:r>
    </w:p>
    <w:p w:rsidR="00D067E9" w:rsidRDefault="00D067E9" w:rsidP="00D067E9">
      <w:pPr>
        <w:pStyle w:val="NormlWeb"/>
        <w:spacing w:before="0" w:beforeAutospacing="0" w:after="0" w:afterAutospacing="0"/>
        <w:ind w:right="612"/>
      </w:pPr>
      <w:r>
        <w:t>2.</w:t>
      </w:r>
      <w:r>
        <w:tab/>
        <w:t xml:space="preserve">Levegővédelem / Zöldfelület felújítás és fenntartás </w:t>
      </w:r>
      <w:r>
        <w:tab/>
      </w:r>
      <w:r>
        <w:tab/>
      </w:r>
      <w:r>
        <w:tab/>
      </w:r>
    </w:p>
    <w:p w:rsidR="00D067E9" w:rsidRDefault="00D067E9" w:rsidP="00D067E9">
      <w:pPr>
        <w:pStyle w:val="NormlWeb"/>
        <w:spacing w:before="0" w:beforeAutospacing="0" w:after="0" w:afterAutospacing="0"/>
        <w:ind w:right="612"/>
      </w:pPr>
      <w:r>
        <w:t>3.</w:t>
      </w:r>
      <w:r>
        <w:tab/>
        <w:t>Önkormányzati környezetvédelmi menedzsment</w:t>
      </w:r>
    </w:p>
    <w:p w:rsidR="00D067E9" w:rsidRDefault="00D067E9" w:rsidP="00D067E9">
      <w:pPr>
        <w:pStyle w:val="NormlWeb"/>
        <w:spacing w:before="0" w:beforeAutospacing="0" w:after="0" w:afterAutospacing="0"/>
        <w:ind w:right="612"/>
      </w:pPr>
      <w:r>
        <w:t>4.</w:t>
      </w:r>
      <w:r>
        <w:tab/>
        <w:t>Energiahatékonyság/Energiapolitika</w:t>
      </w:r>
    </w:p>
    <w:p w:rsidR="00D067E9" w:rsidRDefault="00D067E9" w:rsidP="00D067E9">
      <w:pPr>
        <w:autoSpaceDE w:val="0"/>
        <w:autoSpaceDN w:val="0"/>
        <w:adjustRightInd w:val="0"/>
        <w:jc w:val="both"/>
      </w:pPr>
    </w:p>
    <w:p w:rsidR="00D067E9" w:rsidRDefault="00D067E9" w:rsidP="00D067E9">
      <w:pPr>
        <w:pStyle w:val="NormlWeb"/>
        <w:spacing w:before="0" w:beforeAutospacing="0" w:after="0" w:afterAutospacing="0"/>
        <w:ind w:right="72"/>
      </w:pPr>
      <w:r>
        <w:t>A szervezet környezetvédelmi teljesítmény értékeléséhez a legjobb az ESAP elveit használni.</w:t>
      </w:r>
    </w:p>
    <w:p w:rsidR="00D067E9" w:rsidRDefault="00D067E9" w:rsidP="00D067E9">
      <w:pPr>
        <w:autoSpaceDE w:val="0"/>
        <w:autoSpaceDN w:val="0"/>
        <w:adjustRightInd w:val="0"/>
        <w:jc w:val="both"/>
      </w:pPr>
      <w:r>
        <w:t>A módszer részletes tartalma a Városgazdálkodási Irodán lelhető fel.</w:t>
      </w:r>
    </w:p>
    <w:p w:rsidR="00D067E9" w:rsidRDefault="00D067E9" w:rsidP="00D067E9">
      <w:pPr>
        <w:autoSpaceDE w:val="0"/>
        <w:autoSpaceDN w:val="0"/>
        <w:adjustRightInd w:val="0"/>
        <w:jc w:val="both"/>
        <w:rPr>
          <w:b/>
          <w:bCs/>
          <w:i/>
          <w:iCs/>
        </w:rPr>
      </w:pPr>
      <w:r>
        <w:rPr>
          <w:b/>
          <w:bCs/>
          <w:i/>
          <w:iCs/>
        </w:rPr>
        <w:t>I. Köztisztasági,- és hulladékgazdálkodási intézkedések</w:t>
      </w:r>
    </w:p>
    <w:p w:rsidR="00D067E9" w:rsidRDefault="00D067E9" w:rsidP="00D067E9">
      <w:pPr>
        <w:autoSpaceDE w:val="0"/>
        <w:autoSpaceDN w:val="0"/>
        <w:adjustRightInd w:val="0"/>
        <w:jc w:val="both"/>
      </w:pPr>
    </w:p>
    <w:p w:rsidR="00D067E9" w:rsidRDefault="00D067E9" w:rsidP="00D067E9">
      <w:pPr>
        <w:autoSpaceDE w:val="0"/>
        <w:autoSpaceDN w:val="0"/>
        <w:adjustRightInd w:val="0"/>
        <w:jc w:val="both"/>
      </w:pPr>
      <w:r>
        <w:t>Ezen intézkedések egy komplex rendszert képeznek, hiánytalan megvalósítása javítja a káros környezeti hatásokat.</w:t>
      </w:r>
    </w:p>
    <w:p w:rsidR="00D067E9" w:rsidRDefault="00D067E9" w:rsidP="00D067E9">
      <w:pPr>
        <w:autoSpaceDE w:val="0"/>
        <w:autoSpaceDN w:val="0"/>
        <w:adjustRightInd w:val="0"/>
        <w:jc w:val="both"/>
        <w:rPr>
          <w:b/>
          <w:bCs/>
        </w:rPr>
      </w:pPr>
    </w:p>
    <w:p w:rsidR="00D067E9" w:rsidRDefault="00D067E9" w:rsidP="00D067E9">
      <w:pPr>
        <w:pStyle w:val="NormlWeb"/>
        <w:spacing w:before="0" w:beforeAutospacing="0" w:after="0" w:afterAutospacing="0"/>
        <w:ind w:left="28"/>
        <w:jc w:val="both"/>
        <w:textAlignment w:val="baseline"/>
        <w:rPr>
          <w:sz w:val="16"/>
          <w:szCs w:val="16"/>
        </w:rPr>
      </w:pPr>
      <w:r>
        <w:rPr>
          <w:sz w:val="16"/>
          <w:szCs w:val="16"/>
        </w:rPr>
        <w:t>H1: Hulladékcsökkentés céljából a szeletív hulladékgyűjtés meghonosítása, mind a lakosság mind az Önkormányzat és intézményei keretein belül. A hulladék képződés csökkentésének lehetőségeiről tájékoztató, szemléletformáló füzetet kell összeállítani és eljuttatni az érintettekhez.</w:t>
      </w:r>
    </w:p>
    <w:p w:rsidR="00D067E9" w:rsidRDefault="00D067E9" w:rsidP="00D067E9">
      <w:pPr>
        <w:jc w:val="both"/>
        <w:rPr>
          <w:sz w:val="16"/>
          <w:szCs w:val="16"/>
        </w:rPr>
      </w:pPr>
      <w:r>
        <w:rPr>
          <w:sz w:val="16"/>
          <w:szCs w:val="16"/>
        </w:rPr>
        <w:t xml:space="preserve">H2: Szorgalmazni kell a korszerű, hulladékszegény, illetve a hulladékok recirkulációját megoldó technológiák bevezetését intézményi, önkormányzati szinten is. </w:t>
      </w:r>
    </w:p>
    <w:p w:rsidR="00D067E9" w:rsidRDefault="00D067E9" w:rsidP="00D067E9">
      <w:pPr>
        <w:pStyle w:val="Szvegtrzs3"/>
        <w:spacing w:after="0"/>
        <w:jc w:val="both"/>
      </w:pPr>
      <w:r>
        <w:t>Intézményi szinten figyelmet kell fordítani az adminisztrációs munka folyamán a felhasznált irodaszerekkel (pl.: papír), illetve az energiával való takarékosságra.</w:t>
      </w:r>
    </w:p>
    <w:p w:rsidR="00D067E9" w:rsidRDefault="00D067E9" w:rsidP="00D067E9">
      <w:pPr>
        <w:pStyle w:val="NormlWeb"/>
        <w:spacing w:before="0" w:beforeAutospacing="0" w:after="0" w:afterAutospacing="0"/>
        <w:ind w:left="28"/>
        <w:jc w:val="both"/>
        <w:textAlignment w:val="baseline"/>
        <w:rPr>
          <w:sz w:val="16"/>
          <w:szCs w:val="16"/>
        </w:rPr>
      </w:pPr>
      <w:r>
        <w:rPr>
          <w:sz w:val="16"/>
          <w:szCs w:val="16"/>
        </w:rPr>
        <w:t xml:space="preserve">H3: A kerületi szelektív hulladék gyűjtési rendszer jelenti egyrészt a lakókörnyezetben, másrészt a hulladékgyűjtő szigeteken történő újrahasznosítható hulladékok szelektív gyűjtését. </w:t>
      </w:r>
    </w:p>
    <w:p w:rsidR="00D067E9" w:rsidRDefault="00D067E9" w:rsidP="00D067E9">
      <w:pPr>
        <w:pStyle w:val="NormlWeb"/>
        <w:spacing w:before="0" w:beforeAutospacing="0" w:after="0" w:afterAutospacing="0"/>
        <w:ind w:left="28"/>
        <w:jc w:val="both"/>
        <w:textAlignment w:val="baseline"/>
        <w:rPr>
          <w:sz w:val="16"/>
          <w:szCs w:val="16"/>
        </w:rPr>
      </w:pPr>
      <w:r>
        <w:rPr>
          <w:sz w:val="16"/>
          <w:szCs w:val="16"/>
        </w:rPr>
        <w:t>H4: A lakókörnyezeti egységes komplex hulladékgazdálkodási rendszert első lépésben a papír-, PET – palack-, használt lakossági étolaj és alumínium italdoboz gyűjtésére terjed ki. Ezzel kapcsolatban meg kell határozni a rendszer kivitelezési tervét, költségvetését, ütemtervét, illetve az informálásának folyamatát.</w:t>
      </w:r>
    </w:p>
    <w:p w:rsidR="00D067E9" w:rsidRDefault="00D067E9" w:rsidP="00D067E9">
      <w:pPr>
        <w:jc w:val="both"/>
        <w:rPr>
          <w:sz w:val="16"/>
          <w:szCs w:val="16"/>
        </w:rPr>
      </w:pPr>
      <w:r>
        <w:rPr>
          <w:sz w:val="16"/>
          <w:szCs w:val="16"/>
        </w:rPr>
        <w:t>H5: Bevezetésre kerül a zöld szervezetek által felkarolt tájsebészeti akcióterv.</w:t>
      </w:r>
    </w:p>
    <w:p w:rsidR="00D067E9" w:rsidRDefault="00D067E9" w:rsidP="00D067E9">
      <w:pPr>
        <w:pStyle w:val="NormlWeb"/>
        <w:spacing w:before="0" w:beforeAutospacing="0" w:after="0" w:afterAutospacing="0"/>
        <w:ind w:left="28"/>
        <w:jc w:val="both"/>
        <w:textAlignment w:val="baseline"/>
        <w:rPr>
          <w:sz w:val="16"/>
          <w:szCs w:val="16"/>
        </w:rPr>
      </w:pPr>
    </w:p>
    <w:p w:rsidR="00D067E9" w:rsidRDefault="00D067E9" w:rsidP="00D067E9">
      <w:pPr>
        <w:autoSpaceDE w:val="0"/>
        <w:autoSpaceDN w:val="0"/>
        <w:adjustRightInd w:val="0"/>
        <w:jc w:val="both"/>
      </w:pPr>
      <w:r>
        <w:rPr>
          <w:b/>
          <w:bCs/>
        </w:rPr>
        <w:t>2004. év szeptemberében</w:t>
      </w:r>
      <w:r>
        <w:t xml:space="preserve"> Irodánk elkészítette az „Erzsébetvárosi Házhoz Menő Szelektív Hulladék Gyűjtés” kísérleti jellegű pályázati projektanyagát. </w:t>
      </w:r>
    </w:p>
    <w:p w:rsidR="00D067E9" w:rsidRDefault="00D067E9" w:rsidP="00D067E9">
      <w:pPr>
        <w:autoSpaceDE w:val="0"/>
        <w:autoSpaceDN w:val="0"/>
        <w:adjustRightInd w:val="0"/>
        <w:jc w:val="both"/>
      </w:pPr>
    </w:p>
    <w:p w:rsidR="00D067E9" w:rsidRDefault="00D067E9" w:rsidP="00D067E9">
      <w:pPr>
        <w:autoSpaceDE w:val="0"/>
        <w:autoSpaceDN w:val="0"/>
        <w:adjustRightInd w:val="0"/>
        <w:jc w:val="both"/>
      </w:pPr>
      <w:r>
        <w:t>Sikeres pályázaton való részvételt követően, a Projekt kiépítésével kapcsolatban az alábbi lépések történtek:</w:t>
      </w:r>
    </w:p>
    <w:p w:rsidR="00D067E9" w:rsidRDefault="00D067E9" w:rsidP="00D067E9">
      <w:pPr>
        <w:numPr>
          <w:ilvl w:val="0"/>
          <w:numId w:val="1"/>
        </w:numPr>
        <w:autoSpaceDE w:val="0"/>
        <w:autoSpaceDN w:val="0"/>
        <w:adjustRightInd w:val="0"/>
        <w:ind w:left="426" w:hanging="426"/>
        <w:jc w:val="both"/>
      </w:pPr>
      <w:r>
        <w:rPr>
          <w:b/>
        </w:rPr>
        <w:t>2005. év márciusában</w:t>
      </w:r>
      <w:r>
        <w:t xml:space="preserve"> a kivitelezést végző szervezet pályáztatás formájában történő kiválasztása</w:t>
      </w:r>
    </w:p>
    <w:p w:rsidR="00D067E9" w:rsidRDefault="00D067E9" w:rsidP="00D067E9">
      <w:pPr>
        <w:numPr>
          <w:ilvl w:val="0"/>
          <w:numId w:val="1"/>
        </w:numPr>
        <w:autoSpaceDE w:val="0"/>
        <w:autoSpaceDN w:val="0"/>
        <w:adjustRightInd w:val="0"/>
        <w:ind w:left="426" w:hanging="426"/>
        <w:jc w:val="both"/>
      </w:pPr>
      <w:r>
        <w:rPr>
          <w:b/>
          <w:bCs/>
        </w:rPr>
        <w:t>2005. év áprilisában – májusában</w:t>
      </w:r>
      <w:r>
        <w:t xml:space="preserve"> együttműködési megállapodás megkötése az FKF Zrt -vel</w:t>
      </w:r>
    </w:p>
    <w:p w:rsidR="00D067E9" w:rsidRDefault="00D067E9" w:rsidP="00D067E9">
      <w:pPr>
        <w:numPr>
          <w:ilvl w:val="0"/>
          <w:numId w:val="1"/>
        </w:numPr>
        <w:autoSpaceDE w:val="0"/>
        <w:autoSpaceDN w:val="0"/>
        <w:adjustRightInd w:val="0"/>
        <w:ind w:left="426" w:hanging="426"/>
        <w:jc w:val="both"/>
      </w:pPr>
      <w:r>
        <w:rPr>
          <w:b/>
          <w:bCs/>
        </w:rPr>
        <w:t>2005. év júniusában – júliusában</w:t>
      </w:r>
      <w:r>
        <w:t xml:space="preserve"> lakossági közgyűléseken való részvétel a gyűjtőhelyek kijelölése céljából</w:t>
      </w:r>
    </w:p>
    <w:p w:rsidR="00D067E9" w:rsidRDefault="00D067E9" w:rsidP="00D067E9">
      <w:pPr>
        <w:numPr>
          <w:ilvl w:val="0"/>
          <w:numId w:val="1"/>
        </w:numPr>
        <w:autoSpaceDE w:val="0"/>
        <w:autoSpaceDN w:val="0"/>
        <w:adjustRightInd w:val="0"/>
        <w:ind w:left="426" w:hanging="426"/>
        <w:jc w:val="both"/>
      </w:pPr>
      <w:r>
        <w:rPr>
          <w:b/>
          <w:bCs/>
        </w:rPr>
        <w:lastRenderedPageBreak/>
        <w:t>2005. év augusztusában</w:t>
      </w:r>
      <w:r>
        <w:t xml:space="preserve"> meghatározásra kerül a szelektív hulladékgyűjtésben részt vevő társasházak köre</w:t>
      </w:r>
    </w:p>
    <w:p w:rsidR="00D067E9" w:rsidRDefault="00D067E9" w:rsidP="00D067E9">
      <w:pPr>
        <w:numPr>
          <w:ilvl w:val="0"/>
          <w:numId w:val="1"/>
        </w:numPr>
        <w:autoSpaceDE w:val="0"/>
        <w:autoSpaceDN w:val="0"/>
        <w:adjustRightInd w:val="0"/>
        <w:ind w:left="426" w:hanging="426"/>
        <w:jc w:val="both"/>
      </w:pPr>
      <w:r>
        <w:rPr>
          <w:b/>
          <w:bCs/>
        </w:rPr>
        <w:t>2005. év novemberében</w:t>
      </w:r>
      <w:r>
        <w:t xml:space="preserve"> elindul a gyűjtő edényzet telepítése, elkezdődik a gyűjtés és a PR-tevékenység, illetve az egész kerületet érintő tájékoztatás</w:t>
      </w:r>
    </w:p>
    <w:p w:rsidR="00D067E9" w:rsidRDefault="00D067E9" w:rsidP="00D067E9">
      <w:pPr>
        <w:numPr>
          <w:ilvl w:val="0"/>
          <w:numId w:val="1"/>
        </w:numPr>
        <w:autoSpaceDE w:val="0"/>
        <w:autoSpaceDN w:val="0"/>
        <w:adjustRightInd w:val="0"/>
        <w:ind w:left="426" w:hanging="426"/>
        <w:jc w:val="both"/>
      </w:pPr>
      <w:r>
        <w:rPr>
          <w:b/>
          <w:bCs/>
        </w:rPr>
        <w:t>2006. év februárjában</w:t>
      </w:r>
      <w:r>
        <w:t xml:space="preserve"> összeállításra kerül az első mérés és eredményértékelés, illetve a hulladékanalitika, visszajelzésre kerülnek az eredmények az érintettek felé, biztosítva van a folyamatos kommunikáció és tájékoztatás.</w:t>
      </w:r>
    </w:p>
    <w:p w:rsidR="00D067E9" w:rsidRDefault="00D067E9" w:rsidP="00D067E9">
      <w:pPr>
        <w:autoSpaceDE w:val="0"/>
        <w:autoSpaceDN w:val="0"/>
        <w:adjustRightInd w:val="0"/>
        <w:jc w:val="both"/>
      </w:pPr>
    </w:p>
    <w:p w:rsidR="00D067E9" w:rsidRDefault="00D067E9" w:rsidP="00D067E9">
      <w:pPr>
        <w:autoSpaceDE w:val="0"/>
        <w:autoSpaceDN w:val="0"/>
        <w:adjustRightInd w:val="0"/>
        <w:jc w:val="both"/>
        <w:rPr>
          <w:bCs/>
        </w:rPr>
      </w:pPr>
      <w:r>
        <w:rPr>
          <w:bCs/>
        </w:rPr>
        <w:t xml:space="preserve">A fenntartható fejlődés elvének </w:t>
      </w:r>
      <w:r>
        <w:rPr>
          <w:bCs/>
          <w:u w:val="single"/>
        </w:rPr>
        <w:t xml:space="preserve">környezetvédelmi pillére </w:t>
      </w:r>
      <w:r>
        <w:rPr>
          <w:bCs/>
        </w:rPr>
        <w:t>szempontjából a Mintaprojektet vizsgálva elmondható, hogy ezen módszer bizonyult a legjobb alternatívának. Mindezt szemlélteti az alábbi két ábra a környezeti teljesítményt megjelenítő trendvonal emelkedésével.</w:t>
      </w:r>
    </w:p>
    <w:p w:rsidR="00D067E9" w:rsidRDefault="00D067E9" w:rsidP="00D067E9">
      <w:pPr>
        <w:autoSpaceDE w:val="0"/>
        <w:autoSpaceDN w:val="0"/>
        <w:adjustRightInd w:val="0"/>
        <w:jc w:val="both"/>
        <w:rPr>
          <w:b/>
          <w:bCs/>
        </w:rPr>
      </w:pPr>
      <w:r>
        <w:rPr>
          <w:noProof/>
        </w:rPr>
        <w:drawing>
          <wp:anchor distT="0" distB="0" distL="114300" distR="114300" simplePos="0" relativeHeight="251653632" behindDoc="0" locked="0" layoutInCell="1" allowOverlap="1">
            <wp:simplePos x="0" y="0"/>
            <wp:positionH relativeFrom="column">
              <wp:posOffset>2824480</wp:posOffset>
            </wp:positionH>
            <wp:positionV relativeFrom="paragraph">
              <wp:posOffset>240665</wp:posOffset>
            </wp:positionV>
            <wp:extent cx="3402330" cy="2118995"/>
            <wp:effectExtent l="0" t="0" r="0" b="0"/>
            <wp:wrapSquare wrapText="bothSides"/>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9"/>
                    <pic:cNvPicPr>
                      <a:picLocks noChangeAspect="1" noChangeArrowheads="1"/>
                    </pic:cNvPicPr>
                  </pic:nvPicPr>
                  <pic:blipFill>
                    <a:blip r:embed="rId5"/>
                    <a:srcRect/>
                    <a:stretch>
                      <a:fillRect/>
                    </a:stretch>
                  </pic:blipFill>
                  <pic:spPr bwMode="auto">
                    <a:xfrm>
                      <a:off x="0" y="0"/>
                      <a:ext cx="3402330" cy="2118995"/>
                    </a:xfrm>
                    <a:prstGeom prst="rect">
                      <a:avLst/>
                    </a:prstGeom>
                    <a:noFill/>
                  </pic:spPr>
                </pic:pic>
              </a:graphicData>
            </a:graphic>
          </wp:anchor>
        </w:drawing>
      </w:r>
      <w:r>
        <w:rPr>
          <w:noProof/>
        </w:rPr>
        <w:drawing>
          <wp:anchor distT="0" distB="0" distL="114300" distR="114300" simplePos="0" relativeHeight="251654656" behindDoc="0" locked="0" layoutInCell="1" allowOverlap="1">
            <wp:simplePos x="0" y="0"/>
            <wp:positionH relativeFrom="column">
              <wp:posOffset>-577850</wp:posOffset>
            </wp:positionH>
            <wp:positionV relativeFrom="paragraph">
              <wp:posOffset>243840</wp:posOffset>
            </wp:positionV>
            <wp:extent cx="3402330" cy="2115820"/>
            <wp:effectExtent l="0" t="0" r="7620" b="0"/>
            <wp:wrapSquare wrapText="bothSides"/>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0"/>
                    <pic:cNvPicPr>
                      <a:picLocks noChangeAspect="1" noChangeArrowheads="1"/>
                    </pic:cNvPicPr>
                  </pic:nvPicPr>
                  <pic:blipFill>
                    <a:blip r:embed="rId6"/>
                    <a:srcRect/>
                    <a:stretch>
                      <a:fillRect/>
                    </a:stretch>
                  </pic:blipFill>
                  <pic:spPr bwMode="auto">
                    <a:xfrm>
                      <a:off x="0" y="0"/>
                      <a:ext cx="3402330" cy="2115820"/>
                    </a:xfrm>
                    <a:prstGeom prst="rect">
                      <a:avLst/>
                    </a:prstGeom>
                    <a:noFill/>
                  </pic:spPr>
                </pic:pic>
              </a:graphicData>
            </a:graphic>
          </wp:anchor>
        </w:drawing>
      </w:r>
    </w:p>
    <w:p w:rsidR="00D067E9" w:rsidRDefault="00D067E9" w:rsidP="00D067E9">
      <w:pPr>
        <w:autoSpaceDE w:val="0"/>
        <w:autoSpaceDN w:val="0"/>
        <w:adjustRightInd w:val="0"/>
        <w:jc w:val="both"/>
        <w:rPr>
          <w:b/>
          <w:bCs/>
        </w:rPr>
      </w:pPr>
    </w:p>
    <w:p w:rsidR="00D067E9" w:rsidRDefault="00D067E9" w:rsidP="00D067E9">
      <w:pPr>
        <w:jc w:val="both"/>
        <w:rPr>
          <w:bCs/>
        </w:rPr>
      </w:pPr>
      <w:r>
        <w:rPr>
          <w:bCs/>
        </w:rPr>
        <w:t xml:space="preserve">A fenntartható fejlődés elvének </w:t>
      </w:r>
      <w:r>
        <w:rPr>
          <w:bCs/>
          <w:u w:val="single"/>
        </w:rPr>
        <w:t xml:space="preserve">társadalmi teljesítmény pillére </w:t>
      </w:r>
      <w:r>
        <w:rPr>
          <w:bCs/>
        </w:rPr>
        <w:t>szempontjából a Mintaprojektet vizsgálva elmondható, hogy ezen módszer bizonyult a legjobb alternatívának. Mindezt szemlélteti az alábbi ábra a társadalmi teljesítményt megjelenítő trendvonal emelkedésével.</w:t>
      </w:r>
    </w:p>
    <w:p w:rsidR="00D067E9" w:rsidRDefault="00D067E9" w:rsidP="00D067E9">
      <w:pPr>
        <w:autoSpaceDE w:val="0"/>
        <w:autoSpaceDN w:val="0"/>
        <w:adjustRightInd w:val="0"/>
        <w:jc w:val="both"/>
        <w:rPr>
          <w:b/>
          <w:bCs/>
        </w:rPr>
      </w:pPr>
    </w:p>
    <w:p w:rsidR="00D067E9" w:rsidRDefault="005E5A3A" w:rsidP="00D067E9">
      <w:pPr>
        <w:jc w:val="center"/>
      </w:pPr>
      <w:r>
        <w:lastRenderedPageBreak/>
        <w:pict>
          <v:shapetype id="_x0000_t202" coordsize="21600,21600" o:spt="202" path="m,l,21600r21600,l21600,xe">
            <v:stroke joinstyle="miter"/>
            <v:path gradientshapeok="t" o:connecttype="rect"/>
          </v:shapetype>
          <v:shape id="_x0000_s1032" type="#_x0000_t202" style="position:absolute;left:0;text-align:left;margin-left:441pt;margin-top:285.65pt;width:36pt;height:27pt;z-index:251655680" stroked="f">
            <v:textbox>
              <w:txbxContent>
                <w:p w:rsidR="00D067E9" w:rsidRDefault="00D067E9" w:rsidP="00D067E9">
                  <w:pPr>
                    <w:jc w:val="center"/>
                    <w:rPr>
                      <w:b/>
                      <w:sz w:val="12"/>
                      <w:szCs w:val="12"/>
                    </w:rPr>
                  </w:pPr>
                  <w:r>
                    <w:rPr>
                      <w:b/>
                      <w:sz w:val="12"/>
                      <w:szCs w:val="12"/>
                    </w:rPr>
                    <w:t>2009. június</w:t>
                  </w:r>
                </w:p>
              </w:txbxContent>
            </v:textbox>
          </v:shape>
        </w:pict>
      </w:r>
      <w:r>
        <w:pict>
          <v:shape id="_x0000_s1031" type="#_x0000_t202" style="position:absolute;left:0;text-align:left;margin-left:378pt;margin-top:285.65pt;width:45pt;height:27pt;z-index:251656704" stroked="f">
            <v:textbox>
              <w:txbxContent>
                <w:p w:rsidR="00D067E9" w:rsidRDefault="00D067E9" w:rsidP="00D067E9">
                  <w:pPr>
                    <w:jc w:val="center"/>
                    <w:rPr>
                      <w:b/>
                      <w:sz w:val="12"/>
                      <w:szCs w:val="12"/>
                    </w:rPr>
                  </w:pPr>
                  <w:r>
                    <w:rPr>
                      <w:b/>
                      <w:sz w:val="12"/>
                      <w:szCs w:val="12"/>
                    </w:rPr>
                    <w:t>2008. augusztusig</w:t>
                  </w:r>
                </w:p>
              </w:txbxContent>
            </v:textbox>
          </v:shape>
        </w:pict>
      </w:r>
      <w:r>
        <w:pict>
          <v:shape id="_x0000_s1030" type="#_x0000_t202" style="position:absolute;left:0;text-align:left;margin-left:306pt;margin-top:285.65pt;width:45pt;height:27pt;z-index:251657728" stroked="f">
            <v:textbox>
              <w:txbxContent>
                <w:p w:rsidR="00D067E9" w:rsidRDefault="00D067E9" w:rsidP="00D067E9">
                  <w:pPr>
                    <w:jc w:val="center"/>
                    <w:rPr>
                      <w:b/>
                      <w:sz w:val="12"/>
                      <w:szCs w:val="12"/>
                    </w:rPr>
                  </w:pPr>
                  <w:r>
                    <w:rPr>
                      <w:b/>
                      <w:sz w:val="12"/>
                      <w:szCs w:val="12"/>
                    </w:rPr>
                    <w:t>2007. decemberig</w:t>
                  </w:r>
                </w:p>
              </w:txbxContent>
            </v:textbox>
          </v:shape>
        </w:pict>
      </w:r>
      <w:r>
        <w:pict>
          <v:shape id="_x0000_s1029" type="#_x0000_t202" style="position:absolute;left:0;text-align:left;margin-left:234pt;margin-top:285.65pt;width:54pt;height:27pt;z-index:251658752" stroked="f">
            <v:textbox>
              <w:txbxContent>
                <w:p w:rsidR="00D067E9" w:rsidRDefault="00D067E9" w:rsidP="00D067E9">
                  <w:pPr>
                    <w:jc w:val="center"/>
                    <w:rPr>
                      <w:b/>
                      <w:sz w:val="12"/>
                      <w:szCs w:val="12"/>
                    </w:rPr>
                  </w:pPr>
                  <w:r>
                    <w:rPr>
                      <w:b/>
                      <w:sz w:val="12"/>
                      <w:szCs w:val="12"/>
                    </w:rPr>
                    <w:t>2007. szeptemberig</w:t>
                  </w:r>
                </w:p>
              </w:txbxContent>
            </v:textbox>
          </v:shape>
        </w:pict>
      </w:r>
      <w:r>
        <w:pict>
          <v:shape id="_x0000_s1027" type="#_x0000_t202" style="position:absolute;left:0;text-align:left;margin-left:108pt;margin-top:285.65pt;width:45pt;height:27pt;z-index:251659776" stroked="f">
            <v:textbox>
              <w:txbxContent>
                <w:p w:rsidR="00D067E9" w:rsidRDefault="00D067E9" w:rsidP="00D067E9">
                  <w:pPr>
                    <w:jc w:val="center"/>
                    <w:rPr>
                      <w:b/>
                      <w:sz w:val="12"/>
                      <w:szCs w:val="12"/>
                    </w:rPr>
                  </w:pPr>
                  <w:r>
                    <w:rPr>
                      <w:b/>
                      <w:sz w:val="12"/>
                      <w:szCs w:val="12"/>
                    </w:rPr>
                    <w:t>2007. márciusig</w:t>
                  </w:r>
                </w:p>
              </w:txbxContent>
            </v:textbox>
          </v:shape>
        </w:pict>
      </w:r>
      <w:r>
        <w:pict>
          <v:shape id="_x0000_s1028" type="#_x0000_t202" style="position:absolute;left:0;text-align:left;margin-left:189pt;margin-top:285.65pt;width:36pt;height:27pt;z-index:251660800" stroked="f">
            <v:textbox>
              <w:txbxContent>
                <w:p w:rsidR="00D067E9" w:rsidRDefault="00D067E9" w:rsidP="00D067E9">
                  <w:pPr>
                    <w:jc w:val="center"/>
                    <w:rPr>
                      <w:b/>
                      <w:sz w:val="12"/>
                      <w:szCs w:val="12"/>
                    </w:rPr>
                  </w:pPr>
                  <w:r>
                    <w:rPr>
                      <w:b/>
                      <w:sz w:val="12"/>
                      <w:szCs w:val="12"/>
                    </w:rPr>
                    <w:t>2007. júliusig</w:t>
                  </w:r>
                </w:p>
              </w:txbxContent>
            </v:textbox>
          </v:shape>
        </w:pict>
      </w:r>
      <w:r>
        <w:pict>
          <v:shape id="_x0000_s1026" type="#_x0000_t202" style="position:absolute;left:0;text-align:left;margin-left:36pt;margin-top:285.65pt;width:45pt;height:27pt;z-index:251661824" stroked="f">
            <v:textbox>
              <w:txbxContent>
                <w:p w:rsidR="00D067E9" w:rsidRDefault="00D067E9" w:rsidP="00D067E9">
                  <w:pPr>
                    <w:jc w:val="center"/>
                    <w:rPr>
                      <w:b/>
                      <w:sz w:val="12"/>
                      <w:szCs w:val="12"/>
                    </w:rPr>
                  </w:pPr>
                  <w:r>
                    <w:rPr>
                      <w:b/>
                      <w:sz w:val="12"/>
                      <w:szCs w:val="12"/>
                    </w:rPr>
                    <w:t>2006. decemberig</w:t>
                  </w:r>
                </w:p>
              </w:txbxContent>
            </v:textbox>
          </v:shape>
        </w:pict>
      </w:r>
      <w:r w:rsidR="00D067E9">
        <w:rPr>
          <w:noProof/>
        </w:rPr>
        <w:drawing>
          <wp:inline distT="0" distB="0" distL="0" distR="0">
            <wp:extent cx="6229350" cy="386715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7"/>
                    <a:srcRect/>
                    <a:stretch>
                      <a:fillRect/>
                    </a:stretch>
                  </pic:blipFill>
                  <pic:spPr bwMode="auto">
                    <a:xfrm>
                      <a:off x="0" y="0"/>
                      <a:ext cx="6229350" cy="3867150"/>
                    </a:xfrm>
                    <a:prstGeom prst="rect">
                      <a:avLst/>
                    </a:prstGeom>
                    <a:noFill/>
                    <a:ln w="9525">
                      <a:noFill/>
                      <a:miter lim="800000"/>
                      <a:headEnd/>
                      <a:tailEnd/>
                    </a:ln>
                  </pic:spPr>
                </pic:pic>
              </a:graphicData>
            </a:graphic>
          </wp:inline>
        </w:drawing>
      </w:r>
    </w:p>
    <w:p w:rsidR="00D067E9" w:rsidRDefault="00D067E9" w:rsidP="00D067E9">
      <w:pPr>
        <w:jc w:val="both"/>
        <w:rPr>
          <w:b/>
          <w:bCs/>
        </w:rPr>
      </w:pPr>
    </w:p>
    <w:p w:rsidR="00D067E9" w:rsidRDefault="00D067E9" w:rsidP="00D067E9">
      <w:pPr>
        <w:jc w:val="both"/>
        <w:rPr>
          <w:bCs/>
        </w:rPr>
      </w:pPr>
      <w:r>
        <w:rPr>
          <w:bCs/>
        </w:rPr>
        <w:t xml:space="preserve">A fenntartható fejlődés elvének </w:t>
      </w:r>
      <w:r>
        <w:rPr>
          <w:bCs/>
          <w:u w:val="single"/>
        </w:rPr>
        <w:t>gazdasági teljesítmény pillére</w:t>
      </w:r>
      <w:r>
        <w:rPr>
          <w:bCs/>
        </w:rPr>
        <w:t xml:space="preserve"> szempontjából a Mintaprojektet vizsgálva, elmondható, hogy ezen módszer bizonyult a legjobb alternatívának. Mindezt szemlélteti az alábbi ábra a bekerülési költséget megjelenítő trendvonal csökkenésével.</w:t>
      </w:r>
    </w:p>
    <w:p w:rsidR="00D067E9" w:rsidRDefault="00D067E9" w:rsidP="00D067E9">
      <w:pPr>
        <w:autoSpaceDE w:val="0"/>
        <w:autoSpaceDN w:val="0"/>
        <w:adjustRightInd w:val="0"/>
        <w:jc w:val="both"/>
        <w:rPr>
          <w:b/>
          <w:bCs/>
        </w:rPr>
      </w:pPr>
      <w:r>
        <w:rPr>
          <w:b/>
          <w:bCs/>
        </w:rPr>
        <w:t xml:space="preserve"> </w:t>
      </w:r>
      <w:r>
        <w:rPr>
          <w:noProof/>
        </w:rPr>
        <w:drawing>
          <wp:inline distT="0" distB="0" distL="0" distR="0">
            <wp:extent cx="5734050" cy="356235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8"/>
                    <a:srcRect/>
                    <a:stretch>
                      <a:fillRect/>
                    </a:stretch>
                  </pic:blipFill>
                  <pic:spPr bwMode="auto">
                    <a:xfrm>
                      <a:off x="0" y="0"/>
                      <a:ext cx="5734050" cy="3562350"/>
                    </a:xfrm>
                    <a:prstGeom prst="rect">
                      <a:avLst/>
                    </a:prstGeom>
                    <a:noFill/>
                    <a:ln w="9525">
                      <a:noFill/>
                      <a:miter lim="800000"/>
                      <a:headEnd/>
                      <a:tailEnd/>
                    </a:ln>
                  </pic:spPr>
                </pic:pic>
              </a:graphicData>
            </a:graphic>
          </wp:inline>
        </w:drawing>
      </w:r>
    </w:p>
    <w:p w:rsidR="00D067E9" w:rsidRDefault="00D067E9" w:rsidP="00D067E9">
      <w:pPr>
        <w:autoSpaceDE w:val="0"/>
        <w:autoSpaceDN w:val="0"/>
        <w:adjustRightInd w:val="0"/>
        <w:jc w:val="both"/>
        <w:rPr>
          <w:b/>
          <w:bCs/>
          <w:i/>
          <w:iCs/>
        </w:rPr>
      </w:pPr>
      <w:r>
        <w:rPr>
          <w:b/>
          <w:bCs/>
        </w:rPr>
        <w:t>A teljes pályázati projekt - jelentős társadalmilag megbecsüléssel – a 2010. évben sikeresen lezárult, a pályázati összeggel önkormányzatunk elszámolt.</w:t>
      </w:r>
    </w:p>
    <w:p w:rsidR="00D067E9" w:rsidRDefault="00D067E9" w:rsidP="00D067E9">
      <w:pPr>
        <w:autoSpaceDE w:val="0"/>
        <w:autoSpaceDN w:val="0"/>
        <w:adjustRightInd w:val="0"/>
        <w:jc w:val="both"/>
      </w:pPr>
    </w:p>
    <w:p w:rsidR="00D067E9" w:rsidRDefault="00D067E9" w:rsidP="00D067E9">
      <w:pPr>
        <w:autoSpaceDE w:val="0"/>
        <w:autoSpaceDN w:val="0"/>
        <w:adjustRightInd w:val="0"/>
        <w:jc w:val="both"/>
        <w:rPr>
          <w:b/>
          <w:bCs/>
          <w:i/>
          <w:iCs/>
        </w:rPr>
      </w:pPr>
      <w:r>
        <w:lastRenderedPageBreak/>
        <w:t>Részletesebb információ fellelhető a Városgazdálkodási Irodán.</w:t>
      </w:r>
    </w:p>
    <w:p w:rsidR="00D067E9" w:rsidRDefault="00D067E9" w:rsidP="00D067E9">
      <w:pPr>
        <w:autoSpaceDE w:val="0"/>
        <w:autoSpaceDN w:val="0"/>
        <w:adjustRightInd w:val="0"/>
        <w:jc w:val="both"/>
        <w:rPr>
          <w:b/>
          <w:bCs/>
          <w:i/>
          <w:iCs/>
        </w:rPr>
      </w:pPr>
    </w:p>
    <w:p w:rsidR="00D067E9" w:rsidRDefault="00D067E9" w:rsidP="00D067E9">
      <w:pPr>
        <w:autoSpaceDE w:val="0"/>
        <w:autoSpaceDN w:val="0"/>
        <w:adjustRightInd w:val="0"/>
        <w:jc w:val="both"/>
      </w:pPr>
      <w:r>
        <w:t xml:space="preserve">A Polgármesteri Hivatal épületén belül kihelyeztük az elhasznált ceruzaelem gyűjtésére szolgáló edényeket. A 2010. évben - bizonyos feladatköröknél – bevezettük az újrahasznosított papírra történő nyomtatást, illetve a két oldalra történő nyomtatást. </w:t>
      </w:r>
    </w:p>
    <w:p w:rsidR="00D067E9" w:rsidRDefault="00D067E9" w:rsidP="00D067E9">
      <w:pPr>
        <w:autoSpaceDE w:val="0"/>
        <w:autoSpaceDN w:val="0"/>
        <w:adjustRightInd w:val="0"/>
        <w:jc w:val="both"/>
      </w:pPr>
      <w:r>
        <w:t>Erzsébetváros közterén jelenleg is található 4db szelektív hulladékgyűjtő sziget üzemeltetése nem tartozik Önkormányzatunk hatáskörébe, ezen szigetek üzemeltetésével és fenntartásával az FKF Zrt. foglalkozik.</w:t>
      </w:r>
    </w:p>
    <w:p w:rsidR="00D067E9" w:rsidRDefault="00D067E9" w:rsidP="00D067E9">
      <w:pPr>
        <w:autoSpaceDE w:val="0"/>
        <w:autoSpaceDN w:val="0"/>
        <w:adjustRightInd w:val="0"/>
        <w:jc w:val="both"/>
      </w:pPr>
      <w:r>
        <w:t>A HUMUSZ tervezte, hogy elindítja a tájsebészeti akciótervét, melyet forráshiány miatt nem tudott kerületünkben elindítani.</w:t>
      </w:r>
    </w:p>
    <w:p w:rsidR="00D067E9" w:rsidRDefault="00D067E9" w:rsidP="00D067E9">
      <w:pPr>
        <w:pStyle w:val="NormlWeb"/>
        <w:spacing w:line="300" w:lineRule="auto"/>
        <w:ind w:left="30"/>
        <w:jc w:val="both"/>
        <w:textAlignment w:val="baseline"/>
        <w:rPr>
          <w:sz w:val="16"/>
          <w:szCs w:val="16"/>
        </w:rPr>
      </w:pPr>
      <w:r>
        <w:rPr>
          <w:sz w:val="16"/>
          <w:szCs w:val="16"/>
        </w:rPr>
        <w:t>H6: Hagyományainknak megfelelően meg kell szervezni a lakosság által megszokott helyszíneken a veszélyes hulladék gyűjtési akciót.</w:t>
      </w:r>
    </w:p>
    <w:p w:rsidR="00D067E9" w:rsidRDefault="00D067E9" w:rsidP="00D067E9">
      <w:pPr>
        <w:pStyle w:val="Szvegtrzs"/>
      </w:pPr>
      <w:r>
        <w:t xml:space="preserve">Évente általában két alkalommal megrendezésre került a kampányszerű veszélyes hulladék begyűjtési akció. </w:t>
      </w:r>
    </w:p>
    <w:p w:rsidR="00D067E9" w:rsidRDefault="00D067E9" w:rsidP="00D067E9">
      <w:pPr>
        <w:jc w:val="both"/>
      </w:pPr>
      <w:r>
        <w:t>A</w:t>
      </w:r>
      <w:r>
        <w:rPr>
          <w:b/>
          <w:bCs/>
        </w:rPr>
        <w:t xml:space="preserve"> </w:t>
      </w:r>
      <w:r>
        <w:rPr>
          <w:bCs/>
        </w:rPr>
        <w:t>lakossági veszélyes hulladék begyűjtési akciók során évente átlagosan</w:t>
      </w:r>
      <w:r>
        <w:rPr>
          <w:b/>
          <w:bCs/>
        </w:rPr>
        <w:t xml:space="preserve"> </w:t>
      </w:r>
      <w:r>
        <w:rPr>
          <w:b/>
        </w:rPr>
        <w:t>20-25 tonna</w:t>
      </w:r>
      <w:r>
        <w:t xml:space="preserve"> körüli veszélyes hulladékot sikerült összegyűjteni. </w:t>
      </w:r>
    </w:p>
    <w:p w:rsidR="00D067E9" w:rsidRDefault="00D067E9" w:rsidP="00D067E9">
      <w:pPr>
        <w:jc w:val="both"/>
      </w:pPr>
      <w:r>
        <w:t>Részletesebb információ fellelhető a Városgazdálkodási Irodán.</w:t>
      </w:r>
    </w:p>
    <w:p w:rsidR="00D067E9" w:rsidRDefault="00D067E9" w:rsidP="00D067E9">
      <w:pPr>
        <w:pStyle w:val="Szvegtrzs"/>
        <w:rPr>
          <w:sz w:val="16"/>
          <w:szCs w:val="16"/>
        </w:rPr>
      </w:pPr>
    </w:p>
    <w:p w:rsidR="00D067E9" w:rsidRDefault="00D067E9" w:rsidP="00D067E9">
      <w:pPr>
        <w:pStyle w:val="Szvegtrzs"/>
        <w:rPr>
          <w:sz w:val="16"/>
          <w:szCs w:val="16"/>
        </w:rPr>
      </w:pPr>
      <w:r>
        <w:rPr>
          <w:sz w:val="16"/>
          <w:szCs w:val="16"/>
        </w:rPr>
        <w:t>H7: Az illegális hulladéklerakás felszámolása céljából igénybe kell venni a kerület térfigyelő rendszerének és a Közterület-felügyeletének szolgáltatásait.</w:t>
      </w:r>
    </w:p>
    <w:p w:rsidR="00D067E9" w:rsidRDefault="00D067E9" w:rsidP="00D067E9">
      <w:pPr>
        <w:pStyle w:val="NormlWeb"/>
        <w:spacing w:before="0" w:beforeAutospacing="0" w:after="0" w:afterAutospacing="0"/>
        <w:ind w:left="30"/>
        <w:jc w:val="both"/>
        <w:textAlignment w:val="baseline"/>
        <w:rPr>
          <w:sz w:val="16"/>
          <w:szCs w:val="16"/>
        </w:rPr>
      </w:pPr>
      <w:r>
        <w:rPr>
          <w:sz w:val="16"/>
          <w:szCs w:val="16"/>
        </w:rPr>
        <w:t>H8: A hulladék, kutyaürülék gyűjtésére szolgáló utcai hulladékgyűjtő edényzet igényének felmérése, számuk növelése. A megfelelő számú hulladékgyűjtő edényzet kihelyezése és ürítetése alapvetően javíthatja a lakosok közérzetét, elősegítheti a kerület tisztántartását. Folytatni kell a megkezdett kutyaürülék szelektív gyűjtésére szolgáló, köztisztasági megoldások kutatását, elterjesztését, másrészt meg kell ismertetni az érintett kutya-tartókkal a kulturált állattartás szabályait.</w:t>
      </w:r>
    </w:p>
    <w:p w:rsidR="00D067E9" w:rsidRDefault="00D067E9" w:rsidP="00D067E9">
      <w:pPr>
        <w:autoSpaceDE w:val="0"/>
        <w:autoSpaceDN w:val="0"/>
        <w:adjustRightInd w:val="0"/>
        <w:jc w:val="both"/>
        <w:rPr>
          <w:bCs/>
        </w:rPr>
      </w:pPr>
    </w:p>
    <w:p w:rsidR="00D067E9" w:rsidRDefault="00D067E9" w:rsidP="00D067E9">
      <w:pPr>
        <w:autoSpaceDE w:val="0"/>
        <w:autoSpaceDN w:val="0"/>
        <w:adjustRightInd w:val="0"/>
        <w:jc w:val="both"/>
        <w:rPr>
          <w:bCs/>
        </w:rPr>
      </w:pPr>
      <w:r>
        <w:rPr>
          <w:bCs/>
        </w:rPr>
        <w:t xml:space="preserve">A Közterület-felügyelet adatvédelmi szempontból nem használhatja a térfigyelő rendszert. </w:t>
      </w:r>
    </w:p>
    <w:p w:rsidR="00D067E9" w:rsidRDefault="00D067E9" w:rsidP="00D067E9">
      <w:pPr>
        <w:autoSpaceDE w:val="0"/>
        <w:autoSpaceDN w:val="0"/>
        <w:adjustRightInd w:val="0"/>
        <w:jc w:val="both"/>
        <w:rPr>
          <w:bCs/>
        </w:rPr>
      </w:pPr>
      <w:r>
        <w:rPr>
          <w:bCs/>
        </w:rPr>
        <w:t>A térfigyelő rendszert jelenleg a Rendőrség üzemelteti. A térfigyelő rendszerre támaszkodva, a hulladékok illegális kihelyezésének ügyében még nem történt sikeres felderítési akció.</w:t>
      </w:r>
    </w:p>
    <w:p w:rsidR="00D067E9" w:rsidRDefault="00D067E9" w:rsidP="00D067E9">
      <w:pPr>
        <w:autoSpaceDE w:val="0"/>
        <w:autoSpaceDN w:val="0"/>
        <w:adjustRightInd w:val="0"/>
        <w:jc w:val="both"/>
        <w:rPr>
          <w:bCs/>
        </w:rPr>
      </w:pPr>
    </w:p>
    <w:p w:rsidR="00D067E9" w:rsidRDefault="00D067E9" w:rsidP="00D067E9">
      <w:pPr>
        <w:autoSpaceDE w:val="0"/>
        <w:autoSpaceDN w:val="0"/>
        <w:adjustRightInd w:val="0"/>
        <w:jc w:val="both"/>
        <w:rPr>
          <w:bCs/>
        </w:rPr>
      </w:pPr>
    </w:p>
    <w:p w:rsidR="00D067E9" w:rsidRDefault="00D067E9" w:rsidP="00D067E9">
      <w:pPr>
        <w:autoSpaceDE w:val="0"/>
        <w:autoSpaceDN w:val="0"/>
        <w:adjustRightInd w:val="0"/>
        <w:jc w:val="both"/>
        <w:rPr>
          <w:bCs/>
        </w:rPr>
      </w:pPr>
    </w:p>
    <w:p w:rsidR="00D067E9" w:rsidRDefault="00D067E9" w:rsidP="00D067E9">
      <w:pPr>
        <w:autoSpaceDE w:val="0"/>
        <w:autoSpaceDN w:val="0"/>
        <w:adjustRightInd w:val="0"/>
        <w:jc w:val="both"/>
        <w:rPr>
          <w:bCs/>
        </w:rPr>
      </w:pPr>
      <w:r>
        <w:rPr>
          <w:bCs/>
        </w:rPr>
        <w:t>A H8-as programponttal kapcsolatban az alábbi lépések történtek:</w:t>
      </w:r>
    </w:p>
    <w:p w:rsidR="00D067E9" w:rsidRDefault="00D067E9" w:rsidP="00D067E9">
      <w:pPr>
        <w:numPr>
          <w:ilvl w:val="0"/>
          <w:numId w:val="1"/>
        </w:numPr>
        <w:autoSpaceDE w:val="0"/>
        <w:autoSpaceDN w:val="0"/>
        <w:adjustRightInd w:val="0"/>
        <w:ind w:left="426" w:hanging="426"/>
        <w:jc w:val="both"/>
      </w:pPr>
      <w:r>
        <w:rPr>
          <w:b/>
          <w:bCs/>
        </w:rPr>
        <w:t>2005. év májusában</w:t>
      </w:r>
      <w:r>
        <w:t xml:space="preserve"> felmérésre került az utcai hulladékgyűjtő edényzet</w:t>
      </w:r>
    </w:p>
    <w:p w:rsidR="00D067E9" w:rsidRDefault="00D067E9" w:rsidP="00D067E9">
      <w:pPr>
        <w:numPr>
          <w:ilvl w:val="0"/>
          <w:numId w:val="1"/>
        </w:numPr>
        <w:autoSpaceDE w:val="0"/>
        <w:autoSpaceDN w:val="0"/>
        <w:adjustRightInd w:val="0"/>
        <w:ind w:left="426" w:hanging="426"/>
        <w:jc w:val="both"/>
      </w:pPr>
      <w:r>
        <w:rPr>
          <w:b/>
          <w:bCs/>
        </w:rPr>
        <w:t>2005. év júniusáig</w:t>
      </w:r>
      <w:r>
        <w:t xml:space="preserve"> elkészült az utcakataszteri nyilvántartás</w:t>
      </w:r>
    </w:p>
    <w:p w:rsidR="00D067E9" w:rsidRDefault="00D067E9" w:rsidP="00D067E9">
      <w:pPr>
        <w:numPr>
          <w:ilvl w:val="0"/>
          <w:numId w:val="1"/>
        </w:numPr>
        <w:autoSpaceDE w:val="0"/>
        <w:autoSpaceDN w:val="0"/>
        <w:adjustRightInd w:val="0"/>
        <w:ind w:left="426" w:hanging="426"/>
        <w:jc w:val="both"/>
      </w:pPr>
      <w:r>
        <w:rPr>
          <w:b/>
          <w:bCs/>
        </w:rPr>
        <w:t xml:space="preserve">2005. év júniusára </w:t>
      </w:r>
      <w:r>
        <w:t xml:space="preserve">kijelölésre kerültek a gyűjtő helyek, elkészült az ehhez szükséges akcióterv </w:t>
      </w:r>
    </w:p>
    <w:p w:rsidR="00D067E9" w:rsidRDefault="00D067E9" w:rsidP="00D067E9">
      <w:pPr>
        <w:numPr>
          <w:ilvl w:val="0"/>
          <w:numId w:val="1"/>
        </w:numPr>
        <w:autoSpaceDE w:val="0"/>
        <w:autoSpaceDN w:val="0"/>
        <w:adjustRightInd w:val="0"/>
        <w:ind w:left="426" w:hanging="426"/>
        <w:jc w:val="both"/>
      </w:pPr>
      <w:r>
        <w:rPr>
          <w:b/>
          <w:bCs/>
        </w:rPr>
        <w:t>2005. év júliusától-novemberéig</w:t>
      </w:r>
      <w:r>
        <w:t xml:space="preserve"> megtörtént az eszközök beszerzése és a </w:t>
      </w:r>
      <w:r>
        <w:rPr>
          <w:bCs/>
        </w:rPr>
        <w:t>200db</w:t>
      </w:r>
      <w:r>
        <w:t xml:space="preserve"> hulladékgyűjtő edény telepítése pályázatból származó támogatásból</w:t>
      </w:r>
    </w:p>
    <w:p w:rsidR="00D067E9" w:rsidRDefault="00D067E9" w:rsidP="00D067E9">
      <w:pPr>
        <w:numPr>
          <w:ilvl w:val="0"/>
          <w:numId w:val="1"/>
        </w:numPr>
        <w:autoSpaceDE w:val="0"/>
        <w:autoSpaceDN w:val="0"/>
        <w:adjustRightInd w:val="0"/>
        <w:ind w:left="426" w:hanging="426"/>
        <w:jc w:val="both"/>
      </w:pPr>
      <w:r>
        <w:rPr>
          <w:b/>
          <w:bCs/>
        </w:rPr>
        <w:t>2005. év decemberé</w:t>
      </w:r>
      <w:r>
        <w:rPr>
          <w:b/>
        </w:rPr>
        <w:t>ben</w:t>
      </w:r>
      <w:r>
        <w:t xml:space="preserve"> elvégeztük a hulladékgyűjtő szemetes edények kihelyezésének értékelését </w:t>
      </w:r>
    </w:p>
    <w:p w:rsidR="00D067E9" w:rsidRDefault="00D067E9" w:rsidP="00D067E9">
      <w:pPr>
        <w:numPr>
          <w:ilvl w:val="0"/>
          <w:numId w:val="1"/>
        </w:numPr>
        <w:autoSpaceDE w:val="0"/>
        <w:autoSpaceDN w:val="0"/>
        <w:adjustRightInd w:val="0"/>
        <w:ind w:left="426" w:hanging="426"/>
        <w:jc w:val="both"/>
      </w:pPr>
      <w:r>
        <w:rPr>
          <w:b/>
          <w:bCs/>
        </w:rPr>
        <w:t xml:space="preserve">a 2006. évben </w:t>
      </w:r>
      <w:r>
        <w:rPr>
          <w:bCs/>
        </w:rPr>
        <w:t>újabb 200db kutyaürülék gyűjtésére alkalmas edényt helyeztünk el a köztéren pályázatból származó forrásból</w:t>
      </w:r>
    </w:p>
    <w:p w:rsidR="00D067E9" w:rsidRDefault="00D067E9" w:rsidP="00D067E9">
      <w:pPr>
        <w:numPr>
          <w:ilvl w:val="0"/>
          <w:numId w:val="1"/>
        </w:numPr>
        <w:autoSpaceDE w:val="0"/>
        <w:autoSpaceDN w:val="0"/>
        <w:adjustRightInd w:val="0"/>
        <w:ind w:left="426" w:hanging="426"/>
        <w:jc w:val="both"/>
      </w:pPr>
      <w:r>
        <w:rPr>
          <w:b/>
        </w:rPr>
        <w:t>a 2011. évben</w:t>
      </w:r>
      <w:r>
        <w:t xml:space="preserve"> újabb 200db hulladékgyűjtő edény került kihelyezésre.</w:t>
      </w:r>
    </w:p>
    <w:p w:rsidR="00D067E9" w:rsidRDefault="00D067E9" w:rsidP="00D067E9">
      <w:pPr>
        <w:autoSpaceDE w:val="0"/>
        <w:autoSpaceDN w:val="0"/>
        <w:adjustRightInd w:val="0"/>
        <w:jc w:val="both"/>
        <w:rPr>
          <w:b/>
        </w:rPr>
      </w:pPr>
    </w:p>
    <w:p w:rsidR="00D067E9" w:rsidRDefault="00D067E9" w:rsidP="00D067E9">
      <w:pPr>
        <w:autoSpaceDE w:val="0"/>
        <w:autoSpaceDN w:val="0"/>
        <w:adjustRightInd w:val="0"/>
        <w:jc w:val="both"/>
      </w:pPr>
      <w:r>
        <w:t>Ezen kutyaürülék-gyűjtő edényekből 5 év alatt kb. 4.200 m</w:t>
      </w:r>
      <w:r>
        <w:rPr>
          <w:vertAlign w:val="superscript"/>
        </w:rPr>
        <w:t>3</w:t>
      </w:r>
      <w:r>
        <w:t xml:space="preserve"> –i hulladékot sikerült Önkormányzatunknak begyűjtenie. Akkori visszajelzések szerint ezen akciók, illetve a kutyachip meghirdetése érzékelhetően javította az ebtartási morált városunkban.  </w:t>
      </w:r>
    </w:p>
    <w:p w:rsidR="00D067E9" w:rsidRDefault="00D067E9" w:rsidP="00D067E9">
      <w:pPr>
        <w:autoSpaceDE w:val="0"/>
        <w:autoSpaceDN w:val="0"/>
        <w:adjustRightInd w:val="0"/>
        <w:jc w:val="both"/>
      </w:pPr>
      <w:r>
        <w:t>Részletesebb információ fellelhető a Városgazdálkodási Irodán.</w:t>
      </w:r>
    </w:p>
    <w:p w:rsidR="00D067E9" w:rsidRDefault="00D067E9" w:rsidP="00D067E9">
      <w:pPr>
        <w:pStyle w:val="Szvegtrzs"/>
        <w:rPr>
          <w:sz w:val="16"/>
          <w:szCs w:val="16"/>
        </w:rPr>
      </w:pPr>
    </w:p>
    <w:p w:rsidR="00D067E9" w:rsidRDefault="00D067E9" w:rsidP="00D067E9">
      <w:pPr>
        <w:pStyle w:val="Szvegtrzs"/>
        <w:rPr>
          <w:sz w:val="16"/>
          <w:szCs w:val="16"/>
        </w:rPr>
      </w:pPr>
      <w:r>
        <w:rPr>
          <w:sz w:val="16"/>
          <w:szCs w:val="16"/>
        </w:rPr>
        <w:t xml:space="preserve">H9: Kutyafuttatókat a kutyák és a gazdáik számára „otthonosabbá” kell tenni. Mindez tartalmazza az állandó jellegű tisztaság biztosítását, vegyszeres permetezéssel történő szagtalanítást, kutyaitató helyek kialakítását, játékra szolgáló tárgyak kihelyezését.” </w:t>
      </w:r>
    </w:p>
    <w:p w:rsidR="00D067E9" w:rsidRDefault="00D067E9" w:rsidP="00D067E9">
      <w:pPr>
        <w:autoSpaceDE w:val="0"/>
        <w:autoSpaceDN w:val="0"/>
        <w:adjustRightInd w:val="0"/>
        <w:jc w:val="both"/>
      </w:pPr>
    </w:p>
    <w:p w:rsidR="00D067E9" w:rsidRDefault="00D067E9" w:rsidP="00D067E9">
      <w:pPr>
        <w:autoSpaceDE w:val="0"/>
        <w:autoSpaceDN w:val="0"/>
        <w:adjustRightInd w:val="0"/>
        <w:jc w:val="both"/>
      </w:pPr>
      <w:r>
        <w:lastRenderedPageBreak/>
        <w:t xml:space="preserve">Kutyafuttatók otthonosabbá tételére tett intézkedések nem hoztak eredményt. A rendbe hozott és felújított futtatókat rövid időn belül megrongálták. </w:t>
      </w:r>
    </w:p>
    <w:p w:rsidR="00D067E9" w:rsidRDefault="00D067E9" w:rsidP="00D067E9">
      <w:pPr>
        <w:autoSpaceDE w:val="0"/>
        <w:autoSpaceDN w:val="0"/>
        <w:adjustRightInd w:val="0"/>
        <w:jc w:val="both"/>
      </w:pPr>
      <w:r>
        <w:t>Szándékosan megrongálták a felújított Klauzál téri, továbbá a Kéthly Anna téri futtatót. A kutyák itatására szolgáló Klauzál téri kút belső szerkezeti elemeit ismeretlen személyek ellopták.</w:t>
      </w:r>
    </w:p>
    <w:p w:rsidR="00D067E9" w:rsidRDefault="00D067E9" w:rsidP="00D067E9">
      <w:pPr>
        <w:autoSpaceDE w:val="0"/>
        <w:autoSpaceDN w:val="0"/>
        <w:adjustRightInd w:val="0"/>
        <w:jc w:val="both"/>
      </w:pPr>
      <w:r>
        <w:t xml:space="preserve">A gyöngykavics időszakos cseréjére szükség van, ellenben a futtató felső talajának letermelése, gyöngykavics cserével egybekötve nem jelentett végleges megoldást, mivel egy hónapon belül visszaállt a korábbi szennyezett állapot. </w:t>
      </w:r>
    </w:p>
    <w:p w:rsidR="00D067E9" w:rsidRDefault="00D067E9" w:rsidP="00D067E9">
      <w:pPr>
        <w:autoSpaceDE w:val="0"/>
        <w:autoSpaceDN w:val="0"/>
        <w:adjustRightInd w:val="0"/>
        <w:jc w:val="both"/>
      </w:pPr>
      <w:r>
        <w:t xml:space="preserve">A </w:t>
      </w:r>
      <w:r>
        <w:rPr>
          <w:b/>
        </w:rPr>
        <w:t>2009. évben</w:t>
      </w:r>
      <w:r>
        <w:t xml:space="preserve"> beszereztük - az általunk meghatározott összetételű - kutyavizelet bontásra alkalmas vegyszert. A vegyszer tesztelése sikeresnek bizonyult. Tapasztaltuk, hogy a kiszórt vegyi anyag abban az esetben hozott megbízható eredményt, ha nem talajra, hanem kavicsfelületre került. </w:t>
      </w:r>
    </w:p>
    <w:p w:rsidR="00D067E9" w:rsidRDefault="00D067E9" w:rsidP="00D067E9">
      <w:pPr>
        <w:pStyle w:val="NormlWeb"/>
        <w:spacing w:before="0" w:beforeAutospacing="0" w:after="0" w:afterAutospacing="0"/>
        <w:ind w:left="28"/>
        <w:textAlignment w:val="baseline"/>
        <w:rPr>
          <w:rFonts w:ascii="Microsoft Sans Serif" w:hAnsi="Microsoft Sans Serif" w:cs="Microsoft Sans Serif"/>
          <w:i/>
          <w:color w:val="696969"/>
          <w:sz w:val="16"/>
          <w:szCs w:val="16"/>
        </w:rPr>
      </w:pP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H10: Az Önkormányzat gépparkját – a költséghatékonyság elvéből kiindulva – meg kell újítani. A géppark fejlesztéséhez pályázati forrásokat szükséges bevonni. </w:t>
      </w: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 Új takarítási rendszert kell kialakítani, amely lehetővé teszi: </w:t>
      </w:r>
    </w:p>
    <w:p w:rsidR="00D067E9" w:rsidRDefault="00D067E9" w:rsidP="00D067E9">
      <w:pPr>
        <w:pStyle w:val="NormlWeb"/>
        <w:spacing w:before="0" w:beforeAutospacing="0" w:after="0" w:afterAutospacing="0"/>
        <w:ind w:left="284"/>
        <w:textAlignment w:val="baseline"/>
        <w:rPr>
          <w:sz w:val="16"/>
          <w:szCs w:val="16"/>
        </w:rPr>
      </w:pPr>
      <w:r>
        <w:rPr>
          <w:sz w:val="16"/>
          <w:szCs w:val="16"/>
        </w:rPr>
        <w:t xml:space="preserve">•  A napi takarításra történő áttérést. </w:t>
      </w:r>
    </w:p>
    <w:p w:rsidR="00D067E9" w:rsidRDefault="00D067E9" w:rsidP="00D067E9">
      <w:pPr>
        <w:pStyle w:val="NormlWeb"/>
        <w:spacing w:before="0" w:beforeAutospacing="0" w:after="0" w:afterAutospacing="0"/>
        <w:ind w:left="284"/>
        <w:textAlignment w:val="baseline"/>
        <w:rPr>
          <w:sz w:val="16"/>
          <w:szCs w:val="16"/>
        </w:rPr>
      </w:pPr>
      <w:r>
        <w:rPr>
          <w:sz w:val="16"/>
          <w:szCs w:val="16"/>
        </w:rPr>
        <w:t>•  A nagynyomású vízzel történő fertőtlenítő járdatakarítást.”</w:t>
      </w:r>
    </w:p>
    <w:p w:rsidR="00D067E9" w:rsidRDefault="00D067E9" w:rsidP="00D067E9">
      <w:pPr>
        <w:autoSpaceDE w:val="0"/>
        <w:autoSpaceDN w:val="0"/>
        <w:adjustRightInd w:val="0"/>
        <w:jc w:val="both"/>
      </w:pPr>
    </w:p>
    <w:p w:rsidR="00D067E9" w:rsidRDefault="00D067E9" w:rsidP="00D067E9">
      <w:pPr>
        <w:autoSpaceDE w:val="0"/>
        <w:autoSpaceDN w:val="0"/>
        <w:adjustRightInd w:val="0"/>
        <w:jc w:val="both"/>
      </w:pPr>
      <w:r>
        <w:t xml:space="preserve">A </w:t>
      </w:r>
      <w:r>
        <w:rPr>
          <w:b/>
        </w:rPr>
        <w:t>2005. évben</w:t>
      </w:r>
      <w:r>
        <w:t xml:space="preserve"> pályázatból származó támogatásból sikerült 4db Applied 414-es járdatakarító gépet, illetve 1db Applied 525-ös nagyteljesítményű járdatakarító gépet beszerezni, továbbá beszereztünk 6db kutyaürülék-felszedő gépet. A 2005. évben beszerzett járdatakarító gépek 5 év alatt leamortizálódtak. </w:t>
      </w:r>
    </w:p>
    <w:p w:rsidR="00D067E9" w:rsidRDefault="00D067E9" w:rsidP="00D067E9">
      <w:pPr>
        <w:jc w:val="both"/>
      </w:pPr>
      <w:r>
        <w:t>Részletesebb információ fellelhető a Városgazdálkodási Irodán.</w:t>
      </w:r>
    </w:p>
    <w:p w:rsidR="00D067E9" w:rsidRDefault="00D067E9" w:rsidP="00D067E9">
      <w:pPr>
        <w:pStyle w:val="NormlWeb"/>
        <w:spacing w:before="0" w:beforeAutospacing="0" w:after="0" w:afterAutospacing="0"/>
        <w:ind w:left="28"/>
        <w:textAlignment w:val="baseline"/>
        <w:rPr>
          <w:sz w:val="16"/>
          <w:szCs w:val="16"/>
        </w:rPr>
      </w:pPr>
    </w:p>
    <w:p w:rsidR="00D067E9" w:rsidRDefault="00D067E9" w:rsidP="00D067E9">
      <w:pPr>
        <w:pStyle w:val="NormlWeb"/>
        <w:spacing w:before="0" w:beforeAutospacing="0" w:after="0" w:afterAutospacing="0"/>
        <w:ind w:left="28"/>
        <w:textAlignment w:val="baseline"/>
        <w:rPr>
          <w:sz w:val="16"/>
          <w:szCs w:val="16"/>
        </w:rPr>
      </w:pPr>
      <w:r>
        <w:rPr>
          <w:sz w:val="16"/>
          <w:szCs w:val="16"/>
        </w:rPr>
        <w:t>H11: A kerületi és a fővárosi köztisztasági rendeleteknek érvényt kell szerezni. Folyamatosan ellenőrizni kell a lakóházakat, üzleteket, az előttük lévő járdaszakasz tisztaságát. A hiányosságok megszüntetésének szükségességét - adott esetben - a fenntartó szervezet irányában is észrevételezni kell.</w:t>
      </w:r>
    </w:p>
    <w:p w:rsidR="00D067E9" w:rsidRDefault="00D067E9" w:rsidP="00D067E9">
      <w:pPr>
        <w:pStyle w:val="NormlWeb"/>
        <w:spacing w:before="0" w:beforeAutospacing="0" w:after="0" w:afterAutospacing="0"/>
        <w:ind w:left="28"/>
        <w:textAlignment w:val="baseline"/>
        <w:rPr>
          <w:sz w:val="16"/>
          <w:szCs w:val="16"/>
        </w:rPr>
      </w:pPr>
      <w:r>
        <w:rPr>
          <w:sz w:val="16"/>
          <w:szCs w:val="16"/>
        </w:rPr>
        <w:t>Elkerülhetetlen a fenntartó gépparkjának folyamatos bővítése, korszerűsítése, az ehhez szükséges felmérést, pályázati anyagot, a minőségre,- a teljesítményre vonatkozó megbízhatósági vizsgálatokat az önkormányzatnak el kell készítenie, illetve szolgáltatnia kell.</w:t>
      </w:r>
    </w:p>
    <w:p w:rsidR="00D067E9" w:rsidRDefault="00D067E9" w:rsidP="00D067E9">
      <w:pPr>
        <w:autoSpaceDE w:val="0"/>
        <w:autoSpaceDN w:val="0"/>
        <w:adjustRightInd w:val="0"/>
        <w:jc w:val="both"/>
        <w:rPr>
          <w:bCs/>
        </w:rPr>
      </w:pPr>
    </w:p>
    <w:p w:rsidR="00D067E9" w:rsidRDefault="00D067E9" w:rsidP="00D067E9">
      <w:pPr>
        <w:autoSpaceDE w:val="0"/>
        <w:autoSpaceDN w:val="0"/>
        <w:adjustRightInd w:val="0"/>
        <w:jc w:val="both"/>
        <w:rPr>
          <w:bCs/>
        </w:rPr>
      </w:pPr>
      <w:r>
        <w:rPr>
          <w:bCs/>
        </w:rPr>
        <w:t>A 46/1998. (XI. 13.) AB határozatában az Alkotmánybíróság hatályon kívül helyezte a fővárosi köztisztasági rendelet járdaszakaszokra vonatkozó rendelkezését, ami hatékonysági célból került a Környezetvédelmi Programba, ennek megfelelően a H11-es programpont megvalósítására már nem volt lehetőség.</w:t>
      </w:r>
    </w:p>
    <w:p w:rsidR="00D067E9" w:rsidRDefault="00D067E9" w:rsidP="00D067E9">
      <w:pPr>
        <w:autoSpaceDE w:val="0"/>
        <w:autoSpaceDN w:val="0"/>
        <w:adjustRightInd w:val="0"/>
        <w:jc w:val="both"/>
        <w:rPr>
          <w:sz w:val="16"/>
          <w:szCs w:val="16"/>
        </w:rPr>
      </w:pP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H12: A fővárosi Önkormányzattal összefogva, célszerű elterjeszteni, a kutyákat azonosítását távolról lehetővé tevő, az állatorvos által oltás alkalmával felhelyezendő fül -chipek alkalmazását. A chip a kutyák távolról történő azonosítására szolgál (pl.: elkóborolt eb), illetve az oltások megtörténtét igazolja.” </w:t>
      </w:r>
    </w:p>
    <w:p w:rsidR="00D067E9" w:rsidRDefault="00D067E9" w:rsidP="00D067E9">
      <w:pPr>
        <w:autoSpaceDE w:val="0"/>
        <w:autoSpaceDN w:val="0"/>
        <w:adjustRightInd w:val="0"/>
        <w:jc w:val="both"/>
        <w:rPr>
          <w:bCs/>
        </w:rPr>
      </w:pPr>
    </w:p>
    <w:p w:rsidR="00D067E9" w:rsidRDefault="00D067E9" w:rsidP="00D067E9">
      <w:pPr>
        <w:autoSpaceDE w:val="0"/>
        <w:autoSpaceDN w:val="0"/>
        <w:adjustRightInd w:val="0"/>
        <w:jc w:val="both"/>
        <w:rPr>
          <w:bCs/>
        </w:rPr>
      </w:pPr>
    </w:p>
    <w:p w:rsidR="00D067E9" w:rsidRDefault="00D067E9" w:rsidP="00D067E9">
      <w:pPr>
        <w:autoSpaceDE w:val="0"/>
        <w:autoSpaceDN w:val="0"/>
        <w:adjustRightInd w:val="0"/>
        <w:jc w:val="both"/>
        <w:rPr>
          <w:bCs/>
        </w:rPr>
      </w:pPr>
      <w:r>
        <w:rPr>
          <w:bCs/>
        </w:rPr>
        <w:t>A H12-es programponttal kapcsolatban az alábbi lépések történtek:</w:t>
      </w:r>
    </w:p>
    <w:p w:rsidR="00D067E9" w:rsidRDefault="00D067E9" w:rsidP="00D067E9">
      <w:pPr>
        <w:autoSpaceDE w:val="0"/>
        <w:autoSpaceDN w:val="0"/>
        <w:adjustRightInd w:val="0"/>
        <w:ind w:left="426" w:hanging="426"/>
        <w:jc w:val="both"/>
      </w:pPr>
      <w:r>
        <w:rPr>
          <w:bCs/>
        </w:rPr>
        <w:t>-</w:t>
      </w:r>
      <w:r>
        <w:rPr>
          <w:bCs/>
        </w:rPr>
        <w:tab/>
      </w:r>
      <w:r>
        <w:rPr>
          <w:b/>
          <w:bCs/>
        </w:rPr>
        <w:t>2005. év júniusától</w:t>
      </w:r>
      <w:r>
        <w:t xml:space="preserve"> megtörtént a chipezési folyamat kihirdetése, továbbá szerződést kötöttünk a chip beültetésére az állatorvosokkal </w:t>
      </w:r>
    </w:p>
    <w:p w:rsidR="00D067E9" w:rsidRDefault="00D067E9" w:rsidP="00D067E9">
      <w:pPr>
        <w:autoSpaceDE w:val="0"/>
        <w:autoSpaceDN w:val="0"/>
        <w:adjustRightInd w:val="0"/>
        <w:ind w:left="426" w:hanging="426"/>
        <w:jc w:val="both"/>
      </w:pPr>
      <w:r>
        <w:rPr>
          <w:bCs/>
        </w:rPr>
        <w:t>-</w:t>
      </w:r>
      <w:r>
        <w:rPr>
          <w:bCs/>
        </w:rPr>
        <w:tab/>
      </w:r>
      <w:r>
        <w:rPr>
          <w:b/>
          <w:bCs/>
        </w:rPr>
        <w:t>2005. év júliusáig</w:t>
      </w:r>
      <w:r>
        <w:t xml:space="preserve"> megtörtént a Projekt teljes körű kidolgozása, több sikeres pályázati részvételt követően az erzsébetvárosi ebek teljes létszámban chipezésre kerültek </w:t>
      </w:r>
    </w:p>
    <w:p w:rsidR="00D067E9" w:rsidRDefault="00D067E9" w:rsidP="00D067E9">
      <w:pPr>
        <w:autoSpaceDE w:val="0"/>
        <w:autoSpaceDN w:val="0"/>
        <w:adjustRightInd w:val="0"/>
        <w:ind w:left="426" w:hanging="426"/>
        <w:jc w:val="both"/>
      </w:pPr>
      <w:r>
        <w:t>-</w:t>
      </w:r>
      <w:r>
        <w:tab/>
      </w:r>
      <w:r>
        <w:rPr>
          <w:b/>
          <w:bCs/>
        </w:rPr>
        <w:t>2009. év januárjáig</w:t>
      </w:r>
      <w:r>
        <w:t xml:space="preserve"> megtörtént az eszközök kifejlesztése és legyártása.  </w:t>
      </w:r>
    </w:p>
    <w:p w:rsidR="00D067E9" w:rsidRDefault="00D067E9" w:rsidP="00D067E9">
      <w:pPr>
        <w:autoSpaceDE w:val="0"/>
        <w:autoSpaceDN w:val="0"/>
        <w:adjustRightInd w:val="0"/>
        <w:jc w:val="both"/>
      </w:pPr>
    </w:p>
    <w:p w:rsidR="00D067E9" w:rsidRDefault="00D067E9" w:rsidP="00D067E9">
      <w:pPr>
        <w:autoSpaceDE w:val="0"/>
        <w:autoSpaceDN w:val="0"/>
        <w:adjustRightInd w:val="0"/>
        <w:jc w:val="both"/>
      </w:pPr>
      <w:r>
        <w:t xml:space="preserve">Magyarországon, Erzsébetvárosban elsőnek bevezetett chipezési folyamat az ebtartók és az állatorvosok szerint is sikeresnek mondható, az ebtartók zöme a média segítségével értesült a kötelező chipezésről. Az akcióterv kidolgozása az ellenőrzéssel megbízott szervezettel együtt történt. </w:t>
      </w:r>
    </w:p>
    <w:p w:rsidR="00D067E9" w:rsidRDefault="00D067E9" w:rsidP="00D067E9">
      <w:pPr>
        <w:autoSpaceDE w:val="0"/>
        <w:autoSpaceDN w:val="0"/>
        <w:adjustRightInd w:val="0"/>
        <w:jc w:val="both"/>
      </w:pPr>
      <w:r>
        <w:t xml:space="preserve">A chipet használó ebtartók véleménye szerint a kötelező kutyachipezés, illetve a meghirdetett ellenőrzés jelentős visszatartó erővel bírt, akkor érzékelhetően javult az állattartási morál. </w:t>
      </w:r>
    </w:p>
    <w:p w:rsidR="00D067E9" w:rsidRDefault="00D067E9" w:rsidP="00D067E9">
      <w:pPr>
        <w:autoSpaceDE w:val="0"/>
        <w:autoSpaceDN w:val="0"/>
        <w:adjustRightInd w:val="0"/>
        <w:jc w:val="both"/>
        <w:rPr>
          <w:sz w:val="16"/>
          <w:szCs w:val="16"/>
        </w:rPr>
      </w:pPr>
    </w:p>
    <w:p w:rsidR="00D067E9" w:rsidRDefault="00D067E9" w:rsidP="00D067E9">
      <w:pPr>
        <w:pStyle w:val="NormlWeb"/>
        <w:spacing w:before="0" w:beforeAutospacing="0" w:after="0" w:afterAutospacing="0"/>
        <w:ind w:left="30"/>
        <w:textAlignment w:val="baseline"/>
        <w:rPr>
          <w:sz w:val="16"/>
          <w:szCs w:val="16"/>
        </w:rPr>
      </w:pPr>
      <w:r>
        <w:rPr>
          <w:sz w:val="16"/>
          <w:szCs w:val="16"/>
        </w:rPr>
        <w:t>H13: Ki kell dolgozni egy graffity eltávolítási akciótervet, mely lehetővé teszi a frekventáltabb területeken az utcára néző épületi homlokzatok megtisztítását, a graffity felfestésének megakadályozását.</w:t>
      </w:r>
    </w:p>
    <w:p w:rsidR="00D067E9" w:rsidRDefault="00D067E9" w:rsidP="00D067E9">
      <w:pPr>
        <w:autoSpaceDE w:val="0"/>
        <w:autoSpaceDN w:val="0"/>
        <w:adjustRightInd w:val="0"/>
        <w:jc w:val="both"/>
      </w:pPr>
    </w:p>
    <w:p w:rsidR="00D067E9" w:rsidRDefault="00D067E9" w:rsidP="00D067E9">
      <w:pPr>
        <w:autoSpaceDE w:val="0"/>
        <w:autoSpaceDN w:val="0"/>
        <w:adjustRightInd w:val="0"/>
        <w:jc w:val="both"/>
      </w:pPr>
      <w:r>
        <w:t xml:space="preserve">A kerületi graffity eltávolítási akcióterv kidolgozásra került, a kísérleti jelleggel folytatott akció sikeresnek bizonyult. Az akciónak jelentős költségvonzata volt, így egész kerületre történő kiterjesztésére külső támogatás hiánya miatt nem volt lehetőség. </w:t>
      </w:r>
    </w:p>
    <w:p w:rsidR="00D067E9" w:rsidRDefault="00D067E9" w:rsidP="00D067E9">
      <w:pPr>
        <w:autoSpaceDE w:val="0"/>
        <w:autoSpaceDN w:val="0"/>
        <w:adjustRightInd w:val="0"/>
        <w:jc w:val="both"/>
      </w:pPr>
    </w:p>
    <w:p w:rsidR="00D067E9" w:rsidRDefault="00D067E9" w:rsidP="00D067E9">
      <w:pPr>
        <w:pStyle w:val="Szvegtrzs2"/>
        <w:tabs>
          <w:tab w:val="left" w:pos="426"/>
        </w:tabs>
        <w:ind w:left="426" w:hanging="426"/>
        <w:jc w:val="both"/>
        <w:rPr>
          <w:b w:val="0"/>
          <w:bCs w:val="0"/>
          <w:color w:val="auto"/>
          <w:sz w:val="16"/>
          <w:szCs w:val="16"/>
        </w:rPr>
      </w:pPr>
      <w:r>
        <w:rPr>
          <w:b w:val="0"/>
          <w:bCs w:val="0"/>
          <w:color w:val="auto"/>
          <w:sz w:val="16"/>
          <w:szCs w:val="16"/>
        </w:rPr>
        <w:t>H14:</w:t>
      </w:r>
      <w:r>
        <w:rPr>
          <w:b w:val="0"/>
          <w:bCs w:val="0"/>
          <w:color w:val="auto"/>
          <w:sz w:val="16"/>
          <w:szCs w:val="16"/>
        </w:rPr>
        <w:tab/>
        <w:t xml:space="preserve">Aktívan részt kell venni a Fővárosi Közterület Fenntartó Zrt. által minden évben tavasszal meghirdetett ingyenes lakossági lomtalanítási akció kerületi szinten történő megszervezésében. </w:t>
      </w:r>
    </w:p>
    <w:p w:rsidR="00D067E9" w:rsidRDefault="00D067E9" w:rsidP="00D067E9">
      <w:pPr>
        <w:pStyle w:val="Szvegtrzs2"/>
        <w:ind w:left="426" w:right="0" w:hanging="426"/>
        <w:jc w:val="both"/>
        <w:rPr>
          <w:b w:val="0"/>
          <w:bCs w:val="0"/>
          <w:color w:val="auto"/>
          <w:sz w:val="16"/>
          <w:szCs w:val="16"/>
        </w:rPr>
      </w:pPr>
      <w:r>
        <w:rPr>
          <w:b w:val="0"/>
          <w:bCs w:val="0"/>
          <w:color w:val="auto"/>
          <w:sz w:val="16"/>
          <w:szCs w:val="16"/>
        </w:rPr>
        <w:t>H15: A köztisztaság javításának kulcskérdése a lakossági támogatás. Minden jel arra mutat, hogy a lakosság nemcsak bírálja a jelenlegi helyzetet, de a nagy többség kész részt venni és/vagy támogatni minden olyan önkormányzati kezdeményezést, amely a köztisztaság színvonalát kívánja javítani. A lakosság megnyerése, ösztönzése, és informálása a továbblépés legfontosabb lehetősége, egyben kiemelkedő jelentőségű feladat.</w:t>
      </w:r>
    </w:p>
    <w:p w:rsidR="00D067E9" w:rsidRDefault="00D067E9" w:rsidP="00D067E9">
      <w:pPr>
        <w:autoSpaceDE w:val="0"/>
        <w:autoSpaceDN w:val="0"/>
        <w:adjustRightInd w:val="0"/>
        <w:jc w:val="both"/>
      </w:pPr>
    </w:p>
    <w:p w:rsidR="00D067E9" w:rsidRDefault="00D067E9" w:rsidP="00D067E9">
      <w:pPr>
        <w:jc w:val="both"/>
      </w:pPr>
      <w:r>
        <w:t xml:space="preserve">A H14-es programpont folyamatosan végrehajtott fővárosi és kerületi közszolgáltatási feladat. Az utóbbi években egyre több a helyi civil szervezetek által kezdeményezett, a közösség bevonásával kivitelezett takarítási akció, melyek rávilágítanak arra, hogy a lakosság nagy többsége kész részt venni, illetve támogatni minden olyan önkormányzati kezdeményezést, amely a köztisztaság színvonalát kívánja javítani. Ilyen akciók voltak a „Te szedd!” takarítási akció, az erzsébetvárosi lomtalanítási akció, az erzsébetvárosi Polgárőr Szövetség közösség érdekében végzett tevékenysége, vagy a Starbucks HU által szervezett parktakarítási és -ápolási nonprofit társadalmi tevékenység. </w:t>
      </w:r>
    </w:p>
    <w:p w:rsidR="00D067E9" w:rsidRDefault="00D067E9" w:rsidP="00D067E9">
      <w:pPr>
        <w:pStyle w:val="Szvegtrzs"/>
        <w:autoSpaceDE w:val="0"/>
        <w:autoSpaceDN w:val="0"/>
        <w:adjustRightInd w:val="0"/>
      </w:pPr>
    </w:p>
    <w:p w:rsidR="00D067E9" w:rsidRDefault="00D067E9" w:rsidP="00D067E9">
      <w:pPr>
        <w:autoSpaceDE w:val="0"/>
        <w:autoSpaceDN w:val="0"/>
        <w:adjustRightInd w:val="0"/>
        <w:jc w:val="both"/>
      </w:pPr>
      <w:r>
        <w:rPr>
          <w:b/>
          <w:bCs/>
          <w:i/>
          <w:iCs/>
        </w:rPr>
        <w:t>II. Zöldfelületi intézkedések</w:t>
      </w:r>
    </w:p>
    <w:p w:rsidR="00D067E9" w:rsidRDefault="00D067E9" w:rsidP="00D067E9">
      <w:pPr>
        <w:pStyle w:val="Szvegtrzs2"/>
        <w:tabs>
          <w:tab w:val="left" w:pos="0"/>
        </w:tabs>
        <w:jc w:val="both"/>
        <w:rPr>
          <w:b w:val="0"/>
          <w:bCs w:val="0"/>
          <w:color w:val="auto"/>
          <w:sz w:val="16"/>
          <w:szCs w:val="16"/>
        </w:rPr>
      </w:pPr>
      <w:r>
        <w:rPr>
          <w:b w:val="0"/>
          <w:bCs w:val="0"/>
          <w:color w:val="auto"/>
          <w:sz w:val="16"/>
          <w:szCs w:val="16"/>
        </w:rPr>
        <w:t xml:space="preserve"> </w:t>
      </w:r>
    </w:p>
    <w:p w:rsidR="00D067E9" w:rsidRDefault="00D067E9" w:rsidP="00D067E9">
      <w:pPr>
        <w:pStyle w:val="Szvegtrzs2"/>
        <w:tabs>
          <w:tab w:val="left" w:pos="0"/>
        </w:tabs>
        <w:jc w:val="both"/>
        <w:rPr>
          <w:b w:val="0"/>
          <w:bCs w:val="0"/>
          <w:color w:val="auto"/>
          <w:sz w:val="16"/>
          <w:szCs w:val="16"/>
        </w:rPr>
      </w:pPr>
      <w:r>
        <w:rPr>
          <w:b w:val="0"/>
          <w:bCs w:val="0"/>
          <w:color w:val="auto"/>
          <w:sz w:val="16"/>
          <w:szCs w:val="16"/>
        </w:rPr>
        <w:t>Z1: Elengedhetetlenül szükséges egy folyamatosan megújítandó, térinformatikai rendszerrel összekapcsolt Európai Uniós zöldfelületi kataszter létrehozása. A kataszter alapul kell, hogy szolgáljon a zöldfelületi rekonstrukciós munkákhoz, a parkfák és sorfák növényvédelmi és kondicionálási akciótervéhez, fák ökológiai állapotfelméréséhez és minden fa állapotjavító intézkedéséhez. A jelenlegi zöldfelület fenntartás színvonalát emelni kell a kritérium elvű értékelés gyakorlatának megteremtésével.</w:t>
      </w:r>
    </w:p>
    <w:p w:rsidR="00D067E9" w:rsidRDefault="00D067E9" w:rsidP="00D067E9">
      <w:pPr>
        <w:pStyle w:val="Szvegtrzs2"/>
        <w:tabs>
          <w:tab w:val="left" w:pos="0"/>
        </w:tabs>
        <w:jc w:val="both"/>
        <w:rPr>
          <w:b w:val="0"/>
          <w:bCs w:val="0"/>
          <w:color w:val="auto"/>
          <w:sz w:val="16"/>
          <w:szCs w:val="16"/>
        </w:rPr>
      </w:pPr>
    </w:p>
    <w:p w:rsidR="00D067E9" w:rsidRDefault="00D067E9" w:rsidP="00D067E9">
      <w:pPr>
        <w:pStyle w:val="NormlWeb"/>
        <w:spacing w:before="0" w:beforeAutospacing="0" w:after="0" w:afterAutospacing="0"/>
        <w:ind w:left="30"/>
        <w:jc w:val="both"/>
        <w:textAlignment w:val="baseline"/>
        <w:rPr>
          <w:b/>
        </w:rPr>
      </w:pPr>
      <w:r>
        <w:t xml:space="preserve">A Z1-es programpontban megfogalmazott követelmény </w:t>
      </w:r>
      <w:r>
        <w:rPr>
          <w:b/>
        </w:rPr>
        <w:t>2010. június végére</w:t>
      </w:r>
      <w:r>
        <w:t xml:space="preserve"> maradéktalanul teljesült. Kiépítettünk egy újszerű, innovatív információs-technológiai fejlesztést, az Agglomerációs Környezetinformációs-technológiai Rendszert (AKIR).</w:t>
      </w:r>
      <w:r>
        <w:rPr>
          <w:b/>
        </w:rPr>
        <w:t xml:space="preserve"> </w:t>
      </w:r>
    </w:p>
    <w:p w:rsidR="00D067E9" w:rsidRDefault="00D067E9" w:rsidP="00D067E9">
      <w:pPr>
        <w:pStyle w:val="NormlWeb"/>
        <w:spacing w:before="0" w:beforeAutospacing="0" w:after="0" w:afterAutospacing="0"/>
        <w:ind w:left="30"/>
        <w:jc w:val="both"/>
        <w:textAlignment w:val="baseline"/>
      </w:pPr>
      <w:r>
        <w:t>Ezen fejlesztési alternatívával maradéktalanul teljesíthető a környezeti demokráciára vonatkozó törvényi követelmény.</w:t>
      </w:r>
    </w:p>
    <w:p w:rsidR="00D067E9" w:rsidRDefault="00D067E9" w:rsidP="00D067E9">
      <w:pPr>
        <w:numPr>
          <w:ilvl w:val="12"/>
          <w:numId w:val="0"/>
        </w:numPr>
        <w:jc w:val="both"/>
      </w:pPr>
      <w:r>
        <w:t xml:space="preserve">A pályázati fejlesztés egy olyan innovatív, egyedülálló környezetinformációs-technológiai rendszer kifejlesztését és kiépítését célozta meg, mely rendszer legfontosabb céljai az alábbiak: </w:t>
      </w:r>
    </w:p>
    <w:p w:rsidR="00D067E9" w:rsidRDefault="00D067E9" w:rsidP="00D067E9">
      <w:pPr>
        <w:numPr>
          <w:ilvl w:val="0"/>
          <w:numId w:val="1"/>
        </w:numPr>
        <w:jc w:val="both"/>
      </w:pPr>
      <w:r>
        <w:t xml:space="preserve">aktuális, áttekinthető és érthető </w:t>
      </w:r>
      <w:r>
        <w:rPr>
          <w:u w:val="single"/>
        </w:rPr>
        <w:t>környezeti információk szabad közlésével</w:t>
      </w:r>
      <w:r>
        <w:t xml:space="preserve"> elérni </w:t>
      </w:r>
      <w:r>
        <w:rPr>
          <w:u w:val="single"/>
        </w:rPr>
        <w:t>a lakosság környezeti tudatának jelentős javulását</w:t>
      </w:r>
      <w:r>
        <w:t>,</w:t>
      </w:r>
    </w:p>
    <w:p w:rsidR="00D067E9" w:rsidRDefault="00D067E9" w:rsidP="00D067E9">
      <w:pPr>
        <w:numPr>
          <w:ilvl w:val="0"/>
          <w:numId w:val="1"/>
        </w:numPr>
        <w:jc w:val="both"/>
      </w:pPr>
      <w:r>
        <w:t xml:space="preserve">megfelelő tájékoztatással, informális ösztönzéssel környezetmegóvó szerephez </w:t>
      </w:r>
      <w:r>
        <w:rPr>
          <w:u w:val="single"/>
        </w:rPr>
        <w:t>megnyerni a lakosság, a civil szervezetek, a helyi vállalkozók támogatásának jelentős részét,</w:t>
      </w:r>
      <w:r>
        <w:t xml:space="preserve"> </w:t>
      </w:r>
    </w:p>
    <w:p w:rsidR="00D067E9" w:rsidRDefault="00D067E9" w:rsidP="00D067E9">
      <w:pPr>
        <w:numPr>
          <w:ilvl w:val="0"/>
          <w:numId w:val="1"/>
        </w:numPr>
        <w:jc w:val="both"/>
      </w:pPr>
      <w:r>
        <w:t xml:space="preserve">térképi objektumokhoz kötötten megvalósítani a lakossággal, a civil szervezetekkel, a hatósággal és a partnerekkel </w:t>
      </w:r>
      <w:r>
        <w:rPr>
          <w:u w:val="single"/>
        </w:rPr>
        <w:t>egy interaktív, gyors és félreérhetetlen kommunikációt,</w:t>
      </w:r>
      <w:r>
        <w:t xml:space="preserve"> </w:t>
      </w:r>
      <w:r>
        <w:rPr>
          <w:u w:val="single"/>
        </w:rPr>
        <w:t>azonnali közlést</w:t>
      </w:r>
      <w:r>
        <w:t xml:space="preserve"> és intézkedési tevékenységsorozatot,</w:t>
      </w:r>
    </w:p>
    <w:p w:rsidR="00D067E9" w:rsidRDefault="00D067E9" w:rsidP="00D067E9">
      <w:pPr>
        <w:numPr>
          <w:ilvl w:val="0"/>
          <w:numId w:val="1"/>
        </w:numPr>
        <w:jc w:val="both"/>
      </w:pPr>
      <w:r>
        <w:t xml:space="preserve">biztosítani a </w:t>
      </w:r>
      <w:r>
        <w:rPr>
          <w:u w:val="single"/>
        </w:rPr>
        <w:t>környezeti állapotváltozás</w:t>
      </w:r>
      <w:r>
        <w:t xml:space="preserve"> folyamatos figyelemmel kísérését,</w:t>
      </w:r>
    </w:p>
    <w:p w:rsidR="00D067E9" w:rsidRDefault="00D067E9" w:rsidP="00D067E9">
      <w:pPr>
        <w:numPr>
          <w:ilvl w:val="0"/>
          <w:numId w:val="1"/>
        </w:numPr>
        <w:jc w:val="both"/>
      </w:pPr>
      <w:r>
        <w:t xml:space="preserve">lakóink, partnereink észrevétele </w:t>
      </w:r>
      <w:r>
        <w:rPr>
          <w:u w:val="single"/>
        </w:rPr>
        <w:t>azonnal közlésre kerülnek</w:t>
      </w:r>
      <w:r>
        <w:t xml:space="preserve"> az illetékességgel rendelkező ügyintéző irányába, </w:t>
      </w:r>
    </w:p>
    <w:p w:rsidR="00D067E9" w:rsidRDefault="00D067E9" w:rsidP="00D067E9">
      <w:pPr>
        <w:numPr>
          <w:ilvl w:val="0"/>
          <w:numId w:val="1"/>
        </w:numPr>
        <w:jc w:val="both"/>
      </w:pPr>
      <w:r>
        <w:t xml:space="preserve">összehangolni a rendszeren belüli szakterületek felelőseinek a tevékenységét </w:t>
      </w:r>
    </w:p>
    <w:p w:rsidR="00D067E9" w:rsidRDefault="00D067E9" w:rsidP="00D067E9">
      <w:pPr>
        <w:numPr>
          <w:ilvl w:val="0"/>
          <w:numId w:val="1"/>
        </w:numPr>
        <w:jc w:val="both"/>
      </w:pPr>
      <w:r>
        <w:rPr>
          <w:u w:val="single"/>
        </w:rPr>
        <w:t>növelni</w:t>
      </w:r>
      <w:r>
        <w:t xml:space="preserve"> az IT-rendszer által a környezeti elemeken közvetlenül végzett, teljes körűen megtervezett </w:t>
      </w:r>
      <w:r>
        <w:rPr>
          <w:u w:val="single"/>
        </w:rPr>
        <w:t>környezetgazdálkodási</w:t>
      </w:r>
      <w:r>
        <w:t xml:space="preserve"> </w:t>
      </w:r>
      <w:r>
        <w:rPr>
          <w:u w:val="single"/>
        </w:rPr>
        <w:t xml:space="preserve">folyamatok hatékonyságát és eredményességét, </w:t>
      </w:r>
    </w:p>
    <w:p w:rsidR="00D067E9" w:rsidRDefault="00D067E9" w:rsidP="00D067E9">
      <w:pPr>
        <w:numPr>
          <w:ilvl w:val="0"/>
          <w:numId w:val="1"/>
        </w:numPr>
        <w:jc w:val="both"/>
      </w:pPr>
      <w:r>
        <w:rPr>
          <w:u w:val="single"/>
        </w:rPr>
        <w:t>javítani a környezeti elemek állapotát és a folyamatok környezeti teljesítményét,</w:t>
      </w:r>
      <w:r>
        <w:t xml:space="preserve"> </w:t>
      </w:r>
    </w:p>
    <w:p w:rsidR="00D067E9" w:rsidRDefault="00D067E9" w:rsidP="00D067E9">
      <w:pPr>
        <w:numPr>
          <w:ilvl w:val="0"/>
          <w:numId w:val="1"/>
        </w:numPr>
        <w:jc w:val="both"/>
      </w:pPr>
      <w:r>
        <w:rPr>
          <w:u w:val="single"/>
        </w:rPr>
        <w:t>figyelemmel kísérni</w:t>
      </w:r>
      <w:r>
        <w:t xml:space="preserve"> a folyamatok </w:t>
      </w:r>
      <w:r>
        <w:rPr>
          <w:u w:val="single"/>
        </w:rPr>
        <w:t>részfolyamatait</w:t>
      </w:r>
      <w:r>
        <w:t xml:space="preserve">, illetve meghatározni a részfolyamatokhoz rendelt költségeket, </w:t>
      </w:r>
      <w:r>
        <w:rPr>
          <w:u w:val="single"/>
        </w:rPr>
        <w:t>teljesítményéneket,</w:t>
      </w:r>
    </w:p>
    <w:p w:rsidR="00D067E9" w:rsidRDefault="00D067E9" w:rsidP="00D067E9">
      <w:pPr>
        <w:numPr>
          <w:ilvl w:val="0"/>
          <w:numId w:val="1"/>
        </w:numPr>
        <w:jc w:val="both"/>
      </w:pPr>
      <w:r>
        <w:lastRenderedPageBreak/>
        <w:t xml:space="preserve">meghatározni a környezeti objektumok állapotváltozásából eredő </w:t>
      </w:r>
      <w:r>
        <w:rPr>
          <w:u w:val="single"/>
        </w:rPr>
        <w:t>kockázati potenciálokat</w:t>
      </w:r>
    </w:p>
    <w:p w:rsidR="00D067E9" w:rsidRDefault="00D067E9" w:rsidP="00D067E9">
      <w:pPr>
        <w:numPr>
          <w:ilvl w:val="0"/>
          <w:numId w:val="1"/>
        </w:numPr>
        <w:jc w:val="both"/>
      </w:pPr>
      <w:r>
        <w:t xml:space="preserve">értékelni és elemezni az egységbe integrált rendszeradatokat </w:t>
      </w:r>
    </w:p>
    <w:p w:rsidR="00D067E9" w:rsidRDefault="00D067E9" w:rsidP="00D067E9">
      <w:pPr>
        <w:numPr>
          <w:ilvl w:val="0"/>
          <w:numId w:val="1"/>
        </w:numPr>
        <w:jc w:val="both"/>
      </w:pPr>
      <w:r>
        <w:rPr>
          <w:u w:val="single"/>
        </w:rPr>
        <w:t>visszajelezni</w:t>
      </w:r>
      <w:r>
        <w:t xml:space="preserve"> az elemzés eredményeként a döntés környezeti hatását előre mérhetően, modellezhetően és átláthatóan a </w:t>
      </w:r>
      <w:r>
        <w:rPr>
          <w:u w:val="single"/>
        </w:rPr>
        <w:t>döntéshozók</w:t>
      </w:r>
      <w:r>
        <w:t xml:space="preserve">, </w:t>
      </w:r>
      <w:r>
        <w:rPr>
          <w:u w:val="single"/>
        </w:rPr>
        <w:t>a lakosság, a civil szervezetek, a hatóság és a partnerek részére,</w:t>
      </w:r>
    </w:p>
    <w:p w:rsidR="00D067E9" w:rsidRDefault="00D067E9" w:rsidP="00D067E9">
      <w:pPr>
        <w:numPr>
          <w:ilvl w:val="0"/>
          <w:numId w:val="1"/>
        </w:numPr>
        <w:jc w:val="both"/>
      </w:pPr>
      <w:r>
        <w:t xml:space="preserve">integrálni az Hivatalunk, illetve a civil szervezetek által készített adatokat az OKIR és az AKIR rendszerbe, továbbá erősíteni a </w:t>
      </w:r>
      <w:r>
        <w:rPr>
          <w:u w:val="single"/>
        </w:rPr>
        <w:t>civil szervezetek és a helyi önkormányzatok összefogását</w:t>
      </w:r>
      <w:r>
        <w:t>,</w:t>
      </w:r>
    </w:p>
    <w:p w:rsidR="00D067E9" w:rsidRDefault="00D067E9" w:rsidP="00D067E9">
      <w:pPr>
        <w:numPr>
          <w:ilvl w:val="0"/>
          <w:numId w:val="1"/>
        </w:numPr>
        <w:jc w:val="both"/>
      </w:pPr>
      <w:r>
        <w:t xml:space="preserve">megvalósítani és fejleszteni a helyi önkormányzatok környezeti </w:t>
      </w:r>
      <w:r>
        <w:rPr>
          <w:u w:val="single"/>
        </w:rPr>
        <w:t>GIS alkalmazásait,</w:t>
      </w:r>
      <w:r>
        <w:t xml:space="preserve"> </w:t>
      </w:r>
    </w:p>
    <w:p w:rsidR="00D067E9" w:rsidRDefault="00D067E9" w:rsidP="00D067E9">
      <w:pPr>
        <w:numPr>
          <w:ilvl w:val="0"/>
          <w:numId w:val="1"/>
        </w:numPr>
        <w:jc w:val="both"/>
      </w:pPr>
      <w:r>
        <w:t xml:space="preserve">támogatni az önkormányzatok </w:t>
      </w:r>
      <w:r>
        <w:rPr>
          <w:u w:val="single"/>
        </w:rPr>
        <w:t>környezeti tájékoztatási kötelezettségének</w:t>
      </w:r>
      <w:r>
        <w:t xml:space="preserve"> teljesítését,</w:t>
      </w:r>
    </w:p>
    <w:p w:rsidR="00D067E9" w:rsidRDefault="00D067E9" w:rsidP="00D067E9">
      <w:pPr>
        <w:numPr>
          <w:ilvl w:val="0"/>
          <w:numId w:val="1"/>
        </w:numPr>
        <w:jc w:val="both"/>
      </w:pPr>
      <w:r>
        <w:t xml:space="preserve">fejleszteni az önkormányzati </w:t>
      </w:r>
      <w:r>
        <w:rPr>
          <w:u w:val="single"/>
        </w:rPr>
        <w:t>tematikus adatbázisainak</w:t>
      </w:r>
      <w:r>
        <w:t>, környezeti objektumainak grafikus térképi megjelenítését.</w:t>
      </w:r>
    </w:p>
    <w:p w:rsidR="00D067E9" w:rsidRDefault="00D067E9" w:rsidP="00D067E9">
      <w:pPr>
        <w:jc w:val="both"/>
      </w:pPr>
      <w:r>
        <w:t>Részletesebb információ fellelhető a Városgazdálkodási Irodán.</w:t>
      </w:r>
    </w:p>
    <w:p w:rsidR="00D067E9" w:rsidRDefault="00D067E9" w:rsidP="00D067E9">
      <w:pPr>
        <w:jc w:val="both"/>
      </w:pP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Z2: A több szintes védő-izoláló zöldfelületi sávok létesítésére: </w:t>
      </w: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  Fásítás, a fák számának növelése: növényzet telepítése javasolható a Dob, Dohány, Király, Wesselényi utca egyes útszakaszain, a Károly körúton, a Klauzál, az Akácfa, Rottenbiller, Alsóerdősor, Rózsa, Barcsay, Tivadar, Vörösmarty, Bajza, Péterfy S., Murányi, Bethlen G., Hernád és István utcákban. </w:t>
      </w: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  Fel kell mérni Dembinszky - Rottenbiller - Damjanich - Bethlen Gábor utcák által határolt tömbben l, </w:t>
      </w:r>
      <w:smartTag w:uri="urn:schemas-microsoft-com:office:smarttags" w:element="metricconverter">
        <w:smartTagPr>
          <w:attr w:name="ProductID" w:val="09 hekt￡r"/>
        </w:smartTagPr>
        <w:r>
          <w:rPr>
            <w:sz w:val="16"/>
            <w:szCs w:val="16"/>
          </w:rPr>
          <w:t>09 hektár</w:t>
        </w:r>
      </w:smartTag>
      <w:r>
        <w:rPr>
          <w:sz w:val="16"/>
          <w:szCs w:val="16"/>
        </w:rPr>
        <w:t xml:space="preserve"> területű közkert kialakításának lehetőségeit. </w:t>
      </w: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  Egy adott épülettömb rehabilitációjának előkészítése során vizsgálni kell, hogy adódik-e lehetőség új zöldfelület kialakítására. </w:t>
      </w: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  Útfejlesztések során a lehetőséghez mérten több szintes védő-izoláló zöldfelületi sávok létesítésére hangsúlyt kell helyezni. </w:t>
      </w: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Z3: Zöldterület-rekonstrukció kapcsolatos részfeladatok: </w:t>
      </w: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  A kerület több ezer útsorfájának egészségi állapota rossz, többségük kiöregedett, cserére szorul. A városkép javítása, a vagyoni és személyi kár elhárítása érdekében is rendszeressé kell tenni a fenntartás jellegű fasor-rekonstrukciókat. </w:t>
      </w: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  Fenntartási rekonstrukciós munkákat célszerű elvégezni, többek között az Almássy téren, Klauzál téren, Bethlen Gábor téren, a Városligeti fasor, Százház u., Madách sétány, illetve a Bajza u. területén. A fapótlási kötelezettségek megállapításánál alapvető környezetvédelmi célkitűzés, hogy a jelenleg meglévő biológiailag aktív felületarány, a zöldfelületek nagysága, illetve a fák lombozatának kubatúrája ne csökkenjen. </w:t>
      </w:r>
    </w:p>
    <w:p w:rsidR="00D067E9" w:rsidRDefault="00D067E9" w:rsidP="00D067E9">
      <w:pPr>
        <w:pStyle w:val="NormlWeb"/>
        <w:spacing w:before="0" w:beforeAutospacing="0" w:after="0" w:afterAutospacing="0"/>
        <w:ind w:left="28"/>
        <w:textAlignment w:val="baseline"/>
        <w:rPr>
          <w:sz w:val="16"/>
          <w:szCs w:val="16"/>
        </w:rPr>
      </w:pPr>
      <w:r>
        <w:rPr>
          <w:sz w:val="16"/>
          <w:szCs w:val="16"/>
        </w:rPr>
        <w:t>•  A zöldfelület rekonstrukció konkrét feladatait, fontossági sorrendjét és időrendjét külön előterjesztés elfogadását követően operatív tervben kell rögzíteni.</w:t>
      </w:r>
    </w:p>
    <w:p w:rsidR="00D067E9" w:rsidRDefault="00D067E9" w:rsidP="00D067E9">
      <w:pPr>
        <w:autoSpaceDE w:val="0"/>
        <w:autoSpaceDN w:val="0"/>
        <w:adjustRightInd w:val="0"/>
        <w:jc w:val="both"/>
        <w:rPr>
          <w:b/>
        </w:rPr>
      </w:pPr>
    </w:p>
    <w:p w:rsidR="00D067E9" w:rsidRDefault="00D067E9" w:rsidP="00D067E9">
      <w:pPr>
        <w:autoSpaceDE w:val="0"/>
        <w:autoSpaceDN w:val="0"/>
        <w:adjustRightInd w:val="0"/>
        <w:jc w:val="both"/>
      </w:pPr>
      <w:r>
        <w:t xml:space="preserve">A Z2-es és a Z3-as programpontokban megfogalmazott követelmények maradéktalanul teljesültek a 2010. évre, legutoljára a Madách téri planténerek felújítása került kivitelezésre. </w:t>
      </w:r>
    </w:p>
    <w:p w:rsidR="00D067E9" w:rsidRDefault="00D067E9" w:rsidP="00D067E9">
      <w:pPr>
        <w:autoSpaceDE w:val="0"/>
        <w:autoSpaceDN w:val="0"/>
        <w:adjustRightInd w:val="0"/>
        <w:jc w:val="both"/>
      </w:pPr>
      <w:r>
        <w:t>A rekonstrukció kiterjedt az Almássy tér, Bethlen Gábor tér, a Városligeti fasor, Százház utca, Madách sétány, illetve a Bajza utca - Reformáció parkja, Lövölde tér, Kazinczy - Király sarkon lévő játszótér területeire.</w:t>
      </w:r>
    </w:p>
    <w:p w:rsidR="00D067E9" w:rsidRDefault="00D067E9" w:rsidP="00D067E9">
      <w:pPr>
        <w:autoSpaceDE w:val="0"/>
        <w:autoSpaceDN w:val="0"/>
        <w:adjustRightInd w:val="0"/>
        <w:jc w:val="both"/>
      </w:pPr>
      <w:r>
        <w:t xml:space="preserve">A 2008. évben az életveszélyesen kiöregedett 46db díszfát lecseréltük 300 db, földlabdás, 18x20-as törzskör-méretű díszfacsemetével. </w:t>
      </w:r>
    </w:p>
    <w:p w:rsidR="00D067E9" w:rsidRDefault="00D067E9" w:rsidP="00D067E9">
      <w:pPr>
        <w:autoSpaceDE w:val="0"/>
        <w:autoSpaceDN w:val="0"/>
        <w:adjustRightInd w:val="0"/>
        <w:jc w:val="both"/>
      </w:pPr>
      <w:r>
        <w:t xml:space="preserve">A díszfacsemeték 95% -a megeredt, a maradék 5%-ot időközben pótoltuk. </w:t>
      </w:r>
    </w:p>
    <w:p w:rsidR="00D067E9" w:rsidRDefault="00D067E9" w:rsidP="00D067E9">
      <w:pPr>
        <w:autoSpaceDE w:val="0"/>
        <w:autoSpaceDN w:val="0"/>
        <w:adjustRightInd w:val="0"/>
        <w:jc w:val="both"/>
      </w:pPr>
      <w:r>
        <w:t xml:space="preserve">A díszfacsemeték kiültetését, a Lövölde téri rekonstrukcióval együtt pályázatból származó támogatásból finanszíroztuk. </w:t>
      </w:r>
    </w:p>
    <w:p w:rsidR="00D067E9" w:rsidRDefault="00D067E9" w:rsidP="00D067E9">
      <w:pPr>
        <w:autoSpaceDE w:val="0"/>
        <w:autoSpaceDN w:val="0"/>
        <w:adjustRightInd w:val="0"/>
        <w:jc w:val="both"/>
      </w:pPr>
      <w:r>
        <w:t>Részletesebb információ fellelhető a Városgazdálkodási Irodán.</w:t>
      </w:r>
    </w:p>
    <w:p w:rsidR="00D067E9" w:rsidRDefault="00D067E9" w:rsidP="00D067E9">
      <w:pPr>
        <w:pStyle w:val="NormlWeb"/>
        <w:spacing w:before="0" w:beforeAutospacing="0" w:after="0" w:afterAutospacing="0"/>
        <w:ind w:left="28"/>
        <w:textAlignment w:val="baseline"/>
        <w:rPr>
          <w:sz w:val="16"/>
          <w:szCs w:val="16"/>
        </w:rPr>
      </w:pP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Z4: A kerületi közterületeken található játszóterek fenntartására üzemeltetési tervet kell kidolgozni. Az önkormányzati ingatlanok közül az óvodák, iskolák, bölcsődék, egészségügyi intézmények kertjeinek berendezési tárgyait (játszótéri eszközök, sporteszközök, parkbútorzatok) a hatályos biztonsági szabványelőírások szerint fel kell újítani. </w:t>
      </w:r>
    </w:p>
    <w:p w:rsidR="00D067E9" w:rsidRDefault="00D067E9" w:rsidP="00D067E9">
      <w:pPr>
        <w:autoSpaceDE w:val="0"/>
        <w:autoSpaceDN w:val="0"/>
        <w:adjustRightInd w:val="0"/>
        <w:jc w:val="both"/>
        <w:rPr>
          <w:b/>
        </w:rPr>
      </w:pPr>
    </w:p>
    <w:p w:rsidR="00D067E9" w:rsidRDefault="00D067E9" w:rsidP="00D067E9">
      <w:pPr>
        <w:autoSpaceDE w:val="0"/>
        <w:autoSpaceDN w:val="0"/>
        <w:adjustRightInd w:val="0"/>
        <w:jc w:val="both"/>
      </w:pPr>
      <w:r>
        <w:t>A Z4-es programpontban megfogalmazott követelmények maradéktalanul teljesültek a 2009.</w:t>
      </w:r>
      <w:r>
        <w:rPr>
          <w:b/>
        </w:rPr>
        <w:t xml:space="preserve"> </w:t>
      </w:r>
      <w:r>
        <w:t xml:space="preserve">évre. Minden egyes intézményi játszótéren megtörtént a szabványosító felújítás, minden egyes kihelyezett játszótéri eszköz rendelkezett tanúsítással. </w:t>
      </w:r>
    </w:p>
    <w:p w:rsidR="00D067E9" w:rsidRDefault="00D067E9" w:rsidP="00D067E9">
      <w:pPr>
        <w:autoSpaceDE w:val="0"/>
        <w:autoSpaceDN w:val="0"/>
        <w:adjustRightInd w:val="0"/>
        <w:jc w:val="both"/>
      </w:pPr>
      <w:r>
        <w:t>Részletesebb információ fellelhető a Városgazdálkodási Irodán.</w:t>
      </w:r>
    </w:p>
    <w:p w:rsidR="00D067E9" w:rsidRDefault="00D067E9" w:rsidP="00D067E9">
      <w:pPr>
        <w:pStyle w:val="NormlWeb"/>
        <w:spacing w:before="0" w:beforeAutospacing="0" w:after="0" w:afterAutospacing="0"/>
        <w:ind w:left="28"/>
        <w:textAlignment w:val="baseline"/>
        <w:rPr>
          <w:rFonts w:ascii="Microsoft Sans Serif" w:hAnsi="Microsoft Sans Serif" w:cs="Microsoft Sans Serif"/>
          <w:color w:val="696969"/>
          <w:sz w:val="16"/>
          <w:szCs w:val="16"/>
        </w:rPr>
      </w:pP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Z5: Városi virágfelület növelése érdekében minden évben meg kell szervezni a már hagyományos lakossági virágosítási akciót. </w:t>
      </w: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Z6: Közterületek virágosítására új akciót kell szervezni (virág – cserjeágyak, virág konténerek, kandeláberekre helyezett virágvázák, fa-örökbefogadási akciók). </w:t>
      </w: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Z7: A tömb–rehabilitációk során meg kell vizsgálni a belső udvarok zöldesítését és belső kertek kialakítását. Segíteni és támogatni kell a homlokzat utcafronti részén az ablakok, erkélyek, balkonok virágosítását, függő folyosók, tűzfalak növényesítését. </w:t>
      </w:r>
    </w:p>
    <w:p w:rsidR="00D067E9" w:rsidRDefault="00D067E9" w:rsidP="00D067E9">
      <w:pPr>
        <w:autoSpaceDE w:val="0"/>
        <w:autoSpaceDN w:val="0"/>
        <w:adjustRightInd w:val="0"/>
        <w:jc w:val="both"/>
        <w:rPr>
          <w:b/>
        </w:rPr>
      </w:pPr>
    </w:p>
    <w:p w:rsidR="00D067E9" w:rsidRDefault="00D067E9" w:rsidP="00D067E9">
      <w:pPr>
        <w:autoSpaceDE w:val="0"/>
        <w:autoSpaceDN w:val="0"/>
        <w:adjustRightInd w:val="0"/>
        <w:jc w:val="both"/>
        <w:rPr>
          <w:bCs/>
          <w:i/>
          <w:iCs/>
        </w:rPr>
      </w:pPr>
      <w:r>
        <w:t>A Z5-ös, és a Z7-es programpontban megfogalmazott követelmények teljesítése minden évben megtörtént, egyre több társasház és intézmény vesz részt a pályázaton és egyre több homlokzat és belső udvar szépül meg évről évre.</w:t>
      </w:r>
    </w:p>
    <w:p w:rsidR="00D067E9" w:rsidRDefault="00D067E9" w:rsidP="00D067E9">
      <w:pPr>
        <w:autoSpaceDE w:val="0"/>
        <w:autoSpaceDN w:val="0"/>
        <w:adjustRightInd w:val="0"/>
        <w:jc w:val="both"/>
      </w:pPr>
      <w:r>
        <w:t xml:space="preserve">A Z6 -os programpontban megfogalmazott követelmények maradéktalanul teljesültek a 2007. évben. </w:t>
      </w:r>
    </w:p>
    <w:p w:rsidR="00D067E9" w:rsidRDefault="00D067E9" w:rsidP="00D067E9">
      <w:pPr>
        <w:autoSpaceDE w:val="0"/>
        <w:autoSpaceDN w:val="0"/>
        <w:adjustRightInd w:val="0"/>
        <w:jc w:val="both"/>
      </w:pPr>
      <w:r>
        <w:t xml:space="preserve">Erzsébetvárosban kihelyezésre került 250db edényzet, planténeres díszfával. Ellenben az akció nem hozta az elvárt eredményt, mivel a planténeres díszfák zömét megőrzésre be kellett szállítanunk a társasházak belső udvarába rongálási okok miatt. </w:t>
      </w:r>
    </w:p>
    <w:p w:rsidR="00D067E9" w:rsidRDefault="00D067E9" w:rsidP="00D067E9">
      <w:pPr>
        <w:autoSpaceDE w:val="0"/>
        <w:autoSpaceDN w:val="0"/>
        <w:adjustRightInd w:val="0"/>
        <w:jc w:val="both"/>
      </w:pPr>
    </w:p>
    <w:p w:rsidR="00D067E9" w:rsidRDefault="00D067E9" w:rsidP="00D067E9">
      <w:pPr>
        <w:pStyle w:val="NormlWeb"/>
        <w:spacing w:before="0" w:beforeAutospacing="0" w:after="0" w:afterAutospacing="0"/>
        <w:ind w:left="30"/>
        <w:textAlignment w:val="baseline"/>
        <w:rPr>
          <w:sz w:val="16"/>
          <w:szCs w:val="16"/>
        </w:rPr>
      </w:pPr>
      <w:r>
        <w:rPr>
          <w:sz w:val="16"/>
          <w:szCs w:val="16"/>
        </w:rPr>
        <w:t xml:space="preserve">Z8: A parlagfű kiirtása céljából évente akciótervet kell kidolgozni és annak eredményeit az év végén értékelni kell. </w:t>
      </w:r>
    </w:p>
    <w:p w:rsidR="00D067E9" w:rsidRDefault="00D067E9" w:rsidP="00D067E9">
      <w:pPr>
        <w:autoSpaceDE w:val="0"/>
        <w:autoSpaceDN w:val="0"/>
        <w:adjustRightInd w:val="0"/>
        <w:jc w:val="both"/>
      </w:pPr>
    </w:p>
    <w:p w:rsidR="00D067E9" w:rsidRDefault="00D067E9" w:rsidP="00D067E9">
      <w:pPr>
        <w:autoSpaceDE w:val="0"/>
        <w:autoSpaceDN w:val="0"/>
        <w:adjustRightInd w:val="0"/>
        <w:jc w:val="both"/>
      </w:pPr>
      <w:r>
        <w:t xml:space="preserve">Irodánk minden évben sikeresen megvalósította a parlagfű-mentesítést közérdekű védekezés formájában. </w:t>
      </w:r>
    </w:p>
    <w:p w:rsidR="00D067E9" w:rsidRDefault="00D067E9" w:rsidP="00D067E9">
      <w:pPr>
        <w:pStyle w:val="NormlWeb"/>
        <w:spacing w:before="0" w:beforeAutospacing="0" w:after="0" w:afterAutospacing="0"/>
        <w:ind w:left="28"/>
        <w:textAlignment w:val="baseline"/>
        <w:rPr>
          <w:sz w:val="16"/>
          <w:szCs w:val="16"/>
        </w:rPr>
      </w:pP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Z9: Parkjaink korszerűsítése céljából fejlesztési akciótervet kell készíteni. </w:t>
      </w: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E terv célja: az EU szabványoknak megfelelő, biztonságos, tiszta parkok létrehozása. Meg kell vizsgálni, hogy milyen lehetőség adódik: </w:t>
      </w: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  a közparkok fokozottabb őrzésére, elkerítésére, a parkőri rendszer kiterjesztésére, automata öntözőhálózatok elterjesztésére, parkberendezési tárgyak szabvány szerinti fejlesztésére, </w:t>
      </w: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  a parkon belüli virágágy felületek növelésére, a parkfák fokozottabb mértékű gondozására. </w:t>
      </w:r>
    </w:p>
    <w:p w:rsidR="00D067E9" w:rsidRDefault="00D067E9" w:rsidP="00D067E9">
      <w:pPr>
        <w:autoSpaceDE w:val="0"/>
        <w:autoSpaceDN w:val="0"/>
        <w:adjustRightInd w:val="0"/>
        <w:jc w:val="both"/>
      </w:pPr>
    </w:p>
    <w:p w:rsidR="00D067E9" w:rsidRDefault="00D067E9" w:rsidP="00D067E9">
      <w:pPr>
        <w:autoSpaceDE w:val="0"/>
        <w:autoSpaceDN w:val="0"/>
        <w:adjustRightInd w:val="0"/>
        <w:jc w:val="both"/>
      </w:pPr>
      <w:r>
        <w:t xml:space="preserve">Minden egyes köztéri játszótéri eszközt a hatályos szabványelőírások szerint felújíttattunk és megtörtént minden egyes játszótéri eszköz tanúsítása is. Minden évben gondoskodtunk a jogszabályi, illetve a szabványi előírások szerinti játszótéri eszköz-fenntartásáról. </w:t>
      </w:r>
    </w:p>
    <w:p w:rsidR="00D067E9" w:rsidRDefault="00D067E9" w:rsidP="00D067E9">
      <w:pPr>
        <w:autoSpaceDE w:val="0"/>
        <w:autoSpaceDN w:val="0"/>
        <w:adjustRightInd w:val="0"/>
        <w:jc w:val="both"/>
      </w:pPr>
      <w:r>
        <w:t xml:space="preserve">Az országban Erzsébetváros valósította meg elsőként a Környezetvédelmi Programnak köszönhetően az összes játszótéri eszköz szabványszerű felújítását. </w:t>
      </w:r>
    </w:p>
    <w:p w:rsidR="00D067E9" w:rsidRDefault="00D067E9" w:rsidP="00D067E9">
      <w:pPr>
        <w:autoSpaceDE w:val="0"/>
        <w:autoSpaceDN w:val="0"/>
        <w:adjustRightInd w:val="0"/>
        <w:jc w:val="both"/>
        <w:rPr>
          <w:b/>
          <w:bCs/>
          <w:i/>
          <w:iCs/>
        </w:rPr>
      </w:pPr>
      <w:r>
        <w:t>Részletesebb információ fellelhető a Városgazdálkodási Irodán.</w:t>
      </w:r>
    </w:p>
    <w:p w:rsidR="00D067E9" w:rsidRDefault="00D067E9" w:rsidP="00D067E9">
      <w:pPr>
        <w:autoSpaceDE w:val="0"/>
        <w:autoSpaceDN w:val="0"/>
        <w:adjustRightInd w:val="0"/>
        <w:jc w:val="both"/>
        <w:rPr>
          <w:b/>
          <w:bCs/>
          <w:i/>
          <w:iCs/>
        </w:rPr>
      </w:pPr>
    </w:p>
    <w:p w:rsidR="00D067E9" w:rsidRDefault="00D067E9" w:rsidP="00D067E9">
      <w:pPr>
        <w:autoSpaceDE w:val="0"/>
        <w:autoSpaceDN w:val="0"/>
        <w:adjustRightInd w:val="0"/>
        <w:jc w:val="both"/>
        <w:rPr>
          <w:sz w:val="16"/>
          <w:szCs w:val="16"/>
        </w:rPr>
      </w:pPr>
      <w:r>
        <w:rPr>
          <w:sz w:val="16"/>
          <w:szCs w:val="16"/>
        </w:rPr>
        <w:t>Z10: 2005. évtől kezdve minden évben ki kell dolgozni a közterületi növényvédelmi tervet</w:t>
      </w:r>
    </w:p>
    <w:p w:rsidR="00D067E9" w:rsidRDefault="00D067E9" w:rsidP="00D067E9">
      <w:pPr>
        <w:autoSpaceDE w:val="0"/>
        <w:autoSpaceDN w:val="0"/>
        <w:adjustRightInd w:val="0"/>
        <w:jc w:val="both"/>
        <w:rPr>
          <w:b/>
        </w:rPr>
      </w:pPr>
    </w:p>
    <w:p w:rsidR="00D067E9" w:rsidRDefault="00D067E9" w:rsidP="00D067E9">
      <w:pPr>
        <w:autoSpaceDE w:val="0"/>
        <w:autoSpaceDN w:val="0"/>
        <w:adjustRightInd w:val="0"/>
        <w:jc w:val="both"/>
      </w:pPr>
      <w:r>
        <w:rPr>
          <w:b/>
        </w:rPr>
        <w:t>Évente e</w:t>
      </w:r>
      <w:r>
        <w:rPr>
          <w:b/>
          <w:bCs/>
        </w:rPr>
        <w:t xml:space="preserve">lkészítjük a kerületi növényvédelmi tervet, </w:t>
      </w:r>
      <w:r>
        <w:rPr>
          <w:bCs/>
        </w:rPr>
        <w:t>melynek</w:t>
      </w:r>
      <w:r>
        <w:rPr>
          <w:b/>
          <w:bCs/>
        </w:rPr>
        <w:t xml:space="preserve"> </w:t>
      </w:r>
      <w:r>
        <w:rPr>
          <w:bCs/>
        </w:rPr>
        <w:t>m</w:t>
      </w:r>
      <w:r>
        <w:t>egvalósításáról szükséges esetben, illetve a rendelkezésre álló keret biztosítása esetén folyamatosan gondoskodunk.</w:t>
      </w:r>
    </w:p>
    <w:p w:rsidR="00D067E9" w:rsidRDefault="00D067E9" w:rsidP="00D067E9">
      <w:pPr>
        <w:autoSpaceDE w:val="0"/>
        <w:autoSpaceDN w:val="0"/>
        <w:adjustRightInd w:val="0"/>
        <w:jc w:val="both"/>
      </w:pPr>
    </w:p>
    <w:p w:rsidR="00D067E9" w:rsidRDefault="00D067E9" w:rsidP="00D067E9">
      <w:pPr>
        <w:autoSpaceDE w:val="0"/>
        <w:autoSpaceDN w:val="0"/>
        <w:adjustRightInd w:val="0"/>
        <w:jc w:val="both"/>
        <w:rPr>
          <w:b/>
          <w:bCs/>
        </w:rPr>
      </w:pPr>
      <w:r>
        <w:rPr>
          <w:b/>
          <w:bCs/>
          <w:i/>
          <w:iCs/>
        </w:rPr>
        <w:t>III. Zajvédelmi intézkedések</w:t>
      </w:r>
    </w:p>
    <w:p w:rsidR="00D067E9" w:rsidRDefault="00D067E9" w:rsidP="00D067E9">
      <w:pPr>
        <w:autoSpaceDE w:val="0"/>
        <w:autoSpaceDN w:val="0"/>
        <w:adjustRightInd w:val="0"/>
        <w:jc w:val="both"/>
      </w:pPr>
    </w:p>
    <w:p w:rsidR="00D067E9" w:rsidRDefault="00D067E9" w:rsidP="00D067E9">
      <w:pPr>
        <w:ind w:left="426" w:hanging="426"/>
        <w:jc w:val="both"/>
        <w:rPr>
          <w:sz w:val="16"/>
          <w:szCs w:val="16"/>
        </w:rPr>
      </w:pPr>
      <w:r>
        <w:rPr>
          <w:sz w:val="16"/>
          <w:szCs w:val="16"/>
        </w:rPr>
        <w:t xml:space="preserve">Za1: Nyilvántartást kell vezetni a helyhez kötött zajforrásokról. A zajkibocsátási határérték betartását meg kell követelni. </w:t>
      </w:r>
    </w:p>
    <w:p w:rsidR="00D067E9" w:rsidRDefault="00D067E9" w:rsidP="00D067E9">
      <w:pPr>
        <w:ind w:left="426" w:hanging="426"/>
        <w:jc w:val="both"/>
        <w:rPr>
          <w:sz w:val="16"/>
          <w:szCs w:val="16"/>
        </w:rPr>
      </w:pPr>
      <w:r>
        <w:rPr>
          <w:sz w:val="16"/>
          <w:szCs w:val="16"/>
        </w:rPr>
        <w:t>Za2: Célszerű együttműködni a kerületi zajtérkép elkészítésében.</w:t>
      </w:r>
    </w:p>
    <w:p w:rsidR="00D067E9" w:rsidRDefault="00D067E9" w:rsidP="00D067E9">
      <w:pPr>
        <w:ind w:left="426" w:hanging="426"/>
        <w:jc w:val="both"/>
        <w:rPr>
          <w:sz w:val="16"/>
          <w:szCs w:val="16"/>
        </w:rPr>
      </w:pPr>
      <w:r>
        <w:rPr>
          <w:sz w:val="16"/>
          <w:szCs w:val="16"/>
        </w:rPr>
        <w:t xml:space="preserve">Za3: Kritikus útvonalak mentén, és egyes egészségügyi és oktatási intézmények környezetében konkrét intézkedések szükségesek a zajszint csökkentésére. </w:t>
      </w:r>
    </w:p>
    <w:p w:rsidR="00D067E9" w:rsidRDefault="00D067E9" w:rsidP="00D067E9">
      <w:pPr>
        <w:pStyle w:val="Szvegtrzs"/>
        <w:ind w:left="426" w:hanging="426"/>
      </w:pPr>
      <w:r>
        <w:rPr>
          <w:sz w:val="16"/>
          <w:szCs w:val="16"/>
        </w:rPr>
        <w:t xml:space="preserve">Za4: Zajterhelés csökkentése forgalomcsillapítással, forgalomtechnikai intézkedéssel is lehetséges, mindezt a fővárossal közösen kell megvizsgálni. Érdemes úttestburkolat felújításakor fontolóra venni a csendes aszfalt-burkolás lehetőségét. </w:t>
      </w:r>
    </w:p>
    <w:p w:rsidR="00D067E9" w:rsidRDefault="00D067E9" w:rsidP="00D067E9">
      <w:pPr>
        <w:autoSpaceDE w:val="0"/>
        <w:autoSpaceDN w:val="0"/>
        <w:adjustRightInd w:val="0"/>
        <w:jc w:val="both"/>
      </w:pPr>
    </w:p>
    <w:p w:rsidR="00D067E9" w:rsidRDefault="00D067E9" w:rsidP="00D067E9">
      <w:pPr>
        <w:ind w:firstLine="15"/>
        <w:jc w:val="both"/>
      </w:pPr>
      <w:r>
        <w:t xml:space="preserve">A zaj elleni védekezés feladatköre, illetve helyhez kötött zajforrások adatainak nyilvántartása nem tartozik Irodánk hatáskörébe. Helyhez kötött zajforrások kapcsolatos hatósági ügyekben a Műszaki Iroda, a konkrét zajvédelmi intézkedési ügyekben a Fővárosi Önkormányzat az illetékes szerv. </w:t>
      </w:r>
    </w:p>
    <w:p w:rsidR="00D067E9" w:rsidRDefault="00D067E9" w:rsidP="00D067E9">
      <w:pPr>
        <w:ind w:firstLine="15"/>
        <w:jc w:val="both"/>
      </w:pPr>
      <w:r>
        <w:rPr>
          <w:bCs/>
        </w:rPr>
        <w:t>A</w:t>
      </w:r>
      <w:r>
        <w:t xml:space="preserve"> Fővárosi Önkormányzattal együttműködve, az akkori Városüzemeltetési és Beruházási Iroda elkészítette a kerület zajtérképét, mely elérhető az AKIR kliensfelületén. </w:t>
      </w:r>
    </w:p>
    <w:p w:rsidR="00D067E9" w:rsidRDefault="00D067E9" w:rsidP="00D067E9">
      <w:pPr>
        <w:ind w:firstLine="15"/>
        <w:jc w:val="both"/>
      </w:pPr>
      <w:r>
        <w:t>Hasonlóan mindez elmondható a levegővédelmi intézkedésekről</w:t>
      </w:r>
      <w:r>
        <w:rPr>
          <w:b/>
        </w:rPr>
        <w:t xml:space="preserve"> </w:t>
      </w:r>
      <w:r>
        <w:t>is.</w:t>
      </w:r>
    </w:p>
    <w:p w:rsidR="00D067E9" w:rsidRDefault="00D067E9" w:rsidP="00D067E9">
      <w:pPr>
        <w:ind w:firstLine="15"/>
        <w:jc w:val="both"/>
        <w:rPr>
          <w:rFonts w:ascii="Arial" w:hAnsi="Arial"/>
          <w:i/>
          <w:sz w:val="28"/>
        </w:rPr>
      </w:pPr>
      <w:r>
        <w:t xml:space="preserve">A forgalomcsillapítási intézkedések a Beruházási Iroda hatáskörébe tartoztak, így a szakterület ellátásával kapcsolatos operatív intézkedések megtalálhatóak a Városüzemeltetési Irodán. </w:t>
      </w:r>
    </w:p>
    <w:p w:rsidR="00D067E9" w:rsidRDefault="00D067E9" w:rsidP="00D067E9">
      <w:pPr>
        <w:autoSpaceDE w:val="0"/>
        <w:autoSpaceDN w:val="0"/>
        <w:adjustRightInd w:val="0"/>
        <w:jc w:val="both"/>
      </w:pPr>
    </w:p>
    <w:p w:rsidR="00D067E9" w:rsidRDefault="00D067E9" w:rsidP="00D067E9">
      <w:pPr>
        <w:autoSpaceDE w:val="0"/>
        <w:autoSpaceDN w:val="0"/>
        <w:adjustRightInd w:val="0"/>
        <w:jc w:val="both"/>
      </w:pPr>
    </w:p>
    <w:p w:rsidR="00D067E9" w:rsidRDefault="00D067E9" w:rsidP="00D067E9">
      <w:pPr>
        <w:autoSpaceDE w:val="0"/>
        <w:autoSpaceDN w:val="0"/>
        <w:adjustRightInd w:val="0"/>
        <w:jc w:val="both"/>
        <w:rPr>
          <w:b/>
          <w:bCs/>
          <w:sz w:val="32"/>
        </w:rPr>
      </w:pPr>
      <w:r>
        <w:rPr>
          <w:b/>
          <w:bCs/>
          <w:i/>
          <w:iCs/>
        </w:rPr>
        <w:t>IV. Vízvédelmi intézkedések</w:t>
      </w:r>
    </w:p>
    <w:p w:rsidR="00D067E9" w:rsidRDefault="00D067E9" w:rsidP="00D067E9">
      <w:pPr>
        <w:autoSpaceDE w:val="0"/>
        <w:autoSpaceDN w:val="0"/>
        <w:adjustRightInd w:val="0"/>
        <w:jc w:val="both"/>
        <w:rPr>
          <w:b/>
          <w:bCs/>
          <w:i/>
          <w:iCs/>
        </w:rPr>
      </w:pPr>
    </w:p>
    <w:p w:rsidR="00D067E9" w:rsidRDefault="00D067E9" w:rsidP="00D067E9">
      <w:pPr>
        <w:pStyle w:val="Szvegtrzs"/>
        <w:rPr>
          <w:sz w:val="16"/>
          <w:szCs w:val="16"/>
        </w:rPr>
      </w:pPr>
      <w:r>
        <w:rPr>
          <w:sz w:val="16"/>
          <w:szCs w:val="16"/>
        </w:rPr>
        <w:t>V1: Változatlan feladat a kerületet egyenletesen lefedő talajvíz–figyelőkút rendszer (57 db) fenntartása, és folyamatos üzemeltetése, a mért adatok rendszeres értékelése. A talajvíz ellenőrző rendszer adatsorait változatlanul fel kell használni:</w:t>
      </w:r>
    </w:p>
    <w:p w:rsidR="00D067E9" w:rsidRDefault="00D067E9" w:rsidP="00D067E9">
      <w:pPr>
        <w:pStyle w:val="Szvegtrzs"/>
        <w:numPr>
          <w:ilvl w:val="0"/>
          <w:numId w:val="2"/>
        </w:numPr>
        <w:tabs>
          <w:tab w:val="num" w:pos="284"/>
        </w:tabs>
        <w:ind w:left="284"/>
        <w:rPr>
          <w:sz w:val="16"/>
          <w:szCs w:val="16"/>
        </w:rPr>
      </w:pPr>
      <w:r>
        <w:rPr>
          <w:sz w:val="16"/>
          <w:szCs w:val="16"/>
        </w:rPr>
        <w:t>Az épületek állagát károsan befolyásoló talajvíz–szint ingadozások előrejelzésére. A várható talajvízszint-növekedés ismeretében fel lehet készülni a pincék elöntésének, lakóházak gombásodásának elhárítására.</w:t>
      </w:r>
    </w:p>
    <w:p w:rsidR="00D067E9" w:rsidRDefault="00D067E9" w:rsidP="00D067E9">
      <w:pPr>
        <w:pStyle w:val="Szvegtrzs"/>
        <w:numPr>
          <w:ilvl w:val="0"/>
          <w:numId w:val="2"/>
        </w:numPr>
        <w:tabs>
          <w:tab w:val="num" w:pos="284"/>
        </w:tabs>
        <w:ind w:left="284"/>
        <w:rPr>
          <w:sz w:val="16"/>
          <w:szCs w:val="16"/>
        </w:rPr>
      </w:pPr>
      <w:r>
        <w:rPr>
          <w:sz w:val="16"/>
          <w:szCs w:val="16"/>
        </w:rPr>
        <w:t>A  talajvízszint félévenkénti regisztrálása.</w:t>
      </w:r>
    </w:p>
    <w:p w:rsidR="00D067E9" w:rsidRDefault="00D067E9" w:rsidP="00D067E9">
      <w:pPr>
        <w:pStyle w:val="Szvegtrzs"/>
        <w:tabs>
          <w:tab w:val="num" w:pos="284"/>
        </w:tabs>
        <w:ind w:left="284" w:hanging="284"/>
        <w:rPr>
          <w:sz w:val="16"/>
          <w:szCs w:val="16"/>
        </w:rPr>
      </w:pPr>
      <w:r>
        <w:rPr>
          <w:sz w:val="16"/>
          <w:szCs w:val="16"/>
        </w:rPr>
        <w:tab/>
        <w:t>A regisztrált adatok bázisadatként szolgálhatnak a jövőbeni károk okozati összefüggésének feltárásához.</w:t>
      </w:r>
    </w:p>
    <w:p w:rsidR="00D067E9" w:rsidRDefault="00D067E9" w:rsidP="00D067E9">
      <w:pPr>
        <w:pStyle w:val="Szvegtrzs"/>
        <w:numPr>
          <w:ilvl w:val="0"/>
          <w:numId w:val="2"/>
        </w:numPr>
        <w:tabs>
          <w:tab w:val="num" w:pos="284"/>
        </w:tabs>
        <w:ind w:left="284"/>
        <w:rPr>
          <w:sz w:val="16"/>
          <w:szCs w:val="16"/>
        </w:rPr>
      </w:pPr>
      <w:r>
        <w:rPr>
          <w:sz w:val="16"/>
          <w:szCs w:val="16"/>
        </w:rPr>
        <w:t>Talajvizeink hasznosítási lehetőségeinek vizsgálata.</w:t>
      </w:r>
    </w:p>
    <w:p w:rsidR="00D067E9" w:rsidRDefault="00D067E9" w:rsidP="00D067E9">
      <w:pPr>
        <w:pStyle w:val="Szvegtrzs"/>
        <w:tabs>
          <w:tab w:val="num" w:pos="284"/>
        </w:tabs>
        <w:ind w:left="284" w:hanging="284"/>
        <w:rPr>
          <w:sz w:val="16"/>
          <w:szCs w:val="16"/>
        </w:rPr>
      </w:pPr>
      <w:r>
        <w:rPr>
          <w:sz w:val="16"/>
          <w:szCs w:val="16"/>
        </w:rPr>
        <w:tab/>
        <w:t xml:space="preserve">Talajvizeink minőségi szempontból alkalmasak környezetvédelmi hasznosításra, a közterületek, különösképpen közparkjaink öntözésére és takarítására. Hasznosításuk másik lehetséges területe a hőszivattyús módszerrel történő lakásfűtés. Célszerű feltárni a felhasználás konkrét lehetőségeit.  </w:t>
      </w:r>
    </w:p>
    <w:p w:rsidR="00D067E9" w:rsidRDefault="00D067E9" w:rsidP="00D067E9">
      <w:pPr>
        <w:pStyle w:val="Szvegtrzs"/>
        <w:numPr>
          <w:ilvl w:val="0"/>
          <w:numId w:val="2"/>
        </w:numPr>
        <w:tabs>
          <w:tab w:val="num" w:pos="284"/>
        </w:tabs>
        <w:ind w:left="284"/>
        <w:rPr>
          <w:sz w:val="16"/>
          <w:szCs w:val="16"/>
        </w:rPr>
      </w:pPr>
      <w:r>
        <w:rPr>
          <w:sz w:val="16"/>
          <w:szCs w:val="16"/>
        </w:rPr>
        <w:t xml:space="preserve">Az önkormányzat számítástechnikai fejlesztése során figyelembe kell venni, hogy a talajvíz környezetállapotára vonatkozó adatait térinformatikai rendszerhez illeszthető formában kell tárolni. </w:t>
      </w:r>
    </w:p>
    <w:p w:rsidR="00D067E9" w:rsidRDefault="00D067E9" w:rsidP="00D067E9">
      <w:pPr>
        <w:pStyle w:val="Szvegtrzs"/>
        <w:numPr>
          <w:ilvl w:val="0"/>
          <w:numId w:val="2"/>
        </w:numPr>
        <w:tabs>
          <w:tab w:val="num" w:pos="284"/>
        </w:tabs>
        <w:ind w:left="284"/>
        <w:rPr>
          <w:sz w:val="16"/>
          <w:szCs w:val="16"/>
        </w:rPr>
      </w:pPr>
      <w:r>
        <w:rPr>
          <w:sz w:val="16"/>
          <w:szCs w:val="16"/>
        </w:rPr>
        <w:t>Folyamatos feladat a főváros vízhálózat-rekonstrukció ütemezésének időben történő megismerése. A cél az útbontással járó munkák koordinációjának, szinkronjának biztosítása.</w:t>
      </w:r>
    </w:p>
    <w:p w:rsidR="00D067E9" w:rsidRDefault="00D067E9" w:rsidP="00D067E9">
      <w:pPr>
        <w:pStyle w:val="Szvegtrzs"/>
        <w:ind w:left="284"/>
        <w:rPr>
          <w:sz w:val="16"/>
          <w:szCs w:val="16"/>
        </w:rPr>
      </w:pPr>
    </w:p>
    <w:p w:rsidR="00D067E9" w:rsidRDefault="00D067E9" w:rsidP="00D067E9">
      <w:pPr>
        <w:autoSpaceDE w:val="0"/>
        <w:autoSpaceDN w:val="0"/>
        <w:adjustRightInd w:val="0"/>
        <w:jc w:val="both"/>
      </w:pPr>
      <w:r>
        <w:rPr>
          <w:bCs/>
        </w:rPr>
        <w:t>A</w:t>
      </w:r>
      <w:r>
        <w:rPr>
          <w:b/>
          <w:bCs/>
        </w:rPr>
        <w:t xml:space="preserve"> 2009. évig folyamatosan</w:t>
      </w:r>
      <w:r>
        <w:t xml:space="preserve"> megtörtént évente kétszeri méréssel a talajvízbázis mozgásának figyelemmel kísérése.</w:t>
      </w:r>
    </w:p>
    <w:p w:rsidR="00D067E9" w:rsidRDefault="00D067E9" w:rsidP="00D067E9">
      <w:pPr>
        <w:autoSpaceDE w:val="0"/>
        <w:autoSpaceDN w:val="0"/>
        <w:adjustRightInd w:val="0"/>
        <w:jc w:val="both"/>
      </w:pPr>
      <w:r>
        <w:t xml:space="preserve">Jelenleg 51db mérőkút van a kerületben, mely alkalmas a talajvíz-bázis állapotváltozásának és mozgásának ellenőrzésére. </w:t>
      </w:r>
    </w:p>
    <w:p w:rsidR="00D067E9" w:rsidRDefault="00D067E9" w:rsidP="00D067E9">
      <w:pPr>
        <w:autoSpaceDE w:val="0"/>
        <w:autoSpaceDN w:val="0"/>
        <w:adjustRightInd w:val="0"/>
        <w:jc w:val="both"/>
      </w:pPr>
    </w:p>
    <w:p w:rsidR="00D067E9" w:rsidRDefault="00D067E9" w:rsidP="00D067E9">
      <w:pPr>
        <w:autoSpaceDE w:val="0"/>
        <w:autoSpaceDN w:val="0"/>
        <w:adjustRightInd w:val="0"/>
        <w:jc w:val="both"/>
      </w:pPr>
      <w:r>
        <w:t xml:space="preserve">Minden évben gondoskodtunk a kerületi automata öntözőhálózatok üzemképességéről, felújítottuk az Almássy téri, a Klauzál téri, a Hutyra utcai és a Kéthly Anna téri automata öntözőhálózatot.  </w:t>
      </w:r>
    </w:p>
    <w:p w:rsidR="00D067E9" w:rsidRDefault="00D067E9" w:rsidP="00D067E9">
      <w:pPr>
        <w:autoSpaceDE w:val="0"/>
        <w:autoSpaceDN w:val="0"/>
        <w:adjustRightInd w:val="0"/>
        <w:jc w:val="both"/>
        <w:rPr>
          <w:b/>
          <w:bCs/>
          <w:i/>
          <w:iCs/>
        </w:rPr>
      </w:pPr>
      <w:r>
        <w:t>Részletesebb információ fellelhető a Városgazdálkodási Irodán.</w:t>
      </w:r>
    </w:p>
    <w:p w:rsidR="00D067E9" w:rsidRDefault="00D067E9" w:rsidP="00D067E9">
      <w:pPr>
        <w:autoSpaceDE w:val="0"/>
        <w:autoSpaceDN w:val="0"/>
        <w:adjustRightInd w:val="0"/>
        <w:jc w:val="both"/>
      </w:pPr>
    </w:p>
    <w:p w:rsidR="00D067E9" w:rsidRDefault="00D067E9" w:rsidP="00D067E9">
      <w:pPr>
        <w:autoSpaceDE w:val="0"/>
        <w:autoSpaceDN w:val="0"/>
        <w:adjustRightInd w:val="0"/>
        <w:jc w:val="both"/>
      </w:pPr>
      <w:r>
        <w:t>Az adatok térképes megjelenítésével folyamatosan tájékoztattuk a társasházakat a pincék elöntése- és penészesedése elleni védekezés céljából.</w:t>
      </w:r>
    </w:p>
    <w:p w:rsidR="00D067E9" w:rsidRDefault="00D067E9" w:rsidP="00D067E9">
      <w:pPr>
        <w:autoSpaceDE w:val="0"/>
        <w:autoSpaceDN w:val="0"/>
        <w:adjustRightInd w:val="0"/>
        <w:jc w:val="both"/>
      </w:pPr>
      <w:r>
        <w:t xml:space="preserve">A talajvíz-bázis vizsgálatának eredménye segített a Kéthly Anna téri víznyerő kút kiépítésében, illetve az ott található altalajvíz öntözési célra történő hasznosításában. A kút öntözési célra történő átalakítása befejeződött a 2010. évben. </w:t>
      </w:r>
    </w:p>
    <w:p w:rsidR="00D067E9" w:rsidRDefault="00D067E9" w:rsidP="00D067E9">
      <w:pPr>
        <w:autoSpaceDE w:val="0"/>
        <w:autoSpaceDN w:val="0"/>
        <w:adjustRightInd w:val="0"/>
        <w:jc w:val="both"/>
      </w:pPr>
      <w:r>
        <w:t xml:space="preserve">Az altalajvíz hasznosítását elértük a több körben telepített automata öntözőhálózat kiépítésével. </w:t>
      </w:r>
    </w:p>
    <w:p w:rsidR="00D067E9" w:rsidRDefault="00D067E9" w:rsidP="00D067E9">
      <w:pPr>
        <w:autoSpaceDE w:val="0"/>
        <w:autoSpaceDN w:val="0"/>
        <w:adjustRightInd w:val="0"/>
        <w:jc w:val="both"/>
      </w:pPr>
      <w:r>
        <w:t xml:space="preserve">Itt célszerű megjegyezni, hogy kérésünkre az egyik kör olyan kiállást tartalmaz, mely alkalmas a lajtos kocsi feltöltésére és így más területek öntözésére, illetve takarítására. </w:t>
      </w:r>
    </w:p>
    <w:p w:rsidR="00D067E9" w:rsidRDefault="00D067E9" w:rsidP="00D067E9">
      <w:pPr>
        <w:autoSpaceDE w:val="0"/>
        <w:autoSpaceDN w:val="0"/>
        <w:adjustRightInd w:val="0"/>
        <w:jc w:val="both"/>
      </w:pPr>
    </w:p>
    <w:p w:rsidR="00D067E9" w:rsidRDefault="00D067E9" w:rsidP="00D067E9">
      <w:pPr>
        <w:autoSpaceDE w:val="0"/>
        <w:autoSpaceDN w:val="0"/>
        <w:adjustRightInd w:val="0"/>
        <w:jc w:val="both"/>
      </w:pPr>
      <w:r>
        <w:t>A 2009. évig a kerület mérőkútjai által szolgáltatott adatok feltöltésre kerültek az erzsébetvárosi honlapra. A kútadatok azóta az Erzsébetváros Környezetinformációs Rendszerén belül találhatóak.</w:t>
      </w:r>
    </w:p>
    <w:p w:rsidR="00D067E9" w:rsidRDefault="00D067E9" w:rsidP="00D067E9">
      <w:pPr>
        <w:autoSpaceDE w:val="0"/>
        <w:autoSpaceDN w:val="0"/>
        <w:adjustRightInd w:val="0"/>
        <w:jc w:val="both"/>
      </w:pPr>
      <w:r>
        <w:t xml:space="preserve">Az Erzsébetváros Környezetinformációs Rendszer adatbázisát feltöltöttük, illetve azok hardver és szoftver feltételeit megteremettük az AKIR rendszer kiépítésével, a rendszer adatainak frissítése jelenleg is folyamatban van. </w:t>
      </w:r>
    </w:p>
    <w:p w:rsidR="00D067E9" w:rsidRDefault="00D067E9" w:rsidP="00D067E9">
      <w:pPr>
        <w:autoSpaceDE w:val="0"/>
        <w:autoSpaceDN w:val="0"/>
        <w:adjustRightInd w:val="0"/>
        <w:jc w:val="both"/>
      </w:pPr>
      <w:r>
        <w:t xml:space="preserve">Célszerű karbantartási szerződést kötni a térinformatikai szoftverek üzemképességének biztosításához, illetve a kerületi egységes digitalizált alaptérkép frissítéséhez. </w:t>
      </w:r>
    </w:p>
    <w:p w:rsidR="00D067E9" w:rsidRDefault="00D067E9" w:rsidP="00D067E9">
      <w:pPr>
        <w:autoSpaceDE w:val="0"/>
        <w:autoSpaceDN w:val="0"/>
        <w:adjustRightInd w:val="0"/>
        <w:jc w:val="both"/>
        <w:rPr>
          <w:color w:val="FF0000"/>
        </w:rPr>
      </w:pPr>
    </w:p>
    <w:p w:rsidR="00D067E9" w:rsidRDefault="00D067E9" w:rsidP="00D067E9">
      <w:pPr>
        <w:autoSpaceDE w:val="0"/>
        <w:autoSpaceDN w:val="0"/>
        <w:adjustRightInd w:val="0"/>
        <w:jc w:val="both"/>
        <w:rPr>
          <w:b/>
          <w:bCs/>
          <w:i/>
          <w:iCs/>
        </w:rPr>
      </w:pPr>
      <w:r>
        <w:rPr>
          <w:b/>
          <w:bCs/>
          <w:i/>
          <w:iCs/>
        </w:rPr>
        <w:t>V. Levegővédelmi intézkedések</w:t>
      </w:r>
    </w:p>
    <w:p w:rsidR="00D067E9" w:rsidRDefault="00D067E9" w:rsidP="00D067E9">
      <w:pPr>
        <w:autoSpaceDE w:val="0"/>
        <w:autoSpaceDN w:val="0"/>
        <w:adjustRightInd w:val="0"/>
        <w:jc w:val="both"/>
        <w:rPr>
          <w:color w:val="FF0000"/>
        </w:rPr>
      </w:pPr>
    </w:p>
    <w:p w:rsidR="00D067E9" w:rsidRDefault="00D067E9" w:rsidP="00D067E9">
      <w:pPr>
        <w:ind w:left="284" w:hanging="284"/>
        <w:jc w:val="both"/>
        <w:rPr>
          <w:sz w:val="16"/>
          <w:szCs w:val="16"/>
        </w:rPr>
      </w:pPr>
      <w:r>
        <w:rPr>
          <w:sz w:val="16"/>
          <w:szCs w:val="16"/>
        </w:rPr>
        <w:t>L1: Főváros hozzájárulásával a levegő szennyezettség csökkentés érdekében meg kell valósítani a jelenlegi közlekedési rend át fogó reformját, amely tartalmazza:</w:t>
      </w:r>
    </w:p>
    <w:p w:rsidR="00D067E9" w:rsidRDefault="00D067E9" w:rsidP="00D067E9">
      <w:pPr>
        <w:pStyle w:val="Szvegtrzs3"/>
        <w:numPr>
          <w:ilvl w:val="1"/>
          <w:numId w:val="3"/>
        </w:numPr>
        <w:spacing w:after="0"/>
        <w:ind w:hanging="230"/>
        <w:jc w:val="both"/>
      </w:pPr>
      <w:r>
        <w:t>a mellékutcák átmenő gépjárműforgalmának csökkentését,</w:t>
      </w:r>
    </w:p>
    <w:p w:rsidR="00D067E9" w:rsidRDefault="00D067E9" w:rsidP="00D067E9">
      <w:pPr>
        <w:pStyle w:val="Szvegtrzs3"/>
        <w:numPr>
          <w:ilvl w:val="1"/>
          <w:numId w:val="3"/>
        </w:numPr>
        <w:spacing w:after="0"/>
        <w:ind w:hanging="230"/>
        <w:jc w:val="both"/>
      </w:pPr>
      <w:r>
        <w:t>további sétáló és mérsékelt forgalmú utcák kialakítását,</w:t>
      </w:r>
    </w:p>
    <w:p w:rsidR="00D067E9" w:rsidRDefault="00D067E9" w:rsidP="00D067E9">
      <w:pPr>
        <w:pStyle w:val="Szvegtrzs3"/>
        <w:numPr>
          <w:ilvl w:val="1"/>
          <w:numId w:val="3"/>
        </w:numPr>
        <w:spacing w:after="0"/>
        <w:ind w:left="1418"/>
        <w:jc w:val="both"/>
      </w:pPr>
      <w:r>
        <w:t>a parkolási rend megújítását, különös tekintettel a 1,5 méternél keskenyebb járdák felszabadítására, a növénytelepítésre felhasználható utcai területek bővítésére.</w:t>
      </w:r>
    </w:p>
    <w:p w:rsidR="00D067E9" w:rsidRDefault="00D067E9" w:rsidP="00D067E9">
      <w:pPr>
        <w:pStyle w:val="Szvegtrzsbehzssal2"/>
        <w:spacing w:after="0" w:line="240" w:lineRule="auto"/>
        <w:ind w:left="0"/>
        <w:jc w:val="both"/>
        <w:rPr>
          <w:sz w:val="16"/>
          <w:szCs w:val="16"/>
        </w:rPr>
      </w:pPr>
      <w:r>
        <w:rPr>
          <w:sz w:val="16"/>
          <w:szCs w:val="16"/>
        </w:rPr>
        <w:t xml:space="preserve">L2: A légszennyezettség folyamatos ellenőrzése önként vállalható kötelezettségünknek tekinthető. Modern, 3-4 mérőhelyből álló erzsébetvárosi ellenőrzőrendszer saját forrásból történő megvalósítása, a nagy beruházási költségek miatt középtávon irreális, így külső pályázati lehetőség kihasználására kell törekedni. Ha ez nem elérhető, egyetlen lehetőségünk marad, a fővárosi levegő-monitoring Erzsébetvárosra vonatkozó adatainak folyamatos átvétele. </w:t>
      </w:r>
    </w:p>
    <w:p w:rsidR="00D067E9" w:rsidRDefault="00D067E9" w:rsidP="00D067E9">
      <w:pPr>
        <w:jc w:val="both"/>
        <w:rPr>
          <w:sz w:val="16"/>
          <w:szCs w:val="16"/>
        </w:rPr>
      </w:pPr>
      <w:r>
        <w:rPr>
          <w:sz w:val="16"/>
          <w:szCs w:val="16"/>
        </w:rPr>
        <w:t xml:space="preserve">L3: A levegő szennyezettségének csökkentése érdekében a legfontosabb teendőnk a gépjárműforgalom középtávon történő csillapítása. Ez fokozatosan, megfelelő kompromisszumokkal érhető el. </w:t>
      </w:r>
    </w:p>
    <w:p w:rsidR="00D067E9" w:rsidRDefault="00D067E9" w:rsidP="00D067E9">
      <w:pPr>
        <w:jc w:val="both"/>
        <w:rPr>
          <w:sz w:val="16"/>
          <w:szCs w:val="16"/>
        </w:rPr>
      </w:pPr>
      <w:r>
        <w:rPr>
          <w:sz w:val="16"/>
          <w:szCs w:val="16"/>
        </w:rPr>
        <w:lastRenderedPageBreak/>
        <w:t>Levegő tisztaságra gyakorolt hatása miatt kapcsolódó megoldandó teendőnek tekinthető a zöldterületek növelése, a parkolási helyzet javítására, a városrész átszellőzésének kérdése, a sétáló és korlátozott forgalmú utcák létrehozása, forgalomcsillapított övezetek kijelölése, irányuló előtervezés.</w:t>
      </w:r>
    </w:p>
    <w:p w:rsidR="00D067E9" w:rsidRDefault="00D067E9" w:rsidP="00D067E9">
      <w:pPr>
        <w:pStyle w:val="NormlWeb"/>
        <w:spacing w:before="0" w:beforeAutospacing="0" w:after="0" w:afterAutospacing="0"/>
        <w:jc w:val="both"/>
        <w:rPr>
          <w:sz w:val="16"/>
          <w:szCs w:val="16"/>
        </w:rPr>
      </w:pPr>
      <w:r>
        <w:rPr>
          <w:sz w:val="16"/>
          <w:szCs w:val="16"/>
        </w:rPr>
        <w:t xml:space="preserve">L4: A levegőszennyezettség csökkentése és a zavartalan közúti forgalom biztosítása miatt nélkülözhetetlen gondoskodni a kerület tulajdonában lévő útszakaszok fenntartásáról és korszerűsítéséről. A közutak osztályba sorolását, a közúti közlekedés rendjét, útellenőrzési szolgálat működtetéséről és a közúti jelzések épségéről szóló adatokat, az utcakataszteri nyilvántartást folyamatosan vezetni kell a Városüzemeltetési és Közrendvédelmi Iroda térinformatikai rendszerében. </w:t>
      </w:r>
    </w:p>
    <w:p w:rsidR="00D067E9" w:rsidRDefault="00D067E9" w:rsidP="00D067E9">
      <w:pPr>
        <w:pStyle w:val="Szvegtrzs"/>
        <w:rPr>
          <w:sz w:val="16"/>
          <w:szCs w:val="16"/>
        </w:rPr>
      </w:pPr>
    </w:p>
    <w:p w:rsidR="00D067E9" w:rsidRDefault="00D067E9" w:rsidP="00D067E9">
      <w:pPr>
        <w:pStyle w:val="Szvegtrzs"/>
      </w:pPr>
      <w:r>
        <w:t>Az L1-es programpontban megfogalmazott mellékutcák átmenő gépjármű forgalmának csökkentését célzó intézkedésre vonatkozó beruházások sikeresen megvalósultak a Rózsa utca, továbbá a Király utca felújításával.</w:t>
      </w:r>
    </w:p>
    <w:p w:rsidR="00D067E9" w:rsidRDefault="00D067E9" w:rsidP="00D067E9">
      <w:pPr>
        <w:pStyle w:val="Szvegtrzs"/>
      </w:pPr>
      <w:r>
        <w:t>A 1,5 méternél keskenyebb járdák felszabadítását, illetve azok növénytelepítését megcélzó beruházások voltak: a Barcsay utcai, a Szinva utcai, az Osvát utcai, a Hernád utcai és a Rózsa utcai útpálya-rekonstrukciók az új fasori díszfák telepítésével.</w:t>
      </w:r>
    </w:p>
    <w:p w:rsidR="00D067E9" w:rsidRDefault="00D067E9" w:rsidP="00D067E9">
      <w:pPr>
        <w:pStyle w:val="Szvegtrzs"/>
      </w:pPr>
      <w:r>
        <w:t>Az L2-es programpontban foglaltak költségvetési keret hiány miatt nem kerültek megvalósításra.</w:t>
      </w:r>
    </w:p>
    <w:p w:rsidR="00D067E9" w:rsidRDefault="00D067E9" w:rsidP="00D067E9">
      <w:pPr>
        <w:pStyle w:val="Szvegtrzs"/>
      </w:pPr>
      <w:r>
        <w:t>Az L3-as programpontban meghatározott célok megvalósulását támogatta az M0-ás körgyűrű gépjárműforgalmat csillapító hatása. A légszennyező anyagok (például: a szálló por) immisszióját csökkentő intézkedésként megemlíthető a Bajza utcai Reformáció Emlékpark új zöldterületének kialakítása, vagy a Lövölde téri cserjeágyások telepítése. Továbbá ide sorolhatóak a Rózsák terén, a Bethlen Gábor téren, illetve a Király utcai játszótéren megvalósult rekonstrukciós tevékenységek.</w:t>
      </w:r>
    </w:p>
    <w:p w:rsidR="00D067E9" w:rsidRDefault="00D067E9" w:rsidP="00D067E9">
      <w:pPr>
        <w:pStyle w:val="Szvegtrzs"/>
      </w:pPr>
      <w:r>
        <w:t>Az L4-es programpontban foglaltak nem valósultak meg maradéktalanul, mivel - költségvetési keret hiánya miatt - nem épült ki teljes körűen az utcakataszter térinformatikai rendszerben történő napra kész vezetése.</w:t>
      </w:r>
    </w:p>
    <w:p w:rsidR="00D067E9" w:rsidRDefault="00D067E9" w:rsidP="00D067E9">
      <w:pPr>
        <w:pStyle w:val="Szvegtrzs"/>
      </w:pPr>
      <w:r>
        <w:t xml:space="preserve">Folyamatosan gondoskodtunk a kerületi tulajdonú utak fenntartásáról. Itt említhető meg a kátyúzásokhoz szükséges költségvetési keret biztosítása az éves költségvetési tervben, ide sorolható a Király utcai, a Barcsay utcai, a Szinva utcai, a Hernád utcai és a Rózsa utcai útpályák felújítása is. </w:t>
      </w:r>
    </w:p>
    <w:p w:rsidR="00D067E9" w:rsidRDefault="00D067E9" w:rsidP="00D067E9">
      <w:pPr>
        <w:pStyle w:val="Szvegtrzs"/>
      </w:pPr>
    </w:p>
    <w:p w:rsidR="00D067E9" w:rsidRDefault="00D067E9" w:rsidP="00D067E9">
      <w:pPr>
        <w:pStyle w:val="Szvegtrzs"/>
        <w:rPr>
          <w:b/>
          <w:bCs/>
          <w:i/>
          <w:iCs/>
        </w:rPr>
      </w:pPr>
      <w:r>
        <w:t xml:space="preserve"> </w:t>
      </w:r>
      <w:r>
        <w:rPr>
          <w:b/>
          <w:bCs/>
          <w:i/>
          <w:iCs/>
        </w:rPr>
        <w:t>VI. Talajvédelmi intézkedések</w:t>
      </w:r>
    </w:p>
    <w:p w:rsidR="00D067E9" w:rsidRDefault="00D067E9" w:rsidP="00D067E9">
      <w:pPr>
        <w:pStyle w:val="Szvegtrzs"/>
      </w:pPr>
    </w:p>
    <w:p w:rsidR="00D067E9" w:rsidRDefault="00D067E9" w:rsidP="00D067E9">
      <w:pPr>
        <w:ind w:left="284" w:hanging="284"/>
        <w:jc w:val="both"/>
        <w:rPr>
          <w:sz w:val="16"/>
          <w:szCs w:val="16"/>
        </w:rPr>
      </w:pPr>
      <w:r>
        <w:rPr>
          <w:sz w:val="16"/>
          <w:szCs w:val="16"/>
        </w:rPr>
        <w:t>T1:</w:t>
      </w:r>
      <w:r>
        <w:rPr>
          <w:sz w:val="16"/>
          <w:szCs w:val="16"/>
        </w:rPr>
        <w:tab/>
        <w:t>Feladat a talajállapot figyelemmel kísérése, az észlelt szennyeződések területi kiterjedésének területek felmérése és térképi ábrázolása,</w:t>
      </w:r>
    </w:p>
    <w:p w:rsidR="00D067E9" w:rsidRDefault="00D067E9" w:rsidP="00D067E9">
      <w:pPr>
        <w:ind w:left="284" w:hanging="284"/>
        <w:jc w:val="both"/>
        <w:rPr>
          <w:sz w:val="16"/>
          <w:szCs w:val="16"/>
        </w:rPr>
      </w:pPr>
      <w:r>
        <w:rPr>
          <w:sz w:val="16"/>
          <w:szCs w:val="16"/>
        </w:rPr>
        <w:t>T2:</w:t>
      </w:r>
      <w:r>
        <w:rPr>
          <w:sz w:val="16"/>
          <w:szCs w:val="16"/>
        </w:rPr>
        <w:tab/>
        <w:t>Talajjal borított közterületen biztosítani kell a rendszeres talajlazítást és a tápanyagellátást.</w:t>
      </w:r>
    </w:p>
    <w:p w:rsidR="00D067E9" w:rsidRDefault="00D067E9" w:rsidP="00D067E9">
      <w:pPr>
        <w:pStyle w:val="Szvegtrzs"/>
      </w:pPr>
    </w:p>
    <w:p w:rsidR="00D067E9" w:rsidRDefault="00D067E9" w:rsidP="00D067E9">
      <w:pPr>
        <w:pStyle w:val="Szvegtrzs"/>
      </w:pPr>
      <w:r>
        <w:t xml:space="preserve">A T1-es programpontban foglalt talajszennyeződés folyamatos mérése és figyelemmel kísérése évente bitósítva volt az egész kerületet behálózó talajvíz figyelő kutak segítségével. Az elmúlt időszakban említést érdemlő, havária jellegű talajszennyeződés nem történt. Kisipari tevékenységből származó lokális jellegű talajszennyeződés egy esetben kimutatásra került, annak elhárítása rövid időn belül megtörtént. </w:t>
      </w:r>
    </w:p>
    <w:p w:rsidR="00D067E9" w:rsidRDefault="00D067E9" w:rsidP="00D067E9">
      <w:pPr>
        <w:pStyle w:val="Szvegtrzs"/>
      </w:pPr>
      <w:r>
        <w:t xml:space="preserve">A T2-es programpontban meghatározott intézkedések minden évben szerepeltek a zöldterület-fenntartási technológiai tervben. Figyelmet fordítottunk a virágágyások-, rózsaágyások-, cserjeágyások- és csemetedíszfák talajlazítására, gyommentesítésére, illetve tápanyagellátására. </w:t>
      </w:r>
    </w:p>
    <w:p w:rsidR="00D067E9" w:rsidRDefault="00D067E9" w:rsidP="00D067E9">
      <w:pPr>
        <w:pStyle w:val="Szvegtrzs"/>
      </w:pPr>
    </w:p>
    <w:p w:rsidR="00D067E9" w:rsidRDefault="00D067E9" w:rsidP="00D067E9">
      <w:pPr>
        <w:pStyle w:val="Szvegtrzs"/>
        <w:rPr>
          <w:b/>
          <w:bCs/>
          <w:i/>
          <w:iCs/>
        </w:rPr>
      </w:pPr>
      <w:r>
        <w:rPr>
          <w:b/>
          <w:bCs/>
          <w:iCs/>
        </w:rPr>
        <w:t>VII</w:t>
      </w:r>
      <w:r>
        <w:rPr>
          <w:b/>
          <w:bCs/>
          <w:i/>
          <w:iCs/>
        </w:rPr>
        <w:t>. Települési épített környezettel kapcsolatos intézkedések</w:t>
      </w:r>
    </w:p>
    <w:p w:rsidR="00D067E9" w:rsidRDefault="00D067E9" w:rsidP="00D067E9">
      <w:pPr>
        <w:pStyle w:val="Szvegtrzs"/>
      </w:pPr>
    </w:p>
    <w:p w:rsidR="00D067E9" w:rsidRDefault="00D067E9" w:rsidP="00D067E9">
      <w:pPr>
        <w:ind w:left="284" w:hanging="284"/>
        <w:jc w:val="both"/>
        <w:rPr>
          <w:sz w:val="16"/>
          <w:szCs w:val="16"/>
        </w:rPr>
      </w:pPr>
      <w:r>
        <w:rPr>
          <w:sz w:val="16"/>
          <w:szCs w:val="16"/>
        </w:rPr>
        <w:t>É1:</w:t>
      </w:r>
      <w:r>
        <w:rPr>
          <w:sz w:val="16"/>
          <w:szCs w:val="16"/>
        </w:rPr>
        <w:tab/>
        <w:t>A kerület sűrű beépítettsége is közrejátszik a légszennyezés kedvezőtlen növekedésében. A lakóterültek átszellőzése nem megfelelő. A fejlesztési tervekben érvényesíteni kell a lazább beépítés iránti igényt.</w:t>
      </w:r>
    </w:p>
    <w:p w:rsidR="00D067E9" w:rsidRDefault="00D067E9" w:rsidP="00D067E9">
      <w:pPr>
        <w:ind w:left="284" w:hanging="284"/>
        <w:jc w:val="both"/>
        <w:rPr>
          <w:sz w:val="16"/>
          <w:szCs w:val="16"/>
        </w:rPr>
      </w:pPr>
      <w:r>
        <w:rPr>
          <w:sz w:val="16"/>
          <w:szCs w:val="16"/>
        </w:rPr>
        <w:t>É2:</w:t>
      </w:r>
      <w:r>
        <w:rPr>
          <w:sz w:val="16"/>
          <w:szCs w:val="16"/>
        </w:rPr>
        <w:tab/>
        <w:t>A mélyalapozást igénylő építkezések tervezésénél figyelembe kell venni a talajvíz–visszaduzzasztásban rejlő veszélyeket (pincevizesedése, gombásodás).</w:t>
      </w:r>
    </w:p>
    <w:p w:rsidR="00D067E9" w:rsidRDefault="00D067E9" w:rsidP="00D067E9">
      <w:pPr>
        <w:ind w:left="284" w:hanging="284"/>
        <w:jc w:val="both"/>
        <w:rPr>
          <w:sz w:val="16"/>
          <w:szCs w:val="16"/>
        </w:rPr>
      </w:pPr>
      <w:r>
        <w:rPr>
          <w:sz w:val="16"/>
          <w:szCs w:val="16"/>
        </w:rPr>
        <w:t>É3: Az épített környezet, különösen a homlokzatok egyik legfőbb elcsúfítója az olajos korommal történő elszennyeződés. Ez a kártékony anyag elsősorban a rossz műszaki állapotban levő gépjárművek által kibocsátott aeroszolok, szénhidrogének, valamint a szálló por keveredéséből ered. A homlokzat–szennyeződés sok ingatlantulajdonosnak okoz az építmények állagromlásából eredően kárt. Az okok ismeretében a kár mérsékelhető:</w:t>
      </w:r>
    </w:p>
    <w:p w:rsidR="00D067E9" w:rsidRDefault="00D067E9" w:rsidP="00D067E9">
      <w:pPr>
        <w:numPr>
          <w:ilvl w:val="0"/>
          <w:numId w:val="4"/>
        </w:numPr>
        <w:tabs>
          <w:tab w:val="num" w:pos="284"/>
        </w:tabs>
        <w:ind w:left="426" w:hanging="142"/>
        <w:jc w:val="both"/>
        <w:rPr>
          <w:sz w:val="16"/>
          <w:szCs w:val="16"/>
        </w:rPr>
      </w:pPr>
      <w:r>
        <w:rPr>
          <w:sz w:val="16"/>
          <w:szCs w:val="16"/>
        </w:rPr>
        <w:t>a forgalom mérséklésével,</w:t>
      </w:r>
    </w:p>
    <w:p w:rsidR="00D067E9" w:rsidRDefault="00D067E9" w:rsidP="00D067E9">
      <w:pPr>
        <w:numPr>
          <w:ilvl w:val="0"/>
          <w:numId w:val="4"/>
        </w:numPr>
        <w:tabs>
          <w:tab w:val="num" w:pos="284"/>
        </w:tabs>
        <w:ind w:left="426" w:hanging="142"/>
        <w:jc w:val="both"/>
        <w:rPr>
          <w:sz w:val="16"/>
          <w:szCs w:val="16"/>
        </w:rPr>
      </w:pPr>
      <w:r>
        <w:rPr>
          <w:sz w:val="16"/>
          <w:szCs w:val="16"/>
        </w:rPr>
        <w:lastRenderedPageBreak/>
        <w:t>a szálló por mennyiségének csökkentésével (rendszeres utcalocsolása, útburkotok gyors helyreállítása, épületbontások szakszerű elvégzésének kikényszerítése)</w:t>
      </w:r>
    </w:p>
    <w:p w:rsidR="00D067E9" w:rsidRDefault="00D067E9" w:rsidP="00D067E9">
      <w:pPr>
        <w:numPr>
          <w:ilvl w:val="1"/>
          <w:numId w:val="5"/>
        </w:numPr>
        <w:tabs>
          <w:tab w:val="num" w:pos="284"/>
        </w:tabs>
        <w:ind w:left="426" w:hanging="142"/>
        <w:jc w:val="both"/>
        <w:rPr>
          <w:sz w:val="16"/>
          <w:szCs w:val="16"/>
        </w:rPr>
      </w:pPr>
      <w:r>
        <w:rPr>
          <w:sz w:val="16"/>
          <w:szCs w:val="16"/>
        </w:rPr>
        <w:t xml:space="preserve">a légszennyezők kiszűrésével (szennyezőanyag-kibocsátás – az erzsébetvárosi autósok számára díjtalan – mérésének megszervezése). </w:t>
      </w:r>
    </w:p>
    <w:p w:rsidR="00D067E9" w:rsidRDefault="00D067E9" w:rsidP="00D067E9">
      <w:pPr>
        <w:pStyle w:val="Szvegtrzs"/>
      </w:pPr>
    </w:p>
    <w:p w:rsidR="00D067E9" w:rsidRDefault="00D067E9" w:rsidP="00D067E9">
      <w:pPr>
        <w:pStyle w:val="Szvegtrzs"/>
      </w:pPr>
      <w:r>
        <w:t>Az É1-es, és az É2-es intézkedési programpontok hatáskörileg a Műszaki Irodához és a Főépítészi Irodához tartoznak.</w:t>
      </w:r>
    </w:p>
    <w:p w:rsidR="00D067E9" w:rsidRDefault="00D067E9" w:rsidP="00D067E9">
      <w:pPr>
        <w:pStyle w:val="Szvegtrzs"/>
      </w:pPr>
      <w:r>
        <w:t xml:space="preserve">A sűrű beépítettségről a lazább beépítettség irányába történő elmozdulást a hatályos építési szabályok is előírják, mivel rendelkeznek a beépíthetőség mértékéről, illetve a minimális zöldfelületi arányról.   </w:t>
      </w:r>
    </w:p>
    <w:p w:rsidR="00D067E9" w:rsidRDefault="00D067E9" w:rsidP="00D067E9">
      <w:pPr>
        <w:pStyle w:val="Szvegtrzs"/>
      </w:pPr>
      <w:r>
        <w:t>A szállópor- és a légszennyező anyagok által keltett immisszió elleni védekezést Önkormányzatunk minden egyes rekonstrukció alkalmával szem előtt tartotta, többek között e célt szolgálta a sétáló utcák vagy a forgalomcsillapítási övezetek kijelölése, továbbá a forgalom mérséklése, az utak egyirányosítása, illetve a cserjék és a díszfacsemeték telepítése.</w:t>
      </w:r>
    </w:p>
    <w:p w:rsidR="00D067E9" w:rsidRDefault="00D067E9" w:rsidP="00D067E9">
      <w:pPr>
        <w:pStyle w:val="Szvegtrzs"/>
      </w:pPr>
      <w:r>
        <w:t xml:space="preserve">Az utcák gépi takarítása és locsolása többek között a szállópor elleni védekezést is szolgálták, mely intézkedések - a téli időszakot leszámítva - minden évben elvégzésre kerültek.  </w:t>
      </w:r>
    </w:p>
    <w:p w:rsidR="00D067E9" w:rsidRDefault="00D067E9" w:rsidP="00D067E9">
      <w:pPr>
        <w:pStyle w:val="Szvegtrzs"/>
      </w:pPr>
      <w:r>
        <w:t>Az erzsébetvárosi autósok számára a díjtalan mérések megrendelése anyagi erőforrás hiánya miatt elmaradt.</w:t>
      </w:r>
    </w:p>
    <w:p w:rsidR="00D067E9" w:rsidRDefault="00D067E9" w:rsidP="00D067E9">
      <w:pPr>
        <w:autoSpaceDE w:val="0"/>
        <w:autoSpaceDN w:val="0"/>
        <w:adjustRightInd w:val="0"/>
        <w:jc w:val="both"/>
        <w:rPr>
          <w:b/>
          <w:bCs/>
          <w:i/>
          <w:iCs/>
        </w:rPr>
      </w:pPr>
    </w:p>
    <w:p w:rsidR="00D067E9" w:rsidRDefault="00D067E9" w:rsidP="00D067E9">
      <w:pPr>
        <w:autoSpaceDE w:val="0"/>
        <w:autoSpaceDN w:val="0"/>
        <w:adjustRightInd w:val="0"/>
        <w:jc w:val="both"/>
        <w:rPr>
          <w:b/>
          <w:bCs/>
          <w:i/>
          <w:iCs/>
        </w:rPr>
      </w:pPr>
      <w:r>
        <w:rPr>
          <w:b/>
          <w:bCs/>
          <w:i/>
          <w:iCs/>
        </w:rPr>
        <w:t>VIII. Környezet-egészségügyi intézkedések</w:t>
      </w:r>
    </w:p>
    <w:p w:rsidR="00D067E9" w:rsidRDefault="00D067E9" w:rsidP="00D067E9">
      <w:pPr>
        <w:pStyle w:val="Szvegtrzs"/>
      </w:pPr>
    </w:p>
    <w:p w:rsidR="00D067E9" w:rsidRDefault="00D067E9" w:rsidP="00D067E9">
      <w:pPr>
        <w:pStyle w:val="NormlWeb"/>
        <w:spacing w:before="0" w:beforeAutospacing="0" w:after="0" w:afterAutospacing="0"/>
        <w:ind w:left="28"/>
        <w:textAlignment w:val="baseline"/>
        <w:rPr>
          <w:sz w:val="16"/>
          <w:szCs w:val="16"/>
        </w:rPr>
      </w:pPr>
      <w:r>
        <w:rPr>
          <w:sz w:val="16"/>
          <w:szCs w:val="16"/>
        </w:rPr>
        <w:t>KE1: A környezetvédelmi programban megfogalmazott feladatok alapvető célja kerület a környezet-egészségügyi helyzetének javítása. A környezet–egészségügyi helyzet javításának kulcsa a Környezetvédelmi Program sikeres végrehajtása</w:t>
      </w: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KE2: A siker érdekében át kell venni a fejlett európai irányítási módszereket és szabványokat. Az átalakulás első lépéseként át kell venni az EU Környezetközpontú Irányítási rendszerét az EMAS-t, vagy az ISO alapú nemzetközileg is elfogadott Környezetközpontú Irányítási Rendszert, a KIR-t. </w:t>
      </w:r>
    </w:p>
    <w:p w:rsidR="00D067E9" w:rsidRDefault="00D067E9" w:rsidP="00D067E9">
      <w:pPr>
        <w:pStyle w:val="Szvegtrzs"/>
      </w:pPr>
    </w:p>
    <w:p w:rsidR="00D067E9" w:rsidRDefault="00D067E9" w:rsidP="00D067E9">
      <w:pPr>
        <w:pStyle w:val="Szvegtrzs"/>
      </w:pPr>
      <w:r>
        <w:t xml:space="preserve">A kerületi önkormányzat a fenntartó szervezet környezetgazdálkodási tevékenységén keresztül alakíttatja és formáltatja saját környezetének állapotát, így nem közömbös, hogy a fenntartó szervezet környezetvédelmi szempontból mennyire elkötelezett a saját tevékenységének minősége iránt. </w:t>
      </w:r>
    </w:p>
    <w:p w:rsidR="00D067E9" w:rsidRDefault="00D067E9" w:rsidP="00D067E9">
      <w:pPr>
        <w:pStyle w:val="Szvegtrzs"/>
      </w:pPr>
      <w:r>
        <w:t xml:space="preserve">Az Erzsébetvárosi Környezetvédelmi Program KE2-es programpontja egyértelműen rendelkezett arról, hogy fenntartó szervezet csak az lehet, aki ISO:9001-es és ISO:140001-es szabványok szerinti tanúsítással rendelkezik vagy elkötelezett ezen tanúsítások megszerzése mellett. </w:t>
      </w:r>
    </w:p>
    <w:p w:rsidR="00D067E9" w:rsidRDefault="00D067E9" w:rsidP="00D067E9">
      <w:pPr>
        <w:pStyle w:val="Szvegtrzs"/>
      </w:pPr>
      <w:r>
        <w:t>A Környezetvédelmi Program megvalósítási időszaka alatt megköveteltük a fenti feltételek teljesítését.</w:t>
      </w:r>
    </w:p>
    <w:p w:rsidR="00D067E9" w:rsidRDefault="00D067E9" w:rsidP="00D067E9">
      <w:pPr>
        <w:pStyle w:val="Szvegtrzs"/>
      </w:pPr>
      <w:r>
        <w:t xml:space="preserve">A tanúsított szervezetekkel való munkavégzés célja, hogy a fenntartó szervezet vezetői bizonyítsák elkötelezettségüket a minőségi-, a környezetvédelmi elvek és követelmények maradéktalan teljesítése mellett, továbbá munkájukat, illetve szervezetük struktúráját ennek megfelelően szervezzék meg. </w:t>
      </w:r>
    </w:p>
    <w:p w:rsidR="00D067E9" w:rsidRDefault="00D067E9" w:rsidP="00D067E9">
      <w:pPr>
        <w:pStyle w:val="Szvegtrzs"/>
      </w:pPr>
    </w:p>
    <w:p w:rsidR="00D067E9" w:rsidRDefault="00D067E9" w:rsidP="00D067E9">
      <w:pPr>
        <w:pStyle w:val="Szvegtrzs"/>
      </w:pPr>
      <w:r>
        <w:rPr>
          <w:b/>
          <w:bCs/>
          <w:i/>
          <w:iCs/>
        </w:rPr>
        <w:t>IX. Lakossági környezettudat- és szemléletformálás</w:t>
      </w:r>
    </w:p>
    <w:p w:rsidR="00D067E9" w:rsidRDefault="00D067E9" w:rsidP="00D067E9">
      <w:pPr>
        <w:pStyle w:val="Szvegtrzs"/>
      </w:pPr>
      <w:r>
        <w:t xml:space="preserve"> </w:t>
      </w: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OK1: Az önkormányzat kötelezettsége a lakosság rendszeres tájékoztatása. A feladat szerteágazó jellege miatt célszerű kommunikációért is felelős környezetvédelmi koordinátor kijelölése. A felhasználható kommunikációs eszközök: szórólapok, helyi újság, plakátok, honlap, lakossági fórumok. </w:t>
      </w: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OK2: A fiatal korosztályok környezettudatának alakításában meghatározó szerepe van az iskoláknak és diákmozgalmaknak. Iskolák autonóm intézmények, ez alapján a környezeti nevelési-oktatási programok, illetve a környezeti nevelés önkormányzati támogatásáról megállapodásokat kell kötni. </w:t>
      </w: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OK3: A fiatalok környezettudat fejlesztésében az önkormányzat nyári táboroztatási akciói eddig is figyelemreméltó eredményeket hoztak. E gyakorlat fenntartása szükséges. </w:t>
      </w:r>
    </w:p>
    <w:p w:rsidR="00D067E9" w:rsidRDefault="00D067E9" w:rsidP="00D067E9">
      <w:pPr>
        <w:pStyle w:val="NormlWeb"/>
        <w:spacing w:before="0" w:beforeAutospacing="0" w:after="0" w:afterAutospacing="0"/>
        <w:ind w:left="28"/>
        <w:textAlignment w:val="baseline"/>
        <w:rPr>
          <w:sz w:val="16"/>
          <w:szCs w:val="16"/>
        </w:rPr>
      </w:pPr>
      <w:r>
        <w:rPr>
          <w:sz w:val="16"/>
          <w:szCs w:val="16"/>
        </w:rPr>
        <w:t xml:space="preserve">OK4: Fel kell éleszteni olyan korábbi környezettudat formálásában is jelentős akciókat, mint a papírgyűjtés, a fa–örökbefogadási és faültetési program, szelektív hulladékgyűjtés. </w:t>
      </w:r>
    </w:p>
    <w:p w:rsidR="00D067E9" w:rsidRDefault="00D067E9" w:rsidP="00D067E9">
      <w:pPr>
        <w:pStyle w:val="Szvegtrzs"/>
      </w:pPr>
    </w:p>
    <w:p w:rsidR="00D067E9" w:rsidRDefault="00D067E9" w:rsidP="00D067E9">
      <w:pPr>
        <w:pStyle w:val="Szvegtrzs"/>
      </w:pPr>
      <w:r>
        <w:t xml:space="preserve">Az OK1-es programpontban foglaltak teljesítése érdekében igénybe vettük a helyi kommunikációs eszközöket, példaként említhetem a plakátok, a helyi újságok, illetve a </w:t>
      </w:r>
      <w:r>
        <w:lastRenderedPageBreak/>
        <w:t xml:space="preserve">honlap által kínált lehetőségeket. Hasonló akció volt a szelektív hulladékgyűjtés eredményeiről szóló szórólapok kifüggesztése a társasházakban. Ezen szórólapokon keresztül kaptak ösztönző jellegű visszajelzést a társasházak lakóközösségei, hogy milyen hulladékfrakcióból, mennyit gyűjtöttek szelektíven, illetve ezzel mennyi díszfát mentettek meg és mennyi energiát spóroltak. </w:t>
      </w:r>
    </w:p>
    <w:p w:rsidR="00D067E9" w:rsidRDefault="00D067E9" w:rsidP="00D067E9">
      <w:pPr>
        <w:pStyle w:val="Szvegtrzs"/>
      </w:pPr>
      <w:r>
        <w:t xml:space="preserve">Itt érdemes megemlíteni a „Környezetünk rendjéről és védelméről” szóló erzsébetvárosi információs füzetet, ahol Önkormányzatunk részletesen tájékoztatta a lakosságot környezetgazdálkodási tevékenységének céljairól és eredményeiről.  Ugyanakkor nem került kijelölésre a kommunikációért felelős környezetvédelmi koordinátor személye az SZMSZ –ben, a feladat ügyintézői szinten került elvégzésre. </w:t>
      </w:r>
    </w:p>
    <w:p w:rsidR="00D067E9" w:rsidRDefault="00D067E9" w:rsidP="00D067E9">
      <w:pPr>
        <w:pStyle w:val="Szvegtrzs"/>
      </w:pPr>
      <w:r>
        <w:t>OK2-es és az OK3-as programpontokban foglalt célok megvalósulása érdekében segítettünk elindítani az oktatási intézményben a környezetnevelési tevékenységet, például: részt vettünk kerületi iskolákban a környezettudatos viselkedésre ösztönző előadások, illetve a Humusz Ház tanösvényén iskolai csoportos látogatások megszervezésében. A visszajelzések szerint ezen tevékenységek népszerűek voltak a gyermekek körében.</w:t>
      </w:r>
    </w:p>
    <w:p w:rsidR="00D067E9" w:rsidRDefault="00D067E9" w:rsidP="00D067E9">
      <w:pPr>
        <w:pStyle w:val="Szvegtrzs"/>
      </w:pPr>
      <w:r>
        <w:t xml:space="preserve">OK4-es programpontban konkrétan meghatározott díszfák örökbefogadásával kapcsolatban történtek sikeres akciók. Példaként említhető a Hevesi Sándor téren kiültetett vadgesztenye csemetedíszfa örökbe fogadása az Izabella utca 30. számú társasházi lakóközössége, vagy a Herlz Tivadar térre kiültetett csemete-fűzfa örökbe fogadása a Magyar Zsidó Szabadságharcosokért Emlékbizottság által. </w:t>
      </w:r>
    </w:p>
    <w:p w:rsidR="00D067E9" w:rsidRDefault="00D067E9" w:rsidP="00D067E9">
      <w:pPr>
        <w:pStyle w:val="Szvegtrzs"/>
      </w:pPr>
    </w:p>
    <w:p w:rsidR="00D067E9" w:rsidRDefault="00D067E9" w:rsidP="00D067E9">
      <w:pPr>
        <w:pStyle w:val="Szvegtrzs"/>
      </w:pPr>
      <w:r>
        <w:t xml:space="preserve">Önkormányzatunk a Kvt. 12.§ (3) bekezdésében meghatározott környezeti információk nyilvánosságra hozatalával kapcsolatos kötelezettségét maradéktalanul teljesítette az Agglomerációs Környezetinformációs Rendszer (AKIR) 2010. évi beüzemeltetésével, illetve adatainak napra kész, folyamatos frissítésével és megosztásával. </w:t>
      </w:r>
    </w:p>
    <w:p w:rsidR="00D067E9" w:rsidRDefault="00D067E9" w:rsidP="00D067E9">
      <w:pPr>
        <w:pStyle w:val="Szvegtrzs"/>
      </w:pPr>
    </w:p>
    <w:p w:rsidR="00D067E9" w:rsidRDefault="00D067E9" w:rsidP="00D067E9">
      <w:pPr>
        <w:pStyle w:val="Szvegtrzs"/>
        <w:rPr>
          <w:b/>
        </w:rPr>
      </w:pPr>
      <w:r>
        <w:rPr>
          <w:b/>
        </w:rPr>
        <w:t xml:space="preserve">A fent leírtak szerint Erzsébetváros </w:t>
      </w:r>
      <w:r>
        <w:rPr>
          <w:b/>
          <w:bCs/>
          <w:iCs/>
        </w:rPr>
        <w:t xml:space="preserve">(2004-től 2010-ig előirányzott) </w:t>
      </w:r>
      <w:r>
        <w:rPr>
          <w:b/>
        </w:rPr>
        <w:t xml:space="preserve">Környezetvédelmi Programja a 2010. évvel lezártnak, ellenben nem befejezettnek tekinthető. </w:t>
      </w:r>
    </w:p>
    <w:p w:rsidR="00D067E9" w:rsidRDefault="00D067E9" w:rsidP="00D067E9">
      <w:pPr>
        <w:pStyle w:val="Szvegtrzs"/>
        <w:rPr>
          <w:b/>
        </w:rPr>
      </w:pPr>
      <w:r>
        <w:rPr>
          <w:b/>
        </w:rPr>
        <w:t xml:space="preserve">A Környezetvédelmi Programnak köszönhetően kerületünkben elsőként, országos szinten is egyedülálló kezdeményezések indultak, melyek a későbbiek során segítséget nyújtottak az országos jogszabályalkotásnál is. Példaként említhető az Erzsébetvárosi Szelektív Hulladék Gyűjtési Mintaprojekt, vagy a játszótéri eszközök szabványosító felújítása, de szintén itt említhető a kutyák micro-chippel történő egyedi azonosítása is.  </w:t>
      </w:r>
    </w:p>
    <w:p w:rsidR="00D067E9" w:rsidRDefault="00D067E9" w:rsidP="00D067E9">
      <w:pPr>
        <w:pStyle w:val="Szvegtrzs"/>
      </w:pPr>
    </w:p>
    <w:p w:rsidR="00D067E9" w:rsidRDefault="00D067E9" w:rsidP="00D067E9">
      <w:pPr>
        <w:pStyle w:val="Szvegtrzs"/>
      </w:pPr>
      <w:r>
        <w:t xml:space="preserve">A Kvt. 46.§ (1) bek. b.) pontja alapján a 2011. évtől Önkormányzatunknak újabb 6 évre szóló környezetvédelmi programot kell összeállítania. </w:t>
      </w:r>
    </w:p>
    <w:p w:rsidR="0075087C" w:rsidRDefault="00D067E9" w:rsidP="00D067E9">
      <w:pPr>
        <w:pStyle w:val="Szvegtrzs"/>
      </w:pPr>
      <w:r>
        <w:t>Az új környezetvédelmi programban érdemes folytatni a már elkezdett és a lakosság körében népszerű kezdeményezéséket.</w:t>
      </w:r>
    </w:p>
    <w:sectPr w:rsidR="0075087C" w:rsidSect="0075087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Microsoft Sans Serif">
    <w:panose1 w:val="020B0604020202020204"/>
    <w:charset w:val="EE"/>
    <w:family w:val="swiss"/>
    <w:pitch w:val="variable"/>
    <w:sig w:usb0="61002BDF"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9655B"/>
    <w:multiLevelType w:val="hybridMultilevel"/>
    <w:tmpl w:val="481A9716"/>
    <w:lvl w:ilvl="0" w:tplc="5FDCD1EE">
      <w:start w:val="2004"/>
      <w:numFmt w:val="bullet"/>
      <w:lvlText w:val="-"/>
      <w:lvlJc w:val="left"/>
      <w:pPr>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
    <w:nsid w:val="17083D4D"/>
    <w:multiLevelType w:val="hybridMultilevel"/>
    <w:tmpl w:val="F830E960"/>
    <w:lvl w:ilvl="0" w:tplc="4AF2890C">
      <w:start w:val="1"/>
      <w:numFmt w:val="decimal"/>
      <w:lvlText w:val="%1."/>
      <w:lvlJc w:val="left"/>
      <w:pPr>
        <w:tabs>
          <w:tab w:val="num" w:pos="735"/>
        </w:tabs>
        <w:ind w:left="735" w:hanging="375"/>
      </w:pPr>
    </w:lvl>
    <w:lvl w:ilvl="1" w:tplc="0D5252A0">
      <w:start w:val="1"/>
      <w:numFmt w:val="bullet"/>
      <w:lvlText w:val=""/>
      <w:lvlJc w:val="left"/>
      <w:pPr>
        <w:tabs>
          <w:tab w:val="num" w:pos="1440"/>
        </w:tabs>
        <w:ind w:left="1364" w:hanging="284"/>
      </w:pPr>
      <w:rPr>
        <w:rFonts w:ascii="Symbol" w:hAnsi="Symbol" w:hint="default"/>
      </w:rPr>
    </w:lvl>
    <w:lvl w:ilvl="2" w:tplc="2BF23C92">
      <w:start w:val="1"/>
      <w:numFmt w:val="bullet"/>
      <w:lvlText w:val=""/>
      <w:lvlJc w:val="left"/>
      <w:pPr>
        <w:tabs>
          <w:tab w:val="num" w:pos="2340"/>
        </w:tabs>
        <w:ind w:left="2264" w:hanging="284"/>
      </w:pPr>
      <w:rPr>
        <w:rFonts w:ascii="Symbol" w:hAnsi="Symbol" w:hint="default"/>
      </w:r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nsid w:val="18D8447D"/>
    <w:multiLevelType w:val="hybridMultilevel"/>
    <w:tmpl w:val="80BE55CC"/>
    <w:lvl w:ilvl="0" w:tplc="0D5252A0">
      <w:start w:val="1"/>
      <w:numFmt w:val="bullet"/>
      <w:lvlText w:val=""/>
      <w:lvlJc w:val="left"/>
      <w:pPr>
        <w:tabs>
          <w:tab w:val="num" w:pos="1157"/>
        </w:tabs>
        <w:ind w:left="1081" w:hanging="284"/>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
    <w:nsid w:val="261234DD"/>
    <w:multiLevelType w:val="hybridMultilevel"/>
    <w:tmpl w:val="0478D43C"/>
    <w:lvl w:ilvl="0" w:tplc="040E000F">
      <w:start w:val="1"/>
      <w:numFmt w:val="decimal"/>
      <w:lvlText w:val="%1."/>
      <w:lvlJc w:val="left"/>
      <w:pPr>
        <w:tabs>
          <w:tab w:val="num" w:pos="720"/>
        </w:tabs>
        <w:ind w:left="720" w:hanging="360"/>
      </w:pPr>
    </w:lvl>
    <w:lvl w:ilvl="1" w:tplc="0D5252A0">
      <w:start w:val="1"/>
      <w:numFmt w:val="bullet"/>
      <w:lvlText w:val=""/>
      <w:lvlJc w:val="left"/>
      <w:pPr>
        <w:tabs>
          <w:tab w:val="num" w:pos="1440"/>
        </w:tabs>
        <w:ind w:left="1364" w:hanging="284"/>
      </w:pPr>
      <w:rPr>
        <w:rFonts w:ascii="Symbol" w:hAnsi="Symbol" w:hint="default"/>
      </w:rPr>
    </w:lvl>
    <w:lvl w:ilvl="2" w:tplc="040E0003">
      <w:start w:val="1"/>
      <w:numFmt w:val="bullet"/>
      <w:lvlText w:val="o"/>
      <w:lvlJc w:val="left"/>
      <w:pPr>
        <w:tabs>
          <w:tab w:val="num" w:pos="2340"/>
        </w:tabs>
        <w:ind w:left="2340" w:hanging="360"/>
      </w:pPr>
      <w:rPr>
        <w:rFonts w:ascii="Courier New" w:hAnsi="Courier New" w:cs="Times New Roman" w:hint="default"/>
      </w:r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
    <w:nsid w:val="5F964A06"/>
    <w:multiLevelType w:val="hybridMultilevel"/>
    <w:tmpl w:val="267007F2"/>
    <w:lvl w:ilvl="0" w:tplc="2BF23C92">
      <w:start w:val="1"/>
      <w:numFmt w:val="bullet"/>
      <w:lvlText w:val=""/>
      <w:lvlJc w:val="left"/>
      <w:pPr>
        <w:tabs>
          <w:tab w:val="num" w:pos="1063"/>
        </w:tabs>
        <w:ind w:left="987" w:hanging="284"/>
      </w:pPr>
      <w:rPr>
        <w:rFonts w:ascii="Symbol" w:hAnsi="Symbol" w:hint="default"/>
      </w:rPr>
    </w:lvl>
    <w:lvl w:ilvl="1" w:tplc="040E0003">
      <w:start w:val="1"/>
      <w:numFmt w:val="bullet"/>
      <w:lvlText w:val="o"/>
      <w:lvlJc w:val="left"/>
      <w:pPr>
        <w:tabs>
          <w:tab w:val="num" w:pos="1463"/>
        </w:tabs>
        <w:ind w:left="1463" w:hanging="360"/>
      </w:pPr>
      <w:rPr>
        <w:rFonts w:ascii="Courier New" w:hAnsi="Courier New" w:cs="Times New Roman"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067E9"/>
    <w:rsid w:val="005E5A3A"/>
    <w:rsid w:val="0075087C"/>
    <w:rsid w:val="00CD426C"/>
    <w:rsid w:val="00D067E9"/>
    <w:rsid w:val="00D44297"/>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067E9"/>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semiHidden/>
    <w:unhideWhenUsed/>
    <w:rsid w:val="00D067E9"/>
    <w:pPr>
      <w:spacing w:before="100" w:beforeAutospacing="1" w:after="100" w:afterAutospacing="1"/>
    </w:pPr>
  </w:style>
  <w:style w:type="paragraph" w:styleId="Szvegtrzs">
    <w:name w:val="Body Text"/>
    <w:basedOn w:val="Norml"/>
    <w:link w:val="SzvegtrzsChar"/>
    <w:unhideWhenUsed/>
    <w:rsid w:val="00D067E9"/>
    <w:pPr>
      <w:jc w:val="both"/>
    </w:pPr>
  </w:style>
  <w:style w:type="character" w:customStyle="1" w:styleId="SzvegtrzsChar">
    <w:name w:val="Szövegtörzs Char"/>
    <w:basedOn w:val="Bekezdsalapbettpusa"/>
    <w:link w:val="Szvegtrzs"/>
    <w:rsid w:val="00D067E9"/>
    <w:rPr>
      <w:rFonts w:ascii="Times New Roman" w:eastAsia="Times New Roman" w:hAnsi="Times New Roman" w:cs="Times New Roman"/>
      <w:sz w:val="24"/>
      <w:szCs w:val="24"/>
      <w:lang w:eastAsia="hu-HU"/>
    </w:rPr>
  </w:style>
  <w:style w:type="paragraph" w:styleId="Szvegtrzs2">
    <w:name w:val="Body Text 2"/>
    <w:basedOn w:val="Norml"/>
    <w:link w:val="Szvegtrzs2Char"/>
    <w:semiHidden/>
    <w:unhideWhenUsed/>
    <w:rsid w:val="00D067E9"/>
    <w:pPr>
      <w:snapToGrid w:val="0"/>
      <w:ind w:right="-288"/>
      <w:jc w:val="center"/>
    </w:pPr>
    <w:rPr>
      <w:b/>
      <w:bCs/>
      <w:color w:val="FFFFFF"/>
      <w:sz w:val="28"/>
      <w:szCs w:val="28"/>
    </w:rPr>
  </w:style>
  <w:style w:type="character" w:customStyle="1" w:styleId="Szvegtrzs2Char">
    <w:name w:val="Szövegtörzs 2 Char"/>
    <w:basedOn w:val="Bekezdsalapbettpusa"/>
    <w:link w:val="Szvegtrzs2"/>
    <w:semiHidden/>
    <w:rsid w:val="00D067E9"/>
    <w:rPr>
      <w:rFonts w:ascii="Times New Roman" w:eastAsia="Times New Roman" w:hAnsi="Times New Roman" w:cs="Times New Roman"/>
      <w:b/>
      <w:bCs/>
      <w:color w:val="FFFFFF"/>
      <w:sz w:val="28"/>
      <w:szCs w:val="28"/>
      <w:lang w:eastAsia="hu-HU"/>
    </w:rPr>
  </w:style>
  <w:style w:type="paragraph" w:styleId="Szvegtrzs3">
    <w:name w:val="Body Text 3"/>
    <w:basedOn w:val="Norml"/>
    <w:link w:val="Szvegtrzs3Char"/>
    <w:semiHidden/>
    <w:unhideWhenUsed/>
    <w:rsid w:val="00D067E9"/>
    <w:pPr>
      <w:spacing w:after="120"/>
    </w:pPr>
    <w:rPr>
      <w:sz w:val="16"/>
      <w:szCs w:val="16"/>
    </w:rPr>
  </w:style>
  <w:style w:type="character" w:customStyle="1" w:styleId="Szvegtrzs3Char">
    <w:name w:val="Szövegtörzs 3 Char"/>
    <w:basedOn w:val="Bekezdsalapbettpusa"/>
    <w:link w:val="Szvegtrzs3"/>
    <w:semiHidden/>
    <w:rsid w:val="00D067E9"/>
    <w:rPr>
      <w:rFonts w:ascii="Times New Roman" w:eastAsia="Times New Roman" w:hAnsi="Times New Roman" w:cs="Times New Roman"/>
      <w:sz w:val="16"/>
      <w:szCs w:val="16"/>
      <w:lang w:eastAsia="hu-HU"/>
    </w:rPr>
  </w:style>
  <w:style w:type="paragraph" w:styleId="Szvegtrzsbehzssal2">
    <w:name w:val="Body Text Indent 2"/>
    <w:basedOn w:val="Norml"/>
    <w:link w:val="Szvegtrzsbehzssal2Char"/>
    <w:semiHidden/>
    <w:unhideWhenUsed/>
    <w:rsid w:val="00D067E9"/>
    <w:pPr>
      <w:spacing w:after="120" w:line="480" w:lineRule="auto"/>
      <w:ind w:left="283"/>
    </w:pPr>
  </w:style>
  <w:style w:type="character" w:customStyle="1" w:styleId="Szvegtrzsbehzssal2Char">
    <w:name w:val="Szövegtörzs behúzással 2 Char"/>
    <w:basedOn w:val="Bekezdsalapbettpusa"/>
    <w:link w:val="Szvegtrzsbehzssal2"/>
    <w:semiHidden/>
    <w:rsid w:val="00D067E9"/>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D067E9"/>
    <w:rPr>
      <w:rFonts w:ascii="Tahoma" w:hAnsi="Tahoma" w:cs="Tahoma"/>
      <w:sz w:val="16"/>
      <w:szCs w:val="16"/>
    </w:rPr>
  </w:style>
  <w:style w:type="character" w:customStyle="1" w:styleId="BuborkszvegChar">
    <w:name w:val="Buborékszöveg Char"/>
    <w:basedOn w:val="Bekezdsalapbettpusa"/>
    <w:link w:val="Buborkszveg"/>
    <w:uiPriority w:val="99"/>
    <w:semiHidden/>
    <w:rsid w:val="00D067E9"/>
    <w:rPr>
      <w:rFonts w:ascii="Tahoma" w:eastAsia="Times New Roman" w:hAnsi="Tahoma" w:cs="Tahoma"/>
      <w:sz w:val="16"/>
      <w:szCs w:val="16"/>
      <w:lang w:eastAsia="hu-HU"/>
    </w:rPr>
  </w:style>
</w:styles>
</file>

<file path=word/webSettings.xml><?xml version="1.0" encoding="utf-8"?>
<w:webSettings xmlns:r="http://schemas.openxmlformats.org/officeDocument/2006/relationships" xmlns:w="http://schemas.openxmlformats.org/wordprocessingml/2006/main">
  <w:divs>
    <w:div w:id="90781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4836</Words>
  <Characters>33373</Characters>
  <Application>Microsoft Office Word</Application>
  <DocSecurity>0</DocSecurity>
  <Lines>278</Lines>
  <Paragraphs>76</Paragraphs>
  <ScaleCrop>false</ScaleCrop>
  <Company>MSZP Frakció</Company>
  <LinksUpToDate>false</LinksUpToDate>
  <CharactersWithSpaces>38133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grozazs</dc:creator>
  <cp:keywords/>
  <dc:description/>
  <cp:lastModifiedBy>grozazs</cp:lastModifiedBy>
  <cp:revision>2</cp:revision>
  <dcterms:created xsi:type="dcterms:W3CDTF">2011-06-21T14:39:00Z</dcterms:created>
  <dcterms:modified xsi:type="dcterms:W3CDTF">2011-06-21T14:53:00Z</dcterms:modified>
</cp:coreProperties>
</file>