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71" w:rsidRPr="00084ED2" w:rsidRDefault="00E12371" w:rsidP="00E1237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719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/2011. (</w:t>
      </w:r>
      <w:r>
        <w:rPr>
          <w:rFonts w:ascii="Times New Roman" w:hAnsi="Times New Roman"/>
          <w:b/>
          <w:sz w:val="24"/>
          <w:szCs w:val="24"/>
          <w:u w:val="single"/>
        </w:rPr>
        <w:t>IX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23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.) számú határozat: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2758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27587">
        <w:rPr>
          <w:rFonts w:ascii="Times New Roman" w:hAnsi="Times New Roman"/>
          <w:b/>
          <w:sz w:val="24"/>
          <w:szCs w:val="24"/>
        </w:rPr>
        <w:t>A Bp. Főv. VII. ker. Kazinczy u. 21. szám alatt található ingatlan hasznosítása tárgyában hozott 626/2011.(VI.29.) számú képviselő-testületi határozat módosítása</w:t>
      </w:r>
      <w:r w:rsidRPr="00527587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E12371" w:rsidRPr="00084ED2" w:rsidRDefault="00E12371" w:rsidP="00E1237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84ED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16 </w:t>
      </w:r>
      <w:r w:rsidRPr="00084ED2">
        <w:rPr>
          <w:rFonts w:ascii="Times New Roman" w:hAnsi="Times New Roman"/>
          <w:i/>
          <w:sz w:val="24"/>
          <w:szCs w:val="24"/>
        </w:rPr>
        <w:t>igen,</w:t>
      </w:r>
      <w:r>
        <w:rPr>
          <w:rFonts w:ascii="Times New Roman" w:hAnsi="Times New Roman"/>
          <w:i/>
          <w:sz w:val="24"/>
          <w:szCs w:val="24"/>
        </w:rPr>
        <w:t xml:space="preserve"> 0</w:t>
      </w:r>
      <w:r w:rsidRPr="00084ED2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0</w:t>
      </w:r>
      <w:r w:rsidRPr="00084ED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E12371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Önkormányzatának Képviselő-testülete úgy dönt, hogy a Budapest Főváros VII. kerület Erzsébetváros Önkormányzata és a 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Retró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 xml:space="preserve"> Plaza Kulturális Korlátolt Felelősségű Társaság /székhelye: 1015 Budapest, Hattyú u. 18. IV. em. 1.; cégjegyzékszáma: Cg. 01.09-920282; adószáma: 147967793-2-41/ között 2009. október 29. napján létrejött „Előszerződés”, valamint „Kulturális Megállapodás” módosítása tárgyában hozott 626/2011.(VI.29.) számú határozatának 2. pontját az alábbiak szerint módosítja:</w:t>
      </w:r>
    </w:p>
    <w:p w:rsidR="00E12371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 xml:space="preserve">2. Budapest Főváros VII. kerület Erzsébetváros Önkormányzatának Képviselő-testülete úgy dönt, hogy a Budapest Főváros VII. kerület Erzsébetváros Önkormányzata és a 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Retró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 xml:space="preserve"> Plaza Kulturális Korlátolt Felelősségű Társaság /székhelye: 1015 Budapest, Hattyú u. 18. IV. em. 1.; cégjegyzékszáma: Cg. 01.09-920282; adószáma: 147967793-2-41/ között 2009. október 29. napján létrejött „Előszerződés”, valamint „Kulturális Megállapodás” kerüljön módosításra az alábbi lényeges tartalommal: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>a) A bérlet időtartam határozott, 10 + 5 év.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>b) Bérlőnek a bérleti jog ellenértékét nem kell megfizetnie.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0" w:hanging="270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>c) A bérleti díj a 2009. évi, 4140,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-Ft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>/m</w:t>
      </w:r>
      <w:r w:rsidRPr="0052758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527587">
        <w:rPr>
          <w:rFonts w:ascii="Times New Roman" w:hAnsi="Times New Roman"/>
          <w:iCs/>
          <w:sz w:val="24"/>
          <w:szCs w:val="24"/>
        </w:rPr>
        <w:t>/év+Áfa, azaz négyezer- egyszázszáznegyven forint/m</w:t>
      </w:r>
      <w:r w:rsidRPr="00527587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527587">
        <w:rPr>
          <w:rFonts w:ascii="Times New Roman" w:hAnsi="Times New Roman"/>
          <w:iCs/>
          <w:sz w:val="24"/>
          <w:szCs w:val="24"/>
        </w:rPr>
        <w:t>/év+Áfa alapul vételével kerül meghatározásra. A bérleti díj fizetési kötelezettség a használatbavételi engedély megszerzését és az Épületnek a tervezett funkciónak megfelelő megnyitását követően, 2012. május 1. napján kezdődik.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>A bérleti díj minden évben a KSH által közzétett fogyasztói árindex mértékével, de legfeljebb 10%-os mértékben növekszik. A bérleti díj először 2012. május 1. napjával kerül megemelésre.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0" w:hanging="270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>d) Bérlő a pályázaton megjelölt, a Kulturális Megállapodásban rögzített funkció gyakorlása érdekében elvégzett munkákon belül az átalakítással és egyéb értéknövelő beruházással kapcsolatos, számlákkal igazolt értékét a bérleti szerződés időtartama alatt a bérleti díjba beszámíthatja. A beszámítás mértéke a mindenkori havi bérleti díj 50%-át nem haladhatja meg.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>e) Az Épület kizárólag a Kulturális Megállapodásban rögzített funkciókra hasznosítható.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0" w:hanging="270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 xml:space="preserve">f) A 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Retró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 xml:space="preserve"> Plaza Kft. kötelezettséget vállal arra, hogy az Épületet felújítja, átalakítja, stb. (belülről) oly módon, a Kulturális Megállapodásban foglalt funkció gyakorlására alkalmas legyen,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0" w:hanging="270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 xml:space="preserve">g) A 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Retró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 xml:space="preserve"> Plaza Kft. az őt terhelő felújítási kötelezettség körében vállalja, hogy az engedélyezési, tender és kivitelezési terveket elkészíti, az alábbiak szerint: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840" w:firstLine="150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>- kidolgozza a műszaki ütemtervet és tartalmat, továbbá elkészíti a költségbecslést,</w:t>
      </w:r>
    </w:p>
    <w:p w:rsidR="00E12371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>- elkészíti – a közbeszerzési eljárás kiírására és lefolytatására alkalmas – részletes gépészeti tenderterveket, valamint a gépészeti engedélyezési tervdokumentációt, melyet engedélyeztetésre az illetékes hatósághoz be is nyújt, azaz kezdeményezi</w:t>
      </w:r>
      <w:r w:rsidR="00565F98">
        <w:rPr>
          <w:rFonts w:ascii="Times New Roman" w:hAnsi="Times New Roman"/>
          <w:iCs/>
          <w:sz w:val="24"/>
          <w:szCs w:val="24"/>
        </w:rPr>
        <w:t xml:space="preserve"> a szükséges hatósági eljárást.</w:t>
      </w:r>
    </w:p>
    <w:p w:rsidR="00E12371" w:rsidRPr="00527587" w:rsidRDefault="00E12371" w:rsidP="00E12371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>elkészíti a teljes engedélyezési tervdokumentációt (építészeti, statikai és egyéb szükséges terveket), valamint a látványtervet, továbbá ezeket – a látványterv kivételével – az illetékes hatósághoz benyújtja.</w:t>
      </w:r>
    </w:p>
    <w:p w:rsidR="00E12371" w:rsidRPr="00527587" w:rsidRDefault="00E12371" w:rsidP="00E12371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lastRenderedPageBreak/>
        <w:t>hiba- és hiánymentesen elkészíti és leszállítja a kivitelezési tervdokumentációt.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 xml:space="preserve">- megszerzi a (nem jogerős) építési </w:t>
      </w:r>
      <w:proofErr w:type="gramStart"/>
      <w:r w:rsidRPr="00527587">
        <w:rPr>
          <w:rFonts w:ascii="Times New Roman" w:hAnsi="Times New Roman"/>
          <w:iCs/>
          <w:sz w:val="24"/>
          <w:szCs w:val="24"/>
        </w:rPr>
        <w:t>engedély(</w:t>
      </w:r>
      <w:proofErr w:type="gramEnd"/>
      <w:r w:rsidRPr="00527587">
        <w:rPr>
          <w:rFonts w:ascii="Times New Roman" w:hAnsi="Times New Roman"/>
          <w:iCs/>
          <w:sz w:val="24"/>
          <w:szCs w:val="24"/>
        </w:rPr>
        <w:t>eke)t.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0" w:hanging="285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 xml:space="preserve">h) A 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Retró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 xml:space="preserve"> Plaza Kft. vállalja, hogy a felújítás és átalakítás terveztetését, valamint az engedélyeknek megfelelő kivitelezését saját költségén végzi el a pályázatában megjelölt költségkeret (banki fedezetigazolással alátámasztott legalább bruttó 125.000.000,- Ft) terhére.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0" w:hanging="285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 xml:space="preserve">i) A 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Retró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 xml:space="preserve"> Plaza Kft. a végleges használatbavételi engedélyt legkésőbb 2012. április 30. napjáig megszerzi, mely határidő a kötbérterhes határidő.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0" w:hanging="285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 xml:space="preserve">j) Amennyiben a 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Retró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 xml:space="preserve"> Plaza Kft. nem szerzi meg a használatbavételi engedélyt 2012. április 30. napjáig, az Önkormányzat a szerződéstől elállhat, a bérleti szerződés pedig nem lép hatályba.</w:t>
      </w:r>
    </w:p>
    <w:p w:rsidR="00E12371" w:rsidRPr="00527587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990" w:hanging="285"/>
        <w:jc w:val="both"/>
        <w:rPr>
          <w:rFonts w:ascii="Times New Roman" w:hAnsi="Times New Roman"/>
          <w:iCs/>
          <w:sz w:val="24"/>
          <w:szCs w:val="24"/>
        </w:rPr>
      </w:pPr>
      <w:r w:rsidRPr="00527587">
        <w:rPr>
          <w:rFonts w:ascii="Times New Roman" w:hAnsi="Times New Roman"/>
          <w:iCs/>
          <w:sz w:val="24"/>
          <w:szCs w:val="24"/>
        </w:rPr>
        <w:t xml:space="preserve">k) a Kulturális Megállapodás tekintetében a 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Retró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 xml:space="preserve"> Plaza Kft. évi 6 alkalommal biztosítja az Épület (akár az Épület szintjét, vagy az udvar részt érinti az) használatát. Amennyiben az Önkormányzat évi 6 (hat) alkalmat meghaladóan kívánja használni az Épület egészét vagy annak egy részét, azt köteles </w:t>
      </w:r>
      <w:proofErr w:type="spellStart"/>
      <w:r w:rsidRPr="00527587">
        <w:rPr>
          <w:rFonts w:ascii="Times New Roman" w:hAnsi="Times New Roman"/>
          <w:iCs/>
          <w:sz w:val="24"/>
          <w:szCs w:val="24"/>
        </w:rPr>
        <w:t>Retró</w:t>
      </w:r>
      <w:proofErr w:type="spellEnd"/>
      <w:r w:rsidRPr="00527587">
        <w:rPr>
          <w:rFonts w:ascii="Times New Roman" w:hAnsi="Times New Roman"/>
          <w:iCs/>
          <w:sz w:val="24"/>
          <w:szCs w:val="24"/>
        </w:rPr>
        <w:t xml:space="preserve"> Plaza Kft-nek 60 nappal korábban írásban jelezni.”</w:t>
      </w:r>
    </w:p>
    <w:p w:rsidR="00E12371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2371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E12371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E12371" w:rsidRDefault="00E12371" w:rsidP="00E123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2371" w:rsidRPr="00467A7C" w:rsidRDefault="00E12371" w:rsidP="00E1237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 w:rsidRPr="00467A7C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467A7C">
        <w:rPr>
          <w:rFonts w:ascii="Times New Roman" w:hAnsi="Times New Roman"/>
          <w:sz w:val="24"/>
          <w:szCs w:val="24"/>
        </w:rPr>
        <w:t xml:space="preserve"> Galambos András az </w:t>
      </w:r>
      <w:r w:rsidRPr="00467A7C">
        <w:rPr>
          <w:rFonts w:ascii="Times New Roman" w:hAnsi="Times New Roman"/>
          <w:sz w:val="24"/>
          <w:szCs w:val="24"/>
        </w:rPr>
        <w:tab/>
        <w:t>Erzsébetváros Kft. ügyvezető igazgatója</w:t>
      </w:r>
    </w:p>
    <w:p w:rsidR="0075087C" w:rsidRPr="00E12371" w:rsidRDefault="0075087C" w:rsidP="00E12371"/>
    <w:sectPr w:rsidR="0075087C" w:rsidRPr="00E12371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05BA"/>
    <w:multiLevelType w:val="hybridMultilevel"/>
    <w:tmpl w:val="2F0C5628"/>
    <w:lvl w:ilvl="0" w:tplc="7BD2A6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2371"/>
    <w:rsid w:val="00095226"/>
    <w:rsid w:val="00565F98"/>
    <w:rsid w:val="0075087C"/>
    <w:rsid w:val="00BC7C13"/>
    <w:rsid w:val="00E1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2371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23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3930</Characters>
  <Application>Microsoft Office Word</Application>
  <DocSecurity>0</DocSecurity>
  <Lines>32</Lines>
  <Paragraphs>8</Paragraphs>
  <ScaleCrop>false</ScaleCrop>
  <Company>MSZP Frakció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2</cp:revision>
  <dcterms:created xsi:type="dcterms:W3CDTF">2011-11-09T09:08:00Z</dcterms:created>
  <dcterms:modified xsi:type="dcterms:W3CDTF">2011-11-09T09:09:00Z</dcterms:modified>
</cp:coreProperties>
</file>