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5C" w:rsidRDefault="00E6055C" w:rsidP="00E6055C">
      <w:pPr>
        <w:pStyle w:val="Cm"/>
        <w:numPr>
          <w:ilvl w:val="0"/>
          <w:numId w:val="1"/>
        </w:numPr>
        <w:spacing w:after="280"/>
        <w:rPr>
          <w:rFonts w:ascii="Garamond" w:hAnsi="Garamond"/>
          <w:b w:val="0"/>
          <w:u w:val="none"/>
        </w:rPr>
      </w:pPr>
      <w:bookmarkStart w:id="0" w:name="_GoBack"/>
      <w:bookmarkEnd w:id="0"/>
      <w:r>
        <w:rPr>
          <w:rFonts w:ascii="Garamond" w:hAnsi="Garamond"/>
          <w:b w:val="0"/>
          <w:u w:val="none"/>
        </w:rPr>
        <w:t xml:space="preserve">módosításokkal egységes szerkezetbe foglalt - </w:t>
      </w:r>
    </w:p>
    <w:p w:rsidR="00E6055C" w:rsidRDefault="00E6055C" w:rsidP="00E6055C">
      <w:pPr>
        <w:pStyle w:val="Cm"/>
        <w:rPr>
          <w:rFonts w:ascii="Garamond" w:hAnsi="Garamond"/>
          <w:sz w:val="40"/>
          <w:szCs w:val="40"/>
          <w:u w:val="none"/>
        </w:rPr>
      </w:pPr>
      <w:r>
        <w:rPr>
          <w:rFonts w:ascii="Garamond" w:hAnsi="Garamond"/>
          <w:sz w:val="40"/>
          <w:szCs w:val="40"/>
          <w:u w:val="none"/>
        </w:rPr>
        <w:t xml:space="preserve">ALAPÍTÓ OKIRAT </w:t>
      </w:r>
    </w:p>
    <w:p w:rsidR="00E6055C" w:rsidRDefault="00E6055C" w:rsidP="00E6055C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6055C" w:rsidRDefault="00E6055C" w:rsidP="00E6055C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6055C" w:rsidRDefault="00E6055C" w:rsidP="00E6055C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6055C" w:rsidRDefault="00E6055C" w:rsidP="00E6055C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6055C" w:rsidRPr="00E73620" w:rsidRDefault="00E6055C" w:rsidP="00E6055C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i/>
          <w:sz w:val="40"/>
          <w:szCs w:val="40"/>
        </w:rPr>
      </w:pPr>
      <w:r w:rsidRPr="00E73620">
        <w:rPr>
          <w:rFonts w:ascii="Garamond" w:hAnsi="Garamond"/>
          <w:i/>
          <w:sz w:val="40"/>
          <w:szCs w:val="40"/>
        </w:rPr>
        <w:t>EVIKVÁR</w:t>
      </w:r>
    </w:p>
    <w:p w:rsidR="00E6055C" w:rsidRPr="00E73620" w:rsidRDefault="00E6055C" w:rsidP="00E6055C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  <w:u w:val="none"/>
        </w:rPr>
      </w:pPr>
      <w:r w:rsidRPr="00E73620">
        <w:rPr>
          <w:rFonts w:ascii="Garamond" w:hAnsi="Garamond"/>
          <w:sz w:val="40"/>
          <w:szCs w:val="40"/>
          <w:u w:val="none"/>
        </w:rPr>
        <w:t xml:space="preserve">ERZSÉBETVÁROSI </w:t>
      </w:r>
    </w:p>
    <w:p w:rsidR="00E6055C" w:rsidRPr="00E73620" w:rsidRDefault="00E6055C" w:rsidP="00E6055C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</w:rPr>
      </w:pPr>
      <w:r w:rsidRPr="00E73620">
        <w:rPr>
          <w:rFonts w:ascii="Garamond" w:hAnsi="Garamond"/>
          <w:sz w:val="40"/>
          <w:szCs w:val="40"/>
          <w:u w:val="none"/>
        </w:rPr>
        <w:t xml:space="preserve">VAGYON- és INGATLANKEZELŐ </w:t>
      </w:r>
      <w:r w:rsidRPr="00E73620">
        <w:rPr>
          <w:rFonts w:ascii="Garamond" w:hAnsi="Garamond"/>
          <w:i/>
          <w:sz w:val="40"/>
          <w:szCs w:val="40"/>
        </w:rPr>
        <w:t xml:space="preserve">VÁROSGONDNOKSÁGI </w:t>
      </w:r>
    </w:p>
    <w:p w:rsidR="00E6055C" w:rsidRDefault="00E6055C" w:rsidP="00E6055C">
      <w:pPr>
        <w:pStyle w:val="Cm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Garamond" w:hAnsi="Garamond"/>
          <w:sz w:val="40"/>
          <w:szCs w:val="40"/>
          <w:u w:val="none"/>
        </w:rPr>
      </w:pPr>
      <w:r>
        <w:rPr>
          <w:rFonts w:ascii="Garamond" w:hAnsi="Garamond"/>
          <w:sz w:val="40"/>
          <w:szCs w:val="40"/>
          <w:u w:val="none"/>
        </w:rPr>
        <w:t>Korlátolt Felelősségű Társaság</w:t>
      </w:r>
    </w:p>
    <w:p w:rsidR="00E6055C" w:rsidRDefault="00E6055C" w:rsidP="00E6055C">
      <w:pPr>
        <w:pStyle w:val="Cm"/>
        <w:rPr>
          <w:rFonts w:ascii="Garamond" w:hAnsi="Garamond"/>
          <w:b w:val="0"/>
          <w:sz w:val="48"/>
          <w:szCs w:val="48"/>
          <w:u w:val="none"/>
        </w:rPr>
      </w:pPr>
    </w:p>
    <w:p w:rsidR="00E6055C" w:rsidRDefault="00E6055C" w:rsidP="00E6055C">
      <w:pPr>
        <w:pStyle w:val="Cm"/>
        <w:rPr>
          <w:rFonts w:ascii="Garamond" w:hAnsi="Garamond"/>
          <w:sz w:val="48"/>
          <w:szCs w:val="48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E6055C" w:rsidRDefault="00E6055C" w:rsidP="00E6055C">
      <w:pPr>
        <w:pStyle w:val="Cm"/>
        <w:rPr>
          <w:rFonts w:ascii="Garamond" w:hAnsi="Garamond"/>
          <w:sz w:val="22"/>
          <w:szCs w:val="22"/>
        </w:rPr>
      </w:pPr>
    </w:p>
    <w:p w:rsidR="006D5163" w:rsidRDefault="00E6055C" w:rsidP="00E6055C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 xml:space="preserve">Jelen </w:t>
      </w:r>
      <w:r w:rsidR="008E4228">
        <w:rPr>
          <w:rFonts w:ascii="Bookman Old Style" w:hAnsi="Bookman Old Style"/>
        </w:rPr>
        <w:t>8</w:t>
      </w:r>
      <w:r w:rsidRPr="006D5163">
        <w:rPr>
          <w:rFonts w:ascii="Bookman Old Style" w:hAnsi="Bookman Old Style"/>
        </w:rPr>
        <w:t xml:space="preserve"> oldalból álló módosításokkal egységes szerkezetbe foglalt 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>Alapító Okiratot készítette és ellenjegyezte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</w:rPr>
      </w:pPr>
      <w:r w:rsidRPr="006D5163">
        <w:rPr>
          <w:rFonts w:ascii="Bookman Old Style" w:hAnsi="Bookman Old Style"/>
        </w:rPr>
        <w:t>dr. …………………….ügyvéd</w:t>
      </w:r>
    </w:p>
    <w:p w:rsidR="00E6055C" w:rsidRPr="006D5163" w:rsidRDefault="00E6055C" w:rsidP="00E6055C">
      <w:pPr>
        <w:pageBreakBefore/>
        <w:autoSpaceDE w:val="0"/>
        <w:spacing w:before="240" w:after="240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lastRenderedPageBreak/>
        <w:t>Alapító Okirat</w:t>
      </w:r>
    </w:p>
    <w:p w:rsidR="00E6055C" w:rsidRPr="006D5163" w:rsidRDefault="00E6055C" w:rsidP="00E6055C">
      <w:pPr>
        <w:pStyle w:val="Nincstrkz"/>
        <w:numPr>
          <w:ilvl w:val="0"/>
          <w:numId w:val="1"/>
        </w:numPr>
        <w:jc w:val="center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módosításokkal egységes szerkezetbe foglalva –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</w:rPr>
      </w:pPr>
      <w:r w:rsidRPr="006D5163">
        <w:rPr>
          <w:rFonts w:ascii="Bookman Old Style" w:hAnsi="Bookman Old Style"/>
          <w:i/>
          <w:sz w:val="24"/>
          <w:szCs w:val="24"/>
        </w:rPr>
        <w:t xml:space="preserve">amelyben alulírott Alapító a gazdasági társaságokról szóló 2006. évi IV. törvény (Gt.) rendelkezéseinek és Budapest Főváros VII. kerület Erzsébetváros Önkormányzata Képviselő-testületének ……/2012. (….) számú határozata alapján a korlátolt felelősségű társaság formájában működő gazdasági társaság Alapító Okiratát az alábbiak szerint foglalja egységes szerkezetbe. </w:t>
      </w:r>
    </w:p>
    <w:p w:rsidR="00E6055C" w:rsidRPr="006D5163" w:rsidRDefault="00E6055C" w:rsidP="00E6055C">
      <w:pPr>
        <w:pStyle w:val="Nincstrkz"/>
        <w:rPr>
          <w:rFonts w:ascii="Garamond" w:hAnsi="Garamond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 társaság cégneve, székhelye, telephelye(i), e-mail elérhetősége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1.1. A társaság cégneve: </w:t>
      </w:r>
      <w:r w:rsidRPr="006D5163">
        <w:rPr>
          <w:rFonts w:ascii="Bookman Old Style" w:hAnsi="Bookman Old Style"/>
          <w:sz w:val="24"/>
          <w:szCs w:val="24"/>
        </w:rPr>
        <w:tab/>
      </w:r>
      <w:r w:rsidRPr="006D5163">
        <w:rPr>
          <w:rFonts w:ascii="Bookman Old Style" w:hAnsi="Bookman Old Style"/>
          <w:b/>
          <w:i/>
          <w:sz w:val="24"/>
          <w:szCs w:val="24"/>
          <w:u w:val="single"/>
        </w:rPr>
        <w:t>EVIKVÁR</w:t>
      </w:r>
      <w:r w:rsidRPr="006D5163">
        <w:rPr>
          <w:rFonts w:ascii="Bookman Old Style" w:hAnsi="Bookman Old Style"/>
          <w:b/>
          <w:i/>
          <w:sz w:val="24"/>
          <w:szCs w:val="24"/>
        </w:rPr>
        <w:t xml:space="preserve"> Erzsébetvárosi Vagyon- és Ingatlankezelő </w:t>
      </w:r>
      <w:r w:rsidRPr="006D5163">
        <w:rPr>
          <w:rFonts w:ascii="Bookman Old Style" w:hAnsi="Bookman Old Style"/>
          <w:b/>
          <w:i/>
          <w:sz w:val="24"/>
          <w:szCs w:val="24"/>
          <w:u w:val="single"/>
        </w:rPr>
        <w:t>Városgondnoksági</w:t>
      </w:r>
      <w:r w:rsidRPr="006D5163">
        <w:rPr>
          <w:rFonts w:ascii="Bookman Old Style" w:hAnsi="Bookman Old Style"/>
          <w:b/>
          <w:i/>
          <w:sz w:val="24"/>
          <w:szCs w:val="24"/>
        </w:rPr>
        <w:t xml:space="preserve"> Korlátolt Felelősségű Társaság</w:t>
      </w:r>
      <w:r w:rsidRPr="006D5163">
        <w:rPr>
          <w:rFonts w:ascii="Bookman Old Style" w:hAnsi="Bookman Old Style"/>
          <w:b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 társaság rövidített cégneve:</w:t>
      </w:r>
      <w:r w:rsidRPr="006D5163">
        <w:rPr>
          <w:rFonts w:ascii="Bookman Old Style" w:hAnsi="Bookman Old Style"/>
          <w:position w:val="10"/>
          <w:sz w:val="24"/>
          <w:szCs w:val="24"/>
        </w:rPr>
        <w:t xml:space="preserve">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>EVIKVÁR</w:t>
      </w:r>
      <w:r w:rsidRPr="006D5163">
        <w:rPr>
          <w:rFonts w:ascii="Bookman Old Style" w:hAnsi="Bookman Old Style"/>
          <w:i/>
          <w:sz w:val="24"/>
          <w:szCs w:val="24"/>
        </w:rPr>
        <w:t xml:space="preserve"> Kft.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1.2. A társaság székhelye: 1073 Budapest, Erzsébet krt. 6.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társaság székhelye egyben a központi ügyintézés helye is.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position w:val="10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1.3. A társaság telephelye(i):</w:t>
      </w:r>
      <w:r w:rsidRPr="006D5163">
        <w:rPr>
          <w:rFonts w:ascii="Bookman Old Style" w:hAnsi="Bookman Old Style"/>
          <w:position w:val="10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1071 Budapest, Damjanich u. 12.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1.</w:t>
      </w:r>
      <w:r w:rsidR="001852DD">
        <w:rPr>
          <w:rFonts w:ascii="Bookman Old Style" w:hAnsi="Bookman Old Style"/>
          <w:sz w:val="24"/>
          <w:szCs w:val="24"/>
        </w:rPr>
        <w:t>4</w:t>
      </w:r>
      <w:r w:rsidRPr="006D5163">
        <w:rPr>
          <w:rFonts w:ascii="Bookman Old Style" w:hAnsi="Bookman Old Style"/>
          <w:sz w:val="24"/>
          <w:szCs w:val="24"/>
        </w:rPr>
        <w:t xml:space="preserve">. A cég e-mail elérhetősége: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>info@evikkft.hu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II.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 társaság alapítója (tagja)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shd w:val="clear" w:color="auto" w:fill="FFFF00"/>
        </w:rPr>
      </w:pPr>
      <w:r w:rsidRPr="006D5163">
        <w:rPr>
          <w:rFonts w:ascii="Bookman Old Style" w:hAnsi="Bookman Old Style"/>
          <w:sz w:val="24"/>
          <w:szCs w:val="24"/>
        </w:rPr>
        <w:t xml:space="preserve">Cégnév: </w:t>
      </w:r>
      <w:r w:rsidRPr="006D5163">
        <w:rPr>
          <w:rFonts w:ascii="Bookman Old Style" w:hAnsi="Bookman Old Style"/>
          <w:b/>
          <w:sz w:val="24"/>
          <w:szCs w:val="24"/>
        </w:rPr>
        <w:t xml:space="preserve">Budapest Főváros VII. kerület Erzsébetváros Önkormányzata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>Törzskönyvi azonosító száma: 735704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Székhely: 1073 Budapest, Erzsébet krt. 6.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Képviseletre jogosult neve: Vattamány Zsolt polgármester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Anyja születési neve: Kardos Ilona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Lakcím: 4400 Nyíregyháza, Liget u. 24.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III.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 xml:space="preserve">A társaság tevékenységi köre(i)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3.1. Főtevékenység:</w:t>
      </w:r>
      <w:r w:rsidRPr="006D5163">
        <w:rPr>
          <w:rFonts w:ascii="Bookman Old Style" w:hAnsi="Bookman Old Style"/>
          <w:sz w:val="24"/>
          <w:szCs w:val="24"/>
        </w:rPr>
        <w:tab/>
      </w:r>
      <w:r w:rsidRPr="006D5163">
        <w:rPr>
          <w:rFonts w:ascii="Bookman Old Style" w:hAnsi="Bookman Old Style"/>
          <w:sz w:val="24"/>
          <w:szCs w:val="24"/>
        </w:rPr>
        <w:tab/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6420</w:t>
      </w:r>
      <w:r w:rsidRPr="006D5163">
        <w:rPr>
          <w:rFonts w:ascii="Bookman Old Style" w:hAnsi="Bookman Old Style"/>
          <w:sz w:val="24"/>
          <w:szCs w:val="24"/>
        </w:rPr>
        <w:tab/>
        <w:t>Vagyonkezelés (holding)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3.2. Egyéb tevékenységi kör(ök):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7022</w:t>
      </w:r>
      <w:r w:rsidRPr="006D5163">
        <w:rPr>
          <w:rFonts w:ascii="Bookman Old Style" w:hAnsi="Bookman Old Style"/>
          <w:sz w:val="24"/>
          <w:szCs w:val="24"/>
        </w:rPr>
        <w:tab/>
        <w:t>Üzletviteli, egyéb vezetési tanácsadás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7010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Üzletvezetés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8110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Építményüzemeltetés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lastRenderedPageBreak/>
        <w:t>8291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Követelésbehajtás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8299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M.n.s. egyéb kiegészítő üzleti szolgáltatás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7021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PR, kommunikáció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7320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Piac-, közvélemény-kutatás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7490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M.n.s. egyéb szakmai, tudományos, műszaki tevékenység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7810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Munkaközvetítés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7820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Munkaerőkölcsönzés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7830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Egyéb emberierőforrás-ellátás, -gazdálkodás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6832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Ingatlankezelés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8211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ab/>
        <w:t>Összetett adminisztratív szolgáltatás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3.3. A társaság ügyvezetése nem jogosult a tevékenységi körök módosítására. 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IV.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 társaság működésének időtartama, üzleti éve</w:t>
      </w:r>
    </w:p>
    <w:p w:rsidR="00E6055C" w:rsidRPr="006D5163" w:rsidRDefault="00E6055C" w:rsidP="00E6055C">
      <w:pPr>
        <w:pStyle w:val="Nincstrkz"/>
        <w:rPr>
          <w:rFonts w:ascii="Times New Roman" w:hAnsi="Times New Roman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4.1. A társaság határozatlan időtartamra alakul.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sz w:val="24"/>
          <w:szCs w:val="24"/>
          <w:u w:val="single"/>
        </w:rPr>
        <w:t xml:space="preserve">4.2.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A társaság üzleti éve azonos a naptári évvel.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V.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 társaság törzstőkéje, rendelkezésre bocsátás ideje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5. A társaság törzstőkéje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társaság törzstőkéje 5.000.000.-Ft, azaz Ötmillió forint, amely teljes egészében készpénzbetétből áll, amely a törzstőke 100 százaléka (100%).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Az alapító a társaság alapításakor a törzstőke teljes összegét, azaz 5.000.000.-Ft-ot, azaz Ötmillió forintot a társaság rendelkezésére bocsátotta.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VI.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Az alapító (tag) törzsbetétje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Név: Budapest Főváros VII. kerület Erzsébetváros Önkormányzata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Törzsbetét összege: 5.000.000.-Ft, azaz Ötmillió forint, amely a törzstőke 100 százaléka (100%).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Törzsbetét összetétele: teljes egészében pénzbeli hozzájárulás</w:t>
      </w:r>
    </w:p>
    <w:p w:rsidR="00E6055C" w:rsidRPr="006D5163" w:rsidRDefault="00E6055C" w:rsidP="00E6055C">
      <w:pPr>
        <w:pStyle w:val="Nincstrkz"/>
        <w:jc w:val="both"/>
        <w:rPr>
          <w:rFonts w:ascii="Garamond" w:hAnsi="Garamond"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VII.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Üzletrész, átruházása, felosztása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7.1. A társaság bejegyzését követően a tag jogait és a társaság vagyonából a tagot megillető hányadot az üzletrész testesíti meg. A tagnak csak egyetlen üzletrésze lehet.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7.2. Az egyszemélyes társaság a saját üzletrészét nem szerezheti meg.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color w:val="000000"/>
          <w:sz w:val="24"/>
          <w:szCs w:val="24"/>
          <w:shd w:val="clear" w:color="auto" w:fill="C0C0C0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VIII.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lastRenderedPageBreak/>
        <w:t>A nyereség felosztása</w:t>
      </w:r>
    </w:p>
    <w:p w:rsidR="00E6055C" w:rsidRPr="006D5163" w:rsidRDefault="00E6055C" w:rsidP="00E6055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sz w:val="24"/>
          <w:szCs w:val="24"/>
          <w:u w:val="single"/>
        </w:rPr>
        <w:t xml:space="preserve">8.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>A tagot a társaságnak a 131. § (1) bekezdése szerint felosztható és felosztani rendelt, a számviteli törvény szerint meghatározott tárgyévi adózott eredményéből, illetve a szabad eredménytartalékkal kiegészített tárgyévi adózott eredményéből osztalék illeti meg.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A tag dönt az éves mérleg és beszámoló elfogadása után - a Gt. 131.§ (1)  bekezdésére figyelemmel – a nyereség felhasználásának módjáról és összegéről. Az osztalék az alapítót illeti meg. Osztalékra az az alapító (tag) jogosult, aki az osztalékfizetésre vonatkozó döntés időpontjában a tagjegyzékben szerepel</w:t>
      </w:r>
    </w:p>
    <w:p w:rsidR="00E6055C" w:rsidRPr="006D5163" w:rsidRDefault="00E6055C" w:rsidP="00E6055C">
      <w:pPr>
        <w:pStyle w:val="Nincstrkz"/>
        <w:rPr>
          <w:rFonts w:ascii="Garamond" w:hAnsi="Garamond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IX. 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Az alapítói határozat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9.1.</w:t>
      </w:r>
      <w:r w:rsidRPr="006D5163">
        <w:rPr>
          <w:rFonts w:ascii="Bookman Old Style" w:hAnsi="Bookman Old Style"/>
          <w:b/>
          <w:sz w:val="24"/>
          <w:szCs w:val="24"/>
        </w:rPr>
        <w:t xml:space="preserve"> </w:t>
      </w:r>
      <w:r w:rsidRPr="006D5163">
        <w:rPr>
          <w:rFonts w:ascii="Bookman Old Style" w:hAnsi="Bookman Old Style"/>
          <w:sz w:val="24"/>
          <w:szCs w:val="24"/>
        </w:rPr>
        <w:t>A társaságnál taggyűlés nem működik, a taggyűlés jogait az alapító gyakorolja.</w:t>
      </w:r>
      <w:r w:rsidRPr="006D5163">
        <w:rPr>
          <w:rFonts w:ascii="Bookman Old Style" w:hAnsi="Bookman Old Style"/>
          <w:b/>
          <w:sz w:val="24"/>
          <w:szCs w:val="24"/>
        </w:rPr>
        <w:t xml:space="preserve"> </w:t>
      </w:r>
      <w:r w:rsidRPr="006D5163">
        <w:rPr>
          <w:rFonts w:ascii="Bookman Old Style" w:hAnsi="Bookman Old Style"/>
          <w:sz w:val="24"/>
          <w:szCs w:val="24"/>
        </w:rPr>
        <w:t>A taggyűlés hatáskörébe tartozó ügyekben az alapító határozattal dönt, amelyről az ügyvezetőt írásban értesíteni köteles.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Az alapító bármikor elvonhatja az ügyvezetőtől hatáskörét és írásban is utasíthatja</w:t>
      </w:r>
      <w:r w:rsidRPr="006D5163">
        <w:rPr>
          <w:rFonts w:ascii="Bookman Old Style" w:hAnsi="Bookman Old Style"/>
          <w:sz w:val="24"/>
          <w:szCs w:val="24"/>
          <w:u w:val="single"/>
        </w:rPr>
        <w:t xml:space="preserve">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  <w:u w:val="single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9.2. Az alapító kizárólagos hatáskörébe tartoznak a Gt. 141. § (2) bekezdésében foglalt kérdéseken túl az alábbi döntések meghozatala: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a) éves üzleti terv elfogadása, amelyet a társaság ügyvezetése a tárgyévet megelőző év november 30. napjáig köteles az alapító elé beterjeszteni;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b)</w:t>
      </w:r>
      <w:r w:rsidR="00ED64A3">
        <w:rPr>
          <w:rFonts w:ascii="Bookman Old Style" w:hAnsi="Bookman Old Style"/>
          <w:i/>
          <w:sz w:val="24"/>
          <w:szCs w:val="24"/>
          <w:u w:val="single"/>
        </w:rPr>
        <w:t xml:space="preserve">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előzetes jóváhagyás megadása olyan szerződéshez, kötelezettségvállaláshoz, amelyeket a társaság a tevékenységi körébe tartozóan kíván olyan gazdálkodó szervezettel kötni, amely gazdálkodó szervezet nem az alapító legalább többségi, vagy az alapító egyszemélyi (kizárólagos) tulajdonában álló gazdasági társaság, vagy a társaság egyszemélyi (kizárólagos) tulajdonában áll;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c) előzetes jóváhagyás megadása a társaság egyszemélyi (kizárólagos) tulajdonában álló gazdasági társaság vezető tisztségviselőinek (ideértve a cégvezetőt is), felügyelő bizottsági tagjainak, könyvvizsgálójának kinevezéséhez, díjazásuk megállapításához  és megbízatásuk visszavonásához;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d) előzetes jóváhagyás megadása a társaság egyszemélyi (kizárólagos) tulajdonában álló gazdasági társaság alapításához, átalakulásához, megszüntetése elhatározásához;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e) előzetes jóváhagyás megadása a társaság egyszemélyi (kizárólagos) tulajdonában álló gazdasági társaság törzstőkéjének felemeléséhez, leszállításához;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f) előzetes jóváhagyás megadása a társaság és az egyszemélyi (kizárólagos) tulajdonában álló gazdasági társaság közötti szerződésekhez;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g) előzetes jóváhagyás megadása a társaság vagy az egyszemélyi (kizárólagos) tulajdonában álló gazdasági társaság hitelfelvételéhez, lízingszerződés megkötéséhez, vagy minden 2 évnél hosszabb időtartamú pénzügyi vagy egyéb kötelezettségvállalását illetően;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iCs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lastRenderedPageBreak/>
        <w:t xml:space="preserve">h) </w:t>
      </w:r>
      <w:r w:rsidRPr="006D5163">
        <w:rPr>
          <w:rFonts w:ascii="Bookman Old Style" w:hAnsi="Bookman Old Style"/>
          <w:i/>
          <w:iCs/>
          <w:sz w:val="24"/>
          <w:szCs w:val="24"/>
          <w:u w:val="single"/>
        </w:rPr>
        <w:t xml:space="preserve">előzetes hozzájárulás megadása a legalább bruttó 1.000.000.-Ft összegű követelés elengedéséhez vagy tartozásátvállaláshoz, amennyiben az üzleti tervben nem szerepelt;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i) előzetes </w:t>
      </w:r>
      <w:r w:rsidRPr="006D5163">
        <w:rPr>
          <w:rFonts w:ascii="Bookman Old Style" w:hAnsi="Bookman Old Style"/>
          <w:i/>
          <w:iCs/>
          <w:sz w:val="24"/>
          <w:szCs w:val="24"/>
          <w:u w:val="single"/>
        </w:rPr>
        <w:t xml:space="preserve">hozzájárulás megadása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>a legalább bruttó 1.000.000.-Ft összegű eszközbeszerzéshez, amennyiben az üzleti tervben nem szerepelt;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j) a társaság szervezeti és működési szabályzatának – és annak módosítása – jóváhagyása;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k) a vezető tisztségviselő(k)re vonatkozó javadalmazási szabályzat jóváhagyása illetve módosítása (ideértve prémium, céljutalom meghatározását is);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l) a társaság munkavállalóira vonatkozó premizálási rendszer jóváhagyása.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9.3. A vezető tisztségviselő(k) köteles(ek) a 9.2. a)-l) alpontokban foglalt esetekben előzetesen írásban az alapítót tájékoztatni és hozzájárulását kérni. Az alapító a határozatát és döntését (előzetes hozzájárulását vagy annak megtagadását) írásba foglalva köteles átadni az társaság ügyvezetése részére.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9.4. Az alapító jogosult a társaság vezető tisztségviselőjétől a társaság ügyeiről felvilágosítást kérni, a társaság üzleti könyveibe betekinteni.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Az alapító jogosult a társaság felügyelőbizottságánál – a szokásos ellenőrzési tevékenységen felül- célellenőrzést kezdeményezni, és arra vonatkozóan jelentéstételi kötelezettséget előírni.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Az alapító a társaság, valamint a társaság kizárólagos tulajdonában álló társaság vonatkozásában jogosult a társaság ügyvezetőjét írásban utasítani, tőle intézkedést igényelni. A társaság ügyvezetése az utasításnak köteles eleget tenni, a szükséges intézkedéseket foganatosítani. Ezen esetben a társaság ügyvezetője mentesül a Gt. 30.§-ában meghatározott felelősség alól.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X.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Az ügyvezető, a cégvezető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10.1. A társaságnak egy ügyvezetője van, akinek megbízatása határozott időre szól.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társaság ügyvezetője: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Név: </w:t>
      </w:r>
      <w:r w:rsidRPr="006D5163">
        <w:rPr>
          <w:rFonts w:ascii="Bookman Old Style" w:hAnsi="Bookman Old Style"/>
          <w:b/>
          <w:sz w:val="24"/>
          <w:szCs w:val="24"/>
        </w:rPr>
        <w:t>Bencze György</w:t>
      </w:r>
      <w:r w:rsidRPr="006D5163">
        <w:rPr>
          <w:rFonts w:ascii="Bookman Old Style" w:hAnsi="Bookman Old Style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Születési helye és ideje: Budapest, 1967. 05. 09.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Anyja születési neve: Tóth Zsuzsanna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Lakcíme: 1133 Budapest, Ipoly u. 8. 4. em. 7.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kezdő időpontja: 2011. 11. 17.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lejárta: 2013. 12. 31. 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Az ügyvezető fizetőképességi nyilatkozat tételére köteles.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sz w:val="24"/>
          <w:szCs w:val="24"/>
        </w:rPr>
        <w:t xml:space="preserve">10.2.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A társaságnál cégvezető kinevezésére sor kerülhet. az alapító az általa kijelölt munkavállaló(ka)t általános jellegű képviseleti joggal ruházza fel (cégvezető). Cégvezetővé az a munkavállaló jelölhető ki, aki egyébként megfelel a vezető tisztségviselőkre vonatkozó követelményeknek. A cégvezető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lastRenderedPageBreak/>
        <w:t xml:space="preserve">a feladatát önállóan – az ügyvezető utasításának megfelelően – látja el. A cégvezető a képviseleti jogát másra nem ruházhatja át.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társaság cégvezetője: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Név: </w:t>
      </w:r>
      <w:r w:rsidRPr="006D5163">
        <w:rPr>
          <w:rFonts w:ascii="Bookman Old Style" w:hAnsi="Bookman Old Style"/>
          <w:b/>
          <w:sz w:val="24"/>
          <w:szCs w:val="24"/>
        </w:rPr>
        <w:t>dr. Csomor Sándor</w:t>
      </w:r>
      <w:r w:rsidRPr="006D5163">
        <w:rPr>
          <w:rFonts w:ascii="Bookman Old Style" w:hAnsi="Bookman Old Style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Születési helye és ideje: Kiskunmajsa, 1967. 12. 12.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Anyja születési neve: Hegedűs Mária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Lakcíme: 6120 Kiskunmajsa, Könyök u. 3.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kezdő időpontja: 2011.12.20. 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lejárta: 2013. 12. 31. 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38116C" w:rsidRDefault="0038116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XI.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Cégjegyzés</w:t>
      </w:r>
    </w:p>
    <w:p w:rsidR="00E6055C" w:rsidRPr="006D5163" w:rsidRDefault="00E6055C" w:rsidP="00E6055C">
      <w:pPr>
        <w:pStyle w:val="Nincstrkz"/>
        <w:rPr>
          <w:rFonts w:ascii="Garamond" w:hAnsi="Garamond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11.1.</w:t>
      </w:r>
      <w:r w:rsidRPr="006D5163">
        <w:rPr>
          <w:rFonts w:ascii="Garamond" w:hAnsi="Garamond"/>
          <w:b/>
          <w:sz w:val="24"/>
          <w:szCs w:val="24"/>
        </w:rPr>
        <w:t xml:space="preserve"> </w:t>
      </w:r>
      <w:r w:rsidRPr="006D5163">
        <w:rPr>
          <w:rFonts w:ascii="Bookman Old Style" w:hAnsi="Bookman Old Style"/>
          <w:sz w:val="24"/>
          <w:szCs w:val="24"/>
        </w:rPr>
        <w:t xml:space="preserve">A cégjegyzés a társaság írásbeli képviselete, amelyre </w:t>
      </w:r>
      <w:r w:rsidRPr="006D5163">
        <w:rPr>
          <w:rFonts w:ascii="Bookman Old Style" w:hAnsi="Bookman Old Style"/>
          <w:b/>
          <w:sz w:val="24"/>
          <w:szCs w:val="24"/>
        </w:rPr>
        <w:t>önállóan</w:t>
      </w:r>
      <w:r w:rsidRPr="006D5163">
        <w:rPr>
          <w:rFonts w:ascii="Bookman Old Style" w:hAnsi="Bookman Old Style"/>
          <w:sz w:val="24"/>
          <w:szCs w:val="24"/>
        </w:rPr>
        <w:t xml:space="preserve"> az ügyvezető és a cégvezető jogosult.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11.2. A társaság cégjegyzése akként történik, hogy a társaság géppel vagy kézzel előírt, előnyomott, vagy nyomtatott cégelnevezése alá az </w:t>
      </w:r>
      <w:r w:rsidRPr="006D5163">
        <w:rPr>
          <w:rFonts w:ascii="Bookman Old Style" w:hAnsi="Bookman Old Style"/>
          <w:b/>
          <w:sz w:val="24"/>
          <w:szCs w:val="24"/>
        </w:rPr>
        <w:t>ügyvezető</w:t>
      </w:r>
      <w:r w:rsidRPr="006D5163">
        <w:rPr>
          <w:rFonts w:ascii="Bookman Old Style" w:hAnsi="Bookman Old Style"/>
          <w:sz w:val="24"/>
          <w:szCs w:val="24"/>
        </w:rPr>
        <w:t xml:space="preserve"> vagy a </w:t>
      </w:r>
      <w:r w:rsidRPr="006D5163">
        <w:rPr>
          <w:rFonts w:ascii="Bookman Old Style" w:hAnsi="Bookman Old Style"/>
          <w:b/>
          <w:sz w:val="24"/>
          <w:szCs w:val="24"/>
        </w:rPr>
        <w:t>cégvezető</w:t>
      </w:r>
      <w:r w:rsidRPr="006D5163">
        <w:rPr>
          <w:rFonts w:ascii="Bookman Old Style" w:hAnsi="Bookman Old Style"/>
          <w:sz w:val="24"/>
          <w:szCs w:val="24"/>
        </w:rPr>
        <w:t xml:space="preserve"> önállóan írja alá a nevét az ügyvédi ellenjegyzéssel ellátott aláírás-minta vagy közjegyző által készített aláírási címpéldány szerint.  </w:t>
      </w:r>
    </w:p>
    <w:p w:rsidR="00E6055C" w:rsidRPr="006D5163" w:rsidRDefault="00E6055C" w:rsidP="00E6055C">
      <w:pPr>
        <w:pStyle w:val="Nincstrkz"/>
        <w:rPr>
          <w:rFonts w:ascii="Garamond" w:hAnsi="Garamond"/>
          <w:b/>
          <w:sz w:val="24"/>
          <w:szCs w:val="24"/>
        </w:rPr>
      </w:pPr>
    </w:p>
    <w:p w:rsidR="0038116C" w:rsidRDefault="0038116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XII.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 Felügyelőbizottság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12.1. A társaságnál Felügyelőbizottság működik.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12.2. A felügyelőbizottság elnöke: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Név: </w:t>
      </w:r>
      <w:r w:rsidRPr="006D5163">
        <w:rPr>
          <w:rFonts w:ascii="Bookman Old Style" w:hAnsi="Bookman Old Style"/>
          <w:b/>
          <w:sz w:val="24"/>
          <w:szCs w:val="24"/>
        </w:rPr>
        <w:t>Mojzesné Zala Henriett</w:t>
      </w:r>
      <w:r w:rsidRPr="006D5163">
        <w:rPr>
          <w:rFonts w:ascii="Bookman Old Style" w:hAnsi="Bookman Old Style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Anyja születési neve: Gödér Éva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Lakcíme: 2600 Vác, Vág u. 17. fszt.2.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 megbízatás határozott időre szól.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kezdő időpontja: 2011.11.17.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position w:val="10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lejárta: 2013. 12. 31. </w:t>
      </w:r>
      <w:r w:rsidRPr="006D5163">
        <w:rPr>
          <w:rFonts w:ascii="Bookman Old Style" w:hAnsi="Bookman Old Style"/>
          <w:position w:val="10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12.3. A felügyelőbizottság tagjai: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Név: </w:t>
      </w:r>
      <w:r w:rsidRPr="006D5163">
        <w:rPr>
          <w:rFonts w:ascii="Bookman Old Style" w:hAnsi="Bookman Old Style"/>
          <w:b/>
          <w:sz w:val="24"/>
          <w:szCs w:val="24"/>
        </w:rPr>
        <w:t xml:space="preserve">Ary Tamás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Anyja születési neve: Földvári Irén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Lakcíme: 4700 Mátészalka, Ifjúság tér 25. 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 megbízatás határozott időre szól.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kezdő időpontja: 2011.11.17.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position w:val="10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lejárta: 2013. 12. 31. </w:t>
      </w:r>
      <w:r w:rsidRPr="006D5163">
        <w:rPr>
          <w:rFonts w:ascii="Bookman Old Style" w:hAnsi="Bookman Old Style"/>
          <w:position w:val="10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Név: </w:t>
      </w:r>
      <w:r w:rsidRPr="006D5163">
        <w:rPr>
          <w:rFonts w:ascii="Bookman Old Style" w:hAnsi="Bookman Old Style"/>
          <w:b/>
          <w:sz w:val="24"/>
          <w:szCs w:val="24"/>
        </w:rPr>
        <w:t xml:space="preserve">Dr. Szánthó Miklós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Anyja születési neve: Kormos Judit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Lakcíme: 1114 Budapest, Móricz Zsigmond krt. 4. 3. em. 2.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 megbízatás határozott időre szól.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lastRenderedPageBreak/>
        <w:t xml:space="preserve">A megbízatás kezdő időpontja: 2011.11.17.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position w:val="10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lejárta: 2013. 12. 31. </w:t>
      </w:r>
      <w:r w:rsidRPr="006D5163">
        <w:rPr>
          <w:rFonts w:ascii="Bookman Old Style" w:hAnsi="Bookman Old Style"/>
          <w:position w:val="10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12.4. A Felügyelőbizottság tagjait és elnökét az alapító határozott időre választja meg.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Felügyelőbizottság ügyrendjét maga állapítja meg, és az alapító hagyja jóvá, egyebekben működésére a Gt. szabályai az irányadók.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 </w:t>
      </w:r>
    </w:p>
    <w:p w:rsidR="0038116C" w:rsidRDefault="0038116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XIII.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Könyvvizsgáló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13.1. A társaság könyvvizsgálóját az alapító jelöli ki határozott időre.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13.2. A társaság könyvvizsgálója: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Cégnév: </w:t>
      </w:r>
      <w:r w:rsidRPr="006D5163">
        <w:rPr>
          <w:rFonts w:ascii="Bookman Old Style" w:hAnsi="Bookman Old Style"/>
          <w:b/>
          <w:sz w:val="24"/>
          <w:szCs w:val="24"/>
        </w:rPr>
        <w:t>BDO Magyarország Könyvvizsgáló Kft.</w:t>
      </w:r>
      <w:r w:rsidRPr="006D5163">
        <w:rPr>
          <w:rFonts w:ascii="Bookman Old Style" w:hAnsi="Bookman Old Style"/>
          <w:sz w:val="24"/>
          <w:szCs w:val="24"/>
        </w:rPr>
        <w:t xml:space="preserve">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Cégjegyzékszám: 01-09-867785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Székhely: HU-11103 Budapest, Kőér u. 2/A. C. ép.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könyvvizsgálat elvégzéséért személyében felelős természetes személy neve: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 xml:space="preserve">Papp Zoltán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Kamarai nyilvántartási száma: 005782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Anyja születési neve: Vekerdy Ildikó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Lakcím: 4033 Debrecen, Huszár Gál u. 70/A.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 megbízatás kezdő időpontja: 2011.12.20.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A megbízatás lejárta: 2012.2013.05.31.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XIV.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 társaság megszűnése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14. 1. A társaság jogutód nélküli megszűnése esetében a hitelezők kielégítése után fennmaradó vagyon az alapítót illeti meg.  A Társaság a cégjegyzékből való törléssel szűnik meg.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14.2. Jogutód nélkül szűnik meg a társaság: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– az alapító határozata alapján,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–  amennyiben a Cégíróság a Ctv.-ben meghatározott ok miatt megszünteti,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– ha jogszabály így rendelkezik.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14.3. Jogutódlással szűnik meg a társaság: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társasági formaváltás, egyesülés és szétválás (együttesen: átalakulás) esetén</w:t>
      </w:r>
      <w:r w:rsidRPr="006D5163">
        <w:rPr>
          <w:rFonts w:ascii="Bookman Old Style" w:hAnsi="Bookman Old Style"/>
          <w:sz w:val="24"/>
          <w:szCs w:val="24"/>
          <w:u w:val="single"/>
        </w:rPr>
        <w:t>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b/>
          <w:i/>
          <w:sz w:val="24"/>
          <w:szCs w:val="24"/>
          <w:u w:val="single"/>
        </w:rPr>
        <w:t>XV.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b/>
          <w:i/>
          <w:sz w:val="24"/>
          <w:szCs w:val="24"/>
          <w:u w:val="single"/>
        </w:rPr>
        <w:t>Mellékszolgáltatás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i/>
          <w:sz w:val="24"/>
          <w:szCs w:val="24"/>
          <w:u w:val="single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15.1. Az alapító mellékszolgáltatásként a társaság rendelkezésére bocsátja az alapító kizárólagos tulajdonát képező Budapest VII. kerület …… helyrajzi szám alatt felvett, természetben a 1071 Budapest, Damjanich u. 12. sz. alatt található ……….. megnevezésű, mindösszesen ………. alapterületű ingatlan (továbbiakban: ingatlan) használatának, hasznosításának jogát, azzal, hogy 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lastRenderedPageBreak/>
        <w:t>egyben hozzájárul ahhoz, hogy az ingatlant a Társaság telephelyéül is használja.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>15.2. Az alapító a mellékszolgáltatásként biztosított ingatlan használatát illetve hasznosítását díjazás nélkül biztosítja a társaság részére, azzal a kikötéssel, hogy az ingatlan használatával, fenntartásával járó költségek a társaságot terhelik</w:t>
      </w:r>
      <w:r w:rsidR="00EB5B80" w:rsidRPr="006D5163">
        <w:rPr>
          <w:rFonts w:ascii="Bookman Old Style" w:hAnsi="Bookman Old Style"/>
          <w:i/>
          <w:sz w:val="24"/>
          <w:szCs w:val="24"/>
          <w:u w:val="single"/>
        </w:rPr>
        <w:t>, és a társaságot illetik a hasznosításból származó előnyök</w:t>
      </w:r>
      <w:r w:rsidRPr="006D5163">
        <w:rPr>
          <w:rFonts w:ascii="Bookman Old Style" w:hAnsi="Bookman Old Style"/>
          <w:i/>
          <w:sz w:val="24"/>
          <w:szCs w:val="24"/>
          <w:u w:val="single"/>
        </w:rPr>
        <w:t>.</w:t>
      </w:r>
    </w:p>
    <w:p w:rsidR="00E6055C" w:rsidRPr="006D5163" w:rsidRDefault="00EB5B80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A társaság a mellékszolgáltatásként használt illetve hasznosított ingatlant nem idegenítheti le, dologi joggal nem terhelheti meg, biztosítékul nem adhatja, és a hasznosítás körében kizárólag csak az alapító vagy a társaság egyszemélyi (kizárólagos) tulajdonában álló gazdasági társasággal köthet megállapodást.   </w:t>
      </w:r>
    </w:p>
    <w:p w:rsidR="00EB5B80" w:rsidRPr="006D5163" w:rsidRDefault="00EB5B80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i/>
          <w:sz w:val="24"/>
          <w:szCs w:val="24"/>
          <w:u w:val="single"/>
        </w:rPr>
      </w:pPr>
      <w:r w:rsidRPr="006D5163">
        <w:rPr>
          <w:rFonts w:ascii="Bookman Old Style" w:hAnsi="Bookman Old Style"/>
          <w:i/>
          <w:sz w:val="24"/>
          <w:szCs w:val="24"/>
          <w:u w:val="single"/>
        </w:rPr>
        <w:t xml:space="preserve">15.3. Az  alapító a mellékszolgáltatást, azaz az ingatlan társaság általi használatát illetve hasznosítását addig köteles biztosítani, amely időpontig az alapító a társaságban kizárólagos társasági részesedéssel rendelkezik.   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XVI. fejezet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Egyéb rendelkezések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16.1. Azokban az esetekben, amikor a Gt. a társaságot kötelezi arra, hogy közleményt tegyen közzé, a társaság e kötelezettségének a Cégközlönyben tesz eleget.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16.2. A jelen alapító okiratban nem szabályozott kérdésekben a gazdasági társaságokról szóló 2006. évi IV. törvény, a társaságnak és tagjának az ott nem szabályozott vagyoni és személyi viszonyaira a Polgári Törvénykönyvről szóló 1959. évi IV. törvény rendelkezéseit kell alkalmazni.</w:t>
      </w:r>
    </w:p>
    <w:p w:rsidR="00E6055C" w:rsidRPr="006D5163" w:rsidRDefault="00E6055C" w:rsidP="00E6055C">
      <w:pPr>
        <w:pStyle w:val="Nincstrkz"/>
        <w:rPr>
          <w:rFonts w:ascii="Garamond" w:hAnsi="Garamond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Alapító a jelen alapító okiratot - annak elolvasása és értelmezése után - mint akaratával mindenben megegyezőt, jóváhagyólag írta alá.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 xml:space="preserve">Kelt: Budapesten, 2012 …………….. (hó)......  napján  </w:t>
      </w:r>
    </w:p>
    <w:p w:rsidR="00E6055C" w:rsidRPr="006D5163" w:rsidRDefault="00E6055C" w:rsidP="00E6055C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____________________________________________________________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 xml:space="preserve">Budapest Főváros VII. kerület Erzsébetváros Önkormányzata 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képviseli: Vattamány Zsolt, polgármester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alapító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6D5163">
        <w:rPr>
          <w:rFonts w:ascii="Bookman Old Style" w:hAnsi="Bookman Old Style"/>
          <w:b/>
          <w:sz w:val="24"/>
          <w:szCs w:val="24"/>
        </w:rPr>
        <w:t>________________________________________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sz w:val="24"/>
          <w:szCs w:val="24"/>
        </w:rPr>
      </w:pPr>
      <w:r w:rsidRPr="006D5163">
        <w:rPr>
          <w:rFonts w:ascii="Bookman Old Style" w:hAnsi="Bookman Old Style"/>
          <w:sz w:val="24"/>
          <w:szCs w:val="24"/>
        </w:rPr>
        <w:t>Ellenjegyezte Dr. Gotthard Gábor, jegyző</w:t>
      </w:r>
    </w:p>
    <w:p w:rsidR="00E6055C" w:rsidRPr="006D5163" w:rsidRDefault="00E6055C" w:rsidP="00E6055C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6F098C" w:rsidRPr="0038116C" w:rsidRDefault="00E6055C" w:rsidP="00E6055C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>Alulírott dr. …………. ügyvéd igazolom, hogy a dőlt betűvel jelölt módosításokkal jelen egységes szerkezetbe foglalt Alapító Okirat szövege megfelel az alapító okirat-módosítás szerinti hatályos tartalomnak.</w:t>
      </w:r>
    </w:p>
    <w:p w:rsidR="00E6055C" w:rsidRPr="0038116C" w:rsidRDefault="00E6055C" w:rsidP="00E6055C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b/>
          <w:sz w:val="18"/>
          <w:szCs w:val="18"/>
        </w:rPr>
        <w:t>Ellenjegyzem</w:t>
      </w:r>
      <w:r w:rsidRPr="0038116C">
        <w:rPr>
          <w:rFonts w:ascii="Bookman Old Style" w:hAnsi="Bookman Old Style"/>
          <w:sz w:val="18"/>
          <w:szCs w:val="18"/>
        </w:rPr>
        <w:t xml:space="preserve">:  </w:t>
      </w:r>
      <w:r w:rsidRPr="0038116C">
        <w:rPr>
          <w:rFonts w:ascii="Bookman Old Style" w:hAnsi="Bookman Old Style"/>
          <w:sz w:val="18"/>
          <w:szCs w:val="18"/>
        </w:rPr>
        <w:tab/>
        <w:t>_____________________________</w:t>
      </w:r>
    </w:p>
    <w:p w:rsidR="00E6055C" w:rsidRPr="0038116C" w:rsidRDefault="00E6055C" w:rsidP="00E6055C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  <w:t>dr. …………….., ügyvéd</w:t>
      </w:r>
    </w:p>
    <w:p w:rsidR="00E6055C" w:rsidRPr="0038116C" w:rsidRDefault="00E6055C" w:rsidP="00E6055C">
      <w:pPr>
        <w:pStyle w:val="Nincstrkz"/>
        <w:jc w:val="both"/>
        <w:rPr>
          <w:rFonts w:ascii="Bookman Old Style" w:hAnsi="Bookman Old Style"/>
          <w:sz w:val="18"/>
          <w:szCs w:val="18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  <w:t>Dr. …………….Ügyvédi Iroda</w:t>
      </w:r>
    </w:p>
    <w:p w:rsidR="00E6055C" w:rsidRPr="0038116C" w:rsidRDefault="00E6055C" w:rsidP="00E6055C">
      <w:pPr>
        <w:pStyle w:val="Nincstrkz"/>
        <w:jc w:val="both"/>
        <w:rPr>
          <w:rFonts w:ascii="Bookman Old Style" w:hAnsi="Bookman Old Style"/>
          <w:sz w:val="16"/>
          <w:szCs w:val="16"/>
        </w:rPr>
      </w:pP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8"/>
          <w:szCs w:val="18"/>
        </w:rPr>
        <w:tab/>
      </w:r>
      <w:r w:rsidRPr="0038116C">
        <w:rPr>
          <w:rFonts w:ascii="Bookman Old Style" w:hAnsi="Bookman Old Style"/>
          <w:sz w:val="16"/>
          <w:szCs w:val="16"/>
        </w:rPr>
        <w:t>Iroda székhelye: ………………</w:t>
      </w:r>
    </w:p>
    <w:p w:rsidR="005F530E" w:rsidRPr="0038116C" w:rsidRDefault="00E6055C" w:rsidP="00E6055C">
      <w:pPr>
        <w:pStyle w:val="Nincstrkz"/>
        <w:jc w:val="both"/>
        <w:rPr>
          <w:sz w:val="16"/>
          <w:szCs w:val="16"/>
        </w:rPr>
      </w:pPr>
      <w:r w:rsidRPr="0038116C">
        <w:rPr>
          <w:rFonts w:ascii="Bookman Old Style" w:hAnsi="Bookman Old Style"/>
          <w:sz w:val="16"/>
          <w:szCs w:val="16"/>
        </w:rPr>
        <w:tab/>
      </w:r>
      <w:r w:rsidRPr="0038116C">
        <w:rPr>
          <w:rFonts w:ascii="Bookman Old Style" w:hAnsi="Bookman Old Style"/>
          <w:sz w:val="16"/>
          <w:szCs w:val="16"/>
        </w:rPr>
        <w:tab/>
        <w:t xml:space="preserve"> </w:t>
      </w:r>
      <w:r w:rsidRPr="0038116C">
        <w:rPr>
          <w:rFonts w:ascii="Bookman Old Style" w:hAnsi="Bookman Old Style"/>
          <w:sz w:val="16"/>
          <w:szCs w:val="16"/>
        </w:rPr>
        <w:tab/>
        <w:t xml:space="preserve">Kelt: Budapesten, 2012. ……………    </w:t>
      </w:r>
    </w:p>
    <w:sectPr w:rsidR="005F530E" w:rsidRPr="0038116C" w:rsidSect="005F53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69" w:rsidRDefault="005B3E69" w:rsidP="006F098C">
      <w:pPr>
        <w:spacing w:after="0" w:line="240" w:lineRule="auto"/>
      </w:pPr>
      <w:r>
        <w:separator/>
      </w:r>
    </w:p>
  </w:endnote>
  <w:endnote w:type="continuationSeparator" w:id="0">
    <w:p w:rsidR="005B3E69" w:rsidRDefault="005B3E69" w:rsidP="006F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8C" w:rsidRDefault="006F098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57B5">
      <w:rPr>
        <w:noProof/>
      </w:rPr>
      <w:t>1</w:t>
    </w:r>
    <w:r>
      <w:fldChar w:fldCharType="end"/>
    </w:r>
  </w:p>
  <w:p w:rsidR="006F098C" w:rsidRDefault="006F09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69" w:rsidRDefault="005B3E69" w:rsidP="006F098C">
      <w:pPr>
        <w:spacing w:after="0" w:line="240" w:lineRule="auto"/>
      </w:pPr>
      <w:r>
        <w:separator/>
      </w:r>
    </w:p>
  </w:footnote>
  <w:footnote w:type="continuationSeparator" w:id="0">
    <w:p w:rsidR="005B3E69" w:rsidRDefault="005B3E69" w:rsidP="006F0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5C"/>
    <w:rsid w:val="0008435A"/>
    <w:rsid w:val="00174858"/>
    <w:rsid w:val="001852DD"/>
    <w:rsid w:val="001A07DF"/>
    <w:rsid w:val="00231145"/>
    <w:rsid w:val="0033017C"/>
    <w:rsid w:val="0034208A"/>
    <w:rsid w:val="0038116C"/>
    <w:rsid w:val="004D6B7E"/>
    <w:rsid w:val="005323F3"/>
    <w:rsid w:val="005B3E69"/>
    <w:rsid w:val="005F530E"/>
    <w:rsid w:val="006D5163"/>
    <w:rsid w:val="006F098C"/>
    <w:rsid w:val="00787429"/>
    <w:rsid w:val="00790F66"/>
    <w:rsid w:val="007C2A2D"/>
    <w:rsid w:val="00873D72"/>
    <w:rsid w:val="008E4228"/>
    <w:rsid w:val="009354FB"/>
    <w:rsid w:val="00AD57B5"/>
    <w:rsid w:val="00B9576E"/>
    <w:rsid w:val="00C57582"/>
    <w:rsid w:val="00CA6638"/>
    <w:rsid w:val="00E6055C"/>
    <w:rsid w:val="00E63030"/>
    <w:rsid w:val="00EB5B80"/>
    <w:rsid w:val="00ED64A3"/>
    <w:rsid w:val="00F0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055C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E6055C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E6055C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E6055C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E6055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E6055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semiHidden/>
    <w:unhideWhenUsed/>
    <w:rsid w:val="006F09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F098C"/>
    <w:rPr>
      <w:rFonts w:cs="Calibri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unhideWhenUsed/>
    <w:rsid w:val="006F09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F098C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055C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E6055C"/>
    <w:pPr>
      <w:suppressAutoHyphens/>
    </w:pPr>
    <w:rPr>
      <w:rFonts w:cs="Calibri"/>
      <w:sz w:val="22"/>
      <w:szCs w:val="22"/>
      <w:lang w:eastAsia="ar-SA"/>
    </w:rPr>
  </w:style>
  <w:style w:type="paragraph" w:styleId="Cm">
    <w:name w:val="Title"/>
    <w:basedOn w:val="Norml"/>
    <w:next w:val="Norml"/>
    <w:link w:val="CmChar"/>
    <w:qFormat/>
    <w:rsid w:val="00E6055C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pacing w:val="48"/>
      <w:sz w:val="24"/>
      <w:szCs w:val="24"/>
      <w:u w:val="single"/>
    </w:rPr>
  </w:style>
  <w:style w:type="character" w:customStyle="1" w:styleId="CmChar">
    <w:name w:val="Cím Char"/>
    <w:basedOn w:val="Bekezdsalapbettpusa"/>
    <w:link w:val="Cm"/>
    <w:rsid w:val="00E6055C"/>
    <w:rPr>
      <w:rFonts w:ascii="Times New Roman" w:eastAsia="Times New Roman" w:hAnsi="Times New Roman" w:cs="Calibri"/>
      <w:b/>
      <w:bCs/>
      <w:color w:val="000000"/>
      <w:spacing w:val="48"/>
      <w:sz w:val="24"/>
      <w:szCs w:val="24"/>
      <w:u w:val="single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E6055C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E6055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semiHidden/>
    <w:unhideWhenUsed/>
    <w:rsid w:val="006F09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F098C"/>
    <w:rPr>
      <w:rFonts w:cs="Calibri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unhideWhenUsed/>
    <w:rsid w:val="006F09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F098C"/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1759</Words>
  <Characters>12139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Mészáros Zoltán</cp:lastModifiedBy>
  <cp:revision>2</cp:revision>
  <dcterms:created xsi:type="dcterms:W3CDTF">2012-04-21T10:15:00Z</dcterms:created>
  <dcterms:modified xsi:type="dcterms:W3CDTF">2012-04-21T10:15:00Z</dcterms:modified>
</cp:coreProperties>
</file>