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952" w:rsidRPr="00541C90" w:rsidRDefault="00D61952" w:rsidP="00D6195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41C90">
        <w:rPr>
          <w:rFonts w:ascii="Times New Roman" w:hAnsi="Times New Roman"/>
          <w:b/>
          <w:sz w:val="24"/>
          <w:szCs w:val="24"/>
          <w:u w:val="single"/>
        </w:rPr>
        <w:t>179/2012. (IV.26.) számú határozat:</w:t>
      </w:r>
    </w:p>
    <w:p w:rsidR="00D61952" w:rsidRPr="00541C90" w:rsidRDefault="00D61952" w:rsidP="00D6195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41C9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41C90">
        <w:rPr>
          <w:rFonts w:ascii="Times New Roman" w:hAnsi="Times New Roman"/>
          <w:b/>
          <w:sz w:val="24"/>
          <w:szCs w:val="24"/>
          <w:lang/>
        </w:rPr>
        <w:t>Az Erzsébetvárosi Vagyon- és Ingatlankezelő Központ Kft. kiépítésével kapcsolatos döntések</w:t>
      </w:r>
      <w:r w:rsidRPr="00541C90">
        <w:rPr>
          <w:rFonts w:ascii="Times New Roman" w:hAnsi="Times New Roman"/>
          <w:b/>
          <w:sz w:val="24"/>
          <w:szCs w:val="24"/>
        </w:rPr>
        <w:t>ről</w:t>
      </w:r>
      <w:r w:rsidRPr="00541C90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D61952" w:rsidRPr="00541C90" w:rsidRDefault="00D61952" w:rsidP="00D6195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41C90">
        <w:rPr>
          <w:rFonts w:ascii="Times New Roman" w:hAnsi="Times New Roman"/>
          <w:i/>
          <w:sz w:val="24"/>
          <w:szCs w:val="24"/>
        </w:rPr>
        <w:t>(11 igen, 1 nem, 5 tartózkodás)</w:t>
      </w:r>
    </w:p>
    <w:p w:rsidR="00D61952" w:rsidRPr="00541C90" w:rsidRDefault="00D61952" w:rsidP="00D619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D61952" w:rsidRPr="00541C90" w:rsidRDefault="00D61952" w:rsidP="00D619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541C90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úgy dönt, hogy az EVIKVÁR Erzsébetvárosi Vagyon- és Ingatlankezelő Városgondnoksági Kft. (cg: 01-09-974169) alapítót felhatalmazza, hogy a jelen határozat mellékletét képező alapító okirat szerinti EVIKLAK Erzsébetvárosi Önkormányzati Lakás- és Helyiséggondnoksági Korlátolt Felelősségű Társaságot mint az Önkormányzat 100%-os tulajdonában lévő gazdasági társaság 100%-os tulajdonában lévő gazdasági társaságot megalapítsa.</w:t>
      </w:r>
    </w:p>
    <w:p w:rsidR="00D61952" w:rsidRDefault="00D61952" w:rsidP="00D6195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61952" w:rsidRPr="00541C90" w:rsidRDefault="00D61952" w:rsidP="00D6195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541C90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541C90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541C90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541C90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D61952" w:rsidRPr="00541C90" w:rsidRDefault="00D61952" w:rsidP="00D6195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541C90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541C90">
        <w:rPr>
          <w:rFonts w:ascii="Times New Roman" w:hAnsi="Times New Roman"/>
          <w:sz w:val="24"/>
          <w:szCs w:val="24"/>
          <w:lang/>
        </w:rPr>
        <w:tab/>
        <w:t>azonnal</w:t>
      </w:r>
    </w:p>
    <w:p w:rsidR="00D61952" w:rsidRPr="00541C90" w:rsidRDefault="00D61952" w:rsidP="00D619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D61952" w:rsidRPr="00541C90" w:rsidRDefault="00D61952" w:rsidP="00D619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  <w:r w:rsidRPr="00541C90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541C90">
        <w:rPr>
          <w:rFonts w:ascii="Times New Roman" w:hAnsi="Times New Roman"/>
          <w:i/>
          <w:sz w:val="24"/>
          <w:szCs w:val="24"/>
        </w:rPr>
        <w:tab/>
        <w:t>Bencze György az EVIK Kft. ügyvezetője</w:t>
      </w:r>
    </w:p>
    <w:p w:rsidR="00D61952" w:rsidRDefault="00D61952" w:rsidP="00D619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41C90">
        <w:rPr>
          <w:rFonts w:ascii="Times New Roman" w:hAnsi="Times New Roman"/>
          <w:bCs/>
          <w:i/>
          <w:sz w:val="24"/>
          <w:szCs w:val="24"/>
          <w:u w:val="single"/>
        </w:rPr>
        <w:t xml:space="preserve">A határozat </w:t>
      </w:r>
      <w:proofErr w:type="spellStart"/>
      <w:r w:rsidRPr="00541C90">
        <w:rPr>
          <w:rFonts w:ascii="Times New Roman" w:hAnsi="Times New Roman"/>
          <w:bCs/>
          <w:i/>
          <w:sz w:val="24"/>
          <w:szCs w:val="24"/>
          <w:u w:val="single"/>
        </w:rPr>
        <w:t>végrejhajtásában</w:t>
      </w:r>
      <w:proofErr w:type="spellEnd"/>
      <w:r w:rsidRPr="00541C90">
        <w:rPr>
          <w:rFonts w:ascii="Times New Roman" w:hAnsi="Times New Roman"/>
          <w:bCs/>
          <w:i/>
          <w:sz w:val="24"/>
          <w:szCs w:val="24"/>
          <w:u w:val="single"/>
        </w:rPr>
        <w:t xml:space="preserve"> érintett: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dr. Máté Katalin a Városgazdálkodási Iroda vezetője</w:t>
      </w:r>
    </w:p>
    <w:p w:rsidR="00D61952" w:rsidRPr="00541C90" w:rsidRDefault="00D61952" w:rsidP="00D619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ab/>
      </w:r>
      <w:r>
        <w:rPr>
          <w:rFonts w:ascii="Times New Roman" w:hAnsi="Times New Roman"/>
          <w:bCs/>
          <w:i/>
          <w:sz w:val="24"/>
          <w:szCs w:val="24"/>
        </w:rPr>
        <w:tab/>
      </w:r>
      <w:r>
        <w:rPr>
          <w:rFonts w:ascii="Times New Roman" w:hAnsi="Times New Roman"/>
          <w:bCs/>
          <w:i/>
          <w:sz w:val="24"/>
          <w:szCs w:val="24"/>
        </w:rPr>
        <w:tab/>
      </w:r>
      <w:r>
        <w:rPr>
          <w:rFonts w:ascii="Times New Roman" w:hAnsi="Times New Roman"/>
          <w:bCs/>
          <w:i/>
          <w:sz w:val="24"/>
          <w:szCs w:val="24"/>
        </w:rPr>
        <w:tab/>
      </w:r>
      <w:r>
        <w:rPr>
          <w:rFonts w:ascii="Times New Roman" w:hAnsi="Times New Roman"/>
          <w:bCs/>
          <w:i/>
          <w:sz w:val="24"/>
          <w:szCs w:val="24"/>
        </w:rPr>
        <w:tab/>
        <w:t xml:space="preserve">  Fitosné Z. Zsuzsanna a Pénzügyi Iroda vezetője</w:t>
      </w:r>
    </w:p>
    <w:p w:rsidR="005F780D" w:rsidRDefault="00D61952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revisionView w:inkAnnotations="0"/>
  <w:defaultTabStop w:val="708"/>
  <w:hyphenationZone w:val="425"/>
  <w:characterSpacingControl w:val="doNotCompress"/>
  <w:compat/>
  <w:rsids>
    <w:rsidRoot w:val="00D61952"/>
    <w:rsid w:val="00191D0A"/>
    <w:rsid w:val="003216E5"/>
    <w:rsid w:val="005A1257"/>
    <w:rsid w:val="007E5CE3"/>
    <w:rsid w:val="00D61952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1952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832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2012-12-04T14:04:00Z</dcterms:created>
  <dcterms:modified xsi:type="dcterms:W3CDTF">2012-12-04T14:04:00Z</dcterms:modified>
</cp:coreProperties>
</file>