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58" w:rsidRDefault="006B5658" w:rsidP="006B5658">
      <w:pPr>
        <w:jc w:val="both"/>
        <w:rPr>
          <w:b/>
          <w:u w:val="single"/>
        </w:rPr>
      </w:pPr>
      <w:r>
        <w:rPr>
          <w:b/>
          <w:u w:val="single"/>
        </w:rPr>
        <w:t>1347/2</w:t>
      </w:r>
      <w:r w:rsidRPr="00ED0F20">
        <w:rPr>
          <w:b/>
          <w:u w:val="single"/>
        </w:rPr>
        <w:t>012.(</w:t>
      </w:r>
      <w:r>
        <w:rPr>
          <w:b/>
          <w:u w:val="single"/>
        </w:rPr>
        <w:t>11</w:t>
      </w:r>
      <w:r w:rsidRPr="00ED0F20">
        <w:rPr>
          <w:b/>
          <w:u w:val="single"/>
        </w:rPr>
        <w:t>.</w:t>
      </w:r>
      <w:r>
        <w:rPr>
          <w:b/>
          <w:u w:val="single"/>
        </w:rPr>
        <w:t>16</w:t>
      </w:r>
      <w:r w:rsidRPr="00ED0F20">
        <w:rPr>
          <w:b/>
          <w:u w:val="single"/>
        </w:rPr>
        <w:t>.) Sz. PKB határozat</w:t>
      </w:r>
    </w:p>
    <w:p w:rsidR="006B5658" w:rsidRPr="004F7132" w:rsidRDefault="006B5658" w:rsidP="006B5658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noProof/>
        </w:rPr>
      </w:pPr>
      <w:r>
        <w:rPr>
          <w:b/>
          <w:noProof/>
        </w:rPr>
        <w:t>-</w:t>
      </w:r>
      <w:r>
        <w:rPr>
          <w:b/>
          <w:noProof/>
        </w:rPr>
        <w:tab/>
      </w:r>
      <w:r w:rsidRPr="00DE4C0B">
        <w:rPr>
          <w:b/>
          <w:noProof/>
          <w:lang/>
        </w:rPr>
        <w:t>Nem lakás célú helyiségek hasznosítására vonatkozó felhívások jóváhagyása</w:t>
      </w:r>
      <w:r w:rsidRPr="00DE4C0B">
        <w:rPr>
          <w:b/>
          <w:noProof/>
        </w:rPr>
        <w:t xml:space="preserve"> </w:t>
      </w:r>
      <w:r>
        <w:rPr>
          <w:b/>
          <w:noProof/>
        </w:rPr>
        <w:t>-</w:t>
      </w:r>
    </w:p>
    <w:p w:rsidR="006B5658" w:rsidRDefault="006B5658" w:rsidP="006B5658">
      <w:pPr>
        <w:jc w:val="both"/>
        <w:rPr>
          <w:b/>
          <w:u w:val="single"/>
        </w:rPr>
      </w:pPr>
    </w:p>
    <w:p w:rsidR="006B5658" w:rsidRPr="00C45B8F" w:rsidRDefault="006B5658" w:rsidP="006B5658">
      <w:pPr>
        <w:widowControl w:val="0"/>
        <w:autoSpaceDE w:val="0"/>
        <w:autoSpaceDN w:val="0"/>
        <w:adjustRightInd w:val="0"/>
        <w:jc w:val="both"/>
        <w:rPr>
          <w:b/>
          <w:lang/>
        </w:rPr>
      </w:pPr>
      <w:r w:rsidRPr="00C45B8F">
        <w:rPr>
          <w:b/>
          <w:lang/>
        </w:rPr>
        <w:t>Budapest Főváros VII. kerület Erzsébetváros Önkormányzata Képviselő-testületének Pénzügyi és Kerületfejlesztési Bizottsága úgy dönt, hogy</w:t>
      </w:r>
      <w:r w:rsidRPr="00C45B8F">
        <w:rPr>
          <w:b/>
          <w:bCs/>
          <w:lang/>
        </w:rPr>
        <w:t xml:space="preserve"> </w:t>
      </w:r>
      <w:r w:rsidRPr="00C45B8F">
        <w:rPr>
          <w:b/>
          <w:lang/>
        </w:rPr>
        <w:t>az alábbi táblázatban szereplő helyiségekre vonatkozóan a Képviselő-testület 523/2012. (IX.20.) számú határozatában meghatározott feltételek melletti</w:t>
      </w:r>
      <w:r w:rsidRPr="00C45B8F">
        <w:rPr>
          <w:b/>
          <w:bCs/>
          <w:lang/>
        </w:rPr>
        <w:t xml:space="preserve"> </w:t>
      </w:r>
      <w:r w:rsidRPr="00C45B8F">
        <w:rPr>
          <w:b/>
          <w:lang/>
        </w:rPr>
        <w:t>nyilvános versenyeztetés útján történő együttes értékesítését tartalmazó, jelen határozathoz mellékelt (2. számú mellékletben szereplő) felhívást jóváhagyja.</w:t>
      </w:r>
    </w:p>
    <w:p w:rsidR="006B5658" w:rsidRPr="00C45B8F" w:rsidRDefault="006B5658" w:rsidP="006B5658">
      <w:pPr>
        <w:widowControl w:val="0"/>
        <w:autoSpaceDE w:val="0"/>
        <w:autoSpaceDN w:val="0"/>
        <w:adjustRightInd w:val="0"/>
        <w:jc w:val="both"/>
        <w:rPr>
          <w:b/>
          <w:lang/>
        </w:rPr>
      </w:pPr>
    </w:p>
    <w:tbl>
      <w:tblPr>
        <w:tblW w:w="0" w:type="auto"/>
        <w:jc w:val="center"/>
        <w:tblCellSpacing w:w="-8" w:type="dxa"/>
        <w:tblInd w:w="-751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256"/>
        <w:gridCol w:w="1677"/>
        <w:gridCol w:w="1350"/>
        <w:gridCol w:w="1926"/>
      </w:tblGrid>
      <w:tr w:rsidR="006B5658" w:rsidRPr="00C45B8F" w:rsidTr="0054629E">
        <w:trPr>
          <w:trHeight w:val="315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lang/>
              </w:rPr>
            </w:pPr>
            <w:r w:rsidRPr="00C45B8F">
              <w:rPr>
                <w:b/>
                <w:bCs/>
                <w:iCs/>
                <w:lang/>
              </w:rPr>
              <w:t>Helyiség címe: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lang/>
              </w:rPr>
            </w:pPr>
            <w:r w:rsidRPr="00C45B8F">
              <w:rPr>
                <w:b/>
                <w:bCs/>
                <w:iCs/>
                <w:lang/>
              </w:rPr>
              <w:t>Helyrajzi szám: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lang/>
              </w:rPr>
            </w:pPr>
            <w:r w:rsidRPr="00C45B8F">
              <w:rPr>
                <w:b/>
                <w:bCs/>
                <w:iCs/>
                <w:lang/>
              </w:rPr>
              <w:t>alapterület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lang/>
              </w:rPr>
            </w:pPr>
            <w:r w:rsidRPr="00C45B8F">
              <w:rPr>
                <w:b/>
                <w:bCs/>
                <w:iCs/>
                <w:lang/>
              </w:rPr>
              <w:t>megközelítése</w:t>
            </w:r>
          </w:p>
        </w:tc>
      </w:tr>
      <w:tr w:rsidR="006B5658" w:rsidRPr="00C45B8F" w:rsidTr="0054629E">
        <w:trPr>
          <w:trHeight w:val="375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34084/0/A/1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568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udvari pince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34084/0/A/2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11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udvari pince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udvari pince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100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utcai földszint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392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utcai/udvari földszint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34084/0/A/6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156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udvari földszint</w:t>
            </w:r>
          </w:p>
        </w:tc>
      </w:tr>
      <w:tr w:rsidR="006B5658" w:rsidRPr="00C45B8F" w:rsidTr="0054629E">
        <w:trPr>
          <w:trHeight w:val="360"/>
          <w:tblCellSpacing w:w="-8" w:type="dxa"/>
          <w:jc w:val="center"/>
        </w:trPr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Budapest VII. Király u. 57.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34084/0/A/7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35 m</w:t>
            </w:r>
            <w:r w:rsidRPr="00C45B8F">
              <w:rPr>
                <w:b/>
                <w:iCs/>
                <w:vertAlign w:val="superscript"/>
                <w:lang/>
              </w:rPr>
              <w:t>2</w:t>
            </w:r>
            <w:r w:rsidRPr="00C45B8F">
              <w:rPr>
                <w:b/>
                <w:iCs/>
                <w:lang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658" w:rsidRPr="00C45B8F" w:rsidRDefault="006B5658" w:rsidP="005462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Cs/>
                <w:lang/>
              </w:rPr>
            </w:pPr>
            <w:r w:rsidRPr="00C45B8F">
              <w:rPr>
                <w:b/>
                <w:iCs/>
                <w:lang/>
              </w:rPr>
              <w:t>udvari földszint</w:t>
            </w:r>
          </w:p>
        </w:tc>
      </w:tr>
    </w:tbl>
    <w:p w:rsidR="006B5658" w:rsidRDefault="006B5658" w:rsidP="006B5658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B5658" w:rsidRPr="00C45B8F" w:rsidRDefault="006B5658" w:rsidP="006B5658">
      <w:pPr>
        <w:widowControl w:val="0"/>
        <w:autoSpaceDE w:val="0"/>
        <w:autoSpaceDN w:val="0"/>
        <w:adjustRightInd w:val="0"/>
        <w:jc w:val="both"/>
        <w:rPr>
          <w:b/>
          <w:lang/>
        </w:rPr>
      </w:pPr>
      <w:r w:rsidRPr="00C45B8F">
        <w:rPr>
          <w:b/>
          <w:lang/>
        </w:rPr>
        <w:t xml:space="preserve">A Bizottság felkéri az ERVA </w:t>
      </w:r>
      <w:proofErr w:type="spellStart"/>
      <w:r w:rsidRPr="00C45B8F">
        <w:rPr>
          <w:b/>
          <w:lang/>
        </w:rPr>
        <w:t>Zrt.-t</w:t>
      </w:r>
      <w:proofErr w:type="spellEnd"/>
      <w:r w:rsidRPr="00C45B8F">
        <w:rPr>
          <w:b/>
          <w:lang/>
        </w:rPr>
        <w:t xml:space="preserve"> a nyilvános versenyeztetés útján történő együttes értékesítés lebonyolítására.</w:t>
      </w:r>
    </w:p>
    <w:p w:rsidR="006B5658" w:rsidRPr="00C14806" w:rsidRDefault="006B5658" w:rsidP="006B565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C45B8F">
        <w:rPr>
          <w:b/>
          <w:lang/>
        </w:rPr>
        <w:t>A versenyeztetési eljárás eredményét a Képviselő-testület hagyja jóvá a versenyeztetési eljárást követő képviselő-testületi ülésen.</w:t>
      </w:r>
    </w:p>
    <w:p w:rsidR="006B5658" w:rsidRPr="00C45B8F" w:rsidRDefault="006B5658" w:rsidP="006B5658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C45B8F">
        <w:rPr>
          <w:b/>
          <w:bCs/>
          <w:u w:val="single"/>
          <w:lang/>
        </w:rPr>
        <w:t>Felelős:</w:t>
      </w:r>
      <w:r w:rsidRPr="00C45B8F">
        <w:rPr>
          <w:b/>
          <w:lang/>
        </w:rPr>
        <w:tab/>
      </w:r>
      <w:proofErr w:type="spellStart"/>
      <w:r w:rsidRPr="00C45B8F">
        <w:rPr>
          <w:b/>
          <w:lang/>
        </w:rPr>
        <w:t>Vattamány</w:t>
      </w:r>
      <w:proofErr w:type="spellEnd"/>
      <w:r w:rsidRPr="00C45B8F">
        <w:rPr>
          <w:b/>
          <w:lang/>
        </w:rPr>
        <w:t xml:space="preserve"> Zsolt polgármester</w:t>
      </w:r>
    </w:p>
    <w:p w:rsidR="006B5658" w:rsidRPr="00C45B8F" w:rsidRDefault="006B5658" w:rsidP="006B5658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C45B8F">
        <w:rPr>
          <w:b/>
          <w:bCs/>
          <w:u w:val="single"/>
          <w:lang/>
        </w:rPr>
        <w:t>Határidő:</w:t>
      </w:r>
      <w:r w:rsidRPr="00C45B8F">
        <w:rPr>
          <w:b/>
          <w:lang/>
        </w:rPr>
        <w:tab/>
        <w:t>folyamatos</w:t>
      </w:r>
    </w:p>
    <w:p w:rsidR="006B5658" w:rsidRDefault="006B5658" w:rsidP="006B5658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  <w:r w:rsidRPr="00BF4DE4">
        <w:rPr>
          <w:b/>
          <w:u w:val="single"/>
        </w:rPr>
        <w:t>Végrehajtásért felelős:</w:t>
      </w:r>
      <w:r w:rsidRPr="00BF4DE4">
        <w:rPr>
          <w:b/>
        </w:rPr>
        <w:t xml:space="preserve"> dr. Csomor S</w:t>
      </w:r>
      <w:r>
        <w:rPr>
          <w:b/>
        </w:rPr>
        <w:t xml:space="preserve">ándor- </w:t>
      </w:r>
      <w:proofErr w:type="spellStart"/>
      <w:r>
        <w:rPr>
          <w:b/>
        </w:rPr>
        <w:t>Erva</w:t>
      </w:r>
      <w:proofErr w:type="spellEnd"/>
      <w:r>
        <w:rPr>
          <w:b/>
        </w:rPr>
        <w:t xml:space="preserve"> Zrt. – vezérigazgató</w:t>
      </w:r>
    </w:p>
    <w:p w:rsidR="006B5658" w:rsidRPr="00ED0F20" w:rsidRDefault="006B5658" w:rsidP="006B5658">
      <w:pPr>
        <w:jc w:val="both"/>
        <w:rPr>
          <w:b/>
        </w:rPr>
      </w:pPr>
    </w:p>
    <w:p w:rsidR="006B5658" w:rsidRPr="007F17EE" w:rsidRDefault="006B5658" w:rsidP="006B5658">
      <w:pPr>
        <w:jc w:val="both"/>
        <w:rPr>
          <w:i/>
          <w:color w:val="FF0000"/>
        </w:rPr>
      </w:pPr>
      <w:r w:rsidRPr="007F17EE">
        <w:rPr>
          <w:i/>
        </w:rPr>
        <w:t>A fenti határozatot a Bizottság egyhangúan (</w:t>
      </w:r>
      <w:r>
        <w:rPr>
          <w:i/>
        </w:rPr>
        <w:t>6</w:t>
      </w:r>
      <w:r w:rsidRPr="007F17EE">
        <w:rPr>
          <w:i/>
          <w:color w:val="FF0000"/>
        </w:rPr>
        <w:t xml:space="preserve"> </w:t>
      </w:r>
      <w:r w:rsidRPr="007F17EE">
        <w:rPr>
          <w:i/>
        </w:rPr>
        <w:t>igen, 0 nem szavazattal, 0 tartózkodással) elfogadta.</w:t>
      </w:r>
    </w:p>
    <w:p w:rsidR="005F780D" w:rsidRDefault="006B5658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6B5658"/>
    <w:rsid w:val="00191D0A"/>
    <w:rsid w:val="003216E5"/>
    <w:rsid w:val="005A1257"/>
    <w:rsid w:val="006B5658"/>
    <w:rsid w:val="009A530F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5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2012-12-05T07:48:00Z</dcterms:created>
  <dcterms:modified xsi:type="dcterms:W3CDTF">2012-12-05T07:49:00Z</dcterms:modified>
</cp:coreProperties>
</file>