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16" w:rsidRDefault="006E01B7" w:rsidP="00C41616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</w:t>
      </w:r>
      <w:r w:rsidR="00AB50F7">
        <w:rPr>
          <w:szCs w:val="24"/>
        </w:rPr>
        <w:t>K</w:t>
      </w:r>
      <w:r>
        <w:rPr>
          <w:szCs w:val="24"/>
        </w:rPr>
        <w:t>erület Erzsébetváros</w:t>
      </w:r>
      <w:r w:rsidR="00C41616">
        <w:rPr>
          <w:szCs w:val="24"/>
        </w:rPr>
        <w:t>i</w:t>
      </w:r>
      <w:r>
        <w:rPr>
          <w:szCs w:val="24"/>
        </w:rPr>
        <w:t xml:space="preserve"> </w:t>
      </w:r>
    </w:p>
    <w:p w:rsidR="006E01B7" w:rsidRDefault="006E01B7" w:rsidP="006E01B7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Polgármesteri Hivatal </w:t>
      </w:r>
    </w:p>
    <w:p w:rsidR="006E01B7" w:rsidRDefault="006E01B7" w:rsidP="006E01B7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  <w:r w:rsidR="00AB50F7">
        <w:rPr>
          <w:b/>
          <w:szCs w:val="24"/>
        </w:rPr>
        <w:t>A</w:t>
      </w:r>
    </w:p>
    <w:p w:rsidR="006E01B7" w:rsidRDefault="006E01B7" w:rsidP="006E01B7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módosításokkal</w:t>
      </w:r>
      <w:proofErr w:type="gramEnd"/>
      <w:r>
        <w:rPr>
          <w:b/>
          <w:spacing w:val="20"/>
          <w:szCs w:val="24"/>
        </w:rPr>
        <w:t xml:space="preserve"> egységes szerkezetbe</w:t>
      </w:r>
      <w:r w:rsidR="00C41616">
        <w:rPr>
          <w:b/>
          <w:spacing w:val="20"/>
          <w:szCs w:val="24"/>
        </w:rPr>
        <w:t>n</w:t>
      </w:r>
    </w:p>
    <w:p w:rsidR="006E01B7" w:rsidRDefault="006E01B7" w:rsidP="006E01B7">
      <w:pPr>
        <w:jc w:val="center"/>
      </w:pPr>
    </w:p>
    <w:p w:rsidR="006E01B7" w:rsidRDefault="006E01B7" w:rsidP="006E01B7">
      <w:pPr>
        <w:jc w:val="center"/>
      </w:pPr>
    </w:p>
    <w:p w:rsidR="00C41616" w:rsidRPr="00CD27F9" w:rsidRDefault="00C41616" w:rsidP="00C41616">
      <w:pPr>
        <w:pStyle w:val="Szvegtrzs"/>
        <w:rPr>
          <w:rFonts w:ascii="Times New Roman" w:hAnsi="Times New Roman"/>
        </w:rPr>
      </w:pPr>
      <w:r w:rsidRPr="00CD27F9">
        <w:rPr>
          <w:rFonts w:ascii="Times New Roman" w:hAnsi="Times New Roman"/>
        </w:rPr>
        <w:t>Budapest Főváros VII. Kerület Erzsébetváros Önkormányzatának Képviselő-testülete (a továbbiakban: Alapító)</w:t>
      </w:r>
      <w:r>
        <w:rPr>
          <w:rFonts w:ascii="Times New Roman" w:hAnsi="Times New Roman"/>
        </w:rPr>
        <w:t xml:space="preserve"> Magyarország helyi önkormányzatairól szóló 2011. évi CLXXXIX. törvény (a továbbiakban: </w:t>
      </w:r>
      <w:proofErr w:type="spellStart"/>
      <w:r>
        <w:rPr>
          <w:rFonts w:ascii="Times New Roman" w:hAnsi="Times New Roman"/>
        </w:rPr>
        <w:t>Mötv</w:t>
      </w:r>
      <w:proofErr w:type="spellEnd"/>
      <w:r>
        <w:rPr>
          <w:rFonts w:ascii="Times New Roman" w:hAnsi="Times New Roman"/>
        </w:rPr>
        <w:t>.) 84. § (1) bekezdése, az államháztartásról szóló 2011. évi CXCV. törvény 7. § (1) bekezdése és 8. § (4) bekezdése, valamint az államháztartásról szóló törvény végrehajtására kiadott 368/2011. (XII. 31.) Korm. rendelet 5. §</w:t>
      </w:r>
      <w:proofErr w:type="spellStart"/>
      <w:r>
        <w:rPr>
          <w:rFonts w:ascii="Times New Roman" w:hAnsi="Times New Roman"/>
        </w:rPr>
        <w:t>-</w:t>
      </w:r>
      <w:proofErr w:type="gramStart"/>
      <w:r>
        <w:rPr>
          <w:rFonts w:ascii="Times New Roman" w:hAnsi="Times New Roman"/>
        </w:rPr>
        <w:t>a</w:t>
      </w:r>
      <w:proofErr w:type="spellEnd"/>
      <w:proofErr w:type="gramEnd"/>
      <w:r>
        <w:rPr>
          <w:rFonts w:ascii="Times New Roman" w:hAnsi="Times New Roman"/>
        </w:rPr>
        <w:t xml:space="preserve"> alapján az alábbi alapító okiratot adja ki:</w:t>
      </w:r>
    </w:p>
    <w:p w:rsidR="00C41616" w:rsidRPr="00CD27F9" w:rsidRDefault="00C41616" w:rsidP="00C41616">
      <w:pPr>
        <w:pStyle w:val="Szvegtrzs"/>
        <w:rPr>
          <w:rFonts w:ascii="Times New Roman" w:hAnsi="Times New Roman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C41616" w:rsidRDefault="00C41616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hAnsi="Times New Roman"/>
            <w:b/>
            <w:szCs w:val="24"/>
          </w:rPr>
          <w:t>1. A</w:t>
        </w:r>
      </w:smartTag>
      <w:r>
        <w:rPr>
          <w:rFonts w:ascii="Times New Roman" w:hAnsi="Times New Roman"/>
          <w:b/>
          <w:szCs w:val="24"/>
        </w:rPr>
        <w:t xml:space="preserve"> költségvetési szerv neve:</w:t>
      </w:r>
      <w:r>
        <w:rPr>
          <w:rFonts w:ascii="Times New Roman" w:hAnsi="Times New Roman"/>
          <w:szCs w:val="24"/>
        </w:rPr>
        <w:t xml:space="preserve"> Budapest Főváros VII. </w:t>
      </w:r>
      <w:r w:rsidR="00C41616">
        <w:rPr>
          <w:rFonts w:ascii="Times New Roman" w:hAnsi="Times New Roman"/>
          <w:szCs w:val="24"/>
        </w:rPr>
        <w:t>K</w:t>
      </w:r>
      <w:r>
        <w:rPr>
          <w:rFonts w:ascii="Times New Roman" w:hAnsi="Times New Roman"/>
          <w:szCs w:val="24"/>
        </w:rPr>
        <w:t>erület Erzsébetváros</w:t>
      </w:r>
      <w:r w:rsidR="00C41616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Polgármesteri Hivatal (</w:t>
      </w:r>
      <w:r w:rsidR="00C41616"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szCs w:val="24"/>
        </w:rPr>
        <w:t>továbbiakban: Polgármesteri Hivatal).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Times New Roman" w:hAnsi="Times New Roman"/>
            <w:b/>
            <w:szCs w:val="24"/>
          </w:rPr>
          <w:t>2. A</w:t>
        </w:r>
      </w:smartTag>
      <w:r>
        <w:rPr>
          <w:rFonts w:ascii="Times New Roman" w:hAnsi="Times New Roman"/>
          <w:b/>
          <w:szCs w:val="24"/>
        </w:rPr>
        <w:t xml:space="preserve"> Polgármesteri Hivatal székhelye:</w:t>
      </w:r>
      <w:r>
        <w:rPr>
          <w:rFonts w:ascii="Times New Roman" w:hAnsi="Times New Roman"/>
          <w:szCs w:val="24"/>
        </w:rPr>
        <w:t xml:space="preserve"> 1073 Budapest, Erzsébet krt. 6.</w:t>
      </w:r>
    </w:p>
    <w:p w:rsidR="00C41616" w:rsidRDefault="00C41616" w:rsidP="006E01B7">
      <w:pPr>
        <w:pStyle w:val="Szvegtrzs"/>
        <w:rPr>
          <w:rFonts w:ascii="Times New Roman" w:hAnsi="Times New Roman"/>
          <w:b/>
          <w:szCs w:val="24"/>
        </w:rPr>
      </w:pPr>
    </w:p>
    <w:p w:rsidR="00C41616" w:rsidRPr="00C41616" w:rsidRDefault="00C41616" w:rsidP="006E01B7">
      <w:pPr>
        <w:pStyle w:val="Szvegtrzs"/>
        <w:rPr>
          <w:rFonts w:ascii="Times New Roman" w:hAnsi="Times New Roman"/>
          <w:szCs w:val="24"/>
        </w:rPr>
      </w:pPr>
      <w:r w:rsidRPr="00C41616">
        <w:rPr>
          <w:rFonts w:ascii="Times New Roman" w:hAnsi="Times New Roman"/>
          <w:b/>
          <w:szCs w:val="24"/>
        </w:rPr>
        <w:t>2.1.</w:t>
      </w:r>
      <w:r>
        <w:rPr>
          <w:rFonts w:ascii="Times New Roman" w:hAnsi="Times New Roman"/>
          <w:b/>
          <w:szCs w:val="24"/>
        </w:rPr>
        <w:t xml:space="preserve"> A Polgármesteri Hivatal telephelye: </w:t>
      </w:r>
      <w:r w:rsidRPr="00C41616">
        <w:rPr>
          <w:rFonts w:ascii="Times New Roman" w:hAnsi="Times New Roman"/>
          <w:szCs w:val="24"/>
        </w:rPr>
        <w:t>1076 Budapest, Garay u. 5.</w:t>
      </w:r>
    </w:p>
    <w:p w:rsidR="006E01B7" w:rsidRPr="00C41616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3. Illetékességi területe:</w:t>
      </w:r>
      <w:r>
        <w:rPr>
          <w:rFonts w:ascii="Times New Roman" w:hAnsi="Times New Roman"/>
          <w:szCs w:val="24"/>
        </w:rPr>
        <w:t xml:space="preserve"> Budapest Főváros VII. </w:t>
      </w:r>
      <w:r w:rsidR="00AB50F7">
        <w:rPr>
          <w:rFonts w:ascii="Times New Roman" w:hAnsi="Times New Roman"/>
          <w:szCs w:val="24"/>
        </w:rPr>
        <w:t>K</w:t>
      </w:r>
      <w:r>
        <w:rPr>
          <w:rFonts w:ascii="Times New Roman" w:hAnsi="Times New Roman"/>
          <w:szCs w:val="24"/>
        </w:rPr>
        <w:t>erület (Erzsébetváros) közigazgatási területe.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4. Az alapítói jogokkal felruházott irányító szerv neve, székhelye</w:t>
      </w:r>
      <w:r>
        <w:rPr>
          <w:rFonts w:ascii="Times New Roman" w:hAnsi="Times New Roman"/>
          <w:szCs w:val="24"/>
        </w:rPr>
        <w:t xml:space="preserve">: Budapest Főváros VII. </w:t>
      </w:r>
      <w:r w:rsidR="00AB50F7">
        <w:rPr>
          <w:rFonts w:ascii="Times New Roman" w:hAnsi="Times New Roman"/>
          <w:szCs w:val="24"/>
        </w:rPr>
        <w:t>K</w:t>
      </w:r>
      <w:r>
        <w:rPr>
          <w:rFonts w:ascii="Times New Roman" w:hAnsi="Times New Roman"/>
          <w:szCs w:val="24"/>
        </w:rPr>
        <w:t>erület Erzsébetváros Önkormányzatának Képviselő-testülete (székhelye: 1073 Budapest, Erzsébet krt. 6.).</w:t>
      </w:r>
    </w:p>
    <w:p w:rsidR="006E01B7" w:rsidRDefault="006E01B7" w:rsidP="006E01B7">
      <w:pPr>
        <w:pStyle w:val="Szvegtrzs"/>
        <w:rPr>
          <w:rFonts w:ascii="Times New Roman" w:hAnsi="Times New Roman"/>
          <w:b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>5. A</w:t>
        </w:r>
      </w:smartTag>
      <w:r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AB50F7" w:rsidRDefault="00AB50F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Gazdálkodási besorolása: önállóan működő és gazdálkodó szerv.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 xml:space="preserve">6. A Polgármesteri Hivatal </w:t>
      </w:r>
      <w:r w:rsidR="00C41616">
        <w:rPr>
          <w:rFonts w:ascii="Times New Roman" w:hAnsi="Times New Roman"/>
          <w:b/>
          <w:color w:val="000000" w:themeColor="text1"/>
          <w:szCs w:val="24"/>
        </w:rPr>
        <w:t xml:space="preserve">közfeladata, </w:t>
      </w:r>
      <w:r>
        <w:rPr>
          <w:rFonts w:ascii="Times New Roman" w:hAnsi="Times New Roman"/>
          <w:b/>
          <w:color w:val="000000" w:themeColor="text1"/>
          <w:szCs w:val="24"/>
        </w:rPr>
        <w:t>alaptevékenysége</w:t>
      </w:r>
      <w:r w:rsidR="00C41616">
        <w:rPr>
          <w:rFonts w:ascii="Times New Roman" w:hAnsi="Times New Roman"/>
          <w:b/>
          <w:color w:val="000000" w:themeColor="text1"/>
          <w:szCs w:val="24"/>
        </w:rPr>
        <w:t>, szakfeladatrendje</w:t>
      </w:r>
      <w:r>
        <w:rPr>
          <w:rFonts w:ascii="Times New Roman" w:hAnsi="Times New Roman"/>
          <w:b/>
          <w:color w:val="000000" w:themeColor="text1"/>
          <w:szCs w:val="24"/>
        </w:rPr>
        <w:t>: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C41616" w:rsidRDefault="00C41616" w:rsidP="006E01B7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C41616" w:rsidRPr="00CD27F9" w:rsidRDefault="00C41616" w:rsidP="00C41616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 w:rsidRPr="0098355D">
        <w:rPr>
          <w:rFonts w:ascii="Times New Roman" w:hAnsi="Times New Roman"/>
          <w:b/>
          <w:szCs w:val="24"/>
        </w:rPr>
        <w:t>6.1.</w:t>
      </w:r>
      <w:r w:rsidRPr="00CD27F9">
        <w:rPr>
          <w:rFonts w:ascii="Times New Roman" w:hAnsi="Times New Roman"/>
          <w:szCs w:val="24"/>
        </w:rPr>
        <w:t xml:space="preserve"> </w:t>
      </w:r>
      <w:r w:rsidRPr="0098355D">
        <w:rPr>
          <w:rFonts w:ascii="Times New Roman" w:hAnsi="Times New Roman"/>
          <w:b/>
          <w:szCs w:val="24"/>
        </w:rPr>
        <w:t>A Polgármesteri Hivatal közfeladata, alaptevékenysége:</w:t>
      </w:r>
    </w:p>
    <w:p w:rsidR="00AB50F7" w:rsidRDefault="00AB50F7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</w:p>
    <w:p w:rsidR="00C41616" w:rsidRPr="00CD27F9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Az </w:t>
      </w:r>
      <w:proofErr w:type="spellStart"/>
      <w:r>
        <w:rPr>
          <w:rFonts w:ascii="Times New Roman" w:hAnsi="Times New Roman"/>
          <w:szCs w:val="24"/>
        </w:rPr>
        <w:t>M</w:t>
      </w:r>
      <w:bookmarkStart w:id="0" w:name="_GoBack"/>
      <w:bookmarkEnd w:id="0"/>
      <w:r>
        <w:rPr>
          <w:rFonts w:ascii="Times New Roman" w:hAnsi="Times New Roman"/>
          <w:szCs w:val="24"/>
        </w:rPr>
        <w:t>ötv</w:t>
      </w:r>
      <w:proofErr w:type="spellEnd"/>
      <w:r>
        <w:rPr>
          <w:rFonts w:ascii="Times New Roman" w:hAnsi="Times New Roman"/>
          <w:szCs w:val="24"/>
        </w:rPr>
        <w:t xml:space="preserve">. </w:t>
      </w:r>
      <w:r w:rsidRPr="00CD27F9">
        <w:rPr>
          <w:rFonts w:ascii="Times New Roman" w:hAnsi="Times New Roman"/>
          <w:szCs w:val="24"/>
        </w:rPr>
        <w:t>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:rsidR="00C41616" w:rsidRPr="00CD27F9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</w:p>
    <w:p w:rsidR="00C41616" w:rsidRPr="0098355D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b/>
          <w:szCs w:val="24"/>
        </w:rPr>
      </w:pPr>
      <w:r w:rsidRPr="0098355D">
        <w:rPr>
          <w:rFonts w:ascii="Times New Roman" w:hAnsi="Times New Roman"/>
          <w:b/>
          <w:szCs w:val="24"/>
        </w:rPr>
        <w:t>6.2.</w:t>
      </w:r>
      <w:r w:rsidRPr="00CD27F9">
        <w:rPr>
          <w:rFonts w:ascii="Times New Roman" w:hAnsi="Times New Roman"/>
          <w:szCs w:val="24"/>
        </w:rPr>
        <w:t xml:space="preserve"> </w:t>
      </w:r>
      <w:r w:rsidRPr="0098355D">
        <w:rPr>
          <w:rFonts w:ascii="Times New Roman" w:hAnsi="Times New Roman"/>
          <w:b/>
          <w:szCs w:val="24"/>
        </w:rPr>
        <w:t xml:space="preserve">A Polgármesteri Hivatal közfeladatának, alaptevékenységének államháztartás szakfeladatrendje szerinti megjelölése: 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Szakágazat: 841105 Helyi önkormányzatok, valamint többcélú kistérségi társulások igazgatási tevékenysége 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A Polgármesteri Hivatal által ellátott szakfeladatok: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841114 </w:t>
      </w:r>
      <w:r w:rsidR="00AB50F7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>Országgyűlési képviselőválasztásokhoz kapcsolódó tevékenységek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841115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Önkormányzati képviselőválasztásokhoz kapcsolódó tevékenységek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AB50F7">
      <w:pPr>
        <w:pStyle w:val="Szvegtrzs"/>
        <w:ind w:left="993" w:hanging="99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841116 Országos és helyi nemzetiségi önkormányzati választásokhoz kapcsolódó tevékenységek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841117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Európai parlamenti képviselőválasztáshoz kapcsolódó tevékenységek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841118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Országos és helyi népszavazáshoz kapcsolódó tevékenységek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841110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Önkormányzati jogalkotás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841126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Önkormányzatok és társulások általános végrehajtó igazgatási tevékenysége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841133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Adó, illeték kiszabása, beszedése, adóellenőrzés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841169  </w:t>
      </w:r>
      <w:r w:rsidR="00AB50F7"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M.n.s</w:t>
      </w:r>
      <w:proofErr w:type="spellEnd"/>
      <w:r>
        <w:rPr>
          <w:rFonts w:ascii="Times New Roman" w:hAnsi="Times New Roman"/>
          <w:szCs w:val="24"/>
        </w:rPr>
        <w:t xml:space="preserve"> egyéb kiegészítő szolgáltatások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882113  </w:t>
      </w:r>
      <w:r w:rsidR="00AB50F7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Lakásfenntartási támogatás normatív alapon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882201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Adósságkezelési szolgáltatás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882117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Rendszeres gyermekvédelmi pénzbeli ellátások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882118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Kiegészítő gyermekvédelmi támogatás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882119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Óvodáztatási támogatás</w:t>
      </w:r>
      <w:r w:rsidR="00AB50F7">
        <w:rPr>
          <w:rFonts w:ascii="Times New Roman" w:hAnsi="Times New Roman"/>
          <w:szCs w:val="24"/>
        </w:rPr>
        <w:t>,</w:t>
      </w:r>
    </w:p>
    <w:p w:rsidR="00C41616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882111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Rendszeres szociális segély</w:t>
      </w:r>
      <w:r w:rsidR="00AB50F7">
        <w:rPr>
          <w:rFonts w:ascii="Times New Roman" w:hAnsi="Times New Roman"/>
          <w:szCs w:val="24"/>
        </w:rPr>
        <w:t>,</w:t>
      </w:r>
    </w:p>
    <w:p w:rsidR="00C41616" w:rsidRPr="00CD27F9" w:rsidRDefault="00C41616" w:rsidP="0058072B">
      <w:pPr>
        <w:pStyle w:val="Szvegtrzs"/>
        <w:tabs>
          <w:tab w:val="left" w:pos="0"/>
        </w:tabs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712109  </w:t>
      </w:r>
      <w:r w:rsidR="00AB50F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Egyéb, hatósági eljárás érdekében végzett műszaki vizsgálat, elemzés</w:t>
      </w:r>
      <w:r w:rsidR="00AB50F7">
        <w:rPr>
          <w:rFonts w:ascii="Times New Roman" w:hAnsi="Times New Roman"/>
          <w:szCs w:val="24"/>
        </w:rPr>
        <w:t>.</w:t>
      </w:r>
    </w:p>
    <w:p w:rsidR="00C41616" w:rsidRPr="00C41616" w:rsidRDefault="00C41616" w:rsidP="00C41616">
      <w:pPr>
        <w:pStyle w:val="Szvegtrzs"/>
        <w:tabs>
          <w:tab w:val="left" w:pos="0"/>
        </w:tabs>
        <w:rPr>
          <w:rFonts w:ascii="Times New Roman" w:hAnsi="Times New Roman"/>
          <w:b/>
          <w:color w:val="000000" w:themeColor="text1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Vezetőjének kinevezési, megbízási, rendje:</w:t>
      </w:r>
      <w:r>
        <w:rPr>
          <w:rFonts w:ascii="Times New Roman" w:hAnsi="Times New Roman"/>
          <w:szCs w:val="24"/>
        </w:rPr>
        <w:t xml:space="preserve"> a Polgármesteri Hivatal vezetője a jegyző, akit a</w:t>
      </w:r>
      <w:r w:rsidR="0058072B">
        <w:rPr>
          <w:rFonts w:ascii="Times New Roman" w:hAnsi="Times New Roman"/>
          <w:szCs w:val="24"/>
        </w:rPr>
        <w:t xml:space="preserve"> polgármester </w:t>
      </w:r>
      <w:r>
        <w:rPr>
          <w:rFonts w:ascii="Times New Roman" w:hAnsi="Times New Roman"/>
          <w:szCs w:val="24"/>
        </w:rPr>
        <w:t xml:space="preserve">– pályázat alapján – a </w:t>
      </w:r>
      <w:r w:rsidR="0058072B">
        <w:rPr>
          <w:rFonts w:ascii="Times New Roman" w:hAnsi="Times New Roman"/>
          <w:szCs w:val="24"/>
        </w:rPr>
        <w:t xml:space="preserve">közszolgálati tisztviselőkről szóló 2011. évi CXCIX törvény vezetői megbízásra vonatkozó rendelkezéseinek megfelelően </w:t>
      </w:r>
      <w:r>
        <w:rPr>
          <w:rFonts w:ascii="Times New Roman" w:hAnsi="Times New Roman"/>
          <w:szCs w:val="24"/>
        </w:rPr>
        <w:t>határozatlan időre nevez ki.</w:t>
      </w:r>
    </w:p>
    <w:p w:rsidR="006E01B7" w:rsidRDefault="006E01B7" w:rsidP="006E01B7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Foglalkoztatottjaira vonatkozó foglalkoz</w:t>
      </w:r>
      <w:r w:rsidR="00AB50F7"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szCs w:val="24"/>
        </w:rPr>
        <w:t xml:space="preserve">atási </w:t>
      </w:r>
      <w:proofErr w:type="gramStart"/>
      <w:r>
        <w:rPr>
          <w:rFonts w:ascii="Times New Roman" w:hAnsi="Times New Roman"/>
          <w:b/>
          <w:szCs w:val="24"/>
        </w:rPr>
        <w:t>jogviszony(</w:t>
      </w:r>
      <w:proofErr w:type="gramEnd"/>
      <w:r>
        <w:rPr>
          <w:rFonts w:ascii="Times New Roman" w:hAnsi="Times New Roman"/>
          <w:b/>
          <w:szCs w:val="24"/>
        </w:rPr>
        <w:t>ok) megjelölése:</w:t>
      </w:r>
      <w:r>
        <w:rPr>
          <w:rFonts w:ascii="Times New Roman" w:hAnsi="Times New Roman"/>
          <w:szCs w:val="24"/>
        </w:rPr>
        <w:t xml:space="preserve"> a foglalkoztatottak jogviszonya alapesetben közszolgálati jogviszony, melyekre a közszolgálati tisztviselőkről szóló 2011. évi CXCIX. törvény az irányadó. Egyes foglalkoztatottjainak jogviszonya munkaviszony, melyekre nézve a Munka Törvénykönyvéről szóló 2012. évi I. törvény az irányadó. Egyéb foglalkoztatásra irányuló jogviszonyra, megbízásos jogviszonyra nézve a Polgári Törvénykönyvről szóló 1959. évi IV. törvény az irányadó.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Pr="0058072B" w:rsidRDefault="006E01B7" w:rsidP="006E01B7">
      <w:pPr>
        <w:pStyle w:val="Szvegtrzs"/>
        <w:rPr>
          <w:rFonts w:ascii="Times New Roman" w:hAnsi="Times New Roman"/>
          <w:b/>
          <w:szCs w:val="24"/>
        </w:rPr>
      </w:pPr>
      <w:r w:rsidRPr="0058072B">
        <w:rPr>
          <w:rFonts w:ascii="Times New Roman" w:hAnsi="Times New Roman"/>
          <w:b/>
          <w:szCs w:val="24"/>
        </w:rPr>
        <w:t xml:space="preserve">9. A Polgármesteri Hivatal elhelyezését, - feladatellátását - szolgáló vagyon: </w:t>
      </w:r>
    </w:p>
    <w:p w:rsidR="006E01B7" w:rsidRDefault="006E01B7" w:rsidP="006E01B7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6E01B7" w:rsidRDefault="006E01B7" w:rsidP="006E01B7">
      <w:pPr>
        <w:pStyle w:val="Szvegtrzs"/>
        <w:ind w:left="85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 34563 hrsz. alatt felvett, </w:t>
      </w:r>
    </w:p>
    <w:p w:rsidR="006E01B7" w:rsidRDefault="006E01B7" w:rsidP="006E01B7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Erzsébet krt.6.,</w:t>
      </w:r>
    </w:p>
    <w:p w:rsidR="00CD4F16" w:rsidRDefault="00CD4F16" w:rsidP="006E01B7">
      <w:pPr>
        <w:pStyle w:val="Szvegtrzs"/>
        <w:ind w:left="851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ind w:left="85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 32965 </w:t>
      </w:r>
      <w:proofErr w:type="spellStart"/>
      <w:r>
        <w:rPr>
          <w:rFonts w:ascii="Times New Roman" w:hAnsi="Times New Roman"/>
          <w:szCs w:val="24"/>
        </w:rPr>
        <w:t>hrsz</w:t>
      </w:r>
      <w:proofErr w:type="spellEnd"/>
      <w:r>
        <w:rPr>
          <w:rFonts w:ascii="Times New Roman" w:hAnsi="Times New Roman"/>
          <w:szCs w:val="24"/>
        </w:rPr>
        <w:t xml:space="preserve"> alatt felvett, </w:t>
      </w:r>
    </w:p>
    <w:p w:rsidR="006E01B7" w:rsidRDefault="006E01B7" w:rsidP="006E01B7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</w:t>
      </w:r>
      <w:proofErr w:type="gramStart"/>
      <w:r>
        <w:rPr>
          <w:rFonts w:ascii="Times New Roman" w:hAnsi="Times New Roman"/>
          <w:szCs w:val="24"/>
        </w:rPr>
        <w:t>.,</w:t>
      </w:r>
      <w:proofErr w:type="gramEnd"/>
    </w:p>
    <w:p w:rsidR="0058072B" w:rsidRDefault="0058072B" w:rsidP="006E01B7">
      <w:pPr>
        <w:pStyle w:val="Szvegtrzs"/>
        <w:ind w:left="360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 w:rsidRPr="0058072B">
          <w:rPr>
            <w:rFonts w:ascii="Times New Roman" w:hAnsi="Times New Roman"/>
            <w:b/>
            <w:szCs w:val="24"/>
          </w:rPr>
          <w:t>10.</w:t>
        </w:r>
        <w:r>
          <w:rPr>
            <w:rFonts w:ascii="Times New Roman" w:hAnsi="Times New Roman"/>
            <w:szCs w:val="24"/>
          </w:rPr>
          <w:t xml:space="preserve"> A</w:t>
        </w:r>
      </w:smartTag>
      <w:r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 w:rsidRPr="0058072B">
          <w:rPr>
            <w:rFonts w:ascii="Times New Roman" w:hAnsi="Times New Roman"/>
            <w:b/>
            <w:szCs w:val="24"/>
          </w:rPr>
          <w:t>11.</w:t>
        </w:r>
        <w:r>
          <w:rPr>
            <w:rFonts w:ascii="Times New Roman" w:hAnsi="Times New Roman"/>
            <w:szCs w:val="24"/>
          </w:rPr>
          <w:t xml:space="preserve"> A</w:t>
        </w:r>
      </w:smartTag>
      <w:r>
        <w:rPr>
          <w:rFonts w:ascii="Times New Roman" w:hAnsi="Times New Roman"/>
          <w:szCs w:val="24"/>
        </w:rPr>
        <w:t xml:space="preserve"> Polgármesteri </w:t>
      </w:r>
      <w:proofErr w:type="gramStart"/>
      <w:r>
        <w:rPr>
          <w:rFonts w:ascii="Times New Roman" w:hAnsi="Times New Roman"/>
          <w:szCs w:val="24"/>
        </w:rPr>
        <w:t>Hivatal vállalkozási</w:t>
      </w:r>
      <w:proofErr w:type="gramEnd"/>
      <w:r>
        <w:rPr>
          <w:rFonts w:ascii="Times New Roman" w:hAnsi="Times New Roman"/>
          <w:szCs w:val="24"/>
        </w:rPr>
        <w:t xml:space="preserve"> tevékenységet nem végez.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 w:rsidRPr="0058072B">
          <w:rPr>
            <w:rFonts w:ascii="Times New Roman" w:hAnsi="Times New Roman"/>
            <w:b/>
            <w:szCs w:val="24"/>
          </w:rPr>
          <w:lastRenderedPageBreak/>
          <w:t>12.</w:t>
        </w:r>
        <w:r>
          <w:rPr>
            <w:rFonts w:ascii="Times New Roman" w:hAnsi="Times New Roman"/>
            <w:szCs w:val="24"/>
          </w:rPr>
          <w:t xml:space="preserve"> A</w:t>
        </w:r>
      </w:smartTag>
      <w:r>
        <w:rPr>
          <w:rFonts w:ascii="Times New Roman" w:hAnsi="Times New Roman"/>
          <w:szCs w:val="24"/>
        </w:rPr>
        <w:t xml:space="preserve"> jelen alapító-okirat elfogadása nem érinti a Polgármesteri Hivatalként az 1990. évi LXV. </w:t>
      </w:r>
      <w:proofErr w:type="gramStart"/>
      <w:r>
        <w:rPr>
          <w:rFonts w:ascii="Times New Roman" w:hAnsi="Times New Roman"/>
          <w:szCs w:val="24"/>
        </w:rPr>
        <w:t>törvény  hatályba</w:t>
      </w:r>
      <w:proofErr w:type="gramEnd"/>
      <w:r>
        <w:rPr>
          <w:rFonts w:ascii="Times New Roman" w:hAnsi="Times New Roman"/>
          <w:szCs w:val="24"/>
        </w:rPr>
        <w:t xml:space="preserve"> lépésétől kezdődően a Polgármesteri Hivatal működését, eljárását, döntéseit. A Polgármesteri Hivatal jogszabály rendelkezése alapján jött létre, megszűnéséről az alapító nem dönthet. </w:t>
      </w:r>
    </w:p>
    <w:p w:rsidR="006E01B7" w:rsidRDefault="006E01B7" w:rsidP="006E01B7">
      <w:pPr>
        <w:pStyle w:val="Szvegtrzs"/>
        <w:rPr>
          <w:rFonts w:ascii="Times New Roman" w:hAnsi="Times New Roman"/>
          <w:szCs w:val="24"/>
        </w:rPr>
      </w:pPr>
    </w:p>
    <w:p w:rsidR="0058072B" w:rsidRDefault="0058072B" w:rsidP="0058072B">
      <w:pPr>
        <w:pStyle w:val="Szvegtrzs"/>
        <w:rPr>
          <w:rFonts w:ascii="Times New Roman" w:hAnsi="Times New Roman"/>
          <w:szCs w:val="24"/>
        </w:rPr>
      </w:pPr>
      <w:r w:rsidRPr="00F8168E">
        <w:rPr>
          <w:rFonts w:ascii="Times New Roman" w:hAnsi="Times New Roman"/>
          <w:b/>
          <w:szCs w:val="24"/>
        </w:rPr>
        <w:t>13.</w:t>
      </w:r>
      <w:r>
        <w:rPr>
          <w:rFonts w:ascii="Times New Roman" w:hAnsi="Times New Roman"/>
          <w:szCs w:val="24"/>
        </w:rPr>
        <w:t xml:space="preserve"> A jelen alapító-okiratot az alapító Képviselő-testület a 121/2003. (III.28.) számú határozatával fogadta el, és a 130/2005. (III.18.) számú határozatával, a 284/2006. (VI.12.) számú határozatával, a 77/2007. (II.23.) számú határozatával, a 396/2007. (VI.15.) számú határozatával, a 229/2009. (V.22.) számú határozatával, a 459/2009. (IX.21.) számú határozatával, a 654/2009. (XII.14.) számú határozatával, a 281/2010. (VI.11.) számú határozatával, a 394/2011. (IV.15.) számú határozatával, a 602/2011. (VI.29.) számú határozatával, a 813/2011. (XI.17.) számú határozatával, a 122/2012.(III.22.) számú határozatával, a 343/2012. (VI.28.) számú határozatával, valamint a…/2012. (XII…) számú határozatával módosította és egységes szerkezetbe foglalta.</w:t>
      </w:r>
    </w:p>
    <w:p w:rsidR="0058072B" w:rsidRDefault="0058072B" w:rsidP="0058072B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58072B" w:rsidRDefault="0058072B" w:rsidP="006E01B7">
      <w:pPr>
        <w:pStyle w:val="Szvegtrzs"/>
        <w:rPr>
          <w:rFonts w:ascii="Times New Roman" w:hAnsi="Times New Roman"/>
          <w:szCs w:val="24"/>
        </w:rPr>
      </w:pPr>
    </w:p>
    <w:p w:rsidR="0058072B" w:rsidRDefault="0058072B" w:rsidP="006E01B7">
      <w:pPr>
        <w:pStyle w:val="Szvegtrzs"/>
        <w:rPr>
          <w:rFonts w:ascii="Times New Roman" w:hAnsi="Times New Roman"/>
          <w:szCs w:val="24"/>
        </w:rPr>
      </w:pPr>
    </w:p>
    <w:p w:rsidR="0058072B" w:rsidRDefault="0058072B" w:rsidP="006E01B7">
      <w:pPr>
        <w:pStyle w:val="Szvegtrzs"/>
        <w:rPr>
          <w:rFonts w:ascii="Times New Roman" w:hAnsi="Times New Roman"/>
          <w:szCs w:val="24"/>
        </w:rPr>
      </w:pPr>
    </w:p>
    <w:p w:rsidR="0058072B" w:rsidRDefault="0058072B" w:rsidP="006E01B7">
      <w:pPr>
        <w:pStyle w:val="Szvegtrzs"/>
        <w:rPr>
          <w:rFonts w:ascii="Times New Roman" w:hAnsi="Times New Roman"/>
          <w:szCs w:val="24"/>
        </w:rPr>
      </w:pPr>
    </w:p>
    <w:p w:rsidR="0058072B" w:rsidRDefault="0058072B" w:rsidP="006E01B7">
      <w:pPr>
        <w:pStyle w:val="Szvegtrzs"/>
        <w:rPr>
          <w:rFonts w:ascii="Times New Roman" w:hAnsi="Times New Roman"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2012.        hó</w:t>
      </w:r>
      <w:proofErr w:type="gramEnd"/>
      <w:r>
        <w:rPr>
          <w:rFonts w:ascii="Times New Roman" w:hAnsi="Times New Roman"/>
          <w:bCs/>
          <w:szCs w:val="24"/>
        </w:rPr>
        <w:t xml:space="preserve">       . nap</w:t>
      </w:r>
    </w:p>
    <w:p w:rsidR="006E01B7" w:rsidRDefault="006E01B7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p w:rsidR="00CD4F16" w:rsidRDefault="00CD4F16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p w:rsidR="00CD4F16" w:rsidRDefault="00CD4F16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p w:rsidR="006E01B7" w:rsidRDefault="006E01B7" w:rsidP="006E01B7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6E01B7" w:rsidTr="006E01B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01B7" w:rsidRDefault="006E01B7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bCs/>
                <w:szCs w:val="24"/>
              </w:rPr>
              <w:t>Gotthard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Gábor</w:t>
            </w:r>
          </w:p>
          <w:p w:rsidR="006E01B7" w:rsidRDefault="006E01B7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01B7" w:rsidRDefault="006E01B7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Zsolt</w:t>
            </w:r>
          </w:p>
          <w:p w:rsidR="006E01B7" w:rsidRDefault="006E01B7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01B7" w:rsidRDefault="006E01B7" w:rsidP="006E01B7"/>
    <w:p w:rsidR="00DA1207" w:rsidRDefault="00DA1207"/>
    <w:sectPr w:rsidR="00DA1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B7"/>
    <w:rsid w:val="001940CE"/>
    <w:rsid w:val="0058072B"/>
    <w:rsid w:val="006E01B7"/>
    <w:rsid w:val="00713001"/>
    <w:rsid w:val="00AB50F7"/>
    <w:rsid w:val="00C41616"/>
    <w:rsid w:val="00CD4F16"/>
    <w:rsid w:val="00DA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E01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6E01B7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6E01B7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6E01B7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E01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6E01B7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6E01B7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6E01B7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3</cp:revision>
  <dcterms:created xsi:type="dcterms:W3CDTF">2012-12-03T10:33:00Z</dcterms:created>
  <dcterms:modified xsi:type="dcterms:W3CDTF">2012-12-06T08:27:00Z</dcterms:modified>
</cp:coreProperties>
</file>