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6339C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Alapító Okirat módosítása</w:t>
      </w:r>
    </w:p>
    <w:p w:rsidR="006339CD" w:rsidRDefault="006339CD" w:rsidP="006339CD">
      <w:pPr>
        <w:widowControl w:val="0"/>
        <w:autoSpaceDE w:val="0"/>
        <w:autoSpaceDN w:val="0"/>
        <w:adjustRightInd w:val="0"/>
        <w:rPr>
          <w:b/>
          <w:bCs/>
        </w:rPr>
      </w:pPr>
    </w:p>
    <w:p w:rsidR="000D4287" w:rsidRDefault="006339CD" w:rsidP="00AD12FE">
      <w:pPr>
        <w:widowControl w:val="0"/>
        <w:autoSpaceDE w:val="0"/>
        <w:autoSpaceDN w:val="0"/>
        <w:adjustRightInd w:val="0"/>
        <w:jc w:val="both"/>
        <w:rPr>
          <w:i/>
          <w:iCs/>
          <w:noProof/>
        </w:rPr>
      </w:pPr>
      <w:r>
        <w:rPr>
          <w:i/>
          <w:iCs/>
          <w:noProof/>
        </w:rPr>
        <w:t>A helyi önkormányzatokról szóló 1990. évi LXV. tv. (Ötv.) 9.§-ában kapott felhatalmazás alapján, figyelemmel az Ötv. 8. és 63.§-aiban előírt kötelező, illetve vállalt feladat- és hatáskörére, Budapest Főváros VII. Kerület Erzsébetváros Önkormá</w:t>
      </w:r>
      <w:r w:rsidR="00D74EF0">
        <w:rPr>
          <w:i/>
          <w:iCs/>
          <w:noProof/>
        </w:rPr>
        <w:t xml:space="preserve">nyzatának Képviselő-testülete </w:t>
      </w:r>
      <w:r w:rsidR="00D74EF0" w:rsidRPr="00D74EF0">
        <w:rPr>
          <w:i/>
          <w:iCs/>
          <w:noProof/>
        </w:rPr>
        <w:t>a</w:t>
      </w:r>
      <w:r w:rsidRPr="00D74EF0">
        <w:rPr>
          <w:i/>
          <w:iCs/>
          <w:noProof/>
        </w:rPr>
        <w:t xml:space="preserve"> </w:t>
      </w:r>
      <w:r w:rsidR="00D74EF0" w:rsidRPr="00D74EF0">
        <w:rPr>
          <w:i/>
          <w:noProof/>
        </w:rPr>
        <w:t>Bischitz Johanna Integrált Humán Szolgáltató Központ</w:t>
      </w:r>
      <w:r w:rsidR="00D74EF0">
        <w:rPr>
          <w:noProof/>
        </w:rPr>
        <w:t xml:space="preserve"> </w:t>
      </w:r>
      <w:r w:rsidR="00D03D95">
        <w:rPr>
          <w:i/>
          <w:iCs/>
          <w:noProof/>
        </w:rPr>
        <w:t>(a</w:t>
      </w:r>
      <w:r w:rsidR="00B1557A">
        <w:rPr>
          <w:i/>
          <w:iCs/>
          <w:noProof/>
        </w:rPr>
        <w:t xml:space="preserve"> továbbiakban: </w:t>
      </w:r>
      <w:r w:rsidR="00D74EF0">
        <w:rPr>
          <w:i/>
          <w:iCs/>
          <w:noProof/>
        </w:rPr>
        <w:t>Humán Szolgáltató</w:t>
      </w:r>
      <w:r>
        <w:rPr>
          <w:i/>
          <w:iCs/>
          <w:noProof/>
        </w:rPr>
        <w:t>), mint az Önkormányzat költségvetési szervének Alapító Okiratát az alábbiak szerint módosítja.</w:t>
      </w:r>
    </w:p>
    <w:p w:rsidR="00AD12FE" w:rsidRDefault="00AD12FE" w:rsidP="00AD12FE">
      <w:pPr>
        <w:widowControl w:val="0"/>
        <w:autoSpaceDE w:val="0"/>
        <w:autoSpaceDN w:val="0"/>
        <w:adjustRightInd w:val="0"/>
        <w:jc w:val="both"/>
        <w:rPr>
          <w:i/>
          <w:iCs/>
          <w:noProof/>
        </w:rPr>
      </w:pPr>
    </w:p>
    <w:p w:rsidR="00AD12FE" w:rsidRDefault="00AD12FE" w:rsidP="00AD12FE">
      <w:pPr>
        <w:widowControl w:val="0"/>
        <w:autoSpaceDE w:val="0"/>
        <w:autoSpaceDN w:val="0"/>
        <w:adjustRightInd w:val="0"/>
        <w:jc w:val="both"/>
      </w:pPr>
    </w:p>
    <w:p w:rsidR="003E6916" w:rsidRPr="00AD12FE" w:rsidRDefault="003E6916" w:rsidP="003E6916">
      <w:pPr>
        <w:pStyle w:val="Listaszerbekezds"/>
        <w:numPr>
          <w:ilvl w:val="0"/>
          <w:numId w:val="11"/>
        </w:numPr>
        <w:spacing w:before="360"/>
        <w:jc w:val="both"/>
        <w:rPr>
          <w:b/>
          <w:i/>
        </w:rPr>
      </w:pPr>
      <w:r w:rsidRPr="00D8612C">
        <w:t>a</w:t>
      </w:r>
      <w:r>
        <w:rPr>
          <w:b/>
          <w:i/>
        </w:rPr>
        <w:t xml:space="preserve"> </w:t>
      </w:r>
      <w:r w:rsidRPr="003E6916">
        <w:rPr>
          <w:b/>
          <w:i/>
        </w:rPr>
        <w:t xml:space="preserve">XI. </w:t>
      </w:r>
      <w:proofErr w:type="gramStart"/>
      <w:r w:rsidRPr="003E6916">
        <w:rPr>
          <w:b/>
          <w:i/>
        </w:rPr>
        <w:t>A</w:t>
      </w:r>
      <w:proofErr w:type="gramEnd"/>
      <w:r w:rsidRPr="003E6916">
        <w:rPr>
          <w:b/>
          <w:i/>
        </w:rPr>
        <w:t xml:space="preserve"> </w:t>
      </w:r>
      <w:r w:rsidRPr="003E6916">
        <w:rPr>
          <w:b/>
          <w:i/>
          <w:noProof/>
        </w:rPr>
        <w:t>költségvetési szerv</w:t>
      </w:r>
      <w:r w:rsidRPr="003E6916">
        <w:rPr>
          <w:b/>
          <w:i/>
        </w:rPr>
        <w:t xml:space="preserve"> célja és feladata </w:t>
      </w:r>
      <w:r w:rsidRPr="003E6916">
        <w:t>az alábbiak szerint módosul</w:t>
      </w:r>
      <w:r>
        <w:t>:</w:t>
      </w:r>
    </w:p>
    <w:p w:rsidR="00AD12FE" w:rsidRPr="003E6916" w:rsidRDefault="00AD12FE" w:rsidP="00AD12FE">
      <w:pPr>
        <w:pStyle w:val="Listaszerbekezds"/>
        <w:spacing w:before="360"/>
        <w:ind w:left="360"/>
        <w:jc w:val="both"/>
        <w:rPr>
          <w:b/>
          <w:i/>
        </w:rPr>
      </w:pPr>
    </w:p>
    <w:p w:rsidR="006C578E" w:rsidRDefault="00D8612C" w:rsidP="00D8612C">
      <w:pPr>
        <w:pStyle w:val="Listaszerbekezds"/>
        <w:numPr>
          <w:ilvl w:val="1"/>
          <w:numId w:val="12"/>
        </w:numPr>
        <w:spacing w:before="60"/>
        <w:jc w:val="both"/>
      </w:pPr>
      <w:r>
        <w:t xml:space="preserve"> </w:t>
      </w:r>
      <w:r w:rsidR="006C578E">
        <w:t>A költségvetési szerv ellátja a gazdálkodási feladatokat és rendelkezik az előirányzatok feletti jogosultsággal az alábbi önállóan működő költségvetési szervek tekintetében:</w:t>
      </w:r>
    </w:p>
    <w:p w:rsidR="006C578E" w:rsidRDefault="006C578E" w:rsidP="006C578E">
      <w:pPr>
        <w:pStyle w:val="Listaszerbekezds"/>
        <w:spacing w:before="60"/>
        <w:ind w:left="961"/>
        <w:jc w:val="both"/>
      </w:pPr>
    </w:p>
    <w:p w:rsidR="006C578E" w:rsidRDefault="006C578E" w:rsidP="006C578E">
      <w:pPr>
        <w:ind w:left="601"/>
      </w:pPr>
      <w:r w:rsidRPr="00F873E8">
        <w:t>Bóbita Óvoda,</w:t>
      </w:r>
      <w:r>
        <w:t xml:space="preserve"> </w:t>
      </w:r>
      <w:r w:rsidRPr="00F873E8">
        <w:t>Brunszvik Teréz Óvoda,</w:t>
      </w:r>
      <w:r>
        <w:t xml:space="preserve"> </w:t>
      </w:r>
      <w:r w:rsidRPr="00F873E8">
        <w:t>Csicsergő Óvoda,</w:t>
      </w:r>
      <w:r>
        <w:t xml:space="preserve"> </w:t>
      </w:r>
      <w:r w:rsidRPr="00F873E8">
        <w:t>Dob Óvoda,</w:t>
      </w:r>
      <w:r>
        <w:t xml:space="preserve"> </w:t>
      </w:r>
      <w:r w:rsidRPr="00F873E8">
        <w:t>Kópévár Óvoda,</w:t>
      </w:r>
      <w:r>
        <w:t xml:space="preserve"> </w:t>
      </w:r>
      <w:r w:rsidRPr="00F873E8">
        <w:t>Magonc Óvoda,</w:t>
      </w:r>
      <w:r>
        <w:t xml:space="preserve"> </w:t>
      </w:r>
      <w:r w:rsidRPr="00F873E8">
        <w:t>Nefelejcs Óvoda,</w:t>
      </w:r>
      <w:r>
        <w:t xml:space="preserve"> </w:t>
      </w:r>
      <w:proofErr w:type="spellStart"/>
      <w:r w:rsidRPr="00F873E8">
        <w:t>Alsóerdősori</w:t>
      </w:r>
      <w:proofErr w:type="spellEnd"/>
      <w:r w:rsidRPr="00F873E8">
        <w:t xml:space="preserve"> </w:t>
      </w:r>
      <w:r>
        <w:t>Bárdos Lajos</w:t>
      </w:r>
      <w:r w:rsidRPr="00F873E8">
        <w:t xml:space="preserve"> Általános </w:t>
      </w:r>
      <w:r>
        <w:t>I</w:t>
      </w:r>
      <w:r w:rsidRPr="00F873E8">
        <w:t>skola és Gimnázium,</w:t>
      </w:r>
      <w:r>
        <w:t xml:space="preserve"> Baross Gábor Általános Iskola, </w:t>
      </w:r>
      <w:r w:rsidRPr="00F873E8">
        <w:t xml:space="preserve">Erzsébetvárosi </w:t>
      </w:r>
      <w:proofErr w:type="spellStart"/>
      <w:r>
        <w:t>Kéttannyelvű</w:t>
      </w:r>
      <w:proofErr w:type="spellEnd"/>
      <w:r>
        <w:t xml:space="preserve"> </w:t>
      </w:r>
      <w:r w:rsidRPr="00F873E8">
        <w:t>Általános Iskola</w:t>
      </w:r>
      <w:r>
        <w:t xml:space="preserve">, Szakiskola és Szakközépiskola, </w:t>
      </w:r>
      <w:r w:rsidRPr="00F873E8">
        <w:t>„Molnár Antal Zeneiskola” Alapfokú Művészetoktatási Intézmény,</w:t>
      </w:r>
      <w:r>
        <w:t xml:space="preserve"> </w:t>
      </w:r>
      <w:r w:rsidRPr="00F873E8">
        <w:t xml:space="preserve">Erzsébetvárosi </w:t>
      </w:r>
      <w:r>
        <w:t>N</w:t>
      </w:r>
      <w:r w:rsidRPr="00F873E8">
        <w:t>evelési Tanácsadó és Eg</w:t>
      </w:r>
      <w:r>
        <w:t>ységes Pedagógiai Szakszolgálat.</w:t>
      </w:r>
    </w:p>
    <w:p w:rsidR="00AD12FE" w:rsidRDefault="00AD12FE" w:rsidP="006C578E">
      <w:pPr>
        <w:ind w:left="601"/>
      </w:pPr>
    </w:p>
    <w:p w:rsidR="003E6916" w:rsidRDefault="003E6916" w:rsidP="006C578E">
      <w:pPr>
        <w:ind w:left="601"/>
      </w:pPr>
    </w:p>
    <w:p w:rsidR="003E6916" w:rsidRPr="003E6916" w:rsidRDefault="003E6916" w:rsidP="003E6916">
      <w:pPr>
        <w:pStyle w:val="Listaszerbekezds"/>
        <w:numPr>
          <w:ilvl w:val="0"/>
          <w:numId w:val="11"/>
        </w:numPr>
        <w:rPr>
          <w:b/>
        </w:rPr>
      </w:pPr>
      <w:r>
        <w:rPr>
          <w:b/>
          <w:noProof/>
        </w:rPr>
        <w:t xml:space="preserve"> </w:t>
      </w:r>
      <w:r w:rsidRPr="00D8612C">
        <w:rPr>
          <w:noProof/>
        </w:rPr>
        <w:t>a</w:t>
      </w:r>
      <w:r>
        <w:rPr>
          <w:noProof/>
        </w:rPr>
        <w:t xml:space="preserve"> </w:t>
      </w:r>
      <w:r w:rsidRPr="003E6916">
        <w:rPr>
          <w:b/>
          <w:i/>
          <w:noProof/>
        </w:rPr>
        <w:t xml:space="preserve">XII. A Költségvetési szerv tevékenysége </w:t>
      </w:r>
      <w:r w:rsidRPr="002B6AC0">
        <w:rPr>
          <w:noProof/>
        </w:rPr>
        <w:t>az alábbiak szerint módosul:</w:t>
      </w:r>
    </w:p>
    <w:p w:rsidR="003E6916" w:rsidRDefault="003E6916" w:rsidP="003E6916">
      <w:pPr>
        <w:ind w:firstLine="708"/>
        <w:jc w:val="both"/>
        <w:rPr>
          <w:sz w:val="16"/>
          <w:szCs w:val="16"/>
        </w:rPr>
      </w:pPr>
      <w:r w:rsidRPr="0006093C">
        <w:rPr>
          <w:sz w:val="16"/>
          <w:szCs w:val="16"/>
        </w:rPr>
        <w:t xml:space="preserve">(A </w:t>
      </w:r>
      <w:proofErr w:type="spellStart"/>
      <w:r w:rsidRPr="0006093C">
        <w:rPr>
          <w:sz w:val="16"/>
          <w:szCs w:val="16"/>
        </w:rPr>
        <w:t>Pm</w:t>
      </w:r>
      <w:proofErr w:type="spellEnd"/>
      <w:r w:rsidRPr="0006093C">
        <w:rPr>
          <w:sz w:val="16"/>
          <w:szCs w:val="16"/>
        </w:rPr>
        <w:t>. által kiadott hatályos államháztartási szakágazati rend alapján)</w:t>
      </w:r>
    </w:p>
    <w:p w:rsidR="003E6916" w:rsidRDefault="003E6916" w:rsidP="003E6916">
      <w:pPr>
        <w:spacing w:before="120" w:after="60"/>
        <w:ind w:left="360"/>
        <w:jc w:val="both"/>
      </w:pPr>
      <w:proofErr w:type="gramStart"/>
      <w:r w:rsidRPr="009E63B6">
        <w:t>a</w:t>
      </w:r>
      <w:proofErr w:type="gramEnd"/>
      <w:r w:rsidRPr="009E63B6">
        <w:t xml:space="preserve"> </w:t>
      </w:r>
      <w:r>
        <w:t>Költségvetési szerv</w:t>
      </w:r>
      <w:r w:rsidRPr="009E63B6">
        <w:t xml:space="preserve"> </w:t>
      </w:r>
      <w:r>
        <w:rPr>
          <w:b/>
          <w:i/>
        </w:rPr>
        <w:t xml:space="preserve">alapfeladatként </w:t>
      </w:r>
      <w:r w:rsidRPr="009E63B6">
        <w:rPr>
          <w:b/>
          <w:i/>
        </w:rPr>
        <w:t xml:space="preserve"> ellátott</w:t>
      </w:r>
      <w:r w:rsidRPr="009E63B6">
        <w:t xml:space="preserve"> tevékenységei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694"/>
      </w:tblGrid>
      <w:tr w:rsidR="003E6916" w:rsidRPr="00A42548" w:rsidTr="003E6916">
        <w:tc>
          <w:tcPr>
            <w:tcW w:w="1984" w:type="dxa"/>
          </w:tcPr>
          <w:p w:rsidR="003E6916" w:rsidRPr="00A42548" w:rsidRDefault="003E6916" w:rsidP="003E691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noProof/>
              </w:rPr>
            </w:pPr>
            <w:r w:rsidRPr="00A42548">
              <w:rPr>
                <w:i/>
                <w:iCs/>
                <w:noProof/>
              </w:rPr>
              <w:t>Szakágazat száma</w:t>
            </w:r>
          </w:p>
        </w:tc>
        <w:tc>
          <w:tcPr>
            <w:tcW w:w="6694" w:type="dxa"/>
          </w:tcPr>
          <w:p w:rsidR="003E6916" w:rsidRPr="00A42548" w:rsidRDefault="003E6916" w:rsidP="003E691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noProof/>
              </w:rPr>
            </w:pPr>
            <w:r w:rsidRPr="00A42548">
              <w:rPr>
                <w:i/>
                <w:iCs/>
                <w:noProof/>
              </w:rPr>
              <w:t>Szakágazat megnevezése</w:t>
            </w:r>
          </w:p>
        </w:tc>
      </w:tr>
      <w:tr w:rsidR="00A5195B" w:rsidRPr="00B17F03" w:rsidTr="003E6916">
        <w:tc>
          <w:tcPr>
            <w:tcW w:w="1984" w:type="dxa"/>
          </w:tcPr>
          <w:p w:rsidR="00A5195B" w:rsidRPr="00A42548" w:rsidRDefault="00A5195B" w:rsidP="0047024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841143</w:t>
            </w:r>
          </w:p>
        </w:tc>
        <w:tc>
          <w:tcPr>
            <w:tcW w:w="6694" w:type="dxa"/>
          </w:tcPr>
          <w:p w:rsidR="00A5195B" w:rsidRPr="00A42548" w:rsidRDefault="00A5195B" w:rsidP="0047024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>a költségvetés végrahajtása, a kifizetések ellenőrzése területi szinten</w:t>
            </w:r>
          </w:p>
        </w:tc>
      </w:tr>
    </w:tbl>
    <w:p w:rsidR="003E6916" w:rsidRDefault="003E6916" w:rsidP="003E6916">
      <w:pPr>
        <w:ind w:left="601" w:hanging="601"/>
        <w:rPr>
          <w:b/>
        </w:rPr>
      </w:pPr>
    </w:p>
    <w:p w:rsidR="00A5195B" w:rsidRPr="00AD12FE" w:rsidRDefault="00A5195B" w:rsidP="00A5195B">
      <w:pPr>
        <w:pStyle w:val="Listaszerbekezds"/>
        <w:numPr>
          <w:ilvl w:val="0"/>
          <w:numId w:val="11"/>
        </w:numPr>
        <w:spacing w:before="360"/>
        <w:jc w:val="both"/>
        <w:rPr>
          <w:b/>
          <w:i/>
          <w:noProof/>
        </w:rPr>
      </w:pPr>
      <w:bookmarkStart w:id="0" w:name="_GoBack"/>
      <w:r w:rsidRPr="00D8612C">
        <w:t>a</w:t>
      </w:r>
      <w:bookmarkEnd w:id="0"/>
      <w:r>
        <w:rPr>
          <w:b/>
          <w:i/>
        </w:rPr>
        <w:t xml:space="preserve"> </w:t>
      </w:r>
      <w:r w:rsidRPr="00A5195B">
        <w:rPr>
          <w:b/>
          <w:i/>
        </w:rPr>
        <w:t xml:space="preserve">XIII. </w:t>
      </w:r>
      <w:proofErr w:type="gramStart"/>
      <w:r w:rsidRPr="00A5195B">
        <w:rPr>
          <w:b/>
          <w:i/>
          <w:iCs/>
        </w:rPr>
        <w:t>A</w:t>
      </w:r>
      <w:proofErr w:type="gramEnd"/>
      <w:r w:rsidRPr="00A5195B">
        <w:rPr>
          <w:b/>
          <w:i/>
          <w:iCs/>
        </w:rPr>
        <w:t xml:space="preserve"> Költségvetési szerv gazdálkodási besorolása </w:t>
      </w:r>
      <w:r w:rsidRPr="00A5195B">
        <w:rPr>
          <w:iCs/>
        </w:rPr>
        <w:t>az alábbiak szerint módosul:</w:t>
      </w:r>
    </w:p>
    <w:p w:rsidR="00AD12FE" w:rsidRPr="00A5195B" w:rsidRDefault="00AD12FE" w:rsidP="00AD12FE">
      <w:pPr>
        <w:pStyle w:val="Listaszerbekezds"/>
        <w:spacing w:before="360"/>
        <w:ind w:left="360"/>
        <w:jc w:val="both"/>
        <w:rPr>
          <w:b/>
          <w:i/>
          <w:noProof/>
        </w:rPr>
      </w:pPr>
    </w:p>
    <w:p w:rsidR="003E6916" w:rsidRPr="00984607" w:rsidRDefault="00A5195B" w:rsidP="00AD12FE">
      <w:pPr>
        <w:pStyle w:val="Listaszerbekezds"/>
        <w:spacing w:before="60"/>
        <w:ind w:left="360"/>
        <w:jc w:val="both"/>
      </w:pPr>
      <w:r w:rsidRPr="00A5195B">
        <w:t xml:space="preserve">A költségvetési szerv önállóan működő és gazdálkodó költségvetési szerv. Az államháztartás működési rendjéről szóló 368/2011. (XII. 31.) kormányrendelet 9. § - </w:t>
      </w:r>
      <w:proofErr w:type="gramStart"/>
      <w:r w:rsidRPr="00A5195B">
        <w:t>a</w:t>
      </w:r>
      <w:proofErr w:type="gramEnd"/>
      <w:r w:rsidRPr="00A5195B">
        <w:t xml:space="preserve"> alapján ellátja a gazdasági szervezet feladatait, továbbá ellátja az önállóan működő költségvetési szervek pénzügyi, gazdálkodási feladatait.</w:t>
      </w:r>
    </w:p>
    <w:p w:rsidR="00156570" w:rsidRDefault="00156570" w:rsidP="005577DC">
      <w:pPr>
        <w:pStyle w:val="Listaszerbekezds"/>
        <w:widowControl w:val="0"/>
        <w:autoSpaceDE w:val="0"/>
        <w:autoSpaceDN w:val="0"/>
        <w:adjustRightInd w:val="0"/>
        <w:ind w:left="720"/>
        <w:jc w:val="both"/>
        <w:rPr>
          <w:spacing w:val="-12"/>
          <w:kern w:val="16"/>
        </w:rPr>
      </w:pPr>
    </w:p>
    <w:p w:rsidR="00156570" w:rsidRDefault="00156570" w:rsidP="00A34BAF">
      <w:pPr>
        <w:pStyle w:val="Listaszerbekezds"/>
        <w:spacing w:before="60"/>
        <w:ind w:left="720"/>
        <w:jc w:val="both"/>
      </w:pPr>
    </w:p>
    <w:p w:rsidR="00B1557A" w:rsidRDefault="00B1557A" w:rsidP="003E6916">
      <w:pPr>
        <w:pStyle w:val="Listaszerbekezds"/>
        <w:numPr>
          <w:ilvl w:val="0"/>
          <w:numId w:val="11"/>
        </w:numPr>
        <w:spacing w:before="60"/>
        <w:jc w:val="both"/>
      </w:pPr>
      <w:r w:rsidRPr="00EC1BB3">
        <w:rPr>
          <w:b/>
          <w:noProof/>
        </w:rPr>
        <w:t>Hatályba léptető rendelkezés</w:t>
      </w:r>
    </w:p>
    <w:p w:rsidR="00B1557A" w:rsidRDefault="00B1557A" w:rsidP="00B1557A">
      <w:pPr>
        <w:pStyle w:val="Szvegtrzs2"/>
        <w:ind w:left="993" w:hanging="426"/>
        <w:rPr>
          <w:noProof/>
        </w:rPr>
      </w:pPr>
    </w:p>
    <w:p w:rsidR="00B1557A" w:rsidRDefault="00B1557A" w:rsidP="00B1557A">
      <w:pPr>
        <w:pStyle w:val="Szvegtrzs2"/>
        <w:ind w:left="993" w:hanging="426"/>
        <w:rPr>
          <w:sz w:val="21"/>
          <w:szCs w:val="21"/>
        </w:rPr>
      </w:pPr>
      <w:r>
        <w:rPr>
          <w:noProof/>
        </w:rPr>
        <w:t xml:space="preserve">Jelen Alapító Okirat módosítás  2012. </w:t>
      </w:r>
      <w:r w:rsidR="006C578E">
        <w:rPr>
          <w:noProof/>
        </w:rPr>
        <w:t>szeptember</w:t>
      </w:r>
      <w:r w:rsidR="00FC1CAF">
        <w:rPr>
          <w:noProof/>
        </w:rPr>
        <w:t xml:space="preserve"> 1</w:t>
      </w:r>
      <w:r>
        <w:rPr>
          <w:noProof/>
        </w:rPr>
        <w:t>-</w:t>
      </w:r>
      <w:r w:rsidR="00FC1CAF">
        <w:rPr>
          <w:noProof/>
        </w:rPr>
        <w:t>jé</w:t>
      </w:r>
      <w:r>
        <w:rPr>
          <w:noProof/>
        </w:rPr>
        <w:t>n lép hatályba.</w:t>
      </w:r>
    </w:p>
    <w:p w:rsidR="006339CD" w:rsidRDefault="006339CD" w:rsidP="00A34BAF">
      <w:pPr>
        <w:widowControl w:val="0"/>
        <w:tabs>
          <w:tab w:val="left" w:pos="570"/>
          <w:tab w:val="left" w:pos="1140"/>
          <w:tab w:val="left" w:pos="1695"/>
          <w:tab w:val="left" w:pos="2265"/>
          <w:tab w:val="left" w:pos="2835"/>
          <w:tab w:val="left" w:pos="3975"/>
          <w:tab w:val="left" w:pos="4530"/>
          <w:tab w:val="left" w:pos="5100"/>
          <w:tab w:val="left" w:pos="5670"/>
          <w:tab w:val="left" w:pos="6810"/>
        </w:tabs>
        <w:autoSpaceDE w:val="0"/>
        <w:autoSpaceDN w:val="0"/>
        <w:adjustRightInd w:val="0"/>
        <w:rPr>
          <w:b/>
          <w:bCs/>
        </w:rPr>
      </w:pPr>
    </w:p>
    <w:p w:rsidR="00AD12FE" w:rsidRDefault="00D03D95" w:rsidP="00AD12FE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 xml:space="preserve">Budapest, 2012. </w:t>
      </w:r>
      <w:r w:rsidR="00EC1BB3">
        <w:rPr>
          <w:b w:val="0"/>
          <w:i w:val="0"/>
          <w:spacing w:val="0"/>
          <w:kern w:val="16"/>
          <w:sz w:val="24"/>
        </w:rPr>
        <w:t>június</w:t>
      </w:r>
      <w:r w:rsidR="006339CD">
        <w:rPr>
          <w:b w:val="0"/>
          <w:i w:val="0"/>
          <w:spacing w:val="0"/>
          <w:kern w:val="16"/>
          <w:sz w:val="24"/>
        </w:rPr>
        <w:t xml:space="preserve"> </w:t>
      </w:r>
      <w:r w:rsidR="00A5195B">
        <w:rPr>
          <w:b w:val="0"/>
          <w:i w:val="0"/>
          <w:spacing w:val="0"/>
          <w:kern w:val="16"/>
          <w:sz w:val="24"/>
        </w:rPr>
        <w:t>28</w:t>
      </w:r>
      <w:r w:rsidR="00C10213">
        <w:rPr>
          <w:b w:val="0"/>
          <w:i w:val="0"/>
          <w:spacing w:val="0"/>
          <w:kern w:val="16"/>
          <w:sz w:val="24"/>
        </w:rPr>
        <w:t>.</w:t>
      </w:r>
      <w:r w:rsidR="006339CD">
        <w:rPr>
          <w:b w:val="0"/>
          <w:i w:val="0"/>
          <w:spacing w:val="0"/>
          <w:kern w:val="16"/>
          <w:sz w:val="24"/>
        </w:rPr>
        <w:t xml:space="preserve">            </w:t>
      </w:r>
    </w:p>
    <w:p w:rsidR="006339CD" w:rsidRDefault="006339CD" w:rsidP="00AD12FE">
      <w:pPr>
        <w:pStyle w:val="Cm"/>
        <w:ind w:left="3540" w:firstLine="708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lastRenderedPageBreak/>
        <w:t>Záradék</w:t>
      </w:r>
    </w:p>
    <w:p w:rsidR="006339CD" w:rsidRDefault="006339CD" w:rsidP="006339CD">
      <w:pPr>
        <w:pStyle w:val="Cm"/>
        <w:rPr>
          <w:b w:val="0"/>
          <w:i w:val="0"/>
          <w:spacing w:val="0"/>
          <w:kern w:val="16"/>
          <w:sz w:val="24"/>
        </w:rPr>
      </w:pPr>
    </w:p>
    <w:p w:rsidR="006339CD" w:rsidRDefault="006339CD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>Jelen alapító okirat módosítást Budapest Főváros VII. Kerület Erzsébetváros Önkormányzatának Ké</w:t>
      </w:r>
      <w:r w:rsidR="00D03D95">
        <w:rPr>
          <w:b w:val="0"/>
          <w:i w:val="0"/>
          <w:spacing w:val="0"/>
          <w:kern w:val="16"/>
          <w:sz w:val="24"/>
        </w:rPr>
        <w:t xml:space="preserve">pviselő-testülete a 2012. </w:t>
      </w:r>
      <w:r w:rsidR="00EC1BB3">
        <w:rPr>
          <w:b w:val="0"/>
          <w:i w:val="0"/>
          <w:spacing w:val="0"/>
          <w:kern w:val="16"/>
          <w:sz w:val="24"/>
        </w:rPr>
        <w:t xml:space="preserve">június </w:t>
      </w:r>
      <w:r w:rsidR="006C578E">
        <w:rPr>
          <w:b w:val="0"/>
          <w:i w:val="0"/>
          <w:spacing w:val="0"/>
          <w:kern w:val="16"/>
          <w:sz w:val="24"/>
        </w:rPr>
        <w:t>28</w:t>
      </w:r>
      <w:r w:rsidR="00EC1BB3">
        <w:rPr>
          <w:b w:val="0"/>
          <w:i w:val="0"/>
          <w:spacing w:val="0"/>
          <w:kern w:val="16"/>
          <w:sz w:val="24"/>
        </w:rPr>
        <w:t>-i</w:t>
      </w:r>
      <w:r>
        <w:rPr>
          <w:b w:val="0"/>
          <w:i w:val="0"/>
          <w:spacing w:val="0"/>
          <w:kern w:val="16"/>
          <w:sz w:val="24"/>
        </w:rPr>
        <w:t xml:space="preserve"> </w:t>
      </w:r>
      <w:r w:rsidR="006C578E">
        <w:rPr>
          <w:b w:val="0"/>
          <w:i w:val="0"/>
          <w:spacing w:val="0"/>
          <w:kern w:val="16"/>
          <w:sz w:val="24"/>
        </w:rPr>
        <w:t>rendkívüli</w:t>
      </w:r>
      <w:r w:rsidR="00EC1BB3">
        <w:rPr>
          <w:b w:val="0"/>
          <w:i w:val="0"/>
          <w:spacing w:val="0"/>
          <w:kern w:val="16"/>
          <w:sz w:val="24"/>
        </w:rPr>
        <w:t xml:space="preserve"> ülésén </w:t>
      </w:r>
      <w:proofErr w:type="gramStart"/>
      <w:r w:rsidR="00EC1BB3">
        <w:rPr>
          <w:b w:val="0"/>
          <w:i w:val="0"/>
          <w:spacing w:val="0"/>
          <w:kern w:val="16"/>
          <w:sz w:val="24"/>
        </w:rPr>
        <w:t>a …</w:t>
      </w:r>
      <w:proofErr w:type="gramEnd"/>
      <w:r w:rsidR="00EC1BB3">
        <w:rPr>
          <w:b w:val="0"/>
          <w:i w:val="0"/>
          <w:spacing w:val="0"/>
          <w:kern w:val="16"/>
          <w:sz w:val="24"/>
        </w:rPr>
        <w:t>…/2012 (</w:t>
      </w:r>
      <w:r w:rsidR="005577DC">
        <w:rPr>
          <w:b w:val="0"/>
          <w:i w:val="0"/>
          <w:spacing w:val="0"/>
          <w:kern w:val="16"/>
          <w:sz w:val="24"/>
        </w:rPr>
        <w:t>V</w:t>
      </w:r>
      <w:r w:rsidR="00EC1BB3">
        <w:rPr>
          <w:b w:val="0"/>
          <w:i w:val="0"/>
          <w:spacing w:val="0"/>
          <w:kern w:val="16"/>
          <w:sz w:val="24"/>
        </w:rPr>
        <w:t>I</w:t>
      </w:r>
      <w:r w:rsidR="006C578E">
        <w:rPr>
          <w:b w:val="0"/>
          <w:i w:val="0"/>
          <w:spacing w:val="0"/>
          <w:kern w:val="16"/>
          <w:sz w:val="24"/>
        </w:rPr>
        <w:t>.28.</w:t>
      </w:r>
      <w:r>
        <w:rPr>
          <w:b w:val="0"/>
          <w:i w:val="0"/>
          <w:spacing w:val="0"/>
          <w:kern w:val="16"/>
          <w:sz w:val="24"/>
        </w:rPr>
        <w:t>) számú határozattal fogadta el.</w:t>
      </w:r>
    </w:p>
    <w:p w:rsidR="006339CD" w:rsidRDefault="006339CD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 xml:space="preserve">                                                </w:t>
      </w:r>
    </w:p>
    <w:p w:rsidR="006339CD" w:rsidRPr="006339CD" w:rsidRDefault="006339CD" w:rsidP="006339CD">
      <w:pPr>
        <w:pStyle w:val="Szvegblokk"/>
        <w:ind w:left="0" w:right="0"/>
        <w:rPr>
          <w:szCs w:val="24"/>
        </w:rPr>
      </w:pPr>
      <w:r>
        <w:rPr>
          <w:b w:val="0"/>
          <w:i/>
          <w:kern w:val="16"/>
        </w:rPr>
        <w:br/>
      </w:r>
      <w:r w:rsidRPr="006339CD">
        <w:rPr>
          <w:szCs w:val="24"/>
        </w:rPr>
        <w:t>Budapest Főváros VII. Kerület Erzsébetváros</w:t>
      </w:r>
    </w:p>
    <w:p w:rsidR="006339CD" w:rsidRDefault="006339CD" w:rsidP="006339CD">
      <w:pPr>
        <w:pStyle w:val="Szvegblokk"/>
        <w:ind w:left="0" w:right="0"/>
        <w:rPr>
          <w:szCs w:val="24"/>
        </w:rPr>
      </w:pPr>
      <w:r>
        <w:rPr>
          <w:szCs w:val="24"/>
        </w:rPr>
        <w:t>Önkormányzata Képviselő-testülete nevében:</w:t>
      </w:r>
    </w:p>
    <w:p w:rsidR="006339CD" w:rsidRDefault="006339CD" w:rsidP="00F124C7">
      <w:pPr>
        <w:pStyle w:val="Szvegblokk"/>
        <w:ind w:left="0" w:right="0"/>
        <w:jc w:val="left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  <w:proofErr w:type="spellStart"/>
      <w:r>
        <w:rPr>
          <w:szCs w:val="24"/>
        </w:rPr>
        <w:t>Vattamány</w:t>
      </w:r>
      <w:proofErr w:type="spellEnd"/>
      <w:r>
        <w:rPr>
          <w:szCs w:val="24"/>
        </w:rPr>
        <w:t xml:space="preserve"> Zsolt</w:t>
      </w: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  <w:proofErr w:type="gramStart"/>
      <w:r>
        <w:rPr>
          <w:szCs w:val="24"/>
        </w:rPr>
        <w:t>polgármester</w:t>
      </w:r>
      <w:proofErr w:type="gramEnd"/>
    </w:p>
    <w:tbl>
      <w:tblPr>
        <w:tblW w:w="0" w:type="auto"/>
        <w:tblInd w:w="360" w:type="dxa"/>
        <w:tblLook w:val="01E0" w:firstRow="1" w:lastRow="1" w:firstColumn="1" w:lastColumn="1" w:noHBand="0" w:noVBand="0"/>
      </w:tblPr>
      <w:tblGrid>
        <w:gridCol w:w="4469"/>
      </w:tblGrid>
      <w:tr w:rsidR="006339CD" w:rsidTr="00220E96">
        <w:tc>
          <w:tcPr>
            <w:tcW w:w="4469" w:type="dxa"/>
          </w:tcPr>
          <w:p w:rsidR="006339CD" w:rsidRDefault="006339CD" w:rsidP="00220E96">
            <w:pPr>
              <w:jc w:val="center"/>
              <w:rPr>
                <w:b/>
              </w:rPr>
            </w:pPr>
          </w:p>
        </w:tc>
      </w:tr>
    </w:tbl>
    <w:p w:rsidR="006339CD" w:rsidRDefault="006339CD" w:rsidP="006E7D4D">
      <w:pPr>
        <w:widowControl w:val="0"/>
        <w:autoSpaceDE w:val="0"/>
        <w:autoSpaceDN w:val="0"/>
        <w:adjustRightInd w:val="0"/>
        <w:rPr>
          <w:b/>
          <w:bCs/>
        </w:rPr>
      </w:pPr>
    </w:p>
    <w:sectPr w:rsidR="006339CD" w:rsidSect="00897377">
      <w:footerReference w:type="default" r:id="rId9"/>
      <w:headerReference w:type="first" r:id="rId10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916" w:rsidRDefault="003E6916" w:rsidP="00150BA4">
      <w:r>
        <w:separator/>
      </w:r>
    </w:p>
  </w:endnote>
  <w:endnote w:type="continuationSeparator" w:id="0">
    <w:p w:rsidR="003E6916" w:rsidRDefault="003E6916" w:rsidP="0015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916" w:rsidRDefault="003E6916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8612C">
      <w:rPr>
        <w:noProof/>
      </w:rPr>
      <w:t>2</w:t>
    </w:r>
    <w:r>
      <w:rPr>
        <w:noProof/>
      </w:rPr>
      <w:fldChar w:fldCharType="end"/>
    </w:r>
  </w:p>
  <w:p w:rsidR="003E6916" w:rsidRDefault="003E691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916" w:rsidRDefault="003E6916" w:rsidP="00150BA4">
      <w:r>
        <w:separator/>
      </w:r>
    </w:p>
  </w:footnote>
  <w:footnote w:type="continuationSeparator" w:id="0">
    <w:p w:rsidR="003E6916" w:rsidRDefault="003E6916" w:rsidP="00150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916" w:rsidRDefault="003E6916" w:rsidP="00DA4C6E">
    <w:pPr>
      <w:pStyle w:val="lfej"/>
      <w:jc w:val="right"/>
      <w:rPr>
        <w:sz w:val="16"/>
        <w:szCs w:val="16"/>
        <w:u w:val="single"/>
      </w:rPr>
    </w:pPr>
    <w:r>
      <w:rPr>
        <w:sz w:val="16"/>
        <w:szCs w:val="16"/>
        <w:u w:val="single"/>
      </w:rPr>
      <w:t>Humán Szolgáltató Alapító Okirat módosítás</w:t>
    </w:r>
  </w:p>
  <w:p w:rsidR="003E6916" w:rsidRDefault="003E6916">
    <w:pPr>
      <w:pStyle w:val="lfej"/>
    </w:pPr>
  </w:p>
  <w:p w:rsidR="003E6916" w:rsidRDefault="003E691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135"/>
    <w:multiLevelType w:val="hybridMultilevel"/>
    <w:tmpl w:val="4AC27890"/>
    <w:lvl w:ilvl="0" w:tplc="FAECB30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1" w:hanging="360"/>
      </w:pPr>
    </w:lvl>
    <w:lvl w:ilvl="2" w:tplc="040E001B" w:tentative="1">
      <w:start w:val="1"/>
      <w:numFmt w:val="lowerRoman"/>
      <w:lvlText w:val="%3."/>
      <w:lvlJc w:val="right"/>
      <w:pPr>
        <w:ind w:left="2401" w:hanging="180"/>
      </w:pPr>
    </w:lvl>
    <w:lvl w:ilvl="3" w:tplc="040E000F" w:tentative="1">
      <w:start w:val="1"/>
      <w:numFmt w:val="decimal"/>
      <w:lvlText w:val="%4."/>
      <w:lvlJc w:val="left"/>
      <w:pPr>
        <w:ind w:left="3121" w:hanging="360"/>
      </w:pPr>
    </w:lvl>
    <w:lvl w:ilvl="4" w:tplc="040E0019" w:tentative="1">
      <w:start w:val="1"/>
      <w:numFmt w:val="lowerLetter"/>
      <w:lvlText w:val="%5."/>
      <w:lvlJc w:val="left"/>
      <w:pPr>
        <w:ind w:left="3841" w:hanging="360"/>
      </w:pPr>
    </w:lvl>
    <w:lvl w:ilvl="5" w:tplc="040E001B" w:tentative="1">
      <w:start w:val="1"/>
      <w:numFmt w:val="lowerRoman"/>
      <w:lvlText w:val="%6."/>
      <w:lvlJc w:val="right"/>
      <w:pPr>
        <w:ind w:left="4561" w:hanging="180"/>
      </w:pPr>
    </w:lvl>
    <w:lvl w:ilvl="6" w:tplc="040E000F" w:tentative="1">
      <w:start w:val="1"/>
      <w:numFmt w:val="decimal"/>
      <w:lvlText w:val="%7."/>
      <w:lvlJc w:val="left"/>
      <w:pPr>
        <w:ind w:left="5281" w:hanging="360"/>
      </w:pPr>
    </w:lvl>
    <w:lvl w:ilvl="7" w:tplc="040E0019" w:tentative="1">
      <w:start w:val="1"/>
      <w:numFmt w:val="lowerLetter"/>
      <w:lvlText w:val="%8."/>
      <w:lvlJc w:val="left"/>
      <w:pPr>
        <w:ind w:left="6001" w:hanging="360"/>
      </w:pPr>
    </w:lvl>
    <w:lvl w:ilvl="8" w:tplc="040E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0B0873DD"/>
    <w:multiLevelType w:val="hybridMultilevel"/>
    <w:tmpl w:val="57A6E8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F771E"/>
    <w:multiLevelType w:val="hybridMultilevel"/>
    <w:tmpl w:val="3894190C"/>
    <w:lvl w:ilvl="0" w:tplc="805E1C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34768"/>
    <w:multiLevelType w:val="hybridMultilevel"/>
    <w:tmpl w:val="40A2FD6A"/>
    <w:lvl w:ilvl="0" w:tplc="BFC6C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A003F"/>
    <w:multiLevelType w:val="hybridMultilevel"/>
    <w:tmpl w:val="2B002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82E80"/>
    <w:multiLevelType w:val="multilevel"/>
    <w:tmpl w:val="34FAB6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8" w:hanging="1800"/>
      </w:pPr>
      <w:rPr>
        <w:rFonts w:hint="default"/>
      </w:rPr>
    </w:lvl>
  </w:abstractNum>
  <w:abstractNum w:abstractNumId="6">
    <w:nsid w:val="343E5B64"/>
    <w:multiLevelType w:val="hybridMultilevel"/>
    <w:tmpl w:val="4D529DEE"/>
    <w:lvl w:ilvl="0" w:tplc="5E0C8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D6391"/>
    <w:multiLevelType w:val="hybridMultilevel"/>
    <w:tmpl w:val="088414C2"/>
    <w:lvl w:ilvl="0" w:tplc="F904B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981AFB"/>
    <w:multiLevelType w:val="hybridMultilevel"/>
    <w:tmpl w:val="269205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A27DA"/>
    <w:multiLevelType w:val="hybridMultilevel"/>
    <w:tmpl w:val="44526B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12EAD"/>
    <w:multiLevelType w:val="multilevel"/>
    <w:tmpl w:val="67BC2B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>
      <w:start w:val="7"/>
      <w:numFmt w:val="decimal"/>
      <w:lvlText w:val="%1.%2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8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A4"/>
    <w:rsid w:val="00014FB5"/>
    <w:rsid w:val="0002138A"/>
    <w:rsid w:val="000220EF"/>
    <w:rsid w:val="00067108"/>
    <w:rsid w:val="00073C99"/>
    <w:rsid w:val="0009117A"/>
    <w:rsid w:val="000B69CB"/>
    <w:rsid w:val="000C0381"/>
    <w:rsid w:val="000C28A6"/>
    <w:rsid w:val="000D4287"/>
    <w:rsid w:val="000F00C8"/>
    <w:rsid w:val="000F5F84"/>
    <w:rsid w:val="0010157E"/>
    <w:rsid w:val="00112FCA"/>
    <w:rsid w:val="00115975"/>
    <w:rsid w:val="00134196"/>
    <w:rsid w:val="00146C97"/>
    <w:rsid w:val="00146E52"/>
    <w:rsid w:val="00150BA4"/>
    <w:rsid w:val="00151ABC"/>
    <w:rsid w:val="00156218"/>
    <w:rsid w:val="00156570"/>
    <w:rsid w:val="001E51BA"/>
    <w:rsid w:val="002019CF"/>
    <w:rsid w:val="00203B87"/>
    <w:rsid w:val="002100BD"/>
    <w:rsid w:val="00220E96"/>
    <w:rsid w:val="00236128"/>
    <w:rsid w:val="00236A3C"/>
    <w:rsid w:val="0025628A"/>
    <w:rsid w:val="00256809"/>
    <w:rsid w:val="00267804"/>
    <w:rsid w:val="002712D2"/>
    <w:rsid w:val="00272551"/>
    <w:rsid w:val="00284B85"/>
    <w:rsid w:val="0028509A"/>
    <w:rsid w:val="00291937"/>
    <w:rsid w:val="002A752B"/>
    <w:rsid w:val="002B6AC0"/>
    <w:rsid w:val="002C3504"/>
    <w:rsid w:val="002C5420"/>
    <w:rsid w:val="002D5CA8"/>
    <w:rsid w:val="00301FCC"/>
    <w:rsid w:val="00305AB0"/>
    <w:rsid w:val="00310E5A"/>
    <w:rsid w:val="003550C6"/>
    <w:rsid w:val="003561F7"/>
    <w:rsid w:val="003610F7"/>
    <w:rsid w:val="0036627A"/>
    <w:rsid w:val="00392FB1"/>
    <w:rsid w:val="003940AD"/>
    <w:rsid w:val="003A137B"/>
    <w:rsid w:val="003A5B4B"/>
    <w:rsid w:val="003B1D61"/>
    <w:rsid w:val="003B2F36"/>
    <w:rsid w:val="003E6916"/>
    <w:rsid w:val="003F153B"/>
    <w:rsid w:val="00420B70"/>
    <w:rsid w:val="00437BD4"/>
    <w:rsid w:val="004678E7"/>
    <w:rsid w:val="00494B68"/>
    <w:rsid w:val="004A0AF5"/>
    <w:rsid w:val="004A6730"/>
    <w:rsid w:val="004B5D7D"/>
    <w:rsid w:val="004C0621"/>
    <w:rsid w:val="004E6D42"/>
    <w:rsid w:val="00502F4B"/>
    <w:rsid w:val="0050769F"/>
    <w:rsid w:val="00533F20"/>
    <w:rsid w:val="005406D2"/>
    <w:rsid w:val="00555DC6"/>
    <w:rsid w:val="005577DC"/>
    <w:rsid w:val="00566AC7"/>
    <w:rsid w:val="00576EC0"/>
    <w:rsid w:val="00577C41"/>
    <w:rsid w:val="00582E01"/>
    <w:rsid w:val="00582E9C"/>
    <w:rsid w:val="00591321"/>
    <w:rsid w:val="005C3311"/>
    <w:rsid w:val="0060059D"/>
    <w:rsid w:val="00603543"/>
    <w:rsid w:val="006206F7"/>
    <w:rsid w:val="006339CD"/>
    <w:rsid w:val="006B7560"/>
    <w:rsid w:val="006C578E"/>
    <w:rsid w:val="006E1022"/>
    <w:rsid w:val="006E7D4D"/>
    <w:rsid w:val="006F38B0"/>
    <w:rsid w:val="00712459"/>
    <w:rsid w:val="00713714"/>
    <w:rsid w:val="00714316"/>
    <w:rsid w:val="007158CA"/>
    <w:rsid w:val="00730ACE"/>
    <w:rsid w:val="00732A3F"/>
    <w:rsid w:val="007A2FDF"/>
    <w:rsid w:val="007B22EA"/>
    <w:rsid w:val="007B5E7D"/>
    <w:rsid w:val="007D4768"/>
    <w:rsid w:val="007D50ED"/>
    <w:rsid w:val="007E00ED"/>
    <w:rsid w:val="007F6B52"/>
    <w:rsid w:val="0081328C"/>
    <w:rsid w:val="00821AAF"/>
    <w:rsid w:val="00824507"/>
    <w:rsid w:val="00847034"/>
    <w:rsid w:val="00864C27"/>
    <w:rsid w:val="00872EAE"/>
    <w:rsid w:val="00876680"/>
    <w:rsid w:val="00893700"/>
    <w:rsid w:val="00897377"/>
    <w:rsid w:val="008A190C"/>
    <w:rsid w:val="009067F0"/>
    <w:rsid w:val="0093736E"/>
    <w:rsid w:val="00976DD0"/>
    <w:rsid w:val="009828AF"/>
    <w:rsid w:val="009D6C80"/>
    <w:rsid w:val="009F29F9"/>
    <w:rsid w:val="009F2CD0"/>
    <w:rsid w:val="009F417C"/>
    <w:rsid w:val="00A12CDF"/>
    <w:rsid w:val="00A1765D"/>
    <w:rsid w:val="00A34BAF"/>
    <w:rsid w:val="00A5195B"/>
    <w:rsid w:val="00A60CE5"/>
    <w:rsid w:val="00A67013"/>
    <w:rsid w:val="00A776BC"/>
    <w:rsid w:val="00A97B22"/>
    <w:rsid w:val="00AA2BBE"/>
    <w:rsid w:val="00AB1E16"/>
    <w:rsid w:val="00AC5C12"/>
    <w:rsid w:val="00AD12FE"/>
    <w:rsid w:val="00AE5AF0"/>
    <w:rsid w:val="00B12384"/>
    <w:rsid w:val="00B1557A"/>
    <w:rsid w:val="00B16E64"/>
    <w:rsid w:val="00B5745D"/>
    <w:rsid w:val="00B71E20"/>
    <w:rsid w:val="00B760F6"/>
    <w:rsid w:val="00B81DD0"/>
    <w:rsid w:val="00B83830"/>
    <w:rsid w:val="00B91FA7"/>
    <w:rsid w:val="00B92CA9"/>
    <w:rsid w:val="00BB2BFB"/>
    <w:rsid w:val="00BB3783"/>
    <w:rsid w:val="00BB7743"/>
    <w:rsid w:val="00BC33FB"/>
    <w:rsid w:val="00BD028B"/>
    <w:rsid w:val="00BD60C6"/>
    <w:rsid w:val="00BD76EF"/>
    <w:rsid w:val="00C100B1"/>
    <w:rsid w:val="00C10213"/>
    <w:rsid w:val="00C334CB"/>
    <w:rsid w:val="00C40624"/>
    <w:rsid w:val="00C45A7C"/>
    <w:rsid w:val="00C54DB5"/>
    <w:rsid w:val="00C6479B"/>
    <w:rsid w:val="00C65BDE"/>
    <w:rsid w:val="00C93097"/>
    <w:rsid w:val="00CA1BBE"/>
    <w:rsid w:val="00CB189D"/>
    <w:rsid w:val="00CC5E18"/>
    <w:rsid w:val="00CE2ACB"/>
    <w:rsid w:val="00D03D95"/>
    <w:rsid w:val="00D14793"/>
    <w:rsid w:val="00D23218"/>
    <w:rsid w:val="00D24A5E"/>
    <w:rsid w:val="00D556FB"/>
    <w:rsid w:val="00D635E8"/>
    <w:rsid w:val="00D63FEB"/>
    <w:rsid w:val="00D74EF0"/>
    <w:rsid w:val="00D774CE"/>
    <w:rsid w:val="00D8612C"/>
    <w:rsid w:val="00D95746"/>
    <w:rsid w:val="00DA14F9"/>
    <w:rsid w:val="00DA4C6E"/>
    <w:rsid w:val="00DA50DD"/>
    <w:rsid w:val="00DB1946"/>
    <w:rsid w:val="00DC4BD4"/>
    <w:rsid w:val="00DD0DB2"/>
    <w:rsid w:val="00DD30C4"/>
    <w:rsid w:val="00DD4B71"/>
    <w:rsid w:val="00DF0503"/>
    <w:rsid w:val="00E00509"/>
    <w:rsid w:val="00E15231"/>
    <w:rsid w:val="00E27EE8"/>
    <w:rsid w:val="00E47AC3"/>
    <w:rsid w:val="00E61B04"/>
    <w:rsid w:val="00EB7D85"/>
    <w:rsid w:val="00EC0154"/>
    <w:rsid w:val="00EC1BB3"/>
    <w:rsid w:val="00EE5D44"/>
    <w:rsid w:val="00EE7DF7"/>
    <w:rsid w:val="00F059D8"/>
    <w:rsid w:val="00F1122C"/>
    <w:rsid w:val="00F124C7"/>
    <w:rsid w:val="00F12AE5"/>
    <w:rsid w:val="00F12CDE"/>
    <w:rsid w:val="00F14850"/>
    <w:rsid w:val="00F15344"/>
    <w:rsid w:val="00F67EC2"/>
    <w:rsid w:val="00F8192D"/>
    <w:rsid w:val="00F90729"/>
    <w:rsid w:val="00FA36D4"/>
    <w:rsid w:val="00FC1CAF"/>
    <w:rsid w:val="00FC36C4"/>
    <w:rsid w:val="00FC7CF9"/>
    <w:rsid w:val="00FE1199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BA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150BA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50BA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150BA4"/>
    <w:rPr>
      <w:vertAlign w:val="superscript"/>
    </w:rPr>
  </w:style>
  <w:style w:type="paragraph" w:styleId="Szvegtrzs2">
    <w:name w:val="Body Text 2"/>
    <w:basedOn w:val="Norml"/>
    <w:link w:val="Szvegtrzs2Char"/>
    <w:rsid w:val="00150BA4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150B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B7560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6B7560"/>
    <w:rPr>
      <w:rFonts w:ascii="Times New Roman" w:eastAsia="Times New Roman" w:hAnsi="Times New Roman"/>
      <w:b/>
      <w:bCs/>
      <w:i/>
      <w:iCs/>
      <w:spacing w:val="-20"/>
      <w:sz w:val="32"/>
      <w:szCs w:val="24"/>
    </w:rPr>
  </w:style>
  <w:style w:type="table" w:styleId="Rcsostblzat">
    <w:name w:val="Table Grid"/>
    <w:basedOn w:val="Normltblzat"/>
    <w:rsid w:val="006B75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blokk">
    <w:name w:val="Block Text"/>
    <w:basedOn w:val="Norml"/>
    <w:rsid w:val="006B7560"/>
    <w:pPr>
      <w:ind w:left="1701" w:right="1701"/>
      <w:jc w:val="center"/>
    </w:pPr>
    <w:rPr>
      <w:b/>
      <w:szCs w:val="20"/>
    </w:rPr>
  </w:style>
  <w:style w:type="paragraph" w:customStyle="1" w:styleId="Char1">
    <w:name w:val="Char1"/>
    <w:basedOn w:val="Norml"/>
    <w:rsid w:val="006B75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1D6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1D61"/>
    <w:rPr>
      <w:rFonts w:ascii="Tahoma" w:eastAsia="Times New Roman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CDF"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F15344"/>
    <w:pPr>
      <w:spacing w:before="100" w:beforeAutospacing="1" w:after="119"/>
    </w:pPr>
    <w:rPr>
      <w:rFonts w:eastAsia="Calibri"/>
    </w:rPr>
  </w:style>
  <w:style w:type="paragraph" w:customStyle="1" w:styleId="Szvegtrzsbehzssal31">
    <w:name w:val="Szövegtörzs behúzással 31"/>
    <w:basedOn w:val="Norml"/>
    <w:rsid w:val="00C65BD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8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15657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5657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BA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150BA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50BA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150BA4"/>
    <w:rPr>
      <w:vertAlign w:val="superscript"/>
    </w:rPr>
  </w:style>
  <w:style w:type="paragraph" w:styleId="Szvegtrzs2">
    <w:name w:val="Body Text 2"/>
    <w:basedOn w:val="Norml"/>
    <w:link w:val="Szvegtrzs2Char"/>
    <w:rsid w:val="00150BA4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150B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B7560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6B7560"/>
    <w:rPr>
      <w:rFonts w:ascii="Times New Roman" w:eastAsia="Times New Roman" w:hAnsi="Times New Roman"/>
      <w:b/>
      <w:bCs/>
      <w:i/>
      <w:iCs/>
      <w:spacing w:val="-20"/>
      <w:sz w:val="32"/>
      <w:szCs w:val="24"/>
    </w:rPr>
  </w:style>
  <w:style w:type="table" w:styleId="Rcsostblzat">
    <w:name w:val="Table Grid"/>
    <w:basedOn w:val="Normltblzat"/>
    <w:rsid w:val="006B75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blokk">
    <w:name w:val="Block Text"/>
    <w:basedOn w:val="Norml"/>
    <w:rsid w:val="006B7560"/>
    <w:pPr>
      <w:ind w:left="1701" w:right="1701"/>
      <w:jc w:val="center"/>
    </w:pPr>
    <w:rPr>
      <w:b/>
      <w:szCs w:val="20"/>
    </w:rPr>
  </w:style>
  <w:style w:type="paragraph" w:customStyle="1" w:styleId="Char1">
    <w:name w:val="Char1"/>
    <w:basedOn w:val="Norml"/>
    <w:rsid w:val="006B75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1D6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1D61"/>
    <w:rPr>
      <w:rFonts w:ascii="Tahoma" w:eastAsia="Times New Roman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CDF"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F15344"/>
    <w:pPr>
      <w:spacing w:before="100" w:beforeAutospacing="1" w:after="119"/>
    </w:pPr>
    <w:rPr>
      <w:rFonts w:eastAsia="Calibri"/>
    </w:rPr>
  </w:style>
  <w:style w:type="paragraph" w:customStyle="1" w:styleId="Szvegtrzsbehzssal31">
    <w:name w:val="Szövegtörzs behúzással 31"/>
    <w:basedOn w:val="Norml"/>
    <w:rsid w:val="00C65BD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8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15657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565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09C94-299D-4A99-A5F1-FF2681C52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302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szaboag</dc:creator>
  <cp:lastModifiedBy>Tánczos Viktória Dr.</cp:lastModifiedBy>
  <cp:revision>5</cp:revision>
  <cp:lastPrinted>2012-04-19T08:02:00Z</cp:lastPrinted>
  <dcterms:created xsi:type="dcterms:W3CDTF">2012-06-20T07:16:00Z</dcterms:created>
  <dcterms:modified xsi:type="dcterms:W3CDTF">2012-06-20T09:28:00Z</dcterms:modified>
</cp:coreProperties>
</file>