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84D" w:rsidRPr="005E64CC" w:rsidRDefault="00AB784D" w:rsidP="00AB784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852</w:t>
      </w:r>
      <w:r w:rsidRPr="005E64CC">
        <w:rPr>
          <w:rFonts w:ascii="Times New Roman" w:hAnsi="Times New Roman"/>
          <w:b/>
          <w:sz w:val="24"/>
          <w:szCs w:val="24"/>
          <w:u w:val="single"/>
        </w:rPr>
        <w:t>/2011. (X</w:t>
      </w:r>
      <w:r>
        <w:rPr>
          <w:rFonts w:ascii="Times New Roman" w:hAnsi="Times New Roman"/>
          <w:b/>
          <w:sz w:val="24"/>
          <w:szCs w:val="24"/>
          <w:u w:val="single"/>
        </w:rPr>
        <w:t>I</w:t>
      </w:r>
      <w:r w:rsidRPr="005E64CC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17</w:t>
      </w:r>
      <w:r w:rsidRPr="005E64CC">
        <w:rPr>
          <w:rFonts w:ascii="Times New Roman" w:hAnsi="Times New Roman"/>
          <w:b/>
          <w:sz w:val="24"/>
          <w:szCs w:val="24"/>
          <w:u w:val="single"/>
        </w:rPr>
        <w:t>.) számú határozat:</w:t>
      </w:r>
    </w:p>
    <w:p w:rsidR="00AB784D" w:rsidRPr="00B208B4" w:rsidRDefault="00AB784D" w:rsidP="00AB784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208B4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B208B4">
        <w:rPr>
          <w:rFonts w:ascii="Times New Roman" w:hAnsi="Times New Roman"/>
          <w:b/>
          <w:sz w:val="24"/>
          <w:szCs w:val="24"/>
        </w:rPr>
        <w:t>Központi vagyonkezelő szervezet létrehozásáról</w:t>
      </w:r>
      <w:r w:rsidRPr="00B208B4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AB784D" w:rsidRPr="00084ED2" w:rsidRDefault="00AB784D" w:rsidP="00AB784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84ED2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 xml:space="preserve">12 </w:t>
      </w:r>
      <w:r w:rsidRPr="00084ED2">
        <w:rPr>
          <w:rFonts w:ascii="Times New Roman" w:hAnsi="Times New Roman"/>
          <w:i/>
          <w:sz w:val="24"/>
          <w:szCs w:val="24"/>
        </w:rPr>
        <w:t>igen,</w:t>
      </w:r>
      <w:r>
        <w:rPr>
          <w:rFonts w:ascii="Times New Roman" w:hAnsi="Times New Roman"/>
          <w:i/>
          <w:sz w:val="24"/>
          <w:szCs w:val="24"/>
        </w:rPr>
        <w:t xml:space="preserve"> 4</w:t>
      </w:r>
      <w:r w:rsidRPr="00084ED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0</w:t>
      </w:r>
      <w:r w:rsidRPr="00084ED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megalapítja az Erzsébetvárosi Vagyon- és Ingatlankezelő Központ korlátolt felelősségű társaságot. Az előterjesztéshez mellékelt alapító okirat aláírására felhatalmazza a Polgármestert, és egyben megad minden további felhatalmazást, amely a társaság megalapításához és cégbírósági bejegyeztetéséhez szükséges. 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Vagyon- és Ingatlankezelő Központ - a Képviselő-testület alapítói szándéka szerint - tartósan kizárólagos önkormányzati tulajdonban tartandó gazdasági társaság, amely a piacon közvetlenül nem jelenik meg, bevételei az önkormányzattal kötött </w:t>
      </w:r>
      <w:proofErr w:type="spellStart"/>
      <w:r>
        <w:rPr>
          <w:rFonts w:ascii="Times New Roman" w:hAnsi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szerződésből származnak, illetve a tagvállalatai nyereségéből. A 2012. évi költségvetési rendelet megalkotásával egyidejűleg az Önkormányzat a vagyonkezelési feladatai ellátására kizárólagossággal (a közbeszerzésekről szóló 2003. évi CXXIX. törvény (továbbiakban: Kbt.) 4.§ 13. pontja és a 29.§ (2) bekezdés h) az Erzsébetvárosi Vagyon- és Ingatlankezelő Központ </w:t>
      </w:r>
      <w:proofErr w:type="spellStart"/>
      <w:r>
        <w:rPr>
          <w:rFonts w:ascii="Times New Roman" w:hAnsi="Times New Roman"/>
          <w:sz w:val="24"/>
          <w:szCs w:val="24"/>
        </w:rPr>
        <w:t>Kft.-vel</w:t>
      </w:r>
      <w:proofErr w:type="spellEnd"/>
      <w:r>
        <w:rPr>
          <w:rFonts w:ascii="Times New Roman" w:hAnsi="Times New Roman"/>
          <w:sz w:val="24"/>
          <w:szCs w:val="24"/>
        </w:rPr>
        <w:t xml:space="preserve"> köt </w:t>
      </w:r>
      <w:proofErr w:type="spellStart"/>
      <w:r>
        <w:rPr>
          <w:rFonts w:ascii="Times New Roman" w:hAnsi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szerződést.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az alapító okirat szerinti mértékben és módon az ötmillió forint törzstőkét és a cégbírósági bejegyzéshez szükséges 15.000,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eljárási illetéket az Erzsébetvárosi Vagyon- és Ingatlankezelő Központ Kft. rendelkezésére bocsátja.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felkéri az alapító okirat szerint létrejött központi vagyonkezelő szervezet ügyvezetőjét, az alapító okirat Cégbírósághoz való benyújtására.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 úr által benyújtott a módosító indítványhoz mellékletként becsatolt és elfogadott részvény-átruházási szerződés szerinti tartalommal </w:t>
      </w:r>
      <w:r>
        <w:rPr>
          <w:rFonts w:ascii="Times New Roman" w:hAnsi="Times New Roman"/>
          <w:sz w:val="24"/>
          <w:szCs w:val="24"/>
        </w:rPr>
        <w:lastRenderedPageBreak/>
        <w:t xml:space="preserve">részvényátruházás útján eladja a kizárólagos önkormányzati tulajdonban tartandó Erzsébetvárosi Vagyon- és Ingatlankezelő Központnak a tulajdonát képező az ERVA </w:t>
      </w:r>
      <w:proofErr w:type="spellStart"/>
      <w:r>
        <w:rPr>
          <w:rFonts w:ascii="Times New Roman" w:hAnsi="Times New Roman"/>
          <w:sz w:val="24"/>
          <w:szCs w:val="24"/>
        </w:rPr>
        <w:t>Zrt.-t</w:t>
      </w:r>
      <w:proofErr w:type="spellEnd"/>
      <w:r>
        <w:rPr>
          <w:rFonts w:ascii="Times New Roman" w:hAnsi="Times New Roman"/>
          <w:sz w:val="24"/>
          <w:szCs w:val="24"/>
        </w:rPr>
        <w:t xml:space="preserve">. Egyben alapítói határozatot hoz arról, hogy az Erzsébetvárosi Vagyon- és Ingatlankezelő Központ bejegyzését követően haladéktalanul névértéken megvásárolja ERVA </w:t>
      </w:r>
      <w:proofErr w:type="spellStart"/>
      <w:r>
        <w:rPr>
          <w:rFonts w:ascii="Times New Roman" w:hAnsi="Times New Roman"/>
          <w:sz w:val="24"/>
          <w:szCs w:val="24"/>
        </w:rPr>
        <w:t>Zrt.-t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cég bejegyzését követően haladéktalanul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Vagyon- és Ingatlankezelő Központ az ERVA Zrt. részvényeinek névértéken, azaz húsz millió forinton történő megvásárlására felhasználhat célhoz kötötten 20 millió forintot, amely összeget az önkormányzat, mint tulajdonos, tagi hitel formájában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Erzsébetvárosi Vagyon- és Ingatlankezelő Központ Kft. bejegyzését követően haladéktalanul a Társaság rendelkezésre bocsájt. A tagi hitelre vonatkozó szerződés aláírására felkéri a Társaság ügyvezetőjét és az önkormányzat képviseletében a Polgármestert. A felek jogosultak a fenti jogügylet pénzügyi bonyolítását beszámítás útján is rendezni.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cég bejegyzését követően haladéktalanul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felkéri a polgármestert és az Erzsébetvárosi Vagyon- és Ingatlankezelő Központ Kft. ügyvezetőjét az előterjesztéshez mellékelt ERVA Zrt. részvény átruházási szerződésének a Holding társaság bejegyzését követő aláírására, valamint a tulajdonosváltozás cégbíróság felé való bejelentésére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cég bejegyzését követően haladéktalanul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az Erzsébetvárosi Vagyon- és Ingatlankezelő Központ Kft. felett a tulajdonosi jogokat az alapítás és a társaság megszüntetése kivételével Pénzügyi és Kerületfejlesztési Bizottság gyakorolja. Az Erzsébetvárosi Vagyon- és Ingatlankezelő Központ Kft. ügyvezetőjét a Képviselő-testület bízza meg és vonja vissza a megbízatását, ezen túlmenően egyéb munkáltatói jogok gyakorlását a Képviselő-testület a Polgármesterre ruházza át. Jelen határozatban szereplő hatásköri szabályokat az önkormányzat vagyonrendeletén át kell vezetni.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folyamatos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1/5. és 8. pontokban körülírtak teljesülését követően az ERVA Zrt. felett az alapítói és tulajdonosi jogok gyakorlása - különös tekintettel az ERVA Zrt. vezető </w:t>
      </w:r>
      <w:r>
        <w:rPr>
          <w:rFonts w:ascii="Times New Roman" w:hAnsi="Times New Roman"/>
          <w:sz w:val="24"/>
          <w:szCs w:val="24"/>
        </w:rPr>
        <w:lastRenderedPageBreak/>
        <w:t xml:space="preserve">tisztségviselői feletti munkáltatói jogok gyakorlására - a részvények átadását és tulajdonos változás </w:t>
      </w:r>
      <w:proofErr w:type="gramStart"/>
      <w:r>
        <w:rPr>
          <w:rFonts w:ascii="Times New Roman" w:hAnsi="Times New Roman"/>
          <w:sz w:val="24"/>
          <w:szCs w:val="24"/>
        </w:rPr>
        <w:t>részvénykönyvbe  történő</w:t>
      </w:r>
      <w:proofErr w:type="gramEnd"/>
      <w:r>
        <w:rPr>
          <w:rFonts w:ascii="Times New Roman" w:hAnsi="Times New Roman"/>
          <w:sz w:val="24"/>
          <w:szCs w:val="24"/>
        </w:rPr>
        <w:t xml:space="preserve"> bejegyzését követően az Erzsébetvárosi Vagyon- és Ingatlankezelő Központ </w:t>
      </w:r>
      <w:proofErr w:type="spellStart"/>
      <w:r>
        <w:rPr>
          <w:rFonts w:ascii="Times New Roman" w:hAnsi="Times New Roman"/>
          <w:sz w:val="24"/>
          <w:szCs w:val="24"/>
        </w:rPr>
        <w:t>Kft.-t</w:t>
      </w:r>
      <w:proofErr w:type="spellEnd"/>
      <w:r>
        <w:rPr>
          <w:rFonts w:ascii="Times New Roman" w:hAnsi="Times New Roman"/>
          <w:sz w:val="24"/>
          <w:szCs w:val="24"/>
        </w:rPr>
        <w:t xml:space="preserve"> illetik. 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Képviselő-testület, mint az ERVA Zrt. alapítói, tulajdonosi jogainak gyakorlója, illetve alapítói, tulajdonosi jogkörében eljárva úgy határoz, hogy 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az ERVA Zrt. vonatkozásában a tulajdonosi jogokat az Erzsébetvárosi Vagyon- és Ingatlankezelő Központ Kft. tulajdonjogának a részvénykönyvbe történő bejegyzéséig a fenti határozatokban és az előterjesztésben foglaltaknak megfelelően átruházott hatáskörében eljárva a polgármester gyakorolja, melynek keretében a polgármester jogosult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/>
          <w:sz w:val="24"/>
          <w:szCs w:val="24"/>
        </w:rPr>
        <w:t>meghatalmazást</w:t>
      </w:r>
      <w:proofErr w:type="gramEnd"/>
      <w:r>
        <w:rPr>
          <w:rFonts w:ascii="Times New Roman" w:hAnsi="Times New Roman"/>
          <w:sz w:val="24"/>
          <w:szCs w:val="24"/>
        </w:rPr>
        <w:t xml:space="preserve"> adni az Erzsébetvárosi Vagyon- és Ingatlankezelő Központ Kft-nek, hogy képviselje és eljárjon az ERVA Zrt. alapítói, tulajdonosi jogainak gyakorlása során, 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/>
          <w:sz w:val="24"/>
          <w:szCs w:val="24"/>
        </w:rPr>
        <w:t>tekintettel</w:t>
      </w:r>
      <w:proofErr w:type="gramEnd"/>
      <w:r>
        <w:rPr>
          <w:rFonts w:ascii="Times New Roman" w:hAnsi="Times New Roman"/>
          <w:sz w:val="24"/>
          <w:szCs w:val="24"/>
        </w:rPr>
        <w:t xml:space="preserve"> arra, hogy az ERVA Zrt. részvényeinek előállítása mai napig nem történt meg, haladéktalanul intézkedni az ERVA Zrt. 20 db, egyenként 1.000.000,- Ft névértékű, 1 sorozatszámú, névre szóló részvényeinek nyomdai úton történő előállításáról.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ab/>
        <w:t>cég bejegyzését követően haladéktalanul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felkéri a Polgármestert, hogy az 1-8. –</w:t>
      </w:r>
      <w:proofErr w:type="spellStart"/>
      <w:r>
        <w:rPr>
          <w:rFonts w:ascii="Times New Roman" w:hAnsi="Times New Roman"/>
          <w:sz w:val="24"/>
          <w:szCs w:val="24"/>
        </w:rPr>
        <w:t>ig</w:t>
      </w:r>
      <w:proofErr w:type="spellEnd"/>
      <w:r>
        <w:rPr>
          <w:rFonts w:ascii="Times New Roman" w:hAnsi="Times New Roman"/>
          <w:sz w:val="24"/>
          <w:szCs w:val="24"/>
        </w:rPr>
        <w:t xml:space="preserve"> terjedő határozatok forrásáról szükség szerint a 2011. évi költségvetési rendelet módosításával gondoskodjék.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folyamatos</w:t>
      </w: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84D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Vető Marietta a Polgármesteri Kabinet vezetője</w:t>
      </w:r>
    </w:p>
    <w:p w:rsidR="00AB784D" w:rsidRPr="002B605A" w:rsidRDefault="00AB784D" w:rsidP="00AB7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5F780D" w:rsidRDefault="00AB784D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AB784D"/>
    <w:rsid w:val="00191D0A"/>
    <w:rsid w:val="003216E5"/>
    <w:rsid w:val="005A1257"/>
    <w:rsid w:val="009B002E"/>
    <w:rsid w:val="00AB784D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784D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5874</Characters>
  <Application>Microsoft Office Word</Application>
  <DocSecurity>0</DocSecurity>
  <Lines>48</Lines>
  <Paragraphs>13</Paragraphs>
  <ScaleCrop>false</ScaleCrop>
  <Company/>
  <LinksUpToDate>false</LinksUpToDate>
  <CharactersWithSpaces>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2012-11-07T07:31:00Z</dcterms:created>
  <dcterms:modified xsi:type="dcterms:W3CDTF">2012-11-07T07:32:00Z</dcterms:modified>
</cp:coreProperties>
</file>