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B79" w:rsidRDefault="00F94B79" w:rsidP="00F94B7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207/2012. (IV.26.) számú határozat:</w:t>
      </w:r>
    </w:p>
    <w:p w:rsidR="00F94B79" w:rsidRDefault="00F94B79" w:rsidP="00F94B7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  <w:lang w:val="x-none"/>
        </w:rPr>
        <w:t>Az Erzsébetváros Kft. megbízási szerződésének módosítás</w:t>
      </w:r>
      <w:r>
        <w:rPr>
          <w:rFonts w:ascii="Times New Roman" w:hAnsi="Times New Roman"/>
          <w:b/>
          <w:sz w:val="24"/>
          <w:szCs w:val="24"/>
        </w:rPr>
        <w:t>áról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F94B79" w:rsidRDefault="00F94B79" w:rsidP="00F94B7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(14 igen, 0 nem, 1 tartózkodás)</w:t>
      </w: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úgy dönt, </w:t>
      </w:r>
      <w:r>
        <w:rPr>
          <w:rFonts w:ascii="Times New Roman" w:hAnsi="Times New Roman"/>
          <w:sz w:val="24"/>
          <w:szCs w:val="24"/>
          <w:lang w:val="x-none"/>
        </w:rPr>
        <w:t xml:space="preserve">hogy az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Erzsébetváros Fejlesztési és Beruházási Korlátolt Felelősségű Társasággal</w:t>
      </w:r>
      <w:r>
        <w:rPr>
          <w:rFonts w:ascii="Times New Roman" w:hAnsi="Times New Roman"/>
          <w:sz w:val="24"/>
          <w:szCs w:val="24"/>
          <w:lang w:val="x-none"/>
        </w:rPr>
        <w:t xml:space="preserve"> (székhely: 1074 Budapest, Dohány u 41., cégjegyzékszám: 01-09-164125, adószám: 10740398-2-42., képviseli: Galambos András ügyvezető), mint megbízott Városfejlesztő Társasággal kötött Megbízási Szerződést módosítja akként, hogy a Megbízási Szerződés „A/1” Mellékeltének 1.2. pontjában szereplő tevékenységek bővülnek „egyéb szakértői költségek” tevékenységgel, melynek összege bruttó 1.206.500,- Ft összeggel.</w:t>
      </w: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2.</w:t>
      </w: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Képviselő-testület felkéri a Polgármestert, hogy gondoskodjék a jelen határozat 1. pontja szerint összegnek Erzsébetváros Önkormányzata 2012. évi költségvetésébe történő betervezéséről.</w:t>
      </w: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 költségvetési rendelet következő módosítása</w:t>
      </w: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 xml:space="preserve">Galambos András az Erzsébetváros Kft. </w:t>
      </w:r>
      <w:proofErr w:type="spellStart"/>
      <w:r>
        <w:rPr>
          <w:rFonts w:ascii="Times New Roman" w:hAnsi="Times New Roman"/>
          <w:i/>
          <w:sz w:val="24"/>
          <w:szCs w:val="24"/>
        </w:rPr>
        <w:t>ügyvez</w:t>
      </w:r>
      <w:proofErr w:type="spellEnd"/>
      <w:r>
        <w:rPr>
          <w:rFonts w:ascii="Times New Roman" w:hAnsi="Times New Roman"/>
          <w:i/>
          <w:sz w:val="24"/>
          <w:szCs w:val="24"/>
        </w:rPr>
        <w:t>. igazgatója</w:t>
      </w: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F94B79" w:rsidRDefault="00F94B79" w:rsidP="00F9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Fitosné Z. Zsuzsanna a Pénzügyi Iroda vezetője</w:t>
      </w:r>
    </w:p>
    <w:p w:rsidR="00210ADA" w:rsidRDefault="00210ADA">
      <w:bookmarkStart w:id="0" w:name="_GoBack"/>
      <w:bookmarkEnd w:id="0"/>
    </w:p>
    <w:sectPr w:rsidR="00210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79"/>
    <w:rsid w:val="00210ADA"/>
    <w:rsid w:val="00F9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4B79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4B79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2012-08-23T07:12:00Z</dcterms:created>
  <dcterms:modified xsi:type="dcterms:W3CDTF">2012-08-23T07:12:00Z</dcterms:modified>
</cp:coreProperties>
</file>