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8C5EBD" w:rsidRPr="008C5EBD" w:rsidRDefault="008C5EBD" w:rsidP="008C5EBD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 w:line="360" w:lineRule="atLeast"/>
        <w:jc w:val="center"/>
        <w:rPr>
          <w:b/>
          <w:bCs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Bentlakásos Intézmények</w:t>
      </w:r>
    </w:p>
    <w:p w:rsidR="008C5EBD" w:rsidRPr="008C5EBD" w:rsidRDefault="008C5EBD" w:rsidP="008C5EBD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 w:line="360" w:lineRule="atLeast"/>
        <w:jc w:val="center"/>
        <w:rPr>
          <w:b/>
          <w:bCs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C5EBD">
        <w:rPr>
          <w:b/>
          <w:bCs/>
          <w:smallCap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Szakmai Programja</w:t>
      </w:r>
    </w:p>
    <w:p w:rsidR="00744240" w:rsidRPr="00F655E5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caps/>
          <w:sz w:val="32"/>
          <w:szCs w:val="32"/>
        </w:rPr>
      </w:pPr>
    </w:p>
    <w:p w:rsidR="00744240" w:rsidRPr="00F655E5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i/>
          <w:iCs/>
        </w:rPr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i/>
          <w:iCs/>
        </w:rPr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i/>
          <w:iCs/>
        </w:rPr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744240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744240" w:rsidRPr="0051652D" w:rsidRDefault="00744240" w:rsidP="00B1034E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rPr>
          <w:b/>
          <w:bCs/>
          <w:sz w:val="22"/>
          <w:szCs w:val="22"/>
        </w:rPr>
      </w:pPr>
    </w:p>
    <w:p w:rsidR="00744240" w:rsidRPr="0051652D" w:rsidRDefault="00744240" w:rsidP="00B1034E">
      <w:pPr>
        <w:rPr>
          <w:sz w:val="20"/>
          <w:szCs w:val="20"/>
        </w:rPr>
      </w:pPr>
    </w:p>
    <w:p w:rsidR="00744240" w:rsidRDefault="007442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44240" w:rsidRPr="005F7F45" w:rsidRDefault="00744240" w:rsidP="005F7F45">
      <w:pPr>
        <w:pStyle w:val="Nincstrkz"/>
        <w:jc w:val="center"/>
        <w:rPr>
          <w:b/>
          <w:bCs/>
          <w:sz w:val="28"/>
          <w:szCs w:val="28"/>
        </w:rPr>
      </w:pPr>
      <w:r w:rsidRPr="005F7F45">
        <w:rPr>
          <w:b/>
          <w:bCs/>
          <w:sz w:val="28"/>
          <w:szCs w:val="28"/>
        </w:rPr>
        <w:lastRenderedPageBreak/>
        <w:t>Bentlakásos Intézmények Szakmai programja</w:t>
      </w:r>
    </w:p>
    <w:p w:rsidR="00744240" w:rsidRPr="0051652D" w:rsidRDefault="00744240" w:rsidP="00FF15F8">
      <w:pPr>
        <w:pStyle w:val="Nincstrkz"/>
        <w:jc w:val="both"/>
      </w:pPr>
    </w:p>
    <w:p w:rsidR="00744240" w:rsidRDefault="00744240" w:rsidP="00FF15F8">
      <w:pPr>
        <w:pStyle w:val="Nincstrkz"/>
        <w:jc w:val="both"/>
      </w:pPr>
      <w:r>
        <w:t xml:space="preserve">Bentlakásos intézményeinkben biztosítunk ellátást azoknak a személyeknek, akik </w:t>
      </w:r>
      <w:r w:rsidRPr="0051652D">
        <w:t xml:space="preserve">életkoruk, egészségi állapotuk, valamint szociális helyzetük miatt </w:t>
      </w:r>
      <w:r>
        <w:t xml:space="preserve">önmagukról gondoskodni nem tudnak, és </w:t>
      </w:r>
      <w:r w:rsidRPr="0051652D">
        <w:t>gondozási szükségletük meghaladja a törvényben előírt 4 órát</w:t>
      </w:r>
      <w:r>
        <w:t xml:space="preserve">. Bentlakásos intézményeinkben </w:t>
      </w:r>
      <w:proofErr w:type="spellStart"/>
      <w:r>
        <w:t>demens</w:t>
      </w:r>
      <w:proofErr w:type="spellEnd"/>
      <w:r>
        <w:t xml:space="preserve"> ellátást is nyújtunk. Az </w:t>
      </w:r>
      <w:r w:rsidRPr="0051652D">
        <w:t>intézmény az igénybe vevő</w:t>
      </w:r>
      <w:r>
        <w:t>k</w:t>
      </w:r>
      <w:r w:rsidRPr="0051652D">
        <w:t xml:space="preserve"> teljes körű ellátását, ápolását-gondozását tartja elsődleges cél</w:t>
      </w:r>
      <w:r>
        <w:t>já</w:t>
      </w:r>
      <w:r w:rsidRPr="0051652D">
        <w:t>nak. A gondozási tevékenység során az ellátottak részére olyan fizikai, mentális, és életvezetési segítséget kell biztosít</w:t>
      </w:r>
      <w:r>
        <w:t>anunk</w:t>
      </w:r>
      <w:r w:rsidRPr="0051652D">
        <w:t xml:space="preserve">, amelynek során szociális, testi és szellemi állapotuknak megfelelő egyéni bánásmód keretében a hiányzó, vagy csak korlátozottan meglevő testi-szellemi funkciók </w:t>
      </w:r>
      <w:r>
        <w:t xml:space="preserve">fenntartása és </w:t>
      </w:r>
      <w:r w:rsidRPr="0051652D">
        <w:t>helyreállítása kerül előtérbe.</w:t>
      </w:r>
    </w:p>
    <w:p w:rsidR="00744240" w:rsidRPr="004958A6" w:rsidRDefault="00744240" w:rsidP="002C3DC3">
      <w:pPr>
        <w:pStyle w:val="Szvegtrzs"/>
        <w:tabs>
          <w:tab w:val="left" w:pos="7760"/>
        </w:tabs>
        <w:spacing w:before="240" w:after="0" w:line="320" w:lineRule="atLeast"/>
        <w:jc w:val="both"/>
        <w:rPr>
          <w:b/>
          <w:bCs/>
        </w:rPr>
      </w:pPr>
      <w:r w:rsidRPr="004958A6">
        <w:rPr>
          <w:b/>
          <w:bCs/>
        </w:rPr>
        <w:t>Az ellátandó célcsoport jellemzői:</w:t>
      </w:r>
    </w:p>
    <w:p w:rsidR="00744240" w:rsidRDefault="00744240" w:rsidP="002C3DC3">
      <w:pPr>
        <w:pStyle w:val="Nincstrkz"/>
        <w:jc w:val="both"/>
      </w:pPr>
      <w:r w:rsidRPr="00E36FBE">
        <w:t>Erzsébetváros lakónépessége előrehaladott mértékben elöregedett, kedvezőtlenebb az összetétele, mint Magyarország, illetve Budapest népességének, igen gyenge a természetes reprodukciós képessége.</w:t>
      </w:r>
      <w:r w:rsidRPr="005438F7">
        <w:t xml:space="preserve"> </w:t>
      </w:r>
      <w:r>
        <w:t xml:space="preserve">A fiatalkorúak aránya alacsony, amely a népességszám fenntartását veszélyezteti, és további jelentős mértékű természetes alapú népességfogyást vetít előre hosszabb távon. A középkorúak rétege az átlagosnál szélesebb, amely a munkavállalás szempontjából kedvező, míg az időskorúak aránya jelentősen meghaladja az átlagot. Az idősebb középkorúak túlsúlya miatt fokozatosan nő az időskorúak aránya, amely a kerületi szociális és egészségügyi ellátórendszer számára is egyre nehezebb kihívást jelent. A bentlakásos intézmények potenciális ellátottjai </w:t>
      </w:r>
      <w:r w:rsidRPr="005438F7">
        <w:t>számos módon értesülhetnek az ellátási forma létezéséről és igénylésének módjáról. Így valamennyi kerületi szociális intézmény</w:t>
      </w:r>
      <w:r>
        <w:t xml:space="preserve"> egyes egységeiben</w:t>
      </w:r>
      <w:r w:rsidRPr="005438F7">
        <w:t xml:space="preserve">, az önkormányzati irodákban, </w:t>
      </w:r>
      <w:r>
        <w:t xml:space="preserve">a háziorvosoknál, </w:t>
      </w:r>
      <w:r w:rsidRPr="005438F7">
        <w:t>az intézmény honlapján, a helyi médiákban és szórólapok formájában is tájékozódhatnak</w:t>
      </w:r>
      <w:r>
        <w:t xml:space="preserve"> a lehetőségekről</w:t>
      </w:r>
      <w:r w:rsidRPr="005438F7">
        <w:t xml:space="preserve">. </w:t>
      </w:r>
    </w:p>
    <w:p w:rsidR="00744240" w:rsidRDefault="00744240" w:rsidP="00FF15F8">
      <w:pPr>
        <w:pStyle w:val="Nincstrkz"/>
        <w:jc w:val="both"/>
      </w:pPr>
    </w:p>
    <w:p w:rsidR="00744240" w:rsidRPr="0051652D" w:rsidRDefault="00744240" w:rsidP="00FF15F8">
      <w:pPr>
        <w:pStyle w:val="Nincstrkz"/>
        <w:jc w:val="both"/>
      </w:pPr>
    </w:p>
    <w:p w:rsidR="00744240" w:rsidRPr="005F7F45" w:rsidRDefault="00744240" w:rsidP="00FF15F8">
      <w:pPr>
        <w:pStyle w:val="Nincstrkz"/>
        <w:jc w:val="both"/>
        <w:rPr>
          <w:b/>
          <w:bCs/>
        </w:rPr>
      </w:pPr>
      <w:r w:rsidRPr="005F7F45">
        <w:rPr>
          <w:b/>
          <w:bCs/>
        </w:rPr>
        <w:t>A szolgáltatás működésének jogi keretei:</w:t>
      </w:r>
    </w:p>
    <w:p w:rsidR="00744240" w:rsidRPr="005B6736" w:rsidRDefault="00744240" w:rsidP="005F7F45">
      <w:pPr>
        <w:pStyle w:val="Nincstrkz"/>
        <w:numPr>
          <w:ilvl w:val="0"/>
          <w:numId w:val="17"/>
        </w:numPr>
        <w:jc w:val="both"/>
      </w:pPr>
      <w:r w:rsidRPr="005B6736">
        <w:t>A szociális igazgatásról és szociális ellátásokról szóló 1993. évi III. törvény (továbbiakban: Szt.),</w:t>
      </w:r>
    </w:p>
    <w:p w:rsidR="00744240" w:rsidRPr="005B6736" w:rsidRDefault="00744240" w:rsidP="005F7F45">
      <w:pPr>
        <w:pStyle w:val="Nincstrkz"/>
        <w:numPr>
          <w:ilvl w:val="0"/>
          <w:numId w:val="17"/>
        </w:numPr>
        <w:jc w:val="both"/>
      </w:pPr>
      <w:r w:rsidRPr="005B6736">
        <w:t>A szociális szolgáltatók és intézmények működésének engedélyezéséről és ellenőrzéséről szóló</w:t>
      </w:r>
      <w:r>
        <w:t xml:space="preserve"> </w:t>
      </w:r>
      <w:r w:rsidRPr="005B6736">
        <w:t>321/2009. (XII. 29.) Korm. rendelet (</w:t>
      </w:r>
      <w:proofErr w:type="spellStart"/>
      <w:r w:rsidRPr="005B6736">
        <w:t>Szmr</w:t>
      </w:r>
      <w:proofErr w:type="spellEnd"/>
      <w:r w:rsidRPr="005B6736">
        <w:t>.),</w:t>
      </w:r>
    </w:p>
    <w:p w:rsidR="00744240" w:rsidRPr="005B6736" w:rsidRDefault="00744240" w:rsidP="005F7F45">
      <w:pPr>
        <w:pStyle w:val="Nincstrkz"/>
        <w:numPr>
          <w:ilvl w:val="0"/>
          <w:numId w:val="17"/>
        </w:numPr>
        <w:jc w:val="both"/>
      </w:pPr>
      <w:r w:rsidRPr="005B6736">
        <w:t>A személyes gondoskodást nyújtó szociális intézmények szakmai feladatairól és működésük</w:t>
      </w:r>
      <w:r>
        <w:t xml:space="preserve"> </w:t>
      </w:r>
      <w:r w:rsidRPr="005B6736">
        <w:t xml:space="preserve">feltételeiről szóló 1/2000. (I. 7.) </w:t>
      </w:r>
      <w:proofErr w:type="spellStart"/>
      <w:r w:rsidRPr="005B6736">
        <w:t>SzCsM</w:t>
      </w:r>
      <w:proofErr w:type="spellEnd"/>
      <w:r w:rsidRPr="005B6736">
        <w:t xml:space="preserve"> rendelet (továbbiakban: Szakmai rendelet),</w:t>
      </w:r>
    </w:p>
    <w:p w:rsidR="00744240" w:rsidRPr="005B6736" w:rsidRDefault="00744240" w:rsidP="005F7F45">
      <w:pPr>
        <w:pStyle w:val="Nincstrkz"/>
        <w:numPr>
          <w:ilvl w:val="0"/>
          <w:numId w:val="17"/>
        </w:numPr>
        <w:jc w:val="both"/>
      </w:pPr>
      <w:r w:rsidRPr="005B6736">
        <w:t>A személyes gondoskodást nyújtó szociális ellátások igénybevételéről szóló 9/1999. (XI. 24.)</w:t>
      </w:r>
      <w:r>
        <w:t xml:space="preserve"> </w:t>
      </w:r>
      <w:proofErr w:type="spellStart"/>
      <w:r w:rsidRPr="005B6736">
        <w:t>SzCsM</w:t>
      </w:r>
      <w:proofErr w:type="spellEnd"/>
      <w:r w:rsidRPr="005B6736">
        <w:t xml:space="preserve"> rendelet (továbbiakban: </w:t>
      </w:r>
      <w:proofErr w:type="spellStart"/>
      <w:r w:rsidRPr="005B6736">
        <w:t>Ir</w:t>
      </w:r>
      <w:proofErr w:type="spellEnd"/>
      <w:r w:rsidRPr="005B6736">
        <w:t>.),</w:t>
      </w:r>
    </w:p>
    <w:p w:rsidR="00744240" w:rsidRPr="005B6736" w:rsidRDefault="00744240" w:rsidP="005F7F45">
      <w:pPr>
        <w:pStyle w:val="Nincstrkz"/>
        <w:numPr>
          <w:ilvl w:val="0"/>
          <w:numId w:val="17"/>
        </w:numPr>
        <w:jc w:val="both"/>
      </w:pPr>
      <w:r w:rsidRPr="005B6736">
        <w:t xml:space="preserve">A személyes gondoskodást nyújtó szociális ellátások térítési díjáról szóló 29/1993. (II. 17.) </w:t>
      </w:r>
      <w:proofErr w:type="spellStart"/>
      <w:r w:rsidRPr="005B6736">
        <w:t>Korm.rendelet</w:t>
      </w:r>
      <w:proofErr w:type="spellEnd"/>
      <w:r w:rsidRPr="005B6736">
        <w:t xml:space="preserve"> (továbbiakban: </w:t>
      </w:r>
      <w:proofErr w:type="spellStart"/>
      <w:r w:rsidRPr="005B6736">
        <w:t>Tr</w:t>
      </w:r>
      <w:proofErr w:type="spellEnd"/>
      <w:r w:rsidRPr="005B6736">
        <w:t>.),</w:t>
      </w:r>
    </w:p>
    <w:p w:rsidR="00744240" w:rsidRPr="005B6736" w:rsidRDefault="00744240" w:rsidP="005F7F45">
      <w:pPr>
        <w:pStyle w:val="Nincstrkz"/>
        <w:numPr>
          <w:ilvl w:val="0"/>
          <w:numId w:val="17"/>
        </w:numPr>
        <w:jc w:val="both"/>
      </w:pPr>
      <w:r w:rsidRPr="005B6736">
        <w:t>A szociális, a gyermekjóléti és gyermekvédelmi szolgáltatók, intéz</w:t>
      </w:r>
      <w:r>
        <w:t xml:space="preserve">mények ágazati azonosítójáról és </w:t>
      </w:r>
      <w:r w:rsidRPr="005B6736">
        <w:t>országos nyilvántartásáról szóló 226/2006. (XI. 20.) Korm. rendelet,</w:t>
      </w:r>
    </w:p>
    <w:p w:rsidR="00744240" w:rsidRPr="005B6736" w:rsidRDefault="00744240" w:rsidP="005F7F45">
      <w:pPr>
        <w:pStyle w:val="Nincstrkz"/>
        <w:numPr>
          <w:ilvl w:val="0"/>
          <w:numId w:val="17"/>
        </w:numPr>
        <w:jc w:val="both"/>
      </w:pPr>
      <w:r w:rsidRPr="005B6736">
        <w:t>A Munka Törvénykönyve 1992. évi XXII. tv. (továbbiakban: Mt.),</w:t>
      </w:r>
    </w:p>
    <w:p w:rsidR="00744240" w:rsidRPr="005B6736" w:rsidRDefault="00744240" w:rsidP="005F7F45">
      <w:pPr>
        <w:pStyle w:val="Nincstrkz"/>
        <w:numPr>
          <w:ilvl w:val="0"/>
          <w:numId w:val="17"/>
        </w:numPr>
        <w:jc w:val="both"/>
      </w:pPr>
      <w:r w:rsidRPr="005B6736">
        <w:t>A közalkalmazottak jogállásáról szóló 1992. évi XXXIII. törvény (továbbiakban: Kjt.),</w:t>
      </w:r>
    </w:p>
    <w:p w:rsidR="00744240" w:rsidRPr="005B6736" w:rsidRDefault="00744240" w:rsidP="005F7F45">
      <w:pPr>
        <w:pStyle w:val="Nincstrkz"/>
        <w:numPr>
          <w:ilvl w:val="0"/>
          <w:numId w:val="17"/>
        </w:numPr>
        <w:jc w:val="both"/>
      </w:pPr>
      <w:r w:rsidRPr="005B6736">
        <w:t>A közalkalmazottak jogállásáról szóló 1992. évi XXXIII. törvénynek a szociális, valamint a</w:t>
      </w:r>
      <w:r>
        <w:t xml:space="preserve"> </w:t>
      </w:r>
      <w:r w:rsidRPr="005B6736">
        <w:t>gyermekjóléti és gyermekvédelmi ágazatban történő végrehajtásáról szóló 257/2000. (XII. 26.)</w:t>
      </w:r>
      <w:r>
        <w:t xml:space="preserve"> </w:t>
      </w:r>
      <w:r w:rsidRPr="005B6736">
        <w:t>Korm. rendelet,</w:t>
      </w:r>
    </w:p>
    <w:p w:rsidR="00744240" w:rsidRDefault="00744240" w:rsidP="005F7F45">
      <w:pPr>
        <w:pStyle w:val="Nincstrkz"/>
        <w:numPr>
          <w:ilvl w:val="0"/>
          <w:numId w:val="17"/>
        </w:numPr>
        <w:jc w:val="both"/>
      </w:pPr>
      <w:r>
        <w:t xml:space="preserve">Budapest Főváros VII. kerület </w:t>
      </w:r>
      <w:r w:rsidRPr="00035AF8">
        <w:t>Erzsébetváros Önkormányzata Képviselő-testületének mindenkor hatályos szociális</w:t>
      </w:r>
      <w:r>
        <w:t xml:space="preserve"> rendelete (továbbiakban: </w:t>
      </w:r>
      <w:proofErr w:type="spellStart"/>
      <w:r>
        <w:t>Ör</w:t>
      </w:r>
      <w:proofErr w:type="spellEnd"/>
      <w:r>
        <w:t>.)</w:t>
      </w:r>
    </w:p>
    <w:p w:rsidR="00744240" w:rsidRDefault="00744240" w:rsidP="00FF15F8">
      <w:pPr>
        <w:pStyle w:val="Nincstrkz"/>
        <w:jc w:val="both"/>
      </w:pPr>
    </w:p>
    <w:p w:rsidR="007C5F91" w:rsidRPr="0051652D" w:rsidRDefault="007C5F91" w:rsidP="00FF15F8">
      <w:pPr>
        <w:pStyle w:val="Nincstrkz"/>
        <w:jc w:val="both"/>
      </w:pPr>
    </w:p>
    <w:p w:rsidR="00744240" w:rsidRPr="00FF15F8" w:rsidRDefault="00744240" w:rsidP="00FF15F8">
      <w:pPr>
        <w:pStyle w:val="Nincstrkz"/>
        <w:jc w:val="both"/>
        <w:rPr>
          <w:b/>
          <w:bCs/>
        </w:rPr>
      </w:pPr>
      <w:r w:rsidRPr="00FF15F8">
        <w:rPr>
          <w:b/>
          <w:bCs/>
        </w:rPr>
        <w:lastRenderedPageBreak/>
        <w:t>Bentlakásos intézmény feladata és célja:</w:t>
      </w:r>
    </w:p>
    <w:p w:rsidR="00744240" w:rsidRPr="005B6736" w:rsidRDefault="00744240" w:rsidP="00FF15F8">
      <w:pPr>
        <w:pStyle w:val="Nincstrkz"/>
        <w:numPr>
          <w:ilvl w:val="0"/>
          <w:numId w:val="16"/>
        </w:numPr>
        <w:jc w:val="both"/>
      </w:pPr>
      <w:r w:rsidRPr="005B6736">
        <w:t>Bentlakásos intézmény formái:</w:t>
      </w:r>
    </w:p>
    <w:p w:rsidR="00744240" w:rsidRPr="005B6736" w:rsidRDefault="00744240" w:rsidP="00FF15F8">
      <w:pPr>
        <w:pStyle w:val="Nincstrkz"/>
        <w:numPr>
          <w:ilvl w:val="1"/>
          <w:numId w:val="16"/>
        </w:numPr>
        <w:jc w:val="both"/>
      </w:pPr>
      <w:r w:rsidRPr="005B6736">
        <w:t xml:space="preserve">Átmeneti Gondozóházi ellátás </w:t>
      </w:r>
    </w:p>
    <w:p w:rsidR="00744240" w:rsidRPr="005B6736" w:rsidRDefault="00744240" w:rsidP="00FF15F8">
      <w:pPr>
        <w:pStyle w:val="Nincstrkz"/>
        <w:numPr>
          <w:ilvl w:val="1"/>
          <w:numId w:val="16"/>
        </w:numPr>
        <w:jc w:val="both"/>
      </w:pPr>
      <w:r w:rsidRPr="005B6736">
        <w:t xml:space="preserve">Végleges elhelyezés bentlakással: Idősek Otthona </w:t>
      </w:r>
    </w:p>
    <w:p w:rsidR="00744240" w:rsidRPr="005B6736" w:rsidRDefault="00744240" w:rsidP="00FF15F8">
      <w:pPr>
        <w:pStyle w:val="Nincstrkz"/>
        <w:jc w:val="both"/>
        <w:rPr>
          <w:color w:val="000000"/>
        </w:rPr>
      </w:pPr>
      <w:r w:rsidRPr="0051652D">
        <w:t xml:space="preserve">Az átmeneti bentlakásos ellátás keretében azokról az időskorúakról gondoskodunk az intézmény telephelyein, akik önmagukról betegségük miatt vagy más egyéb okból otthonukban időlegesen gondoskodni nem képesek, </w:t>
      </w:r>
      <w:r>
        <w:t xml:space="preserve">a </w:t>
      </w:r>
      <w:r w:rsidRPr="0051652D">
        <w:t>családi ellátást teljesen, vagy átmenetileg nélkülözik. Ellátjuk az igénybevevők ápolási, gondozási feladatait, fizikai, egészségügyi, mentális gondozását, kulturális szükségleteik kielégítését.</w:t>
      </w:r>
      <w:r w:rsidRPr="005B6736">
        <w:rPr>
          <w:color w:val="000000"/>
        </w:rPr>
        <w:t xml:space="preserve"> </w:t>
      </w:r>
    </w:p>
    <w:p w:rsidR="00744240" w:rsidRPr="0051652D" w:rsidRDefault="00744240" w:rsidP="00FF15F8">
      <w:pPr>
        <w:pStyle w:val="Nincstrkz"/>
        <w:jc w:val="both"/>
      </w:pPr>
      <w:r w:rsidRPr="0051652D">
        <w:t>Az idősek otthonában az</w:t>
      </w:r>
      <w:r w:rsidRPr="0051652D">
        <w:rPr>
          <w:color w:val="000000"/>
        </w:rPr>
        <w:t xml:space="preserve"> önmaguk ellátására nem vagy csak folyamatos segítséggel képes, </w:t>
      </w:r>
      <w:r w:rsidRPr="0051652D">
        <w:t xml:space="preserve">gondozási szükséglettel rendelkező személyek láthatóak el, akik rendszeres fekvőbeteg-gyógyintézeti kezelést nem igényelnek. </w:t>
      </w:r>
    </w:p>
    <w:p w:rsidR="00744240" w:rsidRPr="00FF15F8" w:rsidRDefault="00744240" w:rsidP="00FF15F8">
      <w:pPr>
        <w:pStyle w:val="Nincstrkz"/>
        <w:jc w:val="both"/>
        <w:rPr>
          <w:color w:val="000000"/>
        </w:rPr>
      </w:pPr>
      <w:r w:rsidRPr="00FF15F8">
        <w:rPr>
          <w:color w:val="000000"/>
        </w:rPr>
        <w:t xml:space="preserve">Mind az átmeneti, mind a tartós bentlakásban a </w:t>
      </w:r>
      <w:proofErr w:type="spellStart"/>
      <w:r w:rsidRPr="00FF15F8">
        <w:rPr>
          <w:color w:val="000000"/>
        </w:rPr>
        <w:t>demenciával</w:t>
      </w:r>
      <w:proofErr w:type="spellEnd"/>
      <w:r w:rsidRPr="00FF15F8">
        <w:rPr>
          <w:color w:val="000000"/>
        </w:rPr>
        <w:t xml:space="preserve"> küzdő idősek ellátását i</w:t>
      </w:r>
      <w:r>
        <w:rPr>
          <w:color w:val="000000"/>
        </w:rPr>
        <w:t>s</w:t>
      </w:r>
      <w:r w:rsidRPr="00FF15F8">
        <w:rPr>
          <w:color w:val="000000"/>
        </w:rPr>
        <w:t xml:space="preserve"> végezzük.  </w:t>
      </w:r>
    </w:p>
    <w:p w:rsidR="00744240" w:rsidRPr="0051652D" w:rsidRDefault="00744240" w:rsidP="00FF15F8">
      <w:pPr>
        <w:pStyle w:val="Nincstrkz"/>
        <w:jc w:val="both"/>
      </w:pPr>
      <w:r w:rsidRPr="0051652D">
        <w:tab/>
      </w:r>
      <w:r w:rsidRPr="0051652D">
        <w:tab/>
      </w:r>
    </w:p>
    <w:p w:rsidR="00744240" w:rsidRPr="00FF15F8" w:rsidRDefault="00744240" w:rsidP="00FF15F8">
      <w:pPr>
        <w:pStyle w:val="Nincstrkz"/>
        <w:jc w:val="both"/>
        <w:rPr>
          <w:b/>
          <w:bCs/>
        </w:rPr>
      </w:pPr>
      <w:r w:rsidRPr="00FF15F8">
        <w:rPr>
          <w:b/>
          <w:bCs/>
        </w:rPr>
        <w:t>Átmeneti, illetve tartós elhelyezést nyújtó szolgáltatások telephelyei:</w:t>
      </w:r>
    </w:p>
    <w:p w:rsidR="00744240" w:rsidRDefault="00744240" w:rsidP="00FF15F8">
      <w:pPr>
        <w:pStyle w:val="Nincstrkz"/>
        <w:jc w:val="both"/>
      </w:pPr>
    </w:p>
    <w:p w:rsidR="00744240" w:rsidRPr="00FF15F8" w:rsidRDefault="00744240" w:rsidP="00FF15F8">
      <w:pPr>
        <w:pStyle w:val="Nincstrkz"/>
        <w:jc w:val="both"/>
      </w:pPr>
      <w:r w:rsidRPr="00FF15F8">
        <w:t xml:space="preserve">A szolgáltatás központi helye: </w:t>
      </w:r>
      <w:proofErr w:type="spellStart"/>
      <w:r w:rsidRPr="00FF15F8">
        <w:t>Bischitz</w:t>
      </w:r>
      <w:proofErr w:type="spellEnd"/>
      <w:r w:rsidRPr="00FF15F8">
        <w:t xml:space="preserve"> Johanna Integrált Humán Szolgáltató Központ, </w:t>
      </w:r>
      <w:r w:rsidR="007C5F91">
        <w:br/>
      </w:r>
      <w:r w:rsidR="007C5F91" w:rsidRPr="00FF15F8">
        <w:t>1072</w:t>
      </w:r>
      <w:r w:rsidR="007C5F91">
        <w:t xml:space="preserve"> </w:t>
      </w:r>
      <w:r w:rsidRPr="00FF15F8">
        <w:t>Budapest, Nyár u. 7</w:t>
      </w:r>
      <w:r w:rsidR="007C5F91">
        <w:t>.</w:t>
      </w:r>
    </w:p>
    <w:p w:rsidR="00744240" w:rsidRDefault="00744240" w:rsidP="00FF15F8">
      <w:pPr>
        <w:pStyle w:val="Nincstrkz"/>
        <w:jc w:val="both"/>
      </w:pPr>
    </w:p>
    <w:p w:rsidR="00744240" w:rsidRPr="00FF15F8" w:rsidRDefault="00744240" w:rsidP="00FF15F8">
      <w:pPr>
        <w:pStyle w:val="Nincstrkz"/>
        <w:jc w:val="both"/>
      </w:pPr>
      <w:r>
        <w:t>Telephelyek:</w:t>
      </w:r>
    </w:p>
    <w:p w:rsidR="00744240" w:rsidRPr="00FF15F8" w:rsidRDefault="00744240" w:rsidP="00FF15F8">
      <w:pPr>
        <w:pStyle w:val="Nincstrkz"/>
        <w:jc w:val="both"/>
      </w:pPr>
      <w:r w:rsidRPr="00FF15F8">
        <w:t xml:space="preserve">1076 Budapest, Dózsa György út 46.  </w:t>
      </w:r>
    </w:p>
    <w:p w:rsidR="00744240" w:rsidRPr="00FF15F8" w:rsidRDefault="00744240" w:rsidP="00FF15F8">
      <w:pPr>
        <w:pStyle w:val="Nincstrkz"/>
        <w:jc w:val="both"/>
      </w:pPr>
      <w:r w:rsidRPr="00FF15F8">
        <w:t xml:space="preserve">1071 Budapest, </w:t>
      </w:r>
      <w:proofErr w:type="spellStart"/>
      <w:r w:rsidRPr="00FF15F8">
        <w:rPr>
          <w:rStyle w:val="spelle"/>
        </w:rPr>
        <w:t>Peterdy</w:t>
      </w:r>
      <w:proofErr w:type="spellEnd"/>
      <w:r w:rsidRPr="00FF15F8">
        <w:t xml:space="preserve"> u. 16.</w:t>
      </w:r>
    </w:p>
    <w:p w:rsidR="00744240" w:rsidRPr="00FF15F8" w:rsidRDefault="00744240" w:rsidP="00FF15F8">
      <w:pPr>
        <w:pStyle w:val="Nincstrkz"/>
        <w:jc w:val="both"/>
        <w:rPr>
          <w:color w:val="000000"/>
        </w:rPr>
      </w:pPr>
    </w:p>
    <w:p w:rsidR="00744240" w:rsidRPr="00FF15F8" w:rsidRDefault="00744240" w:rsidP="00FF15F8">
      <w:pPr>
        <w:pStyle w:val="Nincstrkz"/>
        <w:jc w:val="both"/>
        <w:rPr>
          <w:b/>
          <w:bCs/>
          <w:color w:val="000000"/>
        </w:rPr>
      </w:pPr>
      <w:r w:rsidRPr="00FF15F8">
        <w:rPr>
          <w:b/>
          <w:bCs/>
          <w:color w:val="000000"/>
        </w:rPr>
        <w:t>Bentlakásos intézmény tevékenységi köre:</w:t>
      </w:r>
    </w:p>
    <w:p w:rsidR="00744240" w:rsidRPr="0051652D" w:rsidRDefault="00744240" w:rsidP="00FF15F8">
      <w:pPr>
        <w:pStyle w:val="Nincstrkz"/>
        <w:jc w:val="both"/>
        <w:rPr>
          <w:color w:val="000000"/>
        </w:rPr>
      </w:pPr>
      <w:r w:rsidRPr="0051652D">
        <w:t>Az ellátási terület elsődlegesen Budapest VII. kerülete, illetve férőhely kapacitás esetén Budapest –</w:t>
      </w:r>
      <w:r>
        <w:t xml:space="preserve"> Főváros közigazgatási területe, illetve országos ellátási terület.</w:t>
      </w:r>
      <w:r w:rsidRPr="0051652D">
        <w:t xml:space="preserve"> Az időskorúak átmeneti és végleges bentlakásos</w:t>
      </w:r>
      <w:r w:rsidRPr="0051652D">
        <w:rPr>
          <w:color w:val="000000"/>
        </w:rPr>
        <w:t xml:space="preserve"> ellátása az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Szt-ben</w:t>
      </w:r>
      <w:proofErr w:type="spellEnd"/>
      <w:r w:rsidRPr="0051652D">
        <w:rPr>
          <w:color w:val="000000"/>
        </w:rPr>
        <w:t xml:space="preserve"> előírtak, valamint az SZCSM rendelet szerint történik. Ezen belül biztosítja és gondoskodik a szolgáltatást igénylők és az intézmény lakóinak koruk, egészségi állapotuk, fizikai, egészségügyi, pszichés ellátásukról, gondozásukról, valamint célszerű és hasznos tevékenységük megszervezéséről, ezen túlmenően képviseli az érdekeiket, eljár ügyeikben.</w:t>
      </w:r>
    </w:p>
    <w:p w:rsidR="00744240" w:rsidRDefault="00744240" w:rsidP="00FF15F8">
      <w:pPr>
        <w:pStyle w:val="Nincstrkz"/>
        <w:jc w:val="both"/>
      </w:pPr>
    </w:p>
    <w:p w:rsidR="00744240" w:rsidRPr="00FF15F8" w:rsidRDefault="00744240" w:rsidP="00FF15F8">
      <w:pPr>
        <w:pStyle w:val="Nincstrkz"/>
        <w:jc w:val="both"/>
        <w:rPr>
          <w:b/>
          <w:bCs/>
          <w:color w:val="000000"/>
        </w:rPr>
      </w:pPr>
      <w:r w:rsidRPr="00FF15F8">
        <w:rPr>
          <w:b/>
          <w:bCs/>
          <w:color w:val="000000"/>
        </w:rPr>
        <w:t>Jogosultsági feltételek:</w:t>
      </w:r>
    </w:p>
    <w:p w:rsidR="00744240" w:rsidRDefault="00744240" w:rsidP="00FF15F8">
      <w:pPr>
        <w:pStyle w:val="Nincstrkz"/>
        <w:jc w:val="both"/>
      </w:pPr>
      <w:r w:rsidRPr="0051652D">
        <w:t>A szociális ellátások igénybevétele önkéntes, az ellátást igénylő, illetve törvényes képviselője kérelmére, indítványára történik az</w:t>
      </w:r>
      <w:r>
        <w:t xml:space="preserve"> </w:t>
      </w:r>
      <w:r>
        <w:rPr>
          <w:color w:val="000000"/>
        </w:rPr>
        <w:t>Szt.</w:t>
      </w:r>
      <w:r w:rsidRPr="0051652D">
        <w:rPr>
          <w:color w:val="000000"/>
        </w:rPr>
        <w:t xml:space="preserve">, az </w:t>
      </w:r>
      <w:r>
        <w:rPr>
          <w:color w:val="000000"/>
        </w:rPr>
        <w:t>SZCS</w:t>
      </w:r>
      <w:r w:rsidRPr="0051652D">
        <w:rPr>
          <w:color w:val="000000"/>
        </w:rPr>
        <w:t>M rendelete, a</w:t>
      </w:r>
      <w:r w:rsidRPr="0051652D">
        <w:t xml:space="preserve"> </w:t>
      </w:r>
      <w:r>
        <w:t>SZMM rendelet</w:t>
      </w:r>
      <w:r w:rsidRPr="0051652D">
        <w:t xml:space="preserve"> gondozási szükséglet</w:t>
      </w:r>
      <w:r>
        <w:t xml:space="preserve"> vizsgálata</w:t>
      </w:r>
      <w:r w:rsidRPr="0051652D">
        <w:t xml:space="preserve">, és </w:t>
      </w:r>
      <w:r>
        <w:t xml:space="preserve">a </w:t>
      </w:r>
      <w:r>
        <w:rPr>
          <w:color w:val="000000"/>
        </w:rPr>
        <w:t>Kormány</w:t>
      </w:r>
      <w:r w:rsidRPr="0051652D">
        <w:rPr>
          <w:color w:val="000000"/>
        </w:rPr>
        <w:t>rendelet, valamint a</w:t>
      </w:r>
      <w:r>
        <w:rPr>
          <w:color w:val="000000"/>
        </w:rPr>
        <w:t xml:space="preserve">z </w:t>
      </w:r>
      <w:proofErr w:type="spellStart"/>
      <w:r>
        <w:rPr>
          <w:color w:val="000000"/>
        </w:rPr>
        <w:t>Ör</w:t>
      </w:r>
      <w:proofErr w:type="spellEnd"/>
      <w:r>
        <w:rPr>
          <w:color w:val="000000"/>
        </w:rPr>
        <w:t>. szabályai alapján.</w:t>
      </w:r>
    </w:p>
    <w:p w:rsidR="00744240" w:rsidRPr="0051652D" w:rsidRDefault="00744240" w:rsidP="00FF15F8">
      <w:pPr>
        <w:pStyle w:val="Nincstrkz"/>
        <w:jc w:val="both"/>
      </w:pPr>
      <w:r w:rsidRPr="0051652D">
        <w:t>A kérelem alapján a szolgáltatás vezetője előkészíti a szolgáltatás igénybevételéhez szükséges dokumentációt, időpont egyeztetésével előgondozást</w:t>
      </w:r>
      <w:r>
        <w:t xml:space="preserve"> </w:t>
      </w:r>
      <w:r w:rsidRPr="0051652D">
        <w:t>végez. Az előgondozás alatt tájékoztatást nyújt a szolgáltatás igénybevételi lehetőségének a módjáról, a szükséges intézkedésekről és a várható térítési díjakról. Megszervezi az ellátott szükséglete szerinti gondozási feladatokat, ügyintézéseket, elindítja a gondozási szükséglet és a jövedelem igazolás vizsgálatát.</w:t>
      </w:r>
    </w:p>
    <w:p w:rsidR="00744240" w:rsidRPr="0051652D" w:rsidRDefault="00744240" w:rsidP="00FF15F8">
      <w:pPr>
        <w:pStyle w:val="Nincstrkz"/>
        <w:jc w:val="both"/>
      </w:pPr>
      <w:r w:rsidRPr="0051652D">
        <w:t xml:space="preserve">A személyes szociális gondoskodásban részesülő személyről az ellátó szociális intézmény vezetője nyilvántartást vezet, mely tartalmazza az előírt személyi adatokat; az ellátás igénybevételének és megszűnésének időpontját, a térítési díj fizetési kötelezettség teljesítésére, annak elmaradására és a követelés behajtására, valamint elévülésére vonatkozó adatokat. A szolgáltatás igénybevételéről értesítést kap a felvétel elutasításáról, a felvételről, annak időpontjáról és a megállapított személyi térítési díjról </w:t>
      </w:r>
      <w:r>
        <w:t>(Lásd 4. függelék</w:t>
      </w:r>
      <w:r w:rsidRPr="0051652D">
        <w:t xml:space="preserve">). </w:t>
      </w:r>
    </w:p>
    <w:p w:rsidR="00744240" w:rsidRPr="0051652D" w:rsidRDefault="00744240" w:rsidP="00FF15F8">
      <w:pPr>
        <w:pStyle w:val="Nincstrkz"/>
        <w:jc w:val="both"/>
      </w:pPr>
      <w:r w:rsidRPr="0051652D">
        <w:t xml:space="preserve">A jogosult, illetve törvényes képviselője nem ért egyet, az értesítés kézhezvételétől számított nyolc napon belül az intézmény fenntartójához fordulhat. Ilyen esetben az ellátást változatlan </w:t>
      </w:r>
      <w:r w:rsidRPr="0051652D">
        <w:lastRenderedPageBreak/>
        <w:t>feltételek mellett mindaddig biztosítani kell, amíg a fenntartó, illetve a bíróság jogerős és végrehajtható határozatot nem hoz.</w:t>
      </w:r>
    </w:p>
    <w:p w:rsidR="00744240" w:rsidRPr="0051652D" w:rsidRDefault="00744240" w:rsidP="00FF15F8">
      <w:pPr>
        <w:pStyle w:val="Nincstrkz"/>
        <w:jc w:val="both"/>
      </w:pPr>
      <w:r w:rsidRPr="0051652D">
        <w:t>A szakosított ellátási formákat igénybe vevő személyek ellátásáról, az állapotuk változásáról, valamint a részükre biztosított ápolási, gondozási, terápiás</w:t>
      </w:r>
      <w:r>
        <w:t xml:space="preserve"> tevékenységről</w:t>
      </w:r>
      <w:r w:rsidRPr="0051652D">
        <w:t xml:space="preserve"> dokumentációt készítünk.</w:t>
      </w:r>
    </w:p>
    <w:p w:rsidR="00744240" w:rsidRPr="0051652D" w:rsidRDefault="00744240" w:rsidP="00FF15F8">
      <w:pPr>
        <w:pStyle w:val="Nincstrkz"/>
        <w:jc w:val="both"/>
      </w:pPr>
      <w:r w:rsidRPr="0051652D">
        <w:t>A nyugdíjasházi lakások átalakítása folyamatos az apartmanok alkalmasak átmeneti</w:t>
      </w:r>
      <w:r>
        <w:t xml:space="preserve"> és</w:t>
      </w:r>
      <w:r w:rsidRPr="0051652D">
        <w:t xml:space="preserve"> tartós, átlagos gondozóházi férőhelyek kialakítására. Minden apartmanhoz külön vizesblokk tartozik. A szükséges közösségi helységek biztosítottak az intézményben.</w:t>
      </w:r>
    </w:p>
    <w:p w:rsidR="00744240" w:rsidRDefault="00744240" w:rsidP="00FF15F8">
      <w:pPr>
        <w:pStyle w:val="Nincstrkz"/>
        <w:jc w:val="both"/>
      </w:pPr>
    </w:p>
    <w:p w:rsidR="00744240" w:rsidRPr="00FF15F8" w:rsidRDefault="00744240" w:rsidP="00FF15F8">
      <w:pPr>
        <w:pStyle w:val="Nincstrkz"/>
        <w:jc w:val="both"/>
        <w:rPr>
          <w:b/>
          <w:bCs/>
        </w:rPr>
      </w:pPr>
      <w:r w:rsidRPr="00FF15F8">
        <w:rPr>
          <w:b/>
          <w:bCs/>
        </w:rPr>
        <w:t>Az átmeneti és tartós bentlakás biztosítja:</w:t>
      </w:r>
    </w:p>
    <w:p w:rsidR="00744240" w:rsidRPr="0051652D" w:rsidRDefault="00744240" w:rsidP="00FF15F8">
      <w:pPr>
        <w:pStyle w:val="Nincstrkz"/>
        <w:numPr>
          <w:ilvl w:val="0"/>
          <w:numId w:val="14"/>
        </w:numPr>
        <w:jc w:val="both"/>
      </w:pPr>
      <w:r w:rsidRPr="0051652D">
        <w:t>az éjszakai és nappali tartózkodás, nyugodt pihenés feltételeit; személyi tisztálkodás feltételeit;</w:t>
      </w:r>
    </w:p>
    <w:p w:rsidR="00744240" w:rsidRPr="0051652D" w:rsidRDefault="00744240" w:rsidP="00FF15F8">
      <w:pPr>
        <w:pStyle w:val="Nincstrkz"/>
        <w:numPr>
          <w:ilvl w:val="0"/>
          <w:numId w:val="14"/>
        </w:numPr>
        <w:jc w:val="both"/>
      </w:pPr>
      <w:r w:rsidRPr="0051652D">
        <w:t>a napi háromszo</w:t>
      </w:r>
      <w:r>
        <w:t>ri (ötszöri) étkezést -</w:t>
      </w:r>
      <w:r w:rsidRPr="0051652D">
        <w:t xml:space="preserve"> választási lehetőséggel; </w:t>
      </w:r>
    </w:p>
    <w:p w:rsidR="00744240" w:rsidRPr="0051652D" w:rsidRDefault="00744240" w:rsidP="00FF15F8">
      <w:pPr>
        <w:pStyle w:val="Nincstrkz"/>
        <w:numPr>
          <w:ilvl w:val="0"/>
          <w:numId w:val="14"/>
        </w:numPr>
        <w:jc w:val="both"/>
      </w:pPr>
      <w:r w:rsidRPr="0051652D">
        <w:t>a közösségi együttlét, közös szabadidő eltöltés, alapvető kulturális szórakozás lehetőségeit;</w:t>
      </w:r>
    </w:p>
    <w:p w:rsidR="00744240" w:rsidRPr="0051652D" w:rsidRDefault="00744240" w:rsidP="00FF15F8">
      <w:pPr>
        <w:pStyle w:val="Nincstrkz"/>
        <w:numPr>
          <w:ilvl w:val="0"/>
          <w:numId w:val="14"/>
        </w:numPr>
        <w:jc w:val="both"/>
      </w:pPr>
      <w:r w:rsidRPr="0051652D">
        <w:t>az egészségügyi felügyeletet, egészségügyi alap- és szükség szerinti szakellátását;</w:t>
      </w:r>
    </w:p>
    <w:p w:rsidR="00744240" w:rsidRPr="0051652D" w:rsidRDefault="00744240" w:rsidP="00FF15F8">
      <w:pPr>
        <w:pStyle w:val="Nincstrkz"/>
        <w:numPr>
          <w:ilvl w:val="0"/>
          <w:numId w:val="14"/>
        </w:numPr>
        <w:jc w:val="both"/>
      </w:pPr>
      <w:r w:rsidRPr="0051652D">
        <w:t>a textíliát (ágynemű, törölköző), azok cseréjét, mosatását; tiszta, rendes környezetet;</w:t>
      </w:r>
    </w:p>
    <w:p w:rsidR="00744240" w:rsidRPr="0051652D" w:rsidRDefault="00744240" w:rsidP="00FF15F8">
      <w:pPr>
        <w:pStyle w:val="Nincstrkz"/>
        <w:numPr>
          <w:ilvl w:val="0"/>
          <w:numId w:val="14"/>
        </w:numPr>
        <w:jc w:val="both"/>
      </w:pPr>
      <w:r w:rsidRPr="0051652D">
        <w:t xml:space="preserve">az orvos által előírt gyógyszerezést; gyógytornát, </w:t>
      </w:r>
      <w:proofErr w:type="spellStart"/>
      <w:r w:rsidRPr="0051652D">
        <w:rPr>
          <w:rStyle w:val="spelle"/>
        </w:rPr>
        <w:t>gyógymasszázst</w:t>
      </w:r>
      <w:proofErr w:type="spellEnd"/>
      <w:r w:rsidRPr="0051652D">
        <w:t>;</w:t>
      </w:r>
    </w:p>
    <w:p w:rsidR="00744240" w:rsidRDefault="00744240" w:rsidP="00FF15F8">
      <w:pPr>
        <w:pStyle w:val="Nincstrkz"/>
        <w:numPr>
          <w:ilvl w:val="0"/>
          <w:numId w:val="14"/>
        </w:numPr>
        <w:jc w:val="both"/>
      </w:pPr>
      <w:r w:rsidRPr="0051652D">
        <w:t>a 24 órás gondozást, mentálhigiénés ellátást, személyre szóló bánásmódot, családi és társadalmi kapcsolattartás feltételeit.</w:t>
      </w:r>
    </w:p>
    <w:p w:rsidR="00744240" w:rsidRPr="0051652D" w:rsidRDefault="00744240" w:rsidP="00FF15F8">
      <w:pPr>
        <w:pStyle w:val="Nincstrkz"/>
        <w:ind w:left="720"/>
        <w:jc w:val="both"/>
      </w:pPr>
    </w:p>
    <w:p w:rsidR="00744240" w:rsidRPr="00FF15F8" w:rsidRDefault="00744240" w:rsidP="00FF15F8">
      <w:pPr>
        <w:pStyle w:val="Nincstrkz"/>
        <w:jc w:val="both"/>
        <w:rPr>
          <w:b/>
          <w:bCs/>
        </w:rPr>
      </w:pPr>
      <w:r w:rsidRPr="00FF15F8">
        <w:rPr>
          <w:b/>
          <w:bCs/>
        </w:rPr>
        <w:t>Egyéb szolgáltatások részben térítés ellenében:</w:t>
      </w:r>
    </w:p>
    <w:p w:rsidR="00744240" w:rsidRPr="0051652D" w:rsidRDefault="00744240" w:rsidP="00FF15F8">
      <w:pPr>
        <w:pStyle w:val="Nincstrkz"/>
        <w:numPr>
          <w:ilvl w:val="0"/>
          <w:numId w:val="15"/>
        </w:numPr>
        <w:jc w:val="both"/>
      </w:pPr>
      <w:r w:rsidRPr="0051652D">
        <w:t>egyéni igények szerint behívásra manikűr, pedikűr,</w:t>
      </w:r>
    </w:p>
    <w:p w:rsidR="00744240" w:rsidRPr="0051652D" w:rsidRDefault="00744240" w:rsidP="00FF15F8">
      <w:pPr>
        <w:pStyle w:val="Nincstrkz"/>
        <w:numPr>
          <w:ilvl w:val="0"/>
          <w:numId w:val="15"/>
        </w:numPr>
        <w:jc w:val="both"/>
      </w:pPr>
      <w:r w:rsidRPr="0051652D">
        <w:t>fodrászat,</w:t>
      </w:r>
    </w:p>
    <w:p w:rsidR="00744240" w:rsidRPr="0051652D" w:rsidRDefault="00744240" w:rsidP="00FF15F8">
      <w:pPr>
        <w:pStyle w:val="Nincstrkz"/>
        <w:numPr>
          <w:ilvl w:val="0"/>
          <w:numId w:val="15"/>
        </w:numPr>
        <w:jc w:val="both"/>
      </w:pPr>
      <w:r w:rsidRPr="0051652D">
        <w:t>telefon használat</w:t>
      </w:r>
      <w:r w:rsidRPr="0051652D">
        <w:rPr>
          <w:color w:val="FF00FF"/>
        </w:rPr>
        <w:t xml:space="preserve"> </w:t>
      </w:r>
    </w:p>
    <w:p w:rsidR="00744240" w:rsidRPr="0051652D" w:rsidRDefault="00744240" w:rsidP="00FF15F8">
      <w:pPr>
        <w:pStyle w:val="Nincstrkz"/>
        <w:numPr>
          <w:ilvl w:val="0"/>
          <w:numId w:val="15"/>
        </w:numPr>
        <w:jc w:val="both"/>
      </w:pPr>
      <w:r w:rsidRPr="0051652D">
        <w:t>piperemosás és vasalás, (hálóruha, fehérnemű, tréningruha)</w:t>
      </w:r>
    </w:p>
    <w:p w:rsidR="00744240" w:rsidRPr="0051652D" w:rsidRDefault="00744240" w:rsidP="00FF15F8">
      <w:pPr>
        <w:pStyle w:val="Nincstrkz"/>
        <w:numPr>
          <w:ilvl w:val="0"/>
          <w:numId w:val="15"/>
        </w:numPr>
        <w:jc w:val="both"/>
      </w:pPr>
      <w:r w:rsidRPr="0051652D">
        <w:t>egyedi igények szerinti szállítás, (mentő, taxi)</w:t>
      </w:r>
    </w:p>
    <w:p w:rsidR="00744240" w:rsidRPr="0051652D" w:rsidRDefault="00744240" w:rsidP="00FF15F8">
      <w:pPr>
        <w:pStyle w:val="Nincstrkz"/>
        <w:numPr>
          <w:ilvl w:val="0"/>
          <w:numId w:val="15"/>
        </w:numPr>
        <w:jc w:val="both"/>
      </w:pPr>
      <w:r w:rsidRPr="0051652D">
        <w:t xml:space="preserve">az intézmény orvosa által felírt gyógyszerek, </w:t>
      </w:r>
    </w:p>
    <w:p w:rsidR="00744240" w:rsidRDefault="00744240" w:rsidP="00FF15F8">
      <w:pPr>
        <w:pStyle w:val="Nincstrkz"/>
        <w:numPr>
          <w:ilvl w:val="0"/>
          <w:numId w:val="15"/>
        </w:numPr>
        <w:jc w:val="both"/>
      </w:pPr>
      <w:r>
        <w:t>e</w:t>
      </w:r>
      <w:r w:rsidRPr="0051652D">
        <w:t xml:space="preserve">gyéni kérésre történő szakorvos által előírt kezelések (mint gyógytorna, </w:t>
      </w:r>
      <w:r w:rsidRPr="0051652D">
        <w:rPr>
          <w:rStyle w:val="spelle"/>
        </w:rPr>
        <w:t>fizikoterápia</w:t>
      </w:r>
      <w:r w:rsidR="007C5F91">
        <w:t>,</w:t>
      </w:r>
      <w:r w:rsidRPr="0051652D">
        <w:t xml:space="preserve"> </w:t>
      </w:r>
      <w:proofErr w:type="spellStart"/>
      <w:r w:rsidRPr="0051652D">
        <w:rPr>
          <w:rStyle w:val="spelle"/>
        </w:rPr>
        <w:t>gyógymasszázs</w:t>
      </w:r>
      <w:proofErr w:type="spellEnd"/>
      <w:r w:rsidRPr="0051652D">
        <w:t>), melyek díjtételének összeghatárát a mindenkori helyi szociális rendelet határozza meg.</w:t>
      </w:r>
    </w:p>
    <w:p w:rsidR="00744240" w:rsidRDefault="00744240" w:rsidP="00FF15F8">
      <w:pPr>
        <w:pStyle w:val="Nincstrkz"/>
        <w:jc w:val="both"/>
      </w:pPr>
    </w:p>
    <w:p w:rsidR="00744240" w:rsidRPr="00FF15F8" w:rsidRDefault="00744240" w:rsidP="00FF15F8">
      <w:pPr>
        <w:pStyle w:val="Nincstrkz"/>
        <w:jc w:val="both"/>
        <w:rPr>
          <w:b/>
          <w:bCs/>
        </w:rPr>
      </w:pPr>
      <w:r w:rsidRPr="00FF15F8">
        <w:rPr>
          <w:b/>
          <w:bCs/>
        </w:rPr>
        <w:t xml:space="preserve">Speciális </w:t>
      </w:r>
      <w:proofErr w:type="spellStart"/>
      <w:r w:rsidRPr="00FF15F8">
        <w:rPr>
          <w:b/>
          <w:bCs/>
        </w:rPr>
        <w:t>demens</w:t>
      </w:r>
      <w:proofErr w:type="spellEnd"/>
      <w:r w:rsidRPr="00FF15F8">
        <w:rPr>
          <w:b/>
          <w:bCs/>
        </w:rPr>
        <w:t xml:space="preserve"> ellátás célja, feladata:</w:t>
      </w:r>
    </w:p>
    <w:p w:rsidR="00744240" w:rsidRPr="00FF15F8" w:rsidRDefault="00744240" w:rsidP="00FF15F8">
      <w:pPr>
        <w:pStyle w:val="Nincstrkz"/>
        <w:jc w:val="both"/>
      </w:pPr>
      <w:r w:rsidRPr="00FF15F8">
        <w:t xml:space="preserve">A </w:t>
      </w:r>
      <w:proofErr w:type="spellStart"/>
      <w:r w:rsidRPr="00FF15F8">
        <w:t>demens</w:t>
      </w:r>
      <w:proofErr w:type="spellEnd"/>
      <w:r w:rsidRPr="00FF15F8">
        <w:t xml:space="preserve"> betegek speciális szükséglet kielégítésének során fontos a betegek általános egészségi állapotának figyelemmel kísérése, védelme, biztonsága, családi kapcsolatainak ápolása, emberi méltóságuk, személyes autonómiájuk megtartása szeretetteljes gondoskodással.</w:t>
      </w:r>
    </w:p>
    <w:p w:rsidR="00744240" w:rsidRPr="00FF15F8" w:rsidRDefault="00744240" w:rsidP="00FF15F8">
      <w:pPr>
        <w:pStyle w:val="Nincstrkz"/>
        <w:jc w:val="both"/>
      </w:pPr>
      <w:r w:rsidRPr="00FF15F8">
        <w:t>Feladatunk az idősek önkifejezésének</w:t>
      </w:r>
      <w:r>
        <w:t>,</w:t>
      </w:r>
      <w:r w:rsidRPr="00FF15F8">
        <w:t xml:space="preserve"> közlési vágyainak érdekében mentális programokkal csoportos beszélgetések kezdeményezése, életritmusuk</w:t>
      </w:r>
      <w:r>
        <w:t>,</w:t>
      </w:r>
      <w:r w:rsidRPr="00FF15F8">
        <w:t xml:space="preserve"> mindennapi tevékenységük megszervezése, a strukt</w:t>
      </w:r>
      <w:r w:rsidR="007C5F91">
        <w:t>u</w:t>
      </w:r>
      <w:r w:rsidRPr="00FF15F8">
        <w:t xml:space="preserve">rált napirend kialakítása, az aktív és a passzív cselekvések segítése az önállóság és a fejlesztés, ill. szinten tartás érdekében. </w:t>
      </w:r>
    </w:p>
    <w:p w:rsidR="00744240" w:rsidRDefault="00744240" w:rsidP="00FF15F8">
      <w:pPr>
        <w:pStyle w:val="Nincstrkz"/>
        <w:jc w:val="both"/>
      </w:pPr>
      <w:r w:rsidRPr="00FF15F8">
        <w:t xml:space="preserve">A </w:t>
      </w:r>
      <w:proofErr w:type="spellStart"/>
      <w:r w:rsidRPr="00FF15F8">
        <w:t>demens</w:t>
      </w:r>
      <w:proofErr w:type="spellEnd"/>
      <w:r w:rsidRPr="00FF15F8">
        <w:t xml:space="preserve"> ellátás minőségének javítása érdekében fontos, hogy a </w:t>
      </w:r>
      <w:proofErr w:type="spellStart"/>
      <w:r w:rsidRPr="00FF15F8">
        <w:t>demens</w:t>
      </w:r>
      <w:proofErr w:type="spellEnd"/>
      <w:r w:rsidRPr="00FF15F8">
        <w:t xml:space="preserve"> gondozási egység szakmai vezetője/koordinátora az ellátás során a monitorozást elvégezze, az alkalmazott módszereket, azok hatásait</w:t>
      </w:r>
      <w:r w:rsidR="007C5F91">
        <w:t>,</w:t>
      </w:r>
      <w:r>
        <w:t xml:space="preserve"> </w:t>
      </w:r>
      <w:r w:rsidRPr="00FF15F8">
        <w:t>eredményeit leírja, az ellátás folyamatának jó gyakorlatát minél szélesebb körben hozzáférhetővé tegye.</w:t>
      </w:r>
    </w:p>
    <w:p w:rsidR="00744240" w:rsidRPr="00FF15F8" w:rsidRDefault="00744240" w:rsidP="00FF15F8">
      <w:pPr>
        <w:pStyle w:val="Nincstrkz"/>
        <w:jc w:val="both"/>
      </w:pPr>
    </w:p>
    <w:p w:rsidR="00744240" w:rsidRPr="00FF15F8" w:rsidRDefault="00744240" w:rsidP="00FF15F8">
      <w:pPr>
        <w:pStyle w:val="Nincstrkz"/>
        <w:jc w:val="both"/>
        <w:rPr>
          <w:b/>
          <w:bCs/>
        </w:rPr>
      </w:pPr>
      <w:r w:rsidRPr="00FF15F8">
        <w:rPr>
          <w:b/>
          <w:bCs/>
        </w:rPr>
        <w:t>Térítési díj:</w:t>
      </w:r>
    </w:p>
    <w:p w:rsidR="00744240" w:rsidRPr="00FF15F8" w:rsidRDefault="00744240" w:rsidP="00FF15F8">
      <w:pPr>
        <w:pStyle w:val="Nincstrkz"/>
        <w:jc w:val="both"/>
      </w:pPr>
      <w:r w:rsidRPr="00FF15F8">
        <w:t>Az intézményi és személyi térítési díj megállapítására vonatkozó szabályokat az Szt. 114.§-119.§</w:t>
      </w:r>
      <w:proofErr w:type="spellStart"/>
      <w:r w:rsidRPr="00FF15F8">
        <w:t>-ai</w:t>
      </w:r>
      <w:proofErr w:type="spellEnd"/>
      <w:r w:rsidRPr="00FF15F8">
        <w:t xml:space="preserve">, valamint a Kormányrendelet, illetve az </w:t>
      </w:r>
      <w:proofErr w:type="spellStart"/>
      <w:r w:rsidRPr="00FF15F8">
        <w:t>Ör</w:t>
      </w:r>
      <w:proofErr w:type="spellEnd"/>
      <w:r w:rsidRPr="00FF15F8">
        <w:t>. határozza meg.</w:t>
      </w:r>
    </w:p>
    <w:p w:rsidR="00744240" w:rsidRPr="00FF15F8" w:rsidRDefault="00744240" w:rsidP="00FF15F8">
      <w:pPr>
        <w:pStyle w:val="Nincstrkz"/>
        <w:jc w:val="both"/>
      </w:pPr>
      <w:r w:rsidRPr="00FF15F8">
        <w:lastRenderedPageBreak/>
        <w:t>Az ellátást igénybe vevő (kötelezett) a személyes gondoskodást nyújtó ellátásokért, (a rendszeres havi jövedelme, illetve a jövedelem számítás alapján) a tárgyhónapot követő hónap 10. napjáig személyi térítési díjat köteles fizetni.</w:t>
      </w:r>
    </w:p>
    <w:p w:rsidR="00744240" w:rsidRPr="00FF15F8" w:rsidRDefault="00744240" w:rsidP="00FF15F8">
      <w:pPr>
        <w:pStyle w:val="Nincstrkz"/>
        <w:jc w:val="both"/>
      </w:pPr>
      <w:r w:rsidRPr="00FF15F8">
        <w:t xml:space="preserve">A személyi térítési díj összege évente két alkalommal vizsgálható felül és változtatható meg. </w:t>
      </w:r>
    </w:p>
    <w:p w:rsidR="00744240" w:rsidRPr="00FF15F8" w:rsidRDefault="00744240" w:rsidP="00FF15F8">
      <w:pPr>
        <w:pStyle w:val="Nincstrkz"/>
        <w:jc w:val="both"/>
      </w:pPr>
      <w:r w:rsidRPr="00FF15F8">
        <w:t xml:space="preserve">Az esetleges változásról az ellátást igénybe vevőt tájékoztatni kell szóban és írásban. A személyi térítési díjat havonta, utólag kell kifizetni a tárgyhót követő hónap 10. napjáig. A bentlakásos intézmény alap gyógyszerkészletet biztosít. Az intézmény orvosa által felírt gyógyszerek a TB által finanszírozott formában történnek. A gyógyszerelésért az ellátott bent tartózkodása idején a betegápoló nővérek és az őket irányító orvos felel. </w:t>
      </w:r>
    </w:p>
    <w:p w:rsidR="00744240" w:rsidRPr="00FF15F8" w:rsidRDefault="00744240" w:rsidP="00FF15F8">
      <w:pPr>
        <w:pStyle w:val="Nincstrkz"/>
        <w:jc w:val="both"/>
      </w:pPr>
    </w:p>
    <w:p w:rsidR="00744240" w:rsidRPr="00FF15F8" w:rsidRDefault="00744240" w:rsidP="00FF15F8">
      <w:pPr>
        <w:pStyle w:val="Nincstrkz"/>
        <w:jc w:val="both"/>
        <w:rPr>
          <w:b/>
          <w:bCs/>
        </w:rPr>
      </w:pPr>
      <w:r w:rsidRPr="00FF15F8">
        <w:rPr>
          <w:rStyle w:val="grame"/>
          <w:b/>
          <w:bCs/>
        </w:rPr>
        <w:t>Bentlakás</w:t>
      </w:r>
      <w:r w:rsidRPr="00FF15F8">
        <w:rPr>
          <w:b/>
          <w:bCs/>
        </w:rPr>
        <w:t xml:space="preserve">os otthonok személyi feltétele: </w:t>
      </w:r>
    </w:p>
    <w:p w:rsidR="00744240" w:rsidRPr="00FF15F8" w:rsidRDefault="00744240" w:rsidP="00FF15F8">
      <w:pPr>
        <w:pStyle w:val="Nincstrkz"/>
        <w:jc w:val="both"/>
      </w:pPr>
      <w:r w:rsidRPr="00FF15F8">
        <w:t xml:space="preserve">Intézményeinkben a jogszabályok által meghatározott számú, megfelelő képzettséggel és végzettséggel rendelkező kollégák látják el az ápolási-gondozási feladatokat. Az alapvető ápoló-gondozó személyzeten túl gyógytornászok, </w:t>
      </w:r>
      <w:proofErr w:type="spellStart"/>
      <w:r w:rsidRPr="00FF15F8">
        <w:t>gyógymasszőrök</w:t>
      </w:r>
      <w:proofErr w:type="spellEnd"/>
      <w:r w:rsidRPr="00FF15F8">
        <w:t>, fizikoterápiás szakasszisztensek közreműködését is igénybe vesszük az ellátás során. Az orvosi hátteret szerződéses partnereken keresztül biztosítjuk.</w:t>
      </w:r>
    </w:p>
    <w:p w:rsidR="007C5F91" w:rsidRDefault="007C5F91" w:rsidP="00FF15F8">
      <w:pPr>
        <w:pStyle w:val="Nincstrkz"/>
        <w:jc w:val="both"/>
        <w:rPr>
          <w:b/>
        </w:rPr>
      </w:pPr>
    </w:p>
    <w:p w:rsidR="00744240" w:rsidRPr="007C5F91" w:rsidRDefault="00744240" w:rsidP="00FF15F8">
      <w:pPr>
        <w:pStyle w:val="Nincstrkz"/>
        <w:jc w:val="both"/>
        <w:rPr>
          <w:b/>
        </w:rPr>
      </w:pPr>
      <w:r w:rsidRPr="007C5F91">
        <w:rPr>
          <w:b/>
        </w:rPr>
        <w:t>Tárgyi feltételek:</w:t>
      </w:r>
    </w:p>
    <w:p w:rsidR="00744240" w:rsidRDefault="00744240" w:rsidP="00FF15F8">
      <w:pPr>
        <w:pStyle w:val="Nincstrkz"/>
        <w:jc w:val="both"/>
      </w:pPr>
      <w:r w:rsidRPr="00FF15F8">
        <w:t>Intézményeinkben 2-3 ágyas – 25-28 m</w:t>
      </w:r>
      <w:r w:rsidRPr="00FF15F8">
        <w:rPr>
          <w:vertAlign w:val="superscript"/>
        </w:rPr>
        <w:t>2</w:t>
      </w:r>
      <w:r w:rsidRPr="00FF15F8">
        <w:t xml:space="preserve">-es – apartmanokat biztosítunk a hozzánk érkezőknek. Minden apartmanhoz tartozik fürdőszoba, mosogatóval ellátott konyhapult, hűtőszekrény, és beépített szekrény. A lakótereket egészítik ki a közösségi helyiségek, melyekben a közösségi élet zajlik.  </w:t>
      </w:r>
    </w:p>
    <w:p w:rsidR="00744240" w:rsidRDefault="00744240">
      <w:pPr>
        <w:rPr>
          <w:b/>
          <w:bCs/>
          <w:i/>
          <w:iCs/>
          <w:spacing w:val="30"/>
          <w:sz w:val="28"/>
          <w:szCs w:val="28"/>
          <w:u w:val="single"/>
        </w:rPr>
      </w:pPr>
      <w:r>
        <w:rPr>
          <w:i/>
          <w:iCs/>
          <w:spacing w:val="30"/>
          <w:u w:val="single"/>
        </w:rPr>
        <w:br w:type="page"/>
      </w:r>
    </w:p>
    <w:p w:rsidR="00744240" w:rsidRDefault="00744240" w:rsidP="002C3DC3">
      <w:pPr>
        <w:pStyle w:val="Nincstrkz"/>
      </w:pPr>
      <w:r w:rsidRPr="002C3DC3">
        <w:lastRenderedPageBreak/>
        <w:t>1. számú melléklet</w:t>
      </w:r>
    </w:p>
    <w:p w:rsidR="004B73D0" w:rsidRDefault="004B73D0" w:rsidP="002C3DC3">
      <w:pPr>
        <w:pStyle w:val="Nincstrkz"/>
      </w:pPr>
      <w:bookmarkStart w:id="0" w:name="_GoBack"/>
    </w:p>
    <w:p w:rsidR="004B73D0" w:rsidRPr="004B73D0" w:rsidRDefault="004B73D0" w:rsidP="004B73D0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Budapest VII. Kerület Erzsébetváros Önkormányzata</w:t>
      </w:r>
    </w:p>
    <w:p w:rsidR="004B73D0" w:rsidRPr="004B73D0" w:rsidRDefault="004B73D0" w:rsidP="00933E41">
      <w:pPr>
        <w:pBdr>
          <w:top w:val="single" w:sz="4" w:space="1" w:color="auto"/>
          <w:bottom w:val="single" w:sz="4" w:space="1" w:color="auto"/>
        </w:pBdr>
        <w:ind w:left="2268" w:right="2126"/>
        <w:jc w:val="center"/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Bischitz</w:t>
      </w:r>
      <w:proofErr w:type="spellEnd"/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Johanna Integrált Humán</w:t>
      </w:r>
    </w:p>
    <w:p w:rsidR="004B73D0" w:rsidRPr="004B73D0" w:rsidRDefault="004B73D0" w:rsidP="00933E41">
      <w:pPr>
        <w:pBdr>
          <w:top w:val="single" w:sz="4" w:space="1" w:color="auto"/>
          <w:bottom w:val="single" w:sz="4" w:space="1" w:color="auto"/>
        </w:pBdr>
        <w:ind w:left="2268" w:right="2126"/>
        <w:jc w:val="center"/>
        <w:rPr>
          <w:rFonts w:ascii="Monotype Corsiva" w:hAnsi="Monotype Corsiva"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Szolgáltató Központ</w:t>
      </w:r>
    </w:p>
    <w:p w:rsidR="004B73D0" w:rsidRPr="00933E41" w:rsidRDefault="004B73D0" w:rsidP="004B73D0">
      <w:pPr>
        <w:tabs>
          <w:tab w:val="left" w:pos="1622"/>
          <w:tab w:val="center" w:pos="4589"/>
          <w:tab w:val="left" w:pos="4680"/>
        </w:tabs>
        <w:ind w:left="1440" w:right="1332"/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1072 </w:t>
      </w:r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Budapest, Nyár u. 7.</w:t>
      </w:r>
    </w:p>
    <w:p w:rsidR="00933E41" w:rsidRPr="00933E41" w:rsidRDefault="00933E41" w:rsidP="004B73D0">
      <w:pPr>
        <w:tabs>
          <w:tab w:val="left" w:pos="1622"/>
          <w:tab w:val="center" w:pos="4589"/>
          <w:tab w:val="left" w:pos="4680"/>
        </w:tabs>
        <w:ind w:left="1440" w:right="1332"/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Tel</w:t>
      </w:r>
      <w:proofErr w:type="gramStart"/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.:</w:t>
      </w:r>
      <w:proofErr w:type="gramEnd"/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413-3631, Fax.: 413-3656</w:t>
      </w:r>
    </w:p>
    <w:bookmarkEnd w:id="0"/>
    <w:p w:rsidR="00744240" w:rsidRDefault="00744240" w:rsidP="002C3DC3">
      <w:pPr>
        <w:pStyle w:val="Cm"/>
        <w:ind w:left="3540" w:hanging="3540"/>
        <w:jc w:val="left"/>
        <w:rPr>
          <w:i/>
          <w:iCs/>
          <w:spacing w:val="30"/>
          <w:u w:val="single"/>
        </w:rPr>
      </w:pPr>
    </w:p>
    <w:p w:rsidR="00107DFE" w:rsidRDefault="00107DFE" w:rsidP="002C3DC3">
      <w:pPr>
        <w:pStyle w:val="Cm"/>
        <w:ind w:left="3540" w:hanging="3540"/>
        <w:jc w:val="left"/>
        <w:rPr>
          <w:i/>
          <w:iCs/>
          <w:spacing w:val="30"/>
          <w:u w:val="single"/>
        </w:rPr>
      </w:pPr>
    </w:p>
    <w:p w:rsidR="00744240" w:rsidRDefault="00744240" w:rsidP="002C3DC3">
      <w:pPr>
        <w:pStyle w:val="Cm"/>
        <w:ind w:left="3540" w:hanging="3540"/>
        <w:rPr>
          <w:i/>
          <w:iCs/>
          <w:spacing w:val="30"/>
          <w:u w:val="single"/>
        </w:rPr>
      </w:pPr>
      <w:r>
        <w:rPr>
          <w:i/>
          <w:iCs/>
          <w:spacing w:val="30"/>
          <w:u w:val="single"/>
        </w:rPr>
        <w:t>Megállapodás</w:t>
      </w:r>
    </w:p>
    <w:p w:rsidR="00744240" w:rsidRDefault="00744240" w:rsidP="002C3DC3">
      <w:pPr>
        <w:pStyle w:val="Cm"/>
        <w:ind w:left="3540" w:hanging="3540"/>
        <w:rPr>
          <w:i/>
          <w:iCs/>
          <w:sz w:val="24"/>
          <w:szCs w:val="24"/>
        </w:rPr>
      </w:pPr>
      <w:r>
        <w:rPr>
          <w:i/>
          <w:iCs/>
        </w:rPr>
        <w:t>Átmeneti ápolást, gondozást nyújtó Intézmény, Időskorúak Gondozóháza</w:t>
      </w:r>
    </w:p>
    <w:p w:rsidR="00744240" w:rsidRDefault="00744240" w:rsidP="002C3DC3">
      <w:pPr>
        <w:pStyle w:val="Szvegtrzs"/>
        <w:spacing w:before="60" w:after="60" w:line="320" w:lineRule="atLeast"/>
        <w:jc w:val="both"/>
      </w:pPr>
    </w:p>
    <w:p w:rsidR="00744240" w:rsidRDefault="00744240" w:rsidP="002C3DC3">
      <w:pPr>
        <w:pStyle w:val="Szvegtrzs"/>
        <w:spacing w:before="60" w:after="60" w:line="320" w:lineRule="atLeast"/>
        <w:jc w:val="both"/>
      </w:pPr>
      <w:proofErr w:type="gramStart"/>
      <w:r>
        <w:t>mely</w:t>
      </w:r>
      <w:proofErr w:type="gramEnd"/>
      <w:r>
        <w:t xml:space="preserve"> létrejött </w:t>
      </w:r>
      <w:r>
        <w:rPr>
          <w:b/>
          <w:bCs/>
          <w:i/>
          <w:iCs/>
        </w:rPr>
        <w:t>egyrészről</w:t>
      </w:r>
      <w:r>
        <w:t xml:space="preserve"> az Erzsébetváros Önkormányzatának Képviselő-testülete megbízásából az </w:t>
      </w:r>
      <w:proofErr w:type="spellStart"/>
      <w:r>
        <w:t>Bischitz</w:t>
      </w:r>
      <w:proofErr w:type="spellEnd"/>
      <w:r>
        <w:t xml:space="preserve"> Johanna Integrált Humán Szolgáltató Központ  (továbbiakban: </w:t>
      </w:r>
      <w:r>
        <w:rPr>
          <w:b/>
          <w:bCs/>
        </w:rPr>
        <w:t>Humán Szolgáltató</w:t>
      </w:r>
      <w:r>
        <w:t xml:space="preserve">) képviseli: ………………… Humán Szolgáltató igazgató (1072 Budapest, Nyár u. 7. Tel: 413-36-31), mint szociális szolgáltatást nyújtó, </w:t>
      </w:r>
      <w:r>
        <w:rPr>
          <w:b/>
          <w:bCs/>
          <w:i/>
          <w:iCs/>
        </w:rPr>
        <w:t>másrészről</w:t>
      </w:r>
      <w:proofErr w:type="gramStart"/>
      <w:r>
        <w:t>:……………………….…………………………</w:t>
      </w:r>
      <w:proofErr w:type="gramEnd"/>
      <w:r>
        <w:t>(név)</w:t>
      </w:r>
    </w:p>
    <w:p w:rsidR="00744240" w:rsidRDefault="00744240" w:rsidP="002C3DC3">
      <w:pPr>
        <w:pStyle w:val="Szvegtrzs"/>
        <w:spacing w:before="60" w:after="60" w:line="320" w:lineRule="atLeast"/>
        <w:jc w:val="both"/>
      </w:pPr>
      <w:r>
        <w:t>…</w:t>
      </w:r>
      <w:proofErr w:type="gramStart"/>
      <w:r>
        <w:t>……………………………………</w:t>
      </w:r>
      <w:proofErr w:type="gramEnd"/>
      <w:r>
        <w:t>(település)……………..………………………(utca)……………….............(házszám, emelet) alatti lakos, mint szociális szolgáltatást igénybe vevő között a mai napon az alábbiak szerint:</w:t>
      </w:r>
    </w:p>
    <w:p w:rsidR="00744240" w:rsidRDefault="00744240" w:rsidP="002C3DC3">
      <w:pPr>
        <w:pStyle w:val="Szvegtrzs"/>
        <w:spacing w:before="60" w:after="60" w:line="320" w:lineRule="atLeast"/>
        <w:jc w:val="both"/>
      </w:pPr>
    </w:p>
    <w:p w:rsidR="00744240" w:rsidRDefault="00744240" w:rsidP="002C3DC3">
      <w:pPr>
        <w:pStyle w:val="Szvegtrzs"/>
        <w:spacing w:before="60" w:after="60" w:line="320" w:lineRule="atLeast"/>
        <w:jc w:val="both"/>
      </w:pPr>
      <w:r>
        <w:rPr>
          <w:b/>
          <w:bCs/>
        </w:rPr>
        <w:t>1.   Az ellátás időtartama</w:t>
      </w:r>
      <w:r>
        <w:t xml:space="preserve">: </w:t>
      </w:r>
      <w:r>
        <w:tab/>
      </w:r>
      <w:r>
        <w:tab/>
      </w:r>
      <w:r>
        <w:rPr>
          <w:b/>
          <w:bCs/>
        </w:rPr>
        <w:sym w:font="Webdings" w:char="F063"/>
      </w:r>
      <w:r>
        <w:rPr>
          <w:b/>
          <w:bCs/>
        </w:rPr>
        <w:t xml:space="preserve"> </w:t>
      </w:r>
      <w:r>
        <w:t>határozatlan időtartamú</w:t>
      </w:r>
      <w:r>
        <w:tab/>
      </w:r>
      <w:r>
        <w:tab/>
      </w:r>
      <w:r>
        <w:rPr>
          <w:b/>
          <w:bCs/>
        </w:rPr>
        <w:sym w:font="Webdings" w:char="F063"/>
      </w:r>
      <w:r>
        <w:t xml:space="preserve"> határozott időtartamú</w:t>
      </w:r>
    </w:p>
    <w:p w:rsidR="00744240" w:rsidRDefault="00744240" w:rsidP="00E8683C">
      <w:pPr>
        <w:pStyle w:val="Szvegblokk"/>
        <w:spacing w:before="120" w:beforeAutospacing="0" w:after="60" w:afterAutospacing="0"/>
        <w:ind w:right="17" w:firstLine="284"/>
      </w:pPr>
      <w:r>
        <w:t>Az ellátás igénybevételének kezdő időpontja</w:t>
      </w:r>
      <w:proofErr w:type="gramStart"/>
      <w:r>
        <w:t xml:space="preserve">: </w:t>
      </w:r>
      <w:r w:rsidR="00E8683C">
        <w:t>…</w:t>
      </w:r>
      <w:proofErr w:type="gramEnd"/>
      <w:r w:rsidR="00E8683C">
        <w:t>……</w:t>
      </w:r>
      <w:r>
        <w:t>.</w:t>
      </w:r>
      <w:r w:rsidR="00E8683C">
        <w:t xml:space="preserve"> </w:t>
      </w:r>
      <w:r>
        <w:t>év, ……………….</w:t>
      </w:r>
      <w:r w:rsidR="00E8683C">
        <w:t xml:space="preserve"> </w:t>
      </w:r>
      <w:r>
        <w:t>hó, ……..</w:t>
      </w:r>
      <w:r w:rsidR="00E8683C">
        <w:t xml:space="preserve"> </w:t>
      </w:r>
      <w:r>
        <w:t>nap</w:t>
      </w:r>
    </w:p>
    <w:p w:rsidR="00744240" w:rsidRDefault="00744240" w:rsidP="00E8683C">
      <w:pPr>
        <w:pStyle w:val="Szvegblokk"/>
        <w:spacing w:before="120" w:beforeAutospacing="0" w:after="60" w:afterAutospacing="0"/>
        <w:ind w:right="17" w:firstLine="284"/>
      </w:pPr>
      <w:r>
        <w:t>Az ellátás igénybevételének záró időpontja</w:t>
      </w:r>
      <w:proofErr w:type="gramStart"/>
      <w:r w:rsidR="00E8683C">
        <w:t xml:space="preserve">:  </w:t>
      </w:r>
      <w:r w:rsidR="002C208C">
        <w:t>..</w:t>
      </w:r>
      <w:proofErr w:type="gramEnd"/>
      <w:r w:rsidR="00E8683C">
        <w:t>………. év, ………………. hó, …….. nap</w:t>
      </w:r>
    </w:p>
    <w:p w:rsidR="00744240" w:rsidRDefault="00744240" w:rsidP="00E8683C">
      <w:pPr>
        <w:pStyle w:val="Szvegblokk"/>
        <w:spacing w:before="120" w:beforeAutospacing="0" w:after="60" w:afterAutospacing="0"/>
        <w:ind w:right="17" w:firstLine="284"/>
      </w:pPr>
      <w:r>
        <w:t>Az előző megállapodás időtartama</w:t>
      </w:r>
      <w:proofErr w:type="gramStart"/>
      <w:r>
        <w:t>:</w:t>
      </w:r>
      <w:r w:rsidR="00107DFE">
        <w:t xml:space="preserve"> </w:t>
      </w:r>
      <w:r>
        <w:t xml:space="preserve"> …</w:t>
      </w:r>
      <w:proofErr w:type="gramEnd"/>
      <w:r>
        <w:t>………</w:t>
      </w:r>
      <w:r w:rsidR="00107DFE">
        <w:t>…</w:t>
      </w:r>
      <w:r>
        <w:t>…………………………………………</w:t>
      </w:r>
    </w:p>
    <w:p w:rsidR="00744240" w:rsidRDefault="00744240" w:rsidP="002C3DC3">
      <w:pPr>
        <w:pStyle w:val="Szvegblokk"/>
        <w:spacing w:before="120" w:beforeAutospacing="0" w:after="60" w:afterAutospacing="0"/>
        <w:ind w:right="17"/>
        <w:rPr>
          <w:b/>
          <w:bCs/>
        </w:rPr>
      </w:pPr>
    </w:p>
    <w:p w:rsidR="00744240" w:rsidRDefault="00744240" w:rsidP="002C3DC3">
      <w:pPr>
        <w:pStyle w:val="Szvegblokk"/>
        <w:spacing w:before="120" w:beforeAutospacing="0" w:after="60" w:afterAutospacing="0"/>
        <w:ind w:right="17"/>
      </w:pPr>
      <w:r>
        <w:rPr>
          <w:b/>
          <w:bCs/>
        </w:rPr>
        <w:t xml:space="preserve">2.   </w:t>
      </w:r>
      <w:r>
        <w:rPr>
          <w:rStyle w:val="grame"/>
          <w:b/>
          <w:bCs/>
        </w:rPr>
        <w:t>A</w:t>
      </w:r>
      <w:r>
        <w:rPr>
          <w:b/>
          <w:bCs/>
        </w:rPr>
        <w:t xml:space="preserve"> szolgáltatás formája, módja és köre:</w:t>
      </w:r>
    </w:p>
    <w:p w:rsidR="00744240" w:rsidRDefault="00744240" w:rsidP="002C3DC3">
      <w:pPr>
        <w:pStyle w:val="Szvegblokk"/>
        <w:spacing w:before="120" w:beforeAutospacing="0" w:after="60" w:afterAutospacing="0"/>
        <w:ind w:left="360" w:right="17"/>
        <w:jc w:val="both"/>
      </w:pPr>
      <w:r>
        <w:t>A szociális szakosított ellátást az Humán Szolgáltató két telephelyen működteti:</w:t>
      </w:r>
    </w:p>
    <w:p w:rsidR="00744240" w:rsidRDefault="00744240" w:rsidP="00107DFE">
      <w:pPr>
        <w:spacing w:before="120"/>
        <w:ind w:firstLine="360"/>
      </w:pPr>
      <w:r>
        <w:rPr>
          <w:b/>
          <w:bCs/>
        </w:rPr>
        <w:t>2/a</w:t>
      </w:r>
      <w:r>
        <w:t xml:space="preserve"> </w:t>
      </w:r>
      <w:r>
        <w:rPr>
          <w:b/>
          <w:bCs/>
        </w:rPr>
        <w:sym w:font="Webdings" w:char="F063"/>
      </w:r>
      <w:r>
        <w:tab/>
      </w:r>
      <w:r>
        <w:rPr>
          <w:b/>
          <w:bCs/>
        </w:rPr>
        <w:t xml:space="preserve">1076 Budapest, Dózsa György út 46.  (Tel: </w:t>
      </w:r>
      <w:r>
        <w:rPr>
          <w:b/>
          <w:bCs/>
          <w:color w:val="000000"/>
        </w:rPr>
        <w:t>351–96–58</w:t>
      </w:r>
      <w:r>
        <w:rPr>
          <w:b/>
          <w:bCs/>
        </w:rPr>
        <w:t xml:space="preserve">)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44240" w:rsidRDefault="00744240" w:rsidP="002C3DC3">
      <w:pPr>
        <w:pStyle w:val="Szvegblokk"/>
        <w:spacing w:before="0" w:beforeAutospacing="0" w:after="0" w:afterAutospacing="0"/>
        <w:ind w:left="360" w:right="17"/>
        <w:jc w:val="both"/>
      </w:pPr>
      <w:r>
        <w:rPr>
          <w:b/>
          <w:bCs/>
        </w:rPr>
        <w:t>2/b</w:t>
      </w:r>
      <w:r>
        <w:t xml:space="preserve"> </w:t>
      </w:r>
      <w:r>
        <w:rPr>
          <w:b/>
          <w:bCs/>
        </w:rPr>
        <w:sym w:font="Webdings" w:char="F063"/>
      </w:r>
      <w:r>
        <w:tab/>
      </w:r>
      <w:r>
        <w:rPr>
          <w:b/>
          <w:bCs/>
        </w:rPr>
        <w:t xml:space="preserve">1071 Budapest, </w:t>
      </w:r>
      <w:proofErr w:type="spellStart"/>
      <w:r>
        <w:rPr>
          <w:b/>
          <w:bCs/>
        </w:rPr>
        <w:t>Peterdy</w:t>
      </w:r>
      <w:proofErr w:type="spellEnd"/>
      <w:r>
        <w:rPr>
          <w:b/>
          <w:bCs/>
        </w:rPr>
        <w:t xml:space="preserve"> u. 16.  (Tel: 322-44-89)</w:t>
      </w:r>
      <w:r>
        <w:t xml:space="preserve"> </w:t>
      </w:r>
      <w:r>
        <w:tab/>
      </w:r>
    </w:p>
    <w:p w:rsidR="00744240" w:rsidRDefault="00744240" w:rsidP="002C3DC3">
      <w:pPr>
        <w:pStyle w:val="Szvegblokk"/>
        <w:spacing w:before="0" w:beforeAutospacing="0" w:after="0" w:afterAutospacing="0"/>
        <w:ind w:left="360" w:right="17"/>
        <w:jc w:val="both"/>
      </w:pPr>
      <w:r>
        <w:tab/>
      </w:r>
      <w:r>
        <w:tab/>
      </w:r>
      <w:r>
        <w:tab/>
      </w:r>
    </w:p>
    <w:p w:rsidR="00744240" w:rsidRDefault="00744240" w:rsidP="002C3DC3">
      <w:pPr>
        <w:tabs>
          <w:tab w:val="left" w:pos="900"/>
        </w:tabs>
        <w:spacing w:before="120"/>
        <w:ind w:firstLine="360"/>
        <w:jc w:val="both"/>
        <w:rPr>
          <w:b/>
          <w:bCs/>
        </w:rPr>
      </w:pPr>
      <w:r>
        <w:rPr>
          <w:b/>
          <w:bCs/>
        </w:rPr>
        <w:t>2/c.   Az intézmény, a következő szolgáltatásokat nyújtja:</w:t>
      </w:r>
    </w:p>
    <w:p w:rsidR="00744240" w:rsidRDefault="00744240" w:rsidP="002C3DC3">
      <w:pPr>
        <w:numPr>
          <w:ilvl w:val="0"/>
          <w:numId w:val="18"/>
        </w:numPr>
        <w:spacing w:before="120"/>
        <w:jc w:val="both"/>
      </w:pPr>
      <w:r>
        <w:t xml:space="preserve">biztosítja a </w:t>
      </w:r>
      <w:r>
        <w:rPr>
          <w:b/>
          <w:bCs/>
        </w:rPr>
        <w:t>lakhatást,</w:t>
      </w:r>
      <w:r>
        <w:t xml:space="preserve"> a folyamatos fűtést, világítást, </w:t>
      </w:r>
      <w:proofErr w:type="spellStart"/>
      <w:r>
        <w:t>melegvíz</w:t>
      </w:r>
      <w:proofErr w:type="spellEnd"/>
      <w:r>
        <w:t xml:space="preserve"> ellátást;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t xml:space="preserve">napi legalább </w:t>
      </w:r>
      <w:r>
        <w:rPr>
          <w:b/>
          <w:bCs/>
        </w:rPr>
        <w:t>háromszori étkeztetést –</w:t>
      </w:r>
      <w:r>
        <w:t xml:space="preserve"> melyből legalább egy alkalommal főtt ételt biztosít;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t>az ellátást igénybevevők az intézményben saját ruhájukat viselik, az intézmény szükség szerint ruházattal, illetve textíliával való ellátást és a textíliák, ruházat mosását, javítását, a házirendben meghatározott módon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rPr>
          <w:b/>
          <w:bCs/>
        </w:rPr>
        <w:t>gondoskodik az ellátást igénybe vevő</w:t>
      </w:r>
      <w:r>
        <w:t xml:space="preserve"> </w:t>
      </w:r>
      <w:r>
        <w:rPr>
          <w:b/>
          <w:bCs/>
        </w:rPr>
        <w:t>mentális gondozásáról, egészségügyi ellátásáról</w:t>
      </w:r>
      <w:r>
        <w:t xml:space="preserve">, </w:t>
      </w:r>
      <w:r>
        <w:rPr>
          <w:b/>
          <w:bCs/>
        </w:rPr>
        <w:t>gyógyszereinek</w:t>
      </w:r>
      <w:r>
        <w:t xml:space="preserve"> </w:t>
      </w:r>
      <w:r>
        <w:rPr>
          <w:b/>
          <w:bCs/>
        </w:rPr>
        <w:t>beszerzéséről</w:t>
      </w:r>
      <w:r>
        <w:t xml:space="preserve">; 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t xml:space="preserve">egyeztetett módon gondoskodik a </w:t>
      </w:r>
      <w:r>
        <w:rPr>
          <w:b/>
          <w:bCs/>
        </w:rPr>
        <w:t>szabadidő kulturált eltöltéséről</w:t>
      </w:r>
      <w:r>
        <w:t>;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lastRenderedPageBreak/>
        <w:t xml:space="preserve">a bentlakásos intézmény gondoskodik az ellátást igénybe vevők </w:t>
      </w:r>
      <w:r>
        <w:rPr>
          <w:b/>
          <w:bCs/>
        </w:rPr>
        <w:t>érték</w:t>
      </w:r>
      <w:r>
        <w:t xml:space="preserve">einek és </w:t>
      </w:r>
      <w:r>
        <w:rPr>
          <w:b/>
          <w:bCs/>
        </w:rPr>
        <w:t>vagyontárgy</w:t>
      </w:r>
      <w:r>
        <w:t xml:space="preserve">ainak </w:t>
      </w:r>
      <w:r>
        <w:rPr>
          <w:b/>
          <w:bCs/>
        </w:rPr>
        <w:t>megőrzés</w:t>
      </w:r>
      <w:r>
        <w:t>éről, melynek módját, az abból kizárt tárgyak körét a házirendben szabályoztuk.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t>alapfeladatot meghaladóan is szervez az intézmény programokat, szolgáltatásokat (pl. pedikűr, fodrászat, kozmetika, masszőr) melyért – esetenként – a rendezvény önköltségét meg nem haladó mértékű térítési díj is kérhető.</w:t>
      </w:r>
    </w:p>
    <w:p w:rsidR="00744240" w:rsidRDefault="00744240" w:rsidP="002C3DC3">
      <w:pPr>
        <w:pStyle w:val="Szvegtrzs"/>
        <w:numPr>
          <w:ilvl w:val="0"/>
          <w:numId w:val="18"/>
        </w:numPr>
        <w:spacing w:before="60" w:after="0"/>
        <w:jc w:val="both"/>
      </w:pPr>
      <w:r>
        <w:t xml:space="preserve">az intézmény vezetője köteles gondoskodni: a jogosult és hozzátartozói közötti személyes kapcsolattartás kulturált és zavartalan körülményeiről, az intézményben megfelelő helyiség biztosításával; illetve az intézményi dolgozók foglalkozásbeli titoktartási kötelezettségének érvényesítéséről és a jogosult </w:t>
      </w:r>
      <w:r>
        <w:rPr>
          <w:b/>
          <w:bCs/>
        </w:rPr>
        <w:t>személyiségi jogainak tiszteletben tartásáról</w:t>
      </w:r>
      <w:r>
        <w:t>.</w:t>
      </w:r>
    </w:p>
    <w:p w:rsidR="00744240" w:rsidRDefault="00744240" w:rsidP="002C3DC3">
      <w:pPr>
        <w:pStyle w:val="Szvegblokk"/>
        <w:spacing w:before="240" w:beforeAutospacing="0" w:after="60" w:afterAutospacing="0"/>
        <w:ind w:right="17"/>
        <w:rPr>
          <w:b/>
          <w:bCs/>
        </w:rPr>
      </w:pPr>
      <w:r>
        <w:rPr>
          <w:b/>
          <w:bCs/>
        </w:rPr>
        <w:t>3.   Térítési díj:</w:t>
      </w:r>
    </w:p>
    <w:p w:rsidR="00744240" w:rsidRDefault="00744240" w:rsidP="002C3DC3">
      <w:pPr>
        <w:spacing w:before="120" w:after="60"/>
        <w:jc w:val="both"/>
      </w:pPr>
      <w:r>
        <w:t>Az intézményi és személyi térítési díj megállapítására vonatkozó szabályokat a szociális igazgatásról és a szociális ellátásokról szóló 1993 évi III. tv. 132. §. (1) e) pontja, 114-119 §</w:t>
      </w:r>
      <w:proofErr w:type="spellStart"/>
      <w:r>
        <w:t>-ai</w:t>
      </w:r>
      <w:proofErr w:type="spellEnd"/>
      <w:r>
        <w:t>, valamint a személyes gondoskodást nyújtó szociális ellátások térítési díjáról szóló 29/ 1993. (II. 17.) Kormány rendelete, illetve az Budapest Főváros VII. kerület Erzsébetváros Önkormányzata Képviselő-testületének mindenkor hatályos szociális rendelete határozza meg.</w:t>
      </w:r>
    </w:p>
    <w:p w:rsidR="00744240" w:rsidRDefault="00744240" w:rsidP="002C3DC3">
      <w:pPr>
        <w:pStyle w:val="Szvegtrzs2"/>
        <w:spacing w:before="120" w:line="240" w:lineRule="auto"/>
        <w:jc w:val="both"/>
      </w:pPr>
      <w:r>
        <w:t xml:space="preserve">Az </w:t>
      </w:r>
      <w:r>
        <w:rPr>
          <w:b/>
          <w:bCs/>
        </w:rPr>
        <w:t>ellátást igénybe vevő</w:t>
      </w:r>
      <w:r>
        <w:t xml:space="preserve"> (kötelezett) </w:t>
      </w:r>
      <w:r>
        <w:rPr>
          <w:b/>
          <w:bCs/>
        </w:rPr>
        <w:t>a személyes gondoskodást nyújtó ellátásokért</w:t>
      </w:r>
      <w:r>
        <w:t xml:space="preserve">, (a rendszeres havi jövedelme, illetve a jövedelem számítás alapján,) a tárgyhónapot </w:t>
      </w:r>
      <w:r>
        <w:rPr>
          <w:b/>
          <w:bCs/>
        </w:rPr>
        <w:t>követő hónap</w:t>
      </w:r>
      <w:r>
        <w:t xml:space="preserve"> 10. napjáig</w:t>
      </w:r>
      <w:r>
        <w:rPr>
          <w:b/>
          <w:bCs/>
        </w:rPr>
        <w:t xml:space="preserve"> személyi térítési díjat köteles fizetni (</w:t>
      </w:r>
      <w:r>
        <w:t>„Tájékoztató a személyi térítési díj megállapításáról a Bentlakásos Intézményekben).</w:t>
      </w:r>
    </w:p>
    <w:p w:rsidR="00744240" w:rsidRDefault="00744240" w:rsidP="002C3DC3">
      <w:pPr>
        <w:pStyle w:val="Szvegblokk"/>
        <w:spacing w:before="120" w:beforeAutospacing="0" w:after="60" w:afterAutospacing="0"/>
        <w:ind w:right="17"/>
        <w:jc w:val="both"/>
        <w:rPr>
          <w:rStyle w:val="szoveg1"/>
          <w:b w:val="0"/>
          <w:bCs w:val="0"/>
        </w:rPr>
      </w:pPr>
      <w:r>
        <w:t xml:space="preserve">A személyi térítési díjat a szolgáltatás igénybe vételét követő hónapban utólag kell megfizetni az Humán Szolgáltató Bentlakást nyújtó Otthonok 1076 Budapest, Dózsa </w:t>
      </w:r>
      <w:proofErr w:type="spellStart"/>
      <w:r>
        <w:t>Gy</w:t>
      </w:r>
      <w:proofErr w:type="spellEnd"/>
      <w:r>
        <w:t xml:space="preserve">. </w:t>
      </w:r>
      <w:proofErr w:type="gramStart"/>
      <w:r>
        <w:t>út</w:t>
      </w:r>
      <w:proofErr w:type="gramEnd"/>
      <w:r>
        <w:t xml:space="preserve"> 46. sz. telephelyén, </w:t>
      </w:r>
      <w:r w:rsidRPr="00B415A7">
        <w:t xml:space="preserve">de </w:t>
      </w:r>
      <w:r w:rsidRPr="00B415A7">
        <w:rPr>
          <w:rStyle w:val="szoveg1"/>
          <w:rFonts w:ascii="Times New Roman" w:hAnsi="Times New Roman" w:cs="Times New Roman"/>
        </w:rPr>
        <w:t>az átmeneti elhelyezést nyújtó intézményeknél bizonyos esetekben legfeljebb egy hónapi időtartamra előre is kérhető</w:t>
      </w:r>
      <w:r>
        <w:rPr>
          <w:rStyle w:val="szoveg1"/>
        </w:rPr>
        <w:t>.</w:t>
      </w:r>
    </w:p>
    <w:p w:rsidR="00744240" w:rsidRDefault="00744240" w:rsidP="002C3DC3">
      <w:pPr>
        <w:pStyle w:val="Szvegblokk"/>
        <w:spacing w:before="120" w:beforeAutospacing="0" w:after="60" w:afterAutospacing="0"/>
        <w:ind w:left="360" w:right="17"/>
        <w:jc w:val="both"/>
        <w:rPr>
          <w:b/>
          <w:bCs/>
        </w:rPr>
      </w:pPr>
      <w:r>
        <w:rPr>
          <w:b/>
          <w:bCs/>
        </w:rPr>
        <w:t>Nyilatkozatot tett az Intézményi térítési díj megfizetéséről</w:t>
      </w:r>
      <w:proofErr w:type="gramStart"/>
      <w:r>
        <w:t xml:space="preserve">:     </w:t>
      </w:r>
      <w:r>
        <w:rPr>
          <w:b/>
          <w:bCs/>
        </w:rPr>
        <w:sym w:font="Webdings" w:char="F063"/>
      </w:r>
      <w:r>
        <w:rPr>
          <w:b/>
          <w:bCs/>
        </w:rPr>
        <w:t xml:space="preserve"> </w:t>
      </w:r>
      <w:r>
        <w:t>igen</w:t>
      </w:r>
      <w:proofErr w:type="gramEnd"/>
      <w:r>
        <w:tab/>
      </w:r>
      <w:r>
        <w:rPr>
          <w:b/>
          <w:bCs/>
        </w:rPr>
        <w:sym w:font="Webdings" w:char="F063"/>
      </w:r>
      <w:r>
        <w:rPr>
          <w:b/>
          <w:bCs/>
        </w:rPr>
        <w:t xml:space="preserve"> </w:t>
      </w:r>
      <w:r>
        <w:t xml:space="preserve"> nem</w:t>
      </w:r>
    </w:p>
    <w:p w:rsidR="00744240" w:rsidRDefault="00744240" w:rsidP="002C3DC3">
      <w:pPr>
        <w:pStyle w:val="Szvegblokk"/>
        <w:spacing w:before="120" w:beforeAutospacing="0" w:after="60" w:afterAutospacing="0"/>
        <w:ind w:left="360" w:right="17"/>
        <w:jc w:val="both"/>
        <w:rPr>
          <w:b/>
          <w:bCs/>
        </w:rPr>
      </w:pPr>
      <w:r>
        <w:t xml:space="preserve">A személyi térítési díj összege </w:t>
      </w:r>
      <w:r>
        <w:rPr>
          <w:b/>
          <w:bCs/>
        </w:rPr>
        <w:t>évente</w:t>
      </w:r>
      <w:r>
        <w:t xml:space="preserve"> – a fenntartó által- </w:t>
      </w:r>
      <w:r>
        <w:rPr>
          <w:b/>
          <w:bCs/>
        </w:rPr>
        <w:t>két alkalommal vizsgálható felül és változtatható meg.</w:t>
      </w:r>
    </w:p>
    <w:p w:rsidR="00744240" w:rsidRDefault="00744240" w:rsidP="002C3DC3">
      <w:pPr>
        <w:pStyle w:val="Szvegblokk"/>
        <w:spacing w:before="240" w:beforeAutospacing="0" w:after="60" w:afterAutospacing="0"/>
        <w:ind w:right="17"/>
        <w:jc w:val="both"/>
      </w:pPr>
      <w:r>
        <w:rPr>
          <w:b/>
          <w:bCs/>
        </w:rPr>
        <w:t xml:space="preserve">4. </w:t>
      </w:r>
      <w:r>
        <w:t xml:space="preserve">  </w:t>
      </w:r>
      <w:r>
        <w:rPr>
          <w:b/>
          <w:bCs/>
        </w:rPr>
        <w:t>A felek tájékoztatási kötelezettsége</w:t>
      </w:r>
    </w:p>
    <w:p w:rsidR="00744240" w:rsidRDefault="00744240" w:rsidP="002C3DC3">
      <w:pPr>
        <w:spacing w:before="120"/>
        <w:ind w:left="539" w:hanging="179"/>
        <w:jc w:val="both"/>
      </w:pPr>
      <w:r>
        <w:rPr>
          <w:b/>
          <w:bCs/>
        </w:rPr>
        <w:t xml:space="preserve">4.1. Az </w:t>
      </w:r>
      <w:proofErr w:type="gramStart"/>
      <w:r>
        <w:rPr>
          <w:b/>
          <w:bCs/>
        </w:rPr>
        <w:t>intézmény tájékoztatási</w:t>
      </w:r>
      <w:proofErr w:type="gramEnd"/>
      <w:r>
        <w:rPr>
          <w:b/>
          <w:bCs/>
        </w:rPr>
        <w:t xml:space="preserve"> kötelezettsége:</w:t>
      </w:r>
      <w:r>
        <w:t xml:space="preserve"> </w:t>
      </w:r>
    </w:p>
    <w:p w:rsidR="00744240" w:rsidRDefault="00744240" w:rsidP="002C3DC3">
      <w:pPr>
        <w:numPr>
          <w:ilvl w:val="0"/>
          <w:numId w:val="19"/>
        </w:numPr>
        <w:spacing w:before="120"/>
        <w:jc w:val="both"/>
      </w:pPr>
      <w:r>
        <w:t xml:space="preserve">az intézményben </w:t>
      </w:r>
      <w:r>
        <w:rPr>
          <w:b/>
          <w:bCs/>
        </w:rPr>
        <w:t>biztosított ellátás, szolgáltatások</w:t>
      </w:r>
      <w:r>
        <w:t xml:space="preserve"> tartamáról és feltételeiről;</w:t>
      </w:r>
    </w:p>
    <w:p w:rsidR="00744240" w:rsidRDefault="00744240" w:rsidP="002C3DC3">
      <w:pPr>
        <w:numPr>
          <w:ilvl w:val="0"/>
          <w:numId w:val="19"/>
        </w:numPr>
        <w:jc w:val="both"/>
      </w:pPr>
      <w:r>
        <w:t xml:space="preserve">az intézmény által vezetett, az </w:t>
      </w:r>
      <w:r>
        <w:rPr>
          <w:b/>
          <w:bCs/>
        </w:rPr>
        <w:t>ellátást igénybevevőt érintő nyilvántartásokról</w:t>
      </w:r>
      <w:r>
        <w:t>;</w:t>
      </w:r>
    </w:p>
    <w:p w:rsidR="00744240" w:rsidRDefault="00744240" w:rsidP="002C3DC3">
      <w:pPr>
        <w:numPr>
          <w:ilvl w:val="0"/>
          <w:numId w:val="19"/>
        </w:numPr>
        <w:jc w:val="both"/>
      </w:pPr>
      <w:r>
        <w:t xml:space="preserve">a jogosult és hozzátartozó közötti </w:t>
      </w:r>
      <w:r>
        <w:rPr>
          <w:b/>
          <w:bCs/>
        </w:rPr>
        <w:t>kapcsolattartás</w:t>
      </w:r>
      <w:r>
        <w:t xml:space="preserve">, különösen a látogatás, a távozás rendjéről, </w:t>
      </w:r>
    </w:p>
    <w:p w:rsidR="00744240" w:rsidRDefault="00744240" w:rsidP="002C3DC3">
      <w:pPr>
        <w:numPr>
          <w:ilvl w:val="0"/>
          <w:numId w:val="19"/>
        </w:numPr>
        <w:jc w:val="both"/>
      </w:pPr>
      <w:r>
        <w:t xml:space="preserve">az </w:t>
      </w:r>
      <w:r>
        <w:rPr>
          <w:b/>
          <w:bCs/>
        </w:rPr>
        <w:t>érdekképviseleti fórum</w:t>
      </w:r>
      <w:r>
        <w:t xml:space="preserve"> működéséről, panaszjoguk gyakorlásának módjáról; az </w:t>
      </w:r>
      <w:proofErr w:type="spellStart"/>
      <w:r>
        <w:t>ellátottjogi</w:t>
      </w:r>
      <w:proofErr w:type="spellEnd"/>
      <w:r>
        <w:t xml:space="preserve"> képviselő fogadóórájáról,</w:t>
      </w:r>
    </w:p>
    <w:p w:rsidR="00744240" w:rsidRDefault="00744240" w:rsidP="002C3DC3">
      <w:pPr>
        <w:pStyle w:val="Szvegtrzsbehzssal"/>
        <w:numPr>
          <w:ilvl w:val="0"/>
          <w:numId w:val="19"/>
        </w:numPr>
        <w:spacing w:after="0"/>
        <w:jc w:val="both"/>
      </w:pPr>
      <w:r>
        <w:rPr>
          <w:b/>
          <w:bCs/>
        </w:rPr>
        <w:t>az intézményi</w:t>
      </w:r>
      <w:r>
        <w:t xml:space="preserve"> </w:t>
      </w:r>
      <w:r>
        <w:rPr>
          <w:b/>
          <w:bCs/>
        </w:rPr>
        <w:t>házirendről</w:t>
      </w:r>
      <w:r>
        <w:t xml:space="preserve">, (mely tartalmazza az intézmény belső rendjét és az együttélés szabályait);   </w:t>
      </w:r>
    </w:p>
    <w:p w:rsidR="00744240" w:rsidRDefault="00744240" w:rsidP="002C3DC3">
      <w:pPr>
        <w:numPr>
          <w:ilvl w:val="0"/>
          <w:numId w:val="19"/>
        </w:numPr>
        <w:ind w:left="1416"/>
        <w:jc w:val="both"/>
      </w:pPr>
      <w:r w:rsidRPr="006B1BED">
        <w:rPr>
          <w:b/>
          <w:bCs/>
        </w:rPr>
        <w:t>az intézménybe való felvételhez</w:t>
      </w:r>
      <w:r>
        <w:t xml:space="preserve">, az intézményi jogviszony létesítéséhez </w:t>
      </w:r>
      <w:r w:rsidRPr="006B1BED">
        <w:rPr>
          <w:b/>
          <w:bCs/>
        </w:rPr>
        <w:t>szükséges</w:t>
      </w:r>
      <w:r w:rsidR="006B1BED" w:rsidRPr="006B1BED">
        <w:rPr>
          <w:b/>
          <w:bCs/>
        </w:rPr>
        <w:t xml:space="preserve"> </w:t>
      </w:r>
      <w:r w:rsidRPr="006B1BED">
        <w:rPr>
          <w:b/>
          <w:bCs/>
        </w:rPr>
        <w:t>okiratokról, személyes használati tárgyakról</w:t>
      </w:r>
      <w:r>
        <w:t xml:space="preserve">, hozzátartozói </w:t>
      </w:r>
      <w:r w:rsidRPr="006B1BED">
        <w:rPr>
          <w:b/>
          <w:bCs/>
        </w:rPr>
        <w:t>nyilatkozatokról</w:t>
      </w:r>
      <w:r>
        <w:t xml:space="preserve">, a személyes megjelenésre vonatkozó szabályokról és más, jogszabályban meghatározott </w:t>
      </w:r>
      <w:r w:rsidRPr="006B1BED">
        <w:rPr>
          <w:b/>
          <w:bCs/>
        </w:rPr>
        <w:t>feltételekről</w:t>
      </w:r>
      <w:r>
        <w:t>.</w:t>
      </w:r>
    </w:p>
    <w:p w:rsidR="006B1BED" w:rsidRDefault="006B1BED" w:rsidP="006B1BED">
      <w:pPr>
        <w:ind w:left="1416"/>
        <w:jc w:val="both"/>
      </w:pPr>
    </w:p>
    <w:p w:rsidR="00744240" w:rsidRDefault="00744240" w:rsidP="002C3DC3">
      <w:pPr>
        <w:pStyle w:val="Szvegtrzsbehzssal"/>
        <w:numPr>
          <w:ilvl w:val="0"/>
          <w:numId w:val="19"/>
        </w:numPr>
        <w:spacing w:after="0"/>
        <w:jc w:val="both"/>
      </w:pPr>
      <w:r>
        <w:rPr>
          <w:b/>
          <w:bCs/>
        </w:rPr>
        <w:lastRenderedPageBreak/>
        <w:t>köteles értesíteni</w:t>
      </w:r>
      <w:r>
        <w:t xml:space="preserve">, </w:t>
      </w:r>
      <w:r>
        <w:rPr>
          <w:b/>
          <w:bCs/>
        </w:rPr>
        <w:t>illetve tájékoztatni</w:t>
      </w:r>
      <w:r>
        <w:t xml:space="preserve"> a jogosultat és az általa megjelölt hozzátartozóját</w:t>
      </w:r>
    </w:p>
    <w:p w:rsidR="00744240" w:rsidRDefault="00744240" w:rsidP="002C3DC3">
      <w:pPr>
        <w:ind w:left="540" w:firstLine="90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 xml:space="preserve">  </w:t>
      </w:r>
      <w:proofErr w:type="spellStart"/>
      <w:r>
        <w:t>a</w:t>
      </w:r>
      <w:proofErr w:type="spellEnd"/>
      <w:r>
        <w:t xml:space="preserve"> jogosult állapotáról, annak lényeges változásáról;</w:t>
      </w:r>
    </w:p>
    <w:p w:rsidR="00744240" w:rsidRDefault="00744240" w:rsidP="002C3DC3">
      <w:pPr>
        <w:ind w:left="540" w:firstLine="900"/>
        <w:jc w:val="both"/>
      </w:pPr>
      <w:r>
        <w:rPr>
          <w:i/>
          <w:iCs/>
        </w:rPr>
        <w:t>b</w:t>
      </w:r>
      <w:proofErr w:type="gramStart"/>
      <w:r>
        <w:rPr>
          <w:i/>
          <w:iCs/>
        </w:rPr>
        <w:t>)</w:t>
      </w:r>
      <w:r>
        <w:t xml:space="preserve">  az</w:t>
      </w:r>
      <w:proofErr w:type="gramEnd"/>
      <w:r>
        <w:t xml:space="preserve"> egészségügyi intézménybe való beutalásáról;</w:t>
      </w:r>
    </w:p>
    <w:p w:rsidR="00744240" w:rsidRDefault="00744240" w:rsidP="002C3DC3">
      <w:pPr>
        <w:ind w:left="1800" w:hanging="384"/>
        <w:jc w:val="both"/>
      </w:pPr>
      <w:r>
        <w:rPr>
          <w:i/>
          <w:iCs/>
        </w:rPr>
        <w:t>c)</w:t>
      </w:r>
      <w:r>
        <w:t xml:space="preserve"> az ellátás biztosításában felmerült akadályoztatásról, az ellátás ideiglenes szüneteltetéséről;</w:t>
      </w:r>
    </w:p>
    <w:p w:rsidR="00744240" w:rsidRDefault="00744240" w:rsidP="002C3DC3">
      <w:pPr>
        <w:ind w:left="540" w:firstLine="900"/>
        <w:jc w:val="both"/>
      </w:pPr>
      <w:r>
        <w:rPr>
          <w:i/>
          <w:iCs/>
        </w:rPr>
        <w:t>d</w:t>
      </w:r>
      <w:proofErr w:type="gramStart"/>
      <w:r>
        <w:rPr>
          <w:i/>
          <w:iCs/>
        </w:rPr>
        <w:t>)</w:t>
      </w:r>
      <w:r>
        <w:t xml:space="preserve">  az</w:t>
      </w:r>
      <w:proofErr w:type="gramEnd"/>
      <w:r>
        <w:t xml:space="preserve"> áthelyezés kezdeményezéséről, illetőleg kérelmezéséről;</w:t>
      </w:r>
    </w:p>
    <w:p w:rsidR="00744240" w:rsidRDefault="00744240" w:rsidP="002C3DC3">
      <w:pPr>
        <w:pStyle w:val="Szvegtrzsbehzssal"/>
        <w:spacing w:after="0"/>
        <w:ind w:left="1800" w:hanging="384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 xml:space="preserve">) </w:t>
      </w:r>
      <w:r>
        <w:t>a díjfizetési hátralék következményeiről, valamint a behajtás érdekében kezdeményezett intézkedéséről</w:t>
      </w:r>
    </w:p>
    <w:p w:rsidR="00744240" w:rsidRDefault="00744240" w:rsidP="002C3DC3">
      <w:pPr>
        <w:spacing w:before="120"/>
        <w:ind w:left="567" w:hanging="207"/>
        <w:jc w:val="both"/>
      </w:pPr>
      <w:r>
        <w:rPr>
          <w:b/>
          <w:bCs/>
        </w:rPr>
        <w:t>4.2. A szolgáltatást igénybevevő és a hozzátartozó tájékoztatási kötelezettsége</w:t>
      </w:r>
      <w:r>
        <w:t>:</w:t>
      </w:r>
    </w:p>
    <w:p w:rsidR="00744240" w:rsidRDefault="00744240" w:rsidP="002C3DC3">
      <w:pPr>
        <w:numPr>
          <w:ilvl w:val="0"/>
          <w:numId w:val="20"/>
        </w:numPr>
        <w:spacing w:before="60"/>
        <w:jc w:val="both"/>
      </w:pPr>
      <w:r>
        <w:t xml:space="preserve">a tájékoztatásban foglaltak tudomásulvételéről, és annak </w:t>
      </w:r>
      <w:r>
        <w:rPr>
          <w:b/>
          <w:bCs/>
        </w:rPr>
        <w:t>tiszteletben tartásáról</w:t>
      </w:r>
      <w:r>
        <w:t>;</w:t>
      </w:r>
    </w:p>
    <w:p w:rsidR="00744240" w:rsidRDefault="00744240" w:rsidP="002C3DC3">
      <w:pPr>
        <w:numPr>
          <w:ilvl w:val="0"/>
          <w:numId w:val="20"/>
        </w:numPr>
        <w:spacing w:before="60"/>
        <w:jc w:val="both"/>
      </w:pPr>
      <w:r>
        <w:t xml:space="preserve">arról, hogy a szociális ellátásra való jogosultság feltételeiben és a jogosult, továbbá a közeli hozzátartozója személyazonosító adataiban beállott </w:t>
      </w:r>
      <w:r>
        <w:rPr>
          <w:b/>
          <w:bCs/>
        </w:rPr>
        <w:t xml:space="preserve">változásokról tájékoztatni </w:t>
      </w:r>
      <w:r>
        <w:t>fogja az intézmény vezetőjét;</w:t>
      </w:r>
    </w:p>
    <w:p w:rsidR="00744240" w:rsidRDefault="00744240" w:rsidP="002C3DC3">
      <w:pPr>
        <w:pStyle w:val="Szvegtrzsbehzssal"/>
        <w:numPr>
          <w:ilvl w:val="0"/>
          <w:numId w:val="20"/>
        </w:numPr>
        <w:spacing w:before="60" w:after="0"/>
        <w:jc w:val="both"/>
        <w:rPr>
          <w:b/>
          <w:bCs/>
        </w:rPr>
      </w:pPr>
      <w:r>
        <w:t xml:space="preserve">minden olyan körülményről, amely </w:t>
      </w:r>
      <w:r>
        <w:rPr>
          <w:b/>
          <w:bCs/>
        </w:rPr>
        <w:t>a személyi térítési díj megállapításához szükséges;</w:t>
      </w:r>
    </w:p>
    <w:p w:rsidR="00744240" w:rsidRDefault="00744240" w:rsidP="002C3DC3">
      <w:pPr>
        <w:numPr>
          <w:ilvl w:val="0"/>
          <w:numId w:val="20"/>
        </w:numPr>
        <w:spacing w:before="60"/>
        <w:jc w:val="both"/>
      </w:pPr>
      <w:r>
        <w:t xml:space="preserve">arról, hogy nem szenved </w:t>
      </w:r>
      <w:r>
        <w:rPr>
          <w:b/>
          <w:bCs/>
        </w:rPr>
        <w:t>közösségre veszélyes</w:t>
      </w:r>
      <w:r>
        <w:t xml:space="preserve"> fertőző betegségben, és alkalmazkodik a közösségi életvitelhez;</w:t>
      </w:r>
    </w:p>
    <w:p w:rsidR="00744240" w:rsidRDefault="00744240" w:rsidP="002C3DC3">
      <w:pPr>
        <w:numPr>
          <w:ilvl w:val="0"/>
          <w:numId w:val="20"/>
        </w:numPr>
        <w:spacing w:before="60"/>
        <w:jc w:val="both"/>
      </w:pPr>
      <w:r>
        <w:t xml:space="preserve">az ellátást igénybevevő – halála esetére – írásos </w:t>
      </w:r>
      <w:r>
        <w:rPr>
          <w:b/>
          <w:bCs/>
        </w:rPr>
        <w:t xml:space="preserve">végintézkedést tett-e </w:t>
      </w:r>
      <w:r>
        <w:rPr>
          <w:b/>
          <w:bCs/>
        </w:rPr>
        <w:sym w:font="Webdings" w:char="F063"/>
      </w:r>
      <w:r>
        <w:rPr>
          <w:b/>
          <w:bCs/>
        </w:rPr>
        <w:t xml:space="preserve"> </w:t>
      </w:r>
      <w:r>
        <w:t>igen</w:t>
      </w:r>
      <w:r>
        <w:rPr>
          <w:b/>
          <w:bCs/>
        </w:rPr>
        <w:t xml:space="preserve"> vagy </w:t>
      </w:r>
      <w:r>
        <w:rPr>
          <w:b/>
          <w:bCs/>
        </w:rPr>
        <w:sym w:font="Webdings" w:char="F063"/>
      </w:r>
      <w:r>
        <w:rPr>
          <w:b/>
          <w:bCs/>
        </w:rPr>
        <w:t xml:space="preserve"> nem</w:t>
      </w:r>
      <w:r>
        <w:t>; annak módjáról és költségviselőjéről;</w:t>
      </w:r>
    </w:p>
    <w:p w:rsidR="00744240" w:rsidRDefault="00744240" w:rsidP="002C3DC3">
      <w:pPr>
        <w:pStyle w:val="Szvegtrzs"/>
        <w:numPr>
          <w:ilvl w:val="0"/>
          <w:numId w:val="20"/>
        </w:numPr>
        <w:spacing w:before="60" w:after="0"/>
        <w:jc w:val="both"/>
      </w:pPr>
      <w:r>
        <w:rPr>
          <w:b/>
          <w:bCs/>
        </w:rPr>
        <w:t>minden olyan dologról</w:t>
      </w:r>
      <w:r>
        <w:t>, ami az intézményi jogviszony létesítését, fenntartását illetve megszüntetését befolyásolhatja, vagy azt más okból fontosnak tartja,</w:t>
      </w:r>
    </w:p>
    <w:p w:rsidR="00744240" w:rsidRDefault="00744240" w:rsidP="002C3DC3">
      <w:pPr>
        <w:pStyle w:val="Szvegtrzs"/>
        <w:numPr>
          <w:ilvl w:val="0"/>
          <w:numId w:val="20"/>
        </w:numPr>
        <w:spacing w:before="60" w:after="0"/>
        <w:jc w:val="both"/>
      </w:pPr>
      <w:r>
        <w:t xml:space="preserve">a </w:t>
      </w:r>
      <w:r>
        <w:rPr>
          <w:b/>
          <w:bCs/>
        </w:rPr>
        <w:t>Házirend</w:t>
      </w:r>
      <w:r>
        <w:t xml:space="preserve"> megismeréséről és tudomásul vételéről.</w:t>
      </w:r>
    </w:p>
    <w:p w:rsidR="00744240" w:rsidRDefault="00744240" w:rsidP="002C3DC3">
      <w:pPr>
        <w:pStyle w:val="Szvegtrzs"/>
        <w:spacing w:before="240" w:after="0"/>
        <w:jc w:val="both"/>
        <w:rPr>
          <w:b/>
          <w:bCs/>
        </w:rPr>
      </w:pPr>
      <w:r>
        <w:rPr>
          <w:b/>
          <w:bCs/>
        </w:rPr>
        <w:t>5.   A megállapodás módosítása:</w:t>
      </w:r>
    </w:p>
    <w:p w:rsidR="00744240" w:rsidRDefault="00744240" w:rsidP="002C3DC3">
      <w:pPr>
        <w:pStyle w:val="Szvegtrzs"/>
        <w:spacing w:before="60" w:after="0"/>
        <w:ind w:left="360"/>
        <w:jc w:val="both"/>
      </w:pPr>
      <w:r>
        <w:t xml:space="preserve">A megállapodás módosítását bármelyik fél kezdeményezheti. A módosítás közös megegyezéssel történik. A megállapodásban kötött időpont lejárta előtt az ellátott, illetve a hozzátartozó kérelmezheti indokolt esetben a szolgáltatás további folytatását (a szociális igazgatásról és a szociális ellátásokról szóló 1993. évi III. törvény 80. § 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alapján) ideiglenes jelleggel egyévi időtartamra, illetve méltányolást érdemlő esetben az intézményi orvos szakvéleménye szerint egy alkalommal egy évvel történő meghosszabbítását.</w:t>
      </w:r>
    </w:p>
    <w:p w:rsidR="00744240" w:rsidRDefault="00744240" w:rsidP="002C3DC3">
      <w:pPr>
        <w:pStyle w:val="Szvegtrzs"/>
        <w:spacing w:before="240" w:after="0"/>
        <w:jc w:val="both"/>
        <w:rPr>
          <w:b/>
          <w:bCs/>
        </w:rPr>
      </w:pPr>
      <w:r>
        <w:rPr>
          <w:b/>
          <w:bCs/>
        </w:rPr>
        <w:t>6.   A megállapodás megszűnése, oka, módja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az intézmény jogutód nélküli megszűnésével, mely esetben az intézmény fenntartóját elhelyezési kötelezettség terheli.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rPr>
          <w:b/>
          <w:bCs/>
        </w:rPr>
        <w:t>a határozott idejű intézeti elhelyezés esetén a megjelölt időtartam lejártával</w:t>
      </w:r>
      <w:r>
        <w:t>,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az ellátottnak, illetve hozzátartozójának a jogviszony megszüntetésére vonatkozó bejelentését követő – a házirendben meghatározott – idő elteltével;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az ellátott halálával.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ha az intézményi elhelyezés feltételei már nem állnak fenn, vagy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az ellátottat másik intézménybe kell elhelyezni, illetve intézményi elhelyezése nem indokolt; és végül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ha az ellátott nem együttműködő, vagy a házirendet súlyosan megsérti</w:t>
      </w:r>
      <w:proofErr w:type="gramStart"/>
      <w:r>
        <w:t>, .</w:t>
      </w:r>
      <w:proofErr w:type="gramEnd"/>
    </w:p>
    <w:p w:rsidR="00744240" w:rsidRDefault="00744240" w:rsidP="002C3DC3">
      <w:pPr>
        <w:numPr>
          <w:ilvl w:val="0"/>
          <w:numId w:val="21"/>
        </w:numPr>
        <w:jc w:val="both"/>
      </w:pPr>
      <w:r>
        <w:t>az intézményi jogviszony megszüntetésére 30 napos felmondási idő figyelembe vételével is sor kerülhet.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 xml:space="preserve">Az intézményi jogviszony megszűnése esetén az intézmény vezetője értesíti a jogosultat, illetve törvényes képviselőjét a személyes használati tárgyak és a </w:t>
      </w:r>
      <w:r>
        <w:rPr>
          <w:b/>
          <w:bCs/>
        </w:rPr>
        <w:lastRenderedPageBreak/>
        <w:t>megőrzésre átvett értékek, vagyontárgyak</w:t>
      </w:r>
      <w:r>
        <w:t xml:space="preserve"> </w:t>
      </w:r>
      <w:r>
        <w:rPr>
          <w:b/>
          <w:bCs/>
        </w:rPr>
        <w:t>elvitelének határidejéről</w:t>
      </w:r>
      <w:r>
        <w:t>, rendjéről és feltételeiről. A</w:t>
      </w:r>
      <w:r>
        <w:rPr>
          <w:b/>
          <w:bCs/>
        </w:rPr>
        <w:t xml:space="preserve"> felek</w:t>
      </w:r>
      <w:r>
        <w:t xml:space="preserve"> egymással </w:t>
      </w:r>
      <w:r>
        <w:rPr>
          <w:b/>
          <w:bCs/>
        </w:rPr>
        <w:t>elszámolnak</w:t>
      </w:r>
      <w:r>
        <w:t>, mely ügylet kiterjed:</w:t>
      </w:r>
    </w:p>
    <w:p w:rsidR="00744240" w:rsidRDefault="00744240" w:rsidP="002C3DC3">
      <w:pPr>
        <w:numPr>
          <w:ilvl w:val="0"/>
          <w:numId w:val="22"/>
        </w:numPr>
        <w:tabs>
          <w:tab w:val="clear" w:pos="360"/>
          <w:tab w:val="num" w:pos="1800"/>
        </w:tabs>
        <w:ind w:left="1440" w:firstLine="0"/>
        <w:jc w:val="both"/>
      </w:pPr>
      <w:r>
        <w:t>a fizetendő személyi térítési díjakra, ezek esetleges hátralékaira;</w:t>
      </w:r>
    </w:p>
    <w:p w:rsidR="00744240" w:rsidRDefault="00744240" w:rsidP="002C3DC3">
      <w:pPr>
        <w:numPr>
          <w:ilvl w:val="0"/>
          <w:numId w:val="22"/>
        </w:numPr>
        <w:tabs>
          <w:tab w:val="clear" w:pos="360"/>
          <w:tab w:val="num" w:pos="1800"/>
        </w:tabs>
        <w:ind w:left="1800"/>
        <w:jc w:val="both"/>
      </w:pPr>
      <w:r>
        <w:t>az intézmény tárgyi eszközeiben – szándékosan – okozott károkra, vagy elszámolási kötelezettséggel átvett eszközök hiányaira;</w:t>
      </w:r>
    </w:p>
    <w:p w:rsidR="00744240" w:rsidRDefault="00744240" w:rsidP="002C3DC3">
      <w:pPr>
        <w:numPr>
          <w:ilvl w:val="0"/>
          <w:numId w:val="22"/>
        </w:numPr>
        <w:tabs>
          <w:tab w:val="num" w:pos="1800"/>
        </w:tabs>
        <w:ind w:firstLine="1080"/>
        <w:jc w:val="both"/>
      </w:pPr>
      <w:r>
        <w:t xml:space="preserve">a </w:t>
      </w:r>
      <w:r>
        <w:rPr>
          <w:b/>
          <w:bCs/>
        </w:rPr>
        <w:t>visszafizetendő egyszeri hozzájárulásokra</w:t>
      </w:r>
      <w:r>
        <w:t xml:space="preserve">, és </w:t>
      </w:r>
    </w:p>
    <w:p w:rsidR="00744240" w:rsidRDefault="00744240" w:rsidP="002C3DC3">
      <w:pPr>
        <w:pStyle w:val="Szvegtrzsbehzssal"/>
        <w:numPr>
          <w:ilvl w:val="0"/>
          <w:numId w:val="22"/>
        </w:numPr>
        <w:tabs>
          <w:tab w:val="clear" w:pos="360"/>
          <w:tab w:val="num" w:pos="1800"/>
        </w:tabs>
        <w:spacing w:after="0"/>
        <w:ind w:left="1800"/>
        <w:jc w:val="both"/>
      </w:pPr>
      <w:r>
        <w:t xml:space="preserve">minden olyan dologra, melyek – az intézmény </w:t>
      </w:r>
      <w:r>
        <w:rPr>
          <w:b/>
          <w:bCs/>
        </w:rPr>
        <w:t>humán jellegével összeegyeztethetően</w:t>
      </w:r>
      <w:r>
        <w:t xml:space="preserve"> – az intézményi jogviszony megszűntetéséhez okszerűen kapcsolódik.</w:t>
      </w:r>
    </w:p>
    <w:p w:rsidR="00744240" w:rsidRDefault="00744240" w:rsidP="002C3DC3">
      <w:pPr>
        <w:pStyle w:val="Szvegtrzs"/>
        <w:spacing w:before="240" w:after="0"/>
        <w:jc w:val="both"/>
        <w:rPr>
          <w:b/>
          <w:bCs/>
        </w:rPr>
      </w:pPr>
      <w:r>
        <w:rPr>
          <w:b/>
          <w:bCs/>
        </w:rPr>
        <w:t>7.   Panasztétel, lehetősége, kivizsgálása, módja, érdekképviselet:</w:t>
      </w:r>
    </w:p>
    <w:p w:rsidR="00744240" w:rsidRDefault="00744240" w:rsidP="002C3DC3">
      <w:pPr>
        <w:pStyle w:val="Szvegtrzs"/>
        <w:spacing w:before="120" w:after="0"/>
        <w:ind w:left="360"/>
        <w:jc w:val="both"/>
      </w:pPr>
      <w:r>
        <w:t xml:space="preserve">A szolgáltatást igénylő és hozzátartozója, valamint a jogosult jogait és érdekeit képviselő társadalmi szervezet a házirendben foglaltak szerint panasszal élhet az intézmény vezetőjénél, az </w:t>
      </w:r>
      <w:proofErr w:type="spellStart"/>
      <w:r>
        <w:t>ellátottjogi</w:t>
      </w:r>
      <w:proofErr w:type="spellEnd"/>
      <w:r>
        <w:t xml:space="preserve"> képviselőnél, vagy az érdekképviseleti fórumnál.</w:t>
      </w:r>
    </w:p>
    <w:p w:rsidR="00744240" w:rsidRDefault="00744240" w:rsidP="002C3DC3">
      <w:pPr>
        <w:pStyle w:val="Szvegtrzs"/>
        <w:spacing w:before="120" w:after="0"/>
        <w:ind w:left="360"/>
        <w:jc w:val="both"/>
      </w:pPr>
    </w:p>
    <w:p w:rsidR="00744240" w:rsidRDefault="00744240" w:rsidP="002C3DC3">
      <w:pPr>
        <w:pStyle w:val="Szvegtrzs"/>
        <w:spacing w:before="120" w:after="0"/>
        <w:ind w:left="360"/>
        <w:jc w:val="both"/>
        <w:rPr>
          <w:b/>
          <w:bCs/>
        </w:rPr>
      </w:pPr>
      <w:r>
        <w:t xml:space="preserve">Panaszával fordulhat a Humán Szolgáltató igazgatójához vagy az Erzsébetváros Polgármesteréhez, aki a panaszt kivizsgálva írásban tájékoztatja. Az ellátott igénybe veheti az </w:t>
      </w:r>
      <w:proofErr w:type="spellStart"/>
      <w:r>
        <w:t>ellátottjogi</w:t>
      </w:r>
      <w:proofErr w:type="spellEnd"/>
      <w:r>
        <w:t xml:space="preserve"> /betegjogi képviselő segítségét. Az </w:t>
      </w:r>
      <w:proofErr w:type="spellStart"/>
      <w:r>
        <w:t>ellátottjogi</w:t>
      </w:r>
      <w:proofErr w:type="spellEnd"/>
      <w:r>
        <w:t xml:space="preserve"> képviselő vonatkozásában a szociális igazgatásról és a szociális ellátásokról szóló 1993. évi III. törvény 94/K §.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az irányadó</w:t>
      </w:r>
      <w:r>
        <w:rPr>
          <w:b/>
          <w:bCs/>
          <w:i/>
          <w:iCs/>
        </w:rPr>
        <w:t xml:space="preserve">. </w:t>
      </w:r>
    </w:p>
    <w:p w:rsidR="00107DFE" w:rsidRDefault="00107DFE" w:rsidP="002C3DC3">
      <w:pPr>
        <w:pStyle w:val="Szvegtrzs2"/>
        <w:spacing w:before="120" w:line="240" w:lineRule="auto"/>
        <w:ind w:firstLine="708"/>
        <w:rPr>
          <w:b/>
          <w:bCs/>
        </w:rPr>
      </w:pPr>
    </w:p>
    <w:p w:rsidR="00744240" w:rsidRDefault="00744240" w:rsidP="002C3DC3">
      <w:pPr>
        <w:pStyle w:val="Szvegtrzs2"/>
        <w:spacing w:before="120" w:line="240" w:lineRule="auto"/>
        <w:ind w:firstLine="708"/>
        <w:rPr>
          <w:b/>
          <w:bCs/>
        </w:rPr>
      </w:pPr>
      <w:proofErr w:type="spellStart"/>
      <w:r>
        <w:rPr>
          <w:b/>
          <w:bCs/>
        </w:rPr>
        <w:t>Ellátottjogi</w:t>
      </w:r>
      <w:proofErr w:type="spellEnd"/>
      <w:r>
        <w:rPr>
          <w:b/>
          <w:bCs/>
        </w:rPr>
        <w:t xml:space="preserve"> képviselő: </w:t>
      </w:r>
      <w:r>
        <w:rPr>
          <w:b/>
          <w:bCs/>
        </w:rPr>
        <w:tab/>
        <w:t>Sajtos Éva</w:t>
      </w:r>
    </w:p>
    <w:p w:rsidR="00744240" w:rsidRDefault="00744240" w:rsidP="002C3DC3">
      <w:pPr>
        <w:ind w:firstLine="708"/>
        <w:rPr>
          <w:b/>
          <w:bCs/>
        </w:rPr>
      </w:pPr>
      <w:r>
        <w:rPr>
          <w:b/>
          <w:bCs/>
        </w:rPr>
        <w:t>Betegjogi képviselő:</w:t>
      </w:r>
      <w:r>
        <w:t xml:space="preserve"> </w:t>
      </w:r>
      <w:r>
        <w:tab/>
      </w:r>
      <w:r>
        <w:tab/>
      </w:r>
      <w:r>
        <w:rPr>
          <w:b/>
          <w:bCs/>
        </w:rPr>
        <w:t xml:space="preserve">Dr. Simon Zsuzsa </w:t>
      </w:r>
    </w:p>
    <w:p w:rsidR="00744240" w:rsidRDefault="00744240" w:rsidP="002C3DC3">
      <w:pPr>
        <w:ind w:firstLine="708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1076 Bp</w:t>
      </w:r>
      <w:r w:rsidR="00107DFE">
        <w:rPr>
          <w:b/>
          <w:bCs/>
        </w:rPr>
        <w:t>.</w:t>
      </w:r>
      <w:r w:rsidR="00F6438C">
        <w:rPr>
          <w:b/>
          <w:bCs/>
        </w:rPr>
        <w:t>,</w:t>
      </w:r>
      <w:r>
        <w:rPr>
          <w:b/>
          <w:bCs/>
        </w:rPr>
        <w:t xml:space="preserve"> Péterffy S.</w:t>
      </w:r>
      <w:r w:rsidR="00F6438C">
        <w:rPr>
          <w:b/>
          <w:bCs/>
        </w:rPr>
        <w:t xml:space="preserve"> </w:t>
      </w:r>
      <w:r>
        <w:rPr>
          <w:b/>
          <w:bCs/>
        </w:rPr>
        <w:t xml:space="preserve">u 8-12. </w:t>
      </w:r>
    </w:p>
    <w:p w:rsidR="00744240" w:rsidRDefault="00744240" w:rsidP="002C3DC3">
      <w:pPr>
        <w:ind w:left="3540"/>
      </w:pPr>
      <w:r>
        <w:rPr>
          <w:rStyle w:val="Kiemels2"/>
        </w:rPr>
        <w:t>Félfogadási ideje:</w:t>
      </w:r>
      <w:r>
        <w:t xml:space="preserve"> Kedd, 9</w:t>
      </w:r>
      <w:r>
        <w:rPr>
          <w:vertAlign w:val="superscript"/>
        </w:rPr>
        <w:t>00</w:t>
      </w:r>
      <w:r>
        <w:t>-12</w:t>
      </w:r>
      <w:r>
        <w:rPr>
          <w:vertAlign w:val="superscript"/>
        </w:rPr>
        <w:t>00</w:t>
      </w:r>
      <w:r>
        <w:br/>
      </w:r>
      <w:r>
        <w:rPr>
          <w:rStyle w:val="Kiemels2"/>
        </w:rPr>
        <w:t>Telefonszám:</w:t>
      </w:r>
      <w:r>
        <w:t xml:space="preserve"> 461-4707; 06/20-489-9521</w:t>
      </w:r>
    </w:p>
    <w:p w:rsidR="00744240" w:rsidRDefault="00744240" w:rsidP="002C3DC3">
      <w:pPr>
        <w:ind w:left="2832" w:firstLine="708"/>
      </w:pPr>
      <w:r>
        <w:rPr>
          <w:rStyle w:val="Kiemels2"/>
        </w:rPr>
        <w:t>E-mail:</w:t>
      </w:r>
      <w:r>
        <w:t xml:space="preserve"> </w:t>
      </w:r>
      <w:hyperlink r:id="rId9" w:history="1">
        <w:r>
          <w:rPr>
            <w:rStyle w:val="Hiperhivatkozs"/>
          </w:rPr>
          <w:t>zsuzsa.simon@t-online.hu</w:t>
        </w:r>
      </w:hyperlink>
    </w:p>
    <w:p w:rsidR="00744240" w:rsidRDefault="00744240" w:rsidP="002C3DC3">
      <w:pPr>
        <w:rPr>
          <w:rStyle w:val="Kiemels2"/>
        </w:rPr>
      </w:pPr>
    </w:p>
    <w:p w:rsidR="00744240" w:rsidRDefault="00744240" w:rsidP="002C3DC3">
      <w:r>
        <w:rPr>
          <w:b/>
          <w:bCs/>
        </w:rPr>
        <w:t>8.   Megjegyzés</w:t>
      </w:r>
    </w:p>
    <w:p w:rsidR="00744240" w:rsidRDefault="00744240" w:rsidP="002C3DC3">
      <w:pPr>
        <w:spacing w:before="120"/>
        <w:ind w:left="360"/>
        <w:jc w:val="both"/>
      </w:pPr>
      <w:r>
        <w:rPr>
          <w:b/>
          <w:bCs/>
        </w:rPr>
        <w:t>A szociális intézmény</w:t>
      </w:r>
      <w:r>
        <w:t xml:space="preserve"> – tekintettel arra, hogy terhére a szerződés hosszú, és emberileg belátható időre szóló kötelezettséget tartalmaz – kijelenti, hogy előre nem látható rendkívüli helyzetekben is minden </w:t>
      </w:r>
      <w:r>
        <w:rPr>
          <w:b/>
          <w:bCs/>
        </w:rPr>
        <w:t>elvárhatót</w:t>
      </w:r>
      <w:r>
        <w:t xml:space="preserve"> megtesz, hogy az e szerződésből következő </w:t>
      </w:r>
      <w:r>
        <w:rPr>
          <w:b/>
          <w:bCs/>
        </w:rPr>
        <w:t>kötelezettségeit</w:t>
      </w:r>
      <w:r>
        <w:t xml:space="preserve"> a lehető </w:t>
      </w:r>
      <w:r>
        <w:rPr>
          <w:b/>
          <w:bCs/>
        </w:rPr>
        <w:t xml:space="preserve">legjobban teljesítse. </w:t>
      </w:r>
      <w:r>
        <w:t xml:space="preserve">A megállapodást aláíró felek kijelentik, hogy vitás kérdéseiket </w:t>
      </w:r>
      <w:r>
        <w:rPr>
          <w:b/>
          <w:bCs/>
        </w:rPr>
        <w:t>elsődlegesen tárgyalás</w:t>
      </w:r>
      <w:r>
        <w:t xml:space="preserve"> útján kívánják meg rendezni. </w:t>
      </w:r>
    </w:p>
    <w:p w:rsidR="00744240" w:rsidRDefault="00744240" w:rsidP="002C3DC3">
      <w:pPr>
        <w:spacing w:before="120"/>
        <w:ind w:left="360"/>
        <w:jc w:val="both"/>
      </w:pPr>
      <w:r>
        <w:t>Jelen megállapodásban nem szabályozott kérdésekben a Polgári Törvény, továbbá az idősek ellátására vonatkozó mindenkori jogszabályok rendelkezései az irányadóak.</w:t>
      </w:r>
    </w:p>
    <w:p w:rsidR="00744240" w:rsidRDefault="00744240" w:rsidP="002C3DC3">
      <w:pPr>
        <w:spacing w:before="120"/>
        <w:jc w:val="both"/>
      </w:pPr>
    </w:p>
    <w:p w:rsidR="00744240" w:rsidRDefault="00744240" w:rsidP="002C3DC3">
      <w:pPr>
        <w:spacing w:before="120"/>
        <w:jc w:val="both"/>
      </w:pPr>
    </w:p>
    <w:p w:rsidR="00744240" w:rsidRDefault="00744240" w:rsidP="002C3DC3">
      <w:pPr>
        <w:spacing w:before="120"/>
        <w:jc w:val="both"/>
      </w:pPr>
    </w:p>
    <w:p w:rsidR="00107DFE" w:rsidRDefault="00107DFE" w:rsidP="002C3DC3">
      <w:pPr>
        <w:spacing w:before="120"/>
        <w:jc w:val="both"/>
      </w:pPr>
    </w:p>
    <w:p w:rsidR="00107DFE" w:rsidRDefault="00107DFE" w:rsidP="002C3DC3">
      <w:pPr>
        <w:spacing w:before="120"/>
        <w:jc w:val="both"/>
      </w:pPr>
    </w:p>
    <w:p w:rsidR="00107DFE" w:rsidRDefault="00107DFE" w:rsidP="002C3DC3">
      <w:pPr>
        <w:spacing w:before="120"/>
        <w:jc w:val="both"/>
      </w:pPr>
    </w:p>
    <w:p w:rsidR="00107DFE" w:rsidRDefault="00107DFE" w:rsidP="002C3DC3">
      <w:pPr>
        <w:spacing w:before="120"/>
        <w:jc w:val="both"/>
      </w:pPr>
    </w:p>
    <w:p w:rsidR="00107DFE" w:rsidRDefault="00107DFE" w:rsidP="002C3DC3">
      <w:pPr>
        <w:spacing w:before="120"/>
        <w:jc w:val="both"/>
      </w:pPr>
    </w:p>
    <w:p w:rsidR="00744240" w:rsidRDefault="00744240" w:rsidP="002C3DC3">
      <w:pPr>
        <w:spacing w:before="120"/>
        <w:jc w:val="both"/>
      </w:pPr>
    </w:p>
    <w:p w:rsidR="00744240" w:rsidRDefault="00744240" w:rsidP="002C3DC3">
      <w:pPr>
        <w:spacing w:before="120"/>
        <w:jc w:val="both"/>
        <w:rPr>
          <w:b/>
          <w:bCs/>
        </w:rPr>
      </w:pPr>
      <w:r>
        <w:rPr>
          <w:b/>
          <w:bCs/>
        </w:rPr>
        <w:lastRenderedPageBreak/>
        <w:t xml:space="preserve">Ezen megállapodást, mint akaratunkkal mindenben megegyezőt, </w:t>
      </w:r>
      <w:proofErr w:type="spellStart"/>
      <w:r>
        <w:rPr>
          <w:b/>
          <w:bCs/>
        </w:rPr>
        <w:t>helybenhagyólag</w:t>
      </w:r>
      <w:proofErr w:type="spellEnd"/>
      <w:r>
        <w:rPr>
          <w:b/>
          <w:bCs/>
        </w:rPr>
        <w:t xml:space="preserve"> aláírtuk:</w:t>
      </w:r>
    </w:p>
    <w:p w:rsidR="00744240" w:rsidRDefault="00744240" w:rsidP="002C3DC3">
      <w:pPr>
        <w:spacing w:before="120"/>
        <w:jc w:val="both"/>
        <w:rPr>
          <w:b/>
          <w:bCs/>
        </w:rPr>
      </w:pPr>
    </w:p>
    <w:p w:rsidR="00744240" w:rsidRDefault="00744240" w:rsidP="002C3DC3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1804"/>
        <w:gridCol w:w="1859"/>
        <w:gridCol w:w="1884"/>
        <w:gridCol w:w="1928"/>
      </w:tblGrid>
      <w:tr w:rsidR="00744240">
        <w:tc>
          <w:tcPr>
            <w:tcW w:w="1955" w:type="dxa"/>
            <w:vAlign w:val="center"/>
          </w:tcPr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  <w:r>
              <w:t>1.</w:t>
            </w: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  <w:jc w:val="center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  <w:jc w:val="center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  <w:jc w:val="center"/>
            </w:pPr>
            <w:r>
              <w:t>----------------------</w:t>
            </w:r>
            <w:proofErr w:type="spellStart"/>
            <w:r>
              <w:t>tól</w:t>
            </w:r>
            <w:proofErr w:type="spellEnd"/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  <w:jc w:val="center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  <w:jc w:val="center"/>
            </w:pPr>
          </w:p>
        </w:tc>
        <w:tc>
          <w:tcPr>
            <w:tcW w:w="1955" w:type="dxa"/>
            <w:vAlign w:val="center"/>
          </w:tcPr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  <w:r>
              <w:t>2.</w:t>
            </w: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  <w:jc w:val="center"/>
            </w:pPr>
            <w:r>
              <w:t>----------------------</w:t>
            </w:r>
            <w:proofErr w:type="spellStart"/>
            <w:r>
              <w:t>ig</w:t>
            </w:r>
            <w:proofErr w:type="spellEnd"/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  <w:jc w:val="center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  <w:jc w:val="center"/>
            </w:pPr>
          </w:p>
        </w:tc>
        <w:tc>
          <w:tcPr>
            <w:tcW w:w="1956" w:type="dxa"/>
          </w:tcPr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  <w:r>
              <w:t>-------------------- ellátott aláírása</w:t>
            </w:r>
          </w:p>
        </w:tc>
        <w:tc>
          <w:tcPr>
            <w:tcW w:w="1956" w:type="dxa"/>
          </w:tcPr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  <w:jc w:val="center"/>
            </w:pPr>
            <w:r>
              <w:t>-------------------- tartásra kötelezett, vagy azt vállaló személy aláírása</w:t>
            </w:r>
          </w:p>
        </w:tc>
        <w:tc>
          <w:tcPr>
            <w:tcW w:w="1956" w:type="dxa"/>
          </w:tcPr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</w:pPr>
          </w:p>
          <w:p w:rsidR="00744240" w:rsidRDefault="00744240">
            <w:pPr>
              <w:pStyle w:val="Szvegblokk"/>
              <w:spacing w:before="120" w:beforeAutospacing="0" w:after="60" w:afterAutospacing="0"/>
              <w:ind w:right="17"/>
              <w:jc w:val="center"/>
            </w:pPr>
            <w:r>
              <w:t>--------------------</w:t>
            </w:r>
            <w:proofErr w:type="spellStart"/>
            <w:r>
              <w:t>-ellátást</w:t>
            </w:r>
            <w:proofErr w:type="spellEnd"/>
            <w:r>
              <w:t xml:space="preserve"> igénybevevő törvényes képviselőjének az aláírása</w:t>
            </w:r>
          </w:p>
        </w:tc>
      </w:tr>
    </w:tbl>
    <w:p w:rsidR="00744240" w:rsidRDefault="00744240" w:rsidP="002C3DC3"/>
    <w:p w:rsidR="00744240" w:rsidRDefault="00744240" w:rsidP="002C3DC3"/>
    <w:p w:rsidR="00744240" w:rsidRDefault="00744240" w:rsidP="002C3DC3">
      <w:r>
        <w:t xml:space="preserve">Budapest, </w:t>
      </w:r>
    </w:p>
    <w:p w:rsidR="00744240" w:rsidRDefault="00744240" w:rsidP="002C3DC3">
      <w:pPr>
        <w:pStyle w:val="Szvegblokk"/>
        <w:spacing w:before="120" w:beforeAutospacing="0" w:after="60" w:afterAutospacing="0"/>
        <w:ind w:right="17"/>
      </w:pPr>
    </w:p>
    <w:p w:rsidR="00744240" w:rsidRDefault="00744240" w:rsidP="002C3DC3">
      <w:pPr>
        <w:pStyle w:val="Szvegblokk"/>
        <w:spacing w:before="120" w:beforeAutospacing="0" w:after="60" w:afterAutospacing="0"/>
        <w:ind w:right="17"/>
      </w:pPr>
    </w:p>
    <w:p w:rsidR="00744240" w:rsidRDefault="00107DFE" w:rsidP="002C3DC3">
      <w:pPr>
        <w:pStyle w:val="Szvegblokk"/>
        <w:spacing w:before="120" w:beforeAutospacing="0" w:after="60" w:afterAutospacing="0"/>
        <w:ind w:right="1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1A51FA" wp14:editId="16C78D09">
                <wp:simplePos x="0" y="0"/>
                <wp:positionH relativeFrom="column">
                  <wp:posOffset>3167456</wp:posOffset>
                </wp:positionH>
                <wp:positionV relativeFrom="paragraph">
                  <wp:posOffset>236042</wp:posOffset>
                </wp:positionV>
                <wp:extent cx="2522830" cy="0"/>
                <wp:effectExtent l="0" t="0" r="11430" b="19050"/>
                <wp:wrapNone/>
                <wp:docPr id="7" name="Egyenes összekötő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28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4pt,18.6pt" to="448.0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72720" wp14:editId="53E4F866">
                <wp:simplePos x="0" y="0"/>
                <wp:positionH relativeFrom="column">
                  <wp:posOffset>45720</wp:posOffset>
                </wp:positionH>
                <wp:positionV relativeFrom="paragraph">
                  <wp:posOffset>200965</wp:posOffset>
                </wp:positionV>
                <wp:extent cx="2286000" cy="0"/>
                <wp:effectExtent l="0" t="0" r="19050" b="19050"/>
                <wp:wrapNone/>
                <wp:docPr id="6" name="Egyenes összekötő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5.8pt" to="183.6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"/>
            </w:pict>
          </mc:Fallback>
        </mc:AlternateContent>
      </w:r>
    </w:p>
    <w:p w:rsidR="00744240" w:rsidRDefault="00744240" w:rsidP="002C3DC3">
      <w:pPr>
        <w:pStyle w:val="Szvegblokk"/>
        <w:spacing w:before="0" w:beforeAutospacing="0" w:after="60" w:afterAutospacing="0"/>
        <w:ind w:right="17"/>
      </w:pPr>
      <w:proofErr w:type="gramStart"/>
      <w:r>
        <w:rPr>
          <w:rStyle w:val="grame"/>
        </w:rPr>
        <w:t>az</w:t>
      </w:r>
      <w:proofErr w:type="gramEnd"/>
      <w:r>
        <w:t xml:space="preserve"> ellátást nyújtó intézmény igazgatója</w:t>
      </w:r>
      <w:r>
        <w:tab/>
        <w:t xml:space="preserve">              a bentlakásos részleg szakmai vezetője </w:t>
      </w:r>
    </w:p>
    <w:p w:rsidR="00744240" w:rsidRDefault="00744240" w:rsidP="002C3DC3"/>
    <w:p w:rsidR="00107DFE" w:rsidRDefault="00107DFE" w:rsidP="002C3DC3"/>
    <w:p w:rsidR="00744240" w:rsidRDefault="00744240" w:rsidP="002C3DC3">
      <w:pPr>
        <w:ind w:left="4248" w:firstLine="708"/>
      </w:pPr>
      <w:proofErr w:type="spellStart"/>
      <w:r>
        <w:t>Ph</w:t>
      </w:r>
      <w:proofErr w:type="spellEnd"/>
      <w:proofErr w:type="gramStart"/>
      <w:r>
        <w:t>.:</w:t>
      </w:r>
      <w:proofErr w:type="gramEnd"/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spacing w:before="120" w:after="60" w:line="320" w:lineRule="atLeast"/>
        <w:ind w:left="540"/>
        <w:jc w:val="both"/>
      </w:pPr>
    </w:p>
    <w:p w:rsidR="00744240" w:rsidRDefault="00744240" w:rsidP="002C3DC3">
      <w:pPr>
        <w:pStyle w:val="Cm"/>
        <w:spacing w:before="120" w:line="320" w:lineRule="atLeast"/>
        <w:rPr>
          <w:i/>
          <w:iCs/>
          <w:sz w:val="24"/>
          <w:szCs w:val="24"/>
        </w:rPr>
      </w:pPr>
    </w:p>
    <w:p w:rsidR="00744240" w:rsidRDefault="00744240" w:rsidP="002C3DC3">
      <w:pPr>
        <w:pStyle w:val="Nincstrkz"/>
      </w:pPr>
      <w:r>
        <w:lastRenderedPageBreak/>
        <w:t>2. számú melléklet</w:t>
      </w:r>
    </w:p>
    <w:p w:rsidR="00744240" w:rsidRDefault="00744240" w:rsidP="002C3DC3">
      <w:pPr>
        <w:pStyle w:val="Cm"/>
        <w:ind w:left="3540" w:hanging="3540"/>
        <w:jc w:val="left"/>
        <w:rPr>
          <w:i/>
          <w:iCs/>
          <w:spacing w:val="30"/>
          <w:u w:val="single"/>
        </w:rPr>
      </w:pPr>
    </w:p>
    <w:p w:rsidR="002C208C" w:rsidRPr="004B73D0" w:rsidRDefault="002C208C" w:rsidP="002C208C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Budapest VII. Kerület Erzsébetváros Önkormányzata</w:t>
      </w:r>
    </w:p>
    <w:p w:rsidR="002C208C" w:rsidRPr="004B73D0" w:rsidRDefault="002C208C" w:rsidP="002C208C">
      <w:pPr>
        <w:pBdr>
          <w:top w:val="single" w:sz="4" w:space="1" w:color="auto"/>
          <w:bottom w:val="single" w:sz="4" w:space="1" w:color="auto"/>
        </w:pBdr>
        <w:ind w:left="2268" w:right="2126"/>
        <w:jc w:val="center"/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Bischitz</w:t>
      </w:r>
      <w:proofErr w:type="spellEnd"/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Johanna Integrált Humán</w:t>
      </w:r>
    </w:p>
    <w:p w:rsidR="002C208C" w:rsidRPr="004B73D0" w:rsidRDefault="002C208C" w:rsidP="002C208C">
      <w:pPr>
        <w:pBdr>
          <w:top w:val="single" w:sz="4" w:space="1" w:color="auto"/>
          <w:bottom w:val="single" w:sz="4" w:space="1" w:color="auto"/>
        </w:pBdr>
        <w:ind w:left="2268" w:right="2126"/>
        <w:jc w:val="center"/>
        <w:rPr>
          <w:rFonts w:ascii="Monotype Corsiva" w:hAnsi="Monotype Corsiva"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rFonts w:ascii="Monotype Corsiva" w:hAnsi="Monotype Corsiva"/>
          <w:b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Szolgáltató Központ</w:t>
      </w:r>
    </w:p>
    <w:p w:rsidR="002C208C" w:rsidRPr="00933E41" w:rsidRDefault="002C208C" w:rsidP="002C208C">
      <w:pPr>
        <w:tabs>
          <w:tab w:val="left" w:pos="1622"/>
          <w:tab w:val="center" w:pos="4589"/>
          <w:tab w:val="left" w:pos="4680"/>
        </w:tabs>
        <w:ind w:left="1440" w:right="1332"/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73D0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1072 </w:t>
      </w:r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Budapest, Nyár u. 7.</w:t>
      </w:r>
    </w:p>
    <w:p w:rsidR="002C208C" w:rsidRPr="00933E41" w:rsidRDefault="002C208C" w:rsidP="002C208C">
      <w:pPr>
        <w:tabs>
          <w:tab w:val="left" w:pos="1622"/>
          <w:tab w:val="center" w:pos="4589"/>
          <w:tab w:val="left" w:pos="4680"/>
        </w:tabs>
        <w:ind w:left="1440" w:right="1332"/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Tel</w:t>
      </w:r>
      <w:proofErr w:type="gramStart"/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.:</w:t>
      </w:r>
      <w:proofErr w:type="gramEnd"/>
      <w:r w:rsidRPr="00933E41"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413-3631, Fax.: 413-3656</w:t>
      </w:r>
    </w:p>
    <w:p w:rsidR="002C208C" w:rsidRDefault="002C208C" w:rsidP="002C208C">
      <w:pPr>
        <w:pStyle w:val="Cm"/>
        <w:ind w:left="3540" w:hanging="3540"/>
        <w:jc w:val="left"/>
        <w:rPr>
          <w:i/>
          <w:iCs/>
          <w:spacing w:val="30"/>
          <w:u w:val="single"/>
        </w:rPr>
      </w:pPr>
    </w:p>
    <w:p w:rsidR="002C208C" w:rsidRDefault="002C208C" w:rsidP="002C3DC3">
      <w:pPr>
        <w:pStyle w:val="Cm"/>
        <w:ind w:left="3540" w:hanging="3540"/>
        <w:jc w:val="left"/>
        <w:rPr>
          <w:i/>
          <w:iCs/>
          <w:spacing w:val="30"/>
          <w:u w:val="single"/>
        </w:rPr>
      </w:pPr>
    </w:p>
    <w:p w:rsidR="00744240" w:rsidRDefault="00744240" w:rsidP="002C3DC3">
      <w:pPr>
        <w:pStyle w:val="Cm"/>
        <w:ind w:left="3540" w:hanging="3540"/>
        <w:rPr>
          <w:i/>
          <w:iCs/>
          <w:spacing w:val="30"/>
          <w:u w:val="single"/>
        </w:rPr>
      </w:pPr>
      <w:r>
        <w:rPr>
          <w:i/>
          <w:iCs/>
          <w:spacing w:val="30"/>
          <w:u w:val="single"/>
        </w:rPr>
        <w:t>Megállapodás</w:t>
      </w:r>
    </w:p>
    <w:p w:rsidR="00744240" w:rsidRDefault="00744240" w:rsidP="002C3DC3">
      <w:pPr>
        <w:pStyle w:val="Szvegtrzs"/>
        <w:spacing w:before="60" w:after="60" w:line="320" w:lineRule="atLeas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pacing w:val="30"/>
          <w:sz w:val="28"/>
          <w:szCs w:val="28"/>
        </w:rPr>
        <w:t>Ápolást, gondozást nyújtó</w:t>
      </w:r>
      <w:r>
        <w:rPr>
          <w:i/>
          <w:iCs/>
        </w:rPr>
        <w:t xml:space="preserve"> </w:t>
      </w:r>
      <w:r>
        <w:rPr>
          <w:b/>
          <w:bCs/>
          <w:i/>
          <w:iCs/>
          <w:sz w:val="28"/>
          <w:szCs w:val="28"/>
        </w:rPr>
        <w:t>Intézmény</w:t>
      </w:r>
    </w:p>
    <w:p w:rsidR="00744240" w:rsidRDefault="00744240" w:rsidP="002C3DC3">
      <w:pPr>
        <w:pStyle w:val="Szvegtrzs"/>
        <w:spacing w:before="60" w:after="60" w:line="320" w:lineRule="atLeast"/>
        <w:jc w:val="center"/>
        <w:rPr>
          <w:b/>
          <w:bCs/>
          <w:i/>
          <w:iCs/>
          <w:spacing w:val="30"/>
          <w:sz w:val="28"/>
          <w:szCs w:val="28"/>
        </w:rPr>
      </w:pPr>
      <w:r>
        <w:rPr>
          <w:b/>
          <w:bCs/>
          <w:i/>
          <w:iCs/>
          <w:spacing w:val="30"/>
          <w:sz w:val="28"/>
          <w:szCs w:val="28"/>
        </w:rPr>
        <w:t>Idősek Otthona</w:t>
      </w:r>
    </w:p>
    <w:p w:rsidR="00744240" w:rsidRDefault="00744240" w:rsidP="002C3DC3">
      <w:pPr>
        <w:pStyle w:val="Szvegtrzs"/>
        <w:spacing w:before="60" w:after="60" w:line="320" w:lineRule="atLeast"/>
        <w:jc w:val="both"/>
      </w:pPr>
      <w:proofErr w:type="gramStart"/>
      <w:r>
        <w:t>mely</w:t>
      </w:r>
      <w:proofErr w:type="gramEnd"/>
      <w:r>
        <w:t xml:space="preserve"> létrejött </w:t>
      </w:r>
      <w:r>
        <w:rPr>
          <w:b/>
          <w:bCs/>
          <w:i/>
          <w:iCs/>
        </w:rPr>
        <w:t>egyrészről</w:t>
      </w:r>
      <w:r>
        <w:t xml:space="preserve"> az Erzsébetváros Önkormányzatának Képviselő-testülete megbízásából az </w:t>
      </w:r>
      <w:proofErr w:type="spellStart"/>
      <w:r>
        <w:t>Bischitz</w:t>
      </w:r>
      <w:proofErr w:type="spellEnd"/>
      <w:r>
        <w:t xml:space="preserve"> Johanna Integrált Humán Szolgáltató Központ  (továbbiakban: </w:t>
      </w:r>
      <w:r>
        <w:rPr>
          <w:b/>
          <w:bCs/>
        </w:rPr>
        <w:t>Humán Szolgáltató</w:t>
      </w:r>
      <w:r>
        <w:t xml:space="preserve">) képviseli: ……………………………………… Humán Szolgáltató igazgató (1072 Budapest, Nyár u. 7. Tel: 413-36-30), mint szociális szolgáltatást nyújtó, </w:t>
      </w:r>
      <w:r>
        <w:rPr>
          <w:b/>
          <w:bCs/>
          <w:i/>
          <w:iCs/>
        </w:rPr>
        <w:t>másrészről</w:t>
      </w:r>
      <w:proofErr w:type="gramStart"/>
      <w:r>
        <w:t>:……………………….…………………………</w:t>
      </w:r>
      <w:proofErr w:type="gramEnd"/>
      <w:r>
        <w:t>(név)</w:t>
      </w:r>
    </w:p>
    <w:p w:rsidR="00744240" w:rsidRDefault="00744240" w:rsidP="002C3DC3">
      <w:pPr>
        <w:pStyle w:val="Szvegtrzs"/>
        <w:spacing w:before="60" w:after="60" w:line="320" w:lineRule="atLeast"/>
        <w:jc w:val="both"/>
      </w:pPr>
      <w:r>
        <w:t>…</w:t>
      </w:r>
      <w:proofErr w:type="gramStart"/>
      <w:r>
        <w:t>……………………………………</w:t>
      </w:r>
      <w:proofErr w:type="gramEnd"/>
      <w:r>
        <w:t>(település)……………..………………………(utca)……………................(házszám, emelet) alatti lakos, mint szociális szolgáltatást igénybe vevő között a mai napon az alábbiak szerint:</w:t>
      </w:r>
    </w:p>
    <w:p w:rsidR="00744240" w:rsidRDefault="00744240" w:rsidP="002C3DC3">
      <w:pPr>
        <w:pStyle w:val="Szvegtrzs"/>
        <w:spacing w:before="60" w:after="60" w:line="320" w:lineRule="atLeast"/>
        <w:jc w:val="both"/>
      </w:pPr>
    </w:p>
    <w:p w:rsidR="00744240" w:rsidRDefault="00744240" w:rsidP="002C3DC3">
      <w:pPr>
        <w:pStyle w:val="Szvegtrzs"/>
        <w:spacing w:before="60" w:after="60" w:line="320" w:lineRule="atLeast"/>
        <w:jc w:val="both"/>
      </w:pPr>
      <w:r>
        <w:rPr>
          <w:b/>
          <w:bCs/>
        </w:rPr>
        <w:t>1.   Az ellátás időtartama</w:t>
      </w:r>
      <w:r>
        <w:t xml:space="preserve">: </w:t>
      </w:r>
      <w:r>
        <w:tab/>
      </w:r>
      <w:r>
        <w:tab/>
      </w:r>
      <w:r>
        <w:rPr>
          <w:b/>
          <w:bCs/>
        </w:rPr>
        <w:sym w:font="Webdings" w:char="F063"/>
      </w:r>
      <w:r>
        <w:rPr>
          <w:b/>
          <w:bCs/>
        </w:rPr>
        <w:t xml:space="preserve"> </w:t>
      </w:r>
      <w:r>
        <w:t>határozatlan időtartamú</w:t>
      </w:r>
      <w:r>
        <w:tab/>
      </w:r>
      <w:r>
        <w:tab/>
      </w:r>
      <w:r>
        <w:rPr>
          <w:b/>
          <w:bCs/>
        </w:rPr>
        <w:sym w:font="Webdings" w:char="F063"/>
      </w:r>
      <w:r>
        <w:t xml:space="preserve"> határozott időtartamú</w:t>
      </w:r>
    </w:p>
    <w:p w:rsidR="002C208C" w:rsidRDefault="002C208C" w:rsidP="002C208C">
      <w:pPr>
        <w:pStyle w:val="Szvegblokk"/>
        <w:spacing w:before="120" w:beforeAutospacing="0" w:after="60" w:afterAutospacing="0"/>
        <w:ind w:right="17" w:firstLine="284"/>
      </w:pPr>
      <w:r>
        <w:t>Az ellátás igénybevételének kezdő időpontja</w:t>
      </w:r>
      <w:proofErr w:type="gramStart"/>
      <w:r>
        <w:t>: …</w:t>
      </w:r>
      <w:proofErr w:type="gramEnd"/>
      <w:r>
        <w:t>……. év, ………………. hó, …….. nap</w:t>
      </w:r>
    </w:p>
    <w:p w:rsidR="002C208C" w:rsidRDefault="002C208C" w:rsidP="002C208C">
      <w:pPr>
        <w:pStyle w:val="Szvegblokk"/>
        <w:spacing w:before="120" w:beforeAutospacing="0" w:after="60" w:afterAutospacing="0"/>
        <w:ind w:right="17" w:firstLine="284"/>
      </w:pPr>
      <w:r>
        <w:t>Az ellátás igénybevételének záró időpontja</w:t>
      </w:r>
      <w:proofErr w:type="gramStart"/>
      <w:r>
        <w:t>:  ..</w:t>
      </w:r>
      <w:proofErr w:type="gramEnd"/>
      <w:r>
        <w:t>………. év, ………………. hó, …….. nap</w:t>
      </w:r>
    </w:p>
    <w:p w:rsidR="00744240" w:rsidRDefault="00744240" w:rsidP="002C3DC3">
      <w:pPr>
        <w:pStyle w:val="Szvegblokk"/>
        <w:spacing w:before="240" w:beforeAutospacing="0" w:after="60" w:afterAutospacing="0"/>
        <w:ind w:right="17"/>
      </w:pPr>
      <w:r>
        <w:rPr>
          <w:b/>
          <w:bCs/>
        </w:rPr>
        <w:t xml:space="preserve">2.   </w:t>
      </w:r>
      <w:r>
        <w:rPr>
          <w:rStyle w:val="grame"/>
          <w:b/>
          <w:bCs/>
        </w:rPr>
        <w:t>A</w:t>
      </w:r>
      <w:r>
        <w:rPr>
          <w:b/>
          <w:bCs/>
        </w:rPr>
        <w:t xml:space="preserve"> szolgáltatás formája, módja és köre:</w:t>
      </w:r>
    </w:p>
    <w:p w:rsidR="00744240" w:rsidRDefault="00744240" w:rsidP="002C3DC3">
      <w:pPr>
        <w:pStyle w:val="Szvegblokk"/>
        <w:spacing w:before="120" w:beforeAutospacing="0" w:after="60" w:afterAutospacing="0"/>
        <w:ind w:left="360" w:right="17"/>
        <w:jc w:val="both"/>
      </w:pPr>
      <w:r>
        <w:t>A szociális szakosított ellátást a Humán Szolgáltató két telephelyen működteti:</w:t>
      </w:r>
    </w:p>
    <w:p w:rsidR="00744240" w:rsidRDefault="00744240" w:rsidP="002C3DC3">
      <w:pPr>
        <w:spacing w:before="120"/>
        <w:ind w:firstLine="360"/>
      </w:pPr>
      <w:r>
        <w:rPr>
          <w:b/>
          <w:bCs/>
        </w:rPr>
        <w:t>2/a</w:t>
      </w:r>
      <w:r>
        <w:t xml:space="preserve"> </w:t>
      </w:r>
      <w:r>
        <w:rPr>
          <w:b/>
          <w:bCs/>
        </w:rPr>
        <w:sym w:font="Webdings" w:char="F063"/>
      </w:r>
      <w:r>
        <w:tab/>
      </w:r>
      <w:r>
        <w:rPr>
          <w:b/>
          <w:bCs/>
        </w:rPr>
        <w:t xml:space="preserve">1076 Budapest, Dózsa György út 46.  (Tel: </w:t>
      </w:r>
      <w:r>
        <w:rPr>
          <w:b/>
          <w:bCs/>
          <w:color w:val="000000"/>
        </w:rPr>
        <w:t>351–96–58</w:t>
      </w:r>
      <w:r>
        <w:rPr>
          <w:b/>
          <w:bCs/>
        </w:rPr>
        <w:t xml:space="preserve">)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44240" w:rsidRDefault="00744240" w:rsidP="002C3DC3">
      <w:pPr>
        <w:pStyle w:val="Szvegblokk"/>
        <w:spacing w:before="0" w:beforeAutospacing="0" w:after="0" w:afterAutospacing="0"/>
        <w:ind w:left="708" w:right="17" w:firstLine="708"/>
        <w:jc w:val="both"/>
      </w:pPr>
    </w:p>
    <w:p w:rsidR="00744240" w:rsidRDefault="00744240" w:rsidP="002C3DC3">
      <w:pPr>
        <w:pStyle w:val="Szvegblokk"/>
        <w:spacing w:before="0" w:beforeAutospacing="0" w:after="0" w:afterAutospacing="0"/>
        <w:ind w:left="360" w:right="17"/>
        <w:jc w:val="both"/>
      </w:pPr>
      <w:r>
        <w:rPr>
          <w:b/>
          <w:bCs/>
        </w:rPr>
        <w:t>2/b</w:t>
      </w:r>
      <w:r>
        <w:t xml:space="preserve"> </w:t>
      </w:r>
      <w:r>
        <w:rPr>
          <w:b/>
          <w:bCs/>
        </w:rPr>
        <w:sym w:font="Webdings" w:char="F063"/>
      </w:r>
      <w:r>
        <w:tab/>
      </w:r>
      <w:r>
        <w:rPr>
          <w:b/>
          <w:bCs/>
        </w:rPr>
        <w:t xml:space="preserve">1071 Budapest, </w:t>
      </w:r>
      <w:proofErr w:type="spellStart"/>
      <w:r>
        <w:rPr>
          <w:b/>
          <w:bCs/>
        </w:rPr>
        <w:t>Peterdy</w:t>
      </w:r>
      <w:proofErr w:type="spellEnd"/>
      <w:r>
        <w:rPr>
          <w:b/>
          <w:bCs/>
        </w:rPr>
        <w:t xml:space="preserve"> u. 16.  (Tel: 322-44-89)</w:t>
      </w:r>
      <w:r>
        <w:t xml:space="preserve"> </w:t>
      </w:r>
      <w:r>
        <w:tab/>
      </w:r>
      <w:r>
        <w:tab/>
      </w:r>
      <w:r>
        <w:tab/>
      </w:r>
      <w:r>
        <w:tab/>
      </w:r>
    </w:p>
    <w:p w:rsidR="00744240" w:rsidRDefault="00744240" w:rsidP="002C3DC3">
      <w:pPr>
        <w:pStyle w:val="Szvegblokk"/>
        <w:spacing w:before="0" w:beforeAutospacing="0" w:after="0" w:afterAutospacing="0"/>
        <w:ind w:left="708" w:right="17" w:firstLine="708"/>
        <w:jc w:val="both"/>
      </w:pPr>
    </w:p>
    <w:p w:rsidR="00744240" w:rsidRDefault="00744240" w:rsidP="002C3DC3">
      <w:pPr>
        <w:pStyle w:val="Szvegblokk"/>
        <w:spacing w:before="120" w:beforeAutospacing="0" w:after="60" w:afterAutospacing="0"/>
        <w:ind w:left="1416" w:right="17"/>
        <w:jc w:val="both"/>
      </w:pPr>
      <w:r>
        <w:t xml:space="preserve">Az ellátást nyújtó intézmény az alapbútorzattal ellátott lakrészben helyezi el az </w:t>
      </w:r>
      <w:r>
        <w:rPr>
          <w:b/>
          <w:bCs/>
        </w:rPr>
        <w:t>ellátást igénybevevőt</w:t>
      </w:r>
      <w:proofErr w:type="gramStart"/>
      <w:r>
        <w:t>.:</w:t>
      </w:r>
      <w:proofErr w:type="gramEnd"/>
      <w:r>
        <w:t xml:space="preserve"> ………………………</w:t>
      </w:r>
    </w:p>
    <w:p w:rsidR="00744240" w:rsidRDefault="00744240" w:rsidP="002C3DC3">
      <w:pPr>
        <w:pStyle w:val="Szvegblokk"/>
        <w:spacing w:before="0" w:beforeAutospacing="0" w:after="0" w:afterAutospacing="0"/>
        <w:ind w:left="708" w:right="17" w:firstLine="708"/>
        <w:jc w:val="both"/>
      </w:pPr>
    </w:p>
    <w:p w:rsidR="00744240" w:rsidRDefault="00744240" w:rsidP="002C3DC3">
      <w:pPr>
        <w:tabs>
          <w:tab w:val="left" w:pos="900"/>
        </w:tabs>
        <w:spacing w:before="120"/>
        <w:ind w:firstLine="360"/>
        <w:jc w:val="both"/>
        <w:rPr>
          <w:b/>
          <w:bCs/>
        </w:rPr>
      </w:pPr>
      <w:r>
        <w:rPr>
          <w:b/>
          <w:bCs/>
        </w:rPr>
        <w:t>2/c.   Az intézmény, a következő szolgáltatásokat nyújtja:</w:t>
      </w:r>
    </w:p>
    <w:p w:rsidR="00744240" w:rsidRDefault="00744240" w:rsidP="002C3DC3">
      <w:pPr>
        <w:numPr>
          <w:ilvl w:val="0"/>
          <w:numId w:val="18"/>
        </w:numPr>
        <w:spacing w:before="120"/>
        <w:jc w:val="both"/>
      </w:pPr>
      <w:r>
        <w:t xml:space="preserve">biztosítja a </w:t>
      </w:r>
      <w:r>
        <w:rPr>
          <w:b/>
          <w:bCs/>
        </w:rPr>
        <w:t>lakhatást,</w:t>
      </w:r>
      <w:r>
        <w:t xml:space="preserve"> a folyamatos fűtést, világítást, </w:t>
      </w:r>
      <w:proofErr w:type="spellStart"/>
      <w:r>
        <w:t>melegvíz</w:t>
      </w:r>
      <w:proofErr w:type="spellEnd"/>
      <w:r>
        <w:t xml:space="preserve"> ellátást;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t xml:space="preserve">napi legalább </w:t>
      </w:r>
      <w:r>
        <w:rPr>
          <w:b/>
          <w:bCs/>
        </w:rPr>
        <w:t>háromszori (ötszöri) étkeztetést –</w:t>
      </w:r>
      <w:r>
        <w:t xml:space="preserve"> melyből legalább egy alkalommal főtt ételt biztosít;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t>az ellátást igénybevevők az intézményben saját ruhájukat viselik, az intézmény szükség szerint ruházattal, illetve textíliával való ellátást és a textíliák, ruházat mosását, javítását, a házirendben meghatározott módon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rPr>
          <w:b/>
          <w:bCs/>
        </w:rPr>
        <w:t>gondoskodik az ellátást igénybe vevő</w:t>
      </w:r>
      <w:r>
        <w:t xml:space="preserve"> </w:t>
      </w:r>
      <w:r>
        <w:rPr>
          <w:b/>
          <w:bCs/>
        </w:rPr>
        <w:t>mentális gondozásáról, egészségügyi ellátásáról</w:t>
      </w:r>
      <w:r>
        <w:t xml:space="preserve">, </w:t>
      </w:r>
      <w:r>
        <w:rPr>
          <w:b/>
          <w:bCs/>
        </w:rPr>
        <w:t>gyógyszereinek</w:t>
      </w:r>
      <w:r>
        <w:t xml:space="preserve"> </w:t>
      </w:r>
      <w:r>
        <w:rPr>
          <w:b/>
          <w:bCs/>
        </w:rPr>
        <w:t>beszerzéséről</w:t>
      </w:r>
      <w:r>
        <w:t xml:space="preserve">; 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lastRenderedPageBreak/>
        <w:t xml:space="preserve">egyeztetett módon gondoskodik a </w:t>
      </w:r>
      <w:r>
        <w:rPr>
          <w:b/>
          <w:bCs/>
        </w:rPr>
        <w:t>szabadidő kulturált eltöltéséről</w:t>
      </w:r>
      <w:r>
        <w:t>;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t xml:space="preserve">a bentlakásos intézmény gondoskodik az ellátást igénybe vevők </w:t>
      </w:r>
      <w:r>
        <w:rPr>
          <w:b/>
          <w:bCs/>
        </w:rPr>
        <w:t>érték</w:t>
      </w:r>
      <w:r>
        <w:t xml:space="preserve">einek és </w:t>
      </w:r>
      <w:r>
        <w:rPr>
          <w:b/>
          <w:bCs/>
        </w:rPr>
        <w:t>vagyontárgy</w:t>
      </w:r>
      <w:r>
        <w:t xml:space="preserve">ainak </w:t>
      </w:r>
      <w:r>
        <w:rPr>
          <w:b/>
          <w:bCs/>
        </w:rPr>
        <w:t>megőrzés</w:t>
      </w:r>
      <w:r>
        <w:t>éről, melynek módját, az abból kizárt tárgyak körét a házirendben szabályoztuk.</w:t>
      </w:r>
    </w:p>
    <w:p w:rsidR="00744240" w:rsidRDefault="00744240" w:rsidP="002C3DC3">
      <w:pPr>
        <w:numPr>
          <w:ilvl w:val="0"/>
          <w:numId w:val="18"/>
        </w:numPr>
        <w:spacing w:before="60"/>
        <w:jc w:val="both"/>
      </w:pPr>
      <w:r>
        <w:t>alapfeladatot meghaladóan is szervez az intézmény programokat, szolgáltatásokat (pl. pedikűr, fodrászat, kozmetika, masszőr) melyért – esetenként – a rendezvény önköltségét meg nem haladó mértékű térítési díj is kérhető.</w:t>
      </w:r>
    </w:p>
    <w:p w:rsidR="00744240" w:rsidRDefault="00744240" w:rsidP="002C3DC3">
      <w:pPr>
        <w:pStyle w:val="Szvegtrzs"/>
        <w:numPr>
          <w:ilvl w:val="0"/>
          <w:numId w:val="18"/>
        </w:numPr>
        <w:spacing w:before="60" w:after="0"/>
        <w:jc w:val="both"/>
      </w:pPr>
      <w:r>
        <w:t xml:space="preserve">az intézmény vezetője köteles gondoskodni: a jogosult és hozzátartozói közötti személyes kapcsolattartás kulturált és zavartalan körülményeiről, az intézményben megfelelő helyiség biztosításával; illetve az intézményi dolgozók foglalkozásbeli titoktartási kötelezettségének érvényesítéséről és a jogosult </w:t>
      </w:r>
      <w:r>
        <w:rPr>
          <w:b/>
          <w:bCs/>
        </w:rPr>
        <w:t>személyiségi jogainak tiszteletben tartásáról</w:t>
      </w:r>
      <w:r>
        <w:t>.</w:t>
      </w:r>
    </w:p>
    <w:p w:rsidR="00744240" w:rsidRDefault="00744240" w:rsidP="002C3DC3">
      <w:pPr>
        <w:pStyle w:val="Szvegblokk"/>
        <w:spacing w:before="240" w:beforeAutospacing="0" w:after="60" w:afterAutospacing="0"/>
        <w:ind w:right="17"/>
        <w:rPr>
          <w:b/>
          <w:bCs/>
        </w:rPr>
      </w:pPr>
      <w:r>
        <w:rPr>
          <w:b/>
          <w:bCs/>
        </w:rPr>
        <w:t>3.   Térítési díj:</w:t>
      </w:r>
    </w:p>
    <w:p w:rsidR="00744240" w:rsidRDefault="00744240" w:rsidP="002C3DC3">
      <w:pPr>
        <w:spacing w:before="120" w:after="60"/>
        <w:jc w:val="both"/>
      </w:pPr>
      <w:r>
        <w:t>Az intézményi és személyi térítési díj megállapítására vonatkozó szabályokat a szociális igazgatásról és a szociális ellátásokról szóló 1993 évi III. tv. 132. §. (1) e) pontja, 114. §-119 §</w:t>
      </w:r>
      <w:proofErr w:type="spellStart"/>
      <w:r>
        <w:t>-ai</w:t>
      </w:r>
      <w:proofErr w:type="spellEnd"/>
      <w:r>
        <w:t>, valamint a személyes gondoskodást nyújtó szociális ellátások térítési díjáról szóló 29/ 1993. (II. 17.) Kormányrendelete, illetve az Budapest Főváros VII. kerület Erzsébetváros Önkormányzata Képviselő-testületének mindenkor hatályos szociális rendelete határozza meg.</w:t>
      </w:r>
    </w:p>
    <w:p w:rsidR="00744240" w:rsidRDefault="00744240" w:rsidP="002C3DC3">
      <w:pPr>
        <w:pStyle w:val="Szvegtrzs2"/>
        <w:spacing w:before="120" w:line="240" w:lineRule="auto"/>
        <w:jc w:val="both"/>
      </w:pPr>
      <w:r>
        <w:t xml:space="preserve">Az </w:t>
      </w:r>
      <w:r>
        <w:rPr>
          <w:b/>
          <w:bCs/>
        </w:rPr>
        <w:t>ellátást igénybe vevő</w:t>
      </w:r>
      <w:r>
        <w:t xml:space="preserve"> (kötelezett) </w:t>
      </w:r>
      <w:r>
        <w:rPr>
          <w:b/>
          <w:bCs/>
        </w:rPr>
        <w:t>a személyes gondoskodást nyújtó ellátásokért</w:t>
      </w:r>
      <w:r>
        <w:t xml:space="preserve">, (a rendszeres havi jövedelme, illetve a jövedelem számítás alapján,) a tárgyhónapot </w:t>
      </w:r>
      <w:r>
        <w:rPr>
          <w:b/>
          <w:bCs/>
        </w:rPr>
        <w:t>követő hónap</w:t>
      </w:r>
      <w:r>
        <w:t xml:space="preserve"> 10. napjáig</w:t>
      </w:r>
      <w:r>
        <w:rPr>
          <w:b/>
          <w:bCs/>
        </w:rPr>
        <w:t xml:space="preserve"> személyi térítési díjat köteles fizetni (</w:t>
      </w:r>
      <w:r>
        <w:t>„Tájékoztató a személyi térítési díj megállapításáról a Bentlakásos Intézményekben).</w:t>
      </w:r>
    </w:p>
    <w:p w:rsidR="00744240" w:rsidRDefault="00744240" w:rsidP="002C3DC3">
      <w:pPr>
        <w:pStyle w:val="Szvegblokk"/>
        <w:spacing w:before="120" w:beforeAutospacing="0" w:after="60" w:afterAutospacing="0"/>
        <w:ind w:right="17"/>
        <w:jc w:val="both"/>
        <w:rPr>
          <w:b/>
          <w:bCs/>
        </w:rPr>
      </w:pPr>
      <w:r>
        <w:t xml:space="preserve">A személyi térítési díjat a szolgáltatás igénybe vételét követő hónapban utólag kell megfizetni a Humán Szolgáltató Bentlakást nyújtó Otthonok 1076 Budapest, Dózsa </w:t>
      </w:r>
      <w:proofErr w:type="spellStart"/>
      <w:r>
        <w:t>Gy</w:t>
      </w:r>
      <w:proofErr w:type="spellEnd"/>
      <w:r>
        <w:t xml:space="preserve">. </w:t>
      </w:r>
      <w:proofErr w:type="gramStart"/>
      <w:r>
        <w:t>út</w:t>
      </w:r>
      <w:proofErr w:type="gramEnd"/>
      <w:r>
        <w:t xml:space="preserve"> 46. sz. telephelyén. A személyi térítési díj összege </w:t>
      </w:r>
      <w:r>
        <w:rPr>
          <w:b/>
          <w:bCs/>
        </w:rPr>
        <w:t>évente</w:t>
      </w:r>
      <w:r>
        <w:t xml:space="preserve"> </w:t>
      </w:r>
      <w:r>
        <w:rPr>
          <w:b/>
          <w:bCs/>
        </w:rPr>
        <w:t>két alkalommal vizsgálható felül és változtatható meg.</w:t>
      </w:r>
    </w:p>
    <w:p w:rsidR="00744240" w:rsidRDefault="00744240" w:rsidP="002C3DC3">
      <w:pPr>
        <w:pStyle w:val="Szvegblokk"/>
        <w:spacing w:before="240" w:beforeAutospacing="0" w:after="60" w:afterAutospacing="0"/>
        <w:ind w:right="17"/>
        <w:jc w:val="both"/>
      </w:pPr>
      <w:r>
        <w:rPr>
          <w:b/>
          <w:bCs/>
        </w:rPr>
        <w:t xml:space="preserve">4. </w:t>
      </w:r>
      <w:r>
        <w:t xml:space="preserve">  </w:t>
      </w:r>
      <w:r>
        <w:rPr>
          <w:b/>
          <w:bCs/>
        </w:rPr>
        <w:t>A felek tájékoztatási kötelezettsége</w:t>
      </w:r>
    </w:p>
    <w:p w:rsidR="00744240" w:rsidRDefault="00744240" w:rsidP="002C3DC3">
      <w:pPr>
        <w:spacing w:before="120"/>
        <w:ind w:left="539" w:hanging="179"/>
        <w:jc w:val="both"/>
      </w:pPr>
      <w:r>
        <w:rPr>
          <w:b/>
          <w:bCs/>
        </w:rPr>
        <w:t xml:space="preserve">4.1. Az </w:t>
      </w:r>
      <w:proofErr w:type="gramStart"/>
      <w:r>
        <w:rPr>
          <w:b/>
          <w:bCs/>
        </w:rPr>
        <w:t>intézmény tájékoztatási</w:t>
      </w:r>
      <w:proofErr w:type="gramEnd"/>
      <w:r>
        <w:rPr>
          <w:b/>
          <w:bCs/>
        </w:rPr>
        <w:t xml:space="preserve"> kötelezettsége:</w:t>
      </w:r>
      <w:r>
        <w:t xml:space="preserve"> </w:t>
      </w:r>
    </w:p>
    <w:p w:rsidR="00744240" w:rsidRDefault="00744240" w:rsidP="002C3DC3">
      <w:pPr>
        <w:numPr>
          <w:ilvl w:val="0"/>
          <w:numId w:val="19"/>
        </w:numPr>
        <w:spacing w:before="120"/>
        <w:jc w:val="both"/>
      </w:pPr>
      <w:r>
        <w:t xml:space="preserve">az intézményben </w:t>
      </w:r>
      <w:r>
        <w:rPr>
          <w:b/>
          <w:bCs/>
        </w:rPr>
        <w:t>biztosított ellátás, szolgáltatások</w:t>
      </w:r>
      <w:r>
        <w:t xml:space="preserve"> tartamáról és feltételeiről;</w:t>
      </w:r>
    </w:p>
    <w:p w:rsidR="00744240" w:rsidRDefault="00744240" w:rsidP="002C3DC3">
      <w:pPr>
        <w:numPr>
          <w:ilvl w:val="0"/>
          <w:numId w:val="19"/>
        </w:numPr>
        <w:jc w:val="both"/>
      </w:pPr>
      <w:r>
        <w:t xml:space="preserve">az intézmény által vezetett, az </w:t>
      </w:r>
      <w:r>
        <w:rPr>
          <w:b/>
          <w:bCs/>
        </w:rPr>
        <w:t>ellátást igénybevevőt érintő nyilvántartásokról</w:t>
      </w:r>
      <w:r>
        <w:t>;</w:t>
      </w:r>
    </w:p>
    <w:p w:rsidR="00744240" w:rsidRDefault="00744240" w:rsidP="002C3DC3">
      <w:pPr>
        <w:numPr>
          <w:ilvl w:val="0"/>
          <w:numId w:val="19"/>
        </w:numPr>
        <w:jc w:val="both"/>
      </w:pPr>
      <w:r>
        <w:t xml:space="preserve">a jogosult és hozzátartozó közötti </w:t>
      </w:r>
      <w:r>
        <w:rPr>
          <w:b/>
          <w:bCs/>
        </w:rPr>
        <w:t>kapcsolattartás</w:t>
      </w:r>
      <w:r>
        <w:t xml:space="preserve">, különösen a látogatás, a távozás rendjéről, </w:t>
      </w:r>
    </w:p>
    <w:p w:rsidR="00744240" w:rsidRDefault="00744240" w:rsidP="002C3DC3">
      <w:pPr>
        <w:numPr>
          <w:ilvl w:val="0"/>
          <w:numId w:val="19"/>
        </w:numPr>
        <w:jc w:val="both"/>
      </w:pPr>
      <w:r>
        <w:t xml:space="preserve">az </w:t>
      </w:r>
      <w:r>
        <w:rPr>
          <w:b/>
          <w:bCs/>
        </w:rPr>
        <w:t>érdekképviseleti fórum</w:t>
      </w:r>
      <w:r>
        <w:t xml:space="preserve"> működéséről, panaszjoguk gyakorlásának módjáról; az </w:t>
      </w:r>
      <w:proofErr w:type="spellStart"/>
      <w:r>
        <w:t>ellátottjogi</w:t>
      </w:r>
      <w:proofErr w:type="spellEnd"/>
      <w:r>
        <w:t xml:space="preserve"> képviselő fogadóórájáról,</w:t>
      </w:r>
    </w:p>
    <w:p w:rsidR="00744240" w:rsidRDefault="00744240" w:rsidP="002C3DC3">
      <w:pPr>
        <w:pStyle w:val="Szvegtrzsbehzssal"/>
        <w:numPr>
          <w:ilvl w:val="0"/>
          <w:numId w:val="19"/>
        </w:numPr>
        <w:spacing w:after="0"/>
        <w:jc w:val="both"/>
      </w:pPr>
      <w:r>
        <w:rPr>
          <w:b/>
          <w:bCs/>
        </w:rPr>
        <w:t>az intézményi</w:t>
      </w:r>
      <w:r>
        <w:t xml:space="preserve"> </w:t>
      </w:r>
      <w:r>
        <w:rPr>
          <w:b/>
          <w:bCs/>
        </w:rPr>
        <w:t>házirendről</w:t>
      </w:r>
      <w:r>
        <w:t xml:space="preserve">, (mely tartalmazza az intézmény belső rendjét és az együttélés szabályait);   </w:t>
      </w:r>
    </w:p>
    <w:p w:rsidR="00744240" w:rsidRDefault="00744240" w:rsidP="002C3DC3">
      <w:pPr>
        <w:numPr>
          <w:ilvl w:val="0"/>
          <w:numId w:val="19"/>
        </w:numPr>
        <w:ind w:left="1416"/>
        <w:jc w:val="both"/>
      </w:pPr>
      <w:r>
        <w:rPr>
          <w:b/>
          <w:bCs/>
        </w:rPr>
        <w:t>az intézménybe való felvételhez</w:t>
      </w:r>
      <w:r>
        <w:t xml:space="preserve">, az intézményi jogviszony létesítéséhez </w:t>
      </w:r>
      <w:r>
        <w:rPr>
          <w:b/>
          <w:bCs/>
        </w:rPr>
        <w:t>szükséges okiratokról, személyes használati tárgyakról</w:t>
      </w:r>
      <w:r>
        <w:t xml:space="preserve">, hozzátartozói </w:t>
      </w:r>
      <w:r>
        <w:rPr>
          <w:b/>
          <w:bCs/>
        </w:rPr>
        <w:t>nyilatkozatokról</w:t>
      </w:r>
      <w:r>
        <w:t xml:space="preserve">, a személyes megjelenésre vonatkozó szabályokról és más, jogszabályban meghatározott </w:t>
      </w:r>
      <w:r>
        <w:rPr>
          <w:b/>
          <w:bCs/>
        </w:rPr>
        <w:t>feltételekről</w:t>
      </w:r>
      <w:r>
        <w:t>.</w:t>
      </w:r>
    </w:p>
    <w:p w:rsidR="00744240" w:rsidRDefault="00744240" w:rsidP="002C3DC3">
      <w:pPr>
        <w:pStyle w:val="Szvegtrzsbehzssal"/>
        <w:numPr>
          <w:ilvl w:val="0"/>
          <w:numId w:val="19"/>
        </w:numPr>
        <w:spacing w:after="0"/>
        <w:jc w:val="both"/>
      </w:pPr>
      <w:r>
        <w:rPr>
          <w:b/>
          <w:bCs/>
        </w:rPr>
        <w:t>köteles értesíteni</w:t>
      </w:r>
      <w:r>
        <w:t xml:space="preserve">, </w:t>
      </w:r>
      <w:r>
        <w:rPr>
          <w:b/>
          <w:bCs/>
        </w:rPr>
        <w:t>illetve tájékoztatni</w:t>
      </w:r>
      <w:r>
        <w:t xml:space="preserve"> a jogosultat és az általa megjelölt hozzátartozóját</w:t>
      </w:r>
    </w:p>
    <w:p w:rsidR="00744240" w:rsidRDefault="00744240" w:rsidP="002C3DC3">
      <w:pPr>
        <w:ind w:left="540" w:firstLine="90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 xml:space="preserve">  </w:t>
      </w:r>
      <w:proofErr w:type="spellStart"/>
      <w:r>
        <w:t>a</w:t>
      </w:r>
      <w:proofErr w:type="spellEnd"/>
      <w:r>
        <w:t xml:space="preserve"> jogosult állapotáról, annak lényeges változásáról;</w:t>
      </w:r>
    </w:p>
    <w:p w:rsidR="00744240" w:rsidRDefault="00744240" w:rsidP="002C3DC3">
      <w:pPr>
        <w:ind w:left="540" w:firstLine="900"/>
        <w:jc w:val="both"/>
      </w:pPr>
      <w:r>
        <w:rPr>
          <w:i/>
          <w:iCs/>
        </w:rPr>
        <w:t>b</w:t>
      </w:r>
      <w:proofErr w:type="gramStart"/>
      <w:r>
        <w:rPr>
          <w:i/>
          <w:iCs/>
        </w:rPr>
        <w:t>)</w:t>
      </w:r>
      <w:r>
        <w:t xml:space="preserve">  az</w:t>
      </w:r>
      <w:proofErr w:type="gramEnd"/>
      <w:r>
        <w:t xml:space="preserve"> egészségügyi intézménybe való beutalásáról;</w:t>
      </w:r>
    </w:p>
    <w:p w:rsidR="00744240" w:rsidRDefault="00744240" w:rsidP="002C3DC3">
      <w:pPr>
        <w:ind w:left="1800" w:hanging="384"/>
        <w:jc w:val="both"/>
      </w:pPr>
      <w:r>
        <w:rPr>
          <w:i/>
          <w:iCs/>
        </w:rPr>
        <w:lastRenderedPageBreak/>
        <w:t>c)</w:t>
      </w:r>
      <w:r>
        <w:t xml:space="preserve"> az ellátás biztosításában felmerült akadályoztatásról, az ellátás ideiglenes szüneteltetéséről;</w:t>
      </w:r>
    </w:p>
    <w:p w:rsidR="00744240" w:rsidRDefault="00744240" w:rsidP="002C3DC3">
      <w:pPr>
        <w:ind w:left="540" w:firstLine="900"/>
        <w:jc w:val="both"/>
      </w:pPr>
      <w:r>
        <w:rPr>
          <w:i/>
          <w:iCs/>
        </w:rPr>
        <w:t>d</w:t>
      </w:r>
      <w:proofErr w:type="gramStart"/>
      <w:r>
        <w:rPr>
          <w:i/>
          <w:iCs/>
        </w:rPr>
        <w:t>)</w:t>
      </w:r>
      <w:r>
        <w:t xml:space="preserve">  az</w:t>
      </w:r>
      <w:proofErr w:type="gramEnd"/>
      <w:r>
        <w:t xml:space="preserve"> áthelyezés kezdeményezéséről, illetőleg kérelmezéséről;</w:t>
      </w:r>
    </w:p>
    <w:p w:rsidR="00744240" w:rsidRDefault="00744240" w:rsidP="002C3DC3">
      <w:pPr>
        <w:pStyle w:val="Szvegtrzsbehzssal"/>
        <w:spacing w:after="0"/>
        <w:ind w:left="1800" w:hanging="384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 xml:space="preserve">) </w:t>
      </w:r>
      <w:r>
        <w:t>a díjfizetési hátralék következményeiről, valamint a behajtás érdekében kezdeményezett intézkedéséről</w:t>
      </w:r>
    </w:p>
    <w:p w:rsidR="00744240" w:rsidRDefault="00744240" w:rsidP="002C3DC3">
      <w:pPr>
        <w:spacing w:before="120"/>
        <w:ind w:left="567" w:hanging="207"/>
        <w:jc w:val="both"/>
      </w:pPr>
      <w:r>
        <w:rPr>
          <w:b/>
          <w:bCs/>
        </w:rPr>
        <w:t>4.2. A szolgáltatást igénybevevő és a hozzátartozó tájékoztatási kötelezettsége</w:t>
      </w:r>
      <w:r>
        <w:t>:</w:t>
      </w:r>
    </w:p>
    <w:p w:rsidR="00744240" w:rsidRDefault="00744240" w:rsidP="002C3DC3">
      <w:pPr>
        <w:numPr>
          <w:ilvl w:val="0"/>
          <w:numId w:val="20"/>
        </w:numPr>
        <w:spacing w:before="60"/>
        <w:jc w:val="both"/>
      </w:pPr>
      <w:r>
        <w:t xml:space="preserve">a tájékoztatásban foglaltak tudomásulvételéről, és annak </w:t>
      </w:r>
      <w:r>
        <w:rPr>
          <w:b/>
          <w:bCs/>
        </w:rPr>
        <w:t>tiszteletben tartásáról</w:t>
      </w:r>
      <w:r>
        <w:t>;</w:t>
      </w:r>
    </w:p>
    <w:p w:rsidR="00744240" w:rsidRDefault="00744240" w:rsidP="002C3DC3">
      <w:pPr>
        <w:numPr>
          <w:ilvl w:val="0"/>
          <w:numId w:val="20"/>
        </w:numPr>
        <w:spacing w:before="60"/>
        <w:jc w:val="both"/>
      </w:pPr>
      <w:r>
        <w:t xml:space="preserve">arról, hogy a szociális ellátásra való jogosultság feltételeiben és a jogosult, továbbá a közeli hozzátartozója személyazonosító adataiban beállott </w:t>
      </w:r>
      <w:r>
        <w:rPr>
          <w:b/>
          <w:bCs/>
        </w:rPr>
        <w:t xml:space="preserve">változásokról tájékoztatni </w:t>
      </w:r>
      <w:r>
        <w:t>fogja az intézmény vezetőjét;</w:t>
      </w:r>
    </w:p>
    <w:p w:rsidR="00744240" w:rsidRDefault="00744240" w:rsidP="002C3DC3">
      <w:pPr>
        <w:pStyle w:val="Szvegtrzsbehzssal"/>
        <w:numPr>
          <w:ilvl w:val="0"/>
          <w:numId w:val="20"/>
        </w:numPr>
        <w:spacing w:before="60" w:after="0"/>
        <w:jc w:val="both"/>
        <w:rPr>
          <w:b/>
          <w:bCs/>
        </w:rPr>
      </w:pPr>
      <w:r>
        <w:t xml:space="preserve">minden olyan körülményről, amely </w:t>
      </w:r>
      <w:r>
        <w:rPr>
          <w:b/>
          <w:bCs/>
        </w:rPr>
        <w:t>a személyi térítési díj megállapításához szükséges;</w:t>
      </w:r>
    </w:p>
    <w:p w:rsidR="00744240" w:rsidRDefault="00744240" w:rsidP="002C3DC3">
      <w:pPr>
        <w:numPr>
          <w:ilvl w:val="0"/>
          <w:numId w:val="20"/>
        </w:numPr>
        <w:spacing w:before="60"/>
        <w:jc w:val="both"/>
      </w:pPr>
      <w:r>
        <w:t xml:space="preserve">arról, hogy nem szenved </w:t>
      </w:r>
      <w:r>
        <w:rPr>
          <w:b/>
          <w:bCs/>
        </w:rPr>
        <w:t>közösségre veszélyes</w:t>
      </w:r>
      <w:r>
        <w:t xml:space="preserve"> fertőző betegségben, és alkalmazkodik a közösségi életvitelhez;</w:t>
      </w:r>
    </w:p>
    <w:p w:rsidR="00744240" w:rsidRDefault="00744240" w:rsidP="002C3DC3">
      <w:pPr>
        <w:numPr>
          <w:ilvl w:val="0"/>
          <w:numId w:val="20"/>
        </w:numPr>
        <w:spacing w:before="60"/>
        <w:jc w:val="both"/>
      </w:pPr>
      <w:r>
        <w:t xml:space="preserve">az ellátást igénybevevő – halála esetére – írásos </w:t>
      </w:r>
      <w:r>
        <w:rPr>
          <w:b/>
          <w:bCs/>
        </w:rPr>
        <w:t xml:space="preserve">végintézkedést tett-e </w:t>
      </w:r>
      <w:r>
        <w:rPr>
          <w:b/>
          <w:bCs/>
        </w:rPr>
        <w:sym w:font="Webdings" w:char="F063"/>
      </w:r>
      <w:r>
        <w:rPr>
          <w:b/>
          <w:bCs/>
        </w:rPr>
        <w:t xml:space="preserve"> </w:t>
      </w:r>
      <w:r>
        <w:t>igen</w:t>
      </w:r>
      <w:r>
        <w:rPr>
          <w:b/>
          <w:bCs/>
        </w:rPr>
        <w:t xml:space="preserve"> vagy </w:t>
      </w:r>
      <w:r>
        <w:rPr>
          <w:b/>
          <w:bCs/>
        </w:rPr>
        <w:sym w:font="Webdings" w:char="F063"/>
      </w:r>
      <w:r>
        <w:rPr>
          <w:b/>
          <w:bCs/>
        </w:rPr>
        <w:t xml:space="preserve"> nem</w:t>
      </w:r>
      <w:r>
        <w:t>; annak módjáról és költségviselőjéről;</w:t>
      </w:r>
    </w:p>
    <w:p w:rsidR="00744240" w:rsidRDefault="00744240" w:rsidP="002C3DC3">
      <w:pPr>
        <w:pStyle w:val="Szvegtrzs"/>
        <w:numPr>
          <w:ilvl w:val="0"/>
          <w:numId w:val="20"/>
        </w:numPr>
        <w:spacing w:before="60" w:after="0"/>
        <w:jc w:val="both"/>
      </w:pPr>
      <w:r>
        <w:rPr>
          <w:b/>
          <w:bCs/>
        </w:rPr>
        <w:t>minden olyan dologról</w:t>
      </w:r>
      <w:r>
        <w:t>, ami az intézményi jogviszony létesítését, fenntartását illetve megszüntetését befolyásolhatja, vagy azt más okból fontosnak tartja,</w:t>
      </w:r>
    </w:p>
    <w:p w:rsidR="00744240" w:rsidRDefault="00744240" w:rsidP="002C3DC3">
      <w:pPr>
        <w:pStyle w:val="Szvegtrzs"/>
        <w:numPr>
          <w:ilvl w:val="0"/>
          <w:numId w:val="20"/>
        </w:numPr>
        <w:spacing w:before="60" w:after="0"/>
        <w:jc w:val="both"/>
      </w:pPr>
      <w:r>
        <w:t xml:space="preserve">a </w:t>
      </w:r>
      <w:r>
        <w:rPr>
          <w:b/>
          <w:bCs/>
        </w:rPr>
        <w:t>Házirend</w:t>
      </w:r>
      <w:r>
        <w:t xml:space="preserve"> megismeréséről és tudomásul vételéről.</w:t>
      </w:r>
    </w:p>
    <w:p w:rsidR="00744240" w:rsidRDefault="00744240" w:rsidP="002C3DC3">
      <w:pPr>
        <w:pStyle w:val="Szvegtrzs"/>
        <w:spacing w:before="240" w:after="0"/>
        <w:jc w:val="both"/>
        <w:rPr>
          <w:b/>
          <w:bCs/>
        </w:rPr>
      </w:pPr>
      <w:r>
        <w:rPr>
          <w:b/>
          <w:bCs/>
        </w:rPr>
        <w:t>5.   A megállapodás módosítása:</w:t>
      </w:r>
    </w:p>
    <w:p w:rsidR="00744240" w:rsidRDefault="00744240" w:rsidP="002C3DC3">
      <w:pPr>
        <w:pStyle w:val="Szvegtrzs"/>
        <w:spacing w:before="60" w:after="0"/>
        <w:ind w:left="360"/>
        <w:jc w:val="both"/>
      </w:pPr>
      <w:r>
        <w:t xml:space="preserve">A megállapodás módosítását bármelyik fél kezdeményezheti. A módosítás közös megegyezéssel történik. </w:t>
      </w:r>
    </w:p>
    <w:p w:rsidR="00744240" w:rsidRDefault="00744240" w:rsidP="002C3DC3">
      <w:pPr>
        <w:pStyle w:val="Szvegtrzs"/>
        <w:spacing w:before="240" w:after="0"/>
        <w:jc w:val="both"/>
        <w:rPr>
          <w:b/>
          <w:bCs/>
        </w:rPr>
      </w:pPr>
      <w:r>
        <w:rPr>
          <w:b/>
          <w:bCs/>
        </w:rPr>
        <w:t>6.   A megállapodás megszűnése, oka, módja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az intézmény jogutód nélküli megszűnésével, mely esetben az intézmény fenntartóját elhelyezési kötelezettség terheli.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rPr>
          <w:b/>
          <w:bCs/>
        </w:rPr>
        <w:t>a határozott idejű intézeti elhelyezés esetén a megjelölt időtartam lejártával</w:t>
      </w:r>
      <w:r>
        <w:t>,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az ellátottnak, illetve hozzátartozójának a jogviszony megszüntetésére vonatkozó bejelentését követő – a házirendben meghatározott – idő elteltével;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az ellátott halálával.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ha az intézményi elhelyezés feltételei már nem állnak fenn, vagy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az ellátottat másik intézménybe kell elhelyezni, illetve intézményi elhelyezése nem indokolt; és végül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>ha az ellátott nem együttműködő, vagy a házirendet súlyosan megsérti</w:t>
      </w:r>
      <w:proofErr w:type="gramStart"/>
      <w:r>
        <w:t>, .</w:t>
      </w:r>
      <w:proofErr w:type="gramEnd"/>
    </w:p>
    <w:p w:rsidR="00744240" w:rsidRDefault="00744240" w:rsidP="002C3DC3">
      <w:pPr>
        <w:numPr>
          <w:ilvl w:val="0"/>
          <w:numId w:val="21"/>
        </w:numPr>
        <w:jc w:val="both"/>
      </w:pPr>
      <w:r>
        <w:t>az intézményi jogviszony megszüntetésére 30 napos felmondási idő figyelembe vételével is sor kerülhet.</w:t>
      </w:r>
    </w:p>
    <w:p w:rsidR="00744240" w:rsidRDefault="00744240" w:rsidP="002C3DC3">
      <w:pPr>
        <w:numPr>
          <w:ilvl w:val="0"/>
          <w:numId w:val="21"/>
        </w:numPr>
        <w:jc w:val="both"/>
      </w:pPr>
      <w:r>
        <w:t xml:space="preserve">Az intézményi jogviszony megszűnése esetén az intézmény vezetője értesíti a jogosultat, illetve törvényes képviselőjét a személyes használati tárgyak és a </w:t>
      </w:r>
      <w:r>
        <w:rPr>
          <w:b/>
          <w:bCs/>
        </w:rPr>
        <w:t>megőrzésre átvett értékek, vagyontárgyak</w:t>
      </w:r>
      <w:r>
        <w:t xml:space="preserve"> </w:t>
      </w:r>
      <w:r>
        <w:rPr>
          <w:b/>
          <w:bCs/>
        </w:rPr>
        <w:t>elvitelének határidejéről</w:t>
      </w:r>
      <w:r>
        <w:t>, rendjéről és feltételeiről. A</w:t>
      </w:r>
      <w:r>
        <w:rPr>
          <w:b/>
          <w:bCs/>
        </w:rPr>
        <w:t xml:space="preserve"> felek</w:t>
      </w:r>
      <w:r>
        <w:t xml:space="preserve"> egymással </w:t>
      </w:r>
      <w:r>
        <w:rPr>
          <w:b/>
          <w:bCs/>
        </w:rPr>
        <w:t>elszámolnak</w:t>
      </w:r>
      <w:r>
        <w:t>, mely ügylet kiterjed:</w:t>
      </w:r>
    </w:p>
    <w:p w:rsidR="00744240" w:rsidRDefault="00744240" w:rsidP="002C3DC3">
      <w:pPr>
        <w:numPr>
          <w:ilvl w:val="0"/>
          <w:numId w:val="22"/>
        </w:numPr>
        <w:tabs>
          <w:tab w:val="clear" w:pos="360"/>
          <w:tab w:val="num" w:pos="1800"/>
        </w:tabs>
        <w:ind w:left="1440" w:firstLine="0"/>
        <w:jc w:val="both"/>
      </w:pPr>
      <w:r>
        <w:t>a fizetendő személyi térítési díjakra, ezek esetleges hátralékaira;</w:t>
      </w:r>
    </w:p>
    <w:p w:rsidR="00744240" w:rsidRDefault="00744240" w:rsidP="002C3DC3">
      <w:pPr>
        <w:numPr>
          <w:ilvl w:val="0"/>
          <w:numId w:val="22"/>
        </w:numPr>
        <w:tabs>
          <w:tab w:val="clear" w:pos="360"/>
          <w:tab w:val="num" w:pos="1800"/>
        </w:tabs>
        <w:ind w:left="1800"/>
        <w:jc w:val="both"/>
      </w:pPr>
      <w:r>
        <w:t>az intézmény tárgyi eszközeiben – szándékosan – okozott károkra, vagy elszámolási kötelezettséggel átvett eszközök hiányaira;</w:t>
      </w:r>
    </w:p>
    <w:p w:rsidR="00744240" w:rsidRDefault="00744240" w:rsidP="002C3DC3">
      <w:pPr>
        <w:numPr>
          <w:ilvl w:val="0"/>
          <w:numId w:val="22"/>
        </w:numPr>
        <w:tabs>
          <w:tab w:val="num" w:pos="1800"/>
        </w:tabs>
        <w:ind w:firstLine="1080"/>
        <w:jc w:val="both"/>
      </w:pPr>
      <w:r>
        <w:t xml:space="preserve">a </w:t>
      </w:r>
      <w:r>
        <w:rPr>
          <w:b/>
          <w:bCs/>
        </w:rPr>
        <w:t>visszafizetendő egyszeri hozzájárulásokra</w:t>
      </w:r>
      <w:r>
        <w:t xml:space="preserve">, és </w:t>
      </w:r>
    </w:p>
    <w:p w:rsidR="00744240" w:rsidRDefault="00744240" w:rsidP="002C3DC3">
      <w:pPr>
        <w:pStyle w:val="Szvegtrzsbehzssal"/>
        <w:numPr>
          <w:ilvl w:val="0"/>
          <w:numId w:val="22"/>
        </w:numPr>
        <w:tabs>
          <w:tab w:val="clear" w:pos="360"/>
          <w:tab w:val="num" w:pos="1800"/>
        </w:tabs>
        <w:spacing w:after="0"/>
        <w:ind w:left="1800"/>
        <w:jc w:val="both"/>
      </w:pPr>
      <w:r>
        <w:t xml:space="preserve">minden olyan dologra, melyek – az intézmény </w:t>
      </w:r>
      <w:r>
        <w:rPr>
          <w:b/>
          <w:bCs/>
        </w:rPr>
        <w:t>humán jellegével összeegyeztethetően</w:t>
      </w:r>
      <w:r>
        <w:t xml:space="preserve"> – az intézményi jogviszony megszűntetéséhez okszerűen kapcsolódik.</w:t>
      </w:r>
    </w:p>
    <w:p w:rsidR="00744240" w:rsidRDefault="00744240" w:rsidP="002C3DC3">
      <w:pPr>
        <w:pStyle w:val="Szvegtrzs"/>
        <w:numPr>
          <w:ilvl w:val="0"/>
          <w:numId w:val="20"/>
        </w:numPr>
        <w:spacing w:before="60" w:after="0"/>
        <w:jc w:val="both"/>
      </w:pPr>
      <w:r>
        <w:lastRenderedPageBreak/>
        <w:t>Nem lehet bevonni az elszámolásba a lakrész újrafestéséhez, az intézményi jogviszony megszűnéséhez kapcsolódó jogi és adminisztratív költségeket.</w:t>
      </w:r>
    </w:p>
    <w:p w:rsidR="00744240" w:rsidRDefault="00744240" w:rsidP="002C3DC3">
      <w:pPr>
        <w:pStyle w:val="Szvegtrzs"/>
        <w:spacing w:before="240" w:after="0"/>
        <w:jc w:val="both"/>
        <w:rPr>
          <w:b/>
          <w:bCs/>
        </w:rPr>
      </w:pPr>
      <w:r>
        <w:rPr>
          <w:b/>
          <w:bCs/>
        </w:rPr>
        <w:t>7.   Panasztétel, lehetősége, kivizsgálása, módja, érdekképviselet:</w:t>
      </w:r>
    </w:p>
    <w:p w:rsidR="00744240" w:rsidRDefault="00744240" w:rsidP="002C3DC3">
      <w:pPr>
        <w:pStyle w:val="Szvegtrzs"/>
        <w:spacing w:before="120" w:after="0"/>
        <w:ind w:left="360"/>
        <w:jc w:val="both"/>
      </w:pPr>
      <w:r>
        <w:t xml:space="preserve">A szolgáltatást igénylő és hozzátartozója, valamint a jogosult jogait és érdekeit képviselő társadalmi szervezet a házirendben foglaltak szerint panasszal élhet az intézmény vezetőjénél, az </w:t>
      </w:r>
      <w:proofErr w:type="spellStart"/>
      <w:r>
        <w:t>ellátottjogi</w:t>
      </w:r>
      <w:proofErr w:type="spellEnd"/>
      <w:r>
        <w:t xml:space="preserve"> képviselőnél, vagy az érdekképviseleti fórumnál.</w:t>
      </w:r>
    </w:p>
    <w:p w:rsidR="00744240" w:rsidRDefault="00744240" w:rsidP="002C3DC3">
      <w:pPr>
        <w:pStyle w:val="Szvegtrzs"/>
        <w:spacing w:before="120" w:after="0"/>
        <w:ind w:left="360"/>
        <w:jc w:val="both"/>
        <w:rPr>
          <w:b/>
          <w:bCs/>
        </w:rPr>
      </w:pPr>
      <w:r>
        <w:t xml:space="preserve">Panaszával fordulhat a Humán Szolgáltató igazgatójához vagy az Erzsébetváros Polgármesteréhez, aki a panaszt kivizsgálva írásban tájékoztatja. Az ellátott igénybe veheti az </w:t>
      </w:r>
      <w:proofErr w:type="spellStart"/>
      <w:r>
        <w:t>ellátottjogi</w:t>
      </w:r>
      <w:proofErr w:type="spellEnd"/>
      <w:r>
        <w:t xml:space="preserve"> /betegjogi képviselő segítségét. Az </w:t>
      </w:r>
      <w:proofErr w:type="spellStart"/>
      <w:r>
        <w:t>ellátottjogi</w:t>
      </w:r>
      <w:proofErr w:type="spellEnd"/>
      <w:r>
        <w:t xml:space="preserve"> képviselő vonatkozásában a szociális igazgatásról és a szociális ellátásokról szóló 1993. évi III. tv. (</w:t>
      </w:r>
      <w:proofErr w:type="spellStart"/>
      <w:r>
        <w:t>Szt</w:t>
      </w:r>
      <w:proofErr w:type="spellEnd"/>
      <w:r>
        <w:t>) 94/K §.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az irányadó</w:t>
      </w:r>
      <w:r>
        <w:rPr>
          <w:b/>
          <w:bCs/>
          <w:i/>
          <w:iCs/>
        </w:rPr>
        <w:t xml:space="preserve">. </w:t>
      </w:r>
    </w:p>
    <w:p w:rsidR="00744240" w:rsidRDefault="00744240" w:rsidP="002C3DC3">
      <w:pPr>
        <w:pStyle w:val="Szvegtrzs2"/>
        <w:spacing w:before="120" w:line="240" w:lineRule="auto"/>
        <w:ind w:firstLine="708"/>
        <w:rPr>
          <w:b/>
          <w:bCs/>
        </w:rPr>
      </w:pPr>
      <w:proofErr w:type="spellStart"/>
      <w:r>
        <w:rPr>
          <w:b/>
          <w:bCs/>
        </w:rPr>
        <w:t>Ellátottjogi</w:t>
      </w:r>
      <w:proofErr w:type="spellEnd"/>
      <w:r>
        <w:rPr>
          <w:b/>
          <w:bCs/>
        </w:rPr>
        <w:t xml:space="preserve"> képviselő: </w:t>
      </w:r>
      <w:r>
        <w:rPr>
          <w:b/>
          <w:bCs/>
        </w:rPr>
        <w:tab/>
        <w:t xml:space="preserve">Sajtos Éva </w:t>
      </w:r>
    </w:p>
    <w:p w:rsidR="00744240" w:rsidRDefault="00744240" w:rsidP="002C3DC3">
      <w:pPr>
        <w:ind w:firstLine="708"/>
        <w:rPr>
          <w:b/>
          <w:bCs/>
        </w:rPr>
      </w:pPr>
      <w:r>
        <w:rPr>
          <w:b/>
          <w:bCs/>
        </w:rPr>
        <w:t>Betegjogi képviselő:</w:t>
      </w:r>
      <w:r>
        <w:t xml:space="preserve"> </w:t>
      </w:r>
      <w:r>
        <w:tab/>
      </w:r>
      <w:r>
        <w:tab/>
      </w:r>
      <w:r>
        <w:rPr>
          <w:b/>
          <w:bCs/>
        </w:rPr>
        <w:t xml:space="preserve">Dr. Simon Zsuzsa </w:t>
      </w:r>
    </w:p>
    <w:p w:rsidR="00744240" w:rsidRDefault="00744240" w:rsidP="002C3DC3">
      <w:pPr>
        <w:ind w:firstLine="708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1076 Bp.</w:t>
      </w:r>
      <w:r w:rsidR="00F6438C">
        <w:rPr>
          <w:b/>
          <w:bCs/>
        </w:rPr>
        <w:t>,</w:t>
      </w:r>
      <w:r>
        <w:rPr>
          <w:b/>
          <w:bCs/>
        </w:rPr>
        <w:t xml:space="preserve"> Péterffy S.</w:t>
      </w:r>
      <w:r w:rsidR="002C208C">
        <w:rPr>
          <w:b/>
          <w:bCs/>
        </w:rPr>
        <w:t xml:space="preserve"> </w:t>
      </w:r>
      <w:r>
        <w:rPr>
          <w:b/>
          <w:bCs/>
        </w:rPr>
        <w:t xml:space="preserve">u 8-12. </w:t>
      </w:r>
    </w:p>
    <w:p w:rsidR="00744240" w:rsidRDefault="00744240" w:rsidP="002C3DC3">
      <w:pPr>
        <w:ind w:left="3540"/>
      </w:pPr>
      <w:r>
        <w:rPr>
          <w:rStyle w:val="Kiemels2"/>
        </w:rPr>
        <w:t>Félfogadási ideje:</w:t>
      </w:r>
      <w:r>
        <w:t xml:space="preserve"> Kedd, 9</w:t>
      </w:r>
      <w:r>
        <w:rPr>
          <w:vertAlign w:val="superscript"/>
        </w:rPr>
        <w:t>00</w:t>
      </w:r>
      <w:r>
        <w:t>-12</w:t>
      </w:r>
      <w:r>
        <w:rPr>
          <w:vertAlign w:val="superscript"/>
        </w:rPr>
        <w:t>00</w:t>
      </w:r>
      <w:r>
        <w:br/>
      </w:r>
      <w:r>
        <w:rPr>
          <w:rStyle w:val="Kiemels2"/>
        </w:rPr>
        <w:t>Telefonszám:</w:t>
      </w:r>
      <w:r>
        <w:t xml:space="preserve"> 461-4707; 06/20-489-9521</w:t>
      </w:r>
    </w:p>
    <w:p w:rsidR="00744240" w:rsidRDefault="00744240" w:rsidP="002C3DC3">
      <w:pPr>
        <w:ind w:left="2832" w:firstLine="708"/>
      </w:pPr>
      <w:r>
        <w:rPr>
          <w:rStyle w:val="Kiemels2"/>
        </w:rPr>
        <w:t>E-mail:</w:t>
      </w:r>
      <w:r>
        <w:t xml:space="preserve"> </w:t>
      </w:r>
      <w:hyperlink r:id="rId10" w:history="1">
        <w:r>
          <w:rPr>
            <w:rStyle w:val="Hiperhivatkozs"/>
          </w:rPr>
          <w:t>zsuzsa.simon@t-online.hu</w:t>
        </w:r>
      </w:hyperlink>
    </w:p>
    <w:p w:rsidR="00744240" w:rsidRDefault="00744240" w:rsidP="002C3DC3">
      <w:pPr>
        <w:rPr>
          <w:rStyle w:val="Kiemels2"/>
        </w:rPr>
      </w:pPr>
    </w:p>
    <w:p w:rsidR="00744240" w:rsidRDefault="00744240" w:rsidP="002C3DC3">
      <w:r>
        <w:rPr>
          <w:b/>
          <w:bCs/>
        </w:rPr>
        <w:t>8.   Megjegyzés</w:t>
      </w:r>
    </w:p>
    <w:p w:rsidR="00744240" w:rsidRDefault="00744240" w:rsidP="002C3DC3">
      <w:pPr>
        <w:spacing w:before="120"/>
        <w:ind w:left="360"/>
        <w:jc w:val="both"/>
      </w:pPr>
      <w:r>
        <w:rPr>
          <w:b/>
          <w:bCs/>
        </w:rPr>
        <w:t>A szociális intézmény</w:t>
      </w:r>
      <w:r>
        <w:t xml:space="preserve"> – tekintettel arra, hogy terhére a szerződés hosszú, és emberileg belátható időre szóló kötelezettséget tartalmaz – kijelenti, hogy előre nem látható rendkívüli helyzetekben is minden </w:t>
      </w:r>
      <w:r>
        <w:rPr>
          <w:b/>
          <w:bCs/>
        </w:rPr>
        <w:t>elvárhatót</w:t>
      </w:r>
      <w:r>
        <w:t xml:space="preserve"> megtesz, hogy az e szerződésből következő </w:t>
      </w:r>
      <w:r>
        <w:rPr>
          <w:b/>
          <w:bCs/>
        </w:rPr>
        <w:t>kötelezettségeit</w:t>
      </w:r>
      <w:r>
        <w:t xml:space="preserve"> a lehető </w:t>
      </w:r>
      <w:r>
        <w:rPr>
          <w:b/>
          <w:bCs/>
        </w:rPr>
        <w:t xml:space="preserve">legjobban teljesítse. </w:t>
      </w:r>
      <w:r>
        <w:t xml:space="preserve">A megállapodást aláíró felek kijelentik, hogy vitás kérdéseiket </w:t>
      </w:r>
      <w:r>
        <w:rPr>
          <w:b/>
          <w:bCs/>
        </w:rPr>
        <w:t>elsődlegesen tárgyalás</w:t>
      </w:r>
      <w:r>
        <w:t xml:space="preserve"> útján kívánják meg rendezni. </w:t>
      </w:r>
    </w:p>
    <w:p w:rsidR="00744240" w:rsidRDefault="00744240" w:rsidP="002C3DC3">
      <w:pPr>
        <w:spacing w:before="120"/>
        <w:ind w:left="360"/>
        <w:jc w:val="both"/>
      </w:pPr>
      <w:r>
        <w:t>Jelen megállapodásban nem szabályozott kérdésekben a Polgári Törvény, továbbá az idősek ellátására vonatkozó mindenkori jogszabályok rendelkezései az irányadóak.</w:t>
      </w:r>
    </w:p>
    <w:p w:rsidR="00744240" w:rsidRDefault="00744240" w:rsidP="002C3DC3">
      <w:pPr>
        <w:pStyle w:val="Szvegblokk"/>
        <w:spacing w:before="120" w:beforeAutospacing="0" w:after="60" w:afterAutospacing="0"/>
        <w:ind w:right="17"/>
        <w:jc w:val="both"/>
        <w:rPr>
          <w:b/>
          <w:bCs/>
        </w:rPr>
      </w:pPr>
      <w:r>
        <w:rPr>
          <w:b/>
          <w:bCs/>
        </w:rPr>
        <w:t>9.</w:t>
      </w:r>
      <w:r>
        <w:t xml:space="preserve">   </w:t>
      </w:r>
      <w:r>
        <w:rPr>
          <w:b/>
          <w:bCs/>
        </w:rPr>
        <w:t>Nyilatkozatot tett az Intézményi térítési díj megfizetéséről</w:t>
      </w:r>
      <w:proofErr w:type="gramStart"/>
      <w:r>
        <w:t xml:space="preserve">:     </w:t>
      </w:r>
      <w:r>
        <w:rPr>
          <w:b/>
          <w:bCs/>
        </w:rPr>
        <w:sym w:font="Webdings" w:char="F063"/>
      </w:r>
      <w:r>
        <w:rPr>
          <w:b/>
          <w:bCs/>
        </w:rPr>
        <w:t xml:space="preserve"> </w:t>
      </w:r>
      <w:r>
        <w:t>igen</w:t>
      </w:r>
      <w:proofErr w:type="gramEnd"/>
      <w:r>
        <w:tab/>
      </w:r>
      <w:r>
        <w:rPr>
          <w:b/>
          <w:bCs/>
        </w:rPr>
        <w:sym w:font="Webdings" w:char="F063"/>
      </w:r>
      <w:r>
        <w:rPr>
          <w:b/>
          <w:bCs/>
        </w:rPr>
        <w:t xml:space="preserve"> </w:t>
      </w:r>
      <w:r>
        <w:t xml:space="preserve"> nem</w:t>
      </w:r>
    </w:p>
    <w:p w:rsidR="00744240" w:rsidRDefault="00744240" w:rsidP="002C3DC3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Ezen megállapodást, mint akaratunkkal mindenben megegyezőt, </w:t>
      </w:r>
      <w:proofErr w:type="spellStart"/>
      <w:r>
        <w:rPr>
          <w:b/>
          <w:bCs/>
        </w:rPr>
        <w:t>helybenhagyólag</w:t>
      </w:r>
      <w:proofErr w:type="spellEnd"/>
      <w:r>
        <w:rPr>
          <w:b/>
          <w:bCs/>
        </w:rPr>
        <w:t xml:space="preserve"> aláírtuk:</w:t>
      </w:r>
    </w:p>
    <w:p w:rsidR="00744240" w:rsidRDefault="00744240" w:rsidP="002C3DC3">
      <w:r>
        <w:t xml:space="preserve">Budapest, </w:t>
      </w:r>
    </w:p>
    <w:p w:rsidR="00744240" w:rsidRDefault="00744240" w:rsidP="002C3DC3">
      <w:pPr>
        <w:pStyle w:val="Szvegblokk"/>
        <w:spacing w:before="120" w:beforeAutospacing="0" w:after="60" w:afterAutospacing="0"/>
        <w:ind w:right="17"/>
      </w:pPr>
    </w:p>
    <w:p w:rsidR="00744240" w:rsidRDefault="001D6E8A" w:rsidP="002C3DC3">
      <w:pPr>
        <w:pStyle w:val="Szvegblokk"/>
        <w:spacing w:before="120" w:beforeAutospacing="0" w:after="60" w:afterAutospacing="0"/>
        <w:ind w:right="1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4389120</wp:posOffset>
                </wp:positionH>
                <wp:positionV relativeFrom="paragraph">
                  <wp:posOffset>187325</wp:posOffset>
                </wp:positionV>
                <wp:extent cx="1943100" cy="0"/>
                <wp:effectExtent l="7620" t="6350" r="11430" b="12700"/>
                <wp:wrapNone/>
                <wp:docPr id="5" name="Egyenes összekötő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6pt,14.75pt" to="498.6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2217420</wp:posOffset>
                </wp:positionH>
                <wp:positionV relativeFrom="paragraph">
                  <wp:posOffset>187325</wp:posOffset>
                </wp:positionV>
                <wp:extent cx="1943100" cy="0"/>
                <wp:effectExtent l="7620" t="6350" r="11430" b="12700"/>
                <wp:wrapNone/>
                <wp:docPr id="4" name="Egyenes összekötő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6pt,14.75pt" to="327.6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187325</wp:posOffset>
                </wp:positionV>
                <wp:extent cx="1943100" cy="0"/>
                <wp:effectExtent l="7620" t="6350" r="11430" b="12700"/>
                <wp:wrapNone/>
                <wp:docPr id="3" name="Egyenes összekötő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4.75pt" to="156.6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"/>
            </w:pict>
          </mc:Fallback>
        </mc:AlternateContent>
      </w:r>
    </w:p>
    <w:p w:rsidR="002C208C" w:rsidRDefault="00744240" w:rsidP="002C208C">
      <w:pPr>
        <w:tabs>
          <w:tab w:val="left" w:pos="7088"/>
        </w:tabs>
        <w:spacing w:before="60"/>
        <w:jc w:val="both"/>
      </w:pPr>
      <w:r>
        <w:rPr>
          <w:rStyle w:val="grame"/>
        </w:rPr>
        <w:t xml:space="preserve">        </w:t>
      </w:r>
      <w:proofErr w:type="gramStart"/>
      <w:r>
        <w:rPr>
          <w:rStyle w:val="grame"/>
        </w:rPr>
        <w:t>az</w:t>
      </w:r>
      <w:proofErr w:type="gramEnd"/>
      <w:r>
        <w:t xml:space="preserve"> ellátást igénybe vevő</w:t>
      </w:r>
      <w:r w:rsidR="002C208C">
        <w:t xml:space="preserve">                    </w:t>
      </w:r>
      <w:r>
        <w:t xml:space="preserve">  tartásra kötelezett </w:t>
      </w:r>
      <w:r>
        <w:tab/>
        <w:t xml:space="preserve">ellátást igénybevevő </w:t>
      </w:r>
    </w:p>
    <w:p w:rsidR="00744240" w:rsidRDefault="002C208C" w:rsidP="002C208C">
      <w:pPr>
        <w:tabs>
          <w:tab w:val="left" w:pos="3686"/>
          <w:tab w:val="left" w:pos="7088"/>
        </w:tabs>
        <w:spacing w:before="60"/>
        <w:jc w:val="both"/>
      </w:pPr>
      <w:r>
        <w:tab/>
      </w:r>
      <w:r w:rsidR="00744240">
        <w:t>(vagy azt vállaló személy</w:t>
      </w:r>
      <w:proofErr w:type="gramStart"/>
      <w:r w:rsidR="00744240">
        <w:t xml:space="preserve">)        </w:t>
      </w:r>
      <w:r>
        <w:t xml:space="preserve">  </w:t>
      </w:r>
      <w:r w:rsidR="00744240">
        <w:t xml:space="preserve">  törvényes</w:t>
      </w:r>
      <w:proofErr w:type="gramEnd"/>
      <w:r w:rsidR="00744240">
        <w:t xml:space="preserve"> képviselője</w:t>
      </w:r>
    </w:p>
    <w:p w:rsidR="002C208C" w:rsidRDefault="002C208C" w:rsidP="002C3DC3">
      <w:pPr>
        <w:spacing w:before="60"/>
        <w:jc w:val="both"/>
      </w:pPr>
    </w:p>
    <w:p w:rsidR="002C208C" w:rsidRDefault="002C208C" w:rsidP="002C3DC3">
      <w:pPr>
        <w:spacing w:before="60"/>
        <w:jc w:val="both"/>
      </w:pPr>
    </w:p>
    <w:p w:rsidR="002C208C" w:rsidRDefault="002C208C" w:rsidP="002C3DC3">
      <w:pPr>
        <w:spacing w:before="60"/>
        <w:jc w:val="both"/>
      </w:pPr>
    </w:p>
    <w:p w:rsidR="00744240" w:rsidRDefault="002C208C" w:rsidP="002C3DC3">
      <w:pPr>
        <w:spacing w:before="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219D49" wp14:editId="4F9BCD4A">
                <wp:simplePos x="0" y="0"/>
                <wp:positionH relativeFrom="column">
                  <wp:posOffset>45720</wp:posOffset>
                </wp:positionH>
                <wp:positionV relativeFrom="paragraph">
                  <wp:posOffset>191240</wp:posOffset>
                </wp:positionV>
                <wp:extent cx="22860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5.05pt" to="183.6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"/>
            </w:pict>
          </mc:Fallback>
        </mc:AlternateContent>
      </w:r>
    </w:p>
    <w:p w:rsidR="002C208C" w:rsidRDefault="001D6E8A" w:rsidP="002C208C">
      <w:pPr>
        <w:pStyle w:val="Szvegblokk"/>
        <w:tabs>
          <w:tab w:val="left" w:pos="6663"/>
        </w:tabs>
        <w:spacing w:before="0" w:beforeAutospacing="0" w:after="60" w:afterAutospacing="0"/>
        <w:ind w:right="1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C03B51" wp14:editId="57B06226">
                <wp:simplePos x="0" y="0"/>
                <wp:positionH relativeFrom="column">
                  <wp:posOffset>3766290</wp:posOffset>
                </wp:positionH>
                <wp:positionV relativeFrom="paragraph">
                  <wp:posOffset>635</wp:posOffset>
                </wp:positionV>
                <wp:extent cx="2171700" cy="0"/>
                <wp:effectExtent l="0" t="0" r="19050" b="19050"/>
                <wp:wrapNone/>
                <wp:docPr id="2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55pt,.05pt" to="467.5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"/>
            </w:pict>
          </mc:Fallback>
        </mc:AlternateContent>
      </w:r>
      <w:proofErr w:type="gramStart"/>
      <w:r w:rsidR="00744240">
        <w:rPr>
          <w:rStyle w:val="grame"/>
        </w:rPr>
        <w:t>az</w:t>
      </w:r>
      <w:proofErr w:type="gramEnd"/>
      <w:r w:rsidR="00744240">
        <w:t xml:space="preserve"> ellátást nyújtó intézmény igazgatója</w:t>
      </w:r>
      <w:r w:rsidR="002C208C">
        <w:tab/>
      </w:r>
      <w:r w:rsidR="00744240">
        <w:t xml:space="preserve">a bentlakásos részleg </w:t>
      </w:r>
    </w:p>
    <w:p w:rsidR="00744240" w:rsidRDefault="002C208C" w:rsidP="002C208C">
      <w:pPr>
        <w:pStyle w:val="Szvegblokk"/>
        <w:tabs>
          <w:tab w:val="left" w:pos="6804"/>
        </w:tabs>
        <w:spacing w:before="0" w:beforeAutospacing="0" w:after="60" w:afterAutospacing="0"/>
        <w:ind w:left="708" w:right="17" w:firstLine="1"/>
      </w:pPr>
      <w:r>
        <w:tab/>
      </w:r>
      <w:proofErr w:type="gramStart"/>
      <w:r w:rsidR="00744240">
        <w:t>szakmai</w:t>
      </w:r>
      <w:proofErr w:type="gramEnd"/>
      <w:r w:rsidR="00744240">
        <w:t xml:space="preserve"> vezetője </w:t>
      </w:r>
    </w:p>
    <w:p w:rsidR="00744240" w:rsidRDefault="00744240" w:rsidP="002C3DC3">
      <w:pPr>
        <w:pStyle w:val="Szvegblokk"/>
        <w:spacing w:before="120" w:beforeAutospacing="0" w:after="60" w:afterAutospacing="0"/>
        <w:ind w:left="3540" w:right="17" w:firstLine="708"/>
      </w:pPr>
      <w:proofErr w:type="spellStart"/>
      <w:r>
        <w:t>Ph</w:t>
      </w:r>
      <w:proofErr w:type="spellEnd"/>
      <w:proofErr w:type="gramStart"/>
      <w:r>
        <w:t>.:</w:t>
      </w:r>
      <w:proofErr w:type="gramEnd"/>
    </w:p>
    <w:p w:rsidR="00744240" w:rsidRPr="00FF15F8" w:rsidRDefault="00744240" w:rsidP="00FF15F8">
      <w:pPr>
        <w:pStyle w:val="Nincstrkz"/>
        <w:jc w:val="both"/>
      </w:pPr>
    </w:p>
    <w:p w:rsidR="00744240" w:rsidRDefault="00744240" w:rsidP="00FF15F8">
      <w:pPr>
        <w:pStyle w:val="Nincstrkz"/>
        <w:jc w:val="both"/>
      </w:pPr>
    </w:p>
    <w:p w:rsidR="00744240" w:rsidRDefault="00744240" w:rsidP="00FF15F8">
      <w:pPr>
        <w:pStyle w:val="Nincstrkz"/>
        <w:jc w:val="both"/>
      </w:pPr>
    </w:p>
    <w:sectPr w:rsidR="00744240" w:rsidSect="004A1068">
      <w:pgSz w:w="11906" w:h="16838"/>
      <w:pgMar w:top="899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83C" w:rsidRDefault="00E8683C">
      <w:r>
        <w:separator/>
      </w:r>
    </w:p>
  </w:endnote>
  <w:endnote w:type="continuationSeparator" w:id="0">
    <w:p w:rsidR="00E8683C" w:rsidRDefault="00E86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83C" w:rsidRDefault="00E8683C">
      <w:r>
        <w:separator/>
      </w:r>
    </w:p>
  </w:footnote>
  <w:footnote w:type="continuationSeparator" w:id="0">
    <w:p w:rsidR="00E8683C" w:rsidRDefault="00E868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067E6"/>
    <w:multiLevelType w:val="hybridMultilevel"/>
    <w:tmpl w:val="723AB616"/>
    <w:lvl w:ilvl="0" w:tplc="12FA6930">
      <w:start w:val="207"/>
      <w:numFmt w:val="bullet"/>
      <w:lvlText w:val=""/>
      <w:lvlJc w:val="left"/>
      <w:pPr>
        <w:tabs>
          <w:tab w:val="num" w:pos="1418"/>
        </w:tabs>
        <w:ind w:left="1418" w:hanging="567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36667D"/>
    <w:multiLevelType w:val="hybridMultilevel"/>
    <w:tmpl w:val="0EEA7D88"/>
    <w:lvl w:ilvl="0" w:tplc="F664FDDC">
      <w:start w:val="1"/>
      <w:numFmt w:val="bullet"/>
      <w:lvlText w:val="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b/>
        <w:bCs/>
        <w:i w:val="0"/>
        <w:iCs w:val="0"/>
        <w:sz w:val="28"/>
        <w:szCs w:val="28"/>
      </w:rPr>
    </w:lvl>
    <w:lvl w:ilvl="1" w:tplc="459AA2D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B55A2A"/>
    <w:multiLevelType w:val="hybridMultilevel"/>
    <w:tmpl w:val="803287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79A6748"/>
    <w:multiLevelType w:val="hybridMultilevel"/>
    <w:tmpl w:val="0ACA41C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520849"/>
    <w:multiLevelType w:val="singleLevel"/>
    <w:tmpl w:val="B3B817D0"/>
    <w:lvl w:ilvl="0">
      <w:start w:val="1078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5">
    <w:nsid w:val="2C377949"/>
    <w:multiLevelType w:val="hybridMultilevel"/>
    <w:tmpl w:val="7A94F2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4E39A5"/>
    <w:multiLevelType w:val="singleLevel"/>
    <w:tmpl w:val="B3B817D0"/>
    <w:lvl w:ilvl="0">
      <w:start w:val="1078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7">
    <w:nsid w:val="341547D1"/>
    <w:multiLevelType w:val="hybridMultilevel"/>
    <w:tmpl w:val="A77E1BE8"/>
    <w:lvl w:ilvl="0" w:tplc="312E1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E6B468E"/>
    <w:multiLevelType w:val="hybridMultilevel"/>
    <w:tmpl w:val="EB885810"/>
    <w:lvl w:ilvl="0" w:tplc="041AD492">
      <w:start w:val="207"/>
      <w:numFmt w:val="bullet"/>
      <w:lvlText w:val=""/>
      <w:lvlJc w:val="left"/>
      <w:pPr>
        <w:tabs>
          <w:tab w:val="num" w:pos="1418"/>
        </w:tabs>
        <w:ind w:left="1418" w:hanging="567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73172FA"/>
    <w:multiLevelType w:val="hybridMultilevel"/>
    <w:tmpl w:val="3F2CDE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12F4301"/>
    <w:multiLevelType w:val="hybridMultilevel"/>
    <w:tmpl w:val="966067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39750CB"/>
    <w:multiLevelType w:val="hybridMultilevel"/>
    <w:tmpl w:val="9A206D06"/>
    <w:lvl w:ilvl="0" w:tplc="33521756">
      <w:start w:val="207"/>
      <w:numFmt w:val="bullet"/>
      <w:lvlText w:val=""/>
      <w:lvlJc w:val="left"/>
      <w:pPr>
        <w:tabs>
          <w:tab w:val="num" w:pos="1418"/>
        </w:tabs>
        <w:ind w:left="1418" w:hanging="567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8FB21F9"/>
    <w:multiLevelType w:val="hybridMultilevel"/>
    <w:tmpl w:val="F2B46AB0"/>
    <w:lvl w:ilvl="0" w:tplc="312E1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1C14993"/>
    <w:multiLevelType w:val="hybridMultilevel"/>
    <w:tmpl w:val="C602F86C"/>
    <w:lvl w:ilvl="0" w:tplc="CB2873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3641D22"/>
    <w:multiLevelType w:val="hybridMultilevel"/>
    <w:tmpl w:val="A8E045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45F33C4"/>
    <w:multiLevelType w:val="hybridMultilevel"/>
    <w:tmpl w:val="29202032"/>
    <w:lvl w:ilvl="0" w:tplc="62E66A98">
      <w:start w:val="207"/>
      <w:numFmt w:val="bullet"/>
      <w:lvlText w:val=""/>
      <w:lvlJc w:val="left"/>
      <w:pPr>
        <w:tabs>
          <w:tab w:val="num" w:pos="1418"/>
        </w:tabs>
        <w:ind w:left="1418" w:hanging="567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9661C10"/>
    <w:multiLevelType w:val="hybridMultilevel"/>
    <w:tmpl w:val="986607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2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13"/>
  </w:num>
  <w:num w:numId="8">
    <w:abstractNumId w:val="0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9"/>
  </w:num>
  <w:num w:numId="14">
    <w:abstractNumId w:val="14"/>
  </w:num>
  <w:num w:numId="15">
    <w:abstractNumId w:val="5"/>
  </w:num>
  <w:num w:numId="16">
    <w:abstractNumId w:val="10"/>
  </w:num>
  <w:num w:numId="17">
    <w:abstractNumId w:val="2"/>
  </w:num>
  <w:num w:numId="18">
    <w:abstractNumId w:val="0"/>
  </w:num>
  <w:num w:numId="19">
    <w:abstractNumId w:val="15"/>
  </w:num>
  <w:num w:numId="20">
    <w:abstractNumId w:val="11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revisionView w:markup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4E"/>
    <w:rsid w:val="0000002D"/>
    <w:rsid w:val="00006474"/>
    <w:rsid w:val="00017D16"/>
    <w:rsid w:val="00035AF8"/>
    <w:rsid w:val="00042365"/>
    <w:rsid w:val="0004446D"/>
    <w:rsid w:val="00055298"/>
    <w:rsid w:val="00080620"/>
    <w:rsid w:val="000C6AFD"/>
    <w:rsid w:val="000F73B4"/>
    <w:rsid w:val="000F77C2"/>
    <w:rsid w:val="0010182D"/>
    <w:rsid w:val="001061ED"/>
    <w:rsid w:val="00107DFE"/>
    <w:rsid w:val="001112EF"/>
    <w:rsid w:val="001347AF"/>
    <w:rsid w:val="00167CB6"/>
    <w:rsid w:val="00174F17"/>
    <w:rsid w:val="00183068"/>
    <w:rsid w:val="001B7850"/>
    <w:rsid w:val="001D634E"/>
    <w:rsid w:val="001D6E8A"/>
    <w:rsid w:val="001E2BD8"/>
    <w:rsid w:val="001E346A"/>
    <w:rsid w:val="00201FD5"/>
    <w:rsid w:val="00204CCB"/>
    <w:rsid w:val="00216012"/>
    <w:rsid w:val="002201FE"/>
    <w:rsid w:val="0022347A"/>
    <w:rsid w:val="00240F64"/>
    <w:rsid w:val="00241469"/>
    <w:rsid w:val="002B1AE0"/>
    <w:rsid w:val="002C208C"/>
    <w:rsid w:val="002C3DC3"/>
    <w:rsid w:val="002F35D8"/>
    <w:rsid w:val="00325335"/>
    <w:rsid w:val="00341308"/>
    <w:rsid w:val="003436EC"/>
    <w:rsid w:val="00373553"/>
    <w:rsid w:val="003A2E8D"/>
    <w:rsid w:val="003A575E"/>
    <w:rsid w:val="003B1A85"/>
    <w:rsid w:val="003C2FA4"/>
    <w:rsid w:val="003C3E24"/>
    <w:rsid w:val="003C5733"/>
    <w:rsid w:val="003D5111"/>
    <w:rsid w:val="003F769B"/>
    <w:rsid w:val="0040104E"/>
    <w:rsid w:val="00407529"/>
    <w:rsid w:val="00425F1B"/>
    <w:rsid w:val="00430BFA"/>
    <w:rsid w:val="004661DF"/>
    <w:rsid w:val="00470650"/>
    <w:rsid w:val="00470C53"/>
    <w:rsid w:val="00485B53"/>
    <w:rsid w:val="004943D9"/>
    <w:rsid w:val="004958A6"/>
    <w:rsid w:val="004A1068"/>
    <w:rsid w:val="004A75DA"/>
    <w:rsid w:val="004B73D0"/>
    <w:rsid w:val="004D5555"/>
    <w:rsid w:val="004E114E"/>
    <w:rsid w:val="004E2657"/>
    <w:rsid w:val="004F6D14"/>
    <w:rsid w:val="0051652D"/>
    <w:rsid w:val="005224DB"/>
    <w:rsid w:val="00522631"/>
    <w:rsid w:val="005229DB"/>
    <w:rsid w:val="0052381F"/>
    <w:rsid w:val="00527C24"/>
    <w:rsid w:val="00535727"/>
    <w:rsid w:val="005438F7"/>
    <w:rsid w:val="00552D46"/>
    <w:rsid w:val="005551C0"/>
    <w:rsid w:val="00555D74"/>
    <w:rsid w:val="00567B32"/>
    <w:rsid w:val="0058150D"/>
    <w:rsid w:val="0059159B"/>
    <w:rsid w:val="00592BC6"/>
    <w:rsid w:val="005A7CB5"/>
    <w:rsid w:val="005B6736"/>
    <w:rsid w:val="005C14E6"/>
    <w:rsid w:val="005D2679"/>
    <w:rsid w:val="005D5ABD"/>
    <w:rsid w:val="005E48DE"/>
    <w:rsid w:val="005F4CCA"/>
    <w:rsid w:val="005F7F45"/>
    <w:rsid w:val="00607D63"/>
    <w:rsid w:val="00612EA6"/>
    <w:rsid w:val="006438FC"/>
    <w:rsid w:val="006450FF"/>
    <w:rsid w:val="00647CC3"/>
    <w:rsid w:val="0069571B"/>
    <w:rsid w:val="006A14E1"/>
    <w:rsid w:val="006B1BED"/>
    <w:rsid w:val="006B29CF"/>
    <w:rsid w:val="006C2234"/>
    <w:rsid w:val="006C4326"/>
    <w:rsid w:val="006D15BC"/>
    <w:rsid w:val="006D4B5A"/>
    <w:rsid w:val="006D7997"/>
    <w:rsid w:val="006F7856"/>
    <w:rsid w:val="0072697B"/>
    <w:rsid w:val="00744240"/>
    <w:rsid w:val="00750BB5"/>
    <w:rsid w:val="007732AE"/>
    <w:rsid w:val="00775DC5"/>
    <w:rsid w:val="0078148E"/>
    <w:rsid w:val="0079428B"/>
    <w:rsid w:val="00796102"/>
    <w:rsid w:val="007B0263"/>
    <w:rsid w:val="007C5F91"/>
    <w:rsid w:val="007E28B3"/>
    <w:rsid w:val="00806AD8"/>
    <w:rsid w:val="00812743"/>
    <w:rsid w:val="00815093"/>
    <w:rsid w:val="00815686"/>
    <w:rsid w:val="008213DC"/>
    <w:rsid w:val="00823F49"/>
    <w:rsid w:val="00830B69"/>
    <w:rsid w:val="00846FDB"/>
    <w:rsid w:val="008534D4"/>
    <w:rsid w:val="00855C34"/>
    <w:rsid w:val="008770BB"/>
    <w:rsid w:val="008913D3"/>
    <w:rsid w:val="00895A9A"/>
    <w:rsid w:val="008967DB"/>
    <w:rsid w:val="008B0A3C"/>
    <w:rsid w:val="008B7AFD"/>
    <w:rsid w:val="008C386F"/>
    <w:rsid w:val="008C5EBD"/>
    <w:rsid w:val="008F407E"/>
    <w:rsid w:val="00902BAF"/>
    <w:rsid w:val="00933E41"/>
    <w:rsid w:val="00945DE5"/>
    <w:rsid w:val="0095001F"/>
    <w:rsid w:val="00956A3C"/>
    <w:rsid w:val="00976E0C"/>
    <w:rsid w:val="00977F48"/>
    <w:rsid w:val="009C557A"/>
    <w:rsid w:val="009F1665"/>
    <w:rsid w:val="00A01262"/>
    <w:rsid w:val="00A27075"/>
    <w:rsid w:val="00A445C3"/>
    <w:rsid w:val="00A544FC"/>
    <w:rsid w:val="00A64E1D"/>
    <w:rsid w:val="00A87370"/>
    <w:rsid w:val="00A95AAC"/>
    <w:rsid w:val="00AA0219"/>
    <w:rsid w:val="00AA5923"/>
    <w:rsid w:val="00AC4D38"/>
    <w:rsid w:val="00AC7DA6"/>
    <w:rsid w:val="00AD0927"/>
    <w:rsid w:val="00AD5C57"/>
    <w:rsid w:val="00AF7884"/>
    <w:rsid w:val="00B1034E"/>
    <w:rsid w:val="00B115BE"/>
    <w:rsid w:val="00B16D5A"/>
    <w:rsid w:val="00B415A7"/>
    <w:rsid w:val="00B42228"/>
    <w:rsid w:val="00B43426"/>
    <w:rsid w:val="00B542A0"/>
    <w:rsid w:val="00B56AE7"/>
    <w:rsid w:val="00B65246"/>
    <w:rsid w:val="00B74830"/>
    <w:rsid w:val="00B74836"/>
    <w:rsid w:val="00B81317"/>
    <w:rsid w:val="00B83654"/>
    <w:rsid w:val="00B969A1"/>
    <w:rsid w:val="00BD6F07"/>
    <w:rsid w:val="00BE23C2"/>
    <w:rsid w:val="00BF33C7"/>
    <w:rsid w:val="00BF6E2D"/>
    <w:rsid w:val="00C111BB"/>
    <w:rsid w:val="00C201B0"/>
    <w:rsid w:val="00C319E9"/>
    <w:rsid w:val="00C36387"/>
    <w:rsid w:val="00C40442"/>
    <w:rsid w:val="00C514A0"/>
    <w:rsid w:val="00C54259"/>
    <w:rsid w:val="00C62DEF"/>
    <w:rsid w:val="00CC78A3"/>
    <w:rsid w:val="00CD4304"/>
    <w:rsid w:val="00CF6B30"/>
    <w:rsid w:val="00D05FE7"/>
    <w:rsid w:val="00D13828"/>
    <w:rsid w:val="00D21331"/>
    <w:rsid w:val="00D31EE4"/>
    <w:rsid w:val="00D464A9"/>
    <w:rsid w:val="00D66089"/>
    <w:rsid w:val="00D94E7E"/>
    <w:rsid w:val="00DB17BC"/>
    <w:rsid w:val="00DB2756"/>
    <w:rsid w:val="00DD23CF"/>
    <w:rsid w:val="00DD62D3"/>
    <w:rsid w:val="00DF293E"/>
    <w:rsid w:val="00E058FD"/>
    <w:rsid w:val="00E22DD1"/>
    <w:rsid w:val="00E36FBE"/>
    <w:rsid w:val="00E41A4F"/>
    <w:rsid w:val="00E41AB5"/>
    <w:rsid w:val="00E42A2A"/>
    <w:rsid w:val="00E621A5"/>
    <w:rsid w:val="00E62A50"/>
    <w:rsid w:val="00E70C43"/>
    <w:rsid w:val="00E729B6"/>
    <w:rsid w:val="00E77736"/>
    <w:rsid w:val="00E8683C"/>
    <w:rsid w:val="00E91771"/>
    <w:rsid w:val="00E93433"/>
    <w:rsid w:val="00EA0048"/>
    <w:rsid w:val="00EA1D0F"/>
    <w:rsid w:val="00EB17E8"/>
    <w:rsid w:val="00EB5BAD"/>
    <w:rsid w:val="00EB681F"/>
    <w:rsid w:val="00EE0109"/>
    <w:rsid w:val="00F24BC1"/>
    <w:rsid w:val="00F35A60"/>
    <w:rsid w:val="00F36E81"/>
    <w:rsid w:val="00F4262A"/>
    <w:rsid w:val="00F5497E"/>
    <w:rsid w:val="00F6438C"/>
    <w:rsid w:val="00F655E5"/>
    <w:rsid w:val="00F750BE"/>
    <w:rsid w:val="00F85C9B"/>
    <w:rsid w:val="00F93988"/>
    <w:rsid w:val="00F95401"/>
    <w:rsid w:val="00FA183D"/>
    <w:rsid w:val="00FD452A"/>
    <w:rsid w:val="00FE44B1"/>
    <w:rsid w:val="00FE6001"/>
    <w:rsid w:val="00FF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034E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B1034E"/>
    <w:pPr>
      <w:keepNext/>
      <w:outlineLvl w:val="0"/>
    </w:pPr>
  </w:style>
  <w:style w:type="paragraph" w:styleId="Cmsor2">
    <w:name w:val="heading 2"/>
    <w:basedOn w:val="Norml"/>
    <w:next w:val="Norml"/>
    <w:link w:val="Cmsor2Char"/>
    <w:uiPriority w:val="99"/>
    <w:qFormat/>
    <w:rsid w:val="00B1034E"/>
    <w:pPr>
      <w:keepNext/>
      <w:spacing w:before="240" w:after="60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0064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B1034E"/>
    <w:pPr>
      <w:keepNext/>
      <w:spacing w:before="120" w:after="60"/>
      <w:jc w:val="both"/>
      <w:outlineLvl w:val="3"/>
    </w:pPr>
    <w:rPr>
      <w:b/>
      <w:bCs/>
      <w:sz w:val="28"/>
      <w:szCs w:val="28"/>
    </w:rPr>
  </w:style>
  <w:style w:type="paragraph" w:styleId="Cmsor9">
    <w:name w:val="heading 9"/>
    <w:basedOn w:val="Norml"/>
    <w:next w:val="Norml"/>
    <w:link w:val="Cmsor9Char"/>
    <w:uiPriority w:val="99"/>
    <w:qFormat/>
    <w:rsid w:val="00B813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F19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F19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F19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F19B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F19BB"/>
    <w:rPr>
      <w:rFonts w:asciiTheme="majorHAnsi" w:eastAsiaTheme="majorEastAsia" w:hAnsiTheme="majorHAnsi" w:cstheme="majorBidi"/>
    </w:rPr>
  </w:style>
  <w:style w:type="paragraph" w:styleId="lfej">
    <w:name w:val="header"/>
    <w:basedOn w:val="Norml"/>
    <w:link w:val="lfejChar"/>
    <w:uiPriority w:val="99"/>
    <w:rsid w:val="00B103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5F19BB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103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5F19BB"/>
    <w:rPr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B1034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C3DC3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B1034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C3DC3"/>
    <w:rPr>
      <w:sz w:val="24"/>
      <w:szCs w:val="24"/>
    </w:rPr>
  </w:style>
  <w:style w:type="paragraph" w:styleId="Szvegtrzsbehzssal3">
    <w:name w:val="Body Text Indent 3"/>
    <w:basedOn w:val="Norml"/>
    <w:link w:val="Szvegtrzsbehzssal3Char"/>
    <w:uiPriority w:val="99"/>
    <w:rsid w:val="00B1034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5F19BB"/>
    <w:rPr>
      <w:sz w:val="16"/>
      <w:szCs w:val="16"/>
    </w:rPr>
  </w:style>
  <w:style w:type="character" w:customStyle="1" w:styleId="spelle">
    <w:name w:val="spelle"/>
    <w:basedOn w:val="Bekezdsalapbettpusa"/>
    <w:uiPriority w:val="99"/>
    <w:rsid w:val="00B1034E"/>
  </w:style>
  <w:style w:type="paragraph" w:styleId="NormlWeb">
    <w:name w:val="Normal (Web)"/>
    <w:basedOn w:val="Norml"/>
    <w:uiPriority w:val="99"/>
    <w:rsid w:val="00B1034E"/>
    <w:pPr>
      <w:spacing w:before="100" w:beforeAutospacing="1" w:after="100" w:afterAutospacing="1"/>
    </w:pPr>
  </w:style>
  <w:style w:type="paragraph" w:customStyle="1" w:styleId="Zsombor">
    <w:name w:val="Zsombor"/>
    <w:basedOn w:val="Szvegtrzs"/>
    <w:uiPriority w:val="99"/>
    <w:rsid w:val="00B1034E"/>
    <w:pPr>
      <w:spacing w:after="0"/>
      <w:jc w:val="both"/>
    </w:pPr>
    <w:rPr>
      <w:b/>
      <w:bCs/>
      <w:i/>
      <w:iCs/>
      <w:spacing w:val="20"/>
    </w:rPr>
  </w:style>
  <w:style w:type="paragraph" w:styleId="Szvegtrzsbehzssal">
    <w:name w:val="Body Text Indent"/>
    <w:basedOn w:val="Norml"/>
    <w:link w:val="SzvegtrzsbehzssalChar"/>
    <w:uiPriority w:val="99"/>
    <w:rsid w:val="00B1034E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2C3DC3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rsid w:val="00B103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F19B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B1034E"/>
    <w:rPr>
      <w:vertAlign w:val="superscript"/>
    </w:rPr>
  </w:style>
  <w:style w:type="paragraph" w:styleId="Szvegtrzsbehzssal2">
    <w:name w:val="Body Text Indent 2"/>
    <w:basedOn w:val="Norml"/>
    <w:link w:val="Szvegtrzsbehzssal2Char"/>
    <w:uiPriority w:val="99"/>
    <w:rsid w:val="00B1034E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5F19BB"/>
    <w:rPr>
      <w:sz w:val="24"/>
      <w:szCs w:val="24"/>
    </w:rPr>
  </w:style>
  <w:style w:type="character" w:customStyle="1" w:styleId="grame">
    <w:name w:val="grame"/>
    <w:basedOn w:val="Bekezdsalapbettpusa"/>
    <w:uiPriority w:val="99"/>
    <w:rsid w:val="00B1034E"/>
  </w:style>
  <w:style w:type="table" w:styleId="Rcsostblzat">
    <w:name w:val="Table Grid"/>
    <w:basedOn w:val="Normltblzat"/>
    <w:uiPriority w:val="99"/>
    <w:rsid w:val="00B1034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J1">
    <w:name w:val="toc 1"/>
    <w:basedOn w:val="Norml"/>
    <w:autoRedefine/>
    <w:uiPriority w:val="99"/>
    <w:semiHidden/>
    <w:rsid w:val="00B1034E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rsid w:val="00B8131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5F19BB"/>
    <w:rPr>
      <w:sz w:val="16"/>
      <w:szCs w:val="16"/>
    </w:rPr>
  </w:style>
  <w:style w:type="character" w:styleId="Kiemels2">
    <w:name w:val="Strong"/>
    <w:basedOn w:val="Bekezdsalapbettpusa"/>
    <w:uiPriority w:val="99"/>
    <w:qFormat/>
    <w:rsid w:val="007B0263"/>
    <w:rPr>
      <w:b/>
      <w:bCs/>
    </w:rPr>
  </w:style>
  <w:style w:type="paragraph" w:styleId="Cm">
    <w:name w:val="Title"/>
    <w:basedOn w:val="Norml"/>
    <w:link w:val="CmChar"/>
    <w:uiPriority w:val="99"/>
    <w:qFormat/>
    <w:rsid w:val="004A1068"/>
    <w:pPr>
      <w:jc w:val="center"/>
    </w:pPr>
    <w:rPr>
      <w:b/>
      <w:bC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locked/>
    <w:rsid w:val="001E346A"/>
    <w:rPr>
      <w:b/>
      <w:bCs/>
      <w:sz w:val="28"/>
      <w:szCs w:val="28"/>
    </w:rPr>
  </w:style>
  <w:style w:type="paragraph" w:styleId="Szvegblokk">
    <w:name w:val="Block Text"/>
    <w:basedOn w:val="Norml"/>
    <w:uiPriority w:val="99"/>
    <w:rsid w:val="005E48DE"/>
    <w:pPr>
      <w:spacing w:before="100" w:beforeAutospacing="1" w:after="100" w:afterAutospacing="1"/>
    </w:pPr>
  </w:style>
  <w:style w:type="character" w:customStyle="1" w:styleId="szoveg1">
    <w:name w:val="szoveg1"/>
    <w:basedOn w:val="Bekezdsalapbettpusa"/>
    <w:uiPriority w:val="99"/>
    <w:rsid w:val="00F4262A"/>
    <w:rPr>
      <w:rFonts w:ascii="Verdana" w:hAnsi="Verdana" w:cs="Verdana"/>
      <w:b/>
      <w:bCs/>
      <w:color w:val="000000"/>
      <w:sz w:val="23"/>
      <w:szCs w:val="23"/>
    </w:rPr>
  </w:style>
  <w:style w:type="character" w:styleId="Hiperhivatkozs">
    <w:name w:val="Hyperlink"/>
    <w:basedOn w:val="Bekezdsalapbettpusa"/>
    <w:uiPriority w:val="99"/>
    <w:rsid w:val="00B542A0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1E346A"/>
    <w:pPr>
      <w:ind w:left="720"/>
    </w:pPr>
    <w:rPr>
      <w:sz w:val="20"/>
      <w:szCs w:val="20"/>
    </w:rPr>
  </w:style>
  <w:style w:type="paragraph" w:styleId="Nincstrkz">
    <w:name w:val="No Spacing"/>
    <w:uiPriority w:val="99"/>
    <w:qFormat/>
    <w:rsid w:val="00FF15F8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E058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19BB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034E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B1034E"/>
    <w:pPr>
      <w:keepNext/>
      <w:outlineLvl w:val="0"/>
    </w:pPr>
  </w:style>
  <w:style w:type="paragraph" w:styleId="Cmsor2">
    <w:name w:val="heading 2"/>
    <w:basedOn w:val="Norml"/>
    <w:next w:val="Norml"/>
    <w:link w:val="Cmsor2Char"/>
    <w:uiPriority w:val="99"/>
    <w:qFormat/>
    <w:rsid w:val="00B1034E"/>
    <w:pPr>
      <w:keepNext/>
      <w:spacing w:before="240" w:after="60"/>
      <w:outlineLvl w:val="1"/>
    </w:pPr>
    <w:rPr>
      <w:rFonts w:ascii="Arial" w:eastAsia="Arial Unicode MS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0064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B1034E"/>
    <w:pPr>
      <w:keepNext/>
      <w:spacing w:before="120" w:after="60"/>
      <w:jc w:val="both"/>
      <w:outlineLvl w:val="3"/>
    </w:pPr>
    <w:rPr>
      <w:b/>
      <w:bCs/>
      <w:sz w:val="28"/>
      <w:szCs w:val="28"/>
    </w:rPr>
  </w:style>
  <w:style w:type="paragraph" w:styleId="Cmsor9">
    <w:name w:val="heading 9"/>
    <w:basedOn w:val="Norml"/>
    <w:next w:val="Norml"/>
    <w:link w:val="Cmsor9Char"/>
    <w:uiPriority w:val="99"/>
    <w:qFormat/>
    <w:rsid w:val="00B813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F19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F19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F19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F19B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F19BB"/>
    <w:rPr>
      <w:rFonts w:asciiTheme="majorHAnsi" w:eastAsiaTheme="majorEastAsia" w:hAnsiTheme="majorHAnsi" w:cstheme="majorBidi"/>
    </w:rPr>
  </w:style>
  <w:style w:type="paragraph" w:styleId="lfej">
    <w:name w:val="header"/>
    <w:basedOn w:val="Norml"/>
    <w:link w:val="lfejChar"/>
    <w:uiPriority w:val="99"/>
    <w:rsid w:val="00B103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5F19BB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103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5F19BB"/>
    <w:rPr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B1034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2C3DC3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B1034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C3DC3"/>
    <w:rPr>
      <w:sz w:val="24"/>
      <w:szCs w:val="24"/>
    </w:rPr>
  </w:style>
  <w:style w:type="paragraph" w:styleId="Szvegtrzsbehzssal3">
    <w:name w:val="Body Text Indent 3"/>
    <w:basedOn w:val="Norml"/>
    <w:link w:val="Szvegtrzsbehzssal3Char"/>
    <w:uiPriority w:val="99"/>
    <w:rsid w:val="00B1034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5F19BB"/>
    <w:rPr>
      <w:sz w:val="16"/>
      <w:szCs w:val="16"/>
    </w:rPr>
  </w:style>
  <w:style w:type="character" w:customStyle="1" w:styleId="spelle">
    <w:name w:val="spelle"/>
    <w:basedOn w:val="Bekezdsalapbettpusa"/>
    <w:uiPriority w:val="99"/>
    <w:rsid w:val="00B1034E"/>
  </w:style>
  <w:style w:type="paragraph" w:styleId="NormlWeb">
    <w:name w:val="Normal (Web)"/>
    <w:basedOn w:val="Norml"/>
    <w:uiPriority w:val="99"/>
    <w:rsid w:val="00B1034E"/>
    <w:pPr>
      <w:spacing w:before="100" w:beforeAutospacing="1" w:after="100" w:afterAutospacing="1"/>
    </w:pPr>
  </w:style>
  <w:style w:type="paragraph" w:customStyle="1" w:styleId="Zsombor">
    <w:name w:val="Zsombor"/>
    <w:basedOn w:val="Szvegtrzs"/>
    <w:uiPriority w:val="99"/>
    <w:rsid w:val="00B1034E"/>
    <w:pPr>
      <w:spacing w:after="0"/>
      <w:jc w:val="both"/>
    </w:pPr>
    <w:rPr>
      <w:b/>
      <w:bCs/>
      <w:i/>
      <w:iCs/>
      <w:spacing w:val="20"/>
    </w:rPr>
  </w:style>
  <w:style w:type="paragraph" w:styleId="Szvegtrzsbehzssal">
    <w:name w:val="Body Text Indent"/>
    <w:basedOn w:val="Norml"/>
    <w:link w:val="SzvegtrzsbehzssalChar"/>
    <w:uiPriority w:val="99"/>
    <w:rsid w:val="00B1034E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2C3DC3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rsid w:val="00B103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F19B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B1034E"/>
    <w:rPr>
      <w:vertAlign w:val="superscript"/>
    </w:rPr>
  </w:style>
  <w:style w:type="paragraph" w:styleId="Szvegtrzsbehzssal2">
    <w:name w:val="Body Text Indent 2"/>
    <w:basedOn w:val="Norml"/>
    <w:link w:val="Szvegtrzsbehzssal2Char"/>
    <w:uiPriority w:val="99"/>
    <w:rsid w:val="00B1034E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5F19BB"/>
    <w:rPr>
      <w:sz w:val="24"/>
      <w:szCs w:val="24"/>
    </w:rPr>
  </w:style>
  <w:style w:type="character" w:customStyle="1" w:styleId="grame">
    <w:name w:val="grame"/>
    <w:basedOn w:val="Bekezdsalapbettpusa"/>
    <w:uiPriority w:val="99"/>
    <w:rsid w:val="00B1034E"/>
  </w:style>
  <w:style w:type="table" w:styleId="Rcsostblzat">
    <w:name w:val="Table Grid"/>
    <w:basedOn w:val="Normltblzat"/>
    <w:uiPriority w:val="99"/>
    <w:rsid w:val="00B1034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J1">
    <w:name w:val="toc 1"/>
    <w:basedOn w:val="Norml"/>
    <w:autoRedefine/>
    <w:uiPriority w:val="99"/>
    <w:semiHidden/>
    <w:rsid w:val="00B1034E"/>
    <w:pPr>
      <w:spacing w:before="100" w:beforeAutospacing="1" w:after="100" w:afterAutospacing="1"/>
    </w:pPr>
  </w:style>
  <w:style w:type="paragraph" w:styleId="Szvegtrzs3">
    <w:name w:val="Body Text 3"/>
    <w:basedOn w:val="Norml"/>
    <w:link w:val="Szvegtrzs3Char"/>
    <w:uiPriority w:val="99"/>
    <w:rsid w:val="00B8131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5F19BB"/>
    <w:rPr>
      <w:sz w:val="16"/>
      <w:szCs w:val="16"/>
    </w:rPr>
  </w:style>
  <w:style w:type="character" w:styleId="Kiemels2">
    <w:name w:val="Strong"/>
    <w:basedOn w:val="Bekezdsalapbettpusa"/>
    <w:uiPriority w:val="99"/>
    <w:qFormat/>
    <w:rsid w:val="007B0263"/>
    <w:rPr>
      <w:b/>
      <w:bCs/>
    </w:rPr>
  </w:style>
  <w:style w:type="paragraph" w:styleId="Cm">
    <w:name w:val="Title"/>
    <w:basedOn w:val="Norml"/>
    <w:link w:val="CmChar"/>
    <w:uiPriority w:val="99"/>
    <w:qFormat/>
    <w:rsid w:val="004A1068"/>
    <w:pPr>
      <w:jc w:val="center"/>
    </w:pPr>
    <w:rPr>
      <w:b/>
      <w:bC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locked/>
    <w:rsid w:val="001E346A"/>
    <w:rPr>
      <w:b/>
      <w:bCs/>
      <w:sz w:val="28"/>
      <w:szCs w:val="28"/>
    </w:rPr>
  </w:style>
  <w:style w:type="paragraph" w:styleId="Szvegblokk">
    <w:name w:val="Block Text"/>
    <w:basedOn w:val="Norml"/>
    <w:uiPriority w:val="99"/>
    <w:rsid w:val="005E48DE"/>
    <w:pPr>
      <w:spacing w:before="100" w:beforeAutospacing="1" w:after="100" w:afterAutospacing="1"/>
    </w:pPr>
  </w:style>
  <w:style w:type="character" w:customStyle="1" w:styleId="szoveg1">
    <w:name w:val="szoveg1"/>
    <w:basedOn w:val="Bekezdsalapbettpusa"/>
    <w:uiPriority w:val="99"/>
    <w:rsid w:val="00F4262A"/>
    <w:rPr>
      <w:rFonts w:ascii="Verdana" w:hAnsi="Verdana" w:cs="Verdana"/>
      <w:b/>
      <w:bCs/>
      <w:color w:val="000000"/>
      <w:sz w:val="23"/>
      <w:szCs w:val="23"/>
    </w:rPr>
  </w:style>
  <w:style w:type="character" w:styleId="Hiperhivatkozs">
    <w:name w:val="Hyperlink"/>
    <w:basedOn w:val="Bekezdsalapbettpusa"/>
    <w:uiPriority w:val="99"/>
    <w:rsid w:val="00B542A0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1E346A"/>
    <w:pPr>
      <w:ind w:left="720"/>
    </w:pPr>
    <w:rPr>
      <w:sz w:val="20"/>
      <w:szCs w:val="20"/>
    </w:rPr>
  </w:style>
  <w:style w:type="paragraph" w:styleId="Nincstrkz">
    <w:name w:val="No Spacing"/>
    <w:uiPriority w:val="99"/>
    <w:qFormat/>
    <w:rsid w:val="00FF15F8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E058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19BB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89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zsuzsa.simon@t-online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suzsa.simon@t-online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8DE9-D72D-459C-B548-A82E3E1CF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3653</Words>
  <Characters>27304</Characters>
  <Application>Microsoft Office Word</Application>
  <DocSecurity>0</DocSecurity>
  <Lines>227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>_</Company>
  <LinksUpToDate>false</LinksUpToDate>
  <CharactersWithSpaces>30896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Teri</dc:creator>
  <cp:lastModifiedBy>Zsákné Bujdosó Laura</cp:lastModifiedBy>
  <cp:revision>10</cp:revision>
  <cp:lastPrinted>2011-06-14T16:38:00Z</cp:lastPrinted>
  <dcterms:created xsi:type="dcterms:W3CDTF">2012-09-07T09:45:00Z</dcterms:created>
  <dcterms:modified xsi:type="dcterms:W3CDTF">2012-09-10T07:41:00Z</dcterms:modified>
</cp:coreProperties>
</file>