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6D" w:rsidRDefault="007C676D" w:rsidP="007C676D">
      <w:pPr>
        <w:rPr>
          <w:b/>
          <w:u w:val="single"/>
        </w:rPr>
      </w:pPr>
      <w:r>
        <w:rPr>
          <w:b/>
          <w:u w:val="single"/>
        </w:rPr>
        <w:t xml:space="preserve">328/2010. (VI. 25.) számú határozat: </w:t>
      </w:r>
    </w:p>
    <w:p w:rsidR="007C676D" w:rsidRPr="00B10907" w:rsidRDefault="007C676D" w:rsidP="007C676D">
      <w:pPr>
        <w:ind w:left="142" w:hanging="142"/>
        <w:jc w:val="both"/>
        <w:rPr>
          <w:b/>
          <w:bCs/>
          <w:sz w:val="22"/>
          <w:szCs w:val="22"/>
        </w:rPr>
      </w:pPr>
      <w:r w:rsidRPr="00B10907">
        <w:rPr>
          <w:b/>
        </w:rPr>
        <w:t xml:space="preserve">- A Gazdasági Bizottság felhatalmazásáról a Képviselő-testület két ülésszaka közötti időben vagyoni tárgyú döntések meghozatalára </w:t>
      </w:r>
      <w:r w:rsidRPr="003C3F76">
        <w:rPr>
          <w:i/>
        </w:rPr>
        <w:t xml:space="preserve">Csányi utca 5. </w:t>
      </w:r>
      <w:r w:rsidRPr="00B10907">
        <w:rPr>
          <w:b/>
        </w:rPr>
        <w:t>-</w:t>
      </w:r>
    </w:p>
    <w:p w:rsidR="007C676D" w:rsidRDefault="007C676D" w:rsidP="007C676D">
      <w:pPr>
        <w:rPr>
          <w:b/>
        </w:rPr>
      </w:pPr>
      <w:r>
        <w:rPr>
          <w:i/>
        </w:rPr>
        <w:t>(15 igen, 5 nem, 1 tartózkodás, 0 nem szavazott)</w:t>
      </w:r>
    </w:p>
    <w:p w:rsidR="007C676D" w:rsidRDefault="007C676D" w:rsidP="007C676D">
      <w:pPr>
        <w:widowControl w:val="0"/>
        <w:autoSpaceDE w:val="0"/>
        <w:autoSpaceDN w:val="0"/>
        <w:adjustRightInd w:val="0"/>
        <w:jc w:val="both"/>
      </w:pPr>
    </w:p>
    <w:p w:rsidR="007C676D" w:rsidRDefault="007C676D" w:rsidP="007C676D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 w:rsidRPr="00B10907">
        <w:rPr>
          <w:b/>
        </w:rPr>
        <w:t>megállapítja</w:t>
      </w:r>
      <w:r>
        <w:t xml:space="preserve">, hogy a 135/2010. (IV. 22.) számú határozatával a Bp. Főv. VII. kerület Csányi utca 5. szám alatti ingatlanra vonatkozóan kiírt pályázat nyertesének nyilvánított OBUS </w:t>
      </w:r>
      <w:proofErr w:type="spellStart"/>
      <w:r>
        <w:t>Elektrik</w:t>
      </w:r>
      <w:proofErr w:type="spellEnd"/>
      <w:r>
        <w:t xml:space="preserve"> Innovációs Szolgáltató Kft-t (székhelye: 1075 Budapest, Károly krt. 3/c., cégjegyzék száma: Cg.01-09-068919, képviseli: </w:t>
      </w:r>
      <w:proofErr w:type="spellStart"/>
      <w:r>
        <w:t>Czédly</w:t>
      </w:r>
      <w:proofErr w:type="spellEnd"/>
      <w:r>
        <w:t xml:space="preserve"> Éva ügyvezető) a részletes pályázati tájékoztatóban meghatározott határidőig az ingatlanra vonatkozóan az adásvételi szerződést nem kötötte meg. Erre tekintettel a Képviselő-testület a 135/2010. (IV. 22.) számú határozatát hatályon kívül helyezi.</w:t>
      </w:r>
    </w:p>
    <w:p w:rsidR="007C676D" w:rsidRDefault="007C676D" w:rsidP="007C676D">
      <w:pPr>
        <w:widowControl w:val="0"/>
        <w:autoSpaceDE w:val="0"/>
        <w:autoSpaceDN w:val="0"/>
        <w:adjustRightInd w:val="0"/>
        <w:ind w:left="1134"/>
        <w:jc w:val="both"/>
      </w:pPr>
    </w:p>
    <w:p w:rsidR="007C676D" w:rsidRDefault="007C676D" w:rsidP="007C676D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 w:rsidRPr="00B10907">
        <w:rPr>
          <w:b/>
        </w:rPr>
        <w:t>felhatalmazza</w:t>
      </w:r>
      <w:r>
        <w:t xml:space="preserve"> a Gazdasági Bizottságot, hogy a Budapest VII. kerület Csányi u. 5. szám alatti ingatlan elidegenítésével kapcsolatos határozatot meghozza, valamint felhatalmazza a Polgármestert a Gazdasági Bizottság határozata alapján kötendő adásvételi szerződés aláírására.</w:t>
      </w:r>
    </w:p>
    <w:p w:rsidR="007C676D" w:rsidRDefault="007C676D" w:rsidP="007C676D">
      <w:pPr>
        <w:widowControl w:val="0"/>
        <w:autoSpaceDE w:val="0"/>
        <w:autoSpaceDN w:val="0"/>
        <w:adjustRightInd w:val="0"/>
        <w:ind w:left="1134"/>
        <w:jc w:val="both"/>
      </w:pPr>
      <w:r>
        <w:t>A felhatalmazás a Képviselő-testület második ülésszakának megkezdésével hatályát veszti. A Képviselő-testület felkéri a Gazdasági Bizottság elnökét, hogy a felhatalmazás alapján hozott döntésekről a második ülésszak első testületi ülésén számoljon be.</w:t>
      </w:r>
    </w:p>
    <w:p w:rsidR="007C676D" w:rsidRDefault="007C676D" w:rsidP="007C676D">
      <w:pPr>
        <w:widowControl w:val="0"/>
        <w:autoSpaceDE w:val="0"/>
        <w:autoSpaceDN w:val="0"/>
        <w:adjustRightInd w:val="0"/>
      </w:pPr>
    </w:p>
    <w:p w:rsidR="007C676D" w:rsidRPr="00B10907" w:rsidRDefault="007C676D" w:rsidP="007C676D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B10907">
        <w:rPr>
          <w:bCs/>
          <w:i/>
          <w:u w:val="single"/>
        </w:rPr>
        <w:t>Felelős:</w:t>
      </w:r>
      <w:r w:rsidRPr="00B10907">
        <w:rPr>
          <w:i/>
        </w:rPr>
        <w:tab/>
      </w:r>
      <w:proofErr w:type="spellStart"/>
      <w:r w:rsidRPr="00B10907">
        <w:rPr>
          <w:i/>
        </w:rPr>
        <w:t>Hunvald</w:t>
      </w:r>
      <w:proofErr w:type="spellEnd"/>
      <w:r w:rsidRPr="00B10907">
        <w:rPr>
          <w:i/>
        </w:rPr>
        <w:t xml:space="preserve"> György polgármester helyett Gergely József alpolgármester</w:t>
      </w:r>
    </w:p>
    <w:p w:rsidR="007C676D" w:rsidRPr="00B10907" w:rsidRDefault="007C676D" w:rsidP="007C676D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B10907">
        <w:rPr>
          <w:bCs/>
          <w:i/>
          <w:u w:val="single"/>
        </w:rPr>
        <w:t>Határidő:</w:t>
      </w:r>
      <w:r w:rsidRPr="00B10907">
        <w:rPr>
          <w:i/>
        </w:rPr>
        <w:tab/>
        <w:t>2010. augusztus 23.</w:t>
      </w:r>
    </w:p>
    <w:p w:rsidR="007C676D" w:rsidRPr="00B10907" w:rsidRDefault="007C676D" w:rsidP="007C676D">
      <w:pPr>
        <w:widowControl w:val="0"/>
        <w:autoSpaceDE w:val="0"/>
        <w:autoSpaceDN w:val="0"/>
        <w:adjustRightInd w:val="0"/>
      </w:pPr>
    </w:p>
    <w:p w:rsidR="007C676D" w:rsidRDefault="007C676D" w:rsidP="007C676D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A2595">
        <w:rPr>
          <w:b/>
          <w:bCs/>
          <w:i/>
          <w:u w:val="single"/>
        </w:rPr>
        <w:t>A határozat végrehajtásáért felelős:</w:t>
      </w:r>
      <w:r>
        <w:rPr>
          <w:b/>
          <w:bCs/>
          <w:i/>
        </w:rPr>
        <w:t xml:space="preserve"> </w:t>
      </w:r>
      <w:r w:rsidRPr="004A5F71">
        <w:rPr>
          <w:b/>
          <w:bCs/>
          <w:sz w:val="22"/>
          <w:szCs w:val="22"/>
        </w:rPr>
        <w:t xml:space="preserve">dr. Villányi Tibor a Vagyongazdálkodási Iroda vezetője  </w:t>
      </w:r>
    </w:p>
    <w:p w:rsidR="007C676D" w:rsidRDefault="007C676D" w:rsidP="007C676D">
      <w:pPr>
        <w:widowControl w:val="0"/>
        <w:autoSpaceDE w:val="0"/>
        <w:autoSpaceDN w:val="0"/>
        <w:adjustRightInd w:val="0"/>
        <w:jc w:val="both"/>
      </w:pPr>
    </w:p>
    <w:p w:rsidR="005F780D" w:rsidRDefault="007C676D"/>
    <w:sectPr w:rsidR="005F780D" w:rsidSect="00044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C676D"/>
    <w:rsid w:val="00044AD8"/>
    <w:rsid w:val="00191D0A"/>
    <w:rsid w:val="007C676D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6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2012-09-14T08:41:00Z</dcterms:created>
  <dcterms:modified xsi:type="dcterms:W3CDTF">2012-09-14T08:42:00Z</dcterms:modified>
</cp:coreProperties>
</file>