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039" w:rsidRPr="00DC1039" w:rsidRDefault="00DC1039" w:rsidP="00300B4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bookmarkStart w:id="0" w:name="_GoBack"/>
      <w:bookmarkEnd w:id="0"/>
      <w:r w:rsidRPr="00DC1039">
        <w:rPr>
          <w:rFonts w:ascii="Times New Roman" w:eastAsia="Calibri" w:hAnsi="Times New Roman"/>
          <w:i/>
          <w:sz w:val="28"/>
          <w:szCs w:val="28"/>
          <w:lang w:eastAsia="en-US"/>
        </w:rPr>
        <w:t>sz. melléklet</w:t>
      </w:r>
    </w:p>
    <w:p w:rsidR="00DC1039" w:rsidRDefault="00DC1039" w:rsidP="00916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</w:p>
    <w:p w:rsidR="00CF03D6" w:rsidRPr="00916477" w:rsidRDefault="00CF03D6" w:rsidP="00916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u w:val="single"/>
          <w:lang w:val="x-none" w:eastAsia="en-US"/>
        </w:rPr>
      </w:pPr>
      <w:r w:rsidRPr="00916477">
        <w:rPr>
          <w:rFonts w:ascii="Times New Roman" w:eastAsia="Calibri" w:hAnsi="Times New Roman"/>
          <w:sz w:val="28"/>
          <w:szCs w:val="28"/>
          <w:u w:val="single"/>
          <w:lang w:val="x-none" w:eastAsia="en-US"/>
        </w:rPr>
        <w:t xml:space="preserve">I. </w:t>
      </w:r>
      <w:r w:rsidRPr="00916477">
        <w:rPr>
          <w:rFonts w:ascii="Times New Roman" w:eastAsia="Calibri" w:hAnsi="Times New Roman"/>
          <w:b/>
          <w:sz w:val="28"/>
          <w:szCs w:val="28"/>
          <w:u w:val="single"/>
          <w:lang w:val="x-none" w:eastAsia="en-US"/>
        </w:rPr>
        <w:t>Beszámoló az Önkormányzat Környezetvédelmi Alapjának 2012. évi felhasználásáról</w:t>
      </w: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A környezet védelmének általános szabályairól szóló 1995. évi LIII. törvény (a továbbiakban: Ktv.) 58. § (1) bekezdése szerint a települési önkormányzat a környezetvédelmi feladatai megoldásának elősegítése érdekében önkormányzati rendelettel önkormányzati környezetvédelmi alapot hozhat létre. Budapest Főváros VII. kerület Erzsébetváros Önkormányzata Képviselő-testületének 52/2012. számú (XII.17.) önkormányzati rendeletében (a továbbiakban: </w:t>
      </w:r>
      <w:r w:rsidRPr="00797908">
        <w:rPr>
          <w:rFonts w:ascii="Times New Roman" w:eastAsia="Calibri" w:hAnsi="Times New Roman"/>
          <w:sz w:val="24"/>
          <w:szCs w:val="24"/>
          <w:lang w:eastAsia="en-US"/>
        </w:rPr>
        <w:t>R</w:t>
      </w:r>
      <w:proofErr w:type="spellStart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endelet</w:t>
      </w:r>
      <w:proofErr w:type="spellEnd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) döntött a környezetvédelmi alap létrehozásáról (a továbbiakban: Alap), és meghatározta annak felhasználási rendjét. </w:t>
      </w: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Az Alap céljára elkülönített számla 2012. évi forgalmának tételes kimutatásáról a Pénzügyi Iroda nyújtott információt, amelyet az alábbi táblázat tartalmaz:</w:t>
      </w: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tbl>
      <w:tblPr>
        <w:tblW w:w="8910" w:type="dxa"/>
        <w:jc w:val="center"/>
        <w:tblCellSpacing w:w="-8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791"/>
        <w:gridCol w:w="1746"/>
        <w:gridCol w:w="3789"/>
        <w:gridCol w:w="1584"/>
      </w:tblGrid>
      <w:tr w:rsidR="00CF03D6" w:rsidRPr="00797908" w:rsidTr="002C595D">
        <w:trPr>
          <w:tblCellSpacing w:w="-8" w:type="dxa"/>
          <w:jc w:val="center"/>
        </w:trPr>
        <w:tc>
          <w:tcPr>
            <w:tcW w:w="7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b/>
                <w:bCs/>
                <w:sz w:val="20"/>
                <w:szCs w:val="20"/>
                <w:lang w:val="x-none" w:eastAsia="en-US"/>
              </w:rPr>
              <w:t>Környezetvédelmi Alap számla 2012.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Összeg     (bruttó Ft)</w:t>
            </w:r>
          </w:p>
        </w:tc>
      </w:tr>
      <w:tr w:rsidR="00CF03D6" w:rsidRPr="00797908" w:rsidTr="002C595D">
        <w:trPr>
          <w:tblCellSpacing w:w="-8" w:type="dxa"/>
          <w:jc w:val="center"/>
        </w:trPr>
        <w:tc>
          <w:tcPr>
            <w:tcW w:w="7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b/>
                <w:bCs/>
                <w:sz w:val="20"/>
                <w:szCs w:val="20"/>
                <w:lang w:val="x-none" w:eastAsia="en-US"/>
              </w:rPr>
              <w:t>Nyitóegyenleg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b/>
                <w:bCs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b/>
                <w:bCs/>
                <w:sz w:val="20"/>
                <w:szCs w:val="20"/>
                <w:lang w:val="x-none" w:eastAsia="en-US"/>
              </w:rPr>
              <w:t>5.465.081</w:t>
            </w:r>
          </w:p>
        </w:tc>
      </w:tr>
      <w:tr w:rsidR="00CF03D6" w:rsidRPr="00797908" w:rsidTr="002C595D">
        <w:trPr>
          <w:tblCellSpacing w:w="-8" w:type="dxa"/>
          <w:jc w:val="center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Terhelés/Jóváírás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Teljesítés dátuma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Megjegyzés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</w:p>
        </w:tc>
      </w:tr>
      <w:tr w:rsidR="00CF03D6" w:rsidRPr="00797908" w:rsidTr="002C595D">
        <w:trPr>
          <w:tblCellSpacing w:w="-8" w:type="dxa"/>
          <w:jc w:val="center"/>
        </w:trPr>
        <w:tc>
          <w:tcPr>
            <w:tcW w:w="1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Jóváírás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2012.03.30.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Kamatjóváírás – I. negyedév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+ 23.459</w:t>
            </w:r>
          </w:p>
        </w:tc>
      </w:tr>
      <w:tr w:rsidR="00CF03D6" w:rsidRPr="00797908" w:rsidTr="002C595D">
        <w:trPr>
          <w:tblCellSpacing w:w="-8" w:type="dxa"/>
          <w:jc w:val="center"/>
        </w:trPr>
        <w:tc>
          <w:tcPr>
            <w:tcW w:w="1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x-none" w:eastAsia="en-US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2012.06.29.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Kamatjóváírás – II. negyedév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+ 3.091</w:t>
            </w:r>
          </w:p>
        </w:tc>
      </w:tr>
      <w:tr w:rsidR="00CF03D6" w:rsidRPr="00797908" w:rsidTr="002C595D">
        <w:trPr>
          <w:tblCellSpacing w:w="-8" w:type="dxa"/>
          <w:jc w:val="center"/>
        </w:trPr>
        <w:tc>
          <w:tcPr>
            <w:tcW w:w="1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x-none" w:eastAsia="en-US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2012.09.28.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Kamatjóváírás – III. negyedév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+ 2.852</w:t>
            </w:r>
          </w:p>
        </w:tc>
      </w:tr>
      <w:tr w:rsidR="00CF03D6" w:rsidRPr="00797908" w:rsidTr="002C595D">
        <w:trPr>
          <w:tblCellSpacing w:w="-8" w:type="dxa"/>
          <w:jc w:val="center"/>
        </w:trPr>
        <w:tc>
          <w:tcPr>
            <w:tcW w:w="1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x-none" w:eastAsia="en-US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2012.12.28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Kamatjóváírás – IV. negyedév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+ 2.253</w:t>
            </w:r>
          </w:p>
        </w:tc>
      </w:tr>
      <w:tr w:rsidR="00CF03D6" w:rsidRPr="00797908" w:rsidTr="002C595D">
        <w:trPr>
          <w:tblCellSpacing w:w="-8" w:type="dxa"/>
          <w:jc w:val="center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Terhelés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2012.02.04.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Átvezetés: 2011. évi számlák rendezése:</w:t>
            </w:r>
          </w:p>
          <w:p w:rsidR="00CF03D6" w:rsidRPr="00797908" w:rsidRDefault="00CF03D6" w:rsidP="002C59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3</w:t>
            </w:r>
            <w:r w:rsidRPr="00797908">
              <w:rPr>
                <w:rFonts w:eastAsia="Calibri" w:cs="Calibri"/>
                <w:sz w:val="20"/>
                <w:szCs w:val="20"/>
                <w:lang w:val="x-none" w:eastAsia="en-US"/>
              </w:rPr>
              <w:t>.</w:t>
            </w: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255</w:t>
            </w:r>
            <w:r w:rsidRPr="00797908">
              <w:rPr>
                <w:rFonts w:eastAsia="Calibri" w:cs="Calibri"/>
                <w:sz w:val="20"/>
                <w:szCs w:val="20"/>
                <w:lang w:val="x-none" w:eastAsia="en-US"/>
              </w:rPr>
              <w:t>.</w:t>
            </w: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033 Ft - Kamilla Kft.</w:t>
            </w:r>
          </w:p>
          <w:p w:rsidR="00CF03D6" w:rsidRPr="00797908" w:rsidRDefault="00CF03D6" w:rsidP="002C59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 xml:space="preserve">1.027.770 Ft - </w:t>
            </w:r>
            <w:proofErr w:type="spellStart"/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Szépház</w:t>
            </w:r>
            <w:proofErr w:type="spellEnd"/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 xml:space="preserve"> 2000 Kft.</w:t>
            </w:r>
          </w:p>
          <w:p w:rsidR="00CF03D6" w:rsidRPr="00797908" w:rsidRDefault="00CF03D6" w:rsidP="002C59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 xml:space="preserve">822.216 Ft - </w:t>
            </w:r>
            <w:proofErr w:type="spellStart"/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Szépház</w:t>
            </w:r>
            <w:proofErr w:type="spellEnd"/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 xml:space="preserve"> 2000 Kft.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sz w:val="20"/>
                <w:szCs w:val="20"/>
                <w:lang w:val="x-none" w:eastAsia="en-US"/>
              </w:rPr>
              <w:t>- 5.105.019</w:t>
            </w:r>
          </w:p>
        </w:tc>
      </w:tr>
      <w:tr w:rsidR="00CF03D6" w:rsidRPr="00797908" w:rsidTr="002C595D">
        <w:trPr>
          <w:tblCellSpacing w:w="-8" w:type="dxa"/>
          <w:jc w:val="center"/>
        </w:trPr>
        <w:tc>
          <w:tcPr>
            <w:tcW w:w="7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val="x-none" w:eastAsia="en-US"/>
              </w:rPr>
            </w:pPr>
            <w:proofErr w:type="spellStart"/>
            <w:r w:rsidRPr="00797908">
              <w:rPr>
                <w:rFonts w:ascii="Times New Roman" w:eastAsia="Calibri" w:hAnsi="Times New Roman"/>
                <w:b/>
                <w:bCs/>
                <w:sz w:val="20"/>
                <w:szCs w:val="20"/>
                <w:lang w:val="x-none" w:eastAsia="en-US"/>
              </w:rPr>
              <w:t>Záróegyenleg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b/>
                <w:bCs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b/>
                <w:bCs/>
                <w:sz w:val="20"/>
                <w:szCs w:val="20"/>
                <w:lang w:val="x-none" w:eastAsia="en-US"/>
              </w:rPr>
              <w:t>391.717</w:t>
            </w:r>
          </w:p>
        </w:tc>
      </w:tr>
      <w:tr w:rsidR="00CF03D6" w:rsidRPr="00797908" w:rsidTr="002C595D">
        <w:trPr>
          <w:tblCellSpacing w:w="-8" w:type="dxa"/>
          <w:jc w:val="center"/>
        </w:trPr>
        <w:tc>
          <w:tcPr>
            <w:tcW w:w="7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i/>
                <w:iCs/>
                <w:sz w:val="20"/>
                <w:szCs w:val="20"/>
                <w:lang w:val="x-none" w:eastAsia="en-US"/>
              </w:rPr>
              <w:t>Alap terhére 2012. évben jóváhagyott beruházás költsége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i/>
                <w:iCs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i/>
                <w:iCs/>
                <w:sz w:val="20"/>
                <w:szCs w:val="20"/>
                <w:lang w:val="x-none" w:eastAsia="en-US"/>
              </w:rPr>
              <w:t>- 116.295</w:t>
            </w:r>
          </w:p>
        </w:tc>
      </w:tr>
      <w:tr w:rsidR="00CF03D6" w:rsidRPr="00797908" w:rsidTr="002C595D">
        <w:trPr>
          <w:tblCellSpacing w:w="-8" w:type="dxa"/>
          <w:jc w:val="center"/>
        </w:trPr>
        <w:tc>
          <w:tcPr>
            <w:tcW w:w="7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i/>
                <w:iCs/>
                <w:sz w:val="20"/>
                <w:szCs w:val="20"/>
                <w:lang w:val="x-none" w:eastAsia="en-US"/>
              </w:rPr>
              <w:t xml:space="preserve">Maradvány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i/>
                <w:iCs/>
                <w:sz w:val="20"/>
                <w:szCs w:val="20"/>
                <w:u w:val="single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i/>
                <w:iCs/>
                <w:sz w:val="20"/>
                <w:szCs w:val="20"/>
                <w:u w:val="single"/>
                <w:lang w:val="x-none" w:eastAsia="en-US"/>
              </w:rPr>
              <w:t>275.422</w:t>
            </w:r>
          </w:p>
        </w:tc>
      </w:tr>
    </w:tbl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iCs/>
          <w:sz w:val="24"/>
          <w:szCs w:val="24"/>
          <w:lang w:val="x-none" w:eastAsia="en-US"/>
        </w:rPr>
      </w:pP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Az Alap 2012. évi nyitóegyenlege 5.465.081 Ft, a 2012. évi bevételek összege összesen 31.655 Ft. A Pénzügyi Iroda a 2012. évben eszközölte az Alap terhére 2011. évben jóváhagyott, és kifizetett számlák költségeinek Alap számlájára történő átvezetését 5.105.019 Ft összegben. A Képviselő-testület az Alap 2011. évi felhasználásáról szóló beszámolót 137/2012. (III.22.) számú határozatával fogadta el. </w:t>
      </w: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A Képviselő-testület 570/2012. (X.15.) számú határozatában az alábbiak szerint döntött az Alap 2012. évi felhasználásáról: </w:t>
      </w: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iCs/>
          <w:sz w:val="24"/>
          <w:szCs w:val="24"/>
          <w:lang w:val="x-none" w:eastAsia="en-US"/>
        </w:rPr>
      </w:pPr>
      <w:r w:rsidRPr="00797908">
        <w:rPr>
          <w:rFonts w:ascii="Times New Roman" w:eastAsia="Calibri" w:hAnsi="Times New Roman"/>
          <w:i/>
          <w:iCs/>
          <w:sz w:val="24"/>
          <w:szCs w:val="24"/>
          <w:lang w:val="x-none" w:eastAsia="en-US"/>
        </w:rPr>
        <w:t>„Budapest Főváros VII. kerület Erzsébetváros Önkormányzata Képviselő-testülete úgy dönt, hogy hozzájárul a Környezetvédelmi Alap növényesítési célra történő felhasználásához a következők szerint: az Akácfa utca 32. számú ingatlan (Bóbita Óvoda) előtti közterületre planténerek kihelyezése és beültetése őshonos örökzöld növényekkel 386.612.- Ft összeghatárig.”</w:t>
      </w: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Az Alap terhére a 2012. évben a Ktv. 58. § (4) bekezdésével és a Képviselő-testület 570/2012. (X.15.) számú határozatával összhangban a következő környezetvédelmi célú beruházás valósult meg: Budapest VII. </w:t>
      </w:r>
      <w:proofErr w:type="spellStart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kerül</w:t>
      </w:r>
      <w:r>
        <w:rPr>
          <w:rFonts w:ascii="Times New Roman" w:eastAsia="Calibri" w:hAnsi="Times New Roman"/>
          <w:sz w:val="24"/>
          <w:szCs w:val="24"/>
          <w:lang w:eastAsia="en-US"/>
        </w:rPr>
        <w:t>e</w:t>
      </w:r>
      <w:proofErr w:type="spellEnd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t Akácfa utca 32. számú ingatlan (Bóbita Óvoda) előtti közterületen lévő 3 db új planténer termőfölddel történő feltöltése és beültetése őshonos örökzöld növényekkel az alábbi műszaki tartalom szerint.</w:t>
      </w: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tbl>
      <w:tblPr>
        <w:tblW w:w="8790" w:type="dxa"/>
        <w:tblCellSpacing w:w="-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51"/>
        <w:gridCol w:w="7239"/>
      </w:tblGrid>
      <w:tr w:rsidR="00CF03D6" w:rsidRPr="00797908" w:rsidTr="002C595D">
        <w:trPr>
          <w:trHeight w:val="315"/>
          <w:tblCellSpacing w:w="-8" w:type="dxa"/>
        </w:trPr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val="x-none" w:eastAsia="en-US"/>
              </w:rPr>
              <w:t>Planténerek feltöltése</w:t>
            </w:r>
          </w:p>
        </w:tc>
        <w:tc>
          <w:tcPr>
            <w:tcW w:w="70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val="x-none" w:eastAsia="en-US"/>
              </w:rPr>
            </w:pPr>
            <w:proofErr w:type="spellStart"/>
            <w:r w:rsidRPr="00797908">
              <w:rPr>
                <w:rFonts w:ascii="Times New Roman" w:eastAsia="Calibri" w:hAnsi="Times New Roman"/>
                <w:color w:val="000000"/>
                <w:sz w:val="20"/>
                <w:szCs w:val="20"/>
                <w:lang w:val="x-none" w:eastAsia="en-US"/>
              </w:rPr>
              <w:t>drén</w:t>
            </w:r>
            <w:proofErr w:type="spellEnd"/>
            <w:r w:rsidRPr="00797908">
              <w:rPr>
                <w:rFonts w:ascii="Times New Roman" w:eastAsia="Calibri" w:hAnsi="Times New Roman"/>
                <w:color w:val="000000"/>
                <w:sz w:val="20"/>
                <w:szCs w:val="20"/>
                <w:lang w:val="x-none" w:eastAsia="en-US"/>
              </w:rPr>
              <w:t xml:space="preserve"> réteg és </w:t>
            </w:r>
            <w:proofErr w:type="spellStart"/>
            <w:r w:rsidRPr="00797908">
              <w:rPr>
                <w:rFonts w:ascii="Times New Roman" w:eastAsia="Calibri" w:hAnsi="Times New Roman"/>
                <w:color w:val="000000"/>
                <w:sz w:val="20"/>
                <w:szCs w:val="20"/>
                <w:lang w:val="x-none" w:eastAsia="en-US"/>
              </w:rPr>
              <w:t>geotextil</w:t>
            </w:r>
            <w:proofErr w:type="spellEnd"/>
            <w:r w:rsidRPr="00797908">
              <w:rPr>
                <w:rFonts w:ascii="Times New Roman" w:eastAsia="Calibri" w:hAnsi="Times New Roman"/>
                <w:color w:val="000000"/>
                <w:sz w:val="20"/>
                <w:szCs w:val="20"/>
                <w:lang w:val="x-none" w:eastAsia="en-US"/>
              </w:rPr>
              <w:t xml:space="preserve"> bélelés kialakítása</w:t>
            </w:r>
          </w:p>
        </w:tc>
      </w:tr>
      <w:tr w:rsidR="00CF03D6" w:rsidRPr="00797908" w:rsidTr="002C595D">
        <w:trPr>
          <w:trHeight w:val="315"/>
          <w:tblCellSpacing w:w="-8" w:type="dxa"/>
        </w:trPr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x-none" w:eastAsia="en-US"/>
              </w:rPr>
            </w:pPr>
          </w:p>
        </w:tc>
        <w:tc>
          <w:tcPr>
            <w:tcW w:w="70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color w:val="000000"/>
                <w:sz w:val="20"/>
                <w:szCs w:val="20"/>
                <w:lang w:val="x-none" w:eastAsia="en-US"/>
              </w:rPr>
              <w:t>termőföld feltöltés (tőzeg alapú feketeföld, szarvasmarha trágya keverék)</w:t>
            </w:r>
          </w:p>
        </w:tc>
      </w:tr>
      <w:tr w:rsidR="00CF03D6" w:rsidRPr="00797908" w:rsidTr="002C595D">
        <w:trPr>
          <w:trHeight w:val="270"/>
          <w:tblCellSpacing w:w="-8" w:type="dxa"/>
        </w:trPr>
        <w:tc>
          <w:tcPr>
            <w:tcW w:w="15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val="x-none" w:eastAsia="en-US"/>
              </w:rPr>
              <w:t>Növények ültetése</w:t>
            </w:r>
          </w:p>
        </w:tc>
        <w:tc>
          <w:tcPr>
            <w:tcW w:w="70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F03D6" w:rsidRPr="00797908" w:rsidRDefault="00CF03D6" w:rsidP="002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val="x-none" w:eastAsia="en-US"/>
              </w:rPr>
            </w:pPr>
            <w:r w:rsidRPr="00797908">
              <w:rPr>
                <w:rFonts w:ascii="Times New Roman" w:eastAsia="Calibri" w:hAnsi="Times New Roman"/>
                <w:color w:val="000000"/>
                <w:sz w:val="20"/>
                <w:szCs w:val="20"/>
                <w:lang w:val="x-none" w:eastAsia="en-US"/>
              </w:rPr>
              <w:t>3 db 1,5 méter magasságú Közönséges tiszafa telepítése és beöntözése</w:t>
            </w:r>
          </w:p>
        </w:tc>
      </w:tr>
    </w:tbl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A növényesítési beruházás az EVIKINT </w:t>
      </w:r>
      <w:proofErr w:type="spellStart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Kft.-vel</w:t>
      </w:r>
      <w:proofErr w:type="spellEnd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kötött vállalkozási szerződés keretében valósult meg. A munkák ellenértékeként 2012. december 21. napján összesen </w:t>
      </w:r>
      <w:r w:rsidRPr="00797908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bruttó 116.295 Ft</w:t>
      </w:r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összegű vállalkozói </w:t>
      </w:r>
      <w:proofErr w:type="spellStart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szám</w:t>
      </w:r>
      <w:r>
        <w:rPr>
          <w:rFonts w:ascii="Times New Roman" w:eastAsia="Calibri" w:hAnsi="Times New Roman"/>
          <w:sz w:val="24"/>
          <w:szCs w:val="24"/>
          <w:lang w:eastAsia="en-US"/>
        </w:rPr>
        <w:t>l</w:t>
      </w:r>
      <w:proofErr w:type="spellEnd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a került benyújtásra. A Pénzügyi Iroda tájékoztatása alapján az Alap terhére a 2012. évben jóváhagyott, 116.295 Ft összegű számla költségének Alap számlájára történő átvezetését a 2013. évben teljesíti. </w:t>
      </w: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A Képviselő-testület 570/2012. (X.15.) számú határozatában foglalt - legfeljebb 386.612 Ft összeghatárban meghatározott - növényesítési feladat megvalósítására 116.295 Ft került felhasználásra.</w:t>
      </w: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F03D6" w:rsidRPr="00916477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u w:val="single"/>
          <w:lang w:val="x-none" w:eastAsia="en-US"/>
        </w:rPr>
      </w:pPr>
      <w:r w:rsidRPr="00916477">
        <w:rPr>
          <w:rFonts w:ascii="Times New Roman" w:eastAsia="Calibri" w:hAnsi="Times New Roman"/>
          <w:b/>
          <w:sz w:val="28"/>
          <w:szCs w:val="28"/>
          <w:u w:val="single"/>
          <w:lang w:val="x-none" w:eastAsia="en-US"/>
        </w:rPr>
        <w:t>II. Javaslat a 2013. évi felhasználásra</w:t>
      </w: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A Ktv. 58. § (5) </w:t>
      </w:r>
      <w:proofErr w:type="spellStart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bek</w:t>
      </w:r>
      <w:proofErr w:type="spellEnd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. alapján az Alap felhasználásáról a Képviselő-testületnek évente a költségvetési rendelet és a zárszámadás elfogadásával egyidejűleg kell rendelkeznie.</w:t>
      </w: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A </w:t>
      </w:r>
      <w:r w:rsidRPr="00797908">
        <w:rPr>
          <w:rFonts w:ascii="Times New Roman" w:eastAsia="Calibri" w:hAnsi="Times New Roman"/>
          <w:sz w:val="24"/>
          <w:szCs w:val="24"/>
          <w:lang w:eastAsia="en-US"/>
        </w:rPr>
        <w:t>R</w:t>
      </w:r>
      <w:proofErr w:type="spellStart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endelet</w:t>
      </w:r>
      <w:proofErr w:type="spellEnd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4.§ (2) </w:t>
      </w:r>
      <w:proofErr w:type="spellStart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bek</w:t>
      </w:r>
      <w:proofErr w:type="spellEnd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. alapján a Képviselő-testület az Alap felhasználásról a Városüzemeltetési Bizottság javaslata alapján dönt, a 4.§ (3) </w:t>
      </w:r>
      <w:proofErr w:type="spellStart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bek</w:t>
      </w:r>
      <w:proofErr w:type="spellEnd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. szerint a Képviselő-testületnek az Alap felhasználásáról meghozott döntésének keretein belül az egyes felhasználásokat a Városüzemeltetési Bizottság hagyja jóvá. A</w:t>
      </w:r>
      <w:r w:rsidRPr="00797908">
        <w:rPr>
          <w:rFonts w:ascii="Times New Roman" w:eastAsia="Calibri" w:hAnsi="Times New Roman"/>
          <w:sz w:val="24"/>
          <w:szCs w:val="24"/>
          <w:lang w:eastAsia="en-US"/>
        </w:rPr>
        <w:t xml:space="preserve"> R</w:t>
      </w:r>
      <w:proofErr w:type="spellStart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endelet</w:t>
      </w:r>
      <w:proofErr w:type="spellEnd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4.§ (</w:t>
      </w:r>
      <w:proofErr w:type="spellStart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4</w:t>
      </w:r>
      <w:proofErr w:type="spellEnd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) </w:t>
      </w:r>
      <w:proofErr w:type="spellStart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bek</w:t>
      </w:r>
      <w:proofErr w:type="spellEnd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. alapján a Városüzemeltetési Bizottság negyedévente ellenőrzi az Alap felhasználását és szükség esetén javaslatot tesz a Képviselő-testület számára az Alap tárgyi felhasználásra vonatkozó döntésének módosítására.</w:t>
      </w: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Az Alap céljára elkülönített számla egyenlege 2013. február 4. napján a Pénzügyi Iroda tájékoztatása alapján 391.717 Ft. A 2012. évben az Alap terhére jóváhagyott 2012. évi 116.295 Ft összegű számla költségének az Alap számlájára történő átvezetését követően az Alap felhasználható egyenlege 275.422 Ft.</w:t>
      </w: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A Ktv. 46. § (1) </w:t>
      </w:r>
      <w:proofErr w:type="spellStart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bek</w:t>
      </w:r>
      <w:proofErr w:type="spellEnd"/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. e) pontja alapján a települési önkormányzat feladata, hogy illetékességi területén a környezet védelme érdekében elemezze, értékelje a környezet állapotát.</w:t>
      </w: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CF03D6" w:rsidRPr="00797908" w:rsidRDefault="00CF03D6" w:rsidP="00CF0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9790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Önkormányzatának Városüzemeltetési Bizottsága 39/2013. (02.19.) sz. határozatában úgy döntött, hogy elfogadásra javasolja a Képviselő-testület számára a Környezetvédelmi Alap 2012. évi felhasználásáról szóló beszámolót, továbbá 40/2013. (02.19.) sz. határozatában úgy döntött, hogy</w:t>
      </w:r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 javasolja </w:t>
      </w:r>
      <w:r w:rsidRPr="00797908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Képviselő-testület részére </w:t>
      </w:r>
      <w:r w:rsidRPr="00797908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Környezetvédelmi Alap </w:t>
      </w:r>
      <w:r w:rsidRPr="00797908">
        <w:rPr>
          <w:rFonts w:ascii="Times New Roman" w:eastAsia="Calibri" w:hAnsi="Times New Roman"/>
          <w:sz w:val="24"/>
          <w:szCs w:val="24"/>
          <w:lang w:eastAsia="en-US"/>
        </w:rPr>
        <w:t xml:space="preserve">környezetállapot felmérésre, környezeti elemek analitikai vizsgálata céljára történő felhasználását legfeljebb 150.000 Ft összeghatárig, </w:t>
      </w:r>
      <w:r w:rsidRPr="00797908">
        <w:rPr>
          <w:rFonts w:ascii="Times New Roman" w:eastAsia="Calibri" w:hAnsi="Times New Roman"/>
          <w:sz w:val="24"/>
          <w:szCs w:val="24"/>
          <w:lang w:val="x-none" w:eastAsia="en-US"/>
        </w:rPr>
        <w:t>a</w:t>
      </w:r>
      <w:r w:rsidRPr="00797908">
        <w:rPr>
          <w:rFonts w:ascii="Times New Roman" w:eastAsia="Calibri" w:hAnsi="Times New Roman"/>
          <w:sz w:val="24"/>
          <w:szCs w:val="24"/>
          <w:lang w:eastAsia="en-US"/>
        </w:rPr>
        <w:t>z önkormányzat feladatkörébe tartozó környezetállapot értékelési feladatok megvalósítása érdekében.</w:t>
      </w:r>
    </w:p>
    <w:p w:rsidR="00172E3D" w:rsidRDefault="00172E3D"/>
    <w:sectPr w:rsidR="00172E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F617E"/>
    <w:multiLevelType w:val="hybridMultilevel"/>
    <w:tmpl w:val="48ECDC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95D61"/>
    <w:multiLevelType w:val="hybridMultilevel"/>
    <w:tmpl w:val="91CA73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8C5A0"/>
    <w:multiLevelType w:val="multilevel"/>
    <w:tmpl w:val="22EF1586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3D6"/>
    <w:rsid w:val="00172E3D"/>
    <w:rsid w:val="00300B4B"/>
    <w:rsid w:val="00916477"/>
    <w:rsid w:val="00CF03D6"/>
    <w:rsid w:val="00DC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F03D6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C10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F03D6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C1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691</Words>
  <Characters>4772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Réka</dc:creator>
  <cp:lastModifiedBy>Szabó Réka</cp:lastModifiedBy>
  <cp:revision>4</cp:revision>
  <dcterms:created xsi:type="dcterms:W3CDTF">2013-04-26T08:41:00Z</dcterms:created>
  <dcterms:modified xsi:type="dcterms:W3CDTF">2013-04-26T09:12:00Z</dcterms:modified>
</cp:coreProperties>
</file>