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9" w:type="dxa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29"/>
      </w:tblGrid>
      <w:tr w:rsidR="001C4839" w:rsidRPr="001C4839" w:rsidTr="00CB13D1">
        <w:trPr>
          <w:tblCellSpacing w:w="0" w:type="dxa"/>
        </w:trPr>
        <w:tc>
          <w:tcPr>
            <w:tcW w:w="9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17E0" w:rsidRPr="001C4839" w:rsidRDefault="00C017E0" w:rsidP="00796FC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C4839">
              <w:rPr>
                <w:b/>
                <w:bCs/>
              </w:rPr>
              <w:t>Budapest Főváros VII. kerület Erzsébetváros Önkormányzata</w:t>
            </w:r>
          </w:p>
          <w:p w:rsidR="00C017E0" w:rsidRPr="001C4839" w:rsidRDefault="00C017E0" w:rsidP="00796FC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C4839">
              <w:rPr>
                <w:b/>
                <w:bCs/>
              </w:rPr>
              <w:t xml:space="preserve"> Vattamány Zsolt polgármester</w:t>
            </w:r>
          </w:p>
        </w:tc>
      </w:tr>
    </w:tbl>
    <w:p w:rsidR="00C017E0" w:rsidRPr="00CA1C62" w:rsidRDefault="00C017E0" w:rsidP="00CA1C62">
      <w:pPr>
        <w:widowControl w:val="0"/>
        <w:autoSpaceDE w:val="0"/>
        <w:autoSpaceDN w:val="0"/>
        <w:adjustRightInd w:val="0"/>
      </w:pPr>
      <w:r w:rsidRPr="00CA1C62">
        <w:t xml:space="preserve">Iktatószám: </w:t>
      </w:r>
    </w:p>
    <w:p w:rsidR="00C017E0" w:rsidRPr="00CA1C62" w:rsidRDefault="00C017E0" w:rsidP="00CA1C62">
      <w:pPr>
        <w:widowControl w:val="0"/>
        <w:autoSpaceDE w:val="0"/>
        <w:autoSpaceDN w:val="0"/>
        <w:adjustRightInd w:val="0"/>
        <w:jc w:val="right"/>
      </w:pPr>
      <w:r w:rsidRPr="00CA1C62">
        <w:t>Napirendi pont: ........</w:t>
      </w:r>
    </w:p>
    <w:p w:rsidR="00C017E0" w:rsidRPr="00CA1C62" w:rsidRDefault="00C017E0" w:rsidP="00CA1C62">
      <w:pPr>
        <w:widowControl w:val="0"/>
        <w:autoSpaceDE w:val="0"/>
        <w:autoSpaceDN w:val="0"/>
        <w:adjustRightInd w:val="0"/>
      </w:pPr>
    </w:p>
    <w:p w:rsidR="00C017E0" w:rsidRPr="00CA1C62" w:rsidRDefault="00C017E0" w:rsidP="00CA1C62">
      <w:pPr>
        <w:widowControl w:val="0"/>
        <w:autoSpaceDE w:val="0"/>
        <w:autoSpaceDN w:val="0"/>
        <w:adjustRightInd w:val="0"/>
      </w:pPr>
    </w:p>
    <w:p w:rsidR="00C017E0" w:rsidRPr="00CA1C62" w:rsidRDefault="00C017E0" w:rsidP="00CA1C62">
      <w:pPr>
        <w:widowControl w:val="0"/>
        <w:autoSpaceDE w:val="0"/>
        <w:autoSpaceDN w:val="0"/>
        <w:adjustRightInd w:val="0"/>
        <w:ind w:left="5387" w:hanging="1418"/>
      </w:pPr>
      <w:r w:rsidRPr="00CA1C62">
        <w:rPr>
          <w:u w:val="single"/>
        </w:rPr>
        <w:t>Előterjesztve:</w:t>
      </w:r>
      <w:r w:rsidRPr="00CA1C62">
        <w:tab/>
      </w:r>
      <w:r w:rsidR="002C5EEC" w:rsidRPr="00CA1C62">
        <w:t xml:space="preserve">Művelődési, Kulturális és Szociális </w:t>
      </w:r>
      <w:r w:rsidRPr="00CA1C62">
        <w:t>Bizottsághoz</w:t>
      </w:r>
    </w:p>
    <w:p w:rsidR="00C017E0" w:rsidRPr="00CA1C62" w:rsidRDefault="00C017E0" w:rsidP="00CA1C62">
      <w:pPr>
        <w:widowControl w:val="0"/>
        <w:autoSpaceDE w:val="0"/>
        <w:autoSpaceDN w:val="0"/>
        <w:adjustRightInd w:val="0"/>
      </w:pPr>
    </w:p>
    <w:p w:rsidR="00C017E0" w:rsidRPr="00CA1C62" w:rsidRDefault="00C017E0" w:rsidP="00CA1C62">
      <w:pPr>
        <w:widowControl w:val="0"/>
        <w:autoSpaceDE w:val="0"/>
        <w:autoSpaceDN w:val="0"/>
        <w:adjustRightInd w:val="0"/>
      </w:pPr>
    </w:p>
    <w:p w:rsidR="00C017E0" w:rsidRPr="00CA1C62" w:rsidRDefault="00C017E0" w:rsidP="00CA1C62">
      <w:pPr>
        <w:widowControl w:val="0"/>
        <w:autoSpaceDE w:val="0"/>
        <w:autoSpaceDN w:val="0"/>
        <w:adjustRightInd w:val="0"/>
      </w:pPr>
    </w:p>
    <w:p w:rsidR="00C017E0" w:rsidRPr="00CA1C62" w:rsidRDefault="00C017E0" w:rsidP="00CA1C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A1C62">
        <w:rPr>
          <w:b/>
          <w:bCs/>
        </w:rPr>
        <w:t>ELŐTERJESZTÉS</w:t>
      </w:r>
    </w:p>
    <w:p w:rsidR="00C017E0" w:rsidRPr="00CA1C62" w:rsidRDefault="00C017E0" w:rsidP="00CA1C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017E0" w:rsidRPr="00CA1C62" w:rsidRDefault="00C017E0" w:rsidP="00CA1C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A1C62">
        <w:rPr>
          <w:b/>
          <w:bCs/>
        </w:rPr>
        <w:t xml:space="preserve">A Képviselő-testület </w:t>
      </w:r>
      <w:r w:rsidR="00572CA0" w:rsidRPr="00CA1C62">
        <w:rPr>
          <w:b/>
          <w:bCs/>
        </w:rPr>
        <w:t>2014</w:t>
      </w:r>
      <w:r w:rsidRPr="00CA1C62">
        <w:rPr>
          <w:b/>
          <w:bCs/>
        </w:rPr>
        <w:t xml:space="preserve">. </w:t>
      </w:r>
      <w:r w:rsidR="00572CA0" w:rsidRPr="00CA1C62">
        <w:rPr>
          <w:b/>
          <w:bCs/>
        </w:rPr>
        <w:t>június</w:t>
      </w:r>
      <w:r w:rsidRPr="00CA1C62">
        <w:rPr>
          <w:b/>
          <w:bCs/>
        </w:rPr>
        <w:t xml:space="preserve"> </w:t>
      </w:r>
      <w:r w:rsidR="00572CA0" w:rsidRPr="00CA1C62">
        <w:rPr>
          <w:b/>
          <w:bCs/>
        </w:rPr>
        <w:t>12</w:t>
      </w:r>
      <w:r w:rsidRPr="00CA1C62">
        <w:rPr>
          <w:b/>
          <w:bCs/>
        </w:rPr>
        <w:t>-i rendkívüli ülésére</w:t>
      </w:r>
    </w:p>
    <w:p w:rsidR="00C017E0" w:rsidRPr="00CA1C62" w:rsidRDefault="00C017E0" w:rsidP="00CA1C62">
      <w:pPr>
        <w:widowControl w:val="0"/>
        <w:autoSpaceDE w:val="0"/>
        <w:autoSpaceDN w:val="0"/>
        <w:adjustRightInd w:val="0"/>
      </w:pPr>
    </w:p>
    <w:p w:rsidR="00C017E0" w:rsidRPr="00CA1C62" w:rsidRDefault="00C017E0" w:rsidP="00CA1C62">
      <w:pPr>
        <w:widowControl w:val="0"/>
        <w:autoSpaceDE w:val="0"/>
        <w:autoSpaceDN w:val="0"/>
        <w:adjustRightInd w:val="0"/>
      </w:pPr>
    </w:p>
    <w:p w:rsidR="00C017E0" w:rsidRPr="00CA1C62" w:rsidRDefault="00C017E0" w:rsidP="00CA1C62">
      <w:pPr>
        <w:widowControl w:val="0"/>
        <w:autoSpaceDE w:val="0"/>
        <w:autoSpaceDN w:val="0"/>
        <w:adjustRightInd w:val="0"/>
      </w:pPr>
    </w:p>
    <w:p w:rsidR="00C017E0" w:rsidRPr="00CA1C62" w:rsidRDefault="00C017E0" w:rsidP="00CA1C62">
      <w:pPr>
        <w:widowControl w:val="0"/>
        <w:autoSpaceDE w:val="0"/>
        <w:autoSpaceDN w:val="0"/>
        <w:adjustRightInd w:val="0"/>
      </w:pPr>
    </w:p>
    <w:tbl>
      <w:tblPr>
        <w:tblW w:w="9214" w:type="dxa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879"/>
      </w:tblGrid>
      <w:tr w:rsidR="001C4839" w:rsidRPr="00CA1C62" w:rsidTr="00CB13D1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017E0" w:rsidRPr="00CA1C62" w:rsidRDefault="00C017E0" w:rsidP="00CA1C6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CA1C62">
              <w:rPr>
                <w:b/>
                <w:bCs/>
                <w:u w:val="single"/>
              </w:rPr>
              <w:t>Tárgy:</w:t>
            </w:r>
          </w:p>
        </w:tc>
        <w:tc>
          <w:tcPr>
            <w:tcW w:w="7834" w:type="dxa"/>
            <w:tcBorders>
              <w:top w:val="nil"/>
              <w:left w:val="nil"/>
              <w:bottom w:val="nil"/>
              <w:right w:val="nil"/>
            </w:tcBorders>
          </w:tcPr>
          <w:p w:rsidR="00673E53" w:rsidRPr="00CA1C62" w:rsidRDefault="00C017E0" w:rsidP="00CA1C62">
            <w:pPr>
              <w:widowControl w:val="0"/>
              <w:autoSpaceDE w:val="0"/>
              <w:autoSpaceDN w:val="0"/>
              <w:adjustRightInd w:val="0"/>
              <w:jc w:val="both"/>
            </w:pPr>
            <w:r w:rsidRPr="00CA1C62">
              <w:t>Budapest Főváros VII. kerület Erzsébetváros Önkormányzata Képviselő-testületének …/</w:t>
            </w:r>
            <w:r w:rsidR="00572CA0" w:rsidRPr="00CA1C62">
              <w:t>2014</w:t>
            </w:r>
            <w:r w:rsidRPr="00CA1C62">
              <w:t xml:space="preserve">. (….) önkormányzati rendelete </w:t>
            </w:r>
            <w:r w:rsidR="00572CA0" w:rsidRPr="00CA1C62">
              <w:t>az Erzsébetvárosban született ifjú állampolgárok és a legalább 20 esztendeje itt élő 80 éven felüliek kerületi polgárként való köszöntéséről</w:t>
            </w:r>
            <w:r w:rsidR="00673E53" w:rsidRPr="00CA1C62">
              <w:rPr>
                <w:b/>
                <w:bCs/>
              </w:rPr>
              <w:t xml:space="preserve"> </w:t>
            </w:r>
            <w:r w:rsidR="00673E53" w:rsidRPr="00CA1C62">
              <w:t xml:space="preserve">szóló </w:t>
            </w:r>
            <w:r w:rsidR="00673E53" w:rsidRPr="00CA1C62">
              <w:rPr>
                <w:bCs/>
              </w:rPr>
              <w:t xml:space="preserve">32/2012. (VI. 29.) </w:t>
            </w:r>
            <w:r w:rsidR="00673E53" w:rsidRPr="00CA1C62">
              <w:t>önkormányzati rendelet módosításáról</w:t>
            </w:r>
          </w:p>
          <w:p w:rsidR="00572CA0" w:rsidRPr="00CA1C62" w:rsidRDefault="00572CA0" w:rsidP="00CA1C62">
            <w:pPr>
              <w:shd w:val="clear" w:color="auto" w:fill="FFFFFF"/>
              <w:jc w:val="both"/>
              <w:rPr>
                <w:b/>
              </w:rPr>
            </w:pPr>
          </w:p>
          <w:p w:rsidR="00C017E0" w:rsidRPr="00CA1C62" w:rsidRDefault="00C017E0" w:rsidP="00CA1C62">
            <w:pPr>
              <w:jc w:val="both"/>
            </w:pPr>
          </w:p>
        </w:tc>
      </w:tr>
    </w:tbl>
    <w:p w:rsidR="00C017E0" w:rsidRPr="00CA1C62" w:rsidRDefault="00C017E0" w:rsidP="00CA1C62">
      <w:pPr>
        <w:widowControl w:val="0"/>
        <w:autoSpaceDE w:val="0"/>
        <w:autoSpaceDN w:val="0"/>
        <w:adjustRightInd w:val="0"/>
      </w:pPr>
    </w:p>
    <w:p w:rsidR="00C017E0" w:rsidRPr="00CA1C62" w:rsidRDefault="00C017E0" w:rsidP="00CA1C6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b/>
          <w:bCs/>
          <w:u w:val="single"/>
        </w:rPr>
      </w:pPr>
      <w:r w:rsidRPr="00CA1C62">
        <w:rPr>
          <w:b/>
          <w:bCs/>
          <w:u w:val="single"/>
        </w:rPr>
        <w:t>Készítette:</w:t>
      </w:r>
    </w:p>
    <w:p w:rsidR="00C017E0" w:rsidRPr="00CA1C62" w:rsidRDefault="00C017E0" w:rsidP="00CA1C6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C017E0" w:rsidRPr="00CA1C62" w:rsidRDefault="00C017E0" w:rsidP="00CA1C6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676480" w:rsidRPr="00CA1C62" w:rsidRDefault="00676480" w:rsidP="00CA1C6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C017E0" w:rsidRPr="00CA1C62" w:rsidRDefault="00C017E0" w:rsidP="00CA1C6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C017E0" w:rsidRPr="00CA1C62" w:rsidRDefault="00C017E0" w:rsidP="00CA1C6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  <w:r w:rsidRPr="00CA1C62">
        <w:tab/>
        <w:t xml:space="preserve"> Csüllög Szilvia</w:t>
      </w:r>
    </w:p>
    <w:p w:rsidR="00C017E0" w:rsidRPr="00CA1C62" w:rsidRDefault="00C017E0" w:rsidP="00CA1C6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  <w:r w:rsidRPr="00CA1C62">
        <w:tab/>
        <w:t>Hatósági és Ügyfélszolgálati Iroda vezetője</w:t>
      </w:r>
    </w:p>
    <w:p w:rsidR="00C017E0" w:rsidRPr="00CA1C62" w:rsidRDefault="00C017E0" w:rsidP="00CA1C62">
      <w:pPr>
        <w:widowControl w:val="0"/>
        <w:autoSpaceDE w:val="0"/>
        <w:autoSpaceDN w:val="0"/>
        <w:adjustRightInd w:val="0"/>
      </w:pPr>
    </w:p>
    <w:p w:rsidR="00C017E0" w:rsidRPr="00CA1C62" w:rsidRDefault="00C017E0" w:rsidP="00CA1C62">
      <w:pPr>
        <w:widowControl w:val="0"/>
        <w:autoSpaceDE w:val="0"/>
        <w:autoSpaceDN w:val="0"/>
        <w:adjustRightInd w:val="0"/>
      </w:pPr>
    </w:p>
    <w:p w:rsidR="00C017E0" w:rsidRPr="00CA1C62" w:rsidRDefault="00C017E0" w:rsidP="00CA1C62">
      <w:pPr>
        <w:widowControl w:val="0"/>
        <w:autoSpaceDE w:val="0"/>
        <w:autoSpaceDN w:val="0"/>
        <w:adjustRightInd w:val="0"/>
      </w:pPr>
    </w:p>
    <w:p w:rsidR="00C017E0" w:rsidRPr="00CA1C62" w:rsidRDefault="00C017E0" w:rsidP="00CA1C62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 w:rsidRPr="00CA1C62">
        <w:rPr>
          <w:b/>
          <w:bCs/>
          <w:u w:val="single"/>
        </w:rPr>
        <w:t>Törvényességi szempontból kifogást nem emelek:</w:t>
      </w:r>
    </w:p>
    <w:p w:rsidR="00C017E0" w:rsidRPr="00CA1C62" w:rsidRDefault="00C017E0" w:rsidP="00CA1C62">
      <w:pPr>
        <w:widowControl w:val="0"/>
        <w:autoSpaceDE w:val="0"/>
        <w:autoSpaceDN w:val="0"/>
        <w:adjustRightInd w:val="0"/>
      </w:pPr>
    </w:p>
    <w:p w:rsidR="00C017E0" w:rsidRPr="00CA1C62" w:rsidRDefault="00C017E0" w:rsidP="00CA1C62">
      <w:pPr>
        <w:widowControl w:val="0"/>
        <w:autoSpaceDE w:val="0"/>
        <w:autoSpaceDN w:val="0"/>
        <w:adjustRightInd w:val="0"/>
      </w:pPr>
    </w:p>
    <w:p w:rsidR="00C017E0" w:rsidRPr="00CA1C62" w:rsidRDefault="00C017E0" w:rsidP="00CA1C62">
      <w:pPr>
        <w:widowControl w:val="0"/>
        <w:autoSpaceDE w:val="0"/>
        <w:autoSpaceDN w:val="0"/>
        <w:adjustRightInd w:val="0"/>
      </w:pPr>
    </w:p>
    <w:p w:rsidR="00676480" w:rsidRPr="00CA1C62" w:rsidRDefault="00676480" w:rsidP="00CA1C62">
      <w:pPr>
        <w:widowControl w:val="0"/>
        <w:autoSpaceDE w:val="0"/>
        <w:autoSpaceDN w:val="0"/>
        <w:adjustRightInd w:val="0"/>
      </w:pPr>
    </w:p>
    <w:p w:rsidR="00676480" w:rsidRPr="00CA1C62" w:rsidRDefault="00676480" w:rsidP="00CA1C62">
      <w:pPr>
        <w:widowControl w:val="0"/>
        <w:autoSpaceDE w:val="0"/>
        <w:autoSpaceDN w:val="0"/>
        <w:adjustRightInd w:val="0"/>
      </w:pPr>
    </w:p>
    <w:p w:rsidR="00C017E0" w:rsidRPr="00CA1C62" w:rsidRDefault="00572CA0" w:rsidP="00CA1C62">
      <w:pPr>
        <w:widowControl w:val="0"/>
        <w:autoSpaceDE w:val="0"/>
        <w:autoSpaceDN w:val="0"/>
        <w:adjustRightInd w:val="0"/>
        <w:ind w:left="855" w:right="5265"/>
        <w:jc w:val="center"/>
      </w:pPr>
      <w:r w:rsidRPr="00CA1C62">
        <w:t>d</w:t>
      </w:r>
      <w:r w:rsidR="00C017E0" w:rsidRPr="00CA1C62">
        <w:t>r. Gotthard Gábor</w:t>
      </w:r>
    </w:p>
    <w:p w:rsidR="00C017E0" w:rsidRPr="00CA1C62" w:rsidRDefault="00C017E0" w:rsidP="00CA1C62">
      <w:pPr>
        <w:widowControl w:val="0"/>
        <w:autoSpaceDE w:val="0"/>
        <w:autoSpaceDN w:val="0"/>
        <w:adjustRightInd w:val="0"/>
        <w:ind w:left="855" w:right="5265"/>
        <w:jc w:val="center"/>
      </w:pPr>
      <w:r w:rsidRPr="00CA1C62">
        <w:t>jegyző</w:t>
      </w:r>
    </w:p>
    <w:p w:rsidR="00C017E0" w:rsidRPr="00CA1C62" w:rsidRDefault="00C017E0" w:rsidP="00CA1C62">
      <w:pPr>
        <w:widowControl w:val="0"/>
        <w:autoSpaceDE w:val="0"/>
        <w:autoSpaceDN w:val="0"/>
        <w:adjustRightInd w:val="0"/>
      </w:pPr>
    </w:p>
    <w:p w:rsidR="00C017E0" w:rsidRPr="00CA1C62" w:rsidRDefault="00C017E0" w:rsidP="00CA1C62">
      <w:pPr>
        <w:widowControl w:val="0"/>
        <w:autoSpaceDE w:val="0"/>
        <w:autoSpaceDN w:val="0"/>
        <w:adjustRightInd w:val="0"/>
      </w:pPr>
    </w:p>
    <w:p w:rsidR="00C017E0" w:rsidRPr="00CA1C62" w:rsidRDefault="00676480" w:rsidP="00CA1C62">
      <w:pPr>
        <w:widowControl w:val="0"/>
        <w:autoSpaceDE w:val="0"/>
        <w:autoSpaceDN w:val="0"/>
        <w:adjustRightInd w:val="0"/>
        <w:jc w:val="right"/>
        <w:rPr>
          <w:b/>
          <w:bCs/>
        </w:rPr>
      </w:pPr>
      <w:r w:rsidRPr="00CA1C62">
        <w:rPr>
          <w:b/>
          <w:bCs/>
        </w:rPr>
        <w:t>A</w:t>
      </w:r>
      <w:r w:rsidR="00C017E0" w:rsidRPr="00CA1C62">
        <w:rPr>
          <w:b/>
          <w:bCs/>
        </w:rPr>
        <w:t>z előterjesztést nyilvános ülésen kell tárgyalni.</w:t>
      </w:r>
    </w:p>
    <w:p w:rsidR="00C017E0" w:rsidRPr="00CA1C62" w:rsidRDefault="00C017E0" w:rsidP="00CA1C62">
      <w:pPr>
        <w:widowControl w:val="0"/>
        <w:autoSpaceDE w:val="0"/>
        <w:autoSpaceDN w:val="0"/>
        <w:adjustRightInd w:val="0"/>
      </w:pPr>
    </w:p>
    <w:p w:rsidR="00C017E0" w:rsidRPr="00CA1C62" w:rsidRDefault="00C017E0" w:rsidP="00CA1C62">
      <w:pPr>
        <w:widowControl w:val="0"/>
        <w:autoSpaceDE w:val="0"/>
        <w:autoSpaceDN w:val="0"/>
        <w:adjustRightInd w:val="0"/>
        <w:jc w:val="right"/>
        <w:rPr>
          <w:b/>
          <w:bCs/>
        </w:rPr>
      </w:pPr>
      <w:r w:rsidRPr="00CA1C62">
        <w:rPr>
          <w:b/>
          <w:bCs/>
        </w:rPr>
        <w:t>A rendelettervezet elfogadásához minősített szavazattöbbség szükséges.</w:t>
      </w:r>
      <w:r w:rsidRPr="00CA1C62">
        <w:rPr>
          <w:b/>
          <w:bCs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087"/>
      </w:tblGrid>
      <w:tr w:rsidR="00C017E0" w:rsidRPr="00CA1C62" w:rsidTr="00CB13D1">
        <w:trPr>
          <w:tblCellSpacing w:w="0" w:type="dxa"/>
        </w:trPr>
        <w:tc>
          <w:tcPr>
            <w:tcW w:w="9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17E0" w:rsidRPr="00CA1C62" w:rsidRDefault="00572CA0" w:rsidP="00CA1C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A1C62">
              <w:rPr>
                <w:b/>
                <w:bCs/>
              </w:rPr>
              <w:lastRenderedPageBreak/>
              <w:t>Budapest Főváros VII. k</w:t>
            </w:r>
            <w:r w:rsidR="00C017E0" w:rsidRPr="00CA1C62">
              <w:rPr>
                <w:b/>
                <w:bCs/>
              </w:rPr>
              <w:t>erület Erzsébetváros Önkormányzata</w:t>
            </w:r>
          </w:p>
          <w:p w:rsidR="00C017E0" w:rsidRPr="00CA1C62" w:rsidRDefault="00C017E0" w:rsidP="00CA1C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A1C62">
              <w:rPr>
                <w:b/>
                <w:bCs/>
              </w:rPr>
              <w:t xml:space="preserve"> Vattamány Zsolt polgármester</w:t>
            </w:r>
          </w:p>
        </w:tc>
      </w:tr>
    </w:tbl>
    <w:p w:rsidR="00C017E0" w:rsidRPr="00CA1C62" w:rsidRDefault="00C017E0" w:rsidP="00CA1C62">
      <w:pPr>
        <w:widowControl w:val="0"/>
        <w:autoSpaceDE w:val="0"/>
        <w:autoSpaceDN w:val="0"/>
        <w:adjustRightInd w:val="0"/>
      </w:pPr>
    </w:p>
    <w:p w:rsidR="00C017E0" w:rsidRPr="00CA1C62" w:rsidRDefault="00C017E0" w:rsidP="00CA1C62">
      <w:pPr>
        <w:widowControl w:val="0"/>
        <w:autoSpaceDE w:val="0"/>
        <w:autoSpaceDN w:val="0"/>
        <w:adjustRightInd w:val="0"/>
      </w:pPr>
    </w:p>
    <w:p w:rsidR="00C017E0" w:rsidRPr="00CA1C62" w:rsidRDefault="00C017E0" w:rsidP="00CA1C62">
      <w:r w:rsidRPr="00CA1C62">
        <w:rPr>
          <w:b/>
          <w:bCs/>
        </w:rPr>
        <w:t>Tisztelt Képviselő-testület!</w:t>
      </w:r>
    </w:p>
    <w:p w:rsidR="00C017E0" w:rsidRPr="00CA1C62" w:rsidRDefault="00C017E0" w:rsidP="00CA1C62">
      <w:pPr>
        <w:ind w:firstLine="705"/>
        <w:jc w:val="center"/>
      </w:pPr>
    </w:p>
    <w:p w:rsidR="008A4A79" w:rsidRPr="00CA1C62" w:rsidRDefault="008A4A79" w:rsidP="00CA1C62">
      <w:pPr>
        <w:jc w:val="both"/>
      </w:pPr>
    </w:p>
    <w:p w:rsidR="00CB6D60" w:rsidRPr="00CA1C62" w:rsidRDefault="00CB6D60" w:rsidP="00CA1C62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CA1C62">
        <w:t xml:space="preserve">Az </w:t>
      </w:r>
      <w:r w:rsidRPr="00CA1C62">
        <w:rPr>
          <w:lang w:val="x-none"/>
        </w:rPr>
        <w:t>Erzsébetvárosban született ifjú állampolgárok</w:t>
      </w:r>
      <w:r w:rsidR="00126A36" w:rsidRPr="00CA1C62">
        <w:t>,</w:t>
      </w:r>
      <w:r w:rsidRPr="00CA1C62">
        <w:rPr>
          <w:lang w:val="x-none"/>
        </w:rPr>
        <w:t xml:space="preserve"> és a legalább 20 esztendeje itt élő 80 éven felüliek kerületi polgárként való köszöntését a </w:t>
      </w:r>
      <w:r w:rsidR="00126A36" w:rsidRPr="00CA1C62">
        <w:t>32</w:t>
      </w:r>
      <w:r w:rsidRPr="00CA1C62">
        <w:rPr>
          <w:lang w:val="x-none"/>
        </w:rPr>
        <w:t>/</w:t>
      </w:r>
      <w:r w:rsidR="00126A36" w:rsidRPr="00CA1C62">
        <w:t>2012</w:t>
      </w:r>
      <w:r w:rsidRPr="00CA1C62">
        <w:rPr>
          <w:lang w:val="x-none"/>
        </w:rPr>
        <w:t>.</w:t>
      </w:r>
      <w:r w:rsidR="00126A36" w:rsidRPr="00CA1C62">
        <w:t xml:space="preserve"> </w:t>
      </w:r>
      <w:r w:rsidRPr="00CA1C62">
        <w:rPr>
          <w:lang w:val="x-none"/>
        </w:rPr>
        <w:t>(V</w:t>
      </w:r>
      <w:r w:rsidR="00AC470E">
        <w:t>I</w:t>
      </w:r>
      <w:r w:rsidRPr="00CA1C62">
        <w:rPr>
          <w:lang w:val="x-none"/>
        </w:rPr>
        <w:t>.</w:t>
      </w:r>
      <w:r w:rsidR="00126A36" w:rsidRPr="00CA1C62">
        <w:t xml:space="preserve"> 29</w:t>
      </w:r>
      <w:r w:rsidRPr="00CA1C62">
        <w:rPr>
          <w:lang w:val="x-none"/>
        </w:rPr>
        <w:t xml:space="preserve">.) önkormányzati rendelet (továbbiakban: </w:t>
      </w:r>
      <w:r w:rsidR="000D749A">
        <w:t>Rendelet</w:t>
      </w:r>
      <w:r w:rsidRPr="00CA1C62">
        <w:rPr>
          <w:lang w:val="x-none"/>
        </w:rPr>
        <w:t>) szabályozza.</w:t>
      </w:r>
    </w:p>
    <w:p w:rsidR="00126A36" w:rsidRPr="00CA1C62" w:rsidRDefault="00126A36" w:rsidP="00CA1C62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p w:rsidR="00301E46" w:rsidRPr="00CA1C62" w:rsidRDefault="000D749A" w:rsidP="00CA1C62">
      <w:pPr>
        <w:jc w:val="both"/>
      </w:pPr>
      <w:r>
        <w:t>A Rendelet</w:t>
      </w:r>
      <w:r w:rsidR="00CB6D60" w:rsidRPr="00CA1C62">
        <w:rPr>
          <w:lang w:val="x-none"/>
        </w:rPr>
        <w:t xml:space="preserve"> célja</w:t>
      </w:r>
      <w:r w:rsidR="00F07F07" w:rsidRPr="00CA1C62">
        <w:t xml:space="preserve"> továbbra is</w:t>
      </w:r>
      <w:r w:rsidR="000D0C2D" w:rsidRPr="00CA1C62">
        <w:t xml:space="preserve"> az</w:t>
      </w:r>
      <w:r w:rsidR="00CB6D60" w:rsidRPr="00CA1C62">
        <w:rPr>
          <w:lang w:val="x-none"/>
        </w:rPr>
        <w:t>, hogy Erzsébetváros polgáraiba</w:t>
      </w:r>
      <w:r w:rsidR="00F07F07" w:rsidRPr="00CA1C62">
        <w:rPr>
          <w:lang w:val="x-none"/>
        </w:rPr>
        <w:t>n erősödjék a</w:t>
      </w:r>
      <w:r w:rsidR="00F07F07" w:rsidRPr="00CA1C62">
        <w:t xml:space="preserve"> </w:t>
      </w:r>
      <w:r w:rsidR="00CB6D60" w:rsidRPr="00CA1C62">
        <w:rPr>
          <w:lang w:val="x-none"/>
        </w:rPr>
        <w:t xml:space="preserve">városrészhez való kötődés, </w:t>
      </w:r>
      <w:r w:rsidR="00F07F07" w:rsidRPr="00CA1C62">
        <w:t>a</w:t>
      </w:r>
      <w:r w:rsidR="00CB6D60" w:rsidRPr="00CA1C62">
        <w:rPr>
          <w:lang w:val="x-none"/>
        </w:rPr>
        <w:t xml:space="preserve">melyhez Erzsébetváros Önkormányzata egyéb kötelezettségein túl, </w:t>
      </w:r>
      <w:r w:rsidR="00F07F07" w:rsidRPr="00CA1C62">
        <w:t xml:space="preserve">a </w:t>
      </w:r>
      <w:r>
        <w:t>Rendeletben</w:t>
      </w:r>
      <w:r w:rsidR="00F07F07" w:rsidRPr="00CA1C62">
        <w:t xml:space="preserve"> meghatározott </w:t>
      </w:r>
      <w:r w:rsidR="00CB6D60" w:rsidRPr="00CA1C62">
        <w:rPr>
          <w:lang w:val="x-none"/>
        </w:rPr>
        <w:t>gesztus értékű egyszeri</w:t>
      </w:r>
      <w:r w:rsidR="00F07F07" w:rsidRPr="00CA1C62">
        <w:t xml:space="preserve">, </w:t>
      </w:r>
      <w:r>
        <w:t xml:space="preserve">illetve a 90. életévet betöltött idős polgárok esetén rendszeres, </w:t>
      </w:r>
      <w:r w:rsidR="00F07F07" w:rsidRPr="00CA1C62">
        <w:t>és a lehetőségekhez mérten méltó</w:t>
      </w:r>
      <w:r w:rsidR="00CB6D60" w:rsidRPr="00CA1C62">
        <w:rPr>
          <w:lang w:val="x-none"/>
        </w:rPr>
        <w:t xml:space="preserve"> </w:t>
      </w:r>
      <w:r w:rsidR="00F07F07" w:rsidRPr="00CA1C62">
        <w:rPr>
          <w:lang w:val="x-none"/>
        </w:rPr>
        <w:t>támogatással kíván hozzájárulni</w:t>
      </w:r>
      <w:r w:rsidR="00F07F07" w:rsidRPr="00CA1C62">
        <w:t xml:space="preserve">, ezért </w:t>
      </w:r>
      <w:r w:rsidR="00CB6D60" w:rsidRPr="00CA1C62">
        <w:rPr>
          <w:lang w:val="x-none"/>
        </w:rPr>
        <w:t>indokolt a</w:t>
      </w:r>
      <w:r w:rsidR="00F07F07" w:rsidRPr="00CA1C62">
        <w:t xml:space="preserve"> </w:t>
      </w:r>
      <w:r w:rsidR="00DB4300" w:rsidRPr="00CA1C62">
        <w:t xml:space="preserve">juttatások összegének </w:t>
      </w:r>
      <w:r w:rsidR="00CB6D60" w:rsidRPr="00CA1C62">
        <w:rPr>
          <w:lang w:val="x-none"/>
        </w:rPr>
        <w:t>megemelése</w:t>
      </w:r>
      <w:r>
        <w:t>, valamint kiterjesztése</w:t>
      </w:r>
      <w:r w:rsidR="00CB6D60" w:rsidRPr="00CA1C62">
        <w:rPr>
          <w:lang w:val="x-none"/>
        </w:rPr>
        <w:t>.</w:t>
      </w:r>
      <w:r w:rsidR="00301E46" w:rsidRPr="00CA1C62">
        <w:t xml:space="preserve"> Ezen felül az elmúlt évek tapasztalata alapján – a</w:t>
      </w:r>
      <w:r w:rsidR="00673E53" w:rsidRPr="00CA1C62">
        <w:t xml:space="preserve"> vonatkozó eljárás lefolytatásának</w:t>
      </w:r>
      <w:r w:rsidR="00301E46" w:rsidRPr="00CA1C62">
        <w:t xml:space="preserve"> megkönnyítése, illetve felgyorsításának elősegítése érdekéb</w:t>
      </w:r>
      <w:r>
        <w:t>en – szükségessé vált továbbá a Rendelet</w:t>
      </w:r>
      <w:r w:rsidR="00301E46" w:rsidRPr="00CA1C62">
        <w:t xml:space="preserve"> személyi hatályát szabályozó rendelkezések pontosítása is.</w:t>
      </w:r>
    </w:p>
    <w:p w:rsidR="00F07F07" w:rsidRPr="00CA1C62" w:rsidRDefault="00F07F07" w:rsidP="00CA1C62">
      <w:pPr>
        <w:widowControl w:val="0"/>
        <w:autoSpaceDE w:val="0"/>
        <w:autoSpaceDN w:val="0"/>
        <w:adjustRightInd w:val="0"/>
        <w:jc w:val="both"/>
      </w:pPr>
    </w:p>
    <w:p w:rsidR="008A4A79" w:rsidRPr="00CA1C62" w:rsidRDefault="008A4A79" w:rsidP="00CA1C62">
      <w:pPr>
        <w:widowControl w:val="0"/>
        <w:autoSpaceDE w:val="0"/>
        <w:autoSpaceDN w:val="0"/>
        <w:adjustRightInd w:val="0"/>
        <w:jc w:val="both"/>
      </w:pPr>
      <w:r w:rsidRPr="00CA1C62">
        <w:t xml:space="preserve">A rendeletalkotást megelőző hatásvizsgálat során megállapítást nyert, hogy a rendeletmódosításnak környezeti- és egészségi következményei nincsenek, a munkatársak adminisztrációs tevékenységei sem rendeződnek át. A módosított jogszabály alkalmazásához szükséges személyi-, tárgyi- és pénzügyi feltételek biztosítottak. A módosítás szükségességét a helyi viszonyoknak való megfelelés indokolja. </w:t>
      </w:r>
    </w:p>
    <w:p w:rsidR="008A4A79" w:rsidRPr="00CA1C62" w:rsidRDefault="008A4A79" w:rsidP="00CA1C62">
      <w:pPr>
        <w:jc w:val="both"/>
      </w:pPr>
    </w:p>
    <w:p w:rsidR="00C017E0" w:rsidRPr="00CA1C62" w:rsidRDefault="00C017E0" w:rsidP="00CA1C62">
      <w:pPr>
        <w:jc w:val="both"/>
      </w:pPr>
      <w:r w:rsidRPr="00CA1C62">
        <w:t>Fentiek alapján kérem a Tisztelt Képviselő-testületet, hogy a rendelet</w:t>
      </w:r>
      <w:r w:rsidR="005D35B8" w:rsidRPr="00CA1C62">
        <w:t xml:space="preserve"> módosítását</w:t>
      </w:r>
      <w:r w:rsidRPr="00CA1C62">
        <w:t xml:space="preserve"> elfogadni szíveskedjenek. </w:t>
      </w:r>
    </w:p>
    <w:p w:rsidR="00C017E0" w:rsidRPr="00CA1C62" w:rsidRDefault="00C017E0" w:rsidP="00CA1C62">
      <w:r w:rsidRPr="00CA1C62">
        <w:t> </w:t>
      </w:r>
    </w:p>
    <w:p w:rsidR="001F7572" w:rsidRPr="00CA1C62" w:rsidRDefault="001F7572" w:rsidP="00CA1C62"/>
    <w:p w:rsidR="00C017E0" w:rsidRPr="00CA1C62" w:rsidRDefault="00C017E0" w:rsidP="00CA1C62">
      <w:r w:rsidRPr="00CA1C62">
        <w:rPr>
          <w:bCs/>
        </w:rPr>
        <w:t xml:space="preserve">Budapest, </w:t>
      </w:r>
      <w:r w:rsidR="00572CA0" w:rsidRPr="00CA1C62">
        <w:rPr>
          <w:bCs/>
        </w:rPr>
        <w:t>2014</w:t>
      </w:r>
      <w:r w:rsidRPr="00CA1C62">
        <w:rPr>
          <w:bCs/>
        </w:rPr>
        <w:t xml:space="preserve">. </w:t>
      </w:r>
      <w:r w:rsidR="00572CA0" w:rsidRPr="00CA1C62">
        <w:rPr>
          <w:bCs/>
        </w:rPr>
        <w:t>május 30</w:t>
      </w:r>
      <w:r w:rsidR="007950E0" w:rsidRPr="00CA1C62">
        <w:rPr>
          <w:bCs/>
        </w:rPr>
        <w:t>.</w:t>
      </w:r>
    </w:p>
    <w:p w:rsidR="00C017E0" w:rsidRPr="00CA1C62" w:rsidRDefault="00C017E0" w:rsidP="00CA1C62"/>
    <w:p w:rsidR="00676480" w:rsidRPr="00CA1C62" w:rsidRDefault="00676480" w:rsidP="00CA1C62"/>
    <w:p w:rsidR="00C017E0" w:rsidRPr="00CA1C62" w:rsidRDefault="00C017E0" w:rsidP="00CA1C62">
      <w:r w:rsidRPr="00CA1C62">
        <w:t> </w:t>
      </w:r>
    </w:p>
    <w:p w:rsidR="006C0D97" w:rsidRPr="00CA1C62" w:rsidRDefault="006C0D97" w:rsidP="00CA1C62">
      <w:pPr>
        <w:ind w:left="4536"/>
        <w:jc w:val="center"/>
      </w:pPr>
      <w:r w:rsidRPr="00CA1C62">
        <w:t>Vattamány Zsolt</w:t>
      </w:r>
    </w:p>
    <w:p w:rsidR="006C0D97" w:rsidRPr="00CA1C62" w:rsidRDefault="006C0D97" w:rsidP="00CA1C62">
      <w:pPr>
        <w:ind w:left="4536"/>
        <w:jc w:val="center"/>
      </w:pPr>
      <w:r w:rsidRPr="00CA1C62">
        <w:t>polgármester</w:t>
      </w:r>
    </w:p>
    <w:p w:rsidR="00C017E0" w:rsidRPr="00CA1C62" w:rsidRDefault="00C017E0" w:rsidP="00CA1C62">
      <w:r w:rsidRPr="00CA1C62">
        <w:t> </w:t>
      </w:r>
    </w:p>
    <w:p w:rsidR="00C017E0" w:rsidRPr="00CA1C62" w:rsidRDefault="00C017E0" w:rsidP="00CA1C62"/>
    <w:p w:rsidR="00C017E0" w:rsidRPr="00CA1C62" w:rsidRDefault="00C017E0" w:rsidP="00CA1C62"/>
    <w:p w:rsidR="00C017E0" w:rsidRPr="00CA1C62" w:rsidRDefault="00C017E0" w:rsidP="00CA1C62"/>
    <w:p w:rsidR="00C017E0" w:rsidRPr="00CA1C62" w:rsidRDefault="00C017E0" w:rsidP="00CA1C62"/>
    <w:p w:rsidR="00C017E0" w:rsidRPr="00CA1C62" w:rsidRDefault="00C017E0" w:rsidP="00CA1C62"/>
    <w:p w:rsidR="00C017E0" w:rsidRPr="00CA1C62" w:rsidRDefault="00C017E0" w:rsidP="00CA1C62"/>
    <w:p w:rsidR="00C017E0" w:rsidRPr="00CA1C62" w:rsidRDefault="00C017E0" w:rsidP="00CA1C62"/>
    <w:p w:rsidR="00DB4300" w:rsidRPr="00CA1C62" w:rsidRDefault="00DB4300" w:rsidP="00CA1C62">
      <w:pPr>
        <w:rPr>
          <w:b/>
          <w:bCs/>
        </w:rPr>
      </w:pPr>
      <w:r w:rsidRPr="00CA1C62">
        <w:rPr>
          <w:b/>
          <w:bCs/>
        </w:rPr>
        <w:br w:type="page"/>
      </w:r>
    </w:p>
    <w:p w:rsidR="00D9535F" w:rsidRPr="00CA1C62" w:rsidRDefault="00781D8A" w:rsidP="00CA1C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A1C62">
        <w:rPr>
          <w:b/>
          <w:bCs/>
        </w:rPr>
        <w:lastRenderedPageBreak/>
        <w:t xml:space="preserve">Budapest Főváros VII. kerület Erzsébetváros Önkormányzata </w:t>
      </w:r>
      <w:r w:rsidR="00D9535F" w:rsidRPr="00CA1C62">
        <w:rPr>
          <w:b/>
          <w:bCs/>
        </w:rPr>
        <w:t>Képviselő-testületének</w:t>
      </w:r>
    </w:p>
    <w:p w:rsidR="00781D8A" w:rsidRPr="00CA1C62" w:rsidRDefault="00781D8A" w:rsidP="00CA1C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A1C62">
        <w:rPr>
          <w:b/>
          <w:bCs/>
        </w:rPr>
        <w:t>…./</w:t>
      </w:r>
      <w:r w:rsidR="00572CA0" w:rsidRPr="00CA1C62">
        <w:rPr>
          <w:b/>
          <w:bCs/>
        </w:rPr>
        <w:t>2014</w:t>
      </w:r>
      <w:r w:rsidRPr="00CA1C62">
        <w:rPr>
          <w:b/>
          <w:bCs/>
        </w:rPr>
        <w:t xml:space="preserve">. (….) </w:t>
      </w:r>
      <w:r w:rsidR="00890BD9" w:rsidRPr="00CA1C62">
        <w:rPr>
          <w:b/>
          <w:bCs/>
        </w:rPr>
        <w:t xml:space="preserve">önkormányzati </w:t>
      </w:r>
      <w:r w:rsidRPr="00CA1C62">
        <w:rPr>
          <w:b/>
          <w:bCs/>
        </w:rPr>
        <w:t>rendelete</w:t>
      </w:r>
    </w:p>
    <w:p w:rsidR="000D2373" w:rsidRPr="00CA1C62" w:rsidRDefault="00572CA0" w:rsidP="00CA1C62">
      <w:pPr>
        <w:jc w:val="center"/>
        <w:rPr>
          <w:b/>
        </w:rPr>
      </w:pPr>
      <w:r w:rsidRPr="00CA1C62">
        <w:rPr>
          <w:b/>
        </w:rPr>
        <w:t xml:space="preserve">az Erzsébetvárosban született ifjú állampolgárok és a legalább 20 esztendeje </w:t>
      </w:r>
    </w:p>
    <w:p w:rsidR="000D2373" w:rsidRPr="00CA1C62" w:rsidRDefault="00572CA0" w:rsidP="00CA1C62">
      <w:pPr>
        <w:jc w:val="center"/>
        <w:rPr>
          <w:b/>
        </w:rPr>
      </w:pPr>
      <w:r w:rsidRPr="00CA1C62">
        <w:rPr>
          <w:b/>
        </w:rPr>
        <w:t>itt élő 80 éven felüliek kerületi polgárként való köszöntéséről</w:t>
      </w:r>
      <w:r w:rsidR="00781D8A" w:rsidRPr="00CA1C62">
        <w:rPr>
          <w:b/>
        </w:rPr>
        <w:t xml:space="preserve"> szóló </w:t>
      </w:r>
    </w:p>
    <w:p w:rsidR="00781D8A" w:rsidRPr="00CA1C62" w:rsidRDefault="00572CA0" w:rsidP="00CA1C62">
      <w:pPr>
        <w:jc w:val="center"/>
        <w:rPr>
          <w:b/>
          <w:bCs/>
        </w:rPr>
      </w:pPr>
      <w:r w:rsidRPr="00CA1C62">
        <w:rPr>
          <w:b/>
          <w:bCs/>
        </w:rPr>
        <w:t>32</w:t>
      </w:r>
      <w:r w:rsidR="00781D8A" w:rsidRPr="00CA1C62">
        <w:rPr>
          <w:b/>
          <w:bCs/>
        </w:rPr>
        <w:t>/</w:t>
      </w:r>
      <w:r w:rsidRPr="00CA1C62">
        <w:rPr>
          <w:b/>
          <w:bCs/>
        </w:rPr>
        <w:t>2012</w:t>
      </w:r>
      <w:r w:rsidR="00781D8A" w:rsidRPr="00CA1C62">
        <w:rPr>
          <w:b/>
          <w:bCs/>
        </w:rPr>
        <w:t>. (</w:t>
      </w:r>
      <w:r w:rsidRPr="00CA1C62">
        <w:rPr>
          <w:b/>
          <w:bCs/>
        </w:rPr>
        <w:t>VI</w:t>
      </w:r>
      <w:r w:rsidR="00A30D45" w:rsidRPr="00CA1C62">
        <w:rPr>
          <w:b/>
          <w:bCs/>
        </w:rPr>
        <w:t>.</w:t>
      </w:r>
      <w:r w:rsidRPr="00CA1C62">
        <w:rPr>
          <w:b/>
          <w:bCs/>
        </w:rPr>
        <w:t xml:space="preserve"> 29</w:t>
      </w:r>
      <w:r w:rsidR="00781D8A" w:rsidRPr="00CA1C62">
        <w:rPr>
          <w:b/>
          <w:bCs/>
        </w:rPr>
        <w:t xml:space="preserve">.) </w:t>
      </w:r>
      <w:r w:rsidR="00781D8A" w:rsidRPr="00CA1C62">
        <w:rPr>
          <w:b/>
        </w:rPr>
        <w:t>önkormányzati rendelet módosításáról</w:t>
      </w:r>
    </w:p>
    <w:p w:rsidR="00781D8A" w:rsidRPr="00CA1C62" w:rsidRDefault="00781D8A" w:rsidP="00CA1C62">
      <w:pPr>
        <w:widowControl w:val="0"/>
        <w:autoSpaceDE w:val="0"/>
        <w:autoSpaceDN w:val="0"/>
        <w:adjustRightInd w:val="0"/>
      </w:pPr>
    </w:p>
    <w:p w:rsidR="00781D8A" w:rsidRPr="00CA1C62" w:rsidRDefault="00786043" w:rsidP="00CA1C62">
      <w:pPr>
        <w:jc w:val="both"/>
        <w:rPr>
          <w:iCs/>
        </w:rPr>
      </w:pPr>
      <w:r w:rsidRPr="00CA1C62">
        <w:rPr>
          <w:iCs/>
        </w:rPr>
        <w:t>Budapest Főváros VII. kerület Erzsébetváros Önkormányzatának Képviselő-testülete az Alaptörvény 32. cikk (1) bekezdés a)</w:t>
      </w:r>
      <w:r w:rsidR="00A1310B" w:rsidRPr="00CA1C62">
        <w:rPr>
          <w:iCs/>
        </w:rPr>
        <w:t xml:space="preserve"> pontjában és (2) bekezdésében </w:t>
      </w:r>
      <w:r w:rsidRPr="00CA1C62">
        <w:rPr>
          <w:iCs/>
        </w:rPr>
        <w:t xml:space="preserve">kapott felhatalmazás alapján </w:t>
      </w:r>
      <w:r w:rsidR="00A1310B" w:rsidRPr="00CA1C62">
        <w:t>alkotott, az Erzsébetvárosban született ifjú állampolgárok és a legalább 20 esztendeje itt élő 80 éven felüliek kerületi polgárként való köszöntéséről szóló 32</w:t>
      </w:r>
      <w:r w:rsidR="00781D8A" w:rsidRPr="00CA1C62">
        <w:rPr>
          <w:bCs/>
        </w:rPr>
        <w:t>/2013. (</w:t>
      </w:r>
      <w:r w:rsidR="00A1310B" w:rsidRPr="00CA1C62">
        <w:rPr>
          <w:bCs/>
        </w:rPr>
        <w:t>VI</w:t>
      </w:r>
      <w:r w:rsidR="00781D8A" w:rsidRPr="00CA1C62">
        <w:rPr>
          <w:bCs/>
        </w:rPr>
        <w:t>.</w:t>
      </w:r>
      <w:r w:rsidR="00F80618" w:rsidRPr="00CA1C62">
        <w:rPr>
          <w:bCs/>
        </w:rPr>
        <w:t xml:space="preserve"> </w:t>
      </w:r>
      <w:r w:rsidR="00A1310B" w:rsidRPr="00CA1C62">
        <w:rPr>
          <w:bCs/>
        </w:rPr>
        <w:t>29</w:t>
      </w:r>
      <w:r w:rsidR="00781D8A" w:rsidRPr="00CA1C62">
        <w:rPr>
          <w:bCs/>
        </w:rPr>
        <w:t>.) önkormányzati rendelet (továbbiakban: Rendelet) módosításáról a következőket rendeli el:</w:t>
      </w:r>
    </w:p>
    <w:p w:rsidR="00781D8A" w:rsidRPr="00CA1C62" w:rsidRDefault="00781D8A" w:rsidP="00CA1C62">
      <w:pPr>
        <w:tabs>
          <w:tab w:val="left" w:pos="1800"/>
        </w:tabs>
        <w:jc w:val="both"/>
      </w:pPr>
    </w:p>
    <w:p w:rsidR="00BB6780" w:rsidRPr="00CA1C62" w:rsidRDefault="00BB6780" w:rsidP="00BB6780">
      <w:pPr>
        <w:autoSpaceDE w:val="0"/>
        <w:autoSpaceDN w:val="0"/>
        <w:adjustRightInd w:val="0"/>
        <w:jc w:val="center"/>
        <w:rPr>
          <w:b/>
        </w:rPr>
      </w:pPr>
      <w:r w:rsidRPr="00CA1C62">
        <w:rPr>
          <w:b/>
        </w:rPr>
        <w:t>1. §</w:t>
      </w:r>
    </w:p>
    <w:p w:rsidR="00BB6780" w:rsidRPr="00CA1C62" w:rsidRDefault="00BB6780" w:rsidP="00BB6780">
      <w:pPr>
        <w:autoSpaceDE w:val="0"/>
        <w:autoSpaceDN w:val="0"/>
        <w:adjustRightInd w:val="0"/>
      </w:pPr>
    </w:p>
    <w:p w:rsidR="00BB6780" w:rsidRDefault="00BB6780" w:rsidP="00BB6780">
      <w:pPr>
        <w:autoSpaceDE w:val="0"/>
        <w:autoSpaceDN w:val="0"/>
        <w:adjustRightInd w:val="0"/>
      </w:pPr>
      <w:r w:rsidRPr="00CA1C62">
        <w:t xml:space="preserve">A Rendelet </w:t>
      </w:r>
      <w:r>
        <w:t>1. §-ának</w:t>
      </w:r>
      <w:r w:rsidRPr="00CA1C62">
        <w:t xml:space="preserve"> helyébe a következő rendelkezés lép:</w:t>
      </w:r>
    </w:p>
    <w:p w:rsidR="00BB6780" w:rsidRDefault="00BB6780" w:rsidP="00BB6780">
      <w:pPr>
        <w:autoSpaceDE w:val="0"/>
        <w:autoSpaceDN w:val="0"/>
        <w:adjustRightInd w:val="0"/>
      </w:pPr>
    </w:p>
    <w:p w:rsidR="00BB6780" w:rsidRDefault="00BB6780" w:rsidP="00BB6780">
      <w:pPr>
        <w:pStyle w:val="Szvegtrzs"/>
        <w:jc w:val="both"/>
        <w:rPr>
          <w:b/>
        </w:rPr>
      </w:pPr>
      <w:r w:rsidRPr="00BB6780">
        <w:rPr>
          <w:i/>
        </w:rPr>
        <w:t xml:space="preserve">„A rendelet célja, hogy Erzsébetváros polgáraiban erősödjék az e városrészhez való kötődés, melyhez Erzsébetváros Önkormányzata egyéb kötelezettségein túl, </w:t>
      </w:r>
      <w:r>
        <w:rPr>
          <w:i/>
        </w:rPr>
        <w:t>gesztus értékű</w:t>
      </w:r>
      <w:r w:rsidRPr="00BB6780">
        <w:rPr>
          <w:i/>
        </w:rPr>
        <w:t xml:space="preserve"> támogatással kíván hozzájárulni.</w:t>
      </w:r>
      <w:r>
        <w:rPr>
          <w:i/>
        </w:rPr>
        <w:t>”</w:t>
      </w:r>
    </w:p>
    <w:p w:rsidR="00BB6780" w:rsidRDefault="00BB6780" w:rsidP="00CA1C62">
      <w:pPr>
        <w:autoSpaceDE w:val="0"/>
        <w:autoSpaceDN w:val="0"/>
        <w:adjustRightInd w:val="0"/>
        <w:jc w:val="center"/>
        <w:rPr>
          <w:b/>
        </w:rPr>
      </w:pPr>
    </w:p>
    <w:p w:rsidR="00431E3A" w:rsidRPr="00CA1C62" w:rsidRDefault="00BB6780" w:rsidP="00CA1C62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2</w:t>
      </w:r>
      <w:r w:rsidR="00781D8A" w:rsidRPr="00CA1C62">
        <w:rPr>
          <w:b/>
        </w:rPr>
        <w:t>. §</w:t>
      </w:r>
    </w:p>
    <w:p w:rsidR="00431E3A" w:rsidRPr="00CA1C62" w:rsidRDefault="00431E3A" w:rsidP="00CA1C62">
      <w:pPr>
        <w:autoSpaceDE w:val="0"/>
        <w:autoSpaceDN w:val="0"/>
        <w:adjustRightInd w:val="0"/>
      </w:pPr>
    </w:p>
    <w:p w:rsidR="00D6754C" w:rsidRPr="00CA1C62" w:rsidRDefault="00D6754C" w:rsidP="00CA1C62">
      <w:pPr>
        <w:autoSpaceDE w:val="0"/>
        <w:autoSpaceDN w:val="0"/>
        <w:adjustRightInd w:val="0"/>
      </w:pPr>
      <w:r w:rsidRPr="00CA1C62">
        <w:t xml:space="preserve">A Rendelet </w:t>
      </w:r>
      <w:r w:rsidR="00EF2677" w:rsidRPr="00CA1C62">
        <w:t>2</w:t>
      </w:r>
      <w:r w:rsidRPr="00CA1C62">
        <w:t>. § (</w:t>
      </w:r>
      <w:r w:rsidR="00EF2677" w:rsidRPr="00CA1C62">
        <w:t>1</w:t>
      </w:r>
      <w:r w:rsidRPr="00CA1C62">
        <w:t>) bekezdés</w:t>
      </w:r>
      <w:r w:rsidR="00731641" w:rsidRPr="00CA1C62">
        <w:t>ének helyébe a következő rendelkezés lép</w:t>
      </w:r>
      <w:r w:rsidRPr="00CA1C62">
        <w:t>:</w:t>
      </w:r>
    </w:p>
    <w:p w:rsidR="00731641" w:rsidRPr="00CA1C62" w:rsidRDefault="00731641" w:rsidP="00CA1C62">
      <w:pPr>
        <w:ind w:left="567" w:hanging="283"/>
        <w:jc w:val="both"/>
        <w:rPr>
          <w:i/>
          <w:iCs/>
        </w:rPr>
      </w:pPr>
    </w:p>
    <w:p w:rsidR="00EF2677" w:rsidRPr="00466C78" w:rsidRDefault="00731641" w:rsidP="00CA1C62">
      <w:pPr>
        <w:widowControl w:val="0"/>
        <w:tabs>
          <w:tab w:val="left" w:pos="405"/>
        </w:tabs>
        <w:autoSpaceDE w:val="0"/>
        <w:autoSpaceDN w:val="0"/>
        <w:adjustRightInd w:val="0"/>
        <w:jc w:val="both"/>
        <w:rPr>
          <w:i/>
        </w:rPr>
      </w:pPr>
      <w:r w:rsidRPr="00CA1C62">
        <w:rPr>
          <w:bCs/>
          <w:i/>
        </w:rPr>
        <w:t>„</w:t>
      </w:r>
      <w:r w:rsidR="007601E1">
        <w:rPr>
          <w:bCs/>
          <w:i/>
        </w:rPr>
        <w:t xml:space="preserve">(1) </w:t>
      </w:r>
      <w:r w:rsidR="00EF2677" w:rsidRPr="00CA1C62">
        <w:rPr>
          <w:i/>
          <w:lang w:val="x-none"/>
        </w:rPr>
        <w:t>A rendelet hatálya kiterjed</w:t>
      </w:r>
      <w:r w:rsidR="00466C78">
        <w:rPr>
          <w:i/>
        </w:rPr>
        <w:t xml:space="preserve"> </w:t>
      </w:r>
    </w:p>
    <w:p w:rsidR="00466C78" w:rsidRPr="00466C78" w:rsidRDefault="00EF7F9D" w:rsidP="00CA1C62">
      <w:pPr>
        <w:pStyle w:val="Listaszerbekezds"/>
        <w:widowControl w:val="0"/>
        <w:numPr>
          <w:ilvl w:val="0"/>
          <w:numId w:val="5"/>
        </w:numPr>
        <w:autoSpaceDE w:val="0"/>
        <w:autoSpaceDN w:val="0"/>
        <w:adjustRightInd w:val="0"/>
        <w:ind w:left="567" w:hanging="283"/>
        <w:jc w:val="both"/>
        <w:rPr>
          <w:rFonts w:ascii="Times New Roman" w:hAnsi="Times New Roman" w:cs="Times New Roman"/>
          <w:i/>
          <w:sz w:val="24"/>
          <w:szCs w:val="24"/>
          <w:lang w:val="x-none"/>
        </w:rPr>
      </w:pPr>
      <w:r>
        <w:rPr>
          <w:rFonts w:ascii="Times New Roman" w:hAnsi="Times New Roman" w:cs="Times New Roman"/>
          <w:i/>
          <w:sz w:val="24"/>
          <w:szCs w:val="24"/>
        </w:rPr>
        <w:t>erzsébetvárosi ifjú polgárra</w:t>
      </w:r>
      <w:r w:rsidR="00466C78">
        <w:rPr>
          <w:rFonts w:ascii="Times New Roman" w:hAnsi="Times New Roman" w:cs="Times New Roman"/>
          <w:i/>
          <w:sz w:val="24"/>
          <w:szCs w:val="24"/>
        </w:rPr>
        <w:t>,</w:t>
      </w:r>
    </w:p>
    <w:p w:rsidR="00CA1C62" w:rsidRPr="00466C78" w:rsidRDefault="00466C78" w:rsidP="00CA1C62">
      <w:pPr>
        <w:pStyle w:val="Listaszerbekezds"/>
        <w:widowControl w:val="0"/>
        <w:numPr>
          <w:ilvl w:val="0"/>
          <w:numId w:val="5"/>
        </w:numPr>
        <w:autoSpaceDE w:val="0"/>
        <w:autoSpaceDN w:val="0"/>
        <w:adjustRightInd w:val="0"/>
        <w:ind w:left="567" w:hanging="283"/>
        <w:jc w:val="both"/>
        <w:rPr>
          <w:rFonts w:ascii="Times New Roman" w:hAnsi="Times New Roman" w:cs="Times New Roman"/>
          <w:i/>
          <w:sz w:val="24"/>
          <w:szCs w:val="24"/>
          <w:lang w:val="x-none"/>
        </w:rPr>
      </w:pPr>
      <w:r w:rsidRPr="00466C78">
        <w:rPr>
          <w:rFonts w:ascii="Times New Roman" w:hAnsi="Times New Roman" w:cs="Times New Roman"/>
          <w:i/>
          <w:sz w:val="24"/>
          <w:szCs w:val="24"/>
        </w:rPr>
        <w:t>erzsébetvárosi idős polgárra.</w:t>
      </w:r>
      <w:r w:rsidR="00CA1C62" w:rsidRPr="00466C78">
        <w:rPr>
          <w:rFonts w:ascii="Times New Roman" w:hAnsi="Times New Roman" w:cs="Times New Roman"/>
          <w:bCs/>
          <w:i/>
          <w:sz w:val="24"/>
          <w:szCs w:val="24"/>
        </w:rPr>
        <w:t>”</w:t>
      </w:r>
    </w:p>
    <w:p w:rsidR="00731641" w:rsidRDefault="00731641" w:rsidP="00CA1C62">
      <w:pPr>
        <w:jc w:val="both"/>
        <w:rPr>
          <w:bCs/>
          <w:i/>
        </w:rPr>
      </w:pPr>
    </w:p>
    <w:p w:rsidR="00BB6780" w:rsidRPr="00CA1C62" w:rsidRDefault="00BB6780" w:rsidP="00BB6780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3</w:t>
      </w:r>
      <w:r w:rsidRPr="00CA1C62">
        <w:rPr>
          <w:b/>
        </w:rPr>
        <w:t>. §</w:t>
      </w:r>
    </w:p>
    <w:p w:rsidR="00BB6780" w:rsidRPr="00CA1C62" w:rsidRDefault="00BB6780" w:rsidP="00BB6780">
      <w:pPr>
        <w:autoSpaceDE w:val="0"/>
        <w:autoSpaceDN w:val="0"/>
        <w:adjustRightInd w:val="0"/>
      </w:pPr>
    </w:p>
    <w:p w:rsidR="00BB6780" w:rsidRDefault="00BB6780" w:rsidP="00BB6780">
      <w:pPr>
        <w:autoSpaceDE w:val="0"/>
        <w:autoSpaceDN w:val="0"/>
        <w:adjustRightInd w:val="0"/>
      </w:pPr>
      <w:r w:rsidRPr="00CA1C62">
        <w:t xml:space="preserve">A Rendelet </w:t>
      </w:r>
      <w:r>
        <w:t xml:space="preserve">3. §-ának </w:t>
      </w:r>
      <w:r w:rsidRPr="00CA1C62">
        <w:t>helyébe a következő rendelkezés lép:</w:t>
      </w:r>
    </w:p>
    <w:p w:rsidR="00BB6780" w:rsidRDefault="00BB6780" w:rsidP="00BB6780">
      <w:pPr>
        <w:autoSpaceDE w:val="0"/>
        <w:autoSpaceDN w:val="0"/>
        <w:adjustRightInd w:val="0"/>
      </w:pPr>
    </w:p>
    <w:p w:rsidR="00BB6780" w:rsidRPr="009E7CEE" w:rsidRDefault="00BB6780" w:rsidP="00BB6780">
      <w:pPr>
        <w:jc w:val="both"/>
        <w:rPr>
          <w:i/>
        </w:rPr>
      </w:pPr>
      <w:r w:rsidRPr="009E7CEE">
        <w:rPr>
          <w:i/>
        </w:rPr>
        <w:t>„E rendelet alkalmazásában:</w:t>
      </w:r>
    </w:p>
    <w:p w:rsidR="00BB6780" w:rsidRDefault="00BB6780" w:rsidP="00BB6780">
      <w:pPr>
        <w:pStyle w:val="Cmsor2"/>
        <w:jc w:val="both"/>
        <w:rPr>
          <w:rFonts w:ascii="Times New Roman" w:hAnsi="Times New Roman"/>
          <w:szCs w:val="24"/>
        </w:rPr>
      </w:pPr>
      <w:proofErr w:type="gramStart"/>
      <w:r w:rsidRPr="00BB6780">
        <w:rPr>
          <w:rFonts w:ascii="Times New Roman" w:hAnsi="Times New Roman"/>
        </w:rPr>
        <w:t>a</w:t>
      </w:r>
      <w:proofErr w:type="gramEnd"/>
      <w:r w:rsidRPr="00BB6780">
        <w:rPr>
          <w:rFonts w:ascii="Times New Roman" w:hAnsi="Times New Roman"/>
        </w:rPr>
        <w:t xml:space="preserve">) erzsébetvárosi </w:t>
      </w:r>
      <w:r w:rsidR="00EF7F9D">
        <w:rPr>
          <w:rFonts w:ascii="Times New Roman" w:hAnsi="Times New Roman"/>
        </w:rPr>
        <w:t>ifjú polgár</w:t>
      </w:r>
      <w:r w:rsidRPr="00BB6780">
        <w:rPr>
          <w:rFonts w:ascii="Times New Roman" w:hAnsi="Times New Roman"/>
        </w:rPr>
        <w:t xml:space="preserve">: </w:t>
      </w:r>
      <w:r w:rsidRPr="00CA1C62">
        <w:rPr>
          <w:rFonts w:ascii="Times New Roman" w:hAnsi="Times New Roman"/>
          <w:szCs w:val="24"/>
          <w:lang w:val="x-none"/>
        </w:rPr>
        <w:t>az adott naptári évben Erzsébetváros polgáraként megszületett</w:t>
      </w:r>
      <w:r>
        <w:rPr>
          <w:rFonts w:ascii="Times New Roman" w:hAnsi="Times New Roman"/>
          <w:szCs w:val="24"/>
        </w:rPr>
        <w:t xml:space="preserve"> újszülött, </w:t>
      </w:r>
      <w:r w:rsidRPr="00BB6780">
        <w:rPr>
          <w:rFonts w:ascii="Times New Roman" w:hAnsi="Times New Roman"/>
        </w:rPr>
        <w:t xml:space="preserve">akinek </w:t>
      </w:r>
      <w:r w:rsidR="009E7CEE">
        <w:rPr>
          <w:rFonts w:ascii="Times New Roman" w:hAnsi="Times New Roman"/>
        </w:rPr>
        <w:t xml:space="preserve">a </w:t>
      </w:r>
      <w:r w:rsidRPr="00BB6780">
        <w:rPr>
          <w:rFonts w:ascii="Times New Roman" w:hAnsi="Times New Roman"/>
        </w:rPr>
        <w:t>születésekor kiadott személyi azonosítót és lakcímet igazoló hatósági igazolványában erzsébetvárosi lakóhely szerepel</w:t>
      </w:r>
      <w:r>
        <w:rPr>
          <w:rFonts w:ascii="Times New Roman" w:hAnsi="Times New Roman"/>
          <w:szCs w:val="24"/>
        </w:rPr>
        <w:t xml:space="preserve">, </w:t>
      </w:r>
      <w:r w:rsidR="009E7CEE">
        <w:rPr>
          <w:rFonts w:ascii="Times New Roman" w:hAnsi="Times New Roman"/>
          <w:szCs w:val="24"/>
        </w:rPr>
        <w:t>és</w:t>
      </w:r>
      <w:r>
        <w:rPr>
          <w:rFonts w:ascii="Times New Roman" w:hAnsi="Times New Roman"/>
          <w:szCs w:val="24"/>
        </w:rPr>
        <w:t xml:space="preserve"> </w:t>
      </w:r>
      <w:r w:rsidR="009E7CEE">
        <w:rPr>
          <w:rFonts w:ascii="Times New Roman" w:hAnsi="Times New Roman"/>
          <w:szCs w:val="24"/>
          <w:lang w:val="x-none"/>
        </w:rPr>
        <w:t>életvitelszerűen a kerüle</w:t>
      </w:r>
      <w:r w:rsidR="009E7CEE">
        <w:rPr>
          <w:rFonts w:ascii="Times New Roman" w:hAnsi="Times New Roman"/>
          <w:szCs w:val="24"/>
        </w:rPr>
        <w:t>tben</w:t>
      </w:r>
      <w:r w:rsidRPr="00CA1C62">
        <w:rPr>
          <w:rFonts w:ascii="Times New Roman" w:hAnsi="Times New Roman"/>
          <w:szCs w:val="24"/>
          <w:lang w:val="x-none"/>
        </w:rPr>
        <w:t xml:space="preserve"> lak</w:t>
      </w:r>
      <w:r>
        <w:rPr>
          <w:rFonts w:ascii="Times New Roman" w:hAnsi="Times New Roman"/>
          <w:szCs w:val="24"/>
        </w:rPr>
        <w:t>ik, továbbá</w:t>
      </w:r>
      <w:r w:rsidRPr="00CA1C62">
        <w:rPr>
          <w:rFonts w:ascii="Times New Roman" w:hAnsi="Times New Roman"/>
          <w:szCs w:val="24"/>
          <w:lang w:val="x-none"/>
        </w:rPr>
        <w:t xml:space="preserve"> egyik szülője legalább egy éve </w:t>
      </w:r>
      <w:r w:rsidRPr="00CA1C62">
        <w:rPr>
          <w:rFonts w:ascii="Times New Roman" w:hAnsi="Times New Roman"/>
          <w:szCs w:val="24"/>
        </w:rPr>
        <w:t xml:space="preserve">igazoltan </w:t>
      </w:r>
      <w:r w:rsidRPr="00CA1C62">
        <w:rPr>
          <w:rFonts w:ascii="Times New Roman" w:hAnsi="Times New Roman"/>
          <w:szCs w:val="24"/>
          <w:lang w:val="x-none"/>
        </w:rPr>
        <w:t>VII. kerületi lakóhellyel rendelkezik</w:t>
      </w:r>
      <w:r>
        <w:rPr>
          <w:rFonts w:ascii="Times New Roman" w:hAnsi="Times New Roman"/>
          <w:szCs w:val="24"/>
        </w:rPr>
        <w:t>;</w:t>
      </w:r>
    </w:p>
    <w:p w:rsidR="00BB6780" w:rsidRPr="00E73408" w:rsidRDefault="00466C78" w:rsidP="00466C78">
      <w:pPr>
        <w:pStyle w:val="Cmsor2"/>
        <w:jc w:val="both"/>
      </w:pPr>
      <w:r w:rsidRPr="00E73408">
        <w:rPr>
          <w:rFonts w:ascii="Times New Roman" w:hAnsi="Times New Roman"/>
          <w:szCs w:val="24"/>
        </w:rPr>
        <w:t xml:space="preserve">b) </w:t>
      </w:r>
      <w:r w:rsidR="00E77141">
        <w:rPr>
          <w:rFonts w:ascii="Times New Roman" w:hAnsi="Times New Roman"/>
          <w:szCs w:val="24"/>
        </w:rPr>
        <w:t>e</w:t>
      </w:r>
      <w:r w:rsidR="00AE0D7A" w:rsidRPr="00E73408">
        <w:rPr>
          <w:rFonts w:ascii="Times New Roman" w:hAnsi="Times New Roman"/>
          <w:szCs w:val="24"/>
        </w:rPr>
        <w:t>rzsébetváros</w:t>
      </w:r>
      <w:r w:rsidR="00E77141">
        <w:rPr>
          <w:rFonts w:ascii="Times New Roman" w:hAnsi="Times New Roman"/>
          <w:szCs w:val="24"/>
        </w:rPr>
        <w:t>i</w:t>
      </w:r>
      <w:r w:rsidRPr="00E73408">
        <w:rPr>
          <w:rFonts w:ascii="Times New Roman" w:hAnsi="Times New Roman"/>
          <w:szCs w:val="24"/>
        </w:rPr>
        <w:t xml:space="preserve"> idős polgár: </w:t>
      </w:r>
      <w:r w:rsidR="00EF7F9D">
        <w:rPr>
          <w:rFonts w:ascii="Times New Roman" w:hAnsi="Times New Roman"/>
          <w:szCs w:val="24"/>
        </w:rPr>
        <w:t>minden</w:t>
      </w:r>
      <w:r w:rsidRPr="00E73408">
        <w:rPr>
          <w:rFonts w:ascii="Times New Roman" w:hAnsi="Times New Roman"/>
          <w:szCs w:val="24"/>
          <w:lang w:val="x-none"/>
        </w:rPr>
        <w:t xml:space="preserve"> 80. </w:t>
      </w:r>
      <w:r w:rsidR="00E73408" w:rsidRPr="00E73408">
        <w:rPr>
          <w:rFonts w:ascii="Times New Roman" w:hAnsi="Times New Roman"/>
          <w:szCs w:val="24"/>
        </w:rPr>
        <w:t xml:space="preserve">életévét betöltött </w:t>
      </w:r>
      <w:r w:rsidR="00E77141">
        <w:rPr>
          <w:rFonts w:ascii="Times New Roman" w:hAnsi="Times New Roman"/>
          <w:szCs w:val="24"/>
          <w:lang w:val="x-none"/>
        </w:rPr>
        <w:t>erzsébetvárosi polgár</w:t>
      </w:r>
      <w:r w:rsidRPr="00E73408">
        <w:rPr>
          <w:rFonts w:ascii="Times New Roman" w:hAnsi="Times New Roman"/>
          <w:szCs w:val="24"/>
          <w:lang w:val="x-none"/>
        </w:rPr>
        <w:t xml:space="preserve">, amennyiben Erzsébetvárosban </w:t>
      </w:r>
      <w:r w:rsidRPr="00E73408">
        <w:rPr>
          <w:rFonts w:ascii="Times New Roman" w:hAnsi="Times New Roman"/>
          <w:szCs w:val="24"/>
        </w:rPr>
        <w:t xml:space="preserve">igazoltan legalább húsz év </w:t>
      </w:r>
      <w:r w:rsidR="00E77141">
        <w:rPr>
          <w:rFonts w:ascii="Times New Roman" w:hAnsi="Times New Roman"/>
          <w:szCs w:val="24"/>
        </w:rPr>
        <w:t>lakóhel</w:t>
      </w:r>
      <w:r w:rsidR="00005C23">
        <w:rPr>
          <w:rFonts w:ascii="Times New Roman" w:hAnsi="Times New Roman"/>
          <w:szCs w:val="24"/>
        </w:rPr>
        <w:t>ye</w:t>
      </w:r>
      <w:r w:rsidR="00E77141">
        <w:rPr>
          <w:rFonts w:ascii="Times New Roman" w:hAnsi="Times New Roman"/>
          <w:szCs w:val="24"/>
        </w:rPr>
        <w:t xml:space="preserve"> van</w:t>
      </w:r>
      <w:r w:rsidRPr="00E73408">
        <w:rPr>
          <w:rFonts w:ascii="Times New Roman" w:hAnsi="Times New Roman"/>
          <w:szCs w:val="24"/>
          <w:lang w:val="x-none"/>
        </w:rPr>
        <w:t>, és életvitelszerűen itt tartózkodik</w:t>
      </w:r>
      <w:r w:rsidRPr="00E73408">
        <w:rPr>
          <w:rFonts w:ascii="Times New Roman" w:hAnsi="Times New Roman"/>
          <w:szCs w:val="24"/>
        </w:rPr>
        <w:t>.”</w:t>
      </w:r>
    </w:p>
    <w:p w:rsidR="00BB6780" w:rsidRDefault="00BB6780" w:rsidP="00CA1C62">
      <w:pPr>
        <w:jc w:val="both"/>
        <w:rPr>
          <w:bCs/>
          <w:i/>
        </w:rPr>
      </w:pPr>
    </w:p>
    <w:p w:rsidR="00C9565F" w:rsidRPr="00CA1C62" w:rsidRDefault="00BB6780" w:rsidP="00C9565F">
      <w:pPr>
        <w:jc w:val="center"/>
        <w:rPr>
          <w:b/>
          <w:iCs/>
        </w:rPr>
      </w:pPr>
      <w:r>
        <w:rPr>
          <w:b/>
          <w:iCs/>
        </w:rPr>
        <w:t>4</w:t>
      </w:r>
      <w:r w:rsidR="00C9565F" w:rsidRPr="00CA1C62">
        <w:rPr>
          <w:b/>
          <w:iCs/>
        </w:rPr>
        <w:t>. §</w:t>
      </w:r>
    </w:p>
    <w:p w:rsidR="00C9565F" w:rsidRDefault="00C9565F" w:rsidP="00CA1C62">
      <w:pPr>
        <w:jc w:val="both"/>
        <w:rPr>
          <w:bCs/>
          <w:i/>
        </w:rPr>
      </w:pPr>
    </w:p>
    <w:p w:rsidR="00C9565F" w:rsidRDefault="00C9565F" w:rsidP="00C9565F">
      <w:pPr>
        <w:widowControl w:val="0"/>
        <w:autoSpaceDE w:val="0"/>
        <w:autoSpaceDN w:val="0"/>
        <w:adjustRightInd w:val="0"/>
        <w:jc w:val="both"/>
      </w:pPr>
      <w:r w:rsidRPr="00CA1C62">
        <w:t xml:space="preserve">A Rendelet </w:t>
      </w:r>
      <w:r>
        <w:t>5. § (1) bekezdése</w:t>
      </w:r>
      <w:r w:rsidRPr="00CA1C62">
        <w:t xml:space="preserve"> </w:t>
      </w:r>
      <w:r>
        <w:t xml:space="preserve">a </w:t>
      </w:r>
      <w:r w:rsidRPr="00CA1C62">
        <w:t xml:space="preserve">következő </w:t>
      </w:r>
      <w:r>
        <w:t>a.d) ponttal</w:t>
      </w:r>
      <w:r w:rsidRPr="00CA1C62">
        <w:t xml:space="preserve"> egészül ki:</w:t>
      </w:r>
    </w:p>
    <w:p w:rsidR="00C9565F" w:rsidRDefault="00C9565F" w:rsidP="00C9565F">
      <w:pPr>
        <w:widowControl w:val="0"/>
        <w:autoSpaceDE w:val="0"/>
        <w:autoSpaceDN w:val="0"/>
        <w:adjustRightInd w:val="0"/>
        <w:jc w:val="both"/>
      </w:pPr>
    </w:p>
    <w:p w:rsidR="00466C78" w:rsidRPr="00466C78" w:rsidRDefault="00C9565F" w:rsidP="00466C78">
      <w:pPr>
        <w:pStyle w:val="Listaszerbekezds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466C78">
        <w:rPr>
          <w:rFonts w:ascii="Times New Roman" w:hAnsi="Times New Roman"/>
          <w:i/>
          <w:sz w:val="24"/>
          <w:szCs w:val="24"/>
        </w:rPr>
        <w:t xml:space="preserve">„a.d) </w:t>
      </w:r>
      <w:r w:rsidR="00D237E5" w:rsidRPr="00466C78">
        <w:rPr>
          <w:rFonts w:ascii="Times New Roman" w:hAnsi="Times New Roman"/>
          <w:i/>
          <w:sz w:val="24"/>
          <w:szCs w:val="24"/>
        </w:rPr>
        <w:t xml:space="preserve">a 90. éven </w:t>
      </w:r>
      <w:r w:rsidRPr="00466C78">
        <w:rPr>
          <w:rFonts w:ascii="Times New Roman" w:hAnsi="Times New Roman"/>
          <w:i/>
          <w:sz w:val="24"/>
          <w:szCs w:val="24"/>
        </w:rPr>
        <w:t xml:space="preserve">felüli állampolgárok esetében az érintett személy </w:t>
      </w:r>
      <w:r w:rsidR="00466C78">
        <w:rPr>
          <w:rFonts w:ascii="Times New Roman" w:hAnsi="Times New Roman"/>
          <w:i/>
          <w:sz w:val="24"/>
          <w:szCs w:val="24"/>
        </w:rPr>
        <w:t>90</w:t>
      </w:r>
      <w:r w:rsidR="00466C78" w:rsidRPr="00466C78">
        <w:rPr>
          <w:rFonts w:ascii="Times New Roman" w:hAnsi="Times New Roman"/>
          <w:i/>
          <w:sz w:val="24"/>
          <w:szCs w:val="24"/>
        </w:rPr>
        <w:t>.</w:t>
      </w:r>
      <w:r w:rsidR="00466C78">
        <w:rPr>
          <w:rFonts w:ascii="Times New Roman" w:hAnsi="Times New Roman"/>
          <w:i/>
          <w:sz w:val="24"/>
          <w:szCs w:val="24"/>
        </w:rPr>
        <w:t>, illetve az afeletti</w:t>
      </w:r>
      <w:r w:rsidR="00466C78" w:rsidRPr="00466C78">
        <w:rPr>
          <w:rFonts w:ascii="Times New Roman" w:hAnsi="Times New Roman"/>
          <w:i/>
          <w:sz w:val="24"/>
          <w:szCs w:val="24"/>
        </w:rPr>
        <w:t xml:space="preserve"> életéve betöltésének hónapja 15. napjáig,</w:t>
      </w:r>
    </w:p>
    <w:p w:rsidR="00C9565F" w:rsidRDefault="00C9565F" w:rsidP="00CA1C62">
      <w:pPr>
        <w:jc w:val="both"/>
        <w:rPr>
          <w:bCs/>
          <w:i/>
        </w:rPr>
      </w:pPr>
    </w:p>
    <w:p w:rsidR="007601E1" w:rsidRPr="00CA1C62" w:rsidRDefault="00FE574A" w:rsidP="007601E1">
      <w:pPr>
        <w:jc w:val="center"/>
        <w:rPr>
          <w:b/>
          <w:iCs/>
        </w:rPr>
      </w:pPr>
      <w:r>
        <w:rPr>
          <w:b/>
          <w:iCs/>
        </w:rPr>
        <w:t>5</w:t>
      </w:r>
      <w:r w:rsidR="007601E1" w:rsidRPr="00CA1C62">
        <w:rPr>
          <w:b/>
          <w:iCs/>
        </w:rPr>
        <w:t>. §</w:t>
      </w:r>
    </w:p>
    <w:p w:rsidR="007601E1" w:rsidRDefault="007601E1" w:rsidP="00CA1C62">
      <w:pPr>
        <w:jc w:val="both"/>
        <w:rPr>
          <w:bCs/>
          <w:i/>
        </w:rPr>
      </w:pPr>
    </w:p>
    <w:p w:rsidR="007601E1" w:rsidRPr="00CA1C62" w:rsidRDefault="007601E1" w:rsidP="007601E1">
      <w:pPr>
        <w:autoSpaceDE w:val="0"/>
        <w:autoSpaceDN w:val="0"/>
        <w:adjustRightInd w:val="0"/>
      </w:pPr>
      <w:r w:rsidRPr="00CA1C62">
        <w:t xml:space="preserve">A Rendelet </w:t>
      </w:r>
      <w:r>
        <w:t>6</w:t>
      </w:r>
      <w:r w:rsidRPr="00CA1C62">
        <w:t>. §</w:t>
      </w:r>
      <w:r>
        <w:t>-ának</w:t>
      </w:r>
      <w:r w:rsidRPr="00CA1C62">
        <w:t xml:space="preserve"> helyébe a következő rendelkezés lép:</w:t>
      </w:r>
    </w:p>
    <w:p w:rsidR="007601E1" w:rsidRPr="00CA1C62" w:rsidRDefault="007601E1" w:rsidP="00CA1C62">
      <w:pPr>
        <w:jc w:val="both"/>
        <w:rPr>
          <w:bCs/>
          <w:i/>
        </w:rPr>
      </w:pPr>
    </w:p>
    <w:p w:rsidR="007601E1" w:rsidRPr="00323DF5" w:rsidRDefault="007601E1" w:rsidP="007601E1">
      <w:pPr>
        <w:jc w:val="both"/>
        <w:rPr>
          <w:i/>
        </w:rPr>
      </w:pPr>
      <w:r w:rsidRPr="00323DF5">
        <w:rPr>
          <w:i/>
        </w:rPr>
        <w:lastRenderedPageBreak/>
        <w:t>„Erzsébetvár</w:t>
      </w:r>
      <w:r w:rsidR="00323DF5">
        <w:rPr>
          <w:i/>
        </w:rPr>
        <w:t>os minden ifjú polgárát, a 80.</w:t>
      </w:r>
      <w:r w:rsidR="00FE574A">
        <w:rPr>
          <w:i/>
        </w:rPr>
        <w:t>, 100., 105., és 110.</w:t>
      </w:r>
      <w:r w:rsidR="00323DF5">
        <w:rPr>
          <w:i/>
        </w:rPr>
        <w:t xml:space="preserve"> </w:t>
      </w:r>
      <w:r w:rsidRPr="00323DF5">
        <w:rPr>
          <w:i/>
        </w:rPr>
        <w:t>életévét betöltött idős polgárát</w:t>
      </w:r>
      <w:r w:rsidR="00323DF5">
        <w:rPr>
          <w:i/>
        </w:rPr>
        <w:t xml:space="preserve"> egyszeri alkalommal, továbbá minden 90. életévét betöltött idős polgárát </w:t>
      </w:r>
      <w:r w:rsidR="00F05F01">
        <w:rPr>
          <w:i/>
        </w:rPr>
        <w:t>évente</w:t>
      </w:r>
      <w:r w:rsidR="00323DF5">
        <w:rPr>
          <w:i/>
        </w:rPr>
        <w:t xml:space="preserve"> </w:t>
      </w:r>
      <w:r w:rsidRPr="00323DF5">
        <w:rPr>
          <w:i/>
        </w:rPr>
        <w:t>a polgármester a rendelet 1</w:t>
      </w:r>
      <w:proofErr w:type="gramStart"/>
      <w:r w:rsidRPr="00323DF5">
        <w:rPr>
          <w:i/>
        </w:rPr>
        <w:t>.,</w:t>
      </w:r>
      <w:proofErr w:type="gramEnd"/>
      <w:r w:rsidRPr="00323DF5">
        <w:rPr>
          <w:i/>
        </w:rPr>
        <w:t xml:space="preserve"> 2., valamint 3. melléklete szerint nyomdai úton előállított köszöntő levélben üdvözli, amennyiben e rendelet </w:t>
      </w:r>
      <w:r w:rsidR="002530D6">
        <w:rPr>
          <w:i/>
        </w:rPr>
        <w:t>3</w:t>
      </w:r>
      <w:bookmarkStart w:id="0" w:name="_GoBack"/>
      <w:bookmarkEnd w:id="0"/>
      <w:r w:rsidRPr="00323DF5">
        <w:rPr>
          <w:i/>
        </w:rPr>
        <w:t>. §-ában meghatározott feltételeknek megfelel. A köszöntő mellett az e rendelet 7.</w:t>
      </w:r>
      <w:r w:rsidR="00323DF5">
        <w:rPr>
          <w:i/>
        </w:rPr>
        <w:t xml:space="preserve"> </w:t>
      </w:r>
      <w:r w:rsidRPr="00323DF5">
        <w:rPr>
          <w:i/>
        </w:rPr>
        <w:t>§ -ában szabályozott támogatásban részesíti.</w:t>
      </w:r>
    </w:p>
    <w:p w:rsidR="007601E1" w:rsidRDefault="007601E1" w:rsidP="00CA1C62">
      <w:pPr>
        <w:jc w:val="center"/>
        <w:rPr>
          <w:b/>
          <w:iCs/>
        </w:rPr>
      </w:pPr>
    </w:p>
    <w:p w:rsidR="00431E3A" w:rsidRPr="00CA1C62" w:rsidRDefault="00FE574A" w:rsidP="00CA1C62">
      <w:pPr>
        <w:jc w:val="center"/>
        <w:rPr>
          <w:b/>
          <w:iCs/>
        </w:rPr>
      </w:pPr>
      <w:r>
        <w:rPr>
          <w:b/>
          <w:iCs/>
        </w:rPr>
        <w:t>6</w:t>
      </w:r>
      <w:r w:rsidR="00A16947" w:rsidRPr="00CA1C62">
        <w:rPr>
          <w:b/>
          <w:iCs/>
        </w:rPr>
        <w:t>. §</w:t>
      </w:r>
    </w:p>
    <w:p w:rsidR="00431E3A" w:rsidRPr="00CA1C62" w:rsidRDefault="00431E3A" w:rsidP="00CA1C62">
      <w:pPr>
        <w:jc w:val="both"/>
        <w:rPr>
          <w:iCs/>
        </w:rPr>
      </w:pPr>
    </w:p>
    <w:p w:rsidR="00A16947" w:rsidRPr="00CA1C62" w:rsidRDefault="00BB522E" w:rsidP="00CA1C62">
      <w:pPr>
        <w:jc w:val="both"/>
        <w:rPr>
          <w:iCs/>
        </w:rPr>
      </w:pPr>
      <w:r w:rsidRPr="00CA1C62">
        <w:t xml:space="preserve">(1) </w:t>
      </w:r>
      <w:r w:rsidR="00A16947" w:rsidRPr="00CA1C62">
        <w:t xml:space="preserve">A Rendelet </w:t>
      </w:r>
      <w:r w:rsidRPr="00CA1C62">
        <w:t>7</w:t>
      </w:r>
      <w:r w:rsidR="00A16947" w:rsidRPr="00CA1C62">
        <w:t>. § (</w:t>
      </w:r>
      <w:r w:rsidRPr="00CA1C62">
        <w:t>1</w:t>
      </w:r>
      <w:r w:rsidR="00A16947" w:rsidRPr="00CA1C62">
        <w:t>) bekezdésének helyébe a következő rendelkezés lép:</w:t>
      </w:r>
    </w:p>
    <w:p w:rsidR="00A16947" w:rsidRPr="00CA1C62" w:rsidRDefault="00A16947" w:rsidP="00CA1C62">
      <w:pPr>
        <w:jc w:val="both"/>
        <w:rPr>
          <w:i/>
          <w:iCs/>
        </w:rPr>
      </w:pPr>
    </w:p>
    <w:p w:rsidR="00A16947" w:rsidRPr="004E331A" w:rsidRDefault="00BB522E" w:rsidP="00CA1C62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i/>
          <w:iCs/>
        </w:rPr>
      </w:pPr>
      <w:r w:rsidRPr="004E331A">
        <w:rPr>
          <w:i/>
        </w:rPr>
        <w:t xml:space="preserve">„(1) </w:t>
      </w:r>
      <w:r w:rsidRPr="004E331A">
        <w:rPr>
          <w:i/>
          <w:lang w:val="x-none"/>
        </w:rPr>
        <w:t xml:space="preserve">Erzsébetváros Önkormányzata minden erzsébetvárosi </w:t>
      </w:r>
      <w:r w:rsidR="00EF7F9D" w:rsidRPr="004E331A">
        <w:rPr>
          <w:i/>
        </w:rPr>
        <w:t>ifjú polgárát</w:t>
      </w:r>
      <w:r w:rsidRPr="004E331A">
        <w:rPr>
          <w:i/>
          <w:lang w:val="x-none"/>
        </w:rPr>
        <w:t xml:space="preserve"> egyszeri nettó </w:t>
      </w:r>
      <w:r w:rsidR="00A34765" w:rsidRPr="004E331A">
        <w:rPr>
          <w:i/>
        </w:rPr>
        <w:t>20</w:t>
      </w:r>
      <w:r w:rsidR="00A34765" w:rsidRPr="004E331A">
        <w:rPr>
          <w:i/>
          <w:lang w:val="x-none"/>
        </w:rPr>
        <w:t>.000</w:t>
      </w:r>
      <w:r w:rsidR="00A34765" w:rsidRPr="004E331A">
        <w:rPr>
          <w:i/>
        </w:rPr>
        <w:t xml:space="preserve"> Ft</w:t>
      </w:r>
      <w:r w:rsidRPr="004E331A">
        <w:rPr>
          <w:i/>
          <w:lang w:val="x-none"/>
        </w:rPr>
        <w:t xml:space="preserve"> juttatásban részesít, amennyiben megfelel e rendelet </w:t>
      </w:r>
      <w:r w:rsidR="001B62C2" w:rsidRPr="004E331A">
        <w:rPr>
          <w:i/>
        </w:rPr>
        <w:t>3</w:t>
      </w:r>
      <w:r w:rsidRPr="004E331A">
        <w:rPr>
          <w:i/>
          <w:lang w:val="x-none"/>
        </w:rPr>
        <w:t>.</w:t>
      </w:r>
      <w:r w:rsidR="00A34765" w:rsidRPr="004E331A">
        <w:rPr>
          <w:i/>
        </w:rPr>
        <w:t xml:space="preserve"> </w:t>
      </w:r>
      <w:r w:rsidRPr="004E331A">
        <w:rPr>
          <w:i/>
          <w:lang w:val="x-none"/>
        </w:rPr>
        <w:t>§ a) pontjában foglalt feltételeknek.</w:t>
      </w:r>
      <w:r w:rsidR="00A16947" w:rsidRPr="004E331A">
        <w:rPr>
          <w:i/>
          <w:iCs/>
        </w:rPr>
        <w:t>”</w:t>
      </w:r>
    </w:p>
    <w:p w:rsidR="00AB165B" w:rsidRPr="004E331A" w:rsidRDefault="00AB165B" w:rsidP="00CA1C62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i/>
        </w:rPr>
      </w:pPr>
    </w:p>
    <w:p w:rsidR="00A34765" w:rsidRPr="004E331A" w:rsidRDefault="00A34765" w:rsidP="00CA1C62">
      <w:pPr>
        <w:jc w:val="both"/>
        <w:rPr>
          <w:iCs/>
        </w:rPr>
      </w:pPr>
      <w:r w:rsidRPr="004E331A">
        <w:t>(2) A Rendelet 7. § (2) bekezdésének helyébe a következő rendelkezés lép:</w:t>
      </w:r>
    </w:p>
    <w:p w:rsidR="00A34765" w:rsidRPr="004E331A" w:rsidRDefault="00A34765" w:rsidP="00CA1C62">
      <w:pPr>
        <w:jc w:val="both"/>
        <w:rPr>
          <w:i/>
          <w:iCs/>
        </w:rPr>
      </w:pPr>
    </w:p>
    <w:p w:rsidR="00A34765" w:rsidRPr="004E331A" w:rsidRDefault="00A34765" w:rsidP="00CA1C62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i/>
          <w:iCs/>
        </w:rPr>
      </w:pPr>
      <w:r w:rsidRPr="004E331A">
        <w:rPr>
          <w:i/>
        </w:rPr>
        <w:t xml:space="preserve">„(2) </w:t>
      </w:r>
      <w:r w:rsidRPr="004E331A">
        <w:rPr>
          <w:i/>
          <w:lang w:val="x-none"/>
        </w:rPr>
        <w:t xml:space="preserve">Erzsébetváros Önkormányzata minden Erzsébetvárosban élő 80. életévét betöltő idős polgárát </w:t>
      </w:r>
      <w:r w:rsidR="00AB165B" w:rsidRPr="004E331A">
        <w:rPr>
          <w:i/>
        </w:rPr>
        <w:t xml:space="preserve">az adott naptári évben esedékes </w:t>
      </w:r>
      <w:r w:rsidRPr="004E331A">
        <w:rPr>
          <w:i/>
          <w:lang w:val="x-none"/>
        </w:rPr>
        <w:t xml:space="preserve">egyszeri nettó </w:t>
      </w:r>
      <w:r w:rsidRPr="004E331A">
        <w:rPr>
          <w:i/>
        </w:rPr>
        <w:t>20</w:t>
      </w:r>
      <w:r w:rsidRPr="004E331A">
        <w:rPr>
          <w:i/>
          <w:lang w:val="x-none"/>
        </w:rPr>
        <w:t>.000</w:t>
      </w:r>
      <w:r w:rsidRPr="004E331A">
        <w:rPr>
          <w:i/>
        </w:rPr>
        <w:t xml:space="preserve"> Ft</w:t>
      </w:r>
      <w:r w:rsidRPr="004E331A">
        <w:rPr>
          <w:i/>
          <w:lang w:val="x-none"/>
        </w:rPr>
        <w:t xml:space="preserve"> juttatásban részesíti, amennyiben e rendelet </w:t>
      </w:r>
      <w:r w:rsidR="001B62C2" w:rsidRPr="004E331A">
        <w:rPr>
          <w:i/>
        </w:rPr>
        <w:t>3</w:t>
      </w:r>
      <w:r w:rsidRPr="004E331A">
        <w:rPr>
          <w:i/>
          <w:lang w:val="x-none"/>
        </w:rPr>
        <w:t>.</w:t>
      </w:r>
      <w:r w:rsidRPr="004E331A">
        <w:rPr>
          <w:i/>
        </w:rPr>
        <w:t xml:space="preserve"> </w:t>
      </w:r>
      <w:r w:rsidRPr="004E331A">
        <w:rPr>
          <w:i/>
          <w:lang w:val="x-none"/>
        </w:rPr>
        <w:t>§ b) pontjában foglalt feltételeknek megfelel.</w:t>
      </w:r>
      <w:r w:rsidRPr="004E331A">
        <w:rPr>
          <w:i/>
          <w:iCs/>
        </w:rPr>
        <w:t>”</w:t>
      </w:r>
    </w:p>
    <w:p w:rsidR="00ED361F" w:rsidRPr="004E331A" w:rsidRDefault="00ED361F" w:rsidP="00CA1C62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i/>
          <w:iCs/>
        </w:rPr>
      </w:pPr>
    </w:p>
    <w:p w:rsidR="00ED361F" w:rsidRPr="004E331A" w:rsidRDefault="00ED361F" w:rsidP="00CA1C62">
      <w:pPr>
        <w:jc w:val="both"/>
        <w:rPr>
          <w:iCs/>
        </w:rPr>
      </w:pPr>
      <w:r w:rsidRPr="004E331A">
        <w:t>(3) A Rendelet 7. § (3) bekezdésének helyébe a következő rendelkezés lép:</w:t>
      </w:r>
    </w:p>
    <w:p w:rsidR="00ED361F" w:rsidRPr="004E331A" w:rsidRDefault="00ED361F" w:rsidP="00CA1C62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i/>
          <w:iCs/>
        </w:rPr>
      </w:pPr>
    </w:p>
    <w:p w:rsidR="00201C3A" w:rsidRPr="004E331A" w:rsidRDefault="00201C3A" w:rsidP="00201C3A">
      <w:pPr>
        <w:pStyle w:val="Szvegtrzs"/>
        <w:spacing w:after="0"/>
        <w:jc w:val="both"/>
        <w:rPr>
          <w:i/>
        </w:rPr>
      </w:pPr>
      <w:r w:rsidRPr="004E331A">
        <w:rPr>
          <w:i/>
        </w:rPr>
        <w:t xml:space="preserve">„(3) Erzsébetváros Önkormányzata minden Erzsébetvárosban élő 90. életévét betöltött idős polgárát évente nettó 20.000 </w:t>
      </w:r>
      <w:r w:rsidR="00FE574A" w:rsidRPr="004E331A">
        <w:rPr>
          <w:i/>
        </w:rPr>
        <w:t xml:space="preserve">Ft </w:t>
      </w:r>
      <w:r w:rsidRPr="004E331A">
        <w:rPr>
          <w:i/>
        </w:rPr>
        <w:t xml:space="preserve">juttatásban részesíti, amennyiben e rendelet </w:t>
      </w:r>
      <w:r w:rsidR="001B62C2" w:rsidRPr="004E331A">
        <w:rPr>
          <w:i/>
        </w:rPr>
        <w:t>3</w:t>
      </w:r>
      <w:r w:rsidRPr="004E331A">
        <w:rPr>
          <w:i/>
        </w:rPr>
        <w:t xml:space="preserve">. § </w:t>
      </w:r>
      <w:r w:rsidR="00AB165B" w:rsidRPr="004E331A">
        <w:rPr>
          <w:i/>
        </w:rPr>
        <w:t>b</w:t>
      </w:r>
      <w:r w:rsidRPr="004E331A">
        <w:rPr>
          <w:i/>
        </w:rPr>
        <w:t>) pontjában foglalt feltételeknek megfelel.</w:t>
      </w:r>
    </w:p>
    <w:p w:rsidR="00CA1C62" w:rsidRPr="004E331A" w:rsidRDefault="00CA1C62" w:rsidP="00CA1C62">
      <w:pPr>
        <w:widowControl w:val="0"/>
        <w:autoSpaceDE w:val="0"/>
        <w:autoSpaceDN w:val="0"/>
        <w:adjustRightInd w:val="0"/>
        <w:jc w:val="both"/>
        <w:rPr>
          <w:i/>
        </w:rPr>
      </w:pPr>
    </w:p>
    <w:p w:rsidR="00CA1C62" w:rsidRPr="004E331A" w:rsidRDefault="00CA1C62" w:rsidP="00CA1C62">
      <w:pPr>
        <w:widowControl w:val="0"/>
        <w:autoSpaceDE w:val="0"/>
        <w:autoSpaceDN w:val="0"/>
        <w:adjustRightInd w:val="0"/>
        <w:jc w:val="both"/>
      </w:pPr>
      <w:r w:rsidRPr="004E331A">
        <w:t xml:space="preserve">(4) A Rendelet 7. §-a </w:t>
      </w:r>
      <w:r w:rsidR="00C9565F" w:rsidRPr="004E331A">
        <w:t xml:space="preserve">a </w:t>
      </w:r>
      <w:r w:rsidRPr="004E331A">
        <w:t>következő (4) bekezdéssel egészül ki:</w:t>
      </w:r>
    </w:p>
    <w:p w:rsidR="00CA1C62" w:rsidRPr="004E331A" w:rsidRDefault="00CA1C62" w:rsidP="00CA1C62">
      <w:pPr>
        <w:widowControl w:val="0"/>
        <w:autoSpaceDE w:val="0"/>
        <w:autoSpaceDN w:val="0"/>
        <w:adjustRightInd w:val="0"/>
        <w:jc w:val="both"/>
      </w:pPr>
    </w:p>
    <w:p w:rsidR="00201C3A" w:rsidRPr="004E331A" w:rsidRDefault="00201C3A" w:rsidP="00201C3A">
      <w:pPr>
        <w:widowControl w:val="0"/>
        <w:autoSpaceDE w:val="0"/>
        <w:autoSpaceDN w:val="0"/>
        <w:adjustRightInd w:val="0"/>
        <w:jc w:val="both"/>
        <w:rPr>
          <w:i/>
        </w:rPr>
      </w:pPr>
      <w:r w:rsidRPr="004E331A">
        <w:rPr>
          <w:i/>
        </w:rPr>
        <w:t>„</w:t>
      </w:r>
      <w:r w:rsidRPr="004E331A">
        <w:rPr>
          <w:i/>
          <w:lang w:val="x-none"/>
        </w:rPr>
        <w:t>(</w:t>
      </w:r>
      <w:r w:rsidRPr="004E331A">
        <w:rPr>
          <w:i/>
        </w:rPr>
        <w:t>4</w:t>
      </w:r>
      <w:r w:rsidRPr="004E331A">
        <w:rPr>
          <w:i/>
          <w:lang w:val="x-none"/>
        </w:rPr>
        <w:t xml:space="preserve">) Erzsébetváros Önkormányzata minden Erzsébetvárosban élő 100. életévét betöltő idős polgárát </w:t>
      </w:r>
      <w:r w:rsidRPr="004E331A">
        <w:rPr>
          <w:i/>
        </w:rPr>
        <w:t xml:space="preserve">az adott naptári évben esedékes </w:t>
      </w:r>
      <w:r w:rsidRPr="004E331A">
        <w:rPr>
          <w:i/>
          <w:lang w:val="x-none"/>
        </w:rPr>
        <w:t>egyszeri</w:t>
      </w:r>
      <w:r w:rsidRPr="004E331A">
        <w:rPr>
          <w:i/>
        </w:rPr>
        <w:t xml:space="preserve"> </w:t>
      </w:r>
      <w:r w:rsidRPr="004E331A">
        <w:rPr>
          <w:i/>
          <w:lang w:val="x-none"/>
        </w:rPr>
        <w:t>nettó</w:t>
      </w:r>
      <w:r w:rsidRPr="004E331A">
        <w:rPr>
          <w:i/>
        </w:rPr>
        <w:t xml:space="preserve"> </w:t>
      </w:r>
      <w:r w:rsidRPr="004E331A">
        <w:rPr>
          <w:i/>
          <w:lang w:val="x-none"/>
        </w:rPr>
        <w:t>50.000</w:t>
      </w:r>
      <w:r w:rsidRPr="004E331A">
        <w:rPr>
          <w:i/>
        </w:rPr>
        <w:t xml:space="preserve"> Ft</w:t>
      </w:r>
      <w:r w:rsidRPr="004E331A">
        <w:rPr>
          <w:i/>
          <w:lang w:val="x-none"/>
        </w:rPr>
        <w:t>, 105. életévét betöltő idős polgárát nettó 75.000</w:t>
      </w:r>
      <w:r w:rsidRPr="004E331A">
        <w:rPr>
          <w:i/>
        </w:rPr>
        <w:t xml:space="preserve"> Ft</w:t>
      </w:r>
      <w:r w:rsidRPr="004E331A">
        <w:rPr>
          <w:i/>
          <w:lang w:val="x-none"/>
        </w:rPr>
        <w:t>, 110.</w:t>
      </w:r>
      <w:r w:rsidR="00605B2A" w:rsidRPr="004E331A">
        <w:rPr>
          <w:i/>
          <w:lang w:val="x-none"/>
        </w:rPr>
        <w:t xml:space="preserve"> életévét betöltő idős polgárát nettó</w:t>
      </w:r>
      <w:r w:rsidRPr="004E331A">
        <w:rPr>
          <w:i/>
          <w:lang w:val="x-none"/>
        </w:rPr>
        <w:t xml:space="preserve"> 100.000</w:t>
      </w:r>
      <w:r w:rsidRPr="004E331A">
        <w:rPr>
          <w:i/>
        </w:rPr>
        <w:t xml:space="preserve"> Ft</w:t>
      </w:r>
      <w:r w:rsidR="00605B2A" w:rsidRPr="004E331A">
        <w:rPr>
          <w:i/>
        </w:rPr>
        <w:t xml:space="preserve"> </w:t>
      </w:r>
      <w:r w:rsidRPr="004E331A">
        <w:rPr>
          <w:i/>
          <w:lang w:val="x-none"/>
        </w:rPr>
        <w:t>juttatásban ré</w:t>
      </w:r>
      <w:r w:rsidR="001B62C2" w:rsidRPr="004E331A">
        <w:rPr>
          <w:i/>
          <w:lang w:val="x-none"/>
        </w:rPr>
        <w:t xml:space="preserve">szesíti, amennyiben e rendelet </w:t>
      </w:r>
      <w:r w:rsidR="001B62C2" w:rsidRPr="004E331A">
        <w:rPr>
          <w:i/>
        </w:rPr>
        <w:t>3</w:t>
      </w:r>
      <w:r w:rsidRPr="004E331A">
        <w:rPr>
          <w:i/>
          <w:lang w:val="x-none"/>
        </w:rPr>
        <w:t>.</w:t>
      </w:r>
      <w:r w:rsidRPr="004E331A">
        <w:rPr>
          <w:i/>
        </w:rPr>
        <w:t xml:space="preserve"> </w:t>
      </w:r>
      <w:r w:rsidRPr="004E331A">
        <w:rPr>
          <w:i/>
          <w:lang w:val="x-none"/>
        </w:rPr>
        <w:t xml:space="preserve">§ </w:t>
      </w:r>
      <w:r w:rsidR="00AB165B" w:rsidRPr="004E331A">
        <w:rPr>
          <w:i/>
        </w:rPr>
        <w:t>b</w:t>
      </w:r>
      <w:r w:rsidRPr="004E331A">
        <w:rPr>
          <w:i/>
          <w:lang w:val="x-none"/>
        </w:rPr>
        <w:t>) pontjában foglalt feltételeknek megfelel.</w:t>
      </w:r>
      <w:r w:rsidRPr="004E331A">
        <w:rPr>
          <w:i/>
        </w:rPr>
        <w:t>”</w:t>
      </w:r>
    </w:p>
    <w:p w:rsidR="00201C3A" w:rsidRPr="00CA1C62" w:rsidRDefault="00201C3A" w:rsidP="00CA1C62">
      <w:pPr>
        <w:widowControl w:val="0"/>
        <w:autoSpaceDE w:val="0"/>
        <w:autoSpaceDN w:val="0"/>
        <w:adjustRightInd w:val="0"/>
        <w:jc w:val="both"/>
      </w:pPr>
    </w:p>
    <w:p w:rsidR="007D362C" w:rsidRDefault="007D362C" w:rsidP="007D362C">
      <w:pPr>
        <w:autoSpaceDE w:val="0"/>
        <w:autoSpaceDN w:val="0"/>
        <w:jc w:val="center"/>
      </w:pPr>
      <w:r>
        <w:rPr>
          <w:b/>
          <w:bCs/>
        </w:rPr>
        <w:t>7. §</w:t>
      </w:r>
    </w:p>
    <w:p w:rsidR="007D362C" w:rsidRDefault="007D362C" w:rsidP="007D362C">
      <w:pPr>
        <w:autoSpaceDE w:val="0"/>
        <w:autoSpaceDN w:val="0"/>
      </w:pPr>
    </w:p>
    <w:p w:rsidR="007D362C" w:rsidRDefault="007D362C" w:rsidP="007D362C">
      <w:pPr>
        <w:autoSpaceDE w:val="0"/>
        <w:autoSpaceDN w:val="0"/>
      </w:pPr>
      <w:r>
        <w:t xml:space="preserve">(1) Jelen rendelet 2014. július 1. napján lép hatályba. </w:t>
      </w:r>
    </w:p>
    <w:p w:rsidR="007D362C" w:rsidRDefault="007D362C" w:rsidP="007D362C">
      <w:pPr>
        <w:autoSpaceDE w:val="0"/>
        <w:autoSpaceDN w:val="0"/>
      </w:pPr>
    </w:p>
    <w:p w:rsidR="007D362C" w:rsidRDefault="007D362C" w:rsidP="007D362C">
      <w:pPr>
        <w:autoSpaceDE w:val="0"/>
        <w:autoSpaceDN w:val="0"/>
        <w:jc w:val="both"/>
      </w:pPr>
      <w:r>
        <w:t xml:space="preserve">(2) Azon erzsébetvárosi idős polgárok, akik a rendelet hatályba lépésének napjáig betöltötték 90. vagy a feletti életévüket, első alkalommal – születésnapjuk hónapjától függetlenül - 2014. évben részesülnek egyszeri nettó 20.000 Ft összegű támogatásban. Esetükben ezt követő években a Rendelet 5. § (1) bekezdés </w:t>
      </w:r>
      <w:proofErr w:type="spellStart"/>
      <w:r>
        <w:t>a.d</w:t>
      </w:r>
      <w:proofErr w:type="spellEnd"/>
      <w:r>
        <w:t>) pontja szerint kell eljárni.</w:t>
      </w:r>
    </w:p>
    <w:p w:rsidR="007D362C" w:rsidRDefault="007D362C" w:rsidP="007D362C">
      <w:pPr>
        <w:autoSpaceDE w:val="0"/>
        <w:autoSpaceDN w:val="0"/>
        <w:jc w:val="both"/>
      </w:pPr>
    </w:p>
    <w:p w:rsidR="007D362C" w:rsidRDefault="007D362C" w:rsidP="007D362C">
      <w:pPr>
        <w:autoSpaceDE w:val="0"/>
        <w:autoSpaceDN w:val="0"/>
        <w:jc w:val="both"/>
      </w:pPr>
      <w:r>
        <w:t>(3) A (2) bekezdésben foglaltaknak megfelelően jogosultságot szerzett idős polgárok juttatásával kapcsolatos eljárást a jelen rendelet hatálybalépését követően haladéktalanul meg kell indítani.</w:t>
      </w:r>
    </w:p>
    <w:p w:rsidR="007D362C" w:rsidRDefault="007D362C" w:rsidP="007D362C">
      <w:pPr>
        <w:autoSpaceDE w:val="0"/>
        <w:autoSpaceDN w:val="0"/>
      </w:pPr>
    </w:p>
    <w:p w:rsidR="004D49AD" w:rsidRDefault="004D49AD" w:rsidP="004D49AD">
      <w:pPr>
        <w:autoSpaceDE w:val="0"/>
        <w:autoSpaceDN w:val="0"/>
        <w:adjustRightInd w:val="0"/>
      </w:pPr>
    </w:p>
    <w:p w:rsidR="004D49AD" w:rsidRPr="00CA1C62" w:rsidRDefault="004D49AD" w:rsidP="004D49AD">
      <w:pPr>
        <w:autoSpaceDE w:val="0"/>
        <w:autoSpaceDN w:val="0"/>
        <w:adjustRightInd w:val="0"/>
      </w:pPr>
    </w:p>
    <w:p w:rsidR="00324881" w:rsidRPr="00CA1C62" w:rsidRDefault="00324881" w:rsidP="00CA1C62">
      <w:pPr>
        <w:autoSpaceDE w:val="0"/>
        <w:autoSpaceDN w:val="0"/>
        <w:adjustRightInd w:val="0"/>
        <w:ind w:left="720"/>
      </w:pPr>
    </w:p>
    <w:p w:rsidR="001E0899" w:rsidRPr="00CA1C62" w:rsidRDefault="001E0899" w:rsidP="00CA1C62">
      <w:pPr>
        <w:autoSpaceDE w:val="0"/>
        <w:autoSpaceDN w:val="0"/>
        <w:adjustRightInd w:val="0"/>
      </w:pPr>
    </w:p>
    <w:p w:rsidR="001E0899" w:rsidRPr="00CA1C62" w:rsidRDefault="001E0899" w:rsidP="00CA1C62">
      <w:pPr>
        <w:widowControl w:val="0"/>
        <w:autoSpaceDE w:val="0"/>
        <w:autoSpaceDN w:val="0"/>
        <w:adjustRightInd w:val="0"/>
        <w:ind w:firstLine="720"/>
        <w:jc w:val="both"/>
        <w:rPr>
          <w:bCs/>
        </w:rPr>
      </w:pPr>
      <w:proofErr w:type="gramStart"/>
      <w:r w:rsidRPr="00CA1C62">
        <w:rPr>
          <w:bCs/>
        </w:rPr>
        <w:t>dr.</w:t>
      </w:r>
      <w:proofErr w:type="gramEnd"/>
      <w:r w:rsidRPr="00CA1C62">
        <w:rPr>
          <w:bCs/>
        </w:rPr>
        <w:t xml:space="preserve"> Gotthard Gábor </w:t>
      </w:r>
      <w:r w:rsidRPr="00CA1C62">
        <w:rPr>
          <w:bCs/>
        </w:rPr>
        <w:tab/>
      </w:r>
      <w:r w:rsidRPr="00CA1C62">
        <w:rPr>
          <w:bCs/>
        </w:rPr>
        <w:tab/>
      </w:r>
      <w:r w:rsidRPr="00CA1C62">
        <w:rPr>
          <w:bCs/>
        </w:rPr>
        <w:tab/>
      </w:r>
      <w:r w:rsidRPr="00CA1C62">
        <w:rPr>
          <w:bCs/>
        </w:rPr>
        <w:tab/>
      </w:r>
      <w:r w:rsidRPr="00CA1C62">
        <w:rPr>
          <w:bCs/>
        </w:rPr>
        <w:tab/>
      </w:r>
      <w:r w:rsidRPr="00CA1C62">
        <w:rPr>
          <w:bCs/>
        </w:rPr>
        <w:tab/>
      </w:r>
      <w:r w:rsidRPr="00CA1C62">
        <w:rPr>
          <w:bCs/>
        </w:rPr>
        <w:tab/>
        <w:t xml:space="preserve">Vattamány Zsolt </w:t>
      </w:r>
    </w:p>
    <w:p w:rsidR="0041507D" w:rsidRPr="00CA1C62" w:rsidRDefault="001E0899" w:rsidP="00CA1C62">
      <w:pPr>
        <w:widowControl w:val="0"/>
        <w:autoSpaceDE w:val="0"/>
        <w:autoSpaceDN w:val="0"/>
        <w:adjustRightInd w:val="0"/>
        <w:ind w:firstLine="720"/>
        <w:jc w:val="both"/>
      </w:pPr>
      <w:r w:rsidRPr="00CA1C62">
        <w:t xml:space="preserve">         jegyző </w:t>
      </w:r>
      <w:r w:rsidRPr="00CA1C62">
        <w:tab/>
      </w:r>
      <w:r w:rsidRPr="00CA1C62">
        <w:tab/>
      </w:r>
      <w:r w:rsidRPr="00CA1C62">
        <w:tab/>
      </w:r>
      <w:r w:rsidRPr="00CA1C62">
        <w:tab/>
      </w:r>
      <w:r w:rsidRPr="00CA1C62">
        <w:tab/>
      </w:r>
      <w:r w:rsidRPr="00CA1C62">
        <w:tab/>
      </w:r>
      <w:r w:rsidRPr="00CA1C62">
        <w:tab/>
      </w:r>
      <w:r w:rsidRPr="00CA1C62">
        <w:tab/>
        <w:t xml:space="preserve">   polgármester</w:t>
      </w:r>
    </w:p>
    <w:p w:rsidR="00635323" w:rsidRPr="00CA1C62" w:rsidRDefault="0041507D" w:rsidP="00CA1C62">
      <w:pPr>
        <w:jc w:val="center"/>
        <w:rPr>
          <w:b/>
          <w:bCs/>
        </w:rPr>
      </w:pPr>
      <w:r w:rsidRPr="00CA1C62">
        <w:br w:type="page"/>
      </w:r>
      <w:r w:rsidR="00635323" w:rsidRPr="00CA1C62">
        <w:rPr>
          <w:b/>
          <w:bCs/>
        </w:rPr>
        <w:lastRenderedPageBreak/>
        <w:t>Általános indokolás</w:t>
      </w:r>
    </w:p>
    <w:p w:rsidR="00635323" w:rsidRPr="00CA1C62" w:rsidRDefault="00635323" w:rsidP="00CA1C62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400065" w:rsidRPr="00CA1C62" w:rsidRDefault="009365E3" w:rsidP="00400065">
      <w:pPr>
        <w:jc w:val="both"/>
      </w:pPr>
      <w:r w:rsidRPr="00CA1C62">
        <w:t>Tekintettel arra, hogy a</w:t>
      </w:r>
      <w:r w:rsidR="00400065">
        <w:t xml:space="preserve"> Rendelet</w:t>
      </w:r>
      <w:r w:rsidR="00301E46" w:rsidRPr="00CA1C62">
        <w:t xml:space="preserve"> </w:t>
      </w:r>
      <w:r w:rsidRPr="00CA1C62">
        <w:t xml:space="preserve">célja </w:t>
      </w:r>
      <w:r w:rsidR="00301E46" w:rsidRPr="00CA1C62">
        <w:t>továbbra is az</w:t>
      </w:r>
      <w:r w:rsidR="00301E46" w:rsidRPr="00CA1C62">
        <w:rPr>
          <w:lang w:val="x-none"/>
        </w:rPr>
        <w:t>, hogy Erzsébetváros polgáraiban erősödjék a</w:t>
      </w:r>
      <w:r w:rsidR="00301E46" w:rsidRPr="00CA1C62">
        <w:t xml:space="preserve"> </w:t>
      </w:r>
      <w:r w:rsidR="00301E46" w:rsidRPr="00CA1C62">
        <w:rPr>
          <w:lang w:val="x-none"/>
        </w:rPr>
        <w:t xml:space="preserve">városrészhez való kötődés, </w:t>
      </w:r>
      <w:r w:rsidR="00301E46" w:rsidRPr="00CA1C62">
        <w:t>a</w:t>
      </w:r>
      <w:r w:rsidR="00301E46" w:rsidRPr="00CA1C62">
        <w:rPr>
          <w:lang w:val="x-none"/>
        </w:rPr>
        <w:t xml:space="preserve">melyhez Erzsébetváros Önkormányzata egyéb kötelezettségein túl, </w:t>
      </w:r>
      <w:r w:rsidR="00400065">
        <w:t>a</w:t>
      </w:r>
      <w:r w:rsidR="00400065" w:rsidRPr="00CA1C62">
        <w:t xml:space="preserve"> </w:t>
      </w:r>
      <w:r w:rsidR="00400065">
        <w:t>Rendeletben</w:t>
      </w:r>
      <w:r w:rsidR="00400065" w:rsidRPr="00CA1C62">
        <w:t xml:space="preserve"> meghatározott </w:t>
      </w:r>
      <w:r w:rsidR="00400065" w:rsidRPr="00CA1C62">
        <w:rPr>
          <w:lang w:val="x-none"/>
        </w:rPr>
        <w:t>gesztus értékű egyszeri</w:t>
      </w:r>
      <w:r w:rsidR="00400065" w:rsidRPr="00CA1C62">
        <w:t xml:space="preserve">, </w:t>
      </w:r>
      <w:r w:rsidR="00400065">
        <w:t xml:space="preserve">illetve a 90. életévet betöltött idős polgárok esetén rendszeres, </w:t>
      </w:r>
      <w:r w:rsidR="00400065" w:rsidRPr="00CA1C62">
        <w:t>és a lehetőségekhez mérten méltó</w:t>
      </w:r>
      <w:r w:rsidR="00400065" w:rsidRPr="00CA1C62">
        <w:rPr>
          <w:lang w:val="x-none"/>
        </w:rPr>
        <w:t xml:space="preserve"> támogatással kíván hozzájárulni</w:t>
      </w:r>
      <w:r w:rsidR="00400065" w:rsidRPr="00CA1C62">
        <w:t xml:space="preserve">, ezért </w:t>
      </w:r>
      <w:r w:rsidR="00400065" w:rsidRPr="00CA1C62">
        <w:rPr>
          <w:lang w:val="x-none"/>
        </w:rPr>
        <w:t>indokolt a</w:t>
      </w:r>
      <w:r w:rsidR="00400065" w:rsidRPr="00CA1C62">
        <w:t xml:space="preserve"> juttatások összegének </w:t>
      </w:r>
      <w:r w:rsidR="00400065" w:rsidRPr="00CA1C62">
        <w:rPr>
          <w:lang w:val="x-none"/>
        </w:rPr>
        <w:t>megemelése</w:t>
      </w:r>
      <w:r w:rsidR="00400065">
        <w:t>, valamint kiterjesztése</w:t>
      </w:r>
      <w:r w:rsidR="00400065" w:rsidRPr="00CA1C62">
        <w:rPr>
          <w:lang w:val="x-none"/>
        </w:rPr>
        <w:t>.</w:t>
      </w:r>
      <w:r w:rsidR="00400065" w:rsidRPr="00CA1C62">
        <w:t xml:space="preserve"> Ezen felül az elmúlt évek tapasztalata alapján – a vonatkozó eljárás lefolytatásának megkönnyítése, illetve felgyorsításának elősegítése érdekéb</w:t>
      </w:r>
      <w:r w:rsidR="00400065">
        <w:t>en – szükségessé vált továbbá a Rendelet</w:t>
      </w:r>
      <w:r w:rsidR="00400065" w:rsidRPr="00CA1C62">
        <w:t xml:space="preserve"> személyi hatályát szabályozó rendelkezések pontosítása is.</w:t>
      </w:r>
    </w:p>
    <w:p w:rsidR="00301E46" w:rsidRPr="00CA1C62" w:rsidRDefault="00301E46" w:rsidP="00CA1C62">
      <w:pPr>
        <w:jc w:val="both"/>
      </w:pPr>
    </w:p>
    <w:p w:rsidR="00635323" w:rsidRPr="00CA1C62" w:rsidRDefault="00635323" w:rsidP="00CA1C62">
      <w:pPr>
        <w:jc w:val="both"/>
      </w:pPr>
    </w:p>
    <w:p w:rsidR="00635323" w:rsidRPr="00CA1C62" w:rsidRDefault="00635323" w:rsidP="00CA1C6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A1C62">
        <w:rPr>
          <w:b/>
        </w:rPr>
        <w:t>Részletes indokolás</w:t>
      </w:r>
    </w:p>
    <w:p w:rsidR="00635323" w:rsidRPr="00CA1C62" w:rsidRDefault="00635323" w:rsidP="00CA1C62">
      <w:pPr>
        <w:widowControl w:val="0"/>
        <w:autoSpaceDE w:val="0"/>
        <w:autoSpaceDN w:val="0"/>
        <w:adjustRightInd w:val="0"/>
        <w:jc w:val="center"/>
      </w:pPr>
    </w:p>
    <w:p w:rsidR="003A1D4A" w:rsidRDefault="003A1D4A" w:rsidP="003A1D4A">
      <w:pPr>
        <w:widowControl w:val="0"/>
        <w:autoSpaceDE w:val="0"/>
        <w:autoSpaceDN w:val="0"/>
        <w:adjustRightInd w:val="0"/>
        <w:jc w:val="both"/>
      </w:pPr>
      <w:r w:rsidRPr="00CA1C62">
        <w:t xml:space="preserve">1. § </w:t>
      </w:r>
      <w:r>
        <w:t>A Rendelet</w:t>
      </w:r>
      <w:r w:rsidRPr="00CA1C62">
        <w:t xml:space="preserve"> </w:t>
      </w:r>
      <w:r>
        <w:t xml:space="preserve">céljának a </w:t>
      </w:r>
      <w:r w:rsidRPr="00CA1C62">
        <w:t>személyi hatály</w:t>
      </w:r>
      <w:r>
        <w:t xml:space="preserve"> bővítésével összefüggő módosítása</w:t>
      </w:r>
      <w:r w:rsidRPr="00CA1C62">
        <w:t>.</w:t>
      </w:r>
    </w:p>
    <w:p w:rsidR="003A1D4A" w:rsidRDefault="003A1D4A" w:rsidP="00CA1C62">
      <w:pPr>
        <w:widowControl w:val="0"/>
        <w:autoSpaceDE w:val="0"/>
        <w:autoSpaceDN w:val="0"/>
        <w:adjustRightInd w:val="0"/>
        <w:jc w:val="both"/>
      </w:pPr>
    </w:p>
    <w:p w:rsidR="00BC466A" w:rsidRDefault="003A1D4A" w:rsidP="00CA1C62">
      <w:pPr>
        <w:widowControl w:val="0"/>
        <w:autoSpaceDE w:val="0"/>
        <w:autoSpaceDN w:val="0"/>
        <w:adjustRightInd w:val="0"/>
        <w:jc w:val="both"/>
      </w:pPr>
      <w:r>
        <w:t>2</w:t>
      </w:r>
      <w:r w:rsidR="00635323" w:rsidRPr="00CA1C62">
        <w:t xml:space="preserve">. § </w:t>
      </w:r>
      <w:r w:rsidR="00D64499">
        <w:t>A Rendelet</w:t>
      </w:r>
      <w:r w:rsidR="00D55B45" w:rsidRPr="00CA1C62">
        <w:t xml:space="preserve"> személyi hatályának </w:t>
      </w:r>
      <w:r>
        <w:t>bővítésével összefüggő módosítás</w:t>
      </w:r>
      <w:r w:rsidR="00BC466A" w:rsidRPr="00CA1C62">
        <w:t>.</w:t>
      </w:r>
    </w:p>
    <w:p w:rsidR="00D64499" w:rsidRDefault="00D64499" w:rsidP="00CA1C62">
      <w:pPr>
        <w:widowControl w:val="0"/>
        <w:autoSpaceDE w:val="0"/>
        <w:autoSpaceDN w:val="0"/>
        <w:adjustRightInd w:val="0"/>
        <w:jc w:val="both"/>
      </w:pPr>
    </w:p>
    <w:p w:rsidR="00D64499" w:rsidRDefault="003A1D4A" w:rsidP="00D64499">
      <w:pPr>
        <w:widowControl w:val="0"/>
        <w:autoSpaceDE w:val="0"/>
        <w:autoSpaceDN w:val="0"/>
        <w:adjustRightInd w:val="0"/>
        <w:jc w:val="both"/>
      </w:pPr>
      <w:r>
        <w:t>3</w:t>
      </w:r>
      <w:r w:rsidR="00D64499" w:rsidRPr="00CA1C62">
        <w:t xml:space="preserve">. § </w:t>
      </w:r>
      <w:r w:rsidR="00D64499">
        <w:t>A Rendelet</w:t>
      </w:r>
      <w:r w:rsidR="00D64499" w:rsidRPr="00CA1C62">
        <w:t xml:space="preserve"> </w:t>
      </w:r>
      <w:r>
        <w:t>személyi hatályának bővítésével összefüggő értelmező rendelkezések módosítása</w:t>
      </w:r>
      <w:r w:rsidR="00D64499" w:rsidRPr="00CA1C62">
        <w:t>.</w:t>
      </w:r>
    </w:p>
    <w:p w:rsidR="00D64499" w:rsidRPr="00CA1C62" w:rsidRDefault="00D64499" w:rsidP="00CA1C62">
      <w:pPr>
        <w:widowControl w:val="0"/>
        <w:autoSpaceDE w:val="0"/>
        <w:autoSpaceDN w:val="0"/>
        <w:adjustRightInd w:val="0"/>
        <w:jc w:val="both"/>
      </w:pPr>
    </w:p>
    <w:p w:rsidR="0002698E" w:rsidRDefault="003A1D4A" w:rsidP="0002698E">
      <w:pPr>
        <w:widowControl w:val="0"/>
        <w:autoSpaceDE w:val="0"/>
        <w:autoSpaceDN w:val="0"/>
        <w:adjustRightInd w:val="0"/>
        <w:jc w:val="both"/>
      </w:pPr>
      <w:r>
        <w:t>4</w:t>
      </w:r>
      <w:r w:rsidR="001B62C2">
        <w:t>-5</w:t>
      </w:r>
      <w:r w:rsidR="0002698E" w:rsidRPr="00CA1C62">
        <w:t xml:space="preserve">. § </w:t>
      </w:r>
      <w:r w:rsidR="0002698E">
        <w:t>A Rendelet</w:t>
      </w:r>
      <w:r w:rsidR="0002698E" w:rsidRPr="00CA1C62">
        <w:t xml:space="preserve"> </w:t>
      </w:r>
      <w:r w:rsidR="0002698E">
        <w:t xml:space="preserve">eljárási szabályainak </w:t>
      </w:r>
      <w:r w:rsidR="0002698E" w:rsidRPr="00CA1C62">
        <w:t xml:space="preserve">meghatározásához szükséges </w:t>
      </w:r>
      <w:r w:rsidR="0002698E">
        <w:t>kiegészítés</w:t>
      </w:r>
      <w:r w:rsidR="0002698E" w:rsidRPr="00CA1C62">
        <w:t>.</w:t>
      </w:r>
    </w:p>
    <w:p w:rsidR="0002698E" w:rsidRDefault="0002698E" w:rsidP="00CA1C62">
      <w:pPr>
        <w:jc w:val="both"/>
      </w:pPr>
    </w:p>
    <w:p w:rsidR="00635323" w:rsidRPr="00CA1C62" w:rsidRDefault="001B62C2" w:rsidP="00CA1C62">
      <w:pPr>
        <w:jc w:val="both"/>
      </w:pPr>
      <w:r>
        <w:t>6</w:t>
      </w:r>
      <w:r w:rsidR="00635323" w:rsidRPr="00CA1C62">
        <w:t xml:space="preserve">. § </w:t>
      </w:r>
      <w:r w:rsidR="00623A09" w:rsidRPr="00CA1C62">
        <w:rPr>
          <w:bCs/>
        </w:rPr>
        <w:t>A támogatások összegének növelése</w:t>
      </w:r>
      <w:r w:rsidR="00796FC4" w:rsidRPr="00CA1C62">
        <w:rPr>
          <w:bCs/>
        </w:rPr>
        <w:t>, illetve a szükséges szöveges pontosítás érdekében</w:t>
      </w:r>
      <w:r w:rsidR="00623A09" w:rsidRPr="00CA1C62">
        <w:rPr>
          <w:bCs/>
        </w:rPr>
        <w:t xml:space="preserve"> történt módosítások</w:t>
      </w:r>
      <w:r w:rsidR="00635323" w:rsidRPr="00CA1C62">
        <w:t>.</w:t>
      </w:r>
    </w:p>
    <w:p w:rsidR="00635323" w:rsidRPr="00CA1C62" w:rsidRDefault="00635323" w:rsidP="00CA1C62">
      <w:pPr>
        <w:jc w:val="both"/>
      </w:pPr>
    </w:p>
    <w:p w:rsidR="00E63EA1" w:rsidRPr="00CA1C62" w:rsidRDefault="001B62C2" w:rsidP="00CA1C62">
      <w:pPr>
        <w:widowControl w:val="0"/>
        <w:autoSpaceDE w:val="0"/>
        <w:autoSpaceDN w:val="0"/>
        <w:adjustRightInd w:val="0"/>
      </w:pPr>
      <w:r>
        <w:t>7</w:t>
      </w:r>
      <w:r w:rsidR="00E63EA1" w:rsidRPr="00CA1C62">
        <w:t>. § Hatályba léptető</w:t>
      </w:r>
      <w:r w:rsidR="00D949D6">
        <w:t>, valamint a hatálybalépéssel kapcsolatos átmeneti</w:t>
      </w:r>
      <w:r w:rsidR="00E63EA1" w:rsidRPr="00CA1C62">
        <w:t xml:space="preserve"> rendelkezés</w:t>
      </w:r>
      <w:r w:rsidR="0002698E">
        <w:t>ek</w:t>
      </w:r>
      <w:r w:rsidR="00E63EA1" w:rsidRPr="00CA1C62">
        <w:t>.</w:t>
      </w:r>
    </w:p>
    <w:sectPr w:rsidR="00E63EA1" w:rsidRPr="00CA1C62" w:rsidSect="007D362C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C65" w:rsidRDefault="00156C65" w:rsidP="00913928">
      <w:r>
        <w:separator/>
      </w:r>
    </w:p>
  </w:endnote>
  <w:endnote w:type="continuationSeparator" w:id="0">
    <w:p w:rsidR="00156C65" w:rsidRDefault="00156C65" w:rsidP="00913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C65" w:rsidRDefault="00156C65" w:rsidP="00913928">
      <w:r>
        <w:separator/>
      </w:r>
    </w:p>
  </w:footnote>
  <w:footnote w:type="continuationSeparator" w:id="0">
    <w:p w:rsidR="00156C65" w:rsidRDefault="00156C65" w:rsidP="00913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61B69"/>
    <w:multiLevelType w:val="hybridMultilevel"/>
    <w:tmpl w:val="3218474A"/>
    <w:lvl w:ilvl="0" w:tplc="2D243EC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574BF"/>
    <w:multiLevelType w:val="hybridMultilevel"/>
    <w:tmpl w:val="9620AE82"/>
    <w:lvl w:ilvl="0" w:tplc="6A06ED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4B4D3D"/>
    <w:multiLevelType w:val="hybridMultilevel"/>
    <w:tmpl w:val="DF484AEE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3BB7D0C"/>
    <w:multiLevelType w:val="hybridMultilevel"/>
    <w:tmpl w:val="C028473C"/>
    <w:lvl w:ilvl="0" w:tplc="673A973E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534105"/>
    <w:multiLevelType w:val="hybridMultilevel"/>
    <w:tmpl w:val="CC72D40C"/>
    <w:lvl w:ilvl="0" w:tplc="597C815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640D1408"/>
    <w:multiLevelType w:val="hybridMultilevel"/>
    <w:tmpl w:val="CFFC799C"/>
    <w:lvl w:ilvl="0" w:tplc="AFE45426">
      <w:start w:val="1"/>
      <w:numFmt w:val="decimal"/>
      <w:lvlText w:val="(%1)"/>
      <w:lvlJc w:val="left"/>
      <w:pPr>
        <w:ind w:left="2381" w:hanging="396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956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676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396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116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836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556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276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996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7E0"/>
    <w:rsid w:val="00005C23"/>
    <w:rsid w:val="0002698E"/>
    <w:rsid w:val="00050A90"/>
    <w:rsid w:val="0007002F"/>
    <w:rsid w:val="000842C2"/>
    <w:rsid w:val="000A4AAD"/>
    <w:rsid w:val="000D0C2D"/>
    <w:rsid w:val="000D2373"/>
    <w:rsid w:val="000D749A"/>
    <w:rsid w:val="000F34E9"/>
    <w:rsid w:val="001006A2"/>
    <w:rsid w:val="00126A36"/>
    <w:rsid w:val="0012705B"/>
    <w:rsid w:val="00156C65"/>
    <w:rsid w:val="00194912"/>
    <w:rsid w:val="001B62C2"/>
    <w:rsid w:val="001C4839"/>
    <w:rsid w:val="001E0899"/>
    <w:rsid w:val="001F50AA"/>
    <w:rsid w:val="001F7572"/>
    <w:rsid w:val="00201C3A"/>
    <w:rsid w:val="0024261B"/>
    <w:rsid w:val="00247BC5"/>
    <w:rsid w:val="002530D6"/>
    <w:rsid w:val="00282BF6"/>
    <w:rsid w:val="002A34AE"/>
    <w:rsid w:val="002C4CE6"/>
    <w:rsid w:val="002C5EEC"/>
    <w:rsid w:val="002C7D61"/>
    <w:rsid w:val="002D5965"/>
    <w:rsid w:val="00301E46"/>
    <w:rsid w:val="00315FB4"/>
    <w:rsid w:val="00323DF5"/>
    <w:rsid w:val="00324881"/>
    <w:rsid w:val="00327158"/>
    <w:rsid w:val="00351C0F"/>
    <w:rsid w:val="003555EC"/>
    <w:rsid w:val="003679DC"/>
    <w:rsid w:val="00372864"/>
    <w:rsid w:val="00383903"/>
    <w:rsid w:val="003A1D4A"/>
    <w:rsid w:val="003A45E1"/>
    <w:rsid w:val="003B10B5"/>
    <w:rsid w:val="003D75D8"/>
    <w:rsid w:val="003E1194"/>
    <w:rsid w:val="003F3CCE"/>
    <w:rsid w:val="003F5BB7"/>
    <w:rsid w:val="00400065"/>
    <w:rsid w:val="00401731"/>
    <w:rsid w:val="00412DE6"/>
    <w:rsid w:val="0041507D"/>
    <w:rsid w:val="0042138F"/>
    <w:rsid w:val="00431E3A"/>
    <w:rsid w:val="00441298"/>
    <w:rsid w:val="00451461"/>
    <w:rsid w:val="004541FC"/>
    <w:rsid w:val="00466C78"/>
    <w:rsid w:val="00497F98"/>
    <w:rsid w:val="004B0EBE"/>
    <w:rsid w:val="004C31CC"/>
    <w:rsid w:val="004D21CC"/>
    <w:rsid w:val="004D49AD"/>
    <w:rsid w:val="004E331A"/>
    <w:rsid w:val="004F4648"/>
    <w:rsid w:val="0050279D"/>
    <w:rsid w:val="00572CA0"/>
    <w:rsid w:val="00583C5A"/>
    <w:rsid w:val="005A66FB"/>
    <w:rsid w:val="005D35B8"/>
    <w:rsid w:val="005E3808"/>
    <w:rsid w:val="00605B2A"/>
    <w:rsid w:val="006107FD"/>
    <w:rsid w:val="00623754"/>
    <w:rsid w:val="00623A09"/>
    <w:rsid w:val="00635323"/>
    <w:rsid w:val="0065759A"/>
    <w:rsid w:val="00673E53"/>
    <w:rsid w:val="00676480"/>
    <w:rsid w:val="00682701"/>
    <w:rsid w:val="006940EF"/>
    <w:rsid w:val="006A696A"/>
    <w:rsid w:val="006C0D97"/>
    <w:rsid w:val="00730536"/>
    <w:rsid w:val="00731641"/>
    <w:rsid w:val="007530A3"/>
    <w:rsid w:val="007601E1"/>
    <w:rsid w:val="00781D8A"/>
    <w:rsid w:val="00786043"/>
    <w:rsid w:val="00791B6A"/>
    <w:rsid w:val="007950E0"/>
    <w:rsid w:val="00796FC4"/>
    <w:rsid w:val="007D362C"/>
    <w:rsid w:val="008504EB"/>
    <w:rsid w:val="008745EE"/>
    <w:rsid w:val="00890BD9"/>
    <w:rsid w:val="008A4A79"/>
    <w:rsid w:val="008B1453"/>
    <w:rsid w:val="00913928"/>
    <w:rsid w:val="0091559A"/>
    <w:rsid w:val="00917694"/>
    <w:rsid w:val="009355BB"/>
    <w:rsid w:val="009365E3"/>
    <w:rsid w:val="00956CBD"/>
    <w:rsid w:val="009B1556"/>
    <w:rsid w:val="009B2D4D"/>
    <w:rsid w:val="009B349A"/>
    <w:rsid w:val="009C4F77"/>
    <w:rsid w:val="009E2A69"/>
    <w:rsid w:val="009E748D"/>
    <w:rsid w:val="009E7CEE"/>
    <w:rsid w:val="009F37B9"/>
    <w:rsid w:val="00A1310B"/>
    <w:rsid w:val="00A13487"/>
    <w:rsid w:val="00A16947"/>
    <w:rsid w:val="00A30D45"/>
    <w:rsid w:val="00A34765"/>
    <w:rsid w:val="00A7099C"/>
    <w:rsid w:val="00A96F02"/>
    <w:rsid w:val="00AB0BA8"/>
    <w:rsid w:val="00AB165B"/>
    <w:rsid w:val="00AC470E"/>
    <w:rsid w:val="00AE0D7A"/>
    <w:rsid w:val="00AE3C84"/>
    <w:rsid w:val="00AE5CCB"/>
    <w:rsid w:val="00B01CFB"/>
    <w:rsid w:val="00B13A2A"/>
    <w:rsid w:val="00B35B61"/>
    <w:rsid w:val="00B51450"/>
    <w:rsid w:val="00B514FF"/>
    <w:rsid w:val="00B66A52"/>
    <w:rsid w:val="00BB522E"/>
    <w:rsid w:val="00BB6780"/>
    <w:rsid w:val="00BC466A"/>
    <w:rsid w:val="00BE0A65"/>
    <w:rsid w:val="00BF3EAE"/>
    <w:rsid w:val="00C0134C"/>
    <w:rsid w:val="00C017E0"/>
    <w:rsid w:val="00C244E5"/>
    <w:rsid w:val="00C37D01"/>
    <w:rsid w:val="00C60E0E"/>
    <w:rsid w:val="00C70660"/>
    <w:rsid w:val="00C77B29"/>
    <w:rsid w:val="00C9565F"/>
    <w:rsid w:val="00CA1C62"/>
    <w:rsid w:val="00CA30C7"/>
    <w:rsid w:val="00CB13D1"/>
    <w:rsid w:val="00CB6D60"/>
    <w:rsid w:val="00CC5B2D"/>
    <w:rsid w:val="00D237E5"/>
    <w:rsid w:val="00D36F70"/>
    <w:rsid w:val="00D54E41"/>
    <w:rsid w:val="00D55B45"/>
    <w:rsid w:val="00D64499"/>
    <w:rsid w:val="00D663F3"/>
    <w:rsid w:val="00D6754C"/>
    <w:rsid w:val="00D87677"/>
    <w:rsid w:val="00D949D6"/>
    <w:rsid w:val="00D951BD"/>
    <w:rsid w:val="00D9535F"/>
    <w:rsid w:val="00DA4985"/>
    <w:rsid w:val="00DB4300"/>
    <w:rsid w:val="00DD2F58"/>
    <w:rsid w:val="00DD7298"/>
    <w:rsid w:val="00E278A4"/>
    <w:rsid w:val="00E63CF1"/>
    <w:rsid w:val="00E63EA1"/>
    <w:rsid w:val="00E73408"/>
    <w:rsid w:val="00E77141"/>
    <w:rsid w:val="00E84A24"/>
    <w:rsid w:val="00EA2BA2"/>
    <w:rsid w:val="00EB46C4"/>
    <w:rsid w:val="00EC3525"/>
    <w:rsid w:val="00ED361F"/>
    <w:rsid w:val="00EF2677"/>
    <w:rsid w:val="00EF7F9D"/>
    <w:rsid w:val="00F05F01"/>
    <w:rsid w:val="00F07F07"/>
    <w:rsid w:val="00F80618"/>
    <w:rsid w:val="00FE574A"/>
    <w:rsid w:val="00FF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0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B6780"/>
    <w:pPr>
      <w:keepNext/>
      <w:overflowPunct w:val="0"/>
      <w:autoSpaceDE w:val="0"/>
      <w:autoSpaceDN w:val="0"/>
      <w:adjustRightInd w:val="0"/>
      <w:outlineLvl w:val="1"/>
    </w:pPr>
    <w:rPr>
      <w:rFonts w:ascii="Arial" w:hAnsi="Arial"/>
      <w:i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81D8A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orm00e1lchar">
    <w:name w:val="norm_00e1l__char"/>
    <w:rsid w:val="00635323"/>
  </w:style>
  <w:style w:type="paragraph" w:styleId="Szvegtrzsbehzssal">
    <w:name w:val="Body Text Indent"/>
    <w:basedOn w:val="Norml"/>
    <w:link w:val="SzvegtrzsbehzssalChar"/>
    <w:rsid w:val="00B01CFB"/>
    <w:rPr>
      <w:lang w:eastAsia="zh-CN"/>
    </w:rPr>
  </w:style>
  <w:style w:type="character" w:customStyle="1" w:styleId="SzvegtrzsbehzssalChar">
    <w:name w:val="Szövegtörzs behúzással Char"/>
    <w:basedOn w:val="Bekezdsalapbettpusa"/>
    <w:link w:val="Szvegtrzsbehzssal"/>
    <w:rsid w:val="00B01CF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1392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13928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913928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491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4912"/>
    <w:rPr>
      <w:rFonts w:ascii="Tahoma" w:eastAsia="Times New Roman" w:hAnsi="Tahoma" w:cs="Tahoma"/>
      <w:sz w:val="16"/>
      <w:szCs w:val="16"/>
      <w:lang w:eastAsia="hu-HU"/>
    </w:rPr>
  </w:style>
  <w:style w:type="paragraph" w:styleId="Szvegtrzs">
    <w:name w:val="Body Text"/>
    <w:basedOn w:val="Norml"/>
    <w:link w:val="SzvegtrzsChar"/>
    <w:uiPriority w:val="99"/>
    <w:unhideWhenUsed/>
    <w:rsid w:val="00CA1C6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CA1C62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BB6780"/>
    <w:rPr>
      <w:rFonts w:ascii="Arial" w:eastAsia="Times New Roman" w:hAnsi="Arial" w:cs="Times New Roman"/>
      <w:i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0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B6780"/>
    <w:pPr>
      <w:keepNext/>
      <w:overflowPunct w:val="0"/>
      <w:autoSpaceDE w:val="0"/>
      <w:autoSpaceDN w:val="0"/>
      <w:adjustRightInd w:val="0"/>
      <w:outlineLvl w:val="1"/>
    </w:pPr>
    <w:rPr>
      <w:rFonts w:ascii="Arial" w:hAnsi="Arial"/>
      <w:i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81D8A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orm00e1lchar">
    <w:name w:val="norm_00e1l__char"/>
    <w:rsid w:val="00635323"/>
  </w:style>
  <w:style w:type="paragraph" w:styleId="Szvegtrzsbehzssal">
    <w:name w:val="Body Text Indent"/>
    <w:basedOn w:val="Norml"/>
    <w:link w:val="SzvegtrzsbehzssalChar"/>
    <w:rsid w:val="00B01CFB"/>
    <w:rPr>
      <w:lang w:eastAsia="zh-CN"/>
    </w:rPr>
  </w:style>
  <w:style w:type="character" w:customStyle="1" w:styleId="SzvegtrzsbehzssalChar">
    <w:name w:val="Szövegtörzs behúzással Char"/>
    <w:basedOn w:val="Bekezdsalapbettpusa"/>
    <w:link w:val="Szvegtrzsbehzssal"/>
    <w:rsid w:val="00B01CF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1392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13928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913928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491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4912"/>
    <w:rPr>
      <w:rFonts w:ascii="Tahoma" w:eastAsia="Times New Roman" w:hAnsi="Tahoma" w:cs="Tahoma"/>
      <w:sz w:val="16"/>
      <w:szCs w:val="16"/>
      <w:lang w:eastAsia="hu-HU"/>
    </w:rPr>
  </w:style>
  <w:style w:type="paragraph" w:styleId="Szvegtrzs">
    <w:name w:val="Body Text"/>
    <w:basedOn w:val="Norml"/>
    <w:link w:val="SzvegtrzsChar"/>
    <w:uiPriority w:val="99"/>
    <w:unhideWhenUsed/>
    <w:rsid w:val="00CA1C6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CA1C62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BB6780"/>
    <w:rPr>
      <w:rFonts w:ascii="Arial" w:eastAsia="Times New Roman" w:hAnsi="Arial" w:cs="Times New Roman"/>
      <w:i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8C50D-01D4-46FE-8EFE-9351B9A30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1055</Words>
  <Characters>7282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Csüllög Szilvia Márta</dc:creator>
  <cp:lastModifiedBy>Mayer Szilvia</cp:lastModifiedBy>
  <cp:revision>4</cp:revision>
  <cp:lastPrinted>2014-05-30T09:32:00Z</cp:lastPrinted>
  <dcterms:created xsi:type="dcterms:W3CDTF">2014-06-05T12:30:00Z</dcterms:created>
  <dcterms:modified xsi:type="dcterms:W3CDTF">2014-06-05T13:41:00Z</dcterms:modified>
</cp:coreProperties>
</file>