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E5" w:rsidRDefault="005028E5" w:rsidP="005028E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212/2014. (IV.29.) számú Képviselő-testületi határozat:</w:t>
      </w:r>
    </w:p>
    <w:p w:rsidR="005028E5" w:rsidRDefault="005028E5" w:rsidP="005028E5">
      <w:pPr>
        <w:widowControl w:val="0"/>
        <w:tabs>
          <w:tab w:val="left" w:pos="285"/>
          <w:tab w:val="left" w:pos="570"/>
          <w:tab w:val="left" w:pos="855"/>
          <w:tab w:val="left" w:pos="1140"/>
          <w:tab w:val="left" w:pos="1425"/>
          <w:tab w:val="left" w:pos="1695"/>
          <w:tab w:val="left" w:pos="1980"/>
          <w:tab w:val="left" w:pos="22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-</w:t>
      </w:r>
      <w:r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zh-CN"/>
        </w:rPr>
        <w:t>Döntés az EVIKLAK Kft. „</w:t>
      </w:r>
      <w:proofErr w:type="spellStart"/>
      <w:r>
        <w:rPr>
          <w:rFonts w:ascii="Times New Roman" w:hAnsi="Times New Roman"/>
          <w:b/>
          <w:sz w:val="24"/>
          <w:szCs w:val="24"/>
          <w:lang w:eastAsia="zh-CN"/>
        </w:rPr>
        <w:t>v.a</w:t>
      </w:r>
      <w:proofErr w:type="spellEnd"/>
      <w:r>
        <w:rPr>
          <w:rFonts w:ascii="Times New Roman" w:hAnsi="Times New Roman"/>
          <w:b/>
          <w:sz w:val="24"/>
          <w:szCs w:val="24"/>
          <w:lang w:eastAsia="zh-CN"/>
        </w:rPr>
        <w:t xml:space="preserve">.” kapcsolatban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028E5" w:rsidRDefault="005028E5" w:rsidP="005028E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(12 igen, 0 nem, 2 tartózkodás)</w:t>
      </w:r>
    </w:p>
    <w:p w:rsidR="005028E5" w:rsidRDefault="005028E5" w:rsidP="005028E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5028E5" w:rsidRDefault="005028E5" w:rsidP="005028E5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Budapest Főváros VII. kerület Erzsébetváros Önkormányzatának Képviselő-testülete úgy dönt, hogy az EVIKLAK Erzsébetvárosi Önkormányzati Lakás- és Helyiséggondnoksági Korlátolt Felelősségű Társaság „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v.a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>.” (székhely: 1071 Budapest Damjanich u. 12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.,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cg.: </w:t>
      </w:r>
      <w:r>
        <w:rPr>
          <w:rFonts w:ascii="Times New Roman" w:hAnsi="Times New Roman"/>
          <w:bCs/>
          <w:sz w:val="24"/>
          <w:szCs w:val="24"/>
          <w:lang w:eastAsia="zh-CN"/>
        </w:rPr>
        <w:t>01</w:t>
      </w:r>
      <w:r>
        <w:rPr>
          <w:rFonts w:ascii="Times New Roman" w:hAnsi="Times New Roman"/>
          <w:b/>
          <w:bCs/>
          <w:lang w:eastAsia="zh-CN"/>
        </w:rPr>
        <w:t>-</w:t>
      </w:r>
      <w:r>
        <w:rPr>
          <w:rFonts w:ascii="Times New Roman" w:hAnsi="Times New Roman"/>
          <w:bCs/>
          <w:sz w:val="24"/>
          <w:szCs w:val="24"/>
          <w:lang w:eastAsia="zh-CN"/>
        </w:rPr>
        <w:t xml:space="preserve">09-987619, adószám: </w:t>
      </w:r>
      <w:r>
        <w:rPr>
          <w:rFonts w:ascii="Times New Roman" w:hAnsi="Times New Roman"/>
          <w:sz w:val="24"/>
          <w:szCs w:val="24"/>
          <w:lang w:eastAsia="zh-CN"/>
        </w:rPr>
        <w:t>23981502-2-42</w:t>
      </w:r>
      <w:r>
        <w:rPr>
          <w:rFonts w:ascii="Times New Roman" w:hAnsi="Times New Roman"/>
          <w:lang w:eastAsia="zh-CN"/>
        </w:rPr>
        <w:t xml:space="preserve">) </w:t>
      </w:r>
      <w:r>
        <w:rPr>
          <w:rFonts w:ascii="Times New Roman" w:hAnsi="Times New Roman"/>
          <w:sz w:val="24"/>
          <w:szCs w:val="24"/>
          <w:lang w:eastAsia="zh-CN"/>
        </w:rPr>
        <w:t xml:space="preserve">végelszámolóját, Bodányi Győző urat 2014. június 1. napjával felmenti. 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>
        <w:rPr>
          <w:rFonts w:ascii="Times New Roman" w:hAnsi="Times New Roman"/>
          <w:sz w:val="24"/>
          <w:szCs w:val="24"/>
          <w:lang w:eastAsia="zh-CN"/>
        </w:rPr>
        <w:tab/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Zsolt polgármester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>
        <w:rPr>
          <w:rFonts w:ascii="Times New Roman" w:hAnsi="Times New Roman"/>
          <w:sz w:val="24"/>
          <w:szCs w:val="24"/>
          <w:lang w:eastAsia="zh-CN"/>
        </w:rPr>
        <w:tab/>
        <w:t xml:space="preserve">2014. június 1.  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5028E5" w:rsidRDefault="005028E5" w:rsidP="005028E5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Budapest Főváros VII. kerület Erzsébetváros Önkormányzatának Képviselő-testülete úgy dönt, hogy 2014. június 1. napjától a végelszámolás befejezéséig az EVIKLAK Erzsébetvárosi Önkormányzati Lakás- és Helyiséggondnoksági Korlátolt Felelősségű Társaság „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v.a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>.” (székhely: 1071 Budapest Damjanich u. 12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.,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cg.: </w:t>
      </w:r>
      <w:r>
        <w:rPr>
          <w:rFonts w:ascii="Times New Roman" w:hAnsi="Times New Roman"/>
          <w:bCs/>
          <w:sz w:val="24"/>
          <w:szCs w:val="24"/>
          <w:lang w:eastAsia="zh-CN"/>
        </w:rPr>
        <w:t xml:space="preserve">01-09-987619, adószám: </w:t>
      </w:r>
      <w:r>
        <w:rPr>
          <w:rFonts w:ascii="Times New Roman" w:hAnsi="Times New Roman"/>
          <w:sz w:val="24"/>
          <w:szCs w:val="24"/>
          <w:lang w:eastAsia="zh-CN"/>
        </w:rPr>
        <w:t>23981502-2-42</w:t>
      </w:r>
      <w:r>
        <w:rPr>
          <w:rFonts w:ascii="Times New Roman" w:hAnsi="Times New Roman"/>
          <w:lang w:eastAsia="zh-CN"/>
        </w:rPr>
        <w:t xml:space="preserve">) </w:t>
      </w:r>
      <w:r>
        <w:rPr>
          <w:rFonts w:ascii="Times New Roman" w:hAnsi="Times New Roman"/>
          <w:sz w:val="24"/>
          <w:szCs w:val="24"/>
          <w:lang w:eastAsia="zh-CN"/>
        </w:rPr>
        <w:t xml:space="preserve">végelszámolójává Bencze Györgyöt nevezi ki külön díjazás nélkül. 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>
        <w:rPr>
          <w:rFonts w:ascii="Times New Roman" w:hAnsi="Times New Roman"/>
          <w:sz w:val="24"/>
          <w:szCs w:val="24"/>
          <w:lang w:eastAsia="zh-CN"/>
        </w:rPr>
        <w:tab/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Zsolt polgármester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>
        <w:rPr>
          <w:rFonts w:ascii="Times New Roman" w:hAnsi="Times New Roman"/>
          <w:sz w:val="24"/>
          <w:szCs w:val="24"/>
          <w:lang w:eastAsia="zh-CN"/>
        </w:rPr>
        <w:tab/>
        <w:t xml:space="preserve">2014. június 1.  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zh-CN"/>
        </w:rPr>
      </w:pPr>
    </w:p>
    <w:p w:rsidR="005028E5" w:rsidRDefault="005028E5" w:rsidP="005028E5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contextualSpacing/>
        <w:jc w:val="both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Budapest Főváros VII. kerület Erzsébetváros Önkormányzatának Képviselő-testülete úgy dönt, hogy felhatalmazza az EVIKVÁR Kft. alapítót, hogy az EVIKLAK Erzsébetvárosi Önkormányzati Lakás- és Helyiséggondnoksági Korlátolt Felelősségű Társaság „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v.a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>.” (székhely: 1071 Budapest Damjanich u. 12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.,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cg.: </w:t>
      </w:r>
      <w:r>
        <w:rPr>
          <w:rFonts w:ascii="Times New Roman" w:hAnsi="Times New Roman"/>
          <w:bCs/>
          <w:sz w:val="24"/>
          <w:szCs w:val="24"/>
          <w:lang w:eastAsia="zh-CN"/>
        </w:rPr>
        <w:t>01</w:t>
      </w:r>
      <w:r>
        <w:rPr>
          <w:rFonts w:ascii="Times New Roman" w:hAnsi="Times New Roman"/>
          <w:b/>
          <w:bCs/>
          <w:lang w:eastAsia="zh-CN"/>
        </w:rPr>
        <w:t>-</w:t>
      </w:r>
      <w:r>
        <w:rPr>
          <w:rFonts w:ascii="Times New Roman" w:hAnsi="Times New Roman"/>
          <w:bCs/>
          <w:sz w:val="24"/>
          <w:szCs w:val="24"/>
          <w:lang w:eastAsia="zh-CN"/>
        </w:rPr>
        <w:t xml:space="preserve">09-987619, adószám: </w:t>
      </w:r>
      <w:r>
        <w:rPr>
          <w:rFonts w:ascii="Times New Roman" w:hAnsi="Times New Roman"/>
          <w:sz w:val="24"/>
          <w:szCs w:val="24"/>
          <w:lang w:eastAsia="zh-CN"/>
        </w:rPr>
        <w:t>23981502-2-42</w:t>
      </w:r>
      <w:r>
        <w:rPr>
          <w:rFonts w:ascii="Times New Roman" w:hAnsi="Times New Roman"/>
          <w:lang w:eastAsia="zh-CN"/>
        </w:rPr>
        <w:t xml:space="preserve">) </w:t>
      </w:r>
      <w:r>
        <w:rPr>
          <w:rFonts w:ascii="Times New Roman" w:hAnsi="Times New Roman"/>
          <w:sz w:val="24"/>
          <w:szCs w:val="24"/>
          <w:lang w:eastAsia="zh-CN"/>
        </w:rPr>
        <w:t xml:space="preserve">végelszámolásával kapcsolatos alapítói határozatokat hozza meg, és a cégbíróság előtti változásbejegyzési eljárás érdekében a szükséges okiratokat írja alá. 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>
        <w:rPr>
          <w:rFonts w:ascii="Times New Roman" w:hAnsi="Times New Roman"/>
          <w:sz w:val="24"/>
          <w:szCs w:val="24"/>
          <w:lang w:eastAsia="zh-CN"/>
        </w:rPr>
        <w:tab/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Zsolt polgármester</w:t>
      </w:r>
    </w:p>
    <w:p w:rsidR="005028E5" w:rsidRDefault="005028E5" w:rsidP="005028E5">
      <w:pPr>
        <w:widowControl w:val="0"/>
        <w:suppressAutoHyphens/>
        <w:autoSpaceDE w:val="0"/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>
        <w:rPr>
          <w:rFonts w:ascii="Times New Roman" w:hAnsi="Times New Roman"/>
          <w:sz w:val="24"/>
          <w:szCs w:val="24"/>
          <w:lang w:eastAsia="zh-CN"/>
        </w:rPr>
        <w:tab/>
        <w:t xml:space="preserve">2014. június 1. napjától számított 30 nap </w:t>
      </w:r>
    </w:p>
    <w:p w:rsidR="005028E5" w:rsidRDefault="005028E5" w:rsidP="005028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028E5" w:rsidRDefault="005028E5" w:rsidP="005028E5">
      <w:pPr>
        <w:spacing w:after="0" w:line="240" w:lineRule="auto"/>
        <w:ind w:left="3969" w:hanging="396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5028E5" w:rsidRDefault="005028E5" w:rsidP="005028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Bencze György az EVIKVÁR Kft. ügyvezetője</w:t>
      </w:r>
    </w:p>
    <w:p w:rsidR="00525169" w:rsidRDefault="00525169">
      <w:bookmarkStart w:id="0" w:name="_GoBack"/>
      <w:bookmarkEnd w:id="0"/>
    </w:p>
    <w:sectPr w:rsidR="00525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E5"/>
    <w:rsid w:val="005028E5"/>
    <w:rsid w:val="00525169"/>
    <w:rsid w:val="00964C96"/>
    <w:rsid w:val="00B1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28E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28E5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5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Korontos Lilla</dc:creator>
  <cp:lastModifiedBy>Korontos Lilla</cp:lastModifiedBy>
  <cp:revision>1</cp:revision>
  <dcterms:created xsi:type="dcterms:W3CDTF">2014-08-07T07:24:00Z</dcterms:created>
  <dcterms:modified xsi:type="dcterms:W3CDTF">2014-08-07T07:25:00Z</dcterms:modified>
</cp:coreProperties>
</file>