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3E588B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05213" w:rsidRPr="003E588B" w:rsidRDefault="00005213" w:rsidP="0076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dr. 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Gróza Zsolt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V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agyon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>Napirendi pont:</w:t>
      </w:r>
      <w:r w:rsidR="006C4A6B" w:rsidRPr="003E588B">
        <w:rPr>
          <w:rFonts w:ascii="Times New Roman" w:hAnsi="Times New Roman" w:cs="Times New Roman"/>
          <w:sz w:val="24"/>
          <w:szCs w:val="24"/>
        </w:rPr>
        <w:t>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A Városüzemeltetési Bizottság 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201</w:t>
      </w:r>
      <w:r w:rsidR="001C22F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proofErr w:type="gramStart"/>
      <w:r w:rsidR="000C7DCD">
        <w:rPr>
          <w:rFonts w:ascii="Times New Roman" w:hAnsi="Times New Roman" w:cs="Times New Roman"/>
          <w:b/>
          <w:bCs/>
          <w:sz w:val="28"/>
          <w:szCs w:val="28"/>
        </w:rPr>
        <w:t>december</w:t>
      </w:r>
      <w:proofErr w:type="gramEnd"/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22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C7DCD">
        <w:rPr>
          <w:rFonts w:ascii="Times New Roman" w:hAnsi="Times New Roman" w:cs="Times New Roman"/>
          <w:b/>
          <w:bCs/>
          <w:sz w:val="28"/>
          <w:szCs w:val="28"/>
        </w:rPr>
        <w:t>7</w:t>
      </w:r>
      <w:proofErr w:type="spellStart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-</w:t>
      </w:r>
      <w:r w:rsidR="00F94D6D">
        <w:rPr>
          <w:rFonts w:ascii="Times New Roman" w:hAnsi="Times New Roman" w:cs="Times New Roman"/>
          <w:b/>
          <w:bCs/>
          <w:sz w:val="28"/>
          <w:szCs w:val="28"/>
        </w:rPr>
        <w:t>e</w:t>
      </w:r>
      <w:proofErr w:type="spellEnd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i </w:t>
      </w:r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ülésére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3E588B" w:rsidRPr="003E588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9A0542" w:rsidP="007C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Rendőrségi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túlszolgálat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A80">
              <w:rPr>
                <w:rFonts w:ascii="Times New Roman" w:hAnsi="Times New Roman"/>
                <w:sz w:val="24"/>
                <w:szCs w:val="24"/>
              </w:rPr>
              <w:t>támogatása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416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 </w:t>
            </w:r>
            <w:r w:rsidR="000C7DCD">
              <w:rPr>
                <w:rFonts w:ascii="Times New Roman" w:hAnsi="Times New Roman"/>
                <w:sz w:val="24"/>
                <w:szCs w:val="24"/>
              </w:rPr>
              <w:t>január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hónap 1. napjától 201</w:t>
            </w:r>
            <w:r w:rsidR="0060416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 </w:t>
            </w:r>
            <w:r w:rsidR="000C7DCD">
              <w:rPr>
                <w:rFonts w:ascii="Times New Roman" w:hAnsi="Times New Roman"/>
                <w:sz w:val="24"/>
                <w:szCs w:val="24"/>
              </w:rPr>
              <w:t>március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hónap 31. napjáig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="005C5B13" w:rsidRPr="003E588B">
        <w:rPr>
          <w:rFonts w:ascii="Times New Roman" w:hAnsi="Times New Roman" w:cs="Times New Roman"/>
          <w:sz w:val="24"/>
          <w:szCs w:val="24"/>
        </w:rPr>
        <w:t>Wendl Viktória</w:t>
      </w:r>
    </w:p>
    <w:p w:rsidR="005C5B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gramStart"/>
      <w:r w:rsidR="005C5B13" w:rsidRPr="003E588B">
        <w:rPr>
          <w:rFonts w:ascii="Times New Roman" w:hAnsi="Times New Roman" w:cs="Times New Roman"/>
          <w:sz w:val="24"/>
          <w:szCs w:val="24"/>
        </w:rPr>
        <w:t>városüzemeltetési</w:t>
      </w:r>
      <w:proofErr w:type="gramEnd"/>
      <w:r w:rsidR="005C5B13" w:rsidRPr="003E588B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005213" w:rsidRPr="003E588B" w:rsidRDefault="005C5B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588B">
        <w:rPr>
          <w:rFonts w:ascii="Times New Roman" w:hAnsi="Times New Roman" w:cs="Times New Roman"/>
          <w:sz w:val="24"/>
          <w:szCs w:val="24"/>
        </w:rPr>
        <w:t>közrendvédelmi</w:t>
      </w:r>
      <w:proofErr w:type="gramEnd"/>
      <w:r w:rsidRPr="003E588B">
        <w:rPr>
          <w:rFonts w:ascii="Times New Roman" w:hAnsi="Times New Roman" w:cs="Times New Roman"/>
          <w:sz w:val="24"/>
          <w:szCs w:val="24"/>
        </w:rPr>
        <w:t xml:space="preserve"> referens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0C7DCD" w:rsidRDefault="00005213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Mészáros Zoltán</w:t>
      </w:r>
    </w:p>
    <w:p w:rsidR="00005213" w:rsidRPr="000C7DCD" w:rsidRDefault="000C7DCD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Jegyzői Iroda vezetője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határozatok elfogadásához egyszerű szavazattöbbség szükséges.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5A1E66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05213" w:rsidRPr="003E588B" w:rsidRDefault="007C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7C3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dr. Gróza Zsolt Vagyongazdálkodási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390880" w:rsidRPr="003E588B" w:rsidRDefault="006B259A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Tisztelt Bizottság</w:t>
      </w:r>
      <w:r w:rsidR="00390880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!</w:t>
      </w:r>
    </w:p>
    <w:p w:rsidR="00205091" w:rsidRPr="003E588B" w:rsidRDefault="00205091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A2BAA" w:rsidRDefault="009A0542" w:rsidP="0036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és a Budapesti Rendőr-főkapitányság </w:t>
      </w:r>
      <w:r w:rsidR="009B34EB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évekhez hasonlóan az idei évben is</w:t>
      </w:r>
      <w:r w:rsid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szándékozik kötni, </w:t>
      </w:r>
      <w:r w:rsidR="006F1D18" w:rsidRPr="00E11C3C">
        <w:rPr>
          <w:rFonts w:ascii="Times New Roman" w:hAnsi="Times New Roman" w:cs="Times New Roman"/>
          <w:sz w:val="24"/>
          <w:szCs w:val="24"/>
        </w:rPr>
        <w:t xml:space="preserve">a </w:t>
      </w:r>
      <w:r w:rsidR="006F1D18">
        <w:rPr>
          <w:rFonts w:ascii="Times New Roman" w:hAnsi="Times New Roman" w:cs="Times New Roman"/>
          <w:sz w:val="24"/>
          <w:szCs w:val="24"/>
        </w:rPr>
        <w:t xml:space="preserve">VII. kerületi </w:t>
      </w:r>
      <w:r w:rsidR="006F1D18" w:rsidRPr="00E11C3C">
        <w:rPr>
          <w:rFonts w:ascii="Times New Roman" w:hAnsi="Times New Roman" w:cs="Times New Roman"/>
          <w:sz w:val="24"/>
          <w:szCs w:val="24"/>
        </w:rPr>
        <w:t xml:space="preserve">közterületek és nyilvános helyek ellenőrzését szolgáló </w:t>
      </w:r>
      <w:r w:rsidR="006F1D18" w:rsidRPr="006F1D18">
        <w:rPr>
          <w:rFonts w:ascii="Times New Roman" w:hAnsi="Times New Roman" w:cs="Times New Roman"/>
          <w:b/>
          <w:sz w:val="24"/>
          <w:szCs w:val="24"/>
        </w:rPr>
        <w:t>közbiztonsági tevékenység túlszolgálatának díjazására</w:t>
      </w:r>
      <w:r w:rsidR="006F1D18" w:rsidRPr="00E11C3C">
        <w:rPr>
          <w:rFonts w:ascii="Times New Roman" w:hAnsi="Times New Roman" w:cs="Times New Roman"/>
          <w:sz w:val="24"/>
          <w:szCs w:val="24"/>
        </w:rPr>
        <w:t xml:space="preserve">, a közterületek biztonságának erősítésére, állandó rendőri jelenlét biztosítására, továbbá a lakosság személy- és vagyonbiztonságát kiemelten veszélyeztető bűncselekmények visszaszorítására, illetve a </w:t>
      </w:r>
      <w:r w:rsidR="006F1D18" w:rsidRPr="006F1D18">
        <w:rPr>
          <w:rFonts w:ascii="Times New Roman" w:hAnsi="Times New Roman" w:cs="Times New Roman"/>
          <w:b/>
          <w:sz w:val="24"/>
          <w:szCs w:val="24"/>
        </w:rPr>
        <w:t>térfigyelős tevékenység során szükségessé váló túlszolgálat finanszírozására</w:t>
      </w:r>
      <w:r w:rsidR="006F1D18">
        <w:rPr>
          <w:rFonts w:ascii="Times New Roman" w:hAnsi="Times New Roman" w:cs="Times New Roman"/>
          <w:sz w:val="24"/>
          <w:szCs w:val="24"/>
        </w:rPr>
        <w:t xml:space="preserve">. A szerződés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a</w:t>
      </w:r>
      <w:r w:rsidR="0033334B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3334B" w:rsidRPr="00E11C3C">
        <w:rPr>
          <w:rFonts w:ascii="Times New Roman" w:hAnsi="Times New Roman" w:cs="Times New Roman"/>
          <w:sz w:val="24"/>
          <w:szCs w:val="24"/>
        </w:rPr>
        <w:t>állományilletékes parancsnok által elrendelt és a teljesítést követően igazol</w:t>
      </w:r>
      <w:r w:rsidR="0033334B">
        <w:rPr>
          <w:rFonts w:ascii="Times New Roman" w:hAnsi="Times New Roman" w:cs="Times New Roman"/>
          <w:sz w:val="24"/>
          <w:szCs w:val="24"/>
        </w:rPr>
        <w:t>t túlszolgálat finanszírozására</w:t>
      </w:r>
      <w:r w:rsid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33334B" w:rsidRPr="003333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33334B" w:rsidRPr="003333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január</w:t>
      </w:r>
      <w:r w:rsidR="0033334B" w:rsidRPr="003333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 és 201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33334B" w:rsidRPr="003333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március</w:t>
      </w:r>
      <w:r w:rsidR="0033334B" w:rsidRPr="003333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31. közötti időszakra</w:t>
      </w:r>
      <w:r w:rsidR="003333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3334B" w:rsidRPr="006F1D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="0033334B" w:rsidRPr="006F1D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.000.000.- Ft</w:t>
      </w:r>
      <w:r w:rsidR="00AA2B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AA2BAA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nyújt.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3334B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</w:t>
      </w:r>
      <w:r w:rsidR="006F1D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 w:rsidR="003632A5" w:rsidRPr="003632A5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2015. évi átmeneti költségvetés</w:t>
      </w:r>
      <w:r w:rsidR="00AA2B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tervezése során figyelembevételre került.</w:t>
      </w:r>
    </w:p>
    <w:p w:rsidR="003632A5" w:rsidRDefault="003632A5" w:rsidP="0036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2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A0542" w:rsidRPr="00BE33EE" w:rsidRDefault="009A0542" w:rsidP="0036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BRFK-val kötendő </w:t>
      </w:r>
      <w:r w:rsid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megállapodás 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nem tartozik a Nemzeti Fejlesztési Minisztérium Támogatásokat Vizsgáló iroda által ellenőrizendő szerződések közé.</w:t>
      </w:r>
    </w:p>
    <w:p w:rsidR="009A0542" w:rsidRPr="00BE33EE" w:rsidRDefault="009A0542" w:rsidP="009A0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2BAA" w:rsidRPr="00BE33EE" w:rsidRDefault="00AA2BAA" w:rsidP="00AA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Bizottságot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előterjesztés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megtárgyalni és a határozati javaslatot elfogadni szíveskedjen.</w:t>
      </w:r>
    </w:p>
    <w:p w:rsidR="006B259A" w:rsidRDefault="006B259A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876" w:rsidRDefault="00B22876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6234" w:rsidRPr="003E588B" w:rsidRDefault="007229AB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HATÁROZATI </w:t>
      </w:r>
      <w:r w:rsidR="00F96234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JAVASLAT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0542" w:rsidRDefault="009A0542" w:rsidP="0084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 </w:t>
      </w:r>
      <w:r w:rsidRPr="007229AB">
        <w:rPr>
          <w:rFonts w:ascii="Times New Roman" w:hAnsi="Times New Roman" w:cs="Times New Roman"/>
          <w:bCs/>
          <w:sz w:val="24"/>
          <w:szCs w:val="24"/>
        </w:rPr>
        <w:t xml:space="preserve">Képviselő-testületének Városüzemeltetési Bizottsága </w:t>
      </w: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dönt, hogy Budapest Főváros VII. kerület Erzsébetváros Önkormányzata </w:t>
      </w:r>
      <w:r w:rsidR="0084574F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megállapodást</w:t>
      </w:r>
      <w:r w:rsidR="0084574F"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</w:t>
      </w:r>
      <w:r w:rsidR="008457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Budapesti Rendőr-főkapitánysággal</w:t>
      </w:r>
      <w:r w:rsidR="008457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 alapján 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BRFK </w:t>
      </w:r>
      <w:r w:rsidR="001914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VII. kerületi Rendőrkapitányság </w:t>
      </w:r>
      <w:r w:rsidR="00993810">
        <w:rPr>
          <w:rFonts w:ascii="Times New Roman" w:eastAsia="Times New Roman" w:hAnsi="Times New Roman" w:cs="Times New Roman"/>
          <w:sz w:val="24"/>
          <w:szCs w:val="24"/>
          <w:lang w:eastAsia="hu-HU"/>
        </w:rPr>
        <w:t>szab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adidős rendőri állományából szervezett</w:t>
      </w:r>
      <w:r w:rsid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3FF7" w:rsidRP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>túlszolgálat</w:t>
      </w:r>
      <w:r w:rsidR="00191493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r w:rsidR="00EF3FF7" w:rsidRP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finanszírozására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97616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76165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és 201</w:t>
      </w:r>
      <w:r w:rsidR="0097616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76165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 közötti időszakra 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000.000.-Ft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azaz bruttó </w:t>
      </w:r>
      <w:r w:rsidR="009761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</w:t>
      </w:r>
      <w:r w:rsidR="007229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millió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forint támogatást</w:t>
      </w:r>
      <w:proofErr w:type="gramEnd"/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nyújt.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támogatás vissza nem térítendő.</w:t>
      </w:r>
    </w:p>
    <w:p w:rsidR="0084574F" w:rsidRDefault="0084574F" w:rsidP="0084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4F" w:rsidRDefault="0084574F" w:rsidP="0084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574F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felkéri a Polgármestert a támogatási szerződés aláírására.</w:t>
      </w:r>
    </w:p>
    <w:p w:rsidR="00F96234" w:rsidRPr="00CF7F96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7229AB">
        <w:rPr>
          <w:rFonts w:ascii="Times New Roman" w:hAnsi="Times New Roman"/>
          <w:sz w:val="24"/>
          <w:szCs w:val="24"/>
        </w:rPr>
        <w:t>Vattamány Zsolt polgármester</w:t>
      </w: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DCD" w:rsidRPr="000C7DCD" w:rsidRDefault="000C7DCD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="00B2287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r w:rsidR="000C7DCD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0C4087">
        <w:rPr>
          <w:rFonts w:ascii="Times New Roman" w:hAnsi="Times New Roman" w:cs="Times New Roman"/>
          <w:b/>
          <w:bCs/>
          <w:sz w:val="24"/>
          <w:szCs w:val="24"/>
        </w:rPr>
        <w:t xml:space="preserve"> 11.</w:t>
      </w:r>
      <w:bookmarkStart w:id="0" w:name="_GoBack"/>
      <w:bookmarkEnd w:id="0"/>
    </w:p>
    <w:p w:rsidR="00F96234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E588B"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C7DCD" w:rsidRP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0C7DCD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Gróza Zsolt</w:t>
      </w:r>
    </w:p>
    <w:p w:rsidR="00005213" w:rsidRPr="003E588B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V</w:t>
      </w:r>
      <w:r w:rsidR="000C7DCD">
        <w:rPr>
          <w:rFonts w:ascii="Times New Roman" w:hAnsi="Times New Roman" w:cs="Times New Roman"/>
          <w:sz w:val="24"/>
          <w:szCs w:val="24"/>
        </w:rPr>
        <w:t>agyon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>gazdálkodási Iroda vezetője</w:t>
      </w:r>
    </w:p>
    <w:sectPr w:rsidR="00005213" w:rsidRPr="003E588B" w:rsidSect="00005213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BC"/>
    <w:multiLevelType w:val="hybridMultilevel"/>
    <w:tmpl w:val="85940C4A"/>
    <w:lvl w:ilvl="0" w:tplc="C59C9728">
      <w:start w:val="12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EC3706"/>
    <w:multiLevelType w:val="hybridMultilevel"/>
    <w:tmpl w:val="46E07C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7DB8"/>
    <w:multiLevelType w:val="hybridMultilevel"/>
    <w:tmpl w:val="E4B80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67211"/>
    <w:multiLevelType w:val="hybridMultilevel"/>
    <w:tmpl w:val="72FE1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70AC6"/>
    <w:multiLevelType w:val="hybridMultilevel"/>
    <w:tmpl w:val="32C62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805C5"/>
    <w:multiLevelType w:val="hybridMultilevel"/>
    <w:tmpl w:val="F3DCDF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13"/>
    <w:rsid w:val="00005213"/>
    <w:rsid w:val="0001198F"/>
    <w:rsid w:val="000C4087"/>
    <w:rsid w:val="000C7DCD"/>
    <w:rsid w:val="000D3177"/>
    <w:rsid w:val="00110407"/>
    <w:rsid w:val="0012255F"/>
    <w:rsid w:val="00171800"/>
    <w:rsid w:val="00176CA5"/>
    <w:rsid w:val="00191493"/>
    <w:rsid w:val="001C22FE"/>
    <w:rsid w:val="001D1E5C"/>
    <w:rsid w:val="00205091"/>
    <w:rsid w:val="00234EA8"/>
    <w:rsid w:val="00250745"/>
    <w:rsid w:val="00251F91"/>
    <w:rsid w:val="002951FC"/>
    <w:rsid w:val="002A43D9"/>
    <w:rsid w:val="003212A2"/>
    <w:rsid w:val="0033334B"/>
    <w:rsid w:val="0035049E"/>
    <w:rsid w:val="00355C29"/>
    <w:rsid w:val="003632A5"/>
    <w:rsid w:val="00376798"/>
    <w:rsid w:val="00390880"/>
    <w:rsid w:val="003B4A7C"/>
    <w:rsid w:val="003E588B"/>
    <w:rsid w:val="004259B8"/>
    <w:rsid w:val="00437850"/>
    <w:rsid w:val="00486DA9"/>
    <w:rsid w:val="004926E2"/>
    <w:rsid w:val="00496842"/>
    <w:rsid w:val="004B22CB"/>
    <w:rsid w:val="005274D9"/>
    <w:rsid w:val="00543A5D"/>
    <w:rsid w:val="00555028"/>
    <w:rsid w:val="005719D6"/>
    <w:rsid w:val="00573BC8"/>
    <w:rsid w:val="0059703C"/>
    <w:rsid w:val="005A1E66"/>
    <w:rsid w:val="005C5B13"/>
    <w:rsid w:val="005D6306"/>
    <w:rsid w:val="00604162"/>
    <w:rsid w:val="00633DF1"/>
    <w:rsid w:val="0063749F"/>
    <w:rsid w:val="00666FCB"/>
    <w:rsid w:val="00674D2B"/>
    <w:rsid w:val="006B259A"/>
    <w:rsid w:val="006C4A6B"/>
    <w:rsid w:val="006C68A1"/>
    <w:rsid w:val="006E6D3D"/>
    <w:rsid w:val="006F1D18"/>
    <w:rsid w:val="006F3A72"/>
    <w:rsid w:val="007229AB"/>
    <w:rsid w:val="00763872"/>
    <w:rsid w:val="007649B2"/>
    <w:rsid w:val="00791BC9"/>
    <w:rsid w:val="007A2975"/>
    <w:rsid w:val="007C3A80"/>
    <w:rsid w:val="007F6D3A"/>
    <w:rsid w:val="00813E2A"/>
    <w:rsid w:val="0083286F"/>
    <w:rsid w:val="00835507"/>
    <w:rsid w:val="0084574F"/>
    <w:rsid w:val="00847F05"/>
    <w:rsid w:val="0085043C"/>
    <w:rsid w:val="00870AE4"/>
    <w:rsid w:val="008968AF"/>
    <w:rsid w:val="008A2FE5"/>
    <w:rsid w:val="008D3B91"/>
    <w:rsid w:val="00976165"/>
    <w:rsid w:val="00993810"/>
    <w:rsid w:val="009A0542"/>
    <w:rsid w:val="009A7646"/>
    <w:rsid w:val="009B34EB"/>
    <w:rsid w:val="00A24F0D"/>
    <w:rsid w:val="00A84E3A"/>
    <w:rsid w:val="00A940A4"/>
    <w:rsid w:val="00AA2BAA"/>
    <w:rsid w:val="00B10248"/>
    <w:rsid w:val="00B22876"/>
    <w:rsid w:val="00B24B21"/>
    <w:rsid w:val="00B60A3E"/>
    <w:rsid w:val="00BB18B7"/>
    <w:rsid w:val="00BD035D"/>
    <w:rsid w:val="00BE1082"/>
    <w:rsid w:val="00C165DA"/>
    <w:rsid w:val="00CF7F96"/>
    <w:rsid w:val="00D0333D"/>
    <w:rsid w:val="00DA0252"/>
    <w:rsid w:val="00E21C9A"/>
    <w:rsid w:val="00E27250"/>
    <w:rsid w:val="00E62D29"/>
    <w:rsid w:val="00E82CF6"/>
    <w:rsid w:val="00EC6FF1"/>
    <w:rsid w:val="00EF3FF7"/>
    <w:rsid w:val="00F94D6D"/>
    <w:rsid w:val="00F96234"/>
    <w:rsid w:val="00FC7CD0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2F5F1-7188-41AD-A9AE-EC8FB764C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338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Nagyistók Gábor</dc:creator>
  <cp:lastModifiedBy>Eisenbeck Nóra</cp:lastModifiedBy>
  <cp:revision>13</cp:revision>
  <cp:lastPrinted>2012-09-12T12:15:00Z</cp:lastPrinted>
  <dcterms:created xsi:type="dcterms:W3CDTF">2014-12-10T10:12:00Z</dcterms:created>
  <dcterms:modified xsi:type="dcterms:W3CDTF">2014-12-11T10:18:00Z</dcterms:modified>
</cp:coreProperties>
</file>