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41" w:rsidRPr="00C243EC" w:rsidRDefault="00647341" w:rsidP="00B64910">
      <w:pPr>
        <w:rPr>
          <w:rFonts w:ascii="Times New Roman" w:hAnsi="Times New Roman"/>
          <w:b/>
          <w:bCs/>
          <w:smallCaps/>
          <w:spacing w:val="2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BPB/200/00288-10</w:t>
      </w:r>
      <w:r w:rsidRPr="00C243EC">
        <w:rPr>
          <w:rFonts w:ascii="Times New Roman" w:hAnsi="Times New Roman"/>
          <w:sz w:val="24"/>
          <w:szCs w:val="24"/>
        </w:rPr>
        <w:t>/2013.</w:t>
      </w:r>
      <w:r>
        <w:rPr>
          <w:rFonts w:ascii="Times New Roman" w:hAnsi="Times New Roman"/>
          <w:sz w:val="24"/>
          <w:szCs w:val="24"/>
        </w:rPr>
        <w:tab/>
      </w:r>
    </w:p>
    <w:p w:rsidR="00647341" w:rsidRPr="00C243EC" w:rsidRDefault="00647341" w:rsidP="00610297">
      <w:pPr>
        <w:jc w:val="center"/>
        <w:rPr>
          <w:rFonts w:ascii="Times New Roman" w:hAnsi="Times New Roman"/>
          <w:b/>
          <w:bCs/>
          <w:smallCaps/>
          <w:spacing w:val="20"/>
          <w:sz w:val="24"/>
          <w:szCs w:val="24"/>
        </w:rPr>
      </w:pPr>
    </w:p>
    <w:p w:rsidR="00647341" w:rsidRPr="00C243EC" w:rsidRDefault="00647341" w:rsidP="00610297">
      <w:pPr>
        <w:jc w:val="center"/>
        <w:rPr>
          <w:rFonts w:ascii="Times New Roman" w:hAnsi="Times New Roman"/>
          <w:b/>
          <w:bCs/>
          <w:smallCaps/>
          <w:spacing w:val="20"/>
          <w:sz w:val="24"/>
          <w:szCs w:val="24"/>
        </w:rPr>
      </w:pPr>
      <w:r w:rsidRPr="00C243EC">
        <w:rPr>
          <w:rFonts w:ascii="Times New Roman" w:hAnsi="Times New Roman"/>
          <w:b/>
          <w:bCs/>
          <w:smallCaps/>
          <w:spacing w:val="20"/>
          <w:sz w:val="24"/>
          <w:szCs w:val="24"/>
        </w:rPr>
        <w:t>Megállapodás</w:t>
      </w:r>
    </w:p>
    <w:p w:rsidR="00647341" w:rsidRPr="00C243EC" w:rsidRDefault="00647341" w:rsidP="00610297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b/>
          <w:bCs/>
          <w:spacing w:val="20"/>
          <w:sz w:val="24"/>
          <w:szCs w:val="24"/>
        </w:rPr>
        <w:t>helyiség</w:t>
      </w:r>
      <w:r>
        <w:rPr>
          <w:rFonts w:ascii="Times New Roman" w:hAnsi="Times New Roman"/>
          <w:b/>
          <w:bCs/>
          <w:spacing w:val="20"/>
          <w:sz w:val="24"/>
          <w:szCs w:val="24"/>
        </w:rPr>
        <w:t>ek</w:t>
      </w:r>
      <w:proofErr w:type="gramEnd"/>
      <w:r w:rsidRPr="00C243EC">
        <w:rPr>
          <w:rFonts w:ascii="Times New Roman" w:hAnsi="Times New Roman"/>
          <w:b/>
          <w:bCs/>
          <w:spacing w:val="20"/>
          <w:sz w:val="24"/>
          <w:szCs w:val="24"/>
        </w:rPr>
        <w:t xml:space="preserve"> használatba adásáról és üzemeltetési költségeinek viseléséről</w:t>
      </w:r>
    </w:p>
    <w:p w:rsidR="00647341" w:rsidRPr="00C243EC" w:rsidRDefault="00647341" w:rsidP="00C243EC">
      <w:pPr>
        <w:rPr>
          <w:rFonts w:ascii="Times New Roman" w:hAnsi="Times New Roman"/>
          <w:sz w:val="24"/>
          <w:szCs w:val="24"/>
        </w:rPr>
      </w:pPr>
    </w:p>
    <w:p w:rsidR="00647341" w:rsidRPr="00C243EC" w:rsidRDefault="00647341" w:rsidP="00C243EC">
      <w:pPr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sz w:val="24"/>
          <w:szCs w:val="24"/>
        </w:rPr>
        <w:t>amely</w:t>
      </w:r>
      <w:proofErr w:type="gramEnd"/>
      <w:r w:rsidRPr="00C243EC">
        <w:rPr>
          <w:rFonts w:ascii="Times New Roman" w:hAnsi="Times New Roman"/>
          <w:sz w:val="24"/>
          <w:szCs w:val="24"/>
        </w:rPr>
        <w:t xml:space="preserve"> létrejött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>egyrészről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 w:rsidRPr="00C243EC">
        <w:rPr>
          <w:rFonts w:ascii="Times New Roman" w:hAnsi="Times New Roman"/>
          <w:sz w:val="24"/>
          <w:szCs w:val="24"/>
        </w:rPr>
        <w:t xml:space="preserve">: 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b/>
          <w:sz w:val="24"/>
          <w:szCs w:val="24"/>
        </w:rPr>
        <w:t>Magyar Államkincstár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sz w:val="24"/>
          <w:szCs w:val="24"/>
        </w:rPr>
        <w:t>székhely</w:t>
      </w:r>
      <w:proofErr w:type="gramEnd"/>
      <w:r w:rsidRPr="00C243EC">
        <w:rPr>
          <w:rFonts w:ascii="Times New Roman" w:hAnsi="Times New Roman"/>
          <w:sz w:val="24"/>
          <w:szCs w:val="24"/>
        </w:rPr>
        <w:t>: 1054 Budapest, Hold u. 4.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>PIR törzsszáma:329970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sz w:val="24"/>
          <w:szCs w:val="24"/>
        </w:rPr>
        <w:t>statisztikai</w:t>
      </w:r>
      <w:proofErr w:type="gramEnd"/>
      <w:r w:rsidRPr="00C243EC">
        <w:rPr>
          <w:rFonts w:ascii="Times New Roman" w:hAnsi="Times New Roman"/>
          <w:sz w:val="24"/>
          <w:szCs w:val="24"/>
        </w:rPr>
        <w:t xml:space="preserve"> számjel: 15329970-8411-312-01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sz w:val="24"/>
          <w:szCs w:val="24"/>
        </w:rPr>
        <w:t>képviselője</w:t>
      </w:r>
      <w:proofErr w:type="gramEnd"/>
      <w:r w:rsidRPr="00C243E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Dr. Vargáné </w:t>
      </w:r>
      <w:proofErr w:type="spellStart"/>
      <w:r>
        <w:rPr>
          <w:rFonts w:ascii="Times New Roman" w:hAnsi="Times New Roman"/>
          <w:b/>
          <w:sz w:val="24"/>
          <w:szCs w:val="24"/>
        </w:rPr>
        <w:t>Kleeberg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Strohmayer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Róza</w:t>
      </w:r>
      <w:r w:rsidRPr="00C243EC">
        <w:rPr>
          <w:rFonts w:ascii="Times New Roman" w:hAnsi="Times New Roman"/>
          <w:sz w:val="24"/>
          <w:szCs w:val="24"/>
        </w:rPr>
        <w:t xml:space="preserve"> (a továbbiakban: </w:t>
      </w:r>
      <w:r w:rsidRPr="00C243EC">
        <w:rPr>
          <w:rFonts w:ascii="Times New Roman" w:hAnsi="Times New Roman"/>
          <w:b/>
          <w:bCs/>
          <w:sz w:val="24"/>
          <w:szCs w:val="24"/>
        </w:rPr>
        <w:t>Államkincstár)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sz w:val="24"/>
          <w:szCs w:val="24"/>
        </w:rPr>
        <w:t>másrészről</w:t>
      </w:r>
      <w:proofErr w:type="gramEnd"/>
      <w:r w:rsidRPr="00C243EC">
        <w:rPr>
          <w:rFonts w:ascii="Times New Roman" w:hAnsi="Times New Roman"/>
          <w:sz w:val="24"/>
          <w:szCs w:val="24"/>
        </w:rPr>
        <w:t xml:space="preserve">: </w:t>
      </w:r>
      <w:r w:rsidRPr="00C243EC">
        <w:rPr>
          <w:rFonts w:ascii="Times New Roman" w:hAnsi="Times New Roman"/>
          <w:b/>
          <w:bCs/>
          <w:sz w:val="24"/>
          <w:szCs w:val="24"/>
        </w:rPr>
        <w:t xml:space="preserve">Budapest Főváros Kormányhivatala 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sz w:val="24"/>
          <w:szCs w:val="24"/>
        </w:rPr>
        <w:t>székhely</w:t>
      </w:r>
      <w:proofErr w:type="gramEnd"/>
      <w:r w:rsidRPr="00C243EC">
        <w:rPr>
          <w:rFonts w:ascii="Times New Roman" w:hAnsi="Times New Roman"/>
          <w:sz w:val="24"/>
          <w:szCs w:val="24"/>
        </w:rPr>
        <w:t>: 1056 Budapest, Váci utca 62-</w:t>
      </w:r>
      <w:r w:rsidRPr="00C243EC">
        <w:rPr>
          <w:rFonts w:ascii="Times New Roman" w:hAnsi="Times New Roman"/>
          <w:sz w:val="24"/>
          <w:szCs w:val="24"/>
        </w:rPr>
        <w:softHyphen/>
        <w:t>64.;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 xml:space="preserve">PIR törzsszáma: 789235; 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sz w:val="24"/>
          <w:szCs w:val="24"/>
        </w:rPr>
        <w:t>statisztikai</w:t>
      </w:r>
      <w:proofErr w:type="gramEnd"/>
      <w:r w:rsidRPr="00C243EC">
        <w:rPr>
          <w:rFonts w:ascii="Times New Roman" w:hAnsi="Times New Roman"/>
          <w:sz w:val="24"/>
          <w:szCs w:val="24"/>
        </w:rPr>
        <w:t xml:space="preserve"> számjele: 15789233-8411-312-01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43EC">
        <w:rPr>
          <w:rFonts w:ascii="Times New Roman" w:hAnsi="Times New Roman"/>
          <w:sz w:val="24"/>
          <w:szCs w:val="24"/>
        </w:rPr>
        <w:t>képviselője</w:t>
      </w:r>
      <w:proofErr w:type="gramEnd"/>
      <w:r w:rsidRPr="00C243EC">
        <w:rPr>
          <w:rFonts w:ascii="Times New Roman" w:hAnsi="Times New Roman"/>
          <w:sz w:val="24"/>
          <w:szCs w:val="24"/>
        </w:rPr>
        <w:t xml:space="preserve">: </w:t>
      </w:r>
      <w:r w:rsidRPr="00C243EC">
        <w:rPr>
          <w:rFonts w:ascii="Times New Roman" w:hAnsi="Times New Roman"/>
          <w:b/>
          <w:bCs/>
          <w:sz w:val="24"/>
          <w:szCs w:val="24"/>
        </w:rPr>
        <w:t xml:space="preserve">Dr. </w:t>
      </w:r>
      <w:r w:rsidRPr="00504942">
        <w:rPr>
          <w:rFonts w:ascii="Times New Roman" w:hAnsi="Times New Roman"/>
          <w:b/>
          <w:bCs/>
          <w:sz w:val="24"/>
          <w:szCs w:val="24"/>
        </w:rPr>
        <w:t xml:space="preserve">György István </w:t>
      </w:r>
      <w:r>
        <w:rPr>
          <w:rFonts w:ascii="Times New Roman" w:hAnsi="Times New Roman"/>
          <w:sz w:val="24"/>
          <w:szCs w:val="24"/>
        </w:rPr>
        <w:t>kormánymegbízott</w:t>
      </w:r>
      <w:r w:rsidRPr="00C243EC">
        <w:rPr>
          <w:rFonts w:ascii="Times New Roman" w:hAnsi="Times New Roman"/>
          <w:sz w:val="24"/>
          <w:szCs w:val="24"/>
        </w:rPr>
        <w:t xml:space="preserve"> (a továbbiakban: </w:t>
      </w:r>
      <w:r w:rsidRPr="00C243EC">
        <w:rPr>
          <w:rFonts w:ascii="Times New Roman" w:hAnsi="Times New Roman"/>
          <w:b/>
          <w:bCs/>
          <w:sz w:val="24"/>
          <w:szCs w:val="24"/>
        </w:rPr>
        <w:t>Kormányhivatal)</w:t>
      </w:r>
    </w:p>
    <w:p w:rsidR="00647341" w:rsidRPr="00C243EC" w:rsidRDefault="00647341" w:rsidP="00C243EC">
      <w:pPr>
        <w:jc w:val="both"/>
        <w:rPr>
          <w:rFonts w:ascii="Times New Roman" w:hAnsi="Times New Roman"/>
          <w:sz w:val="24"/>
          <w:szCs w:val="24"/>
        </w:rPr>
      </w:pPr>
    </w:p>
    <w:p w:rsidR="00647341" w:rsidRPr="00C243EC" w:rsidRDefault="00647341">
      <w:pPr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 xml:space="preserve">(együttes említésük esetén: </w:t>
      </w:r>
      <w:r w:rsidRPr="00C243EC">
        <w:rPr>
          <w:rFonts w:ascii="Times New Roman" w:hAnsi="Times New Roman"/>
          <w:b/>
          <w:bCs/>
          <w:sz w:val="24"/>
          <w:szCs w:val="24"/>
        </w:rPr>
        <w:t xml:space="preserve">Felek) </w:t>
      </w:r>
      <w:r w:rsidRPr="00C243EC">
        <w:rPr>
          <w:rFonts w:ascii="Times New Roman" w:hAnsi="Times New Roman"/>
          <w:sz w:val="24"/>
          <w:szCs w:val="24"/>
        </w:rPr>
        <w:t>között az alulírott napon és helyen az alábbi feltételekkel:</w:t>
      </w:r>
    </w:p>
    <w:p w:rsidR="00647341" w:rsidRPr="00C243EC" w:rsidRDefault="00647341">
      <w:pPr>
        <w:rPr>
          <w:rFonts w:ascii="Times New Roman" w:hAnsi="Times New Roman"/>
          <w:sz w:val="24"/>
          <w:szCs w:val="24"/>
        </w:rPr>
      </w:pPr>
    </w:p>
    <w:p w:rsidR="00647341" w:rsidRDefault="0064734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243EC">
        <w:rPr>
          <w:rFonts w:ascii="Times New Roman" w:hAnsi="Times New Roman"/>
          <w:b/>
          <w:bCs/>
          <w:sz w:val="24"/>
          <w:szCs w:val="24"/>
        </w:rPr>
        <w:t>Előzmények</w:t>
      </w:r>
    </w:p>
    <w:p w:rsidR="00647341" w:rsidRPr="00C243EC" w:rsidRDefault="0064734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7341" w:rsidRDefault="00647341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Pr="00C243EC">
        <w:rPr>
          <w:rFonts w:ascii="Times New Roman" w:hAnsi="Times New Roman"/>
          <w:sz w:val="24"/>
          <w:szCs w:val="24"/>
          <w:lang w:eastAsia="hu-HU"/>
        </w:rPr>
        <w:t xml:space="preserve"> fővárosi és megyei kormányhivatalok</w:t>
      </w:r>
      <w:r>
        <w:rPr>
          <w:rFonts w:ascii="Times New Roman" w:hAnsi="Times New Roman"/>
          <w:sz w:val="24"/>
          <w:szCs w:val="24"/>
          <w:lang w:eastAsia="hu-HU"/>
        </w:rPr>
        <w:t>, a járási rendszer</w:t>
      </w:r>
      <w:r w:rsidRPr="00C243EC">
        <w:rPr>
          <w:rFonts w:ascii="Times New Roman" w:hAnsi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/>
          <w:sz w:val="24"/>
          <w:szCs w:val="24"/>
          <w:lang w:eastAsia="hu-HU"/>
        </w:rPr>
        <w:t xml:space="preserve">továbbá </w:t>
      </w:r>
      <w:r w:rsidRPr="00C243EC">
        <w:rPr>
          <w:rFonts w:ascii="Times New Roman" w:hAnsi="Times New Roman"/>
          <w:sz w:val="24"/>
          <w:szCs w:val="24"/>
          <w:lang w:eastAsia="hu-HU"/>
        </w:rPr>
        <w:t>a fővárosi lakosság</w:t>
      </w:r>
      <w:r>
        <w:rPr>
          <w:rFonts w:ascii="Times New Roman" w:hAnsi="Times New Roman"/>
          <w:sz w:val="24"/>
          <w:szCs w:val="24"/>
          <w:lang w:eastAsia="hu-HU"/>
        </w:rPr>
        <w:t>i ellátás és ügyfélkiszolgálás</w:t>
      </w:r>
      <w:r w:rsidRPr="00C243EC">
        <w:rPr>
          <w:rFonts w:ascii="Times New Roman" w:hAnsi="Times New Roman"/>
          <w:sz w:val="24"/>
          <w:szCs w:val="24"/>
          <w:lang w:eastAsia="hu-HU"/>
        </w:rPr>
        <w:t xml:space="preserve"> fejlesztése érdekében</w:t>
      </w:r>
      <w:r>
        <w:rPr>
          <w:rFonts w:ascii="Times New Roman" w:hAnsi="Times New Roman"/>
          <w:sz w:val="24"/>
          <w:szCs w:val="24"/>
          <w:lang w:eastAsia="hu-HU"/>
        </w:rPr>
        <w:t xml:space="preserve"> – a Felek közötti </w:t>
      </w:r>
      <w:r w:rsidRPr="00C243EC">
        <w:rPr>
          <w:rFonts w:ascii="Times New Roman" w:hAnsi="Times New Roman"/>
          <w:sz w:val="24"/>
          <w:szCs w:val="24"/>
          <w:lang w:eastAsia="hu-HU"/>
        </w:rPr>
        <w:t>egyeztetések eredményeként</w:t>
      </w:r>
      <w:r>
        <w:rPr>
          <w:rFonts w:ascii="Times New Roman" w:hAnsi="Times New Roman"/>
          <w:sz w:val="24"/>
          <w:szCs w:val="24"/>
          <w:lang w:eastAsia="hu-HU"/>
        </w:rPr>
        <w:t>-</w:t>
      </w:r>
      <w:r w:rsidRPr="00C243EC">
        <w:rPr>
          <w:rFonts w:ascii="Times New Roman" w:hAnsi="Times New Roman"/>
          <w:sz w:val="24"/>
          <w:szCs w:val="24"/>
          <w:lang w:eastAsia="hu-HU"/>
        </w:rPr>
        <w:t xml:space="preserve"> megállapodás jött létre arra vonatkozóan, hogy a Kormányhivatal V. Kerületi Hivatala 1051 Budapest, Erzsébet tér 3. szám alatti</w:t>
      </w:r>
      <w:r>
        <w:rPr>
          <w:rFonts w:ascii="Times New Roman" w:hAnsi="Times New Roman"/>
          <w:sz w:val="24"/>
          <w:szCs w:val="24"/>
          <w:lang w:eastAsia="hu-HU"/>
        </w:rPr>
        <w:t>,</w:t>
      </w:r>
      <w:r w:rsidRPr="00C243EC">
        <w:rPr>
          <w:rFonts w:ascii="Times New Roman" w:hAnsi="Times New Roman"/>
          <w:sz w:val="24"/>
          <w:szCs w:val="24"/>
          <w:lang w:eastAsia="hu-HU"/>
        </w:rPr>
        <w:t xml:space="preserve"> és a VII. Kerületi Hivatala 1073 Budapest, Erzsébet körút 6. szám alatti kerületi okmányirod</w:t>
      </w:r>
      <w:r>
        <w:rPr>
          <w:rFonts w:ascii="Times New Roman" w:hAnsi="Times New Roman"/>
          <w:sz w:val="24"/>
          <w:szCs w:val="24"/>
          <w:lang w:eastAsia="hu-HU"/>
        </w:rPr>
        <w:t>áiban (továbbiakban: Okmányirodák</w:t>
      </w:r>
      <w:r w:rsidRPr="00C243EC">
        <w:rPr>
          <w:rFonts w:ascii="Times New Roman" w:hAnsi="Times New Roman"/>
          <w:sz w:val="24"/>
          <w:szCs w:val="24"/>
          <w:lang w:eastAsia="hu-HU"/>
        </w:rPr>
        <w:t>) az Államkincstár</w:t>
      </w:r>
      <w:r>
        <w:rPr>
          <w:rFonts w:ascii="Times New Roman" w:hAnsi="Times New Roman"/>
          <w:sz w:val="24"/>
          <w:szCs w:val="24"/>
          <w:lang w:eastAsia="hu-HU"/>
        </w:rPr>
        <w:t xml:space="preserve"> Budapesti és Pest Megyei Igazgatósága, az Államkincstár</w:t>
      </w:r>
      <w:r w:rsidRPr="00C243EC">
        <w:rPr>
          <w:rFonts w:ascii="Times New Roman" w:hAnsi="Times New Roman"/>
          <w:sz w:val="24"/>
          <w:szCs w:val="24"/>
          <w:lang w:eastAsia="hu-HU"/>
        </w:rPr>
        <w:t xml:space="preserve"> saját erőforrásaival,</w:t>
      </w:r>
      <w:r>
        <w:rPr>
          <w:rFonts w:ascii="Times New Roman" w:hAnsi="Times New Roman"/>
          <w:sz w:val="24"/>
          <w:szCs w:val="24"/>
          <w:lang w:eastAsia="hu-HU"/>
        </w:rPr>
        <w:t xml:space="preserve"> és </w:t>
      </w:r>
      <w:r w:rsidRPr="00C243EC">
        <w:rPr>
          <w:rFonts w:ascii="Times New Roman" w:hAnsi="Times New Roman"/>
          <w:sz w:val="24"/>
          <w:szCs w:val="24"/>
          <w:lang w:eastAsia="hu-HU"/>
        </w:rPr>
        <w:t>saját költségére állampapír forgalmazási tevékenységet végezzen.</w:t>
      </w:r>
      <w:proofErr w:type="gramEnd"/>
    </w:p>
    <w:p w:rsidR="00647341" w:rsidRDefault="00647341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47341" w:rsidRDefault="00647341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Felek a fentiekben rögzített megállapodást szerződéses formába helyezik az alábbiak szerint: </w:t>
      </w:r>
    </w:p>
    <w:p w:rsidR="00647341" w:rsidRDefault="00647341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47341" w:rsidRDefault="0064734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Megállapodás</w:t>
      </w:r>
    </w:p>
    <w:p w:rsidR="00647341" w:rsidRPr="00967822" w:rsidRDefault="0064734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47341" w:rsidRDefault="00647341">
      <w:pPr>
        <w:pStyle w:val="Listaszerbekezds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  <w:lang w:eastAsia="hu-HU"/>
        </w:rPr>
        <w:t xml:space="preserve">Felek egyezően állapítják meg, hogy a </w:t>
      </w:r>
      <w:r w:rsidRPr="00C243EC">
        <w:rPr>
          <w:rFonts w:ascii="Times New Roman" w:hAnsi="Times New Roman"/>
          <w:sz w:val="24"/>
          <w:szCs w:val="24"/>
        </w:rPr>
        <w:t>Budapest V. ker., 24461/0/</w:t>
      </w:r>
      <w:proofErr w:type="gramStart"/>
      <w:r w:rsidRPr="00C243EC">
        <w:rPr>
          <w:rFonts w:ascii="Times New Roman" w:hAnsi="Times New Roman"/>
          <w:sz w:val="24"/>
          <w:szCs w:val="24"/>
        </w:rPr>
        <w:t>A</w:t>
      </w:r>
      <w:proofErr w:type="gramEnd"/>
      <w:r w:rsidRPr="00C243EC">
        <w:rPr>
          <w:rFonts w:ascii="Times New Roman" w:hAnsi="Times New Roman"/>
          <w:sz w:val="24"/>
          <w:szCs w:val="24"/>
        </w:rPr>
        <w:t>/3,4,5,11 hrsz. alatt felvett, természetben a 1051 Budapest V. ker., Budapest, Erzsébet tér 3. szám alatti ingatlan (továbbiakban: V. kerületi ingatlan) a Budapest Főváros V. kerületi Önkormányzat kizárólagos tulajdonában áll.</w:t>
      </w:r>
      <w:r>
        <w:rPr>
          <w:rFonts w:ascii="Times New Roman" w:hAnsi="Times New Roman"/>
          <w:sz w:val="24"/>
          <w:szCs w:val="24"/>
        </w:rPr>
        <w:t xml:space="preserve"> (1. sz. melléklet: tulajdoni lap másolat)</w:t>
      </w:r>
    </w:p>
    <w:p w:rsidR="00647341" w:rsidRPr="00C243EC" w:rsidRDefault="00647341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CB59BE">
      <w:pPr>
        <w:pStyle w:val="Listaszerbekezds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  <w:lang w:eastAsia="hu-HU"/>
        </w:rPr>
        <w:t xml:space="preserve">Felek egyezően állapítják meg, hogy a </w:t>
      </w:r>
      <w:r w:rsidRPr="00C243EC">
        <w:rPr>
          <w:rFonts w:ascii="Times New Roman" w:hAnsi="Times New Roman"/>
          <w:sz w:val="24"/>
          <w:szCs w:val="24"/>
        </w:rPr>
        <w:t>Budapest VII. ker., 34563 hrsz. alatt felvett és természetben a 1073 Budapest VII. ker., Budapest, Erzsébet körút 6. szám alatti ingatlanban (továbbiakban: VII. kerületi ingatlan) a Budapest Fővárosi VII. Kerület Erzsébetvárosi Önkormányzat kizárólagos tulajdonában áll.</w:t>
      </w:r>
      <w:r>
        <w:rPr>
          <w:rFonts w:ascii="Times New Roman" w:hAnsi="Times New Roman"/>
          <w:sz w:val="24"/>
          <w:szCs w:val="24"/>
        </w:rPr>
        <w:t xml:space="preserve"> (2. sz. melléklet: tulajdoni lap másolat)</w:t>
      </w:r>
    </w:p>
    <w:p w:rsidR="00647341" w:rsidRPr="00C243EC" w:rsidRDefault="00647341" w:rsidP="00CB59BE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47341" w:rsidRPr="00157FCA" w:rsidRDefault="00647341" w:rsidP="00CB59BE">
      <w:pPr>
        <w:numPr>
          <w:ilvl w:val="0"/>
          <w:numId w:val="12"/>
        </w:numPr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 xml:space="preserve">Felek rögzítik, hogy a Kormányhivatal a járások kialakításáról, valamint egyes ezzel összefüggő törvények módosításáról szóló 2012. évi XCIII. törvény rendelkezéseinek megfelelően 2012. október 30. napján megállapodásokat kötött a Budapest Főváros V. kerületi Önkormányzattal és a Budapest Fővárosi VII. Kerület Erzsébetvárosi Önkormányzattal (továbbiakban: Önkormányzatok) a fővárosi kerületi hivatalok kialakítása </w:t>
      </w:r>
      <w:r w:rsidRPr="00C243EC">
        <w:rPr>
          <w:rFonts w:ascii="Times New Roman" w:hAnsi="Times New Roman"/>
          <w:sz w:val="24"/>
          <w:szCs w:val="24"/>
        </w:rPr>
        <w:lastRenderedPageBreak/>
        <w:t xml:space="preserve">érdekében. </w:t>
      </w:r>
      <w:r>
        <w:rPr>
          <w:rFonts w:ascii="Times New Roman" w:hAnsi="Times New Roman"/>
          <w:sz w:val="24"/>
          <w:szCs w:val="24"/>
        </w:rPr>
        <w:t xml:space="preserve">Fentiekben rögzített </w:t>
      </w:r>
      <w:r w:rsidRPr="00C243EC">
        <w:rPr>
          <w:rFonts w:ascii="Times New Roman" w:hAnsi="Times New Roman"/>
          <w:sz w:val="24"/>
          <w:szCs w:val="24"/>
        </w:rPr>
        <w:t xml:space="preserve">megállapodások alapján Budapest Főváros Kormányhivatala használati jogot szerzett az V. kerületi ingatlanban található </w:t>
      </w:r>
      <w:smartTag w:uri="urn:schemas-microsoft-com:office:smarttags" w:element="metricconverter">
        <w:smartTagPr>
          <w:attr w:name="ProductID" w:val="660 m2"/>
        </w:smartTagPr>
        <w:r w:rsidRPr="00C243EC">
          <w:rPr>
            <w:rFonts w:ascii="Times New Roman" w:hAnsi="Times New Roman"/>
            <w:sz w:val="24"/>
            <w:szCs w:val="24"/>
          </w:rPr>
          <w:t>660 m</w:t>
        </w:r>
        <w:r w:rsidRPr="00C243EC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C243EC">
        <w:rPr>
          <w:rFonts w:ascii="Times New Roman" w:hAnsi="Times New Roman"/>
          <w:sz w:val="24"/>
          <w:szCs w:val="24"/>
        </w:rPr>
        <w:t xml:space="preserve"> hasznos alapterületű helyiségcsoportok és a VII. kerületi ingatlanban található </w:t>
      </w:r>
      <w:smartTag w:uri="urn:schemas-microsoft-com:office:smarttags" w:element="metricconverter">
        <w:smartTagPr>
          <w:attr w:name="ProductID" w:val="541 m2"/>
        </w:smartTagPr>
        <w:r w:rsidRPr="00C243EC">
          <w:rPr>
            <w:rFonts w:ascii="Times New Roman" w:hAnsi="Times New Roman"/>
            <w:sz w:val="24"/>
            <w:szCs w:val="24"/>
          </w:rPr>
          <w:t>541 m</w:t>
        </w:r>
        <w:r w:rsidRPr="00C243EC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C243EC">
        <w:rPr>
          <w:rFonts w:ascii="Times New Roman" w:hAnsi="Times New Roman"/>
          <w:sz w:val="24"/>
          <w:szCs w:val="24"/>
        </w:rPr>
        <w:t xml:space="preserve"> hasznos alapterületű helyiségcsoportok tekintetében (továbbiakban együttesen: kerületi ingatlanok).</w:t>
      </w:r>
    </w:p>
    <w:p w:rsidR="00647341" w:rsidRDefault="00647341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157FCA">
        <w:rPr>
          <w:rFonts w:ascii="Times New Roman" w:hAnsi="Times New Roman"/>
          <w:color w:val="000000"/>
          <w:sz w:val="24"/>
          <w:szCs w:val="24"/>
        </w:rPr>
        <w:t>A Kormányhivatal nyilatkozik, hogy az Önkormányzatok, mint az ingatlanok tulajdonosai</w:t>
      </w:r>
      <w:r>
        <w:rPr>
          <w:rFonts w:ascii="Times New Roman" w:hAnsi="Times New Roman"/>
          <w:color w:val="000000"/>
          <w:sz w:val="24"/>
          <w:szCs w:val="24"/>
        </w:rPr>
        <w:t>, és közte</w:t>
      </w:r>
      <w:r w:rsidRPr="00157FCA">
        <w:rPr>
          <w:rFonts w:ascii="Times New Roman" w:hAnsi="Times New Roman"/>
          <w:color w:val="000000"/>
          <w:sz w:val="24"/>
          <w:szCs w:val="24"/>
        </w:rPr>
        <w:t xml:space="preserve"> létrejött, a járási hivatalok kialakítására vonatkozó megállapodás alapján </w:t>
      </w:r>
      <w:r>
        <w:rPr>
          <w:rFonts w:ascii="Times New Roman" w:hAnsi="Times New Roman"/>
          <w:color w:val="000000"/>
          <w:sz w:val="24"/>
          <w:szCs w:val="24"/>
        </w:rPr>
        <w:t xml:space="preserve">– az érintett Önkormányzatok jelen megállapodásban rögzített egyetértésével- </w:t>
      </w:r>
      <w:r w:rsidRPr="00157FCA">
        <w:rPr>
          <w:rFonts w:ascii="Times New Roman" w:hAnsi="Times New Roman"/>
          <w:color w:val="000000"/>
          <w:sz w:val="24"/>
          <w:szCs w:val="24"/>
        </w:rPr>
        <w:t>jogosult annak harmadik fél részére történő használatba adására.</w:t>
      </w:r>
    </w:p>
    <w:p w:rsidR="00647341" w:rsidRPr="00157FCA" w:rsidRDefault="00647341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341" w:rsidRPr="00CB59BE" w:rsidRDefault="00647341" w:rsidP="00695DA2">
      <w:pPr>
        <w:numPr>
          <w:ilvl w:val="0"/>
          <w:numId w:val="12"/>
        </w:numPr>
        <w:ind w:left="0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 xml:space="preserve"> Kormányhivatal </w:t>
      </w:r>
      <w:r>
        <w:rPr>
          <w:rFonts w:ascii="Times New Roman" w:hAnsi="Times New Roman"/>
          <w:sz w:val="24"/>
          <w:szCs w:val="24"/>
        </w:rPr>
        <w:t>kijelenti, hogy az érintett</w:t>
      </w:r>
      <w:r w:rsidR="001A06F3">
        <w:rPr>
          <w:rFonts w:ascii="Times New Roman" w:hAnsi="Times New Roman"/>
          <w:sz w:val="24"/>
          <w:szCs w:val="24"/>
        </w:rPr>
        <w:t xml:space="preserve"> </w:t>
      </w:r>
      <w:r w:rsidRPr="00C243EC">
        <w:rPr>
          <w:rFonts w:ascii="Times New Roman" w:hAnsi="Times New Roman"/>
          <w:sz w:val="24"/>
          <w:szCs w:val="24"/>
        </w:rPr>
        <w:t>Önkormányzatokkal megállapodást kötött a kerületi ingatlanok üzemeltetéséről és a költségek viseléséről.</w:t>
      </w:r>
    </w:p>
    <w:p w:rsidR="00647341" w:rsidRPr="00157FCA" w:rsidRDefault="00647341" w:rsidP="00CB59BE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341" w:rsidRPr="00B845E3" w:rsidRDefault="00647341" w:rsidP="00695DA2">
      <w:pPr>
        <w:pStyle w:val="Listaszerbekezds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>Felek között létrejött megállapodás alapján,</w:t>
      </w:r>
      <w:r w:rsidR="00D115C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C243EC">
        <w:rPr>
          <w:rFonts w:ascii="Times New Roman" w:hAnsi="Times New Roman"/>
          <w:sz w:val="24"/>
          <w:szCs w:val="24"/>
        </w:rPr>
        <w:t>Kormányhivatal biztosítja Áll</w:t>
      </w:r>
      <w:r>
        <w:rPr>
          <w:rFonts w:ascii="Times New Roman" w:hAnsi="Times New Roman"/>
          <w:sz w:val="24"/>
          <w:szCs w:val="24"/>
        </w:rPr>
        <w:t>amkincstár részére, hogy jelen</w:t>
      </w:r>
      <w:r w:rsidR="00EB7747">
        <w:rPr>
          <w:rFonts w:ascii="Times New Roman" w:hAnsi="Times New Roman"/>
          <w:sz w:val="24"/>
          <w:szCs w:val="24"/>
        </w:rPr>
        <w:t xml:space="preserve"> szerződés 1. és2. pontjaiban</w:t>
      </w:r>
      <w:r>
        <w:rPr>
          <w:rFonts w:ascii="Times New Roman" w:hAnsi="Times New Roman"/>
          <w:sz w:val="24"/>
          <w:szCs w:val="24"/>
        </w:rPr>
        <w:t xml:space="preserve"> meghatározott ingatlanok - jelen szerződés 7. és 8. pontokban meghatározott Okmányirodái területén -</w:t>
      </w:r>
      <w:r w:rsidRPr="00C243EC">
        <w:rPr>
          <w:rFonts w:ascii="Times New Roman" w:hAnsi="Times New Roman"/>
          <w:sz w:val="24"/>
          <w:szCs w:val="24"/>
        </w:rPr>
        <w:t xml:space="preserve"> állampapír forgalmazást végezzen, az okmányirodai nyitva tartási időhöz igazodva, az állományába tartozó dolgozói útján, a Kormányhivatallal együttműködve.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0FAF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z </w:t>
      </w:r>
      <w:r w:rsidRPr="00ED0B31">
        <w:rPr>
          <w:rFonts w:ascii="Times New Roman" w:hAnsi="Times New Roman"/>
          <w:b/>
          <w:color w:val="000000"/>
          <w:sz w:val="24"/>
          <w:szCs w:val="24"/>
        </w:rPr>
        <w:t>Államkincstár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00FAF">
        <w:rPr>
          <w:rFonts w:ascii="Times New Roman" w:hAnsi="Times New Roman"/>
          <w:color w:val="000000"/>
          <w:sz w:val="24"/>
          <w:szCs w:val="24"/>
        </w:rPr>
        <w:t xml:space="preserve">munkatársai a </w:t>
      </w:r>
      <w:r>
        <w:rPr>
          <w:rFonts w:ascii="Times New Roman" w:hAnsi="Times New Roman"/>
          <w:color w:val="000000"/>
          <w:sz w:val="24"/>
          <w:szCs w:val="24"/>
        </w:rPr>
        <w:t xml:space="preserve">használt </w:t>
      </w:r>
      <w:r w:rsidRPr="00000FAF">
        <w:rPr>
          <w:rFonts w:ascii="Times New Roman" w:hAnsi="Times New Roman"/>
          <w:color w:val="000000"/>
          <w:sz w:val="24"/>
          <w:szCs w:val="24"/>
        </w:rPr>
        <w:t>helyiségben</w:t>
      </w:r>
      <w:r>
        <w:rPr>
          <w:rFonts w:ascii="Times New Roman" w:hAnsi="Times New Roman"/>
          <w:color w:val="000000"/>
          <w:sz w:val="24"/>
          <w:szCs w:val="24"/>
        </w:rPr>
        <w:t>, területen</w:t>
      </w:r>
      <w:r w:rsidRPr="00000FAF">
        <w:rPr>
          <w:rFonts w:ascii="Times New Roman" w:hAnsi="Times New Roman"/>
          <w:color w:val="000000"/>
          <w:sz w:val="24"/>
          <w:szCs w:val="24"/>
        </w:rPr>
        <w:t xml:space="preserve"> az ügyfélfogadási időn kívül is tartózkodhatnak. A </w:t>
      </w:r>
      <w:r w:rsidRPr="00000FAF">
        <w:rPr>
          <w:rFonts w:ascii="Times New Roman" w:hAnsi="Times New Roman"/>
          <w:b/>
          <w:color w:val="000000"/>
          <w:sz w:val="24"/>
          <w:szCs w:val="24"/>
        </w:rPr>
        <w:t>Kormányhivatal</w:t>
      </w:r>
      <w:r w:rsidRPr="00000FAF">
        <w:rPr>
          <w:rFonts w:ascii="Times New Roman" w:hAnsi="Times New Roman"/>
          <w:color w:val="000000"/>
          <w:sz w:val="24"/>
          <w:szCs w:val="24"/>
        </w:rPr>
        <w:t xml:space="preserve"> tudomásul veszi, hogy a helyiségrészeket a</w:t>
      </w:r>
      <w:r>
        <w:rPr>
          <w:rFonts w:ascii="Times New Roman" w:hAnsi="Times New Roman"/>
          <w:color w:val="000000"/>
          <w:sz w:val="24"/>
          <w:szCs w:val="24"/>
        </w:rPr>
        <w:t xml:space="preserve">z </w:t>
      </w:r>
      <w:r w:rsidRPr="00ED0B31">
        <w:rPr>
          <w:rFonts w:ascii="Times New Roman" w:hAnsi="Times New Roman"/>
          <w:b/>
          <w:color w:val="000000"/>
          <w:sz w:val="24"/>
          <w:szCs w:val="24"/>
        </w:rPr>
        <w:t>Államkincstár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00FAF">
        <w:rPr>
          <w:rFonts w:ascii="Times New Roman" w:hAnsi="Times New Roman"/>
          <w:color w:val="000000"/>
          <w:sz w:val="24"/>
          <w:szCs w:val="24"/>
        </w:rPr>
        <w:t>saját eszközeivel, vagyontárgyaival berendezi, s egyben hozzájárul, hogy a helyiségrészben, és az ügyféltérben a</w:t>
      </w:r>
      <w:r>
        <w:rPr>
          <w:rFonts w:ascii="Times New Roman" w:hAnsi="Times New Roman"/>
          <w:color w:val="000000"/>
          <w:sz w:val="24"/>
          <w:szCs w:val="24"/>
        </w:rPr>
        <w:t xml:space="preserve">z </w:t>
      </w:r>
      <w:r w:rsidRPr="00ED0B31">
        <w:rPr>
          <w:rFonts w:ascii="Times New Roman" w:hAnsi="Times New Roman"/>
          <w:b/>
          <w:color w:val="000000"/>
          <w:sz w:val="24"/>
          <w:szCs w:val="24"/>
        </w:rPr>
        <w:t>Államkincstár</w:t>
      </w:r>
      <w:r w:rsidRPr="00000FAF">
        <w:rPr>
          <w:rFonts w:ascii="Times New Roman" w:hAnsi="Times New Roman"/>
          <w:color w:val="000000"/>
          <w:sz w:val="24"/>
          <w:szCs w:val="24"/>
        </w:rPr>
        <w:t xml:space="preserve"> saját hirdetményeit elhelyezze azzal, hogy a helyiségrészt rendeltetésszerűen használja. A</w:t>
      </w:r>
      <w:r>
        <w:rPr>
          <w:rFonts w:ascii="Times New Roman" w:hAnsi="Times New Roman"/>
          <w:color w:val="000000"/>
          <w:sz w:val="24"/>
          <w:szCs w:val="24"/>
        </w:rPr>
        <w:t xml:space="preserve">z </w:t>
      </w:r>
      <w:r w:rsidRPr="00ED0B31">
        <w:rPr>
          <w:rFonts w:ascii="Times New Roman" w:hAnsi="Times New Roman"/>
          <w:b/>
          <w:color w:val="000000"/>
          <w:sz w:val="24"/>
          <w:szCs w:val="24"/>
        </w:rPr>
        <w:t>Államkincstár</w:t>
      </w:r>
      <w:r w:rsidRPr="00000FAF">
        <w:rPr>
          <w:rFonts w:ascii="Times New Roman" w:hAnsi="Times New Roman"/>
          <w:color w:val="000000"/>
          <w:sz w:val="24"/>
          <w:szCs w:val="24"/>
        </w:rPr>
        <w:t xml:space="preserve"> itt munkát végző dolgozói részére a </w:t>
      </w:r>
      <w:r w:rsidRPr="00000FAF">
        <w:rPr>
          <w:rFonts w:ascii="Times New Roman" w:hAnsi="Times New Roman"/>
          <w:b/>
          <w:color w:val="000000"/>
          <w:sz w:val="24"/>
          <w:szCs w:val="24"/>
        </w:rPr>
        <w:t xml:space="preserve">Kormányhivatal </w:t>
      </w:r>
      <w:r w:rsidRPr="00000FAF">
        <w:rPr>
          <w:rFonts w:ascii="Times New Roman" w:hAnsi="Times New Roman"/>
          <w:color w:val="000000"/>
          <w:sz w:val="24"/>
          <w:szCs w:val="24"/>
        </w:rPr>
        <w:t xml:space="preserve">a közösségi helyiségek (mosdó) használatát is biztosítja. </w:t>
      </w:r>
    </w:p>
    <w:p w:rsidR="00647341" w:rsidRDefault="00647341" w:rsidP="00B845E3">
      <w:pPr>
        <w:pStyle w:val="Listaszerbekezds"/>
        <w:rPr>
          <w:rFonts w:ascii="Times New Roman" w:hAnsi="Times New Roman"/>
          <w:sz w:val="24"/>
          <w:szCs w:val="24"/>
        </w:rPr>
      </w:pPr>
    </w:p>
    <w:p w:rsidR="00647341" w:rsidRPr="00CB59BE" w:rsidRDefault="00647341" w:rsidP="00695DA2">
      <w:pPr>
        <w:pStyle w:val="Listaszerbekezds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Felek rögzítik, hogy az Államkincstár által jelen szerződésbe foglalt részleges használat gyakorlata már folyamatban van az alábbiakban foglaltak szerint: </w:t>
      </w:r>
    </w:p>
    <w:p w:rsidR="00647341" w:rsidRPr="00000FAF" w:rsidRDefault="00647341" w:rsidP="00CB59BE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695DA2">
      <w:pPr>
        <w:pStyle w:val="Listaszerbekezds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 xml:space="preserve">Felek rögzítik, hogy az Államkincstár az </w:t>
      </w:r>
      <w:r w:rsidRPr="00C243EC">
        <w:rPr>
          <w:rFonts w:ascii="Times New Roman" w:hAnsi="Times New Roman"/>
          <w:sz w:val="24"/>
          <w:szCs w:val="24"/>
          <w:lang w:eastAsia="hu-HU"/>
        </w:rPr>
        <w:t>1051 Budapest, Erzsébet tér 3. szám alatti okmányiroda földszintjén található 58/29-es irodáját (</w:t>
      </w:r>
      <w:smartTag w:uri="urn:schemas-microsoft-com:office:smarttags" w:element="metricconverter">
        <w:smartTagPr>
          <w:attr w:name="ProductID" w:val="21,32 m2"/>
        </w:smartTagPr>
        <w:r w:rsidRPr="00C243EC">
          <w:rPr>
            <w:rFonts w:ascii="Times New Roman" w:hAnsi="Times New Roman"/>
            <w:sz w:val="24"/>
            <w:szCs w:val="24"/>
            <w:lang w:eastAsia="hu-HU"/>
          </w:rPr>
          <w:t xml:space="preserve">21,32 </w:t>
        </w:r>
        <w:r w:rsidRPr="00C243EC">
          <w:rPr>
            <w:rFonts w:ascii="Times New Roman" w:hAnsi="Times New Roman"/>
            <w:sz w:val="24"/>
            <w:szCs w:val="24"/>
          </w:rPr>
          <w:t>m</w:t>
        </w:r>
        <w:r w:rsidRPr="00C243EC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C243EC">
        <w:rPr>
          <w:rFonts w:ascii="Times New Roman" w:hAnsi="Times New Roman"/>
          <w:sz w:val="24"/>
          <w:szCs w:val="24"/>
          <w:lang w:eastAsia="hu-HU"/>
        </w:rPr>
        <w:t>) 201</w:t>
      </w:r>
      <w:r>
        <w:rPr>
          <w:rFonts w:ascii="Times New Roman" w:hAnsi="Times New Roman"/>
          <w:sz w:val="24"/>
          <w:szCs w:val="24"/>
          <w:lang w:eastAsia="hu-HU"/>
        </w:rPr>
        <w:t xml:space="preserve">3. április 18-tól használja az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3.</w:t>
      </w:r>
      <w:r w:rsidRPr="00C243EC">
        <w:rPr>
          <w:rFonts w:ascii="Times New Roman" w:hAnsi="Times New Roman"/>
          <w:sz w:val="24"/>
          <w:szCs w:val="24"/>
          <w:lang w:eastAsia="hu-HU"/>
        </w:rPr>
        <w:t xml:space="preserve"> számú mellékletben szereplő alaprajznak megfelelően.</w:t>
      </w:r>
    </w:p>
    <w:p w:rsidR="00647341" w:rsidRPr="00C243EC" w:rsidRDefault="00647341" w:rsidP="00CB59BE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695DA2">
      <w:pPr>
        <w:pStyle w:val="Listaszerbekezds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 xml:space="preserve">Felek rögzítik, hogy az Államkincstár az </w:t>
      </w:r>
      <w:r w:rsidRPr="00C243EC">
        <w:rPr>
          <w:rFonts w:ascii="Times New Roman" w:hAnsi="Times New Roman"/>
          <w:sz w:val="24"/>
          <w:szCs w:val="24"/>
          <w:lang w:eastAsia="hu-HU"/>
        </w:rPr>
        <w:t>1073 Budapest, Erzsébet körút 6. szám alatti okmányiroda földszintjén található 17-es és 18-as munkaállomásokat (</w:t>
      </w:r>
      <w:smartTag w:uri="urn:schemas-microsoft-com:office:smarttags" w:element="metricconverter">
        <w:smartTagPr>
          <w:attr w:name="ProductID" w:val="10 m2"/>
        </w:smartTagPr>
        <w:r w:rsidRPr="00C243EC">
          <w:rPr>
            <w:rFonts w:ascii="Times New Roman" w:hAnsi="Times New Roman"/>
            <w:sz w:val="24"/>
            <w:szCs w:val="24"/>
            <w:lang w:eastAsia="hu-HU"/>
          </w:rPr>
          <w:t xml:space="preserve">10 </w:t>
        </w:r>
        <w:r w:rsidRPr="00C243EC">
          <w:rPr>
            <w:rFonts w:ascii="Times New Roman" w:hAnsi="Times New Roman"/>
            <w:sz w:val="24"/>
            <w:szCs w:val="24"/>
          </w:rPr>
          <w:t>m</w:t>
        </w:r>
        <w:r w:rsidRPr="00C243EC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C243EC">
        <w:rPr>
          <w:rFonts w:ascii="Times New Roman" w:hAnsi="Times New Roman"/>
          <w:sz w:val="24"/>
          <w:szCs w:val="24"/>
          <w:lang w:eastAsia="hu-HU"/>
        </w:rPr>
        <w:t>) 20</w:t>
      </w:r>
      <w:r>
        <w:rPr>
          <w:rFonts w:ascii="Times New Roman" w:hAnsi="Times New Roman"/>
          <w:sz w:val="24"/>
          <w:szCs w:val="24"/>
          <w:lang w:eastAsia="hu-HU"/>
        </w:rPr>
        <w:t xml:space="preserve">13. április 18-tól használja a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4.</w:t>
      </w:r>
      <w:r w:rsidRPr="00C243EC">
        <w:rPr>
          <w:rFonts w:ascii="Times New Roman" w:hAnsi="Times New Roman"/>
          <w:sz w:val="24"/>
          <w:szCs w:val="24"/>
          <w:lang w:eastAsia="hu-HU"/>
        </w:rPr>
        <w:t xml:space="preserve"> számú mellékletben s</w:t>
      </w:r>
      <w:r>
        <w:rPr>
          <w:rFonts w:ascii="Times New Roman" w:hAnsi="Times New Roman"/>
          <w:sz w:val="24"/>
          <w:szCs w:val="24"/>
          <w:lang w:eastAsia="hu-HU"/>
        </w:rPr>
        <w:t>zereplő alaprajznak megfelelően.</w:t>
      </w:r>
    </w:p>
    <w:p w:rsidR="00647341" w:rsidRPr="00967822" w:rsidRDefault="00647341" w:rsidP="00CB59BE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695DA2">
      <w:pPr>
        <w:pStyle w:val="Listaszerbekezds"/>
        <w:numPr>
          <w:ilvl w:val="0"/>
          <w:numId w:val="12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967822">
        <w:rPr>
          <w:rFonts w:ascii="Times New Roman" w:hAnsi="Times New Roman"/>
          <w:bCs/>
          <w:sz w:val="24"/>
          <w:szCs w:val="24"/>
        </w:rPr>
        <w:t>Az ingatlan üzemeltetése és a költségek viselése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647341" w:rsidRPr="00967822" w:rsidRDefault="00647341" w:rsidP="00695DA2">
      <w:pPr>
        <w:pStyle w:val="Listaszerbekezds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647341" w:rsidRDefault="00647341" w:rsidP="00B845E3">
      <w:pPr>
        <w:pStyle w:val="Listaszerbekezds"/>
        <w:numPr>
          <w:ilvl w:val="1"/>
          <w:numId w:val="19"/>
        </w:numPr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849DA">
        <w:rPr>
          <w:rFonts w:ascii="Times New Roman" w:hAnsi="Times New Roman"/>
          <w:sz w:val="24"/>
          <w:szCs w:val="24"/>
        </w:rPr>
        <w:t xml:space="preserve">Felek rögzítik, hogy az Ingatlannal kapcsolatos szolgáltatások igénybevétele érdekében a szolgáltatókkal, vállalkozókkal szerződéses jogviszonyban az </w:t>
      </w:r>
      <w:r>
        <w:rPr>
          <w:rFonts w:ascii="Times New Roman" w:hAnsi="Times New Roman"/>
          <w:sz w:val="24"/>
          <w:szCs w:val="24"/>
        </w:rPr>
        <w:t xml:space="preserve">érintett </w:t>
      </w:r>
      <w:r w:rsidRPr="007849DA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>, illetve a Kormányhivatal áll.</w:t>
      </w:r>
    </w:p>
    <w:p w:rsidR="00647341" w:rsidRPr="007849DA" w:rsidRDefault="00647341" w:rsidP="00B42B7C">
      <w:pPr>
        <w:pStyle w:val="Listaszerbekezds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B845E3">
      <w:pPr>
        <w:pStyle w:val="Listaszerbekezds"/>
        <w:numPr>
          <w:ilvl w:val="1"/>
          <w:numId w:val="19"/>
        </w:numPr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849DA">
        <w:rPr>
          <w:rFonts w:ascii="Times New Roman" w:hAnsi="Times New Roman"/>
          <w:sz w:val="24"/>
          <w:szCs w:val="24"/>
        </w:rPr>
        <w:t>Felek megállapodnak, hogy az Államkincstár az általa használt területre havi üzemeltetési átalánydíjat fizet. Az V. kerületi ingatlan átalánydíja: bruttó 55.880,</w:t>
      </w:r>
      <w:proofErr w:type="spellStart"/>
      <w:r w:rsidRPr="007849DA">
        <w:rPr>
          <w:rFonts w:ascii="Times New Roman" w:hAnsi="Times New Roman"/>
          <w:sz w:val="24"/>
          <w:szCs w:val="24"/>
        </w:rPr>
        <w:t>-Ft</w:t>
      </w:r>
      <w:proofErr w:type="spellEnd"/>
      <w:r w:rsidRPr="007849DA">
        <w:rPr>
          <w:rFonts w:ascii="Times New Roman" w:hAnsi="Times New Roman"/>
          <w:sz w:val="24"/>
          <w:szCs w:val="24"/>
        </w:rPr>
        <w:t>/hó, és a VII. Kerületi ingatlan: bruttó 27.940,</w:t>
      </w:r>
      <w:proofErr w:type="spellStart"/>
      <w:r w:rsidRPr="007849DA">
        <w:rPr>
          <w:rFonts w:ascii="Times New Roman" w:hAnsi="Times New Roman"/>
          <w:sz w:val="24"/>
          <w:szCs w:val="24"/>
        </w:rPr>
        <w:t>-Ft</w:t>
      </w:r>
      <w:proofErr w:type="spellEnd"/>
      <w:r w:rsidRPr="007849DA">
        <w:rPr>
          <w:rFonts w:ascii="Times New Roman" w:hAnsi="Times New Roman"/>
          <w:sz w:val="24"/>
          <w:szCs w:val="24"/>
        </w:rPr>
        <w:t>/hó.</w:t>
      </w:r>
    </w:p>
    <w:p w:rsidR="00647341" w:rsidRDefault="00647341">
      <w:pPr>
        <w:pStyle w:val="Listaszerbekezds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341" w:rsidRDefault="00647341">
      <w:pPr>
        <w:pStyle w:val="Listaszerbekezds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126C3">
        <w:rPr>
          <w:rFonts w:ascii="Times New Roman" w:hAnsi="Times New Roman"/>
          <w:color w:val="000000"/>
          <w:sz w:val="24"/>
          <w:szCs w:val="24"/>
        </w:rPr>
        <w:t>Átalány díj tartalmi elemei:</w:t>
      </w:r>
    </w:p>
    <w:p w:rsidR="00647341" w:rsidRPr="00D126C3" w:rsidRDefault="00647341">
      <w:pPr>
        <w:pStyle w:val="Listaszerbekezds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341" w:rsidRPr="00B56139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t>hulladék szállítás</w:t>
      </w:r>
    </w:p>
    <w:p w:rsidR="00647341" w:rsidRPr="00B56139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t>víz-és csatornadíj</w:t>
      </w:r>
    </w:p>
    <w:p w:rsidR="00647341" w:rsidRPr="00B56139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t>villamos energiaszolgáltatás</w:t>
      </w:r>
    </w:p>
    <w:p w:rsidR="00647341" w:rsidRPr="00B56139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lastRenderedPageBreak/>
        <w:t>gázenergia szolgáltatás</w:t>
      </w:r>
    </w:p>
    <w:p w:rsidR="00647341" w:rsidRPr="00180A8D" w:rsidRDefault="00647341" w:rsidP="00180A8D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t>távhő</w:t>
      </w:r>
      <w:r w:rsidRPr="00180A8D">
        <w:rPr>
          <w:rFonts w:ascii="Times New Roman" w:hAnsi="Times New Roman"/>
          <w:color w:val="000000"/>
          <w:sz w:val="24"/>
          <w:szCs w:val="24"/>
        </w:rPr>
        <w:t>szolgáltatás</w:t>
      </w:r>
    </w:p>
    <w:p w:rsidR="00647341" w:rsidRPr="00B56139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t>takarítás</w:t>
      </w:r>
    </w:p>
    <w:p w:rsidR="00647341" w:rsidRPr="00B56139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t>vagyonvédelmi jelzőrendszer</w:t>
      </w:r>
    </w:p>
    <w:p w:rsidR="00647341" w:rsidRPr="00B56139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t>tűzjelző rendszer távfelügyelete</w:t>
      </w:r>
    </w:p>
    <w:p w:rsidR="00647341" w:rsidRPr="00B56139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D0B31">
        <w:rPr>
          <w:rFonts w:ascii="Times New Roman" w:hAnsi="Times New Roman"/>
          <w:color w:val="000000"/>
          <w:sz w:val="24"/>
          <w:szCs w:val="24"/>
        </w:rPr>
        <w:t>tűzjelző rendszer karbantartása</w:t>
      </w:r>
    </w:p>
    <w:p w:rsidR="00647341" w:rsidRPr="00F67E0A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52EA">
        <w:rPr>
          <w:rFonts w:ascii="Times New Roman" w:hAnsi="Times New Roman"/>
          <w:sz w:val="24"/>
          <w:szCs w:val="24"/>
        </w:rPr>
        <w:t>vagyonbiztosítás</w:t>
      </w:r>
    </w:p>
    <w:p w:rsidR="00647341" w:rsidRPr="00F67E0A" w:rsidRDefault="00647341" w:rsidP="00695DA2">
      <w:pPr>
        <w:pStyle w:val="Listaszerbekezds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52EA">
        <w:rPr>
          <w:rFonts w:ascii="Times New Roman" w:hAnsi="Times New Roman"/>
          <w:sz w:val="24"/>
          <w:szCs w:val="24"/>
        </w:rPr>
        <w:t>őrzésvédelem (portaszolgálat)</w:t>
      </w:r>
    </w:p>
    <w:p w:rsidR="00647341" w:rsidRDefault="00647341" w:rsidP="00695DA2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klímaberendezés működésének biztosítása (karbantartás, üzemzavar elhárítás),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kamerarendszer karbantartása,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beléptető rendszer karbantartása,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tűzvédelmi feladatok ellátása,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tűzoltó készülékek ellenőrzése, szabványossági felülvizsgálat és mérés,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személy- és teherfelvonó üzemeltetése, karbantartása,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vezetékes telefonközpont működtetése,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informatikai költségek (internet, WAN hálózat, szerverszoba használata)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rovar és kártevő mentesítés,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gépészeti karbantartás,</w:t>
      </w:r>
    </w:p>
    <w:p w:rsidR="00647341" w:rsidRDefault="00647341" w:rsidP="00D04D58">
      <w:pPr>
        <w:numPr>
          <w:ilvl w:val="0"/>
          <w:numId w:val="17"/>
        </w:numPr>
        <w:ind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kéményellenőrzés</w:t>
      </w:r>
    </w:p>
    <w:p w:rsidR="00647341" w:rsidRDefault="00647341" w:rsidP="00695DA2">
      <w:pPr>
        <w:numPr>
          <w:ilvl w:val="0"/>
          <w:numId w:val="17"/>
        </w:numPr>
        <w:ind w:left="993" w:hanging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automata ajtók karbantartása.</w:t>
      </w:r>
    </w:p>
    <w:p w:rsidR="00647341" w:rsidRDefault="00647341" w:rsidP="00695DA2">
      <w:pPr>
        <w:ind w:left="99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341" w:rsidRDefault="00647341" w:rsidP="00695DA2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>Felek megál</w:t>
      </w:r>
      <w:r w:rsidR="00180A8D">
        <w:rPr>
          <w:rFonts w:ascii="Times New Roman" w:hAnsi="Times New Roman"/>
          <w:sz w:val="24"/>
          <w:szCs w:val="24"/>
        </w:rPr>
        <w:t>lapodnak, hogy az Államkincstár</w:t>
      </w:r>
      <w:r w:rsidRPr="00C243EC">
        <w:rPr>
          <w:rFonts w:ascii="Times New Roman" w:hAnsi="Times New Roman"/>
          <w:sz w:val="24"/>
          <w:szCs w:val="24"/>
        </w:rPr>
        <w:t xml:space="preserve"> átalánydíj fizetési kötelezettsége 201</w:t>
      </w:r>
      <w:r>
        <w:rPr>
          <w:rFonts w:ascii="Times New Roman" w:hAnsi="Times New Roman"/>
          <w:sz w:val="24"/>
          <w:szCs w:val="24"/>
        </w:rPr>
        <w:t>3</w:t>
      </w:r>
      <w:r w:rsidRPr="00C243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18-</w:t>
      </w:r>
      <w:r w:rsidRPr="00C243EC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ó</w:t>
      </w:r>
      <w:r w:rsidRPr="00C243EC">
        <w:rPr>
          <w:rFonts w:ascii="Times New Roman" w:hAnsi="Times New Roman"/>
          <w:sz w:val="24"/>
          <w:szCs w:val="24"/>
        </w:rPr>
        <w:t>l áll fenn.</w:t>
      </w:r>
    </w:p>
    <w:p w:rsidR="00647341" w:rsidRPr="008F16CE" w:rsidRDefault="00647341" w:rsidP="00695DA2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341" w:rsidRDefault="00647341" w:rsidP="00B845E3">
      <w:pPr>
        <w:numPr>
          <w:ilvl w:val="1"/>
          <w:numId w:val="19"/>
        </w:numPr>
        <w:suppressAutoHyphens/>
        <w:autoSpaceDE w:val="0"/>
        <w:ind w:left="0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Kormányhivatal a 9</w:t>
      </w:r>
      <w:r w:rsidRPr="00C243EC">
        <w:rPr>
          <w:rFonts w:ascii="Times New Roman" w:hAnsi="Times New Roman"/>
          <w:sz w:val="24"/>
          <w:szCs w:val="24"/>
        </w:rPr>
        <w:t xml:space="preserve">.2 pontban meghatározott átalánydíjat számlázza Államkincstár felé, </w:t>
      </w:r>
      <w:r>
        <w:rPr>
          <w:rFonts w:ascii="Times New Roman" w:hAnsi="Times New Roman"/>
          <w:sz w:val="24"/>
          <w:szCs w:val="24"/>
        </w:rPr>
        <w:t xml:space="preserve">mint továbbszámlázott szolgáltatások havi átalány díjat, </w:t>
      </w:r>
      <w:r w:rsidRPr="00C243EC">
        <w:rPr>
          <w:rFonts w:ascii="Times New Roman" w:hAnsi="Times New Roman"/>
          <w:sz w:val="24"/>
          <w:szCs w:val="24"/>
        </w:rPr>
        <w:t>melynek összegét az Államkincstár a számla kézhezvételét követő 30 napon belül a Kormányhivatal részére banki átutalással teljesíti, a Kormányhivatal által kibocsátott számlán megadott számlaszámra.</w:t>
      </w:r>
    </w:p>
    <w:p w:rsidR="00647341" w:rsidRPr="00C243EC" w:rsidRDefault="00647341">
      <w:pPr>
        <w:suppressAutoHyphens/>
        <w:autoSpaceDE w:val="0"/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B845E3">
      <w:pPr>
        <w:numPr>
          <w:ilvl w:val="1"/>
          <w:numId w:val="19"/>
        </w:numPr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 xml:space="preserve">A jelen megállapodásban rögzítettek nem- vagy késedelmes teljesítése esetén a Feleket nem terheli felelősség, ha a késedelem vagy meghiúsulás oka rajtuk kívülálló, általuk elháríthatatlan külső ok. </w:t>
      </w:r>
    </w:p>
    <w:p w:rsidR="00647341" w:rsidRDefault="00647341" w:rsidP="00695DA2">
      <w:pPr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>A vis maior felmerülésének tényét és várható tartamát az érintett fél köteles a másik féllel haladéktalanul írásban közölni.</w:t>
      </w:r>
    </w:p>
    <w:p w:rsidR="00647341" w:rsidRPr="008F16CE" w:rsidRDefault="00647341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47341" w:rsidRDefault="00647341" w:rsidP="00B845E3">
      <w:pPr>
        <w:pStyle w:val="Listaszerbekezds"/>
        <w:numPr>
          <w:ilvl w:val="1"/>
          <w:numId w:val="19"/>
        </w:numPr>
        <w:spacing w:after="0" w:line="240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F16CE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8F16CE">
        <w:rPr>
          <w:rFonts w:ascii="Times New Roman" w:hAnsi="Times New Roman"/>
          <w:b/>
          <w:color w:val="000000"/>
          <w:sz w:val="24"/>
          <w:szCs w:val="24"/>
        </w:rPr>
        <w:t>Kormányhivatal</w:t>
      </w:r>
      <w:r w:rsidRPr="008F16CE">
        <w:rPr>
          <w:rFonts w:ascii="Times New Roman" w:hAnsi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8F16CE">
        <w:rPr>
          <w:rFonts w:ascii="Times New Roman" w:hAnsi="Times New Roman"/>
          <w:color w:val="000000"/>
          <w:sz w:val="24"/>
          <w:szCs w:val="24"/>
        </w:rPr>
        <w:t xml:space="preserve">. és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8F16CE">
        <w:rPr>
          <w:rFonts w:ascii="Times New Roman" w:hAnsi="Times New Roman"/>
          <w:color w:val="000000"/>
          <w:sz w:val="24"/>
          <w:szCs w:val="24"/>
        </w:rPr>
        <w:t xml:space="preserve">. pontban megjelölt helyiségrész teljes üzemeltetését biztosítja, melynek során az ingatlanban esetlegesen előforduló kisebb, napi hibaelhárítás, karbantartás, felújítás a </w:t>
      </w:r>
      <w:r w:rsidRPr="008F16CE">
        <w:rPr>
          <w:rFonts w:ascii="Times New Roman" w:hAnsi="Times New Roman"/>
          <w:b/>
          <w:color w:val="000000"/>
          <w:sz w:val="24"/>
          <w:szCs w:val="24"/>
        </w:rPr>
        <w:t xml:space="preserve">Kormányhivatal </w:t>
      </w:r>
      <w:r w:rsidRPr="008F16CE">
        <w:rPr>
          <w:rFonts w:ascii="Times New Roman" w:hAnsi="Times New Roman"/>
          <w:color w:val="000000"/>
          <w:sz w:val="24"/>
          <w:szCs w:val="24"/>
        </w:rPr>
        <w:t xml:space="preserve">feladata, és költsége. </w:t>
      </w:r>
    </w:p>
    <w:p w:rsidR="00647341" w:rsidRPr="00CB59BE" w:rsidRDefault="00647341" w:rsidP="00CB59BE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341" w:rsidRPr="00B845E3" w:rsidRDefault="00647341" w:rsidP="00B845E3">
      <w:pPr>
        <w:pStyle w:val="Listaszerbekezds"/>
        <w:numPr>
          <w:ilvl w:val="0"/>
          <w:numId w:val="12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845E3">
        <w:rPr>
          <w:rFonts w:ascii="Times New Roman" w:hAnsi="Times New Roman"/>
          <w:bCs/>
          <w:sz w:val="24"/>
          <w:szCs w:val="24"/>
        </w:rPr>
        <w:t xml:space="preserve"> Az Államkincstár köteles a helyiségeket, használt területeket, és a Kormányhivatal berendezési, felszerelési tárgyait rendeltetésszerűen használni. </w:t>
      </w:r>
    </w:p>
    <w:p w:rsidR="00647341" w:rsidRPr="00B845E3" w:rsidRDefault="00647341" w:rsidP="00B845E3">
      <w:pPr>
        <w:pStyle w:val="Listaszerbekezds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845E3">
        <w:rPr>
          <w:rFonts w:ascii="Times New Roman" w:hAnsi="Times New Roman"/>
          <w:bCs/>
          <w:sz w:val="24"/>
          <w:szCs w:val="24"/>
        </w:rPr>
        <w:t>Az Államkincstár vállalja továbbá, hogy jelen megállapodás megszűnésekor a használatába adott helyiségrészt, területet rendeltetésszerű használatra alkalmas állapotban a Kormányhivatal használatába visszaadja.</w:t>
      </w:r>
    </w:p>
    <w:p w:rsidR="00647341" w:rsidRPr="00B845E3" w:rsidRDefault="00647341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47341" w:rsidRPr="00B845E3" w:rsidRDefault="00647341" w:rsidP="00B845E3">
      <w:pPr>
        <w:pStyle w:val="Listaszerbekezds"/>
        <w:numPr>
          <w:ilvl w:val="0"/>
          <w:numId w:val="12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845E3">
        <w:rPr>
          <w:rFonts w:ascii="Times New Roman" w:hAnsi="Times New Roman"/>
          <w:bCs/>
          <w:sz w:val="24"/>
          <w:szCs w:val="24"/>
        </w:rPr>
        <w:t xml:space="preserve"> Az Államkincstár munkatársai az ingatlanrészben kulcskezelésre nem jogosultak. A Kormányhivatal a biztonsági, munkavédelmi és tűzvédelmi szabályzatait, valamint a Házirendet a Megállapodással együtt, annak aláíráskor a Kincstár rendelkezésére bocsátja. Az Államkincstár vállalja, hogy az ingatlan használatával kapcsolatos szabályokat és hatósági előírásokat dolgozóival és ügyfeleivel betartja, illetve betartatja.</w:t>
      </w:r>
    </w:p>
    <w:p w:rsidR="00647341" w:rsidRPr="00B845E3" w:rsidRDefault="00647341" w:rsidP="00695DA2">
      <w:pPr>
        <w:ind w:hanging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47341" w:rsidRDefault="00647341" w:rsidP="00B845E3">
      <w:pPr>
        <w:pStyle w:val="Listaszerbekezds"/>
        <w:numPr>
          <w:ilvl w:val="0"/>
          <w:numId w:val="12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C1C1E">
        <w:rPr>
          <w:rFonts w:ascii="Times New Roman" w:hAnsi="Times New Roman"/>
          <w:bCs/>
          <w:sz w:val="24"/>
          <w:szCs w:val="24"/>
        </w:rPr>
        <w:t>Jelen megállapodás határozatlan időre jön létre, és az aláírás napján lép hatályba. Amennyiben az aláírás napja nem egy naptári napra esik, a hatályba lépés napjának a Felek kölcsönösen a későbbi időpontot ismerik el</w:t>
      </w:r>
      <w:r w:rsidRPr="00CA3346">
        <w:rPr>
          <w:rFonts w:ascii="Times New Roman" w:hAnsi="Times New Roman"/>
          <w:bCs/>
          <w:sz w:val="24"/>
          <w:szCs w:val="24"/>
        </w:rPr>
        <w:t>.</w:t>
      </w:r>
    </w:p>
    <w:p w:rsidR="00647341" w:rsidRPr="00EA18A4" w:rsidRDefault="00647341" w:rsidP="00695DA2">
      <w:pPr>
        <w:pStyle w:val="Listaszerbekezds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647341" w:rsidRDefault="00647341" w:rsidP="00B845E3">
      <w:pPr>
        <w:pStyle w:val="Listaszerbekezds"/>
        <w:numPr>
          <w:ilvl w:val="0"/>
          <w:numId w:val="12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C1C1E">
        <w:rPr>
          <w:rFonts w:ascii="Times New Roman" w:hAnsi="Times New Roman"/>
          <w:bCs/>
          <w:sz w:val="24"/>
          <w:szCs w:val="24"/>
        </w:rPr>
        <w:t>Felek megállapodnak, hogy a megállapodást csak közös megegyezéssel módosítják írásban. Felek jelen megállapodást 60 napos rendes felmondási idővel írásban felmondhatják.</w:t>
      </w:r>
    </w:p>
    <w:p w:rsidR="00647341" w:rsidRDefault="00647341" w:rsidP="00B845E3">
      <w:pPr>
        <w:pStyle w:val="Listaszerbekezds"/>
        <w:suppressAutoHyphens/>
        <w:autoSpaceDE w:val="0"/>
        <w:spacing w:after="0" w:line="240" w:lineRule="auto"/>
        <w:ind w:left="-360"/>
        <w:jc w:val="both"/>
        <w:rPr>
          <w:rFonts w:ascii="Times New Roman" w:hAnsi="Times New Roman"/>
          <w:bCs/>
          <w:sz w:val="24"/>
          <w:szCs w:val="24"/>
        </w:rPr>
      </w:pPr>
    </w:p>
    <w:p w:rsidR="00647341" w:rsidRDefault="00647341" w:rsidP="00B845E3">
      <w:pPr>
        <w:pStyle w:val="Listaszerbekezds"/>
        <w:numPr>
          <w:ilvl w:val="0"/>
          <w:numId w:val="12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DF4381">
        <w:rPr>
          <w:rFonts w:ascii="Times New Roman" w:hAnsi="Times New Roman"/>
          <w:bCs/>
          <w:sz w:val="24"/>
          <w:szCs w:val="24"/>
        </w:rPr>
        <w:t>Felek jelen megállapodással kapcsolatban az alábbi kapcsolattartókat jelölik ki:</w:t>
      </w:r>
    </w:p>
    <w:p w:rsidR="00647341" w:rsidRPr="00EA18A4" w:rsidRDefault="00647341" w:rsidP="00C26486">
      <w:pPr>
        <w:ind w:hanging="54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1809"/>
        <w:gridCol w:w="3260"/>
        <w:gridCol w:w="4111"/>
      </w:tblGrid>
      <w:tr w:rsidR="00647341" w:rsidRPr="00EA18A4" w:rsidTr="00544BCA">
        <w:tc>
          <w:tcPr>
            <w:tcW w:w="1809" w:type="dxa"/>
          </w:tcPr>
          <w:p w:rsidR="00647341" w:rsidRPr="00EA18A4" w:rsidRDefault="0064734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8A4">
              <w:rPr>
                <w:rFonts w:ascii="Times New Roman" w:hAnsi="Times New Roman"/>
                <w:bCs/>
                <w:sz w:val="24"/>
                <w:szCs w:val="24"/>
              </w:rPr>
              <w:t>Államkincstár Központja</w:t>
            </w:r>
          </w:p>
          <w:p w:rsidR="00647341" w:rsidRPr="00EA18A4" w:rsidRDefault="0064734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8A4">
              <w:rPr>
                <w:rFonts w:ascii="Times New Roman" w:hAnsi="Times New Roman"/>
                <w:bCs/>
                <w:sz w:val="24"/>
                <w:szCs w:val="24"/>
              </w:rPr>
              <w:t>részéről</w:t>
            </w:r>
          </w:p>
          <w:p w:rsidR="00647341" w:rsidRPr="00EA18A4" w:rsidRDefault="0064734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7341" w:rsidRPr="00EA18A4" w:rsidRDefault="006473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A18A4">
              <w:rPr>
                <w:rFonts w:ascii="Times New Roman" w:hAnsi="Times New Roman"/>
                <w:bCs/>
                <w:sz w:val="24"/>
                <w:szCs w:val="24"/>
              </w:rPr>
              <w:t>Budapesti és Pest megyei Igazgatóság részéről</w:t>
            </w:r>
          </w:p>
          <w:p w:rsidR="00647341" w:rsidRPr="00EA18A4" w:rsidRDefault="0064734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647341" w:rsidRPr="007E2367" w:rsidRDefault="006473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3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Csató Ferenc referens, </w:t>
            </w:r>
            <w:r w:rsidRPr="007E23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Üzemeltetési, </w:t>
            </w:r>
          </w:p>
          <w:p w:rsidR="00647341" w:rsidRPr="007E2367" w:rsidRDefault="006473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367">
              <w:rPr>
                <w:rFonts w:ascii="Times New Roman" w:hAnsi="Times New Roman"/>
                <w:color w:val="000000"/>
                <w:sz w:val="24"/>
                <w:szCs w:val="24"/>
              </w:rPr>
              <w:t>Beruházási és Ellátási Főosztály</w:t>
            </w:r>
          </w:p>
          <w:p w:rsidR="00647341" w:rsidRPr="007E2367" w:rsidRDefault="00647341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47341" w:rsidRPr="007E2367" w:rsidRDefault="0064734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23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Inotai László</w:t>
            </w:r>
            <w:r w:rsidRPr="007E23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irodavezető helyettes</w:t>
            </w:r>
          </w:p>
        </w:tc>
        <w:tc>
          <w:tcPr>
            <w:tcW w:w="4111" w:type="dxa"/>
          </w:tcPr>
          <w:p w:rsidR="00647341" w:rsidRPr="007E2367" w:rsidRDefault="0064734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3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Telefon:</w:t>
            </w:r>
            <w:r w:rsidRPr="007E23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(1 ) 327-3489, </w:t>
            </w:r>
          </w:p>
          <w:p w:rsidR="00647341" w:rsidRPr="007E2367" w:rsidRDefault="00647341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2367">
              <w:rPr>
                <w:rFonts w:ascii="Times New Roman" w:hAnsi="Times New Roman"/>
                <w:color w:val="000000"/>
                <w:sz w:val="24"/>
                <w:szCs w:val="24"/>
              </w:rPr>
              <w:t>+36 20 2080003;</w:t>
            </w:r>
          </w:p>
          <w:p w:rsidR="00647341" w:rsidRPr="007E2367" w:rsidRDefault="00647341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23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Email:</w:t>
            </w:r>
            <w:r w:rsidRPr="007E2367">
              <w:rPr>
                <w:rFonts w:ascii="Times New Roman" w:hAnsi="Times New Roman"/>
                <w:color w:val="000000"/>
                <w:sz w:val="24"/>
                <w:szCs w:val="24"/>
              </w:rPr>
              <w:t>csato.ferenc@allamkincstar.gov.hu</w:t>
            </w:r>
          </w:p>
          <w:p w:rsidR="00647341" w:rsidRPr="007E2367" w:rsidRDefault="00647341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47341" w:rsidRPr="007E2367" w:rsidRDefault="0064734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3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Telefon:</w:t>
            </w:r>
            <w:r w:rsidRPr="007E23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(1 ) 452-8716; +36 20 2277675</w:t>
            </w:r>
          </w:p>
          <w:p w:rsidR="00647341" w:rsidRPr="007E2367" w:rsidRDefault="0064734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367">
              <w:rPr>
                <w:rFonts w:ascii="Times New Roman" w:hAnsi="Times New Roman"/>
                <w:color w:val="000000"/>
                <w:sz w:val="24"/>
                <w:szCs w:val="24"/>
              </w:rPr>
              <w:t>Email: inotai.laszlo@allamkincstar.gov.hu</w:t>
            </w:r>
          </w:p>
          <w:p w:rsidR="00647341" w:rsidRPr="007E2367" w:rsidRDefault="00647341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47341" w:rsidRPr="00EA18A4" w:rsidTr="00544BCA">
        <w:trPr>
          <w:trHeight w:val="507"/>
        </w:trPr>
        <w:tc>
          <w:tcPr>
            <w:tcW w:w="1809" w:type="dxa"/>
          </w:tcPr>
          <w:p w:rsidR="00647341" w:rsidRPr="00EA18A4" w:rsidRDefault="0064734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8A4">
              <w:rPr>
                <w:rFonts w:ascii="Times New Roman" w:hAnsi="Times New Roman"/>
                <w:bCs/>
                <w:sz w:val="24"/>
                <w:szCs w:val="24"/>
              </w:rPr>
              <w:t>Kormányhivatal részéről</w:t>
            </w:r>
          </w:p>
        </w:tc>
        <w:tc>
          <w:tcPr>
            <w:tcW w:w="3260" w:type="dxa"/>
          </w:tcPr>
          <w:p w:rsidR="00647341" w:rsidRPr="00EA18A4" w:rsidRDefault="006473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Zsarkó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László mb. gazdasági és üzemeltetési főosztályvezető</w:t>
            </w:r>
          </w:p>
        </w:tc>
        <w:tc>
          <w:tcPr>
            <w:tcW w:w="4111" w:type="dxa"/>
          </w:tcPr>
          <w:p w:rsidR="00647341" w:rsidRPr="00EA18A4" w:rsidRDefault="0064734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Telefon: 06 1/288-5241</w:t>
            </w:r>
            <w:hyperlink r:id="rId9" w:history="1">
              <w:r w:rsidRPr="006759DE">
                <w:rPr>
                  <w:rStyle w:val="Hiperhivatkozs"/>
                  <w:rFonts w:ascii="Times New Roman" w:hAnsi="Times New Roman"/>
                  <w:bCs/>
                  <w:sz w:val="24"/>
                  <w:szCs w:val="24"/>
                </w:rPr>
                <w:t>Email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>: zsarko.laszlo@bfkh.hu</w:t>
            </w:r>
          </w:p>
        </w:tc>
      </w:tr>
    </w:tbl>
    <w:p w:rsidR="00647341" w:rsidRPr="00C243EC" w:rsidRDefault="00647341">
      <w:pPr>
        <w:rPr>
          <w:rFonts w:ascii="Times New Roman" w:hAnsi="Times New Roman"/>
          <w:b/>
          <w:bCs/>
          <w:sz w:val="24"/>
          <w:szCs w:val="24"/>
        </w:rPr>
      </w:pPr>
    </w:p>
    <w:p w:rsidR="00647341" w:rsidRPr="00B845E3" w:rsidRDefault="00647341" w:rsidP="00B845E3">
      <w:pPr>
        <w:pStyle w:val="Listaszerbekezds"/>
        <w:numPr>
          <w:ilvl w:val="0"/>
          <w:numId w:val="12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DF4381">
        <w:rPr>
          <w:rFonts w:ascii="Times New Roman" w:hAnsi="Times New Roman"/>
          <w:bCs/>
          <w:sz w:val="24"/>
          <w:szCs w:val="24"/>
        </w:rPr>
        <w:t>A jelen megállapodással kapcsolatos bármilyen információ, értesítés akkor hatályos, ha a felek</w:t>
      </w:r>
      <w:r w:rsidRPr="00BB027A">
        <w:rPr>
          <w:rFonts w:ascii="Times New Roman" w:hAnsi="Times New Roman"/>
          <w:bCs/>
          <w:sz w:val="24"/>
          <w:szCs w:val="24"/>
        </w:rPr>
        <w:t xml:space="preserve"> által jelen megállapodásban rögzített székhelyre írásban postai úton, vagy telefaxon történik. A haladéktalan döntéshozatalt igénylő ügyekben a Felek megállapodnak abban, hogy az értesítéseket elektronikus formában - e-mail - is elfogadják egymástól. Bármely fél által észlelt, a szerződésszerű teljesítést lehetetlenné tevő akadály felmerülése, illetve szerződésmódosítás kezdeményezése esetén az értesítést aláírt levélben postai úton elküldve, vagy személyes átvétellel is meg kell erősíteni.</w:t>
      </w:r>
    </w:p>
    <w:p w:rsidR="00647341" w:rsidRPr="00DF4381" w:rsidRDefault="00647341" w:rsidP="00CB59BE">
      <w:pPr>
        <w:pStyle w:val="Listaszerbekezds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7341" w:rsidRPr="00DF4381" w:rsidRDefault="00647341" w:rsidP="00CB59BE">
      <w:pPr>
        <w:pStyle w:val="Listaszerbekezds"/>
        <w:numPr>
          <w:ilvl w:val="0"/>
          <w:numId w:val="12"/>
        </w:numPr>
        <w:spacing w:after="0" w:line="240" w:lineRule="auto"/>
        <w:ind w:left="0" w:hanging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F4381">
        <w:rPr>
          <w:rFonts w:ascii="Times New Roman" w:hAnsi="Times New Roman"/>
          <w:sz w:val="24"/>
          <w:szCs w:val="24"/>
        </w:rPr>
        <w:t xml:space="preserve">Felek megállapodnak abban, hogy amennyiben bármelyik fél írásban közölt jognyilatkozata a címzett érdekkörében felmerült okból nem jut a címzett tudomására, a jognyilatkozatot a kézbesítés második megkísérlését követő 5. munkanapon kézbesítettnek tekintik.  </w:t>
      </w:r>
    </w:p>
    <w:p w:rsidR="00647341" w:rsidRPr="00DF4381" w:rsidRDefault="00647341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7341" w:rsidRDefault="00647341" w:rsidP="00CB59BE">
      <w:pPr>
        <w:pStyle w:val="Listaszerbekezds"/>
        <w:numPr>
          <w:ilvl w:val="0"/>
          <w:numId w:val="12"/>
        </w:numPr>
        <w:spacing w:after="0" w:line="240" w:lineRule="auto"/>
        <w:ind w:left="0" w:hanging="710"/>
        <w:jc w:val="both"/>
        <w:rPr>
          <w:rFonts w:ascii="Times New Roman" w:hAnsi="Times New Roman"/>
          <w:sz w:val="24"/>
          <w:szCs w:val="24"/>
        </w:rPr>
      </w:pPr>
      <w:r w:rsidRPr="00DF4381">
        <w:rPr>
          <w:rFonts w:ascii="Times New Roman" w:hAnsi="Times New Roman"/>
          <w:sz w:val="24"/>
          <w:szCs w:val="24"/>
        </w:rPr>
        <w:t>Feleket a jelen megállapodás teljesítése során tudomásukra jutott adatok és információk tekintetében mind a megállapodás hatálya alatt, mind annak megszűnését követően teljes körű titoktartási kötelezettség terheli, azokat a másik fél előzetes írásbeli hozzájárulás nélkül – jogszabályi előíráson alapuló adatszolgáltatási kötelezettséget kivéve – másoknak nem szolgáltatják ki. E körben Feleket valamennyi alkalmazottja, munkatársa, szerződéses partnere tevékenységéért felelősség terheli. A titoktartási kötelezettség megszegése esetén a másik fél valamennyi ebből eredő kárát köteles megtéríteni.</w:t>
      </w:r>
    </w:p>
    <w:p w:rsidR="00647341" w:rsidRPr="00DF4381" w:rsidRDefault="00647341">
      <w:pPr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CB59BE">
      <w:pPr>
        <w:pStyle w:val="Listaszerbekezds"/>
        <w:numPr>
          <w:ilvl w:val="0"/>
          <w:numId w:val="12"/>
        </w:numPr>
        <w:spacing w:after="0" w:line="240" w:lineRule="auto"/>
        <w:ind w:left="0" w:hanging="710"/>
        <w:jc w:val="both"/>
        <w:rPr>
          <w:rFonts w:ascii="Times New Roman" w:hAnsi="Times New Roman"/>
          <w:sz w:val="24"/>
          <w:szCs w:val="24"/>
        </w:rPr>
      </w:pPr>
      <w:r w:rsidRPr="00DF4381">
        <w:rPr>
          <w:rFonts w:ascii="Times New Roman" w:hAnsi="Times New Roman"/>
          <w:sz w:val="24"/>
          <w:szCs w:val="24"/>
        </w:rPr>
        <w:t xml:space="preserve">Jelen megállapodásban nem rögzített kérdésekben </w:t>
      </w:r>
      <w:r>
        <w:rPr>
          <w:rFonts w:ascii="Times New Roman" w:hAnsi="Times New Roman"/>
          <w:sz w:val="24"/>
          <w:szCs w:val="24"/>
        </w:rPr>
        <w:t>a Polgári Törvénykönyvről szóló 2013</w:t>
      </w:r>
      <w:r w:rsidRPr="00DF4381">
        <w:rPr>
          <w:rFonts w:ascii="Times New Roman" w:hAnsi="Times New Roman"/>
          <w:sz w:val="24"/>
          <w:szCs w:val="24"/>
        </w:rPr>
        <w:t>. évi V. törvény rendelkezései az irányadóak.</w:t>
      </w:r>
    </w:p>
    <w:p w:rsidR="00647341" w:rsidRPr="00DF4381" w:rsidRDefault="00647341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CB59BE">
      <w:pPr>
        <w:pStyle w:val="Listaszerbekezds"/>
        <w:numPr>
          <w:ilvl w:val="0"/>
          <w:numId w:val="12"/>
        </w:numPr>
        <w:spacing w:after="0" w:line="240" w:lineRule="auto"/>
        <w:ind w:left="0" w:hanging="710"/>
        <w:jc w:val="both"/>
        <w:rPr>
          <w:rFonts w:ascii="Times New Roman" w:hAnsi="Times New Roman"/>
          <w:sz w:val="24"/>
          <w:szCs w:val="24"/>
        </w:rPr>
      </w:pPr>
      <w:r w:rsidRPr="00DF4381">
        <w:rPr>
          <w:rFonts w:ascii="Times New Roman" w:hAnsi="Times New Roman"/>
          <w:sz w:val="24"/>
          <w:szCs w:val="24"/>
        </w:rPr>
        <w:t>Felek megállapodnak abban, hogy a jelen szerződéssel kapcsolatos esetleges vitáikat megkísérlik peren kívül, tárgyalásos úton rendezni. Amennyiben ez nem vezet eredményre, az eljáró bíróság meghatározására a polgári perrendtartásról szóló 1952. évi III. törvény szabályai az irányadók.</w:t>
      </w:r>
    </w:p>
    <w:p w:rsidR="00180A8D" w:rsidRDefault="00180A8D" w:rsidP="00180A8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47341" w:rsidRPr="00180A8D" w:rsidRDefault="00647341" w:rsidP="00180A8D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80A8D">
        <w:rPr>
          <w:rFonts w:ascii="Times New Roman" w:hAnsi="Times New Roman"/>
          <w:sz w:val="24"/>
          <w:szCs w:val="24"/>
        </w:rPr>
        <w:t xml:space="preserve">Jelen megállapodás 8 (nyolc) egymással szó szerint megegyező eredeti példányban magyar nyelven készült, melyet Felek - mint akaratukkal mindenben megegyezőt - annak elolvasása és értelmezése után, jóváhagyólag írtak alá azzal, hogy a megállapodás </w:t>
      </w:r>
      <w:r w:rsidRPr="00180A8D">
        <w:rPr>
          <w:rFonts w:ascii="Times New Roman" w:hAnsi="Times New Roman"/>
          <w:color w:val="000000"/>
          <w:sz w:val="24"/>
          <w:szCs w:val="24"/>
        </w:rPr>
        <w:t>5</w:t>
      </w:r>
      <w:r w:rsidRPr="00180A8D">
        <w:rPr>
          <w:rFonts w:ascii="Times New Roman" w:hAnsi="Times New Roman"/>
          <w:sz w:val="24"/>
          <w:szCs w:val="24"/>
        </w:rPr>
        <w:t xml:space="preserve"> számozott oldalból áll.</w:t>
      </w:r>
    </w:p>
    <w:p w:rsidR="00647341" w:rsidRPr="00DF4381" w:rsidRDefault="00647341" w:rsidP="00DF4381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47341" w:rsidRPr="00DF4381" w:rsidRDefault="00647341" w:rsidP="00180A8D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381">
        <w:rPr>
          <w:rFonts w:ascii="Times New Roman" w:hAnsi="Times New Roman"/>
          <w:sz w:val="24"/>
          <w:szCs w:val="24"/>
        </w:rPr>
        <w:t>Felek jelen megállapodást, annak elolvasása és értelmezése után, mint akaratukkal mindenben megegyezőt, jóváhagyólag írtak alá.</w:t>
      </w:r>
    </w:p>
    <w:p w:rsidR="00647341" w:rsidRPr="00C243EC" w:rsidRDefault="00647341" w:rsidP="00DF4381">
      <w:pPr>
        <w:jc w:val="both"/>
        <w:rPr>
          <w:rFonts w:ascii="Times New Roman" w:hAnsi="Times New Roman"/>
          <w:sz w:val="24"/>
          <w:szCs w:val="24"/>
        </w:rPr>
      </w:pPr>
    </w:p>
    <w:p w:rsidR="00647341" w:rsidRPr="00C243EC" w:rsidRDefault="00647341" w:rsidP="00DF4381">
      <w:pPr>
        <w:ind w:left="-426"/>
        <w:jc w:val="both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>Mellékletek:</w:t>
      </w:r>
    </w:p>
    <w:p w:rsidR="00647341" w:rsidRPr="005E2BC9" w:rsidRDefault="00647341" w:rsidP="00DF4381">
      <w:pPr>
        <w:numPr>
          <w:ilvl w:val="0"/>
          <w:numId w:val="13"/>
        </w:numPr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2BC9">
        <w:rPr>
          <w:rFonts w:ascii="Times New Roman" w:hAnsi="Times New Roman"/>
          <w:color w:val="000000"/>
          <w:sz w:val="24"/>
          <w:szCs w:val="24"/>
        </w:rPr>
        <w:t>számú melléklet: 1051 Budapest, Erzsébet tér 3</w:t>
      </w:r>
      <w:r>
        <w:rPr>
          <w:rFonts w:ascii="Times New Roman" w:hAnsi="Times New Roman"/>
          <w:color w:val="000000"/>
          <w:sz w:val="24"/>
          <w:szCs w:val="24"/>
        </w:rPr>
        <w:t>. szám alatti ingatlan tulajdoni lap másolata</w:t>
      </w:r>
    </w:p>
    <w:p w:rsidR="00647341" w:rsidRPr="005E2BC9" w:rsidRDefault="00647341" w:rsidP="00510E95">
      <w:pPr>
        <w:numPr>
          <w:ilvl w:val="0"/>
          <w:numId w:val="13"/>
        </w:numPr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2BC9">
        <w:rPr>
          <w:rFonts w:ascii="Times New Roman" w:hAnsi="Times New Roman"/>
          <w:color w:val="000000"/>
          <w:sz w:val="24"/>
          <w:szCs w:val="24"/>
        </w:rPr>
        <w:t>számú melléklet: 1073 Budapest, Erzsébet körút 6</w:t>
      </w:r>
      <w:r>
        <w:rPr>
          <w:rFonts w:ascii="Times New Roman" w:hAnsi="Times New Roman"/>
          <w:color w:val="000000"/>
          <w:sz w:val="24"/>
          <w:szCs w:val="24"/>
        </w:rPr>
        <w:t>. szám alatti ingatlan tulajdoni lap másolata</w:t>
      </w:r>
    </w:p>
    <w:p w:rsidR="00647341" w:rsidRPr="005E2BC9" w:rsidRDefault="00647341" w:rsidP="005E2BC9">
      <w:pPr>
        <w:numPr>
          <w:ilvl w:val="0"/>
          <w:numId w:val="13"/>
        </w:numPr>
        <w:tabs>
          <w:tab w:val="clear" w:pos="720"/>
          <w:tab w:val="num" w:pos="284"/>
        </w:tabs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2BC9">
        <w:rPr>
          <w:rFonts w:ascii="Times New Roman" w:hAnsi="Times New Roman"/>
          <w:color w:val="000000"/>
          <w:sz w:val="24"/>
          <w:szCs w:val="24"/>
        </w:rPr>
        <w:t>számú melléklet: 1051 Budapest, Erzsébet tér 3. szám alatti ingatlan alaprajza</w:t>
      </w:r>
    </w:p>
    <w:p w:rsidR="00647341" w:rsidRPr="005E2BC9" w:rsidRDefault="00647341" w:rsidP="005E2BC9">
      <w:pPr>
        <w:numPr>
          <w:ilvl w:val="0"/>
          <w:numId w:val="13"/>
        </w:numPr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2BC9">
        <w:rPr>
          <w:rFonts w:ascii="Times New Roman" w:hAnsi="Times New Roman"/>
          <w:color w:val="000000"/>
          <w:sz w:val="24"/>
          <w:szCs w:val="24"/>
        </w:rPr>
        <w:t>számú melléklet: 1073 Budapest, Erzsébet körút 6. szám alatti ingatlan alapraj</w:t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Pr="005E2BC9">
        <w:rPr>
          <w:rFonts w:ascii="Times New Roman" w:hAnsi="Times New Roman"/>
          <w:color w:val="000000"/>
          <w:sz w:val="24"/>
          <w:szCs w:val="24"/>
        </w:rPr>
        <w:t>a</w:t>
      </w:r>
    </w:p>
    <w:p w:rsidR="00647341" w:rsidRPr="00C243EC" w:rsidRDefault="00647341" w:rsidP="00EA18A4">
      <w:pPr>
        <w:jc w:val="both"/>
        <w:rPr>
          <w:rFonts w:ascii="Times New Roman" w:hAnsi="Times New Roman"/>
          <w:sz w:val="24"/>
          <w:szCs w:val="24"/>
        </w:rPr>
      </w:pPr>
    </w:p>
    <w:p w:rsidR="00647341" w:rsidRDefault="00647341" w:rsidP="005E2BC9">
      <w:pPr>
        <w:ind w:left="-284"/>
        <w:jc w:val="both"/>
        <w:outlineLvl w:val="0"/>
        <w:rPr>
          <w:rFonts w:ascii="Times New Roman" w:hAnsi="Times New Roman"/>
          <w:sz w:val="24"/>
          <w:szCs w:val="24"/>
        </w:rPr>
      </w:pPr>
      <w:r w:rsidRPr="00C243EC">
        <w:rPr>
          <w:rFonts w:ascii="Times New Roman" w:hAnsi="Times New Roman"/>
          <w:sz w:val="24"/>
          <w:szCs w:val="24"/>
        </w:rPr>
        <w:t>Budapest, 201</w:t>
      </w:r>
      <w:r>
        <w:rPr>
          <w:rFonts w:ascii="Times New Roman" w:hAnsi="Times New Roman"/>
          <w:sz w:val="24"/>
          <w:szCs w:val="24"/>
        </w:rPr>
        <w:t>4</w:t>
      </w:r>
      <w:r w:rsidRPr="00C243EC">
        <w:rPr>
          <w:rFonts w:ascii="Times New Roman" w:hAnsi="Times New Roman"/>
          <w:sz w:val="24"/>
          <w:szCs w:val="24"/>
        </w:rPr>
        <w:t>. ………………………………..</w:t>
      </w:r>
    </w:p>
    <w:p w:rsidR="00647341" w:rsidRPr="00C243EC" w:rsidRDefault="00647341" w:rsidP="00EA18A4">
      <w:pPr>
        <w:jc w:val="both"/>
        <w:rPr>
          <w:rFonts w:ascii="Times New Roman" w:hAnsi="Times New Roman"/>
          <w:sz w:val="24"/>
          <w:szCs w:val="24"/>
          <w:highlight w:val="cy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05"/>
        <w:gridCol w:w="4605"/>
      </w:tblGrid>
      <w:tr w:rsidR="00647341" w:rsidRPr="00C243EC" w:rsidTr="00D65EF1">
        <w:trPr>
          <w:trHeight w:val="1012"/>
        </w:trPr>
        <w:tc>
          <w:tcPr>
            <w:tcW w:w="4605" w:type="dxa"/>
          </w:tcPr>
          <w:p w:rsidR="00647341" w:rsidRPr="00C243EC" w:rsidRDefault="00647341" w:rsidP="00EA1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............................................................</w:t>
            </w:r>
          </w:p>
          <w:p w:rsidR="00647341" w:rsidRPr="00C243EC" w:rsidRDefault="00647341" w:rsidP="00EA1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Magyar </w:t>
            </w:r>
            <w:r w:rsidRPr="00C243EC">
              <w:rPr>
                <w:rFonts w:ascii="Times New Roman" w:hAnsi="Times New Roman"/>
                <w:sz w:val="24"/>
                <w:szCs w:val="24"/>
              </w:rPr>
              <w:t>Államkincstár</w:t>
            </w:r>
          </w:p>
          <w:p w:rsidR="00647341" w:rsidRPr="00C243EC" w:rsidRDefault="00647341" w:rsidP="00EA1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Vargáné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Kleeberg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Strohmayer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Róza</w:t>
            </w:r>
          </w:p>
          <w:p w:rsidR="00647341" w:rsidRPr="00C243EC" w:rsidRDefault="00647341" w:rsidP="00EA1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gazdasági vezető</w:t>
            </w:r>
          </w:p>
        </w:tc>
        <w:tc>
          <w:tcPr>
            <w:tcW w:w="4605" w:type="dxa"/>
          </w:tcPr>
          <w:p w:rsidR="00647341" w:rsidRPr="00C243EC" w:rsidRDefault="00647341" w:rsidP="00EA1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............................................................</w:t>
            </w:r>
          </w:p>
          <w:p w:rsidR="00647341" w:rsidRPr="00C243EC" w:rsidRDefault="00647341" w:rsidP="00EA1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Budapest Főváros Kormányhivatala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                   Dr. </w:t>
            </w:r>
            <w:r>
              <w:rPr>
                <w:rFonts w:ascii="Times New Roman" w:hAnsi="Times New Roman"/>
                <w:sz w:val="24"/>
                <w:szCs w:val="24"/>
              </w:rPr>
              <w:t>György István</w:t>
            </w:r>
          </w:p>
          <w:p w:rsidR="00647341" w:rsidRPr="00C243EC" w:rsidRDefault="00647341" w:rsidP="005E2B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kormánymegbízott</w:t>
            </w:r>
          </w:p>
        </w:tc>
      </w:tr>
    </w:tbl>
    <w:p w:rsidR="00647341" w:rsidRPr="00C243EC" w:rsidRDefault="00647341" w:rsidP="00EA18A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33"/>
        <w:gridCol w:w="4545"/>
      </w:tblGrid>
      <w:tr w:rsidR="00647341" w:rsidRPr="00C243EC" w:rsidTr="007B7B39">
        <w:tc>
          <w:tcPr>
            <w:tcW w:w="4633" w:type="dxa"/>
          </w:tcPr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Pénzügyi szempontból </w:t>
            </w:r>
            <w:proofErr w:type="spellStart"/>
            <w:r w:rsidRPr="00C243EC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C243E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Név: </w:t>
            </w:r>
          </w:p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aláírás ………………………………..                       </w:t>
            </w:r>
          </w:p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kelt: ……………………………………</w:t>
            </w:r>
          </w:p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Jogi szempontból </w:t>
            </w:r>
            <w:proofErr w:type="spellStart"/>
            <w:r w:rsidRPr="00C243EC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C243E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Név: </w:t>
            </w:r>
          </w:p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aláírás ………………………………..                       </w:t>
            </w:r>
          </w:p>
          <w:p w:rsidR="00647341" w:rsidRDefault="00647341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kelt: ……………………………………</w:t>
            </w:r>
          </w:p>
        </w:tc>
        <w:tc>
          <w:tcPr>
            <w:tcW w:w="4545" w:type="dxa"/>
          </w:tcPr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Szakmai szempontból </w:t>
            </w:r>
            <w:proofErr w:type="spellStart"/>
            <w:r w:rsidRPr="00C243EC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C243E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47341" w:rsidRPr="00C243EC" w:rsidRDefault="00647341" w:rsidP="00EA18A4">
            <w:pPr>
              <w:pStyle w:val="Szvegtrzs"/>
              <w:tabs>
                <w:tab w:val="left" w:pos="-1701"/>
                <w:tab w:val="left" w:pos="-1418"/>
                <w:tab w:val="center" w:pos="2268"/>
                <w:tab w:val="center" w:pos="6804"/>
              </w:tabs>
              <w:rPr>
                <w:szCs w:val="24"/>
              </w:rPr>
            </w:pPr>
            <w:r>
              <w:rPr>
                <w:szCs w:val="24"/>
              </w:rPr>
              <w:t xml:space="preserve">Név: </w:t>
            </w:r>
            <w:proofErr w:type="spellStart"/>
            <w:r>
              <w:rPr>
                <w:szCs w:val="24"/>
              </w:rPr>
              <w:t>Zsarkó</w:t>
            </w:r>
            <w:proofErr w:type="spellEnd"/>
            <w:r>
              <w:rPr>
                <w:szCs w:val="24"/>
              </w:rPr>
              <w:t xml:space="preserve"> László mb.</w:t>
            </w:r>
            <w:r w:rsidRPr="00C243EC">
              <w:rPr>
                <w:szCs w:val="24"/>
              </w:rPr>
              <w:t xml:space="preserve"> főosztályvezető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aláírás ………………………………..                       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kelt: ……………………………………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Pénzügyi szempontból </w:t>
            </w:r>
            <w:proofErr w:type="spellStart"/>
            <w:r w:rsidRPr="00C243EC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C243E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Név: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Tóthné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Bélteky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Rozália mb. főosztályvezető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aláírás ………………………………..                       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kelt: ……………………………………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Jogi szempontból </w:t>
            </w:r>
            <w:proofErr w:type="spellStart"/>
            <w:r w:rsidRPr="00C243EC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C243E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Név: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Almási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Győző főosztályvezető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 xml:space="preserve">aláírás ………………………….……..                       </w:t>
            </w:r>
          </w:p>
          <w:p w:rsidR="00647341" w:rsidRPr="00C243EC" w:rsidRDefault="00647341" w:rsidP="00EA18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3EC">
              <w:rPr>
                <w:rFonts w:ascii="Times New Roman" w:hAnsi="Times New Roman"/>
                <w:sz w:val="24"/>
                <w:szCs w:val="24"/>
              </w:rPr>
              <w:t>kelt: ……………………………………</w:t>
            </w:r>
          </w:p>
        </w:tc>
      </w:tr>
    </w:tbl>
    <w:p w:rsidR="00647341" w:rsidRPr="00C243EC" w:rsidRDefault="00647341" w:rsidP="00EA18A4">
      <w:pPr>
        <w:rPr>
          <w:rFonts w:ascii="Times New Roman" w:hAnsi="Times New Roman"/>
          <w:sz w:val="24"/>
          <w:szCs w:val="24"/>
        </w:rPr>
      </w:pPr>
      <w:bookmarkStart w:id="1" w:name="OLE_LINK1"/>
    </w:p>
    <w:bookmarkEnd w:id="1"/>
    <w:p w:rsidR="00647341" w:rsidRPr="00510E95" w:rsidRDefault="00647341" w:rsidP="005E2BC9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b/>
          <w:sz w:val="24"/>
          <w:szCs w:val="24"/>
        </w:rPr>
      </w:pPr>
      <w:r w:rsidRPr="00F37F4E">
        <w:rPr>
          <w:rFonts w:ascii="Times New Roman" w:hAnsi="Times New Roman"/>
          <w:b/>
          <w:sz w:val="24"/>
          <w:szCs w:val="24"/>
        </w:rPr>
        <w:t>Záradék:</w:t>
      </w:r>
    </w:p>
    <w:p w:rsidR="00647341" w:rsidRPr="00AD61F5" w:rsidRDefault="00647341" w:rsidP="005E2BC9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  <w:r w:rsidRPr="00AD61F5">
        <w:rPr>
          <w:rFonts w:ascii="Times New Roman" w:hAnsi="Times New Roman"/>
          <w:sz w:val="24"/>
          <w:szCs w:val="24"/>
        </w:rPr>
        <w:t>Jelen megállapodásba</w:t>
      </w:r>
      <w:r>
        <w:rPr>
          <w:rFonts w:ascii="Times New Roman" w:hAnsi="Times New Roman"/>
          <w:sz w:val="24"/>
          <w:szCs w:val="24"/>
        </w:rPr>
        <w:t>n foglaltakat a ……………..</w:t>
      </w:r>
      <w:r w:rsidRPr="00AD61F5">
        <w:rPr>
          <w:rFonts w:ascii="Times New Roman" w:hAnsi="Times New Roman"/>
          <w:sz w:val="24"/>
          <w:szCs w:val="24"/>
        </w:rPr>
        <w:t xml:space="preserve"> Kt. határozatban kapott felhatalmazás alapján jóváhagyom:</w:t>
      </w:r>
    </w:p>
    <w:p w:rsidR="00647341" w:rsidRPr="00DB0AB0" w:rsidRDefault="00647341" w:rsidP="00807FCD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</w:p>
    <w:p w:rsidR="00647341" w:rsidRPr="00DB0AB0" w:rsidRDefault="00647341" w:rsidP="00807FCD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  <w:r w:rsidRPr="00DB0AB0">
        <w:rPr>
          <w:rFonts w:ascii="Times New Roman" w:hAnsi="Times New Roman"/>
          <w:sz w:val="24"/>
          <w:szCs w:val="24"/>
        </w:rPr>
        <w:tab/>
        <w:t>………………………………………</w:t>
      </w:r>
    </w:p>
    <w:p w:rsidR="00647341" w:rsidRPr="00DB0AB0" w:rsidRDefault="00647341" w:rsidP="00807FCD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47341" w:rsidRPr="00DB0AB0" w:rsidRDefault="00647341" w:rsidP="00807FCD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  <w:r w:rsidRPr="00DB0AB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Rogán Antal </w:t>
      </w:r>
      <w:r w:rsidRPr="00DB0AB0">
        <w:rPr>
          <w:rFonts w:ascii="Times New Roman" w:hAnsi="Times New Roman"/>
          <w:sz w:val="24"/>
          <w:szCs w:val="24"/>
        </w:rPr>
        <w:t>polgármester</w:t>
      </w:r>
    </w:p>
    <w:p w:rsidR="00647341" w:rsidRDefault="00647341" w:rsidP="00807FCD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V. kerületi Önkormányzat</w:t>
      </w:r>
    </w:p>
    <w:p w:rsidR="00647341" w:rsidRDefault="00647341" w:rsidP="00510E9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2014. ………………….</w:t>
      </w:r>
    </w:p>
    <w:p w:rsidR="00647341" w:rsidRPr="00AD61F5" w:rsidRDefault="00647341" w:rsidP="00AD5502">
      <w:pPr>
        <w:keepLines/>
        <w:widowControl w:val="0"/>
        <w:tabs>
          <w:tab w:val="center" w:pos="1985"/>
          <w:tab w:val="center" w:pos="6300"/>
        </w:tabs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 w:rsidRPr="00AD61F5">
        <w:rPr>
          <w:rFonts w:ascii="Times New Roman" w:hAnsi="Times New Roman"/>
          <w:sz w:val="24"/>
          <w:szCs w:val="24"/>
        </w:rPr>
        <w:t>Jelen megállapodásba</w:t>
      </w:r>
      <w:r>
        <w:rPr>
          <w:rFonts w:ascii="Times New Roman" w:hAnsi="Times New Roman"/>
          <w:sz w:val="24"/>
          <w:szCs w:val="24"/>
        </w:rPr>
        <w:t>n foglaltakat a ……………..</w:t>
      </w:r>
      <w:r w:rsidRPr="00AD61F5">
        <w:rPr>
          <w:rFonts w:ascii="Times New Roman" w:hAnsi="Times New Roman"/>
          <w:sz w:val="24"/>
          <w:szCs w:val="24"/>
        </w:rPr>
        <w:t xml:space="preserve"> Kt. határozatban kapott felhatalmazás alapján jóváhagyom:</w:t>
      </w:r>
    </w:p>
    <w:p w:rsidR="00647341" w:rsidRPr="00DB0AB0" w:rsidRDefault="00647341" w:rsidP="00AD5502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</w:p>
    <w:p w:rsidR="00647341" w:rsidRPr="00DB0AB0" w:rsidRDefault="00647341" w:rsidP="00AD5502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  <w:r w:rsidRPr="00DB0AB0">
        <w:rPr>
          <w:rFonts w:ascii="Times New Roman" w:hAnsi="Times New Roman"/>
          <w:sz w:val="24"/>
          <w:szCs w:val="24"/>
        </w:rPr>
        <w:tab/>
        <w:t>………………………………………</w:t>
      </w:r>
      <w:r>
        <w:rPr>
          <w:rFonts w:ascii="Times New Roman" w:hAnsi="Times New Roman"/>
          <w:sz w:val="24"/>
          <w:szCs w:val="24"/>
        </w:rPr>
        <w:tab/>
      </w:r>
    </w:p>
    <w:p w:rsidR="00647341" w:rsidRPr="00DB0AB0" w:rsidRDefault="00647341" w:rsidP="00AD5502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</w:t>
      </w:r>
      <w:r w:rsidRPr="00DB0AB0">
        <w:rPr>
          <w:rFonts w:ascii="Times New Roman" w:hAnsi="Times New Roman"/>
          <w:sz w:val="24"/>
          <w:szCs w:val="24"/>
        </w:rPr>
        <w:t>polgármester</w:t>
      </w:r>
    </w:p>
    <w:p w:rsidR="00647341" w:rsidRDefault="00647341" w:rsidP="00AD5502">
      <w:pPr>
        <w:keepLines/>
        <w:widowControl w:val="0"/>
        <w:tabs>
          <w:tab w:val="center" w:pos="1985"/>
          <w:tab w:val="center" w:pos="63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kerületi Önkormányzat</w:t>
      </w:r>
    </w:p>
    <w:p w:rsidR="00647341" w:rsidRPr="00A1226B" w:rsidRDefault="00647341" w:rsidP="00510E95">
      <w:pPr>
        <w:jc w:val="right"/>
      </w:pPr>
      <w:r>
        <w:rPr>
          <w:rFonts w:ascii="Times New Roman" w:hAnsi="Times New Roman"/>
          <w:sz w:val="24"/>
          <w:szCs w:val="24"/>
        </w:rPr>
        <w:t>Budapest,</w:t>
      </w:r>
      <w:r w:rsidRPr="00DB0AB0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 w:rsidRPr="00DB0AB0">
        <w:rPr>
          <w:rFonts w:ascii="Times New Roman" w:hAnsi="Times New Roman"/>
          <w:sz w:val="24"/>
          <w:szCs w:val="24"/>
        </w:rPr>
        <w:t>. ………………….</w:t>
      </w:r>
    </w:p>
    <w:sectPr w:rsidR="00647341" w:rsidRPr="00A1226B" w:rsidSect="004C5FC5">
      <w:footerReference w:type="even" r:id="rId10"/>
      <w:footerReference w:type="default" r:id="rId11"/>
      <w:pgSz w:w="11906" w:h="16838"/>
      <w:pgMar w:top="156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341" w:rsidRDefault="00647341">
      <w:r>
        <w:separator/>
      </w:r>
    </w:p>
  </w:endnote>
  <w:endnote w:type="continuationSeparator" w:id="0">
    <w:p w:rsidR="00647341" w:rsidRDefault="0064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341" w:rsidRDefault="00647341" w:rsidP="00D65EF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47341" w:rsidRDefault="00647341" w:rsidP="00610297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341" w:rsidRDefault="00647341" w:rsidP="00D65EF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115CC">
      <w:rPr>
        <w:rStyle w:val="Oldalszm"/>
        <w:noProof/>
      </w:rPr>
      <w:t>1</w:t>
    </w:r>
    <w:r>
      <w:rPr>
        <w:rStyle w:val="Oldalszm"/>
      </w:rPr>
      <w:fldChar w:fldCharType="end"/>
    </w:r>
  </w:p>
  <w:p w:rsidR="00647341" w:rsidRDefault="00647341" w:rsidP="0061029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341" w:rsidRDefault="00647341">
      <w:r>
        <w:separator/>
      </w:r>
    </w:p>
  </w:footnote>
  <w:footnote w:type="continuationSeparator" w:id="0">
    <w:p w:rsidR="00647341" w:rsidRDefault="00647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903A97B4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1461AE9"/>
    <w:multiLevelType w:val="multilevel"/>
    <w:tmpl w:val="2F0E8DCC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2">
    <w:nsid w:val="1BA541E7"/>
    <w:multiLevelType w:val="multilevel"/>
    <w:tmpl w:val="6FC2F75E"/>
    <w:lvl w:ilvl="0">
      <w:start w:val="7"/>
      <w:numFmt w:val="decimal"/>
      <w:lvlText w:val="%1."/>
      <w:lvlJc w:val="left"/>
      <w:pPr>
        <w:ind w:left="468" w:hanging="468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76" w:hanging="468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2136" w:hanging="720"/>
      </w:pPr>
      <w:rPr>
        <w:rFonts w:cs="Times New Roman" w:hint="default"/>
        <w:b/>
      </w:rPr>
    </w:lvl>
    <w:lvl w:ilvl="3">
      <w:start w:val="1"/>
      <w:numFmt w:val="upperLetter"/>
      <w:lvlText w:val="%1.%2.%3.%4."/>
      <w:lvlJc w:val="left"/>
      <w:pPr>
        <w:ind w:left="284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/>
      </w:rPr>
    </w:lvl>
  </w:abstractNum>
  <w:abstractNum w:abstractNumId="3">
    <w:nsid w:val="1C61692C"/>
    <w:multiLevelType w:val="multilevel"/>
    <w:tmpl w:val="D264EA7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4F054A4"/>
    <w:multiLevelType w:val="multilevel"/>
    <w:tmpl w:val="2C4A66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C281A0A"/>
    <w:multiLevelType w:val="hybridMultilevel"/>
    <w:tmpl w:val="A66AAC1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2BD05FD"/>
    <w:multiLevelType w:val="hybridMultilevel"/>
    <w:tmpl w:val="B13E319E"/>
    <w:lvl w:ilvl="0" w:tplc="BE4E2E38">
      <w:start w:val="1"/>
      <w:numFmt w:val="none"/>
      <w:pStyle w:val="Cmsor3"/>
      <w:lvlText w:val="3.1."/>
      <w:lvlJc w:val="left"/>
      <w:pPr>
        <w:tabs>
          <w:tab w:val="num" w:pos="1077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DB7D15"/>
    <w:multiLevelType w:val="hybridMultilevel"/>
    <w:tmpl w:val="B24C8CAC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48D67899"/>
    <w:multiLevelType w:val="hybridMultilevel"/>
    <w:tmpl w:val="A0847DB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2E17EE"/>
    <w:multiLevelType w:val="multilevel"/>
    <w:tmpl w:val="B6DC853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0">
    <w:nsid w:val="50C722DA"/>
    <w:multiLevelType w:val="hybridMultilevel"/>
    <w:tmpl w:val="6C6836E2"/>
    <w:lvl w:ilvl="0" w:tplc="CA302A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9D1F5C"/>
    <w:multiLevelType w:val="multilevel"/>
    <w:tmpl w:val="69C2C44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5A2E5623"/>
    <w:multiLevelType w:val="hybridMultilevel"/>
    <w:tmpl w:val="EA6CD450"/>
    <w:lvl w:ilvl="0" w:tplc="CA302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9C2227"/>
    <w:multiLevelType w:val="multilevel"/>
    <w:tmpl w:val="6CFA4E86"/>
    <w:lvl w:ilvl="0">
      <w:start w:val="1"/>
      <w:numFmt w:val="none"/>
      <w:lvlText w:val="3.1.1."/>
      <w:lvlJc w:val="left"/>
      <w:pPr>
        <w:tabs>
          <w:tab w:val="num" w:pos="357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65"/>
        </w:tabs>
        <w:ind w:left="2265" w:hanging="720"/>
      </w:pPr>
      <w:rPr>
        <w:rFonts w:cs="Times New Roman" w:hint="default"/>
        <w:sz w:val="20"/>
      </w:rPr>
    </w:lvl>
    <w:lvl w:ilvl="2">
      <w:start w:val="1"/>
      <w:numFmt w:val="decimal"/>
      <w:pStyle w:val="Cmsor4"/>
      <w:isLgl/>
      <w:lvlText w:val="%1.%2.%3."/>
      <w:lvlJc w:val="left"/>
      <w:pPr>
        <w:tabs>
          <w:tab w:val="num" w:pos="2625"/>
        </w:tabs>
        <w:ind w:left="2625" w:hanging="1080"/>
      </w:pPr>
      <w:rPr>
        <w:rFonts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2985"/>
        </w:tabs>
        <w:ind w:left="2985" w:hanging="1440"/>
      </w:pPr>
      <w:rPr>
        <w:rFonts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3345"/>
        </w:tabs>
        <w:ind w:left="3345" w:hanging="1800"/>
      </w:pPr>
      <w:rPr>
        <w:rFonts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800"/>
      </w:pPr>
      <w:rPr>
        <w:rFonts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05"/>
        </w:tabs>
        <w:ind w:left="3705" w:hanging="2160"/>
      </w:pPr>
      <w:rPr>
        <w:rFonts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2520"/>
      </w:pPr>
      <w:rPr>
        <w:rFonts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25"/>
        </w:tabs>
        <w:ind w:left="4425" w:hanging="2880"/>
      </w:pPr>
      <w:rPr>
        <w:rFonts w:cs="Times New Roman" w:hint="default"/>
        <w:sz w:val="20"/>
      </w:rPr>
    </w:lvl>
  </w:abstractNum>
  <w:abstractNum w:abstractNumId="14">
    <w:nsid w:val="649620E8"/>
    <w:multiLevelType w:val="multilevel"/>
    <w:tmpl w:val="5AECAA30"/>
    <w:lvl w:ilvl="0">
      <w:start w:val="1"/>
      <w:numFmt w:val="decimal"/>
      <w:lvlText w:val="%1."/>
      <w:lvlJc w:val="center"/>
      <w:pPr>
        <w:ind w:left="360" w:hanging="360"/>
      </w:pPr>
      <w:rPr>
        <w:rFonts w:ascii="Arial" w:eastAsia="Times New Roman" w:hAnsi="Arial" w:cs="Arial"/>
        <w:b/>
      </w:rPr>
    </w:lvl>
    <w:lvl w:ilvl="1">
      <w:start w:val="4"/>
      <w:numFmt w:val="decimal"/>
      <w:isLgl/>
      <w:lvlText w:val="%1.%2.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5">
    <w:nsid w:val="65E424C5"/>
    <w:multiLevelType w:val="multilevel"/>
    <w:tmpl w:val="97482844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16">
    <w:nsid w:val="702751F0"/>
    <w:multiLevelType w:val="multilevel"/>
    <w:tmpl w:val="D264EA7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71CF6992"/>
    <w:multiLevelType w:val="hybridMultilevel"/>
    <w:tmpl w:val="B4EE8E5E"/>
    <w:lvl w:ilvl="0" w:tplc="1CF2D816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18">
    <w:nsid w:val="72394DDE"/>
    <w:multiLevelType w:val="hybridMultilevel"/>
    <w:tmpl w:val="F27E7A9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3345ACD"/>
    <w:multiLevelType w:val="multilevel"/>
    <w:tmpl w:val="B4EE8E5E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20">
    <w:nsid w:val="7FA370E0"/>
    <w:multiLevelType w:val="multilevel"/>
    <w:tmpl w:val="E0BABBE6"/>
    <w:lvl w:ilvl="0">
      <w:start w:val="1"/>
      <w:numFmt w:val="decimal"/>
      <w:lvlText w:val="%1."/>
      <w:lvlJc w:val="center"/>
      <w:pPr>
        <w:ind w:left="360" w:hanging="360"/>
      </w:pPr>
      <w:rPr>
        <w:rFonts w:ascii="Arial" w:eastAsia="Times New Roman" w:hAnsi="Arial" w:cs="Arial"/>
      </w:rPr>
    </w:lvl>
    <w:lvl w:ilvl="1">
      <w:start w:val="4"/>
      <w:numFmt w:val="decimal"/>
      <w:isLgl/>
      <w:lvlText w:val="%1.%2.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cs="Times New Roman" w:hint="default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16"/>
  </w:num>
  <w:num w:numId="10">
    <w:abstractNumId w:val="14"/>
  </w:num>
  <w:num w:numId="11">
    <w:abstractNumId w:val="20"/>
  </w:num>
  <w:num w:numId="12">
    <w:abstractNumId w:val="10"/>
  </w:num>
  <w:num w:numId="13">
    <w:abstractNumId w:val="12"/>
  </w:num>
  <w:num w:numId="14">
    <w:abstractNumId w:val="11"/>
  </w:num>
  <w:num w:numId="15">
    <w:abstractNumId w:val="15"/>
  </w:num>
  <w:num w:numId="16">
    <w:abstractNumId w:val="1"/>
  </w:num>
  <w:num w:numId="17">
    <w:abstractNumId w:val="18"/>
  </w:num>
  <w:num w:numId="18">
    <w:abstractNumId w:val="7"/>
  </w:num>
  <w:num w:numId="19">
    <w:abstractNumId w:val="9"/>
  </w:num>
  <w:num w:numId="20">
    <w:abstractNumId w:val="1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97"/>
    <w:rsid w:val="00000FAF"/>
    <w:rsid w:val="00021650"/>
    <w:rsid w:val="00022A23"/>
    <w:rsid w:val="00026518"/>
    <w:rsid w:val="00026CA6"/>
    <w:rsid w:val="00030B6B"/>
    <w:rsid w:val="00035BBA"/>
    <w:rsid w:val="00047FD1"/>
    <w:rsid w:val="00055BB1"/>
    <w:rsid w:val="00094D8C"/>
    <w:rsid w:val="000B68C2"/>
    <w:rsid w:val="000C310B"/>
    <w:rsid w:val="000F34AC"/>
    <w:rsid w:val="000F7765"/>
    <w:rsid w:val="0010118E"/>
    <w:rsid w:val="00131FE8"/>
    <w:rsid w:val="00145A8B"/>
    <w:rsid w:val="00157FCA"/>
    <w:rsid w:val="001608E9"/>
    <w:rsid w:val="00163D5A"/>
    <w:rsid w:val="00164430"/>
    <w:rsid w:val="001670F5"/>
    <w:rsid w:val="001773F4"/>
    <w:rsid w:val="0017777E"/>
    <w:rsid w:val="00180A8D"/>
    <w:rsid w:val="001869E6"/>
    <w:rsid w:val="001A0333"/>
    <w:rsid w:val="001A06F3"/>
    <w:rsid w:val="001A78DC"/>
    <w:rsid w:val="001E392A"/>
    <w:rsid w:val="00203B6F"/>
    <w:rsid w:val="002201AA"/>
    <w:rsid w:val="002209C7"/>
    <w:rsid w:val="00263258"/>
    <w:rsid w:val="00265296"/>
    <w:rsid w:val="00275D47"/>
    <w:rsid w:val="00284D57"/>
    <w:rsid w:val="002852EA"/>
    <w:rsid w:val="002A02C1"/>
    <w:rsid w:val="002C1C1E"/>
    <w:rsid w:val="002C4254"/>
    <w:rsid w:val="002D5DAE"/>
    <w:rsid w:val="002F3DF2"/>
    <w:rsid w:val="002F6CB2"/>
    <w:rsid w:val="00305B2A"/>
    <w:rsid w:val="003117BB"/>
    <w:rsid w:val="00317297"/>
    <w:rsid w:val="003205D6"/>
    <w:rsid w:val="00332737"/>
    <w:rsid w:val="00347CC3"/>
    <w:rsid w:val="00354539"/>
    <w:rsid w:val="0035630B"/>
    <w:rsid w:val="0036126D"/>
    <w:rsid w:val="0037011E"/>
    <w:rsid w:val="00372DF9"/>
    <w:rsid w:val="00382502"/>
    <w:rsid w:val="00386286"/>
    <w:rsid w:val="00386B61"/>
    <w:rsid w:val="00393677"/>
    <w:rsid w:val="00395AB2"/>
    <w:rsid w:val="003A14B6"/>
    <w:rsid w:val="003B2176"/>
    <w:rsid w:val="003B3168"/>
    <w:rsid w:val="003B7959"/>
    <w:rsid w:val="003C13C2"/>
    <w:rsid w:val="003D499A"/>
    <w:rsid w:val="003F161D"/>
    <w:rsid w:val="003F546D"/>
    <w:rsid w:val="003F6396"/>
    <w:rsid w:val="00400080"/>
    <w:rsid w:val="00403E00"/>
    <w:rsid w:val="004110DC"/>
    <w:rsid w:val="00417375"/>
    <w:rsid w:val="004325BB"/>
    <w:rsid w:val="00435DA6"/>
    <w:rsid w:val="004363E8"/>
    <w:rsid w:val="00444A37"/>
    <w:rsid w:val="00451036"/>
    <w:rsid w:val="004529C1"/>
    <w:rsid w:val="004532D1"/>
    <w:rsid w:val="00470667"/>
    <w:rsid w:val="00490826"/>
    <w:rsid w:val="004914F3"/>
    <w:rsid w:val="00497B18"/>
    <w:rsid w:val="004A2B70"/>
    <w:rsid w:val="004A44ED"/>
    <w:rsid w:val="004B32D9"/>
    <w:rsid w:val="004C5FC5"/>
    <w:rsid w:val="004C79AB"/>
    <w:rsid w:val="004E48C2"/>
    <w:rsid w:val="004E6B6C"/>
    <w:rsid w:val="004F4113"/>
    <w:rsid w:val="004F546F"/>
    <w:rsid w:val="00504942"/>
    <w:rsid w:val="00507E74"/>
    <w:rsid w:val="00510E95"/>
    <w:rsid w:val="00521C6D"/>
    <w:rsid w:val="00530A0D"/>
    <w:rsid w:val="00544BCA"/>
    <w:rsid w:val="00544DDE"/>
    <w:rsid w:val="00547F30"/>
    <w:rsid w:val="005504A9"/>
    <w:rsid w:val="00551111"/>
    <w:rsid w:val="00551156"/>
    <w:rsid w:val="005607D1"/>
    <w:rsid w:val="005A636D"/>
    <w:rsid w:val="005B0F74"/>
    <w:rsid w:val="005B29B3"/>
    <w:rsid w:val="005B5BEB"/>
    <w:rsid w:val="005E09E4"/>
    <w:rsid w:val="005E2BC9"/>
    <w:rsid w:val="005E7CB5"/>
    <w:rsid w:val="00600A92"/>
    <w:rsid w:val="00610297"/>
    <w:rsid w:val="00613058"/>
    <w:rsid w:val="0061452B"/>
    <w:rsid w:val="00616759"/>
    <w:rsid w:val="006250D6"/>
    <w:rsid w:val="00627B69"/>
    <w:rsid w:val="00640629"/>
    <w:rsid w:val="006433B2"/>
    <w:rsid w:val="00647341"/>
    <w:rsid w:val="0065370D"/>
    <w:rsid w:val="00674766"/>
    <w:rsid w:val="006759DE"/>
    <w:rsid w:val="006906CC"/>
    <w:rsid w:val="00691331"/>
    <w:rsid w:val="00693476"/>
    <w:rsid w:val="00695DA2"/>
    <w:rsid w:val="006B1496"/>
    <w:rsid w:val="006B1C63"/>
    <w:rsid w:val="006B2804"/>
    <w:rsid w:val="006B5E26"/>
    <w:rsid w:val="006C1B37"/>
    <w:rsid w:val="006C70AD"/>
    <w:rsid w:val="006E1DDE"/>
    <w:rsid w:val="006E7B0A"/>
    <w:rsid w:val="007134A1"/>
    <w:rsid w:val="0071761B"/>
    <w:rsid w:val="007574F7"/>
    <w:rsid w:val="00783912"/>
    <w:rsid w:val="007849DA"/>
    <w:rsid w:val="007861B6"/>
    <w:rsid w:val="00793660"/>
    <w:rsid w:val="007954C5"/>
    <w:rsid w:val="007965EC"/>
    <w:rsid w:val="007B7B39"/>
    <w:rsid w:val="007C1C34"/>
    <w:rsid w:val="007C318D"/>
    <w:rsid w:val="007D37DB"/>
    <w:rsid w:val="007D3C81"/>
    <w:rsid w:val="007D4166"/>
    <w:rsid w:val="007E0715"/>
    <w:rsid w:val="007E2367"/>
    <w:rsid w:val="00807FCD"/>
    <w:rsid w:val="00825C0F"/>
    <w:rsid w:val="00844CAE"/>
    <w:rsid w:val="00846ED5"/>
    <w:rsid w:val="00851751"/>
    <w:rsid w:val="0085199A"/>
    <w:rsid w:val="00853CC0"/>
    <w:rsid w:val="008637E9"/>
    <w:rsid w:val="008638C8"/>
    <w:rsid w:val="00864F54"/>
    <w:rsid w:val="0088554F"/>
    <w:rsid w:val="008A1A05"/>
    <w:rsid w:val="008F16CE"/>
    <w:rsid w:val="0090108E"/>
    <w:rsid w:val="00915A75"/>
    <w:rsid w:val="00921FF6"/>
    <w:rsid w:val="00923186"/>
    <w:rsid w:val="009254AE"/>
    <w:rsid w:val="00927728"/>
    <w:rsid w:val="00942370"/>
    <w:rsid w:val="00942D0D"/>
    <w:rsid w:val="00967822"/>
    <w:rsid w:val="00967EAB"/>
    <w:rsid w:val="00972369"/>
    <w:rsid w:val="00984E8E"/>
    <w:rsid w:val="0098680C"/>
    <w:rsid w:val="00990A99"/>
    <w:rsid w:val="009D095D"/>
    <w:rsid w:val="009D44D7"/>
    <w:rsid w:val="009D5871"/>
    <w:rsid w:val="009E234A"/>
    <w:rsid w:val="009E3D05"/>
    <w:rsid w:val="009E45EC"/>
    <w:rsid w:val="009E6B47"/>
    <w:rsid w:val="00A1226B"/>
    <w:rsid w:val="00A179EA"/>
    <w:rsid w:val="00A33D19"/>
    <w:rsid w:val="00A40EDE"/>
    <w:rsid w:val="00A43871"/>
    <w:rsid w:val="00A46F5F"/>
    <w:rsid w:val="00A55A4E"/>
    <w:rsid w:val="00A63B1F"/>
    <w:rsid w:val="00A74D00"/>
    <w:rsid w:val="00A769F4"/>
    <w:rsid w:val="00A827AF"/>
    <w:rsid w:val="00A8739A"/>
    <w:rsid w:val="00AA1F68"/>
    <w:rsid w:val="00AA3EE2"/>
    <w:rsid w:val="00AA4E4E"/>
    <w:rsid w:val="00AA6E1F"/>
    <w:rsid w:val="00AA7A25"/>
    <w:rsid w:val="00AB35BB"/>
    <w:rsid w:val="00AB3646"/>
    <w:rsid w:val="00AB5F77"/>
    <w:rsid w:val="00AC3DBE"/>
    <w:rsid w:val="00AC4CDD"/>
    <w:rsid w:val="00AC762A"/>
    <w:rsid w:val="00AD0E44"/>
    <w:rsid w:val="00AD5502"/>
    <w:rsid w:val="00AD552B"/>
    <w:rsid w:val="00AD61F5"/>
    <w:rsid w:val="00AE0FED"/>
    <w:rsid w:val="00AE4AA0"/>
    <w:rsid w:val="00AF3403"/>
    <w:rsid w:val="00B067D3"/>
    <w:rsid w:val="00B06B36"/>
    <w:rsid w:val="00B30FE2"/>
    <w:rsid w:val="00B4270D"/>
    <w:rsid w:val="00B42A4D"/>
    <w:rsid w:val="00B42B7C"/>
    <w:rsid w:val="00B46B3C"/>
    <w:rsid w:val="00B5337E"/>
    <w:rsid w:val="00B56139"/>
    <w:rsid w:val="00B63543"/>
    <w:rsid w:val="00B64910"/>
    <w:rsid w:val="00B6627A"/>
    <w:rsid w:val="00B80AFF"/>
    <w:rsid w:val="00B845E3"/>
    <w:rsid w:val="00B854C8"/>
    <w:rsid w:val="00B904F2"/>
    <w:rsid w:val="00B93DD0"/>
    <w:rsid w:val="00BB027A"/>
    <w:rsid w:val="00BD53F1"/>
    <w:rsid w:val="00BF18A0"/>
    <w:rsid w:val="00BF452A"/>
    <w:rsid w:val="00BF6E99"/>
    <w:rsid w:val="00C02E32"/>
    <w:rsid w:val="00C03F83"/>
    <w:rsid w:val="00C1276E"/>
    <w:rsid w:val="00C12BD2"/>
    <w:rsid w:val="00C15629"/>
    <w:rsid w:val="00C2343D"/>
    <w:rsid w:val="00C243EC"/>
    <w:rsid w:val="00C25665"/>
    <w:rsid w:val="00C2610F"/>
    <w:rsid w:val="00C26486"/>
    <w:rsid w:val="00C33E2A"/>
    <w:rsid w:val="00C42CD0"/>
    <w:rsid w:val="00C455F5"/>
    <w:rsid w:val="00C60FF3"/>
    <w:rsid w:val="00C62161"/>
    <w:rsid w:val="00C82A83"/>
    <w:rsid w:val="00C93AE5"/>
    <w:rsid w:val="00C9426B"/>
    <w:rsid w:val="00C96455"/>
    <w:rsid w:val="00CA21E7"/>
    <w:rsid w:val="00CA3346"/>
    <w:rsid w:val="00CB59BE"/>
    <w:rsid w:val="00CC2704"/>
    <w:rsid w:val="00CC381B"/>
    <w:rsid w:val="00CE03B8"/>
    <w:rsid w:val="00CF2CAD"/>
    <w:rsid w:val="00CF7BE5"/>
    <w:rsid w:val="00D030B8"/>
    <w:rsid w:val="00D04D58"/>
    <w:rsid w:val="00D073E9"/>
    <w:rsid w:val="00D115CC"/>
    <w:rsid w:val="00D126C3"/>
    <w:rsid w:val="00D20F5F"/>
    <w:rsid w:val="00D41741"/>
    <w:rsid w:val="00D63D93"/>
    <w:rsid w:val="00D65CAC"/>
    <w:rsid w:val="00D65EF1"/>
    <w:rsid w:val="00D6797D"/>
    <w:rsid w:val="00D70E19"/>
    <w:rsid w:val="00D71339"/>
    <w:rsid w:val="00D81705"/>
    <w:rsid w:val="00D819A9"/>
    <w:rsid w:val="00D96757"/>
    <w:rsid w:val="00DA53F8"/>
    <w:rsid w:val="00DA7E45"/>
    <w:rsid w:val="00DB0AB0"/>
    <w:rsid w:val="00DB69E7"/>
    <w:rsid w:val="00DB6EC5"/>
    <w:rsid w:val="00DC7E71"/>
    <w:rsid w:val="00DD02F4"/>
    <w:rsid w:val="00DD248E"/>
    <w:rsid w:val="00DD71AE"/>
    <w:rsid w:val="00DE6151"/>
    <w:rsid w:val="00DF41A2"/>
    <w:rsid w:val="00DF4381"/>
    <w:rsid w:val="00E01AEE"/>
    <w:rsid w:val="00E07A41"/>
    <w:rsid w:val="00E1430B"/>
    <w:rsid w:val="00E16A77"/>
    <w:rsid w:val="00E22F3F"/>
    <w:rsid w:val="00E2731B"/>
    <w:rsid w:val="00E34FB7"/>
    <w:rsid w:val="00E37411"/>
    <w:rsid w:val="00E37E64"/>
    <w:rsid w:val="00E42AC6"/>
    <w:rsid w:val="00E51083"/>
    <w:rsid w:val="00E6622A"/>
    <w:rsid w:val="00E76CD2"/>
    <w:rsid w:val="00E863B4"/>
    <w:rsid w:val="00E90BB8"/>
    <w:rsid w:val="00EA1695"/>
    <w:rsid w:val="00EA18A4"/>
    <w:rsid w:val="00EA2070"/>
    <w:rsid w:val="00EA3EC9"/>
    <w:rsid w:val="00EB26AE"/>
    <w:rsid w:val="00EB7747"/>
    <w:rsid w:val="00EB7E2F"/>
    <w:rsid w:val="00EC56C6"/>
    <w:rsid w:val="00ED0B31"/>
    <w:rsid w:val="00ED3D7F"/>
    <w:rsid w:val="00EF6BF1"/>
    <w:rsid w:val="00F02D08"/>
    <w:rsid w:val="00F11D68"/>
    <w:rsid w:val="00F1368C"/>
    <w:rsid w:val="00F21547"/>
    <w:rsid w:val="00F227EF"/>
    <w:rsid w:val="00F354D8"/>
    <w:rsid w:val="00F37F4E"/>
    <w:rsid w:val="00F448C0"/>
    <w:rsid w:val="00F54E13"/>
    <w:rsid w:val="00F67E0A"/>
    <w:rsid w:val="00F75EAB"/>
    <w:rsid w:val="00F76CD5"/>
    <w:rsid w:val="00F91AD6"/>
    <w:rsid w:val="00FA3F03"/>
    <w:rsid w:val="00FA6896"/>
    <w:rsid w:val="00FB73AB"/>
    <w:rsid w:val="00FB75D8"/>
    <w:rsid w:val="00FE3DE9"/>
    <w:rsid w:val="00FF27C8"/>
    <w:rsid w:val="00FF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0297"/>
    <w:rPr>
      <w:rFonts w:ascii="Calibri" w:hAnsi="Calibri"/>
    </w:rPr>
  </w:style>
  <w:style w:type="paragraph" w:styleId="Cmsor1">
    <w:name w:val="heading 1"/>
    <w:basedOn w:val="Norml"/>
    <w:next w:val="Norml"/>
    <w:link w:val="Cmsor1Char"/>
    <w:autoRedefine/>
    <w:uiPriority w:val="99"/>
    <w:qFormat/>
    <w:rsid w:val="003F546D"/>
    <w:pPr>
      <w:keepNext/>
      <w:spacing w:before="240" w:after="60"/>
      <w:ind w:left="539"/>
      <w:jc w:val="center"/>
      <w:outlineLvl w:val="0"/>
    </w:pPr>
    <w:rPr>
      <w:rFonts w:ascii="Arial" w:hAnsi="Arial" w:cs="Arial"/>
      <w:b/>
      <w:bCs/>
      <w:kern w:val="32"/>
      <w:sz w:val="20"/>
      <w:szCs w:val="20"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rsid w:val="00386B61"/>
    <w:pPr>
      <w:jc w:val="both"/>
      <w:outlineLvl w:val="1"/>
    </w:pPr>
    <w:rPr>
      <w:rFonts w:ascii="Verdana" w:hAnsi="Verdana" w:cs="Verdana"/>
      <w:b/>
      <w:bCs/>
    </w:rPr>
  </w:style>
  <w:style w:type="paragraph" w:styleId="Cmsor3">
    <w:name w:val="heading 3"/>
    <w:basedOn w:val="Norml"/>
    <w:next w:val="Norml"/>
    <w:link w:val="Cmsor3Char"/>
    <w:autoRedefine/>
    <w:uiPriority w:val="99"/>
    <w:qFormat/>
    <w:rsid w:val="00386B61"/>
    <w:pPr>
      <w:keepNext/>
      <w:numPr>
        <w:numId w:val="1"/>
      </w:numPr>
      <w:jc w:val="both"/>
      <w:outlineLvl w:val="2"/>
    </w:pPr>
    <w:rPr>
      <w:rFonts w:ascii="Verdana" w:hAnsi="Verdana" w:cs="Verdana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autoRedefine/>
    <w:uiPriority w:val="99"/>
    <w:qFormat/>
    <w:rsid w:val="00386B61"/>
    <w:pPr>
      <w:numPr>
        <w:ilvl w:val="2"/>
        <w:numId w:val="2"/>
      </w:numPr>
      <w:contextualSpacing/>
      <w:jc w:val="both"/>
      <w:outlineLvl w:val="3"/>
    </w:pPr>
    <w:rPr>
      <w:rFonts w:ascii="Verdana" w:hAnsi="Verdana" w:cs="Verdana"/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D248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DD248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DD248E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DD248E"/>
    <w:rPr>
      <w:rFonts w:ascii="Calibri" w:hAnsi="Calibri" w:cs="Times New Roman"/>
      <w:b/>
      <w:bCs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610297"/>
    <w:pPr>
      <w:suppressAutoHyphens/>
      <w:jc w:val="both"/>
    </w:pPr>
    <w:rPr>
      <w:rFonts w:ascii="Times New Roman" w:hAnsi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D248E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rsid w:val="006102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DD248E"/>
    <w:rPr>
      <w:rFonts w:ascii="Calibri" w:hAnsi="Calibri" w:cs="Times New Roman"/>
    </w:rPr>
  </w:style>
  <w:style w:type="character" w:styleId="Oldalszm">
    <w:name w:val="page number"/>
    <w:basedOn w:val="Bekezdsalapbettpusa"/>
    <w:uiPriority w:val="99"/>
    <w:rsid w:val="00610297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61029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D248E"/>
    <w:rPr>
      <w:rFonts w:cs="Times New Roman"/>
      <w:sz w:val="2"/>
    </w:rPr>
  </w:style>
  <w:style w:type="character" w:styleId="Jegyzethivatkozs">
    <w:name w:val="annotation reference"/>
    <w:basedOn w:val="Bekezdsalapbettpusa"/>
    <w:uiPriority w:val="99"/>
    <w:rsid w:val="00FF311C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FF311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FF311C"/>
    <w:rPr>
      <w:rFonts w:ascii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FF31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FF311C"/>
    <w:rPr>
      <w:rFonts w:ascii="Calibri" w:hAnsi="Calibri" w:cs="Times New Roman"/>
      <w:b/>
      <w:bCs/>
    </w:rPr>
  </w:style>
  <w:style w:type="paragraph" w:styleId="Listaszerbekezds">
    <w:name w:val="List Paragraph"/>
    <w:basedOn w:val="Norml"/>
    <w:uiPriority w:val="99"/>
    <w:qFormat/>
    <w:rsid w:val="00F54E13"/>
    <w:pPr>
      <w:spacing w:after="200" w:line="276" w:lineRule="auto"/>
      <w:ind w:left="720"/>
      <w:contextualSpacing/>
    </w:pPr>
    <w:rPr>
      <w:lang w:eastAsia="en-US"/>
    </w:rPr>
  </w:style>
  <w:style w:type="character" w:styleId="Hiperhivatkozs">
    <w:name w:val="Hyperlink"/>
    <w:basedOn w:val="Bekezdsalapbettpusa"/>
    <w:uiPriority w:val="99"/>
    <w:semiHidden/>
    <w:rsid w:val="00544BCA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56139"/>
    <w:pPr>
      <w:spacing w:after="200" w:line="276" w:lineRule="auto"/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0297"/>
    <w:rPr>
      <w:rFonts w:ascii="Calibri" w:hAnsi="Calibri"/>
    </w:rPr>
  </w:style>
  <w:style w:type="paragraph" w:styleId="Cmsor1">
    <w:name w:val="heading 1"/>
    <w:basedOn w:val="Norml"/>
    <w:next w:val="Norml"/>
    <w:link w:val="Cmsor1Char"/>
    <w:autoRedefine/>
    <w:uiPriority w:val="99"/>
    <w:qFormat/>
    <w:rsid w:val="003F546D"/>
    <w:pPr>
      <w:keepNext/>
      <w:spacing w:before="240" w:after="60"/>
      <w:ind w:left="539"/>
      <w:jc w:val="center"/>
      <w:outlineLvl w:val="0"/>
    </w:pPr>
    <w:rPr>
      <w:rFonts w:ascii="Arial" w:hAnsi="Arial" w:cs="Arial"/>
      <w:b/>
      <w:bCs/>
      <w:kern w:val="32"/>
      <w:sz w:val="20"/>
      <w:szCs w:val="20"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rsid w:val="00386B61"/>
    <w:pPr>
      <w:jc w:val="both"/>
      <w:outlineLvl w:val="1"/>
    </w:pPr>
    <w:rPr>
      <w:rFonts w:ascii="Verdana" w:hAnsi="Verdana" w:cs="Verdana"/>
      <w:b/>
      <w:bCs/>
    </w:rPr>
  </w:style>
  <w:style w:type="paragraph" w:styleId="Cmsor3">
    <w:name w:val="heading 3"/>
    <w:basedOn w:val="Norml"/>
    <w:next w:val="Norml"/>
    <w:link w:val="Cmsor3Char"/>
    <w:autoRedefine/>
    <w:uiPriority w:val="99"/>
    <w:qFormat/>
    <w:rsid w:val="00386B61"/>
    <w:pPr>
      <w:keepNext/>
      <w:numPr>
        <w:numId w:val="1"/>
      </w:numPr>
      <w:jc w:val="both"/>
      <w:outlineLvl w:val="2"/>
    </w:pPr>
    <w:rPr>
      <w:rFonts w:ascii="Verdana" w:hAnsi="Verdana" w:cs="Verdana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autoRedefine/>
    <w:uiPriority w:val="99"/>
    <w:qFormat/>
    <w:rsid w:val="00386B61"/>
    <w:pPr>
      <w:numPr>
        <w:ilvl w:val="2"/>
        <w:numId w:val="2"/>
      </w:numPr>
      <w:contextualSpacing/>
      <w:jc w:val="both"/>
      <w:outlineLvl w:val="3"/>
    </w:pPr>
    <w:rPr>
      <w:rFonts w:ascii="Verdana" w:hAnsi="Verdana" w:cs="Verdana"/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D248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DD248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DD248E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DD248E"/>
    <w:rPr>
      <w:rFonts w:ascii="Calibri" w:hAnsi="Calibri" w:cs="Times New Roman"/>
      <w:b/>
      <w:bCs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610297"/>
    <w:pPr>
      <w:suppressAutoHyphens/>
      <w:jc w:val="both"/>
    </w:pPr>
    <w:rPr>
      <w:rFonts w:ascii="Times New Roman" w:hAnsi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D248E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rsid w:val="006102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DD248E"/>
    <w:rPr>
      <w:rFonts w:ascii="Calibri" w:hAnsi="Calibri" w:cs="Times New Roman"/>
    </w:rPr>
  </w:style>
  <w:style w:type="character" w:styleId="Oldalszm">
    <w:name w:val="page number"/>
    <w:basedOn w:val="Bekezdsalapbettpusa"/>
    <w:uiPriority w:val="99"/>
    <w:rsid w:val="00610297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61029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D248E"/>
    <w:rPr>
      <w:rFonts w:cs="Times New Roman"/>
      <w:sz w:val="2"/>
    </w:rPr>
  </w:style>
  <w:style w:type="character" w:styleId="Jegyzethivatkozs">
    <w:name w:val="annotation reference"/>
    <w:basedOn w:val="Bekezdsalapbettpusa"/>
    <w:uiPriority w:val="99"/>
    <w:rsid w:val="00FF311C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FF311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FF311C"/>
    <w:rPr>
      <w:rFonts w:ascii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FF31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FF311C"/>
    <w:rPr>
      <w:rFonts w:ascii="Calibri" w:hAnsi="Calibri" w:cs="Times New Roman"/>
      <w:b/>
      <w:bCs/>
    </w:rPr>
  </w:style>
  <w:style w:type="paragraph" w:styleId="Listaszerbekezds">
    <w:name w:val="List Paragraph"/>
    <w:basedOn w:val="Norml"/>
    <w:uiPriority w:val="99"/>
    <w:qFormat/>
    <w:rsid w:val="00F54E13"/>
    <w:pPr>
      <w:spacing w:after="200" w:line="276" w:lineRule="auto"/>
      <w:ind w:left="720"/>
      <w:contextualSpacing/>
    </w:pPr>
    <w:rPr>
      <w:lang w:eastAsia="en-US"/>
    </w:rPr>
  </w:style>
  <w:style w:type="character" w:styleId="Hiperhivatkozs">
    <w:name w:val="Hyperlink"/>
    <w:basedOn w:val="Bekezdsalapbettpusa"/>
    <w:uiPriority w:val="99"/>
    <w:semiHidden/>
    <w:rsid w:val="00544BCA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56139"/>
    <w:pPr>
      <w:spacing w:after="200" w:line="276" w:lineRule="auto"/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ma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B24A-B0B3-4A7C-81D9-E51C3A69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1498</Words>
  <Characters>11496</Characters>
  <Application>Microsoft Office Word</Application>
  <DocSecurity>0</DocSecurity>
  <Lines>95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MEGÁLLAPODÁS</vt:lpstr>
    </vt:vector>
  </TitlesOfParts>
  <Company>OEP</Company>
  <LinksUpToDate>false</LinksUpToDate>
  <CharactersWithSpaces>12969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MEGÁLLAPODÁS</dc:title>
  <dc:creator>OEP</dc:creator>
  <cp:lastModifiedBy>Dr. Bohuniczky György</cp:lastModifiedBy>
  <cp:revision>8</cp:revision>
  <cp:lastPrinted>2014-08-21T06:57:00Z</cp:lastPrinted>
  <dcterms:created xsi:type="dcterms:W3CDTF">2014-11-06T09:28:00Z</dcterms:created>
  <dcterms:modified xsi:type="dcterms:W3CDTF">2014-11-06T09:58:00Z</dcterms:modified>
</cp:coreProperties>
</file>