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6B" w:rsidRPr="000B5EFD" w:rsidRDefault="00A8456B" w:rsidP="00D325F2">
      <w:pPr>
        <w:spacing w:line="276" w:lineRule="auto"/>
        <w:jc w:val="center"/>
        <w:rPr>
          <w:rFonts w:ascii="Garamond" w:hAnsi="Garamond"/>
          <w:b/>
        </w:rPr>
      </w:pPr>
      <w:bookmarkStart w:id="0" w:name="_Toc197321299"/>
    </w:p>
    <w:p w:rsidR="00A8456B" w:rsidRPr="000B5EFD" w:rsidRDefault="00A8456B" w:rsidP="00D325F2">
      <w:pPr>
        <w:spacing w:line="276" w:lineRule="auto"/>
        <w:jc w:val="center"/>
        <w:rPr>
          <w:rFonts w:ascii="Garamond" w:hAnsi="Garamond"/>
          <w:b/>
        </w:rPr>
      </w:pPr>
    </w:p>
    <w:p w:rsidR="00A8456B" w:rsidRPr="000B5EFD" w:rsidRDefault="00A8456B" w:rsidP="00D325F2">
      <w:pPr>
        <w:spacing w:line="276" w:lineRule="auto"/>
        <w:jc w:val="center"/>
        <w:rPr>
          <w:rFonts w:ascii="Garamond" w:hAnsi="Garamond"/>
          <w:b/>
        </w:rPr>
      </w:pPr>
    </w:p>
    <w:p w:rsidR="00A8456B" w:rsidRPr="000B5EFD" w:rsidRDefault="00A8456B" w:rsidP="00D325F2">
      <w:pPr>
        <w:spacing w:line="276" w:lineRule="auto"/>
        <w:jc w:val="center"/>
        <w:rPr>
          <w:rFonts w:ascii="Garamond" w:hAnsi="Garamond"/>
          <w:b/>
        </w:rPr>
      </w:pPr>
    </w:p>
    <w:p w:rsidR="00A8456B" w:rsidRPr="000B5EFD" w:rsidRDefault="00A8456B" w:rsidP="00D325F2">
      <w:pPr>
        <w:spacing w:line="276" w:lineRule="auto"/>
        <w:jc w:val="center"/>
        <w:rPr>
          <w:rFonts w:ascii="Garamond" w:hAnsi="Garamond"/>
          <w:b/>
        </w:rPr>
      </w:pPr>
    </w:p>
    <w:p w:rsidR="00DA58D8" w:rsidRPr="000B5EFD" w:rsidRDefault="00DA58D8" w:rsidP="00D325F2">
      <w:pPr>
        <w:spacing w:line="276" w:lineRule="auto"/>
        <w:jc w:val="center"/>
        <w:rPr>
          <w:rFonts w:ascii="Garamond" w:hAnsi="Garamond"/>
          <w:b/>
        </w:rPr>
      </w:pPr>
    </w:p>
    <w:p w:rsidR="00DA58D8" w:rsidRPr="00986748" w:rsidRDefault="00DA58D8" w:rsidP="00D325F2">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B844C6" w:rsidRPr="00986748" w:rsidRDefault="00A8456B" w:rsidP="00D325F2">
      <w:pPr>
        <w:spacing w:line="276" w:lineRule="auto"/>
        <w:jc w:val="center"/>
        <w:rPr>
          <w:rFonts w:ascii="Garamond" w:hAnsi="Garamond"/>
          <w:sz w:val="36"/>
          <w:szCs w:val="36"/>
          <w14:shadow w14:blurRad="50800" w14:dist="38100" w14:dir="2700000" w14:sx="100000" w14:sy="100000" w14:kx="0" w14:ky="0" w14:algn="tl">
            <w14:srgbClr w14:val="000000">
              <w14:alpha w14:val="60000"/>
            </w14:srgbClr>
          </w14:shadow>
        </w:rPr>
      </w:pPr>
      <w:r w:rsidRPr="00986748">
        <w:rPr>
          <w:rFonts w:ascii="Garamond" w:hAnsi="Garamond"/>
          <w:sz w:val="36"/>
          <w:szCs w:val="36"/>
          <w14:shadow w14:blurRad="50800" w14:dist="38100" w14:dir="2700000" w14:sx="100000" w14:sy="100000" w14:kx="0" w14:ky="0" w14:algn="tl">
            <w14:srgbClr w14:val="000000">
              <w14:alpha w14:val="60000"/>
            </w14:srgbClr>
          </w14:shadow>
        </w:rPr>
        <w:t xml:space="preserve">Budapest Főváros VII. kerület </w:t>
      </w:r>
    </w:p>
    <w:p w:rsidR="000C632F" w:rsidRPr="00986748" w:rsidRDefault="00A8456B" w:rsidP="00D325F2">
      <w:pPr>
        <w:spacing w:line="276" w:lineRule="auto"/>
        <w:jc w:val="center"/>
        <w:rPr>
          <w:rFonts w:ascii="Garamond" w:hAnsi="Garamond"/>
          <w:sz w:val="36"/>
          <w:szCs w:val="36"/>
          <w14:shadow w14:blurRad="50800" w14:dist="38100" w14:dir="2700000" w14:sx="100000" w14:sy="100000" w14:kx="0" w14:ky="0" w14:algn="tl">
            <w14:srgbClr w14:val="000000">
              <w14:alpha w14:val="60000"/>
            </w14:srgbClr>
          </w14:shadow>
        </w:rPr>
      </w:pPr>
      <w:r w:rsidRPr="00986748">
        <w:rPr>
          <w:rFonts w:ascii="Garamond" w:hAnsi="Garamond"/>
          <w:sz w:val="36"/>
          <w:szCs w:val="36"/>
          <w14:shadow w14:blurRad="50800" w14:dist="38100" w14:dir="2700000" w14:sx="100000" w14:sy="100000" w14:kx="0" w14:ky="0" w14:algn="tl">
            <w14:srgbClr w14:val="000000">
              <w14:alpha w14:val="60000"/>
            </w14:srgbClr>
          </w14:shadow>
        </w:rPr>
        <w:t>Erzsébetváros Önkormányzatának</w:t>
      </w:r>
    </w:p>
    <w:p w:rsidR="00A8456B" w:rsidRPr="00986748" w:rsidRDefault="00A8456B" w:rsidP="00D325F2">
      <w:pPr>
        <w:spacing w:line="276" w:lineRule="auto"/>
        <w:jc w:val="center"/>
        <w:rPr>
          <w:rFonts w:ascii="Garamond" w:hAnsi="Garamond"/>
          <w:b/>
          <w14:shadow w14:blurRad="50800" w14:dist="38100" w14:dir="2700000" w14:sx="100000" w14:sy="100000" w14:kx="0" w14:ky="0" w14:algn="tl">
            <w14:srgbClr w14:val="000000">
              <w14:alpha w14:val="60000"/>
            </w14:srgbClr>
          </w14:shadow>
        </w:rPr>
      </w:pPr>
    </w:p>
    <w:p w:rsidR="00DA58D8" w:rsidRPr="00986748" w:rsidRDefault="00DA58D8" w:rsidP="00D325F2">
      <w:pPr>
        <w:spacing w:line="276" w:lineRule="auto"/>
        <w:jc w:val="center"/>
        <w:rPr>
          <w:rFonts w:ascii="Garamond" w:hAnsi="Garamond"/>
          <w:b/>
          <w14:shadow w14:blurRad="50800" w14:dist="38100" w14:dir="2700000" w14:sx="100000" w14:sy="100000" w14:kx="0" w14:ky="0" w14:algn="tl">
            <w14:srgbClr w14:val="000000">
              <w14:alpha w14:val="60000"/>
            </w14:srgbClr>
          </w14:shadow>
        </w:rPr>
      </w:pPr>
    </w:p>
    <w:p w:rsidR="00123732" w:rsidRPr="00986748" w:rsidRDefault="00123732" w:rsidP="00D325F2">
      <w:pPr>
        <w:spacing w:line="276" w:lineRule="auto"/>
        <w:jc w:val="center"/>
        <w:rPr>
          <w:rFonts w:ascii="Garamond" w:hAnsi="Garamond"/>
          <w:b/>
          <w14:shadow w14:blurRad="50800" w14:dist="38100" w14:dir="2700000" w14:sx="100000" w14:sy="100000" w14:kx="0" w14:ky="0" w14:algn="tl">
            <w14:srgbClr w14:val="000000">
              <w14:alpha w14:val="60000"/>
            </w14:srgbClr>
          </w14:shadow>
        </w:rPr>
      </w:pPr>
    </w:p>
    <w:p w:rsidR="00A8456B" w:rsidRPr="00986748" w:rsidRDefault="00A8456B" w:rsidP="00D325F2">
      <w:pPr>
        <w:spacing w:line="276" w:lineRule="auto"/>
        <w:jc w:val="center"/>
        <w:rPr>
          <w:rFonts w:ascii="Garamond" w:hAnsi="Garamond"/>
          <w:b/>
          <w:sz w:val="56"/>
          <w:szCs w:val="56"/>
          <w14:shadow w14:blurRad="50800" w14:dist="38100" w14:dir="2700000" w14:sx="100000" w14:sy="100000" w14:kx="0" w14:ky="0" w14:algn="tl">
            <w14:srgbClr w14:val="000000">
              <w14:alpha w14:val="60000"/>
            </w14:srgbClr>
          </w14:shadow>
        </w:rPr>
      </w:pPr>
      <w:r w:rsidRPr="00986748">
        <w:rPr>
          <w:rFonts w:ascii="Garamond" w:hAnsi="Garamond"/>
          <w:b/>
          <w:sz w:val="56"/>
          <w:szCs w:val="56"/>
          <w14:shadow w14:blurRad="50800" w14:dist="38100" w14:dir="2700000" w14:sx="100000" w14:sy="100000" w14:kx="0" w14:ky="0" w14:algn="tl">
            <w14:srgbClr w14:val="000000">
              <w14:alpha w14:val="60000"/>
            </w14:srgbClr>
          </w14:shadow>
        </w:rPr>
        <w:t>Á</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T</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F</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O</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G</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proofErr w:type="gramStart"/>
      <w:r w:rsidRPr="00986748">
        <w:rPr>
          <w:rFonts w:ascii="Garamond" w:hAnsi="Garamond"/>
          <w:b/>
          <w:sz w:val="56"/>
          <w:szCs w:val="56"/>
          <w14:shadow w14:blurRad="50800" w14:dist="38100" w14:dir="2700000" w14:sx="100000" w14:sy="100000" w14:kx="0" w14:ky="0" w14:algn="tl">
            <w14:srgbClr w14:val="000000">
              <w14:alpha w14:val="60000"/>
            </w14:srgbClr>
          </w14:shadow>
        </w:rPr>
        <w:t>Ó</w:t>
      </w:r>
      <w:r w:rsidR="00174A80"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É</w:t>
      </w:r>
      <w:proofErr w:type="gramEnd"/>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R</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T</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É</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K</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E</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L</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É</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S</w:t>
      </w:r>
      <w:r w:rsidR="007A4F0F" w:rsidRPr="00986748">
        <w:rPr>
          <w:rFonts w:ascii="Garamond" w:hAnsi="Garamond"/>
          <w:b/>
          <w:sz w:val="56"/>
          <w:szCs w:val="56"/>
          <w14:shadow w14:blurRad="50800" w14:dist="38100" w14:dir="2700000" w14:sx="100000" w14:sy="100000" w14:kx="0" w14:ky="0" w14:algn="tl">
            <w14:srgbClr w14:val="000000">
              <w14:alpha w14:val="60000"/>
            </w14:srgbClr>
          </w14:shadow>
        </w:rPr>
        <w:t xml:space="preserve"> </w:t>
      </w:r>
      <w:r w:rsidRPr="00986748">
        <w:rPr>
          <w:rFonts w:ascii="Garamond" w:hAnsi="Garamond"/>
          <w:b/>
          <w:sz w:val="56"/>
          <w:szCs w:val="56"/>
          <w14:shadow w14:blurRad="50800" w14:dist="38100" w14:dir="2700000" w14:sx="100000" w14:sy="100000" w14:kx="0" w14:ky="0" w14:algn="tl">
            <w14:srgbClr w14:val="000000">
              <w14:alpha w14:val="60000"/>
            </w14:srgbClr>
          </w14:shadow>
        </w:rPr>
        <w:t>E</w:t>
      </w:r>
    </w:p>
    <w:p w:rsidR="00A8456B" w:rsidRPr="00986748" w:rsidRDefault="00A8456B" w:rsidP="00D325F2">
      <w:pPr>
        <w:spacing w:line="276" w:lineRule="auto"/>
        <w:jc w:val="center"/>
        <w:rPr>
          <w:rFonts w:ascii="Garamond" w:hAnsi="Garamond"/>
          <w:b/>
          <w14:shadow w14:blurRad="50800" w14:dist="38100" w14:dir="2700000" w14:sx="100000" w14:sy="100000" w14:kx="0" w14:ky="0" w14:algn="tl">
            <w14:srgbClr w14:val="000000">
              <w14:alpha w14:val="60000"/>
            </w14:srgbClr>
          </w14:shadow>
        </w:rPr>
      </w:pPr>
    </w:p>
    <w:p w:rsidR="00123732" w:rsidRPr="00986748" w:rsidRDefault="00123732" w:rsidP="00D325F2">
      <w:pPr>
        <w:spacing w:line="276" w:lineRule="auto"/>
        <w:jc w:val="center"/>
        <w:rPr>
          <w:rFonts w:ascii="Garamond" w:hAnsi="Garamond"/>
          <w:b/>
          <w14:shadow w14:blurRad="50800" w14:dist="38100" w14:dir="2700000" w14:sx="100000" w14:sy="100000" w14:kx="0" w14:ky="0" w14:algn="tl">
            <w14:srgbClr w14:val="000000">
              <w14:alpha w14:val="60000"/>
            </w14:srgbClr>
          </w14:shadow>
        </w:rPr>
      </w:pPr>
    </w:p>
    <w:p w:rsidR="00DA58D8" w:rsidRPr="00986748" w:rsidRDefault="00DA58D8" w:rsidP="00D325F2">
      <w:pPr>
        <w:spacing w:line="276" w:lineRule="auto"/>
        <w:jc w:val="center"/>
        <w:rPr>
          <w:rFonts w:ascii="Garamond" w:hAnsi="Garamond"/>
          <w:b/>
          <w:sz w:val="36"/>
          <w:szCs w:val="36"/>
          <w14:shadow w14:blurRad="50800" w14:dist="38100" w14:dir="2700000" w14:sx="100000" w14:sy="100000" w14:kx="0" w14:ky="0" w14:algn="tl">
            <w14:srgbClr w14:val="000000">
              <w14:alpha w14:val="60000"/>
            </w14:srgbClr>
          </w14:shadow>
        </w:rPr>
      </w:pPr>
    </w:p>
    <w:p w:rsidR="00A8456B" w:rsidRPr="00986748" w:rsidRDefault="00A8456B" w:rsidP="00D325F2">
      <w:pPr>
        <w:spacing w:line="276" w:lineRule="auto"/>
        <w:jc w:val="center"/>
        <w:rPr>
          <w:rFonts w:ascii="Garamond" w:hAnsi="Garamond"/>
          <w:sz w:val="36"/>
          <w:szCs w:val="36"/>
          <w14:shadow w14:blurRad="50800" w14:dist="38100" w14:dir="2700000" w14:sx="100000" w14:sy="100000" w14:kx="0" w14:ky="0" w14:algn="tl">
            <w14:srgbClr w14:val="000000">
              <w14:alpha w14:val="60000"/>
            </w14:srgbClr>
          </w14:shadow>
        </w:rPr>
      </w:pPr>
      <w:proofErr w:type="gramStart"/>
      <w:r w:rsidRPr="00986748">
        <w:rPr>
          <w:rFonts w:ascii="Garamond" w:hAnsi="Garamond"/>
          <w:sz w:val="36"/>
          <w:szCs w:val="36"/>
          <w14:shadow w14:blurRad="50800" w14:dist="38100" w14:dir="2700000" w14:sx="100000" w14:sy="100000" w14:kx="0" w14:ky="0" w14:algn="tl">
            <w14:srgbClr w14:val="000000">
              <w14:alpha w14:val="60000"/>
            </w14:srgbClr>
          </w14:shadow>
        </w:rPr>
        <w:t>a</w:t>
      </w:r>
      <w:proofErr w:type="gramEnd"/>
      <w:r w:rsidRPr="00986748">
        <w:rPr>
          <w:rFonts w:ascii="Garamond" w:hAnsi="Garamond"/>
          <w:sz w:val="36"/>
          <w:szCs w:val="36"/>
          <w14:shadow w14:blurRad="50800" w14:dist="38100" w14:dir="2700000" w14:sx="100000" w14:sy="100000" w14:kx="0" w14:ky="0" w14:algn="tl">
            <w14:srgbClr w14:val="000000">
              <w14:alpha w14:val="60000"/>
            </w14:srgbClr>
          </w14:shadow>
        </w:rPr>
        <w:t xml:space="preserve"> 201</w:t>
      </w:r>
      <w:r w:rsidR="00B20BDE" w:rsidRPr="00986748">
        <w:rPr>
          <w:rFonts w:ascii="Garamond" w:hAnsi="Garamond"/>
          <w:sz w:val="36"/>
          <w:szCs w:val="36"/>
          <w14:shadow w14:blurRad="50800" w14:dist="38100" w14:dir="2700000" w14:sx="100000" w14:sy="100000" w14:kx="0" w14:ky="0" w14:algn="tl">
            <w14:srgbClr w14:val="000000">
              <w14:alpha w14:val="60000"/>
            </w14:srgbClr>
          </w14:shadow>
        </w:rPr>
        <w:t>4</w:t>
      </w:r>
      <w:r w:rsidRPr="00986748">
        <w:rPr>
          <w:rFonts w:ascii="Garamond" w:hAnsi="Garamond"/>
          <w:sz w:val="36"/>
          <w:szCs w:val="36"/>
          <w14:shadow w14:blurRad="50800" w14:dist="38100" w14:dir="2700000" w14:sx="100000" w14:sy="100000" w14:kx="0" w14:ky="0" w14:algn="tl">
            <w14:srgbClr w14:val="000000">
              <w14:alpha w14:val="60000"/>
            </w14:srgbClr>
          </w14:shadow>
        </w:rPr>
        <w:t xml:space="preserve">. évben végzett kerületi </w:t>
      </w:r>
    </w:p>
    <w:p w:rsidR="000C632F" w:rsidRPr="00986748" w:rsidRDefault="00A8456B" w:rsidP="00D325F2">
      <w:pPr>
        <w:spacing w:line="276" w:lineRule="auto"/>
        <w:jc w:val="center"/>
        <w:rPr>
          <w:rFonts w:ascii="Garamond" w:hAnsi="Garamond"/>
          <w:sz w:val="36"/>
          <w:szCs w:val="36"/>
          <w14:shadow w14:blurRad="50800" w14:dist="38100" w14:dir="2700000" w14:sx="100000" w14:sy="100000" w14:kx="0" w14:ky="0" w14:algn="tl">
            <w14:srgbClr w14:val="000000">
              <w14:alpha w14:val="60000"/>
            </w14:srgbClr>
          </w14:shadow>
        </w:rPr>
      </w:pPr>
      <w:proofErr w:type="gramStart"/>
      <w:r w:rsidRPr="00986748">
        <w:rPr>
          <w:rFonts w:ascii="Garamond" w:hAnsi="Garamond"/>
          <w:sz w:val="36"/>
          <w:szCs w:val="36"/>
          <w14:shadow w14:blurRad="50800" w14:dist="38100" w14:dir="2700000" w14:sx="100000" w14:sy="100000" w14:kx="0" w14:ky="0" w14:algn="tl">
            <w14:srgbClr w14:val="000000">
              <w14:alpha w14:val="60000"/>
            </w14:srgbClr>
          </w14:shadow>
        </w:rPr>
        <w:t>gyermekvédelmi</w:t>
      </w:r>
      <w:proofErr w:type="gramEnd"/>
      <w:r w:rsidRPr="00986748">
        <w:rPr>
          <w:rFonts w:ascii="Garamond" w:hAnsi="Garamond"/>
          <w:sz w:val="36"/>
          <w:szCs w:val="36"/>
          <w14:shadow w14:blurRad="50800" w14:dist="38100" w14:dir="2700000" w14:sx="100000" w14:sy="100000" w14:kx="0" w14:ky="0" w14:algn="tl">
            <w14:srgbClr w14:val="000000">
              <w14:alpha w14:val="60000"/>
            </w14:srgbClr>
          </w14:shadow>
        </w:rPr>
        <w:t xml:space="preserve"> feladatok ellátásáról</w:t>
      </w:r>
      <w:r w:rsidR="009D11D8" w:rsidRPr="00986748">
        <w:rPr>
          <w:rFonts w:ascii="Garamond" w:hAnsi="Garamond"/>
          <w:b/>
          <w:sz w:val="36"/>
          <w:szCs w:val="36"/>
          <w14:shadow w14:blurRad="50800" w14:dist="38100" w14:dir="2700000" w14:sx="100000" w14:sy="100000" w14:kx="0" w14:ky="0" w14:algn="tl">
            <w14:srgbClr w14:val="000000">
              <w14:alpha w14:val="60000"/>
            </w14:srgbClr>
          </w14:shadow>
        </w:rPr>
        <w:br w:type="page"/>
      </w:r>
    </w:p>
    <w:p w:rsidR="00500DA9" w:rsidRPr="002E6435" w:rsidRDefault="00500DA9" w:rsidP="00D325F2">
      <w:pPr>
        <w:pStyle w:val="Tartalomjegyzkcmsora"/>
        <w:spacing w:line="276" w:lineRule="auto"/>
        <w:jc w:val="center"/>
        <w:rPr>
          <w:rFonts w:ascii="Garamond" w:hAnsi="Garamond" w:cs="Times New Roman"/>
          <w:color w:val="auto"/>
          <w14:shadow w14:blurRad="50800" w14:dist="38100" w14:dir="2700000" w14:sx="100000" w14:sy="100000" w14:kx="0" w14:ky="0" w14:algn="tl">
            <w14:srgbClr w14:val="000000">
              <w14:alpha w14:val="60000"/>
            </w14:srgbClr>
          </w14:shadow>
        </w:rPr>
      </w:pPr>
      <w:bookmarkStart w:id="1" w:name="_Toc197554045"/>
      <w:bookmarkStart w:id="2" w:name="_Toc197554800"/>
      <w:bookmarkStart w:id="3" w:name="_Toc197555014"/>
      <w:bookmarkStart w:id="4" w:name="_Toc197559910"/>
      <w:bookmarkStart w:id="5" w:name="_Toc197560013"/>
      <w:bookmarkStart w:id="6" w:name="_Toc197560115"/>
      <w:bookmarkStart w:id="7" w:name="_Toc197560243"/>
      <w:bookmarkStart w:id="8" w:name="_Toc197561567"/>
      <w:r w:rsidRPr="002E6435">
        <w:rPr>
          <w:rFonts w:ascii="Garamond" w:hAnsi="Garamond" w:cs="Times New Roman"/>
          <w:color w:val="auto"/>
          <w14:shadow w14:blurRad="50800" w14:dist="38100" w14:dir="2700000" w14:sx="100000" w14:sy="100000" w14:kx="0" w14:ky="0" w14:algn="tl">
            <w14:srgbClr w14:val="000000">
              <w14:alpha w14:val="60000"/>
            </w14:srgbClr>
          </w14:shadow>
        </w:rPr>
        <w:lastRenderedPageBreak/>
        <w:t>T</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a</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r</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t</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a</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l</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o</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m</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j</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e</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g</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y</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z</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é</w:t>
      </w:r>
      <w:r w:rsidR="00986748" w:rsidRPr="002E6435">
        <w:rPr>
          <w:rFonts w:ascii="Garamond" w:hAnsi="Garamond" w:cs="Times New Roman"/>
          <w:color w:val="auto"/>
          <w14:shadow w14:blurRad="50800" w14:dist="38100" w14:dir="2700000" w14:sx="100000" w14:sy="100000" w14:kx="0" w14:ky="0" w14:algn="tl">
            <w14:srgbClr w14:val="000000">
              <w14:alpha w14:val="60000"/>
            </w14:srgbClr>
          </w14:shadow>
        </w:rPr>
        <w:t xml:space="preserve"> </w:t>
      </w:r>
      <w:r w:rsidRPr="002E6435">
        <w:rPr>
          <w:rFonts w:ascii="Garamond" w:hAnsi="Garamond" w:cs="Times New Roman"/>
          <w:color w:val="auto"/>
          <w14:shadow w14:blurRad="50800" w14:dist="38100" w14:dir="2700000" w14:sx="100000" w14:sy="100000" w14:kx="0" w14:ky="0" w14:algn="tl">
            <w14:srgbClr w14:val="000000">
              <w14:alpha w14:val="60000"/>
            </w14:srgbClr>
          </w14:shadow>
        </w:rPr>
        <w:t>k</w:t>
      </w:r>
    </w:p>
    <w:p w:rsidR="00500DA9" w:rsidRPr="000B5EFD" w:rsidRDefault="00500DA9" w:rsidP="00D325F2">
      <w:pPr>
        <w:tabs>
          <w:tab w:val="left" w:pos="8647"/>
        </w:tabs>
        <w:spacing w:after="200" w:line="360" w:lineRule="auto"/>
        <w:rPr>
          <w:rFonts w:ascii="Garamond" w:hAnsi="Garamond"/>
          <w:highlight w:val="yellow"/>
        </w:rPr>
      </w:pPr>
    </w:p>
    <w:p w:rsidR="002E6435" w:rsidRPr="00B32617" w:rsidRDefault="00500DA9" w:rsidP="00D325F2">
      <w:pPr>
        <w:pStyle w:val="Listaszerbekezds"/>
        <w:numPr>
          <w:ilvl w:val="0"/>
          <w:numId w:val="44"/>
        </w:numPr>
        <w:tabs>
          <w:tab w:val="left" w:pos="7938"/>
        </w:tabs>
        <w:spacing w:line="360" w:lineRule="auto"/>
        <w:rPr>
          <w:rFonts w:ascii="Garamond" w:hAnsi="Garamond"/>
          <w:sz w:val="26"/>
          <w:szCs w:val="26"/>
        </w:rPr>
      </w:pPr>
      <w:r w:rsidRPr="00B32617">
        <w:rPr>
          <w:rFonts w:ascii="Garamond" w:hAnsi="Garamond"/>
          <w:sz w:val="26"/>
          <w:szCs w:val="26"/>
        </w:rPr>
        <w:t>A település demográfiai mutatói, különös tekintettel</w:t>
      </w:r>
      <w:r w:rsidR="00123732" w:rsidRPr="00B32617">
        <w:rPr>
          <w:rFonts w:ascii="Garamond" w:hAnsi="Garamond"/>
          <w:sz w:val="26"/>
          <w:szCs w:val="26"/>
        </w:rPr>
        <w:t xml:space="preserve"> </w:t>
      </w:r>
      <w:r w:rsidRPr="00B32617">
        <w:rPr>
          <w:rFonts w:ascii="Garamond" w:hAnsi="Garamond"/>
          <w:sz w:val="26"/>
          <w:szCs w:val="26"/>
        </w:rPr>
        <w:t>a</w:t>
      </w:r>
      <w:r w:rsidR="007943AA" w:rsidRPr="00B32617">
        <w:rPr>
          <w:rFonts w:ascii="Garamond" w:hAnsi="Garamond"/>
          <w:sz w:val="26"/>
          <w:szCs w:val="26"/>
        </w:rPr>
        <w:t xml:space="preserve"> 0 – 18 éves korosztály </w:t>
      </w:r>
      <w:r w:rsidR="00D14320" w:rsidRPr="00B32617">
        <w:rPr>
          <w:rFonts w:ascii="Garamond" w:hAnsi="Garamond"/>
          <w:sz w:val="26"/>
          <w:szCs w:val="26"/>
        </w:rPr>
        <w:t>adataira</w:t>
      </w:r>
      <w:proofErr w:type="gramStart"/>
      <w:r w:rsidR="00B32617">
        <w:rPr>
          <w:rFonts w:ascii="Garamond" w:hAnsi="Garamond"/>
          <w:sz w:val="26"/>
          <w:szCs w:val="26"/>
        </w:rPr>
        <w:t>…………………………………………………………</w:t>
      </w:r>
      <w:r w:rsidR="00A83F08">
        <w:rPr>
          <w:rFonts w:ascii="Garamond" w:hAnsi="Garamond"/>
          <w:sz w:val="26"/>
          <w:szCs w:val="26"/>
        </w:rPr>
        <w:t>.</w:t>
      </w:r>
      <w:r w:rsidR="00B32617">
        <w:rPr>
          <w:rFonts w:ascii="Garamond" w:hAnsi="Garamond"/>
          <w:sz w:val="26"/>
          <w:szCs w:val="26"/>
        </w:rPr>
        <w:t>……...</w:t>
      </w:r>
      <w:r w:rsidR="00117624">
        <w:rPr>
          <w:rFonts w:ascii="Garamond" w:hAnsi="Garamond"/>
          <w:sz w:val="26"/>
          <w:szCs w:val="26"/>
        </w:rPr>
        <w:t>..</w:t>
      </w:r>
      <w:proofErr w:type="gramEnd"/>
      <w:r w:rsidR="00B32617" w:rsidRPr="00B32617">
        <w:rPr>
          <w:rFonts w:ascii="Garamond" w:hAnsi="Garamond"/>
          <w:b/>
          <w:sz w:val="26"/>
          <w:szCs w:val="26"/>
        </w:rPr>
        <w:t>3 oldal</w:t>
      </w:r>
    </w:p>
    <w:p w:rsidR="002E6435" w:rsidRPr="00B32617" w:rsidRDefault="007943AA" w:rsidP="00D325F2">
      <w:pPr>
        <w:pStyle w:val="Listaszerbekezds"/>
        <w:numPr>
          <w:ilvl w:val="0"/>
          <w:numId w:val="44"/>
        </w:numPr>
        <w:spacing w:line="360" w:lineRule="auto"/>
        <w:rPr>
          <w:rFonts w:ascii="Garamond" w:hAnsi="Garamond"/>
          <w:sz w:val="26"/>
          <w:szCs w:val="26"/>
        </w:rPr>
      </w:pPr>
      <w:r w:rsidRPr="00B32617">
        <w:rPr>
          <w:rFonts w:ascii="Garamond" w:hAnsi="Garamond"/>
          <w:sz w:val="26"/>
          <w:szCs w:val="26"/>
        </w:rPr>
        <w:t>Az önkormányzat által nyújtott pénz</w:t>
      </w:r>
      <w:r w:rsidR="00123732" w:rsidRPr="00B32617">
        <w:rPr>
          <w:rFonts w:ascii="Garamond" w:hAnsi="Garamond"/>
          <w:sz w:val="26"/>
          <w:szCs w:val="26"/>
        </w:rPr>
        <w:t>beli és természetbeni ellátások</w:t>
      </w:r>
      <w:r w:rsidR="002E6435" w:rsidRPr="00B32617">
        <w:rPr>
          <w:rFonts w:ascii="Garamond" w:hAnsi="Garamond"/>
          <w:sz w:val="26"/>
          <w:szCs w:val="26"/>
        </w:rPr>
        <w:tab/>
      </w:r>
      <w:r w:rsidR="00A83F08">
        <w:rPr>
          <w:rFonts w:ascii="Garamond" w:hAnsi="Garamond"/>
          <w:sz w:val="26"/>
          <w:szCs w:val="26"/>
        </w:rPr>
        <w:t xml:space="preserve"> biztosítása</w:t>
      </w:r>
      <w:proofErr w:type="gramStart"/>
      <w:r w:rsidR="00A83F08">
        <w:rPr>
          <w:rFonts w:ascii="Garamond" w:hAnsi="Garamond"/>
          <w:sz w:val="26"/>
          <w:szCs w:val="26"/>
        </w:rPr>
        <w:t>…………………………………………………………</w:t>
      </w:r>
      <w:r w:rsidR="00B32617">
        <w:rPr>
          <w:rFonts w:ascii="Garamond" w:hAnsi="Garamond"/>
          <w:sz w:val="26"/>
          <w:szCs w:val="26"/>
        </w:rPr>
        <w:t>……</w:t>
      </w:r>
      <w:r w:rsidR="00117624">
        <w:rPr>
          <w:rFonts w:ascii="Garamond" w:hAnsi="Garamond"/>
          <w:sz w:val="26"/>
          <w:szCs w:val="26"/>
        </w:rPr>
        <w:t>.</w:t>
      </w:r>
      <w:r w:rsidR="00B32617">
        <w:rPr>
          <w:rFonts w:ascii="Garamond" w:hAnsi="Garamond"/>
          <w:sz w:val="26"/>
          <w:szCs w:val="26"/>
        </w:rPr>
        <w:t>.</w:t>
      </w:r>
      <w:proofErr w:type="gramEnd"/>
      <w:r w:rsidR="00117624">
        <w:rPr>
          <w:rFonts w:ascii="Garamond" w:hAnsi="Garamond"/>
          <w:b/>
          <w:sz w:val="26"/>
          <w:szCs w:val="26"/>
        </w:rPr>
        <w:t>4</w:t>
      </w:r>
      <w:r w:rsidR="00B32617" w:rsidRPr="00B32617">
        <w:rPr>
          <w:rFonts w:ascii="Garamond" w:hAnsi="Garamond"/>
          <w:b/>
          <w:sz w:val="26"/>
          <w:szCs w:val="26"/>
        </w:rPr>
        <w:t xml:space="preserve"> oldal</w:t>
      </w:r>
    </w:p>
    <w:p w:rsidR="002E6435" w:rsidRPr="00B32617" w:rsidRDefault="006B49CF" w:rsidP="00D325F2">
      <w:pPr>
        <w:pStyle w:val="Listaszerbekezds"/>
        <w:numPr>
          <w:ilvl w:val="0"/>
          <w:numId w:val="45"/>
        </w:numPr>
        <w:spacing w:line="360" w:lineRule="auto"/>
        <w:rPr>
          <w:rFonts w:ascii="Garamond" w:hAnsi="Garamond"/>
          <w:sz w:val="26"/>
          <w:szCs w:val="26"/>
        </w:rPr>
      </w:pPr>
      <w:r w:rsidRPr="00B32617">
        <w:rPr>
          <w:rFonts w:ascii="Garamond" w:hAnsi="Garamond"/>
          <w:sz w:val="26"/>
          <w:szCs w:val="26"/>
        </w:rPr>
        <w:t>A nevelési oktatási intézményekbe járó gyermekek és tanulók részére</w:t>
      </w:r>
      <w:r w:rsidR="00D14320" w:rsidRPr="00B32617">
        <w:rPr>
          <w:rFonts w:ascii="Garamond" w:hAnsi="Garamond"/>
          <w:sz w:val="26"/>
          <w:szCs w:val="26"/>
        </w:rPr>
        <w:t xml:space="preserve"> </w:t>
      </w:r>
      <w:r w:rsidRPr="00B32617">
        <w:rPr>
          <w:rFonts w:ascii="Garamond" w:hAnsi="Garamond"/>
          <w:sz w:val="26"/>
          <w:szCs w:val="26"/>
        </w:rPr>
        <w:t>biztosított térítésmentes, illetve kedvezményes juttatás</w:t>
      </w:r>
      <w:r w:rsidR="002E6435" w:rsidRPr="00B32617">
        <w:rPr>
          <w:rFonts w:ascii="Garamond" w:hAnsi="Garamond"/>
          <w:sz w:val="26"/>
          <w:szCs w:val="26"/>
        </w:rPr>
        <w:t>okról</w:t>
      </w:r>
      <w:proofErr w:type="gramStart"/>
      <w:r w:rsidR="00B32617">
        <w:rPr>
          <w:rFonts w:ascii="Garamond" w:hAnsi="Garamond"/>
          <w:sz w:val="26"/>
          <w:szCs w:val="26"/>
        </w:rPr>
        <w:t>……</w:t>
      </w:r>
      <w:r w:rsidR="00A83F08">
        <w:rPr>
          <w:rFonts w:ascii="Garamond" w:hAnsi="Garamond"/>
          <w:sz w:val="26"/>
          <w:szCs w:val="26"/>
        </w:rPr>
        <w:t>.</w:t>
      </w:r>
      <w:r w:rsidR="00B32617">
        <w:rPr>
          <w:rFonts w:ascii="Garamond" w:hAnsi="Garamond"/>
          <w:sz w:val="26"/>
          <w:szCs w:val="26"/>
        </w:rPr>
        <w:t>…</w:t>
      </w:r>
      <w:r w:rsidR="00117624">
        <w:rPr>
          <w:rFonts w:ascii="Garamond" w:hAnsi="Garamond"/>
          <w:sz w:val="26"/>
          <w:szCs w:val="26"/>
        </w:rPr>
        <w:t>...</w:t>
      </w:r>
      <w:r w:rsidR="00B32617">
        <w:rPr>
          <w:rFonts w:ascii="Garamond" w:hAnsi="Garamond"/>
          <w:sz w:val="26"/>
          <w:szCs w:val="26"/>
        </w:rPr>
        <w:t>.</w:t>
      </w:r>
      <w:proofErr w:type="gramEnd"/>
      <w:r w:rsidR="00117624">
        <w:rPr>
          <w:rFonts w:ascii="Garamond" w:hAnsi="Garamond"/>
          <w:b/>
          <w:sz w:val="26"/>
          <w:szCs w:val="26"/>
        </w:rPr>
        <w:t>4</w:t>
      </w:r>
      <w:r w:rsidR="00A83F08" w:rsidRPr="00A83F08">
        <w:rPr>
          <w:rFonts w:ascii="Garamond" w:hAnsi="Garamond"/>
          <w:b/>
          <w:sz w:val="26"/>
          <w:szCs w:val="26"/>
        </w:rPr>
        <w:t xml:space="preserve"> oldal</w:t>
      </w:r>
    </w:p>
    <w:p w:rsidR="002E6435" w:rsidRPr="00B32617" w:rsidRDefault="006B49CF" w:rsidP="00D325F2">
      <w:pPr>
        <w:pStyle w:val="Listaszerbekezds"/>
        <w:numPr>
          <w:ilvl w:val="0"/>
          <w:numId w:val="45"/>
        </w:numPr>
        <w:spacing w:line="360" w:lineRule="auto"/>
        <w:rPr>
          <w:rFonts w:ascii="Garamond" w:hAnsi="Garamond"/>
          <w:sz w:val="26"/>
          <w:szCs w:val="26"/>
        </w:rPr>
      </w:pPr>
      <w:r w:rsidRPr="00B32617">
        <w:rPr>
          <w:rFonts w:ascii="Garamond" w:hAnsi="Garamond"/>
          <w:sz w:val="26"/>
          <w:szCs w:val="26"/>
        </w:rPr>
        <w:t>A gyermekek után megállapított pénzbeli és természetbeni ellátások alakulása</w:t>
      </w:r>
      <w:proofErr w:type="gramStart"/>
      <w:r w:rsidR="00A83F08">
        <w:rPr>
          <w:rFonts w:ascii="Garamond" w:hAnsi="Garamond"/>
          <w:sz w:val="26"/>
          <w:szCs w:val="26"/>
        </w:rPr>
        <w:t>…………………………………..………………………….</w:t>
      </w:r>
      <w:proofErr w:type="gramEnd"/>
      <w:r w:rsidR="00117624">
        <w:rPr>
          <w:rFonts w:ascii="Garamond" w:hAnsi="Garamond"/>
          <w:b/>
          <w:sz w:val="26"/>
          <w:szCs w:val="26"/>
        </w:rPr>
        <w:t>7</w:t>
      </w:r>
      <w:r w:rsidR="00A83F08" w:rsidRPr="00A83F08">
        <w:rPr>
          <w:rFonts w:ascii="Garamond" w:hAnsi="Garamond"/>
          <w:b/>
          <w:sz w:val="26"/>
          <w:szCs w:val="26"/>
        </w:rPr>
        <w:t xml:space="preserve"> oldal</w:t>
      </w:r>
    </w:p>
    <w:p w:rsidR="00B32617" w:rsidRPr="00BD1EEA" w:rsidRDefault="006B49CF" w:rsidP="00D325F2">
      <w:pPr>
        <w:pStyle w:val="Listaszerbekezds"/>
        <w:numPr>
          <w:ilvl w:val="0"/>
          <w:numId w:val="44"/>
        </w:numPr>
        <w:spacing w:line="360" w:lineRule="auto"/>
        <w:rPr>
          <w:rFonts w:ascii="Garamond" w:hAnsi="Garamond"/>
          <w:sz w:val="26"/>
          <w:szCs w:val="26"/>
        </w:rPr>
      </w:pPr>
      <w:r w:rsidRPr="00B32617">
        <w:rPr>
          <w:rFonts w:ascii="Garamond" w:hAnsi="Garamond"/>
          <w:sz w:val="26"/>
          <w:szCs w:val="26"/>
        </w:rPr>
        <w:t>Az önkormányzat által biztosított személyes gondoskodást nyújtó ellátások</w:t>
      </w:r>
      <w:r w:rsidR="00D14320" w:rsidRPr="00B32617">
        <w:rPr>
          <w:rFonts w:ascii="Garamond" w:hAnsi="Garamond"/>
          <w:sz w:val="26"/>
          <w:szCs w:val="26"/>
        </w:rPr>
        <w:t xml:space="preserve"> bemutatása</w:t>
      </w:r>
      <w:proofErr w:type="gramStart"/>
      <w:r w:rsidR="00B32617">
        <w:rPr>
          <w:rFonts w:ascii="Garamond" w:hAnsi="Garamond"/>
          <w:sz w:val="26"/>
          <w:szCs w:val="26"/>
        </w:rPr>
        <w:t>…………………………………………………………...…</w:t>
      </w:r>
      <w:proofErr w:type="gramEnd"/>
      <w:r w:rsidR="00117624">
        <w:rPr>
          <w:rFonts w:ascii="Garamond" w:hAnsi="Garamond"/>
          <w:b/>
          <w:sz w:val="26"/>
          <w:szCs w:val="26"/>
        </w:rPr>
        <w:t>11</w:t>
      </w:r>
      <w:r w:rsidR="00B32617" w:rsidRPr="00B32617">
        <w:rPr>
          <w:rFonts w:ascii="Garamond" w:hAnsi="Garamond"/>
          <w:b/>
          <w:sz w:val="26"/>
          <w:szCs w:val="26"/>
        </w:rPr>
        <w:t xml:space="preserve"> oldal</w:t>
      </w:r>
    </w:p>
    <w:p w:rsidR="00B32617" w:rsidRPr="00BD1EEA" w:rsidRDefault="00BD1EEA" w:rsidP="00D325F2">
      <w:pPr>
        <w:pStyle w:val="Listaszerbekezds"/>
        <w:numPr>
          <w:ilvl w:val="0"/>
          <w:numId w:val="46"/>
        </w:numPr>
        <w:spacing w:line="360" w:lineRule="auto"/>
        <w:rPr>
          <w:rFonts w:ascii="Garamond" w:hAnsi="Garamond"/>
          <w:b/>
          <w:sz w:val="26"/>
          <w:szCs w:val="26"/>
        </w:rPr>
      </w:pPr>
      <w:r>
        <w:rPr>
          <w:rFonts w:ascii="Garamond" w:hAnsi="Garamond"/>
          <w:sz w:val="26"/>
          <w:szCs w:val="26"/>
        </w:rPr>
        <w:t xml:space="preserve">A </w:t>
      </w:r>
      <w:proofErr w:type="spellStart"/>
      <w:r>
        <w:rPr>
          <w:rFonts w:ascii="Garamond" w:hAnsi="Garamond"/>
          <w:sz w:val="26"/>
          <w:szCs w:val="26"/>
        </w:rPr>
        <w:t>Bischitz</w:t>
      </w:r>
      <w:proofErr w:type="spellEnd"/>
      <w:r>
        <w:rPr>
          <w:rFonts w:ascii="Garamond" w:hAnsi="Garamond"/>
          <w:sz w:val="26"/>
          <w:szCs w:val="26"/>
        </w:rPr>
        <w:t xml:space="preserve"> Johanna Integrált Humán Szolgáltató Központ gyermekvédelmi </w:t>
      </w:r>
      <w:r w:rsidR="00A83F08" w:rsidRPr="00BD1EEA">
        <w:rPr>
          <w:rFonts w:ascii="Garamond" w:hAnsi="Garamond"/>
          <w:sz w:val="26"/>
          <w:szCs w:val="26"/>
        </w:rPr>
        <w:t>tevékenységekkel kapcsolatos</w:t>
      </w:r>
      <w:r>
        <w:rPr>
          <w:rFonts w:ascii="Garamond" w:hAnsi="Garamond"/>
          <w:sz w:val="26"/>
          <w:szCs w:val="26"/>
        </w:rPr>
        <w:t xml:space="preserve"> szolgáltatásai</w:t>
      </w:r>
      <w:r w:rsidR="00A83F08" w:rsidRPr="00BD1EEA">
        <w:rPr>
          <w:rFonts w:ascii="Garamond" w:hAnsi="Garamond"/>
          <w:sz w:val="26"/>
          <w:szCs w:val="26"/>
        </w:rPr>
        <w:t xml:space="preserve"> biztosításának módja Erzsébetvárosban</w:t>
      </w:r>
      <w:proofErr w:type="gramStart"/>
      <w:r w:rsidR="00A83F08" w:rsidRPr="00BD1EEA">
        <w:rPr>
          <w:rFonts w:ascii="Garamond" w:hAnsi="Garamond"/>
          <w:sz w:val="26"/>
          <w:szCs w:val="26"/>
        </w:rPr>
        <w:t>……………………………..…………………</w:t>
      </w:r>
      <w:r w:rsidR="00117624">
        <w:rPr>
          <w:rFonts w:ascii="Garamond" w:hAnsi="Garamond"/>
          <w:sz w:val="26"/>
          <w:szCs w:val="26"/>
        </w:rPr>
        <w:t>.</w:t>
      </w:r>
      <w:r w:rsidR="00A83F08" w:rsidRPr="00BD1EEA">
        <w:rPr>
          <w:rFonts w:ascii="Garamond" w:hAnsi="Garamond"/>
          <w:sz w:val="26"/>
          <w:szCs w:val="26"/>
        </w:rPr>
        <w:t>…</w:t>
      </w:r>
      <w:proofErr w:type="gramEnd"/>
      <w:r w:rsidR="00117624">
        <w:rPr>
          <w:rFonts w:ascii="Garamond" w:hAnsi="Garamond"/>
          <w:b/>
          <w:sz w:val="26"/>
          <w:szCs w:val="26"/>
        </w:rPr>
        <w:t>11</w:t>
      </w:r>
      <w:r w:rsidR="00A83F08" w:rsidRPr="00BD1EEA">
        <w:rPr>
          <w:rFonts w:ascii="Garamond" w:hAnsi="Garamond"/>
          <w:b/>
          <w:sz w:val="26"/>
          <w:szCs w:val="26"/>
        </w:rPr>
        <w:t xml:space="preserve"> oldal</w:t>
      </w:r>
    </w:p>
    <w:p w:rsidR="00A30210" w:rsidRPr="00B32617" w:rsidRDefault="00BD1EEA" w:rsidP="00D325F2">
      <w:pPr>
        <w:pStyle w:val="Listaszerbekezds"/>
        <w:numPr>
          <w:ilvl w:val="1"/>
          <w:numId w:val="46"/>
        </w:numPr>
        <w:spacing w:line="360" w:lineRule="auto"/>
        <w:rPr>
          <w:rFonts w:ascii="Garamond" w:hAnsi="Garamond"/>
          <w:sz w:val="26"/>
          <w:szCs w:val="26"/>
        </w:rPr>
      </w:pPr>
      <w:r>
        <w:rPr>
          <w:rFonts w:ascii="Garamond" w:hAnsi="Garamond"/>
          <w:sz w:val="26"/>
          <w:szCs w:val="26"/>
        </w:rPr>
        <w:t xml:space="preserve">A </w:t>
      </w:r>
      <w:r w:rsidR="00A30210" w:rsidRPr="00B32617">
        <w:rPr>
          <w:rFonts w:ascii="Garamond" w:hAnsi="Garamond"/>
          <w:sz w:val="26"/>
          <w:szCs w:val="26"/>
        </w:rPr>
        <w:t xml:space="preserve">Hetedhét Gyermekjóléti Központ </w:t>
      </w:r>
      <w:r w:rsidR="00B32617" w:rsidRPr="00B32617">
        <w:rPr>
          <w:rFonts w:ascii="Garamond" w:hAnsi="Garamond"/>
          <w:sz w:val="26"/>
          <w:szCs w:val="26"/>
        </w:rPr>
        <w:t>2014</w:t>
      </w:r>
      <w:r w:rsidR="009E06FD" w:rsidRPr="00B32617">
        <w:rPr>
          <w:rFonts w:ascii="Garamond" w:hAnsi="Garamond"/>
          <w:sz w:val="26"/>
          <w:szCs w:val="26"/>
        </w:rPr>
        <w:t>. évi tevékenysége</w:t>
      </w:r>
      <w:proofErr w:type="gramStart"/>
      <w:r>
        <w:rPr>
          <w:rFonts w:ascii="Garamond" w:hAnsi="Garamond"/>
          <w:sz w:val="26"/>
          <w:szCs w:val="26"/>
        </w:rPr>
        <w:t>…...</w:t>
      </w:r>
      <w:r w:rsidR="00117624">
        <w:rPr>
          <w:rFonts w:ascii="Garamond" w:hAnsi="Garamond"/>
          <w:sz w:val="26"/>
          <w:szCs w:val="26"/>
        </w:rPr>
        <w:t>..</w:t>
      </w:r>
      <w:r>
        <w:rPr>
          <w:rFonts w:ascii="Garamond" w:hAnsi="Garamond"/>
          <w:sz w:val="26"/>
          <w:szCs w:val="26"/>
        </w:rPr>
        <w:t>.</w:t>
      </w:r>
      <w:proofErr w:type="gramEnd"/>
      <w:r w:rsidR="00117624">
        <w:rPr>
          <w:rFonts w:ascii="Garamond" w:hAnsi="Garamond"/>
          <w:b/>
          <w:sz w:val="26"/>
          <w:szCs w:val="26"/>
        </w:rPr>
        <w:t>11</w:t>
      </w:r>
      <w:r w:rsidRPr="00BD1EEA">
        <w:rPr>
          <w:rFonts w:ascii="Garamond" w:hAnsi="Garamond"/>
          <w:b/>
          <w:sz w:val="26"/>
          <w:szCs w:val="26"/>
        </w:rPr>
        <w:t xml:space="preserve"> oldal</w:t>
      </w:r>
    </w:p>
    <w:p w:rsidR="00B32617" w:rsidRPr="00B32617" w:rsidRDefault="00BD1EEA" w:rsidP="00D325F2">
      <w:pPr>
        <w:pStyle w:val="Listaszerbekezds"/>
        <w:numPr>
          <w:ilvl w:val="1"/>
          <w:numId w:val="46"/>
        </w:numPr>
        <w:spacing w:line="360" w:lineRule="auto"/>
        <w:rPr>
          <w:rFonts w:ascii="Garamond" w:hAnsi="Garamond"/>
          <w:sz w:val="26"/>
          <w:szCs w:val="26"/>
        </w:rPr>
      </w:pPr>
      <w:r>
        <w:rPr>
          <w:rFonts w:ascii="Garamond" w:hAnsi="Garamond"/>
          <w:sz w:val="26"/>
          <w:szCs w:val="26"/>
        </w:rPr>
        <w:t xml:space="preserve">Az </w:t>
      </w:r>
      <w:r w:rsidR="009E06FD" w:rsidRPr="00B32617">
        <w:rPr>
          <w:rFonts w:ascii="Garamond" w:hAnsi="Garamond"/>
          <w:sz w:val="26"/>
          <w:szCs w:val="26"/>
        </w:rPr>
        <w:t>Esély Családsegítő</w:t>
      </w:r>
      <w:r>
        <w:rPr>
          <w:rFonts w:ascii="Garamond" w:hAnsi="Garamond"/>
          <w:sz w:val="26"/>
          <w:szCs w:val="26"/>
        </w:rPr>
        <w:t xml:space="preserve"> és Foglalkoztatási Tanácsadó Szolgálat gyermekvédelmi tevékenységhez kapcsolódó szolgáltatásai</w:t>
      </w:r>
      <w:proofErr w:type="gramStart"/>
      <w:r>
        <w:rPr>
          <w:rFonts w:ascii="Garamond" w:hAnsi="Garamond"/>
          <w:sz w:val="26"/>
          <w:szCs w:val="26"/>
        </w:rPr>
        <w:t>……...</w:t>
      </w:r>
      <w:proofErr w:type="gramEnd"/>
      <w:r w:rsidR="00117624">
        <w:rPr>
          <w:rFonts w:ascii="Garamond" w:hAnsi="Garamond"/>
          <w:b/>
          <w:sz w:val="26"/>
          <w:szCs w:val="26"/>
        </w:rPr>
        <w:t>18</w:t>
      </w:r>
      <w:r w:rsidRPr="00BD1EEA">
        <w:rPr>
          <w:rFonts w:ascii="Garamond" w:hAnsi="Garamond"/>
          <w:b/>
          <w:sz w:val="26"/>
          <w:szCs w:val="26"/>
        </w:rPr>
        <w:t xml:space="preserve"> oldal</w:t>
      </w:r>
    </w:p>
    <w:p w:rsidR="006B49CF" w:rsidRPr="00BD1EEA" w:rsidRDefault="009D11AF" w:rsidP="00D325F2">
      <w:pPr>
        <w:pStyle w:val="Listaszerbekezds"/>
        <w:numPr>
          <w:ilvl w:val="1"/>
          <w:numId w:val="46"/>
        </w:numPr>
        <w:spacing w:line="360" w:lineRule="auto"/>
        <w:rPr>
          <w:rFonts w:ascii="Garamond" w:hAnsi="Garamond"/>
          <w:sz w:val="26"/>
          <w:szCs w:val="26"/>
        </w:rPr>
      </w:pPr>
      <w:r w:rsidRPr="00B32617">
        <w:rPr>
          <w:rFonts w:ascii="Garamond" w:hAnsi="Garamond"/>
          <w:sz w:val="26"/>
          <w:szCs w:val="26"/>
        </w:rPr>
        <w:t>Az erzsébetvárosi bölcsődék gyermekvédelmi tevékenysége</w:t>
      </w:r>
      <w:proofErr w:type="gramStart"/>
      <w:r w:rsidR="00BD1EEA">
        <w:rPr>
          <w:rFonts w:ascii="Garamond" w:hAnsi="Garamond"/>
          <w:sz w:val="26"/>
          <w:szCs w:val="26"/>
        </w:rPr>
        <w:t>…….</w:t>
      </w:r>
      <w:proofErr w:type="gramEnd"/>
      <w:r w:rsidR="00117624">
        <w:rPr>
          <w:rFonts w:ascii="Garamond" w:hAnsi="Garamond"/>
          <w:b/>
          <w:sz w:val="26"/>
          <w:szCs w:val="26"/>
        </w:rPr>
        <w:t>24</w:t>
      </w:r>
      <w:r w:rsidR="00BD1EEA" w:rsidRPr="00BD1EEA">
        <w:rPr>
          <w:rFonts w:ascii="Garamond" w:hAnsi="Garamond"/>
          <w:b/>
          <w:sz w:val="26"/>
          <w:szCs w:val="26"/>
        </w:rPr>
        <w:t xml:space="preserve"> oldal</w:t>
      </w:r>
    </w:p>
    <w:p w:rsidR="00BD1EEA" w:rsidRPr="00BD1EEA" w:rsidRDefault="00BD1EEA" w:rsidP="00D325F2">
      <w:pPr>
        <w:pStyle w:val="Listaszerbekezds"/>
        <w:numPr>
          <w:ilvl w:val="1"/>
          <w:numId w:val="46"/>
        </w:numPr>
        <w:spacing w:line="360" w:lineRule="auto"/>
        <w:rPr>
          <w:rFonts w:ascii="Garamond" w:hAnsi="Garamond"/>
          <w:b/>
          <w:sz w:val="26"/>
          <w:szCs w:val="26"/>
        </w:rPr>
      </w:pPr>
      <w:r w:rsidRPr="00BD1EEA">
        <w:rPr>
          <w:rFonts w:ascii="Garamond" w:hAnsi="Garamond"/>
          <w:sz w:val="26"/>
          <w:szCs w:val="26"/>
        </w:rPr>
        <w:t>A Védőnői Szolgálat gyermekvédelmi tevékenysége</w:t>
      </w:r>
      <w:proofErr w:type="gramStart"/>
      <w:r>
        <w:rPr>
          <w:rFonts w:ascii="Garamond" w:hAnsi="Garamond"/>
          <w:sz w:val="26"/>
          <w:szCs w:val="26"/>
        </w:rPr>
        <w:t>…….</w:t>
      </w:r>
      <w:r w:rsidR="00D447DE">
        <w:rPr>
          <w:rFonts w:ascii="Garamond" w:hAnsi="Garamond"/>
          <w:sz w:val="26"/>
          <w:szCs w:val="26"/>
        </w:rPr>
        <w:t>.</w:t>
      </w:r>
      <w:r>
        <w:rPr>
          <w:rFonts w:ascii="Garamond" w:hAnsi="Garamond"/>
          <w:sz w:val="26"/>
          <w:szCs w:val="26"/>
        </w:rPr>
        <w:t>.</w:t>
      </w:r>
      <w:r w:rsidR="00873DFE">
        <w:rPr>
          <w:rFonts w:ascii="Garamond" w:hAnsi="Garamond"/>
          <w:sz w:val="26"/>
          <w:szCs w:val="26"/>
        </w:rPr>
        <w:t>....</w:t>
      </w:r>
      <w:r>
        <w:rPr>
          <w:rFonts w:ascii="Garamond" w:hAnsi="Garamond"/>
          <w:sz w:val="26"/>
          <w:szCs w:val="26"/>
        </w:rPr>
        <w:t>.</w:t>
      </w:r>
      <w:r w:rsidR="00117624">
        <w:rPr>
          <w:rFonts w:ascii="Garamond" w:hAnsi="Garamond"/>
          <w:sz w:val="26"/>
          <w:szCs w:val="26"/>
        </w:rPr>
        <w:t>..</w:t>
      </w:r>
      <w:r>
        <w:rPr>
          <w:rFonts w:ascii="Garamond" w:hAnsi="Garamond"/>
          <w:sz w:val="26"/>
          <w:szCs w:val="26"/>
        </w:rPr>
        <w:t>….</w:t>
      </w:r>
      <w:proofErr w:type="gramEnd"/>
      <w:r w:rsidR="00117624">
        <w:rPr>
          <w:rFonts w:ascii="Garamond" w:hAnsi="Garamond"/>
          <w:b/>
          <w:sz w:val="26"/>
          <w:szCs w:val="26"/>
        </w:rPr>
        <w:t>31</w:t>
      </w:r>
      <w:r w:rsidRPr="00BD1EEA">
        <w:rPr>
          <w:rFonts w:ascii="Garamond" w:hAnsi="Garamond"/>
          <w:b/>
          <w:sz w:val="26"/>
          <w:szCs w:val="26"/>
        </w:rPr>
        <w:t xml:space="preserve"> oldal</w:t>
      </w:r>
    </w:p>
    <w:p w:rsidR="00B32617" w:rsidRPr="00BD1EEA" w:rsidRDefault="009D11AF" w:rsidP="00D325F2">
      <w:pPr>
        <w:pStyle w:val="Listaszerbekezds"/>
        <w:numPr>
          <w:ilvl w:val="0"/>
          <w:numId w:val="46"/>
        </w:numPr>
        <w:spacing w:line="360" w:lineRule="auto"/>
        <w:rPr>
          <w:rFonts w:ascii="Garamond" w:hAnsi="Garamond"/>
          <w:sz w:val="26"/>
          <w:szCs w:val="26"/>
        </w:rPr>
      </w:pPr>
      <w:r w:rsidRPr="00B32617">
        <w:rPr>
          <w:rFonts w:ascii="Garamond" w:hAnsi="Garamond"/>
          <w:sz w:val="26"/>
          <w:szCs w:val="26"/>
        </w:rPr>
        <w:t xml:space="preserve">A </w:t>
      </w:r>
      <w:proofErr w:type="spellStart"/>
      <w:r w:rsidR="00873DFE">
        <w:rPr>
          <w:rFonts w:ascii="Garamond" w:hAnsi="Garamond"/>
          <w:sz w:val="26"/>
          <w:szCs w:val="26"/>
        </w:rPr>
        <w:t>Bischitz</w:t>
      </w:r>
      <w:proofErr w:type="spellEnd"/>
      <w:r w:rsidR="00873DFE">
        <w:rPr>
          <w:rFonts w:ascii="Garamond" w:hAnsi="Garamond"/>
          <w:sz w:val="26"/>
          <w:szCs w:val="26"/>
        </w:rPr>
        <w:t xml:space="preserve"> Johanna Integrált Humán Szolgáltató Központ </w:t>
      </w:r>
      <w:r w:rsidR="00BD1EEA">
        <w:rPr>
          <w:rFonts w:ascii="Garamond" w:hAnsi="Garamond"/>
          <w:sz w:val="26"/>
          <w:szCs w:val="26"/>
        </w:rPr>
        <w:t>2014. évi tevékenység</w:t>
      </w:r>
      <w:r w:rsidR="00873DFE">
        <w:rPr>
          <w:rFonts w:ascii="Garamond" w:hAnsi="Garamond"/>
          <w:sz w:val="26"/>
          <w:szCs w:val="26"/>
        </w:rPr>
        <w:t>ének</w:t>
      </w:r>
      <w:r w:rsidR="00BD1EEA">
        <w:rPr>
          <w:rFonts w:ascii="Garamond" w:hAnsi="Garamond"/>
          <w:sz w:val="26"/>
          <w:szCs w:val="26"/>
        </w:rPr>
        <w:t xml:space="preserve"> értékelése a családi és gyermekjóléti alapellátás területén</w:t>
      </w:r>
      <w:proofErr w:type="gramStart"/>
      <w:r w:rsidR="00BD1EEA">
        <w:rPr>
          <w:rFonts w:ascii="Garamond" w:hAnsi="Garamond"/>
          <w:sz w:val="26"/>
          <w:szCs w:val="26"/>
        </w:rPr>
        <w:t>………………………………………………………….....</w:t>
      </w:r>
      <w:proofErr w:type="gramEnd"/>
      <w:r w:rsidR="00117624">
        <w:rPr>
          <w:rFonts w:ascii="Garamond" w:hAnsi="Garamond"/>
          <w:b/>
          <w:sz w:val="26"/>
          <w:szCs w:val="26"/>
        </w:rPr>
        <w:t>33</w:t>
      </w:r>
      <w:r w:rsidR="00BD1EEA" w:rsidRPr="00BD1EEA">
        <w:rPr>
          <w:rFonts w:ascii="Garamond" w:hAnsi="Garamond"/>
          <w:b/>
          <w:sz w:val="26"/>
          <w:szCs w:val="26"/>
        </w:rPr>
        <w:t xml:space="preserve"> oldal</w:t>
      </w:r>
    </w:p>
    <w:p w:rsidR="00BD1EEA" w:rsidRPr="00B32617" w:rsidRDefault="00BD1EEA" w:rsidP="00D325F2">
      <w:pPr>
        <w:pStyle w:val="Listaszerbekezds"/>
        <w:numPr>
          <w:ilvl w:val="0"/>
          <w:numId w:val="46"/>
        </w:numPr>
        <w:spacing w:line="360" w:lineRule="auto"/>
        <w:rPr>
          <w:rFonts w:ascii="Garamond" w:hAnsi="Garamond"/>
          <w:sz w:val="26"/>
          <w:szCs w:val="26"/>
        </w:rPr>
      </w:pPr>
      <w:r>
        <w:rPr>
          <w:rFonts w:ascii="Garamond" w:hAnsi="Garamond"/>
          <w:sz w:val="26"/>
          <w:szCs w:val="26"/>
        </w:rPr>
        <w:t>A 2014. évre meghatározott feladatok</w:t>
      </w:r>
      <w:r w:rsidR="00873DFE">
        <w:rPr>
          <w:rFonts w:ascii="Garamond" w:hAnsi="Garamond"/>
          <w:sz w:val="26"/>
          <w:szCs w:val="26"/>
        </w:rPr>
        <w:t xml:space="preserve"> végrehajtása és a 2015. évre tervezett feladatok</w:t>
      </w:r>
      <w:proofErr w:type="gramStart"/>
      <w:r w:rsidR="00873DFE">
        <w:rPr>
          <w:rFonts w:ascii="Garamond" w:hAnsi="Garamond"/>
          <w:sz w:val="26"/>
          <w:szCs w:val="26"/>
        </w:rPr>
        <w:t>……………………………………………………………</w:t>
      </w:r>
      <w:proofErr w:type="gramEnd"/>
      <w:r w:rsidR="00117624">
        <w:rPr>
          <w:rFonts w:ascii="Garamond" w:hAnsi="Garamond"/>
          <w:b/>
          <w:sz w:val="26"/>
          <w:szCs w:val="26"/>
        </w:rPr>
        <w:t>35</w:t>
      </w:r>
      <w:r w:rsidR="00873DFE" w:rsidRPr="00873DFE">
        <w:rPr>
          <w:rFonts w:ascii="Garamond" w:hAnsi="Garamond"/>
          <w:b/>
          <w:sz w:val="26"/>
          <w:szCs w:val="26"/>
        </w:rPr>
        <w:t xml:space="preserve"> oldal</w:t>
      </w:r>
    </w:p>
    <w:p w:rsidR="00D447DE" w:rsidRPr="00D447DE" w:rsidRDefault="009D11AF" w:rsidP="00D325F2">
      <w:pPr>
        <w:pStyle w:val="Listaszerbekezds"/>
        <w:numPr>
          <w:ilvl w:val="0"/>
          <w:numId w:val="46"/>
        </w:numPr>
        <w:spacing w:line="360" w:lineRule="auto"/>
        <w:rPr>
          <w:rFonts w:ascii="Garamond" w:hAnsi="Garamond"/>
          <w:sz w:val="26"/>
          <w:szCs w:val="26"/>
        </w:rPr>
      </w:pPr>
      <w:r w:rsidRPr="00B32617">
        <w:rPr>
          <w:rFonts w:ascii="Garamond" w:hAnsi="Garamond"/>
          <w:sz w:val="26"/>
          <w:szCs w:val="26"/>
        </w:rPr>
        <w:t>A kerületi jelzőrendszer tagjainak működéséről, munkájáról</w:t>
      </w:r>
      <w:proofErr w:type="gramStart"/>
      <w:r w:rsidR="00873DFE">
        <w:rPr>
          <w:rFonts w:ascii="Garamond" w:hAnsi="Garamond"/>
          <w:sz w:val="26"/>
          <w:szCs w:val="26"/>
        </w:rPr>
        <w:t>….</w:t>
      </w:r>
      <w:r w:rsidR="00D447DE">
        <w:rPr>
          <w:rFonts w:ascii="Garamond" w:hAnsi="Garamond"/>
          <w:sz w:val="26"/>
          <w:szCs w:val="26"/>
        </w:rPr>
        <w:t>.</w:t>
      </w:r>
      <w:r w:rsidR="00873DFE">
        <w:rPr>
          <w:rFonts w:ascii="Garamond" w:hAnsi="Garamond"/>
          <w:sz w:val="26"/>
          <w:szCs w:val="26"/>
        </w:rPr>
        <w:t>…….</w:t>
      </w:r>
      <w:proofErr w:type="gramEnd"/>
      <w:r w:rsidR="00117624">
        <w:rPr>
          <w:rFonts w:ascii="Garamond" w:hAnsi="Garamond"/>
          <w:b/>
          <w:sz w:val="26"/>
          <w:szCs w:val="26"/>
        </w:rPr>
        <w:t>38</w:t>
      </w:r>
      <w:r w:rsidR="00873DFE" w:rsidRPr="00873DFE">
        <w:rPr>
          <w:rFonts w:ascii="Garamond" w:hAnsi="Garamond"/>
          <w:b/>
          <w:sz w:val="26"/>
          <w:szCs w:val="26"/>
        </w:rPr>
        <w:t xml:space="preserve"> oldal</w:t>
      </w:r>
    </w:p>
    <w:p w:rsidR="00B32617" w:rsidRPr="00D447DE" w:rsidRDefault="00D8073A" w:rsidP="00D325F2">
      <w:pPr>
        <w:pStyle w:val="Listaszerbekezds"/>
        <w:numPr>
          <w:ilvl w:val="0"/>
          <w:numId w:val="46"/>
        </w:numPr>
        <w:spacing w:line="360" w:lineRule="auto"/>
        <w:rPr>
          <w:rFonts w:ascii="Garamond" w:hAnsi="Garamond"/>
          <w:sz w:val="26"/>
          <w:szCs w:val="26"/>
        </w:rPr>
      </w:pPr>
      <w:r w:rsidRPr="00D447DE">
        <w:rPr>
          <w:rFonts w:ascii="Garamond" w:hAnsi="Garamond"/>
          <w:sz w:val="26"/>
          <w:szCs w:val="26"/>
        </w:rPr>
        <w:t>A felügyeleti sze</w:t>
      </w:r>
      <w:r w:rsidR="00B32617" w:rsidRPr="00D447DE">
        <w:rPr>
          <w:rFonts w:ascii="Garamond" w:hAnsi="Garamond"/>
          <w:sz w:val="26"/>
          <w:szCs w:val="26"/>
        </w:rPr>
        <w:t>rvek által végzett ellenőrzések</w:t>
      </w:r>
      <w:proofErr w:type="gramStart"/>
      <w:r w:rsidR="00B32617" w:rsidRPr="00D447DE">
        <w:rPr>
          <w:rFonts w:ascii="Garamond" w:hAnsi="Garamond"/>
          <w:sz w:val="26"/>
          <w:szCs w:val="26"/>
        </w:rPr>
        <w:t>……………</w:t>
      </w:r>
      <w:r w:rsidR="00D447DE">
        <w:rPr>
          <w:rFonts w:ascii="Garamond" w:hAnsi="Garamond"/>
          <w:sz w:val="26"/>
          <w:szCs w:val="26"/>
        </w:rPr>
        <w:t>.</w:t>
      </w:r>
      <w:r w:rsidR="00B32617" w:rsidRPr="00D447DE">
        <w:rPr>
          <w:rFonts w:ascii="Garamond" w:hAnsi="Garamond"/>
          <w:sz w:val="26"/>
          <w:szCs w:val="26"/>
        </w:rPr>
        <w:t>…</w:t>
      </w:r>
      <w:r w:rsidR="00D447DE">
        <w:rPr>
          <w:rFonts w:ascii="Garamond" w:hAnsi="Garamond"/>
          <w:sz w:val="26"/>
          <w:szCs w:val="26"/>
        </w:rPr>
        <w:t>.</w:t>
      </w:r>
      <w:r w:rsidR="00B32617" w:rsidRPr="00D447DE">
        <w:rPr>
          <w:rFonts w:ascii="Garamond" w:hAnsi="Garamond"/>
          <w:sz w:val="26"/>
          <w:szCs w:val="26"/>
        </w:rPr>
        <w:t>……</w:t>
      </w:r>
      <w:proofErr w:type="gramEnd"/>
      <w:r w:rsidR="00117624">
        <w:rPr>
          <w:rFonts w:ascii="Garamond" w:hAnsi="Garamond"/>
          <w:b/>
          <w:sz w:val="26"/>
          <w:szCs w:val="26"/>
        </w:rPr>
        <w:t>40</w:t>
      </w:r>
      <w:r w:rsidR="00B32617" w:rsidRPr="00D447DE">
        <w:rPr>
          <w:rFonts w:ascii="Garamond" w:hAnsi="Garamond"/>
          <w:b/>
          <w:sz w:val="26"/>
          <w:szCs w:val="26"/>
        </w:rPr>
        <w:t xml:space="preserve"> oldal</w:t>
      </w:r>
    </w:p>
    <w:p w:rsidR="00B32617" w:rsidRPr="00B32617" w:rsidRDefault="008E7AEB" w:rsidP="00D325F2">
      <w:pPr>
        <w:pStyle w:val="Listaszerbekezds"/>
        <w:numPr>
          <w:ilvl w:val="0"/>
          <w:numId w:val="44"/>
        </w:numPr>
        <w:spacing w:line="360" w:lineRule="auto"/>
        <w:rPr>
          <w:rFonts w:ascii="Garamond" w:hAnsi="Garamond"/>
          <w:b/>
          <w:sz w:val="26"/>
          <w:szCs w:val="26"/>
        </w:rPr>
      </w:pPr>
      <w:r w:rsidRPr="00B32617">
        <w:rPr>
          <w:rFonts w:ascii="Garamond" w:hAnsi="Garamond"/>
          <w:sz w:val="26"/>
          <w:szCs w:val="26"/>
        </w:rPr>
        <w:t>A bűnmegelőz</w:t>
      </w:r>
      <w:r w:rsidR="00B32617" w:rsidRPr="00B32617">
        <w:rPr>
          <w:rFonts w:ascii="Garamond" w:hAnsi="Garamond"/>
          <w:sz w:val="26"/>
          <w:szCs w:val="26"/>
        </w:rPr>
        <w:t>ési program bemutatása</w:t>
      </w:r>
      <w:proofErr w:type="gramStart"/>
      <w:r w:rsidR="00117624">
        <w:rPr>
          <w:rFonts w:ascii="Garamond" w:hAnsi="Garamond"/>
          <w:sz w:val="26"/>
          <w:szCs w:val="26"/>
        </w:rPr>
        <w:t>…………….……………...</w:t>
      </w:r>
      <w:r w:rsidR="00B32617">
        <w:rPr>
          <w:rFonts w:ascii="Garamond" w:hAnsi="Garamond"/>
          <w:sz w:val="26"/>
          <w:szCs w:val="26"/>
        </w:rPr>
        <w:t>……</w:t>
      </w:r>
      <w:proofErr w:type="gramEnd"/>
      <w:r w:rsidR="00117624">
        <w:rPr>
          <w:rFonts w:ascii="Garamond" w:hAnsi="Garamond"/>
          <w:b/>
          <w:sz w:val="26"/>
          <w:szCs w:val="26"/>
        </w:rPr>
        <w:t>42</w:t>
      </w:r>
      <w:r w:rsidR="00B32617" w:rsidRPr="00B32617">
        <w:rPr>
          <w:rFonts w:ascii="Garamond" w:hAnsi="Garamond"/>
          <w:b/>
          <w:sz w:val="26"/>
          <w:szCs w:val="26"/>
        </w:rPr>
        <w:t xml:space="preserve"> oldal</w:t>
      </w:r>
    </w:p>
    <w:p w:rsidR="008E7AEB" w:rsidRPr="00B32617" w:rsidRDefault="008E7AEB" w:rsidP="00D325F2">
      <w:pPr>
        <w:pStyle w:val="Listaszerbekezds"/>
        <w:numPr>
          <w:ilvl w:val="0"/>
          <w:numId w:val="44"/>
        </w:numPr>
        <w:spacing w:line="360" w:lineRule="auto"/>
        <w:rPr>
          <w:rFonts w:ascii="Garamond" w:hAnsi="Garamond"/>
          <w:b/>
          <w:sz w:val="26"/>
          <w:szCs w:val="26"/>
        </w:rPr>
      </w:pPr>
      <w:r w:rsidRPr="00B32617">
        <w:rPr>
          <w:rFonts w:ascii="Garamond" w:hAnsi="Garamond"/>
          <w:sz w:val="26"/>
          <w:szCs w:val="26"/>
        </w:rPr>
        <w:t>A települési önkormányzat és a civil szervezetek</w:t>
      </w:r>
      <w:r w:rsidR="00B32617" w:rsidRPr="00B32617">
        <w:rPr>
          <w:rFonts w:ascii="Garamond" w:hAnsi="Garamond"/>
          <w:sz w:val="26"/>
          <w:szCs w:val="26"/>
        </w:rPr>
        <w:t xml:space="preserve"> </w:t>
      </w:r>
      <w:r w:rsidRPr="00B32617">
        <w:rPr>
          <w:rFonts w:ascii="Garamond" w:hAnsi="Garamond"/>
          <w:sz w:val="26"/>
          <w:szCs w:val="26"/>
        </w:rPr>
        <w:t>közötti együttműködés keretében</w:t>
      </w:r>
      <w:r w:rsidR="00D14320" w:rsidRPr="00B32617">
        <w:rPr>
          <w:rFonts w:ascii="Garamond" w:hAnsi="Garamond"/>
          <w:sz w:val="26"/>
          <w:szCs w:val="26"/>
        </w:rPr>
        <w:t xml:space="preserve"> </w:t>
      </w:r>
      <w:r w:rsidRPr="00B32617">
        <w:rPr>
          <w:rFonts w:ascii="Garamond" w:hAnsi="Garamond"/>
          <w:sz w:val="26"/>
          <w:szCs w:val="26"/>
        </w:rPr>
        <w:t>történő feladatok</w:t>
      </w:r>
      <w:r w:rsidR="00D14320" w:rsidRPr="00B32617">
        <w:rPr>
          <w:rFonts w:ascii="Garamond" w:hAnsi="Garamond"/>
          <w:sz w:val="26"/>
          <w:szCs w:val="26"/>
        </w:rPr>
        <w:t>,</w:t>
      </w:r>
      <w:r w:rsidR="004E56A3" w:rsidRPr="00B32617">
        <w:rPr>
          <w:rFonts w:ascii="Garamond" w:hAnsi="Garamond"/>
          <w:sz w:val="26"/>
          <w:szCs w:val="26"/>
        </w:rPr>
        <w:t xml:space="preserve"> </w:t>
      </w:r>
      <w:r w:rsidR="00D14320" w:rsidRPr="00B32617">
        <w:rPr>
          <w:rFonts w:ascii="Garamond" w:hAnsi="Garamond"/>
          <w:sz w:val="26"/>
          <w:szCs w:val="26"/>
        </w:rPr>
        <w:t>ellátások, szolgáltatások</w:t>
      </w:r>
      <w:r w:rsidR="001E288D" w:rsidRPr="00B32617">
        <w:rPr>
          <w:rFonts w:ascii="Garamond" w:hAnsi="Garamond"/>
          <w:sz w:val="26"/>
          <w:szCs w:val="26"/>
        </w:rPr>
        <w:tab/>
      </w:r>
      <w:r w:rsidR="00B32617">
        <w:rPr>
          <w:rFonts w:ascii="Garamond" w:hAnsi="Garamond"/>
          <w:sz w:val="26"/>
          <w:szCs w:val="26"/>
        </w:rPr>
        <w:t>…</w:t>
      </w:r>
      <w:proofErr w:type="gramStart"/>
      <w:r w:rsidR="00B32617">
        <w:rPr>
          <w:rFonts w:ascii="Garamond" w:hAnsi="Garamond"/>
          <w:sz w:val="26"/>
          <w:szCs w:val="26"/>
        </w:rPr>
        <w:t>………………..</w:t>
      </w:r>
      <w:proofErr w:type="gramEnd"/>
      <w:r w:rsidR="00117624">
        <w:rPr>
          <w:rFonts w:ascii="Garamond" w:hAnsi="Garamond"/>
          <w:b/>
          <w:sz w:val="26"/>
          <w:szCs w:val="26"/>
        </w:rPr>
        <w:t>54</w:t>
      </w:r>
      <w:r w:rsidR="00B32617" w:rsidRPr="00B32617">
        <w:rPr>
          <w:rFonts w:ascii="Garamond" w:hAnsi="Garamond"/>
          <w:b/>
          <w:sz w:val="26"/>
          <w:szCs w:val="26"/>
        </w:rPr>
        <w:t xml:space="preserve"> oldal</w:t>
      </w:r>
    </w:p>
    <w:bookmarkEnd w:id="0"/>
    <w:bookmarkEnd w:id="1"/>
    <w:bookmarkEnd w:id="2"/>
    <w:bookmarkEnd w:id="3"/>
    <w:bookmarkEnd w:id="4"/>
    <w:bookmarkEnd w:id="5"/>
    <w:bookmarkEnd w:id="6"/>
    <w:bookmarkEnd w:id="7"/>
    <w:bookmarkEnd w:id="8"/>
    <w:p w:rsidR="00E55ECB" w:rsidRPr="00986748" w:rsidRDefault="005C02CB" w:rsidP="00D325F2">
      <w:pPr>
        <w:pStyle w:val="Listaszerbekezds"/>
        <w:numPr>
          <w:ilvl w:val="0"/>
          <w:numId w:val="27"/>
        </w:numPr>
        <w:ind w:left="426" w:hanging="371"/>
        <w:jc w:val="left"/>
        <w:rPr>
          <w:rFonts w:ascii="Garamond" w:hAnsi="Garamond"/>
          <w:b/>
          <w:sz w:val="26"/>
          <w:szCs w:val="26"/>
          <w14:shadow w14:blurRad="50800" w14:dist="38100" w14:dir="2700000" w14:sx="100000" w14:sy="100000" w14:kx="0" w14:ky="0" w14:algn="tl">
            <w14:srgbClr w14:val="000000">
              <w14:alpha w14:val="60000"/>
            </w14:srgbClr>
          </w14:shadow>
        </w:rPr>
      </w:pPr>
      <w:r w:rsidRPr="00986748">
        <w:rPr>
          <w:rFonts w:ascii="Garamond" w:hAnsi="Garamond"/>
          <w:b/>
          <w:bCs/>
          <w:sz w:val="26"/>
          <w:szCs w:val="26"/>
          <w14:shadow w14:blurRad="50800" w14:dist="38100" w14:dir="2700000" w14:sx="100000" w14:sy="100000" w14:kx="0" w14:ky="0" w14:algn="tl">
            <w14:srgbClr w14:val="000000">
              <w14:alpha w14:val="60000"/>
            </w14:srgbClr>
          </w14:shadow>
        </w:rPr>
        <w:lastRenderedPageBreak/>
        <w:t xml:space="preserve">A TELEPÜLÉS </w:t>
      </w:r>
      <w:r w:rsidR="0014173B">
        <w:rPr>
          <w:rFonts w:ascii="Garamond" w:hAnsi="Garamond"/>
          <w:b/>
          <w:bCs/>
          <w:sz w:val="26"/>
          <w:szCs w:val="26"/>
          <w14:shadow w14:blurRad="50800" w14:dist="38100" w14:dir="2700000" w14:sx="100000" w14:sy="100000" w14:kx="0" w14:ky="0" w14:algn="tl">
            <w14:srgbClr w14:val="000000">
              <w14:alpha w14:val="60000"/>
            </w14:srgbClr>
          </w14:shadow>
        </w:rPr>
        <w:t xml:space="preserve">DEMOGRÁFIAI MUTATÓI, KÜLÖNÖS   </w:t>
      </w:r>
      <w:r w:rsidRPr="00986748">
        <w:rPr>
          <w:rFonts w:ascii="Garamond" w:hAnsi="Garamond"/>
          <w:b/>
          <w:bCs/>
          <w:sz w:val="26"/>
          <w:szCs w:val="26"/>
          <w14:shadow w14:blurRad="50800" w14:dist="38100" w14:dir="2700000" w14:sx="100000" w14:sy="100000" w14:kx="0" w14:ky="0" w14:algn="tl">
            <w14:srgbClr w14:val="000000">
              <w14:alpha w14:val="60000"/>
            </w14:srgbClr>
          </w14:shadow>
        </w:rPr>
        <w:t xml:space="preserve">TEKINTETTEL </w:t>
      </w:r>
      <w:proofErr w:type="gramStart"/>
      <w:r w:rsidRPr="00986748">
        <w:rPr>
          <w:rFonts w:ascii="Garamond" w:hAnsi="Garamond"/>
          <w:b/>
          <w:bCs/>
          <w:sz w:val="26"/>
          <w:szCs w:val="26"/>
          <w14:shadow w14:blurRad="50800" w14:dist="38100" w14:dir="2700000" w14:sx="100000" w14:sy="100000" w14:kx="0" w14:ky="0" w14:algn="tl">
            <w14:srgbClr w14:val="000000">
              <w14:alpha w14:val="60000"/>
            </w14:srgbClr>
          </w14:shadow>
        </w:rPr>
        <w:t>A</w:t>
      </w:r>
      <w:proofErr w:type="gramEnd"/>
      <w:r w:rsidRPr="00986748">
        <w:rPr>
          <w:rFonts w:ascii="Garamond" w:hAnsi="Garamond"/>
          <w:b/>
          <w:bCs/>
          <w:sz w:val="26"/>
          <w:szCs w:val="26"/>
          <w14:shadow w14:blurRad="50800" w14:dist="38100" w14:dir="2700000" w14:sx="100000" w14:sy="100000" w14:kx="0" w14:ky="0" w14:algn="tl">
            <w14:srgbClr w14:val="000000">
              <w14:alpha w14:val="60000"/>
            </w14:srgbClr>
          </w14:shadow>
        </w:rPr>
        <w:t xml:space="preserve"> 0 – 18 ÉVES KOROSZTÁLY ADATAIRA</w:t>
      </w:r>
    </w:p>
    <w:p w:rsidR="00FF0C68" w:rsidRPr="000B5EFD" w:rsidRDefault="00E55ECB" w:rsidP="00D325F2">
      <w:pPr>
        <w:pStyle w:val="Szvegtrzs"/>
        <w:spacing w:line="276" w:lineRule="auto"/>
        <w:rPr>
          <w:rFonts w:ascii="Garamond" w:hAnsi="Garamond"/>
        </w:rPr>
      </w:pPr>
      <w:r w:rsidRPr="000B5EFD">
        <w:rPr>
          <w:rFonts w:ascii="Garamond" w:hAnsi="Garamond"/>
        </w:rPr>
        <w:t xml:space="preserve">Budapest VII. </w:t>
      </w:r>
      <w:r w:rsidR="0014173B">
        <w:rPr>
          <w:rFonts w:ascii="Garamond" w:hAnsi="Garamond"/>
        </w:rPr>
        <w:t>kerületében az állandó lakosságszáma</w:t>
      </w:r>
      <w:r w:rsidRPr="000B5EFD">
        <w:rPr>
          <w:rFonts w:ascii="Garamond" w:hAnsi="Garamond"/>
        </w:rPr>
        <w:t xml:space="preserve">: </w:t>
      </w:r>
      <w:r w:rsidR="00EE2256" w:rsidRPr="000B5EFD">
        <w:rPr>
          <w:rFonts w:ascii="Garamond" w:hAnsi="Garamond"/>
        </w:rPr>
        <w:t xml:space="preserve">a 2012. december 31-ei állapot szerint a kerület lakossága: </w:t>
      </w:r>
      <w:r w:rsidR="00D12CC2" w:rsidRPr="000B5EFD">
        <w:rPr>
          <w:rFonts w:ascii="Garamond" w:hAnsi="Garamond"/>
        </w:rPr>
        <w:t>52</w:t>
      </w:r>
      <w:r w:rsidR="00A23BBC" w:rsidRPr="000B5EFD">
        <w:rPr>
          <w:rFonts w:ascii="Garamond" w:hAnsi="Garamond"/>
        </w:rPr>
        <w:t xml:space="preserve"> </w:t>
      </w:r>
      <w:r w:rsidR="00D12CC2" w:rsidRPr="000B5EFD">
        <w:rPr>
          <w:rFonts w:ascii="Garamond" w:hAnsi="Garamond"/>
        </w:rPr>
        <w:t xml:space="preserve">741 </w:t>
      </w:r>
      <w:r w:rsidR="00EE2256" w:rsidRPr="000B5EFD">
        <w:rPr>
          <w:rFonts w:ascii="Garamond" w:hAnsi="Garamond"/>
        </w:rPr>
        <w:t>fő</w:t>
      </w:r>
      <w:r w:rsidR="00D12CC2" w:rsidRPr="000B5EFD">
        <w:rPr>
          <w:rFonts w:ascii="Garamond" w:hAnsi="Garamond"/>
        </w:rPr>
        <w:t>,</w:t>
      </w:r>
      <w:r w:rsidR="00A23BBC" w:rsidRPr="000B5EFD">
        <w:rPr>
          <w:rFonts w:ascii="Garamond" w:hAnsi="Garamond"/>
        </w:rPr>
        <w:t xml:space="preserve"> a 2013. december 31-ei állapot szerint a kerület lakossága: 52 642 fő</w:t>
      </w:r>
      <w:r w:rsidR="005A1C2C" w:rsidRPr="000B5EFD">
        <w:rPr>
          <w:rFonts w:ascii="Garamond" w:hAnsi="Garamond"/>
        </w:rPr>
        <w:t>,</w:t>
      </w:r>
      <w:r w:rsidR="005A1C2C" w:rsidRPr="000B5EFD">
        <w:rPr>
          <w:rFonts w:ascii="Garamond" w:hAnsi="Garamond"/>
          <w:b/>
        </w:rPr>
        <w:t xml:space="preserve"> a 2014. december 31-ei állapot szerint a kerület lakossága </w:t>
      </w:r>
      <w:r w:rsidR="0014173B" w:rsidRPr="000B5EFD">
        <w:rPr>
          <w:rFonts w:ascii="Garamond" w:hAnsi="Garamond"/>
          <w:b/>
        </w:rPr>
        <w:t>52</w:t>
      </w:r>
      <w:r w:rsidR="0014173B">
        <w:rPr>
          <w:rFonts w:ascii="Garamond" w:hAnsi="Garamond"/>
          <w:b/>
        </w:rPr>
        <w:t xml:space="preserve"> </w:t>
      </w:r>
      <w:r w:rsidR="005A1C2C" w:rsidRPr="000B5EFD">
        <w:rPr>
          <w:rFonts w:ascii="Garamond" w:hAnsi="Garamond"/>
          <w:b/>
        </w:rPr>
        <w:t>139 fő,</w:t>
      </w:r>
      <w:r w:rsidR="00D12CC2" w:rsidRPr="000B5EFD">
        <w:rPr>
          <w:rFonts w:ascii="Garamond" w:hAnsi="Garamond"/>
        </w:rPr>
        <w:t xml:space="preserve"> e</w:t>
      </w:r>
      <w:r w:rsidRPr="000B5EFD">
        <w:rPr>
          <w:rFonts w:ascii="Garamond" w:hAnsi="Garamond"/>
        </w:rPr>
        <w:t>bből</w:t>
      </w:r>
      <w:r w:rsidR="00E20CDF" w:rsidRPr="000B5EFD">
        <w:rPr>
          <w:rFonts w:ascii="Garamond" w:hAnsi="Garamond"/>
        </w:rPr>
        <w:t xml:space="preserve"> a 0-</w:t>
      </w:r>
      <w:r w:rsidRPr="000B5EFD">
        <w:rPr>
          <w:rFonts w:ascii="Garamond" w:hAnsi="Garamond"/>
        </w:rPr>
        <w:t>18 éves korú gyermekek megoszlása a következőként alakult:</w:t>
      </w:r>
    </w:p>
    <w:p w:rsidR="00E55ECB" w:rsidRPr="000B5EFD" w:rsidRDefault="00E55ECB" w:rsidP="00D325F2">
      <w:pPr>
        <w:pStyle w:val="Szvegtrzs"/>
        <w:spacing w:line="276" w:lineRule="auto"/>
        <w:rPr>
          <w:rFonts w:ascii="Garamond" w:hAnsi="Garamond"/>
        </w:rPr>
      </w:pPr>
    </w:p>
    <w:tbl>
      <w:tblPr>
        <w:tblStyle w:val="Moderntblzat"/>
        <w:tblW w:w="0" w:type="auto"/>
        <w:jc w:val="center"/>
        <w:tblInd w:w="2475" w:type="dxa"/>
        <w:tblLook w:val="04A0" w:firstRow="1" w:lastRow="0" w:firstColumn="1" w:lastColumn="0" w:noHBand="0" w:noVBand="1"/>
      </w:tblPr>
      <w:tblGrid>
        <w:gridCol w:w="3302"/>
        <w:gridCol w:w="1757"/>
      </w:tblGrid>
      <w:tr w:rsidR="00CB0B99" w:rsidRPr="000B5EFD" w:rsidTr="00986748">
        <w:trPr>
          <w:cnfStyle w:val="100000000000" w:firstRow="1" w:lastRow="0" w:firstColumn="0" w:lastColumn="0" w:oddVBand="0" w:evenVBand="0" w:oddHBand="0" w:evenHBand="0"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2007. évben</w:t>
            </w:r>
          </w:p>
        </w:tc>
        <w:tc>
          <w:tcPr>
            <w:tcW w:w="1757" w:type="dxa"/>
          </w:tcPr>
          <w:p w:rsidR="00FF0C68" w:rsidRPr="000B5EFD" w:rsidRDefault="0014173B" w:rsidP="00D325F2">
            <w:pPr>
              <w:pStyle w:val="Szvegtrzs"/>
              <w:tabs>
                <w:tab w:val="clear" w:pos="720"/>
              </w:tabs>
              <w:spacing w:line="276" w:lineRule="auto"/>
              <w:rPr>
                <w:rFonts w:ascii="Garamond" w:hAnsi="Garamond"/>
              </w:rPr>
            </w:pPr>
            <w:r w:rsidRPr="000B5EFD">
              <w:rPr>
                <w:rFonts w:ascii="Garamond" w:hAnsi="Garamond"/>
              </w:rPr>
              <w:t>7</w:t>
            </w:r>
            <w:r>
              <w:rPr>
                <w:rFonts w:ascii="Garamond" w:hAnsi="Garamond"/>
              </w:rPr>
              <w:t xml:space="preserve"> </w:t>
            </w:r>
            <w:r w:rsidR="00CB0B99" w:rsidRPr="000B5EFD">
              <w:rPr>
                <w:rFonts w:ascii="Garamond" w:hAnsi="Garamond"/>
              </w:rPr>
              <w:t>072 fő</w:t>
            </w:r>
          </w:p>
        </w:tc>
      </w:tr>
      <w:tr w:rsidR="00CB0B99" w:rsidRPr="000B5EFD" w:rsidTr="00986748">
        <w:trPr>
          <w:cnfStyle w:val="000000100000" w:firstRow="0" w:lastRow="0" w:firstColumn="0" w:lastColumn="0" w:oddVBand="0" w:evenVBand="0" w:oddHBand="1" w:evenHBand="0"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2008. évben</w:t>
            </w:r>
          </w:p>
        </w:tc>
        <w:tc>
          <w:tcPr>
            <w:tcW w:w="1757" w:type="dxa"/>
          </w:tcPr>
          <w:p w:rsidR="00CB0B99" w:rsidRPr="000B5EFD" w:rsidRDefault="0014173B" w:rsidP="00D325F2">
            <w:pPr>
              <w:pStyle w:val="Szvegtrzs"/>
              <w:tabs>
                <w:tab w:val="clear" w:pos="720"/>
              </w:tabs>
              <w:spacing w:line="276" w:lineRule="auto"/>
              <w:rPr>
                <w:rFonts w:ascii="Garamond" w:hAnsi="Garamond"/>
              </w:rPr>
            </w:pPr>
            <w:r w:rsidRPr="000B5EFD">
              <w:rPr>
                <w:rFonts w:ascii="Garamond" w:hAnsi="Garamond"/>
              </w:rPr>
              <w:t>6</w:t>
            </w:r>
            <w:r>
              <w:rPr>
                <w:rFonts w:ascii="Garamond" w:hAnsi="Garamond"/>
              </w:rPr>
              <w:t xml:space="preserve"> </w:t>
            </w:r>
            <w:r w:rsidR="00CB0B99" w:rsidRPr="000B5EFD">
              <w:rPr>
                <w:rFonts w:ascii="Garamond" w:hAnsi="Garamond"/>
              </w:rPr>
              <w:t>789 fő</w:t>
            </w:r>
          </w:p>
        </w:tc>
      </w:tr>
      <w:tr w:rsidR="00CB0B99" w:rsidRPr="000B5EFD" w:rsidTr="00986748">
        <w:trPr>
          <w:cnfStyle w:val="000000010000" w:firstRow="0" w:lastRow="0" w:firstColumn="0" w:lastColumn="0" w:oddVBand="0" w:evenVBand="0" w:oddHBand="0" w:evenHBand="1"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2009. évben</w:t>
            </w:r>
          </w:p>
        </w:tc>
        <w:tc>
          <w:tcPr>
            <w:tcW w:w="1757" w:type="dxa"/>
          </w:tcPr>
          <w:p w:rsidR="00CB0B99" w:rsidRPr="000B5EFD" w:rsidRDefault="0014173B" w:rsidP="00D325F2">
            <w:pPr>
              <w:pStyle w:val="Szvegtrzs"/>
              <w:tabs>
                <w:tab w:val="clear" w:pos="720"/>
              </w:tabs>
              <w:spacing w:line="276" w:lineRule="auto"/>
              <w:rPr>
                <w:rFonts w:ascii="Garamond" w:hAnsi="Garamond"/>
              </w:rPr>
            </w:pPr>
            <w:r w:rsidRPr="000B5EFD">
              <w:rPr>
                <w:rFonts w:ascii="Garamond" w:hAnsi="Garamond"/>
              </w:rPr>
              <w:t>6</w:t>
            </w:r>
            <w:r>
              <w:rPr>
                <w:rFonts w:ascii="Garamond" w:hAnsi="Garamond"/>
              </w:rPr>
              <w:t xml:space="preserve"> </w:t>
            </w:r>
            <w:r w:rsidR="00CB0B99" w:rsidRPr="000B5EFD">
              <w:rPr>
                <w:rFonts w:ascii="Garamond" w:hAnsi="Garamond"/>
              </w:rPr>
              <w:t>593 fő</w:t>
            </w:r>
          </w:p>
        </w:tc>
      </w:tr>
      <w:tr w:rsidR="00CB0B99" w:rsidRPr="000B5EFD" w:rsidTr="00986748">
        <w:trPr>
          <w:cnfStyle w:val="000000100000" w:firstRow="0" w:lastRow="0" w:firstColumn="0" w:lastColumn="0" w:oddVBand="0" w:evenVBand="0" w:oddHBand="1" w:evenHBand="0"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2010. évben</w:t>
            </w:r>
          </w:p>
        </w:tc>
        <w:tc>
          <w:tcPr>
            <w:tcW w:w="1757" w:type="dxa"/>
          </w:tcPr>
          <w:p w:rsidR="00CB0B99" w:rsidRPr="000B5EFD" w:rsidRDefault="0014173B" w:rsidP="00D325F2">
            <w:pPr>
              <w:pStyle w:val="Szvegtrzs"/>
              <w:tabs>
                <w:tab w:val="clear" w:pos="720"/>
              </w:tabs>
              <w:spacing w:line="276" w:lineRule="auto"/>
              <w:rPr>
                <w:rFonts w:ascii="Garamond" w:hAnsi="Garamond"/>
              </w:rPr>
            </w:pPr>
            <w:r w:rsidRPr="000B5EFD">
              <w:rPr>
                <w:rFonts w:ascii="Garamond" w:hAnsi="Garamond"/>
              </w:rPr>
              <w:t>6</w:t>
            </w:r>
            <w:r>
              <w:rPr>
                <w:rFonts w:ascii="Garamond" w:hAnsi="Garamond"/>
              </w:rPr>
              <w:t xml:space="preserve"> </w:t>
            </w:r>
            <w:r w:rsidR="00CB0B99" w:rsidRPr="000B5EFD">
              <w:rPr>
                <w:rFonts w:ascii="Garamond" w:hAnsi="Garamond"/>
              </w:rPr>
              <w:t>390 fő</w:t>
            </w:r>
          </w:p>
        </w:tc>
      </w:tr>
      <w:tr w:rsidR="00CB0B99" w:rsidRPr="000B5EFD" w:rsidTr="00986748">
        <w:trPr>
          <w:cnfStyle w:val="000000010000" w:firstRow="0" w:lastRow="0" w:firstColumn="0" w:lastColumn="0" w:oddVBand="0" w:evenVBand="0" w:oddHBand="0" w:evenHBand="1"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2011. évben</w:t>
            </w:r>
          </w:p>
        </w:tc>
        <w:tc>
          <w:tcPr>
            <w:tcW w:w="1757" w:type="dxa"/>
          </w:tcPr>
          <w:p w:rsidR="00CB0B99" w:rsidRPr="000B5EFD" w:rsidRDefault="0014173B" w:rsidP="00D325F2">
            <w:pPr>
              <w:pStyle w:val="Szvegtrzs"/>
              <w:tabs>
                <w:tab w:val="clear" w:pos="720"/>
              </w:tabs>
              <w:spacing w:line="276" w:lineRule="auto"/>
              <w:rPr>
                <w:rFonts w:ascii="Garamond" w:hAnsi="Garamond"/>
              </w:rPr>
            </w:pPr>
            <w:r w:rsidRPr="000B5EFD">
              <w:rPr>
                <w:rFonts w:ascii="Garamond" w:hAnsi="Garamond"/>
              </w:rPr>
              <w:t>8</w:t>
            </w:r>
            <w:r>
              <w:rPr>
                <w:rFonts w:ascii="Garamond" w:hAnsi="Garamond"/>
              </w:rPr>
              <w:t xml:space="preserve"> </w:t>
            </w:r>
            <w:r w:rsidR="00CB0B99" w:rsidRPr="000B5EFD">
              <w:rPr>
                <w:rFonts w:ascii="Garamond" w:hAnsi="Garamond"/>
              </w:rPr>
              <w:t>008 fő</w:t>
            </w:r>
          </w:p>
        </w:tc>
      </w:tr>
      <w:tr w:rsidR="00CB0B99" w:rsidRPr="000B5EFD" w:rsidTr="00986748">
        <w:trPr>
          <w:cnfStyle w:val="000000100000" w:firstRow="0" w:lastRow="0" w:firstColumn="0" w:lastColumn="0" w:oddVBand="0" w:evenVBand="0" w:oddHBand="1" w:evenHBand="0" w:firstRowFirstColumn="0" w:firstRowLastColumn="0" w:lastRowFirstColumn="0" w:lastRowLastColumn="0"/>
          <w:jc w:val="center"/>
        </w:trPr>
        <w:tc>
          <w:tcPr>
            <w:tcW w:w="3302" w:type="dxa"/>
          </w:tcPr>
          <w:p w:rsidR="00CB0B99" w:rsidRPr="000B5EFD" w:rsidRDefault="00CB0B99" w:rsidP="00D325F2">
            <w:pPr>
              <w:pStyle w:val="Szvegtrzs"/>
              <w:tabs>
                <w:tab w:val="clear" w:pos="720"/>
              </w:tabs>
              <w:spacing w:line="276" w:lineRule="auto"/>
              <w:jc w:val="center"/>
              <w:rPr>
                <w:rFonts w:ascii="Garamond" w:hAnsi="Garamond"/>
              </w:rPr>
            </w:pPr>
            <w:r w:rsidRPr="000B5EFD">
              <w:rPr>
                <w:rFonts w:ascii="Garamond" w:hAnsi="Garamond"/>
              </w:rPr>
              <w:t>2012. évben</w:t>
            </w:r>
          </w:p>
        </w:tc>
        <w:tc>
          <w:tcPr>
            <w:tcW w:w="1757" w:type="dxa"/>
          </w:tcPr>
          <w:p w:rsidR="00CB0B99" w:rsidRPr="000B5EFD" w:rsidRDefault="0014173B" w:rsidP="00D325F2">
            <w:pPr>
              <w:pStyle w:val="Szvegtrzs"/>
              <w:tabs>
                <w:tab w:val="clear" w:pos="720"/>
              </w:tabs>
              <w:spacing w:line="276" w:lineRule="auto"/>
              <w:rPr>
                <w:rFonts w:ascii="Garamond" w:hAnsi="Garamond"/>
              </w:rPr>
            </w:pPr>
            <w:r w:rsidRPr="000B5EFD">
              <w:rPr>
                <w:rFonts w:ascii="Garamond" w:hAnsi="Garamond"/>
              </w:rPr>
              <w:t>6</w:t>
            </w:r>
            <w:r>
              <w:rPr>
                <w:rFonts w:ascii="Garamond" w:hAnsi="Garamond"/>
              </w:rPr>
              <w:t xml:space="preserve"> </w:t>
            </w:r>
            <w:r w:rsidR="00CB0B99" w:rsidRPr="000B5EFD">
              <w:rPr>
                <w:rFonts w:ascii="Garamond" w:hAnsi="Garamond"/>
              </w:rPr>
              <w:t>279 fő</w:t>
            </w:r>
          </w:p>
        </w:tc>
      </w:tr>
      <w:tr w:rsidR="00A23BBC" w:rsidRPr="000B5EFD" w:rsidTr="00986748">
        <w:trPr>
          <w:cnfStyle w:val="000000010000" w:firstRow="0" w:lastRow="0" w:firstColumn="0" w:lastColumn="0" w:oddVBand="0" w:evenVBand="0" w:oddHBand="0" w:evenHBand="1" w:firstRowFirstColumn="0" w:firstRowLastColumn="0" w:lastRowFirstColumn="0" w:lastRowLastColumn="0"/>
          <w:jc w:val="center"/>
        </w:trPr>
        <w:tc>
          <w:tcPr>
            <w:tcW w:w="3302" w:type="dxa"/>
          </w:tcPr>
          <w:p w:rsidR="00A23BBC" w:rsidRPr="000B5EFD" w:rsidRDefault="00A23BBC" w:rsidP="00D325F2">
            <w:pPr>
              <w:pStyle w:val="Szvegtrzs"/>
              <w:tabs>
                <w:tab w:val="clear" w:pos="720"/>
              </w:tabs>
              <w:spacing w:line="276" w:lineRule="auto"/>
              <w:jc w:val="center"/>
              <w:rPr>
                <w:rFonts w:ascii="Garamond" w:hAnsi="Garamond"/>
              </w:rPr>
            </w:pPr>
            <w:r w:rsidRPr="000B5EFD">
              <w:rPr>
                <w:rFonts w:ascii="Garamond" w:hAnsi="Garamond"/>
              </w:rPr>
              <w:t>2013. évben</w:t>
            </w:r>
          </w:p>
        </w:tc>
        <w:tc>
          <w:tcPr>
            <w:tcW w:w="1757" w:type="dxa"/>
          </w:tcPr>
          <w:p w:rsidR="00A23BBC" w:rsidRPr="000B5EFD" w:rsidRDefault="0014173B" w:rsidP="00D325F2">
            <w:pPr>
              <w:pStyle w:val="Szvegtrzs"/>
              <w:tabs>
                <w:tab w:val="clear" w:pos="720"/>
              </w:tabs>
              <w:spacing w:line="276" w:lineRule="auto"/>
              <w:rPr>
                <w:rFonts w:ascii="Garamond" w:hAnsi="Garamond"/>
              </w:rPr>
            </w:pPr>
            <w:r w:rsidRPr="000B5EFD">
              <w:rPr>
                <w:rFonts w:ascii="Garamond" w:hAnsi="Garamond"/>
              </w:rPr>
              <w:t>6</w:t>
            </w:r>
            <w:r>
              <w:rPr>
                <w:rFonts w:ascii="Garamond" w:hAnsi="Garamond"/>
              </w:rPr>
              <w:t xml:space="preserve"> </w:t>
            </w:r>
            <w:r w:rsidR="00A23BBC" w:rsidRPr="000B5EFD">
              <w:rPr>
                <w:rFonts w:ascii="Garamond" w:hAnsi="Garamond"/>
              </w:rPr>
              <w:t>200 fő</w:t>
            </w:r>
          </w:p>
        </w:tc>
      </w:tr>
      <w:tr w:rsidR="005A1C2C"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3302" w:type="dxa"/>
            <w:vAlign w:val="center"/>
          </w:tcPr>
          <w:p w:rsidR="005A1C2C" w:rsidRPr="000B5EFD" w:rsidRDefault="005A1C2C" w:rsidP="00D325F2">
            <w:pPr>
              <w:pStyle w:val="Szvegtrzs"/>
              <w:tabs>
                <w:tab w:val="clear" w:pos="720"/>
              </w:tabs>
              <w:spacing w:line="276" w:lineRule="auto"/>
              <w:jc w:val="center"/>
              <w:rPr>
                <w:rFonts w:ascii="Garamond" w:hAnsi="Garamond"/>
                <w:b/>
              </w:rPr>
            </w:pPr>
            <w:r w:rsidRPr="000B5EFD">
              <w:rPr>
                <w:rFonts w:ascii="Garamond" w:hAnsi="Garamond"/>
                <w:b/>
              </w:rPr>
              <w:t>2014. évben</w:t>
            </w:r>
          </w:p>
        </w:tc>
        <w:tc>
          <w:tcPr>
            <w:tcW w:w="1757" w:type="dxa"/>
            <w:vAlign w:val="center"/>
          </w:tcPr>
          <w:p w:rsidR="00FF0C68" w:rsidRPr="000B5EFD" w:rsidRDefault="005A1C2C" w:rsidP="00D325F2">
            <w:pPr>
              <w:pStyle w:val="Szvegtrzs"/>
              <w:tabs>
                <w:tab w:val="clear" w:pos="720"/>
              </w:tabs>
              <w:spacing w:line="276" w:lineRule="auto"/>
              <w:rPr>
                <w:rFonts w:ascii="Garamond" w:hAnsi="Garamond"/>
                <w:b/>
              </w:rPr>
            </w:pPr>
            <w:r w:rsidRPr="000B5EFD">
              <w:rPr>
                <w:rFonts w:ascii="Garamond" w:hAnsi="Garamond"/>
                <w:b/>
              </w:rPr>
              <w:t>6 135 fő</w:t>
            </w:r>
          </w:p>
        </w:tc>
      </w:tr>
    </w:tbl>
    <w:p w:rsidR="00FF0C68" w:rsidRDefault="00FF0C68" w:rsidP="00D325F2">
      <w:pPr>
        <w:pStyle w:val="Szvegtrzs"/>
        <w:tabs>
          <w:tab w:val="clear" w:pos="720"/>
          <w:tab w:val="decimal" w:pos="3969"/>
        </w:tabs>
        <w:spacing w:line="276" w:lineRule="auto"/>
        <w:rPr>
          <w:rFonts w:ascii="Garamond" w:hAnsi="Garamond"/>
          <w:b/>
        </w:rPr>
      </w:pPr>
    </w:p>
    <w:p w:rsidR="00FF0C68" w:rsidRPr="000B5EFD" w:rsidRDefault="00FF0C68" w:rsidP="00D325F2">
      <w:pPr>
        <w:pStyle w:val="Szvegtrzs"/>
        <w:tabs>
          <w:tab w:val="clear" w:pos="720"/>
          <w:tab w:val="decimal" w:pos="3969"/>
        </w:tabs>
        <w:spacing w:line="276" w:lineRule="auto"/>
        <w:rPr>
          <w:rFonts w:ascii="Garamond" w:hAnsi="Garamond"/>
          <w:b/>
        </w:rPr>
      </w:pPr>
    </w:p>
    <w:tbl>
      <w:tblPr>
        <w:tblStyle w:val="Moderntblzat"/>
        <w:tblW w:w="0" w:type="auto"/>
        <w:tblLook w:val="04A0" w:firstRow="1" w:lastRow="0" w:firstColumn="1" w:lastColumn="0" w:noHBand="0" w:noVBand="1"/>
      </w:tblPr>
      <w:tblGrid>
        <w:gridCol w:w="3118"/>
        <w:gridCol w:w="3118"/>
        <w:gridCol w:w="3118"/>
      </w:tblGrid>
      <w:tr w:rsidR="005A1C2C" w:rsidRPr="000B5EFD" w:rsidTr="005A1C2C">
        <w:trPr>
          <w:cnfStyle w:val="100000000000" w:firstRow="1" w:lastRow="0" w:firstColumn="0" w:lastColumn="0" w:oddVBand="0" w:evenVBand="0" w:oddHBand="0" w:evenHBand="0" w:firstRowFirstColumn="0" w:firstRowLastColumn="0" w:lastRowFirstColumn="0" w:lastRowLastColumn="0"/>
        </w:trPr>
        <w:tc>
          <w:tcPr>
            <w:tcW w:w="9354" w:type="dxa"/>
            <w:gridSpan w:val="3"/>
          </w:tcPr>
          <w:p w:rsidR="005A1C2C" w:rsidRPr="000B5EFD" w:rsidRDefault="005A1C2C" w:rsidP="00D325F2">
            <w:pPr>
              <w:spacing w:before="240" w:line="276" w:lineRule="auto"/>
              <w:rPr>
                <w:rFonts w:ascii="Garamond" w:hAnsi="Garamond"/>
                <w:b w:val="0"/>
                <w:i/>
              </w:rPr>
            </w:pPr>
            <w:r w:rsidRPr="000B5EFD">
              <w:rPr>
                <w:rFonts w:ascii="Garamond" w:hAnsi="Garamond"/>
                <w:i/>
              </w:rPr>
              <w:t>2014. december 31-ig</w:t>
            </w:r>
          </w:p>
        </w:tc>
      </w:tr>
      <w:tr w:rsidR="005A1C2C" w:rsidRPr="000B5EFD" w:rsidTr="005A1C2C">
        <w:trPr>
          <w:cnfStyle w:val="000000100000" w:firstRow="0" w:lastRow="0" w:firstColumn="0" w:lastColumn="0" w:oddVBand="0" w:evenVBand="0" w:oddHBand="1" w:evenHBand="0" w:firstRowFirstColumn="0" w:firstRowLastColumn="0" w:lastRowFirstColumn="0" w:lastRowLastColumn="0"/>
        </w:trPr>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0 – 3 évesek száma</w:t>
            </w:r>
          </w:p>
        </w:tc>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2012. 01. 01. – 2014. 12. 31. között születettek</w:t>
            </w:r>
          </w:p>
        </w:tc>
        <w:tc>
          <w:tcPr>
            <w:tcW w:w="3118" w:type="dxa"/>
            <w:vAlign w:val="center"/>
          </w:tcPr>
          <w:p w:rsidR="005A1C2C" w:rsidRPr="000B5EFD" w:rsidRDefault="005A1C2C" w:rsidP="00D325F2">
            <w:pPr>
              <w:spacing w:before="240" w:line="276" w:lineRule="auto"/>
              <w:jc w:val="center"/>
              <w:rPr>
                <w:rFonts w:ascii="Garamond" w:hAnsi="Garamond"/>
                <w:i/>
              </w:rPr>
            </w:pPr>
            <w:r w:rsidRPr="000B5EFD">
              <w:rPr>
                <w:rFonts w:ascii="Garamond" w:hAnsi="Garamond"/>
                <w:i/>
              </w:rPr>
              <w:t>1329 fő</w:t>
            </w:r>
          </w:p>
        </w:tc>
      </w:tr>
      <w:tr w:rsidR="005A1C2C" w:rsidRPr="000B5EFD" w:rsidTr="005A1C2C">
        <w:trPr>
          <w:cnfStyle w:val="000000010000" w:firstRow="0" w:lastRow="0" w:firstColumn="0" w:lastColumn="0" w:oddVBand="0" w:evenVBand="0" w:oddHBand="0" w:evenHBand="1" w:firstRowFirstColumn="0" w:firstRowLastColumn="0" w:lastRowFirstColumn="0" w:lastRowLastColumn="0"/>
        </w:trPr>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3 – 6 évesek száma</w:t>
            </w:r>
          </w:p>
        </w:tc>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2009. 01. 01. – 2011. 12. 31. között születettek</w:t>
            </w:r>
          </w:p>
        </w:tc>
        <w:tc>
          <w:tcPr>
            <w:tcW w:w="3118" w:type="dxa"/>
            <w:vAlign w:val="center"/>
          </w:tcPr>
          <w:p w:rsidR="005A1C2C" w:rsidRPr="000B5EFD" w:rsidRDefault="005A1C2C" w:rsidP="00D325F2">
            <w:pPr>
              <w:spacing w:before="240" w:line="276" w:lineRule="auto"/>
              <w:jc w:val="center"/>
              <w:rPr>
                <w:rFonts w:ascii="Garamond" w:hAnsi="Garamond"/>
                <w:i/>
              </w:rPr>
            </w:pPr>
            <w:r w:rsidRPr="000B5EFD">
              <w:rPr>
                <w:rFonts w:ascii="Garamond" w:hAnsi="Garamond"/>
                <w:i/>
              </w:rPr>
              <w:t>1100 fő</w:t>
            </w:r>
          </w:p>
        </w:tc>
      </w:tr>
      <w:tr w:rsidR="005A1C2C" w:rsidRPr="000B5EFD" w:rsidTr="005A1C2C">
        <w:trPr>
          <w:cnfStyle w:val="000000100000" w:firstRow="0" w:lastRow="0" w:firstColumn="0" w:lastColumn="0" w:oddVBand="0" w:evenVBand="0" w:oddHBand="1" w:evenHBand="0" w:firstRowFirstColumn="0" w:firstRowLastColumn="0" w:lastRowFirstColumn="0" w:lastRowLastColumn="0"/>
        </w:trPr>
        <w:tc>
          <w:tcPr>
            <w:tcW w:w="3118" w:type="dxa"/>
          </w:tcPr>
          <w:p w:rsidR="005A1C2C" w:rsidRPr="000B5EFD" w:rsidRDefault="005A1C2C" w:rsidP="00D325F2">
            <w:pPr>
              <w:spacing w:line="276" w:lineRule="auto"/>
              <w:jc w:val="center"/>
              <w:rPr>
                <w:rFonts w:ascii="Garamond" w:hAnsi="Garamond"/>
              </w:rPr>
            </w:pPr>
            <w:r w:rsidRPr="000B5EFD">
              <w:rPr>
                <w:rFonts w:ascii="Garamond" w:hAnsi="Garamond"/>
              </w:rPr>
              <w:t>6 – 10 évesek száma</w:t>
            </w:r>
          </w:p>
        </w:tc>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2005. 01. 01. – 2008. 12. 31. között születettek</w:t>
            </w:r>
          </w:p>
        </w:tc>
        <w:tc>
          <w:tcPr>
            <w:tcW w:w="3118" w:type="dxa"/>
            <w:vAlign w:val="center"/>
          </w:tcPr>
          <w:p w:rsidR="005A1C2C" w:rsidRPr="000B5EFD" w:rsidRDefault="005A1C2C" w:rsidP="00D325F2">
            <w:pPr>
              <w:spacing w:before="240" w:line="276" w:lineRule="auto"/>
              <w:jc w:val="center"/>
              <w:rPr>
                <w:rFonts w:ascii="Garamond" w:hAnsi="Garamond"/>
                <w:i/>
              </w:rPr>
            </w:pPr>
            <w:r w:rsidRPr="000B5EFD">
              <w:rPr>
                <w:rFonts w:ascii="Garamond" w:hAnsi="Garamond"/>
                <w:i/>
              </w:rPr>
              <w:t>1284 fő</w:t>
            </w:r>
          </w:p>
        </w:tc>
      </w:tr>
      <w:tr w:rsidR="005A1C2C" w:rsidRPr="000B5EFD" w:rsidTr="005A1C2C">
        <w:trPr>
          <w:cnfStyle w:val="000000010000" w:firstRow="0" w:lastRow="0" w:firstColumn="0" w:lastColumn="0" w:oddVBand="0" w:evenVBand="0" w:oddHBand="0" w:evenHBand="1" w:firstRowFirstColumn="0" w:firstRowLastColumn="0" w:lastRowFirstColumn="0" w:lastRowLastColumn="0"/>
        </w:trPr>
        <w:tc>
          <w:tcPr>
            <w:tcW w:w="3118" w:type="dxa"/>
          </w:tcPr>
          <w:p w:rsidR="005A1C2C" w:rsidRPr="000B5EFD" w:rsidRDefault="005A1C2C" w:rsidP="00D325F2">
            <w:pPr>
              <w:spacing w:line="276" w:lineRule="auto"/>
              <w:jc w:val="center"/>
              <w:rPr>
                <w:rFonts w:ascii="Garamond" w:hAnsi="Garamond"/>
              </w:rPr>
            </w:pPr>
            <w:r w:rsidRPr="000B5EFD">
              <w:rPr>
                <w:rFonts w:ascii="Garamond" w:hAnsi="Garamond"/>
              </w:rPr>
              <w:t>10 – 14 évesek száma</w:t>
            </w:r>
          </w:p>
        </w:tc>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2001. 01. 01. – 2004. 12. 31. között születettek</w:t>
            </w:r>
          </w:p>
        </w:tc>
        <w:tc>
          <w:tcPr>
            <w:tcW w:w="3118" w:type="dxa"/>
            <w:vAlign w:val="center"/>
          </w:tcPr>
          <w:p w:rsidR="005A1C2C" w:rsidRPr="000B5EFD" w:rsidRDefault="005A1C2C" w:rsidP="00D325F2">
            <w:pPr>
              <w:spacing w:before="240" w:line="276" w:lineRule="auto"/>
              <w:jc w:val="center"/>
              <w:rPr>
                <w:rFonts w:ascii="Garamond" w:hAnsi="Garamond"/>
                <w:i/>
              </w:rPr>
            </w:pPr>
            <w:r w:rsidRPr="000B5EFD">
              <w:rPr>
                <w:rFonts w:ascii="Garamond" w:hAnsi="Garamond"/>
                <w:i/>
              </w:rPr>
              <w:t>1155 fő</w:t>
            </w:r>
          </w:p>
        </w:tc>
      </w:tr>
      <w:tr w:rsidR="005A1C2C" w:rsidRPr="000B5EFD" w:rsidTr="005A1C2C">
        <w:trPr>
          <w:cnfStyle w:val="000000100000" w:firstRow="0" w:lastRow="0" w:firstColumn="0" w:lastColumn="0" w:oddVBand="0" w:evenVBand="0" w:oddHBand="1" w:evenHBand="0" w:firstRowFirstColumn="0" w:firstRowLastColumn="0" w:lastRowFirstColumn="0" w:lastRowLastColumn="0"/>
        </w:trPr>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14 – 18 évesek száma</w:t>
            </w:r>
          </w:p>
        </w:tc>
        <w:tc>
          <w:tcPr>
            <w:tcW w:w="3118" w:type="dxa"/>
          </w:tcPr>
          <w:p w:rsidR="005A1C2C" w:rsidRPr="000B5EFD" w:rsidRDefault="005A1C2C" w:rsidP="00D325F2">
            <w:pPr>
              <w:spacing w:before="240" w:line="276" w:lineRule="auto"/>
              <w:jc w:val="center"/>
              <w:rPr>
                <w:rFonts w:ascii="Garamond" w:hAnsi="Garamond"/>
                <w:i/>
              </w:rPr>
            </w:pPr>
            <w:r w:rsidRPr="000B5EFD">
              <w:rPr>
                <w:rFonts w:ascii="Garamond" w:hAnsi="Garamond"/>
              </w:rPr>
              <w:t>1997. 01. 01. – 200. 12. 31. között születettek</w:t>
            </w:r>
          </w:p>
        </w:tc>
        <w:tc>
          <w:tcPr>
            <w:tcW w:w="3118" w:type="dxa"/>
            <w:vAlign w:val="center"/>
          </w:tcPr>
          <w:p w:rsidR="005A1C2C" w:rsidRPr="000B5EFD" w:rsidRDefault="005A1C2C" w:rsidP="00D325F2">
            <w:pPr>
              <w:spacing w:before="240" w:line="276" w:lineRule="auto"/>
              <w:jc w:val="center"/>
              <w:rPr>
                <w:rFonts w:ascii="Garamond" w:hAnsi="Garamond"/>
                <w:i/>
              </w:rPr>
            </w:pPr>
            <w:r w:rsidRPr="000B5EFD">
              <w:rPr>
                <w:rFonts w:ascii="Garamond" w:hAnsi="Garamond"/>
                <w:i/>
              </w:rPr>
              <w:t>1267 fő</w:t>
            </w:r>
          </w:p>
        </w:tc>
      </w:tr>
    </w:tbl>
    <w:p w:rsidR="00FF0C68" w:rsidRPr="000B5EFD" w:rsidRDefault="00FF0C68" w:rsidP="00D325F2">
      <w:pPr>
        <w:pStyle w:val="Szvegtrzs"/>
        <w:tabs>
          <w:tab w:val="clear" w:pos="720"/>
          <w:tab w:val="decimal" w:pos="3969"/>
        </w:tabs>
        <w:spacing w:line="276" w:lineRule="auto"/>
        <w:rPr>
          <w:rFonts w:ascii="Garamond" w:hAnsi="Garamond"/>
          <w:b/>
        </w:rPr>
      </w:pPr>
    </w:p>
    <w:tbl>
      <w:tblPr>
        <w:tblStyle w:val="Moderntblzat"/>
        <w:tblW w:w="0" w:type="auto"/>
        <w:tblLook w:val="04A0" w:firstRow="1" w:lastRow="0" w:firstColumn="1" w:lastColumn="0" w:noHBand="0" w:noVBand="1"/>
      </w:tblPr>
      <w:tblGrid>
        <w:gridCol w:w="3118"/>
        <w:gridCol w:w="3118"/>
        <w:gridCol w:w="3118"/>
      </w:tblGrid>
      <w:tr w:rsidR="00A23BBC" w:rsidRPr="000B5EFD" w:rsidTr="00AD380E">
        <w:trPr>
          <w:cnfStyle w:val="100000000000" w:firstRow="1" w:lastRow="0" w:firstColumn="0" w:lastColumn="0" w:oddVBand="0" w:evenVBand="0" w:oddHBand="0" w:evenHBand="0" w:firstRowFirstColumn="0" w:firstRowLastColumn="0" w:lastRowFirstColumn="0" w:lastRowLastColumn="0"/>
        </w:trPr>
        <w:tc>
          <w:tcPr>
            <w:tcW w:w="9354" w:type="dxa"/>
            <w:gridSpan w:val="3"/>
          </w:tcPr>
          <w:p w:rsidR="00A23BBC" w:rsidRPr="000B5EFD" w:rsidRDefault="00FF0C68" w:rsidP="00D325F2">
            <w:pPr>
              <w:spacing w:before="240" w:line="276" w:lineRule="auto"/>
              <w:rPr>
                <w:rFonts w:ascii="Garamond" w:hAnsi="Garamond"/>
                <w:i/>
              </w:rPr>
            </w:pPr>
            <w:r>
              <w:rPr>
                <w:rFonts w:ascii="Garamond" w:hAnsi="Garamond"/>
                <w:i/>
              </w:rPr>
              <w:t>2013. december 31-ig</w:t>
            </w:r>
          </w:p>
        </w:tc>
      </w:tr>
      <w:tr w:rsidR="00A23BBC" w:rsidRPr="000B5EFD" w:rsidTr="00AD380E">
        <w:trPr>
          <w:cnfStyle w:val="000000100000" w:firstRow="0" w:lastRow="0" w:firstColumn="0" w:lastColumn="0" w:oddVBand="0" w:evenVBand="0" w:oddHBand="1" w:evenHBand="0" w:firstRowFirstColumn="0" w:firstRowLastColumn="0" w:lastRowFirstColumn="0" w:lastRowLastColumn="0"/>
        </w:trPr>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0 – 3 évesek száma</w:t>
            </w:r>
          </w:p>
        </w:tc>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2011. 01. 01. – 2013. 12. 31. között születettek</w:t>
            </w:r>
          </w:p>
        </w:tc>
        <w:tc>
          <w:tcPr>
            <w:tcW w:w="3118" w:type="dxa"/>
            <w:vAlign w:val="center"/>
          </w:tcPr>
          <w:p w:rsidR="00A23BBC" w:rsidRPr="000B5EFD" w:rsidRDefault="00A23BBC" w:rsidP="00D325F2">
            <w:pPr>
              <w:spacing w:line="276" w:lineRule="auto"/>
              <w:jc w:val="center"/>
              <w:rPr>
                <w:rFonts w:ascii="Garamond" w:hAnsi="Garamond"/>
                <w:i/>
              </w:rPr>
            </w:pPr>
            <w:r w:rsidRPr="000B5EFD">
              <w:rPr>
                <w:rFonts w:ascii="Garamond" w:hAnsi="Garamond"/>
                <w:i/>
              </w:rPr>
              <w:t>1314 fő</w:t>
            </w:r>
          </w:p>
        </w:tc>
      </w:tr>
      <w:tr w:rsidR="00A23BBC" w:rsidRPr="000B5EFD" w:rsidTr="00AD380E">
        <w:trPr>
          <w:cnfStyle w:val="000000010000" w:firstRow="0" w:lastRow="0" w:firstColumn="0" w:lastColumn="0" w:oddVBand="0" w:evenVBand="0" w:oddHBand="0" w:evenHBand="1" w:firstRowFirstColumn="0" w:firstRowLastColumn="0" w:lastRowFirstColumn="0" w:lastRowLastColumn="0"/>
        </w:trPr>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3 – 6 évesek száma</w:t>
            </w:r>
          </w:p>
        </w:tc>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2008. 01. 01. – 2010. 12. 31. között születettek</w:t>
            </w:r>
          </w:p>
        </w:tc>
        <w:tc>
          <w:tcPr>
            <w:tcW w:w="3118" w:type="dxa"/>
            <w:vAlign w:val="center"/>
          </w:tcPr>
          <w:p w:rsidR="00A23BBC" w:rsidRPr="000B5EFD" w:rsidRDefault="00A23BBC" w:rsidP="00D325F2">
            <w:pPr>
              <w:spacing w:line="276" w:lineRule="auto"/>
              <w:jc w:val="center"/>
              <w:rPr>
                <w:rFonts w:ascii="Garamond" w:hAnsi="Garamond"/>
                <w:i/>
              </w:rPr>
            </w:pPr>
            <w:r w:rsidRPr="000B5EFD">
              <w:rPr>
                <w:rFonts w:ascii="Garamond" w:hAnsi="Garamond"/>
                <w:i/>
              </w:rPr>
              <w:t>1160 fő</w:t>
            </w:r>
          </w:p>
        </w:tc>
      </w:tr>
      <w:tr w:rsidR="00A23BBC" w:rsidRPr="000B5EFD" w:rsidTr="00AD380E">
        <w:trPr>
          <w:cnfStyle w:val="000000100000" w:firstRow="0" w:lastRow="0" w:firstColumn="0" w:lastColumn="0" w:oddVBand="0" w:evenVBand="0" w:oddHBand="1" w:evenHBand="0" w:firstRowFirstColumn="0" w:firstRowLastColumn="0" w:lastRowFirstColumn="0" w:lastRowLastColumn="0"/>
        </w:trPr>
        <w:tc>
          <w:tcPr>
            <w:tcW w:w="3118" w:type="dxa"/>
          </w:tcPr>
          <w:p w:rsidR="00A23BBC" w:rsidRPr="000B5EFD" w:rsidRDefault="00A23BBC" w:rsidP="00D325F2">
            <w:pPr>
              <w:spacing w:line="276" w:lineRule="auto"/>
              <w:jc w:val="center"/>
              <w:rPr>
                <w:rFonts w:ascii="Garamond" w:hAnsi="Garamond"/>
              </w:rPr>
            </w:pPr>
            <w:r w:rsidRPr="000B5EFD">
              <w:rPr>
                <w:rFonts w:ascii="Garamond" w:hAnsi="Garamond"/>
              </w:rPr>
              <w:lastRenderedPageBreak/>
              <w:t>6 – 10 évesek száma</w:t>
            </w:r>
          </w:p>
        </w:tc>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2004. 01. 01. – 2007. 12. 31. között születettek</w:t>
            </w:r>
          </w:p>
        </w:tc>
        <w:tc>
          <w:tcPr>
            <w:tcW w:w="3118" w:type="dxa"/>
            <w:vAlign w:val="center"/>
          </w:tcPr>
          <w:p w:rsidR="00A23BBC" w:rsidRPr="000B5EFD" w:rsidRDefault="00A23BBC" w:rsidP="00D325F2">
            <w:pPr>
              <w:spacing w:line="276" w:lineRule="auto"/>
              <w:jc w:val="center"/>
              <w:rPr>
                <w:rFonts w:ascii="Garamond" w:hAnsi="Garamond"/>
                <w:i/>
              </w:rPr>
            </w:pPr>
            <w:r w:rsidRPr="000B5EFD">
              <w:rPr>
                <w:rFonts w:ascii="Garamond" w:hAnsi="Garamond"/>
                <w:i/>
              </w:rPr>
              <w:t>1245 fő</w:t>
            </w:r>
          </w:p>
        </w:tc>
      </w:tr>
      <w:tr w:rsidR="00A23BBC" w:rsidRPr="000B5EFD" w:rsidTr="00AD380E">
        <w:trPr>
          <w:cnfStyle w:val="000000010000" w:firstRow="0" w:lastRow="0" w:firstColumn="0" w:lastColumn="0" w:oddVBand="0" w:evenVBand="0" w:oddHBand="0" w:evenHBand="1" w:firstRowFirstColumn="0" w:firstRowLastColumn="0" w:lastRowFirstColumn="0" w:lastRowLastColumn="0"/>
        </w:trPr>
        <w:tc>
          <w:tcPr>
            <w:tcW w:w="3118" w:type="dxa"/>
          </w:tcPr>
          <w:p w:rsidR="00A23BBC" w:rsidRPr="000B5EFD" w:rsidRDefault="00A23BBC" w:rsidP="00D325F2">
            <w:pPr>
              <w:spacing w:line="276" w:lineRule="auto"/>
              <w:jc w:val="center"/>
              <w:rPr>
                <w:rFonts w:ascii="Garamond" w:hAnsi="Garamond"/>
              </w:rPr>
            </w:pPr>
            <w:r w:rsidRPr="000B5EFD">
              <w:rPr>
                <w:rFonts w:ascii="Garamond" w:hAnsi="Garamond"/>
              </w:rPr>
              <w:t>10 – 14 évesek száma</w:t>
            </w:r>
          </w:p>
        </w:tc>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2000. 01. 01. – 2003. 12. 31. között születettek</w:t>
            </w:r>
          </w:p>
        </w:tc>
        <w:tc>
          <w:tcPr>
            <w:tcW w:w="3118" w:type="dxa"/>
            <w:vAlign w:val="center"/>
          </w:tcPr>
          <w:p w:rsidR="00A23BBC" w:rsidRPr="000B5EFD" w:rsidRDefault="00A23BBC" w:rsidP="00D325F2">
            <w:pPr>
              <w:spacing w:line="276" w:lineRule="auto"/>
              <w:jc w:val="center"/>
              <w:rPr>
                <w:rFonts w:ascii="Garamond" w:hAnsi="Garamond"/>
                <w:i/>
              </w:rPr>
            </w:pPr>
            <w:r w:rsidRPr="000B5EFD">
              <w:rPr>
                <w:rFonts w:ascii="Garamond" w:hAnsi="Garamond"/>
                <w:i/>
              </w:rPr>
              <w:t>1198 fő</w:t>
            </w:r>
          </w:p>
        </w:tc>
      </w:tr>
      <w:tr w:rsidR="00A23BBC" w:rsidRPr="000B5EFD" w:rsidTr="00AD380E">
        <w:trPr>
          <w:cnfStyle w:val="000000100000" w:firstRow="0" w:lastRow="0" w:firstColumn="0" w:lastColumn="0" w:oddVBand="0" w:evenVBand="0" w:oddHBand="1" w:evenHBand="0" w:firstRowFirstColumn="0" w:firstRowLastColumn="0" w:lastRowFirstColumn="0" w:lastRowLastColumn="0"/>
        </w:trPr>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14 – 18 évesek száma</w:t>
            </w:r>
          </w:p>
        </w:tc>
        <w:tc>
          <w:tcPr>
            <w:tcW w:w="3118" w:type="dxa"/>
          </w:tcPr>
          <w:p w:rsidR="00A23BBC" w:rsidRPr="000B5EFD" w:rsidRDefault="00A23BBC" w:rsidP="00D325F2">
            <w:pPr>
              <w:spacing w:before="240" w:line="276" w:lineRule="auto"/>
              <w:jc w:val="center"/>
              <w:rPr>
                <w:rFonts w:ascii="Garamond" w:hAnsi="Garamond"/>
                <w:i/>
              </w:rPr>
            </w:pPr>
            <w:r w:rsidRPr="000B5EFD">
              <w:rPr>
                <w:rFonts w:ascii="Garamond" w:hAnsi="Garamond"/>
              </w:rPr>
              <w:t>1996. 01. 01. – 1999. 12. 31. között születettek</w:t>
            </w:r>
          </w:p>
        </w:tc>
        <w:tc>
          <w:tcPr>
            <w:tcW w:w="3118" w:type="dxa"/>
            <w:vAlign w:val="center"/>
          </w:tcPr>
          <w:p w:rsidR="00A23BBC" w:rsidRPr="000B5EFD" w:rsidRDefault="00A23BBC" w:rsidP="00D325F2">
            <w:pPr>
              <w:spacing w:line="276" w:lineRule="auto"/>
              <w:jc w:val="center"/>
              <w:rPr>
                <w:rFonts w:ascii="Garamond" w:hAnsi="Garamond"/>
                <w:i/>
              </w:rPr>
            </w:pPr>
            <w:r w:rsidRPr="000B5EFD">
              <w:rPr>
                <w:rFonts w:ascii="Garamond" w:hAnsi="Garamond"/>
                <w:i/>
              </w:rPr>
              <w:t>1283 fő</w:t>
            </w:r>
          </w:p>
        </w:tc>
      </w:tr>
      <w:tr w:rsidR="00A23BBC" w:rsidRPr="000B5EFD" w:rsidTr="00AD380E">
        <w:trPr>
          <w:cnfStyle w:val="000000010000" w:firstRow="0" w:lastRow="0" w:firstColumn="0" w:lastColumn="0" w:oddVBand="0" w:evenVBand="0" w:oddHBand="0" w:evenHBand="1" w:firstRowFirstColumn="0" w:firstRowLastColumn="0" w:lastRowFirstColumn="0" w:lastRowLastColumn="0"/>
        </w:trPr>
        <w:tc>
          <w:tcPr>
            <w:tcW w:w="9354" w:type="dxa"/>
            <w:gridSpan w:val="3"/>
          </w:tcPr>
          <w:p w:rsidR="00A23BBC" w:rsidRPr="000B5EFD" w:rsidRDefault="00A23BBC" w:rsidP="00D325F2">
            <w:pPr>
              <w:spacing w:before="240" w:line="276" w:lineRule="auto"/>
              <w:rPr>
                <w:rFonts w:ascii="Garamond" w:hAnsi="Garamond"/>
                <w:i/>
              </w:rPr>
            </w:pPr>
          </w:p>
        </w:tc>
      </w:tr>
    </w:tbl>
    <w:p w:rsidR="00FF0C68" w:rsidRPr="000B5EFD" w:rsidRDefault="00FF0C68" w:rsidP="00D325F2">
      <w:pPr>
        <w:pStyle w:val="Szvegtrzs"/>
        <w:tabs>
          <w:tab w:val="clear" w:pos="720"/>
          <w:tab w:val="decimal" w:pos="3969"/>
        </w:tabs>
        <w:spacing w:line="276" w:lineRule="auto"/>
        <w:rPr>
          <w:rFonts w:ascii="Garamond" w:hAnsi="Garamond"/>
          <w:b/>
        </w:rPr>
      </w:pPr>
    </w:p>
    <w:tbl>
      <w:tblPr>
        <w:tblStyle w:val="Moderntblzat"/>
        <w:tblW w:w="0" w:type="auto"/>
        <w:tblLook w:val="04A0" w:firstRow="1" w:lastRow="0" w:firstColumn="1" w:lastColumn="0" w:noHBand="0" w:noVBand="1"/>
      </w:tblPr>
      <w:tblGrid>
        <w:gridCol w:w="3118"/>
        <w:gridCol w:w="3118"/>
        <w:gridCol w:w="3118"/>
      </w:tblGrid>
      <w:tr w:rsidR="00A16E5F" w:rsidRPr="000B5EFD" w:rsidTr="00B35B83">
        <w:trPr>
          <w:cnfStyle w:val="100000000000" w:firstRow="1" w:lastRow="0" w:firstColumn="0" w:lastColumn="0" w:oddVBand="0" w:evenVBand="0" w:oddHBand="0" w:evenHBand="0" w:firstRowFirstColumn="0" w:firstRowLastColumn="0" w:lastRowFirstColumn="0" w:lastRowLastColumn="0"/>
        </w:trPr>
        <w:tc>
          <w:tcPr>
            <w:tcW w:w="9354" w:type="dxa"/>
            <w:gridSpan w:val="3"/>
          </w:tcPr>
          <w:p w:rsidR="00A16E5F" w:rsidRPr="000B5EFD" w:rsidRDefault="00A16E5F" w:rsidP="00D325F2">
            <w:pPr>
              <w:spacing w:before="240" w:line="276" w:lineRule="auto"/>
              <w:rPr>
                <w:rFonts w:ascii="Garamond" w:hAnsi="Garamond"/>
                <w:i/>
              </w:rPr>
            </w:pPr>
            <w:r w:rsidRPr="000B5EFD">
              <w:rPr>
                <w:rFonts w:ascii="Garamond" w:hAnsi="Garamond"/>
                <w:i/>
              </w:rPr>
              <w:t>201</w:t>
            </w:r>
            <w:r w:rsidR="009F2ADE" w:rsidRPr="000B5EFD">
              <w:rPr>
                <w:rFonts w:ascii="Garamond" w:hAnsi="Garamond"/>
                <w:i/>
              </w:rPr>
              <w:t>2</w:t>
            </w:r>
            <w:r w:rsidRPr="000B5EFD">
              <w:rPr>
                <w:rFonts w:ascii="Garamond" w:hAnsi="Garamond"/>
                <w:i/>
              </w:rPr>
              <w:t xml:space="preserve">. </w:t>
            </w:r>
            <w:r w:rsidR="009F2ADE" w:rsidRPr="000B5EFD">
              <w:rPr>
                <w:rFonts w:ascii="Garamond" w:hAnsi="Garamond"/>
                <w:i/>
              </w:rPr>
              <w:t>december</w:t>
            </w:r>
            <w:r w:rsidRPr="000B5EFD">
              <w:rPr>
                <w:rFonts w:ascii="Garamond" w:hAnsi="Garamond"/>
                <w:i/>
              </w:rPr>
              <w:t xml:space="preserve"> </w:t>
            </w:r>
            <w:r w:rsidR="009F2ADE" w:rsidRPr="000B5EFD">
              <w:rPr>
                <w:rFonts w:ascii="Garamond" w:hAnsi="Garamond"/>
                <w:i/>
              </w:rPr>
              <w:t>3</w:t>
            </w:r>
            <w:r w:rsidR="00FF0C68">
              <w:rPr>
                <w:rFonts w:ascii="Garamond" w:hAnsi="Garamond"/>
                <w:i/>
              </w:rPr>
              <w:t>1-ig</w:t>
            </w:r>
          </w:p>
        </w:tc>
      </w:tr>
      <w:tr w:rsidR="00A16E5F" w:rsidRPr="000B5EFD" w:rsidTr="00FF0C68">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0 – 3 évesek száma</w:t>
            </w:r>
          </w:p>
        </w:tc>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2010. 01. 01. – 2012. 12. 31. között születettek</w:t>
            </w:r>
          </w:p>
        </w:tc>
        <w:tc>
          <w:tcPr>
            <w:tcW w:w="3118" w:type="dxa"/>
            <w:vAlign w:val="center"/>
          </w:tcPr>
          <w:p w:rsidR="00A16E5F" w:rsidRPr="000B5EFD" w:rsidRDefault="00A16E5F" w:rsidP="00D325F2">
            <w:pPr>
              <w:spacing w:line="276" w:lineRule="auto"/>
              <w:jc w:val="center"/>
              <w:rPr>
                <w:rFonts w:ascii="Garamond" w:hAnsi="Garamond"/>
                <w:i/>
              </w:rPr>
            </w:pPr>
            <w:r w:rsidRPr="000B5EFD">
              <w:rPr>
                <w:rFonts w:ascii="Garamond" w:hAnsi="Garamond"/>
                <w:i/>
              </w:rPr>
              <w:t>1400 fő</w:t>
            </w:r>
          </w:p>
        </w:tc>
      </w:tr>
      <w:tr w:rsidR="00A16E5F" w:rsidRPr="000B5EFD" w:rsidTr="00FF0C68">
        <w:trPr>
          <w:cnfStyle w:val="000000010000" w:firstRow="0" w:lastRow="0" w:firstColumn="0" w:lastColumn="0" w:oddVBand="0" w:evenVBand="0" w:oddHBand="0" w:evenHBand="1" w:firstRowFirstColumn="0" w:firstRowLastColumn="0" w:lastRowFirstColumn="0" w:lastRowLastColumn="0"/>
        </w:trPr>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3 – 6 évesek száma</w:t>
            </w:r>
          </w:p>
        </w:tc>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2007. 01. 01. – 2009. 12. 31. között születettek</w:t>
            </w:r>
          </w:p>
        </w:tc>
        <w:tc>
          <w:tcPr>
            <w:tcW w:w="3118" w:type="dxa"/>
            <w:vAlign w:val="center"/>
          </w:tcPr>
          <w:p w:rsidR="00A16E5F" w:rsidRPr="000B5EFD" w:rsidRDefault="00A16E5F" w:rsidP="00D325F2">
            <w:pPr>
              <w:spacing w:line="276" w:lineRule="auto"/>
              <w:jc w:val="center"/>
              <w:rPr>
                <w:rFonts w:ascii="Garamond" w:hAnsi="Garamond"/>
                <w:i/>
              </w:rPr>
            </w:pPr>
            <w:r w:rsidRPr="000B5EFD">
              <w:rPr>
                <w:rFonts w:ascii="Garamond" w:hAnsi="Garamond"/>
                <w:i/>
              </w:rPr>
              <w:t>1119 fő</w:t>
            </w:r>
          </w:p>
        </w:tc>
      </w:tr>
      <w:tr w:rsidR="00A16E5F" w:rsidRPr="000B5EFD" w:rsidTr="00FF0C68">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0B5EFD" w:rsidRDefault="00A16E5F" w:rsidP="00D325F2">
            <w:pPr>
              <w:spacing w:line="276" w:lineRule="auto"/>
              <w:jc w:val="center"/>
              <w:rPr>
                <w:rFonts w:ascii="Garamond" w:hAnsi="Garamond"/>
              </w:rPr>
            </w:pPr>
            <w:r w:rsidRPr="000B5EFD">
              <w:rPr>
                <w:rFonts w:ascii="Garamond" w:hAnsi="Garamond"/>
              </w:rPr>
              <w:t>6 – 10 évesek száma</w:t>
            </w:r>
          </w:p>
        </w:tc>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2003. 01. 01. – 2006. 12. 31. között születettek</w:t>
            </w:r>
          </w:p>
        </w:tc>
        <w:tc>
          <w:tcPr>
            <w:tcW w:w="3118" w:type="dxa"/>
            <w:vAlign w:val="center"/>
          </w:tcPr>
          <w:p w:rsidR="00A16E5F" w:rsidRPr="000B5EFD" w:rsidRDefault="00A16E5F" w:rsidP="00D325F2">
            <w:pPr>
              <w:spacing w:line="276" w:lineRule="auto"/>
              <w:jc w:val="center"/>
              <w:rPr>
                <w:rFonts w:ascii="Garamond" w:hAnsi="Garamond"/>
                <w:i/>
              </w:rPr>
            </w:pPr>
            <w:r w:rsidRPr="000B5EFD">
              <w:rPr>
                <w:rFonts w:ascii="Garamond" w:hAnsi="Garamond"/>
                <w:i/>
              </w:rPr>
              <w:t>1209 fő</w:t>
            </w:r>
          </w:p>
        </w:tc>
      </w:tr>
      <w:tr w:rsidR="00A16E5F" w:rsidRPr="000B5EFD" w:rsidTr="00FF0C68">
        <w:trPr>
          <w:cnfStyle w:val="000000010000" w:firstRow="0" w:lastRow="0" w:firstColumn="0" w:lastColumn="0" w:oddVBand="0" w:evenVBand="0" w:oddHBand="0" w:evenHBand="1" w:firstRowFirstColumn="0" w:firstRowLastColumn="0" w:lastRowFirstColumn="0" w:lastRowLastColumn="0"/>
        </w:trPr>
        <w:tc>
          <w:tcPr>
            <w:tcW w:w="3118" w:type="dxa"/>
          </w:tcPr>
          <w:p w:rsidR="00A16E5F" w:rsidRPr="000B5EFD" w:rsidRDefault="00A16E5F" w:rsidP="00D325F2">
            <w:pPr>
              <w:spacing w:line="276" w:lineRule="auto"/>
              <w:jc w:val="center"/>
              <w:rPr>
                <w:rFonts w:ascii="Garamond" w:hAnsi="Garamond"/>
              </w:rPr>
            </w:pPr>
            <w:r w:rsidRPr="000B5EFD">
              <w:rPr>
                <w:rFonts w:ascii="Garamond" w:hAnsi="Garamond"/>
              </w:rPr>
              <w:t>10 – 14 évesek száma</w:t>
            </w:r>
          </w:p>
        </w:tc>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1999. 01. 01. – 2002. 12. 31. között születettek</w:t>
            </w:r>
          </w:p>
        </w:tc>
        <w:tc>
          <w:tcPr>
            <w:tcW w:w="3118" w:type="dxa"/>
            <w:vAlign w:val="center"/>
          </w:tcPr>
          <w:p w:rsidR="00A16E5F" w:rsidRPr="000B5EFD" w:rsidRDefault="00A16E5F" w:rsidP="00D325F2">
            <w:pPr>
              <w:spacing w:line="276" w:lineRule="auto"/>
              <w:jc w:val="center"/>
              <w:rPr>
                <w:rFonts w:ascii="Garamond" w:hAnsi="Garamond"/>
                <w:i/>
              </w:rPr>
            </w:pPr>
            <w:r w:rsidRPr="000B5EFD">
              <w:rPr>
                <w:rFonts w:ascii="Garamond" w:hAnsi="Garamond"/>
                <w:i/>
              </w:rPr>
              <w:t>1212 fő</w:t>
            </w:r>
          </w:p>
        </w:tc>
      </w:tr>
      <w:tr w:rsidR="00A16E5F" w:rsidRPr="000B5EFD" w:rsidTr="00FF0C68">
        <w:trPr>
          <w:cnfStyle w:val="000000100000" w:firstRow="0" w:lastRow="0" w:firstColumn="0" w:lastColumn="0" w:oddVBand="0" w:evenVBand="0" w:oddHBand="1" w:evenHBand="0" w:firstRowFirstColumn="0" w:firstRowLastColumn="0" w:lastRowFirstColumn="0" w:lastRowLastColumn="0"/>
        </w:trPr>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14 – 18 évesek száma</w:t>
            </w:r>
          </w:p>
        </w:tc>
        <w:tc>
          <w:tcPr>
            <w:tcW w:w="3118" w:type="dxa"/>
          </w:tcPr>
          <w:p w:rsidR="00A16E5F" w:rsidRPr="000B5EFD" w:rsidRDefault="00A16E5F" w:rsidP="00D325F2">
            <w:pPr>
              <w:spacing w:before="240" w:line="276" w:lineRule="auto"/>
              <w:jc w:val="center"/>
              <w:rPr>
                <w:rFonts w:ascii="Garamond" w:hAnsi="Garamond"/>
                <w:i/>
              </w:rPr>
            </w:pPr>
            <w:r w:rsidRPr="000B5EFD">
              <w:rPr>
                <w:rFonts w:ascii="Garamond" w:hAnsi="Garamond"/>
              </w:rPr>
              <w:t>1995. 01. 01. – 1998. 12. 31. között születettek</w:t>
            </w:r>
          </w:p>
        </w:tc>
        <w:tc>
          <w:tcPr>
            <w:tcW w:w="3118" w:type="dxa"/>
            <w:vAlign w:val="center"/>
          </w:tcPr>
          <w:p w:rsidR="00A16E5F" w:rsidRPr="00FF0C68" w:rsidRDefault="00FF0C68" w:rsidP="00D325F2">
            <w:pPr>
              <w:pStyle w:val="Listaszerbekezds"/>
              <w:ind w:left="1"/>
              <w:jc w:val="center"/>
              <w:rPr>
                <w:rFonts w:ascii="Garamond" w:hAnsi="Garamond"/>
                <w:i/>
                <w:sz w:val="24"/>
                <w:szCs w:val="24"/>
              </w:rPr>
            </w:pPr>
            <w:r>
              <w:rPr>
                <w:rFonts w:ascii="Garamond" w:hAnsi="Garamond"/>
                <w:i/>
                <w:sz w:val="24"/>
                <w:szCs w:val="24"/>
              </w:rPr>
              <w:t>1339 fő</w:t>
            </w:r>
          </w:p>
        </w:tc>
      </w:tr>
    </w:tbl>
    <w:p w:rsidR="00FF0C68" w:rsidRDefault="00FF0C68" w:rsidP="00D325F2">
      <w:pPr>
        <w:pStyle w:val="Szvegtrzs"/>
        <w:tabs>
          <w:tab w:val="clear" w:pos="720"/>
          <w:tab w:val="decimal" w:pos="7938"/>
        </w:tabs>
        <w:spacing w:line="276" w:lineRule="auto"/>
        <w:rPr>
          <w:rFonts w:ascii="Garamond" w:hAnsi="Garamond"/>
        </w:rPr>
      </w:pPr>
    </w:p>
    <w:p w:rsidR="008C778F" w:rsidRPr="00FF0C68" w:rsidRDefault="005C02CB" w:rsidP="00D325F2">
      <w:pPr>
        <w:pStyle w:val="Szvegtrzs"/>
        <w:numPr>
          <w:ilvl w:val="0"/>
          <w:numId w:val="27"/>
        </w:numPr>
        <w:tabs>
          <w:tab w:val="clear" w:pos="720"/>
          <w:tab w:val="decimal" w:pos="7938"/>
        </w:tabs>
        <w:spacing w:line="276" w:lineRule="auto"/>
        <w:ind w:left="426" w:hanging="371"/>
        <w:rPr>
          <w:rFonts w:ascii="Garamond" w:hAnsi="Garamond"/>
          <w:b/>
          <w:sz w:val="26"/>
          <w:szCs w:val="26"/>
          <w14:shadow w14:blurRad="50800" w14:dist="38100" w14:dir="2700000" w14:sx="100000" w14:sy="100000" w14:kx="0" w14:ky="0" w14:algn="tl">
            <w14:srgbClr w14:val="000000">
              <w14:alpha w14:val="60000"/>
            </w14:srgbClr>
          </w14:shadow>
        </w:rPr>
      </w:pPr>
      <w:r w:rsidRPr="00FF0C68">
        <w:rPr>
          <w:rFonts w:ascii="Garamond" w:hAnsi="Garamond"/>
          <w:b/>
          <w:bCs/>
          <w:sz w:val="26"/>
          <w:szCs w:val="26"/>
          <w14:shadow w14:blurRad="50800" w14:dist="38100" w14:dir="2700000" w14:sx="100000" w14:sy="100000" w14:kx="0" w14:ky="0" w14:algn="tl">
            <w14:srgbClr w14:val="000000">
              <w14:alpha w14:val="60000"/>
            </w14:srgbClr>
          </w14:shadow>
        </w:rPr>
        <w:t xml:space="preserve">AZ ÖNKORMÁNYZAT ÁLTAL NYÚJTOTT PÉNZBELI </w:t>
      </w:r>
      <w:proofErr w:type="gramStart"/>
      <w:r w:rsidRPr="00FF0C68">
        <w:rPr>
          <w:rFonts w:ascii="Garamond" w:hAnsi="Garamond"/>
          <w:b/>
          <w:bCs/>
          <w:sz w:val="26"/>
          <w:szCs w:val="26"/>
          <w14:shadow w14:blurRad="50800" w14:dist="38100" w14:dir="2700000" w14:sx="100000" w14:sy="100000" w14:kx="0" w14:ky="0" w14:algn="tl">
            <w14:srgbClr w14:val="000000">
              <w14:alpha w14:val="60000"/>
            </w14:srgbClr>
          </w14:shadow>
        </w:rPr>
        <w:t>ÉS</w:t>
      </w:r>
      <w:proofErr w:type="gramEnd"/>
      <w:r w:rsidRPr="00FF0C68">
        <w:rPr>
          <w:rFonts w:ascii="Garamond" w:hAnsi="Garamond"/>
          <w:b/>
          <w:bCs/>
          <w:sz w:val="26"/>
          <w:szCs w:val="26"/>
          <w14:shadow w14:blurRad="50800" w14:dist="38100" w14:dir="2700000" w14:sx="100000" w14:sy="100000" w14:kx="0" w14:ky="0" w14:algn="tl">
            <w14:srgbClr w14:val="000000">
              <w14:alpha w14:val="60000"/>
            </w14:srgbClr>
          </w14:shadow>
        </w:rPr>
        <w:t xml:space="preserve"> TERMÉSZETBENI ELLÁTÁSOK BIZTOSÍTÁSA</w:t>
      </w:r>
    </w:p>
    <w:p w:rsidR="002E52F3" w:rsidRPr="002E52F3" w:rsidRDefault="002E52F3" w:rsidP="00D325F2">
      <w:pPr>
        <w:pStyle w:val="Szvegtrzs"/>
        <w:tabs>
          <w:tab w:val="clear" w:pos="720"/>
          <w:tab w:val="decimal" w:pos="7938"/>
        </w:tabs>
        <w:spacing w:line="276" w:lineRule="auto"/>
        <w:ind w:left="426"/>
        <w:rPr>
          <w:rFonts w:ascii="Garamond" w:hAnsi="Garamond"/>
          <w:b/>
          <w:sz w:val="26"/>
          <w:szCs w:val="26"/>
        </w:rPr>
      </w:pPr>
    </w:p>
    <w:p w:rsidR="008C778F" w:rsidRPr="000B5EFD" w:rsidRDefault="008C778F" w:rsidP="00D325F2">
      <w:pPr>
        <w:pStyle w:val="Listaszerbekezds"/>
        <w:numPr>
          <w:ilvl w:val="0"/>
          <w:numId w:val="19"/>
        </w:numPr>
        <w:tabs>
          <w:tab w:val="left" w:pos="8505"/>
          <w:tab w:val="left" w:pos="8647"/>
          <w:tab w:val="left" w:pos="8931"/>
        </w:tabs>
        <w:ind w:left="426"/>
        <w:rPr>
          <w:rFonts w:ascii="Garamond" w:hAnsi="Garamond"/>
          <w:b/>
          <w:sz w:val="24"/>
          <w:szCs w:val="24"/>
        </w:rPr>
      </w:pPr>
      <w:bookmarkStart w:id="9" w:name="_Toc197321317"/>
      <w:bookmarkStart w:id="10" w:name="_Toc197561574"/>
      <w:bookmarkStart w:id="11" w:name="_Toc197836280"/>
      <w:bookmarkStart w:id="12" w:name="_Toc197836593"/>
      <w:bookmarkStart w:id="13" w:name="_Toc197836728"/>
      <w:bookmarkStart w:id="14" w:name="_Toc197836880"/>
      <w:r w:rsidRPr="000B5EFD">
        <w:rPr>
          <w:rFonts w:ascii="Garamond" w:hAnsi="Garamond"/>
          <w:b/>
          <w:sz w:val="24"/>
          <w:szCs w:val="24"/>
        </w:rPr>
        <w:t>A nevelési oktatási intézményekbe járó gyermekek és tanulók részére biztosított térítésmentes, illetve kedvezményes juttatásokról</w:t>
      </w:r>
    </w:p>
    <w:p w:rsidR="008C778F" w:rsidRPr="000B5EFD" w:rsidRDefault="008C778F" w:rsidP="00D325F2">
      <w:pPr>
        <w:spacing w:line="276" w:lineRule="auto"/>
        <w:rPr>
          <w:rFonts w:ascii="Garamond" w:hAnsi="Garamond"/>
        </w:rPr>
      </w:pPr>
      <w:r w:rsidRPr="000B5EFD">
        <w:rPr>
          <w:rFonts w:ascii="Garamond" w:hAnsi="Garamond"/>
        </w:rPr>
        <w:t xml:space="preserve">Budapest Főváros VII. Kerület Erzsébetváros Önkormányzata a köznevelési intézményekbe járó tanulók részére biztosított térítésmentes illetve kedvezményes juttatásokról szóló 25/2013. (V. 31.) rendeletében (a továbbiakban: </w:t>
      </w:r>
      <w:proofErr w:type="spellStart"/>
      <w:r w:rsidRPr="000B5EFD">
        <w:rPr>
          <w:rFonts w:ascii="Garamond" w:hAnsi="Garamond"/>
        </w:rPr>
        <w:t>Ör</w:t>
      </w:r>
      <w:proofErr w:type="spellEnd"/>
      <w:r w:rsidRPr="000B5EFD">
        <w:rPr>
          <w:rFonts w:ascii="Garamond" w:hAnsi="Garamond"/>
        </w:rPr>
        <w:t xml:space="preserve">.) az alábbi juttatásokat teszi lehetővé: </w:t>
      </w:r>
    </w:p>
    <w:p w:rsidR="00FF0C68" w:rsidRDefault="00FF0C68" w:rsidP="00D325F2">
      <w:pPr>
        <w:overflowPunct w:val="0"/>
        <w:autoSpaceDE w:val="0"/>
        <w:autoSpaceDN w:val="0"/>
        <w:spacing w:line="276" w:lineRule="auto"/>
        <w:rPr>
          <w:rFonts w:ascii="Garamond" w:hAnsi="Garamond"/>
          <w:b/>
          <w:bCs/>
          <w:u w:val="single"/>
        </w:rPr>
      </w:pPr>
    </w:p>
    <w:p w:rsidR="00FF0C68" w:rsidRPr="00FF0C68" w:rsidRDefault="008C778F" w:rsidP="00D325F2">
      <w:pPr>
        <w:overflowPunct w:val="0"/>
        <w:autoSpaceDE w:val="0"/>
        <w:autoSpaceDN w:val="0"/>
        <w:spacing w:line="276" w:lineRule="auto"/>
        <w:rPr>
          <w:rFonts w:ascii="Garamond" w:hAnsi="Garamond"/>
          <w:b/>
          <w:bCs/>
          <w:u w:val="single"/>
        </w:rPr>
      </w:pPr>
      <w:r w:rsidRPr="000B5EFD">
        <w:rPr>
          <w:rFonts w:ascii="Garamond" w:hAnsi="Garamond"/>
          <w:b/>
          <w:bCs/>
          <w:u w:val="single"/>
        </w:rPr>
        <w:t>Tankönyv</w:t>
      </w:r>
    </w:p>
    <w:p w:rsidR="008C778F" w:rsidRPr="000B5EFD" w:rsidRDefault="008C778F" w:rsidP="00D325F2">
      <w:pPr>
        <w:overflowPunct w:val="0"/>
        <w:autoSpaceDE w:val="0"/>
        <w:autoSpaceDN w:val="0"/>
        <w:spacing w:line="276" w:lineRule="auto"/>
        <w:rPr>
          <w:rFonts w:ascii="Garamond" w:hAnsi="Garamond"/>
        </w:rPr>
      </w:pPr>
      <w:r w:rsidRPr="000B5EFD">
        <w:rPr>
          <w:rFonts w:ascii="Garamond" w:hAnsi="Garamond"/>
        </w:rPr>
        <w:t xml:space="preserve">Az </w:t>
      </w:r>
      <w:proofErr w:type="spellStart"/>
      <w:r w:rsidRPr="000B5EFD">
        <w:rPr>
          <w:rFonts w:ascii="Garamond" w:hAnsi="Garamond"/>
        </w:rPr>
        <w:t>Ör</w:t>
      </w:r>
      <w:proofErr w:type="spellEnd"/>
      <w:r w:rsidRPr="000B5EFD">
        <w:rPr>
          <w:rFonts w:ascii="Garamond" w:hAnsi="Garamond"/>
        </w:rPr>
        <w:t>. 6.§</w:t>
      </w:r>
      <w:proofErr w:type="spellStart"/>
      <w:r w:rsidRPr="000B5EFD">
        <w:rPr>
          <w:rFonts w:ascii="Garamond" w:hAnsi="Garamond"/>
        </w:rPr>
        <w:t>-a</w:t>
      </w:r>
      <w:proofErr w:type="spellEnd"/>
      <w:r w:rsidRPr="000B5EFD">
        <w:rPr>
          <w:rFonts w:ascii="Garamond" w:hAnsi="Garamond"/>
        </w:rPr>
        <w:t xml:space="preserve"> szerint a nemzeti köznevelés tankönyvellátásáról szóló 2013. évi CCXXXII. törvény rendelkezései alapján, az Önkormányzat mindenkori éves költségvetésében biztosított összeghatárig ingyenesen biztosítja az iskola által összeállított tankönyv csomagot. </w:t>
      </w:r>
    </w:p>
    <w:p w:rsidR="008C778F" w:rsidRPr="000B5EFD" w:rsidRDefault="008C778F" w:rsidP="00D325F2">
      <w:pPr>
        <w:pStyle w:val="Listaszerbekezds"/>
        <w:overflowPunct w:val="0"/>
        <w:autoSpaceDE w:val="0"/>
        <w:autoSpaceDN w:val="0"/>
        <w:rPr>
          <w:rFonts w:ascii="Garamond" w:hAnsi="Garamond"/>
        </w:rPr>
      </w:pPr>
    </w:p>
    <w:p w:rsidR="008C778F" w:rsidRPr="000B5EFD" w:rsidRDefault="008C778F" w:rsidP="00D325F2">
      <w:pPr>
        <w:overflowPunct w:val="0"/>
        <w:autoSpaceDE w:val="0"/>
        <w:autoSpaceDN w:val="0"/>
        <w:spacing w:line="276" w:lineRule="auto"/>
        <w:rPr>
          <w:rFonts w:ascii="Garamond" w:hAnsi="Garamond"/>
        </w:rPr>
      </w:pPr>
      <w:r w:rsidRPr="000B5EFD">
        <w:rPr>
          <w:rFonts w:ascii="Garamond" w:hAnsi="Garamond"/>
        </w:rPr>
        <w:lastRenderedPageBreak/>
        <w:t>A</w:t>
      </w:r>
      <w:r w:rsidR="0014173B">
        <w:rPr>
          <w:rFonts w:ascii="Garamond" w:hAnsi="Garamond"/>
        </w:rPr>
        <w:t xml:space="preserve">z </w:t>
      </w:r>
      <w:proofErr w:type="spellStart"/>
      <w:r w:rsidR="0014173B">
        <w:rPr>
          <w:rFonts w:ascii="Garamond" w:hAnsi="Garamond"/>
        </w:rPr>
        <w:t>Ör</w:t>
      </w:r>
      <w:proofErr w:type="spellEnd"/>
      <w:r w:rsidR="0014173B">
        <w:rPr>
          <w:rFonts w:ascii="Garamond" w:hAnsi="Garamond"/>
        </w:rPr>
        <w:t>.</w:t>
      </w:r>
      <w:r w:rsidR="00485D82">
        <w:rPr>
          <w:rFonts w:ascii="Garamond" w:hAnsi="Garamond"/>
        </w:rPr>
        <w:t xml:space="preserve"> </w:t>
      </w:r>
      <w:r w:rsidRPr="000B5EFD">
        <w:rPr>
          <w:rFonts w:ascii="Garamond" w:hAnsi="Garamond"/>
        </w:rPr>
        <w:t>2.§</w:t>
      </w:r>
      <w:proofErr w:type="spellStart"/>
      <w:r w:rsidRPr="000B5EFD">
        <w:rPr>
          <w:rFonts w:ascii="Garamond" w:hAnsi="Garamond"/>
        </w:rPr>
        <w:t>-</w:t>
      </w:r>
      <w:proofErr w:type="gramStart"/>
      <w:r w:rsidRPr="000B5EFD">
        <w:rPr>
          <w:rFonts w:ascii="Garamond" w:hAnsi="Garamond"/>
        </w:rPr>
        <w:t>a</w:t>
      </w:r>
      <w:proofErr w:type="spellEnd"/>
      <w:proofErr w:type="gramEnd"/>
      <w:r w:rsidRPr="000B5EFD">
        <w:rPr>
          <w:rFonts w:ascii="Garamond" w:hAnsi="Garamond"/>
        </w:rPr>
        <w:t xml:space="preserve"> alapján jogosult minden, az önkormányzat által működtetett köznevelési intézménybe járó, VII. kerületi lakóhellyel, vagy tartózkodási hellyel rendelkező tanuló, amennyiben a vele egy háztartásban élők egy főre jutó havi jövedelme nem magasabb az öregségi nyugdíj mindenkori legkisebb összegének 200 %-nál.</w:t>
      </w:r>
    </w:p>
    <w:p w:rsidR="008C778F" w:rsidRPr="000B5EFD" w:rsidRDefault="008C778F" w:rsidP="00D325F2">
      <w:pPr>
        <w:pStyle w:val="Listaszerbekezds"/>
        <w:overflowPunct w:val="0"/>
        <w:autoSpaceDE w:val="0"/>
        <w:autoSpaceDN w:val="0"/>
        <w:rPr>
          <w:rFonts w:ascii="Garamond" w:hAnsi="Garamond"/>
        </w:rPr>
      </w:pPr>
    </w:p>
    <w:p w:rsidR="008C778F" w:rsidRPr="000B5EFD" w:rsidRDefault="008C778F" w:rsidP="00D325F2">
      <w:pPr>
        <w:overflowPunct w:val="0"/>
        <w:autoSpaceDE w:val="0"/>
        <w:autoSpaceDN w:val="0"/>
        <w:spacing w:line="276" w:lineRule="auto"/>
        <w:rPr>
          <w:rFonts w:ascii="Garamond" w:hAnsi="Garamond"/>
        </w:rPr>
      </w:pPr>
      <w:r w:rsidRPr="000B5EFD">
        <w:rPr>
          <w:rFonts w:ascii="Garamond" w:hAnsi="Garamond"/>
        </w:rPr>
        <w:t xml:space="preserve">Önkormányzatunk 2014. évben </w:t>
      </w:r>
      <w:r w:rsidRPr="000B5EFD">
        <w:rPr>
          <w:rFonts w:ascii="Garamond" w:hAnsi="Garamond"/>
          <w:b/>
        </w:rPr>
        <w:t>mindösszesen 2.810.000 Ft</w:t>
      </w:r>
      <w:r w:rsidRPr="000B5EFD">
        <w:rPr>
          <w:rFonts w:ascii="Garamond" w:hAnsi="Garamond"/>
        </w:rPr>
        <w:t xml:space="preserve"> összegben támogatta a Klebelsberg Intézményfenntartó Központ VII. Tankerületét egyrészt a fenti cél, másrészt a kerületi általános iskolák 3-4. osztályos tanulói ingyenes tankönyvhöz jutásának megvalósításában.</w:t>
      </w:r>
    </w:p>
    <w:p w:rsidR="008C778F" w:rsidRPr="000B5EFD" w:rsidRDefault="008C778F" w:rsidP="00D325F2">
      <w:pPr>
        <w:overflowPunct w:val="0"/>
        <w:autoSpaceDE w:val="0"/>
        <w:autoSpaceDN w:val="0"/>
        <w:spacing w:line="276" w:lineRule="auto"/>
        <w:rPr>
          <w:rFonts w:ascii="Garamond" w:hAnsi="Garamond"/>
          <w:b/>
          <w:u w:val="single"/>
        </w:rPr>
      </w:pPr>
    </w:p>
    <w:p w:rsidR="008C778F" w:rsidRDefault="007744FE" w:rsidP="00D325F2">
      <w:pPr>
        <w:overflowPunct w:val="0"/>
        <w:autoSpaceDE w:val="0"/>
        <w:autoSpaceDN w:val="0"/>
        <w:spacing w:line="276" w:lineRule="auto"/>
        <w:rPr>
          <w:rFonts w:ascii="Garamond" w:hAnsi="Garamond"/>
          <w:b/>
          <w:u w:val="single"/>
        </w:rPr>
      </w:pPr>
      <w:r>
        <w:rPr>
          <w:rFonts w:ascii="Garamond" w:hAnsi="Garamond"/>
          <w:b/>
          <w:u w:val="single"/>
        </w:rPr>
        <w:t>A 2013/2014</w:t>
      </w:r>
      <w:r w:rsidR="008C778F" w:rsidRPr="000B5EFD">
        <w:rPr>
          <w:rFonts w:ascii="Garamond" w:hAnsi="Garamond"/>
          <w:b/>
          <w:u w:val="single"/>
        </w:rPr>
        <w:t>. évi tankönyvtámogatás összesen (Ft-ban):</w:t>
      </w:r>
    </w:p>
    <w:p w:rsidR="00FF0C68" w:rsidRPr="00FF0C68" w:rsidRDefault="00FF0C68" w:rsidP="00D325F2">
      <w:pPr>
        <w:overflowPunct w:val="0"/>
        <w:autoSpaceDE w:val="0"/>
        <w:autoSpaceDN w:val="0"/>
        <w:spacing w:line="276" w:lineRule="auto"/>
        <w:rPr>
          <w:rFonts w:ascii="Garamond" w:hAnsi="Garamond"/>
          <w:b/>
          <w:u w:val="single"/>
        </w:rPr>
      </w:pPr>
    </w:p>
    <w:tbl>
      <w:tblPr>
        <w:tblStyle w:val="Moderntblzat"/>
        <w:tblW w:w="9288" w:type="dxa"/>
        <w:jc w:val="center"/>
        <w:tblLook w:val="04A0" w:firstRow="1" w:lastRow="0" w:firstColumn="1" w:lastColumn="0" w:noHBand="0" w:noVBand="1"/>
      </w:tblPr>
      <w:tblGrid>
        <w:gridCol w:w="4328"/>
        <w:gridCol w:w="2017"/>
        <w:gridCol w:w="2943"/>
      </w:tblGrid>
      <w:tr w:rsidR="008C778F" w:rsidRPr="000B5EFD" w:rsidTr="008C778F">
        <w:trPr>
          <w:cnfStyle w:val="100000000000" w:firstRow="1" w:lastRow="0" w:firstColumn="0" w:lastColumn="0" w:oddVBand="0" w:evenVBand="0" w:oddHBand="0" w:evenHBand="0" w:firstRowFirstColumn="0" w:firstRowLastColumn="0" w:lastRowFirstColumn="0" w:lastRowLastColumn="0"/>
          <w:trHeight w:val="1058"/>
          <w:jc w:val="center"/>
        </w:trPr>
        <w:tc>
          <w:tcPr>
            <w:tcW w:w="4328" w:type="dxa"/>
            <w:tcBorders>
              <w:top w:val="nil"/>
              <w:left w:val="nil"/>
              <w:bottom w:val="single" w:sz="18" w:space="0" w:color="FFFFFF"/>
              <w:right w:val="single" w:sz="18" w:space="0" w:color="FFFFFF"/>
            </w:tcBorders>
            <w:vAlign w:val="center"/>
            <w:hideMark/>
          </w:tcPr>
          <w:p w:rsidR="008C778F" w:rsidRPr="000B5EFD" w:rsidRDefault="008C778F" w:rsidP="00D325F2">
            <w:pPr>
              <w:overflowPunct w:val="0"/>
              <w:autoSpaceDE w:val="0"/>
              <w:autoSpaceDN w:val="0"/>
              <w:spacing w:line="276" w:lineRule="auto"/>
              <w:jc w:val="center"/>
              <w:rPr>
                <w:rFonts w:ascii="Garamond" w:hAnsi="Garamond"/>
              </w:rPr>
            </w:pPr>
            <w:r w:rsidRPr="000B5EFD">
              <w:rPr>
                <w:rFonts w:ascii="Garamond" w:hAnsi="Garamond"/>
              </w:rPr>
              <w:t>Intézmény neve</w:t>
            </w:r>
          </w:p>
        </w:tc>
        <w:tc>
          <w:tcPr>
            <w:tcW w:w="2017"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overflowPunct w:val="0"/>
              <w:autoSpaceDE w:val="0"/>
              <w:autoSpaceDN w:val="0"/>
              <w:spacing w:line="276" w:lineRule="auto"/>
              <w:jc w:val="center"/>
              <w:rPr>
                <w:rFonts w:ascii="Garamond" w:hAnsi="Garamond"/>
              </w:rPr>
            </w:pPr>
            <w:r w:rsidRPr="000B5EFD">
              <w:rPr>
                <w:rFonts w:ascii="Garamond" w:hAnsi="Garamond"/>
              </w:rPr>
              <w:t xml:space="preserve">Összlétszám </w:t>
            </w:r>
          </w:p>
          <w:p w:rsidR="008C778F" w:rsidRPr="000B5EFD" w:rsidRDefault="008C778F" w:rsidP="00D325F2">
            <w:pPr>
              <w:overflowPunct w:val="0"/>
              <w:autoSpaceDE w:val="0"/>
              <w:autoSpaceDN w:val="0"/>
              <w:spacing w:line="276" w:lineRule="auto"/>
              <w:jc w:val="center"/>
              <w:rPr>
                <w:rFonts w:ascii="Garamond" w:hAnsi="Garamond"/>
              </w:rPr>
            </w:pPr>
            <w:r w:rsidRPr="000B5EFD">
              <w:rPr>
                <w:rFonts w:ascii="Garamond" w:hAnsi="Garamond"/>
              </w:rPr>
              <w:t>(fő)</w:t>
            </w:r>
          </w:p>
        </w:tc>
        <w:tc>
          <w:tcPr>
            <w:tcW w:w="2943" w:type="dxa"/>
            <w:tcBorders>
              <w:top w:val="nil"/>
              <w:left w:val="single" w:sz="18" w:space="0" w:color="FFFFFF"/>
              <w:bottom w:val="single" w:sz="18" w:space="0" w:color="FFFFFF"/>
              <w:right w:val="nil"/>
            </w:tcBorders>
            <w:vAlign w:val="center"/>
            <w:hideMark/>
          </w:tcPr>
          <w:p w:rsidR="008C778F" w:rsidRPr="000B5EFD" w:rsidRDefault="008C778F" w:rsidP="00D325F2">
            <w:pPr>
              <w:overflowPunct w:val="0"/>
              <w:autoSpaceDE w:val="0"/>
              <w:autoSpaceDN w:val="0"/>
              <w:spacing w:line="276" w:lineRule="auto"/>
              <w:rPr>
                <w:rFonts w:ascii="Garamond" w:hAnsi="Garamond"/>
              </w:rPr>
            </w:pPr>
            <w:r w:rsidRPr="000B5EFD">
              <w:rPr>
                <w:rFonts w:ascii="Garamond" w:hAnsi="Garamond"/>
              </w:rPr>
              <w:t xml:space="preserve"> Támogatottak létszáma</w:t>
            </w:r>
          </w:p>
          <w:p w:rsidR="008C778F" w:rsidRPr="000B5EFD" w:rsidRDefault="008C778F" w:rsidP="00D325F2">
            <w:pPr>
              <w:overflowPunct w:val="0"/>
              <w:autoSpaceDE w:val="0"/>
              <w:autoSpaceDN w:val="0"/>
              <w:spacing w:line="276" w:lineRule="auto"/>
              <w:rPr>
                <w:rFonts w:ascii="Garamond" w:hAnsi="Garamond"/>
              </w:rPr>
            </w:pPr>
            <w:r w:rsidRPr="000B5EFD">
              <w:rPr>
                <w:rFonts w:ascii="Garamond" w:hAnsi="Garamond"/>
              </w:rPr>
              <w:t xml:space="preserve">                    (fő)                         </w:t>
            </w:r>
          </w:p>
        </w:tc>
      </w:tr>
      <w:tr w:rsidR="00FF0C68" w:rsidRPr="00FF0C68" w:rsidTr="00FF0C68">
        <w:trPr>
          <w:cnfStyle w:val="000000100000" w:firstRow="0" w:lastRow="0" w:firstColumn="0" w:lastColumn="0" w:oddVBand="0" w:evenVBand="0" w:oddHBand="1" w:evenHBand="0" w:firstRowFirstColumn="0" w:firstRowLastColumn="0" w:lastRowFirstColumn="0" w:lastRowLastColumn="0"/>
          <w:trHeight w:val="1200"/>
          <w:jc w:val="center"/>
        </w:trPr>
        <w:tc>
          <w:tcPr>
            <w:tcW w:w="4328" w:type="dxa"/>
            <w:tcBorders>
              <w:top w:val="single" w:sz="18" w:space="0" w:color="FFFFFF"/>
              <w:left w:val="nil"/>
              <w:bottom w:val="single" w:sz="18" w:space="0" w:color="FFFFFF"/>
              <w:right w:val="single" w:sz="18" w:space="0" w:color="FFFFFF"/>
            </w:tcBorders>
            <w:vAlign w:val="center"/>
            <w:hideMark/>
          </w:tcPr>
          <w:p w:rsidR="00FF0C68" w:rsidRPr="00FF0C68" w:rsidRDefault="00FF0C68" w:rsidP="00D325F2">
            <w:pPr>
              <w:spacing w:line="276" w:lineRule="auto"/>
              <w:jc w:val="left"/>
              <w:rPr>
                <w:rFonts w:ascii="Garamond" w:hAnsi="Garamond"/>
              </w:rPr>
            </w:pPr>
            <w:proofErr w:type="spellStart"/>
            <w:r w:rsidRPr="00FF0C68">
              <w:rPr>
                <w:rFonts w:ascii="Garamond" w:hAnsi="Garamond"/>
              </w:rPr>
              <w:t>Alsóerdősori</w:t>
            </w:r>
            <w:proofErr w:type="spellEnd"/>
            <w:r w:rsidRPr="00FF0C68">
              <w:rPr>
                <w:rFonts w:ascii="Garamond" w:hAnsi="Garamond"/>
              </w:rPr>
              <w:t xml:space="preserve"> Bárdos Lajos Általános Iskola és Gimnázium</w:t>
            </w:r>
          </w:p>
        </w:tc>
        <w:tc>
          <w:tcPr>
            <w:tcW w:w="2017" w:type="dxa"/>
            <w:tcBorders>
              <w:top w:val="single" w:sz="18" w:space="0" w:color="FFFFFF"/>
              <w:left w:val="single" w:sz="18" w:space="0" w:color="FFFFFF"/>
              <w:bottom w:val="single" w:sz="18" w:space="0" w:color="FFFFFF"/>
              <w:right w:val="single" w:sz="18" w:space="0" w:color="FFFFFF"/>
            </w:tcBorders>
            <w:noWrap/>
            <w:vAlign w:val="center"/>
            <w:hideMark/>
          </w:tcPr>
          <w:p w:rsidR="00FF0C68" w:rsidRPr="00FF0C68" w:rsidRDefault="00FF0C68" w:rsidP="00D325F2">
            <w:pPr>
              <w:spacing w:line="276" w:lineRule="auto"/>
              <w:jc w:val="center"/>
              <w:rPr>
                <w:rFonts w:ascii="Garamond" w:hAnsi="Garamond"/>
              </w:rPr>
            </w:pPr>
            <w:r w:rsidRPr="00FF0C68">
              <w:rPr>
                <w:rFonts w:ascii="Garamond" w:hAnsi="Garamond"/>
              </w:rPr>
              <w:t>617</w:t>
            </w:r>
          </w:p>
        </w:tc>
        <w:tc>
          <w:tcPr>
            <w:tcW w:w="2943" w:type="dxa"/>
            <w:tcBorders>
              <w:top w:val="single" w:sz="18" w:space="0" w:color="FFFFFF"/>
              <w:left w:val="single" w:sz="18" w:space="0" w:color="FFFFFF"/>
              <w:bottom w:val="single" w:sz="18" w:space="0" w:color="FFFFFF"/>
              <w:right w:val="single" w:sz="18" w:space="0" w:color="FFFFFF"/>
            </w:tcBorders>
            <w:noWrap/>
            <w:vAlign w:val="center"/>
            <w:hideMark/>
          </w:tcPr>
          <w:p w:rsidR="00FF0C68" w:rsidRPr="00FF0C68" w:rsidRDefault="00FF0C68" w:rsidP="00D325F2">
            <w:pPr>
              <w:spacing w:line="276" w:lineRule="auto"/>
              <w:jc w:val="center"/>
              <w:rPr>
                <w:rFonts w:ascii="Garamond" w:hAnsi="Garamond"/>
              </w:rPr>
            </w:pPr>
            <w:r w:rsidRPr="00FF0C68">
              <w:rPr>
                <w:rFonts w:ascii="Garamond" w:hAnsi="Garamond"/>
              </w:rPr>
              <w:t>117</w:t>
            </w:r>
          </w:p>
        </w:tc>
      </w:tr>
      <w:tr w:rsidR="008C778F" w:rsidRPr="00FF0C68" w:rsidTr="00FF0C68">
        <w:trPr>
          <w:cnfStyle w:val="000000010000" w:firstRow="0" w:lastRow="0" w:firstColumn="0" w:lastColumn="0" w:oddVBand="0" w:evenVBand="0" w:oddHBand="0" w:evenHBand="1" w:firstRowFirstColumn="0" w:firstRowLastColumn="0" w:lastRowFirstColumn="0" w:lastRowLastColumn="0"/>
          <w:trHeight w:val="735"/>
          <w:jc w:val="center"/>
        </w:trPr>
        <w:tc>
          <w:tcPr>
            <w:tcW w:w="4328" w:type="dxa"/>
            <w:tcBorders>
              <w:top w:val="single" w:sz="18" w:space="0" w:color="FFFFFF"/>
              <w:left w:val="nil"/>
              <w:bottom w:val="single" w:sz="18" w:space="0" w:color="FFFFFF"/>
              <w:right w:val="single" w:sz="18" w:space="0" w:color="FFFFFF"/>
            </w:tcBorders>
            <w:vAlign w:val="center"/>
            <w:hideMark/>
          </w:tcPr>
          <w:p w:rsidR="008C778F" w:rsidRPr="00FF0C68" w:rsidRDefault="008C778F" w:rsidP="00D325F2">
            <w:pPr>
              <w:spacing w:line="276" w:lineRule="auto"/>
              <w:jc w:val="left"/>
              <w:rPr>
                <w:rFonts w:ascii="Garamond" w:hAnsi="Garamond"/>
              </w:rPr>
            </w:pPr>
            <w:r w:rsidRPr="00FF0C68">
              <w:rPr>
                <w:rFonts w:ascii="Garamond" w:hAnsi="Garamond"/>
              </w:rPr>
              <w:t>Baross Gábor Általános Iskola</w:t>
            </w:r>
          </w:p>
        </w:tc>
        <w:tc>
          <w:tcPr>
            <w:tcW w:w="2017"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FF0C68" w:rsidRDefault="008C778F" w:rsidP="00D325F2">
            <w:pPr>
              <w:spacing w:line="276" w:lineRule="auto"/>
              <w:jc w:val="center"/>
              <w:rPr>
                <w:rFonts w:ascii="Garamond" w:hAnsi="Garamond"/>
              </w:rPr>
            </w:pPr>
            <w:r w:rsidRPr="00FF0C68">
              <w:rPr>
                <w:rFonts w:ascii="Garamond" w:hAnsi="Garamond"/>
              </w:rPr>
              <w:t>386</w:t>
            </w:r>
          </w:p>
        </w:tc>
        <w:tc>
          <w:tcPr>
            <w:tcW w:w="2943" w:type="dxa"/>
            <w:tcBorders>
              <w:top w:val="single" w:sz="18" w:space="0" w:color="FFFFFF"/>
              <w:left w:val="single" w:sz="18" w:space="0" w:color="FFFFFF"/>
              <w:bottom w:val="single" w:sz="18" w:space="0" w:color="FFFFFF"/>
              <w:right w:val="single" w:sz="18" w:space="0" w:color="FFFFFF"/>
            </w:tcBorders>
            <w:noWrap/>
            <w:vAlign w:val="center"/>
          </w:tcPr>
          <w:p w:rsidR="008C778F" w:rsidRPr="00FF0C68" w:rsidRDefault="008C778F" w:rsidP="00D325F2">
            <w:pPr>
              <w:spacing w:line="276" w:lineRule="auto"/>
              <w:jc w:val="center"/>
              <w:rPr>
                <w:rFonts w:ascii="Garamond" w:hAnsi="Garamond"/>
              </w:rPr>
            </w:pPr>
            <w:r w:rsidRPr="00FF0C68">
              <w:rPr>
                <w:rFonts w:ascii="Garamond" w:hAnsi="Garamond"/>
              </w:rPr>
              <w:t>96</w:t>
            </w:r>
          </w:p>
        </w:tc>
      </w:tr>
      <w:tr w:rsidR="00FF0C68" w:rsidRPr="00FF0C68" w:rsidTr="00FF0C68">
        <w:trPr>
          <w:cnfStyle w:val="000000100000" w:firstRow="0" w:lastRow="0" w:firstColumn="0" w:lastColumn="0" w:oddVBand="0" w:evenVBand="0" w:oddHBand="1" w:evenHBand="0" w:firstRowFirstColumn="0" w:firstRowLastColumn="0" w:lastRowFirstColumn="0" w:lastRowLastColumn="0"/>
          <w:trHeight w:val="831"/>
          <w:jc w:val="center"/>
        </w:trPr>
        <w:tc>
          <w:tcPr>
            <w:tcW w:w="4328" w:type="dxa"/>
            <w:tcBorders>
              <w:top w:val="single" w:sz="18" w:space="0" w:color="FFFFFF"/>
              <w:left w:val="nil"/>
              <w:bottom w:val="single" w:sz="18" w:space="0" w:color="FFFFFF"/>
              <w:right w:val="single" w:sz="18" w:space="0" w:color="FFFFFF"/>
            </w:tcBorders>
            <w:vAlign w:val="center"/>
            <w:hideMark/>
          </w:tcPr>
          <w:p w:rsidR="00FF0C68" w:rsidRPr="00FF0C68" w:rsidRDefault="00FF0C68" w:rsidP="00D325F2">
            <w:pPr>
              <w:spacing w:line="276" w:lineRule="auto"/>
              <w:jc w:val="left"/>
              <w:rPr>
                <w:rFonts w:ascii="Garamond" w:hAnsi="Garamond"/>
              </w:rPr>
            </w:pPr>
            <w:r w:rsidRPr="00FF0C68">
              <w:rPr>
                <w:rFonts w:ascii="Garamond" w:hAnsi="Garamond"/>
              </w:rPr>
              <w:t xml:space="preserve">Erzsébetvárosi </w:t>
            </w:r>
            <w:proofErr w:type="spellStart"/>
            <w:r w:rsidRPr="00FF0C68">
              <w:rPr>
                <w:rFonts w:ascii="Garamond" w:hAnsi="Garamond"/>
              </w:rPr>
              <w:t>Kéttannyelvű</w:t>
            </w:r>
            <w:proofErr w:type="spellEnd"/>
            <w:r w:rsidRPr="00FF0C68">
              <w:rPr>
                <w:rFonts w:ascii="Garamond" w:hAnsi="Garamond"/>
              </w:rPr>
              <w:t xml:space="preserve"> Általános Iskola és Szakközépiskola</w:t>
            </w:r>
          </w:p>
        </w:tc>
        <w:tc>
          <w:tcPr>
            <w:tcW w:w="2017" w:type="dxa"/>
            <w:tcBorders>
              <w:top w:val="single" w:sz="18" w:space="0" w:color="FFFFFF"/>
              <w:left w:val="single" w:sz="18" w:space="0" w:color="FFFFFF"/>
              <w:bottom w:val="single" w:sz="18" w:space="0" w:color="FFFFFF"/>
              <w:right w:val="single" w:sz="18" w:space="0" w:color="FFFFFF"/>
            </w:tcBorders>
            <w:noWrap/>
            <w:vAlign w:val="center"/>
            <w:hideMark/>
          </w:tcPr>
          <w:p w:rsidR="00FF0C68" w:rsidRPr="00FF0C68" w:rsidRDefault="00FF0C68" w:rsidP="00D325F2">
            <w:pPr>
              <w:spacing w:line="276" w:lineRule="auto"/>
              <w:jc w:val="center"/>
              <w:rPr>
                <w:rFonts w:ascii="Garamond" w:hAnsi="Garamond"/>
              </w:rPr>
            </w:pPr>
            <w:r w:rsidRPr="00FF0C68">
              <w:rPr>
                <w:rFonts w:ascii="Garamond" w:hAnsi="Garamond"/>
              </w:rPr>
              <w:t>824</w:t>
            </w:r>
          </w:p>
        </w:tc>
        <w:tc>
          <w:tcPr>
            <w:tcW w:w="2943" w:type="dxa"/>
            <w:tcBorders>
              <w:top w:val="single" w:sz="18" w:space="0" w:color="FFFFFF"/>
              <w:left w:val="single" w:sz="18" w:space="0" w:color="FFFFFF"/>
              <w:bottom w:val="single" w:sz="18" w:space="0" w:color="FFFFFF"/>
              <w:right w:val="single" w:sz="18" w:space="0" w:color="FFFFFF"/>
            </w:tcBorders>
            <w:noWrap/>
            <w:vAlign w:val="center"/>
            <w:hideMark/>
          </w:tcPr>
          <w:p w:rsidR="00FF0C68" w:rsidRPr="00FF0C68" w:rsidRDefault="00FF0C68" w:rsidP="00D325F2">
            <w:pPr>
              <w:spacing w:line="276" w:lineRule="auto"/>
              <w:jc w:val="center"/>
              <w:rPr>
                <w:rFonts w:ascii="Garamond" w:hAnsi="Garamond"/>
              </w:rPr>
            </w:pPr>
            <w:r w:rsidRPr="00FF0C68">
              <w:rPr>
                <w:rFonts w:ascii="Garamond" w:hAnsi="Garamond"/>
              </w:rPr>
              <w:t>153</w:t>
            </w:r>
          </w:p>
        </w:tc>
      </w:tr>
      <w:tr w:rsidR="008C778F" w:rsidRPr="00FF0C68" w:rsidTr="00FF0C68">
        <w:trPr>
          <w:cnfStyle w:val="000000010000" w:firstRow="0" w:lastRow="0" w:firstColumn="0" w:lastColumn="0" w:oddVBand="0" w:evenVBand="0" w:oddHBand="0" w:evenHBand="1" w:firstRowFirstColumn="0" w:firstRowLastColumn="0" w:lastRowFirstColumn="0" w:lastRowLastColumn="0"/>
          <w:trHeight w:val="347"/>
          <w:jc w:val="center"/>
        </w:trPr>
        <w:tc>
          <w:tcPr>
            <w:tcW w:w="4328" w:type="dxa"/>
            <w:tcBorders>
              <w:top w:val="single" w:sz="18" w:space="0" w:color="FFFFFF"/>
              <w:left w:val="nil"/>
              <w:bottom w:val="nil"/>
              <w:right w:val="single" w:sz="18" w:space="0" w:color="FFFFFF"/>
            </w:tcBorders>
            <w:vAlign w:val="center"/>
            <w:hideMark/>
          </w:tcPr>
          <w:p w:rsidR="008C778F" w:rsidRPr="00FF0C68" w:rsidRDefault="008C778F" w:rsidP="00D325F2">
            <w:pPr>
              <w:spacing w:line="276" w:lineRule="auto"/>
              <w:jc w:val="left"/>
              <w:rPr>
                <w:rFonts w:ascii="Garamond" w:hAnsi="Garamond"/>
              </w:rPr>
            </w:pPr>
            <w:r w:rsidRPr="00FF0C68">
              <w:rPr>
                <w:rFonts w:ascii="Garamond" w:hAnsi="Garamond"/>
              </w:rPr>
              <w:t>Összesen</w:t>
            </w:r>
          </w:p>
        </w:tc>
        <w:tc>
          <w:tcPr>
            <w:tcW w:w="2017" w:type="dxa"/>
            <w:tcBorders>
              <w:top w:val="single" w:sz="18" w:space="0" w:color="FFFFFF"/>
              <w:left w:val="single" w:sz="18" w:space="0" w:color="FFFFFF"/>
              <w:bottom w:val="nil"/>
              <w:right w:val="single" w:sz="18" w:space="0" w:color="FFFFFF"/>
            </w:tcBorders>
            <w:noWrap/>
            <w:vAlign w:val="center"/>
            <w:hideMark/>
          </w:tcPr>
          <w:p w:rsidR="008C778F" w:rsidRPr="00FF0C68" w:rsidRDefault="008C778F" w:rsidP="00D325F2">
            <w:pPr>
              <w:spacing w:line="276" w:lineRule="auto"/>
              <w:jc w:val="center"/>
              <w:rPr>
                <w:rFonts w:ascii="Garamond" w:hAnsi="Garamond"/>
              </w:rPr>
            </w:pPr>
            <w:r w:rsidRPr="00FF0C68">
              <w:rPr>
                <w:rFonts w:ascii="Garamond" w:hAnsi="Garamond"/>
              </w:rPr>
              <w:t>1827</w:t>
            </w:r>
          </w:p>
        </w:tc>
        <w:tc>
          <w:tcPr>
            <w:tcW w:w="2943" w:type="dxa"/>
            <w:tcBorders>
              <w:top w:val="single" w:sz="18" w:space="0" w:color="FFFFFF"/>
              <w:left w:val="single" w:sz="18" w:space="0" w:color="FFFFFF"/>
              <w:bottom w:val="nil"/>
              <w:right w:val="single" w:sz="18" w:space="0" w:color="FFFFFF"/>
            </w:tcBorders>
            <w:noWrap/>
            <w:vAlign w:val="center"/>
            <w:hideMark/>
          </w:tcPr>
          <w:p w:rsidR="008C778F" w:rsidRPr="00FF0C68" w:rsidRDefault="008C778F" w:rsidP="00D325F2">
            <w:pPr>
              <w:spacing w:line="276" w:lineRule="auto"/>
              <w:jc w:val="center"/>
              <w:rPr>
                <w:rFonts w:ascii="Garamond" w:hAnsi="Garamond"/>
              </w:rPr>
            </w:pPr>
            <w:r w:rsidRPr="00FF0C68">
              <w:rPr>
                <w:rFonts w:ascii="Garamond" w:hAnsi="Garamond"/>
              </w:rPr>
              <w:t>366</w:t>
            </w:r>
          </w:p>
        </w:tc>
      </w:tr>
    </w:tbl>
    <w:p w:rsidR="00FF0C68" w:rsidRDefault="00FF0C68" w:rsidP="00D325F2">
      <w:pPr>
        <w:overflowPunct w:val="0"/>
        <w:autoSpaceDE w:val="0"/>
        <w:autoSpaceDN w:val="0"/>
        <w:spacing w:line="276" w:lineRule="auto"/>
        <w:rPr>
          <w:rFonts w:ascii="Garamond" w:eastAsia="Calibri" w:hAnsi="Garamond"/>
          <w:sz w:val="22"/>
          <w:szCs w:val="22"/>
          <w:lang w:eastAsia="en-US"/>
        </w:rPr>
      </w:pPr>
    </w:p>
    <w:p w:rsidR="0009456D" w:rsidRPr="0009456D" w:rsidRDefault="0009456D" w:rsidP="00D325F2">
      <w:pPr>
        <w:overflowPunct w:val="0"/>
        <w:autoSpaceDE w:val="0"/>
        <w:autoSpaceDN w:val="0"/>
        <w:spacing w:line="276" w:lineRule="auto"/>
        <w:rPr>
          <w:rFonts w:ascii="Garamond" w:hAnsi="Garamond"/>
          <w:i/>
          <w:highlight w:val="yellow"/>
        </w:rPr>
      </w:pPr>
    </w:p>
    <w:p w:rsidR="008C778F" w:rsidRPr="000B5EFD" w:rsidRDefault="008C778F" w:rsidP="00D325F2">
      <w:pPr>
        <w:spacing w:line="276" w:lineRule="auto"/>
        <w:rPr>
          <w:rFonts w:ascii="Garamond" w:hAnsi="Garamond"/>
          <w:u w:val="single"/>
        </w:rPr>
      </w:pPr>
      <w:r w:rsidRPr="000B5EFD">
        <w:rPr>
          <w:rFonts w:ascii="Garamond" w:hAnsi="Garamond"/>
          <w:b/>
          <w:bCs/>
          <w:u w:val="single"/>
        </w:rPr>
        <w:t xml:space="preserve">„B” kategóriás gépjárművezetői engedély megszerzéséhez szükséges elméleti és gyakorlati oktatás </w:t>
      </w:r>
    </w:p>
    <w:p w:rsidR="008C778F" w:rsidRPr="007744FE" w:rsidRDefault="008C778F" w:rsidP="00D325F2">
      <w:pPr>
        <w:spacing w:line="276" w:lineRule="auto"/>
        <w:rPr>
          <w:rFonts w:ascii="Garamond" w:hAnsi="Garamond"/>
        </w:rPr>
      </w:pPr>
    </w:p>
    <w:p w:rsidR="008C778F" w:rsidRPr="000B5EFD" w:rsidRDefault="008C778F" w:rsidP="00D325F2">
      <w:pPr>
        <w:spacing w:line="276" w:lineRule="auto"/>
        <w:rPr>
          <w:rFonts w:ascii="Garamond" w:hAnsi="Garamond"/>
        </w:rPr>
      </w:pPr>
      <w:r w:rsidRPr="000B5EFD">
        <w:rPr>
          <w:rFonts w:ascii="Garamond" w:hAnsi="Garamond"/>
        </w:rPr>
        <w:t>E juttatás, a</w:t>
      </w:r>
      <w:r w:rsidR="0014173B">
        <w:rPr>
          <w:rFonts w:ascii="Garamond" w:hAnsi="Garamond"/>
        </w:rPr>
        <w:t xml:space="preserve">z </w:t>
      </w:r>
      <w:proofErr w:type="spellStart"/>
      <w:r w:rsidR="0014173B">
        <w:rPr>
          <w:rFonts w:ascii="Garamond" w:hAnsi="Garamond"/>
        </w:rPr>
        <w:t>Ör</w:t>
      </w:r>
      <w:proofErr w:type="spellEnd"/>
      <w:r w:rsidR="0014173B">
        <w:rPr>
          <w:rFonts w:ascii="Garamond" w:hAnsi="Garamond"/>
        </w:rPr>
        <w:t>.</w:t>
      </w:r>
      <w:r w:rsidRPr="000B5EFD">
        <w:rPr>
          <w:rFonts w:ascii="Garamond" w:hAnsi="Garamond"/>
        </w:rPr>
        <w:t xml:space="preserve"> </w:t>
      </w:r>
      <w:proofErr w:type="gramStart"/>
      <w:r w:rsidRPr="000B5EFD">
        <w:rPr>
          <w:rFonts w:ascii="Garamond" w:hAnsi="Garamond"/>
        </w:rPr>
        <w:t>alapján</w:t>
      </w:r>
      <w:r w:rsidR="0014173B">
        <w:rPr>
          <w:rFonts w:ascii="Garamond" w:hAnsi="Garamond"/>
        </w:rPr>
        <w:t xml:space="preserve"> </w:t>
      </w:r>
      <w:r w:rsidR="0014173B" w:rsidRPr="000B5EFD">
        <w:rPr>
          <w:rFonts w:ascii="Garamond" w:hAnsi="Garamond"/>
        </w:rPr>
        <w:t xml:space="preserve"> </w:t>
      </w:r>
      <w:r w:rsidRPr="000B5EFD">
        <w:rPr>
          <w:rFonts w:ascii="Garamond" w:hAnsi="Garamond"/>
        </w:rPr>
        <w:t>tartalmazza</w:t>
      </w:r>
      <w:proofErr w:type="gramEnd"/>
      <w:r w:rsidRPr="000B5EFD">
        <w:rPr>
          <w:rFonts w:ascii="Garamond" w:hAnsi="Garamond"/>
        </w:rPr>
        <w:t xml:space="preserve"> az Önkormányzat által szervezett – 12. évfolyamos középiskolai tanulók - gépjárművezetői engedély megszerzéséhez szükséges elméleti képzést követő vizsgák díját, a gyakorlati képzés 30 óra időtartamú díját, valamint a gyakorlati képzéshez kapcsolódó vizsgák díját.  </w:t>
      </w:r>
    </w:p>
    <w:p w:rsidR="008C778F" w:rsidRPr="000B5EFD" w:rsidRDefault="008C778F" w:rsidP="00D325F2">
      <w:pPr>
        <w:spacing w:line="276" w:lineRule="auto"/>
        <w:rPr>
          <w:rFonts w:ascii="Garamond" w:hAnsi="Garamond"/>
        </w:rPr>
      </w:pPr>
      <w:r w:rsidRPr="000B5EFD">
        <w:rPr>
          <w:rFonts w:ascii="Garamond" w:hAnsi="Garamond"/>
        </w:rPr>
        <w:t xml:space="preserve">Az elméleti képzés, az egészségügyi képzés, az egészségügyi alkalmassági, a pótvizsgák és a 30 órát meghaladó gyakorlati képzési idő költségei a tanulót, illetve gondviselőjét terhelik. </w:t>
      </w:r>
    </w:p>
    <w:p w:rsidR="008C778F" w:rsidRPr="007744FE" w:rsidRDefault="008C778F" w:rsidP="00D325F2">
      <w:pPr>
        <w:spacing w:line="276" w:lineRule="auto"/>
        <w:rPr>
          <w:rFonts w:ascii="Garamond" w:hAnsi="Garamond"/>
        </w:rPr>
      </w:pPr>
    </w:p>
    <w:p w:rsidR="008C778F" w:rsidRPr="000B5EFD" w:rsidRDefault="008C778F" w:rsidP="00D325F2">
      <w:pPr>
        <w:spacing w:line="276" w:lineRule="auto"/>
        <w:rPr>
          <w:rFonts w:ascii="Garamond" w:hAnsi="Garamond"/>
        </w:rPr>
      </w:pPr>
      <w:r w:rsidRPr="000B5EFD">
        <w:rPr>
          <w:rFonts w:ascii="Garamond" w:hAnsi="Garamond"/>
        </w:rPr>
        <w:t xml:space="preserve">A támogatás igénybevételének feltétele a szervező és a tanuló, illetőleg gondviselő közötti megállapodás létrejötte, valamint az oktatást folytató gazdasági szervezet igazolása arról, hogy a résztvevő az elméleti képzés költségét előzetesen megtérítette. </w:t>
      </w:r>
    </w:p>
    <w:p w:rsidR="008C778F" w:rsidRPr="007744FE" w:rsidRDefault="008C778F" w:rsidP="00D325F2">
      <w:pPr>
        <w:spacing w:line="276" w:lineRule="auto"/>
        <w:rPr>
          <w:rFonts w:ascii="Garamond" w:hAnsi="Garamond"/>
        </w:rPr>
      </w:pPr>
    </w:p>
    <w:p w:rsidR="008C778F" w:rsidRPr="007744FE" w:rsidRDefault="008C778F" w:rsidP="00D325F2">
      <w:pPr>
        <w:spacing w:line="276" w:lineRule="auto"/>
        <w:rPr>
          <w:rFonts w:ascii="Garamond" w:hAnsi="Garamond"/>
        </w:rPr>
      </w:pPr>
      <w:r w:rsidRPr="000B5EFD">
        <w:rPr>
          <w:rFonts w:ascii="Garamond" w:hAnsi="Garamond"/>
        </w:rPr>
        <w:t>A juttatás pénzügyi fedezetét az Önkormányzat a mindenkori éves költségvetésében biztosítja</w:t>
      </w:r>
      <w:r w:rsidRPr="000B5EFD">
        <w:rPr>
          <w:rFonts w:ascii="Garamond" w:hAnsi="Garamond"/>
          <w:b/>
        </w:rPr>
        <w:t xml:space="preserve">. </w:t>
      </w:r>
      <w:r w:rsidRPr="007744FE">
        <w:rPr>
          <w:rFonts w:ascii="Garamond" w:hAnsi="Garamond"/>
        </w:rPr>
        <w:t xml:space="preserve">2014-ben 56 kerületi lakóhellyel rendelkező 12. évfolyamos tanuló részesült a támogatásban. Egy </w:t>
      </w:r>
      <w:r w:rsidRPr="007744FE">
        <w:rPr>
          <w:rFonts w:ascii="Garamond" w:hAnsi="Garamond"/>
        </w:rPr>
        <w:lastRenderedPageBreak/>
        <w:t>főre ve</w:t>
      </w:r>
      <w:r w:rsidR="007744FE">
        <w:rPr>
          <w:rFonts w:ascii="Garamond" w:hAnsi="Garamond"/>
        </w:rPr>
        <w:t xml:space="preserve">títve az Önkormányzat 100.100 </w:t>
      </w:r>
      <w:r w:rsidRPr="007744FE">
        <w:rPr>
          <w:rFonts w:ascii="Garamond" w:hAnsi="Garamond"/>
        </w:rPr>
        <w:t>Ft-tal támogatta a „B” kategóriás jogosítvány megszerzését, míg</w:t>
      </w:r>
      <w:r w:rsidR="007744FE">
        <w:rPr>
          <w:rFonts w:ascii="Garamond" w:hAnsi="Garamond"/>
        </w:rPr>
        <w:t xml:space="preserve"> a tanulókra eső önrész 57.800</w:t>
      </w:r>
      <w:r w:rsidRPr="007744FE">
        <w:rPr>
          <w:rFonts w:ascii="Garamond" w:hAnsi="Garamond"/>
        </w:rPr>
        <w:t xml:space="preserve"> Ft volt.</w:t>
      </w:r>
    </w:p>
    <w:p w:rsidR="008C778F" w:rsidRPr="000B5EFD" w:rsidRDefault="008C778F" w:rsidP="00D325F2">
      <w:pPr>
        <w:spacing w:line="276" w:lineRule="auto"/>
        <w:rPr>
          <w:rFonts w:ascii="Garamond" w:hAnsi="Garamond"/>
          <w:b/>
          <w:bCs/>
        </w:rPr>
      </w:pPr>
    </w:p>
    <w:p w:rsidR="008C778F" w:rsidRPr="000B5EFD" w:rsidRDefault="008C778F" w:rsidP="00D325F2">
      <w:pPr>
        <w:spacing w:line="276" w:lineRule="auto"/>
        <w:rPr>
          <w:rFonts w:ascii="Garamond" w:hAnsi="Garamond"/>
          <w:b/>
          <w:bCs/>
        </w:rPr>
      </w:pPr>
      <w:r w:rsidRPr="000B5EFD">
        <w:rPr>
          <w:rFonts w:ascii="Garamond" w:hAnsi="Garamond"/>
          <w:b/>
          <w:bCs/>
        </w:rPr>
        <w:t>Fiatal tehetségek – Tehetséggondozó Alap</w:t>
      </w:r>
    </w:p>
    <w:p w:rsidR="008C778F" w:rsidRPr="007744FE" w:rsidRDefault="008C778F" w:rsidP="00D325F2">
      <w:pPr>
        <w:widowControl w:val="0"/>
        <w:autoSpaceDE w:val="0"/>
        <w:autoSpaceDN w:val="0"/>
        <w:adjustRightInd w:val="0"/>
        <w:spacing w:line="276" w:lineRule="auto"/>
        <w:rPr>
          <w:rFonts w:ascii="Garamond" w:hAnsi="Garamond"/>
        </w:rPr>
      </w:pPr>
      <w:r w:rsidRPr="007744FE">
        <w:rPr>
          <w:rFonts w:ascii="Garamond" w:hAnsi="Garamond"/>
        </w:rPr>
        <w:t>Budapest Főváros VII. kerület Erzsébetváros Önkormányzatának Képviselő-testülete a 182/2013. (IV.</w:t>
      </w:r>
      <w:r w:rsidR="007744FE">
        <w:rPr>
          <w:rFonts w:ascii="Garamond" w:hAnsi="Garamond"/>
        </w:rPr>
        <w:t xml:space="preserve"> </w:t>
      </w:r>
      <w:r w:rsidRPr="007744FE">
        <w:rPr>
          <w:rFonts w:ascii="Garamond" w:hAnsi="Garamond"/>
        </w:rPr>
        <w:t xml:space="preserve">29.) számú határozatában döntött arról, hogy a kerületi fiatal tehetségek támogatására „Erzsébetvárosi Tehetséggondozás” elnevezéssel, hárommillió forinttal előirányzatot hoz létre, melyből egyszeri, maximum 300.000 Ft összegű támogatást kaphat az a kerületi fiatal, aki a tudomány, a sport és a zene területén kimagasló tehetséget mutat.  </w:t>
      </w:r>
    </w:p>
    <w:p w:rsidR="008C778F" w:rsidRPr="007744FE" w:rsidRDefault="008C778F" w:rsidP="00D325F2">
      <w:pPr>
        <w:widowControl w:val="0"/>
        <w:autoSpaceDE w:val="0"/>
        <w:autoSpaceDN w:val="0"/>
        <w:adjustRightInd w:val="0"/>
        <w:spacing w:line="276" w:lineRule="auto"/>
        <w:rPr>
          <w:rFonts w:ascii="Garamond" w:hAnsi="Garamond"/>
        </w:rPr>
      </w:pPr>
      <w:r w:rsidRPr="007744FE">
        <w:rPr>
          <w:rFonts w:ascii="Garamond" w:hAnsi="Garamond"/>
        </w:rPr>
        <w:t>2014. évben 7 fő kerületi tehetséges fiatalt részesített támogatásban az Önkormányzat. Öt fő esetében a maximálisan adható 300.000 Ft, két fő esetében 200.000 Ft juttatás került megállapításra, mindösszesen 1.900.000 Ft nagyságrendben.</w:t>
      </w:r>
    </w:p>
    <w:p w:rsidR="008C778F" w:rsidRDefault="008C778F" w:rsidP="00D325F2">
      <w:pPr>
        <w:spacing w:line="276" w:lineRule="auto"/>
        <w:rPr>
          <w:rFonts w:ascii="Garamond" w:eastAsia="Calibri" w:hAnsi="Garamond"/>
          <w:iCs/>
        </w:rPr>
      </w:pPr>
      <w:r w:rsidRPr="007744FE">
        <w:rPr>
          <w:rFonts w:ascii="Garamond" w:eastAsia="Calibri" w:hAnsi="Garamond"/>
          <w:iCs/>
        </w:rPr>
        <w:t>A kerületi tehetséges fiatalok támogatása az elkövetkező időszakban is kiemelt szándéka az Önkormányzatnak.</w:t>
      </w:r>
    </w:p>
    <w:p w:rsidR="008C778F" w:rsidRPr="000B5EFD" w:rsidRDefault="008C778F" w:rsidP="00D325F2">
      <w:pPr>
        <w:spacing w:line="276" w:lineRule="auto"/>
        <w:rPr>
          <w:rFonts w:ascii="Garamond" w:eastAsia="Calibri" w:hAnsi="Garamond"/>
          <w:b/>
          <w:iCs/>
          <w:sz w:val="22"/>
          <w:szCs w:val="22"/>
          <w:lang w:eastAsia="en-US"/>
        </w:rPr>
      </w:pPr>
    </w:p>
    <w:p w:rsidR="008C778F" w:rsidRPr="0009456D" w:rsidRDefault="008C778F" w:rsidP="00D325F2">
      <w:pPr>
        <w:spacing w:line="276" w:lineRule="auto"/>
        <w:rPr>
          <w:rFonts w:ascii="Garamond" w:eastAsia="Calibri" w:hAnsi="Garamond"/>
          <w:b/>
        </w:rPr>
      </w:pPr>
      <w:r w:rsidRPr="000B5EFD">
        <w:rPr>
          <w:rFonts w:ascii="Garamond" w:eastAsia="Calibri" w:hAnsi="Garamond"/>
          <w:b/>
          <w:iCs/>
        </w:rPr>
        <w:t>Rendszeres gyermekvédelmi kedvezményben részesülő gye</w:t>
      </w:r>
      <w:r w:rsidR="00FF0C68">
        <w:rPr>
          <w:rFonts w:ascii="Garamond" w:eastAsia="Calibri" w:hAnsi="Garamond"/>
          <w:b/>
          <w:iCs/>
        </w:rPr>
        <w:t>rmekek az óvodákban, iskolákban</w:t>
      </w:r>
    </w:p>
    <w:tbl>
      <w:tblPr>
        <w:tblStyle w:val="Moderntblzat"/>
        <w:tblW w:w="6256" w:type="dxa"/>
        <w:jc w:val="center"/>
        <w:tblLook w:val="04A0" w:firstRow="1" w:lastRow="0" w:firstColumn="1" w:lastColumn="0" w:noHBand="0" w:noVBand="1"/>
      </w:tblPr>
      <w:tblGrid>
        <w:gridCol w:w="960"/>
        <w:gridCol w:w="1901"/>
        <w:gridCol w:w="1499"/>
        <w:gridCol w:w="1896"/>
      </w:tblGrid>
      <w:tr w:rsidR="008C778F" w:rsidRPr="000B5EFD" w:rsidTr="008C778F">
        <w:trPr>
          <w:cnfStyle w:val="100000000000" w:firstRow="1" w:lastRow="0" w:firstColumn="0" w:lastColumn="0" w:oddVBand="0" w:evenVBand="0" w:oddHBand="0" w:evenHBand="0" w:firstRowFirstColumn="0" w:firstRowLastColumn="0" w:lastRowFirstColumn="0" w:lastRowLastColumn="0"/>
          <w:trHeight w:val="2115"/>
          <w:jc w:val="center"/>
        </w:trPr>
        <w:tc>
          <w:tcPr>
            <w:tcW w:w="960" w:type="dxa"/>
            <w:tcBorders>
              <w:top w:val="nil"/>
              <w:left w:val="nil"/>
              <w:bottom w:val="single" w:sz="18" w:space="0" w:color="FFFFFF"/>
              <w:right w:val="single" w:sz="18" w:space="0" w:color="FFFFFF"/>
            </w:tcBorders>
            <w:vAlign w:val="center"/>
            <w:hideMark/>
          </w:tcPr>
          <w:p w:rsidR="008C778F" w:rsidRPr="000B5EFD" w:rsidRDefault="008C778F" w:rsidP="00D325F2">
            <w:pPr>
              <w:spacing w:line="276" w:lineRule="auto"/>
              <w:rPr>
                <w:rFonts w:ascii="Garamond" w:hAnsi="Garamond"/>
                <w:sz w:val="20"/>
                <w:szCs w:val="20"/>
              </w:rPr>
            </w:pPr>
          </w:p>
        </w:tc>
        <w:tc>
          <w:tcPr>
            <w:tcW w:w="1901"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cs="Calibri"/>
                <w:bCs w:val="0"/>
                <w:color w:val="000000"/>
              </w:rPr>
            </w:pPr>
            <w:r w:rsidRPr="000B5EFD">
              <w:rPr>
                <w:rFonts w:ascii="Garamond" w:hAnsi="Garamond" w:cs="Calibri"/>
                <w:bCs w:val="0"/>
                <w:color w:val="000000"/>
              </w:rPr>
              <w:t>Intézmény neve</w:t>
            </w:r>
          </w:p>
        </w:tc>
        <w:tc>
          <w:tcPr>
            <w:tcW w:w="1499"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cs="Calibri"/>
                <w:bCs w:val="0"/>
                <w:color w:val="000000"/>
              </w:rPr>
            </w:pPr>
            <w:r w:rsidRPr="000B5EFD">
              <w:rPr>
                <w:rFonts w:ascii="Garamond" w:hAnsi="Garamond" w:cs="Calibri"/>
                <w:bCs w:val="0"/>
                <w:color w:val="000000"/>
              </w:rPr>
              <w:t>Összlétszám</w:t>
            </w:r>
            <w:r w:rsidRPr="000B5EFD">
              <w:rPr>
                <w:rFonts w:ascii="Garamond" w:hAnsi="Garamond" w:cs="Calibri"/>
                <w:bCs w:val="0"/>
                <w:color w:val="000000"/>
              </w:rPr>
              <w:br/>
              <w:t>(fő)</w:t>
            </w:r>
          </w:p>
        </w:tc>
        <w:tc>
          <w:tcPr>
            <w:tcW w:w="1896" w:type="dxa"/>
            <w:tcBorders>
              <w:top w:val="nil"/>
              <w:left w:val="single" w:sz="18" w:space="0" w:color="FFFFFF"/>
              <w:bottom w:val="single" w:sz="18" w:space="0" w:color="FFFFFF"/>
              <w:right w:val="nil"/>
            </w:tcBorders>
            <w:vAlign w:val="center"/>
            <w:hideMark/>
          </w:tcPr>
          <w:p w:rsidR="008C778F" w:rsidRPr="000B5EFD" w:rsidRDefault="008C778F" w:rsidP="00D325F2">
            <w:pPr>
              <w:spacing w:line="276" w:lineRule="auto"/>
              <w:jc w:val="center"/>
              <w:rPr>
                <w:rFonts w:ascii="Garamond" w:hAnsi="Garamond" w:cs="Calibri"/>
                <w:bCs w:val="0"/>
                <w:color w:val="000000"/>
              </w:rPr>
            </w:pPr>
            <w:r w:rsidRPr="000B5EFD">
              <w:rPr>
                <w:rFonts w:ascii="Garamond" w:hAnsi="Garamond" w:cs="Calibri"/>
                <w:bCs w:val="0"/>
                <w:color w:val="000000"/>
              </w:rPr>
              <w:t>Rendszeres gyermekvédelmi kedvezményben részesülők létszáma</w:t>
            </w:r>
            <w:r w:rsidRPr="000B5EFD">
              <w:rPr>
                <w:rFonts w:ascii="Garamond" w:hAnsi="Garamond" w:cs="Calibri"/>
                <w:bCs w:val="0"/>
                <w:color w:val="000000"/>
              </w:rPr>
              <w:br/>
              <w:t>(fő)</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vMerge w:val="restart"/>
            <w:tcBorders>
              <w:top w:val="single" w:sz="18" w:space="0" w:color="FFFFFF"/>
              <w:left w:val="nil"/>
              <w:bottom w:val="single" w:sz="18" w:space="0" w:color="FFFFFF"/>
              <w:right w:val="single" w:sz="18" w:space="0" w:color="FFFFFF"/>
            </w:tcBorders>
            <w:textDirection w:val="tbLrV"/>
            <w:hideMark/>
          </w:tcPr>
          <w:p w:rsidR="008C778F" w:rsidRPr="000B5EFD" w:rsidRDefault="008C778F" w:rsidP="00D325F2">
            <w:pPr>
              <w:spacing w:line="276" w:lineRule="auto"/>
              <w:jc w:val="center"/>
              <w:rPr>
                <w:rFonts w:ascii="Garamond" w:hAnsi="Garamond" w:cs="Calibri"/>
                <w:b/>
                <w:bCs/>
                <w:color w:val="000000"/>
              </w:rPr>
            </w:pPr>
            <w:r w:rsidRPr="000B5EFD">
              <w:rPr>
                <w:rFonts w:ascii="Garamond" w:hAnsi="Garamond" w:cs="Calibri"/>
                <w:b/>
                <w:bCs/>
                <w:color w:val="000000"/>
              </w:rPr>
              <w:t>Óvodák</w:t>
            </w: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Bóbita</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109</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28</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Height w:val="300"/>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Brunszvik</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94</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300"/>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Csicsergő</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184</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30</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Height w:val="300"/>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Dob</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97</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17</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300"/>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Kópévár</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166</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62</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Height w:val="300"/>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Magonc</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155</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9</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315"/>
          <w:jc w:val="center"/>
        </w:trPr>
        <w:tc>
          <w:tcPr>
            <w:tcW w:w="0" w:type="auto"/>
            <w:vMerge/>
            <w:tcBorders>
              <w:top w:val="single" w:sz="18" w:space="0" w:color="FFFFFF"/>
              <w:left w:val="nil"/>
              <w:bottom w:val="single" w:sz="18" w:space="0" w:color="FFFFFF"/>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noWrap/>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Nefelejcs</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122</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6</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Height w:val="1200"/>
          <w:jc w:val="center"/>
        </w:trPr>
        <w:tc>
          <w:tcPr>
            <w:tcW w:w="960" w:type="dxa"/>
            <w:vMerge w:val="restart"/>
            <w:tcBorders>
              <w:top w:val="single" w:sz="18" w:space="0" w:color="FFFFFF"/>
              <w:left w:val="nil"/>
              <w:bottom w:val="nil"/>
              <w:right w:val="single" w:sz="18" w:space="0" w:color="FFFFFF"/>
            </w:tcBorders>
            <w:noWrap/>
            <w:textDirection w:val="tbLrV"/>
            <w:hideMark/>
          </w:tcPr>
          <w:p w:rsidR="008C778F" w:rsidRPr="000B5EFD" w:rsidRDefault="008C778F" w:rsidP="00D325F2">
            <w:pPr>
              <w:spacing w:line="276" w:lineRule="auto"/>
              <w:jc w:val="center"/>
              <w:rPr>
                <w:rFonts w:ascii="Garamond" w:hAnsi="Garamond" w:cs="Calibri"/>
                <w:b/>
                <w:bCs/>
                <w:color w:val="000000"/>
              </w:rPr>
            </w:pPr>
            <w:r w:rsidRPr="000B5EFD">
              <w:rPr>
                <w:rFonts w:ascii="Garamond" w:hAnsi="Garamond" w:cs="Calibri"/>
                <w:b/>
                <w:bCs/>
                <w:color w:val="000000"/>
              </w:rPr>
              <w:t>Iskolák</w:t>
            </w:r>
          </w:p>
        </w:tc>
        <w:tc>
          <w:tcPr>
            <w:tcW w:w="1901" w:type="dxa"/>
            <w:tcBorders>
              <w:top w:val="single" w:sz="18" w:space="0" w:color="FFFFFF"/>
              <w:left w:val="single" w:sz="18" w:space="0" w:color="FFFFFF"/>
              <w:bottom w:val="single" w:sz="18" w:space="0" w:color="FFFFFF"/>
              <w:right w:val="single" w:sz="18" w:space="0" w:color="FFFFFF"/>
            </w:tcBorders>
            <w:hideMark/>
          </w:tcPr>
          <w:p w:rsidR="008C778F" w:rsidRPr="0009456D" w:rsidRDefault="008C778F" w:rsidP="00D325F2">
            <w:pPr>
              <w:spacing w:line="276" w:lineRule="auto"/>
              <w:rPr>
                <w:rFonts w:ascii="Garamond" w:hAnsi="Garamond" w:cs="Calibri"/>
                <w:b/>
                <w:bCs/>
                <w:color w:val="000000"/>
                <w:sz w:val="20"/>
                <w:szCs w:val="20"/>
              </w:rPr>
            </w:pPr>
            <w:proofErr w:type="spellStart"/>
            <w:r w:rsidRPr="0009456D">
              <w:rPr>
                <w:rFonts w:ascii="Garamond" w:hAnsi="Garamond" w:cs="Calibri"/>
                <w:b/>
                <w:bCs/>
                <w:color w:val="000000"/>
                <w:sz w:val="20"/>
                <w:szCs w:val="20"/>
              </w:rPr>
              <w:t>Alsóerdősori</w:t>
            </w:r>
            <w:proofErr w:type="spellEnd"/>
            <w:r w:rsidRPr="0009456D">
              <w:rPr>
                <w:rFonts w:ascii="Garamond" w:hAnsi="Garamond" w:cs="Calibri"/>
                <w:b/>
                <w:bCs/>
                <w:color w:val="000000"/>
                <w:sz w:val="20"/>
                <w:szCs w:val="20"/>
              </w:rPr>
              <w:t xml:space="preserve"> Bárdos Lajos Általános Iskola és Gimnázium</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617</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6</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735"/>
          <w:jc w:val="center"/>
        </w:trPr>
        <w:tc>
          <w:tcPr>
            <w:tcW w:w="0" w:type="auto"/>
            <w:vMerge/>
            <w:tcBorders>
              <w:top w:val="single" w:sz="18" w:space="0" w:color="FFFFFF"/>
              <w:left w:val="nil"/>
              <w:bottom w:val="nil"/>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Baross Gábor</w:t>
            </w:r>
          </w:p>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Általános Iskola</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386</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178</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Height w:val="1800"/>
          <w:jc w:val="center"/>
        </w:trPr>
        <w:tc>
          <w:tcPr>
            <w:tcW w:w="0" w:type="auto"/>
            <w:vMerge/>
            <w:tcBorders>
              <w:top w:val="single" w:sz="18" w:space="0" w:color="FFFFFF"/>
              <w:left w:val="nil"/>
              <w:bottom w:val="nil"/>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single" w:sz="18" w:space="0" w:color="FFFFFF"/>
              <w:right w:val="single" w:sz="18" w:space="0" w:color="FFFFFF"/>
            </w:tcBorders>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 xml:space="preserve">Erzsébetvárosi </w:t>
            </w:r>
            <w:proofErr w:type="spellStart"/>
            <w:r w:rsidRPr="0009456D">
              <w:rPr>
                <w:rFonts w:ascii="Garamond" w:hAnsi="Garamond" w:cs="Calibri"/>
                <w:b/>
                <w:bCs/>
                <w:color w:val="000000"/>
                <w:sz w:val="20"/>
                <w:szCs w:val="20"/>
              </w:rPr>
              <w:t>Kéttannyelvű</w:t>
            </w:r>
            <w:proofErr w:type="spellEnd"/>
            <w:r w:rsidRPr="0009456D">
              <w:rPr>
                <w:rFonts w:ascii="Garamond" w:hAnsi="Garamond" w:cs="Calibri"/>
                <w:b/>
                <w:bCs/>
                <w:color w:val="000000"/>
                <w:sz w:val="20"/>
                <w:szCs w:val="20"/>
              </w:rPr>
              <w:t xml:space="preserve"> Általános Iskola és Szakközépiskola</w:t>
            </w:r>
          </w:p>
        </w:tc>
        <w:tc>
          <w:tcPr>
            <w:tcW w:w="1499" w:type="dxa"/>
            <w:tcBorders>
              <w:top w:val="single" w:sz="18" w:space="0" w:color="FFFFFF"/>
              <w:left w:val="single" w:sz="18" w:space="0" w:color="FFFFFF"/>
              <w:bottom w:val="single" w:sz="18" w:space="0" w:color="FFFFFF"/>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824</w:t>
            </w:r>
          </w:p>
        </w:tc>
        <w:tc>
          <w:tcPr>
            <w:tcW w:w="1896" w:type="dxa"/>
            <w:tcBorders>
              <w:top w:val="single" w:sz="18" w:space="0" w:color="FFFFFF"/>
              <w:left w:val="single" w:sz="18" w:space="0" w:color="FFFFFF"/>
              <w:bottom w:val="single" w:sz="18" w:space="0" w:color="FFFFFF"/>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150</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Height w:val="900"/>
          <w:jc w:val="center"/>
        </w:trPr>
        <w:tc>
          <w:tcPr>
            <w:tcW w:w="0" w:type="auto"/>
            <w:vMerge/>
            <w:tcBorders>
              <w:top w:val="single" w:sz="18" w:space="0" w:color="FFFFFF"/>
              <w:left w:val="nil"/>
              <w:bottom w:val="nil"/>
              <w:right w:val="single" w:sz="18" w:space="0" w:color="FFFFFF"/>
            </w:tcBorders>
            <w:vAlign w:val="center"/>
            <w:hideMark/>
          </w:tcPr>
          <w:p w:rsidR="008C778F" w:rsidRPr="000B5EFD" w:rsidRDefault="008C778F" w:rsidP="00D325F2">
            <w:pPr>
              <w:spacing w:line="276" w:lineRule="auto"/>
              <w:jc w:val="left"/>
              <w:rPr>
                <w:rFonts w:ascii="Garamond" w:hAnsi="Garamond" w:cs="Calibri"/>
                <w:b/>
                <w:bCs/>
                <w:color w:val="000000"/>
              </w:rPr>
            </w:pPr>
          </w:p>
        </w:tc>
        <w:tc>
          <w:tcPr>
            <w:tcW w:w="1901" w:type="dxa"/>
            <w:tcBorders>
              <w:top w:val="single" w:sz="18" w:space="0" w:color="FFFFFF"/>
              <w:left w:val="single" w:sz="18" w:space="0" w:color="FFFFFF"/>
              <w:bottom w:val="nil"/>
              <w:right w:val="single" w:sz="18" w:space="0" w:color="FFFFFF"/>
            </w:tcBorders>
            <w:hideMark/>
          </w:tcPr>
          <w:p w:rsidR="008C778F" w:rsidRPr="0009456D" w:rsidRDefault="008C778F" w:rsidP="00D325F2">
            <w:pPr>
              <w:spacing w:line="276" w:lineRule="auto"/>
              <w:rPr>
                <w:rFonts w:ascii="Garamond" w:hAnsi="Garamond" w:cs="Calibri"/>
                <w:b/>
                <w:bCs/>
                <w:color w:val="000000"/>
                <w:sz w:val="20"/>
                <w:szCs w:val="20"/>
              </w:rPr>
            </w:pPr>
            <w:r w:rsidRPr="0009456D">
              <w:rPr>
                <w:rFonts w:ascii="Garamond" w:hAnsi="Garamond" w:cs="Calibri"/>
                <w:b/>
                <w:bCs/>
                <w:color w:val="000000"/>
                <w:sz w:val="20"/>
                <w:szCs w:val="20"/>
              </w:rPr>
              <w:t>Madách Imre Gimnázium</w:t>
            </w:r>
          </w:p>
        </w:tc>
        <w:tc>
          <w:tcPr>
            <w:tcW w:w="1499" w:type="dxa"/>
            <w:tcBorders>
              <w:top w:val="single" w:sz="18" w:space="0" w:color="FFFFFF"/>
              <w:left w:val="single" w:sz="18" w:space="0" w:color="FFFFFF"/>
              <w:bottom w:val="nil"/>
              <w:right w:val="single" w:sz="18" w:space="0" w:color="FFFFFF"/>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623</w:t>
            </w:r>
          </w:p>
        </w:tc>
        <w:tc>
          <w:tcPr>
            <w:tcW w:w="1896" w:type="dxa"/>
            <w:tcBorders>
              <w:top w:val="single" w:sz="18" w:space="0" w:color="FFFFFF"/>
              <w:left w:val="single" w:sz="18" w:space="0" w:color="FFFFFF"/>
              <w:bottom w:val="nil"/>
              <w:right w:val="nil"/>
            </w:tcBorders>
            <w:noWrap/>
            <w:vAlign w:val="center"/>
            <w:hideMark/>
          </w:tcPr>
          <w:p w:rsidR="008C778F" w:rsidRPr="0009456D" w:rsidRDefault="008C778F" w:rsidP="00D325F2">
            <w:pPr>
              <w:spacing w:line="276" w:lineRule="auto"/>
              <w:jc w:val="right"/>
              <w:rPr>
                <w:rFonts w:ascii="Garamond" w:hAnsi="Garamond" w:cs="Calibri"/>
                <w:color w:val="000000"/>
                <w:sz w:val="20"/>
                <w:szCs w:val="20"/>
              </w:rPr>
            </w:pPr>
            <w:r w:rsidRPr="0009456D">
              <w:rPr>
                <w:rFonts w:ascii="Garamond" w:hAnsi="Garamond" w:cs="Calibri"/>
                <w:color w:val="000000"/>
                <w:sz w:val="20"/>
                <w:szCs w:val="20"/>
              </w:rPr>
              <w:t>16</w:t>
            </w:r>
          </w:p>
        </w:tc>
      </w:tr>
    </w:tbl>
    <w:p w:rsidR="0009456D" w:rsidRDefault="0009456D" w:rsidP="00D325F2">
      <w:pPr>
        <w:tabs>
          <w:tab w:val="left" w:pos="2127"/>
        </w:tabs>
        <w:spacing w:line="276" w:lineRule="auto"/>
        <w:rPr>
          <w:rFonts w:ascii="Garamond" w:hAnsi="Garamond"/>
          <w:b/>
          <w:bCs/>
        </w:rPr>
      </w:pPr>
    </w:p>
    <w:p w:rsidR="007744FE" w:rsidRDefault="008C778F" w:rsidP="00D325F2">
      <w:pPr>
        <w:tabs>
          <w:tab w:val="left" w:pos="2127"/>
        </w:tabs>
        <w:spacing w:line="276" w:lineRule="auto"/>
        <w:rPr>
          <w:rFonts w:ascii="Garamond" w:hAnsi="Garamond"/>
          <w:b/>
          <w:bCs/>
        </w:rPr>
      </w:pPr>
      <w:r w:rsidRPr="000B5EFD">
        <w:rPr>
          <w:rFonts w:ascii="Garamond" w:hAnsi="Garamond"/>
          <w:b/>
          <w:bCs/>
        </w:rPr>
        <w:t>Fenti táblázat az élelmezési nyilvántartás alapján, naponta összesített létszám 2014.01.01-2014. 12. 31. között.</w:t>
      </w:r>
    </w:p>
    <w:p w:rsidR="00C05FDB" w:rsidRPr="000B5EFD" w:rsidRDefault="00C05FDB" w:rsidP="00D325F2">
      <w:pPr>
        <w:tabs>
          <w:tab w:val="left" w:pos="2127"/>
        </w:tabs>
        <w:spacing w:line="276" w:lineRule="auto"/>
        <w:rPr>
          <w:rFonts w:ascii="Garamond" w:hAnsi="Garamond"/>
          <w:b/>
          <w:bCs/>
        </w:rPr>
      </w:pPr>
    </w:p>
    <w:p w:rsidR="008C778F" w:rsidRPr="000B5EFD" w:rsidRDefault="00B40B7F" w:rsidP="00D325F2">
      <w:pPr>
        <w:pStyle w:val="Listaszerbekezds"/>
        <w:numPr>
          <w:ilvl w:val="0"/>
          <w:numId w:val="19"/>
        </w:numPr>
        <w:ind w:left="426"/>
        <w:rPr>
          <w:rFonts w:ascii="Garamond" w:hAnsi="Garamond"/>
          <w:b/>
          <w:sz w:val="24"/>
          <w:szCs w:val="24"/>
        </w:rPr>
      </w:pPr>
      <w:r w:rsidRPr="000B5EFD">
        <w:rPr>
          <w:rFonts w:ascii="Garamond" w:hAnsi="Garamond"/>
          <w:b/>
          <w:sz w:val="24"/>
          <w:szCs w:val="24"/>
        </w:rPr>
        <w:t>A gyermekek után megállapított pénzbeli és természetbeni ellátások alakulása</w:t>
      </w:r>
    </w:p>
    <w:p w:rsidR="008C778F" w:rsidRPr="000B5EFD" w:rsidRDefault="008C778F" w:rsidP="00D325F2">
      <w:pPr>
        <w:spacing w:line="276" w:lineRule="auto"/>
        <w:rPr>
          <w:rFonts w:ascii="Garamond" w:hAnsi="Garamond"/>
          <w:b/>
        </w:rPr>
      </w:pPr>
      <w:r w:rsidRPr="000B5EFD">
        <w:rPr>
          <w:rFonts w:ascii="Garamond" w:hAnsi="Garamond"/>
          <w:b/>
        </w:rPr>
        <w:t>Rendszeres gyermekvédelmi kedvezmény</w:t>
      </w:r>
    </w:p>
    <w:p w:rsidR="008C778F" w:rsidRPr="000B5EFD" w:rsidRDefault="008C778F" w:rsidP="00D325F2">
      <w:pPr>
        <w:spacing w:line="276" w:lineRule="auto"/>
        <w:rPr>
          <w:rFonts w:ascii="Garamond" w:hAnsi="Garamond"/>
        </w:rPr>
      </w:pPr>
      <w:r w:rsidRPr="000B5EFD">
        <w:rPr>
          <w:rFonts w:ascii="Garamond" w:hAnsi="Garamond"/>
        </w:rPr>
        <w:t xml:space="preserve">A pénzbeli és természetbeni ellátásként nyújtott </w:t>
      </w:r>
      <w:r w:rsidRPr="000B5EFD">
        <w:rPr>
          <w:rFonts w:ascii="Garamond" w:hAnsi="Garamond"/>
          <w:b/>
        </w:rPr>
        <w:t>rendszeres gyermekvédelmi kedvezmény</w:t>
      </w:r>
      <w:r w:rsidRPr="000B5EFD">
        <w:rPr>
          <w:rFonts w:ascii="Garamond" w:hAnsi="Garamond"/>
        </w:rPr>
        <w:t xml:space="preserve"> a gyermek szociális helyzetére való tekintettel megállapított, étkeztetéshez kapcsolódó kedvezmény, iskolás gyermekek részére tankönyv- és tanszerellátás, egészségügyi szolgáltatásért fizetendő térítési díj, illetve évente két alkalommal Erzsébet utalvány keretében nyújtott támogatás. </w:t>
      </w:r>
    </w:p>
    <w:tbl>
      <w:tblPr>
        <w:tblStyle w:val="Moderntblzat"/>
        <w:tblW w:w="9167" w:type="dxa"/>
        <w:jc w:val="center"/>
        <w:tblLook w:val="01E0" w:firstRow="1" w:lastRow="1" w:firstColumn="1" w:lastColumn="1" w:noHBand="0" w:noVBand="0"/>
      </w:tblPr>
      <w:tblGrid>
        <w:gridCol w:w="2692"/>
        <w:gridCol w:w="1064"/>
        <w:gridCol w:w="1124"/>
        <w:gridCol w:w="1098"/>
        <w:gridCol w:w="1067"/>
        <w:gridCol w:w="1061"/>
        <w:gridCol w:w="1061"/>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92"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b w:val="0"/>
              </w:rPr>
            </w:pPr>
          </w:p>
        </w:tc>
        <w:tc>
          <w:tcPr>
            <w:tcW w:w="106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2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098"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06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61"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61"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92"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proofErr w:type="gramStart"/>
            <w:r w:rsidRPr="000B5EFD">
              <w:rPr>
                <w:rFonts w:ascii="Garamond" w:hAnsi="Garamond"/>
              </w:rPr>
              <w:t>Kérelmező</w:t>
            </w:r>
            <w:r w:rsidR="00140443">
              <w:rPr>
                <w:rFonts w:ascii="Garamond" w:hAnsi="Garamond"/>
              </w:rPr>
              <w:t xml:space="preserve"> </w:t>
            </w:r>
            <w:r w:rsidRPr="000B5EFD">
              <w:rPr>
                <w:rFonts w:ascii="Garamond" w:hAnsi="Garamond"/>
              </w:rPr>
              <w:t xml:space="preserve"> családok</w:t>
            </w:r>
            <w:proofErr w:type="gramEnd"/>
            <w:r w:rsidRPr="000B5EFD">
              <w:rPr>
                <w:rFonts w:ascii="Garamond" w:hAnsi="Garamond"/>
              </w:rPr>
              <w:t xml:space="preserve"> száma </w:t>
            </w:r>
          </w:p>
        </w:tc>
        <w:tc>
          <w:tcPr>
            <w:tcW w:w="106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787</w:t>
            </w:r>
          </w:p>
        </w:tc>
        <w:tc>
          <w:tcPr>
            <w:tcW w:w="112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907</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913</w:t>
            </w:r>
          </w:p>
        </w:tc>
        <w:tc>
          <w:tcPr>
            <w:tcW w:w="106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900</w:t>
            </w:r>
          </w:p>
        </w:tc>
        <w:tc>
          <w:tcPr>
            <w:tcW w:w="106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755</w:t>
            </w:r>
          </w:p>
        </w:tc>
        <w:tc>
          <w:tcPr>
            <w:tcW w:w="106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683</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92"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06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1600</w:t>
            </w:r>
          </w:p>
        </w:tc>
        <w:tc>
          <w:tcPr>
            <w:tcW w:w="112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1762</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1252</w:t>
            </w:r>
          </w:p>
        </w:tc>
        <w:tc>
          <w:tcPr>
            <w:tcW w:w="106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1968</w:t>
            </w:r>
          </w:p>
        </w:tc>
        <w:tc>
          <w:tcPr>
            <w:tcW w:w="106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1008</w:t>
            </w:r>
          </w:p>
        </w:tc>
        <w:tc>
          <w:tcPr>
            <w:tcW w:w="106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1930</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92"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06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553</w:t>
            </w:r>
          </w:p>
        </w:tc>
        <w:tc>
          <w:tcPr>
            <w:tcW w:w="112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683</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677</w:t>
            </w:r>
          </w:p>
        </w:tc>
        <w:tc>
          <w:tcPr>
            <w:tcW w:w="106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665</w:t>
            </w:r>
          </w:p>
        </w:tc>
        <w:tc>
          <w:tcPr>
            <w:tcW w:w="106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536</w:t>
            </w:r>
          </w:p>
        </w:tc>
        <w:tc>
          <w:tcPr>
            <w:tcW w:w="106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450</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92"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Jogosult gyermekek száma</w:t>
            </w:r>
          </w:p>
        </w:tc>
        <w:tc>
          <w:tcPr>
            <w:tcW w:w="106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998</w:t>
            </w:r>
          </w:p>
        </w:tc>
        <w:tc>
          <w:tcPr>
            <w:tcW w:w="112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957</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1003</w:t>
            </w:r>
          </w:p>
        </w:tc>
        <w:tc>
          <w:tcPr>
            <w:tcW w:w="106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937</w:t>
            </w:r>
          </w:p>
        </w:tc>
        <w:tc>
          <w:tcPr>
            <w:tcW w:w="106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912</w:t>
            </w:r>
          </w:p>
        </w:tc>
        <w:tc>
          <w:tcPr>
            <w:tcW w:w="1061" w:type="dxa"/>
            <w:tcBorders>
              <w:top w:val="single" w:sz="18" w:space="0" w:color="FFFFFF"/>
              <w:left w:val="single" w:sz="18" w:space="0" w:color="FFFFFF"/>
              <w:bottom w:val="single" w:sz="18" w:space="0" w:color="FFFFFF"/>
              <w:right w:val="nil"/>
            </w:tcBorders>
          </w:tcPr>
          <w:p w:rsidR="008C778F" w:rsidRPr="000B5EFD" w:rsidRDefault="00820442" w:rsidP="00D325F2">
            <w:pPr>
              <w:spacing w:line="276" w:lineRule="auto"/>
              <w:jc w:val="center"/>
              <w:rPr>
                <w:rFonts w:ascii="Garamond" w:hAnsi="Garamond"/>
              </w:rPr>
            </w:pPr>
            <w:r>
              <w:rPr>
                <w:rFonts w:ascii="Garamond" w:hAnsi="Garamond"/>
              </w:rPr>
              <w:t>765</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92"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 (család)</w:t>
            </w:r>
          </w:p>
        </w:tc>
        <w:tc>
          <w:tcPr>
            <w:tcW w:w="106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234</w:t>
            </w:r>
          </w:p>
        </w:tc>
        <w:tc>
          <w:tcPr>
            <w:tcW w:w="112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224</w:t>
            </w:r>
          </w:p>
        </w:tc>
        <w:tc>
          <w:tcPr>
            <w:tcW w:w="1098"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236</w:t>
            </w:r>
          </w:p>
        </w:tc>
        <w:tc>
          <w:tcPr>
            <w:tcW w:w="106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235</w:t>
            </w:r>
          </w:p>
        </w:tc>
        <w:tc>
          <w:tcPr>
            <w:tcW w:w="1061"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219</w:t>
            </w:r>
          </w:p>
        </w:tc>
        <w:tc>
          <w:tcPr>
            <w:tcW w:w="1061"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233</w:t>
            </w:r>
          </w:p>
        </w:tc>
      </w:tr>
    </w:tbl>
    <w:p w:rsidR="008C778F" w:rsidRPr="0009456D" w:rsidRDefault="008C778F" w:rsidP="00D325F2">
      <w:pPr>
        <w:spacing w:line="276" w:lineRule="auto"/>
        <w:rPr>
          <w:rFonts w:ascii="Garamond" w:hAnsi="Garamond"/>
        </w:rPr>
      </w:pPr>
      <w:r w:rsidRPr="000B5EFD">
        <w:rPr>
          <w:rFonts w:ascii="Garamond" w:hAnsi="Garamond"/>
          <w:u w:val="single"/>
        </w:rPr>
        <w:t>Az elutasítás legfőbb oka:</w:t>
      </w:r>
      <w:r w:rsidRPr="000B5EFD">
        <w:rPr>
          <w:rFonts w:ascii="Garamond" w:hAnsi="Garamond"/>
        </w:rPr>
        <w:t xml:space="preserve"> az egy főre jutó havi jövedelem meghaladja a jogszabály által előírtat.</w:t>
      </w:r>
      <w:r w:rsidRPr="000B5EFD">
        <w:rPr>
          <w:rFonts w:ascii="Garamond" w:hAnsi="Garamond"/>
          <w:bCs/>
        </w:rPr>
        <w:t xml:space="preserve">  </w:t>
      </w:r>
    </w:p>
    <w:tbl>
      <w:tblPr>
        <w:tblStyle w:val="Moderntblzat"/>
        <w:tblW w:w="9073" w:type="dxa"/>
        <w:jc w:val="center"/>
        <w:tblLayout w:type="fixed"/>
        <w:tblLook w:val="01E0" w:firstRow="1" w:lastRow="1" w:firstColumn="1" w:lastColumn="1" w:noHBand="0" w:noVBand="0"/>
      </w:tblPr>
      <w:tblGrid>
        <w:gridCol w:w="2695"/>
        <w:gridCol w:w="1134"/>
        <w:gridCol w:w="1134"/>
        <w:gridCol w:w="1134"/>
        <w:gridCol w:w="992"/>
        <w:gridCol w:w="992"/>
        <w:gridCol w:w="992"/>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95" w:type="dxa"/>
            <w:tcBorders>
              <w:top w:val="nil"/>
              <w:left w:val="nil"/>
              <w:bottom w:val="single" w:sz="18" w:space="0" w:color="FFFFFF"/>
              <w:right w:val="single" w:sz="18" w:space="0" w:color="FFFFFF"/>
            </w:tcBorders>
          </w:tcPr>
          <w:p w:rsidR="008C778F" w:rsidRPr="000B5EFD" w:rsidRDefault="008C778F" w:rsidP="00D325F2">
            <w:pPr>
              <w:spacing w:line="276" w:lineRule="auto"/>
              <w:rPr>
                <w:rFonts w:ascii="Garamond" w:hAnsi="Garamond"/>
              </w:rPr>
            </w:pPr>
          </w:p>
        </w:tc>
        <w:tc>
          <w:tcPr>
            <w:tcW w:w="113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3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3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992"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992"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992"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95"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Pénzbeli juttatás + Gyermekvédelmi Erzsébet utalvány </w:t>
            </w:r>
          </w:p>
        </w:tc>
        <w:tc>
          <w:tcPr>
            <w:tcW w:w="113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11896 e</w:t>
            </w:r>
          </w:p>
        </w:tc>
        <w:tc>
          <w:tcPr>
            <w:tcW w:w="113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13609 e</w:t>
            </w:r>
          </w:p>
        </w:tc>
        <w:tc>
          <w:tcPr>
            <w:tcW w:w="113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12847 e</w:t>
            </w:r>
          </w:p>
        </w:tc>
        <w:tc>
          <w:tcPr>
            <w:tcW w:w="992"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12560 e</w:t>
            </w:r>
          </w:p>
        </w:tc>
        <w:tc>
          <w:tcPr>
            <w:tcW w:w="992"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10660 e</w:t>
            </w:r>
          </w:p>
        </w:tc>
        <w:tc>
          <w:tcPr>
            <w:tcW w:w="992"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9332 e</w:t>
            </w:r>
          </w:p>
        </w:tc>
      </w:tr>
    </w:tbl>
    <w:p w:rsidR="008C778F" w:rsidRPr="000B5EFD" w:rsidRDefault="008C778F" w:rsidP="00D325F2">
      <w:pPr>
        <w:spacing w:line="276" w:lineRule="auto"/>
        <w:ind w:left="990" w:hanging="420"/>
        <w:rPr>
          <w:rFonts w:ascii="Garamond" w:hAnsi="Garamond"/>
          <w:bCs/>
        </w:rPr>
      </w:pPr>
    </w:p>
    <w:p w:rsidR="008C778F" w:rsidRPr="000B5EFD" w:rsidRDefault="008C778F" w:rsidP="00D325F2">
      <w:pPr>
        <w:spacing w:line="276" w:lineRule="auto"/>
        <w:rPr>
          <w:rFonts w:ascii="Garamond" w:hAnsi="Garamond"/>
          <w:bCs/>
        </w:rPr>
      </w:pPr>
      <w:r w:rsidRPr="000B5EFD">
        <w:rPr>
          <w:rFonts w:ascii="Garamond" w:hAnsi="Garamond"/>
          <w:bCs/>
        </w:rPr>
        <w:t xml:space="preserve">A rendszeres kedvezménnyel egyidejűleg megállapított hátrányos-, és halmozottan </w:t>
      </w:r>
      <w:proofErr w:type="gramStart"/>
      <w:r w:rsidRPr="000B5EFD">
        <w:rPr>
          <w:rFonts w:ascii="Garamond" w:hAnsi="Garamond"/>
          <w:bCs/>
        </w:rPr>
        <w:t>hátrányos  helyzet</w:t>
      </w:r>
      <w:proofErr w:type="gramEnd"/>
      <w:r w:rsidRPr="000B5EFD">
        <w:rPr>
          <w:rFonts w:ascii="Garamond" w:hAnsi="Garamond"/>
          <w:bCs/>
        </w:rPr>
        <w:t xml:space="preserve"> (2014) :</w:t>
      </w:r>
    </w:p>
    <w:tbl>
      <w:tblPr>
        <w:tblStyle w:val="Moderntblzat"/>
        <w:tblW w:w="8964" w:type="dxa"/>
        <w:jc w:val="center"/>
        <w:tblInd w:w="-212" w:type="dxa"/>
        <w:tblLayout w:type="fixed"/>
        <w:tblLook w:val="01E0" w:firstRow="1" w:lastRow="1" w:firstColumn="1" w:lastColumn="1" w:noHBand="0" w:noVBand="0"/>
      </w:tblPr>
      <w:tblGrid>
        <w:gridCol w:w="2903"/>
        <w:gridCol w:w="1134"/>
        <w:gridCol w:w="1134"/>
        <w:gridCol w:w="1134"/>
        <w:gridCol w:w="1277"/>
        <w:gridCol w:w="1382"/>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903" w:type="dxa"/>
            <w:tcBorders>
              <w:top w:val="nil"/>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Hátrányos helyzetet megállapítása</w:t>
            </w:r>
          </w:p>
          <w:p w:rsidR="008C778F" w:rsidRPr="000B5EFD" w:rsidRDefault="008C778F" w:rsidP="00D325F2">
            <w:pPr>
              <w:spacing w:line="276" w:lineRule="auto"/>
              <w:jc w:val="left"/>
              <w:rPr>
                <w:rFonts w:ascii="Garamond" w:hAnsi="Garamond"/>
              </w:rPr>
            </w:pPr>
          </w:p>
        </w:tc>
        <w:tc>
          <w:tcPr>
            <w:tcW w:w="1134"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b w:val="0"/>
              </w:rPr>
            </w:pPr>
            <w:r w:rsidRPr="000B5EFD">
              <w:rPr>
                <w:rFonts w:ascii="Garamond" w:hAnsi="Garamond"/>
                <w:b w:val="0"/>
              </w:rPr>
              <w:t>3 év alatti</w:t>
            </w:r>
          </w:p>
        </w:tc>
        <w:tc>
          <w:tcPr>
            <w:tcW w:w="1134"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b w:val="0"/>
              </w:rPr>
            </w:pPr>
            <w:r w:rsidRPr="000B5EFD">
              <w:rPr>
                <w:rFonts w:ascii="Garamond" w:hAnsi="Garamond"/>
                <w:b w:val="0"/>
              </w:rPr>
              <w:t>3 év felett és 6 év alatt</w:t>
            </w:r>
          </w:p>
        </w:tc>
        <w:tc>
          <w:tcPr>
            <w:tcW w:w="1134"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b w:val="0"/>
              </w:rPr>
            </w:pPr>
            <w:r w:rsidRPr="000B5EFD">
              <w:rPr>
                <w:rFonts w:ascii="Garamond" w:hAnsi="Garamond"/>
                <w:b w:val="0"/>
              </w:rPr>
              <w:t>6 év felett és 13 év alatt</w:t>
            </w:r>
          </w:p>
        </w:tc>
        <w:tc>
          <w:tcPr>
            <w:tcW w:w="1277" w:type="dxa"/>
            <w:tcBorders>
              <w:top w:val="nil"/>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b w:val="0"/>
              </w:rPr>
            </w:pPr>
            <w:r w:rsidRPr="000B5EFD">
              <w:rPr>
                <w:rFonts w:ascii="Garamond" w:hAnsi="Garamond"/>
                <w:b w:val="0"/>
              </w:rPr>
              <w:t xml:space="preserve">13 év felett és 18 </w:t>
            </w:r>
            <w:proofErr w:type="gramStart"/>
            <w:r w:rsidRPr="000B5EFD">
              <w:rPr>
                <w:rFonts w:ascii="Garamond" w:hAnsi="Garamond"/>
                <w:b w:val="0"/>
              </w:rPr>
              <w:t>év    alatt</w:t>
            </w:r>
            <w:proofErr w:type="gramEnd"/>
          </w:p>
        </w:tc>
        <w:tc>
          <w:tcPr>
            <w:tcW w:w="1382" w:type="dxa"/>
            <w:tcBorders>
              <w:top w:val="nil"/>
              <w:left w:val="single" w:sz="18" w:space="0" w:color="FFFFFF"/>
              <w:bottom w:val="single" w:sz="18" w:space="0" w:color="FFFFFF"/>
              <w:right w:val="nil"/>
            </w:tcBorders>
            <w:vAlign w:val="center"/>
            <w:hideMark/>
          </w:tcPr>
          <w:p w:rsidR="008C778F" w:rsidRPr="000B5EFD" w:rsidRDefault="008C778F" w:rsidP="00D325F2">
            <w:pPr>
              <w:spacing w:line="276" w:lineRule="auto"/>
              <w:jc w:val="center"/>
              <w:rPr>
                <w:rFonts w:ascii="Garamond" w:hAnsi="Garamond"/>
                <w:b w:val="0"/>
              </w:rPr>
            </w:pPr>
            <w:r w:rsidRPr="000B5EFD">
              <w:rPr>
                <w:rFonts w:ascii="Garamond" w:hAnsi="Garamond"/>
                <w:b w:val="0"/>
              </w:rPr>
              <w:t>Nagykorú</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903" w:type="dxa"/>
            <w:tcBorders>
              <w:top w:val="single" w:sz="18" w:space="0" w:color="FFFFFF"/>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34" w:type="dxa"/>
            <w:tcBorders>
              <w:top w:val="single" w:sz="18" w:space="0" w:color="FFFFFF"/>
              <w:left w:val="single" w:sz="18" w:space="0" w:color="FFFFFF"/>
              <w:bottom w:val="single" w:sz="18" w:space="0" w:color="FFFFFF"/>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134" w:type="dxa"/>
            <w:tcBorders>
              <w:top w:val="single" w:sz="18" w:space="0" w:color="FFFFFF"/>
              <w:left w:val="single" w:sz="18" w:space="0" w:color="FFFFFF"/>
              <w:bottom w:val="single" w:sz="18" w:space="0" w:color="FFFFFF"/>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20</w:t>
            </w:r>
          </w:p>
        </w:tc>
        <w:tc>
          <w:tcPr>
            <w:tcW w:w="1134" w:type="dxa"/>
            <w:tcBorders>
              <w:top w:val="single" w:sz="18" w:space="0" w:color="FFFFFF"/>
              <w:left w:val="single" w:sz="18" w:space="0" w:color="FFFFFF"/>
              <w:bottom w:val="single" w:sz="18" w:space="0" w:color="FFFFFF"/>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38</w:t>
            </w:r>
          </w:p>
        </w:tc>
        <w:tc>
          <w:tcPr>
            <w:tcW w:w="1277" w:type="dxa"/>
            <w:tcBorders>
              <w:top w:val="single" w:sz="18" w:space="0" w:color="FFFFFF"/>
              <w:left w:val="single" w:sz="18" w:space="0" w:color="FFFFFF"/>
              <w:bottom w:val="single" w:sz="18" w:space="0" w:color="FFFFFF"/>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12</w:t>
            </w:r>
          </w:p>
        </w:tc>
        <w:tc>
          <w:tcPr>
            <w:tcW w:w="1382" w:type="dxa"/>
            <w:tcBorders>
              <w:top w:val="single" w:sz="18" w:space="0" w:color="FFFFFF"/>
              <w:left w:val="single" w:sz="18" w:space="0" w:color="FFFFFF"/>
              <w:bottom w:val="single" w:sz="18" w:space="0" w:color="FFFFFF"/>
              <w:right w:val="nil"/>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7</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903"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b/>
              </w:rPr>
            </w:pPr>
            <w:r w:rsidRPr="000B5EFD">
              <w:rPr>
                <w:rFonts w:ascii="Garamond" w:hAnsi="Garamond"/>
                <w:b/>
              </w:rPr>
              <w:t>Halmozottan hátrányos helyzet</w:t>
            </w:r>
          </w:p>
        </w:tc>
        <w:tc>
          <w:tcPr>
            <w:tcW w:w="1134" w:type="dxa"/>
            <w:tcBorders>
              <w:top w:val="single" w:sz="18" w:space="0" w:color="FFFFFF"/>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rPr>
            </w:pPr>
            <w:r w:rsidRPr="000B5EFD">
              <w:rPr>
                <w:rFonts w:ascii="Garamond" w:hAnsi="Garamond"/>
              </w:rPr>
              <w:t>3 év alatti</w:t>
            </w:r>
          </w:p>
        </w:tc>
        <w:tc>
          <w:tcPr>
            <w:tcW w:w="1134" w:type="dxa"/>
            <w:tcBorders>
              <w:top w:val="single" w:sz="18" w:space="0" w:color="FFFFFF"/>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rPr>
            </w:pPr>
            <w:r w:rsidRPr="000B5EFD">
              <w:rPr>
                <w:rFonts w:ascii="Garamond" w:hAnsi="Garamond"/>
              </w:rPr>
              <w:t>3 év felett és 6 év alatt</w:t>
            </w:r>
          </w:p>
        </w:tc>
        <w:tc>
          <w:tcPr>
            <w:tcW w:w="1134" w:type="dxa"/>
            <w:tcBorders>
              <w:top w:val="single" w:sz="18" w:space="0" w:color="FFFFFF"/>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rPr>
            </w:pPr>
            <w:r w:rsidRPr="000B5EFD">
              <w:rPr>
                <w:rFonts w:ascii="Garamond" w:hAnsi="Garamond"/>
              </w:rPr>
              <w:t>6 év felett és 13 év alatt</w:t>
            </w:r>
          </w:p>
        </w:tc>
        <w:tc>
          <w:tcPr>
            <w:tcW w:w="1277" w:type="dxa"/>
            <w:tcBorders>
              <w:top w:val="single" w:sz="18" w:space="0" w:color="FFFFFF"/>
              <w:left w:val="single" w:sz="18" w:space="0" w:color="FFFFFF"/>
              <w:bottom w:val="single" w:sz="18" w:space="0" w:color="FFFFFF"/>
              <w:right w:val="single" w:sz="18" w:space="0" w:color="FFFFFF"/>
            </w:tcBorders>
            <w:vAlign w:val="center"/>
            <w:hideMark/>
          </w:tcPr>
          <w:p w:rsidR="008C778F" w:rsidRPr="000B5EFD" w:rsidRDefault="008C778F" w:rsidP="00D325F2">
            <w:pPr>
              <w:spacing w:line="276" w:lineRule="auto"/>
              <w:jc w:val="center"/>
              <w:rPr>
                <w:rFonts w:ascii="Garamond" w:hAnsi="Garamond"/>
              </w:rPr>
            </w:pPr>
            <w:r w:rsidRPr="000B5EFD">
              <w:rPr>
                <w:rFonts w:ascii="Garamond" w:hAnsi="Garamond"/>
              </w:rPr>
              <w:t xml:space="preserve">13 év felett és 18 </w:t>
            </w:r>
            <w:proofErr w:type="gramStart"/>
            <w:r w:rsidRPr="000B5EFD">
              <w:rPr>
                <w:rFonts w:ascii="Garamond" w:hAnsi="Garamond"/>
              </w:rPr>
              <w:t>év    alatt</w:t>
            </w:r>
            <w:proofErr w:type="gramEnd"/>
          </w:p>
        </w:tc>
        <w:tc>
          <w:tcPr>
            <w:tcW w:w="1382" w:type="dxa"/>
            <w:tcBorders>
              <w:top w:val="single" w:sz="18" w:space="0" w:color="FFFFFF"/>
              <w:left w:val="single" w:sz="18" w:space="0" w:color="FFFFFF"/>
              <w:bottom w:val="single" w:sz="18" w:space="0" w:color="FFFFFF"/>
              <w:right w:val="nil"/>
            </w:tcBorders>
            <w:vAlign w:val="center"/>
            <w:hideMark/>
          </w:tcPr>
          <w:p w:rsidR="008C778F" w:rsidRPr="000B5EFD" w:rsidRDefault="008C778F" w:rsidP="00D325F2">
            <w:pPr>
              <w:spacing w:line="276" w:lineRule="auto"/>
              <w:jc w:val="center"/>
              <w:rPr>
                <w:rFonts w:ascii="Garamond" w:hAnsi="Garamond"/>
              </w:rPr>
            </w:pPr>
            <w:r w:rsidRPr="000B5EFD">
              <w:rPr>
                <w:rFonts w:ascii="Garamond" w:hAnsi="Garamond"/>
              </w:rPr>
              <w:t>Nagykorú</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903" w:type="dxa"/>
            <w:tcBorders>
              <w:top w:val="single" w:sz="18" w:space="0" w:color="FFFFFF"/>
              <w:left w:val="nil"/>
              <w:bottom w:val="nil"/>
              <w:right w:val="single" w:sz="18" w:space="0" w:color="FFFFFF"/>
            </w:tcBorders>
          </w:tcPr>
          <w:p w:rsidR="008C778F" w:rsidRPr="000B5EFD" w:rsidRDefault="008C778F" w:rsidP="00D325F2">
            <w:pPr>
              <w:spacing w:line="276" w:lineRule="auto"/>
              <w:rPr>
                <w:rFonts w:ascii="Garamond" w:hAnsi="Garamond"/>
              </w:rPr>
            </w:pPr>
          </w:p>
        </w:tc>
        <w:tc>
          <w:tcPr>
            <w:tcW w:w="1134" w:type="dxa"/>
            <w:tcBorders>
              <w:top w:val="single" w:sz="18" w:space="0" w:color="FFFFFF"/>
              <w:left w:val="single" w:sz="18" w:space="0" w:color="FFFFFF"/>
              <w:bottom w:val="nil"/>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1</w:t>
            </w:r>
          </w:p>
        </w:tc>
        <w:tc>
          <w:tcPr>
            <w:tcW w:w="1134" w:type="dxa"/>
            <w:tcBorders>
              <w:top w:val="single" w:sz="18" w:space="0" w:color="FFFFFF"/>
              <w:left w:val="single" w:sz="18" w:space="0" w:color="FFFFFF"/>
              <w:bottom w:val="nil"/>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11</w:t>
            </w:r>
          </w:p>
        </w:tc>
        <w:tc>
          <w:tcPr>
            <w:tcW w:w="1134" w:type="dxa"/>
            <w:tcBorders>
              <w:top w:val="single" w:sz="18" w:space="0" w:color="FFFFFF"/>
              <w:left w:val="single" w:sz="18" w:space="0" w:color="FFFFFF"/>
              <w:bottom w:val="nil"/>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32</w:t>
            </w:r>
          </w:p>
        </w:tc>
        <w:tc>
          <w:tcPr>
            <w:tcW w:w="1277" w:type="dxa"/>
            <w:tcBorders>
              <w:top w:val="single" w:sz="18" w:space="0" w:color="FFFFFF"/>
              <w:left w:val="single" w:sz="18" w:space="0" w:color="FFFFFF"/>
              <w:bottom w:val="nil"/>
              <w:right w:val="single" w:sz="18" w:space="0" w:color="FFFFFF"/>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382" w:type="dxa"/>
            <w:tcBorders>
              <w:top w:val="single" w:sz="18" w:space="0" w:color="FFFFFF"/>
              <w:left w:val="single" w:sz="18" w:space="0" w:color="FFFFFF"/>
              <w:bottom w:val="nil"/>
              <w:right w:val="nil"/>
            </w:tcBorders>
            <w:vAlign w:val="center"/>
          </w:tcPr>
          <w:p w:rsidR="008C778F" w:rsidRPr="000B5EFD" w:rsidRDefault="008C778F" w:rsidP="00D325F2">
            <w:pPr>
              <w:spacing w:line="276" w:lineRule="auto"/>
              <w:jc w:val="center"/>
              <w:rPr>
                <w:rFonts w:ascii="Garamond" w:hAnsi="Garamond"/>
              </w:rPr>
            </w:pPr>
            <w:r w:rsidRPr="000B5EFD">
              <w:rPr>
                <w:rFonts w:ascii="Garamond" w:hAnsi="Garamond"/>
              </w:rPr>
              <w:t>0</w:t>
            </w:r>
          </w:p>
        </w:tc>
      </w:tr>
    </w:tbl>
    <w:p w:rsidR="008C778F" w:rsidRPr="000B5EFD" w:rsidRDefault="008C778F" w:rsidP="00D325F2">
      <w:pPr>
        <w:spacing w:line="276" w:lineRule="auto"/>
        <w:rPr>
          <w:rFonts w:ascii="Garamond" w:hAnsi="Garamond"/>
          <w:bCs/>
        </w:rPr>
      </w:pPr>
    </w:p>
    <w:p w:rsidR="008C778F" w:rsidRPr="000B5EFD" w:rsidRDefault="008C778F" w:rsidP="00D325F2">
      <w:pPr>
        <w:spacing w:line="276" w:lineRule="auto"/>
        <w:rPr>
          <w:rFonts w:ascii="Garamond" w:hAnsi="Garamond"/>
          <w:b/>
        </w:rPr>
      </w:pPr>
      <w:r w:rsidRPr="000B5EFD">
        <w:rPr>
          <w:rFonts w:ascii="Garamond" w:hAnsi="Garamond"/>
          <w:b/>
        </w:rPr>
        <w:t>Gyermekétkeztetési támogatás</w:t>
      </w:r>
    </w:p>
    <w:p w:rsidR="008C778F" w:rsidRPr="000B5EFD" w:rsidRDefault="008C778F" w:rsidP="00D325F2">
      <w:pPr>
        <w:spacing w:line="276" w:lineRule="auto"/>
        <w:rPr>
          <w:rFonts w:ascii="Garamond" w:hAnsi="Garamond"/>
        </w:rPr>
      </w:pPr>
      <w:r w:rsidRPr="000B5EFD">
        <w:rPr>
          <w:rFonts w:ascii="Garamond" w:hAnsi="Garamond"/>
        </w:rPr>
        <w:t xml:space="preserve">A Gyvt. 151.§ (9) bekezdésében foglaltak alapján gyermekétkeztetési támogatás nyújtható azon kérelmezők részére, ahol a családban az egy főre jutó jövedelem nem haladja meg az érvényes </w:t>
      </w:r>
      <w:r w:rsidRPr="000B5EFD">
        <w:rPr>
          <w:rFonts w:ascii="Garamond" w:hAnsi="Garamond"/>
        </w:rPr>
        <w:lastRenderedPageBreak/>
        <w:t>öregségi nyugdíjminimum mindenkori legkisebb összegének 150%-át és a kedvezményezett gyermek részére az intézmény, térítési díjat állapított meg. Támogatásra jogosult a gyermekkorú, valamint a tanulói jogviszonnyal rendelkező gyermek, nappali rendszerű oktatásban való részvételéig, legfeljebb 23 éves koráig, amennyiben önálló keresettel nem rendelkezik.</w:t>
      </w:r>
    </w:p>
    <w:p w:rsidR="008C778F" w:rsidRPr="000B5EFD" w:rsidRDefault="008C778F" w:rsidP="00D325F2">
      <w:pPr>
        <w:spacing w:line="276" w:lineRule="auto"/>
        <w:jc w:val="left"/>
        <w:rPr>
          <w:rFonts w:ascii="Garamond" w:hAnsi="Garamond"/>
          <w:b/>
        </w:rPr>
      </w:pPr>
    </w:p>
    <w:tbl>
      <w:tblPr>
        <w:tblStyle w:val="Moderntblzat"/>
        <w:tblW w:w="9048" w:type="dxa"/>
        <w:jc w:val="center"/>
        <w:tblLook w:val="01E0" w:firstRow="1" w:lastRow="1" w:firstColumn="1" w:lastColumn="1" w:noHBand="0" w:noVBand="0"/>
      </w:tblPr>
      <w:tblGrid>
        <w:gridCol w:w="2621"/>
        <w:gridCol w:w="24"/>
        <w:gridCol w:w="1134"/>
        <w:gridCol w:w="57"/>
        <w:gridCol w:w="1077"/>
        <w:gridCol w:w="138"/>
        <w:gridCol w:w="996"/>
        <w:gridCol w:w="69"/>
        <w:gridCol w:w="888"/>
        <w:gridCol w:w="96"/>
        <w:gridCol w:w="861"/>
        <w:gridCol w:w="113"/>
        <w:gridCol w:w="844"/>
        <w:gridCol w:w="130"/>
      </w:tblGrid>
      <w:tr w:rsidR="008C778F" w:rsidRPr="000B5EFD" w:rsidTr="008C778F">
        <w:trPr>
          <w:gridAfter w:val="1"/>
          <w:cnfStyle w:val="100000000000" w:firstRow="1" w:lastRow="0" w:firstColumn="0" w:lastColumn="0" w:oddVBand="0" w:evenVBand="0" w:oddHBand="0" w:evenHBand="0" w:firstRowFirstColumn="0" w:firstRowLastColumn="0" w:lastRowFirstColumn="0" w:lastRowLastColumn="0"/>
          <w:wAfter w:w="130" w:type="dxa"/>
          <w:jc w:val="center"/>
        </w:trPr>
        <w:tc>
          <w:tcPr>
            <w:tcW w:w="2645" w:type="dxa"/>
            <w:gridSpan w:val="2"/>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3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34"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34"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957"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957" w:type="dxa"/>
            <w:gridSpan w:val="2"/>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957" w:type="dxa"/>
            <w:gridSpan w:val="2"/>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gridAfter w:val="1"/>
          <w:cnfStyle w:val="000000100000" w:firstRow="0" w:lastRow="0" w:firstColumn="0" w:lastColumn="0" w:oddVBand="0" w:evenVBand="0" w:oddHBand="1" w:evenHBand="0" w:firstRowFirstColumn="0" w:firstRowLastColumn="0" w:lastRowFirstColumn="0" w:lastRowLastColumn="0"/>
          <w:wAfter w:w="130" w:type="dxa"/>
          <w:jc w:val="center"/>
        </w:trPr>
        <w:tc>
          <w:tcPr>
            <w:tcW w:w="2645" w:type="dxa"/>
            <w:gridSpan w:val="2"/>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Kérelmező</w:t>
            </w:r>
            <w:r w:rsidR="006E5BB5">
              <w:rPr>
                <w:rFonts w:ascii="Garamond" w:hAnsi="Garamond"/>
              </w:rPr>
              <w:t xml:space="preserve"> </w:t>
            </w:r>
            <w:r w:rsidRPr="000B5EFD">
              <w:rPr>
                <w:rFonts w:ascii="Garamond" w:hAnsi="Garamond"/>
              </w:rPr>
              <w:t xml:space="preserve">családok száma </w:t>
            </w:r>
          </w:p>
        </w:tc>
        <w:tc>
          <w:tcPr>
            <w:tcW w:w="113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152</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76</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61</w:t>
            </w:r>
          </w:p>
        </w:tc>
        <w:tc>
          <w:tcPr>
            <w:tcW w:w="957"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48</w:t>
            </w:r>
          </w:p>
        </w:tc>
        <w:tc>
          <w:tcPr>
            <w:tcW w:w="957" w:type="dxa"/>
            <w:gridSpan w:val="2"/>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43</w:t>
            </w:r>
          </w:p>
        </w:tc>
        <w:tc>
          <w:tcPr>
            <w:tcW w:w="957" w:type="dxa"/>
            <w:gridSpan w:val="2"/>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26</w:t>
            </w:r>
          </w:p>
        </w:tc>
      </w:tr>
      <w:tr w:rsidR="008C778F" w:rsidRPr="000B5EFD" w:rsidTr="008C778F">
        <w:trPr>
          <w:gridAfter w:val="1"/>
          <w:cnfStyle w:val="000000010000" w:firstRow="0" w:lastRow="0" w:firstColumn="0" w:lastColumn="0" w:oddVBand="0" w:evenVBand="0" w:oddHBand="0" w:evenHBand="1" w:firstRowFirstColumn="0" w:firstRowLastColumn="0" w:lastRowFirstColumn="0" w:lastRowLastColumn="0"/>
          <w:wAfter w:w="130" w:type="dxa"/>
          <w:jc w:val="center"/>
        </w:trPr>
        <w:tc>
          <w:tcPr>
            <w:tcW w:w="2645" w:type="dxa"/>
            <w:gridSpan w:val="2"/>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13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267</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140</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127</w:t>
            </w:r>
          </w:p>
        </w:tc>
        <w:tc>
          <w:tcPr>
            <w:tcW w:w="957"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99</w:t>
            </w:r>
          </w:p>
        </w:tc>
        <w:tc>
          <w:tcPr>
            <w:tcW w:w="957" w:type="dxa"/>
            <w:gridSpan w:val="2"/>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78</w:t>
            </w:r>
          </w:p>
        </w:tc>
        <w:tc>
          <w:tcPr>
            <w:tcW w:w="957" w:type="dxa"/>
            <w:gridSpan w:val="2"/>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61</w:t>
            </w:r>
          </w:p>
        </w:tc>
      </w:tr>
      <w:tr w:rsidR="008C778F" w:rsidRPr="000B5EFD" w:rsidTr="008C778F">
        <w:trPr>
          <w:gridAfter w:val="1"/>
          <w:cnfStyle w:val="000000100000" w:firstRow="0" w:lastRow="0" w:firstColumn="0" w:lastColumn="0" w:oddVBand="0" w:evenVBand="0" w:oddHBand="1" w:evenHBand="0" w:firstRowFirstColumn="0" w:firstRowLastColumn="0" w:lastRowFirstColumn="0" w:lastRowLastColumn="0"/>
          <w:wAfter w:w="130" w:type="dxa"/>
          <w:jc w:val="center"/>
        </w:trPr>
        <w:tc>
          <w:tcPr>
            <w:tcW w:w="2645" w:type="dxa"/>
            <w:gridSpan w:val="2"/>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13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104</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43</w:t>
            </w:r>
          </w:p>
        </w:tc>
        <w:tc>
          <w:tcPr>
            <w:tcW w:w="1134"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40</w:t>
            </w:r>
          </w:p>
        </w:tc>
        <w:tc>
          <w:tcPr>
            <w:tcW w:w="957" w:type="dxa"/>
            <w:gridSpan w:val="2"/>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28</w:t>
            </w:r>
          </w:p>
        </w:tc>
        <w:tc>
          <w:tcPr>
            <w:tcW w:w="957" w:type="dxa"/>
            <w:gridSpan w:val="2"/>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25</w:t>
            </w:r>
          </w:p>
        </w:tc>
        <w:tc>
          <w:tcPr>
            <w:tcW w:w="957" w:type="dxa"/>
            <w:gridSpan w:val="2"/>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14</w:t>
            </w:r>
          </w:p>
        </w:tc>
      </w:tr>
      <w:tr w:rsidR="008C778F" w:rsidRPr="000B5EFD" w:rsidTr="008C778F">
        <w:trPr>
          <w:gridAfter w:val="1"/>
          <w:cnfStyle w:val="000000010000" w:firstRow="0" w:lastRow="0" w:firstColumn="0" w:lastColumn="0" w:oddVBand="0" w:evenVBand="0" w:oddHBand="0" w:evenHBand="1" w:firstRowFirstColumn="0" w:firstRowLastColumn="0" w:lastRowFirstColumn="0" w:lastRowLastColumn="0"/>
          <w:wAfter w:w="130" w:type="dxa"/>
          <w:jc w:val="center"/>
        </w:trPr>
        <w:tc>
          <w:tcPr>
            <w:tcW w:w="2645" w:type="dxa"/>
            <w:gridSpan w:val="2"/>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 xml:space="preserve">Ebből elutasításra került </w:t>
            </w:r>
          </w:p>
          <w:p w:rsidR="008C778F" w:rsidRPr="000B5EFD" w:rsidRDefault="008C778F" w:rsidP="00D325F2">
            <w:pPr>
              <w:spacing w:line="276" w:lineRule="auto"/>
              <w:jc w:val="left"/>
              <w:rPr>
                <w:rFonts w:ascii="Garamond" w:hAnsi="Garamond"/>
              </w:rPr>
            </w:pPr>
            <w:r w:rsidRPr="000B5EFD">
              <w:rPr>
                <w:rFonts w:ascii="Garamond" w:hAnsi="Garamond"/>
              </w:rPr>
              <w:t>(család)</w:t>
            </w:r>
          </w:p>
        </w:tc>
        <w:tc>
          <w:tcPr>
            <w:tcW w:w="113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48</w:t>
            </w:r>
          </w:p>
        </w:tc>
        <w:tc>
          <w:tcPr>
            <w:tcW w:w="1134"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33</w:t>
            </w:r>
          </w:p>
        </w:tc>
        <w:tc>
          <w:tcPr>
            <w:tcW w:w="1134"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25</w:t>
            </w:r>
          </w:p>
        </w:tc>
        <w:tc>
          <w:tcPr>
            <w:tcW w:w="957"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color w:val="FF0000"/>
              </w:rPr>
            </w:pPr>
            <w:r w:rsidRPr="000B5EFD">
              <w:rPr>
                <w:rFonts w:ascii="Garamond" w:hAnsi="Garamond"/>
              </w:rPr>
              <w:t>20</w:t>
            </w:r>
          </w:p>
        </w:tc>
        <w:tc>
          <w:tcPr>
            <w:tcW w:w="957" w:type="dxa"/>
            <w:gridSpan w:val="2"/>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957" w:type="dxa"/>
            <w:gridSpan w:val="2"/>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12</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21" w:type="dxa"/>
            <w:tcBorders>
              <w:top w:val="nil"/>
              <w:left w:val="nil"/>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w:t>
            </w:r>
          </w:p>
        </w:tc>
        <w:tc>
          <w:tcPr>
            <w:tcW w:w="1215" w:type="dxa"/>
            <w:gridSpan w:val="3"/>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215"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065"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984" w:type="dxa"/>
            <w:gridSpan w:val="2"/>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974" w:type="dxa"/>
            <w:gridSpan w:val="2"/>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974" w:type="dxa"/>
            <w:gridSpan w:val="2"/>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21"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215" w:type="dxa"/>
            <w:gridSpan w:val="3"/>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934 e</w:t>
            </w:r>
          </w:p>
        </w:tc>
        <w:tc>
          <w:tcPr>
            <w:tcW w:w="1215"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1124 e</w:t>
            </w:r>
          </w:p>
        </w:tc>
        <w:tc>
          <w:tcPr>
            <w:tcW w:w="1065"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845 e</w:t>
            </w:r>
          </w:p>
        </w:tc>
        <w:tc>
          <w:tcPr>
            <w:tcW w:w="984" w:type="dxa"/>
            <w:gridSpan w:val="2"/>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662 e</w:t>
            </w:r>
          </w:p>
        </w:tc>
        <w:tc>
          <w:tcPr>
            <w:tcW w:w="974" w:type="dxa"/>
            <w:gridSpan w:val="2"/>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604 e</w:t>
            </w:r>
          </w:p>
        </w:tc>
        <w:tc>
          <w:tcPr>
            <w:tcW w:w="974" w:type="dxa"/>
            <w:gridSpan w:val="2"/>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500 e</w:t>
            </w:r>
          </w:p>
        </w:tc>
      </w:tr>
    </w:tbl>
    <w:p w:rsidR="00905DCA" w:rsidRPr="000B5EFD" w:rsidRDefault="00905DCA" w:rsidP="00D325F2">
      <w:pPr>
        <w:spacing w:line="276" w:lineRule="auto"/>
        <w:rPr>
          <w:rFonts w:ascii="Garamond" w:hAnsi="Garamond"/>
        </w:rPr>
      </w:pPr>
    </w:p>
    <w:p w:rsidR="008C778F" w:rsidRPr="000B5EFD" w:rsidRDefault="008C778F" w:rsidP="00D325F2">
      <w:pPr>
        <w:spacing w:line="276" w:lineRule="auto"/>
        <w:rPr>
          <w:rFonts w:ascii="Garamond" w:hAnsi="Garamond"/>
          <w:b/>
          <w:bCs/>
        </w:rPr>
      </w:pPr>
      <w:r w:rsidRPr="000B5EFD">
        <w:rPr>
          <w:rFonts w:ascii="Garamond" w:hAnsi="Garamond"/>
          <w:b/>
          <w:bCs/>
        </w:rPr>
        <w:t>Önkormányzati segély gyermek ellátására tekintettel</w:t>
      </w:r>
    </w:p>
    <w:p w:rsidR="0009456D" w:rsidRDefault="008C778F" w:rsidP="00D325F2">
      <w:pPr>
        <w:pStyle w:val="Szvegtrzsbehzssal31"/>
        <w:spacing w:line="276" w:lineRule="auto"/>
        <w:ind w:left="0" w:firstLine="0"/>
        <w:rPr>
          <w:rFonts w:ascii="Garamond" w:hAnsi="Garamond"/>
          <w:bCs/>
          <w:szCs w:val="24"/>
        </w:rPr>
      </w:pPr>
      <w:r w:rsidRPr="000B5EFD">
        <w:rPr>
          <w:rFonts w:ascii="Garamond" w:hAnsi="Garamond"/>
          <w:bCs/>
          <w:szCs w:val="24"/>
        </w:rPr>
        <w:t xml:space="preserve">Az önkormányzat évente az érvényes öregségi nyugdíj mindenkori legkisebb összegének 100%-os mértékéig rendkívüli gyermekvédelmi támogatásban részesíti a gyermeket, illetve családot, ha a gyermeket gondozó család időszakosan létfenntartási gondokkal küzd vagy létfenntartást veszélyeztető rendkívüli élethelyzetbe kerül. Támogatásra jogosult a gyermekkorú, valamint a 23 évesnél fiatalabb, önálló keresettel nem rendelkező, </w:t>
      </w:r>
      <w:r w:rsidRPr="000B5EFD">
        <w:rPr>
          <w:rFonts w:ascii="Garamond" w:hAnsi="Garamond"/>
          <w:szCs w:val="24"/>
        </w:rPr>
        <w:t>nappali tagozaton tanulói jogviszonnyal,</w:t>
      </w:r>
      <w:r w:rsidRPr="000B5EFD">
        <w:rPr>
          <w:rFonts w:ascii="Garamond" w:hAnsi="Garamond"/>
          <w:bCs/>
          <w:szCs w:val="24"/>
        </w:rPr>
        <w:t xml:space="preserve"> és a 25 évesnél fiatalabb, önálló keresettel nem rendelkező, hallgatói jogviszonnyal rendelkező gyermek.</w:t>
      </w:r>
    </w:p>
    <w:p w:rsidR="008C778F" w:rsidRPr="0009456D" w:rsidRDefault="008C778F" w:rsidP="00D325F2">
      <w:pPr>
        <w:pStyle w:val="Szvegtrzsbehzssal31"/>
        <w:spacing w:line="276" w:lineRule="auto"/>
        <w:ind w:left="0" w:firstLine="0"/>
        <w:rPr>
          <w:rFonts w:ascii="Garamond" w:hAnsi="Garamond"/>
          <w:szCs w:val="24"/>
        </w:rPr>
      </w:pPr>
      <w:r w:rsidRPr="000B5EFD">
        <w:rPr>
          <w:rFonts w:ascii="Garamond" w:hAnsi="Garamond"/>
          <w:b/>
          <w:bCs/>
        </w:rPr>
        <w:t xml:space="preserve">                                                       </w:t>
      </w:r>
    </w:p>
    <w:tbl>
      <w:tblPr>
        <w:tblStyle w:val="Moderntblzat"/>
        <w:tblW w:w="9001" w:type="dxa"/>
        <w:jc w:val="center"/>
        <w:tblLook w:val="01E0" w:firstRow="1" w:lastRow="1" w:firstColumn="1" w:lastColumn="1" w:noHBand="0" w:noVBand="0"/>
      </w:tblPr>
      <w:tblGrid>
        <w:gridCol w:w="2657"/>
        <w:gridCol w:w="1110"/>
        <w:gridCol w:w="1244"/>
        <w:gridCol w:w="1109"/>
        <w:gridCol w:w="975"/>
        <w:gridCol w:w="953"/>
        <w:gridCol w:w="953"/>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57"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10"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24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09"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975"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953"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953"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57"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Kérelmező</w:t>
            </w:r>
            <w:r w:rsidR="006E5BB5">
              <w:rPr>
                <w:rFonts w:ascii="Garamond" w:hAnsi="Garamond"/>
              </w:rPr>
              <w:t xml:space="preserve"> c</w:t>
            </w:r>
            <w:r w:rsidRPr="000B5EFD">
              <w:rPr>
                <w:rFonts w:ascii="Garamond" w:hAnsi="Garamond"/>
              </w:rPr>
              <w:t xml:space="preserve">saládok száma </w:t>
            </w:r>
          </w:p>
        </w:tc>
        <w:tc>
          <w:tcPr>
            <w:tcW w:w="111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474</w:t>
            </w:r>
          </w:p>
        </w:tc>
        <w:tc>
          <w:tcPr>
            <w:tcW w:w="124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494</w:t>
            </w:r>
          </w:p>
        </w:tc>
        <w:tc>
          <w:tcPr>
            <w:tcW w:w="110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455</w:t>
            </w:r>
          </w:p>
        </w:tc>
        <w:tc>
          <w:tcPr>
            <w:tcW w:w="975"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372</w:t>
            </w:r>
          </w:p>
        </w:tc>
        <w:tc>
          <w:tcPr>
            <w:tcW w:w="95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197</w:t>
            </w:r>
          </w:p>
        </w:tc>
        <w:tc>
          <w:tcPr>
            <w:tcW w:w="95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57"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11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985</w:t>
            </w:r>
          </w:p>
        </w:tc>
        <w:tc>
          <w:tcPr>
            <w:tcW w:w="124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942</w:t>
            </w:r>
          </w:p>
        </w:tc>
        <w:tc>
          <w:tcPr>
            <w:tcW w:w="110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849</w:t>
            </w:r>
          </w:p>
        </w:tc>
        <w:tc>
          <w:tcPr>
            <w:tcW w:w="975"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733</w:t>
            </w:r>
          </w:p>
        </w:tc>
        <w:tc>
          <w:tcPr>
            <w:tcW w:w="95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382</w:t>
            </w:r>
          </w:p>
        </w:tc>
        <w:tc>
          <w:tcPr>
            <w:tcW w:w="95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57"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11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229</w:t>
            </w:r>
          </w:p>
        </w:tc>
        <w:tc>
          <w:tcPr>
            <w:tcW w:w="124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233</w:t>
            </w:r>
          </w:p>
        </w:tc>
        <w:tc>
          <w:tcPr>
            <w:tcW w:w="110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248</w:t>
            </w:r>
          </w:p>
        </w:tc>
        <w:tc>
          <w:tcPr>
            <w:tcW w:w="975"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197</w:t>
            </w:r>
          </w:p>
        </w:tc>
        <w:tc>
          <w:tcPr>
            <w:tcW w:w="95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105</w:t>
            </w:r>
          </w:p>
        </w:tc>
        <w:tc>
          <w:tcPr>
            <w:tcW w:w="95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66</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57"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w:t>
            </w:r>
          </w:p>
        </w:tc>
        <w:tc>
          <w:tcPr>
            <w:tcW w:w="1110"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b/>
              </w:rPr>
            </w:pPr>
            <w:r w:rsidRPr="000B5EFD">
              <w:rPr>
                <w:rFonts w:ascii="Garamond" w:hAnsi="Garamond"/>
              </w:rPr>
              <w:t>245</w:t>
            </w:r>
          </w:p>
        </w:tc>
        <w:tc>
          <w:tcPr>
            <w:tcW w:w="124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261</w:t>
            </w:r>
          </w:p>
        </w:tc>
        <w:tc>
          <w:tcPr>
            <w:tcW w:w="1109"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207</w:t>
            </w:r>
          </w:p>
        </w:tc>
        <w:tc>
          <w:tcPr>
            <w:tcW w:w="975"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175</w:t>
            </w:r>
          </w:p>
        </w:tc>
        <w:tc>
          <w:tcPr>
            <w:tcW w:w="953"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92</w:t>
            </w:r>
          </w:p>
        </w:tc>
        <w:tc>
          <w:tcPr>
            <w:tcW w:w="953"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52</w:t>
            </w:r>
          </w:p>
        </w:tc>
      </w:tr>
    </w:tbl>
    <w:p w:rsidR="008C778F" w:rsidRPr="000B5EFD" w:rsidRDefault="00905DCA" w:rsidP="00D325F2">
      <w:pPr>
        <w:spacing w:line="276" w:lineRule="auto"/>
        <w:rPr>
          <w:rFonts w:ascii="Garamond" w:hAnsi="Garamond"/>
          <w:bCs/>
        </w:rPr>
      </w:pPr>
      <w:r w:rsidRPr="000B5EFD">
        <w:rPr>
          <w:rFonts w:ascii="Garamond" w:hAnsi="Garamond"/>
          <w:b/>
          <w:bCs/>
        </w:rPr>
        <w:t>*</w:t>
      </w:r>
      <w:r w:rsidR="00140443" w:rsidRPr="00140443">
        <w:rPr>
          <w:rFonts w:ascii="Garamond" w:hAnsi="Garamond"/>
          <w:bCs/>
        </w:rPr>
        <w:t>2014-ben a gyermekek ellátására tekintettel nyújtott ö</w:t>
      </w:r>
      <w:r w:rsidRPr="00140443">
        <w:rPr>
          <w:rFonts w:ascii="Garamond" w:hAnsi="Garamond"/>
          <w:bCs/>
        </w:rPr>
        <w:t>nkormányzati segély</w:t>
      </w:r>
      <w:r w:rsidR="00140443" w:rsidRPr="00140443">
        <w:rPr>
          <w:rFonts w:ascii="Garamond" w:hAnsi="Garamond"/>
          <w:bCs/>
        </w:rPr>
        <w:t>nek</w:t>
      </w:r>
      <w:r w:rsidRPr="00140443">
        <w:rPr>
          <w:rFonts w:ascii="Garamond" w:hAnsi="Garamond"/>
          <w:bCs/>
        </w:rPr>
        <w:t xml:space="preserve"> nincs külön kérelem nyomtatványa</w:t>
      </w:r>
    </w:p>
    <w:p w:rsidR="008C778F" w:rsidRPr="0009456D" w:rsidRDefault="008C778F" w:rsidP="00D325F2">
      <w:pPr>
        <w:spacing w:line="276" w:lineRule="auto"/>
        <w:rPr>
          <w:rFonts w:ascii="Garamond" w:hAnsi="Garamond"/>
          <w:strike/>
        </w:rPr>
      </w:pPr>
      <w:r w:rsidRPr="000B5EFD">
        <w:rPr>
          <w:rFonts w:ascii="Garamond" w:hAnsi="Garamond"/>
          <w:u w:val="single"/>
        </w:rPr>
        <w:t>Az elutasítás legfőbb oka:</w:t>
      </w:r>
      <w:r w:rsidRPr="000B5EFD">
        <w:rPr>
          <w:rFonts w:ascii="Garamond" w:hAnsi="Garamond"/>
        </w:rPr>
        <w:t xml:space="preserve"> a kérelem indoka nem felel meg a jogszabályban előírtaknak.</w:t>
      </w:r>
      <w:r w:rsidRPr="000B5EFD">
        <w:rPr>
          <w:rFonts w:ascii="Garamond" w:hAnsi="Garamond"/>
          <w:strike/>
        </w:rPr>
        <w:t xml:space="preserve"> </w:t>
      </w:r>
    </w:p>
    <w:tbl>
      <w:tblPr>
        <w:tblStyle w:val="Moderntblzat"/>
        <w:tblW w:w="9129" w:type="dxa"/>
        <w:jc w:val="center"/>
        <w:tblLook w:val="01E0" w:firstRow="1" w:lastRow="1" w:firstColumn="1" w:lastColumn="1" w:noHBand="0" w:noVBand="0"/>
      </w:tblPr>
      <w:tblGrid>
        <w:gridCol w:w="2538"/>
        <w:gridCol w:w="1107"/>
        <w:gridCol w:w="1107"/>
        <w:gridCol w:w="1107"/>
        <w:gridCol w:w="1106"/>
        <w:gridCol w:w="1082"/>
        <w:gridCol w:w="1082"/>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538" w:type="dxa"/>
            <w:tcBorders>
              <w:top w:val="nil"/>
              <w:left w:val="nil"/>
              <w:bottom w:val="single" w:sz="18" w:space="0" w:color="FFFFFF"/>
              <w:right w:val="single" w:sz="18" w:space="0" w:color="FFFFFF"/>
            </w:tcBorders>
          </w:tcPr>
          <w:p w:rsidR="008C778F" w:rsidRPr="000B5EFD" w:rsidRDefault="008C778F" w:rsidP="00D325F2">
            <w:pPr>
              <w:spacing w:line="276" w:lineRule="auto"/>
              <w:rPr>
                <w:rFonts w:ascii="Garamond" w:hAnsi="Garamond"/>
              </w:rPr>
            </w:pPr>
          </w:p>
        </w:tc>
        <w:tc>
          <w:tcPr>
            <w:tcW w:w="110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0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0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106"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82"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82"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538"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10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3398 e</w:t>
            </w:r>
          </w:p>
        </w:tc>
        <w:tc>
          <w:tcPr>
            <w:tcW w:w="110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3962 e</w:t>
            </w:r>
          </w:p>
        </w:tc>
        <w:tc>
          <w:tcPr>
            <w:tcW w:w="110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4233 e</w:t>
            </w:r>
          </w:p>
        </w:tc>
        <w:tc>
          <w:tcPr>
            <w:tcW w:w="1106"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762 e</w:t>
            </w:r>
          </w:p>
        </w:tc>
        <w:tc>
          <w:tcPr>
            <w:tcW w:w="1082"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843 e</w:t>
            </w:r>
          </w:p>
        </w:tc>
        <w:tc>
          <w:tcPr>
            <w:tcW w:w="1082"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874 e</w:t>
            </w:r>
          </w:p>
        </w:tc>
      </w:tr>
    </w:tbl>
    <w:p w:rsidR="008C778F" w:rsidRPr="000B5EFD" w:rsidRDefault="008C778F" w:rsidP="00C05FDB">
      <w:pPr>
        <w:spacing w:line="276" w:lineRule="auto"/>
        <w:rPr>
          <w:rFonts w:ascii="Garamond" w:hAnsi="Garamond"/>
        </w:rPr>
      </w:pPr>
    </w:p>
    <w:p w:rsidR="008C778F" w:rsidRPr="000B5EFD" w:rsidRDefault="008C778F" w:rsidP="00D325F2">
      <w:pPr>
        <w:spacing w:line="276" w:lineRule="auto"/>
        <w:rPr>
          <w:rFonts w:ascii="Garamond" w:hAnsi="Garamond"/>
          <w:b/>
          <w:bCs/>
        </w:rPr>
      </w:pPr>
      <w:r w:rsidRPr="000B5EFD">
        <w:rPr>
          <w:rFonts w:ascii="Garamond" w:hAnsi="Garamond"/>
          <w:b/>
          <w:bCs/>
        </w:rPr>
        <w:t>Pénzbeli ellátás (volt kiegészítő gyermekvédelmi támogatás)</w:t>
      </w:r>
    </w:p>
    <w:p w:rsidR="008C778F" w:rsidRPr="0009456D" w:rsidRDefault="008C778F" w:rsidP="00D325F2">
      <w:pPr>
        <w:spacing w:line="276" w:lineRule="auto"/>
        <w:rPr>
          <w:rFonts w:ascii="Garamond" w:hAnsi="Garamond"/>
          <w:bCs/>
        </w:rPr>
      </w:pPr>
      <w:r w:rsidRPr="000B5EFD">
        <w:rPr>
          <w:rFonts w:ascii="Garamond" w:hAnsi="Garamond"/>
          <w:bCs/>
        </w:rPr>
        <w:t>A kiegészítő gyermekvédelmi támogatás pénzbeli ellátássá alakult, beépült a rendszeres gyermekvédelmi kedvezménybe.</w:t>
      </w:r>
    </w:p>
    <w:tbl>
      <w:tblPr>
        <w:tblStyle w:val="Moderntblzat"/>
        <w:tblW w:w="9196" w:type="dxa"/>
        <w:jc w:val="center"/>
        <w:tblLook w:val="01E0" w:firstRow="1" w:lastRow="1" w:firstColumn="1" w:lastColumn="1" w:noHBand="0" w:noVBand="0"/>
      </w:tblPr>
      <w:tblGrid>
        <w:gridCol w:w="2656"/>
        <w:gridCol w:w="1101"/>
        <w:gridCol w:w="1100"/>
        <w:gridCol w:w="1099"/>
        <w:gridCol w:w="1100"/>
        <w:gridCol w:w="1070"/>
        <w:gridCol w:w="1070"/>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56"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0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00"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099"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100"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70"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70"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56"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 xml:space="preserve">Kérelmező családok </w:t>
            </w:r>
            <w:r w:rsidRPr="000B5EFD">
              <w:rPr>
                <w:rFonts w:ascii="Garamond" w:hAnsi="Garamond"/>
              </w:rPr>
              <w:lastRenderedPageBreak/>
              <w:t xml:space="preserve">száma </w:t>
            </w:r>
          </w:p>
        </w:tc>
        <w:tc>
          <w:tcPr>
            <w:tcW w:w="110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lastRenderedPageBreak/>
              <w:t>20</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26</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1070"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8</w:t>
            </w:r>
          </w:p>
        </w:tc>
        <w:tc>
          <w:tcPr>
            <w:tcW w:w="1070"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lastRenderedPageBreak/>
              <w:t>Összes iktatás</w:t>
            </w:r>
          </w:p>
        </w:tc>
        <w:tc>
          <w:tcPr>
            <w:tcW w:w="110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41</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43</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29</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31</w:t>
            </w:r>
          </w:p>
        </w:tc>
        <w:tc>
          <w:tcPr>
            <w:tcW w:w="1070"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12</w:t>
            </w:r>
          </w:p>
        </w:tc>
        <w:tc>
          <w:tcPr>
            <w:tcW w:w="1070"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10</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Jogosult gyermekek száma</w:t>
            </w:r>
          </w:p>
        </w:tc>
        <w:tc>
          <w:tcPr>
            <w:tcW w:w="110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27</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24</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w:t>
            </w:r>
          </w:p>
        </w:tc>
        <w:tc>
          <w:tcPr>
            <w:tcW w:w="1070"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070"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10</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10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24</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19</w:t>
            </w:r>
          </w:p>
        </w:tc>
        <w:tc>
          <w:tcPr>
            <w:tcW w:w="1100"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15</w:t>
            </w:r>
          </w:p>
        </w:tc>
        <w:tc>
          <w:tcPr>
            <w:tcW w:w="1070"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7</w:t>
            </w:r>
          </w:p>
        </w:tc>
        <w:tc>
          <w:tcPr>
            <w:tcW w:w="1070"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56"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w:t>
            </w:r>
          </w:p>
        </w:tc>
        <w:tc>
          <w:tcPr>
            <w:tcW w:w="110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0</w:t>
            </w:r>
          </w:p>
        </w:tc>
        <w:tc>
          <w:tcPr>
            <w:tcW w:w="1100"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w:t>
            </w:r>
          </w:p>
        </w:tc>
        <w:tc>
          <w:tcPr>
            <w:tcW w:w="1099"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w:t>
            </w:r>
          </w:p>
        </w:tc>
        <w:tc>
          <w:tcPr>
            <w:tcW w:w="1100"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w:t>
            </w:r>
          </w:p>
        </w:tc>
        <w:tc>
          <w:tcPr>
            <w:tcW w:w="1070"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w:t>
            </w:r>
          </w:p>
        </w:tc>
        <w:tc>
          <w:tcPr>
            <w:tcW w:w="1070"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w:t>
            </w:r>
          </w:p>
        </w:tc>
      </w:tr>
    </w:tbl>
    <w:p w:rsidR="008C778F" w:rsidRPr="000B5EFD" w:rsidRDefault="008C778F" w:rsidP="00D325F2">
      <w:pPr>
        <w:spacing w:line="276" w:lineRule="auto"/>
        <w:ind w:left="705"/>
        <w:rPr>
          <w:rFonts w:ascii="Garamond" w:hAnsi="Garamond"/>
          <w:b/>
          <w:bCs/>
        </w:rPr>
      </w:pPr>
    </w:p>
    <w:tbl>
      <w:tblPr>
        <w:tblStyle w:val="Moderntblzat"/>
        <w:tblW w:w="9269" w:type="dxa"/>
        <w:jc w:val="center"/>
        <w:tblLook w:val="01E0" w:firstRow="1" w:lastRow="1" w:firstColumn="1" w:lastColumn="1" w:noHBand="0" w:noVBand="0"/>
      </w:tblPr>
      <w:tblGrid>
        <w:gridCol w:w="2623"/>
        <w:gridCol w:w="1114"/>
        <w:gridCol w:w="1114"/>
        <w:gridCol w:w="1114"/>
        <w:gridCol w:w="1114"/>
        <w:gridCol w:w="1095"/>
        <w:gridCol w:w="1095"/>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23" w:type="dxa"/>
            <w:tcBorders>
              <w:top w:val="nil"/>
              <w:left w:val="nil"/>
              <w:bottom w:val="single" w:sz="18" w:space="0" w:color="FFFFFF"/>
              <w:right w:val="single" w:sz="18" w:space="0" w:color="FFFFFF"/>
            </w:tcBorders>
          </w:tcPr>
          <w:p w:rsidR="008C778F" w:rsidRPr="000B5EFD" w:rsidRDefault="008C778F" w:rsidP="00D325F2">
            <w:pPr>
              <w:spacing w:line="276" w:lineRule="auto"/>
              <w:rPr>
                <w:rFonts w:ascii="Garamond" w:hAnsi="Garamond"/>
                <w:b w:val="0"/>
              </w:rPr>
            </w:pPr>
          </w:p>
        </w:tc>
        <w:tc>
          <w:tcPr>
            <w:tcW w:w="111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b w:val="0"/>
              </w:rPr>
            </w:pPr>
            <w:r w:rsidRPr="000B5EFD">
              <w:rPr>
                <w:rFonts w:ascii="Garamond" w:hAnsi="Garamond"/>
              </w:rPr>
              <w:t xml:space="preserve">     2009</w:t>
            </w:r>
          </w:p>
        </w:tc>
        <w:tc>
          <w:tcPr>
            <w:tcW w:w="111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b w:val="0"/>
              </w:rPr>
            </w:pPr>
            <w:r w:rsidRPr="000B5EFD">
              <w:rPr>
                <w:rFonts w:ascii="Garamond" w:hAnsi="Garamond"/>
              </w:rPr>
              <w:t xml:space="preserve">     2010</w:t>
            </w:r>
          </w:p>
        </w:tc>
        <w:tc>
          <w:tcPr>
            <w:tcW w:w="111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b w:val="0"/>
              </w:rPr>
            </w:pPr>
            <w:r w:rsidRPr="000B5EFD">
              <w:rPr>
                <w:rFonts w:ascii="Garamond" w:hAnsi="Garamond"/>
              </w:rPr>
              <w:t xml:space="preserve">   2011</w:t>
            </w:r>
          </w:p>
        </w:tc>
        <w:tc>
          <w:tcPr>
            <w:tcW w:w="111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b w:val="0"/>
              </w:rPr>
            </w:pPr>
            <w:r w:rsidRPr="000B5EFD">
              <w:rPr>
                <w:rFonts w:ascii="Garamond" w:hAnsi="Garamond"/>
              </w:rPr>
              <w:t xml:space="preserve">   2012</w:t>
            </w:r>
          </w:p>
        </w:tc>
        <w:tc>
          <w:tcPr>
            <w:tcW w:w="1095"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95"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23"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11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1951 e</w:t>
            </w:r>
          </w:p>
        </w:tc>
        <w:tc>
          <w:tcPr>
            <w:tcW w:w="111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2872 e</w:t>
            </w:r>
          </w:p>
        </w:tc>
        <w:tc>
          <w:tcPr>
            <w:tcW w:w="111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1858 e </w:t>
            </w:r>
          </w:p>
        </w:tc>
        <w:tc>
          <w:tcPr>
            <w:tcW w:w="111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1244 e</w:t>
            </w:r>
          </w:p>
        </w:tc>
        <w:tc>
          <w:tcPr>
            <w:tcW w:w="1095" w:type="dxa"/>
            <w:tcBorders>
              <w:top w:val="single" w:sz="18" w:space="0" w:color="FFFFFF"/>
              <w:left w:val="single" w:sz="18" w:space="0" w:color="FFFFFF"/>
              <w:bottom w:val="nil"/>
              <w:right w:val="nil"/>
            </w:tcBorders>
            <w:hideMark/>
          </w:tcPr>
          <w:p w:rsidR="008C778F" w:rsidRPr="000B5EFD" w:rsidRDefault="008C778F" w:rsidP="00D325F2">
            <w:pPr>
              <w:spacing w:line="276" w:lineRule="auto"/>
              <w:rPr>
                <w:rFonts w:ascii="Garamond" w:hAnsi="Garamond"/>
              </w:rPr>
            </w:pPr>
            <w:r w:rsidRPr="000B5EFD">
              <w:rPr>
                <w:rFonts w:ascii="Garamond" w:hAnsi="Garamond"/>
              </w:rPr>
              <w:t xml:space="preserve">   1004 e</w:t>
            </w:r>
          </w:p>
        </w:tc>
        <w:tc>
          <w:tcPr>
            <w:tcW w:w="1095" w:type="dxa"/>
            <w:tcBorders>
              <w:top w:val="single" w:sz="18" w:space="0" w:color="FFFFFF"/>
              <w:left w:val="single" w:sz="18" w:space="0" w:color="FFFFFF"/>
              <w:bottom w:val="nil"/>
              <w:right w:val="nil"/>
            </w:tcBorders>
          </w:tcPr>
          <w:p w:rsidR="008C778F" w:rsidRPr="000B5EFD" w:rsidRDefault="008C778F" w:rsidP="00D325F2">
            <w:pPr>
              <w:spacing w:line="276" w:lineRule="auto"/>
              <w:rPr>
                <w:rFonts w:ascii="Garamond" w:hAnsi="Garamond"/>
              </w:rPr>
            </w:pPr>
            <w:r w:rsidRPr="000B5EFD">
              <w:rPr>
                <w:rFonts w:ascii="Garamond" w:hAnsi="Garamond"/>
              </w:rPr>
              <w:t xml:space="preserve">   571 e</w:t>
            </w:r>
          </w:p>
        </w:tc>
      </w:tr>
    </w:tbl>
    <w:p w:rsidR="008C778F" w:rsidRPr="000B5EFD" w:rsidRDefault="008C778F" w:rsidP="00D325F2">
      <w:pPr>
        <w:spacing w:line="276" w:lineRule="auto"/>
        <w:ind w:left="705"/>
        <w:rPr>
          <w:rFonts w:ascii="Garamond" w:hAnsi="Garamond"/>
          <w:b/>
          <w:bCs/>
        </w:rPr>
      </w:pPr>
    </w:p>
    <w:p w:rsidR="008C778F" w:rsidRPr="000B5EFD" w:rsidRDefault="008C778F" w:rsidP="00D325F2">
      <w:pPr>
        <w:spacing w:line="276" w:lineRule="auto"/>
        <w:ind w:left="705"/>
        <w:rPr>
          <w:rFonts w:ascii="Garamond" w:hAnsi="Garamond"/>
          <w:b/>
          <w:bCs/>
        </w:rPr>
      </w:pPr>
    </w:p>
    <w:p w:rsidR="008C778F" w:rsidRPr="000B5EFD" w:rsidRDefault="008C778F" w:rsidP="00D325F2">
      <w:pPr>
        <w:spacing w:line="276" w:lineRule="auto"/>
        <w:rPr>
          <w:rFonts w:ascii="Garamond" w:hAnsi="Garamond"/>
          <w:bCs/>
        </w:rPr>
      </w:pPr>
      <w:r w:rsidRPr="000B5EFD">
        <w:rPr>
          <w:rFonts w:ascii="Garamond" w:hAnsi="Garamond"/>
          <w:b/>
          <w:bCs/>
        </w:rPr>
        <w:t xml:space="preserve">Egyéb, a </w:t>
      </w:r>
      <w:proofErr w:type="spellStart"/>
      <w:r w:rsidRPr="000B5EFD">
        <w:rPr>
          <w:rFonts w:ascii="Garamond" w:hAnsi="Garamond"/>
          <w:b/>
          <w:bCs/>
        </w:rPr>
        <w:t>Gyvt-ben</w:t>
      </w:r>
      <w:proofErr w:type="spellEnd"/>
      <w:r w:rsidRPr="000B5EFD">
        <w:rPr>
          <w:rFonts w:ascii="Garamond" w:hAnsi="Garamond"/>
          <w:b/>
          <w:bCs/>
        </w:rPr>
        <w:t xml:space="preserve"> nem szabályozott támogatások</w:t>
      </w:r>
      <w:r w:rsidRPr="000B5EFD">
        <w:rPr>
          <w:rFonts w:ascii="Garamond" w:hAnsi="Garamond"/>
          <w:bCs/>
        </w:rPr>
        <w:t>:</w:t>
      </w:r>
    </w:p>
    <w:p w:rsidR="008C778F" w:rsidRPr="000B5EFD" w:rsidRDefault="008C778F" w:rsidP="00D325F2">
      <w:pPr>
        <w:spacing w:line="276" w:lineRule="auto"/>
        <w:rPr>
          <w:rFonts w:ascii="Garamond" w:hAnsi="Garamond"/>
          <w:bCs/>
        </w:rPr>
      </w:pPr>
    </w:p>
    <w:p w:rsidR="008C778F" w:rsidRPr="000B5EFD" w:rsidRDefault="008C778F" w:rsidP="00D325F2">
      <w:pPr>
        <w:spacing w:line="276" w:lineRule="auto"/>
        <w:rPr>
          <w:rFonts w:ascii="Garamond" w:hAnsi="Garamond"/>
          <w:bCs/>
        </w:rPr>
      </w:pPr>
      <w:r w:rsidRPr="000B5EFD">
        <w:rPr>
          <w:rFonts w:ascii="Garamond" w:hAnsi="Garamond"/>
          <w:b/>
          <w:bCs/>
        </w:rPr>
        <w:t>Rendkívüli beiskolázási támogatás</w:t>
      </w:r>
    </w:p>
    <w:p w:rsidR="008C778F" w:rsidRPr="00D447DE" w:rsidRDefault="008C778F" w:rsidP="00D325F2">
      <w:pPr>
        <w:spacing w:line="276" w:lineRule="auto"/>
        <w:rPr>
          <w:rFonts w:ascii="Garamond" w:hAnsi="Garamond"/>
        </w:rPr>
      </w:pPr>
      <w:r w:rsidRPr="000B5EFD">
        <w:rPr>
          <w:rFonts w:ascii="Garamond" w:hAnsi="Garamond"/>
        </w:rPr>
        <w:t>Rendkívüli beiskolázási támogatás állapítható meg minden olyan tanulói jogviszonnyal rendelkező gyermek részére, aki az őt gondozó család jövedelemi viszonyai alapján nem jogosult rendszeres gyermekvédelmi kedvezményre és családjában az egy főre eső jövedelem nem haladja meg az érvényes öregségi nyugdíjminimum 150 %-át.</w:t>
      </w:r>
    </w:p>
    <w:tbl>
      <w:tblPr>
        <w:tblStyle w:val="Moderntblzat"/>
        <w:tblW w:w="9268" w:type="dxa"/>
        <w:jc w:val="center"/>
        <w:tblLook w:val="01E0" w:firstRow="1" w:lastRow="1" w:firstColumn="1" w:lastColumn="1" w:noHBand="0" w:noVBand="0"/>
      </w:tblPr>
      <w:tblGrid>
        <w:gridCol w:w="2634"/>
        <w:gridCol w:w="1113"/>
        <w:gridCol w:w="1112"/>
        <w:gridCol w:w="1111"/>
        <w:gridCol w:w="1112"/>
        <w:gridCol w:w="1093"/>
        <w:gridCol w:w="1093"/>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34"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13"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12"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1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112"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93"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93"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 xml:space="preserve">Kérelmező családok száma </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149</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143</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129</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131</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63</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151</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143</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134</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160</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121</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129</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130</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111</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108</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42</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3</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Jogosult gyermek</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196</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177</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146</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42</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34"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w:t>
            </w:r>
          </w:p>
        </w:tc>
        <w:tc>
          <w:tcPr>
            <w:tcW w:w="1113"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w:t>
            </w:r>
          </w:p>
        </w:tc>
        <w:tc>
          <w:tcPr>
            <w:tcW w:w="1112"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13</w:t>
            </w:r>
          </w:p>
        </w:tc>
        <w:tc>
          <w:tcPr>
            <w:tcW w:w="111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1112"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w:t>
            </w:r>
          </w:p>
        </w:tc>
        <w:tc>
          <w:tcPr>
            <w:tcW w:w="1093"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21</w:t>
            </w:r>
          </w:p>
        </w:tc>
        <w:tc>
          <w:tcPr>
            <w:tcW w:w="1093"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21</w:t>
            </w:r>
          </w:p>
        </w:tc>
      </w:tr>
    </w:tbl>
    <w:p w:rsidR="008C778F" w:rsidRPr="00140443" w:rsidRDefault="00140443" w:rsidP="00140443">
      <w:pPr>
        <w:rPr>
          <w:rFonts w:ascii="Garamond" w:hAnsi="Garamond"/>
          <w:bCs/>
        </w:rPr>
      </w:pPr>
      <w:r>
        <w:rPr>
          <w:rFonts w:ascii="Garamond" w:hAnsi="Garamond"/>
          <w:bCs/>
        </w:rPr>
        <w:t>*</w:t>
      </w:r>
      <w:r w:rsidRPr="00140443">
        <w:rPr>
          <w:rFonts w:ascii="Garamond" w:hAnsi="Garamond"/>
          <w:bCs/>
        </w:rPr>
        <w:t>A beiskolázásra tekintettel nyújtott ö</w:t>
      </w:r>
      <w:r w:rsidR="00905DCA" w:rsidRPr="00140443">
        <w:rPr>
          <w:rFonts w:ascii="Garamond" w:hAnsi="Garamond"/>
          <w:bCs/>
        </w:rPr>
        <w:t>nkormányzati segély</w:t>
      </w:r>
      <w:r w:rsidRPr="00140443">
        <w:rPr>
          <w:rFonts w:ascii="Garamond" w:hAnsi="Garamond"/>
          <w:bCs/>
        </w:rPr>
        <w:t>nek</w:t>
      </w:r>
      <w:r w:rsidR="00905DCA" w:rsidRPr="00140443">
        <w:rPr>
          <w:rFonts w:ascii="Garamond" w:hAnsi="Garamond"/>
          <w:bCs/>
        </w:rPr>
        <w:t xml:space="preserve"> nincs külön kérelem nyomtatványa </w:t>
      </w:r>
    </w:p>
    <w:p w:rsidR="008C778F" w:rsidRPr="000B5EFD" w:rsidRDefault="00905DCA" w:rsidP="00D325F2">
      <w:pPr>
        <w:spacing w:line="276" w:lineRule="auto"/>
        <w:rPr>
          <w:rFonts w:ascii="Garamond" w:hAnsi="Garamond"/>
          <w:bCs/>
        </w:rPr>
      </w:pPr>
      <w:r w:rsidRPr="000B5EFD">
        <w:rPr>
          <w:rFonts w:ascii="Garamond" w:hAnsi="Garamond"/>
          <w:bCs/>
        </w:rPr>
        <w:t>Elutasítás oka: Kérelmező</w:t>
      </w:r>
      <w:r w:rsidR="008C778F" w:rsidRPr="000B5EFD">
        <w:rPr>
          <w:rFonts w:ascii="Garamond" w:hAnsi="Garamond"/>
          <w:bCs/>
        </w:rPr>
        <w:t xml:space="preserve"> rendszeres gyermekvédelmi kedvezményben részesül, ill. a jövedelmi hel</w:t>
      </w:r>
      <w:r w:rsidRPr="000B5EFD">
        <w:rPr>
          <w:rFonts w:ascii="Garamond" w:hAnsi="Garamond"/>
          <w:bCs/>
        </w:rPr>
        <w:t>yzete alapján nem jogosult rá.</w:t>
      </w:r>
    </w:p>
    <w:tbl>
      <w:tblPr>
        <w:tblStyle w:val="Moderntblzat"/>
        <w:tblW w:w="9269" w:type="dxa"/>
        <w:jc w:val="center"/>
        <w:tblLook w:val="01E0" w:firstRow="1" w:lastRow="1" w:firstColumn="1" w:lastColumn="1" w:noHBand="0" w:noVBand="0"/>
      </w:tblPr>
      <w:tblGrid>
        <w:gridCol w:w="2625"/>
        <w:gridCol w:w="1115"/>
        <w:gridCol w:w="1115"/>
        <w:gridCol w:w="1111"/>
        <w:gridCol w:w="1111"/>
        <w:gridCol w:w="1096"/>
        <w:gridCol w:w="1096"/>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25" w:type="dxa"/>
            <w:tcBorders>
              <w:top w:val="nil"/>
              <w:left w:val="nil"/>
              <w:bottom w:val="single" w:sz="18" w:space="0" w:color="FFFFFF"/>
              <w:right w:val="single" w:sz="18" w:space="0" w:color="FFFFFF"/>
            </w:tcBorders>
          </w:tcPr>
          <w:p w:rsidR="008C778F" w:rsidRPr="000B5EFD" w:rsidRDefault="008C778F" w:rsidP="00D325F2">
            <w:pPr>
              <w:spacing w:line="276" w:lineRule="auto"/>
              <w:rPr>
                <w:rFonts w:ascii="Garamond" w:hAnsi="Garamond"/>
              </w:rPr>
            </w:pPr>
          </w:p>
        </w:tc>
        <w:tc>
          <w:tcPr>
            <w:tcW w:w="1115"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2009</w:t>
            </w:r>
          </w:p>
        </w:tc>
        <w:tc>
          <w:tcPr>
            <w:tcW w:w="1115"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2010</w:t>
            </w:r>
          </w:p>
        </w:tc>
        <w:tc>
          <w:tcPr>
            <w:tcW w:w="111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2011</w:t>
            </w:r>
          </w:p>
        </w:tc>
        <w:tc>
          <w:tcPr>
            <w:tcW w:w="111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2012</w:t>
            </w:r>
          </w:p>
        </w:tc>
        <w:tc>
          <w:tcPr>
            <w:tcW w:w="1096"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96"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25"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115"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1210 e</w:t>
            </w:r>
          </w:p>
        </w:tc>
        <w:tc>
          <w:tcPr>
            <w:tcW w:w="1115"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1050 e</w:t>
            </w:r>
          </w:p>
        </w:tc>
        <w:tc>
          <w:tcPr>
            <w:tcW w:w="111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1170 e</w:t>
            </w:r>
          </w:p>
        </w:tc>
        <w:tc>
          <w:tcPr>
            <w:tcW w:w="111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960 e</w:t>
            </w:r>
          </w:p>
        </w:tc>
        <w:tc>
          <w:tcPr>
            <w:tcW w:w="1096" w:type="dxa"/>
            <w:tcBorders>
              <w:top w:val="single" w:sz="18" w:space="0" w:color="FFFFFF"/>
              <w:left w:val="single" w:sz="18" w:space="0" w:color="FFFFFF"/>
              <w:bottom w:val="nil"/>
              <w:right w:val="nil"/>
            </w:tcBorders>
            <w:hideMark/>
          </w:tcPr>
          <w:p w:rsidR="008C778F" w:rsidRPr="000B5EFD" w:rsidRDefault="008C778F" w:rsidP="00D325F2">
            <w:pPr>
              <w:spacing w:line="276" w:lineRule="auto"/>
              <w:rPr>
                <w:rFonts w:ascii="Garamond" w:hAnsi="Garamond"/>
              </w:rPr>
            </w:pPr>
            <w:r w:rsidRPr="000B5EFD">
              <w:rPr>
                <w:rFonts w:ascii="Garamond" w:hAnsi="Garamond"/>
              </w:rPr>
              <w:t xml:space="preserve">   252 e</w:t>
            </w:r>
          </w:p>
        </w:tc>
        <w:tc>
          <w:tcPr>
            <w:tcW w:w="1096" w:type="dxa"/>
            <w:tcBorders>
              <w:top w:val="single" w:sz="18" w:space="0" w:color="FFFFFF"/>
              <w:left w:val="single" w:sz="18" w:space="0" w:color="FFFFFF"/>
              <w:bottom w:val="nil"/>
              <w:right w:val="nil"/>
            </w:tcBorders>
          </w:tcPr>
          <w:p w:rsidR="008C778F" w:rsidRPr="000B5EFD" w:rsidRDefault="008C778F" w:rsidP="00D325F2">
            <w:pPr>
              <w:spacing w:line="276" w:lineRule="auto"/>
              <w:rPr>
                <w:rFonts w:ascii="Garamond" w:hAnsi="Garamond"/>
              </w:rPr>
            </w:pPr>
            <w:r w:rsidRPr="000B5EFD">
              <w:rPr>
                <w:rFonts w:ascii="Garamond" w:hAnsi="Garamond"/>
              </w:rPr>
              <w:t xml:space="preserve">     24 e</w:t>
            </w:r>
          </w:p>
        </w:tc>
      </w:tr>
    </w:tbl>
    <w:p w:rsidR="008C778F" w:rsidRPr="000B5EFD" w:rsidRDefault="008C778F" w:rsidP="00D325F2">
      <w:pPr>
        <w:pStyle w:val="Szvegtrzsbehzssal33"/>
        <w:spacing w:line="276" w:lineRule="auto"/>
        <w:ind w:left="0" w:firstLine="0"/>
        <w:rPr>
          <w:rFonts w:ascii="Garamond" w:hAnsi="Garamond"/>
          <w:szCs w:val="24"/>
        </w:rPr>
      </w:pPr>
    </w:p>
    <w:p w:rsidR="008C778F" w:rsidRPr="001F7195" w:rsidRDefault="008C778F" w:rsidP="00D325F2">
      <w:pPr>
        <w:spacing w:line="276" w:lineRule="auto"/>
        <w:rPr>
          <w:rFonts w:ascii="Garamond" w:hAnsi="Garamond"/>
          <w:b/>
          <w:bCs/>
        </w:rPr>
      </w:pPr>
      <w:r w:rsidRPr="000B5EFD">
        <w:rPr>
          <w:rFonts w:ascii="Garamond" w:hAnsi="Garamond"/>
          <w:b/>
          <w:bCs/>
        </w:rPr>
        <w:t>Óvodáztatási támogatás</w:t>
      </w:r>
    </w:p>
    <w:p w:rsidR="008C778F" w:rsidRPr="000B5EFD" w:rsidRDefault="008C778F" w:rsidP="00D325F2">
      <w:pPr>
        <w:spacing w:line="276" w:lineRule="auto"/>
        <w:rPr>
          <w:rFonts w:ascii="Garamond" w:hAnsi="Garamond"/>
        </w:rPr>
      </w:pPr>
      <w:r w:rsidRPr="000B5EFD">
        <w:rPr>
          <w:rFonts w:ascii="Garamond" w:hAnsi="Garamond"/>
        </w:rPr>
        <w:t>A települési önkormá</w:t>
      </w:r>
      <w:r w:rsidR="00905DCA" w:rsidRPr="000B5EFD">
        <w:rPr>
          <w:rFonts w:ascii="Garamond" w:hAnsi="Garamond"/>
        </w:rPr>
        <w:t xml:space="preserve">nyzat jegyzője az óvodáztatási </w:t>
      </w:r>
      <w:r w:rsidRPr="000B5EFD">
        <w:rPr>
          <w:rFonts w:ascii="Garamond" w:hAnsi="Garamond"/>
        </w:rPr>
        <w:t>támogatásra való jogosultságát – kérelmére –annak a szülőnek vagy családba</w:t>
      </w:r>
      <w:r w:rsidR="00905DCA" w:rsidRPr="000B5EFD">
        <w:rPr>
          <w:rFonts w:ascii="Garamond" w:hAnsi="Garamond"/>
        </w:rPr>
        <w:t xml:space="preserve"> </w:t>
      </w:r>
      <w:r w:rsidRPr="000B5EFD">
        <w:rPr>
          <w:rFonts w:ascii="Garamond" w:hAnsi="Garamond"/>
        </w:rPr>
        <w:t xml:space="preserve">fogadó gyámnak állapítja meg, akinek gyermeke tekintetében a </w:t>
      </w:r>
      <w:r w:rsidRPr="000B5EFD">
        <w:rPr>
          <w:rFonts w:ascii="Garamond" w:hAnsi="Garamond"/>
          <w:b/>
          <w:u w:val="single"/>
        </w:rPr>
        <w:t>halmozottan hátrányos helyzet fennállását</w:t>
      </w:r>
      <w:r w:rsidRPr="000B5EFD">
        <w:rPr>
          <w:rFonts w:ascii="Garamond" w:hAnsi="Garamond"/>
          <w:b/>
        </w:rPr>
        <w:t xml:space="preserve"> a jegyző megállapította, és </w:t>
      </w:r>
      <w:r w:rsidRPr="000B5EFD">
        <w:rPr>
          <w:rFonts w:ascii="Garamond" w:hAnsi="Garamond"/>
        </w:rPr>
        <w:t xml:space="preserve">akinek gyermeke legkésőbb annak az óvodai nevelési évnek a kezdetéig, amelyben a gyermek az ötödik életévét betölti, megkezdi az óvodai nevelésben való tényleges részvételt és a kérelem benyújtását közvetlenül megelőző időszakban </w:t>
      </w:r>
      <w:r w:rsidRPr="000B5EFD">
        <w:rPr>
          <w:rFonts w:ascii="Garamond" w:hAnsi="Garamond"/>
          <w:b/>
        </w:rPr>
        <w:t>legalább két hónapon keresztül</w:t>
      </w:r>
      <w:r w:rsidRPr="000B5EFD">
        <w:rPr>
          <w:rFonts w:ascii="Garamond" w:hAnsi="Garamond"/>
        </w:rPr>
        <w:t xml:space="preserve"> </w:t>
      </w:r>
      <w:r w:rsidRPr="000B5EFD">
        <w:rPr>
          <w:rFonts w:ascii="Garamond" w:hAnsi="Garamond"/>
          <w:b/>
        </w:rPr>
        <w:t>rendszeresen jár óvodába</w:t>
      </w:r>
      <w:r w:rsidRPr="000B5EFD">
        <w:rPr>
          <w:rFonts w:ascii="Garamond" w:hAnsi="Garamond"/>
        </w:rPr>
        <w:t xml:space="preserve">. </w:t>
      </w:r>
    </w:p>
    <w:tbl>
      <w:tblPr>
        <w:tblStyle w:val="Moderntblzat"/>
        <w:tblW w:w="9268" w:type="dxa"/>
        <w:jc w:val="center"/>
        <w:tblLook w:val="01E0" w:firstRow="1" w:lastRow="1" w:firstColumn="1" w:lastColumn="1" w:noHBand="0" w:noVBand="0"/>
      </w:tblPr>
      <w:tblGrid>
        <w:gridCol w:w="2456"/>
        <w:gridCol w:w="1041"/>
        <w:gridCol w:w="1037"/>
        <w:gridCol w:w="1396"/>
        <w:gridCol w:w="1296"/>
        <w:gridCol w:w="1021"/>
        <w:gridCol w:w="1021"/>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456"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04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03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396"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296"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21"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21"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456"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 xml:space="preserve">Kérelmező családok </w:t>
            </w:r>
            <w:r w:rsidRPr="000B5EFD">
              <w:rPr>
                <w:rFonts w:ascii="Garamond" w:hAnsi="Garamond"/>
              </w:rPr>
              <w:lastRenderedPageBreak/>
              <w:t xml:space="preserve">száma </w:t>
            </w:r>
          </w:p>
        </w:tc>
        <w:tc>
          <w:tcPr>
            <w:tcW w:w="104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lastRenderedPageBreak/>
              <w:t>25</w:t>
            </w:r>
          </w:p>
        </w:tc>
        <w:tc>
          <w:tcPr>
            <w:tcW w:w="103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39</w:t>
            </w:r>
          </w:p>
        </w:tc>
        <w:tc>
          <w:tcPr>
            <w:tcW w:w="13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38</w:t>
            </w:r>
          </w:p>
        </w:tc>
        <w:tc>
          <w:tcPr>
            <w:tcW w:w="12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28</w:t>
            </w:r>
          </w:p>
        </w:tc>
        <w:tc>
          <w:tcPr>
            <w:tcW w:w="102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43</w:t>
            </w:r>
          </w:p>
        </w:tc>
        <w:tc>
          <w:tcPr>
            <w:tcW w:w="102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39</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4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lastRenderedPageBreak/>
              <w:t>Összes iktatás</w:t>
            </w:r>
          </w:p>
        </w:tc>
        <w:tc>
          <w:tcPr>
            <w:tcW w:w="104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46</w:t>
            </w:r>
          </w:p>
        </w:tc>
        <w:tc>
          <w:tcPr>
            <w:tcW w:w="103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79</w:t>
            </w:r>
          </w:p>
        </w:tc>
        <w:tc>
          <w:tcPr>
            <w:tcW w:w="13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75</w:t>
            </w:r>
          </w:p>
        </w:tc>
        <w:tc>
          <w:tcPr>
            <w:tcW w:w="12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65</w:t>
            </w:r>
          </w:p>
        </w:tc>
        <w:tc>
          <w:tcPr>
            <w:tcW w:w="102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124</w:t>
            </w:r>
          </w:p>
        </w:tc>
        <w:tc>
          <w:tcPr>
            <w:tcW w:w="102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79</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4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04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03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w:t>
            </w:r>
          </w:p>
        </w:tc>
        <w:tc>
          <w:tcPr>
            <w:tcW w:w="13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22</w:t>
            </w:r>
          </w:p>
        </w:tc>
        <w:tc>
          <w:tcPr>
            <w:tcW w:w="12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102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25</w:t>
            </w:r>
          </w:p>
        </w:tc>
        <w:tc>
          <w:tcPr>
            <w:tcW w:w="102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4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Jogosult gyermek</w:t>
            </w:r>
          </w:p>
        </w:tc>
        <w:tc>
          <w:tcPr>
            <w:tcW w:w="104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03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w:t>
            </w:r>
          </w:p>
        </w:tc>
        <w:tc>
          <w:tcPr>
            <w:tcW w:w="13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22</w:t>
            </w:r>
          </w:p>
        </w:tc>
        <w:tc>
          <w:tcPr>
            <w:tcW w:w="12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34</w:t>
            </w:r>
          </w:p>
        </w:tc>
        <w:tc>
          <w:tcPr>
            <w:tcW w:w="102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36</w:t>
            </w:r>
          </w:p>
        </w:tc>
        <w:tc>
          <w:tcPr>
            <w:tcW w:w="102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33</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456"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w:t>
            </w:r>
          </w:p>
        </w:tc>
        <w:tc>
          <w:tcPr>
            <w:tcW w:w="104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15</w:t>
            </w:r>
          </w:p>
        </w:tc>
        <w:tc>
          <w:tcPr>
            <w:tcW w:w="1037"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16</w:t>
            </w:r>
          </w:p>
        </w:tc>
        <w:tc>
          <w:tcPr>
            <w:tcW w:w="13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14</w:t>
            </w:r>
          </w:p>
        </w:tc>
        <w:tc>
          <w:tcPr>
            <w:tcW w:w="1296"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w:t>
            </w:r>
          </w:p>
        </w:tc>
        <w:tc>
          <w:tcPr>
            <w:tcW w:w="1021"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1021"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19</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456"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Kifizetett összeg:</w:t>
            </w:r>
          </w:p>
        </w:tc>
        <w:tc>
          <w:tcPr>
            <w:tcW w:w="104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300 e</w:t>
            </w:r>
          </w:p>
        </w:tc>
        <w:tc>
          <w:tcPr>
            <w:tcW w:w="103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350 e</w:t>
            </w:r>
          </w:p>
        </w:tc>
        <w:tc>
          <w:tcPr>
            <w:tcW w:w="1396" w:type="dxa"/>
            <w:tcBorders>
              <w:top w:val="single" w:sz="18" w:space="0" w:color="FFFFFF"/>
              <w:left w:val="single" w:sz="18" w:space="0" w:color="FFFFFF"/>
              <w:bottom w:val="nil"/>
              <w:right w:val="single" w:sz="18" w:space="0" w:color="FFFFFF"/>
            </w:tcBorders>
            <w:hideMark/>
          </w:tcPr>
          <w:p w:rsidR="008C778F" w:rsidRPr="000B5EFD" w:rsidRDefault="008C778F" w:rsidP="00D325F2">
            <w:pPr>
              <w:pStyle w:val="Listaszerbekezds"/>
              <w:numPr>
                <w:ilvl w:val="0"/>
                <w:numId w:val="6"/>
              </w:numPr>
              <w:spacing w:after="0"/>
              <w:jc w:val="center"/>
              <w:rPr>
                <w:rFonts w:ascii="Garamond" w:hAnsi="Garamond"/>
              </w:rPr>
            </w:pPr>
            <w:r w:rsidRPr="000B5EFD">
              <w:rPr>
                <w:rFonts w:ascii="Garamond" w:hAnsi="Garamond"/>
              </w:rPr>
              <w:t>e</w:t>
            </w:r>
          </w:p>
        </w:tc>
        <w:tc>
          <w:tcPr>
            <w:tcW w:w="1296" w:type="dxa"/>
            <w:tcBorders>
              <w:top w:val="single" w:sz="18" w:space="0" w:color="FFFFFF"/>
              <w:left w:val="single" w:sz="18" w:space="0" w:color="FFFFFF"/>
              <w:bottom w:val="nil"/>
              <w:right w:val="single" w:sz="18" w:space="0" w:color="FFFFFF"/>
            </w:tcBorders>
            <w:hideMark/>
          </w:tcPr>
          <w:p w:rsidR="008C778F" w:rsidRPr="000B5EFD" w:rsidRDefault="008C778F" w:rsidP="00D325F2">
            <w:pPr>
              <w:pStyle w:val="Listaszerbekezds"/>
              <w:numPr>
                <w:ilvl w:val="0"/>
                <w:numId w:val="7"/>
              </w:numPr>
              <w:rPr>
                <w:rFonts w:ascii="Garamond" w:hAnsi="Garamond"/>
              </w:rPr>
            </w:pPr>
            <w:r w:rsidRPr="000B5EFD">
              <w:rPr>
                <w:rFonts w:ascii="Garamond" w:hAnsi="Garamond"/>
              </w:rPr>
              <w:t xml:space="preserve"> e</w:t>
            </w:r>
          </w:p>
        </w:tc>
        <w:tc>
          <w:tcPr>
            <w:tcW w:w="1021" w:type="dxa"/>
            <w:tcBorders>
              <w:top w:val="single" w:sz="18" w:space="0" w:color="FFFFFF"/>
              <w:left w:val="single" w:sz="18" w:space="0" w:color="FFFFFF"/>
              <w:bottom w:val="nil"/>
              <w:right w:val="nil"/>
            </w:tcBorders>
            <w:hideMark/>
          </w:tcPr>
          <w:p w:rsidR="008C778F" w:rsidRPr="000B5EFD" w:rsidRDefault="008C778F" w:rsidP="00D325F2">
            <w:pPr>
              <w:spacing w:after="200" w:line="276" w:lineRule="auto"/>
              <w:rPr>
                <w:rFonts w:ascii="Garamond" w:hAnsi="Garamond"/>
              </w:rPr>
            </w:pPr>
            <w:r w:rsidRPr="000B5EFD">
              <w:rPr>
                <w:rFonts w:ascii="Garamond" w:hAnsi="Garamond"/>
              </w:rPr>
              <w:t xml:space="preserve">  660 e</w:t>
            </w:r>
          </w:p>
        </w:tc>
        <w:tc>
          <w:tcPr>
            <w:tcW w:w="1021" w:type="dxa"/>
            <w:tcBorders>
              <w:top w:val="single" w:sz="18" w:space="0" w:color="FFFFFF"/>
              <w:left w:val="single" w:sz="18" w:space="0" w:color="FFFFFF"/>
              <w:bottom w:val="nil"/>
              <w:right w:val="nil"/>
            </w:tcBorders>
          </w:tcPr>
          <w:p w:rsidR="008C778F" w:rsidRPr="000B5EFD" w:rsidRDefault="008C778F" w:rsidP="00D325F2">
            <w:pPr>
              <w:spacing w:after="200" w:line="276" w:lineRule="auto"/>
              <w:rPr>
                <w:rFonts w:ascii="Garamond" w:hAnsi="Garamond"/>
              </w:rPr>
            </w:pPr>
            <w:r w:rsidRPr="000B5EFD">
              <w:rPr>
                <w:rFonts w:ascii="Garamond" w:hAnsi="Garamond"/>
              </w:rPr>
              <w:t xml:space="preserve">    480 e</w:t>
            </w:r>
          </w:p>
        </w:tc>
      </w:tr>
    </w:tbl>
    <w:p w:rsidR="00D447DE" w:rsidRDefault="00D447DE" w:rsidP="00D325F2">
      <w:pPr>
        <w:spacing w:line="276" w:lineRule="auto"/>
        <w:rPr>
          <w:rFonts w:ascii="Garamond" w:hAnsi="Garamond"/>
          <w:b/>
          <w:bCs/>
        </w:rPr>
      </w:pPr>
    </w:p>
    <w:p w:rsidR="008C778F" w:rsidRPr="000B5EFD" w:rsidRDefault="008C778F" w:rsidP="00D325F2">
      <w:pPr>
        <w:spacing w:line="276" w:lineRule="auto"/>
        <w:rPr>
          <w:rFonts w:ascii="Garamond" w:hAnsi="Garamond"/>
          <w:b/>
          <w:bCs/>
        </w:rPr>
      </w:pPr>
      <w:r w:rsidRPr="000B5EFD">
        <w:rPr>
          <w:rFonts w:ascii="Garamond" w:hAnsi="Garamond"/>
          <w:b/>
          <w:bCs/>
        </w:rPr>
        <w:t>Táborozási támogatás</w:t>
      </w:r>
    </w:p>
    <w:p w:rsidR="008C778F" w:rsidRPr="000B5EFD" w:rsidRDefault="008C778F" w:rsidP="00D325F2">
      <w:pPr>
        <w:spacing w:line="276" w:lineRule="auto"/>
        <w:rPr>
          <w:rFonts w:ascii="Garamond" w:hAnsi="Garamond"/>
        </w:rPr>
      </w:pPr>
      <w:r w:rsidRPr="000B5EFD">
        <w:rPr>
          <w:rFonts w:ascii="Garamond" w:hAnsi="Garamond"/>
        </w:rPr>
        <w:t xml:space="preserve">Azon általános iskolai oktatás keretében tanulói jogviszonnyal rendelkező gyermek után, akinek családjában az egy főre eső jövedelem nem haladja meg az öregségi nyugdíjminimum másfélszeresét, évente egy alkalommal táborozási támogatás állapítható meg, szorgalmi időszakban az „erdei” tábor, vagy nyári időszakban a nyári tábor költségeihez való hozzájárulásként. </w:t>
      </w:r>
    </w:p>
    <w:p w:rsidR="008C778F" w:rsidRPr="000B5EFD" w:rsidRDefault="008C778F" w:rsidP="00D325F2">
      <w:pPr>
        <w:spacing w:line="276" w:lineRule="auto"/>
        <w:rPr>
          <w:rFonts w:ascii="Garamond" w:hAnsi="Garamond"/>
          <w:b/>
          <w:bCs/>
        </w:rPr>
      </w:pPr>
    </w:p>
    <w:tbl>
      <w:tblPr>
        <w:tblStyle w:val="Moderntblzat"/>
        <w:tblW w:w="9268" w:type="dxa"/>
        <w:jc w:val="center"/>
        <w:tblLook w:val="01E0" w:firstRow="1" w:lastRow="1" w:firstColumn="1" w:lastColumn="1" w:noHBand="0" w:noVBand="0"/>
      </w:tblPr>
      <w:tblGrid>
        <w:gridCol w:w="2634"/>
        <w:gridCol w:w="1113"/>
        <w:gridCol w:w="1112"/>
        <w:gridCol w:w="1111"/>
        <w:gridCol w:w="1112"/>
        <w:gridCol w:w="1093"/>
        <w:gridCol w:w="1093"/>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634"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113"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12"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1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112"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93"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93"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140443" w:rsidP="00D325F2">
            <w:pPr>
              <w:spacing w:line="276" w:lineRule="auto"/>
              <w:jc w:val="left"/>
              <w:rPr>
                <w:rFonts w:ascii="Garamond" w:hAnsi="Garamond"/>
              </w:rPr>
            </w:pPr>
            <w:r>
              <w:rPr>
                <w:rFonts w:ascii="Garamond" w:hAnsi="Garamond"/>
              </w:rPr>
              <w:t>Kérelmező</w:t>
            </w:r>
            <w:r w:rsidR="008C778F" w:rsidRPr="000B5EFD">
              <w:rPr>
                <w:rFonts w:ascii="Garamond" w:hAnsi="Garamond"/>
              </w:rPr>
              <w:t xml:space="preserve"> családok száma </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85</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91</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88</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81</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44</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33</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90</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93</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110</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99</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88</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62</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634"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 xml:space="preserve">Ebből megállapításra került (gyermek) </w:t>
            </w:r>
          </w:p>
        </w:tc>
        <w:tc>
          <w:tcPr>
            <w:tcW w:w="111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90</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85</w:t>
            </w:r>
          </w:p>
        </w:tc>
        <w:tc>
          <w:tcPr>
            <w:tcW w:w="1111"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74</w:t>
            </w:r>
          </w:p>
        </w:tc>
        <w:tc>
          <w:tcPr>
            <w:tcW w:w="1112"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69</w:t>
            </w:r>
          </w:p>
        </w:tc>
        <w:tc>
          <w:tcPr>
            <w:tcW w:w="1093"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39</w:t>
            </w:r>
          </w:p>
        </w:tc>
        <w:tc>
          <w:tcPr>
            <w:tcW w:w="1093"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10</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jc w:val="center"/>
        </w:trPr>
        <w:tc>
          <w:tcPr>
            <w:tcW w:w="2634"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 (család)</w:t>
            </w:r>
          </w:p>
        </w:tc>
        <w:tc>
          <w:tcPr>
            <w:tcW w:w="1113"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0</w:t>
            </w:r>
          </w:p>
        </w:tc>
        <w:tc>
          <w:tcPr>
            <w:tcW w:w="1112"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w:t>
            </w:r>
          </w:p>
        </w:tc>
        <w:tc>
          <w:tcPr>
            <w:tcW w:w="111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w:t>
            </w:r>
          </w:p>
        </w:tc>
        <w:tc>
          <w:tcPr>
            <w:tcW w:w="1112"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6</w:t>
            </w:r>
          </w:p>
        </w:tc>
        <w:tc>
          <w:tcPr>
            <w:tcW w:w="1093"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5</w:t>
            </w:r>
          </w:p>
        </w:tc>
        <w:tc>
          <w:tcPr>
            <w:tcW w:w="1093"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3</w:t>
            </w:r>
          </w:p>
        </w:tc>
      </w:tr>
    </w:tbl>
    <w:p w:rsidR="008C778F" w:rsidRPr="000B5EFD" w:rsidRDefault="008C778F" w:rsidP="00D325F2">
      <w:pPr>
        <w:spacing w:line="276" w:lineRule="auto"/>
        <w:rPr>
          <w:rFonts w:ascii="Garamond" w:hAnsi="Garamond"/>
          <w:i/>
        </w:rPr>
      </w:pPr>
    </w:p>
    <w:tbl>
      <w:tblPr>
        <w:tblStyle w:val="Moderntblzat"/>
        <w:tblW w:w="9258" w:type="dxa"/>
        <w:jc w:val="center"/>
        <w:tblLook w:val="01E0" w:firstRow="1" w:lastRow="1" w:firstColumn="1" w:lastColumn="1" w:noHBand="0" w:noVBand="0"/>
      </w:tblPr>
      <w:tblGrid>
        <w:gridCol w:w="2724"/>
        <w:gridCol w:w="1105"/>
        <w:gridCol w:w="1105"/>
        <w:gridCol w:w="1087"/>
        <w:gridCol w:w="1087"/>
        <w:gridCol w:w="1075"/>
        <w:gridCol w:w="1075"/>
      </w:tblGrid>
      <w:tr w:rsidR="008C778F" w:rsidRPr="000B5EFD" w:rsidTr="008C778F">
        <w:trPr>
          <w:cnfStyle w:val="100000000000" w:firstRow="1" w:lastRow="0" w:firstColumn="0" w:lastColumn="0" w:oddVBand="0" w:evenVBand="0" w:oddHBand="0" w:evenHBand="0" w:firstRowFirstColumn="0" w:firstRowLastColumn="0" w:lastRowFirstColumn="0" w:lastRowLastColumn="0"/>
          <w:jc w:val="center"/>
        </w:trPr>
        <w:tc>
          <w:tcPr>
            <w:tcW w:w="2724" w:type="dxa"/>
            <w:tcBorders>
              <w:top w:val="nil"/>
              <w:left w:val="nil"/>
              <w:bottom w:val="single" w:sz="18" w:space="0" w:color="FFFFFF"/>
              <w:right w:val="single" w:sz="18" w:space="0" w:color="FFFFFF"/>
            </w:tcBorders>
          </w:tcPr>
          <w:p w:rsidR="008C778F" w:rsidRPr="000B5EFD" w:rsidRDefault="008C778F" w:rsidP="00D325F2">
            <w:pPr>
              <w:spacing w:line="276" w:lineRule="auto"/>
              <w:rPr>
                <w:rFonts w:ascii="Garamond" w:hAnsi="Garamond"/>
              </w:rPr>
            </w:pPr>
          </w:p>
        </w:tc>
        <w:tc>
          <w:tcPr>
            <w:tcW w:w="1105"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05"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08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087"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75"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75"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jc w:val="center"/>
        </w:trPr>
        <w:tc>
          <w:tcPr>
            <w:tcW w:w="2724"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105"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425 e</w:t>
            </w:r>
          </w:p>
        </w:tc>
        <w:tc>
          <w:tcPr>
            <w:tcW w:w="1105"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450 e</w:t>
            </w:r>
          </w:p>
        </w:tc>
        <w:tc>
          <w:tcPr>
            <w:tcW w:w="108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370 e</w:t>
            </w:r>
          </w:p>
        </w:tc>
        <w:tc>
          <w:tcPr>
            <w:tcW w:w="1087"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310 e</w:t>
            </w:r>
          </w:p>
        </w:tc>
        <w:tc>
          <w:tcPr>
            <w:tcW w:w="1075"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 xml:space="preserve"> 195 e</w:t>
            </w:r>
          </w:p>
        </w:tc>
        <w:tc>
          <w:tcPr>
            <w:tcW w:w="1075"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70 e</w:t>
            </w:r>
          </w:p>
        </w:tc>
      </w:tr>
    </w:tbl>
    <w:p w:rsidR="008C778F" w:rsidRPr="000B5EFD" w:rsidRDefault="008C778F" w:rsidP="00D325F2">
      <w:pPr>
        <w:spacing w:line="276" w:lineRule="auto"/>
        <w:rPr>
          <w:rFonts w:ascii="Garamond" w:hAnsi="Garamond"/>
        </w:rPr>
      </w:pPr>
      <w:r w:rsidRPr="000B5EFD">
        <w:rPr>
          <w:rFonts w:ascii="Garamond" w:hAnsi="Garamond"/>
          <w:u w:val="single"/>
        </w:rPr>
        <w:t>Az elutasítások főbb oka:</w:t>
      </w:r>
      <w:r w:rsidRPr="000B5EFD">
        <w:rPr>
          <w:rFonts w:ascii="Garamond" w:hAnsi="Garamond"/>
        </w:rPr>
        <w:t xml:space="preserve"> az egy főre jutó jövedelem meghaladja a jogszabályban meghatározott mértéket.</w:t>
      </w:r>
    </w:p>
    <w:p w:rsidR="00905DCA" w:rsidRPr="000B5EFD" w:rsidRDefault="00905DCA" w:rsidP="00D325F2">
      <w:pPr>
        <w:spacing w:line="276" w:lineRule="auto"/>
        <w:rPr>
          <w:rFonts w:ascii="Garamond" w:hAnsi="Garamond"/>
        </w:rPr>
      </w:pPr>
    </w:p>
    <w:p w:rsidR="008C778F" w:rsidRPr="000B5EFD" w:rsidRDefault="008C778F" w:rsidP="00D325F2">
      <w:pPr>
        <w:spacing w:line="276" w:lineRule="auto"/>
        <w:rPr>
          <w:rFonts w:ascii="Garamond" w:hAnsi="Garamond"/>
          <w:b/>
          <w:bCs/>
        </w:rPr>
      </w:pPr>
      <w:r w:rsidRPr="000B5EFD">
        <w:rPr>
          <w:rFonts w:ascii="Garamond" w:hAnsi="Garamond"/>
          <w:b/>
          <w:bCs/>
        </w:rPr>
        <w:t>Ösztöndíj támogatás</w:t>
      </w:r>
    </w:p>
    <w:p w:rsidR="008C778F" w:rsidRPr="000B5EFD" w:rsidRDefault="008C778F" w:rsidP="00D325F2">
      <w:pPr>
        <w:spacing w:line="276" w:lineRule="auto"/>
        <w:rPr>
          <w:rFonts w:ascii="Garamond" w:hAnsi="Garamond"/>
          <w:b/>
          <w:bCs/>
        </w:rPr>
      </w:pPr>
      <w:r w:rsidRPr="000B5EFD">
        <w:rPr>
          <w:rFonts w:ascii="Garamond" w:hAnsi="Garamond"/>
        </w:rPr>
        <w:t>Ösztöndíj-támogatás állapítható meg azon nappali rendszerű általános iskola felső tagozatán tanulmányokat folytató gyermek részére, aki esetében az együtt élők összjövedelméből számított egy főre eső jövedelem nem haladja meg az öregségi nyugdíjminimum 200 %-át. Az ösztöndíj-támogatás azon 5-8. osztályos (2014-ben 5-12.osztályos) iskolai tanulmányokat folytató gyermek részére állapítható meg, aki az 5. osztály első félévi, ill. az ezt követő év végi, továbbá a következő tanítási évek félévi és év végi tanulmányi eredménye alapján a négyes átlagot elérte.</w:t>
      </w:r>
    </w:p>
    <w:tbl>
      <w:tblPr>
        <w:tblStyle w:val="Moderntblzat"/>
        <w:tblW w:w="9255" w:type="dxa"/>
        <w:tblLook w:val="01E0" w:firstRow="1" w:lastRow="1" w:firstColumn="1" w:lastColumn="1" w:noHBand="0" w:noVBand="0"/>
      </w:tblPr>
      <w:tblGrid>
        <w:gridCol w:w="2739"/>
        <w:gridCol w:w="1099"/>
        <w:gridCol w:w="1098"/>
        <w:gridCol w:w="1093"/>
        <w:gridCol w:w="1094"/>
        <w:gridCol w:w="1066"/>
        <w:gridCol w:w="1066"/>
      </w:tblGrid>
      <w:tr w:rsidR="008C778F" w:rsidRPr="000B5EFD" w:rsidTr="008C778F">
        <w:trPr>
          <w:cnfStyle w:val="100000000000" w:firstRow="1" w:lastRow="0" w:firstColumn="0" w:lastColumn="0" w:oddVBand="0" w:evenVBand="0" w:oddHBand="0" w:evenHBand="0" w:firstRowFirstColumn="0" w:firstRowLastColumn="0" w:lastRowFirstColumn="0" w:lastRowLastColumn="0"/>
        </w:trPr>
        <w:tc>
          <w:tcPr>
            <w:tcW w:w="2739" w:type="dxa"/>
            <w:tcBorders>
              <w:top w:val="nil"/>
              <w:left w:val="nil"/>
              <w:bottom w:val="single" w:sz="18" w:space="0" w:color="FFFFFF"/>
              <w:right w:val="single" w:sz="18" w:space="0" w:color="FFFFFF"/>
            </w:tcBorders>
          </w:tcPr>
          <w:p w:rsidR="008C778F" w:rsidRPr="000B5EFD" w:rsidRDefault="008C778F" w:rsidP="00D325F2">
            <w:pPr>
              <w:spacing w:line="276" w:lineRule="auto"/>
              <w:jc w:val="left"/>
              <w:rPr>
                <w:rFonts w:ascii="Garamond" w:hAnsi="Garamond"/>
              </w:rPr>
            </w:pPr>
          </w:p>
        </w:tc>
        <w:tc>
          <w:tcPr>
            <w:tcW w:w="1099"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098"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093"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094"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66"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66"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Pr>
        <w:tc>
          <w:tcPr>
            <w:tcW w:w="2739" w:type="dxa"/>
            <w:tcBorders>
              <w:top w:val="single" w:sz="18" w:space="0" w:color="FFFFFF"/>
              <w:left w:val="nil"/>
              <w:bottom w:val="single" w:sz="18" w:space="0" w:color="FFFFFF"/>
              <w:right w:val="single" w:sz="18" w:space="0" w:color="FFFFFF"/>
            </w:tcBorders>
            <w:hideMark/>
          </w:tcPr>
          <w:p w:rsidR="008C778F" w:rsidRPr="000B5EFD" w:rsidRDefault="008C778F" w:rsidP="00140443">
            <w:pPr>
              <w:spacing w:line="276" w:lineRule="auto"/>
              <w:jc w:val="left"/>
              <w:rPr>
                <w:rFonts w:ascii="Garamond" w:hAnsi="Garamond"/>
              </w:rPr>
            </w:pPr>
            <w:r w:rsidRPr="000B5EFD">
              <w:rPr>
                <w:rFonts w:ascii="Garamond" w:hAnsi="Garamond"/>
              </w:rPr>
              <w:t xml:space="preserve">Kérelmező családok száma </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98</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108</w:t>
            </w:r>
          </w:p>
        </w:tc>
        <w:tc>
          <w:tcPr>
            <w:tcW w:w="109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100</w:t>
            </w:r>
          </w:p>
        </w:tc>
        <w:tc>
          <w:tcPr>
            <w:tcW w:w="109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86</w:t>
            </w:r>
          </w:p>
        </w:tc>
        <w:tc>
          <w:tcPr>
            <w:tcW w:w="1066"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62</w:t>
            </w:r>
          </w:p>
        </w:tc>
        <w:tc>
          <w:tcPr>
            <w:tcW w:w="1066"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81</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Pr>
        <w:tc>
          <w:tcPr>
            <w:tcW w:w="2739"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Összes iktatás</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226</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266</w:t>
            </w:r>
          </w:p>
        </w:tc>
        <w:tc>
          <w:tcPr>
            <w:tcW w:w="109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187</w:t>
            </w:r>
          </w:p>
        </w:tc>
        <w:tc>
          <w:tcPr>
            <w:tcW w:w="109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205</w:t>
            </w:r>
          </w:p>
        </w:tc>
        <w:tc>
          <w:tcPr>
            <w:tcW w:w="1066"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136</w:t>
            </w:r>
          </w:p>
        </w:tc>
        <w:tc>
          <w:tcPr>
            <w:tcW w:w="1066"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186</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Pr>
        <w:tc>
          <w:tcPr>
            <w:tcW w:w="2739"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megállapításra került (család)</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75</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81</w:t>
            </w:r>
          </w:p>
        </w:tc>
        <w:tc>
          <w:tcPr>
            <w:tcW w:w="109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82</w:t>
            </w:r>
          </w:p>
        </w:tc>
        <w:tc>
          <w:tcPr>
            <w:tcW w:w="109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70</w:t>
            </w:r>
          </w:p>
        </w:tc>
        <w:tc>
          <w:tcPr>
            <w:tcW w:w="1066"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50</w:t>
            </w:r>
          </w:p>
        </w:tc>
        <w:tc>
          <w:tcPr>
            <w:tcW w:w="1066"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67</w:t>
            </w:r>
          </w:p>
        </w:tc>
      </w:tr>
      <w:tr w:rsidR="008C778F" w:rsidRPr="000B5EFD" w:rsidTr="008C778F">
        <w:trPr>
          <w:cnfStyle w:val="000000010000" w:firstRow="0" w:lastRow="0" w:firstColumn="0" w:lastColumn="0" w:oddVBand="0" w:evenVBand="0" w:oddHBand="0" w:evenHBand="1" w:firstRowFirstColumn="0" w:firstRowLastColumn="0" w:lastRowFirstColumn="0" w:lastRowLastColumn="0"/>
        </w:trPr>
        <w:tc>
          <w:tcPr>
            <w:tcW w:w="2739" w:type="dxa"/>
            <w:tcBorders>
              <w:top w:val="single" w:sz="18" w:space="0" w:color="FFFFFF"/>
              <w:left w:val="nil"/>
              <w:bottom w:val="single" w:sz="18" w:space="0" w:color="FFFFFF"/>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lastRenderedPageBreak/>
              <w:t>Ebből megállapításra került (gyerek)</w:t>
            </w:r>
          </w:p>
        </w:tc>
        <w:tc>
          <w:tcPr>
            <w:tcW w:w="1099"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79</w:t>
            </w:r>
          </w:p>
        </w:tc>
        <w:tc>
          <w:tcPr>
            <w:tcW w:w="1098"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88</w:t>
            </w:r>
          </w:p>
        </w:tc>
        <w:tc>
          <w:tcPr>
            <w:tcW w:w="1093"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86</w:t>
            </w:r>
          </w:p>
        </w:tc>
        <w:tc>
          <w:tcPr>
            <w:tcW w:w="1094" w:type="dxa"/>
            <w:tcBorders>
              <w:top w:val="single" w:sz="18" w:space="0" w:color="FFFFFF"/>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77</w:t>
            </w:r>
          </w:p>
        </w:tc>
        <w:tc>
          <w:tcPr>
            <w:tcW w:w="1066" w:type="dxa"/>
            <w:tcBorders>
              <w:top w:val="single" w:sz="18" w:space="0" w:color="FFFFFF"/>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55</w:t>
            </w:r>
          </w:p>
        </w:tc>
        <w:tc>
          <w:tcPr>
            <w:tcW w:w="1066" w:type="dxa"/>
            <w:tcBorders>
              <w:top w:val="single" w:sz="18" w:space="0" w:color="FFFFFF"/>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72</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Pr>
        <w:tc>
          <w:tcPr>
            <w:tcW w:w="2739" w:type="dxa"/>
            <w:tcBorders>
              <w:top w:val="single" w:sz="18" w:space="0" w:color="FFFFFF"/>
              <w:left w:val="nil"/>
              <w:bottom w:val="nil"/>
              <w:right w:val="single" w:sz="18" w:space="0" w:color="FFFFFF"/>
            </w:tcBorders>
            <w:hideMark/>
          </w:tcPr>
          <w:p w:rsidR="008C778F" w:rsidRPr="000B5EFD" w:rsidRDefault="008C778F" w:rsidP="00D325F2">
            <w:pPr>
              <w:spacing w:line="276" w:lineRule="auto"/>
              <w:jc w:val="left"/>
              <w:rPr>
                <w:rFonts w:ascii="Garamond" w:hAnsi="Garamond"/>
              </w:rPr>
            </w:pPr>
            <w:r w:rsidRPr="000B5EFD">
              <w:rPr>
                <w:rFonts w:ascii="Garamond" w:hAnsi="Garamond"/>
              </w:rPr>
              <w:t>Ebből elutasításra került</w:t>
            </w:r>
          </w:p>
        </w:tc>
        <w:tc>
          <w:tcPr>
            <w:tcW w:w="1099"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23</w:t>
            </w:r>
          </w:p>
        </w:tc>
        <w:tc>
          <w:tcPr>
            <w:tcW w:w="1098"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27</w:t>
            </w:r>
          </w:p>
        </w:tc>
        <w:tc>
          <w:tcPr>
            <w:tcW w:w="1093"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18</w:t>
            </w:r>
          </w:p>
        </w:tc>
        <w:tc>
          <w:tcPr>
            <w:tcW w:w="1094"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16</w:t>
            </w:r>
          </w:p>
        </w:tc>
        <w:tc>
          <w:tcPr>
            <w:tcW w:w="1066"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12</w:t>
            </w:r>
          </w:p>
        </w:tc>
        <w:tc>
          <w:tcPr>
            <w:tcW w:w="1066" w:type="dxa"/>
            <w:tcBorders>
              <w:top w:val="single" w:sz="18" w:space="0" w:color="FFFFFF"/>
              <w:left w:val="single" w:sz="18" w:space="0" w:color="FFFFFF"/>
              <w:bottom w:val="nil"/>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14</w:t>
            </w:r>
          </w:p>
        </w:tc>
      </w:tr>
    </w:tbl>
    <w:p w:rsidR="008C778F" w:rsidRPr="000B5EFD" w:rsidRDefault="008C778F" w:rsidP="00D325F2">
      <w:pPr>
        <w:spacing w:line="276" w:lineRule="auto"/>
        <w:rPr>
          <w:rFonts w:ascii="Garamond" w:hAnsi="Garamond"/>
          <w:bCs/>
        </w:rPr>
      </w:pPr>
      <w:r w:rsidRPr="000B5EFD">
        <w:rPr>
          <w:rFonts w:ascii="Garamond" w:hAnsi="Garamond"/>
          <w:u w:val="single"/>
        </w:rPr>
        <w:t>Az elutasítások főbb oka:</w:t>
      </w:r>
      <w:r w:rsidRPr="000B5EFD">
        <w:rPr>
          <w:rFonts w:ascii="Garamond" w:hAnsi="Garamond"/>
        </w:rPr>
        <w:t xml:space="preserve"> az egy főre jutó jövedelem meghaladja a jogszabályban meghatározott mértéket.</w:t>
      </w:r>
    </w:p>
    <w:tbl>
      <w:tblPr>
        <w:tblStyle w:val="Moderntblzat"/>
        <w:tblW w:w="9257" w:type="dxa"/>
        <w:tblLook w:val="01E0" w:firstRow="1" w:lastRow="1" w:firstColumn="1" w:lastColumn="1" w:noHBand="0" w:noVBand="0"/>
      </w:tblPr>
      <w:tblGrid>
        <w:gridCol w:w="2713"/>
        <w:gridCol w:w="1101"/>
        <w:gridCol w:w="1101"/>
        <w:gridCol w:w="1101"/>
        <w:gridCol w:w="1101"/>
        <w:gridCol w:w="1070"/>
        <w:gridCol w:w="1070"/>
      </w:tblGrid>
      <w:tr w:rsidR="008C778F" w:rsidRPr="000B5EFD" w:rsidTr="008C778F">
        <w:trPr>
          <w:cnfStyle w:val="100000000000" w:firstRow="1" w:lastRow="0" w:firstColumn="0" w:lastColumn="0" w:oddVBand="0" w:evenVBand="0" w:oddHBand="0" w:evenHBand="0" w:firstRowFirstColumn="0" w:firstRowLastColumn="0" w:lastRowFirstColumn="0" w:lastRowLastColumn="0"/>
        </w:trPr>
        <w:tc>
          <w:tcPr>
            <w:tcW w:w="2713" w:type="dxa"/>
            <w:tcBorders>
              <w:top w:val="nil"/>
              <w:left w:val="nil"/>
              <w:bottom w:val="single" w:sz="18" w:space="0" w:color="FFFFFF"/>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 xml:space="preserve">             </w:t>
            </w:r>
          </w:p>
        </w:tc>
        <w:tc>
          <w:tcPr>
            <w:tcW w:w="110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2009</w:t>
            </w:r>
          </w:p>
        </w:tc>
        <w:tc>
          <w:tcPr>
            <w:tcW w:w="110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2010</w:t>
            </w:r>
          </w:p>
        </w:tc>
        <w:tc>
          <w:tcPr>
            <w:tcW w:w="110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2011</w:t>
            </w:r>
          </w:p>
        </w:tc>
        <w:tc>
          <w:tcPr>
            <w:tcW w:w="1101" w:type="dxa"/>
            <w:tcBorders>
              <w:top w:val="nil"/>
              <w:left w:val="single" w:sz="18" w:space="0" w:color="FFFFFF"/>
              <w:bottom w:val="single" w:sz="18" w:space="0" w:color="FFFFFF"/>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2012</w:t>
            </w:r>
          </w:p>
        </w:tc>
        <w:tc>
          <w:tcPr>
            <w:tcW w:w="1070" w:type="dxa"/>
            <w:tcBorders>
              <w:top w:val="nil"/>
              <w:left w:val="single" w:sz="18" w:space="0" w:color="FFFFFF"/>
              <w:bottom w:val="single" w:sz="18" w:space="0" w:color="FFFFFF"/>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2013</w:t>
            </w:r>
          </w:p>
        </w:tc>
        <w:tc>
          <w:tcPr>
            <w:tcW w:w="1070" w:type="dxa"/>
            <w:tcBorders>
              <w:top w:val="nil"/>
              <w:left w:val="single" w:sz="18" w:space="0" w:color="FFFFFF"/>
              <w:bottom w:val="single" w:sz="18" w:space="0" w:color="FFFFFF"/>
              <w:right w:val="nil"/>
            </w:tcBorders>
          </w:tcPr>
          <w:p w:rsidR="008C778F" w:rsidRPr="000B5EFD" w:rsidRDefault="008C778F" w:rsidP="00D325F2">
            <w:pPr>
              <w:spacing w:line="276" w:lineRule="auto"/>
              <w:jc w:val="center"/>
              <w:rPr>
                <w:rFonts w:ascii="Garamond" w:hAnsi="Garamond"/>
              </w:rPr>
            </w:pPr>
            <w:r w:rsidRPr="000B5EFD">
              <w:rPr>
                <w:rFonts w:ascii="Garamond" w:hAnsi="Garamond"/>
              </w:rPr>
              <w:t>2014</w:t>
            </w:r>
          </w:p>
        </w:tc>
      </w:tr>
      <w:tr w:rsidR="008C778F" w:rsidRPr="000B5EFD" w:rsidTr="008C778F">
        <w:trPr>
          <w:cnfStyle w:val="000000100000" w:firstRow="0" w:lastRow="0" w:firstColumn="0" w:lastColumn="0" w:oddVBand="0" w:evenVBand="0" w:oddHBand="1" w:evenHBand="0" w:firstRowFirstColumn="0" w:firstRowLastColumn="0" w:lastRowFirstColumn="0" w:lastRowLastColumn="0"/>
        </w:trPr>
        <w:tc>
          <w:tcPr>
            <w:tcW w:w="2713" w:type="dxa"/>
            <w:tcBorders>
              <w:top w:val="single" w:sz="18" w:space="0" w:color="FFFFFF"/>
              <w:left w:val="nil"/>
              <w:bottom w:val="nil"/>
              <w:right w:val="single" w:sz="18" w:space="0" w:color="FFFFFF"/>
            </w:tcBorders>
            <w:hideMark/>
          </w:tcPr>
          <w:p w:rsidR="008C778F" w:rsidRPr="000B5EFD" w:rsidRDefault="008C778F" w:rsidP="00D325F2">
            <w:pPr>
              <w:spacing w:line="276" w:lineRule="auto"/>
              <w:rPr>
                <w:rFonts w:ascii="Garamond" w:hAnsi="Garamond"/>
              </w:rPr>
            </w:pPr>
            <w:r w:rsidRPr="000B5EFD">
              <w:rPr>
                <w:rFonts w:ascii="Garamond" w:hAnsi="Garamond"/>
              </w:rPr>
              <w:t>Kifizetett összeg:</w:t>
            </w:r>
          </w:p>
        </w:tc>
        <w:tc>
          <w:tcPr>
            <w:tcW w:w="110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3792 e</w:t>
            </w:r>
          </w:p>
        </w:tc>
        <w:tc>
          <w:tcPr>
            <w:tcW w:w="110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4749 e</w:t>
            </w:r>
          </w:p>
        </w:tc>
        <w:tc>
          <w:tcPr>
            <w:tcW w:w="110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4124 e</w:t>
            </w:r>
          </w:p>
        </w:tc>
        <w:tc>
          <w:tcPr>
            <w:tcW w:w="1101" w:type="dxa"/>
            <w:tcBorders>
              <w:top w:val="single" w:sz="18" w:space="0" w:color="FFFFFF"/>
              <w:left w:val="single" w:sz="18" w:space="0" w:color="FFFFFF"/>
              <w:bottom w:val="nil"/>
              <w:right w:val="single" w:sz="18" w:space="0" w:color="FFFFFF"/>
            </w:tcBorders>
            <w:hideMark/>
          </w:tcPr>
          <w:p w:rsidR="008C778F" w:rsidRPr="000B5EFD" w:rsidRDefault="008C778F" w:rsidP="00D325F2">
            <w:pPr>
              <w:spacing w:line="276" w:lineRule="auto"/>
              <w:jc w:val="center"/>
              <w:rPr>
                <w:rFonts w:ascii="Garamond" w:hAnsi="Garamond"/>
              </w:rPr>
            </w:pPr>
            <w:r w:rsidRPr="000B5EFD">
              <w:rPr>
                <w:rFonts w:ascii="Garamond" w:hAnsi="Garamond"/>
              </w:rPr>
              <w:t>3428 e</w:t>
            </w:r>
          </w:p>
        </w:tc>
        <w:tc>
          <w:tcPr>
            <w:tcW w:w="1070" w:type="dxa"/>
            <w:tcBorders>
              <w:top w:val="single" w:sz="18" w:space="0" w:color="FFFFFF"/>
              <w:left w:val="single" w:sz="18" w:space="0" w:color="FFFFFF"/>
              <w:bottom w:val="nil"/>
              <w:right w:val="nil"/>
            </w:tcBorders>
            <w:hideMark/>
          </w:tcPr>
          <w:p w:rsidR="008C778F" w:rsidRPr="000B5EFD" w:rsidRDefault="008C778F" w:rsidP="00D325F2">
            <w:pPr>
              <w:spacing w:line="276" w:lineRule="auto"/>
              <w:jc w:val="center"/>
              <w:rPr>
                <w:rFonts w:ascii="Garamond" w:hAnsi="Garamond"/>
              </w:rPr>
            </w:pPr>
            <w:r w:rsidRPr="000B5EFD">
              <w:rPr>
                <w:rFonts w:ascii="Garamond" w:hAnsi="Garamond"/>
              </w:rPr>
              <w:t>3263 e</w:t>
            </w:r>
          </w:p>
        </w:tc>
        <w:tc>
          <w:tcPr>
            <w:tcW w:w="1070" w:type="dxa"/>
            <w:tcBorders>
              <w:top w:val="single" w:sz="18" w:space="0" w:color="FFFFFF"/>
              <w:left w:val="single" w:sz="18" w:space="0" w:color="FFFFFF"/>
              <w:bottom w:val="nil"/>
              <w:right w:val="nil"/>
            </w:tcBorders>
          </w:tcPr>
          <w:p w:rsidR="008C778F" w:rsidRPr="000B5EFD" w:rsidRDefault="008C778F" w:rsidP="00D325F2">
            <w:pPr>
              <w:pStyle w:val="Listaszerbekezds"/>
              <w:numPr>
                <w:ilvl w:val="0"/>
                <w:numId w:val="26"/>
              </w:numPr>
              <w:jc w:val="center"/>
              <w:rPr>
                <w:rFonts w:ascii="Garamond" w:hAnsi="Garamond"/>
              </w:rPr>
            </w:pPr>
          </w:p>
        </w:tc>
      </w:tr>
    </w:tbl>
    <w:p w:rsidR="000B5EFD" w:rsidRDefault="000B5EFD" w:rsidP="00D325F2">
      <w:pPr>
        <w:spacing w:line="276" w:lineRule="auto"/>
        <w:rPr>
          <w:rFonts w:ascii="Garamond" w:hAnsi="Garamond"/>
          <w:b/>
        </w:rPr>
      </w:pPr>
    </w:p>
    <w:p w:rsidR="006D6D2E" w:rsidRPr="00FF0C68" w:rsidRDefault="005C02CB" w:rsidP="00D325F2">
      <w:pPr>
        <w:pStyle w:val="Listaszerbekezds"/>
        <w:numPr>
          <w:ilvl w:val="0"/>
          <w:numId w:val="27"/>
        </w:numPr>
        <w:ind w:left="426" w:hanging="371"/>
        <w:rPr>
          <w:rFonts w:ascii="Garamond" w:hAnsi="Garamond"/>
          <w:b/>
          <w:sz w:val="26"/>
          <w:szCs w:val="26"/>
          <w14:shadow w14:blurRad="50800" w14:dist="38100" w14:dir="2700000" w14:sx="100000" w14:sy="100000" w14:kx="0" w14:ky="0" w14:algn="tl">
            <w14:srgbClr w14:val="000000">
              <w14:alpha w14:val="60000"/>
            </w14:srgbClr>
          </w14:shadow>
        </w:rPr>
      </w:pPr>
      <w:r w:rsidRPr="00FF0C68">
        <w:rPr>
          <w:rFonts w:ascii="Garamond" w:hAnsi="Garamond"/>
          <w:b/>
          <w:sz w:val="26"/>
          <w:szCs w:val="26"/>
          <w14:shadow w14:blurRad="50800" w14:dist="38100" w14:dir="2700000" w14:sx="100000" w14:sy="100000" w14:kx="0" w14:ky="0" w14:algn="tl">
            <w14:srgbClr w14:val="000000">
              <w14:alpha w14:val="60000"/>
            </w14:srgbClr>
          </w14:shadow>
        </w:rPr>
        <w:t>AZ ÖNKORMÁNY</w:t>
      </w:r>
      <w:r w:rsidR="002E52F3" w:rsidRPr="00FF0C68">
        <w:rPr>
          <w:rFonts w:ascii="Garamond" w:hAnsi="Garamond"/>
          <w:b/>
          <w:sz w:val="26"/>
          <w:szCs w:val="26"/>
          <w14:shadow w14:blurRad="50800" w14:dist="38100" w14:dir="2700000" w14:sx="100000" w14:sy="100000" w14:kx="0" w14:ky="0" w14:algn="tl">
            <w14:srgbClr w14:val="000000">
              <w14:alpha w14:val="60000"/>
            </w14:srgbClr>
          </w14:shadow>
        </w:rPr>
        <w:t xml:space="preserve">ZAT ÁLTAL BIZTOSÍTOTT SZEMÉLYES </w:t>
      </w:r>
      <w:r w:rsidRPr="00FF0C68">
        <w:rPr>
          <w:rFonts w:ascii="Garamond" w:hAnsi="Garamond"/>
          <w:b/>
          <w:sz w:val="26"/>
          <w:szCs w:val="26"/>
          <w14:shadow w14:blurRad="50800" w14:dist="38100" w14:dir="2700000" w14:sx="100000" w14:sy="100000" w14:kx="0" w14:ky="0" w14:algn="tl">
            <w14:srgbClr w14:val="000000">
              <w14:alpha w14:val="60000"/>
            </w14:srgbClr>
          </w14:shadow>
        </w:rPr>
        <w:t>GONDOSKODÁST NYÚJTÓ ELLÁTÁSOK BEMUTATÁSA</w:t>
      </w:r>
      <w:bookmarkEnd w:id="9"/>
      <w:bookmarkEnd w:id="10"/>
      <w:bookmarkEnd w:id="11"/>
      <w:bookmarkEnd w:id="12"/>
      <w:bookmarkEnd w:id="13"/>
      <w:bookmarkEnd w:id="14"/>
    </w:p>
    <w:p w:rsidR="000B5EFD" w:rsidRPr="000B5EFD" w:rsidRDefault="000B5EFD" w:rsidP="00D325F2">
      <w:pPr>
        <w:spacing w:line="276" w:lineRule="auto"/>
        <w:jc w:val="center"/>
        <w:rPr>
          <w:rFonts w:ascii="Garamond" w:hAnsi="Garamond"/>
          <w:b/>
        </w:rPr>
      </w:pPr>
      <w:bookmarkStart w:id="15" w:name="_Toc197321481"/>
      <w:bookmarkStart w:id="16" w:name="_Toc197554110"/>
      <w:bookmarkStart w:id="17" w:name="_Toc197554864"/>
      <w:bookmarkStart w:id="18" w:name="_Toc197555076"/>
      <w:bookmarkStart w:id="19" w:name="_Toc197559968"/>
      <w:bookmarkStart w:id="20" w:name="_Toc197560071"/>
      <w:bookmarkStart w:id="21" w:name="_Toc197560171"/>
      <w:bookmarkStart w:id="22" w:name="_Toc197560299"/>
      <w:bookmarkStart w:id="23" w:name="_Toc197561625"/>
      <w:bookmarkStart w:id="24" w:name="_Toc197836422"/>
      <w:bookmarkStart w:id="25" w:name="_Toc197836700"/>
      <w:bookmarkStart w:id="26" w:name="_Toc197836835"/>
      <w:bookmarkStart w:id="27" w:name="_Toc197836893"/>
      <w:r>
        <w:rPr>
          <w:rFonts w:ascii="Garamond" w:hAnsi="Garamond"/>
          <w:b/>
        </w:rPr>
        <w:t xml:space="preserve">A </w:t>
      </w:r>
      <w:proofErr w:type="spellStart"/>
      <w:r w:rsidRPr="000B5EFD">
        <w:rPr>
          <w:rFonts w:ascii="Garamond" w:hAnsi="Garamond"/>
          <w:b/>
        </w:rPr>
        <w:t>Bischitz</w:t>
      </w:r>
      <w:proofErr w:type="spellEnd"/>
      <w:r w:rsidRPr="000B5EFD">
        <w:rPr>
          <w:rFonts w:ascii="Garamond" w:hAnsi="Garamond"/>
          <w:b/>
        </w:rPr>
        <w:t xml:space="preserve"> Johanna Integrált Humán Szolgáltató Központ </w:t>
      </w:r>
      <w:r w:rsidRPr="000B5EFD">
        <w:rPr>
          <w:rFonts w:ascii="Garamond" w:hAnsi="Garamond"/>
          <w:b/>
          <w:bCs/>
        </w:rPr>
        <w:t>gyermekvédelmi tevékenységekkel kapcsolatos szolgáltatásai biztosításának módja Erzsébetvárosban</w:t>
      </w:r>
    </w:p>
    <w:p w:rsidR="000B5EFD" w:rsidRPr="000B5EFD" w:rsidRDefault="000B5EFD" w:rsidP="00D325F2">
      <w:pPr>
        <w:spacing w:line="276" w:lineRule="auto"/>
        <w:ind w:left="360"/>
        <w:rPr>
          <w:rFonts w:ascii="Garamond" w:hAnsi="Garamond"/>
          <w:b/>
          <w:bCs/>
        </w:rPr>
      </w:pPr>
    </w:p>
    <w:p w:rsidR="000B5EFD" w:rsidRPr="000B5EFD" w:rsidRDefault="000B5EFD" w:rsidP="00D325F2">
      <w:pPr>
        <w:spacing w:line="276" w:lineRule="auto"/>
        <w:rPr>
          <w:rFonts w:ascii="Garamond" w:hAnsi="Garamond"/>
        </w:rPr>
      </w:pPr>
      <w:r w:rsidRPr="000B5EFD">
        <w:rPr>
          <w:rFonts w:ascii="Garamond" w:hAnsi="Garamond"/>
        </w:rPr>
        <w:t xml:space="preserve">A </w:t>
      </w:r>
      <w:proofErr w:type="spellStart"/>
      <w:r w:rsidRPr="000B5EFD">
        <w:rPr>
          <w:rFonts w:ascii="Garamond" w:hAnsi="Garamond"/>
        </w:rPr>
        <w:t>Bischitz</w:t>
      </w:r>
      <w:proofErr w:type="spellEnd"/>
      <w:r w:rsidRPr="000B5EFD">
        <w:rPr>
          <w:rFonts w:ascii="Garamond" w:hAnsi="Garamond"/>
        </w:rPr>
        <w:t xml:space="preserve"> Johanna Integrált Humán Szolgáltató Központot (a továbbiakban: Humán Szolgáltató) Erzsébetváros Önkormányzatának Képviselő-testülete jogutódlással hozta létre 2012. március elsejével a korábbi Erzsébetvárosi Egyesített Szociális és Gyermekjóléti Intézmény (ESZGYI), valamint az Erzsébetvárosi Egészségügyi Szolgálat (ERESZ) összevonásával. Az Erzsébetváros szociális szolgáltatásait biztosító integrált intézmény – amely a családi és gyermekjóléti szolgáltatások, az idősellátás, valamint az egészségügyi ellátások, mint védőnői szolgálat és orvosi ellátás szakmai kapcsolódásaként került létrehozásra - családi- és gyermekjóléti alapellátásait a Hetedhét Gyermekjóléti Központ, az Esély Családsegítő és Foglalkoztatási Tanácsadó Szolgálat, valamint a három kerületi bölcsőde biztosítja. </w:t>
      </w:r>
    </w:p>
    <w:p w:rsidR="000B5EFD" w:rsidRPr="000B5EFD" w:rsidRDefault="000B5EFD" w:rsidP="00D325F2">
      <w:pPr>
        <w:spacing w:line="276" w:lineRule="auto"/>
        <w:rPr>
          <w:rFonts w:ascii="Garamond" w:hAnsi="Garamond"/>
        </w:rPr>
      </w:pPr>
    </w:p>
    <w:p w:rsidR="000B5EFD" w:rsidRPr="000B5EFD" w:rsidRDefault="000F1682" w:rsidP="00D325F2">
      <w:pPr>
        <w:numPr>
          <w:ilvl w:val="8"/>
          <w:numId w:val="8"/>
        </w:numPr>
        <w:tabs>
          <w:tab w:val="clear" w:pos="1584"/>
        </w:tabs>
        <w:suppressAutoHyphens/>
        <w:spacing w:line="276" w:lineRule="auto"/>
        <w:ind w:left="0" w:firstLine="0"/>
        <w:rPr>
          <w:rFonts w:ascii="Garamond" w:hAnsi="Garamond" w:cs="Trebuchet MS"/>
          <w:color w:val="000000"/>
        </w:rPr>
      </w:pPr>
      <w:r>
        <w:rPr>
          <w:rFonts w:ascii="Garamond" w:hAnsi="Garamond"/>
          <w:color w:val="000000"/>
        </w:rPr>
        <w:t>Budapest Főváros VII. kerület</w:t>
      </w:r>
      <w:r w:rsidR="000B5EFD" w:rsidRPr="000B5EFD">
        <w:rPr>
          <w:rFonts w:ascii="Garamond" w:hAnsi="Garamond"/>
          <w:color w:val="000000"/>
        </w:rPr>
        <w:t xml:space="preserve"> Erzsébetváros Önkormányzatának Képviselő-testülete által 2013 decemberében elfogadott Egészségügyi és Szociális Ágazatai Stratégiai Terv - és a hozzá kapcsolódó Szolgáltatási Terv fejlesztési céllal átszervezte a kerületi humán szolgáltatások rendszerének szolgáltatásszervezési gyakorlatát. A Stratégia iránymutatásai megteremtették a feladatalapú finanszírozáshoz szükséges szakmai keretet az intézményekre váró munkaszervezési feladatok elvégzéséhez. A Stratégia és a hozzá kapcsolódó Szolgáltatási Terv a 2014-2017. évben bevezeti a szolgáltatásintegráció gyakorlatát Erzsébetvárosban. A 2014. évben a kerületi humán szolgáltatásokat biztosító </w:t>
      </w:r>
      <w:proofErr w:type="spellStart"/>
      <w:r w:rsidR="000B5EFD" w:rsidRPr="000B5EFD">
        <w:rPr>
          <w:rFonts w:ascii="Garamond" w:hAnsi="Garamond"/>
          <w:color w:val="000000"/>
        </w:rPr>
        <w:t>Bischitz</w:t>
      </w:r>
      <w:proofErr w:type="spellEnd"/>
      <w:r w:rsidR="000B5EFD" w:rsidRPr="000B5EFD">
        <w:rPr>
          <w:rFonts w:ascii="Garamond" w:hAnsi="Garamond"/>
          <w:color w:val="000000"/>
        </w:rPr>
        <w:t xml:space="preserve"> Johanna Integrált Humán Szolgáltató Központban bevezetésre került a Stratégiára épülő Területi Ellátási Modell. Az új szolgálta</w:t>
      </w:r>
      <w:r>
        <w:rPr>
          <w:rFonts w:ascii="Garamond" w:hAnsi="Garamond"/>
          <w:color w:val="000000"/>
        </w:rPr>
        <w:t>tásszervezési modell hiánypótló</w:t>
      </w:r>
      <w:r w:rsidR="000B5EFD" w:rsidRPr="000B5EFD">
        <w:rPr>
          <w:rFonts w:ascii="Garamond" w:hAnsi="Garamond"/>
          <w:color w:val="000000"/>
        </w:rPr>
        <w:t xml:space="preserve"> mintaprogram, mely garanciális minőségügyi programként funkcionálhat az új gazdasági-társadalmi kihívásokhoz igazodó szakmai működés rendszerében. Az átalakulás a családi és gyermekjóléti ellátások területén zajlott le elsőként, a munkaszervezés területén elvégzett fejlesztések eredményei 2014-ben </w:t>
      </w:r>
      <w:r w:rsidRPr="000B5EFD">
        <w:rPr>
          <w:rFonts w:ascii="Garamond" w:hAnsi="Garamond"/>
          <w:color w:val="000000"/>
        </w:rPr>
        <w:t xml:space="preserve">már </w:t>
      </w:r>
      <w:r w:rsidR="000B5EFD" w:rsidRPr="000B5EFD">
        <w:rPr>
          <w:rFonts w:ascii="Garamond" w:hAnsi="Garamond"/>
          <w:color w:val="000000"/>
        </w:rPr>
        <w:t>megjelentek a feladatellátásban az intézményi egységek együttműködésében.</w:t>
      </w:r>
    </w:p>
    <w:p w:rsidR="000B5EFD" w:rsidRPr="000B5EFD" w:rsidRDefault="000B5EFD" w:rsidP="00D325F2">
      <w:pPr>
        <w:numPr>
          <w:ilvl w:val="8"/>
          <w:numId w:val="8"/>
        </w:numPr>
        <w:tabs>
          <w:tab w:val="clear" w:pos="1584"/>
        </w:tabs>
        <w:suppressAutoHyphens/>
        <w:spacing w:line="276" w:lineRule="auto"/>
        <w:ind w:left="0" w:firstLine="0"/>
        <w:rPr>
          <w:rFonts w:ascii="Garamond" w:hAnsi="Garamond" w:cs="Trebuchet MS"/>
          <w:color w:val="000000"/>
        </w:rPr>
      </w:pPr>
    </w:p>
    <w:p w:rsidR="000B5EFD" w:rsidRPr="00986748" w:rsidRDefault="000B5EFD" w:rsidP="00D325F2">
      <w:pPr>
        <w:spacing w:line="276" w:lineRule="auto"/>
        <w:jc w:val="center"/>
        <w:rPr>
          <w:rFonts w:ascii="Garamond" w:hAnsi="Garamond"/>
          <w:b/>
          <w:bCs/>
          <w:sz w:val="26"/>
          <w:szCs w:val="26"/>
        </w:rPr>
      </w:pPr>
      <w:r w:rsidRPr="00986748">
        <w:rPr>
          <w:rFonts w:ascii="Garamond" w:hAnsi="Garamond"/>
          <w:b/>
          <w:bCs/>
          <w:sz w:val="26"/>
          <w:szCs w:val="26"/>
        </w:rPr>
        <w:t>A Hetedhét Gyermekjóléti Központ 2014. évi tevékenysége</w:t>
      </w:r>
    </w:p>
    <w:p w:rsidR="000B5EFD" w:rsidRPr="000B5EFD" w:rsidRDefault="000B5EFD" w:rsidP="00D325F2">
      <w:pPr>
        <w:spacing w:line="276" w:lineRule="auto"/>
        <w:rPr>
          <w:rFonts w:ascii="Garamond" w:hAnsi="Garamond"/>
        </w:rPr>
      </w:pPr>
      <w:r w:rsidRPr="000B5EFD">
        <w:rPr>
          <w:rFonts w:ascii="Garamond" w:hAnsi="Garamond"/>
        </w:rPr>
        <w:t xml:space="preserve">A Központ alapfeladatához tartozik a gyermekek veszélyeztetettségének megelőzése, megszüntetése, a gyermekek családjaikban történő nevelkedésének elősegítése érdekében a gyermekvédelmi jelzőrendszer működtetése a gyermekek testi, lelki egészségének elősegítése, a családban való nevelkedés támogatása, a családban jelentkező problémák, zavarok enyhítése és </w:t>
      </w:r>
      <w:r w:rsidRPr="000B5EFD">
        <w:rPr>
          <w:rFonts w:ascii="Garamond" w:hAnsi="Garamond"/>
        </w:rPr>
        <w:lastRenderedPageBreak/>
        <w:t xml:space="preserve">megszüntetése, továbbá a gyermekotthonban, nevelőszülőknél nevelkedő gyermekek családjukba történő visszagondozása. </w:t>
      </w:r>
    </w:p>
    <w:p w:rsidR="000B5EFD" w:rsidRPr="000B5EFD" w:rsidRDefault="000B5EFD" w:rsidP="00D325F2">
      <w:pPr>
        <w:spacing w:line="276" w:lineRule="auto"/>
        <w:rPr>
          <w:rFonts w:ascii="Garamond" w:hAnsi="Garamond"/>
        </w:rPr>
      </w:pPr>
    </w:p>
    <w:p w:rsidR="000F1682" w:rsidRPr="000F1682" w:rsidRDefault="000B5EFD" w:rsidP="00D325F2">
      <w:pPr>
        <w:spacing w:line="276" w:lineRule="auto"/>
        <w:rPr>
          <w:rFonts w:ascii="Garamond" w:hAnsi="Garamond"/>
          <w:u w:val="single"/>
        </w:rPr>
      </w:pPr>
      <w:r w:rsidRPr="000F1682">
        <w:rPr>
          <w:rFonts w:ascii="Garamond" w:hAnsi="Garamond"/>
          <w:u w:val="single"/>
        </w:rPr>
        <w:t xml:space="preserve">Az intézmény kötelezően ellátandó feladatai körében a következő szolgáltatásokat nyújtja: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komplex családgondozás,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jogi tanácsadás,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pszichológiai konzultáció biztosítása,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fejlesztő pedagógiai szolgáltatás,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a jelzőrendszer működtetése és szakmaközi találkozók szervezése, </w:t>
      </w:r>
    </w:p>
    <w:p w:rsidR="000F1682" w:rsidRPr="000F1682" w:rsidRDefault="000B5EFD" w:rsidP="00D325F2">
      <w:pPr>
        <w:pStyle w:val="Listaszerbekezds"/>
        <w:numPr>
          <w:ilvl w:val="0"/>
          <w:numId w:val="33"/>
        </w:numPr>
        <w:rPr>
          <w:rFonts w:ascii="Garamond" w:hAnsi="Garamond"/>
          <w:sz w:val="24"/>
          <w:szCs w:val="24"/>
        </w:rPr>
      </w:pPr>
      <w:r w:rsidRPr="000F1682">
        <w:rPr>
          <w:rFonts w:ascii="Garamond" w:hAnsi="Garamond"/>
          <w:sz w:val="24"/>
          <w:szCs w:val="24"/>
        </w:rPr>
        <w:t xml:space="preserve">prevenciós tevékenység. </w:t>
      </w:r>
    </w:p>
    <w:p w:rsidR="000F1682" w:rsidRPr="000F1682" w:rsidRDefault="000B5EFD" w:rsidP="00D325F2">
      <w:pPr>
        <w:spacing w:line="276" w:lineRule="auto"/>
        <w:rPr>
          <w:rFonts w:ascii="Garamond" w:hAnsi="Garamond"/>
          <w:u w:val="single"/>
        </w:rPr>
      </w:pPr>
      <w:r w:rsidRPr="000F1682">
        <w:rPr>
          <w:rFonts w:ascii="Garamond" w:hAnsi="Garamond"/>
          <w:u w:val="single"/>
        </w:rPr>
        <w:t>A gyermekjóléti szolgáltatás központként működik, ebből eredően további kötelezően ellátandó feladatkörei</w:t>
      </w:r>
      <w:r w:rsidR="000F1682" w:rsidRPr="000F1682">
        <w:rPr>
          <w:rFonts w:ascii="Garamond" w:hAnsi="Garamond"/>
          <w:u w:val="single"/>
        </w:rPr>
        <w:t>:</w:t>
      </w:r>
      <w:r w:rsidRPr="000F1682">
        <w:rPr>
          <w:rFonts w:ascii="Garamond" w:hAnsi="Garamond"/>
          <w:u w:val="single"/>
        </w:rPr>
        <w:t xml:space="preserve"> </w:t>
      </w:r>
    </w:p>
    <w:p w:rsidR="000F1682" w:rsidRPr="000F1682" w:rsidRDefault="000B5EFD" w:rsidP="00D325F2">
      <w:pPr>
        <w:pStyle w:val="Listaszerbekezds"/>
        <w:numPr>
          <w:ilvl w:val="0"/>
          <w:numId w:val="32"/>
        </w:numPr>
        <w:rPr>
          <w:rFonts w:ascii="Garamond" w:hAnsi="Garamond"/>
          <w:sz w:val="24"/>
          <w:szCs w:val="24"/>
        </w:rPr>
      </w:pPr>
      <w:r w:rsidRPr="000F1682">
        <w:rPr>
          <w:rFonts w:ascii="Garamond" w:hAnsi="Garamond"/>
          <w:sz w:val="24"/>
          <w:szCs w:val="24"/>
        </w:rPr>
        <w:t xml:space="preserve">a kórházi szociális munka, </w:t>
      </w:r>
    </w:p>
    <w:p w:rsidR="000F1682" w:rsidRPr="000F1682" w:rsidRDefault="000B5EFD" w:rsidP="00D325F2">
      <w:pPr>
        <w:pStyle w:val="Listaszerbekezds"/>
        <w:numPr>
          <w:ilvl w:val="0"/>
          <w:numId w:val="32"/>
        </w:numPr>
        <w:rPr>
          <w:rFonts w:ascii="Garamond" w:hAnsi="Garamond"/>
          <w:sz w:val="24"/>
          <w:szCs w:val="24"/>
        </w:rPr>
      </w:pPr>
      <w:r w:rsidRPr="000F1682">
        <w:rPr>
          <w:rFonts w:ascii="Garamond" w:hAnsi="Garamond"/>
          <w:sz w:val="24"/>
          <w:szCs w:val="24"/>
        </w:rPr>
        <w:t xml:space="preserve">a kapcsolatügyelet, </w:t>
      </w:r>
    </w:p>
    <w:p w:rsidR="00986748" w:rsidRPr="001F7195" w:rsidRDefault="000B5EFD" w:rsidP="00D325F2">
      <w:pPr>
        <w:pStyle w:val="Listaszerbekezds"/>
        <w:numPr>
          <w:ilvl w:val="0"/>
          <w:numId w:val="32"/>
        </w:numPr>
        <w:rPr>
          <w:rFonts w:ascii="Garamond" w:hAnsi="Garamond"/>
          <w:sz w:val="24"/>
          <w:szCs w:val="24"/>
        </w:rPr>
      </w:pPr>
      <w:r w:rsidRPr="000F1682">
        <w:rPr>
          <w:rFonts w:ascii="Garamond" w:hAnsi="Garamond"/>
          <w:sz w:val="24"/>
          <w:szCs w:val="24"/>
        </w:rPr>
        <w:t xml:space="preserve">az utcai szociális munka és krízisügyelet, mely telefonos krízisszolgálat működtetésével valósul meg. </w:t>
      </w:r>
    </w:p>
    <w:p w:rsidR="000B5EFD" w:rsidRPr="000B5EFD" w:rsidRDefault="000B5EFD" w:rsidP="00D325F2">
      <w:pPr>
        <w:spacing w:line="276" w:lineRule="auto"/>
        <w:rPr>
          <w:rFonts w:ascii="Garamond" w:hAnsi="Garamond"/>
        </w:rPr>
      </w:pPr>
      <w:r w:rsidRPr="000B5EFD">
        <w:rPr>
          <w:rFonts w:ascii="Garamond" w:hAnsi="Garamond"/>
        </w:rPr>
        <w:t xml:space="preserve">A kötelezően ellátandó feladatok körében az utcai szociális munka került átszervezésre a 2014. évben. Tekintettel arra, hogy a „Klauzál téri </w:t>
      </w:r>
      <w:proofErr w:type="spellStart"/>
      <w:r w:rsidRPr="000B5EFD">
        <w:rPr>
          <w:rFonts w:ascii="Garamond" w:hAnsi="Garamond"/>
        </w:rPr>
        <w:t>gyermek-urbitális</w:t>
      </w:r>
      <w:proofErr w:type="spellEnd"/>
      <w:r w:rsidRPr="000B5EFD">
        <w:rPr>
          <w:rFonts w:ascii="Garamond" w:hAnsi="Garamond"/>
        </w:rPr>
        <w:t xml:space="preserve">” elnevezésű szabadidős programsorozat elérése a 2012-2013. évben csökkenő tendenciát mutatott a résztvevők száma szerint, így a 2014. évben a prevenciós programok népszerűsítését célzó megkereső utcai szociális munka váltotta fel a tevékenységet az éjszakai sportklubhoz kapcsolódóan. </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 xml:space="preserve">A Központ kötelezően ellátandó feladatként </w:t>
      </w:r>
      <w:r w:rsidRPr="000F1682">
        <w:rPr>
          <w:rFonts w:ascii="Garamond" w:hAnsi="Garamond"/>
          <w:b/>
        </w:rPr>
        <w:t>prevenciós tevékenységet</w:t>
      </w:r>
      <w:r w:rsidRPr="000B5EFD">
        <w:rPr>
          <w:rFonts w:ascii="Garamond" w:hAnsi="Garamond"/>
        </w:rPr>
        <w:t xml:space="preserve"> végez, melynek tartalma az erőforrások függvényében alakul. A Területi Ellátási Modell bevezetése óta a prevenció sok esetben szakmaközi együttműködések keretében valósul meg. Az „Egészséges száj világnapja” alkalmából megvalósított programra a Gyermekfogászat és a Gyermekjóléti Központ együttműködésében került sor, a nyári táborokat a Családsegítő Szolgálat és a Gyermekjóléti Központ munkatársai közösen valósították meg.</w:t>
      </w:r>
    </w:p>
    <w:p w:rsidR="000F1682" w:rsidRDefault="000B5EFD" w:rsidP="00D325F2">
      <w:pPr>
        <w:spacing w:line="276" w:lineRule="auto"/>
        <w:rPr>
          <w:rFonts w:ascii="Garamond" w:hAnsi="Garamond"/>
        </w:rPr>
      </w:pPr>
      <w:r w:rsidRPr="000B5EFD">
        <w:rPr>
          <w:rFonts w:ascii="Garamond" w:hAnsi="Garamond"/>
        </w:rPr>
        <w:t xml:space="preserve">A prevenciós színtéren végzett tevékenységek körét a Humán Szolgáltató a 2013. évtől már az ügyféligényekhez igazodva határozta meg. Az igénybevételi statisztikák tükrében az alábbi prevenciós programok kerültek megvalósításra a 2014. évben: </w:t>
      </w:r>
    </w:p>
    <w:p w:rsidR="000F1682" w:rsidRPr="000F1682" w:rsidRDefault="000B5EFD" w:rsidP="00D325F2">
      <w:pPr>
        <w:pStyle w:val="Listaszerbekezds"/>
        <w:numPr>
          <w:ilvl w:val="0"/>
          <w:numId w:val="34"/>
        </w:numPr>
        <w:rPr>
          <w:rFonts w:ascii="Garamond" w:hAnsi="Garamond"/>
          <w:sz w:val="24"/>
          <w:szCs w:val="24"/>
        </w:rPr>
      </w:pPr>
      <w:proofErr w:type="spellStart"/>
      <w:r w:rsidRPr="000F1682">
        <w:rPr>
          <w:rFonts w:ascii="Garamond" w:hAnsi="Garamond"/>
          <w:sz w:val="24"/>
          <w:szCs w:val="24"/>
        </w:rPr>
        <w:t>out-door</w:t>
      </w:r>
      <w:proofErr w:type="spellEnd"/>
      <w:r w:rsidRPr="000F1682">
        <w:rPr>
          <w:rFonts w:ascii="Garamond" w:hAnsi="Garamond"/>
          <w:sz w:val="24"/>
          <w:szCs w:val="24"/>
        </w:rPr>
        <w:t xml:space="preserve"> programok,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Firka Rajzszakkör,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Baba-mama klub,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tanulássegítés,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nyári családos tábor,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kamasztábor,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ünnepekhez kapcsolódó programok (Karácsony, Gyermeknap), </w:t>
      </w:r>
    </w:p>
    <w:p w:rsidR="000F1682" w:rsidRPr="000F1682" w:rsidRDefault="000B5EFD" w:rsidP="00D325F2">
      <w:pPr>
        <w:pStyle w:val="Listaszerbekezds"/>
        <w:numPr>
          <w:ilvl w:val="0"/>
          <w:numId w:val="34"/>
        </w:numPr>
        <w:rPr>
          <w:rFonts w:ascii="Garamond" w:hAnsi="Garamond"/>
          <w:sz w:val="24"/>
          <w:szCs w:val="24"/>
        </w:rPr>
      </w:pPr>
      <w:r w:rsidRPr="000F1682">
        <w:rPr>
          <w:rFonts w:ascii="Garamond" w:hAnsi="Garamond"/>
          <w:sz w:val="24"/>
          <w:szCs w:val="24"/>
        </w:rPr>
        <w:t xml:space="preserve">Hetedhét Éjszakai Sportklub. </w:t>
      </w:r>
    </w:p>
    <w:p w:rsidR="000B5EFD" w:rsidRPr="000B5EFD" w:rsidRDefault="000B5EFD" w:rsidP="00D325F2">
      <w:pPr>
        <w:spacing w:line="276" w:lineRule="auto"/>
        <w:rPr>
          <w:rFonts w:ascii="Garamond" w:hAnsi="Garamond"/>
        </w:rPr>
      </w:pPr>
      <w:r w:rsidRPr="000B5EFD">
        <w:rPr>
          <w:rFonts w:ascii="Garamond" w:hAnsi="Garamond"/>
        </w:rPr>
        <w:t xml:space="preserve">A prevenciós szerepvállalás az iskolai színtérre is kiterjedt. A 2014. évben a pályaválasztás és pénzgazdálkodási ismeretek témakörében került sor interaktív foglalkozássorozat megvalósítására, melyhez a Baross Gábor Általános Iskola - </w:t>
      </w:r>
      <w:r w:rsidRPr="000B5EFD">
        <w:rPr>
          <w:rFonts w:ascii="Garamond" w:hAnsi="Garamond"/>
          <w:color w:val="222222"/>
          <w:shd w:val="clear" w:color="auto" w:fill="FFFFFF"/>
        </w:rPr>
        <w:t>1078 Budapest, Hernád</w:t>
      </w:r>
      <w:r w:rsidRPr="000B5EFD">
        <w:rPr>
          <w:rFonts w:ascii="Garamond" w:hAnsi="Garamond"/>
          <w:color w:val="000000"/>
          <w:shd w:val="clear" w:color="auto" w:fill="FFFFFF"/>
        </w:rPr>
        <w:t xml:space="preserve"> utca 42-46</w:t>
      </w:r>
      <w:r w:rsidRPr="000B5EFD">
        <w:rPr>
          <w:rFonts w:ascii="Garamond" w:hAnsi="Garamond"/>
          <w:color w:val="222222"/>
          <w:shd w:val="clear" w:color="auto" w:fill="FFFFFF"/>
        </w:rPr>
        <w:t xml:space="preserve">. - </w:t>
      </w:r>
      <w:r w:rsidRPr="000B5EFD">
        <w:rPr>
          <w:rFonts w:ascii="Garamond" w:hAnsi="Garamond"/>
        </w:rPr>
        <w:t xml:space="preserve">biztosította a </w:t>
      </w:r>
      <w:r w:rsidRPr="000B5EFD">
        <w:rPr>
          <w:rFonts w:ascii="Garamond" w:hAnsi="Garamond"/>
        </w:rPr>
        <w:lastRenderedPageBreak/>
        <w:t>helyszínt.  Összesen 4 alkalommal került sor prevenciós foglalkozás megvalósítására iskolai színtéren - 2014. május 20</w:t>
      </w:r>
      <w:proofErr w:type="gramStart"/>
      <w:r w:rsidRPr="000B5EFD">
        <w:rPr>
          <w:rFonts w:ascii="Garamond" w:hAnsi="Garamond"/>
        </w:rPr>
        <w:t>.,</w:t>
      </w:r>
      <w:proofErr w:type="gramEnd"/>
      <w:r w:rsidRPr="000B5EFD">
        <w:rPr>
          <w:rFonts w:ascii="Garamond" w:hAnsi="Garamond"/>
        </w:rPr>
        <w:t xml:space="preserve"> 21., 30. és június 3. -, alkalmanként 20-25 gyermek részvételével. A 2014. évtől hangsúlyosabb szerepet kapott a prevenciós színtéren kiemelt érdeklődésre számot tartó táboroztatás. A „családos tábor” mellett kamasztábor megrendezésére is sor került, továbbá napközis táborprogramon is részt vehettek a halmozottan hátrányos helyzetű gyermekek a Humán Szolgáltató és a MAZS Alapítvány együttműködésében (a napközis tábort vezető szakembergárdát a Humán Szolgáltató Gyermekjóléti Központja biztosította, az együttműködés keretében az Alapítvány lehetővé tette, hogy a Központtal kapcsolatban álló, 15 fő hátrányos helyzetű gyermek térítésmentesen vehessen részt a programon).</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 xml:space="preserve">A szolgáltatások igénybevétele a kapcsolatfelvétel módja szerint két módon történhet: az ügyfelek önként felkeresve kérik a Központ segítségét a felmerülő problémák megoldásában, illetve a Központ veszi fel hivatalból a kapcsolatot a családdal jelzés érkezése következtében (valamely jogszabályban nevesített jelzési kötelezett szakember vagy intézmény, illetve lakossági bejelentő tájékoztatására). A 2014. évben a szolgáltatásintegrációs Területi Ellátási Modellnek köszönhetően az integrált intézményen belüli, ún. </w:t>
      </w:r>
      <w:proofErr w:type="gramStart"/>
      <w:r w:rsidRPr="000B5EFD">
        <w:rPr>
          <w:rFonts w:ascii="Garamond" w:hAnsi="Garamond"/>
        </w:rPr>
        <w:t>belső</w:t>
      </w:r>
      <w:proofErr w:type="gramEnd"/>
      <w:r w:rsidRPr="000B5EFD">
        <w:rPr>
          <w:rFonts w:ascii="Garamond" w:hAnsi="Garamond"/>
        </w:rPr>
        <w:t xml:space="preserve"> átjelzések száma nőtt, mely elsősorban az esetvitelt segítette a családok támogatása során (az esetészlelések számának jelentős növekedése nem volt tapasztalható).</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 xml:space="preserve">Általánosságban elmondható, hogy az erzsébetvárosi családok komplex nehézségekkel küzdenek, a problémák az előző évekhez hasonlóan a legtöbb esetben halmozottan vannak jelen. A családok a következő problémák miatt álltak kapcsolatban a Központtal: </w:t>
      </w:r>
    </w:p>
    <w:p w:rsidR="000B5EFD" w:rsidRPr="000F1682"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Szociális problémák: lakhatási problémák, anyagi nehézségek, munkanélküliség, várandós anya szociális válsághelyzete</w:t>
      </w:r>
    </w:p>
    <w:p w:rsidR="000B5EFD" w:rsidRPr="000F1682"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Fizikai és érzelmi elhanyagolás, veszélyeztetettség</w:t>
      </w:r>
    </w:p>
    <w:p w:rsidR="000B5EFD" w:rsidRPr="000F1682"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Családon belüli kapcsolati problémák, családon belüli erőszak</w:t>
      </w:r>
    </w:p>
    <w:p w:rsidR="000B5EFD" w:rsidRPr="000F1682"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Addiktív szerekkel kapcsolatos abúzusok</w:t>
      </w:r>
    </w:p>
    <w:p w:rsidR="000B5EFD" w:rsidRPr="000F1682"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Pszichés problémák</w:t>
      </w:r>
    </w:p>
    <w:p w:rsidR="000B5EFD" w:rsidRPr="00D447DE" w:rsidRDefault="000B5EFD" w:rsidP="00D325F2">
      <w:pPr>
        <w:pStyle w:val="Listaszerbekezds"/>
        <w:numPr>
          <w:ilvl w:val="0"/>
          <w:numId w:val="35"/>
        </w:numPr>
        <w:rPr>
          <w:rFonts w:ascii="Garamond" w:hAnsi="Garamond"/>
          <w:sz w:val="24"/>
          <w:szCs w:val="24"/>
        </w:rPr>
      </w:pPr>
      <w:r w:rsidRPr="000F1682">
        <w:rPr>
          <w:rFonts w:ascii="Garamond" w:hAnsi="Garamond"/>
          <w:sz w:val="24"/>
          <w:szCs w:val="24"/>
        </w:rPr>
        <w:t>Gyermeknevelési, intézménybe való beilleszkedési problémák, magatartási és teljesítményzavar</w:t>
      </w:r>
    </w:p>
    <w:p w:rsidR="000B5EFD" w:rsidRPr="002E52F3" w:rsidRDefault="000B5EFD" w:rsidP="00D325F2">
      <w:pPr>
        <w:spacing w:line="276" w:lineRule="auto"/>
        <w:rPr>
          <w:rFonts w:ascii="Garamond" w:hAnsi="Garamond"/>
          <w:b/>
        </w:rPr>
      </w:pPr>
      <w:r w:rsidRPr="002E52F3">
        <w:rPr>
          <w:rFonts w:ascii="Garamond" w:hAnsi="Garamond"/>
          <w:b/>
        </w:rPr>
        <w:t xml:space="preserve">Várandós anyák szociális válsághelyzete: </w:t>
      </w:r>
    </w:p>
    <w:p w:rsidR="000B5EFD" w:rsidRDefault="000B5EFD" w:rsidP="00D325F2">
      <w:pPr>
        <w:spacing w:line="276" w:lineRule="auto"/>
        <w:rPr>
          <w:rFonts w:ascii="Garamond" w:hAnsi="Garamond"/>
        </w:rPr>
      </w:pPr>
      <w:r w:rsidRPr="000B5EFD">
        <w:rPr>
          <w:rFonts w:ascii="Garamond" w:hAnsi="Garamond"/>
        </w:rPr>
        <w:t xml:space="preserve">Az ügyfelek, illetve a jelzőrendszeri </w:t>
      </w:r>
      <w:r w:rsidR="000F1682">
        <w:rPr>
          <w:rFonts w:ascii="Garamond" w:hAnsi="Garamond"/>
        </w:rPr>
        <w:t>tagok jelzése alapján az intézmény munkatársai közvetítik</w:t>
      </w:r>
      <w:r w:rsidRPr="000B5EFD">
        <w:rPr>
          <w:rFonts w:ascii="Garamond" w:hAnsi="Garamond"/>
        </w:rPr>
        <w:t xml:space="preserve"> a rászorulók számára az elérhető kerületi szolgáltatásokat, szükség esetén az átmeneti elhelyezést biztosító ellátásokat. 2012-ben 13 fő (4 fő kiskorú) szociális válsághelyzetben lévő édesanyával állt kapcsolatban </w:t>
      </w:r>
      <w:r w:rsidR="000F1682">
        <w:rPr>
          <w:rFonts w:ascii="Garamond" w:hAnsi="Garamond"/>
        </w:rPr>
        <w:t>a Központ</w:t>
      </w:r>
      <w:r w:rsidRPr="000B5EFD">
        <w:rPr>
          <w:rFonts w:ascii="Garamond" w:hAnsi="Garamond"/>
        </w:rPr>
        <w:t>, a 2013. évben ez az adat 36 fő (4 fő kiskorú), míg a 2014. évben ismét csökkenő tendencia volt tapasztalható a várandósság során tapasztalt válsághelyzet tekintetében, 10 fő (2 kiskorú) került a Központ látóterébe szociális válsághelyzetben lévő várandós anyaként. Esetükben továbbra is a szociális és lakhatási problémák halmozottan jelentek meg, a családgondozók az elérhető szociális támogatásokat, szolgáltatásokat közvetítették, illetve a férőhelyek függvényében kérelmezték és támogatták az ügyfelek elhelyezését a csepeli Magyar Vöröskereszt Családok Átmeneti Otthonában, illetve a kerületi Sorsunk és Jövőnk Szeretetszolgálat Családok Átmeneti Otthonában, továbbá a fővárosi, országos illetékességi területtel dolgozó átmeneti és krízisotthonokban is.</w:t>
      </w:r>
    </w:p>
    <w:p w:rsidR="00D447DE" w:rsidRPr="00986748" w:rsidRDefault="00D447DE" w:rsidP="00D325F2">
      <w:pPr>
        <w:spacing w:line="276" w:lineRule="auto"/>
        <w:rPr>
          <w:rFonts w:ascii="Garamond" w:hAnsi="Garamond"/>
        </w:rPr>
      </w:pPr>
    </w:p>
    <w:p w:rsidR="000B5EFD" w:rsidRPr="00986748" w:rsidRDefault="000B5EFD" w:rsidP="00D325F2">
      <w:pPr>
        <w:spacing w:line="276" w:lineRule="auto"/>
        <w:jc w:val="left"/>
        <w:outlineLvl w:val="0"/>
        <w:rPr>
          <w:rFonts w:ascii="Garamond" w:hAnsi="Garamond"/>
          <w:b/>
          <w:iCs/>
        </w:rPr>
      </w:pPr>
      <w:r w:rsidRPr="00986748">
        <w:rPr>
          <w:rFonts w:ascii="Garamond" w:hAnsi="Garamond"/>
          <w:b/>
          <w:iCs/>
        </w:rPr>
        <w:t>A Hetedhét Gyermekjóléti Központ családgondozási eseteinek száma és gyermekszáma</w:t>
      </w:r>
    </w:p>
    <w:p w:rsidR="000B5EFD" w:rsidRPr="00986748" w:rsidRDefault="000B5EFD" w:rsidP="00D325F2">
      <w:pPr>
        <w:spacing w:line="276" w:lineRule="auto"/>
        <w:jc w:val="left"/>
        <w:outlineLvl w:val="0"/>
        <w:rPr>
          <w:rFonts w:ascii="Garamond" w:hAnsi="Garamond"/>
          <w:b/>
        </w:rPr>
      </w:pPr>
      <w:proofErr w:type="gramStart"/>
      <w:r w:rsidRPr="00986748">
        <w:rPr>
          <w:rFonts w:ascii="Garamond" w:hAnsi="Garamond"/>
          <w:b/>
          <w:iCs/>
        </w:rPr>
        <w:t>a</w:t>
      </w:r>
      <w:proofErr w:type="gramEnd"/>
      <w:r w:rsidRPr="00986748">
        <w:rPr>
          <w:rFonts w:ascii="Garamond" w:hAnsi="Garamond"/>
          <w:b/>
          <w:iCs/>
        </w:rPr>
        <w:t xml:space="preserve"> kezelt probléma típusa szerint</w:t>
      </w:r>
    </w:p>
    <w:tbl>
      <w:tblPr>
        <w:tblStyle w:val="Moderntblzat"/>
        <w:tblW w:w="0" w:type="auto"/>
        <w:tblLook w:val="01E0" w:firstRow="1" w:lastRow="1" w:firstColumn="1" w:lastColumn="1" w:noHBand="0" w:noVBand="0"/>
      </w:tblPr>
      <w:tblGrid>
        <w:gridCol w:w="3070"/>
        <w:gridCol w:w="1535"/>
        <w:gridCol w:w="1536"/>
        <w:gridCol w:w="1535"/>
        <w:gridCol w:w="1536"/>
      </w:tblGrid>
      <w:tr w:rsidR="000B5EFD" w:rsidRPr="000B5EFD" w:rsidTr="002E52F3">
        <w:trPr>
          <w:cnfStyle w:val="100000000000" w:firstRow="1" w:lastRow="0" w:firstColumn="0" w:lastColumn="0" w:oddVBand="0" w:evenVBand="0" w:oddHBand="0" w:evenHBand="0" w:firstRowFirstColumn="0" w:firstRowLastColumn="0" w:lastRowFirstColumn="0" w:lastRowLastColumn="0"/>
        </w:trPr>
        <w:tc>
          <w:tcPr>
            <w:tcW w:w="3070" w:type="dxa"/>
            <w:vMerge w:val="restart"/>
          </w:tcPr>
          <w:p w:rsidR="000B5EFD" w:rsidRPr="000B5EFD" w:rsidRDefault="000B5EFD" w:rsidP="00D325F2">
            <w:pPr>
              <w:spacing w:after="200" w:line="276" w:lineRule="auto"/>
              <w:jc w:val="center"/>
              <w:rPr>
                <w:rFonts w:ascii="Garamond" w:hAnsi="Garamond"/>
                <w:b w:val="0"/>
                <w:bCs w:val="0"/>
              </w:rPr>
            </w:pPr>
            <w:r w:rsidRPr="000B5EFD">
              <w:rPr>
                <w:rFonts w:ascii="Garamond" w:hAnsi="Garamond"/>
                <w:b w:val="0"/>
                <w:bCs w:val="0"/>
              </w:rPr>
              <w:t>Probléma</w:t>
            </w:r>
          </w:p>
        </w:tc>
        <w:tc>
          <w:tcPr>
            <w:tcW w:w="3071" w:type="dxa"/>
            <w:gridSpan w:val="2"/>
          </w:tcPr>
          <w:p w:rsidR="000B5EFD" w:rsidRPr="000B5EFD" w:rsidRDefault="000B5EFD" w:rsidP="00D325F2">
            <w:pPr>
              <w:spacing w:after="200" w:line="276" w:lineRule="auto"/>
              <w:jc w:val="center"/>
              <w:rPr>
                <w:rFonts w:ascii="Garamond" w:hAnsi="Garamond"/>
                <w:b w:val="0"/>
                <w:bCs w:val="0"/>
              </w:rPr>
            </w:pPr>
            <w:r w:rsidRPr="000B5EFD">
              <w:rPr>
                <w:rFonts w:ascii="Garamond" w:hAnsi="Garamond"/>
                <w:b w:val="0"/>
                <w:bCs w:val="0"/>
              </w:rPr>
              <w:t>Kezelt problémák száma (halmozott adat)</w:t>
            </w:r>
          </w:p>
        </w:tc>
        <w:tc>
          <w:tcPr>
            <w:tcW w:w="3071" w:type="dxa"/>
            <w:gridSpan w:val="2"/>
          </w:tcPr>
          <w:p w:rsidR="000B5EFD" w:rsidRPr="000B5EFD" w:rsidRDefault="000B5EFD" w:rsidP="00D325F2">
            <w:pPr>
              <w:spacing w:after="200" w:line="276" w:lineRule="auto"/>
              <w:jc w:val="center"/>
              <w:rPr>
                <w:rFonts w:ascii="Garamond" w:hAnsi="Garamond"/>
                <w:b w:val="0"/>
                <w:bCs w:val="0"/>
              </w:rPr>
            </w:pPr>
            <w:r w:rsidRPr="000B5EFD">
              <w:rPr>
                <w:rFonts w:ascii="Garamond" w:hAnsi="Garamond"/>
                <w:b w:val="0"/>
                <w:bCs w:val="0"/>
              </w:rPr>
              <w:t>Gondozott gyermekek</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vMerge/>
          </w:tcPr>
          <w:p w:rsidR="000B5EFD" w:rsidRPr="000B5EFD" w:rsidRDefault="000B5EFD" w:rsidP="00D325F2">
            <w:pPr>
              <w:spacing w:after="200" w:line="276" w:lineRule="auto"/>
              <w:jc w:val="center"/>
              <w:rPr>
                <w:rFonts w:ascii="Garamond" w:hAnsi="Garamond"/>
                <w:b/>
                <w:bCs/>
              </w:rPr>
            </w:pP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2013. év</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2014. év</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2013. év</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2014. év</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Anyagi (lakhatás, megélhetés)</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366</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403</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271</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273</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Gyermeknevelési</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227</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242</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176</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181</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Intézménybe való beilleszkedési nehézség</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145</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147</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95</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75</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Magatartás/teljesítményzavar</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155</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151</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103</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97</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Családi konfliktus</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183</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176</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144</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127</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Szülő, család életvitele</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345</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382</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131</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89</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Szülői elhanyagolás</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273</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273</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114</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171</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Családon belüli bántalmazás</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163</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129</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94</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60</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Fogyatékosság, retardáció</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17</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17</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9</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7</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rPr>
            </w:pPr>
            <w:r w:rsidRPr="000B5EFD">
              <w:rPr>
                <w:rFonts w:ascii="Garamond" w:hAnsi="Garamond"/>
              </w:rPr>
              <w:t>Szenvedélybetegség</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117</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117</w:t>
            </w:r>
          </w:p>
        </w:tc>
        <w:tc>
          <w:tcPr>
            <w:tcW w:w="1535"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23</w:t>
            </w:r>
          </w:p>
        </w:tc>
        <w:tc>
          <w:tcPr>
            <w:tcW w:w="1536" w:type="dxa"/>
          </w:tcPr>
          <w:p w:rsidR="000B5EFD" w:rsidRPr="000B5EFD" w:rsidRDefault="000B5EFD" w:rsidP="00D325F2">
            <w:pPr>
              <w:spacing w:after="200" w:line="276" w:lineRule="auto"/>
              <w:jc w:val="center"/>
              <w:rPr>
                <w:rFonts w:ascii="Garamond" w:hAnsi="Garamond"/>
                <w:b/>
                <w:bCs/>
              </w:rPr>
            </w:pPr>
            <w:r w:rsidRPr="000B5EFD">
              <w:rPr>
                <w:rFonts w:ascii="Garamond" w:hAnsi="Garamond"/>
                <w:b/>
                <w:bCs/>
              </w:rPr>
              <w:t>23</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Pr>
        <w:tc>
          <w:tcPr>
            <w:tcW w:w="3070" w:type="dxa"/>
          </w:tcPr>
          <w:p w:rsidR="000B5EFD" w:rsidRPr="000B5EFD" w:rsidRDefault="000B5EFD" w:rsidP="00D325F2">
            <w:pPr>
              <w:spacing w:after="200" w:line="276" w:lineRule="auto"/>
              <w:jc w:val="left"/>
              <w:rPr>
                <w:rFonts w:ascii="Garamond" w:hAnsi="Garamond"/>
                <w:b/>
                <w:bCs/>
              </w:rPr>
            </w:pPr>
            <w:r w:rsidRPr="000B5EFD">
              <w:rPr>
                <w:rFonts w:ascii="Garamond" w:hAnsi="Garamond"/>
                <w:b/>
                <w:bCs/>
              </w:rPr>
              <w:t>Összesen</w:t>
            </w:r>
          </w:p>
        </w:tc>
        <w:tc>
          <w:tcPr>
            <w:tcW w:w="1535" w:type="dxa"/>
          </w:tcPr>
          <w:p w:rsidR="000B5EFD" w:rsidRPr="000B5EFD" w:rsidRDefault="000B5EFD" w:rsidP="00D325F2">
            <w:pPr>
              <w:spacing w:after="200" w:line="276" w:lineRule="auto"/>
              <w:jc w:val="center"/>
              <w:rPr>
                <w:rFonts w:ascii="Garamond" w:hAnsi="Garamond"/>
                <w:b/>
                <w:bCs/>
                <w:i/>
                <w:iCs/>
              </w:rPr>
            </w:pPr>
            <w:r w:rsidRPr="000B5EFD">
              <w:rPr>
                <w:rFonts w:ascii="Garamond" w:hAnsi="Garamond"/>
                <w:b/>
                <w:bCs/>
                <w:i/>
                <w:iCs/>
              </w:rPr>
              <w:t>1991</w:t>
            </w:r>
          </w:p>
        </w:tc>
        <w:tc>
          <w:tcPr>
            <w:tcW w:w="1536" w:type="dxa"/>
          </w:tcPr>
          <w:p w:rsidR="000B5EFD" w:rsidRPr="000B5EFD" w:rsidRDefault="000B5EFD" w:rsidP="00D325F2">
            <w:pPr>
              <w:spacing w:after="200" w:line="276" w:lineRule="auto"/>
              <w:jc w:val="center"/>
              <w:rPr>
                <w:rFonts w:ascii="Garamond" w:hAnsi="Garamond"/>
                <w:b/>
                <w:bCs/>
                <w:i/>
                <w:iCs/>
              </w:rPr>
            </w:pPr>
            <w:r w:rsidRPr="000B5EFD">
              <w:rPr>
                <w:rFonts w:ascii="Garamond" w:hAnsi="Garamond"/>
                <w:b/>
                <w:bCs/>
                <w:i/>
                <w:iCs/>
              </w:rPr>
              <w:t>2037</w:t>
            </w:r>
          </w:p>
        </w:tc>
        <w:tc>
          <w:tcPr>
            <w:tcW w:w="1535" w:type="dxa"/>
          </w:tcPr>
          <w:p w:rsidR="000B5EFD" w:rsidRPr="000B5EFD" w:rsidRDefault="000B5EFD" w:rsidP="00D325F2">
            <w:pPr>
              <w:spacing w:after="200" w:line="276" w:lineRule="auto"/>
              <w:jc w:val="center"/>
              <w:rPr>
                <w:rFonts w:ascii="Garamond" w:hAnsi="Garamond"/>
                <w:b/>
                <w:bCs/>
                <w:i/>
                <w:iCs/>
              </w:rPr>
            </w:pPr>
            <w:r w:rsidRPr="000B5EFD">
              <w:rPr>
                <w:rFonts w:ascii="Garamond" w:hAnsi="Garamond"/>
                <w:b/>
                <w:bCs/>
                <w:i/>
                <w:iCs/>
              </w:rPr>
              <w:t>1160</w:t>
            </w:r>
          </w:p>
        </w:tc>
        <w:tc>
          <w:tcPr>
            <w:tcW w:w="1536" w:type="dxa"/>
          </w:tcPr>
          <w:p w:rsidR="000B5EFD" w:rsidRPr="000B5EFD" w:rsidRDefault="000B5EFD" w:rsidP="00D325F2">
            <w:pPr>
              <w:spacing w:after="200" w:line="276" w:lineRule="auto"/>
              <w:jc w:val="center"/>
              <w:rPr>
                <w:rFonts w:ascii="Garamond" w:hAnsi="Garamond"/>
                <w:b/>
                <w:bCs/>
                <w:i/>
                <w:iCs/>
              </w:rPr>
            </w:pPr>
            <w:r w:rsidRPr="000B5EFD">
              <w:rPr>
                <w:rFonts w:ascii="Garamond" w:hAnsi="Garamond"/>
                <w:b/>
                <w:bCs/>
                <w:i/>
                <w:iCs/>
              </w:rPr>
              <w:t>1103</w:t>
            </w:r>
          </w:p>
        </w:tc>
      </w:tr>
    </w:tbl>
    <w:p w:rsidR="000B5EFD" w:rsidRPr="000B5EFD" w:rsidRDefault="000B5EFD" w:rsidP="00D325F2">
      <w:pPr>
        <w:spacing w:after="200" w:line="276" w:lineRule="auto"/>
        <w:rPr>
          <w:rFonts w:ascii="Garamond" w:hAnsi="Garamond"/>
        </w:rPr>
      </w:pPr>
    </w:p>
    <w:p w:rsidR="000B5EFD" w:rsidRPr="000B5EFD" w:rsidRDefault="000F1682" w:rsidP="00D325F2">
      <w:pPr>
        <w:spacing w:before="240" w:line="276" w:lineRule="auto"/>
        <w:rPr>
          <w:rFonts w:ascii="Garamond" w:hAnsi="Garamond"/>
        </w:rPr>
      </w:pPr>
      <w:r>
        <w:rPr>
          <w:rFonts w:ascii="Garamond" w:hAnsi="Garamond"/>
        </w:rPr>
        <w:t>A gondozásba</w:t>
      </w:r>
      <w:r w:rsidR="000B5EFD" w:rsidRPr="000B5EFD">
        <w:rPr>
          <w:rFonts w:ascii="Garamond" w:hAnsi="Garamond"/>
        </w:rPr>
        <w:t xml:space="preserve"> került gyermekek száma az előző évivel közel azonos (némi csökkenést mutat), a problémák mélyülése azonban továbbra is jellemző, a csökkenő </w:t>
      </w:r>
      <w:proofErr w:type="spellStart"/>
      <w:r w:rsidR="000B5EFD" w:rsidRPr="000B5EFD">
        <w:rPr>
          <w:rFonts w:ascii="Garamond" w:hAnsi="Garamond"/>
        </w:rPr>
        <w:t>gondozotti</w:t>
      </w:r>
      <w:proofErr w:type="spellEnd"/>
      <w:r w:rsidR="000B5EFD" w:rsidRPr="000B5EFD">
        <w:rPr>
          <w:rFonts w:ascii="Garamond" w:hAnsi="Garamond"/>
        </w:rPr>
        <w:t xml:space="preserve"> szám mellett is növekedő tendenciát mutat a kezelt problémák száma, különösen a lakhatás bizonytalansága. Bár az átmeneti nevelésbe vételek csökkenő tendenciát mutattak, az ideiglenes hatályú elhelyezések száma érzékelhető növekedést mutatott, több esetben arra csak a </w:t>
      </w:r>
      <w:proofErr w:type="gramStart"/>
      <w:r w:rsidR="000B5EFD" w:rsidRPr="000B5EFD">
        <w:rPr>
          <w:rFonts w:ascii="Garamond" w:hAnsi="Garamond"/>
        </w:rPr>
        <w:t>család vándorló</w:t>
      </w:r>
      <w:proofErr w:type="gramEnd"/>
      <w:r w:rsidR="000B5EFD" w:rsidRPr="000B5EFD">
        <w:rPr>
          <w:rFonts w:ascii="Garamond" w:hAnsi="Garamond"/>
        </w:rPr>
        <w:t xml:space="preserve"> életmódja miatt került sor más kerületben vagy településen. A gondozási mutatók egyéb tekintetben hasonlóak. A 2014. évben a fejlesztést célzó új munkaszervezési gyakorlatok és adatelemzések átláthatóbbá és hatékonyabbá tették a gondozási folyamatokat még az esetkezelést jelentősen nehezítő, rendkívül magas számú munkavállalói fluktuáció mellett is. A valósan esetkezelést igénylő esetek száma az ellenőrzések, esetmegbeszélések és ügyfélsűrűségi mérések alapján általánosságban 600 fő gyermek, és körülbelül 380-400 család esete igényel egyidejűleg aktív gondozási tevékenységet.</w:t>
      </w:r>
    </w:p>
    <w:p w:rsidR="00140443" w:rsidRDefault="00140443" w:rsidP="00D325F2">
      <w:pPr>
        <w:spacing w:before="240" w:after="200" w:line="276" w:lineRule="auto"/>
        <w:jc w:val="left"/>
        <w:rPr>
          <w:rFonts w:ascii="Garamond" w:hAnsi="Garamond"/>
          <w:b/>
          <w:iCs/>
        </w:rPr>
      </w:pPr>
    </w:p>
    <w:p w:rsidR="00140443" w:rsidRDefault="00140443" w:rsidP="00D325F2">
      <w:pPr>
        <w:spacing w:before="240" w:after="200" w:line="276" w:lineRule="auto"/>
        <w:jc w:val="left"/>
        <w:rPr>
          <w:rFonts w:ascii="Garamond" w:hAnsi="Garamond"/>
          <w:b/>
          <w:iCs/>
        </w:rPr>
      </w:pPr>
    </w:p>
    <w:p w:rsidR="000B5EFD" w:rsidRPr="00986748" w:rsidRDefault="000B5EFD" w:rsidP="00D325F2">
      <w:pPr>
        <w:spacing w:before="240" w:after="200" w:line="276" w:lineRule="auto"/>
        <w:jc w:val="left"/>
        <w:rPr>
          <w:rFonts w:ascii="Garamond" w:hAnsi="Garamond"/>
          <w:b/>
          <w:iCs/>
        </w:rPr>
      </w:pPr>
      <w:bookmarkStart w:id="28" w:name="_GoBack"/>
      <w:bookmarkEnd w:id="28"/>
      <w:r w:rsidRPr="00986748">
        <w:rPr>
          <w:rFonts w:ascii="Garamond" w:hAnsi="Garamond"/>
          <w:b/>
          <w:iCs/>
        </w:rPr>
        <w:lastRenderedPageBreak/>
        <w:t xml:space="preserve">Gondozási mutatók </w:t>
      </w:r>
    </w:p>
    <w:tbl>
      <w:tblPr>
        <w:tblStyle w:val="Moderntblzat"/>
        <w:tblW w:w="9180" w:type="dxa"/>
        <w:tblLook w:val="00A0" w:firstRow="1" w:lastRow="0" w:firstColumn="1" w:lastColumn="0" w:noHBand="0" w:noVBand="0"/>
      </w:tblPr>
      <w:tblGrid>
        <w:gridCol w:w="4590"/>
        <w:gridCol w:w="2295"/>
        <w:gridCol w:w="2295"/>
      </w:tblGrid>
      <w:tr w:rsidR="000B5EFD" w:rsidRPr="002E52F3" w:rsidTr="002E52F3">
        <w:trPr>
          <w:cnfStyle w:val="100000000000" w:firstRow="1" w:lastRow="0" w:firstColumn="0" w:lastColumn="0" w:oddVBand="0" w:evenVBand="0" w:oddHBand="0" w:evenHBand="0"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2013. év</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2014. év</w:t>
            </w:r>
          </w:p>
        </w:tc>
      </w:tr>
      <w:tr w:rsidR="000B5EFD" w:rsidRPr="002E52F3" w:rsidTr="002E52F3">
        <w:trPr>
          <w:cnfStyle w:val="000000100000" w:firstRow="0" w:lastRow="0" w:firstColumn="0" w:lastColumn="0" w:oddVBand="0" w:evenVBand="0" w:oddHBand="1" w:evenHBand="0"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Családgondozások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885</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863</w:t>
            </w:r>
          </w:p>
        </w:tc>
      </w:tr>
      <w:tr w:rsidR="000B5EFD" w:rsidRPr="002E52F3" w:rsidTr="002E52F3">
        <w:trPr>
          <w:cnfStyle w:val="000000010000" w:firstRow="0" w:lastRow="0" w:firstColumn="0" w:lastColumn="0" w:oddVBand="0" w:evenVBand="0" w:oddHBand="0" w:evenHBand="1"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Védelembe vett gyermekek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71</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70</w:t>
            </w:r>
          </w:p>
        </w:tc>
      </w:tr>
      <w:tr w:rsidR="000B5EFD" w:rsidRPr="002E52F3" w:rsidTr="002E52F3">
        <w:trPr>
          <w:cnfStyle w:val="000000100000" w:firstRow="0" w:lastRow="0" w:firstColumn="0" w:lastColumn="0" w:oddVBand="0" w:evenVBand="0" w:oddHBand="1" w:evenHBand="0"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Ideiglenes hatállyal elhelyezettek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15</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21</w:t>
            </w:r>
          </w:p>
        </w:tc>
      </w:tr>
      <w:tr w:rsidR="000B5EFD" w:rsidRPr="002E52F3" w:rsidTr="002E52F3">
        <w:trPr>
          <w:cnfStyle w:val="000000010000" w:firstRow="0" w:lastRow="0" w:firstColumn="0" w:lastColumn="0" w:oddVBand="0" w:evenVBand="0" w:oddHBand="0" w:evenHBand="1"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Átmeneti neveltek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177</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141</w:t>
            </w:r>
          </w:p>
        </w:tc>
      </w:tr>
      <w:tr w:rsidR="000B5EFD" w:rsidRPr="002E52F3" w:rsidTr="002E52F3">
        <w:trPr>
          <w:cnfStyle w:val="000000100000" w:firstRow="0" w:lastRow="0" w:firstColumn="0" w:lastColumn="0" w:oddVBand="0" w:evenVBand="0" w:oddHBand="1" w:evenHBand="0"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Tartós neveltek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6</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4</w:t>
            </w:r>
          </w:p>
        </w:tc>
      </w:tr>
      <w:tr w:rsidR="000B5EFD" w:rsidRPr="002E52F3" w:rsidTr="002E52F3">
        <w:trPr>
          <w:cnfStyle w:val="000000010000" w:firstRow="0" w:lastRow="0" w:firstColumn="0" w:lastColumn="0" w:oddVBand="0" w:evenVBand="0" w:oddHBand="0" w:evenHBand="1"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Utógondozottak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6</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4</w:t>
            </w:r>
          </w:p>
        </w:tc>
      </w:tr>
      <w:tr w:rsidR="000B5EFD" w:rsidRPr="002E52F3" w:rsidTr="002E52F3">
        <w:trPr>
          <w:cnfStyle w:val="000000100000" w:firstRow="0" w:lastRow="0" w:firstColumn="0" w:lastColumn="0" w:oddVBand="0" w:evenVBand="0" w:oddHBand="1" w:evenHBand="0"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Pártfogói felügyelet alatt állók száma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0</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3</w:t>
            </w:r>
          </w:p>
        </w:tc>
      </w:tr>
      <w:tr w:rsidR="000B5EFD" w:rsidRPr="002E52F3" w:rsidTr="002E52F3">
        <w:trPr>
          <w:cnfStyle w:val="000000010000" w:firstRow="0" w:lastRow="0" w:firstColumn="0" w:lastColumn="0" w:oddVBand="0" w:evenVBand="0" w:oddHBand="0" w:evenHBand="1" w:firstRowFirstColumn="0" w:firstRowLastColumn="0" w:lastRowFirstColumn="0" w:lastRowLastColumn="0"/>
        </w:trPr>
        <w:tc>
          <w:tcPr>
            <w:tcW w:w="4590" w:type="dxa"/>
          </w:tcPr>
          <w:p w:rsidR="000B5EFD" w:rsidRPr="002E52F3" w:rsidRDefault="000B5EFD" w:rsidP="00D325F2">
            <w:pPr>
              <w:spacing w:line="276" w:lineRule="auto"/>
              <w:rPr>
                <w:rFonts w:ascii="Garamond" w:hAnsi="Garamond"/>
              </w:rPr>
            </w:pPr>
            <w:r w:rsidRPr="002E52F3">
              <w:rPr>
                <w:rFonts w:ascii="Garamond" w:hAnsi="Garamond"/>
              </w:rPr>
              <w:t>Utcai szociális munka</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130</w:t>
            </w:r>
          </w:p>
        </w:tc>
        <w:tc>
          <w:tcPr>
            <w:tcW w:w="2295" w:type="dxa"/>
          </w:tcPr>
          <w:p w:rsidR="000B5EFD" w:rsidRPr="002E52F3" w:rsidRDefault="000B5EFD" w:rsidP="00D325F2">
            <w:pPr>
              <w:spacing w:line="276" w:lineRule="auto"/>
              <w:jc w:val="center"/>
              <w:rPr>
                <w:rFonts w:ascii="Garamond" w:hAnsi="Garamond"/>
              </w:rPr>
            </w:pPr>
            <w:r w:rsidRPr="002E52F3">
              <w:rPr>
                <w:rFonts w:ascii="Garamond" w:hAnsi="Garamond"/>
              </w:rPr>
              <w:t>46</w:t>
            </w:r>
          </w:p>
        </w:tc>
      </w:tr>
    </w:tbl>
    <w:p w:rsidR="000B5EFD" w:rsidRPr="000B5EFD" w:rsidRDefault="000B5EFD" w:rsidP="00D325F2">
      <w:pPr>
        <w:spacing w:after="200" w:line="276" w:lineRule="auto"/>
        <w:jc w:val="center"/>
        <w:rPr>
          <w:rFonts w:ascii="Garamond" w:hAnsi="Garamond"/>
          <w:i/>
          <w:iCs/>
        </w:rPr>
      </w:pPr>
    </w:p>
    <w:p w:rsidR="000B5EFD" w:rsidRPr="000B5EFD" w:rsidRDefault="000B5EFD" w:rsidP="00D325F2">
      <w:pPr>
        <w:spacing w:after="200" w:line="276" w:lineRule="auto"/>
        <w:rPr>
          <w:rFonts w:ascii="Garamond" w:hAnsi="Garamond"/>
        </w:rPr>
      </w:pPr>
      <w:r w:rsidRPr="000B5EFD">
        <w:rPr>
          <w:rFonts w:ascii="Garamond" w:hAnsi="Garamond"/>
        </w:rPr>
        <w:t>Az Egészségügyi és Szociális Ágazatai Stratégiai Terv - és a hozzá kapcsolódó Szolgáltatási Terv – a gondozási folyamatok területén is meghatároz feladatokat, célja az intézményközpontú működéstől való elmozdulás, ügyfélközpontú szolgáltatási rendszer létrehozása. A szemléletvál</w:t>
      </w:r>
      <w:r w:rsidR="0057496B">
        <w:rPr>
          <w:rFonts w:ascii="Garamond" w:hAnsi="Garamond"/>
        </w:rPr>
        <w:t>tás már a 2014. évben megjelent</w:t>
      </w:r>
      <w:r w:rsidRPr="000B5EFD">
        <w:rPr>
          <w:rFonts w:ascii="Garamond" w:hAnsi="Garamond"/>
        </w:rPr>
        <w:t xml:space="preserve"> „a házhoz vitt” szolgáltatások tekintetében. A családlátogatások száma – az intézményben tapasztalható magas fluktuáció ellenére is – nőtt, több esetben közös családlátogatásra kerül sor a szolgáltatásintegrációs esetvitel során (a védőnői, illetve családsegítő szolgálat munkatársai együtt keresik fel az ügyfelet otthonában a kompetenciaalapú feladatellátás jegyében).</w:t>
      </w:r>
    </w:p>
    <w:p w:rsidR="000B5EFD" w:rsidRPr="00986748" w:rsidRDefault="000B5EFD" w:rsidP="00D325F2">
      <w:pPr>
        <w:spacing w:after="200" w:line="276" w:lineRule="auto"/>
        <w:jc w:val="left"/>
        <w:rPr>
          <w:rFonts w:ascii="Garamond" w:hAnsi="Garamond"/>
          <w:b/>
          <w:iCs/>
        </w:rPr>
      </w:pPr>
      <w:r w:rsidRPr="00986748">
        <w:rPr>
          <w:rFonts w:ascii="Garamond" w:hAnsi="Garamond"/>
          <w:b/>
          <w:iCs/>
        </w:rPr>
        <w:t>A Hetedhét Gyermekjóléti Központ 2013</w:t>
      </w:r>
      <w:r w:rsidR="00FF0C68">
        <w:rPr>
          <w:rFonts w:ascii="Garamond" w:hAnsi="Garamond"/>
          <w:b/>
          <w:iCs/>
        </w:rPr>
        <w:t xml:space="preserve"> </w:t>
      </w:r>
      <w:r w:rsidRPr="00986748">
        <w:rPr>
          <w:rFonts w:ascii="Garamond" w:hAnsi="Garamond"/>
          <w:b/>
          <w:iCs/>
        </w:rPr>
        <w:t>-</w:t>
      </w:r>
      <w:r w:rsidR="00FF0C68">
        <w:rPr>
          <w:rFonts w:ascii="Garamond" w:hAnsi="Garamond"/>
          <w:b/>
          <w:iCs/>
        </w:rPr>
        <w:t xml:space="preserve"> </w:t>
      </w:r>
      <w:r w:rsidRPr="00986748">
        <w:rPr>
          <w:rFonts w:ascii="Garamond" w:hAnsi="Garamond"/>
          <w:b/>
          <w:iCs/>
        </w:rPr>
        <w:t>2014. évi szakmai tevékenysége számokban kifejezve (halmozott adat)</w:t>
      </w:r>
    </w:p>
    <w:tbl>
      <w:tblPr>
        <w:tblStyle w:val="Moderntblzat"/>
        <w:tblW w:w="9417" w:type="dxa"/>
        <w:tblLayout w:type="fixed"/>
        <w:tblLook w:val="0000" w:firstRow="0" w:lastRow="0" w:firstColumn="0" w:lastColumn="0" w:noHBand="0" w:noVBand="0"/>
      </w:tblPr>
      <w:tblGrid>
        <w:gridCol w:w="4000"/>
        <w:gridCol w:w="2721"/>
        <w:gridCol w:w="2696"/>
      </w:tblGrid>
      <w:tr w:rsidR="000B5EFD" w:rsidRPr="000B5EFD" w:rsidTr="001F7195">
        <w:trPr>
          <w:cnfStyle w:val="000000100000" w:firstRow="0" w:lastRow="0" w:firstColumn="0" w:lastColumn="0" w:oddVBand="0" w:evenVBand="0" w:oddHBand="1" w:evenHBand="0" w:firstRowFirstColumn="0" w:firstRowLastColumn="0" w:lastRowFirstColumn="0" w:lastRowLastColumn="0"/>
          <w:trHeight w:val="555"/>
        </w:trPr>
        <w:tc>
          <w:tcPr>
            <w:tcW w:w="4000" w:type="dxa"/>
            <w:vAlign w:val="center"/>
          </w:tcPr>
          <w:p w:rsidR="000B5EFD" w:rsidRPr="000B5EFD" w:rsidRDefault="000B5EFD" w:rsidP="00D325F2">
            <w:pPr>
              <w:spacing w:line="276" w:lineRule="auto"/>
              <w:jc w:val="center"/>
              <w:rPr>
                <w:rFonts w:ascii="Garamond" w:hAnsi="Garamond"/>
                <w:b/>
                <w:bCs/>
                <w:sz w:val="20"/>
                <w:szCs w:val="20"/>
              </w:rPr>
            </w:pPr>
            <w:r w:rsidRPr="000B5EFD">
              <w:rPr>
                <w:rFonts w:ascii="Garamond" w:hAnsi="Garamond"/>
                <w:b/>
                <w:bCs/>
                <w:sz w:val="20"/>
                <w:szCs w:val="20"/>
              </w:rPr>
              <w:t>SZAKMAI TEVÉKENYSÉG</w:t>
            </w:r>
          </w:p>
        </w:tc>
        <w:tc>
          <w:tcPr>
            <w:tcW w:w="2721" w:type="dxa"/>
            <w:noWrap/>
            <w:vAlign w:val="center"/>
          </w:tcPr>
          <w:p w:rsidR="000B5EFD" w:rsidRPr="000B5EFD" w:rsidRDefault="000B5EFD" w:rsidP="00D325F2">
            <w:pPr>
              <w:spacing w:line="276" w:lineRule="auto"/>
              <w:jc w:val="center"/>
              <w:rPr>
                <w:rFonts w:ascii="Garamond" w:hAnsi="Garamond"/>
                <w:b/>
                <w:bCs/>
              </w:rPr>
            </w:pPr>
            <w:r w:rsidRPr="000B5EFD">
              <w:rPr>
                <w:rFonts w:ascii="Garamond" w:hAnsi="Garamond"/>
                <w:b/>
                <w:bCs/>
              </w:rPr>
              <w:t>2013. év</w:t>
            </w:r>
          </w:p>
        </w:tc>
        <w:tc>
          <w:tcPr>
            <w:tcW w:w="2696" w:type="dxa"/>
            <w:vAlign w:val="center"/>
          </w:tcPr>
          <w:p w:rsidR="000B5EFD" w:rsidRPr="000B5EFD" w:rsidRDefault="000B5EFD" w:rsidP="00D325F2">
            <w:pPr>
              <w:spacing w:line="276" w:lineRule="auto"/>
              <w:jc w:val="center"/>
              <w:rPr>
                <w:rFonts w:ascii="Garamond" w:hAnsi="Garamond"/>
                <w:b/>
                <w:bCs/>
              </w:rPr>
            </w:pPr>
            <w:r w:rsidRPr="000B5EFD">
              <w:rPr>
                <w:rFonts w:ascii="Garamond" w:hAnsi="Garamond"/>
                <w:b/>
                <w:bCs/>
              </w:rPr>
              <w:t>2014. év</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személyes ügyfélfogadás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2359</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1637</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családlátogatás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861</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1031</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intézménylátogatás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199</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31</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ügyintézés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5478</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4032</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helyezési tárgyaláson való részvétel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19</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11</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védelembe vételi tárgyaláson részvétel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31</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75</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védelembe vétel felülvizsgálati tárgyaláson való részvétel </w:t>
            </w: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22</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26</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átmeneti nevelésbe vétel felülvizsgálati tárgyaláson való részvétel </w:t>
            </w: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33</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15</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lastRenderedPageBreak/>
              <w:t xml:space="preserve">jelzőrendszeri tagokkal kapcsolatfelvétel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424</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452</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esetkonferencia, esetmegbeszélő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33</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11</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csoportfoglalkozás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91</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88</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ügyfelek közvetítése más szolgáltatásba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280</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243</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más kolléga esetében való közreműködés </w:t>
            </w: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187</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143</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adományközvetítés</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510</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446</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kórházi szociális munka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2</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24</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utcai szociális munka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6</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42</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kapcsolatügyelet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19</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28</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proofErr w:type="spellStart"/>
            <w:r w:rsidRPr="000B5EFD">
              <w:rPr>
                <w:rFonts w:ascii="Garamond" w:hAnsi="Garamond"/>
              </w:rPr>
              <w:t>drogprevenció</w:t>
            </w:r>
            <w:proofErr w:type="spellEnd"/>
            <w:r w:rsidRPr="000B5EFD">
              <w:rPr>
                <w:rFonts w:ascii="Garamond" w:hAnsi="Garamond"/>
              </w:rPr>
              <w:t xml:space="preserve">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70</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43</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szakemberekkel, kollégákkal eset átbeszélése </w:t>
            </w: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704</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538</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iskolai szociális munka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439</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16</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tanácsadás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1802</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1775</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5614DE" w:rsidP="00D325F2">
            <w:pPr>
              <w:spacing w:line="276" w:lineRule="auto"/>
              <w:jc w:val="left"/>
              <w:rPr>
                <w:rFonts w:ascii="Garamond" w:hAnsi="Garamond"/>
              </w:rPr>
            </w:pPr>
            <w:r w:rsidRPr="000B5EFD">
              <w:rPr>
                <w:rFonts w:ascii="Garamond" w:hAnsi="Garamond"/>
              </w:rPr>
              <w:t>információny</w:t>
            </w:r>
            <w:r>
              <w:rPr>
                <w:rFonts w:ascii="Garamond" w:hAnsi="Garamond"/>
              </w:rPr>
              <w:t>ú</w:t>
            </w:r>
            <w:r w:rsidRPr="000B5EFD">
              <w:rPr>
                <w:rFonts w:ascii="Garamond" w:hAnsi="Garamond"/>
              </w:rPr>
              <w:t xml:space="preserve">jtás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4745</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2777</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segítő beszélgetés kliensekkel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1764</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1408</w:t>
            </w:r>
          </w:p>
        </w:tc>
      </w:tr>
      <w:tr w:rsidR="000B5EFD" w:rsidRPr="000B5EFD" w:rsidTr="00986748">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0B5EFD" w:rsidRPr="000B5EFD" w:rsidRDefault="000B5EFD" w:rsidP="00D325F2">
            <w:pPr>
              <w:spacing w:line="276" w:lineRule="auto"/>
              <w:jc w:val="left"/>
              <w:rPr>
                <w:rFonts w:ascii="Garamond" w:hAnsi="Garamond"/>
              </w:rPr>
            </w:pPr>
            <w:proofErr w:type="spellStart"/>
            <w:r w:rsidRPr="000B5EFD">
              <w:rPr>
                <w:rFonts w:ascii="Garamond" w:hAnsi="Garamond"/>
              </w:rPr>
              <w:t>mediáció</w:t>
            </w:r>
            <w:proofErr w:type="spellEnd"/>
            <w:r w:rsidRPr="000B5EFD">
              <w:rPr>
                <w:rFonts w:ascii="Garamond" w:hAnsi="Garamond"/>
              </w:rPr>
              <w:t xml:space="preserve">, konfliktuskezelés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6</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2</w:t>
            </w:r>
          </w:p>
        </w:tc>
      </w:tr>
      <w:tr w:rsidR="000B5EFD" w:rsidRPr="000B5EFD" w:rsidTr="00986748">
        <w:trPr>
          <w:cnfStyle w:val="000000010000" w:firstRow="0" w:lastRow="0" w:firstColumn="0" w:lastColumn="0" w:oddVBand="0" w:evenVBand="0" w:oddHBand="0" w:evenHBand="1" w:firstRowFirstColumn="0" w:firstRowLastColumn="0" w:lastRowFirstColumn="0" w:lastRowLastColumn="0"/>
          <w:trHeight w:val="252"/>
        </w:trPr>
        <w:tc>
          <w:tcPr>
            <w:tcW w:w="4000" w:type="dxa"/>
          </w:tcPr>
          <w:p w:rsidR="000B5EFD" w:rsidRPr="000B5EFD" w:rsidRDefault="000B5EFD" w:rsidP="00D325F2">
            <w:pPr>
              <w:spacing w:line="276" w:lineRule="auto"/>
              <w:jc w:val="left"/>
              <w:rPr>
                <w:rFonts w:ascii="Garamond" w:hAnsi="Garamond"/>
              </w:rPr>
            </w:pPr>
            <w:r w:rsidRPr="000B5EFD">
              <w:rPr>
                <w:rFonts w:ascii="Garamond" w:hAnsi="Garamond"/>
              </w:rPr>
              <w:t xml:space="preserve">családterápia </w:t>
            </w:r>
          </w:p>
          <w:p w:rsidR="000B5EFD" w:rsidRPr="000B5EFD" w:rsidRDefault="000B5EFD" w:rsidP="00D325F2">
            <w:pPr>
              <w:spacing w:line="276" w:lineRule="auto"/>
              <w:jc w:val="left"/>
              <w:rPr>
                <w:rFonts w:ascii="Garamond" w:hAnsi="Garamond"/>
              </w:rPr>
            </w:pPr>
          </w:p>
        </w:tc>
        <w:tc>
          <w:tcPr>
            <w:tcW w:w="2721" w:type="dxa"/>
            <w:noWrap/>
          </w:tcPr>
          <w:p w:rsidR="000B5EFD" w:rsidRPr="000B5EFD" w:rsidRDefault="000B5EFD" w:rsidP="00D325F2">
            <w:pPr>
              <w:spacing w:line="276" w:lineRule="auto"/>
              <w:jc w:val="center"/>
              <w:rPr>
                <w:rFonts w:ascii="Garamond" w:hAnsi="Garamond"/>
              </w:rPr>
            </w:pPr>
            <w:r w:rsidRPr="000B5EFD">
              <w:rPr>
                <w:rFonts w:ascii="Garamond" w:hAnsi="Garamond"/>
              </w:rPr>
              <w:t>1</w:t>
            </w:r>
          </w:p>
        </w:tc>
        <w:tc>
          <w:tcPr>
            <w:tcW w:w="2696" w:type="dxa"/>
          </w:tcPr>
          <w:p w:rsidR="000B5EFD" w:rsidRPr="000B5EFD" w:rsidRDefault="000B5EFD" w:rsidP="00D325F2">
            <w:pPr>
              <w:spacing w:line="276" w:lineRule="auto"/>
              <w:jc w:val="center"/>
              <w:rPr>
                <w:rFonts w:ascii="Garamond" w:hAnsi="Garamond"/>
                <w:color w:val="000000"/>
              </w:rPr>
            </w:pPr>
            <w:r w:rsidRPr="000B5EFD">
              <w:rPr>
                <w:rFonts w:ascii="Garamond" w:hAnsi="Garamond"/>
                <w:color w:val="000000"/>
              </w:rPr>
              <w:t>0</w:t>
            </w:r>
          </w:p>
        </w:tc>
      </w:tr>
    </w:tbl>
    <w:p w:rsidR="000B5EFD" w:rsidRPr="000B5EFD" w:rsidRDefault="000B5EFD" w:rsidP="00D325F2">
      <w:pPr>
        <w:spacing w:line="276" w:lineRule="auto"/>
        <w:rPr>
          <w:rFonts w:ascii="Garamond" w:hAnsi="Garamond"/>
        </w:rPr>
      </w:pPr>
    </w:p>
    <w:p w:rsidR="000B5EFD" w:rsidRPr="00CF1A82" w:rsidRDefault="000B5EFD" w:rsidP="00D325F2">
      <w:pPr>
        <w:spacing w:line="276" w:lineRule="auto"/>
        <w:rPr>
          <w:rFonts w:ascii="Garamond" w:hAnsi="Garamond"/>
          <w:b/>
        </w:rPr>
      </w:pPr>
      <w:r w:rsidRPr="00CF1A82">
        <w:rPr>
          <w:rFonts w:ascii="Garamond" w:hAnsi="Garamond"/>
          <w:b/>
        </w:rPr>
        <w:t xml:space="preserve">A 2014. évben a következő szakmaközi találkozók megvalósítására került sor: </w:t>
      </w:r>
    </w:p>
    <w:p w:rsidR="000B5EFD" w:rsidRPr="000B5EFD" w:rsidRDefault="000B5EFD" w:rsidP="00D325F2">
      <w:pPr>
        <w:numPr>
          <w:ilvl w:val="1"/>
          <w:numId w:val="9"/>
        </w:numPr>
        <w:spacing w:line="276" w:lineRule="auto"/>
        <w:ind w:left="1434" w:hanging="357"/>
        <w:rPr>
          <w:rFonts w:ascii="Garamond" w:hAnsi="Garamond"/>
        </w:rPr>
      </w:pPr>
      <w:r w:rsidRPr="000B5EFD">
        <w:rPr>
          <w:rFonts w:ascii="Garamond" w:hAnsi="Garamond"/>
        </w:rPr>
        <w:t>Éves Gyermekvédelmi Tanácskozás – 2014. március 28.</w:t>
      </w:r>
    </w:p>
    <w:p w:rsidR="000B5EFD" w:rsidRPr="000B5EFD" w:rsidRDefault="000B5EFD" w:rsidP="00D325F2">
      <w:pPr>
        <w:numPr>
          <w:ilvl w:val="1"/>
          <w:numId w:val="9"/>
        </w:numPr>
        <w:spacing w:line="276" w:lineRule="auto"/>
        <w:ind w:left="1434" w:hanging="357"/>
        <w:rPr>
          <w:rFonts w:ascii="Garamond" w:hAnsi="Garamond"/>
        </w:rPr>
      </w:pPr>
      <w:r w:rsidRPr="000B5EFD">
        <w:rPr>
          <w:rFonts w:ascii="Garamond" w:hAnsi="Garamond"/>
          <w:shd w:val="clear" w:color="auto" w:fill="FFFFFF"/>
        </w:rPr>
        <w:t>A menekült- és oltalmazott-integráció feladatai a családi- és gyermekjóléti alapellátások rendszerében. A vérszerinti szülő támogatásának lehetőségei az integrált intézményben a szakellátásban élő</w:t>
      </w:r>
      <w:r w:rsidR="005614DE" w:rsidRPr="000B5EFD">
        <w:rPr>
          <w:rFonts w:ascii="Garamond" w:hAnsi="Garamond"/>
          <w:shd w:val="clear" w:color="auto" w:fill="FFFFFF"/>
        </w:rPr>
        <w:t>,</w:t>
      </w:r>
      <w:r w:rsidR="005614DE">
        <w:rPr>
          <w:rFonts w:ascii="Garamond" w:hAnsi="Garamond"/>
          <w:shd w:val="clear" w:color="auto" w:fill="FFFFFF"/>
        </w:rPr>
        <w:t xml:space="preserve"> </w:t>
      </w:r>
      <w:r w:rsidRPr="000B5EFD">
        <w:rPr>
          <w:rFonts w:ascii="Garamond" w:hAnsi="Garamond"/>
          <w:shd w:val="clear" w:color="auto" w:fill="FFFFFF"/>
        </w:rPr>
        <w:t>átmeneti nevelt</w:t>
      </w:r>
      <w:r w:rsidR="005614DE">
        <w:rPr>
          <w:rFonts w:ascii="Garamond" w:hAnsi="Garamond"/>
          <w:shd w:val="clear" w:color="auto" w:fill="FFFFFF"/>
        </w:rPr>
        <w:t xml:space="preserve"> </w:t>
      </w:r>
      <w:r w:rsidRPr="000B5EFD">
        <w:rPr>
          <w:rFonts w:ascii="Garamond" w:hAnsi="Garamond"/>
          <w:shd w:val="clear" w:color="auto" w:fill="FFFFFF"/>
        </w:rPr>
        <w:t>gyermekek hazagondozása</w:t>
      </w:r>
      <w:r w:rsidRPr="000B5EFD">
        <w:rPr>
          <w:rFonts w:ascii="Garamond" w:hAnsi="Garamond"/>
        </w:rPr>
        <w:t xml:space="preserve"> során. Partnerintézmény a Humán Szolgáltatón belül: Esély Családsegítő Szolgálat – 2014. április 8.</w:t>
      </w:r>
    </w:p>
    <w:p w:rsidR="000B5EFD" w:rsidRPr="000B5EFD" w:rsidRDefault="000B5EFD" w:rsidP="00D325F2">
      <w:pPr>
        <w:numPr>
          <w:ilvl w:val="1"/>
          <w:numId w:val="9"/>
        </w:numPr>
        <w:spacing w:line="276" w:lineRule="auto"/>
        <w:ind w:left="1434" w:hanging="357"/>
        <w:rPr>
          <w:rFonts w:ascii="Garamond" w:hAnsi="Garamond"/>
        </w:rPr>
      </w:pPr>
      <w:r w:rsidRPr="000B5EFD">
        <w:rPr>
          <w:rFonts w:ascii="Garamond" w:hAnsi="Garamond"/>
        </w:rPr>
        <w:lastRenderedPageBreak/>
        <w:t xml:space="preserve">A gyermekvédelmi észlelő- és jelzőrendszer működtetése kapcsán a gyermek bántalmazásának felismerésére és megszüntetésére irányuló módszertani ajánlás bemutatása. Partnerintézmény: oktatási és nevelési intézmények – 2014. október 21.  </w:t>
      </w:r>
    </w:p>
    <w:p w:rsidR="000B5EFD" w:rsidRPr="000B5EFD" w:rsidRDefault="000B5EFD" w:rsidP="00D325F2">
      <w:pPr>
        <w:numPr>
          <w:ilvl w:val="1"/>
          <w:numId w:val="9"/>
        </w:numPr>
        <w:spacing w:line="276" w:lineRule="auto"/>
        <w:ind w:left="1434" w:hanging="357"/>
        <w:rPr>
          <w:rFonts w:ascii="Garamond" w:hAnsi="Garamond"/>
        </w:rPr>
      </w:pPr>
      <w:r w:rsidRPr="000B5EFD">
        <w:rPr>
          <w:rFonts w:ascii="Garamond" w:hAnsi="Garamond"/>
        </w:rPr>
        <w:t>A gyermekvédelmi észlelő- és jelzőrendszer működtetése kapcsán a gyermek bántalmazásának felismerésére és megszüntetésére irányuló módszertani ajánlás bemutatása. A Védőnői Szolgálat és a Gyermekjóléti Központ együttműködésének gyakorlata a bántalmazás kezelésében. Partnerintézmény: a Humán Szolgáltatón belül a Védőnői Szolgálat – 2014. november 17.</w:t>
      </w:r>
    </w:p>
    <w:p w:rsidR="000B5EFD" w:rsidRPr="000B5EFD" w:rsidRDefault="000B5EFD" w:rsidP="00D325F2">
      <w:pPr>
        <w:spacing w:line="276" w:lineRule="auto"/>
        <w:ind w:left="1077"/>
        <w:rPr>
          <w:rFonts w:ascii="Garamond" w:hAnsi="Garamond"/>
        </w:rPr>
      </w:pPr>
    </w:p>
    <w:p w:rsidR="000B5EFD" w:rsidRPr="00CF1A82" w:rsidRDefault="000B5EFD" w:rsidP="00D325F2">
      <w:pPr>
        <w:spacing w:line="276" w:lineRule="auto"/>
        <w:rPr>
          <w:rFonts w:ascii="Garamond" w:hAnsi="Garamond"/>
          <w:b/>
        </w:rPr>
      </w:pPr>
      <w:r w:rsidRPr="00CF1A82">
        <w:rPr>
          <w:rFonts w:ascii="Garamond" w:hAnsi="Garamond"/>
          <w:b/>
        </w:rPr>
        <w:t>Körzeti Szolgáltató Fórumülések: (Résztvevők: a Humán Szolgáltató szakemberei)</w:t>
      </w:r>
    </w:p>
    <w:p w:rsidR="000B5EFD" w:rsidRPr="000B5EFD" w:rsidRDefault="000B5EFD" w:rsidP="00D325F2">
      <w:pPr>
        <w:numPr>
          <w:ilvl w:val="1"/>
          <w:numId w:val="9"/>
        </w:numPr>
        <w:spacing w:line="276" w:lineRule="auto"/>
        <w:rPr>
          <w:rFonts w:ascii="Garamond" w:hAnsi="Garamond"/>
        </w:rPr>
      </w:pPr>
      <w:r w:rsidRPr="000B5EFD">
        <w:rPr>
          <w:rFonts w:ascii="Garamond" w:hAnsi="Garamond"/>
        </w:rPr>
        <w:t>2014/I Körzeti Szolgáltató Fórum: A Területi Ellátási Modell és a kapcsolódó lakossági tájékoztató füzet bemutatása. A Humán Szolgáltató Védőnői Szolgálatának bemutatkozása. A Területi Ellátási Modell által meghatározott munkaszervezési feladatok protokollja -</w:t>
      </w:r>
      <w:r w:rsidRPr="000B5EFD">
        <w:rPr>
          <w:rFonts w:ascii="Garamond" w:hAnsi="Garamond"/>
          <w:shd w:val="clear" w:color="auto" w:fill="FFFFFF"/>
        </w:rPr>
        <w:t xml:space="preserve"> Az integrált intézményen belüli átjelzési és tájékoztatatási, intézkedési kötelezettség protokollvázlatának áttekintése. </w:t>
      </w:r>
    </w:p>
    <w:p w:rsidR="000B5EFD" w:rsidRPr="000B5EFD" w:rsidRDefault="000B5EFD" w:rsidP="00D325F2">
      <w:pPr>
        <w:spacing w:line="276" w:lineRule="auto"/>
        <w:ind w:left="772" w:firstLine="308"/>
        <w:rPr>
          <w:rFonts w:ascii="Garamond" w:hAnsi="Garamond"/>
        </w:rPr>
      </w:pPr>
      <w:r w:rsidRPr="000B5EFD">
        <w:rPr>
          <w:rFonts w:ascii="Garamond" w:hAnsi="Garamond"/>
        </w:rPr>
        <w:tab/>
        <w:t>„Narancs” szektor fórumülése – 2014. július 10.</w:t>
      </w:r>
    </w:p>
    <w:p w:rsidR="000B5EFD" w:rsidRPr="000B5EFD" w:rsidRDefault="000B5EFD" w:rsidP="00D325F2">
      <w:pPr>
        <w:spacing w:line="276" w:lineRule="auto"/>
        <w:ind w:left="772" w:firstLine="308"/>
        <w:rPr>
          <w:rFonts w:ascii="Garamond" w:hAnsi="Garamond"/>
        </w:rPr>
      </w:pPr>
      <w:r w:rsidRPr="000B5EFD">
        <w:rPr>
          <w:rFonts w:ascii="Garamond" w:hAnsi="Garamond"/>
        </w:rPr>
        <w:tab/>
        <w:t>„Zöld” szektor fórumülése – 2014. július 17.</w:t>
      </w:r>
    </w:p>
    <w:p w:rsidR="000B5EFD" w:rsidRPr="000B5EFD" w:rsidRDefault="000B5EFD" w:rsidP="00D325F2">
      <w:pPr>
        <w:spacing w:line="276" w:lineRule="auto"/>
        <w:ind w:left="772" w:firstLine="644"/>
        <w:rPr>
          <w:rFonts w:ascii="Garamond" w:hAnsi="Garamond"/>
        </w:rPr>
      </w:pPr>
      <w:r w:rsidRPr="000B5EFD">
        <w:rPr>
          <w:rFonts w:ascii="Garamond" w:hAnsi="Garamond"/>
        </w:rPr>
        <w:t>„Lila” szektor fórumülése – 2014. július 24.</w:t>
      </w:r>
    </w:p>
    <w:p w:rsidR="000B5EFD" w:rsidRPr="000B5EFD" w:rsidRDefault="000B5EFD" w:rsidP="00D325F2">
      <w:pPr>
        <w:spacing w:line="276" w:lineRule="auto"/>
        <w:ind w:left="772" w:firstLine="308"/>
        <w:rPr>
          <w:rFonts w:ascii="Garamond" w:hAnsi="Garamond"/>
        </w:rPr>
      </w:pPr>
      <w:r w:rsidRPr="000B5EFD">
        <w:rPr>
          <w:rFonts w:ascii="Garamond" w:hAnsi="Garamond"/>
        </w:rPr>
        <w:tab/>
        <w:t>„Kék” szektor fórumülése – 2014. augusztus 14.</w:t>
      </w:r>
    </w:p>
    <w:p w:rsidR="000B5EFD" w:rsidRPr="000B5EFD" w:rsidRDefault="000B5EFD" w:rsidP="00D325F2">
      <w:pPr>
        <w:spacing w:line="276" w:lineRule="auto"/>
        <w:ind w:left="772" w:firstLine="308"/>
        <w:rPr>
          <w:rFonts w:ascii="Garamond" w:hAnsi="Garamond"/>
        </w:rPr>
      </w:pPr>
      <w:r w:rsidRPr="000B5EFD">
        <w:rPr>
          <w:rFonts w:ascii="Garamond" w:hAnsi="Garamond"/>
        </w:rPr>
        <w:tab/>
      </w:r>
    </w:p>
    <w:p w:rsidR="000B5EFD" w:rsidRPr="000B5EFD" w:rsidRDefault="000B5EFD" w:rsidP="00D325F2">
      <w:pPr>
        <w:numPr>
          <w:ilvl w:val="1"/>
          <w:numId w:val="9"/>
        </w:numPr>
        <w:spacing w:line="276" w:lineRule="auto"/>
        <w:rPr>
          <w:rFonts w:ascii="Garamond" w:hAnsi="Garamond"/>
        </w:rPr>
      </w:pPr>
      <w:r w:rsidRPr="000B5EFD">
        <w:rPr>
          <w:rFonts w:ascii="Garamond" w:hAnsi="Garamond"/>
        </w:rPr>
        <w:t xml:space="preserve">2014/II Körzeti Szolgáltató Fórum: A Területi Ellátási Modell bevezetésének tapasztalatai, a 2014. év értékelése. Az álláskereső nők munkaerő-piaci aktivizálása Erzsébetvárosban. A 2015. munkatervhez kapcsolódó fejlesztési irányok. </w:t>
      </w:r>
    </w:p>
    <w:p w:rsidR="000B5EFD" w:rsidRPr="000B5EFD" w:rsidRDefault="000B5EFD" w:rsidP="00D325F2">
      <w:pPr>
        <w:spacing w:line="276" w:lineRule="auto"/>
        <w:ind w:left="772" w:firstLine="644"/>
        <w:rPr>
          <w:rFonts w:ascii="Garamond" w:hAnsi="Garamond"/>
        </w:rPr>
      </w:pPr>
      <w:r w:rsidRPr="000B5EFD">
        <w:rPr>
          <w:rFonts w:ascii="Garamond" w:hAnsi="Garamond"/>
        </w:rPr>
        <w:t>„Narancs” szektor fórumülése – 2014. november 20.</w:t>
      </w:r>
    </w:p>
    <w:p w:rsidR="000B5EFD" w:rsidRPr="000B5EFD" w:rsidRDefault="000B5EFD" w:rsidP="00D325F2">
      <w:pPr>
        <w:spacing w:line="276" w:lineRule="auto"/>
        <w:ind w:left="772" w:firstLine="308"/>
        <w:rPr>
          <w:rFonts w:ascii="Garamond" w:hAnsi="Garamond"/>
        </w:rPr>
      </w:pPr>
      <w:r w:rsidRPr="000B5EFD">
        <w:rPr>
          <w:rFonts w:ascii="Garamond" w:hAnsi="Garamond"/>
        </w:rPr>
        <w:tab/>
        <w:t>„Zöld” szektor fórumülése – 2014. november 27.</w:t>
      </w:r>
    </w:p>
    <w:p w:rsidR="000B5EFD" w:rsidRPr="000B5EFD" w:rsidRDefault="000B5EFD" w:rsidP="00D325F2">
      <w:pPr>
        <w:spacing w:line="276" w:lineRule="auto"/>
        <w:ind w:left="772" w:firstLine="644"/>
        <w:rPr>
          <w:rFonts w:ascii="Garamond" w:hAnsi="Garamond"/>
        </w:rPr>
      </w:pPr>
      <w:r w:rsidRPr="000B5EFD">
        <w:rPr>
          <w:rFonts w:ascii="Garamond" w:hAnsi="Garamond"/>
        </w:rPr>
        <w:t>„Lila” szektor fórumülése – 2014. december 4.</w:t>
      </w:r>
    </w:p>
    <w:p w:rsidR="000B5EFD" w:rsidRDefault="000B5EFD" w:rsidP="00D325F2">
      <w:pPr>
        <w:spacing w:line="276" w:lineRule="auto"/>
        <w:ind w:left="772" w:firstLine="308"/>
        <w:rPr>
          <w:rFonts w:ascii="Garamond" w:hAnsi="Garamond"/>
        </w:rPr>
      </w:pPr>
      <w:r w:rsidRPr="000B5EFD">
        <w:rPr>
          <w:rFonts w:ascii="Garamond" w:hAnsi="Garamond"/>
        </w:rPr>
        <w:tab/>
        <w:t>„Kék” szektor fórumülése – 2014. december 11.</w:t>
      </w:r>
    </w:p>
    <w:p w:rsidR="0057496B" w:rsidRPr="000B5EFD" w:rsidRDefault="0057496B" w:rsidP="00D325F2">
      <w:pPr>
        <w:spacing w:line="276" w:lineRule="auto"/>
        <w:ind w:left="772" w:firstLine="308"/>
        <w:rPr>
          <w:rFonts w:ascii="Garamond" w:hAnsi="Garamond"/>
        </w:rPr>
      </w:pPr>
    </w:p>
    <w:p w:rsidR="000B5EFD" w:rsidRDefault="000B5EFD" w:rsidP="00D325F2">
      <w:pPr>
        <w:spacing w:line="276" w:lineRule="auto"/>
        <w:rPr>
          <w:rFonts w:ascii="Garamond" w:hAnsi="Garamond"/>
        </w:rPr>
      </w:pPr>
      <w:r w:rsidRPr="000B5EFD">
        <w:rPr>
          <w:rFonts w:ascii="Garamond" w:hAnsi="Garamond"/>
        </w:rPr>
        <w:t xml:space="preserve">Az integrált intézményben zajló fejlesztési feladatokban a Gyermekjóléti Központ jelzőrendszert működtető szolgáltatóként jelentős szerephez jut. A Területi Ellátási Modell bevezetésével több együttműködési pont kezdeményezésére került sor a családi és gyermekjóléti alapellátások területén, illetve közös ügyfélkörrel rendelkező szakemberek között. A prevenciós tevékenységeken túl az esetkezelésben is megjelennek a szolgáltatásintegráció elemei – közös családlátogatások, rendszeresebb átjelzési gyakorlat a Védőnői és Családsegítő Szolgálattal -, továbbá a rendszeres szakmaközi fórumokon a közös munkát elősegítő belső megállapodások és jó gyakorlatok kerülnek kidolgozásra. A 2014. évben is sor került a partnerhálózat bevonására az ügyfelek támogatásában. A Lipóti Pékség napi rendszerességgel ajánl fel pékárut azon ügyfeleink részére, akiknek a napi élelmiszer beszerzése is gondot okoz, a Budapest Bike Maffia nevű civil szervezet rendszeresen szállít 1-2 hétre elegendő élelmet az általunk delegált rászoruló családok számára. Az Ételt az Életért Alapítvány élelmiszerosztó programjába is rendszeresen delegálunk ügyfeleket. A Karácsonyi időszakban 200 család részesülhetett zöldségadományban a Cserdi község által a Budapest Bike Maffiával való együttműködésünknek köszönhetően. Az Alapvető Egyesületen keresztül tárgyadományokhoz való hozzájutásban segítjük a családokat, továbbá egyre több a kerületi, névtelen civil adományozó is (gyermekruhák, játékok, tanszerek). Tapasztalataink szerint </w:t>
      </w:r>
      <w:r w:rsidRPr="000B5EFD">
        <w:rPr>
          <w:rFonts w:ascii="Garamond" w:hAnsi="Garamond"/>
        </w:rPr>
        <w:lastRenderedPageBreak/>
        <w:t>egyre nagyobb szükség van a külső erőforrások felkutatására, ennek okán a civil- és intézményi partnerhálózat működtetésének köszönhető adományközvetítés a 2015. évben már szolgáltatásintegrációban valósul meg, lehetővé téve a támogatások szélesebb körű (bármely telephellyel kapcsolatban álló ügyfél számára történő) elérését.</w:t>
      </w:r>
    </w:p>
    <w:p w:rsidR="001F7195" w:rsidRDefault="001F7195" w:rsidP="00D325F2">
      <w:pPr>
        <w:spacing w:line="276" w:lineRule="auto"/>
        <w:rPr>
          <w:rFonts w:ascii="Garamond" w:hAnsi="Garamond"/>
        </w:rPr>
      </w:pPr>
    </w:p>
    <w:p w:rsidR="002E52F3" w:rsidRDefault="002E52F3" w:rsidP="00D325F2">
      <w:pPr>
        <w:pStyle w:val="Listaszerbekezds2"/>
        <w:spacing w:after="0" w:line="276" w:lineRule="auto"/>
        <w:ind w:left="0"/>
        <w:jc w:val="both"/>
        <w:rPr>
          <w:rFonts w:ascii="Garamond" w:eastAsia="Times New Roman" w:hAnsi="Garamond" w:cs="Times New Roman"/>
          <w:b/>
          <w:bCs/>
          <w:sz w:val="24"/>
          <w:szCs w:val="24"/>
          <w:lang w:eastAsia="hu-HU"/>
        </w:rPr>
      </w:pPr>
    </w:p>
    <w:p w:rsidR="000B5EFD" w:rsidRPr="00643310" w:rsidRDefault="000B5EFD" w:rsidP="00D325F2">
      <w:pPr>
        <w:pStyle w:val="Listaszerbekezds2"/>
        <w:spacing w:after="0" w:line="276" w:lineRule="auto"/>
        <w:ind w:left="0"/>
        <w:jc w:val="center"/>
        <w:rPr>
          <w:rFonts w:ascii="Garamond" w:hAnsi="Garamond" w:cs="Times New Roman"/>
          <w:b/>
          <w:bCs/>
          <w:sz w:val="26"/>
          <w:szCs w:val="26"/>
          <w14:shadow w14:blurRad="50800" w14:dist="38100" w14:dir="2700000" w14:sx="100000" w14:sy="100000" w14:kx="0" w14:ky="0" w14:algn="tl">
            <w14:srgbClr w14:val="000000">
              <w14:alpha w14:val="60000"/>
            </w14:srgbClr>
          </w14:shadow>
        </w:rPr>
      </w:pPr>
      <w:r w:rsidRPr="00643310">
        <w:rPr>
          <w:rFonts w:ascii="Garamond" w:hAnsi="Garamond" w:cs="Times New Roman"/>
          <w:b/>
          <w:bCs/>
          <w:sz w:val="26"/>
          <w:szCs w:val="26"/>
          <w14:shadow w14:blurRad="50800" w14:dist="38100" w14:dir="2700000" w14:sx="100000" w14:sy="100000" w14:kx="0" w14:ky="0" w14:algn="tl">
            <w14:srgbClr w14:val="000000">
              <w14:alpha w14:val="60000"/>
            </w14:srgbClr>
          </w14:shadow>
        </w:rPr>
        <w:t>Az Esély Családsegítő és Foglalkoztatási Tanácsadó Szolgálat gyermekvédelmi tevékenységhez kapcsolódó szolgáltatásai</w:t>
      </w:r>
    </w:p>
    <w:p w:rsidR="000B5EFD" w:rsidRPr="000B5EFD" w:rsidRDefault="000B5EFD" w:rsidP="00D325F2">
      <w:pPr>
        <w:spacing w:line="276" w:lineRule="auto"/>
        <w:rPr>
          <w:rFonts w:ascii="Garamond" w:hAnsi="Garamond"/>
          <w:b/>
          <w:bCs/>
        </w:rPr>
      </w:pPr>
      <w:r w:rsidRPr="000B5EFD">
        <w:rPr>
          <w:rFonts w:ascii="Garamond" w:hAnsi="Garamond"/>
        </w:rPr>
        <w:t xml:space="preserve">A korábban két telephelyen működő szolgáltatás, az Esély Családsegítő Szolgálat és Esély Családsegítő Szolgálat Foglalkoztatási Tanácsadó Szolgálata </w:t>
      </w:r>
      <w:proofErr w:type="gramStart"/>
      <w:r w:rsidR="005614DE">
        <w:rPr>
          <w:rFonts w:ascii="Garamond" w:hAnsi="Garamond"/>
        </w:rPr>
        <w:t xml:space="preserve">2014 </w:t>
      </w:r>
      <w:r w:rsidRPr="000B5EFD">
        <w:rPr>
          <w:rFonts w:ascii="Garamond" w:hAnsi="Garamond"/>
        </w:rPr>
        <w:t>február</w:t>
      </w:r>
      <w:proofErr w:type="gramEnd"/>
      <w:r w:rsidRPr="000B5EFD">
        <w:rPr>
          <w:rFonts w:ascii="Garamond" w:hAnsi="Garamond"/>
        </w:rPr>
        <w:t xml:space="preserve"> elején egy telephelyre költözött. Az új intézményi telephelyre való költözéssel a munkafeltételek jelentősen javultak. </w:t>
      </w:r>
    </w:p>
    <w:p w:rsidR="000B5EFD" w:rsidRPr="000B5EFD" w:rsidRDefault="000B5EFD" w:rsidP="00D325F2">
      <w:pPr>
        <w:spacing w:line="276" w:lineRule="auto"/>
        <w:rPr>
          <w:rFonts w:ascii="Garamond" w:hAnsi="Garamond"/>
        </w:rPr>
      </w:pPr>
      <w:r w:rsidRPr="000B5EFD">
        <w:rPr>
          <w:rFonts w:ascii="Garamond" w:hAnsi="Garamond"/>
        </w:rPr>
        <w:t>A szolgáltatást megkeresőkre továbbra is két alapvető problématípus jellemző, az eladósodás és a munkanélküliség. A Családsegítő Szolgálat 2014-ben is fontosnak tartotta a szolgáltatások elérhetőségének támogatását, a kerületi lakosok szélesebb körű tájékoztatása érdekében az év első felében több alkalommal települtünk ki külső helyszínekre a kerületben. Mindezek mellett a szolgáltatások minőségi fejlesztésében a legkiemeltebb feladat a szakmaközi együttműködések bővítése, melyhez ideális alapot jelent a 2014. évben bevezetésre kerülő új munkaszervezési modell, a Területi Ellátási Modell. Az átszervezéssel egy időben a feladatok/szolgáltatások szétválasztása is megtörtént.</w:t>
      </w:r>
    </w:p>
    <w:p w:rsidR="000B5EFD" w:rsidRPr="000B5EFD" w:rsidRDefault="000B5EFD" w:rsidP="00D325F2">
      <w:pPr>
        <w:pStyle w:val="Szvegtrzs"/>
        <w:spacing w:line="276" w:lineRule="auto"/>
        <w:rPr>
          <w:rFonts w:ascii="Garamond" w:hAnsi="Garamond"/>
        </w:rPr>
      </w:pPr>
    </w:p>
    <w:p w:rsidR="000B5EFD" w:rsidRPr="000B5EFD" w:rsidRDefault="000B5EFD" w:rsidP="00D325F2">
      <w:pPr>
        <w:pStyle w:val="Szvegtrzs"/>
        <w:spacing w:line="276" w:lineRule="auto"/>
        <w:rPr>
          <w:rFonts w:ascii="Garamond" w:hAnsi="Garamond"/>
        </w:rPr>
      </w:pPr>
      <w:r w:rsidRPr="000B5EFD">
        <w:rPr>
          <w:rFonts w:ascii="Garamond" w:hAnsi="Garamond"/>
        </w:rPr>
        <w:t>Jelentős változásként jelent meg 2014-től a menekült és oltalmazott státuszban lévő ügyfelek támogatásával kapcsolatos tevékenységek megjelenése. A menedékjogról szóló 2007. évi LXXX. törvény hatályba lépésével a családsegítő szolgálatokhoz új ellátandó feladatok delegálódtak. A menekült személyekkel végzett integrációs munka többletfeladatainak ellátása a meglévő humánerő-források átcsoportosításával került biztosításra.</w:t>
      </w:r>
    </w:p>
    <w:p w:rsidR="000B5EFD" w:rsidRPr="000B5EFD" w:rsidRDefault="000B5EFD" w:rsidP="00D325F2">
      <w:pPr>
        <w:pStyle w:val="Szvegtrzs"/>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2014 márciusáig - az elmúlt évek gyakorlata alapján - a Családsegítő Szolgálat a Gyermekjóléti Központtal, valamint az idősellátás telephelyeivel működött együtt a legaktívabban. A Gyermekjóléti Központtal közös szakmai programok, tevékenységek 2014-</w:t>
      </w:r>
      <w:r w:rsidR="005614DE" w:rsidRPr="000B5EFD">
        <w:rPr>
          <w:rFonts w:ascii="Garamond" w:hAnsi="Garamond"/>
        </w:rPr>
        <w:t>b</w:t>
      </w:r>
      <w:r w:rsidR="005614DE">
        <w:rPr>
          <w:rFonts w:ascii="Garamond" w:hAnsi="Garamond"/>
        </w:rPr>
        <w:t>e</w:t>
      </w:r>
      <w:r w:rsidR="005614DE" w:rsidRPr="000B5EFD">
        <w:rPr>
          <w:rFonts w:ascii="Garamond" w:hAnsi="Garamond"/>
        </w:rPr>
        <w:t>n</w:t>
      </w:r>
      <w:r w:rsidRPr="000B5EFD">
        <w:rPr>
          <w:rFonts w:ascii="Garamond" w:hAnsi="Garamond"/>
        </w:rPr>
        <w:t>:</w:t>
      </w:r>
    </w:p>
    <w:p w:rsidR="000B5EFD" w:rsidRPr="0057496B" w:rsidRDefault="000B5EFD" w:rsidP="00D325F2">
      <w:pPr>
        <w:pStyle w:val="Listaszerbekezds"/>
        <w:numPr>
          <w:ilvl w:val="0"/>
          <w:numId w:val="36"/>
        </w:numPr>
        <w:rPr>
          <w:rFonts w:ascii="Garamond" w:hAnsi="Garamond"/>
          <w:sz w:val="24"/>
          <w:szCs w:val="24"/>
        </w:rPr>
      </w:pPr>
      <w:r w:rsidRPr="0057496B">
        <w:rPr>
          <w:rFonts w:ascii="Garamond" w:hAnsi="Garamond"/>
          <w:sz w:val="24"/>
          <w:szCs w:val="24"/>
        </w:rPr>
        <w:t>a Gyermekjóléti</w:t>
      </w:r>
      <w:r w:rsidR="005614DE">
        <w:rPr>
          <w:rFonts w:ascii="Garamond" w:hAnsi="Garamond"/>
          <w:sz w:val="24"/>
          <w:szCs w:val="24"/>
        </w:rPr>
        <w:t xml:space="preserve"> Központ</w:t>
      </w:r>
      <w:r w:rsidRPr="0057496B">
        <w:rPr>
          <w:rFonts w:ascii="Garamond" w:hAnsi="Garamond"/>
          <w:sz w:val="24"/>
          <w:szCs w:val="24"/>
        </w:rPr>
        <w:t xml:space="preserve"> által szervezett szakmaközi tanácskozáson </w:t>
      </w:r>
      <w:r w:rsidR="005614DE">
        <w:rPr>
          <w:rFonts w:ascii="Garamond" w:hAnsi="Garamond"/>
          <w:sz w:val="24"/>
          <w:szCs w:val="24"/>
        </w:rPr>
        <w:t xml:space="preserve">való </w:t>
      </w:r>
      <w:r w:rsidRPr="0057496B">
        <w:rPr>
          <w:rFonts w:ascii="Garamond" w:hAnsi="Garamond"/>
          <w:sz w:val="24"/>
          <w:szCs w:val="24"/>
        </w:rPr>
        <w:t>részvétel három alkalommal (védőnőkkel, iskolai gyermekvédelmi felelősökkel együtt)</w:t>
      </w:r>
    </w:p>
    <w:p w:rsidR="000B5EFD" w:rsidRPr="0057496B" w:rsidRDefault="000B5EFD" w:rsidP="00D325F2">
      <w:pPr>
        <w:pStyle w:val="Listaszerbekezds"/>
        <w:numPr>
          <w:ilvl w:val="0"/>
          <w:numId w:val="36"/>
        </w:numPr>
        <w:rPr>
          <w:rFonts w:ascii="Garamond" w:hAnsi="Garamond"/>
          <w:sz w:val="24"/>
          <w:szCs w:val="24"/>
        </w:rPr>
      </w:pPr>
      <w:r w:rsidRPr="0057496B">
        <w:rPr>
          <w:rFonts w:ascii="Garamond" w:hAnsi="Garamond"/>
          <w:sz w:val="24"/>
          <w:szCs w:val="24"/>
        </w:rPr>
        <w:t>közös esetmegbeszélő több alkalommal</w:t>
      </w:r>
    </w:p>
    <w:p w:rsidR="000B5EFD" w:rsidRPr="0057496B" w:rsidRDefault="000B5EFD" w:rsidP="00D325F2">
      <w:pPr>
        <w:pStyle w:val="Listaszerbekezds"/>
        <w:numPr>
          <w:ilvl w:val="0"/>
          <w:numId w:val="36"/>
        </w:numPr>
        <w:rPr>
          <w:rFonts w:ascii="Garamond" w:hAnsi="Garamond"/>
          <w:sz w:val="24"/>
          <w:szCs w:val="24"/>
        </w:rPr>
      </w:pPr>
      <w:r w:rsidRPr="0057496B">
        <w:rPr>
          <w:rFonts w:ascii="Garamond" w:hAnsi="Garamond"/>
          <w:sz w:val="24"/>
          <w:szCs w:val="24"/>
        </w:rPr>
        <w:t>családos tábor megvalósítása</w:t>
      </w:r>
    </w:p>
    <w:p w:rsidR="000B5EFD" w:rsidRPr="0057496B" w:rsidRDefault="000B5EFD" w:rsidP="00D325F2">
      <w:pPr>
        <w:pStyle w:val="Listaszerbekezds"/>
        <w:numPr>
          <w:ilvl w:val="0"/>
          <w:numId w:val="36"/>
        </w:numPr>
        <w:rPr>
          <w:rFonts w:ascii="Garamond" w:hAnsi="Garamond"/>
          <w:sz w:val="24"/>
          <w:szCs w:val="24"/>
        </w:rPr>
      </w:pPr>
      <w:r w:rsidRPr="0057496B">
        <w:rPr>
          <w:rFonts w:ascii="Garamond" w:hAnsi="Garamond"/>
          <w:sz w:val="24"/>
          <w:szCs w:val="24"/>
        </w:rPr>
        <w:t>részvétel az Erzsébetvárosi Kábítószerügyi Egyeztető Fórum megbeszélésein</w:t>
      </w:r>
      <w:r w:rsidR="0057496B">
        <w:rPr>
          <w:rFonts w:ascii="Garamond" w:hAnsi="Garamond"/>
          <w:sz w:val="24"/>
          <w:szCs w:val="24"/>
        </w:rPr>
        <w:t>.</w:t>
      </w:r>
    </w:p>
    <w:p w:rsidR="000B5EFD" w:rsidRPr="000B5EFD" w:rsidRDefault="000B5EFD" w:rsidP="00D325F2">
      <w:pPr>
        <w:spacing w:line="276" w:lineRule="auto"/>
        <w:rPr>
          <w:rFonts w:ascii="Garamond" w:hAnsi="Garamond"/>
        </w:rPr>
      </w:pPr>
      <w:r w:rsidRPr="000B5EFD">
        <w:rPr>
          <w:rFonts w:ascii="Garamond" w:hAnsi="Garamond"/>
        </w:rPr>
        <w:t xml:space="preserve">Folyamatos volt a kapcsolattartás a szociális étkeztetés és a házi segítségnyújtás szolgáltatásban dolgozó kollégákkal, kölcsönösen jeleztek egymásnak, amennyiben a saját kompetencia határukat meghaladó és a másik szervezeti egység feladatkörébe tartozó problémával, esettel találkoztak. </w:t>
      </w:r>
    </w:p>
    <w:p w:rsidR="001F7195" w:rsidRDefault="001F7195" w:rsidP="00D325F2">
      <w:pPr>
        <w:spacing w:line="276" w:lineRule="auto"/>
        <w:rPr>
          <w:rFonts w:ascii="Garamond" w:hAnsi="Garamond"/>
          <w:u w:val="single"/>
        </w:rPr>
      </w:pPr>
    </w:p>
    <w:p w:rsidR="000B5EFD" w:rsidRPr="00CF1A82" w:rsidRDefault="0057496B" w:rsidP="00D325F2">
      <w:pPr>
        <w:spacing w:line="276" w:lineRule="auto"/>
        <w:rPr>
          <w:rFonts w:ascii="Garamond" w:hAnsi="Garamond"/>
          <w:u w:val="single"/>
        </w:rPr>
      </w:pPr>
      <w:r>
        <w:rPr>
          <w:rFonts w:ascii="Garamond" w:hAnsi="Garamond"/>
          <w:u w:val="single"/>
        </w:rPr>
        <w:t>A Családsegítő Szolgálat kapcsolatot tart:</w:t>
      </w:r>
    </w:p>
    <w:p w:rsidR="000B5EFD" w:rsidRPr="00A24A99" w:rsidRDefault="0057496B" w:rsidP="00D325F2">
      <w:pPr>
        <w:pStyle w:val="Listaszerbekezds"/>
        <w:numPr>
          <w:ilvl w:val="0"/>
          <w:numId w:val="37"/>
        </w:numPr>
        <w:rPr>
          <w:rFonts w:ascii="Garamond" w:hAnsi="Garamond"/>
          <w:sz w:val="24"/>
          <w:szCs w:val="24"/>
        </w:rPr>
      </w:pPr>
      <w:r w:rsidRPr="00A24A99">
        <w:rPr>
          <w:rFonts w:ascii="Garamond" w:hAnsi="Garamond"/>
          <w:sz w:val="24"/>
          <w:szCs w:val="24"/>
        </w:rPr>
        <w:t>Budapest Főváros VII. kerület Erzsébetvárosi Polgármesteri Hivatal Humánszolgáltató I</w:t>
      </w:r>
      <w:r w:rsidR="00A24A99">
        <w:rPr>
          <w:rFonts w:ascii="Garamond" w:hAnsi="Garamond"/>
          <w:sz w:val="24"/>
          <w:szCs w:val="24"/>
        </w:rPr>
        <w:t>rodájával</w:t>
      </w:r>
      <w:r w:rsidRPr="00A24A99">
        <w:rPr>
          <w:rFonts w:ascii="Garamond" w:hAnsi="Garamond"/>
          <w:sz w:val="24"/>
          <w:szCs w:val="24"/>
        </w:rPr>
        <w:t xml:space="preserve"> (</w:t>
      </w:r>
      <w:r w:rsidR="000B5EFD" w:rsidRPr="00A24A99">
        <w:rPr>
          <w:rFonts w:ascii="Garamond" w:hAnsi="Garamond"/>
          <w:sz w:val="24"/>
          <w:szCs w:val="24"/>
        </w:rPr>
        <w:t>adó</w:t>
      </w:r>
      <w:r w:rsidR="00A24A99" w:rsidRPr="00A24A99">
        <w:rPr>
          <w:rFonts w:ascii="Garamond" w:hAnsi="Garamond"/>
          <w:sz w:val="24"/>
          <w:szCs w:val="24"/>
        </w:rPr>
        <w:t xml:space="preserve">sságkezelési szolgáltatás területén </w:t>
      </w:r>
      <w:r w:rsidR="000B5EFD" w:rsidRPr="00A24A99">
        <w:rPr>
          <w:rFonts w:ascii="Garamond" w:hAnsi="Garamond"/>
          <w:sz w:val="24"/>
          <w:szCs w:val="24"/>
        </w:rPr>
        <w:t>dilemmá</w:t>
      </w:r>
      <w:r w:rsidRPr="00A24A99">
        <w:rPr>
          <w:rFonts w:ascii="Garamond" w:hAnsi="Garamond"/>
          <w:sz w:val="24"/>
          <w:szCs w:val="24"/>
        </w:rPr>
        <w:t>k, kérdések, változások)</w:t>
      </w:r>
    </w:p>
    <w:p w:rsidR="000B5EFD" w:rsidRPr="00A24A99" w:rsidRDefault="0057496B" w:rsidP="00D325F2">
      <w:pPr>
        <w:pStyle w:val="Listaszerbekezds"/>
        <w:numPr>
          <w:ilvl w:val="0"/>
          <w:numId w:val="37"/>
        </w:numPr>
        <w:rPr>
          <w:rFonts w:ascii="Garamond" w:hAnsi="Garamond"/>
          <w:sz w:val="24"/>
          <w:szCs w:val="24"/>
        </w:rPr>
      </w:pPr>
      <w:r w:rsidRPr="00A24A99">
        <w:rPr>
          <w:rFonts w:ascii="Garamond" w:hAnsi="Garamond"/>
          <w:sz w:val="24"/>
          <w:szCs w:val="24"/>
        </w:rPr>
        <w:t>Munkaügyi Központ</w:t>
      </w:r>
      <w:r w:rsidR="000B5EFD" w:rsidRPr="00A24A99">
        <w:rPr>
          <w:rFonts w:ascii="Garamond" w:hAnsi="Garamond"/>
          <w:sz w:val="24"/>
          <w:szCs w:val="24"/>
        </w:rPr>
        <w:t xml:space="preserve"> </w:t>
      </w:r>
      <w:r w:rsidRPr="00A24A99">
        <w:rPr>
          <w:rFonts w:ascii="Garamond" w:hAnsi="Garamond"/>
          <w:sz w:val="24"/>
          <w:szCs w:val="24"/>
        </w:rPr>
        <w:t>(</w:t>
      </w:r>
      <w:r w:rsidR="000B5EFD" w:rsidRPr="00A24A99">
        <w:rPr>
          <w:rFonts w:ascii="Garamond" w:hAnsi="Garamond"/>
          <w:sz w:val="24"/>
          <w:szCs w:val="24"/>
        </w:rPr>
        <w:t>az együttműködés új formái</w:t>
      </w:r>
      <w:r w:rsidRPr="00A24A99">
        <w:rPr>
          <w:rFonts w:ascii="Garamond" w:hAnsi="Garamond"/>
          <w:sz w:val="24"/>
          <w:szCs w:val="24"/>
        </w:rPr>
        <w:t>nak kialakítása)</w:t>
      </w:r>
    </w:p>
    <w:p w:rsidR="000B5EFD" w:rsidRPr="00A24A99" w:rsidRDefault="000B5EFD" w:rsidP="00D325F2">
      <w:pPr>
        <w:pStyle w:val="Listaszerbekezds"/>
        <w:numPr>
          <w:ilvl w:val="0"/>
          <w:numId w:val="37"/>
        </w:numPr>
        <w:rPr>
          <w:rFonts w:ascii="Garamond" w:hAnsi="Garamond"/>
          <w:sz w:val="24"/>
          <w:szCs w:val="24"/>
        </w:rPr>
      </w:pPr>
      <w:proofErr w:type="spellStart"/>
      <w:r w:rsidRPr="00A24A99">
        <w:rPr>
          <w:rFonts w:ascii="Garamond" w:hAnsi="Garamond"/>
          <w:sz w:val="24"/>
          <w:szCs w:val="24"/>
        </w:rPr>
        <w:t>Jaffe</w:t>
      </w:r>
      <w:proofErr w:type="spellEnd"/>
      <w:r w:rsidRPr="00A24A99">
        <w:rPr>
          <w:rFonts w:ascii="Garamond" w:hAnsi="Garamond"/>
          <w:sz w:val="24"/>
          <w:szCs w:val="24"/>
        </w:rPr>
        <w:t xml:space="preserve"> Családs</w:t>
      </w:r>
      <w:r w:rsidR="0057496B" w:rsidRPr="00A24A99">
        <w:rPr>
          <w:rFonts w:ascii="Garamond" w:hAnsi="Garamond"/>
          <w:sz w:val="24"/>
          <w:szCs w:val="24"/>
        </w:rPr>
        <w:t>egítő Szolgálat</w:t>
      </w:r>
    </w:p>
    <w:p w:rsidR="000B5EFD" w:rsidRPr="00A24A99" w:rsidRDefault="000B5EFD" w:rsidP="00D325F2">
      <w:pPr>
        <w:pStyle w:val="Listaszerbekezds"/>
        <w:numPr>
          <w:ilvl w:val="0"/>
          <w:numId w:val="37"/>
        </w:numPr>
        <w:rPr>
          <w:rFonts w:ascii="Garamond" w:hAnsi="Garamond"/>
          <w:sz w:val="24"/>
          <w:szCs w:val="24"/>
        </w:rPr>
      </w:pPr>
      <w:r w:rsidRPr="00A24A99">
        <w:rPr>
          <w:rFonts w:ascii="Garamond" w:hAnsi="Garamond"/>
          <w:sz w:val="24"/>
          <w:szCs w:val="24"/>
        </w:rPr>
        <w:lastRenderedPageBreak/>
        <w:t>ERVA</w:t>
      </w:r>
      <w:r w:rsidR="005614DE">
        <w:rPr>
          <w:rFonts w:ascii="Garamond" w:hAnsi="Garamond"/>
          <w:sz w:val="24"/>
          <w:szCs w:val="24"/>
        </w:rPr>
        <w:t xml:space="preserve"> Nonprofit</w:t>
      </w:r>
      <w:r w:rsidRPr="00A24A99">
        <w:rPr>
          <w:rFonts w:ascii="Garamond" w:hAnsi="Garamond"/>
          <w:sz w:val="24"/>
          <w:szCs w:val="24"/>
        </w:rPr>
        <w:t xml:space="preserve"> </w:t>
      </w:r>
      <w:proofErr w:type="spellStart"/>
      <w:r w:rsidRPr="00A24A99">
        <w:rPr>
          <w:rFonts w:ascii="Garamond" w:hAnsi="Garamond"/>
          <w:sz w:val="24"/>
          <w:szCs w:val="24"/>
        </w:rPr>
        <w:t>Zrt</w:t>
      </w:r>
      <w:proofErr w:type="spellEnd"/>
      <w:r w:rsidRPr="00A24A99">
        <w:rPr>
          <w:rFonts w:ascii="Garamond" w:hAnsi="Garamond"/>
          <w:sz w:val="24"/>
          <w:szCs w:val="24"/>
        </w:rPr>
        <w:t xml:space="preserve">. </w:t>
      </w:r>
      <w:r w:rsidR="0057496B" w:rsidRPr="00A24A99">
        <w:rPr>
          <w:rFonts w:ascii="Garamond" w:hAnsi="Garamond"/>
          <w:sz w:val="24"/>
          <w:szCs w:val="24"/>
        </w:rPr>
        <w:t>(</w:t>
      </w:r>
      <w:r w:rsidRPr="00A24A99">
        <w:rPr>
          <w:rFonts w:ascii="Garamond" w:hAnsi="Garamond"/>
          <w:sz w:val="24"/>
          <w:szCs w:val="24"/>
        </w:rPr>
        <w:t>közfoglalkoztat</w:t>
      </w:r>
      <w:r w:rsidR="0057496B" w:rsidRPr="00A24A99">
        <w:rPr>
          <w:rFonts w:ascii="Garamond" w:hAnsi="Garamond"/>
          <w:sz w:val="24"/>
          <w:szCs w:val="24"/>
        </w:rPr>
        <w:t>ással foglalkozó csoport, lakásügyi csoport)</w:t>
      </w:r>
      <w:r w:rsidRPr="00A24A99">
        <w:rPr>
          <w:rFonts w:ascii="Garamond" w:hAnsi="Garamond"/>
          <w:sz w:val="24"/>
          <w:szCs w:val="24"/>
        </w:rPr>
        <w:t xml:space="preserve"> </w:t>
      </w:r>
    </w:p>
    <w:p w:rsidR="000B5EFD" w:rsidRPr="00A24A99" w:rsidRDefault="000B5EFD" w:rsidP="00D325F2">
      <w:pPr>
        <w:pStyle w:val="Listaszerbekezds"/>
        <w:numPr>
          <w:ilvl w:val="0"/>
          <w:numId w:val="37"/>
        </w:numPr>
        <w:rPr>
          <w:rFonts w:ascii="Garamond" w:hAnsi="Garamond"/>
          <w:sz w:val="24"/>
          <w:szCs w:val="24"/>
        </w:rPr>
      </w:pPr>
      <w:proofErr w:type="spellStart"/>
      <w:r w:rsidRPr="00A24A99">
        <w:rPr>
          <w:rFonts w:ascii="Garamond" w:hAnsi="Garamond"/>
          <w:sz w:val="24"/>
          <w:szCs w:val="24"/>
        </w:rPr>
        <w:t>Sotér</w:t>
      </w:r>
      <w:r w:rsidR="0057496B" w:rsidRPr="00A24A99">
        <w:rPr>
          <w:rFonts w:ascii="Garamond" w:hAnsi="Garamond"/>
          <w:sz w:val="24"/>
          <w:szCs w:val="24"/>
        </w:rPr>
        <w:t>ia</w:t>
      </w:r>
      <w:proofErr w:type="spellEnd"/>
      <w:r w:rsidR="0057496B" w:rsidRPr="00A24A99">
        <w:rPr>
          <w:rFonts w:ascii="Garamond" w:hAnsi="Garamond"/>
          <w:sz w:val="24"/>
          <w:szCs w:val="24"/>
        </w:rPr>
        <w:t xml:space="preserve"> Alapítványhoz (</w:t>
      </w:r>
      <w:r w:rsidRPr="00A24A99">
        <w:rPr>
          <w:rFonts w:ascii="Garamond" w:hAnsi="Garamond"/>
          <w:sz w:val="24"/>
          <w:szCs w:val="24"/>
        </w:rPr>
        <w:t>megváltozott munkaképességű pszichiátriai beteg ügy</w:t>
      </w:r>
      <w:r w:rsidR="00A24A99">
        <w:rPr>
          <w:rFonts w:ascii="Garamond" w:hAnsi="Garamond"/>
          <w:sz w:val="24"/>
          <w:szCs w:val="24"/>
        </w:rPr>
        <w:t>felek</w:t>
      </w:r>
      <w:r w:rsidR="0057496B" w:rsidRPr="00A24A99">
        <w:rPr>
          <w:rFonts w:ascii="Garamond" w:hAnsi="Garamond"/>
          <w:sz w:val="24"/>
          <w:szCs w:val="24"/>
        </w:rPr>
        <w:t xml:space="preserve"> munkakeresése </w:t>
      </w:r>
      <w:r w:rsidR="00C662AF" w:rsidRPr="00A24A99">
        <w:rPr>
          <w:rFonts w:ascii="Garamond" w:hAnsi="Garamond"/>
          <w:sz w:val="24"/>
          <w:szCs w:val="24"/>
        </w:rPr>
        <w:t>kapcsán).</w:t>
      </w:r>
    </w:p>
    <w:p w:rsidR="000B5EFD" w:rsidRPr="000B5EFD" w:rsidRDefault="000B5EFD" w:rsidP="00D325F2">
      <w:pPr>
        <w:spacing w:line="276" w:lineRule="auto"/>
        <w:rPr>
          <w:rFonts w:ascii="Garamond" w:hAnsi="Garamond"/>
        </w:rPr>
      </w:pPr>
      <w:r w:rsidRPr="000B5EFD">
        <w:rPr>
          <w:rFonts w:ascii="Garamond" w:hAnsi="Garamond"/>
        </w:rPr>
        <w:t>A szakmaközi együttműködést lényegesen átalakította a márciusban beindult Területi Ellátási Modell. A modell egyik fontos célkitűzése, intézményen belül a szakmaközi együttműködést átláthatóvá tegye, a kompetencia-határokat tisztázza, ezáltal hatékony működési módot biztosítson intézményen belül és hatékonyabb és adekvát segítséget nyújtson a jogosult igénybevevők részére.</w:t>
      </w:r>
    </w:p>
    <w:p w:rsidR="000B5EFD" w:rsidRPr="000B5EFD" w:rsidRDefault="000B5EFD" w:rsidP="00D325F2">
      <w:pPr>
        <w:spacing w:line="276" w:lineRule="auto"/>
        <w:rPr>
          <w:rFonts w:ascii="Garamond" w:hAnsi="Garamond"/>
        </w:rPr>
      </w:pPr>
      <w:r w:rsidRPr="000B5EFD">
        <w:rPr>
          <w:rFonts w:ascii="Garamond" w:hAnsi="Garamond"/>
        </w:rPr>
        <w:t>A beérkező jelzések alapján továbbra is azt állapíthatjuk meg, hogy a felnőtt lakosság körében a legveszélyeztetettebbek az idős, egyedül élő emberek, az alkohol problémával küzdők, a pszichiátriai betegek és munkanélküliek. A jelzések zöme magánszemélyektől, lakóközösségből érkezik, de jeleznek a kórházi szociális munkások, azonban az orvosok ritkábban. A Családsegítő Szolgálat a körzeti fórumok összehívásában szervezőként, a megtartása során aktív részvevőként is szerepet vállal.</w:t>
      </w:r>
    </w:p>
    <w:p w:rsidR="000B5EFD" w:rsidRPr="000B5EFD" w:rsidRDefault="000B5EFD" w:rsidP="00D325F2">
      <w:pPr>
        <w:pStyle w:val="Szvegtrzs"/>
        <w:spacing w:line="276" w:lineRule="auto"/>
        <w:rPr>
          <w:rFonts w:ascii="Garamond" w:hAnsi="Garamond"/>
          <w:u w:val="single"/>
        </w:rPr>
      </w:pPr>
    </w:p>
    <w:p w:rsidR="000B5EFD" w:rsidRPr="002E52F3" w:rsidRDefault="000B5EFD" w:rsidP="00D325F2">
      <w:pPr>
        <w:pStyle w:val="Szvegtrzs"/>
        <w:spacing w:line="276" w:lineRule="auto"/>
        <w:rPr>
          <w:rFonts w:ascii="Garamond" w:hAnsi="Garamond"/>
          <w:u w:val="single"/>
        </w:rPr>
      </w:pPr>
      <w:r w:rsidRPr="002E52F3">
        <w:rPr>
          <w:rFonts w:ascii="Garamond" w:hAnsi="Garamond"/>
          <w:u w:val="single"/>
        </w:rPr>
        <w:t>A jelzőrendszer főbb tevékenységei:</w:t>
      </w:r>
    </w:p>
    <w:p w:rsidR="000B5EFD" w:rsidRPr="000B5EFD" w:rsidRDefault="000B5EFD" w:rsidP="00D325F2">
      <w:pPr>
        <w:spacing w:line="276" w:lineRule="auto"/>
        <w:rPr>
          <w:rFonts w:ascii="Garamond" w:hAnsi="Garamond"/>
        </w:rPr>
      </w:pPr>
      <w:r w:rsidRPr="000B5EFD">
        <w:rPr>
          <w:rFonts w:ascii="Garamond" w:hAnsi="Garamond"/>
        </w:rPr>
        <w:t>Ebben az évben ismét körlevélben tájékoztattuk a jelzőrendszer tagjait a jelzési kötelezettségükről. A jelzőrendszer bővítése érdekében a kerületben működő egyházak számára is küldtünk megkereső levelet.</w:t>
      </w:r>
    </w:p>
    <w:p w:rsidR="000B5EFD" w:rsidRPr="000B5EFD" w:rsidRDefault="002F40A5" w:rsidP="00D325F2">
      <w:pPr>
        <w:spacing w:line="276" w:lineRule="auto"/>
        <w:rPr>
          <w:rFonts w:ascii="Garamond" w:hAnsi="Garamond"/>
        </w:rPr>
      </w:pPr>
      <w:r>
        <w:rPr>
          <w:rFonts w:ascii="Garamond" w:hAnsi="Garamond"/>
        </w:rPr>
        <w:t>Két</w:t>
      </w:r>
      <w:r w:rsidRPr="000B5EFD">
        <w:rPr>
          <w:rFonts w:ascii="Garamond" w:hAnsi="Garamond"/>
        </w:rPr>
        <w:t xml:space="preserve"> </w:t>
      </w:r>
      <w:r w:rsidR="000B5EFD" w:rsidRPr="000B5EFD">
        <w:rPr>
          <w:rFonts w:ascii="Garamond" w:hAnsi="Garamond"/>
        </w:rPr>
        <w:t>alkalommal került sor a körzet fórumaira, ahol az adott körzet szakemberei egyeztettek a területen belüli feladatokról.</w:t>
      </w:r>
    </w:p>
    <w:p w:rsidR="000B5EFD" w:rsidRPr="000B5EFD" w:rsidRDefault="000B5EFD" w:rsidP="00D325F2">
      <w:pPr>
        <w:spacing w:line="276" w:lineRule="auto"/>
        <w:rPr>
          <w:rFonts w:ascii="Garamond" w:hAnsi="Garamond"/>
        </w:rPr>
      </w:pPr>
      <w:r w:rsidRPr="000B5EFD">
        <w:rPr>
          <w:rFonts w:ascii="Garamond" w:hAnsi="Garamond"/>
        </w:rPr>
        <w:t>Az első fórumon a Családsegítő Szolgálat, a másik fórumon a Családsegítő Szolgálat foglalkoztatási tanácsadói szolgáltatása, illetve annak egy részeleme, a MASNI szolgáltatás (Munkaerő-piaci Aktivizálást Segítő Nőbarát Iroda) mutatkozott be.</w:t>
      </w:r>
    </w:p>
    <w:p w:rsidR="000B5EFD" w:rsidRPr="000B5EFD" w:rsidRDefault="000B5EFD" w:rsidP="00D325F2">
      <w:pPr>
        <w:spacing w:line="276" w:lineRule="auto"/>
        <w:rPr>
          <w:rFonts w:ascii="Garamond" w:hAnsi="Garamond"/>
        </w:rPr>
      </w:pPr>
      <w:r w:rsidRPr="000B5EFD">
        <w:rPr>
          <w:rFonts w:ascii="Garamond" w:hAnsi="Garamond"/>
        </w:rPr>
        <w:t>A Hetedhét Gyermekjóléti Központban több alkalommal vettek részt esetmegbeszélőn és esetkonferencián közös eseteik ügyében.</w:t>
      </w:r>
    </w:p>
    <w:p w:rsidR="000B5EFD" w:rsidRPr="000B5EFD" w:rsidRDefault="000B5EFD" w:rsidP="00D325F2">
      <w:pPr>
        <w:spacing w:line="276" w:lineRule="auto"/>
        <w:rPr>
          <w:rFonts w:ascii="Garamond" w:hAnsi="Garamond"/>
        </w:rPr>
      </w:pPr>
      <w:r w:rsidRPr="000B5EFD">
        <w:rPr>
          <w:rFonts w:ascii="Garamond" w:hAnsi="Garamond"/>
        </w:rPr>
        <w:t>Részt vettek az éves Gyermekvédelmi Tanácskozáson.</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 segítségnyújtás közvetlen módjai közül a természetbeni juttatások közvetítése erőteljesebbé vált, ezek közül kiemelkedik az Ételt az Életért, a Krisna tudatú Hívők alapítványa által osztott napi egyszeri meleg étel, amelynek kiosztásához az Önkormányzat biztosít helyiséget. A kerület lakosai közül naponta 400 fő tudja igénybe venni ezt a szolgáltatást. Az ételosztás szervezésében, koordinálásában a Családsegítő Szolgálat is aktív szerepet vállalt. A helyi Vöröskereszt szervezetével való jó intézményi együttm</w:t>
      </w:r>
      <w:r w:rsidR="00A24A99">
        <w:rPr>
          <w:rFonts w:ascii="Garamond" w:hAnsi="Garamond"/>
        </w:rPr>
        <w:t>űködés következtében az intézmény által</w:t>
      </w:r>
      <w:r w:rsidRPr="000B5EFD">
        <w:rPr>
          <w:rFonts w:ascii="Garamond" w:hAnsi="Garamond"/>
        </w:rPr>
        <w:t xml:space="preserve"> javasolt rászoruló családok több alkalommal részesülhettek élelmiszer csomagban. </w:t>
      </w:r>
    </w:p>
    <w:p w:rsidR="000B5EFD" w:rsidRPr="000B5EFD" w:rsidRDefault="000B5EFD" w:rsidP="00D325F2">
      <w:pPr>
        <w:tabs>
          <w:tab w:val="left" w:pos="6900"/>
        </w:tabs>
        <w:spacing w:line="276" w:lineRule="auto"/>
        <w:rPr>
          <w:rFonts w:ascii="Garamond" w:hAnsi="Garamond"/>
        </w:rPr>
      </w:pPr>
    </w:p>
    <w:p w:rsidR="000B5EFD" w:rsidRPr="000B5EFD" w:rsidRDefault="000B5EFD" w:rsidP="00D325F2">
      <w:pPr>
        <w:tabs>
          <w:tab w:val="left" w:pos="6900"/>
        </w:tabs>
        <w:spacing w:line="276" w:lineRule="auto"/>
        <w:rPr>
          <w:rFonts w:ascii="Garamond" w:hAnsi="Garamond"/>
        </w:rPr>
      </w:pPr>
      <w:r w:rsidRPr="000B5EFD">
        <w:rPr>
          <w:rFonts w:ascii="Garamond" w:hAnsi="Garamond"/>
        </w:rPr>
        <w:t xml:space="preserve">A Családsegítő és Foglalkoztatási Tanácsadó Szolgálat 2014-ben 1125 személynek/családnak nyújtott szolgáltatást, összesen 8307 megjelenési alkalommal. Ebből 233 új ügyfél volt. Ezek az adatok azt mutatják, hogy a Családsegítő az előző évhez képest szinte ugyanannyi embernek nyújtott szolgáltatást, ugyanakkor a megkeresések száma csökkent. (2013-ban 1127 személy jelent meg a Szolgálatnál 9291 alkalommal, ebből 599 új esetként.) Az eltérésre magyarázatot ad egyrészt az, hogy a Családsegítő Szolgálat két telephelyről egy telephelyre költözött, és a cím megváltozását sok esetben nem tudták követni a kerületben élők, ugyanakkor a forgalmat megnövelte a menekültekkel való rendszeres kapcsolattartás. </w:t>
      </w:r>
    </w:p>
    <w:p w:rsidR="000B5EFD" w:rsidRPr="000B5EFD" w:rsidRDefault="000B5EFD" w:rsidP="00D325F2">
      <w:pPr>
        <w:tabs>
          <w:tab w:val="left" w:pos="6900"/>
        </w:tabs>
        <w:spacing w:line="276" w:lineRule="auto"/>
        <w:rPr>
          <w:rFonts w:ascii="Garamond" w:hAnsi="Garamond"/>
        </w:rPr>
      </w:pPr>
      <w:r w:rsidRPr="000B5EFD">
        <w:rPr>
          <w:rFonts w:ascii="Garamond" w:hAnsi="Garamond"/>
        </w:rPr>
        <w:lastRenderedPageBreak/>
        <w:t xml:space="preserve">Az év folyamán 703 gondozási eset volt folyamatban (2013-ban 920), a két telephely összevonását, illetve az októberi szakmai ellenőrzést követően 336 eset lezárására került sor (2013-ban 136 eset). A gondozási folyamat akkor indul el, ha az ügyfél problémája olyan jellegű, amely nem oldható meg az első beszélgetés keretében információadással, vagy ügyintézéssel. Sok esetben elegendő volt az egyszeri, segítő beavatkozás (pl. valamilyen információadás, a védendő fogyasztói nyilvántartásba vételhez való segítség, egyéb támogatások igénylése), az ügyek zöme azonban többszöri találkozást, más jellegű beavatkozást igényelt.                                  </w:t>
      </w:r>
    </w:p>
    <w:p w:rsidR="00A24A99" w:rsidRDefault="00A24A99" w:rsidP="00D325F2">
      <w:pPr>
        <w:spacing w:line="276" w:lineRule="auto"/>
        <w:jc w:val="left"/>
        <w:rPr>
          <w:rFonts w:ascii="Garamond" w:hAnsi="Garamond"/>
          <w:b/>
          <w:bCs/>
        </w:rPr>
      </w:pPr>
    </w:p>
    <w:p w:rsidR="000B5EFD" w:rsidRPr="00986748" w:rsidRDefault="000B5EFD" w:rsidP="00D325F2">
      <w:pPr>
        <w:spacing w:line="276" w:lineRule="auto"/>
        <w:jc w:val="left"/>
        <w:rPr>
          <w:rFonts w:ascii="Garamond" w:hAnsi="Garamond"/>
          <w:b/>
          <w:bCs/>
        </w:rPr>
      </w:pPr>
      <w:r w:rsidRPr="00986748">
        <w:rPr>
          <w:rFonts w:ascii="Garamond" w:hAnsi="Garamond"/>
          <w:b/>
          <w:bCs/>
        </w:rPr>
        <w:t>Az igénybevevők nemek szerinti megoszlása</w:t>
      </w:r>
    </w:p>
    <w:tbl>
      <w:tblPr>
        <w:tblStyle w:val="Moderntblzat"/>
        <w:tblW w:w="5981" w:type="dxa"/>
        <w:jc w:val="center"/>
        <w:tblLook w:val="0000" w:firstRow="0" w:lastRow="0" w:firstColumn="0" w:lastColumn="0" w:noHBand="0" w:noVBand="0"/>
      </w:tblPr>
      <w:tblGrid>
        <w:gridCol w:w="2382"/>
        <w:gridCol w:w="1789"/>
        <w:gridCol w:w="1810"/>
      </w:tblGrid>
      <w:tr w:rsidR="000B5EFD" w:rsidRPr="000B5EFD" w:rsidTr="002E52F3">
        <w:trPr>
          <w:cnfStyle w:val="000000100000" w:firstRow="0" w:lastRow="0" w:firstColumn="0" w:lastColumn="0" w:oddVBand="0" w:evenVBand="0" w:oddHBand="1" w:evenHBand="0" w:firstRowFirstColumn="0" w:firstRowLastColumn="0" w:lastRowFirstColumn="0" w:lastRowLastColumn="0"/>
          <w:trHeight w:val="452"/>
          <w:jc w:val="center"/>
        </w:trPr>
        <w:tc>
          <w:tcPr>
            <w:tcW w:w="2382" w:type="dxa"/>
            <w:noWrap/>
          </w:tcPr>
          <w:p w:rsidR="000B5EFD" w:rsidRPr="002E52F3" w:rsidRDefault="000B5EFD" w:rsidP="00D325F2">
            <w:pPr>
              <w:spacing w:line="276" w:lineRule="auto"/>
              <w:jc w:val="center"/>
              <w:rPr>
                <w:rFonts w:ascii="Garamond" w:hAnsi="Garamond"/>
                <w:b/>
                <w:bCs/>
              </w:rPr>
            </w:pPr>
            <w:r w:rsidRPr="002E52F3">
              <w:rPr>
                <w:rFonts w:ascii="Garamond" w:hAnsi="Garamond"/>
                <w:b/>
                <w:bCs/>
              </w:rPr>
              <w:t>Nem</w:t>
            </w:r>
          </w:p>
        </w:tc>
        <w:tc>
          <w:tcPr>
            <w:tcW w:w="1789" w:type="dxa"/>
            <w:noWrap/>
          </w:tcPr>
          <w:p w:rsidR="000B5EFD" w:rsidRPr="002E52F3" w:rsidRDefault="000B5EFD" w:rsidP="00D325F2">
            <w:pPr>
              <w:spacing w:line="276" w:lineRule="auto"/>
              <w:jc w:val="center"/>
              <w:rPr>
                <w:rFonts w:ascii="Garamond" w:hAnsi="Garamond"/>
                <w:b/>
                <w:bCs/>
              </w:rPr>
            </w:pPr>
            <w:r w:rsidRPr="002E52F3">
              <w:rPr>
                <w:rFonts w:ascii="Garamond" w:hAnsi="Garamond"/>
                <w:b/>
                <w:bCs/>
              </w:rPr>
              <w:t>Fő/%</w:t>
            </w:r>
          </w:p>
        </w:tc>
        <w:tc>
          <w:tcPr>
            <w:tcW w:w="1810" w:type="dxa"/>
          </w:tcPr>
          <w:p w:rsidR="000B5EFD" w:rsidRPr="002E52F3" w:rsidRDefault="000B5EFD" w:rsidP="00D325F2">
            <w:pPr>
              <w:spacing w:line="276" w:lineRule="auto"/>
              <w:jc w:val="center"/>
              <w:rPr>
                <w:rFonts w:ascii="Garamond" w:hAnsi="Garamond"/>
                <w:b/>
                <w:bCs/>
              </w:rPr>
            </w:pPr>
            <w:r w:rsidRPr="002E52F3">
              <w:rPr>
                <w:rFonts w:ascii="Garamond" w:hAnsi="Garamond"/>
                <w:b/>
                <w:bCs/>
              </w:rPr>
              <w:t>Százalék</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146"/>
          <w:jc w:val="center"/>
        </w:trPr>
        <w:tc>
          <w:tcPr>
            <w:tcW w:w="2382" w:type="dxa"/>
            <w:noWrap/>
          </w:tcPr>
          <w:p w:rsidR="000B5EFD" w:rsidRPr="000B5EFD" w:rsidRDefault="000B5EFD" w:rsidP="00D325F2">
            <w:pPr>
              <w:spacing w:line="276" w:lineRule="auto"/>
              <w:rPr>
                <w:rFonts w:ascii="Garamond" w:hAnsi="Garamond"/>
              </w:rPr>
            </w:pPr>
            <w:r w:rsidRPr="000B5EFD">
              <w:rPr>
                <w:rFonts w:ascii="Garamond" w:hAnsi="Garamond"/>
              </w:rPr>
              <w:t>Nő</w:t>
            </w:r>
          </w:p>
        </w:tc>
        <w:tc>
          <w:tcPr>
            <w:tcW w:w="1789" w:type="dxa"/>
            <w:noWrap/>
          </w:tcPr>
          <w:p w:rsidR="000B5EFD" w:rsidRPr="000B5EFD" w:rsidRDefault="000B5EFD" w:rsidP="00D325F2">
            <w:pPr>
              <w:spacing w:line="276" w:lineRule="auto"/>
              <w:jc w:val="center"/>
              <w:rPr>
                <w:rFonts w:ascii="Garamond" w:hAnsi="Garamond"/>
              </w:rPr>
            </w:pPr>
            <w:r w:rsidRPr="000B5EFD">
              <w:rPr>
                <w:rFonts w:ascii="Garamond" w:hAnsi="Garamond"/>
              </w:rPr>
              <w:t>430</w:t>
            </w:r>
          </w:p>
        </w:tc>
        <w:tc>
          <w:tcPr>
            <w:tcW w:w="1810" w:type="dxa"/>
          </w:tcPr>
          <w:p w:rsidR="000B5EFD" w:rsidRPr="000B5EFD" w:rsidRDefault="000B5EFD" w:rsidP="00D325F2">
            <w:pPr>
              <w:spacing w:line="276" w:lineRule="auto"/>
              <w:jc w:val="center"/>
              <w:rPr>
                <w:rFonts w:ascii="Garamond" w:hAnsi="Garamond"/>
              </w:rPr>
            </w:pPr>
            <w:r w:rsidRPr="000B5EFD">
              <w:rPr>
                <w:rFonts w:ascii="Garamond" w:hAnsi="Garamond"/>
              </w:rPr>
              <w:t>61.2</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Height w:val="315"/>
          <w:jc w:val="center"/>
        </w:trPr>
        <w:tc>
          <w:tcPr>
            <w:tcW w:w="2382" w:type="dxa"/>
            <w:noWrap/>
          </w:tcPr>
          <w:p w:rsidR="000B5EFD" w:rsidRPr="000B5EFD" w:rsidRDefault="000B5EFD" w:rsidP="00D325F2">
            <w:pPr>
              <w:spacing w:line="276" w:lineRule="auto"/>
              <w:rPr>
                <w:rFonts w:ascii="Garamond" w:hAnsi="Garamond"/>
              </w:rPr>
            </w:pPr>
            <w:r w:rsidRPr="000B5EFD">
              <w:rPr>
                <w:rFonts w:ascii="Garamond" w:hAnsi="Garamond"/>
              </w:rPr>
              <w:t>Férfi</w:t>
            </w:r>
          </w:p>
        </w:tc>
        <w:tc>
          <w:tcPr>
            <w:tcW w:w="1789" w:type="dxa"/>
            <w:noWrap/>
          </w:tcPr>
          <w:p w:rsidR="000B5EFD" w:rsidRPr="000B5EFD" w:rsidRDefault="000B5EFD" w:rsidP="00D325F2">
            <w:pPr>
              <w:spacing w:line="276" w:lineRule="auto"/>
              <w:jc w:val="center"/>
              <w:rPr>
                <w:rFonts w:ascii="Garamond" w:hAnsi="Garamond"/>
              </w:rPr>
            </w:pPr>
            <w:r w:rsidRPr="000B5EFD">
              <w:rPr>
                <w:rFonts w:ascii="Garamond" w:hAnsi="Garamond"/>
              </w:rPr>
              <w:t>273</w:t>
            </w:r>
          </w:p>
        </w:tc>
        <w:tc>
          <w:tcPr>
            <w:tcW w:w="1810" w:type="dxa"/>
          </w:tcPr>
          <w:p w:rsidR="000B5EFD" w:rsidRPr="000B5EFD" w:rsidRDefault="000B5EFD" w:rsidP="00D325F2">
            <w:pPr>
              <w:spacing w:line="276" w:lineRule="auto"/>
              <w:jc w:val="center"/>
              <w:rPr>
                <w:rFonts w:ascii="Garamond" w:hAnsi="Garamond"/>
              </w:rPr>
            </w:pPr>
            <w:r w:rsidRPr="000B5EFD">
              <w:rPr>
                <w:rFonts w:ascii="Garamond" w:hAnsi="Garamond"/>
              </w:rPr>
              <w:t>38.8</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315"/>
          <w:jc w:val="center"/>
        </w:trPr>
        <w:tc>
          <w:tcPr>
            <w:tcW w:w="2382" w:type="dxa"/>
            <w:noWrap/>
          </w:tcPr>
          <w:p w:rsidR="000B5EFD" w:rsidRPr="000B5EFD" w:rsidRDefault="000B5EFD" w:rsidP="00D325F2">
            <w:pPr>
              <w:spacing w:line="276" w:lineRule="auto"/>
              <w:rPr>
                <w:rFonts w:ascii="Garamond" w:hAnsi="Garamond"/>
                <w:bCs/>
              </w:rPr>
            </w:pPr>
            <w:r w:rsidRPr="000B5EFD">
              <w:rPr>
                <w:rFonts w:ascii="Garamond" w:hAnsi="Garamond"/>
                <w:bCs/>
              </w:rPr>
              <w:t>Összesen:</w:t>
            </w:r>
          </w:p>
        </w:tc>
        <w:tc>
          <w:tcPr>
            <w:tcW w:w="1789" w:type="dxa"/>
            <w:noWrap/>
          </w:tcPr>
          <w:p w:rsidR="000B5EFD" w:rsidRPr="000B5EFD" w:rsidRDefault="000B5EFD" w:rsidP="00D325F2">
            <w:pPr>
              <w:spacing w:line="276" w:lineRule="auto"/>
              <w:jc w:val="center"/>
              <w:rPr>
                <w:rFonts w:ascii="Garamond" w:hAnsi="Garamond"/>
                <w:bCs/>
              </w:rPr>
            </w:pPr>
            <w:r w:rsidRPr="000B5EFD">
              <w:rPr>
                <w:rFonts w:ascii="Garamond" w:hAnsi="Garamond"/>
                <w:bCs/>
              </w:rPr>
              <w:t>703</w:t>
            </w:r>
          </w:p>
        </w:tc>
        <w:tc>
          <w:tcPr>
            <w:tcW w:w="1810" w:type="dxa"/>
          </w:tcPr>
          <w:p w:rsidR="000B5EFD" w:rsidRPr="000B5EFD" w:rsidRDefault="000B5EFD" w:rsidP="00D325F2">
            <w:pPr>
              <w:spacing w:line="276" w:lineRule="auto"/>
              <w:jc w:val="center"/>
              <w:rPr>
                <w:rFonts w:ascii="Garamond" w:hAnsi="Garamond"/>
                <w:bCs/>
              </w:rPr>
            </w:pPr>
            <w:r w:rsidRPr="000B5EFD">
              <w:rPr>
                <w:rFonts w:ascii="Garamond" w:hAnsi="Garamond"/>
                <w:bCs/>
              </w:rPr>
              <w:t>100%</w:t>
            </w:r>
          </w:p>
        </w:tc>
      </w:tr>
    </w:tbl>
    <w:p w:rsidR="00FF0C68" w:rsidRDefault="00FF0C68"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Jellemzően az igénybevevők között sokkal magasabb a nők aránya, hiszen a család általában a nőt/anyát delegálja az ügyek intézéséhez. A 2013-as évhez képest ez</w:t>
      </w:r>
      <w:r w:rsidR="002F40A5">
        <w:rPr>
          <w:rFonts w:ascii="Garamond" w:hAnsi="Garamond"/>
        </w:rPr>
        <w:t>t</w:t>
      </w:r>
      <w:r w:rsidRPr="000B5EFD">
        <w:rPr>
          <w:rFonts w:ascii="Garamond" w:hAnsi="Garamond"/>
        </w:rPr>
        <w:t xml:space="preserve"> a számot 2014-ben módosította a menekültek megjelenése, mivel közülük kiemelkedően magas a férfiak aránya. (2013-ban férfiak aránya 28,5%).</w:t>
      </w:r>
    </w:p>
    <w:p w:rsidR="000B5EFD" w:rsidRPr="000B5EFD" w:rsidRDefault="000B5EFD" w:rsidP="00D325F2">
      <w:pPr>
        <w:spacing w:line="276" w:lineRule="auto"/>
        <w:jc w:val="center"/>
        <w:rPr>
          <w:rFonts w:ascii="Garamond" w:hAnsi="Garamond"/>
          <w:bCs/>
          <w:i/>
        </w:rPr>
      </w:pPr>
    </w:p>
    <w:p w:rsidR="000B5EFD" w:rsidRPr="002E52F3" w:rsidRDefault="000B5EFD" w:rsidP="00D325F2">
      <w:pPr>
        <w:spacing w:line="276" w:lineRule="auto"/>
        <w:jc w:val="left"/>
        <w:rPr>
          <w:rFonts w:ascii="Garamond" w:hAnsi="Garamond"/>
          <w:b/>
          <w:bCs/>
        </w:rPr>
      </w:pPr>
      <w:r w:rsidRPr="002E52F3">
        <w:rPr>
          <w:rFonts w:ascii="Garamond" w:hAnsi="Garamond"/>
          <w:b/>
          <w:bCs/>
        </w:rPr>
        <w:t>Az igénybevevők életkori megoszlása</w:t>
      </w:r>
    </w:p>
    <w:tbl>
      <w:tblPr>
        <w:tblStyle w:val="Moderntblzat"/>
        <w:tblW w:w="8720" w:type="dxa"/>
        <w:jc w:val="center"/>
        <w:tblLook w:val="0000" w:firstRow="0" w:lastRow="0" w:firstColumn="0" w:lastColumn="0" w:noHBand="0" w:noVBand="0"/>
      </w:tblPr>
      <w:tblGrid>
        <w:gridCol w:w="1176"/>
        <w:gridCol w:w="1104"/>
        <w:gridCol w:w="875"/>
        <w:gridCol w:w="823"/>
        <w:gridCol w:w="938"/>
        <w:gridCol w:w="762"/>
        <w:gridCol w:w="829"/>
        <w:gridCol w:w="1037"/>
        <w:gridCol w:w="1176"/>
      </w:tblGrid>
      <w:tr w:rsidR="000B5EFD" w:rsidRPr="002E52F3" w:rsidTr="002E52F3">
        <w:trPr>
          <w:cnfStyle w:val="000000100000" w:firstRow="0" w:lastRow="0" w:firstColumn="0" w:lastColumn="0" w:oddVBand="0" w:evenVBand="0" w:oddHBand="1" w:evenHBand="0" w:firstRowFirstColumn="0" w:firstRowLastColumn="0" w:lastRowFirstColumn="0" w:lastRowLastColumn="0"/>
          <w:trHeight w:val="839"/>
          <w:jc w:val="center"/>
        </w:trPr>
        <w:tc>
          <w:tcPr>
            <w:tcW w:w="1176" w:type="dxa"/>
            <w:noWrap/>
          </w:tcPr>
          <w:p w:rsidR="000B5EFD" w:rsidRPr="002E52F3" w:rsidRDefault="000B5EFD" w:rsidP="00D325F2">
            <w:pPr>
              <w:spacing w:line="276" w:lineRule="auto"/>
              <w:rPr>
                <w:rFonts w:ascii="Garamond" w:hAnsi="Garamond"/>
                <w:b/>
              </w:rPr>
            </w:pPr>
            <w:r w:rsidRPr="002E52F3">
              <w:rPr>
                <w:rFonts w:ascii="Garamond" w:hAnsi="Garamond"/>
                <w:b/>
              </w:rPr>
              <w:t>Életkor</w:t>
            </w:r>
          </w:p>
        </w:tc>
        <w:tc>
          <w:tcPr>
            <w:tcW w:w="1104" w:type="dxa"/>
          </w:tcPr>
          <w:p w:rsidR="000B5EFD" w:rsidRPr="002E52F3" w:rsidRDefault="000B5EFD" w:rsidP="00D325F2">
            <w:pPr>
              <w:spacing w:line="276" w:lineRule="auto"/>
              <w:jc w:val="center"/>
              <w:rPr>
                <w:rFonts w:ascii="Garamond" w:hAnsi="Garamond"/>
                <w:b/>
              </w:rPr>
            </w:pPr>
            <w:r w:rsidRPr="002E52F3">
              <w:rPr>
                <w:rFonts w:ascii="Garamond" w:hAnsi="Garamond"/>
                <w:b/>
              </w:rPr>
              <w:t>6 éves és fiatalabb</w:t>
            </w:r>
          </w:p>
        </w:tc>
        <w:tc>
          <w:tcPr>
            <w:tcW w:w="875" w:type="dxa"/>
          </w:tcPr>
          <w:p w:rsidR="000B5EFD" w:rsidRPr="002E52F3" w:rsidRDefault="000B5EFD" w:rsidP="00D325F2">
            <w:pPr>
              <w:spacing w:line="276" w:lineRule="auto"/>
              <w:jc w:val="center"/>
              <w:rPr>
                <w:rFonts w:ascii="Garamond" w:hAnsi="Garamond"/>
                <w:b/>
              </w:rPr>
            </w:pPr>
            <w:r w:rsidRPr="002E52F3">
              <w:rPr>
                <w:rFonts w:ascii="Garamond" w:hAnsi="Garamond"/>
                <w:b/>
              </w:rPr>
              <w:t>7-13 éves</w:t>
            </w:r>
          </w:p>
        </w:tc>
        <w:tc>
          <w:tcPr>
            <w:tcW w:w="823" w:type="dxa"/>
          </w:tcPr>
          <w:p w:rsidR="000B5EFD" w:rsidRPr="002E52F3" w:rsidRDefault="000B5EFD" w:rsidP="00D325F2">
            <w:pPr>
              <w:spacing w:line="276" w:lineRule="auto"/>
              <w:jc w:val="center"/>
              <w:rPr>
                <w:rFonts w:ascii="Garamond" w:hAnsi="Garamond"/>
                <w:b/>
              </w:rPr>
            </w:pPr>
            <w:r w:rsidRPr="002E52F3">
              <w:rPr>
                <w:rFonts w:ascii="Garamond" w:hAnsi="Garamond"/>
                <w:b/>
              </w:rPr>
              <w:t>14-17 éves</w:t>
            </w:r>
          </w:p>
        </w:tc>
        <w:tc>
          <w:tcPr>
            <w:tcW w:w="938" w:type="dxa"/>
          </w:tcPr>
          <w:p w:rsidR="000B5EFD" w:rsidRPr="002E52F3" w:rsidRDefault="000B5EFD" w:rsidP="00D325F2">
            <w:pPr>
              <w:spacing w:line="276" w:lineRule="auto"/>
              <w:jc w:val="center"/>
              <w:rPr>
                <w:rFonts w:ascii="Garamond" w:hAnsi="Garamond"/>
                <w:b/>
              </w:rPr>
            </w:pPr>
            <w:r w:rsidRPr="002E52F3">
              <w:rPr>
                <w:rFonts w:ascii="Garamond" w:hAnsi="Garamond"/>
                <w:b/>
              </w:rPr>
              <w:t>18-34 éves</w:t>
            </w:r>
          </w:p>
        </w:tc>
        <w:tc>
          <w:tcPr>
            <w:tcW w:w="762" w:type="dxa"/>
          </w:tcPr>
          <w:p w:rsidR="000B5EFD" w:rsidRPr="002E52F3" w:rsidRDefault="000B5EFD" w:rsidP="00D325F2">
            <w:pPr>
              <w:spacing w:line="276" w:lineRule="auto"/>
              <w:jc w:val="center"/>
              <w:rPr>
                <w:rFonts w:ascii="Garamond" w:hAnsi="Garamond"/>
                <w:b/>
              </w:rPr>
            </w:pPr>
            <w:r w:rsidRPr="002E52F3">
              <w:rPr>
                <w:rFonts w:ascii="Garamond" w:hAnsi="Garamond"/>
                <w:b/>
              </w:rPr>
              <w:t>35-49 éves</w:t>
            </w:r>
          </w:p>
        </w:tc>
        <w:tc>
          <w:tcPr>
            <w:tcW w:w="829" w:type="dxa"/>
          </w:tcPr>
          <w:p w:rsidR="000B5EFD" w:rsidRPr="002E52F3" w:rsidRDefault="000B5EFD" w:rsidP="00D325F2">
            <w:pPr>
              <w:spacing w:line="276" w:lineRule="auto"/>
              <w:jc w:val="center"/>
              <w:rPr>
                <w:rFonts w:ascii="Garamond" w:hAnsi="Garamond"/>
                <w:b/>
              </w:rPr>
            </w:pPr>
            <w:r w:rsidRPr="002E52F3">
              <w:rPr>
                <w:rFonts w:ascii="Garamond" w:hAnsi="Garamond"/>
                <w:b/>
              </w:rPr>
              <w:t>50-61 éves</w:t>
            </w:r>
          </w:p>
        </w:tc>
        <w:tc>
          <w:tcPr>
            <w:tcW w:w="1037" w:type="dxa"/>
          </w:tcPr>
          <w:p w:rsidR="000B5EFD" w:rsidRPr="002E52F3" w:rsidRDefault="000B5EFD" w:rsidP="00D325F2">
            <w:pPr>
              <w:spacing w:line="276" w:lineRule="auto"/>
              <w:jc w:val="center"/>
              <w:rPr>
                <w:rFonts w:ascii="Garamond" w:hAnsi="Garamond"/>
                <w:b/>
              </w:rPr>
            </w:pPr>
            <w:r w:rsidRPr="002E52F3">
              <w:rPr>
                <w:rFonts w:ascii="Garamond" w:hAnsi="Garamond"/>
                <w:b/>
              </w:rPr>
              <w:t>62 éves és idősebb</w:t>
            </w:r>
          </w:p>
        </w:tc>
        <w:tc>
          <w:tcPr>
            <w:tcW w:w="1176" w:type="dxa"/>
          </w:tcPr>
          <w:p w:rsidR="000B5EFD" w:rsidRPr="002E52F3" w:rsidRDefault="000B5EFD" w:rsidP="00D325F2">
            <w:pPr>
              <w:spacing w:line="276" w:lineRule="auto"/>
              <w:jc w:val="center"/>
              <w:rPr>
                <w:rFonts w:ascii="Garamond" w:hAnsi="Garamond"/>
                <w:b/>
              </w:rPr>
            </w:pPr>
            <w:r w:rsidRPr="002E52F3">
              <w:rPr>
                <w:rFonts w:ascii="Garamond" w:hAnsi="Garamond"/>
                <w:b/>
              </w:rPr>
              <w:t>Összesen</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433"/>
          <w:jc w:val="center"/>
        </w:trPr>
        <w:tc>
          <w:tcPr>
            <w:tcW w:w="1176" w:type="dxa"/>
            <w:noWrap/>
          </w:tcPr>
          <w:p w:rsidR="000B5EFD" w:rsidRPr="000B5EFD" w:rsidRDefault="000B5EFD" w:rsidP="00D325F2">
            <w:pPr>
              <w:spacing w:line="276" w:lineRule="auto"/>
              <w:rPr>
                <w:rFonts w:ascii="Garamond" w:hAnsi="Garamond"/>
              </w:rPr>
            </w:pPr>
            <w:r w:rsidRPr="000B5EFD">
              <w:rPr>
                <w:rFonts w:ascii="Garamond" w:hAnsi="Garamond"/>
              </w:rPr>
              <w:t>Összesen:</w:t>
            </w:r>
          </w:p>
        </w:tc>
        <w:tc>
          <w:tcPr>
            <w:tcW w:w="1104"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875"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823"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938" w:type="dxa"/>
          </w:tcPr>
          <w:p w:rsidR="000B5EFD" w:rsidRPr="000B5EFD" w:rsidRDefault="000B5EFD" w:rsidP="00D325F2">
            <w:pPr>
              <w:spacing w:line="276" w:lineRule="auto"/>
              <w:jc w:val="center"/>
              <w:rPr>
                <w:rFonts w:ascii="Garamond" w:hAnsi="Garamond"/>
              </w:rPr>
            </w:pPr>
            <w:r w:rsidRPr="000B5EFD">
              <w:rPr>
                <w:rFonts w:ascii="Garamond" w:hAnsi="Garamond"/>
              </w:rPr>
              <w:t>149</w:t>
            </w:r>
          </w:p>
        </w:tc>
        <w:tc>
          <w:tcPr>
            <w:tcW w:w="762" w:type="dxa"/>
          </w:tcPr>
          <w:p w:rsidR="000B5EFD" w:rsidRPr="000B5EFD" w:rsidRDefault="000B5EFD" w:rsidP="00D325F2">
            <w:pPr>
              <w:spacing w:line="276" w:lineRule="auto"/>
              <w:jc w:val="center"/>
              <w:rPr>
                <w:rFonts w:ascii="Garamond" w:hAnsi="Garamond"/>
              </w:rPr>
            </w:pPr>
            <w:r w:rsidRPr="000B5EFD">
              <w:rPr>
                <w:rFonts w:ascii="Garamond" w:hAnsi="Garamond"/>
              </w:rPr>
              <w:t>190</w:t>
            </w:r>
          </w:p>
        </w:tc>
        <w:tc>
          <w:tcPr>
            <w:tcW w:w="829" w:type="dxa"/>
          </w:tcPr>
          <w:p w:rsidR="000B5EFD" w:rsidRPr="000B5EFD" w:rsidRDefault="000B5EFD" w:rsidP="00D325F2">
            <w:pPr>
              <w:spacing w:line="276" w:lineRule="auto"/>
              <w:jc w:val="center"/>
              <w:rPr>
                <w:rFonts w:ascii="Garamond" w:hAnsi="Garamond"/>
              </w:rPr>
            </w:pPr>
            <w:r w:rsidRPr="000B5EFD">
              <w:rPr>
                <w:rFonts w:ascii="Garamond" w:hAnsi="Garamond"/>
              </w:rPr>
              <w:t>263</w:t>
            </w:r>
          </w:p>
        </w:tc>
        <w:tc>
          <w:tcPr>
            <w:tcW w:w="1037" w:type="dxa"/>
          </w:tcPr>
          <w:p w:rsidR="000B5EFD" w:rsidRPr="000B5EFD" w:rsidRDefault="000B5EFD" w:rsidP="00D325F2">
            <w:pPr>
              <w:spacing w:line="276" w:lineRule="auto"/>
              <w:jc w:val="center"/>
              <w:rPr>
                <w:rFonts w:ascii="Garamond" w:hAnsi="Garamond"/>
              </w:rPr>
            </w:pPr>
            <w:r w:rsidRPr="000B5EFD">
              <w:rPr>
                <w:rFonts w:ascii="Garamond" w:hAnsi="Garamond"/>
              </w:rPr>
              <w:t>101</w:t>
            </w:r>
          </w:p>
        </w:tc>
        <w:tc>
          <w:tcPr>
            <w:tcW w:w="1176" w:type="dxa"/>
          </w:tcPr>
          <w:p w:rsidR="000B5EFD" w:rsidRPr="000B5EFD" w:rsidRDefault="000B5EFD" w:rsidP="00D325F2">
            <w:pPr>
              <w:spacing w:line="276" w:lineRule="auto"/>
              <w:jc w:val="center"/>
              <w:rPr>
                <w:rFonts w:ascii="Garamond" w:hAnsi="Garamond"/>
              </w:rPr>
            </w:pPr>
            <w:r w:rsidRPr="000B5EFD">
              <w:rPr>
                <w:rFonts w:ascii="Garamond" w:hAnsi="Garamond"/>
              </w:rPr>
              <w:t>703</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Height w:val="412"/>
          <w:jc w:val="center"/>
        </w:trPr>
        <w:tc>
          <w:tcPr>
            <w:tcW w:w="1176" w:type="dxa"/>
            <w:noWrap/>
          </w:tcPr>
          <w:p w:rsidR="000B5EFD" w:rsidRPr="000B5EFD" w:rsidRDefault="000B5EFD" w:rsidP="00D325F2">
            <w:pPr>
              <w:spacing w:line="276" w:lineRule="auto"/>
              <w:rPr>
                <w:rFonts w:ascii="Garamond" w:hAnsi="Garamond"/>
              </w:rPr>
            </w:pPr>
            <w:r w:rsidRPr="000B5EFD">
              <w:rPr>
                <w:rFonts w:ascii="Garamond" w:hAnsi="Garamond"/>
              </w:rPr>
              <w:t>%</w:t>
            </w:r>
          </w:p>
        </w:tc>
        <w:tc>
          <w:tcPr>
            <w:tcW w:w="1104"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875"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823" w:type="dxa"/>
          </w:tcPr>
          <w:p w:rsidR="000B5EFD" w:rsidRPr="000B5EFD" w:rsidRDefault="000B5EFD" w:rsidP="00D325F2">
            <w:pPr>
              <w:spacing w:line="276" w:lineRule="auto"/>
              <w:jc w:val="center"/>
              <w:rPr>
                <w:rFonts w:ascii="Garamond" w:hAnsi="Garamond"/>
              </w:rPr>
            </w:pPr>
            <w:r w:rsidRPr="000B5EFD">
              <w:rPr>
                <w:rFonts w:ascii="Garamond" w:hAnsi="Garamond"/>
              </w:rPr>
              <w:t>0</w:t>
            </w:r>
          </w:p>
        </w:tc>
        <w:tc>
          <w:tcPr>
            <w:tcW w:w="938" w:type="dxa"/>
          </w:tcPr>
          <w:p w:rsidR="000B5EFD" w:rsidRPr="000B5EFD" w:rsidRDefault="000B5EFD" w:rsidP="00D325F2">
            <w:pPr>
              <w:spacing w:line="276" w:lineRule="auto"/>
              <w:jc w:val="center"/>
              <w:rPr>
                <w:rFonts w:ascii="Garamond" w:hAnsi="Garamond"/>
              </w:rPr>
            </w:pPr>
            <w:r w:rsidRPr="000B5EFD">
              <w:rPr>
                <w:rFonts w:ascii="Garamond" w:hAnsi="Garamond"/>
              </w:rPr>
              <w:t>21.2%</w:t>
            </w:r>
          </w:p>
        </w:tc>
        <w:tc>
          <w:tcPr>
            <w:tcW w:w="762" w:type="dxa"/>
          </w:tcPr>
          <w:p w:rsidR="000B5EFD" w:rsidRPr="000B5EFD" w:rsidRDefault="000B5EFD" w:rsidP="00D325F2">
            <w:pPr>
              <w:spacing w:line="276" w:lineRule="auto"/>
              <w:jc w:val="center"/>
              <w:rPr>
                <w:rFonts w:ascii="Garamond" w:hAnsi="Garamond"/>
              </w:rPr>
            </w:pPr>
            <w:r w:rsidRPr="000B5EFD">
              <w:rPr>
                <w:rFonts w:ascii="Garamond" w:hAnsi="Garamond"/>
              </w:rPr>
              <w:t>27%</w:t>
            </w:r>
          </w:p>
        </w:tc>
        <w:tc>
          <w:tcPr>
            <w:tcW w:w="829" w:type="dxa"/>
          </w:tcPr>
          <w:p w:rsidR="000B5EFD" w:rsidRPr="000B5EFD" w:rsidRDefault="000B5EFD" w:rsidP="00D325F2">
            <w:pPr>
              <w:spacing w:line="276" w:lineRule="auto"/>
              <w:rPr>
                <w:rFonts w:ascii="Garamond" w:hAnsi="Garamond"/>
              </w:rPr>
            </w:pPr>
            <w:r w:rsidRPr="000B5EFD">
              <w:rPr>
                <w:rFonts w:ascii="Garamond" w:hAnsi="Garamond"/>
              </w:rPr>
              <w:t xml:space="preserve">37.4%  </w:t>
            </w:r>
          </w:p>
        </w:tc>
        <w:tc>
          <w:tcPr>
            <w:tcW w:w="1037" w:type="dxa"/>
          </w:tcPr>
          <w:p w:rsidR="000B5EFD" w:rsidRPr="000B5EFD" w:rsidRDefault="000B5EFD" w:rsidP="00D325F2">
            <w:pPr>
              <w:spacing w:line="276" w:lineRule="auto"/>
              <w:jc w:val="center"/>
              <w:rPr>
                <w:rFonts w:ascii="Garamond" w:hAnsi="Garamond"/>
              </w:rPr>
            </w:pPr>
            <w:r w:rsidRPr="000B5EFD">
              <w:rPr>
                <w:rFonts w:ascii="Garamond" w:hAnsi="Garamond"/>
              </w:rPr>
              <w:t>14.4%</w:t>
            </w:r>
          </w:p>
        </w:tc>
        <w:tc>
          <w:tcPr>
            <w:tcW w:w="1176" w:type="dxa"/>
          </w:tcPr>
          <w:p w:rsidR="000B5EFD" w:rsidRPr="000B5EFD" w:rsidRDefault="000B5EFD" w:rsidP="00D325F2">
            <w:pPr>
              <w:spacing w:line="276" w:lineRule="auto"/>
              <w:jc w:val="center"/>
              <w:rPr>
                <w:rFonts w:ascii="Garamond" w:hAnsi="Garamond"/>
              </w:rPr>
            </w:pPr>
            <w:r w:rsidRPr="000B5EFD">
              <w:rPr>
                <w:rFonts w:ascii="Garamond" w:hAnsi="Garamond"/>
              </w:rPr>
              <w:t>100%</w:t>
            </w:r>
          </w:p>
        </w:tc>
      </w:tr>
    </w:tbl>
    <w:p w:rsidR="002E52F3" w:rsidRDefault="002E52F3"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Az életkori megoszlás alapján látható, hogy az aktívkorú ügyfelek száma megnőtt, ami magyarázható a menekültek megjelenésével, akik jellemzően a 18-34 év közötti korosztályból kerülnek ki (2013-ban: 12,5%).</w:t>
      </w:r>
    </w:p>
    <w:p w:rsidR="002E52F3" w:rsidRDefault="002E52F3" w:rsidP="00D325F2">
      <w:pPr>
        <w:tabs>
          <w:tab w:val="left" w:pos="3472"/>
          <w:tab w:val="left" w:pos="4892"/>
          <w:tab w:val="left" w:pos="6052"/>
        </w:tabs>
        <w:spacing w:line="276" w:lineRule="auto"/>
        <w:ind w:left="52"/>
        <w:rPr>
          <w:rFonts w:ascii="Garamond" w:hAnsi="Garamond"/>
          <w:bCs/>
        </w:rPr>
      </w:pPr>
    </w:p>
    <w:p w:rsidR="000B5EFD" w:rsidRPr="002E52F3" w:rsidRDefault="000B5EFD" w:rsidP="00D325F2">
      <w:pPr>
        <w:tabs>
          <w:tab w:val="left" w:pos="3472"/>
          <w:tab w:val="left" w:pos="4892"/>
          <w:tab w:val="left" w:pos="6052"/>
        </w:tabs>
        <w:spacing w:line="276" w:lineRule="auto"/>
        <w:ind w:left="52"/>
        <w:rPr>
          <w:rFonts w:ascii="Garamond" w:hAnsi="Garamond"/>
          <w:b/>
          <w:bCs/>
        </w:rPr>
      </w:pPr>
      <w:r w:rsidRPr="002E52F3">
        <w:rPr>
          <w:rFonts w:ascii="Garamond" w:hAnsi="Garamond"/>
          <w:b/>
          <w:bCs/>
        </w:rPr>
        <w:t>Az ügyfelek gazdasági aktivitása</w:t>
      </w:r>
    </w:p>
    <w:tbl>
      <w:tblPr>
        <w:tblStyle w:val="Moderntblzat"/>
        <w:tblW w:w="8176" w:type="dxa"/>
        <w:jc w:val="center"/>
        <w:tblLook w:val="0000" w:firstRow="0" w:lastRow="0" w:firstColumn="0" w:lastColumn="0" w:noHBand="0" w:noVBand="0"/>
      </w:tblPr>
      <w:tblGrid>
        <w:gridCol w:w="6295"/>
        <w:gridCol w:w="820"/>
        <w:gridCol w:w="1061"/>
      </w:tblGrid>
      <w:tr w:rsidR="000B5EFD" w:rsidRPr="000B5EFD" w:rsidTr="002E52F3">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Gazdasági aktivitás</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Fő</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Arányuk</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430"/>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Aktív kereső</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120</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17.1%</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Munkanélküli</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215</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30,6%</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Inaktív</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261</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37.1%</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 xml:space="preserve">     Ebből: nyugdíjas</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92</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13.1%</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Eltartott</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9</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1.3%</w:t>
            </w:r>
          </w:p>
        </w:tc>
      </w:tr>
      <w:tr w:rsidR="000B5EFD" w:rsidRPr="000B5EFD" w:rsidTr="002E52F3">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 xml:space="preserve">  Ebből: gyermek- és fiatalkorú (0-17 éves)</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6</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0,8%</w:t>
            </w:r>
          </w:p>
        </w:tc>
      </w:tr>
      <w:tr w:rsidR="000B5EFD" w:rsidRPr="000B5EFD" w:rsidTr="002E52F3">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0B5EFD" w:rsidRPr="000B5EFD" w:rsidRDefault="000B5EFD" w:rsidP="00D325F2">
            <w:pPr>
              <w:spacing w:line="276" w:lineRule="auto"/>
              <w:rPr>
                <w:rFonts w:ascii="Garamond" w:hAnsi="Garamond"/>
              </w:rPr>
            </w:pPr>
            <w:r w:rsidRPr="000B5EFD">
              <w:rPr>
                <w:rFonts w:ascii="Garamond" w:hAnsi="Garamond"/>
              </w:rPr>
              <w:t>Összesen</w:t>
            </w:r>
          </w:p>
        </w:tc>
        <w:tc>
          <w:tcPr>
            <w:tcW w:w="820" w:type="dxa"/>
            <w:noWrap/>
          </w:tcPr>
          <w:p w:rsidR="000B5EFD" w:rsidRPr="000B5EFD" w:rsidRDefault="000B5EFD" w:rsidP="00D325F2">
            <w:pPr>
              <w:spacing w:line="276" w:lineRule="auto"/>
              <w:jc w:val="center"/>
              <w:rPr>
                <w:rFonts w:ascii="Garamond" w:hAnsi="Garamond"/>
              </w:rPr>
            </w:pPr>
            <w:r w:rsidRPr="000B5EFD">
              <w:rPr>
                <w:rFonts w:ascii="Garamond" w:hAnsi="Garamond"/>
              </w:rPr>
              <w:t>703</w:t>
            </w:r>
          </w:p>
        </w:tc>
        <w:tc>
          <w:tcPr>
            <w:tcW w:w="1061" w:type="dxa"/>
            <w:noWrap/>
          </w:tcPr>
          <w:p w:rsidR="000B5EFD" w:rsidRPr="000B5EFD" w:rsidRDefault="000B5EFD" w:rsidP="00D325F2">
            <w:pPr>
              <w:spacing w:line="276" w:lineRule="auto"/>
              <w:jc w:val="center"/>
              <w:rPr>
                <w:rFonts w:ascii="Garamond" w:hAnsi="Garamond"/>
              </w:rPr>
            </w:pPr>
            <w:r w:rsidRPr="000B5EFD">
              <w:rPr>
                <w:rFonts w:ascii="Garamond" w:hAnsi="Garamond"/>
              </w:rPr>
              <w:t>100,0%</w:t>
            </w:r>
          </w:p>
        </w:tc>
      </w:tr>
    </w:tbl>
    <w:p w:rsidR="002E52F3" w:rsidRDefault="002E52F3"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lastRenderedPageBreak/>
        <w:t xml:space="preserve">A Családsegítő Szolgálatban megjelent ügyfelek több mint egyharmada (261 fő 37,1%) inaktív személy. </w:t>
      </w:r>
      <w:r w:rsidRPr="000B5EFD">
        <w:rPr>
          <w:rFonts w:ascii="Garamond" w:hAnsi="Garamond"/>
          <w:shd w:val="clear" w:color="auto" w:fill="FFFFFF"/>
        </w:rPr>
        <w:t>Az elmúlt évekhez viszonyítottan magasabb arány a</w:t>
      </w:r>
      <w:r w:rsidRPr="000B5EFD">
        <w:rPr>
          <w:rFonts w:ascii="Garamond" w:hAnsi="Garamond"/>
        </w:rPr>
        <w:t xml:space="preserve"> migránsok/oltalmazottak megjelenésével magyarázható, akik részére rendszeres pénzbeli ellátást – integrációs támogatást - állapítanak meg az együttműködés időtartalmára (maximum két év), de a munkaerőpiacon nem jelennek meg.  (Migránsok/oltalmazottak száma: 74 fő, ebből mindösszesen egy fő dolgozott.) </w:t>
      </w:r>
    </w:p>
    <w:p w:rsidR="00A24A99" w:rsidRPr="00C05FDB" w:rsidRDefault="000B5EFD" w:rsidP="00C05FDB">
      <w:pPr>
        <w:spacing w:line="276" w:lineRule="auto"/>
        <w:rPr>
          <w:rFonts w:ascii="Garamond" w:hAnsi="Garamond"/>
        </w:rPr>
      </w:pPr>
      <w:r w:rsidRPr="000B5EFD">
        <w:rPr>
          <w:rFonts w:ascii="Garamond" w:hAnsi="Garamond"/>
        </w:rPr>
        <w:t xml:space="preserve">Az ügyfelek közel harmada munkanélküli személy, (215 fő 30,6%), náluk jellemző a problémák halmozódása, az anyagi és mentálhigiénés nehézségek egymásra épülése. </w:t>
      </w:r>
    </w:p>
    <w:p w:rsidR="00A24A99" w:rsidRDefault="00A24A99" w:rsidP="00D325F2">
      <w:pPr>
        <w:spacing w:line="276" w:lineRule="auto"/>
        <w:jc w:val="left"/>
        <w:rPr>
          <w:rFonts w:ascii="Garamond" w:hAnsi="Garamond"/>
          <w:b/>
        </w:rPr>
      </w:pPr>
    </w:p>
    <w:p w:rsidR="000B5EFD" w:rsidRPr="000B5EFD" w:rsidRDefault="000B5EFD" w:rsidP="00D325F2">
      <w:pPr>
        <w:spacing w:line="276" w:lineRule="auto"/>
        <w:jc w:val="left"/>
        <w:rPr>
          <w:rFonts w:ascii="Garamond" w:hAnsi="Garamond"/>
          <w:b/>
        </w:rPr>
      </w:pPr>
      <w:r w:rsidRPr="00FF0C68">
        <w:rPr>
          <w:rFonts w:ascii="Garamond" w:hAnsi="Garamond"/>
          <w:b/>
        </w:rPr>
        <w:t>Családi összetétel</w:t>
      </w:r>
    </w:p>
    <w:tbl>
      <w:tblPr>
        <w:tblStyle w:val="Moderntblzat"/>
        <w:tblW w:w="0" w:type="auto"/>
        <w:jc w:val="center"/>
        <w:tblLook w:val="04A0" w:firstRow="1" w:lastRow="0" w:firstColumn="1" w:lastColumn="0" w:noHBand="0" w:noVBand="1"/>
      </w:tblPr>
      <w:tblGrid>
        <w:gridCol w:w="4873"/>
        <w:gridCol w:w="1922"/>
        <w:gridCol w:w="1055"/>
      </w:tblGrid>
      <w:tr w:rsidR="000B5EFD" w:rsidRPr="000B5EFD" w:rsidTr="00FF0C68">
        <w:trPr>
          <w:cnfStyle w:val="100000000000" w:firstRow="1" w:lastRow="0" w:firstColumn="0" w:lastColumn="0" w:oddVBand="0" w:evenVBand="0" w:oddHBand="0" w:evenHBand="0" w:firstRowFirstColumn="0" w:firstRowLastColumn="0" w:lastRowFirstColumn="0" w:lastRowLastColumn="0"/>
          <w:jc w:val="center"/>
        </w:trPr>
        <w:tc>
          <w:tcPr>
            <w:tcW w:w="4873" w:type="dxa"/>
          </w:tcPr>
          <w:p w:rsidR="000B5EFD" w:rsidRPr="000B5EFD" w:rsidRDefault="000B5EFD" w:rsidP="00D325F2">
            <w:pPr>
              <w:spacing w:line="276" w:lineRule="auto"/>
              <w:rPr>
                <w:rFonts w:ascii="Garamond" w:hAnsi="Garamond"/>
              </w:rPr>
            </w:pPr>
            <w:r w:rsidRPr="000B5EFD">
              <w:rPr>
                <w:rFonts w:ascii="Garamond" w:hAnsi="Garamond"/>
              </w:rPr>
              <w:t>Egyedül élő</w:t>
            </w:r>
          </w:p>
        </w:tc>
        <w:tc>
          <w:tcPr>
            <w:tcW w:w="1922" w:type="dxa"/>
          </w:tcPr>
          <w:p w:rsidR="000B5EFD" w:rsidRPr="000B5EFD" w:rsidRDefault="000B5EFD" w:rsidP="00D325F2">
            <w:pPr>
              <w:spacing w:line="276" w:lineRule="auto"/>
              <w:rPr>
                <w:rFonts w:ascii="Garamond" w:hAnsi="Garamond"/>
              </w:rPr>
            </w:pPr>
            <w:r w:rsidRPr="000B5EFD">
              <w:rPr>
                <w:rFonts w:ascii="Garamond" w:hAnsi="Garamond"/>
              </w:rPr>
              <w:t>247 fő</w:t>
            </w:r>
          </w:p>
        </w:tc>
        <w:tc>
          <w:tcPr>
            <w:tcW w:w="1055" w:type="dxa"/>
          </w:tcPr>
          <w:p w:rsidR="000B5EFD" w:rsidRPr="000B5EFD" w:rsidRDefault="000B5EFD" w:rsidP="00D325F2">
            <w:pPr>
              <w:spacing w:line="276" w:lineRule="auto"/>
              <w:rPr>
                <w:rFonts w:ascii="Garamond" w:hAnsi="Garamond"/>
              </w:rPr>
            </w:pPr>
            <w:r w:rsidRPr="000B5EFD">
              <w:rPr>
                <w:rFonts w:ascii="Garamond" w:hAnsi="Garamond"/>
              </w:rPr>
              <w:t>35 %</w:t>
            </w:r>
          </w:p>
        </w:tc>
      </w:tr>
      <w:tr w:rsidR="000B5EFD"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4873" w:type="dxa"/>
          </w:tcPr>
          <w:p w:rsidR="000B5EFD" w:rsidRPr="000B5EFD" w:rsidRDefault="000B5EFD" w:rsidP="00D325F2">
            <w:pPr>
              <w:spacing w:line="276" w:lineRule="auto"/>
              <w:rPr>
                <w:rFonts w:ascii="Garamond" w:hAnsi="Garamond"/>
              </w:rPr>
            </w:pPr>
            <w:r w:rsidRPr="000B5EFD">
              <w:rPr>
                <w:rFonts w:ascii="Garamond" w:hAnsi="Garamond"/>
              </w:rPr>
              <w:t>Gyermekét egyedül nevelő kétszülős család</w:t>
            </w:r>
          </w:p>
        </w:tc>
        <w:tc>
          <w:tcPr>
            <w:tcW w:w="1922" w:type="dxa"/>
          </w:tcPr>
          <w:p w:rsidR="000B5EFD" w:rsidRPr="000B5EFD" w:rsidRDefault="000B5EFD" w:rsidP="00D325F2">
            <w:pPr>
              <w:spacing w:line="276" w:lineRule="auto"/>
              <w:rPr>
                <w:rFonts w:ascii="Garamond" w:hAnsi="Garamond"/>
              </w:rPr>
            </w:pPr>
            <w:r w:rsidRPr="000B5EFD">
              <w:rPr>
                <w:rFonts w:ascii="Garamond" w:hAnsi="Garamond"/>
              </w:rPr>
              <w:t>108 fő</w:t>
            </w:r>
          </w:p>
        </w:tc>
        <w:tc>
          <w:tcPr>
            <w:tcW w:w="1055" w:type="dxa"/>
          </w:tcPr>
          <w:p w:rsidR="000B5EFD" w:rsidRPr="000B5EFD" w:rsidRDefault="000B5EFD" w:rsidP="00D325F2">
            <w:pPr>
              <w:spacing w:line="276" w:lineRule="auto"/>
              <w:rPr>
                <w:rFonts w:ascii="Garamond" w:hAnsi="Garamond"/>
              </w:rPr>
            </w:pPr>
            <w:r w:rsidRPr="000B5EFD">
              <w:rPr>
                <w:rFonts w:ascii="Garamond" w:hAnsi="Garamond"/>
              </w:rPr>
              <w:t>15 %</w:t>
            </w:r>
          </w:p>
        </w:tc>
      </w:tr>
      <w:tr w:rsidR="000B5EFD" w:rsidRPr="000B5EFD" w:rsidTr="00FF0C68">
        <w:trPr>
          <w:cnfStyle w:val="000000010000" w:firstRow="0" w:lastRow="0" w:firstColumn="0" w:lastColumn="0" w:oddVBand="0" w:evenVBand="0" w:oddHBand="0" w:evenHBand="1" w:firstRowFirstColumn="0" w:firstRowLastColumn="0" w:lastRowFirstColumn="0" w:lastRowLastColumn="0"/>
          <w:jc w:val="center"/>
        </w:trPr>
        <w:tc>
          <w:tcPr>
            <w:tcW w:w="4873" w:type="dxa"/>
          </w:tcPr>
          <w:p w:rsidR="000B5EFD" w:rsidRPr="000B5EFD" w:rsidRDefault="000B5EFD" w:rsidP="00D325F2">
            <w:pPr>
              <w:spacing w:line="276" w:lineRule="auto"/>
              <w:rPr>
                <w:rFonts w:ascii="Garamond" w:hAnsi="Garamond"/>
              </w:rPr>
            </w:pPr>
            <w:r w:rsidRPr="000B5EFD">
              <w:rPr>
                <w:rFonts w:ascii="Garamond" w:hAnsi="Garamond"/>
              </w:rPr>
              <w:t>Gyermekét egyedül nevelő egyszülős család</w:t>
            </w:r>
          </w:p>
        </w:tc>
        <w:tc>
          <w:tcPr>
            <w:tcW w:w="1922" w:type="dxa"/>
          </w:tcPr>
          <w:p w:rsidR="000B5EFD" w:rsidRPr="000B5EFD" w:rsidRDefault="000B5EFD" w:rsidP="00D325F2">
            <w:pPr>
              <w:spacing w:line="276" w:lineRule="auto"/>
              <w:rPr>
                <w:rFonts w:ascii="Garamond" w:hAnsi="Garamond"/>
              </w:rPr>
            </w:pPr>
            <w:r w:rsidRPr="000B5EFD">
              <w:rPr>
                <w:rFonts w:ascii="Garamond" w:hAnsi="Garamond"/>
              </w:rPr>
              <w:t>96 fő</w:t>
            </w:r>
          </w:p>
        </w:tc>
        <w:tc>
          <w:tcPr>
            <w:tcW w:w="1055" w:type="dxa"/>
          </w:tcPr>
          <w:p w:rsidR="000B5EFD" w:rsidRPr="000B5EFD" w:rsidRDefault="000B5EFD" w:rsidP="00D325F2">
            <w:pPr>
              <w:spacing w:line="276" w:lineRule="auto"/>
              <w:rPr>
                <w:rFonts w:ascii="Garamond" w:hAnsi="Garamond"/>
              </w:rPr>
            </w:pPr>
            <w:r w:rsidRPr="000B5EFD">
              <w:rPr>
                <w:rFonts w:ascii="Garamond" w:hAnsi="Garamond"/>
              </w:rPr>
              <w:t>13 %</w:t>
            </w:r>
          </w:p>
        </w:tc>
      </w:tr>
      <w:tr w:rsidR="000B5EFD"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4873" w:type="dxa"/>
          </w:tcPr>
          <w:p w:rsidR="000B5EFD" w:rsidRPr="000B5EFD" w:rsidRDefault="000B5EFD" w:rsidP="00D325F2">
            <w:pPr>
              <w:spacing w:line="276" w:lineRule="auto"/>
              <w:rPr>
                <w:rFonts w:ascii="Garamond" w:hAnsi="Garamond"/>
              </w:rPr>
            </w:pPr>
            <w:r w:rsidRPr="000B5EFD">
              <w:rPr>
                <w:rFonts w:ascii="Garamond" w:hAnsi="Garamond"/>
              </w:rPr>
              <w:t xml:space="preserve">egyéb </w:t>
            </w:r>
          </w:p>
        </w:tc>
        <w:tc>
          <w:tcPr>
            <w:tcW w:w="1922" w:type="dxa"/>
          </w:tcPr>
          <w:p w:rsidR="000B5EFD" w:rsidRPr="000B5EFD" w:rsidRDefault="000B5EFD" w:rsidP="00D325F2">
            <w:pPr>
              <w:spacing w:line="276" w:lineRule="auto"/>
              <w:rPr>
                <w:rFonts w:ascii="Garamond" w:hAnsi="Garamond"/>
              </w:rPr>
            </w:pPr>
            <w:r w:rsidRPr="000B5EFD">
              <w:rPr>
                <w:rFonts w:ascii="Garamond" w:hAnsi="Garamond"/>
              </w:rPr>
              <w:t>252</w:t>
            </w:r>
          </w:p>
        </w:tc>
        <w:tc>
          <w:tcPr>
            <w:tcW w:w="1055" w:type="dxa"/>
          </w:tcPr>
          <w:p w:rsidR="000B5EFD" w:rsidRPr="000B5EFD" w:rsidRDefault="000B5EFD" w:rsidP="00D325F2">
            <w:pPr>
              <w:spacing w:line="276" w:lineRule="auto"/>
              <w:rPr>
                <w:rFonts w:ascii="Garamond" w:hAnsi="Garamond"/>
              </w:rPr>
            </w:pPr>
            <w:r w:rsidRPr="000B5EFD">
              <w:rPr>
                <w:rFonts w:ascii="Garamond" w:hAnsi="Garamond"/>
              </w:rPr>
              <w:t>37 %</w:t>
            </w:r>
          </w:p>
        </w:tc>
      </w:tr>
      <w:tr w:rsidR="000B5EFD" w:rsidRPr="000B5EFD" w:rsidTr="00FF0C68">
        <w:trPr>
          <w:cnfStyle w:val="000000010000" w:firstRow="0" w:lastRow="0" w:firstColumn="0" w:lastColumn="0" w:oddVBand="0" w:evenVBand="0" w:oddHBand="0" w:evenHBand="1" w:firstRowFirstColumn="0" w:firstRowLastColumn="0" w:lastRowFirstColumn="0" w:lastRowLastColumn="0"/>
          <w:jc w:val="center"/>
        </w:trPr>
        <w:tc>
          <w:tcPr>
            <w:tcW w:w="4873" w:type="dxa"/>
          </w:tcPr>
          <w:p w:rsidR="000B5EFD" w:rsidRPr="000B5EFD" w:rsidRDefault="000B5EFD" w:rsidP="00D325F2">
            <w:pPr>
              <w:spacing w:line="276" w:lineRule="auto"/>
              <w:rPr>
                <w:rFonts w:ascii="Garamond" w:hAnsi="Garamond"/>
              </w:rPr>
            </w:pPr>
            <w:r w:rsidRPr="000B5EFD">
              <w:rPr>
                <w:rFonts w:ascii="Garamond" w:hAnsi="Garamond"/>
              </w:rPr>
              <w:t>összesen</w:t>
            </w:r>
          </w:p>
        </w:tc>
        <w:tc>
          <w:tcPr>
            <w:tcW w:w="1922" w:type="dxa"/>
          </w:tcPr>
          <w:p w:rsidR="000B5EFD" w:rsidRPr="000B5EFD" w:rsidRDefault="000B5EFD" w:rsidP="00D325F2">
            <w:pPr>
              <w:spacing w:line="276" w:lineRule="auto"/>
              <w:rPr>
                <w:rFonts w:ascii="Garamond" w:hAnsi="Garamond"/>
              </w:rPr>
            </w:pPr>
            <w:r w:rsidRPr="000B5EFD">
              <w:rPr>
                <w:rFonts w:ascii="Garamond" w:hAnsi="Garamond"/>
              </w:rPr>
              <w:t>703</w:t>
            </w:r>
          </w:p>
        </w:tc>
        <w:tc>
          <w:tcPr>
            <w:tcW w:w="1055" w:type="dxa"/>
          </w:tcPr>
          <w:p w:rsidR="000B5EFD" w:rsidRPr="000B5EFD" w:rsidRDefault="000B5EFD" w:rsidP="00D325F2">
            <w:pPr>
              <w:spacing w:line="276" w:lineRule="auto"/>
              <w:rPr>
                <w:rFonts w:ascii="Garamond" w:hAnsi="Garamond"/>
              </w:rPr>
            </w:pPr>
            <w:r w:rsidRPr="000B5EFD">
              <w:rPr>
                <w:rFonts w:ascii="Garamond" w:hAnsi="Garamond"/>
              </w:rPr>
              <w:t>100 %</w:t>
            </w:r>
          </w:p>
        </w:tc>
      </w:tr>
    </w:tbl>
    <w:p w:rsidR="00FF0C68" w:rsidRDefault="00FF0C68"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 családi összetétel szempontjából kiemelkedően magas az egyedül élők aránya (247 fő, 35%), akik a természetes támaszok hiánya miatt intézményes segítséget is igényelnek.</w:t>
      </w:r>
    </w:p>
    <w:p w:rsidR="000B5EFD" w:rsidRPr="000B5EFD" w:rsidRDefault="000B5EFD" w:rsidP="00D325F2">
      <w:pPr>
        <w:spacing w:line="276" w:lineRule="auto"/>
        <w:rPr>
          <w:rFonts w:ascii="Garamond" w:hAnsi="Garamond"/>
        </w:rPr>
      </w:pPr>
      <w:r w:rsidRPr="000B5EFD">
        <w:rPr>
          <w:rFonts w:ascii="Garamond" w:hAnsi="Garamond"/>
        </w:rPr>
        <w:t xml:space="preserve">A szolgáltatást igénybe vevők közül jelentős a gyermeket nevelő kétszülős családok, valamint a gyermeküket egyedül nevelő szülők száma (összesen: 204 fő, 28%). </w:t>
      </w:r>
    </w:p>
    <w:p w:rsidR="000B5EFD" w:rsidRPr="000B5EFD" w:rsidRDefault="000B5EFD" w:rsidP="00D325F2">
      <w:pPr>
        <w:spacing w:line="276" w:lineRule="auto"/>
        <w:rPr>
          <w:rFonts w:ascii="Garamond" w:hAnsi="Garamond"/>
        </w:rPr>
      </w:pPr>
    </w:p>
    <w:p w:rsidR="000B5EFD" w:rsidRPr="00FF0C68" w:rsidRDefault="000B5EFD" w:rsidP="00D325F2">
      <w:pPr>
        <w:spacing w:line="276" w:lineRule="auto"/>
        <w:jc w:val="left"/>
        <w:rPr>
          <w:rFonts w:ascii="Garamond" w:hAnsi="Garamond"/>
          <w:b/>
        </w:rPr>
      </w:pPr>
      <w:r w:rsidRPr="00FF0C68">
        <w:rPr>
          <w:rFonts w:ascii="Garamond" w:hAnsi="Garamond"/>
          <w:b/>
        </w:rPr>
        <w:t>Ügyfelek iskolai végzettsége</w:t>
      </w:r>
    </w:p>
    <w:tbl>
      <w:tblPr>
        <w:tblStyle w:val="Moderntblzat"/>
        <w:tblW w:w="0" w:type="auto"/>
        <w:jc w:val="center"/>
        <w:tblLook w:val="04A0" w:firstRow="1" w:lastRow="0" w:firstColumn="1" w:lastColumn="0" w:noHBand="0" w:noVBand="1"/>
      </w:tblPr>
      <w:tblGrid>
        <w:gridCol w:w="4961"/>
        <w:gridCol w:w="1134"/>
        <w:gridCol w:w="1559"/>
      </w:tblGrid>
      <w:tr w:rsidR="000B5EFD" w:rsidRPr="000B5EFD" w:rsidTr="00FF0C68">
        <w:trPr>
          <w:cnfStyle w:val="100000000000" w:firstRow="1" w:lastRow="0" w:firstColumn="0" w:lastColumn="0" w:oddVBand="0" w:evenVBand="0" w:oddHBand="0" w:evenHBand="0" w:firstRowFirstColumn="0" w:firstRowLastColumn="0" w:lastRowFirstColumn="0" w:lastRowLastColumn="0"/>
          <w:jc w:val="center"/>
        </w:trPr>
        <w:tc>
          <w:tcPr>
            <w:tcW w:w="4961" w:type="dxa"/>
          </w:tcPr>
          <w:p w:rsidR="000B5EFD" w:rsidRPr="000B5EFD" w:rsidRDefault="000B5EFD" w:rsidP="00D325F2">
            <w:pPr>
              <w:spacing w:line="276" w:lineRule="auto"/>
              <w:rPr>
                <w:rFonts w:ascii="Garamond" w:hAnsi="Garamond"/>
              </w:rPr>
            </w:pPr>
            <w:r w:rsidRPr="000B5EFD">
              <w:rPr>
                <w:rFonts w:ascii="Garamond" w:hAnsi="Garamond"/>
              </w:rPr>
              <w:t>Általános iskola 8 osztályánál kevesebb</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41</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6 %</w:t>
            </w:r>
          </w:p>
        </w:tc>
      </w:tr>
      <w:tr w:rsidR="000B5EFD"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0B5EFD" w:rsidRPr="000B5EFD" w:rsidRDefault="000B5EFD" w:rsidP="00D325F2">
            <w:pPr>
              <w:spacing w:line="276" w:lineRule="auto"/>
              <w:rPr>
                <w:rFonts w:ascii="Garamond" w:hAnsi="Garamond"/>
              </w:rPr>
            </w:pPr>
            <w:r w:rsidRPr="000B5EFD">
              <w:rPr>
                <w:rFonts w:ascii="Garamond" w:hAnsi="Garamond"/>
              </w:rPr>
              <w:t>Általános iskola 8 osztálya</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272</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39 %</w:t>
            </w:r>
          </w:p>
        </w:tc>
      </w:tr>
      <w:tr w:rsidR="000B5EFD" w:rsidRPr="000B5EFD" w:rsidTr="00FF0C68">
        <w:trPr>
          <w:cnfStyle w:val="000000010000" w:firstRow="0" w:lastRow="0" w:firstColumn="0" w:lastColumn="0" w:oddVBand="0" w:evenVBand="0" w:oddHBand="0" w:evenHBand="1" w:firstRowFirstColumn="0" w:firstRowLastColumn="0" w:lastRowFirstColumn="0" w:lastRowLastColumn="0"/>
          <w:jc w:val="center"/>
        </w:trPr>
        <w:tc>
          <w:tcPr>
            <w:tcW w:w="4961" w:type="dxa"/>
          </w:tcPr>
          <w:p w:rsidR="000B5EFD" w:rsidRPr="000B5EFD" w:rsidRDefault="000B5EFD" w:rsidP="00D325F2">
            <w:pPr>
              <w:spacing w:line="276" w:lineRule="auto"/>
              <w:rPr>
                <w:rFonts w:ascii="Garamond" w:hAnsi="Garamond"/>
              </w:rPr>
            </w:pPr>
            <w:r w:rsidRPr="000B5EFD">
              <w:rPr>
                <w:rFonts w:ascii="Garamond" w:hAnsi="Garamond"/>
              </w:rPr>
              <w:t>Középfokú végzettség</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343</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48 %</w:t>
            </w:r>
          </w:p>
        </w:tc>
      </w:tr>
      <w:tr w:rsidR="000B5EFD"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0B5EFD" w:rsidRPr="000B5EFD" w:rsidRDefault="00FF0C68" w:rsidP="00D325F2">
            <w:pPr>
              <w:spacing w:line="276" w:lineRule="auto"/>
              <w:rPr>
                <w:rFonts w:ascii="Garamond" w:hAnsi="Garamond"/>
              </w:rPr>
            </w:pPr>
            <w:r>
              <w:rPr>
                <w:rFonts w:ascii="Garamond" w:hAnsi="Garamond"/>
              </w:rPr>
              <w:t xml:space="preserve">        </w:t>
            </w:r>
            <w:r w:rsidR="000B5EFD" w:rsidRPr="000B5EFD">
              <w:rPr>
                <w:rFonts w:ascii="Garamond" w:hAnsi="Garamond"/>
              </w:rPr>
              <w:t>ebből gimnázium</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(106)</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(15 %)</w:t>
            </w:r>
          </w:p>
        </w:tc>
      </w:tr>
      <w:tr w:rsidR="000B5EFD" w:rsidRPr="000B5EFD" w:rsidTr="00FF0C68">
        <w:trPr>
          <w:cnfStyle w:val="000000010000" w:firstRow="0" w:lastRow="0" w:firstColumn="0" w:lastColumn="0" w:oddVBand="0" w:evenVBand="0" w:oddHBand="0" w:evenHBand="1" w:firstRowFirstColumn="0" w:firstRowLastColumn="0" w:lastRowFirstColumn="0" w:lastRowLastColumn="0"/>
          <w:jc w:val="center"/>
        </w:trPr>
        <w:tc>
          <w:tcPr>
            <w:tcW w:w="4961" w:type="dxa"/>
          </w:tcPr>
          <w:p w:rsidR="000B5EFD" w:rsidRPr="000B5EFD" w:rsidRDefault="000B5EFD" w:rsidP="00D325F2">
            <w:pPr>
              <w:spacing w:line="276" w:lineRule="auto"/>
              <w:rPr>
                <w:rFonts w:ascii="Garamond" w:hAnsi="Garamond"/>
              </w:rPr>
            </w:pPr>
            <w:r w:rsidRPr="000B5EFD">
              <w:rPr>
                <w:rFonts w:ascii="Garamond" w:hAnsi="Garamond"/>
              </w:rPr>
              <w:t>Felsőfokú végzettség</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47</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7 %</w:t>
            </w:r>
          </w:p>
        </w:tc>
      </w:tr>
      <w:tr w:rsidR="000B5EFD" w:rsidRPr="000B5EFD" w:rsidTr="00FF0C68">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0B5EFD" w:rsidRPr="000B5EFD" w:rsidRDefault="000B5EFD" w:rsidP="00D325F2">
            <w:pPr>
              <w:spacing w:line="276" w:lineRule="auto"/>
              <w:rPr>
                <w:rFonts w:ascii="Garamond" w:hAnsi="Garamond"/>
              </w:rPr>
            </w:pPr>
            <w:r w:rsidRPr="000B5EFD">
              <w:rPr>
                <w:rFonts w:ascii="Garamond" w:hAnsi="Garamond"/>
              </w:rPr>
              <w:t>összesen</w:t>
            </w:r>
          </w:p>
        </w:tc>
        <w:tc>
          <w:tcPr>
            <w:tcW w:w="1134" w:type="dxa"/>
          </w:tcPr>
          <w:p w:rsidR="000B5EFD" w:rsidRPr="000B5EFD" w:rsidRDefault="000B5EFD" w:rsidP="00D325F2">
            <w:pPr>
              <w:spacing w:line="276" w:lineRule="auto"/>
              <w:jc w:val="center"/>
              <w:rPr>
                <w:rFonts w:ascii="Garamond" w:hAnsi="Garamond"/>
              </w:rPr>
            </w:pPr>
            <w:r w:rsidRPr="000B5EFD">
              <w:rPr>
                <w:rFonts w:ascii="Garamond" w:hAnsi="Garamond"/>
              </w:rPr>
              <w:t>703</w:t>
            </w:r>
          </w:p>
        </w:tc>
        <w:tc>
          <w:tcPr>
            <w:tcW w:w="1559" w:type="dxa"/>
          </w:tcPr>
          <w:p w:rsidR="000B5EFD" w:rsidRPr="000B5EFD" w:rsidRDefault="000B5EFD" w:rsidP="00D325F2">
            <w:pPr>
              <w:spacing w:line="276" w:lineRule="auto"/>
              <w:jc w:val="center"/>
              <w:rPr>
                <w:rFonts w:ascii="Garamond" w:hAnsi="Garamond"/>
              </w:rPr>
            </w:pPr>
            <w:r w:rsidRPr="000B5EFD">
              <w:rPr>
                <w:rFonts w:ascii="Garamond" w:hAnsi="Garamond"/>
              </w:rPr>
              <w:t>100 %</w:t>
            </w:r>
          </w:p>
        </w:tc>
      </w:tr>
    </w:tbl>
    <w:p w:rsidR="00FF0C68" w:rsidRDefault="00FF0C68" w:rsidP="00D325F2">
      <w:pPr>
        <w:spacing w:line="276" w:lineRule="auto"/>
        <w:rPr>
          <w:rFonts w:ascii="Garamond" w:hAnsi="Garamond"/>
        </w:rPr>
      </w:pPr>
    </w:p>
    <w:p w:rsidR="000B5EFD" w:rsidRPr="000B5EFD" w:rsidRDefault="00A24A99" w:rsidP="00D325F2">
      <w:pPr>
        <w:spacing w:line="276" w:lineRule="auto"/>
        <w:rPr>
          <w:rFonts w:ascii="Garamond" w:hAnsi="Garamond"/>
        </w:rPr>
      </w:pPr>
      <w:r>
        <w:rPr>
          <w:rFonts w:ascii="Garamond" w:hAnsi="Garamond"/>
        </w:rPr>
        <w:t>Az ügyfele</w:t>
      </w:r>
      <w:r w:rsidR="000B5EFD" w:rsidRPr="000B5EFD">
        <w:rPr>
          <w:rFonts w:ascii="Garamond" w:hAnsi="Garamond"/>
        </w:rPr>
        <w:t xml:space="preserve">k valamivel több, mint harmada általános iskolai végzettséggel rendelkezik (39 %). Mindamellett, hogy nehezebben helyezkednek el a munkaerő-piacon, várható jövedelmük is sokkal alacsonyabb. Általában megélhetési </w:t>
      </w:r>
      <w:r>
        <w:rPr>
          <w:rFonts w:ascii="Garamond" w:hAnsi="Garamond"/>
        </w:rPr>
        <w:t>problémával keresik fel az intézményt</w:t>
      </w:r>
      <w:r w:rsidR="000B5EFD" w:rsidRPr="000B5EFD">
        <w:rPr>
          <w:rFonts w:ascii="Garamond" w:hAnsi="Garamond"/>
        </w:rPr>
        <w:t>. A középfokú végzettséggel rendelkezők aránya magasnak mondható (343 fő, 48%), jellemzően sok</w:t>
      </w:r>
      <w:r w:rsidR="002F40A5">
        <w:rPr>
          <w:rFonts w:ascii="Garamond" w:hAnsi="Garamond"/>
        </w:rPr>
        <w:t xml:space="preserve"> </w:t>
      </w:r>
      <w:r w:rsidR="000B5EFD" w:rsidRPr="000B5EFD">
        <w:rPr>
          <w:rFonts w:ascii="Garamond" w:hAnsi="Garamond"/>
        </w:rPr>
        <w:t>problémával küzdő személyek, családok, akik anyagi, foglalkoztatási és mentál</w:t>
      </w:r>
      <w:r>
        <w:rPr>
          <w:rFonts w:ascii="Garamond" w:hAnsi="Garamond"/>
        </w:rPr>
        <w:t>is problémával fordulnak a szolgálathoz</w:t>
      </w:r>
      <w:r w:rsidR="000B5EFD" w:rsidRPr="000B5EFD">
        <w:rPr>
          <w:rFonts w:ascii="Garamond" w:hAnsi="Garamond"/>
        </w:rPr>
        <w:t xml:space="preserve">. </w:t>
      </w:r>
    </w:p>
    <w:p w:rsidR="000B5EFD" w:rsidRPr="000B5EFD" w:rsidRDefault="000B5EFD" w:rsidP="00D325F2">
      <w:pPr>
        <w:spacing w:line="276" w:lineRule="auto"/>
        <w:rPr>
          <w:rFonts w:ascii="Garamond" w:hAnsi="Garamond"/>
        </w:rPr>
      </w:pPr>
    </w:p>
    <w:p w:rsidR="000B5EFD" w:rsidRPr="00CF1A82" w:rsidRDefault="000B5EFD" w:rsidP="00D325F2">
      <w:pPr>
        <w:spacing w:line="276" w:lineRule="auto"/>
        <w:rPr>
          <w:rFonts w:ascii="Garamond" w:hAnsi="Garamond"/>
          <w:u w:val="single"/>
        </w:rPr>
      </w:pPr>
      <w:r w:rsidRPr="00CF1A82">
        <w:rPr>
          <w:rFonts w:ascii="Garamond" w:hAnsi="Garamond"/>
          <w:u w:val="single"/>
        </w:rPr>
        <w:t xml:space="preserve">Az esetkezelést és családgondozást kiegészítő szolgáltatások: </w:t>
      </w:r>
    </w:p>
    <w:p w:rsidR="00362D7E" w:rsidRDefault="000B5EFD" w:rsidP="00D325F2">
      <w:pPr>
        <w:spacing w:line="276" w:lineRule="auto"/>
        <w:rPr>
          <w:rFonts w:ascii="Garamond" w:hAnsi="Garamond"/>
        </w:rPr>
      </w:pPr>
      <w:r w:rsidRPr="000B5EFD">
        <w:rPr>
          <w:rFonts w:ascii="Garamond" w:hAnsi="Garamond"/>
        </w:rPr>
        <w:t xml:space="preserve">A Családsegítő Szolgálat az esetkezelésen és családgondozáson felül a következő kiegészítő szolgáltatásokat nyújtja a lakosság részére: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adósságkezelési tanácsadás,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foglalkoztatási tanácsadás,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konfliktuskezelés és </w:t>
      </w:r>
      <w:proofErr w:type="spellStart"/>
      <w:r w:rsidRPr="00362D7E">
        <w:rPr>
          <w:rFonts w:ascii="Garamond" w:hAnsi="Garamond"/>
          <w:sz w:val="24"/>
          <w:szCs w:val="24"/>
        </w:rPr>
        <w:t>mediáció</w:t>
      </w:r>
      <w:proofErr w:type="spellEnd"/>
      <w:r w:rsidRPr="00362D7E">
        <w:rPr>
          <w:rFonts w:ascii="Garamond" w:hAnsi="Garamond"/>
          <w:sz w:val="24"/>
          <w:szCs w:val="24"/>
        </w:rPr>
        <w:t xml:space="preserve">,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családterápia és családkonzultáció,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jogsegély szolgáltatás,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lastRenderedPageBreak/>
        <w:t xml:space="preserve">pszichológiai tanácsadás, </w:t>
      </w:r>
    </w:p>
    <w:p w:rsidR="00362D7E"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oltalmazottakkal és menekültekkel történő kötelező együttműködés 2014-től, </w:t>
      </w:r>
    </w:p>
    <w:p w:rsidR="000B5EFD" w:rsidRPr="00362D7E" w:rsidRDefault="000B5EFD" w:rsidP="00D325F2">
      <w:pPr>
        <w:pStyle w:val="Listaszerbekezds"/>
        <w:numPr>
          <w:ilvl w:val="0"/>
          <w:numId w:val="38"/>
        </w:numPr>
        <w:rPr>
          <w:rFonts w:ascii="Garamond" w:hAnsi="Garamond"/>
          <w:sz w:val="24"/>
          <w:szCs w:val="24"/>
        </w:rPr>
      </w:pPr>
      <w:r w:rsidRPr="00362D7E">
        <w:rPr>
          <w:rFonts w:ascii="Garamond" w:hAnsi="Garamond"/>
          <w:sz w:val="24"/>
          <w:szCs w:val="24"/>
        </w:rPr>
        <w:t xml:space="preserve">valamint a rendszeres szociális segélyezettekkel </w:t>
      </w:r>
      <w:r w:rsidR="00362D7E" w:rsidRPr="00362D7E">
        <w:rPr>
          <w:rFonts w:ascii="Garamond" w:hAnsi="Garamond"/>
          <w:sz w:val="24"/>
          <w:szCs w:val="24"/>
        </w:rPr>
        <w:t xml:space="preserve">való </w:t>
      </w:r>
      <w:r w:rsidRPr="00362D7E">
        <w:rPr>
          <w:rFonts w:ascii="Garamond" w:hAnsi="Garamond"/>
          <w:sz w:val="24"/>
          <w:szCs w:val="24"/>
        </w:rPr>
        <w:t>együttműködés beilleszkedési programon keresztül.</w:t>
      </w:r>
    </w:p>
    <w:p w:rsidR="00362D7E" w:rsidRDefault="000B5EFD" w:rsidP="00D325F2">
      <w:pPr>
        <w:pStyle w:val="Szvegtrzs"/>
        <w:spacing w:line="276" w:lineRule="auto"/>
        <w:rPr>
          <w:rFonts w:ascii="Garamond" w:hAnsi="Garamond"/>
        </w:rPr>
      </w:pPr>
      <w:r w:rsidRPr="000B5EFD">
        <w:rPr>
          <w:rFonts w:ascii="Garamond" w:hAnsi="Garamond"/>
        </w:rPr>
        <w:t>2014. év első felében heti 3 órában pszichiáter, szeptembertől pszichológus segít</w:t>
      </w:r>
      <w:r w:rsidR="00362D7E">
        <w:rPr>
          <w:rFonts w:ascii="Garamond" w:hAnsi="Garamond"/>
        </w:rPr>
        <w:t>i a szolgálat munkatársainak munkáját</w:t>
      </w:r>
      <w:r w:rsidRPr="000B5EFD">
        <w:rPr>
          <w:rFonts w:ascii="Garamond" w:hAnsi="Garamond"/>
        </w:rPr>
        <w:t>. A két szakembert</w:t>
      </w:r>
      <w:r w:rsidR="00362D7E">
        <w:rPr>
          <w:rFonts w:ascii="Garamond" w:hAnsi="Garamond"/>
        </w:rPr>
        <w:t xml:space="preserve"> a 2014-es évben 39 személy kereste</w:t>
      </w:r>
      <w:r w:rsidRPr="000B5EFD">
        <w:rPr>
          <w:rFonts w:ascii="Garamond" w:hAnsi="Garamond"/>
        </w:rPr>
        <w:t xml:space="preserve"> fel, összesen 108 alkalommal. </w:t>
      </w:r>
    </w:p>
    <w:p w:rsidR="000B5EFD" w:rsidRPr="000B5EFD" w:rsidRDefault="000B5EFD" w:rsidP="00D325F2">
      <w:pPr>
        <w:pStyle w:val="Szvegtrzs"/>
        <w:spacing w:line="276" w:lineRule="auto"/>
        <w:rPr>
          <w:rFonts w:ascii="Garamond" w:hAnsi="Garamond"/>
        </w:rPr>
      </w:pPr>
      <w:r w:rsidRPr="000B5EFD">
        <w:rPr>
          <w:rFonts w:ascii="Garamond" w:hAnsi="Garamond"/>
        </w:rPr>
        <w:t>Az intézményben heti 3 órában történik jogi tanácsadás. A jogászt 253 személy kereste f</w:t>
      </w:r>
      <w:r w:rsidR="00362D7E">
        <w:rPr>
          <w:rFonts w:ascii="Garamond" w:hAnsi="Garamond"/>
        </w:rPr>
        <w:t>el 166 alkalommal, mely a 2013-as</w:t>
      </w:r>
      <w:r w:rsidRPr="000B5EFD">
        <w:rPr>
          <w:rFonts w:ascii="Garamond" w:hAnsi="Garamond"/>
        </w:rPr>
        <w:t xml:space="preserve"> évhez képest növekedést mutat.  A jogi tanácsadás nyitott szolgáltatás a kerület lakosai számára. A családok életében az anyagi és egyéb problémák mellett felmerülhetnek zavarok a családi működésben is. Bármely családtag életében felmerülő </w:t>
      </w:r>
      <w:proofErr w:type="gramStart"/>
      <w:r w:rsidRPr="000B5EFD">
        <w:rPr>
          <w:rFonts w:ascii="Garamond" w:hAnsi="Garamond"/>
        </w:rPr>
        <w:t>probléma hatással</w:t>
      </w:r>
      <w:proofErr w:type="gramEnd"/>
      <w:r w:rsidRPr="000B5EFD">
        <w:rPr>
          <w:rFonts w:ascii="Garamond" w:hAnsi="Garamond"/>
        </w:rPr>
        <w:t xml:space="preserve"> van az egész család működésére, ezért a családterápián az egész családdal két szakember párban dolgozik. A családterápiát 2 család vett igénybe.</w:t>
      </w:r>
    </w:p>
    <w:p w:rsidR="000B5EFD" w:rsidRPr="000B5EFD" w:rsidRDefault="000B5EFD" w:rsidP="00D325F2">
      <w:pPr>
        <w:pStyle w:val="Szvegtrzs"/>
        <w:spacing w:line="276" w:lineRule="auto"/>
        <w:rPr>
          <w:rFonts w:ascii="Garamond" w:hAnsi="Garamond"/>
          <w:b/>
          <w:bCs/>
          <w:u w:val="single"/>
        </w:rPr>
      </w:pPr>
    </w:p>
    <w:p w:rsidR="000B5EFD" w:rsidRPr="00362D7E" w:rsidRDefault="000B5EFD" w:rsidP="00D325F2">
      <w:pPr>
        <w:spacing w:line="276" w:lineRule="auto"/>
        <w:rPr>
          <w:rFonts w:ascii="Garamond" w:hAnsi="Garamond"/>
          <w:u w:val="single"/>
        </w:rPr>
      </w:pPr>
      <w:r w:rsidRPr="00362D7E">
        <w:rPr>
          <w:rFonts w:ascii="Garamond" w:hAnsi="Garamond"/>
          <w:u w:val="single"/>
        </w:rPr>
        <w:t>Rendszeres szociális segély:</w:t>
      </w:r>
    </w:p>
    <w:p w:rsidR="000B5EFD" w:rsidRPr="000B5EFD" w:rsidRDefault="000B5EFD" w:rsidP="00D325F2">
      <w:pPr>
        <w:pStyle w:val="Szvegtrzs"/>
        <w:spacing w:line="276" w:lineRule="auto"/>
        <w:rPr>
          <w:rFonts w:ascii="Garamond" w:hAnsi="Garamond"/>
        </w:rPr>
      </w:pPr>
      <w:r w:rsidRPr="000B5EFD">
        <w:rPr>
          <w:rFonts w:ascii="Garamond" w:hAnsi="Garamond"/>
        </w:rPr>
        <w:t xml:space="preserve">A Családsegítő Szolgálat, mint együttműködésre kijelölt szervezet, a foglalkoztatási tanácsadási szolgáltatás keretén belül </w:t>
      </w:r>
      <w:r w:rsidRPr="000B5EFD">
        <w:rPr>
          <w:rFonts w:ascii="Garamond" w:hAnsi="Garamond"/>
          <w:bCs/>
        </w:rPr>
        <w:t>2014</w:t>
      </w:r>
      <w:r w:rsidRPr="000B5EFD">
        <w:rPr>
          <w:rFonts w:ascii="Garamond" w:hAnsi="Garamond"/>
        </w:rPr>
        <w:t xml:space="preserve">-ben összesen </w:t>
      </w:r>
      <w:r w:rsidRPr="000B5EFD">
        <w:rPr>
          <w:rFonts w:ascii="Garamond" w:hAnsi="Garamond"/>
          <w:bCs/>
        </w:rPr>
        <w:t>86</w:t>
      </w:r>
      <w:r w:rsidRPr="000B5EFD">
        <w:rPr>
          <w:rFonts w:ascii="Garamond" w:hAnsi="Garamond"/>
        </w:rPr>
        <w:t xml:space="preserve"> fő rendszeres szociális segélyezettel kötött szerződést a beilleszkedési program teljesítésére (Szt. 33.§). A beilleszkedést segítő programok támogató, képességfejlesztő és kontroll elemeket egyaránt tartalmaznak. A munkaerő-piacra val</w:t>
      </w:r>
      <w:r w:rsidR="00362D7E">
        <w:rPr>
          <w:rFonts w:ascii="Garamond" w:hAnsi="Garamond"/>
        </w:rPr>
        <w:t>ó visszavezetésen túl a szolgálat célja</w:t>
      </w:r>
      <w:r w:rsidRPr="000B5EFD">
        <w:rPr>
          <w:rFonts w:ascii="Garamond" w:hAnsi="Garamond"/>
        </w:rPr>
        <w:t xml:space="preserve"> a tartós munkanélküliség ártalmainak lehetséges csökkentése, ennek érdekében a személyes kapcsolatra épülő egyéni tanácsadás mellett a csoportos szolgáltatások is megjelennek. </w:t>
      </w:r>
    </w:p>
    <w:p w:rsidR="000B5EFD" w:rsidRPr="000B5EFD" w:rsidRDefault="000B5EFD" w:rsidP="00D325F2">
      <w:pPr>
        <w:spacing w:line="276" w:lineRule="auto"/>
        <w:rPr>
          <w:rFonts w:ascii="Garamond" w:hAnsi="Garamond"/>
          <w:b/>
          <w:bCs/>
          <w:u w:val="single"/>
        </w:rPr>
      </w:pPr>
    </w:p>
    <w:p w:rsidR="002F40A5" w:rsidRPr="00AA69C1" w:rsidRDefault="000B5EFD" w:rsidP="00D325F2">
      <w:pPr>
        <w:pStyle w:val="Listaszerbekezds"/>
        <w:numPr>
          <w:ilvl w:val="0"/>
          <w:numId w:val="39"/>
        </w:numPr>
        <w:rPr>
          <w:rFonts w:ascii="Garamond" w:hAnsi="Garamond"/>
          <w:sz w:val="24"/>
          <w:szCs w:val="24"/>
        </w:rPr>
      </w:pPr>
      <w:r w:rsidRPr="00362D7E">
        <w:rPr>
          <w:rFonts w:ascii="Garamond" w:hAnsi="Garamond"/>
          <w:u w:val="single"/>
        </w:rPr>
        <w:t xml:space="preserve">A foglalkoztatási tanácsadást igénybe vevők számára a következő szolgáltatásokat </w:t>
      </w:r>
      <w:r w:rsidR="002F40A5" w:rsidRPr="00362D7E">
        <w:rPr>
          <w:rFonts w:ascii="Garamond" w:hAnsi="Garamond"/>
          <w:u w:val="single"/>
        </w:rPr>
        <w:t>nyújtj</w:t>
      </w:r>
      <w:r w:rsidR="002F40A5">
        <w:rPr>
          <w:rFonts w:ascii="Garamond" w:hAnsi="Garamond"/>
          <w:u w:val="single"/>
        </w:rPr>
        <w:t>a a Családsegítő Szolgálat:</w:t>
      </w:r>
    </w:p>
    <w:p w:rsidR="00362D7E" w:rsidRPr="00362D7E" w:rsidRDefault="000B5EFD" w:rsidP="00D325F2">
      <w:pPr>
        <w:pStyle w:val="Listaszerbekezds"/>
        <w:numPr>
          <w:ilvl w:val="0"/>
          <w:numId w:val="39"/>
        </w:numPr>
        <w:rPr>
          <w:rFonts w:ascii="Garamond" w:hAnsi="Garamond"/>
          <w:sz w:val="24"/>
          <w:szCs w:val="24"/>
        </w:rPr>
      </w:pPr>
      <w:r w:rsidRPr="00362D7E">
        <w:rPr>
          <w:rFonts w:ascii="Garamond" w:hAnsi="Garamond"/>
          <w:sz w:val="24"/>
          <w:szCs w:val="24"/>
        </w:rPr>
        <w:t xml:space="preserve">álláskeresési/munkavállalási tanácsadás, </w:t>
      </w:r>
    </w:p>
    <w:p w:rsidR="00362D7E" w:rsidRPr="00362D7E" w:rsidRDefault="000B5EFD" w:rsidP="00D325F2">
      <w:pPr>
        <w:pStyle w:val="Listaszerbekezds"/>
        <w:numPr>
          <w:ilvl w:val="0"/>
          <w:numId w:val="39"/>
        </w:numPr>
        <w:rPr>
          <w:rFonts w:ascii="Garamond" w:hAnsi="Garamond"/>
          <w:sz w:val="24"/>
          <w:szCs w:val="24"/>
        </w:rPr>
      </w:pPr>
      <w:r w:rsidRPr="00362D7E">
        <w:rPr>
          <w:rFonts w:ascii="Garamond" w:hAnsi="Garamond"/>
          <w:sz w:val="24"/>
          <w:szCs w:val="24"/>
        </w:rPr>
        <w:t xml:space="preserve">álláskereső klub, melyben számítástechnika készségfejlesztő oktatás is szervezhető, </w:t>
      </w:r>
    </w:p>
    <w:p w:rsidR="00362D7E" w:rsidRPr="00362D7E" w:rsidRDefault="000B5EFD" w:rsidP="00D325F2">
      <w:pPr>
        <w:pStyle w:val="Listaszerbekezds"/>
        <w:numPr>
          <w:ilvl w:val="0"/>
          <w:numId w:val="39"/>
        </w:numPr>
        <w:rPr>
          <w:rFonts w:ascii="Garamond" w:hAnsi="Garamond"/>
          <w:sz w:val="24"/>
          <w:szCs w:val="24"/>
        </w:rPr>
      </w:pPr>
      <w:r w:rsidRPr="00362D7E">
        <w:rPr>
          <w:rFonts w:ascii="Garamond" w:hAnsi="Garamond"/>
          <w:sz w:val="24"/>
          <w:szCs w:val="24"/>
        </w:rPr>
        <w:t xml:space="preserve">álláskeresési technika tréning, </w:t>
      </w:r>
    </w:p>
    <w:p w:rsidR="00362D7E" w:rsidRPr="00362D7E" w:rsidRDefault="000B5EFD" w:rsidP="00D325F2">
      <w:pPr>
        <w:pStyle w:val="Listaszerbekezds"/>
        <w:numPr>
          <w:ilvl w:val="0"/>
          <w:numId w:val="39"/>
        </w:numPr>
        <w:rPr>
          <w:rFonts w:ascii="Garamond" w:hAnsi="Garamond"/>
          <w:sz w:val="24"/>
          <w:szCs w:val="24"/>
        </w:rPr>
      </w:pPr>
      <w:r w:rsidRPr="00362D7E">
        <w:rPr>
          <w:rFonts w:ascii="Garamond" w:hAnsi="Garamond"/>
          <w:sz w:val="24"/>
          <w:szCs w:val="24"/>
        </w:rPr>
        <w:t xml:space="preserve">MASNI (Munkaerő-piaci Aktivizálást Segítő Nőbarát Iroda), </w:t>
      </w:r>
    </w:p>
    <w:p w:rsidR="000B5EFD" w:rsidRPr="00362D7E" w:rsidRDefault="000B5EFD" w:rsidP="00D325F2">
      <w:pPr>
        <w:pStyle w:val="Listaszerbekezds"/>
        <w:numPr>
          <w:ilvl w:val="0"/>
          <w:numId w:val="39"/>
        </w:numPr>
        <w:rPr>
          <w:rFonts w:ascii="Garamond" w:hAnsi="Garamond"/>
          <w:sz w:val="24"/>
          <w:szCs w:val="24"/>
        </w:rPr>
      </w:pPr>
      <w:r w:rsidRPr="00362D7E">
        <w:rPr>
          <w:rFonts w:ascii="Garamond" w:hAnsi="Garamond"/>
          <w:sz w:val="24"/>
          <w:szCs w:val="24"/>
        </w:rPr>
        <w:t xml:space="preserve">valamint </w:t>
      </w:r>
      <w:proofErr w:type="spellStart"/>
      <w:r w:rsidRPr="00362D7E">
        <w:rPr>
          <w:rFonts w:ascii="Garamond" w:hAnsi="Garamond"/>
          <w:sz w:val="24"/>
          <w:szCs w:val="24"/>
        </w:rPr>
        <w:t>utánkövetés</w:t>
      </w:r>
      <w:proofErr w:type="spellEnd"/>
      <w:r w:rsidRPr="00362D7E">
        <w:rPr>
          <w:rFonts w:ascii="Garamond" w:hAnsi="Garamond"/>
          <w:sz w:val="24"/>
          <w:szCs w:val="24"/>
        </w:rPr>
        <w:t>.</w:t>
      </w:r>
    </w:p>
    <w:p w:rsidR="000B5EFD" w:rsidRPr="000B5EFD" w:rsidRDefault="000B5EFD" w:rsidP="00D325F2">
      <w:pPr>
        <w:pStyle w:val="Szvegtrzs2"/>
        <w:tabs>
          <w:tab w:val="left" w:pos="8640"/>
        </w:tabs>
        <w:spacing w:line="276" w:lineRule="auto"/>
        <w:rPr>
          <w:rFonts w:ascii="Garamond" w:hAnsi="Garamond"/>
          <w:sz w:val="24"/>
        </w:rPr>
      </w:pPr>
      <w:r w:rsidRPr="000B5EFD">
        <w:rPr>
          <w:rFonts w:ascii="Garamond" w:hAnsi="Garamond"/>
          <w:sz w:val="24"/>
        </w:rPr>
        <w:t>2014-ben összesen 351 ügyfél jelent meg egyéni tanácsadáson összesen 977 alkalommal. Az álláskeresési tanácsadás során az ügyfél segítséget kap abban, hogy pontosan megfogalmazhassa, mi érdekli, milyen képességekkel, készségekkel rendelkezik.</w:t>
      </w:r>
      <w:r w:rsidR="00362D7E">
        <w:rPr>
          <w:rFonts w:ascii="Garamond" w:hAnsi="Garamond"/>
          <w:sz w:val="24"/>
        </w:rPr>
        <w:t xml:space="preserve"> Emellett fényképes önéletrajz</w:t>
      </w:r>
      <w:r w:rsidRPr="000B5EFD">
        <w:rPr>
          <w:rFonts w:ascii="Garamond" w:hAnsi="Garamond"/>
          <w:sz w:val="24"/>
        </w:rPr>
        <w:t xml:space="preserve"> és e-ma</w:t>
      </w:r>
      <w:r w:rsidR="00362D7E">
        <w:rPr>
          <w:rFonts w:ascii="Garamond" w:hAnsi="Garamond"/>
          <w:sz w:val="24"/>
        </w:rPr>
        <w:t>il cím elkészítésére kerül sor</w:t>
      </w:r>
      <w:r w:rsidR="002E4839">
        <w:rPr>
          <w:rFonts w:ascii="Garamond" w:hAnsi="Garamond"/>
          <w:sz w:val="24"/>
        </w:rPr>
        <w:t>.</w:t>
      </w:r>
      <w:r w:rsidRPr="000B5EFD">
        <w:rPr>
          <w:rFonts w:ascii="Garamond" w:hAnsi="Garamond"/>
          <w:sz w:val="24"/>
        </w:rPr>
        <w:t xml:space="preserve"> </w:t>
      </w:r>
    </w:p>
    <w:p w:rsidR="000B5EFD" w:rsidRPr="000B5EFD" w:rsidRDefault="002E4839" w:rsidP="00D325F2">
      <w:pPr>
        <w:pStyle w:val="Szvegtrzs2"/>
        <w:tabs>
          <w:tab w:val="left" w:pos="8640"/>
        </w:tabs>
        <w:spacing w:line="276" w:lineRule="auto"/>
        <w:rPr>
          <w:rFonts w:ascii="Garamond" w:hAnsi="Garamond"/>
        </w:rPr>
      </w:pPr>
      <w:r>
        <w:rPr>
          <w:rFonts w:ascii="Garamond" w:hAnsi="Garamond"/>
          <w:sz w:val="24"/>
        </w:rPr>
        <w:t>Az ügyfele</w:t>
      </w:r>
      <w:r w:rsidR="000B5EFD" w:rsidRPr="000B5EFD">
        <w:rPr>
          <w:rFonts w:ascii="Garamond" w:hAnsi="Garamond"/>
          <w:sz w:val="24"/>
        </w:rPr>
        <w:t>k egy része önállóan tud állást keresni az Á</w:t>
      </w:r>
      <w:r>
        <w:rPr>
          <w:rFonts w:ascii="Garamond" w:hAnsi="Garamond"/>
          <w:sz w:val="24"/>
        </w:rPr>
        <w:t xml:space="preserve">lláskereső Klubban, számukra </w:t>
      </w:r>
      <w:r w:rsidR="000B5EFD" w:rsidRPr="000B5EFD">
        <w:rPr>
          <w:rFonts w:ascii="Garamond" w:hAnsi="Garamond"/>
          <w:sz w:val="24"/>
        </w:rPr>
        <w:t xml:space="preserve">elengedhetetlen </w:t>
      </w:r>
      <w:r>
        <w:rPr>
          <w:rFonts w:ascii="Garamond" w:hAnsi="Garamond"/>
          <w:sz w:val="24"/>
        </w:rPr>
        <w:t>szolgáltatás az infrastruktúra biztosítása. Az ügyfele</w:t>
      </w:r>
      <w:r w:rsidR="000B5EFD" w:rsidRPr="000B5EFD">
        <w:rPr>
          <w:rFonts w:ascii="Garamond" w:hAnsi="Garamond"/>
          <w:sz w:val="24"/>
        </w:rPr>
        <w:t xml:space="preserve">k többsége viszont támogatást igényel az álláskeresés folyamatában is, számukra a klub egy biztonságosabb közeget nyújt, ahol a tanácsadók folyamatosan elérhetőek. </w:t>
      </w:r>
    </w:p>
    <w:p w:rsidR="000B5EFD" w:rsidRPr="000B5EFD" w:rsidRDefault="000B5EFD" w:rsidP="00D325F2">
      <w:pPr>
        <w:spacing w:line="276" w:lineRule="auto"/>
        <w:rPr>
          <w:rFonts w:ascii="Garamond" w:hAnsi="Garamond"/>
        </w:rPr>
      </w:pPr>
    </w:p>
    <w:p w:rsidR="000B5EFD" w:rsidRPr="00CF1A82" w:rsidRDefault="000B5EFD" w:rsidP="00D325F2">
      <w:pPr>
        <w:pStyle w:val="Szvegtrzs2"/>
        <w:tabs>
          <w:tab w:val="left" w:pos="8640"/>
        </w:tabs>
        <w:spacing w:line="276" w:lineRule="auto"/>
        <w:rPr>
          <w:rFonts w:ascii="Garamond" w:hAnsi="Garamond"/>
          <w:sz w:val="24"/>
          <w:u w:val="single"/>
        </w:rPr>
      </w:pPr>
      <w:r w:rsidRPr="00CF1A82">
        <w:rPr>
          <w:rFonts w:ascii="Garamond" w:hAnsi="Garamond"/>
          <w:sz w:val="24"/>
          <w:u w:val="single"/>
        </w:rPr>
        <w:t>Pályaorientációs foglalkozás szolgáltatásintegrációban, iskolai színtéren:</w:t>
      </w:r>
    </w:p>
    <w:p w:rsidR="000B5EFD" w:rsidRPr="000B5EFD" w:rsidRDefault="000B5EFD" w:rsidP="00D325F2">
      <w:pPr>
        <w:spacing w:line="276" w:lineRule="auto"/>
        <w:rPr>
          <w:rFonts w:ascii="Garamond" w:hAnsi="Garamond"/>
        </w:rPr>
      </w:pPr>
      <w:r w:rsidRPr="000B5EFD">
        <w:rPr>
          <w:rFonts w:ascii="Garamond" w:hAnsi="Garamond"/>
        </w:rPr>
        <w:t>Pályaorientációs f</w:t>
      </w:r>
      <w:r w:rsidR="002E4839">
        <w:rPr>
          <w:rFonts w:ascii="Garamond" w:hAnsi="Garamond"/>
        </w:rPr>
        <w:t>oglalkozást megtartására került sor</w:t>
      </w:r>
      <w:r w:rsidRPr="000B5EFD">
        <w:rPr>
          <w:rFonts w:ascii="Garamond" w:hAnsi="Garamond"/>
        </w:rPr>
        <w:t xml:space="preserve"> </w:t>
      </w:r>
      <w:r w:rsidR="002E4839">
        <w:rPr>
          <w:rFonts w:ascii="Garamond" w:hAnsi="Garamond"/>
        </w:rPr>
        <w:t xml:space="preserve">két alkalommal </w:t>
      </w:r>
      <w:r w:rsidRPr="000B5EFD">
        <w:rPr>
          <w:rFonts w:ascii="Garamond" w:hAnsi="Garamond"/>
        </w:rPr>
        <w:t>a Ba</w:t>
      </w:r>
      <w:r w:rsidR="002E4839">
        <w:rPr>
          <w:rFonts w:ascii="Garamond" w:hAnsi="Garamond"/>
        </w:rPr>
        <w:t xml:space="preserve">ross Gábor Általános Iskola 7. </w:t>
      </w:r>
      <w:r w:rsidRPr="000B5EFD">
        <w:rPr>
          <w:rFonts w:ascii="Garamond" w:hAnsi="Garamond"/>
        </w:rPr>
        <w:t>osztályos tanulói részér</w:t>
      </w:r>
      <w:r w:rsidR="00E54246">
        <w:rPr>
          <w:rFonts w:ascii="Garamond" w:hAnsi="Garamond"/>
        </w:rPr>
        <w:t>e</w:t>
      </w:r>
      <w:r w:rsidRPr="000B5EFD">
        <w:rPr>
          <w:rFonts w:ascii="Garamond" w:hAnsi="Garamond"/>
        </w:rPr>
        <w:t xml:space="preserve">. A Hetedhét Gyermekjóléti Központ programjához kapcsolódó </w:t>
      </w:r>
      <w:r w:rsidRPr="000B5EFD">
        <w:rPr>
          <w:rFonts w:ascii="Garamond" w:hAnsi="Garamond"/>
        </w:rPr>
        <w:lastRenderedPageBreak/>
        <w:t>programban két osztályfőnöki óra keretében, 45 perces időtartamban valósult meg a prevenciós foglalkozás, osztályonként 20-25 tanuló részvételével.</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 Budapest Főváros Kormányhivatala Munkaügyi Központ Baross utcai Kirendeltség</w:t>
      </w:r>
      <w:r w:rsidR="002F40A5">
        <w:rPr>
          <w:rFonts w:ascii="Garamond" w:hAnsi="Garamond"/>
        </w:rPr>
        <w:t>e</w:t>
      </w:r>
      <w:r w:rsidRPr="000B5EFD">
        <w:rPr>
          <w:rFonts w:ascii="Garamond" w:hAnsi="Garamond"/>
        </w:rPr>
        <w:t xml:space="preserve"> által megrendezett Tavaszi Állásbörzén a Családsegítő Szolgálat foglakoztatási tanácsadási szolgáltatása ismét bemutatásra került. Az Állásbörzéken elérhető humán szolgáltatásokba is bekapcsolódott a szolgáltatás, így álláskeresési tanácsadást és próbainterjút biztosított az álláskeresők részére. Tavasszal a kirendeltség által szervezett Álláskeresési In</w:t>
      </w:r>
      <w:r w:rsidR="002E4839">
        <w:rPr>
          <w:rFonts w:ascii="Garamond" w:hAnsi="Garamond"/>
        </w:rPr>
        <w:t>formációs Napokon is részt vette</w:t>
      </w:r>
      <w:r w:rsidRPr="000B5EFD">
        <w:rPr>
          <w:rFonts w:ascii="Garamond" w:hAnsi="Garamond"/>
        </w:rPr>
        <w:t>k, amelyek egy-egy, az álláskeresőket érintő témát dolgoztak fel. November hónapban a kirendeltségen a foglalkoztatást helyettesítő támogatásban részesülőknek, illetve a regisztrált álláskeresőknek szervezett csoportos t</w:t>
      </w:r>
      <w:r w:rsidR="002E4839">
        <w:rPr>
          <w:rFonts w:ascii="Garamond" w:hAnsi="Garamond"/>
        </w:rPr>
        <w:t>ájékoztatón előadást tartottak</w:t>
      </w:r>
      <w:r w:rsidRPr="000B5EFD">
        <w:rPr>
          <w:rFonts w:ascii="Garamond" w:hAnsi="Garamond"/>
        </w:rPr>
        <w:t xml:space="preserve"> a szolgáltat</w:t>
      </w:r>
      <w:r w:rsidR="002E4839">
        <w:rPr>
          <w:rFonts w:ascii="Garamond" w:hAnsi="Garamond"/>
        </w:rPr>
        <w:t xml:space="preserve">ásról és </w:t>
      </w:r>
      <w:r w:rsidRPr="000B5EFD">
        <w:rPr>
          <w:rFonts w:ascii="Garamond" w:hAnsi="Garamond"/>
        </w:rPr>
        <w:t xml:space="preserve">a </w:t>
      </w:r>
      <w:proofErr w:type="spellStart"/>
      <w:r w:rsidRPr="000B5EFD">
        <w:rPr>
          <w:rFonts w:ascii="Garamond" w:hAnsi="Garamond"/>
        </w:rPr>
        <w:t>MASNI-ról</w:t>
      </w:r>
      <w:proofErr w:type="spellEnd"/>
      <w:r w:rsidRPr="000B5EFD">
        <w:rPr>
          <w:rFonts w:ascii="Garamond" w:hAnsi="Garamond"/>
        </w:rPr>
        <w:t xml:space="preserve">. </w:t>
      </w:r>
    </w:p>
    <w:p w:rsidR="000B5EFD" w:rsidRPr="000B5EFD" w:rsidRDefault="000B5EFD" w:rsidP="00D325F2">
      <w:pPr>
        <w:spacing w:line="276" w:lineRule="auto"/>
        <w:rPr>
          <w:rFonts w:ascii="Garamond" w:hAnsi="Garamond"/>
        </w:rPr>
      </w:pPr>
    </w:p>
    <w:p w:rsidR="000B5EFD" w:rsidRPr="00AB2878" w:rsidRDefault="000B5EFD" w:rsidP="00D325F2">
      <w:pPr>
        <w:shd w:val="clear" w:color="auto" w:fill="FFFFFF"/>
        <w:spacing w:line="276" w:lineRule="auto"/>
        <w:rPr>
          <w:rFonts w:ascii="Garamond" w:hAnsi="Garamond"/>
          <w:u w:val="single"/>
        </w:rPr>
      </w:pPr>
      <w:r w:rsidRPr="00AB2878">
        <w:rPr>
          <w:rFonts w:ascii="Garamond" w:hAnsi="Garamond"/>
          <w:u w:val="single"/>
        </w:rPr>
        <w:t>MASNI - Munkaerő-piaci Aktivizálást Segítő Nőbarát Iroda:</w:t>
      </w:r>
    </w:p>
    <w:p w:rsidR="000B5EFD" w:rsidRPr="000B5EFD" w:rsidRDefault="000B5EFD" w:rsidP="00D325F2">
      <w:pPr>
        <w:spacing w:line="276" w:lineRule="auto"/>
        <w:rPr>
          <w:rFonts w:ascii="Garamond" w:hAnsi="Garamond"/>
        </w:rPr>
      </w:pPr>
      <w:r w:rsidRPr="000B5EFD">
        <w:rPr>
          <w:rFonts w:ascii="Garamond" w:hAnsi="Garamond"/>
        </w:rPr>
        <w:t>A Humán Szolgáltató Családsegítő és Foglalkoztatási Tanácsadó Szolgálata 2014 októberétől egy új kiegészítő komplex szolgáltatással bővült. A MASNI (Munkaerő-piaci Aktivizálást Segítő Nőbarát Iroda) néven indított projekt a foglalkoztatási tanácsadás keretében biztos</w:t>
      </w:r>
      <w:r w:rsidR="002E4839">
        <w:rPr>
          <w:rFonts w:ascii="Garamond" w:hAnsi="Garamond"/>
        </w:rPr>
        <w:t>ított szolgáltatás egyik eleme. Célja</w:t>
      </w:r>
      <w:r w:rsidRPr="000B5EFD">
        <w:rPr>
          <w:rFonts w:ascii="Garamond" w:hAnsi="Garamond"/>
        </w:rPr>
        <w:t xml:space="preserve"> a kerületben élő nem foglalkoztatott nők felkészítése az önálló álláskeresésre, a legrövidebb időn belüli sikeres elhelyezkedésre. A szolgáltatást olyan VII. kerületi aktív korú, nem foglalkoztatott, szociálisan hátrányos helyzetű nők vehetik igénybe, akik motiváltak az álláskeresésben és készek a munkába állásra, de nem rendelkeznek az elhelyezkedés sikerét növelő alapvető munkaerő-piaci ismeretekkel, illetve önálló álláskeresésük mindeddig sikertelennek bizonyult. A szolgáltatást a Családsegítő és Foglalkoztatási Tanácsadó Szolgálaton keresztül lehet igénybe venni, a tanácsadóval megkötött együttműködési megállapodásban teljesült készségek elsajátítását követően. Amennyiben a kliens személyes állásinterjú időponttal rendelkezik, az ügyfeleket szépészeti szolgáltatás keretében a </w:t>
      </w:r>
      <w:proofErr w:type="spellStart"/>
      <w:r w:rsidRPr="000B5EFD">
        <w:rPr>
          <w:rFonts w:ascii="Garamond" w:hAnsi="Garamond"/>
        </w:rPr>
        <w:t>MASNI-ban</w:t>
      </w:r>
      <w:proofErr w:type="spellEnd"/>
      <w:r w:rsidRPr="000B5EFD">
        <w:rPr>
          <w:rFonts w:ascii="Garamond" w:hAnsi="Garamond"/>
        </w:rPr>
        <w:t xml:space="preserve"> fodrász, kozmetikus, manikűrös készíti fel a munkáltatóval való személyes találkozóra. A szépészeti szolgáltatások mellett cél az ügyfelek lelki egészségének fejlesztése és javítása - szociális-, mentálhigiénés- és pszichológiai tanácsadás által - és </w:t>
      </w:r>
      <w:proofErr w:type="gramStart"/>
      <w:r w:rsidRPr="000B5EFD">
        <w:rPr>
          <w:rFonts w:ascii="Garamond" w:hAnsi="Garamond"/>
        </w:rPr>
        <w:t>ezen</w:t>
      </w:r>
      <w:proofErr w:type="gramEnd"/>
      <w:r w:rsidRPr="000B5EFD">
        <w:rPr>
          <w:rFonts w:ascii="Garamond" w:hAnsi="Garamond"/>
        </w:rPr>
        <w:t xml:space="preserve"> szolgáltatások együttes jótékony hatása révén a munkaerő-piacra történő be- és visszailleszkedés elősegítése. A </w:t>
      </w:r>
      <w:proofErr w:type="spellStart"/>
      <w:r w:rsidRPr="000B5EFD">
        <w:rPr>
          <w:rFonts w:ascii="Garamond" w:hAnsi="Garamond"/>
        </w:rPr>
        <w:t>MASNI-ban</w:t>
      </w:r>
      <w:proofErr w:type="spellEnd"/>
      <w:r w:rsidRPr="000B5EFD">
        <w:rPr>
          <w:rFonts w:ascii="Garamond" w:hAnsi="Garamond"/>
        </w:rPr>
        <w:t xml:space="preserve"> pszichológus-, munkajogász-, valamint életvezetési tanácsadó segíti a nőket, hogy minél felkészültebbek legyenek az álláskeresésre. A gyermekes édesanyák számára a </w:t>
      </w:r>
      <w:proofErr w:type="spellStart"/>
      <w:r w:rsidRPr="000B5EFD">
        <w:rPr>
          <w:rFonts w:ascii="Garamond" w:hAnsi="Garamond"/>
        </w:rPr>
        <w:t>MASNI-ban</w:t>
      </w:r>
      <w:proofErr w:type="spellEnd"/>
      <w:r w:rsidRPr="000B5EFD">
        <w:rPr>
          <w:rFonts w:ascii="Garamond" w:hAnsi="Garamond"/>
        </w:rPr>
        <w:t xml:space="preserve"> töltött idő alatt</w:t>
      </w:r>
      <w:r w:rsidR="002E4839">
        <w:rPr>
          <w:rFonts w:ascii="Garamond" w:hAnsi="Garamond"/>
        </w:rPr>
        <w:t xml:space="preserve"> gyermekfelügyeletet biztosítanak</w:t>
      </w:r>
      <w:r w:rsidRPr="000B5EFD">
        <w:rPr>
          <w:rFonts w:ascii="Garamond" w:hAnsi="Garamond"/>
        </w:rPr>
        <w:t>.</w:t>
      </w:r>
    </w:p>
    <w:p w:rsidR="000B5EFD" w:rsidRPr="000B5EFD" w:rsidRDefault="000B5EFD" w:rsidP="00D325F2">
      <w:pPr>
        <w:spacing w:line="276" w:lineRule="auto"/>
        <w:rPr>
          <w:rFonts w:ascii="Garamond" w:hAnsi="Garamond"/>
        </w:rPr>
      </w:pPr>
      <w:r w:rsidRPr="000B5EFD">
        <w:rPr>
          <w:rFonts w:ascii="Garamond" w:hAnsi="Garamond"/>
        </w:rPr>
        <w:t>A szolgáltatás célcsoportja:</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kisgyermekes vagy gyermeküket egyedül nevelő nők,</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fogyatékok gyermeket nevelő nők,</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munkanélküli nők, akiknek önálló álláskeresésük nem vezetett eredményre,</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tartósan munkanélküli nők,</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alacsony nem piacképes iskolai végzettséggel rendelkező nők,</w:t>
      </w:r>
    </w:p>
    <w:p w:rsidR="000B5EFD" w:rsidRPr="000B5EFD" w:rsidRDefault="000B5EFD" w:rsidP="00D325F2">
      <w:pPr>
        <w:numPr>
          <w:ilvl w:val="0"/>
          <w:numId w:val="23"/>
        </w:numPr>
        <w:spacing w:line="276" w:lineRule="auto"/>
        <w:rPr>
          <w:rFonts w:ascii="Garamond" w:hAnsi="Garamond"/>
        </w:rPr>
      </w:pPr>
      <w:r w:rsidRPr="000B5EFD">
        <w:rPr>
          <w:rFonts w:ascii="Garamond" w:hAnsi="Garamond"/>
        </w:rPr>
        <w:t>megváltozott munkaképességű nők.</w:t>
      </w:r>
    </w:p>
    <w:p w:rsidR="000B5EFD" w:rsidRPr="000B5EFD" w:rsidRDefault="000B5EFD" w:rsidP="00D325F2">
      <w:pPr>
        <w:spacing w:line="276" w:lineRule="auto"/>
        <w:rPr>
          <w:rFonts w:ascii="Garamond" w:hAnsi="Garamond"/>
        </w:rPr>
      </w:pPr>
    </w:p>
    <w:p w:rsidR="000B5EFD" w:rsidRDefault="000B5EFD" w:rsidP="00D325F2">
      <w:pPr>
        <w:spacing w:line="276" w:lineRule="auto"/>
        <w:rPr>
          <w:rFonts w:ascii="Garamond" w:hAnsi="Garamond"/>
        </w:rPr>
      </w:pPr>
      <w:r w:rsidRPr="000B5EFD">
        <w:rPr>
          <w:rFonts w:ascii="Garamond" w:hAnsi="Garamond"/>
        </w:rPr>
        <w:t>A MASNI szolgáltatásait 2014. évben összesen 38 fő vette igénybe (10 fő 2 alkalommal), 13 fő helyezkedett el a munkaerőpiacon.</w:t>
      </w:r>
    </w:p>
    <w:p w:rsidR="00C05FDB" w:rsidRPr="000B5EFD" w:rsidRDefault="00C05FDB" w:rsidP="00D325F2">
      <w:pPr>
        <w:spacing w:line="276" w:lineRule="auto"/>
        <w:rPr>
          <w:rFonts w:ascii="Garamond" w:hAnsi="Garamond"/>
        </w:rPr>
      </w:pPr>
    </w:p>
    <w:p w:rsidR="000B5EFD" w:rsidRPr="000B5EFD" w:rsidRDefault="000B5EFD" w:rsidP="00D325F2">
      <w:pPr>
        <w:spacing w:line="276" w:lineRule="auto"/>
        <w:rPr>
          <w:rFonts w:ascii="Garamond" w:hAnsi="Garamond"/>
        </w:rPr>
      </w:pPr>
    </w:p>
    <w:p w:rsidR="000B5EFD" w:rsidRPr="00CF1A82" w:rsidRDefault="000B5EFD" w:rsidP="00D325F2">
      <w:pPr>
        <w:spacing w:line="276" w:lineRule="auto"/>
        <w:jc w:val="center"/>
        <w:rPr>
          <w:rFonts w:ascii="Garamond" w:hAnsi="Garamond"/>
          <w:b/>
          <w:bCs/>
          <w:sz w:val="26"/>
          <w:szCs w:val="26"/>
          <w14:shadow w14:blurRad="50800" w14:dist="38100" w14:dir="2700000" w14:sx="100000" w14:sy="100000" w14:kx="0" w14:ky="0" w14:algn="tl">
            <w14:srgbClr w14:val="000000">
              <w14:alpha w14:val="60000"/>
            </w14:srgbClr>
          </w14:shadow>
        </w:rPr>
      </w:pPr>
      <w:r w:rsidRPr="00CF1A82">
        <w:rPr>
          <w:rFonts w:ascii="Garamond" w:hAnsi="Garamond"/>
          <w:b/>
          <w:bCs/>
          <w:sz w:val="26"/>
          <w:szCs w:val="26"/>
          <w14:shadow w14:blurRad="50800" w14:dist="38100" w14:dir="2700000" w14:sx="100000" w14:sy="100000" w14:kx="0" w14:ky="0" w14:algn="tl">
            <w14:srgbClr w14:val="000000">
              <w14:alpha w14:val="60000"/>
            </w14:srgbClr>
          </w14:shadow>
        </w:rPr>
        <w:lastRenderedPageBreak/>
        <w:t>Az erzsébetvárosi bölcsődék gyermekvédelmi tevékenysége</w:t>
      </w:r>
    </w:p>
    <w:p w:rsidR="000B5EFD" w:rsidRPr="000B5EFD" w:rsidRDefault="000B5EFD" w:rsidP="00D325F2">
      <w:pPr>
        <w:spacing w:line="276" w:lineRule="auto"/>
        <w:rPr>
          <w:rFonts w:ascii="Garamond" w:hAnsi="Garamond"/>
        </w:rPr>
      </w:pPr>
      <w:r w:rsidRPr="000B5EFD">
        <w:rPr>
          <w:rFonts w:ascii="Garamond" w:hAnsi="Garamond"/>
        </w:rPr>
        <w:t>A bölcsőde a gyermekjóléti alapellátás részeként a gyermekek napközbeni ellátásának egyik formája. A bölcsőde a családban nevelkedő – 20 hetestől 3 éves korú – gyermekek szakszerű gondozását és nevelését végző intézmény. Mindhárom bölcsődében az egészséges gyermekek nevelése és gondozása mellett, fejlesztőpedagógus segítségével a korai fejlesztést igénylő gyermekek ellátása is folyamatos. 2014. szeptember 15-e óta a V</w:t>
      </w:r>
      <w:r w:rsidR="002E4839">
        <w:rPr>
          <w:rFonts w:ascii="Garamond" w:hAnsi="Garamond"/>
        </w:rPr>
        <w:t>árosligeti Bölcsődében már sajátos nevelési igényű</w:t>
      </w:r>
      <w:r w:rsidRPr="000B5EFD">
        <w:rPr>
          <w:rFonts w:ascii="Garamond" w:hAnsi="Garamond"/>
        </w:rPr>
        <w:t xml:space="preserve"> gyermek fogadására is van lehetőség. Erzsébetvárosban három bölcsőde, összesen 305 férőhellyel működik:</w:t>
      </w:r>
    </w:p>
    <w:p w:rsidR="000B5EFD" w:rsidRPr="00CF1A82" w:rsidRDefault="000B5EFD" w:rsidP="00D325F2">
      <w:pPr>
        <w:pStyle w:val="Listaszerbekezds"/>
        <w:numPr>
          <w:ilvl w:val="0"/>
          <w:numId w:val="28"/>
        </w:numPr>
        <w:rPr>
          <w:rFonts w:ascii="Garamond" w:hAnsi="Garamond"/>
        </w:rPr>
      </w:pPr>
      <w:r w:rsidRPr="00CF1A82">
        <w:rPr>
          <w:rFonts w:ascii="Garamond" w:hAnsi="Garamond"/>
        </w:rPr>
        <w:t>Dob Bölcsőde (1074 Budapest, Dob utca 23.)</w:t>
      </w:r>
    </w:p>
    <w:p w:rsidR="000B5EFD" w:rsidRPr="00CF1A82" w:rsidRDefault="000B5EFD" w:rsidP="00D325F2">
      <w:pPr>
        <w:pStyle w:val="Listaszerbekezds"/>
        <w:numPr>
          <w:ilvl w:val="0"/>
          <w:numId w:val="28"/>
        </w:numPr>
        <w:rPr>
          <w:rFonts w:ascii="Garamond" w:hAnsi="Garamond"/>
        </w:rPr>
      </w:pPr>
      <w:r w:rsidRPr="00CF1A82">
        <w:rPr>
          <w:rFonts w:ascii="Garamond" w:hAnsi="Garamond"/>
        </w:rPr>
        <w:t>Lövölde Bölcsőde (1071 Budapest, Lövölde tér 1.)</w:t>
      </w:r>
    </w:p>
    <w:p w:rsidR="000B5EFD" w:rsidRPr="00CF1A82" w:rsidRDefault="000B5EFD" w:rsidP="00D325F2">
      <w:pPr>
        <w:pStyle w:val="Listaszerbekezds"/>
        <w:numPr>
          <w:ilvl w:val="0"/>
          <w:numId w:val="28"/>
        </w:numPr>
        <w:rPr>
          <w:rFonts w:ascii="Garamond" w:hAnsi="Garamond"/>
        </w:rPr>
      </w:pPr>
      <w:r w:rsidRPr="00CF1A82">
        <w:rPr>
          <w:rFonts w:ascii="Garamond" w:hAnsi="Garamond"/>
        </w:rPr>
        <w:t>Városligeti Bölcsőde (1071 Budapest, Városligeti fasor 39-41.)</w:t>
      </w:r>
    </w:p>
    <w:p w:rsidR="000B5EFD" w:rsidRPr="000B5EFD" w:rsidRDefault="000B5EFD" w:rsidP="00D325F2">
      <w:pPr>
        <w:spacing w:line="276" w:lineRule="auto"/>
        <w:rPr>
          <w:rFonts w:ascii="Garamond" w:hAnsi="Garamond"/>
        </w:rPr>
      </w:pPr>
      <w:r w:rsidRPr="000B5EFD">
        <w:rPr>
          <w:rFonts w:ascii="Garamond" w:hAnsi="Garamond"/>
        </w:rPr>
        <w:t>Az 1966-ban alapított Dob Bölcsődében ma 120 férőhelyen, 10 csoportszobában történik a bölcsődei gondozás korcsoportonként, 20 hetes kortól 3 éves korig. A csoportszobák közvetlenül kapcsolódnak a kerthez, így lehetőség nyílik a szabad levegőn való altatásra is.</w:t>
      </w:r>
    </w:p>
    <w:p w:rsidR="000B5EFD" w:rsidRPr="000B5EFD" w:rsidRDefault="000B5EFD" w:rsidP="00D325F2">
      <w:pPr>
        <w:spacing w:line="276" w:lineRule="auto"/>
        <w:rPr>
          <w:rFonts w:ascii="Garamond" w:eastAsia="Batangfalt" w:hAnsi="Garamond"/>
        </w:rPr>
      </w:pPr>
      <w:r w:rsidRPr="000B5EFD">
        <w:rPr>
          <w:rFonts w:ascii="Garamond" w:hAnsi="Garamond"/>
        </w:rPr>
        <w:t>A Lövölde Bölcsőde 1974-ben nyitotta meg kapuit egy lakóház első emeletén, több lakásból kialakítva. A bölcsődei ellátás 60 főre rendelkezik működési engedéllyel, jelenleg 44 férőhelyen, négy csoportban történik a bölcsődei gondozás, nevelés, ezen felül egy különálló csoportban, szolgáltatásként, időszakos gyermekfelügyelet és játszócsoport működik. Az intézmény közvetlen kert lehetőséggel nem rendelkezik, de 2010-ben lehetőség nyílt egy, a bölcsődéhez közeli, könnyen megközelíthető játszóhely igénybevételére, ezzel könnyebbé téve a gyermekek levegőztetését. A kert közvetlen hiánya miatt a gyerekek 16 hónapos kortól kerülhetnek felvételre.</w:t>
      </w:r>
    </w:p>
    <w:p w:rsidR="000B5EFD" w:rsidRPr="000B5EFD" w:rsidRDefault="000B5EFD" w:rsidP="00D325F2">
      <w:pPr>
        <w:spacing w:line="276" w:lineRule="auto"/>
        <w:rPr>
          <w:rFonts w:ascii="Garamond" w:hAnsi="Garamond"/>
        </w:rPr>
      </w:pPr>
      <w:r w:rsidRPr="000B5EFD">
        <w:rPr>
          <w:rFonts w:ascii="Garamond" w:hAnsi="Garamond"/>
        </w:rPr>
        <w:t>A Városligeti Bölcsőde 1980-ban épült, az akkor érvényes előírásoknak, szabványoknak megfelelően. 2013-2014-ben teljes körű átalakítás, felújítás történt az intézményben, minek következtében egy gondozási egységgel bővítették az intézményt. A férőhelyek módosítása miatt ma 125 férőhelyen, 10 csoportszobában folyik a gyermekek gondozása korcsoportonként, 20 hetes kortól 3 éves korig. Minden csoporthoz külön játszóudvar tartozik, így biztosítani lehet a gyermekek számára a délelőtti és délutáni időben a szabad levegőn való tartózkodást.</w:t>
      </w:r>
    </w:p>
    <w:p w:rsidR="000B5EFD" w:rsidRPr="000B5EFD" w:rsidRDefault="000B5EFD" w:rsidP="00D325F2">
      <w:pPr>
        <w:spacing w:line="276" w:lineRule="auto"/>
        <w:rPr>
          <w:rFonts w:ascii="Garamond" w:hAnsi="Garamond"/>
        </w:rPr>
      </w:pPr>
    </w:p>
    <w:p w:rsidR="000B5EFD" w:rsidRPr="00AB2878" w:rsidRDefault="000B5EFD" w:rsidP="00D325F2">
      <w:pPr>
        <w:spacing w:line="276" w:lineRule="auto"/>
        <w:rPr>
          <w:rFonts w:ascii="Garamond" w:hAnsi="Garamond"/>
          <w:u w:val="single"/>
        </w:rPr>
      </w:pPr>
      <w:r w:rsidRPr="00AB2878">
        <w:rPr>
          <w:rFonts w:ascii="Garamond" w:hAnsi="Garamond"/>
          <w:u w:val="single"/>
        </w:rPr>
        <w:t>A férőhelyek száma és az ellátásszervezés formája a következőképpen alakult 2014 őszétől:</w:t>
      </w:r>
    </w:p>
    <w:p w:rsidR="001F7195" w:rsidRDefault="001F7195" w:rsidP="00D325F2">
      <w:pPr>
        <w:spacing w:line="276" w:lineRule="auto"/>
        <w:jc w:val="left"/>
        <w:rPr>
          <w:rFonts w:ascii="Garamond" w:hAnsi="Garamond"/>
          <w:b/>
          <w:bCs/>
        </w:rPr>
      </w:pPr>
      <w:bookmarkStart w:id="29" w:name="_Ref346383829"/>
    </w:p>
    <w:p w:rsidR="000B5EFD" w:rsidRPr="00AB2878" w:rsidRDefault="000B5EFD" w:rsidP="00D325F2">
      <w:pPr>
        <w:spacing w:line="276" w:lineRule="auto"/>
        <w:jc w:val="left"/>
        <w:rPr>
          <w:rFonts w:ascii="Garamond" w:hAnsi="Garamond"/>
          <w:b/>
          <w:bCs/>
        </w:rPr>
      </w:pPr>
      <w:r w:rsidRPr="00AB2878">
        <w:rPr>
          <w:rFonts w:ascii="Garamond" w:hAnsi="Garamond"/>
          <w:b/>
          <w:bCs/>
        </w:rPr>
        <w:t>Férőhelyek száma, az ellátás formája, szervezése</w:t>
      </w:r>
      <w:bookmarkEnd w:id="29"/>
    </w:p>
    <w:tbl>
      <w:tblPr>
        <w:tblStyle w:val="Moderntblzat"/>
        <w:tblW w:w="0" w:type="auto"/>
        <w:tblLook w:val="01E0" w:firstRow="1" w:lastRow="1" w:firstColumn="1" w:lastColumn="1" w:noHBand="0" w:noVBand="0"/>
      </w:tblPr>
      <w:tblGrid>
        <w:gridCol w:w="3176"/>
        <w:gridCol w:w="1929"/>
        <w:gridCol w:w="2136"/>
        <w:gridCol w:w="1929"/>
      </w:tblGrid>
      <w:tr w:rsidR="000B5EFD" w:rsidRPr="000B5EFD" w:rsidTr="00AB2878">
        <w:trPr>
          <w:cnfStyle w:val="100000000000" w:firstRow="1" w:lastRow="0" w:firstColumn="0" w:lastColumn="0" w:oddVBand="0" w:evenVBand="0" w:oddHBand="0" w:evenHBand="0" w:firstRowFirstColumn="0" w:firstRowLastColumn="0" w:lastRowFirstColumn="0" w:lastRowLastColumn="0"/>
          <w:trHeight w:val="340"/>
        </w:trPr>
        <w:tc>
          <w:tcPr>
            <w:tcW w:w="3176" w:type="dxa"/>
          </w:tcPr>
          <w:p w:rsidR="000B5EFD" w:rsidRPr="000B5EFD" w:rsidRDefault="000B5EFD" w:rsidP="00D325F2">
            <w:pPr>
              <w:spacing w:line="276" w:lineRule="auto"/>
              <w:rPr>
                <w:rFonts w:ascii="Garamond" w:hAnsi="Garamond"/>
                <w:bCs w:val="0"/>
              </w:rPr>
            </w:pPr>
            <w:r w:rsidRPr="000B5EFD">
              <w:rPr>
                <w:rFonts w:ascii="Garamond" w:hAnsi="Garamond"/>
                <w:bCs w:val="0"/>
              </w:rPr>
              <w:t>Intézmény</w:t>
            </w:r>
          </w:p>
        </w:tc>
        <w:tc>
          <w:tcPr>
            <w:tcW w:w="1929" w:type="dxa"/>
          </w:tcPr>
          <w:p w:rsidR="000B5EFD" w:rsidRPr="000B5EFD" w:rsidRDefault="000B5EFD" w:rsidP="00D325F2">
            <w:pPr>
              <w:spacing w:line="276" w:lineRule="auto"/>
              <w:jc w:val="center"/>
              <w:rPr>
                <w:rFonts w:ascii="Garamond" w:hAnsi="Garamond"/>
                <w:bCs w:val="0"/>
                <w:smallCaps/>
              </w:rPr>
            </w:pPr>
            <w:r w:rsidRPr="000B5EFD">
              <w:rPr>
                <w:rFonts w:ascii="Garamond" w:hAnsi="Garamond"/>
                <w:bCs w:val="0"/>
                <w:smallCaps/>
              </w:rPr>
              <w:t>Dob</w:t>
            </w:r>
          </w:p>
        </w:tc>
        <w:tc>
          <w:tcPr>
            <w:tcW w:w="2136" w:type="dxa"/>
          </w:tcPr>
          <w:p w:rsidR="000B5EFD" w:rsidRPr="000B5EFD" w:rsidRDefault="000B5EFD" w:rsidP="00D325F2">
            <w:pPr>
              <w:spacing w:line="276" w:lineRule="auto"/>
              <w:jc w:val="center"/>
              <w:rPr>
                <w:rFonts w:ascii="Garamond" w:hAnsi="Garamond"/>
                <w:bCs w:val="0"/>
                <w:smallCaps/>
              </w:rPr>
            </w:pPr>
            <w:r w:rsidRPr="000B5EFD">
              <w:rPr>
                <w:rFonts w:ascii="Garamond" w:hAnsi="Garamond"/>
                <w:bCs w:val="0"/>
                <w:smallCaps/>
              </w:rPr>
              <w:t>Lövölde</w:t>
            </w:r>
          </w:p>
        </w:tc>
        <w:tc>
          <w:tcPr>
            <w:tcW w:w="1929" w:type="dxa"/>
          </w:tcPr>
          <w:p w:rsidR="000B5EFD" w:rsidRPr="000B5EFD" w:rsidRDefault="000B5EFD" w:rsidP="00D325F2">
            <w:pPr>
              <w:spacing w:line="276" w:lineRule="auto"/>
              <w:jc w:val="center"/>
              <w:rPr>
                <w:rFonts w:ascii="Garamond" w:hAnsi="Garamond"/>
                <w:bCs w:val="0"/>
                <w:smallCaps/>
              </w:rPr>
            </w:pPr>
            <w:r w:rsidRPr="000B5EFD">
              <w:rPr>
                <w:rFonts w:ascii="Garamond" w:hAnsi="Garamond"/>
                <w:bCs w:val="0"/>
                <w:smallCaps/>
              </w:rPr>
              <w:t>Városliget</w:t>
            </w:r>
          </w:p>
        </w:tc>
      </w:tr>
      <w:tr w:rsidR="000B5EFD" w:rsidRPr="00CF1A82" w:rsidTr="00CF1A82">
        <w:trPr>
          <w:cnfStyle w:val="000000100000" w:firstRow="0" w:lastRow="0" w:firstColumn="0" w:lastColumn="0" w:oddVBand="0" w:evenVBand="0" w:oddHBand="1" w:evenHBand="0" w:firstRowFirstColumn="0" w:firstRowLastColumn="0" w:lastRowFirstColumn="0" w:lastRowLastColumn="0"/>
          <w:trHeight w:val="50"/>
        </w:trPr>
        <w:tc>
          <w:tcPr>
            <w:tcW w:w="3176" w:type="dxa"/>
            <w:vMerge w:val="restart"/>
          </w:tcPr>
          <w:p w:rsidR="000B5EFD" w:rsidRPr="00CF1A82" w:rsidRDefault="000B5EFD" w:rsidP="00D325F2">
            <w:pPr>
              <w:spacing w:line="276" w:lineRule="auto"/>
              <w:rPr>
                <w:rFonts w:ascii="Garamond" w:hAnsi="Garamond"/>
                <w:bCs/>
              </w:rPr>
            </w:pPr>
            <w:r w:rsidRPr="00CF1A82">
              <w:rPr>
                <w:rFonts w:ascii="Garamond" w:hAnsi="Garamond"/>
                <w:bCs/>
              </w:rPr>
              <w:t>Férőhelyek száma</w:t>
            </w:r>
          </w:p>
        </w:tc>
        <w:tc>
          <w:tcPr>
            <w:tcW w:w="1929" w:type="dxa"/>
            <w:vMerge w:val="restart"/>
            <w:vAlign w:val="center"/>
          </w:tcPr>
          <w:p w:rsidR="000B5EFD" w:rsidRPr="00CF1A82" w:rsidRDefault="000B5EFD" w:rsidP="00D325F2">
            <w:pPr>
              <w:spacing w:line="276" w:lineRule="auto"/>
              <w:jc w:val="center"/>
              <w:rPr>
                <w:rFonts w:ascii="Garamond" w:hAnsi="Garamond"/>
                <w:bCs/>
              </w:rPr>
            </w:pPr>
            <w:r w:rsidRPr="00CF1A82">
              <w:rPr>
                <w:rFonts w:ascii="Garamond" w:hAnsi="Garamond"/>
                <w:bCs/>
              </w:rPr>
              <w:t>120 fő</w:t>
            </w:r>
          </w:p>
        </w:tc>
        <w:tc>
          <w:tcPr>
            <w:tcW w:w="2136" w:type="dxa"/>
            <w:vAlign w:val="center"/>
          </w:tcPr>
          <w:p w:rsidR="000B5EFD" w:rsidRPr="00CF1A82" w:rsidRDefault="000B5EFD" w:rsidP="00D325F2">
            <w:pPr>
              <w:spacing w:line="276" w:lineRule="auto"/>
              <w:jc w:val="center"/>
              <w:rPr>
                <w:rFonts w:ascii="Garamond" w:hAnsi="Garamond"/>
                <w:bCs/>
              </w:rPr>
            </w:pPr>
            <w:r w:rsidRPr="00CF1A82">
              <w:rPr>
                <w:rFonts w:ascii="Garamond" w:hAnsi="Garamond"/>
                <w:bCs/>
              </w:rPr>
              <w:t>44 fő</w:t>
            </w:r>
          </w:p>
        </w:tc>
        <w:tc>
          <w:tcPr>
            <w:tcW w:w="1929" w:type="dxa"/>
            <w:vMerge w:val="restart"/>
            <w:vAlign w:val="center"/>
          </w:tcPr>
          <w:p w:rsidR="000B5EFD" w:rsidRPr="00CF1A82" w:rsidRDefault="000B5EFD" w:rsidP="00D325F2">
            <w:pPr>
              <w:spacing w:line="276" w:lineRule="auto"/>
              <w:jc w:val="center"/>
              <w:rPr>
                <w:rFonts w:ascii="Garamond" w:hAnsi="Garamond"/>
                <w:bCs/>
              </w:rPr>
            </w:pPr>
            <w:r w:rsidRPr="00CF1A82">
              <w:rPr>
                <w:rFonts w:ascii="Garamond" w:hAnsi="Garamond"/>
                <w:bCs/>
              </w:rPr>
              <w:t>125 fő</w:t>
            </w:r>
          </w:p>
        </w:tc>
      </w:tr>
      <w:tr w:rsidR="000B5EFD" w:rsidRPr="00CF1A82" w:rsidTr="00AB2878">
        <w:trPr>
          <w:cnfStyle w:val="000000010000" w:firstRow="0" w:lastRow="0" w:firstColumn="0" w:lastColumn="0" w:oddVBand="0" w:evenVBand="0" w:oddHBand="0" w:evenHBand="1" w:firstRowFirstColumn="0" w:firstRowLastColumn="0" w:lastRowFirstColumn="0" w:lastRowLastColumn="0"/>
          <w:trHeight w:val="50"/>
        </w:trPr>
        <w:tc>
          <w:tcPr>
            <w:tcW w:w="3176" w:type="dxa"/>
            <w:vMerge/>
          </w:tcPr>
          <w:p w:rsidR="000B5EFD" w:rsidRPr="00CF1A82" w:rsidRDefault="000B5EFD" w:rsidP="00D325F2">
            <w:pPr>
              <w:spacing w:line="276" w:lineRule="auto"/>
              <w:rPr>
                <w:rFonts w:ascii="Garamond" w:hAnsi="Garamond"/>
                <w:bCs/>
              </w:rPr>
            </w:pPr>
          </w:p>
        </w:tc>
        <w:tc>
          <w:tcPr>
            <w:tcW w:w="1929" w:type="dxa"/>
            <w:vMerge/>
          </w:tcPr>
          <w:p w:rsidR="000B5EFD" w:rsidRPr="00CF1A82" w:rsidRDefault="000B5EFD" w:rsidP="00D325F2">
            <w:pPr>
              <w:spacing w:line="276" w:lineRule="auto"/>
              <w:jc w:val="center"/>
              <w:rPr>
                <w:rFonts w:ascii="Garamond" w:hAnsi="Garamond"/>
              </w:rPr>
            </w:pPr>
          </w:p>
        </w:tc>
        <w:tc>
          <w:tcPr>
            <w:tcW w:w="2136" w:type="dxa"/>
          </w:tcPr>
          <w:p w:rsidR="000B5EFD" w:rsidRPr="00CF1A82" w:rsidRDefault="000B5EFD" w:rsidP="00D325F2">
            <w:pPr>
              <w:spacing w:line="276" w:lineRule="auto"/>
              <w:jc w:val="center"/>
              <w:rPr>
                <w:rFonts w:ascii="Garamond" w:hAnsi="Garamond"/>
                <w:bCs/>
              </w:rPr>
            </w:pPr>
            <w:r w:rsidRPr="00CF1A82">
              <w:rPr>
                <w:rFonts w:ascii="Garamond" w:hAnsi="Garamond"/>
                <w:bCs/>
              </w:rPr>
              <w:t>16 fő</w:t>
            </w:r>
          </w:p>
        </w:tc>
        <w:tc>
          <w:tcPr>
            <w:tcW w:w="1929" w:type="dxa"/>
            <w:vMerge/>
          </w:tcPr>
          <w:p w:rsidR="000B5EFD" w:rsidRPr="00CF1A82" w:rsidRDefault="000B5EFD" w:rsidP="00D325F2">
            <w:pPr>
              <w:spacing w:line="276" w:lineRule="auto"/>
              <w:jc w:val="center"/>
              <w:rPr>
                <w:rFonts w:ascii="Garamond" w:hAnsi="Garamond"/>
              </w:rPr>
            </w:pPr>
          </w:p>
        </w:tc>
      </w:tr>
      <w:tr w:rsidR="000B5EFD" w:rsidRPr="00CF1A82" w:rsidTr="00AB2878">
        <w:trPr>
          <w:cnfStyle w:val="000000100000" w:firstRow="0" w:lastRow="0" w:firstColumn="0" w:lastColumn="0" w:oddVBand="0" w:evenVBand="0" w:oddHBand="1" w:evenHBand="0" w:firstRowFirstColumn="0" w:firstRowLastColumn="0" w:lastRowFirstColumn="0" w:lastRowLastColumn="0"/>
          <w:trHeight w:val="50"/>
        </w:trPr>
        <w:tc>
          <w:tcPr>
            <w:tcW w:w="3176" w:type="dxa"/>
            <w:vMerge w:val="restart"/>
          </w:tcPr>
          <w:p w:rsidR="000B5EFD" w:rsidRPr="00CF1A82" w:rsidRDefault="000B5EFD" w:rsidP="00D325F2">
            <w:pPr>
              <w:spacing w:line="276" w:lineRule="auto"/>
              <w:rPr>
                <w:rFonts w:ascii="Garamond" w:hAnsi="Garamond"/>
                <w:bCs/>
              </w:rPr>
            </w:pPr>
            <w:r w:rsidRPr="00CF1A82">
              <w:rPr>
                <w:rFonts w:ascii="Garamond" w:hAnsi="Garamond"/>
                <w:bCs/>
              </w:rPr>
              <w:t>Ellátás formája</w:t>
            </w:r>
          </w:p>
        </w:tc>
        <w:tc>
          <w:tcPr>
            <w:tcW w:w="1929" w:type="dxa"/>
            <w:vMerge w:val="restart"/>
          </w:tcPr>
          <w:p w:rsidR="000B5EFD" w:rsidRPr="00CF1A82" w:rsidRDefault="000B5EFD" w:rsidP="00D325F2">
            <w:pPr>
              <w:spacing w:line="276" w:lineRule="auto"/>
              <w:jc w:val="center"/>
              <w:rPr>
                <w:rFonts w:ascii="Garamond" w:hAnsi="Garamond"/>
              </w:rPr>
            </w:pPr>
            <w:r w:rsidRPr="00CF1A82">
              <w:rPr>
                <w:rFonts w:ascii="Garamond" w:hAnsi="Garamond"/>
              </w:rPr>
              <w:t>bölcsődei ellátás</w:t>
            </w:r>
          </w:p>
        </w:tc>
        <w:tc>
          <w:tcPr>
            <w:tcW w:w="2136" w:type="dxa"/>
          </w:tcPr>
          <w:p w:rsidR="000B5EFD" w:rsidRPr="00CF1A82" w:rsidRDefault="000B5EFD" w:rsidP="00D325F2">
            <w:pPr>
              <w:spacing w:line="276" w:lineRule="auto"/>
              <w:rPr>
                <w:rFonts w:ascii="Garamond" w:hAnsi="Garamond"/>
              </w:rPr>
            </w:pPr>
            <w:r w:rsidRPr="00CF1A82">
              <w:rPr>
                <w:rFonts w:ascii="Garamond" w:hAnsi="Garamond"/>
              </w:rPr>
              <w:t>bölcsődei ellátás</w:t>
            </w:r>
          </w:p>
        </w:tc>
        <w:tc>
          <w:tcPr>
            <w:tcW w:w="1929" w:type="dxa"/>
            <w:vMerge w:val="restart"/>
          </w:tcPr>
          <w:p w:rsidR="000B5EFD" w:rsidRPr="00CF1A82" w:rsidRDefault="000B5EFD" w:rsidP="00D325F2">
            <w:pPr>
              <w:spacing w:line="276" w:lineRule="auto"/>
              <w:jc w:val="center"/>
              <w:rPr>
                <w:rFonts w:ascii="Garamond" w:hAnsi="Garamond"/>
              </w:rPr>
            </w:pPr>
            <w:r w:rsidRPr="00CF1A82">
              <w:rPr>
                <w:rFonts w:ascii="Garamond" w:hAnsi="Garamond"/>
              </w:rPr>
              <w:t>bölcsődei ellátás</w:t>
            </w:r>
          </w:p>
        </w:tc>
      </w:tr>
      <w:tr w:rsidR="000B5EFD" w:rsidRPr="00CF1A82" w:rsidTr="00AB2878">
        <w:trPr>
          <w:cnfStyle w:val="000000010000" w:firstRow="0" w:lastRow="0" w:firstColumn="0" w:lastColumn="0" w:oddVBand="0" w:evenVBand="0" w:oddHBand="0" w:evenHBand="1" w:firstRowFirstColumn="0" w:firstRowLastColumn="0" w:lastRowFirstColumn="0" w:lastRowLastColumn="0"/>
          <w:trHeight w:val="70"/>
        </w:trPr>
        <w:tc>
          <w:tcPr>
            <w:tcW w:w="3176" w:type="dxa"/>
            <w:vMerge/>
          </w:tcPr>
          <w:p w:rsidR="000B5EFD" w:rsidRPr="00CF1A82" w:rsidRDefault="000B5EFD" w:rsidP="00D325F2">
            <w:pPr>
              <w:spacing w:line="276" w:lineRule="auto"/>
              <w:rPr>
                <w:rFonts w:ascii="Garamond" w:hAnsi="Garamond"/>
                <w:bCs/>
              </w:rPr>
            </w:pPr>
          </w:p>
        </w:tc>
        <w:tc>
          <w:tcPr>
            <w:tcW w:w="1929" w:type="dxa"/>
            <w:vMerge/>
          </w:tcPr>
          <w:p w:rsidR="000B5EFD" w:rsidRPr="00CF1A82" w:rsidRDefault="000B5EFD" w:rsidP="00D325F2">
            <w:pPr>
              <w:spacing w:line="276" w:lineRule="auto"/>
              <w:jc w:val="center"/>
              <w:rPr>
                <w:rFonts w:ascii="Garamond" w:hAnsi="Garamond"/>
              </w:rPr>
            </w:pPr>
          </w:p>
        </w:tc>
        <w:tc>
          <w:tcPr>
            <w:tcW w:w="2136" w:type="dxa"/>
          </w:tcPr>
          <w:p w:rsidR="000B5EFD" w:rsidRPr="00CF1A82" w:rsidRDefault="000B5EFD" w:rsidP="00D325F2">
            <w:pPr>
              <w:spacing w:line="276" w:lineRule="auto"/>
              <w:rPr>
                <w:rFonts w:ascii="Garamond" w:hAnsi="Garamond"/>
              </w:rPr>
            </w:pPr>
            <w:r w:rsidRPr="00CF1A82">
              <w:rPr>
                <w:rFonts w:ascii="Garamond" w:hAnsi="Garamond"/>
              </w:rPr>
              <w:t>gyermekfelügyelet</w:t>
            </w:r>
          </w:p>
        </w:tc>
        <w:tc>
          <w:tcPr>
            <w:tcW w:w="1929" w:type="dxa"/>
            <w:vMerge/>
          </w:tcPr>
          <w:p w:rsidR="000B5EFD" w:rsidRPr="00CF1A82" w:rsidRDefault="000B5EFD" w:rsidP="00D325F2">
            <w:pPr>
              <w:spacing w:line="276" w:lineRule="auto"/>
              <w:jc w:val="center"/>
              <w:rPr>
                <w:rFonts w:ascii="Garamond" w:hAnsi="Garamond"/>
              </w:rPr>
            </w:pPr>
          </w:p>
        </w:tc>
      </w:tr>
      <w:tr w:rsidR="000B5EFD" w:rsidRPr="00CF1A82" w:rsidTr="00AB2878">
        <w:trPr>
          <w:cnfStyle w:val="000000100000" w:firstRow="0" w:lastRow="0" w:firstColumn="0" w:lastColumn="0" w:oddVBand="0" w:evenVBand="0" w:oddHBand="1" w:evenHBand="0" w:firstRowFirstColumn="0" w:firstRowLastColumn="0" w:lastRowFirstColumn="0" w:lastRowLastColumn="0"/>
          <w:trHeight w:val="70"/>
        </w:trPr>
        <w:tc>
          <w:tcPr>
            <w:tcW w:w="3176" w:type="dxa"/>
          </w:tcPr>
          <w:p w:rsidR="000B5EFD" w:rsidRPr="00CF1A82" w:rsidRDefault="000B5EFD" w:rsidP="00D325F2">
            <w:pPr>
              <w:spacing w:line="276" w:lineRule="auto"/>
              <w:rPr>
                <w:rFonts w:ascii="Garamond" w:hAnsi="Garamond"/>
                <w:bCs/>
              </w:rPr>
            </w:pPr>
            <w:r w:rsidRPr="00CF1A82">
              <w:rPr>
                <w:rFonts w:ascii="Garamond" w:hAnsi="Garamond"/>
                <w:bCs/>
              </w:rPr>
              <w:t xml:space="preserve">Ellátottak köre </w:t>
            </w:r>
            <w:r w:rsidRPr="00CF1A82">
              <w:rPr>
                <w:rFonts w:ascii="Garamond" w:hAnsi="Garamond"/>
              </w:rPr>
              <w:t>(korosztály)</w:t>
            </w:r>
          </w:p>
        </w:tc>
        <w:tc>
          <w:tcPr>
            <w:tcW w:w="1929" w:type="dxa"/>
          </w:tcPr>
          <w:p w:rsidR="000B5EFD" w:rsidRPr="00CF1A82" w:rsidRDefault="000B5EFD" w:rsidP="00D325F2">
            <w:pPr>
              <w:spacing w:line="276" w:lineRule="auto"/>
              <w:rPr>
                <w:rFonts w:ascii="Garamond" w:hAnsi="Garamond"/>
              </w:rPr>
            </w:pPr>
            <w:r w:rsidRPr="00CF1A82">
              <w:rPr>
                <w:rFonts w:ascii="Garamond" w:hAnsi="Garamond"/>
              </w:rPr>
              <w:t>6 hónapos kortól</w:t>
            </w:r>
            <w:r w:rsidRPr="00CF1A82">
              <w:rPr>
                <w:rFonts w:ascii="Garamond" w:hAnsi="Garamond"/>
              </w:rPr>
              <w:br/>
              <w:t>36 hónapos korig</w:t>
            </w:r>
          </w:p>
        </w:tc>
        <w:tc>
          <w:tcPr>
            <w:tcW w:w="2136" w:type="dxa"/>
          </w:tcPr>
          <w:p w:rsidR="000B5EFD" w:rsidRPr="00CF1A82" w:rsidRDefault="000B5EFD" w:rsidP="00D325F2">
            <w:pPr>
              <w:spacing w:line="276" w:lineRule="auto"/>
              <w:rPr>
                <w:rFonts w:ascii="Garamond" w:hAnsi="Garamond"/>
              </w:rPr>
            </w:pPr>
            <w:r w:rsidRPr="00CF1A82">
              <w:rPr>
                <w:rFonts w:ascii="Garamond" w:hAnsi="Garamond"/>
              </w:rPr>
              <w:t>16 hónapos kortól</w:t>
            </w:r>
            <w:r w:rsidRPr="00CF1A82">
              <w:rPr>
                <w:rFonts w:ascii="Garamond" w:hAnsi="Garamond"/>
              </w:rPr>
              <w:br/>
              <w:t>36 hónapos korig</w:t>
            </w:r>
          </w:p>
        </w:tc>
        <w:tc>
          <w:tcPr>
            <w:tcW w:w="1929" w:type="dxa"/>
          </w:tcPr>
          <w:p w:rsidR="000B5EFD" w:rsidRPr="00CF1A82" w:rsidRDefault="000B5EFD" w:rsidP="00D325F2">
            <w:pPr>
              <w:spacing w:line="276" w:lineRule="auto"/>
              <w:rPr>
                <w:rFonts w:ascii="Garamond" w:hAnsi="Garamond"/>
              </w:rPr>
            </w:pPr>
            <w:r w:rsidRPr="00CF1A82">
              <w:rPr>
                <w:rFonts w:ascii="Garamond" w:hAnsi="Garamond"/>
              </w:rPr>
              <w:t>6 hónapos kortól</w:t>
            </w:r>
            <w:r w:rsidRPr="00CF1A82">
              <w:rPr>
                <w:rFonts w:ascii="Garamond" w:hAnsi="Garamond"/>
              </w:rPr>
              <w:br/>
              <w:t>36 hónapos korig</w:t>
            </w:r>
          </w:p>
        </w:tc>
      </w:tr>
      <w:tr w:rsidR="000B5EFD" w:rsidRPr="00CF1A82" w:rsidTr="00CF1A82">
        <w:trPr>
          <w:cnfStyle w:val="000000010000" w:firstRow="0" w:lastRow="0" w:firstColumn="0" w:lastColumn="0" w:oddVBand="0" w:evenVBand="0" w:oddHBand="0" w:evenHBand="1" w:firstRowFirstColumn="0" w:firstRowLastColumn="0" w:lastRowFirstColumn="0" w:lastRowLastColumn="0"/>
          <w:trHeight w:val="70"/>
        </w:trPr>
        <w:tc>
          <w:tcPr>
            <w:tcW w:w="3176" w:type="dxa"/>
            <w:vMerge w:val="restart"/>
          </w:tcPr>
          <w:p w:rsidR="000B5EFD" w:rsidRPr="00CF1A82" w:rsidRDefault="000B5EFD" w:rsidP="00D325F2">
            <w:pPr>
              <w:spacing w:line="276" w:lineRule="auto"/>
              <w:rPr>
                <w:rFonts w:ascii="Garamond" w:hAnsi="Garamond"/>
                <w:bCs/>
              </w:rPr>
            </w:pPr>
            <w:r w:rsidRPr="00CF1A82">
              <w:rPr>
                <w:rFonts w:ascii="Garamond" w:hAnsi="Garamond"/>
                <w:bCs/>
              </w:rPr>
              <w:t>Csoportegységek száma</w:t>
            </w:r>
          </w:p>
        </w:tc>
        <w:tc>
          <w:tcPr>
            <w:tcW w:w="1929" w:type="dxa"/>
            <w:vMerge w:val="restart"/>
            <w:vAlign w:val="center"/>
          </w:tcPr>
          <w:p w:rsidR="000B5EFD" w:rsidRPr="00CF1A82" w:rsidRDefault="000B5EFD" w:rsidP="00D325F2">
            <w:pPr>
              <w:spacing w:line="276" w:lineRule="auto"/>
              <w:jc w:val="center"/>
              <w:rPr>
                <w:rFonts w:ascii="Garamond" w:hAnsi="Garamond"/>
              </w:rPr>
            </w:pPr>
            <w:r w:rsidRPr="00CF1A82">
              <w:rPr>
                <w:rFonts w:ascii="Garamond" w:hAnsi="Garamond"/>
              </w:rPr>
              <w:t>5</w:t>
            </w:r>
          </w:p>
        </w:tc>
        <w:tc>
          <w:tcPr>
            <w:tcW w:w="2136" w:type="dxa"/>
            <w:vAlign w:val="center"/>
          </w:tcPr>
          <w:p w:rsidR="000B5EFD" w:rsidRPr="00CF1A82" w:rsidRDefault="000B5EFD" w:rsidP="00D325F2">
            <w:pPr>
              <w:spacing w:line="276" w:lineRule="auto"/>
              <w:jc w:val="center"/>
              <w:rPr>
                <w:rFonts w:ascii="Garamond" w:hAnsi="Garamond"/>
              </w:rPr>
            </w:pPr>
            <w:r w:rsidRPr="00CF1A82">
              <w:rPr>
                <w:rFonts w:ascii="Garamond" w:hAnsi="Garamond"/>
              </w:rPr>
              <w:t>2</w:t>
            </w:r>
          </w:p>
        </w:tc>
        <w:tc>
          <w:tcPr>
            <w:tcW w:w="1929" w:type="dxa"/>
            <w:vMerge w:val="restart"/>
            <w:vAlign w:val="center"/>
          </w:tcPr>
          <w:p w:rsidR="000B5EFD" w:rsidRPr="00CF1A82" w:rsidRDefault="000B5EFD" w:rsidP="00D325F2">
            <w:pPr>
              <w:spacing w:line="276" w:lineRule="auto"/>
              <w:jc w:val="center"/>
              <w:rPr>
                <w:rFonts w:ascii="Garamond" w:hAnsi="Garamond"/>
              </w:rPr>
            </w:pPr>
            <w:r w:rsidRPr="00CF1A82">
              <w:rPr>
                <w:rFonts w:ascii="Garamond" w:hAnsi="Garamond"/>
              </w:rPr>
              <w:t>5</w:t>
            </w:r>
          </w:p>
        </w:tc>
      </w:tr>
      <w:tr w:rsidR="000B5EFD" w:rsidRPr="00CF1A82" w:rsidTr="00CF1A82">
        <w:trPr>
          <w:cnfStyle w:val="000000100000" w:firstRow="0" w:lastRow="0" w:firstColumn="0" w:lastColumn="0" w:oddVBand="0" w:evenVBand="0" w:oddHBand="1" w:evenHBand="0" w:firstRowFirstColumn="0" w:firstRowLastColumn="0" w:lastRowFirstColumn="0" w:lastRowLastColumn="0"/>
          <w:trHeight w:val="70"/>
        </w:trPr>
        <w:tc>
          <w:tcPr>
            <w:tcW w:w="3176" w:type="dxa"/>
            <w:vMerge/>
          </w:tcPr>
          <w:p w:rsidR="000B5EFD" w:rsidRPr="00CF1A82" w:rsidRDefault="000B5EFD" w:rsidP="00D325F2">
            <w:pPr>
              <w:spacing w:line="276" w:lineRule="auto"/>
              <w:rPr>
                <w:rFonts w:ascii="Garamond" w:hAnsi="Garamond"/>
                <w:bCs/>
              </w:rPr>
            </w:pPr>
          </w:p>
        </w:tc>
        <w:tc>
          <w:tcPr>
            <w:tcW w:w="1929" w:type="dxa"/>
            <w:vMerge/>
            <w:vAlign w:val="center"/>
          </w:tcPr>
          <w:p w:rsidR="000B5EFD" w:rsidRPr="00CF1A82" w:rsidRDefault="000B5EFD" w:rsidP="00D325F2">
            <w:pPr>
              <w:spacing w:line="276" w:lineRule="auto"/>
              <w:jc w:val="center"/>
              <w:rPr>
                <w:rFonts w:ascii="Garamond" w:hAnsi="Garamond"/>
              </w:rPr>
            </w:pPr>
          </w:p>
        </w:tc>
        <w:tc>
          <w:tcPr>
            <w:tcW w:w="2136" w:type="dxa"/>
            <w:vAlign w:val="center"/>
          </w:tcPr>
          <w:p w:rsidR="000B5EFD" w:rsidRPr="00CF1A82" w:rsidRDefault="000B5EFD" w:rsidP="00D325F2">
            <w:pPr>
              <w:spacing w:line="276" w:lineRule="auto"/>
              <w:jc w:val="center"/>
              <w:rPr>
                <w:rFonts w:ascii="Garamond" w:hAnsi="Garamond"/>
              </w:rPr>
            </w:pPr>
            <w:r w:rsidRPr="00CF1A82">
              <w:rPr>
                <w:rFonts w:ascii="Garamond" w:hAnsi="Garamond"/>
              </w:rPr>
              <w:t>1</w:t>
            </w:r>
          </w:p>
        </w:tc>
        <w:tc>
          <w:tcPr>
            <w:tcW w:w="1929" w:type="dxa"/>
            <w:vMerge/>
            <w:vAlign w:val="center"/>
          </w:tcPr>
          <w:p w:rsidR="000B5EFD" w:rsidRPr="00CF1A82" w:rsidRDefault="000B5EFD" w:rsidP="00D325F2">
            <w:pPr>
              <w:spacing w:line="276" w:lineRule="auto"/>
              <w:jc w:val="center"/>
              <w:rPr>
                <w:rFonts w:ascii="Garamond" w:hAnsi="Garamond"/>
              </w:rPr>
            </w:pPr>
          </w:p>
        </w:tc>
      </w:tr>
      <w:tr w:rsidR="000B5EFD" w:rsidRPr="00CF1A82" w:rsidTr="00CF1A82">
        <w:trPr>
          <w:cnfStyle w:val="000000010000" w:firstRow="0" w:lastRow="0" w:firstColumn="0" w:lastColumn="0" w:oddVBand="0" w:evenVBand="0" w:oddHBand="0" w:evenHBand="1" w:firstRowFirstColumn="0" w:firstRowLastColumn="0" w:lastRowFirstColumn="0" w:lastRowLastColumn="0"/>
          <w:trHeight w:val="338"/>
        </w:trPr>
        <w:tc>
          <w:tcPr>
            <w:tcW w:w="3176" w:type="dxa"/>
            <w:vMerge w:val="restart"/>
          </w:tcPr>
          <w:p w:rsidR="000B5EFD" w:rsidRPr="00CF1A82" w:rsidRDefault="000B5EFD" w:rsidP="00D325F2">
            <w:pPr>
              <w:spacing w:line="276" w:lineRule="auto"/>
              <w:rPr>
                <w:rFonts w:ascii="Garamond" w:hAnsi="Garamond"/>
                <w:bCs/>
              </w:rPr>
            </w:pPr>
            <w:r w:rsidRPr="00CF1A82">
              <w:rPr>
                <w:rFonts w:ascii="Garamond" w:hAnsi="Garamond"/>
                <w:bCs/>
              </w:rPr>
              <w:t>Csoportszobák száma</w:t>
            </w:r>
          </w:p>
        </w:tc>
        <w:tc>
          <w:tcPr>
            <w:tcW w:w="1929" w:type="dxa"/>
            <w:vMerge w:val="restart"/>
            <w:vAlign w:val="center"/>
          </w:tcPr>
          <w:p w:rsidR="000B5EFD" w:rsidRPr="00CF1A82" w:rsidRDefault="000B5EFD" w:rsidP="00D325F2">
            <w:pPr>
              <w:spacing w:line="276" w:lineRule="auto"/>
              <w:jc w:val="center"/>
              <w:rPr>
                <w:rFonts w:ascii="Garamond" w:hAnsi="Garamond"/>
              </w:rPr>
            </w:pPr>
            <w:r w:rsidRPr="00CF1A82">
              <w:rPr>
                <w:rFonts w:ascii="Garamond" w:hAnsi="Garamond"/>
              </w:rPr>
              <w:t>10</w:t>
            </w:r>
          </w:p>
        </w:tc>
        <w:tc>
          <w:tcPr>
            <w:tcW w:w="2136" w:type="dxa"/>
            <w:vAlign w:val="center"/>
          </w:tcPr>
          <w:p w:rsidR="000B5EFD" w:rsidRPr="00CF1A82" w:rsidRDefault="000B5EFD" w:rsidP="00D325F2">
            <w:pPr>
              <w:spacing w:line="276" w:lineRule="auto"/>
              <w:jc w:val="center"/>
              <w:rPr>
                <w:rFonts w:ascii="Garamond" w:hAnsi="Garamond"/>
              </w:rPr>
            </w:pPr>
            <w:r w:rsidRPr="00CF1A82">
              <w:rPr>
                <w:rFonts w:ascii="Garamond" w:hAnsi="Garamond"/>
              </w:rPr>
              <w:t>4</w:t>
            </w:r>
          </w:p>
        </w:tc>
        <w:tc>
          <w:tcPr>
            <w:tcW w:w="1929" w:type="dxa"/>
            <w:vMerge w:val="restart"/>
            <w:vAlign w:val="center"/>
          </w:tcPr>
          <w:p w:rsidR="000B5EFD" w:rsidRPr="00CF1A82" w:rsidRDefault="000B5EFD" w:rsidP="00D325F2">
            <w:pPr>
              <w:spacing w:line="276" w:lineRule="auto"/>
              <w:jc w:val="center"/>
              <w:rPr>
                <w:rFonts w:ascii="Garamond" w:hAnsi="Garamond"/>
              </w:rPr>
            </w:pPr>
            <w:r w:rsidRPr="00CF1A82">
              <w:rPr>
                <w:rFonts w:ascii="Garamond" w:hAnsi="Garamond"/>
              </w:rPr>
              <w:t>10</w:t>
            </w:r>
          </w:p>
        </w:tc>
      </w:tr>
      <w:tr w:rsidR="000B5EFD" w:rsidRPr="000B5EFD" w:rsidTr="00AB2878">
        <w:trPr>
          <w:cnfStyle w:val="000000100000" w:firstRow="0" w:lastRow="0" w:firstColumn="0" w:lastColumn="0" w:oddVBand="0" w:evenVBand="0" w:oddHBand="1" w:evenHBand="0" w:firstRowFirstColumn="0" w:firstRowLastColumn="0" w:lastRowFirstColumn="0" w:lastRowLastColumn="0"/>
          <w:trHeight w:val="337"/>
        </w:trPr>
        <w:tc>
          <w:tcPr>
            <w:tcW w:w="3176" w:type="dxa"/>
            <w:vMerge/>
          </w:tcPr>
          <w:p w:rsidR="000B5EFD" w:rsidRPr="000B5EFD" w:rsidRDefault="000B5EFD" w:rsidP="00D325F2">
            <w:pPr>
              <w:spacing w:line="276" w:lineRule="auto"/>
              <w:rPr>
                <w:rFonts w:ascii="Garamond" w:hAnsi="Garamond"/>
                <w:b/>
                <w:bCs/>
              </w:rPr>
            </w:pPr>
          </w:p>
        </w:tc>
        <w:tc>
          <w:tcPr>
            <w:tcW w:w="1929" w:type="dxa"/>
            <w:vMerge/>
          </w:tcPr>
          <w:p w:rsidR="000B5EFD" w:rsidRPr="000B5EFD" w:rsidRDefault="000B5EFD" w:rsidP="00D325F2">
            <w:pPr>
              <w:spacing w:line="276" w:lineRule="auto"/>
              <w:jc w:val="center"/>
              <w:rPr>
                <w:rFonts w:ascii="Garamond" w:hAnsi="Garamond"/>
              </w:rPr>
            </w:pPr>
          </w:p>
        </w:tc>
        <w:tc>
          <w:tcPr>
            <w:tcW w:w="2136" w:type="dxa"/>
          </w:tcPr>
          <w:p w:rsidR="000B5EFD" w:rsidRPr="000B5EFD" w:rsidRDefault="000B5EFD" w:rsidP="00D325F2">
            <w:pPr>
              <w:spacing w:line="276" w:lineRule="auto"/>
              <w:jc w:val="center"/>
              <w:rPr>
                <w:rFonts w:ascii="Garamond" w:hAnsi="Garamond"/>
              </w:rPr>
            </w:pPr>
            <w:r w:rsidRPr="000B5EFD">
              <w:rPr>
                <w:rFonts w:ascii="Garamond" w:hAnsi="Garamond"/>
              </w:rPr>
              <w:t>2</w:t>
            </w:r>
          </w:p>
        </w:tc>
        <w:tc>
          <w:tcPr>
            <w:tcW w:w="1929" w:type="dxa"/>
            <w:vMerge/>
          </w:tcPr>
          <w:p w:rsidR="000B5EFD" w:rsidRPr="000B5EFD" w:rsidRDefault="000B5EFD" w:rsidP="00D325F2">
            <w:pPr>
              <w:spacing w:line="276" w:lineRule="auto"/>
              <w:jc w:val="center"/>
              <w:rPr>
                <w:rFonts w:ascii="Garamond" w:hAnsi="Garamond"/>
              </w:rPr>
            </w:pPr>
          </w:p>
        </w:tc>
      </w:tr>
    </w:tbl>
    <w:p w:rsidR="000B5EFD" w:rsidRPr="000B5EFD" w:rsidRDefault="000B5EFD" w:rsidP="00D325F2">
      <w:pPr>
        <w:spacing w:line="276" w:lineRule="auto"/>
        <w:rPr>
          <w:rFonts w:ascii="Garamond" w:hAnsi="Garamond"/>
        </w:rPr>
      </w:pPr>
    </w:p>
    <w:p w:rsidR="000B5EFD" w:rsidRPr="000B5EFD" w:rsidRDefault="000B5EFD" w:rsidP="00D325F2">
      <w:pPr>
        <w:spacing w:after="240" w:line="276" w:lineRule="auto"/>
        <w:rPr>
          <w:rFonts w:ascii="Garamond" w:hAnsi="Garamond"/>
        </w:rPr>
      </w:pPr>
      <w:r w:rsidRPr="000B5EFD">
        <w:rPr>
          <w:rFonts w:ascii="Garamond" w:hAnsi="Garamond"/>
        </w:rPr>
        <w:t>Mindhárom bölcsődében a gyermekfelvétel egész évben folyamatos volt. A beiratkozás a Dob Bölcsődében központilag történik, minden szerdán 9</w:t>
      </w:r>
      <w:r w:rsidRPr="000B5EFD">
        <w:rPr>
          <w:rFonts w:ascii="Garamond" w:hAnsi="Garamond"/>
          <w:vertAlign w:val="superscript"/>
        </w:rPr>
        <w:t>00</w:t>
      </w:r>
      <w:r w:rsidRPr="000B5EFD">
        <w:rPr>
          <w:rFonts w:ascii="Garamond" w:hAnsi="Garamond"/>
        </w:rPr>
        <w:t xml:space="preserve"> és 11</w:t>
      </w:r>
      <w:r w:rsidRPr="000B5EFD">
        <w:rPr>
          <w:rFonts w:ascii="Garamond" w:hAnsi="Garamond"/>
          <w:vertAlign w:val="superscript"/>
        </w:rPr>
        <w:t>00</w:t>
      </w:r>
      <w:r w:rsidRPr="000B5EFD">
        <w:rPr>
          <w:rFonts w:ascii="Garamond" w:hAnsi="Garamond"/>
        </w:rPr>
        <w:t xml:space="preserve"> óra között. 2014-ben összesen 254 kisgyermekes család adta be a jelentkezését. A KENYSZI (TEVADMIN) rendszer 2012. március 1</w:t>
      </w:r>
      <w:r w:rsidR="00C800BB">
        <w:rPr>
          <w:rFonts w:ascii="Garamond" w:hAnsi="Garamond"/>
        </w:rPr>
        <w:t xml:space="preserve"> </w:t>
      </w:r>
      <w:proofErr w:type="spellStart"/>
      <w:r w:rsidR="00C800BB" w:rsidRPr="000B5EFD">
        <w:rPr>
          <w:rFonts w:ascii="Garamond" w:hAnsi="Garamond"/>
        </w:rPr>
        <w:t>-</w:t>
      </w:r>
      <w:r w:rsidR="00C800BB">
        <w:rPr>
          <w:rFonts w:ascii="Garamond" w:hAnsi="Garamond"/>
        </w:rPr>
        <w:t>je</w:t>
      </w:r>
      <w:r w:rsidRPr="000B5EFD">
        <w:rPr>
          <w:rFonts w:ascii="Garamond" w:hAnsi="Garamond"/>
        </w:rPr>
        <w:t>i</w:t>
      </w:r>
      <w:proofErr w:type="spellEnd"/>
      <w:r w:rsidRPr="000B5EFD">
        <w:rPr>
          <w:rFonts w:ascii="Garamond" w:hAnsi="Garamond"/>
        </w:rPr>
        <w:t xml:space="preserve"> bevezetése után csak azok a gyermekek kerülhettek felvételre, akik a VII. kerületben, lakcímkártyával igazolt, bejelentett állandó lakcímmel vagy tartózkodási hellyel rendelkeznek. Többen érdeklődtek a bölcsődei ellátással kapcsolatban, például akik a kerületben laknak albérletben, vagy itt dolgoznak, illetve a szomszédos kerületekben (VI., VIII. XIV. kerület) élnek. Az ő felvételükre 2014-ben nem kerülhetett sor, mivel a működési engedélyünk ezt nem teszi lehetővé, csak kerületi lakcímmel rendelkezők kerülhetnek felvételre. 2015-</w:t>
      </w:r>
      <w:r w:rsidR="00C800BB" w:rsidRPr="000B5EFD">
        <w:rPr>
          <w:rFonts w:ascii="Garamond" w:hAnsi="Garamond"/>
        </w:rPr>
        <w:t>t</w:t>
      </w:r>
      <w:r w:rsidR="00C800BB">
        <w:rPr>
          <w:rFonts w:ascii="Garamond" w:hAnsi="Garamond"/>
        </w:rPr>
        <w:t>ő</w:t>
      </w:r>
      <w:r w:rsidR="00C800BB" w:rsidRPr="000B5EFD">
        <w:rPr>
          <w:rFonts w:ascii="Garamond" w:hAnsi="Garamond"/>
        </w:rPr>
        <w:t xml:space="preserve">l </w:t>
      </w:r>
      <w:r w:rsidR="00C800BB">
        <w:rPr>
          <w:rFonts w:ascii="Garamond" w:hAnsi="Garamond"/>
        </w:rPr>
        <w:t>e</w:t>
      </w:r>
      <w:r w:rsidRPr="000B5EFD">
        <w:rPr>
          <w:rFonts w:ascii="Garamond" w:hAnsi="Garamond"/>
        </w:rPr>
        <w:t xml:space="preserve"> tekintetben jogszabály-módosítás lépett érvénybe, mely lehetőséget teremt a körzeten kívül</w:t>
      </w:r>
      <w:r w:rsidR="00C800BB">
        <w:rPr>
          <w:rFonts w:ascii="Garamond" w:hAnsi="Garamond"/>
        </w:rPr>
        <w:t>i</w:t>
      </w:r>
      <w:r w:rsidRPr="000B5EFD">
        <w:rPr>
          <w:rFonts w:ascii="Garamond" w:hAnsi="Garamond"/>
        </w:rPr>
        <w:t xml:space="preserve"> gyermekek felvételére </w:t>
      </w:r>
      <w:r w:rsidR="00C800BB">
        <w:rPr>
          <w:rFonts w:ascii="Garamond" w:hAnsi="Garamond"/>
        </w:rPr>
        <w:t>is</w:t>
      </w:r>
      <w:r w:rsidRPr="000B5EFD">
        <w:rPr>
          <w:rFonts w:ascii="Garamond" w:hAnsi="Garamond"/>
        </w:rPr>
        <w:t>.</w:t>
      </w:r>
    </w:p>
    <w:p w:rsidR="000B5EFD" w:rsidRPr="00AB2878" w:rsidRDefault="000B5EFD" w:rsidP="00D325F2">
      <w:pPr>
        <w:spacing w:after="240" w:line="276" w:lineRule="auto"/>
        <w:jc w:val="left"/>
        <w:rPr>
          <w:rFonts w:ascii="Garamond" w:hAnsi="Garamond"/>
          <w:b/>
        </w:rPr>
      </w:pPr>
      <w:r w:rsidRPr="00AB2878">
        <w:rPr>
          <w:rFonts w:ascii="Garamond" w:hAnsi="Garamond"/>
          <w:b/>
        </w:rPr>
        <w:t>Gyermekfelvételi adatok 2014-ben</w:t>
      </w:r>
    </w:p>
    <w:tbl>
      <w:tblPr>
        <w:tblStyle w:val="Moderntblzat"/>
        <w:tblW w:w="9264" w:type="dxa"/>
        <w:jc w:val="center"/>
        <w:tblLook w:val="01E0" w:firstRow="1" w:lastRow="1" w:firstColumn="1" w:lastColumn="1" w:noHBand="0" w:noVBand="0"/>
      </w:tblPr>
      <w:tblGrid>
        <w:gridCol w:w="1818"/>
        <w:gridCol w:w="1324"/>
        <w:gridCol w:w="1324"/>
        <w:gridCol w:w="1779"/>
        <w:gridCol w:w="1501"/>
        <w:gridCol w:w="1518"/>
      </w:tblGrid>
      <w:tr w:rsidR="000B5EFD" w:rsidRPr="000B5EFD" w:rsidTr="00AB2878">
        <w:trPr>
          <w:cnfStyle w:val="100000000000" w:firstRow="1" w:lastRow="0" w:firstColumn="0" w:lastColumn="0" w:oddVBand="0" w:evenVBand="0" w:oddHBand="0" w:evenHBand="0" w:firstRowFirstColumn="0" w:firstRowLastColumn="0" w:lastRowFirstColumn="0" w:lastRowLastColumn="0"/>
          <w:trHeight w:val="397"/>
          <w:jc w:val="center"/>
        </w:trPr>
        <w:tc>
          <w:tcPr>
            <w:tcW w:w="1818" w:type="dxa"/>
            <w:vMerge w:val="restart"/>
          </w:tcPr>
          <w:p w:rsidR="000B5EFD" w:rsidRPr="000B5EFD" w:rsidRDefault="000B5EFD" w:rsidP="00D325F2">
            <w:pPr>
              <w:spacing w:line="276" w:lineRule="auto"/>
              <w:jc w:val="center"/>
              <w:rPr>
                <w:rFonts w:ascii="Garamond" w:hAnsi="Garamond"/>
                <w:bCs w:val="0"/>
              </w:rPr>
            </w:pPr>
            <w:r w:rsidRPr="000B5EFD">
              <w:rPr>
                <w:rFonts w:ascii="Garamond" w:hAnsi="Garamond"/>
                <w:bCs w:val="0"/>
              </w:rPr>
              <w:t>Intézmény</w:t>
            </w:r>
          </w:p>
        </w:tc>
        <w:tc>
          <w:tcPr>
            <w:tcW w:w="2648" w:type="dxa"/>
            <w:gridSpan w:val="2"/>
          </w:tcPr>
          <w:p w:rsidR="000B5EFD" w:rsidRPr="000B5EFD" w:rsidRDefault="000B5EFD" w:rsidP="00D325F2">
            <w:pPr>
              <w:spacing w:line="276" w:lineRule="auto"/>
              <w:jc w:val="center"/>
              <w:rPr>
                <w:rFonts w:ascii="Garamond" w:hAnsi="Garamond"/>
                <w:bCs w:val="0"/>
              </w:rPr>
            </w:pPr>
            <w:r w:rsidRPr="000B5EFD">
              <w:rPr>
                <w:rFonts w:ascii="Garamond" w:hAnsi="Garamond"/>
                <w:bCs w:val="0"/>
              </w:rPr>
              <w:t>Beíratott</w:t>
            </w:r>
            <w:r w:rsidRPr="000B5EFD">
              <w:rPr>
                <w:rFonts w:ascii="Garamond" w:hAnsi="Garamond"/>
                <w:bCs w:val="0"/>
              </w:rPr>
              <w:br/>
              <w:t>gyerekek száma</w:t>
            </w:r>
          </w:p>
        </w:tc>
        <w:tc>
          <w:tcPr>
            <w:tcW w:w="1779" w:type="dxa"/>
            <w:vMerge w:val="restart"/>
          </w:tcPr>
          <w:p w:rsidR="000B5EFD" w:rsidRPr="000B5EFD" w:rsidRDefault="000B5EFD" w:rsidP="00D325F2">
            <w:pPr>
              <w:spacing w:line="276" w:lineRule="auto"/>
              <w:jc w:val="center"/>
              <w:rPr>
                <w:rFonts w:ascii="Garamond" w:hAnsi="Garamond"/>
                <w:bCs w:val="0"/>
              </w:rPr>
            </w:pPr>
            <w:r w:rsidRPr="000B5EFD">
              <w:rPr>
                <w:rFonts w:ascii="Garamond" w:hAnsi="Garamond"/>
                <w:bCs w:val="0"/>
              </w:rPr>
              <w:t>Újonnan</w:t>
            </w:r>
            <w:r w:rsidRPr="000B5EFD">
              <w:rPr>
                <w:rFonts w:ascii="Garamond" w:hAnsi="Garamond"/>
                <w:bCs w:val="0"/>
              </w:rPr>
              <w:br/>
              <w:t>felvett gyerekek</w:t>
            </w:r>
            <w:r w:rsidRPr="000B5EFD">
              <w:rPr>
                <w:rFonts w:ascii="Garamond" w:hAnsi="Garamond"/>
                <w:bCs w:val="0"/>
              </w:rPr>
              <w:br/>
              <w:t>száma</w:t>
            </w:r>
          </w:p>
        </w:tc>
        <w:tc>
          <w:tcPr>
            <w:tcW w:w="3019" w:type="dxa"/>
            <w:gridSpan w:val="2"/>
          </w:tcPr>
          <w:p w:rsidR="000B5EFD" w:rsidRPr="000B5EFD" w:rsidRDefault="000B5EFD" w:rsidP="00D325F2">
            <w:pPr>
              <w:spacing w:line="276" w:lineRule="auto"/>
              <w:jc w:val="center"/>
              <w:rPr>
                <w:rFonts w:ascii="Garamond" w:hAnsi="Garamond"/>
                <w:bCs w:val="0"/>
              </w:rPr>
            </w:pPr>
            <w:r w:rsidRPr="000B5EFD">
              <w:rPr>
                <w:rFonts w:ascii="Garamond" w:hAnsi="Garamond"/>
                <w:bCs w:val="0"/>
              </w:rPr>
              <w:t>Kimaradt</w:t>
            </w:r>
            <w:r w:rsidRPr="000B5EFD">
              <w:rPr>
                <w:rFonts w:ascii="Garamond" w:hAnsi="Garamond"/>
                <w:bCs w:val="0"/>
              </w:rPr>
              <w:br/>
              <w:t>gyerekek száma</w:t>
            </w:r>
          </w:p>
        </w:tc>
      </w:tr>
      <w:tr w:rsidR="000B5EFD" w:rsidRPr="000B5EFD" w:rsidTr="00AB2878">
        <w:trPr>
          <w:cnfStyle w:val="000000100000" w:firstRow="0" w:lastRow="0" w:firstColumn="0" w:lastColumn="0" w:oddVBand="0" w:evenVBand="0" w:oddHBand="1" w:evenHBand="0" w:firstRowFirstColumn="0" w:firstRowLastColumn="0" w:lastRowFirstColumn="0" w:lastRowLastColumn="0"/>
          <w:trHeight w:val="397"/>
          <w:jc w:val="center"/>
        </w:trPr>
        <w:tc>
          <w:tcPr>
            <w:tcW w:w="1818" w:type="dxa"/>
            <w:vMerge/>
          </w:tcPr>
          <w:p w:rsidR="000B5EFD" w:rsidRPr="000B5EFD" w:rsidRDefault="000B5EFD" w:rsidP="00D325F2">
            <w:pPr>
              <w:spacing w:line="276" w:lineRule="auto"/>
              <w:jc w:val="center"/>
              <w:rPr>
                <w:rFonts w:ascii="Garamond" w:hAnsi="Garamond"/>
                <w:bCs/>
              </w:rPr>
            </w:pPr>
          </w:p>
        </w:tc>
        <w:tc>
          <w:tcPr>
            <w:tcW w:w="1324" w:type="dxa"/>
          </w:tcPr>
          <w:p w:rsidR="000B5EFD" w:rsidRPr="000B5EFD" w:rsidRDefault="000B5EFD" w:rsidP="00D325F2">
            <w:pPr>
              <w:spacing w:line="276" w:lineRule="auto"/>
              <w:jc w:val="center"/>
              <w:rPr>
                <w:rFonts w:ascii="Garamond" w:hAnsi="Garamond"/>
                <w:bCs/>
              </w:rPr>
            </w:pPr>
            <w:r w:rsidRPr="000B5EFD">
              <w:rPr>
                <w:rFonts w:ascii="Garamond" w:hAnsi="Garamond"/>
                <w:bCs/>
              </w:rPr>
              <w:t>2014.</w:t>
            </w:r>
            <w:r w:rsidRPr="000B5EFD">
              <w:rPr>
                <w:rFonts w:ascii="Garamond" w:hAnsi="Garamond"/>
                <w:bCs/>
              </w:rPr>
              <w:br/>
              <w:t>jan. 1.-én</w:t>
            </w:r>
          </w:p>
        </w:tc>
        <w:tc>
          <w:tcPr>
            <w:tcW w:w="1324" w:type="dxa"/>
          </w:tcPr>
          <w:p w:rsidR="000B5EFD" w:rsidRPr="000B5EFD" w:rsidRDefault="000B5EFD" w:rsidP="00D325F2">
            <w:pPr>
              <w:spacing w:line="276" w:lineRule="auto"/>
              <w:jc w:val="center"/>
              <w:rPr>
                <w:rFonts w:ascii="Garamond" w:hAnsi="Garamond"/>
                <w:bCs/>
              </w:rPr>
            </w:pPr>
            <w:r w:rsidRPr="000B5EFD">
              <w:rPr>
                <w:rFonts w:ascii="Garamond" w:hAnsi="Garamond"/>
                <w:bCs/>
              </w:rPr>
              <w:t>2014.</w:t>
            </w:r>
            <w:r w:rsidRPr="000B5EFD">
              <w:rPr>
                <w:rFonts w:ascii="Garamond" w:hAnsi="Garamond"/>
                <w:bCs/>
              </w:rPr>
              <w:br/>
              <w:t>dec. 31.-én</w:t>
            </w:r>
          </w:p>
        </w:tc>
        <w:tc>
          <w:tcPr>
            <w:tcW w:w="1779" w:type="dxa"/>
            <w:vMerge/>
          </w:tcPr>
          <w:p w:rsidR="000B5EFD" w:rsidRPr="000B5EFD" w:rsidRDefault="000B5EFD" w:rsidP="00D325F2">
            <w:pPr>
              <w:spacing w:line="276" w:lineRule="auto"/>
              <w:jc w:val="center"/>
              <w:rPr>
                <w:rFonts w:ascii="Garamond" w:hAnsi="Garamond"/>
                <w:bCs/>
              </w:rPr>
            </w:pPr>
          </w:p>
        </w:tc>
        <w:tc>
          <w:tcPr>
            <w:tcW w:w="1501" w:type="dxa"/>
          </w:tcPr>
          <w:p w:rsidR="000B5EFD" w:rsidRPr="000B5EFD" w:rsidRDefault="000B5EFD" w:rsidP="00D325F2">
            <w:pPr>
              <w:spacing w:line="276" w:lineRule="auto"/>
              <w:jc w:val="center"/>
              <w:rPr>
                <w:rFonts w:ascii="Garamond" w:hAnsi="Garamond"/>
                <w:bCs/>
              </w:rPr>
            </w:pPr>
            <w:r w:rsidRPr="000B5EFD">
              <w:rPr>
                <w:rFonts w:ascii="Garamond" w:hAnsi="Garamond"/>
                <w:bCs/>
              </w:rPr>
              <w:t>Óvodába</w:t>
            </w:r>
            <w:r w:rsidRPr="000B5EFD">
              <w:rPr>
                <w:rFonts w:ascii="Garamond" w:hAnsi="Garamond"/>
                <w:bCs/>
              </w:rPr>
              <w:br/>
              <w:t>ment</w:t>
            </w:r>
          </w:p>
        </w:tc>
        <w:tc>
          <w:tcPr>
            <w:tcW w:w="1518" w:type="dxa"/>
          </w:tcPr>
          <w:p w:rsidR="000B5EFD" w:rsidRPr="000B5EFD" w:rsidRDefault="000B5EFD" w:rsidP="00D325F2">
            <w:pPr>
              <w:spacing w:line="276" w:lineRule="auto"/>
              <w:jc w:val="center"/>
              <w:rPr>
                <w:rFonts w:ascii="Garamond" w:hAnsi="Garamond"/>
                <w:bCs/>
              </w:rPr>
            </w:pPr>
            <w:r w:rsidRPr="000B5EFD">
              <w:rPr>
                <w:rFonts w:ascii="Garamond" w:hAnsi="Garamond"/>
                <w:bCs/>
              </w:rPr>
              <w:t>Egyéb okból</w:t>
            </w:r>
            <w:r w:rsidRPr="000B5EFD">
              <w:rPr>
                <w:rFonts w:ascii="Garamond" w:hAnsi="Garamond"/>
                <w:bCs/>
              </w:rPr>
              <w:br/>
              <w:t>kimaradt</w:t>
            </w:r>
          </w:p>
        </w:tc>
      </w:tr>
      <w:tr w:rsidR="000B5EFD" w:rsidRPr="000B5EFD" w:rsidTr="00AB2878">
        <w:trPr>
          <w:cnfStyle w:val="000000010000" w:firstRow="0" w:lastRow="0" w:firstColumn="0" w:lastColumn="0" w:oddVBand="0" w:evenVBand="0" w:oddHBand="0" w:evenHBand="1" w:firstRowFirstColumn="0" w:firstRowLastColumn="0" w:lastRowFirstColumn="0" w:lastRowLastColumn="0"/>
          <w:trHeight w:val="397"/>
          <w:jc w:val="center"/>
        </w:trPr>
        <w:tc>
          <w:tcPr>
            <w:tcW w:w="1818" w:type="dxa"/>
          </w:tcPr>
          <w:p w:rsidR="000B5EFD" w:rsidRPr="000B5EFD" w:rsidRDefault="000B5EFD" w:rsidP="00D325F2">
            <w:pPr>
              <w:spacing w:line="276" w:lineRule="auto"/>
              <w:rPr>
                <w:rFonts w:ascii="Garamond" w:hAnsi="Garamond"/>
                <w:bCs/>
                <w:smallCaps/>
              </w:rPr>
            </w:pPr>
            <w:r w:rsidRPr="000B5EFD">
              <w:rPr>
                <w:rFonts w:ascii="Garamond" w:hAnsi="Garamond"/>
                <w:bCs/>
                <w:smallCaps/>
              </w:rPr>
              <w:t>Dob</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83</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91</w:t>
            </w:r>
          </w:p>
        </w:tc>
        <w:tc>
          <w:tcPr>
            <w:tcW w:w="1779" w:type="dxa"/>
          </w:tcPr>
          <w:p w:rsidR="000B5EFD" w:rsidRPr="000B5EFD" w:rsidRDefault="000B5EFD" w:rsidP="00D325F2">
            <w:pPr>
              <w:spacing w:line="276" w:lineRule="auto"/>
              <w:ind w:right="659"/>
              <w:jc w:val="right"/>
              <w:rPr>
                <w:rFonts w:ascii="Garamond" w:hAnsi="Garamond"/>
                <w:bCs/>
              </w:rPr>
            </w:pPr>
            <w:r w:rsidRPr="000B5EFD">
              <w:rPr>
                <w:rFonts w:ascii="Garamond" w:hAnsi="Garamond"/>
                <w:bCs/>
              </w:rPr>
              <w:t>100</w:t>
            </w:r>
          </w:p>
        </w:tc>
        <w:tc>
          <w:tcPr>
            <w:tcW w:w="1501" w:type="dxa"/>
          </w:tcPr>
          <w:p w:rsidR="000B5EFD" w:rsidRPr="000B5EFD" w:rsidRDefault="000B5EFD" w:rsidP="00D325F2">
            <w:pPr>
              <w:spacing w:line="276" w:lineRule="auto"/>
              <w:ind w:right="454"/>
              <w:jc w:val="right"/>
              <w:rPr>
                <w:rFonts w:ascii="Garamond" w:hAnsi="Garamond"/>
                <w:bCs/>
              </w:rPr>
            </w:pPr>
            <w:r w:rsidRPr="000B5EFD">
              <w:rPr>
                <w:rFonts w:ascii="Garamond" w:hAnsi="Garamond"/>
                <w:bCs/>
              </w:rPr>
              <w:t>61</w:t>
            </w:r>
          </w:p>
        </w:tc>
        <w:tc>
          <w:tcPr>
            <w:tcW w:w="1518" w:type="dxa"/>
          </w:tcPr>
          <w:p w:rsidR="000B5EFD" w:rsidRPr="000B5EFD" w:rsidRDefault="000B5EFD" w:rsidP="00D325F2">
            <w:pPr>
              <w:spacing w:line="276" w:lineRule="auto"/>
              <w:ind w:right="567"/>
              <w:jc w:val="right"/>
              <w:rPr>
                <w:rFonts w:ascii="Garamond" w:hAnsi="Garamond"/>
                <w:bCs/>
              </w:rPr>
            </w:pPr>
            <w:r w:rsidRPr="000B5EFD">
              <w:rPr>
                <w:rFonts w:ascii="Garamond" w:hAnsi="Garamond"/>
                <w:bCs/>
              </w:rPr>
              <w:t>31</w:t>
            </w:r>
          </w:p>
        </w:tc>
      </w:tr>
      <w:tr w:rsidR="000B5EFD" w:rsidRPr="000B5EFD" w:rsidTr="00AB2878">
        <w:trPr>
          <w:cnfStyle w:val="000000100000" w:firstRow="0" w:lastRow="0" w:firstColumn="0" w:lastColumn="0" w:oddVBand="0" w:evenVBand="0" w:oddHBand="1" w:evenHBand="0" w:firstRowFirstColumn="0" w:firstRowLastColumn="0" w:lastRowFirstColumn="0" w:lastRowLastColumn="0"/>
          <w:trHeight w:val="397"/>
          <w:jc w:val="center"/>
        </w:trPr>
        <w:tc>
          <w:tcPr>
            <w:tcW w:w="1818" w:type="dxa"/>
          </w:tcPr>
          <w:p w:rsidR="000B5EFD" w:rsidRPr="000B5EFD" w:rsidRDefault="000B5EFD" w:rsidP="00D325F2">
            <w:pPr>
              <w:spacing w:line="276" w:lineRule="auto"/>
              <w:rPr>
                <w:rFonts w:ascii="Garamond" w:hAnsi="Garamond"/>
                <w:bCs/>
                <w:smallCaps/>
              </w:rPr>
            </w:pPr>
            <w:r w:rsidRPr="000B5EFD">
              <w:rPr>
                <w:rFonts w:ascii="Garamond" w:hAnsi="Garamond"/>
                <w:bCs/>
                <w:smallCaps/>
              </w:rPr>
              <w:t>Lövölde</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22*</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43</w:t>
            </w:r>
          </w:p>
        </w:tc>
        <w:tc>
          <w:tcPr>
            <w:tcW w:w="1779" w:type="dxa"/>
          </w:tcPr>
          <w:p w:rsidR="000B5EFD" w:rsidRPr="000B5EFD" w:rsidRDefault="000B5EFD" w:rsidP="00D325F2">
            <w:pPr>
              <w:spacing w:line="276" w:lineRule="auto"/>
              <w:ind w:right="659"/>
              <w:jc w:val="right"/>
              <w:rPr>
                <w:rFonts w:ascii="Garamond" w:hAnsi="Garamond"/>
                <w:bCs/>
              </w:rPr>
            </w:pPr>
            <w:r w:rsidRPr="000B5EFD">
              <w:rPr>
                <w:rFonts w:ascii="Garamond" w:hAnsi="Garamond"/>
                <w:bCs/>
              </w:rPr>
              <w:t>52</w:t>
            </w:r>
          </w:p>
        </w:tc>
        <w:tc>
          <w:tcPr>
            <w:tcW w:w="1501" w:type="dxa"/>
          </w:tcPr>
          <w:p w:rsidR="000B5EFD" w:rsidRPr="000B5EFD" w:rsidRDefault="000B5EFD" w:rsidP="00D325F2">
            <w:pPr>
              <w:spacing w:line="276" w:lineRule="auto"/>
              <w:ind w:right="454"/>
              <w:jc w:val="right"/>
              <w:rPr>
                <w:rFonts w:ascii="Garamond" w:hAnsi="Garamond"/>
                <w:bCs/>
              </w:rPr>
            </w:pPr>
            <w:r w:rsidRPr="000B5EFD">
              <w:rPr>
                <w:rFonts w:ascii="Garamond" w:hAnsi="Garamond"/>
                <w:bCs/>
              </w:rPr>
              <w:t>22</w:t>
            </w:r>
          </w:p>
        </w:tc>
        <w:tc>
          <w:tcPr>
            <w:tcW w:w="1518" w:type="dxa"/>
          </w:tcPr>
          <w:p w:rsidR="000B5EFD" w:rsidRPr="000B5EFD" w:rsidRDefault="000B5EFD" w:rsidP="00D325F2">
            <w:pPr>
              <w:spacing w:line="276" w:lineRule="auto"/>
              <w:ind w:right="567"/>
              <w:jc w:val="right"/>
              <w:rPr>
                <w:rFonts w:ascii="Garamond" w:hAnsi="Garamond"/>
                <w:bCs/>
              </w:rPr>
            </w:pPr>
            <w:r w:rsidRPr="000B5EFD">
              <w:rPr>
                <w:rFonts w:ascii="Garamond" w:hAnsi="Garamond"/>
                <w:bCs/>
              </w:rPr>
              <w:t>11</w:t>
            </w:r>
          </w:p>
        </w:tc>
      </w:tr>
      <w:tr w:rsidR="000B5EFD" w:rsidRPr="000B5EFD" w:rsidTr="00AB2878">
        <w:trPr>
          <w:cnfStyle w:val="000000010000" w:firstRow="0" w:lastRow="0" w:firstColumn="0" w:lastColumn="0" w:oddVBand="0" w:evenVBand="0" w:oddHBand="0" w:evenHBand="1" w:firstRowFirstColumn="0" w:firstRowLastColumn="0" w:lastRowFirstColumn="0" w:lastRowLastColumn="0"/>
          <w:trHeight w:val="397"/>
          <w:jc w:val="center"/>
        </w:trPr>
        <w:tc>
          <w:tcPr>
            <w:tcW w:w="1818" w:type="dxa"/>
          </w:tcPr>
          <w:p w:rsidR="000B5EFD" w:rsidRPr="000B5EFD" w:rsidRDefault="000B5EFD" w:rsidP="00D325F2">
            <w:pPr>
              <w:spacing w:line="276" w:lineRule="auto"/>
              <w:rPr>
                <w:rFonts w:ascii="Garamond" w:hAnsi="Garamond"/>
                <w:bCs/>
                <w:smallCaps/>
              </w:rPr>
            </w:pPr>
            <w:r w:rsidRPr="000B5EFD">
              <w:rPr>
                <w:rFonts w:ascii="Garamond" w:hAnsi="Garamond"/>
                <w:bCs/>
                <w:smallCaps/>
              </w:rPr>
              <w:t>Városliget</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40**</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86**</w:t>
            </w:r>
          </w:p>
        </w:tc>
        <w:tc>
          <w:tcPr>
            <w:tcW w:w="1779" w:type="dxa"/>
          </w:tcPr>
          <w:p w:rsidR="000B5EFD" w:rsidRPr="000B5EFD" w:rsidRDefault="000B5EFD" w:rsidP="00D325F2">
            <w:pPr>
              <w:spacing w:line="276" w:lineRule="auto"/>
              <w:ind w:right="659"/>
              <w:jc w:val="right"/>
              <w:rPr>
                <w:rFonts w:ascii="Garamond" w:hAnsi="Garamond"/>
                <w:bCs/>
              </w:rPr>
            </w:pPr>
            <w:r w:rsidRPr="000B5EFD">
              <w:rPr>
                <w:rFonts w:ascii="Garamond" w:hAnsi="Garamond"/>
                <w:bCs/>
              </w:rPr>
              <w:t>86</w:t>
            </w:r>
          </w:p>
        </w:tc>
        <w:tc>
          <w:tcPr>
            <w:tcW w:w="1501" w:type="dxa"/>
          </w:tcPr>
          <w:p w:rsidR="000B5EFD" w:rsidRPr="000B5EFD" w:rsidRDefault="000B5EFD" w:rsidP="00D325F2">
            <w:pPr>
              <w:spacing w:line="276" w:lineRule="auto"/>
              <w:ind w:right="454"/>
              <w:jc w:val="right"/>
              <w:rPr>
                <w:rFonts w:ascii="Garamond" w:hAnsi="Garamond"/>
                <w:bCs/>
              </w:rPr>
            </w:pPr>
            <w:r w:rsidRPr="000B5EFD">
              <w:rPr>
                <w:rFonts w:ascii="Garamond" w:hAnsi="Garamond"/>
                <w:bCs/>
              </w:rPr>
              <w:t>35</w:t>
            </w:r>
          </w:p>
        </w:tc>
        <w:tc>
          <w:tcPr>
            <w:tcW w:w="1518" w:type="dxa"/>
          </w:tcPr>
          <w:p w:rsidR="000B5EFD" w:rsidRPr="000B5EFD" w:rsidRDefault="000B5EFD" w:rsidP="00D325F2">
            <w:pPr>
              <w:spacing w:line="276" w:lineRule="auto"/>
              <w:ind w:right="567"/>
              <w:jc w:val="right"/>
              <w:rPr>
                <w:rFonts w:ascii="Garamond" w:hAnsi="Garamond"/>
                <w:bCs/>
              </w:rPr>
            </w:pPr>
            <w:r w:rsidRPr="000B5EFD">
              <w:rPr>
                <w:rFonts w:ascii="Garamond" w:hAnsi="Garamond"/>
                <w:bCs/>
              </w:rPr>
              <w:t>5</w:t>
            </w:r>
          </w:p>
        </w:tc>
      </w:tr>
      <w:tr w:rsidR="000B5EFD" w:rsidRPr="000B5EFD" w:rsidTr="00AB2878">
        <w:trPr>
          <w:cnfStyle w:val="000000100000" w:firstRow="0" w:lastRow="0" w:firstColumn="0" w:lastColumn="0" w:oddVBand="0" w:evenVBand="0" w:oddHBand="1" w:evenHBand="0" w:firstRowFirstColumn="0" w:firstRowLastColumn="0" w:lastRowFirstColumn="0" w:lastRowLastColumn="0"/>
          <w:trHeight w:val="397"/>
          <w:jc w:val="center"/>
        </w:trPr>
        <w:tc>
          <w:tcPr>
            <w:tcW w:w="1818" w:type="dxa"/>
          </w:tcPr>
          <w:p w:rsidR="000B5EFD" w:rsidRPr="000B5EFD" w:rsidRDefault="000B5EFD" w:rsidP="00D325F2">
            <w:pPr>
              <w:spacing w:line="276" w:lineRule="auto"/>
              <w:jc w:val="right"/>
              <w:rPr>
                <w:rFonts w:ascii="Garamond" w:hAnsi="Garamond"/>
              </w:rPr>
            </w:pPr>
            <w:r w:rsidRPr="000B5EFD">
              <w:rPr>
                <w:rFonts w:ascii="Garamond" w:hAnsi="Garamond"/>
                <w:bCs/>
              </w:rPr>
              <w:t>Összesen</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145</w:t>
            </w:r>
          </w:p>
        </w:tc>
        <w:tc>
          <w:tcPr>
            <w:tcW w:w="1324" w:type="dxa"/>
          </w:tcPr>
          <w:p w:rsidR="000B5EFD" w:rsidRPr="000B5EFD" w:rsidRDefault="000B5EFD" w:rsidP="00D325F2">
            <w:pPr>
              <w:spacing w:line="276" w:lineRule="auto"/>
              <w:ind w:right="397"/>
              <w:jc w:val="right"/>
              <w:rPr>
                <w:rFonts w:ascii="Garamond" w:hAnsi="Garamond"/>
                <w:bCs/>
              </w:rPr>
            </w:pPr>
            <w:r w:rsidRPr="000B5EFD">
              <w:rPr>
                <w:rFonts w:ascii="Garamond" w:hAnsi="Garamond"/>
                <w:bCs/>
              </w:rPr>
              <w:t>220</w:t>
            </w:r>
          </w:p>
        </w:tc>
        <w:tc>
          <w:tcPr>
            <w:tcW w:w="1779" w:type="dxa"/>
          </w:tcPr>
          <w:p w:rsidR="000B5EFD" w:rsidRPr="000B5EFD" w:rsidRDefault="000B5EFD" w:rsidP="00D325F2">
            <w:pPr>
              <w:spacing w:line="276" w:lineRule="auto"/>
              <w:ind w:right="659"/>
              <w:jc w:val="right"/>
              <w:rPr>
                <w:rFonts w:ascii="Garamond" w:hAnsi="Garamond"/>
                <w:bCs/>
              </w:rPr>
            </w:pPr>
            <w:r w:rsidRPr="000B5EFD">
              <w:rPr>
                <w:rFonts w:ascii="Garamond" w:hAnsi="Garamond"/>
                <w:bCs/>
              </w:rPr>
              <w:t>238</w:t>
            </w:r>
          </w:p>
        </w:tc>
        <w:tc>
          <w:tcPr>
            <w:tcW w:w="1501" w:type="dxa"/>
          </w:tcPr>
          <w:p w:rsidR="000B5EFD" w:rsidRPr="000B5EFD" w:rsidRDefault="000B5EFD" w:rsidP="00D325F2">
            <w:pPr>
              <w:spacing w:line="276" w:lineRule="auto"/>
              <w:ind w:right="454"/>
              <w:jc w:val="right"/>
              <w:rPr>
                <w:rFonts w:ascii="Garamond" w:hAnsi="Garamond"/>
                <w:bCs/>
              </w:rPr>
            </w:pPr>
            <w:r w:rsidRPr="000B5EFD">
              <w:rPr>
                <w:rFonts w:ascii="Garamond" w:hAnsi="Garamond"/>
                <w:bCs/>
              </w:rPr>
              <w:t>118</w:t>
            </w:r>
          </w:p>
        </w:tc>
        <w:tc>
          <w:tcPr>
            <w:tcW w:w="1518" w:type="dxa"/>
          </w:tcPr>
          <w:p w:rsidR="000B5EFD" w:rsidRPr="000B5EFD" w:rsidRDefault="000B5EFD" w:rsidP="00D325F2">
            <w:pPr>
              <w:spacing w:line="276" w:lineRule="auto"/>
              <w:ind w:right="567"/>
              <w:jc w:val="right"/>
              <w:rPr>
                <w:rFonts w:ascii="Garamond" w:hAnsi="Garamond"/>
                <w:bCs/>
              </w:rPr>
            </w:pPr>
            <w:r w:rsidRPr="000B5EFD">
              <w:rPr>
                <w:rFonts w:ascii="Garamond" w:hAnsi="Garamond"/>
                <w:bCs/>
              </w:rPr>
              <w:t>47</w:t>
            </w:r>
          </w:p>
        </w:tc>
      </w:tr>
    </w:tbl>
    <w:p w:rsidR="000B5EFD" w:rsidRPr="000B5EFD" w:rsidRDefault="000B5EFD" w:rsidP="00D325F2">
      <w:pPr>
        <w:spacing w:line="276" w:lineRule="auto"/>
        <w:rPr>
          <w:rFonts w:ascii="Garamond" w:hAnsi="Garamond"/>
          <w:bCs/>
          <w:sz w:val="20"/>
          <w:szCs w:val="20"/>
        </w:rPr>
      </w:pPr>
      <w:bookmarkStart w:id="30" w:name="_Ref346383855"/>
      <w:r w:rsidRPr="000B5EFD">
        <w:rPr>
          <w:rFonts w:ascii="Garamond" w:hAnsi="Garamond"/>
          <w:bCs/>
          <w:sz w:val="20"/>
          <w:szCs w:val="20"/>
        </w:rPr>
        <w:t xml:space="preserve">* A felújítás ideje alatt a Dob Bölcsőde fogadott be egy gondozási egységnyi </w:t>
      </w:r>
      <w:r w:rsidR="00C800BB" w:rsidRPr="000B5EFD">
        <w:rPr>
          <w:rFonts w:ascii="Garamond" w:hAnsi="Garamond"/>
          <w:bCs/>
          <w:sz w:val="20"/>
          <w:szCs w:val="20"/>
        </w:rPr>
        <w:t>kisgyermeke</w:t>
      </w:r>
      <w:r w:rsidR="00C800BB">
        <w:rPr>
          <w:rFonts w:ascii="Garamond" w:hAnsi="Garamond"/>
          <w:bCs/>
          <w:sz w:val="20"/>
          <w:szCs w:val="20"/>
        </w:rPr>
        <w:t>t</w:t>
      </w:r>
      <w:r w:rsidR="00C800BB" w:rsidRPr="000B5EFD">
        <w:rPr>
          <w:rFonts w:ascii="Garamond" w:hAnsi="Garamond"/>
          <w:bCs/>
          <w:sz w:val="20"/>
          <w:szCs w:val="20"/>
        </w:rPr>
        <w:t xml:space="preserve"> </w:t>
      </w:r>
      <w:r w:rsidRPr="000B5EFD">
        <w:rPr>
          <w:rFonts w:ascii="Garamond" w:hAnsi="Garamond"/>
          <w:bCs/>
          <w:sz w:val="20"/>
          <w:szCs w:val="20"/>
        </w:rPr>
        <w:t>a Lövölde Bölcsődéből.</w:t>
      </w:r>
    </w:p>
    <w:p w:rsidR="000B5EFD" w:rsidRPr="000B5EFD" w:rsidRDefault="000B5EFD" w:rsidP="00D325F2">
      <w:pPr>
        <w:spacing w:line="276" w:lineRule="auto"/>
        <w:rPr>
          <w:rFonts w:ascii="Garamond" w:hAnsi="Garamond"/>
          <w:bCs/>
          <w:sz w:val="20"/>
          <w:szCs w:val="20"/>
        </w:rPr>
      </w:pPr>
      <w:r w:rsidRPr="000B5EFD">
        <w:rPr>
          <w:rFonts w:ascii="Garamond" w:hAnsi="Garamond"/>
          <w:bCs/>
          <w:sz w:val="20"/>
          <w:szCs w:val="20"/>
        </w:rPr>
        <w:t xml:space="preserve">** A felújítás alatt a Klauzál téri ideiglenes bölcsődében 42 engedélyezett férőhelyen 40 kisgyermek, majd </w:t>
      </w:r>
      <w:proofErr w:type="gramStart"/>
      <w:r w:rsidRPr="000B5EFD">
        <w:rPr>
          <w:rFonts w:ascii="Garamond" w:hAnsi="Garamond"/>
          <w:bCs/>
          <w:sz w:val="20"/>
          <w:szCs w:val="20"/>
        </w:rPr>
        <w:t>2014. szeptemberétől</w:t>
      </w:r>
      <w:proofErr w:type="gramEnd"/>
      <w:r w:rsidRPr="000B5EFD">
        <w:rPr>
          <w:rFonts w:ascii="Garamond" w:hAnsi="Garamond"/>
          <w:bCs/>
          <w:sz w:val="20"/>
          <w:szCs w:val="20"/>
        </w:rPr>
        <w:t xml:space="preserve"> már a felújított Városligeti Bölcsődében az év végére 86 kisgyermek felvételére került sor.</w:t>
      </w:r>
    </w:p>
    <w:bookmarkEnd w:id="30"/>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 bölcsődében kötelezően fizetendő térítési díjak (gondozási, illetve étkezési díj) összegét az Önkormányzat Képviselő-testülete a 17/2013. (IV.30.) számú rendeletében határozza meg. Az Önkormányzat döntése alapján Erzsébetvárosban nem került bevezetésre gondozási díj. A fenti rendeletet 2014. május 10-től módosította a 9/2014 (V.7.) önkormányzati rendelet 3.§</w:t>
      </w:r>
      <w:proofErr w:type="spellStart"/>
      <w:r w:rsidRPr="000B5EFD">
        <w:rPr>
          <w:rFonts w:ascii="Garamond" w:hAnsi="Garamond"/>
        </w:rPr>
        <w:t>-</w:t>
      </w:r>
      <w:proofErr w:type="gramStart"/>
      <w:r w:rsidRPr="000B5EFD">
        <w:rPr>
          <w:rFonts w:ascii="Garamond" w:hAnsi="Garamond"/>
        </w:rPr>
        <w:t>a</w:t>
      </w:r>
      <w:proofErr w:type="spellEnd"/>
      <w:proofErr w:type="gramEnd"/>
      <w:r w:rsidRPr="000B5EFD">
        <w:rPr>
          <w:rFonts w:ascii="Garamond" w:hAnsi="Garamond"/>
        </w:rPr>
        <w:t xml:space="preserve">, melynek értelmében a bölcsődékben az étkezés is ingyenes lett. Az étkezési térítési díj megállapításánál 2014. május 10-ig normatív és egyéb kedvezmények is igénybe vehetők voltak megfelelő feltételek mellett. Az étkezési térítési díj eltörlése kerületünkben kedvezően érintette a szülőket. </w:t>
      </w:r>
    </w:p>
    <w:p w:rsidR="000B5EFD" w:rsidRPr="000B5EFD" w:rsidRDefault="000B5EFD" w:rsidP="00D325F2">
      <w:pPr>
        <w:spacing w:line="276" w:lineRule="auto"/>
        <w:rPr>
          <w:rFonts w:ascii="Garamond" w:hAnsi="Garamond"/>
        </w:rPr>
      </w:pPr>
      <w:r w:rsidRPr="000B5EFD">
        <w:rPr>
          <w:rFonts w:ascii="Garamond" w:hAnsi="Garamond"/>
        </w:rPr>
        <w:t>A normatív kedvezményeket 2014-ben a következő jogszabályok állapítják meg:</w:t>
      </w:r>
    </w:p>
    <w:p w:rsidR="000B5EFD" w:rsidRPr="000B5EFD" w:rsidRDefault="000B5EFD" w:rsidP="00D325F2">
      <w:pPr>
        <w:numPr>
          <w:ilvl w:val="0"/>
          <w:numId w:val="29"/>
        </w:numPr>
        <w:spacing w:line="276" w:lineRule="auto"/>
        <w:rPr>
          <w:rFonts w:ascii="Garamond" w:hAnsi="Garamond"/>
        </w:rPr>
      </w:pPr>
      <w:r w:rsidRPr="000B5EFD">
        <w:rPr>
          <w:rFonts w:ascii="Garamond" w:hAnsi="Garamond"/>
        </w:rPr>
        <w:t>A gyermekek védelméről és a gyámügyi igazgatásról szóló 1997. évi XXXI. törvény</w:t>
      </w:r>
      <w:r w:rsidRPr="000B5EFD">
        <w:rPr>
          <w:rFonts w:ascii="Garamond" w:hAnsi="Garamond"/>
        </w:rPr>
        <w:br/>
        <w:t>151. § (5) bekezdése</w:t>
      </w:r>
    </w:p>
    <w:p w:rsidR="000B5EFD" w:rsidRPr="000B5EFD" w:rsidRDefault="000B5EFD" w:rsidP="00D325F2">
      <w:pPr>
        <w:numPr>
          <w:ilvl w:val="0"/>
          <w:numId w:val="29"/>
        </w:numPr>
        <w:spacing w:line="276" w:lineRule="auto"/>
        <w:rPr>
          <w:rFonts w:ascii="Garamond" w:hAnsi="Garamond"/>
        </w:rPr>
      </w:pPr>
      <w:r w:rsidRPr="000B5EFD">
        <w:rPr>
          <w:rFonts w:ascii="Garamond" w:hAnsi="Garamond"/>
        </w:rPr>
        <w:t>A pénzbeli, természetbeni és személyes gondoskodást nyújtó gyermekjóléti ellátásokról szóló 17/2013. (IV. 30.) sz. Önk. rendelet 11 §.</w:t>
      </w:r>
    </w:p>
    <w:p w:rsidR="000B5EFD" w:rsidRPr="00CF1A82" w:rsidRDefault="000B5EFD" w:rsidP="00D325F2">
      <w:pPr>
        <w:pStyle w:val="Listaszerbekezds"/>
        <w:numPr>
          <w:ilvl w:val="0"/>
          <w:numId w:val="29"/>
        </w:numPr>
        <w:rPr>
          <w:rFonts w:ascii="Garamond" w:hAnsi="Garamond"/>
        </w:rPr>
      </w:pPr>
      <w:r w:rsidRPr="00CF1A82">
        <w:rPr>
          <w:rFonts w:ascii="Garamond" w:hAnsi="Garamond"/>
        </w:rPr>
        <w:t>A fenti jogszabályok alapján a következő kedvezmények voltak nyújthatók:</w:t>
      </w:r>
    </w:p>
    <w:p w:rsidR="000B5EFD" w:rsidRPr="000B5EFD" w:rsidRDefault="000B5EFD" w:rsidP="00D325F2">
      <w:pPr>
        <w:numPr>
          <w:ilvl w:val="0"/>
          <w:numId w:val="29"/>
        </w:numPr>
        <w:spacing w:line="276" w:lineRule="auto"/>
        <w:rPr>
          <w:rFonts w:ascii="Garamond" w:hAnsi="Garamond"/>
        </w:rPr>
      </w:pPr>
      <w:r w:rsidRPr="000B5EFD">
        <w:rPr>
          <w:rFonts w:ascii="Garamond" w:hAnsi="Garamond"/>
        </w:rPr>
        <w:t>Alanyi jogon járó, 50%-os kedvezmény adható annak a családnak, ahol három vagy több gyermek van, illetve ha a bölcsődei ellátást igénybe vevő gyermek tartósan beteg vagy fogyatékos.</w:t>
      </w:r>
    </w:p>
    <w:p w:rsidR="000B5EFD" w:rsidRPr="000B5EFD" w:rsidRDefault="000B5EFD" w:rsidP="00D325F2">
      <w:pPr>
        <w:numPr>
          <w:ilvl w:val="0"/>
          <w:numId w:val="29"/>
        </w:numPr>
        <w:spacing w:line="276" w:lineRule="auto"/>
        <w:rPr>
          <w:rFonts w:ascii="Garamond" w:hAnsi="Garamond"/>
        </w:rPr>
      </w:pPr>
      <w:r w:rsidRPr="000B5EFD">
        <w:rPr>
          <w:rFonts w:ascii="Garamond" w:hAnsi="Garamond"/>
        </w:rPr>
        <w:lastRenderedPageBreak/>
        <w:t>A rendszeres gyermekvédelmi kedvezményben részesülő gyermek után 100%-os kedvezményt kell biztosítani a szülő számára.</w:t>
      </w:r>
    </w:p>
    <w:p w:rsidR="000B5EFD" w:rsidRDefault="000B5EFD" w:rsidP="00D325F2">
      <w:pPr>
        <w:numPr>
          <w:ilvl w:val="0"/>
          <w:numId w:val="29"/>
        </w:numPr>
        <w:spacing w:line="276" w:lineRule="auto"/>
        <w:rPr>
          <w:rFonts w:ascii="Garamond" w:hAnsi="Garamond"/>
        </w:rPr>
      </w:pPr>
      <w:r w:rsidRPr="000B5EFD">
        <w:rPr>
          <w:rFonts w:ascii="Garamond" w:hAnsi="Garamond"/>
        </w:rPr>
        <w:t xml:space="preserve">A lakóhely szerinti illetékes Önkormányzat a gyermek egyéni rászorultsága alapján további gyermekenkénti kedvezményt állapíthat meg. </w:t>
      </w:r>
    </w:p>
    <w:p w:rsidR="00AB2878" w:rsidRDefault="00AB2878" w:rsidP="00D325F2">
      <w:pPr>
        <w:spacing w:line="276" w:lineRule="auto"/>
        <w:ind w:left="360"/>
        <w:jc w:val="left"/>
        <w:rPr>
          <w:rFonts w:ascii="Garamond" w:hAnsi="Garamond"/>
          <w:b/>
        </w:rPr>
      </w:pPr>
    </w:p>
    <w:p w:rsidR="000B5EFD" w:rsidRPr="00AB2878" w:rsidRDefault="000B5EFD" w:rsidP="00D325F2">
      <w:pPr>
        <w:spacing w:line="276" w:lineRule="auto"/>
        <w:jc w:val="left"/>
        <w:rPr>
          <w:rFonts w:ascii="Garamond" w:hAnsi="Garamond"/>
          <w:b/>
        </w:rPr>
      </w:pPr>
      <w:r w:rsidRPr="00AB2878">
        <w:rPr>
          <w:rFonts w:ascii="Garamond" w:hAnsi="Garamond"/>
          <w:b/>
        </w:rPr>
        <w:t>Kedvezmények felhasználása és megoszlása a három bölcsődében és összesen</w:t>
      </w:r>
    </w:p>
    <w:tbl>
      <w:tblPr>
        <w:tblStyle w:val="Moderntblzat"/>
        <w:tblpPr w:leftFromText="141" w:rightFromText="141" w:vertAnchor="text" w:horzAnchor="margin" w:tblpXSpec="center" w:tblpY="364"/>
        <w:tblW w:w="9691" w:type="dxa"/>
        <w:tblLayout w:type="fixed"/>
        <w:tblLook w:val="0000" w:firstRow="0" w:lastRow="0" w:firstColumn="0" w:lastColumn="0" w:noHBand="0" w:noVBand="0"/>
      </w:tblPr>
      <w:tblGrid>
        <w:gridCol w:w="1239"/>
        <w:gridCol w:w="676"/>
        <w:gridCol w:w="676"/>
        <w:gridCol w:w="858"/>
        <w:gridCol w:w="676"/>
        <w:gridCol w:w="676"/>
        <w:gridCol w:w="777"/>
        <w:gridCol w:w="757"/>
        <w:gridCol w:w="676"/>
        <w:gridCol w:w="686"/>
        <w:gridCol w:w="623"/>
        <w:gridCol w:w="747"/>
        <w:gridCol w:w="624"/>
      </w:tblGrid>
      <w:tr w:rsidR="000B5EFD" w:rsidRPr="000B5EFD" w:rsidTr="00AA69C1">
        <w:trPr>
          <w:cnfStyle w:val="000000100000" w:firstRow="0" w:lastRow="0" w:firstColumn="0" w:lastColumn="0" w:oddVBand="0" w:evenVBand="0" w:oddHBand="1" w:evenHBand="0" w:firstRowFirstColumn="0" w:firstRowLastColumn="0" w:lastRowFirstColumn="0" w:lastRowLastColumn="0"/>
          <w:trHeight w:val="458"/>
        </w:trPr>
        <w:tc>
          <w:tcPr>
            <w:tcW w:w="1239" w:type="dxa"/>
            <w:vMerge w:val="restart"/>
          </w:tcPr>
          <w:p w:rsidR="000B5EFD" w:rsidRPr="00AB2878" w:rsidRDefault="000B5EFD" w:rsidP="00D325F2">
            <w:pPr>
              <w:spacing w:line="276" w:lineRule="auto"/>
              <w:jc w:val="center"/>
              <w:rPr>
                <w:rFonts w:ascii="Garamond" w:hAnsi="Garamond"/>
                <w:b/>
                <w:bCs/>
                <w:sz w:val="18"/>
                <w:szCs w:val="18"/>
              </w:rPr>
            </w:pPr>
            <w:r w:rsidRPr="00AB2878">
              <w:rPr>
                <w:rFonts w:ascii="Garamond" w:hAnsi="Garamond"/>
                <w:b/>
                <w:bCs/>
                <w:sz w:val="18"/>
                <w:szCs w:val="18"/>
              </w:rPr>
              <w:t>Kedvezmény</w:t>
            </w:r>
            <w:r w:rsidRPr="00AB2878">
              <w:rPr>
                <w:rFonts w:ascii="Garamond" w:hAnsi="Garamond"/>
                <w:b/>
                <w:bCs/>
                <w:sz w:val="18"/>
                <w:szCs w:val="18"/>
              </w:rPr>
              <w:br/>
              <w:t>formája</w:t>
            </w:r>
          </w:p>
        </w:tc>
        <w:tc>
          <w:tcPr>
            <w:tcW w:w="2210" w:type="dxa"/>
            <w:gridSpan w:val="3"/>
          </w:tcPr>
          <w:p w:rsidR="000B5EFD" w:rsidRPr="00AB2878" w:rsidRDefault="000B5EFD" w:rsidP="00D325F2">
            <w:pPr>
              <w:spacing w:line="276" w:lineRule="auto"/>
              <w:jc w:val="center"/>
              <w:rPr>
                <w:rFonts w:ascii="Garamond" w:hAnsi="Garamond"/>
                <w:b/>
                <w:bCs/>
                <w:sz w:val="18"/>
                <w:szCs w:val="18"/>
              </w:rPr>
            </w:pPr>
            <w:r w:rsidRPr="00AB2878">
              <w:rPr>
                <w:rFonts w:ascii="Garamond" w:hAnsi="Garamond"/>
                <w:b/>
                <w:bCs/>
                <w:sz w:val="18"/>
                <w:szCs w:val="18"/>
              </w:rPr>
              <w:t>DOB</w:t>
            </w:r>
          </w:p>
        </w:tc>
        <w:tc>
          <w:tcPr>
            <w:tcW w:w="2129" w:type="dxa"/>
            <w:gridSpan w:val="3"/>
          </w:tcPr>
          <w:p w:rsidR="000B5EFD" w:rsidRPr="00AB2878" w:rsidRDefault="000B5EFD" w:rsidP="00D325F2">
            <w:pPr>
              <w:spacing w:line="276" w:lineRule="auto"/>
              <w:jc w:val="center"/>
              <w:rPr>
                <w:rFonts w:ascii="Garamond" w:hAnsi="Garamond"/>
                <w:b/>
                <w:bCs/>
                <w:sz w:val="18"/>
                <w:szCs w:val="18"/>
              </w:rPr>
            </w:pPr>
            <w:r w:rsidRPr="00AB2878">
              <w:rPr>
                <w:rFonts w:ascii="Garamond" w:hAnsi="Garamond"/>
                <w:b/>
                <w:bCs/>
                <w:sz w:val="18"/>
                <w:szCs w:val="18"/>
              </w:rPr>
              <w:t>LÖVÖLDE</w:t>
            </w:r>
          </w:p>
        </w:tc>
        <w:tc>
          <w:tcPr>
            <w:tcW w:w="2119" w:type="dxa"/>
            <w:gridSpan w:val="3"/>
          </w:tcPr>
          <w:p w:rsidR="000B5EFD" w:rsidRPr="00AB2878" w:rsidRDefault="000B5EFD" w:rsidP="00D325F2">
            <w:pPr>
              <w:spacing w:line="276" w:lineRule="auto"/>
              <w:jc w:val="center"/>
              <w:rPr>
                <w:rFonts w:ascii="Garamond" w:hAnsi="Garamond"/>
                <w:b/>
                <w:bCs/>
                <w:sz w:val="18"/>
                <w:szCs w:val="18"/>
              </w:rPr>
            </w:pPr>
            <w:r w:rsidRPr="00AB2878">
              <w:rPr>
                <w:rFonts w:ascii="Garamond" w:hAnsi="Garamond"/>
                <w:b/>
                <w:bCs/>
                <w:sz w:val="18"/>
                <w:szCs w:val="18"/>
              </w:rPr>
              <w:t>VÁROSLIGET</w:t>
            </w:r>
          </w:p>
        </w:tc>
        <w:tc>
          <w:tcPr>
            <w:tcW w:w="1994" w:type="dxa"/>
            <w:gridSpan w:val="3"/>
            <w:noWrap/>
          </w:tcPr>
          <w:p w:rsidR="000B5EFD" w:rsidRPr="00AB2878" w:rsidRDefault="000B5EFD" w:rsidP="00D325F2">
            <w:pPr>
              <w:spacing w:line="276" w:lineRule="auto"/>
              <w:jc w:val="center"/>
              <w:rPr>
                <w:rFonts w:ascii="Garamond" w:hAnsi="Garamond"/>
                <w:b/>
                <w:bCs/>
                <w:sz w:val="18"/>
                <w:szCs w:val="18"/>
              </w:rPr>
            </w:pPr>
            <w:r w:rsidRPr="00AB2878">
              <w:rPr>
                <w:rFonts w:ascii="Garamond" w:hAnsi="Garamond"/>
                <w:b/>
                <w:bCs/>
                <w:sz w:val="18"/>
                <w:szCs w:val="18"/>
              </w:rPr>
              <w:t>Összesen</w:t>
            </w:r>
          </w:p>
        </w:tc>
      </w:tr>
      <w:tr w:rsidR="0013420B" w:rsidRPr="000B5EFD" w:rsidTr="001C32C6">
        <w:trPr>
          <w:cnfStyle w:val="000000010000" w:firstRow="0" w:lastRow="0" w:firstColumn="0" w:lastColumn="0" w:oddVBand="0" w:evenVBand="0" w:oddHBand="0" w:evenHBand="1" w:firstRowFirstColumn="0" w:firstRowLastColumn="0" w:lastRowFirstColumn="0" w:lastRowLastColumn="0"/>
          <w:trHeight w:val="760"/>
        </w:trPr>
        <w:tc>
          <w:tcPr>
            <w:tcW w:w="1239" w:type="dxa"/>
            <w:vMerge/>
          </w:tcPr>
          <w:p w:rsidR="000B5EFD" w:rsidRPr="000B5EFD" w:rsidRDefault="000B5EFD" w:rsidP="00D325F2">
            <w:pPr>
              <w:spacing w:line="276" w:lineRule="auto"/>
              <w:rPr>
                <w:rFonts w:ascii="Garamond" w:hAnsi="Garamond"/>
                <w:bCs/>
                <w:sz w:val="18"/>
                <w:szCs w:val="18"/>
              </w:rPr>
            </w:pPr>
          </w:p>
        </w:tc>
        <w:tc>
          <w:tcPr>
            <w:tcW w:w="676"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vevők száma</w:t>
            </w:r>
          </w:p>
        </w:tc>
        <w:tc>
          <w:tcPr>
            <w:tcW w:w="676"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vett napok száma</w:t>
            </w:r>
          </w:p>
        </w:tc>
        <w:tc>
          <w:tcPr>
            <w:tcW w:w="858"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Támogatás összege</w:t>
            </w:r>
          </w:p>
        </w:tc>
        <w:tc>
          <w:tcPr>
            <w:tcW w:w="676"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vevők száma</w:t>
            </w:r>
          </w:p>
        </w:tc>
        <w:tc>
          <w:tcPr>
            <w:tcW w:w="676"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vett napok száma</w:t>
            </w:r>
          </w:p>
        </w:tc>
        <w:tc>
          <w:tcPr>
            <w:tcW w:w="777"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Támogatás összege</w:t>
            </w:r>
          </w:p>
        </w:tc>
        <w:tc>
          <w:tcPr>
            <w:tcW w:w="757"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vevők száma</w:t>
            </w:r>
          </w:p>
        </w:tc>
        <w:tc>
          <w:tcPr>
            <w:tcW w:w="676"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vett napok száma</w:t>
            </w:r>
          </w:p>
        </w:tc>
        <w:tc>
          <w:tcPr>
            <w:tcW w:w="686" w:type="dxa"/>
          </w:tcPr>
          <w:p w:rsidR="000B5EFD" w:rsidRPr="00AB2878" w:rsidRDefault="000B5EFD" w:rsidP="00D325F2">
            <w:pPr>
              <w:spacing w:line="276" w:lineRule="auto"/>
              <w:jc w:val="center"/>
              <w:rPr>
                <w:rFonts w:ascii="Garamond" w:hAnsi="Garamond"/>
                <w:bCs/>
                <w:sz w:val="16"/>
                <w:szCs w:val="16"/>
              </w:rPr>
            </w:pPr>
            <w:proofErr w:type="spellStart"/>
            <w:r w:rsidRPr="00AB2878">
              <w:rPr>
                <w:rFonts w:ascii="Garamond" w:hAnsi="Garamond"/>
                <w:bCs/>
                <w:sz w:val="16"/>
                <w:szCs w:val="16"/>
              </w:rPr>
              <w:t>Támo</w:t>
            </w:r>
            <w:r w:rsidR="00AB2878" w:rsidRPr="00AB2878">
              <w:rPr>
                <w:rFonts w:ascii="Garamond" w:hAnsi="Garamond"/>
                <w:bCs/>
                <w:sz w:val="16"/>
                <w:szCs w:val="16"/>
              </w:rPr>
              <w:t>-</w:t>
            </w:r>
            <w:r w:rsidRPr="00AB2878">
              <w:rPr>
                <w:rFonts w:ascii="Garamond" w:hAnsi="Garamond"/>
                <w:bCs/>
                <w:sz w:val="16"/>
                <w:szCs w:val="16"/>
              </w:rPr>
              <w:t>gatás</w:t>
            </w:r>
            <w:proofErr w:type="spellEnd"/>
            <w:r w:rsidRPr="00AB2878">
              <w:rPr>
                <w:rFonts w:ascii="Garamond" w:hAnsi="Garamond"/>
                <w:bCs/>
                <w:sz w:val="16"/>
                <w:szCs w:val="16"/>
              </w:rPr>
              <w:t xml:space="preserve"> összege</w:t>
            </w:r>
          </w:p>
        </w:tc>
        <w:tc>
          <w:tcPr>
            <w:tcW w:w="623" w:type="dxa"/>
          </w:tcPr>
          <w:p w:rsidR="000B5EFD" w:rsidRPr="00AB2878" w:rsidRDefault="000B5EFD" w:rsidP="00D325F2">
            <w:pPr>
              <w:spacing w:line="276" w:lineRule="auto"/>
              <w:jc w:val="center"/>
              <w:rPr>
                <w:rFonts w:ascii="Garamond" w:hAnsi="Garamond"/>
                <w:bCs/>
                <w:sz w:val="16"/>
                <w:szCs w:val="16"/>
              </w:rPr>
            </w:pPr>
            <w:proofErr w:type="gramStart"/>
            <w:r w:rsidRPr="00AB2878">
              <w:rPr>
                <w:rFonts w:ascii="Garamond" w:hAnsi="Garamond"/>
                <w:bCs/>
                <w:sz w:val="16"/>
                <w:szCs w:val="16"/>
              </w:rPr>
              <w:t>Igény</w:t>
            </w:r>
            <w:r w:rsidR="00AB2878" w:rsidRPr="00AB2878">
              <w:rPr>
                <w:rFonts w:ascii="Garamond" w:hAnsi="Garamond"/>
                <w:bCs/>
                <w:sz w:val="16"/>
                <w:szCs w:val="16"/>
              </w:rPr>
              <w:t>-</w:t>
            </w:r>
            <w:r w:rsidRPr="00AB2878">
              <w:rPr>
                <w:rFonts w:ascii="Garamond" w:hAnsi="Garamond"/>
                <w:bCs/>
                <w:sz w:val="16"/>
                <w:szCs w:val="16"/>
              </w:rPr>
              <w:t>be vevők</w:t>
            </w:r>
            <w:proofErr w:type="gramEnd"/>
            <w:r w:rsidRPr="00AB2878">
              <w:rPr>
                <w:rFonts w:ascii="Garamond" w:hAnsi="Garamond"/>
                <w:bCs/>
                <w:sz w:val="16"/>
                <w:szCs w:val="16"/>
              </w:rPr>
              <w:t xml:space="preserve"> száma</w:t>
            </w:r>
          </w:p>
        </w:tc>
        <w:tc>
          <w:tcPr>
            <w:tcW w:w="747"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Igénybe vett napok száma</w:t>
            </w:r>
          </w:p>
        </w:tc>
        <w:tc>
          <w:tcPr>
            <w:tcW w:w="623" w:type="dxa"/>
          </w:tcPr>
          <w:p w:rsidR="000B5EFD" w:rsidRPr="00AB2878" w:rsidRDefault="000B5EFD" w:rsidP="00D325F2">
            <w:pPr>
              <w:spacing w:line="276" w:lineRule="auto"/>
              <w:jc w:val="center"/>
              <w:rPr>
                <w:rFonts w:ascii="Garamond" w:hAnsi="Garamond"/>
                <w:bCs/>
                <w:sz w:val="16"/>
                <w:szCs w:val="16"/>
              </w:rPr>
            </w:pPr>
            <w:r w:rsidRPr="00AB2878">
              <w:rPr>
                <w:rFonts w:ascii="Garamond" w:hAnsi="Garamond"/>
                <w:bCs/>
                <w:sz w:val="16"/>
                <w:szCs w:val="16"/>
              </w:rPr>
              <w:t xml:space="preserve">Támogatás </w:t>
            </w:r>
            <w:proofErr w:type="spellStart"/>
            <w:r w:rsidRPr="00AB2878">
              <w:rPr>
                <w:rFonts w:ascii="Garamond" w:hAnsi="Garamond"/>
                <w:bCs/>
                <w:sz w:val="16"/>
                <w:szCs w:val="16"/>
              </w:rPr>
              <w:t>össze</w:t>
            </w:r>
            <w:r w:rsidR="00AB2878" w:rsidRPr="00AB2878">
              <w:rPr>
                <w:rFonts w:ascii="Garamond" w:hAnsi="Garamond"/>
                <w:bCs/>
                <w:sz w:val="16"/>
                <w:szCs w:val="16"/>
              </w:rPr>
              <w:t>-</w:t>
            </w:r>
            <w:r w:rsidRPr="00AB2878">
              <w:rPr>
                <w:rFonts w:ascii="Garamond" w:hAnsi="Garamond"/>
                <w:bCs/>
                <w:sz w:val="16"/>
                <w:szCs w:val="16"/>
              </w:rPr>
              <w:t>ge</w:t>
            </w:r>
            <w:proofErr w:type="spellEnd"/>
          </w:p>
        </w:tc>
      </w:tr>
      <w:tr w:rsidR="0013420B" w:rsidRPr="000B5EFD" w:rsidTr="001C32C6">
        <w:trPr>
          <w:cnfStyle w:val="000000100000" w:firstRow="0" w:lastRow="0" w:firstColumn="0" w:lastColumn="0" w:oddVBand="0" w:evenVBand="0" w:oddHBand="1" w:evenHBand="0" w:firstRowFirstColumn="0" w:firstRowLastColumn="0" w:lastRowFirstColumn="0" w:lastRowLastColumn="0"/>
          <w:trHeight w:val="621"/>
        </w:trPr>
        <w:tc>
          <w:tcPr>
            <w:tcW w:w="1239" w:type="dxa"/>
          </w:tcPr>
          <w:p w:rsidR="000B5EFD" w:rsidRPr="000B5EFD" w:rsidRDefault="000B5EFD" w:rsidP="00D325F2">
            <w:pPr>
              <w:spacing w:line="276" w:lineRule="auto"/>
              <w:jc w:val="left"/>
              <w:rPr>
                <w:rFonts w:ascii="Garamond" w:hAnsi="Garamond"/>
                <w:bCs/>
                <w:sz w:val="18"/>
                <w:szCs w:val="18"/>
              </w:rPr>
            </w:pPr>
            <w:r w:rsidRPr="000B5EFD">
              <w:rPr>
                <w:rFonts w:ascii="Garamond" w:hAnsi="Garamond"/>
                <w:bCs/>
                <w:sz w:val="18"/>
                <w:szCs w:val="18"/>
              </w:rPr>
              <w:t>Alanyi jogon járó</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19</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1227</w:t>
            </w:r>
          </w:p>
        </w:tc>
        <w:tc>
          <w:tcPr>
            <w:tcW w:w="858"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248 430 Ft"/>
              </w:smartTagPr>
              <w:r w:rsidRPr="00AB2878">
                <w:rPr>
                  <w:rFonts w:ascii="Garamond" w:hAnsi="Garamond"/>
                  <w:bCs/>
                  <w:sz w:val="16"/>
                  <w:szCs w:val="16"/>
                </w:rPr>
                <w:t>248 430 Ft</w:t>
              </w:r>
            </w:smartTag>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6</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686</w:t>
            </w:r>
          </w:p>
        </w:tc>
        <w:tc>
          <w:tcPr>
            <w:tcW w:w="777"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40 842 Ft"/>
              </w:smartTagPr>
              <w:r w:rsidRPr="00AB2878">
                <w:rPr>
                  <w:rFonts w:ascii="Garamond" w:hAnsi="Garamond"/>
                  <w:bCs/>
                  <w:sz w:val="16"/>
                  <w:szCs w:val="16"/>
                </w:rPr>
                <w:t>140 842 Ft</w:t>
              </w:r>
            </w:smartTag>
          </w:p>
        </w:tc>
        <w:tc>
          <w:tcPr>
            <w:tcW w:w="757"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0</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0</w:t>
            </w:r>
          </w:p>
        </w:tc>
        <w:tc>
          <w:tcPr>
            <w:tcW w:w="686"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0 Ft"/>
              </w:smartTagPr>
              <w:r w:rsidRPr="00AB2878">
                <w:rPr>
                  <w:rFonts w:ascii="Garamond" w:hAnsi="Garamond"/>
                  <w:bCs/>
                  <w:sz w:val="16"/>
                  <w:szCs w:val="16"/>
                </w:rPr>
                <w:t>0 Ft</w:t>
              </w:r>
            </w:smartTag>
          </w:p>
        </w:tc>
        <w:tc>
          <w:tcPr>
            <w:tcW w:w="623"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25</w:t>
            </w:r>
          </w:p>
        </w:tc>
        <w:tc>
          <w:tcPr>
            <w:tcW w:w="747"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1913</w:t>
            </w:r>
          </w:p>
        </w:tc>
        <w:tc>
          <w:tcPr>
            <w:tcW w:w="623" w:type="dxa"/>
            <w:noWrap/>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389 272 Ft"/>
              </w:smartTagPr>
              <w:r w:rsidRPr="00AB2878">
                <w:rPr>
                  <w:rFonts w:ascii="Garamond" w:hAnsi="Garamond"/>
                  <w:bCs/>
                  <w:sz w:val="16"/>
                  <w:szCs w:val="16"/>
                </w:rPr>
                <w:t>389 272 Ft</w:t>
              </w:r>
            </w:smartTag>
          </w:p>
        </w:tc>
      </w:tr>
      <w:tr w:rsidR="0013420B" w:rsidRPr="000B5EFD" w:rsidTr="001C32C6">
        <w:trPr>
          <w:cnfStyle w:val="000000010000" w:firstRow="0" w:lastRow="0" w:firstColumn="0" w:lastColumn="0" w:oddVBand="0" w:evenVBand="0" w:oddHBand="0" w:evenHBand="1" w:firstRowFirstColumn="0" w:firstRowLastColumn="0" w:lastRowFirstColumn="0" w:lastRowLastColumn="0"/>
          <w:trHeight w:val="630"/>
        </w:trPr>
        <w:tc>
          <w:tcPr>
            <w:tcW w:w="1239" w:type="dxa"/>
          </w:tcPr>
          <w:p w:rsidR="000B5EFD" w:rsidRPr="000B5EFD" w:rsidRDefault="000B5EFD" w:rsidP="00D325F2">
            <w:pPr>
              <w:spacing w:line="276" w:lineRule="auto"/>
              <w:jc w:val="left"/>
              <w:rPr>
                <w:rFonts w:ascii="Garamond" w:hAnsi="Garamond"/>
                <w:bCs/>
                <w:sz w:val="18"/>
                <w:szCs w:val="18"/>
              </w:rPr>
            </w:pPr>
            <w:r w:rsidRPr="000B5EFD">
              <w:rPr>
                <w:rFonts w:ascii="Garamond" w:hAnsi="Garamond"/>
                <w:bCs/>
                <w:sz w:val="18"/>
                <w:szCs w:val="18"/>
              </w:rPr>
              <w:t>Gyermekvédelmi kedvezmény</w:t>
            </w:r>
            <w:r w:rsidRPr="000B5EFD">
              <w:rPr>
                <w:rFonts w:ascii="Garamond" w:hAnsi="Garamond"/>
                <w:bCs/>
                <w:sz w:val="18"/>
                <w:szCs w:val="18"/>
              </w:rPr>
              <w:br/>
              <w:t>alapján járó</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28</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2989</w:t>
            </w:r>
          </w:p>
        </w:tc>
        <w:tc>
          <w:tcPr>
            <w:tcW w:w="858"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 216 081 Ft"/>
              </w:smartTagPr>
              <w:r w:rsidRPr="00AB2878">
                <w:rPr>
                  <w:rFonts w:ascii="Garamond" w:hAnsi="Garamond"/>
                  <w:bCs/>
                  <w:sz w:val="16"/>
                  <w:szCs w:val="16"/>
                </w:rPr>
                <w:t>1 216 081 Ft</w:t>
              </w:r>
            </w:smartTag>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13</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891</w:t>
            </w:r>
          </w:p>
        </w:tc>
        <w:tc>
          <w:tcPr>
            <w:tcW w:w="777"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365 490 Ft"/>
              </w:smartTagPr>
              <w:r w:rsidRPr="00AB2878">
                <w:rPr>
                  <w:rFonts w:ascii="Garamond" w:hAnsi="Garamond"/>
                  <w:bCs/>
                  <w:sz w:val="16"/>
                  <w:szCs w:val="16"/>
                </w:rPr>
                <w:t>365 490 Ft</w:t>
              </w:r>
            </w:smartTag>
          </w:p>
        </w:tc>
        <w:tc>
          <w:tcPr>
            <w:tcW w:w="757"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297</w:t>
            </w:r>
          </w:p>
        </w:tc>
        <w:tc>
          <w:tcPr>
            <w:tcW w:w="686"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20 582 Ft"/>
              </w:smartTagPr>
              <w:r w:rsidRPr="00AB2878">
                <w:rPr>
                  <w:rFonts w:ascii="Garamond" w:hAnsi="Garamond"/>
                  <w:bCs/>
                  <w:sz w:val="16"/>
                  <w:szCs w:val="16"/>
                </w:rPr>
                <w:t>120 582 Ft</w:t>
              </w:r>
            </w:smartTag>
          </w:p>
        </w:tc>
        <w:tc>
          <w:tcPr>
            <w:tcW w:w="623"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45</w:t>
            </w:r>
          </w:p>
        </w:tc>
        <w:tc>
          <w:tcPr>
            <w:tcW w:w="747"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4177</w:t>
            </w:r>
          </w:p>
        </w:tc>
        <w:tc>
          <w:tcPr>
            <w:tcW w:w="623" w:type="dxa"/>
            <w:noWrap/>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 702 153 Ft"/>
              </w:smartTagPr>
              <w:r w:rsidRPr="00AB2878">
                <w:rPr>
                  <w:rFonts w:ascii="Garamond" w:hAnsi="Garamond"/>
                  <w:bCs/>
                  <w:sz w:val="16"/>
                  <w:szCs w:val="16"/>
                </w:rPr>
                <w:t>1 702 153 Ft</w:t>
              </w:r>
            </w:smartTag>
          </w:p>
        </w:tc>
      </w:tr>
      <w:tr w:rsidR="0013420B" w:rsidRPr="000B5EFD" w:rsidTr="001C32C6">
        <w:trPr>
          <w:cnfStyle w:val="000000100000" w:firstRow="0" w:lastRow="0" w:firstColumn="0" w:lastColumn="0" w:oddVBand="0" w:evenVBand="0" w:oddHBand="1" w:evenHBand="0" w:firstRowFirstColumn="0" w:firstRowLastColumn="0" w:lastRowFirstColumn="0" w:lastRowLastColumn="0"/>
          <w:trHeight w:val="458"/>
        </w:trPr>
        <w:tc>
          <w:tcPr>
            <w:tcW w:w="1239" w:type="dxa"/>
          </w:tcPr>
          <w:p w:rsidR="000B5EFD" w:rsidRPr="000B5EFD" w:rsidRDefault="000B5EFD" w:rsidP="00D325F2">
            <w:pPr>
              <w:spacing w:line="276" w:lineRule="auto"/>
              <w:jc w:val="left"/>
              <w:rPr>
                <w:rFonts w:ascii="Garamond" w:hAnsi="Garamond"/>
                <w:bCs/>
                <w:sz w:val="18"/>
                <w:szCs w:val="18"/>
              </w:rPr>
            </w:pPr>
            <w:r w:rsidRPr="000B5EFD">
              <w:rPr>
                <w:rFonts w:ascii="Garamond" w:hAnsi="Garamond"/>
                <w:bCs/>
                <w:sz w:val="18"/>
                <w:szCs w:val="18"/>
              </w:rPr>
              <w:t>Önkormányzati rendelet</w:t>
            </w:r>
            <w:r w:rsidRPr="000B5EFD">
              <w:rPr>
                <w:rFonts w:ascii="Garamond" w:hAnsi="Garamond"/>
                <w:bCs/>
                <w:sz w:val="18"/>
                <w:szCs w:val="18"/>
              </w:rPr>
              <w:br/>
              <w:t>alapján járó</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76</w:t>
            </w:r>
          </w:p>
        </w:tc>
        <w:tc>
          <w:tcPr>
            <w:tcW w:w="858"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5 428 Ft"/>
              </w:smartTagPr>
              <w:r w:rsidRPr="00AB2878">
                <w:rPr>
                  <w:rFonts w:ascii="Garamond" w:hAnsi="Garamond"/>
                  <w:bCs/>
                  <w:sz w:val="16"/>
                  <w:szCs w:val="16"/>
                </w:rPr>
                <w:t>15 428 Ft</w:t>
              </w:r>
            </w:smartTag>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8</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940</w:t>
            </w:r>
          </w:p>
        </w:tc>
        <w:tc>
          <w:tcPr>
            <w:tcW w:w="777"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384 898 Ft"/>
              </w:smartTagPr>
              <w:r w:rsidRPr="00AB2878">
                <w:rPr>
                  <w:rFonts w:ascii="Garamond" w:hAnsi="Garamond"/>
                  <w:bCs/>
                  <w:sz w:val="16"/>
                  <w:szCs w:val="16"/>
                </w:rPr>
                <w:t>384 898 Ft</w:t>
              </w:r>
            </w:smartTag>
          </w:p>
        </w:tc>
        <w:tc>
          <w:tcPr>
            <w:tcW w:w="757"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0</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0</w:t>
            </w:r>
          </w:p>
        </w:tc>
        <w:tc>
          <w:tcPr>
            <w:tcW w:w="686"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0 Ft"/>
              </w:smartTagPr>
              <w:r w:rsidRPr="00AB2878">
                <w:rPr>
                  <w:rFonts w:ascii="Garamond" w:hAnsi="Garamond"/>
                  <w:bCs/>
                  <w:sz w:val="16"/>
                  <w:szCs w:val="16"/>
                </w:rPr>
                <w:t>0 Ft</w:t>
              </w:r>
            </w:smartTag>
          </w:p>
        </w:tc>
        <w:tc>
          <w:tcPr>
            <w:tcW w:w="623"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9</w:t>
            </w:r>
          </w:p>
        </w:tc>
        <w:tc>
          <w:tcPr>
            <w:tcW w:w="747"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1016</w:t>
            </w:r>
          </w:p>
        </w:tc>
        <w:tc>
          <w:tcPr>
            <w:tcW w:w="623" w:type="dxa"/>
            <w:noWrap/>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400 326 Ft"/>
              </w:smartTagPr>
              <w:r w:rsidRPr="00AB2878">
                <w:rPr>
                  <w:rFonts w:ascii="Garamond" w:hAnsi="Garamond"/>
                  <w:bCs/>
                  <w:sz w:val="16"/>
                  <w:szCs w:val="16"/>
                </w:rPr>
                <w:t>400 326 Ft</w:t>
              </w:r>
            </w:smartTag>
          </w:p>
        </w:tc>
      </w:tr>
      <w:tr w:rsidR="0013420B" w:rsidRPr="000B5EFD" w:rsidTr="001C32C6">
        <w:trPr>
          <w:cnfStyle w:val="000000010000" w:firstRow="0" w:lastRow="0" w:firstColumn="0" w:lastColumn="0" w:oddVBand="0" w:evenVBand="0" w:oddHBand="0" w:evenHBand="1" w:firstRowFirstColumn="0" w:firstRowLastColumn="0" w:lastRowFirstColumn="0" w:lastRowLastColumn="0"/>
          <w:trHeight w:val="458"/>
        </w:trPr>
        <w:tc>
          <w:tcPr>
            <w:tcW w:w="1239" w:type="dxa"/>
          </w:tcPr>
          <w:p w:rsidR="000B5EFD" w:rsidRPr="000B5EFD" w:rsidRDefault="000B5EFD" w:rsidP="00D325F2">
            <w:pPr>
              <w:spacing w:line="276" w:lineRule="auto"/>
              <w:jc w:val="left"/>
              <w:rPr>
                <w:rFonts w:ascii="Garamond" w:hAnsi="Garamond"/>
                <w:bCs/>
                <w:sz w:val="18"/>
                <w:szCs w:val="18"/>
              </w:rPr>
            </w:pPr>
            <w:r w:rsidRPr="000B5EFD">
              <w:rPr>
                <w:rFonts w:ascii="Garamond" w:hAnsi="Garamond"/>
                <w:bCs/>
                <w:sz w:val="18"/>
                <w:szCs w:val="18"/>
              </w:rPr>
              <w:t>Összesen</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48</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4292</w:t>
            </w:r>
          </w:p>
        </w:tc>
        <w:tc>
          <w:tcPr>
            <w:tcW w:w="858"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 xml:space="preserve"> </w:t>
            </w:r>
            <w:smartTag w:uri="urn:schemas-microsoft-com:office:smarttags" w:element="metricconverter">
              <w:smartTagPr>
                <w:attr w:name="ProductID" w:val="1 479 939 Ft"/>
              </w:smartTagPr>
              <w:r w:rsidRPr="00AB2878">
                <w:rPr>
                  <w:rFonts w:ascii="Garamond" w:hAnsi="Garamond"/>
                  <w:bCs/>
                  <w:sz w:val="16"/>
                  <w:szCs w:val="16"/>
                </w:rPr>
                <w:t>1 479 939 Ft</w:t>
              </w:r>
            </w:smartTag>
            <w:r w:rsidRPr="00AB2878">
              <w:rPr>
                <w:rFonts w:ascii="Garamond" w:hAnsi="Garamond"/>
                <w:bCs/>
                <w:sz w:val="16"/>
                <w:szCs w:val="16"/>
              </w:rPr>
              <w:t xml:space="preserve"> </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27</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2517</w:t>
            </w:r>
          </w:p>
        </w:tc>
        <w:tc>
          <w:tcPr>
            <w:tcW w:w="777"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 xml:space="preserve"> </w:t>
            </w:r>
            <w:smartTag w:uri="urn:schemas-microsoft-com:office:smarttags" w:element="metricconverter">
              <w:smartTagPr>
                <w:attr w:name="ProductID" w:val="891 230 Ft"/>
              </w:smartTagPr>
              <w:r w:rsidRPr="00AB2878">
                <w:rPr>
                  <w:rFonts w:ascii="Garamond" w:hAnsi="Garamond"/>
                  <w:bCs/>
                  <w:sz w:val="16"/>
                  <w:szCs w:val="16"/>
                </w:rPr>
                <w:t>891 230 Ft</w:t>
              </w:r>
            </w:smartTag>
            <w:r w:rsidRPr="00AB2878">
              <w:rPr>
                <w:rFonts w:ascii="Garamond" w:hAnsi="Garamond"/>
                <w:bCs/>
                <w:sz w:val="16"/>
                <w:szCs w:val="16"/>
              </w:rPr>
              <w:t xml:space="preserve"> </w:t>
            </w:r>
          </w:p>
        </w:tc>
        <w:tc>
          <w:tcPr>
            <w:tcW w:w="757"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4</w:t>
            </w:r>
          </w:p>
        </w:tc>
        <w:tc>
          <w:tcPr>
            <w:tcW w:w="676" w:type="dxa"/>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297</w:t>
            </w:r>
          </w:p>
        </w:tc>
        <w:tc>
          <w:tcPr>
            <w:tcW w:w="686" w:type="dxa"/>
          </w:tcPr>
          <w:p w:rsidR="000B5EFD" w:rsidRPr="00AB2878" w:rsidRDefault="000B5EFD" w:rsidP="00D325F2">
            <w:pPr>
              <w:spacing w:line="276" w:lineRule="auto"/>
              <w:jc w:val="right"/>
              <w:rPr>
                <w:rFonts w:ascii="Garamond" w:hAnsi="Garamond"/>
                <w:bCs/>
                <w:sz w:val="16"/>
                <w:szCs w:val="16"/>
              </w:rPr>
            </w:pPr>
            <w:smartTag w:uri="urn:schemas-microsoft-com:office:smarttags" w:element="metricconverter">
              <w:smartTagPr>
                <w:attr w:name="ProductID" w:val="120 582 Ft"/>
              </w:smartTagPr>
              <w:r w:rsidRPr="00AB2878">
                <w:rPr>
                  <w:rFonts w:ascii="Garamond" w:hAnsi="Garamond"/>
                  <w:bCs/>
                  <w:sz w:val="16"/>
                  <w:szCs w:val="16"/>
                </w:rPr>
                <w:t>120 582 Ft</w:t>
              </w:r>
            </w:smartTag>
          </w:p>
        </w:tc>
        <w:tc>
          <w:tcPr>
            <w:tcW w:w="623"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79</w:t>
            </w:r>
          </w:p>
        </w:tc>
        <w:tc>
          <w:tcPr>
            <w:tcW w:w="747"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7106</w:t>
            </w:r>
          </w:p>
        </w:tc>
        <w:tc>
          <w:tcPr>
            <w:tcW w:w="623" w:type="dxa"/>
            <w:noWrap/>
          </w:tcPr>
          <w:p w:rsidR="000B5EFD" w:rsidRPr="00AB2878" w:rsidRDefault="000B5EFD" w:rsidP="00D325F2">
            <w:pPr>
              <w:spacing w:line="276" w:lineRule="auto"/>
              <w:jc w:val="right"/>
              <w:rPr>
                <w:rFonts w:ascii="Garamond" w:hAnsi="Garamond"/>
                <w:bCs/>
                <w:sz w:val="16"/>
                <w:szCs w:val="16"/>
              </w:rPr>
            </w:pPr>
            <w:r w:rsidRPr="00AB2878">
              <w:rPr>
                <w:rFonts w:ascii="Garamond" w:hAnsi="Garamond"/>
                <w:bCs/>
                <w:sz w:val="16"/>
                <w:szCs w:val="16"/>
              </w:rPr>
              <w:t xml:space="preserve">  </w:t>
            </w:r>
            <w:smartTag w:uri="urn:schemas-microsoft-com:office:smarttags" w:element="metricconverter">
              <w:smartTagPr>
                <w:attr w:name="ProductID" w:val="2 491 751 Ft"/>
              </w:smartTagPr>
              <w:r w:rsidRPr="00AB2878">
                <w:rPr>
                  <w:rFonts w:ascii="Garamond" w:hAnsi="Garamond"/>
                  <w:bCs/>
                  <w:sz w:val="16"/>
                  <w:szCs w:val="16"/>
                </w:rPr>
                <w:t>2 491 751 Ft</w:t>
              </w:r>
            </w:smartTag>
            <w:r w:rsidRPr="00AB2878">
              <w:rPr>
                <w:rFonts w:ascii="Garamond" w:hAnsi="Garamond"/>
                <w:bCs/>
                <w:sz w:val="16"/>
                <w:szCs w:val="16"/>
              </w:rPr>
              <w:t xml:space="preserve"> </w:t>
            </w:r>
          </w:p>
        </w:tc>
      </w:tr>
    </w:tbl>
    <w:p w:rsidR="00DF3835" w:rsidRDefault="00DF3835" w:rsidP="00D325F2">
      <w:pPr>
        <w:spacing w:after="240" w:line="276" w:lineRule="auto"/>
        <w:jc w:val="center"/>
        <w:rPr>
          <w:rFonts w:ascii="Garamond" w:hAnsi="Garamond"/>
          <w:bCs/>
          <w:smallCaps/>
        </w:rPr>
      </w:pPr>
    </w:p>
    <w:p w:rsidR="00643310" w:rsidRPr="00A301E5" w:rsidRDefault="00A301E5" w:rsidP="00D325F2">
      <w:pPr>
        <w:spacing w:line="276" w:lineRule="auto"/>
        <w:rPr>
          <w:rFonts w:ascii="Garamond" w:hAnsi="Garamond"/>
          <w:b/>
        </w:rPr>
      </w:pPr>
      <w:r w:rsidRPr="00A301E5">
        <w:rPr>
          <w:rFonts w:ascii="Garamond" w:hAnsi="Garamond"/>
          <w:b/>
        </w:rPr>
        <w:t>Kedvezmények megoszlása igénybe vevők száma szerint</w:t>
      </w:r>
    </w:p>
    <w:p w:rsidR="00A301E5" w:rsidRPr="00A301E5" w:rsidRDefault="00A301E5" w:rsidP="00D325F2">
      <w:pPr>
        <w:pStyle w:val="Listaszerbekezds"/>
        <w:numPr>
          <w:ilvl w:val="0"/>
          <w:numId w:val="29"/>
        </w:numPr>
        <w:rPr>
          <w:rFonts w:ascii="Garamond" w:hAnsi="Garamond"/>
          <w:sz w:val="24"/>
          <w:szCs w:val="24"/>
        </w:rPr>
      </w:pPr>
      <w:r w:rsidRPr="00A301E5">
        <w:rPr>
          <w:rFonts w:ascii="Garamond" w:hAnsi="Garamond"/>
          <w:sz w:val="24"/>
          <w:szCs w:val="24"/>
        </w:rPr>
        <w:t xml:space="preserve">Alanyi jogon járó 50%-os kedvezmény </w:t>
      </w:r>
    </w:p>
    <w:p w:rsidR="00A301E5" w:rsidRPr="00A301E5" w:rsidRDefault="00A301E5" w:rsidP="00D325F2">
      <w:pPr>
        <w:pStyle w:val="Listaszerbekezds"/>
        <w:rPr>
          <w:rFonts w:ascii="Garamond" w:hAnsi="Garamond"/>
          <w:sz w:val="24"/>
          <w:szCs w:val="24"/>
        </w:rPr>
      </w:pPr>
      <w:r w:rsidRPr="00A301E5">
        <w:rPr>
          <w:rFonts w:ascii="Garamond" w:hAnsi="Garamond"/>
          <w:sz w:val="24"/>
          <w:szCs w:val="24"/>
        </w:rPr>
        <w:t>Dob: 19 fő</w:t>
      </w:r>
    </w:p>
    <w:p w:rsidR="00A301E5" w:rsidRPr="00A301E5" w:rsidRDefault="00A301E5" w:rsidP="00D325F2">
      <w:pPr>
        <w:pStyle w:val="Listaszerbekezds"/>
        <w:rPr>
          <w:rFonts w:ascii="Garamond" w:hAnsi="Garamond"/>
          <w:sz w:val="24"/>
          <w:szCs w:val="24"/>
        </w:rPr>
      </w:pPr>
      <w:r w:rsidRPr="00A301E5">
        <w:rPr>
          <w:rFonts w:ascii="Garamond" w:hAnsi="Garamond"/>
          <w:sz w:val="24"/>
          <w:szCs w:val="24"/>
        </w:rPr>
        <w:t xml:space="preserve">Lövölde: 6 fő </w:t>
      </w:r>
    </w:p>
    <w:p w:rsidR="00A301E5" w:rsidRPr="00A301E5" w:rsidRDefault="00A301E5" w:rsidP="00D325F2">
      <w:pPr>
        <w:pStyle w:val="Listaszerbekezds"/>
        <w:numPr>
          <w:ilvl w:val="0"/>
          <w:numId w:val="29"/>
        </w:numPr>
        <w:rPr>
          <w:rFonts w:ascii="Garamond" w:hAnsi="Garamond"/>
          <w:sz w:val="24"/>
          <w:szCs w:val="24"/>
        </w:rPr>
      </w:pPr>
      <w:r w:rsidRPr="00A301E5">
        <w:rPr>
          <w:rFonts w:ascii="Garamond" w:hAnsi="Garamond"/>
          <w:sz w:val="24"/>
          <w:szCs w:val="24"/>
        </w:rPr>
        <w:t>RGYK alapján járó 100%-os kedvezmény igénybe vevők száma szerint</w:t>
      </w:r>
    </w:p>
    <w:p w:rsidR="00A301E5" w:rsidRPr="00A301E5" w:rsidRDefault="00A301E5" w:rsidP="00D325F2">
      <w:pPr>
        <w:pStyle w:val="Listaszerbekezds"/>
        <w:rPr>
          <w:rFonts w:ascii="Garamond" w:hAnsi="Garamond"/>
          <w:sz w:val="24"/>
          <w:szCs w:val="24"/>
        </w:rPr>
      </w:pPr>
      <w:r>
        <w:rPr>
          <w:rFonts w:ascii="Garamond" w:hAnsi="Garamond"/>
          <w:sz w:val="24"/>
          <w:szCs w:val="24"/>
        </w:rPr>
        <w:t>Dob: 28</w:t>
      </w:r>
      <w:r w:rsidRPr="00A301E5">
        <w:rPr>
          <w:rFonts w:ascii="Garamond" w:hAnsi="Garamond"/>
          <w:sz w:val="24"/>
          <w:szCs w:val="24"/>
        </w:rPr>
        <w:t xml:space="preserve"> fő</w:t>
      </w:r>
    </w:p>
    <w:p w:rsidR="00A301E5" w:rsidRDefault="00A301E5" w:rsidP="00D325F2">
      <w:pPr>
        <w:pStyle w:val="Listaszerbekezds"/>
        <w:rPr>
          <w:rFonts w:ascii="Garamond" w:hAnsi="Garamond"/>
          <w:sz w:val="24"/>
          <w:szCs w:val="24"/>
        </w:rPr>
      </w:pPr>
      <w:r>
        <w:rPr>
          <w:rFonts w:ascii="Garamond" w:hAnsi="Garamond"/>
          <w:sz w:val="24"/>
          <w:szCs w:val="24"/>
        </w:rPr>
        <w:t>Lövölde: 13</w:t>
      </w:r>
      <w:r w:rsidRPr="00A301E5">
        <w:rPr>
          <w:rFonts w:ascii="Garamond" w:hAnsi="Garamond"/>
          <w:sz w:val="24"/>
          <w:szCs w:val="24"/>
        </w:rPr>
        <w:t xml:space="preserve"> fő </w:t>
      </w:r>
    </w:p>
    <w:p w:rsidR="00A301E5" w:rsidRPr="00A301E5" w:rsidRDefault="00A301E5" w:rsidP="00D325F2">
      <w:pPr>
        <w:pStyle w:val="Listaszerbekezds"/>
        <w:rPr>
          <w:rFonts w:ascii="Garamond" w:hAnsi="Garamond"/>
          <w:sz w:val="24"/>
          <w:szCs w:val="24"/>
        </w:rPr>
      </w:pPr>
      <w:r>
        <w:rPr>
          <w:rFonts w:ascii="Garamond" w:hAnsi="Garamond"/>
          <w:sz w:val="24"/>
          <w:szCs w:val="24"/>
        </w:rPr>
        <w:t>Városliget: 4 fő</w:t>
      </w:r>
    </w:p>
    <w:p w:rsidR="00A301E5" w:rsidRPr="00A301E5" w:rsidRDefault="00A301E5" w:rsidP="00D325F2">
      <w:pPr>
        <w:pStyle w:val="Listaszerbekezds"/>
        <w:numPr>
          <w:ilvl w:val="0"/>
          <w:numId w:val="29"/>
        </w:numPr>
        <w:rPr>
          <w:rFonts w:ascii="Garamond" w:hAnsi="Garamond"/>
          <w:sz w:val="24"/>
          <w:szCs w:val="24"/>
        </w:rPr>
      </w:pPr>
      <w:r w:rsidRPr="00A301E5">
        <w:rPr>
          <w:rFonts w:ascii="Garamond" w:hAnsi="Garamond"/>
          <w:sz w:val="24"/>
          <w:szCs w:val="24"/>
        </w:rPr>
        <w:t>Önkormányzati rendelet alapján járó 100%-os kedvezmény</w:t>
      </w:r>
    </w:p>
    <w:p w:rsidR="00A301E5" w:rsidRPr="00A301E5" w:rsidRDefault="00A301E5" w:rsidP="00D325F2">
      <w:pPr>
        <w:pStyle w:val="Listaszerbekezds"/>
        <w:rPr>
          <w:rFonts w:ascii="Garamond" w:hAnsi="Garamond"/>
          <w:sz w:val="24"/>
          <w:szCs w:val="24"/>
        </w:rPr>
      </w:pPr>
      <w:r>
        <w:rPr>
          <w:rFonts w:ascii="Garamond" w:hAnsi="Garamond"/>
          <w:sz w:val="24"/>
          <w:szCs w:val="24"/>
        </w:rPr>
        <w:t>Dob: 1</w:t>
      </w:r>
      <w:r w:rsidRPr="00A301E5">
        <w:rPr>
          <w:rFonts w:ascii="Garamond" w:hAnsi="Garamond"/>
          <w:sz w:val="24"/>
          <w:szCs w:val="24"/>
        </w:rPr>
        <w:t xml:space="preserve"> fő</w:t>
      </w:r>
    </w:p>
    <w:p w:rsidR="00A301E5" w:rsidRDefault="00A301E5" w:rsidP="00D325F2">
      <w:pPr>
        <w:pStyle w:val="Listaszerbekezds"/>
        <w:rPr>
          <w:rFonts w:ascii="Garamond" w:hAnsi="Garamond"/>
          <w:sz w:val="24"/>
          <w:szCs w:val="24"/>
        </w:rPr>
      </w:pPr>
      <w:r>
        <w:rPr>
          <w:rFonts w:ascii="Garamond" w:hAnsi="Garamond"/>
          <w:sz w:val="24"/>
          <w:szCs w:val="24"/>
        </w:rPr>
        <w:t>Lövölde: 8</w:t>
      </w:r>
      <w:r w:rsidRPr="00A301E5">
        <w:rPr>
          <w:rFonts w:ascii="Garamond" w:hAnsi="Garamond"/>
          <w:sz w:val="24"/>
          <w:szCs w:val="24"/>
        </w:rPr>
        <w:t xml:space="preserve"> fő </w:t>
      </w:r>
    </w:p>
    <w:p w:rsidR="00C05FDB" w:rsidRDefault="00C05FDB" w:rsidP="00D325F2">
      <w:pPr>
        <w:pStyle w:val="Listaszerbekezds"/>
        <w:rPr>
          <w:rFonts w:ascii="Garamond" w:hAnsi="Garamond"/>
          <w:sz w:val="24"/>
          <w:szCs w:val="24"/>
        </w:rPr>
      </w:pPr>
    </w:p>
    <w:p w:rsidR="00A301E5" w:rsidRPr="00A301E5" w:rsidRDefault="00A301E5" w:rsidP="00D325F2">
      <w:pPr>
        <w:pStyle w:val="Listaszerbekezds"/>
        <w:ind w:left="0"/>
        <w:jc w:val="center"/>
        <w:rPr>
          <w:rFonts w:ascii="Garamond" w:hAnsi="Garamond"/>
        </w:rPr>
      </w:pPr>
      <w:r>
        <w:rPr>
          <w:noProof/>
          <w:lang w:eastAsia="hu-HU"/>
        </w:rPr>
        <w:drawing>
          <wp:inline distT="0" distB="0" distL="0" distR="0" wp14:anchorId="2947060A" wp14:editId="24BF80E1">
            <wp:extent cx="3941618" cy="1773382"/>
            <wp:effectExtent l="0" t="0" r="20955" b="1778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43310" w:rsidRPr="000B5EFD" w:rsidRDefault="000B5EFD" w:rsidP="00D325F2">
      <w:pPr>
        <w:spacing w:line="276" w:lineRule="auto"/>
        <w:rPr>
          <w:rFonts w:ascii="Garamond" w:hAnsi="Garamond"/>
        </w:rPr>
      </w:pPr>
      <w:r w:rsidRPr="000B5EFD">
        <w:rPr>
          <w:rFonts w:ascii="Garamond" w:hAnsi="Garamond"/>
        </w:rPr>
        <w:lastRenderedPageBreak/>
        <w:t>A feltöltöttség és a kihasználtság számolásánál a Lövölde Bölcsőde esetében hátrányként jelenik meg, hogy az adatokat 60 férőhely szerint kell kiszámolni, azonban az időszakos gyermekfelügyelet számára fenntartott férőhelyek miatt csupán két gondozási egységben történik a bölcsődei ellátás, így a számok kevesebbet mutatnak.</w:t>
      </w:r>
    </w:p>
    <w:p w:rsidR="00DF3835" w:rsidRDefault="00DF3835" w:rsidP="00D325F2">
      <w:pPr>
        <w:spacing w:line="276" w:lineRule="auto"/>
        <w:jc w:val="left"/>
        <w:rPr>
          <w:rFonts w:ascii="Garamond" w:hAnsi="Garamond"/>
          <w:b/>
          <w:bCs/>
        </w:rPr>
      </w:pPr>
    </w:p>
    <w:p w:rsidR="000B5EFD" w:rsidRDefault="000B5EFD" w:rsidP="00D325F2">
      <w:pPr>
        <w:spacing w:line="276" w:lineRule="auto"/>
        <w:jc w:val="left"/>
        <w:rPr>
          <w:rFonts w:ascii="Garamond" w:hAnsi="Garamond"/>
          <w:b/>
          <w:bCs/>
        </w:rPr>
      </w:pPr>
      <w:r w:rsidRPr="00643310">
        <w:rPr>
          <w:rFonts w:ascii="Garamond" w:hAnsi="Garamond"/>
          <w:b/>
          <w:bCs/>
        </w:rPr>
        <w:t>A három bölcsőde együttes kihasználtsága és feltöltöttsége</w:t>
      </w:r>
    </w:p>
    <w:p w:rsidR="00643310" w:rsidRPr="00643310" w:rsidRDefault="00643310" w:rsidP="00D325F2">
      <w:pPr>
        <w:spacing w:line="276" w:lineRule="auto"/>
        <w:jc w:val="left"/>
        <w:rPr>
          <w:rFonts w:ascii="Garamond" w:hAnsi="Garamond"/>
          <w:b/>
          <w:bCs/>
        </w:rPr>
      </w:pPr>
    </w:p>
    <w:tbl>
      <w:tblPr>
        <w:tblStyle w:val="Moderntblzat"/>
        <w:tblW w:w="8420" w:type="dxa"/>
        <w:jc w:val="center"/>
        <w:tblLook w:val="0000" w:firstRow="0" w:lastRow="0" w:firstColumn="0" w:lastColumn="0" w:noHBand="0" w:noVBand="0"/>
      </w:tblPr>
      <w:tblGrid>
        <w:gridCol w:w="949"/>
        <w:gridCol w:w="1220"/>
        <w:gridCol w:w="1281"/>
        <w:gridCol w:w="1204"/>
        <w:gridCol w:w="1281"/>
        <w:gridCol w:w="1204"/>
        <w:gridCol w:w="1281"/>
      </w:tblGrid>
      <w:tr w:rsidR="000B5EFD" w:rsidRPr="00643310"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vMerge w:val="restart"/>
            <w:vAlign w:val="center"/>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Hónap</w:t>
            </w:r>
          </w:p>
        </w:tc>
        <w:tc>
          <w:tcPr>
            <w:tcW w:w="2420" w:type="dxa"/>
            <w:gridSpan w:val="2"/>
            <w:noWrap/>
            <w:vAlign w:val="center"/>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DOB</w:t>
            </w:r>
          </w:p>
        </w:tc>
        <w:tc>
          <w:tcPr>
            <w:tcW w:w="2460" w:type="dxa"/>
            <w:gridSpan w:val="2"/>
            <w:noWrap/>
            <w:vAlign w:val="center"/>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LÖVÖLDE</w:t>
            </w:r>
          </w:p>
        </w:tc>
        <w:tc>
          <w:tcPr>
            <w:tcW w:w="2460" w:type="dxa"/>
            <w:gridSpan w:val="2"/>
            <w:noWrap/>
            <w:vAlign w:val="center"/>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VÁROSLIGET</w:t>
            </w:r>
          </w:p>
        </w:tc>
      </w:tr>
      <w:tr w:rsidR="000B5EFD" w:rsidRPr="00643310"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vMerge/>
          </w:tcPr>
          <w:p w:rsidR="000B5EFD" w:rsidRPr="00643310" w:rsidRDefault="000B5EFD" w:rsidP="00D325F2">
            <w:pPr>
              <w:spacing w:line="276" w:lineRule="auto"/>
              <w:jc w:val="center"/>
              <w:rPr>
                <w:rFonts w:ascii="Garamond" w:hAnsi="Garamond"/>
                <w:b/>
                <w:bCs/>
                <w:sz w:val="18"/>
                <w:szCs w:val="18"/>
              </w:rPr>
            </w:pPr>
          </w:p>
        </w:tc>
        <w:tc>
          <w:tcPr>
            <w:tcW w:w="122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0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Kihasználtság</w:t>
            </w:r>
          </w:p>
        </w:tc>
        <w:tc>
          <w:tcPr>
            <w:tcW w:w="122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4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Kihasználtság</w:t>
            </w:r>
          </w:p>
        </w:tc>
        <w:tc>
          <w:tcPr>
            <w:tcW w:w="122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40" w:type="dxa"/>
          </w:tcPr>
          <w:p w:rsidR="000B5EFD" w:rsidRPr="00643310" w:rsidRDefault="000B5EFD" w:rsidP="00D325F2">
            <w:pPr>
              <w:spacing w:line="276" w:lineRule="auto"/>
              <w:jc w:val="center"/>
              <w:rPr>
                <w:rFonts w:ascii="Garamond" w:hAnsi="Garamond"/>
                <w:b/>
                <w:bCs/>
                <w:sz w:val="18"/>
                <w:szCs w:val="18"/>
              </w:rPr>
            </w:pPr>
            <w:r w:rsidRPr="00643310">
              <w:rPr>
                <w:rFonts w:ascii="Garamond" w:hAnsi="Garamond"/>
                <w:b/>
                <w:bCs/>
                <w:sz w:val="18"/>
                <w:szCs w:val="18"/>
              </w:rPr>
              <w:t>Kihasználtság</w:t>
            </w: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79,17%</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55,53%</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50,00%</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30,68%</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40,00%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27,68%</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II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81,67%</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57,25%</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58,33%</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35,50%</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42,00%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29,85%</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III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87,50%</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60,91%</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66,67%</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44,76%</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42,00%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30,38%</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IV</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90,83%</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52,50%</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70,00%</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43,89%</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42,00%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30,19%</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V</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90,83%</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63,77%</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75,00%</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55,40%</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42,00%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31,71%</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VI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93,33%</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63,92%</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73,33%</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55,08%</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42,00%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30,70%</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VII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88,33%</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62,61%</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66,67%</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13,55%</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41,00%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6,87%</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VIII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86,67%</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8,63%</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66,67%</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32,83%</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41,00%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24,50%</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IX</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75,00%</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46,78%</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58,33%</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45,53%</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56,00%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32,07%</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X</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75,00%</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50,27%</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63,33%</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49,85%</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64,00%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44,65%</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XI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78,33%</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57,79%</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71,67%</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60,25%</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70,40%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51,16%</w:t>
            </w:r>
          </w:p>
          <w:p w:rsidR="00EF2544" w:rsidRPr="000B5EFD" w:rsidRDefault="00EF2544" w:rsidP="00D325F2">
            <w:pPr>
              <w:spacing w:line="276" w:lineRule="auto"/>
              <w:jc w:val="center"/>
              <w:rPr>
                <w:rFonts w:ascii="Garamond" w:hAnsi="Garamond"/>
                <w:bCs/>
                <w:sz w:val="18"/>
                <w:szCs w:val="18"/>
              </w:rPr>
            </w:pPr>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390"/>
          <w:jc w:val="center"/>
        </w:trPr>
        <w:tc>
          <w:tcPr>
            <w:tcW w:w="1080" w:type="dxa"/>
          </w:tcPr>
          <w:p w:rsidR="000B5EFD" w:rsidRPr="00643310" w:rsidRDefault="000B5EFD" w:rsidP="00D325F2">
            <w:pPr>
              <w:spacing w:line="276" w:lineRule="auto"/>
              <w:ind w:firstLineChars="100" w:firstLine="181"/>
              <w:jc w:val="center"/>
              <w:rPr>
                <w:rFonts w:ascii="Garamond" w:hAnsi="Garamond"/>
                <w:b/>
                <w:sz w:val="18"/>
                <w:szCs w:val="18"/>
              </w:rPr>
            </w:pPr>
            <w:r w:rsidRPr="00643310">
              <w:rPr>
                <w:rFonts w:ascii="Garamond" w:hAnsi="Garamond"/>
                <w:b/>
                <w:sz w:val="18"/>
                <w:szCs w:val="18"/>
              </w:rPr>
              <w:t>XII</w:t>
            </w:r>
          </w:p>
        </w:tc>
        <w:tc>
          <w:tcPr>
            <w:tcW w:w="1220" w:type="dxa"/>
            <w:noWrap/>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94,31%</w:t>
            </w:r>
          </w:p>
        </w:tc>
        <w:tc>
          <w:tcPr>
            <w:tcW w:w="120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45,79%</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70,00%</w:t>
            </w:r>
          </w:p>
        </w:tc>
        <w:tc>
          <w:tcPr>
            <w:tcW w:w="124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44,72%</w:t>
            </w:r>
          </w:p>
        </w:tc>
        <w:tc>
          <w:tcPr>
            <w:tcW w:w="1220" w:type="dxa"/>
          </w:tcPr>
          <w:p w:rsidR="000B5EFD" w:rsidRP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68,80%</w:t>
            </w:r>
          </w:p>
        </w:tc>
        <w:tc>
          <w:tcPr>
            <w:tcW w:w="1240" w:type="dxa"/>
          </w:tcPr>
          <w:p w:rsidR="000B5EFD" w:rsidRDefault="000B5EFD" w:rsidP="00D325F2">
            <w:pPr>
              <w:spacing w:line="276" w:lineRule="auto"/>
              <w:jc w:val="center"/>
              <w:rPr>
                <w:rFonts w:ascii="Garamond" w:hAnsi="Garamond"/>
                <w:bCs/>
                <w:sz w:val="18"/>
                <w:szCs w:val="18"/>
              </w:rPr>
            </w:pPr>
            <w:r w:rsidRPr="000B5EFD">
              <w:rPr>
                <w:rFonts w:ascii="Garamond" w:hAnsi="Garamond"/>
                <w:bCs/>
                <w:sz w:val="18"/>
                <w:szCs w:val="18"/>
              </w:rPr>
              <w:t>34,97%</w:t>
            </w:r>
          </w:p>
          <w:p w:rsidR="00EF2544" w:rsidRPr="000B5EFD" w:rsidRDefault="00EF2544" w:rsidP="00D325F2">
            <w:pPr>
              <w:spacing w:line="276" w:lineRule="auto"/>
              <w:jc w:val="center"/>
              <w:rPr>
                <w:rFonts w:ascii="Garamond" w:hAnsi="Garamond"/>
                <w:bCs/>
                <w:sz w:val="18"/>
                <w:szCs w:val="18"/>
              </w:rPr>
            </w:pPr>
          </w:p>
        </w:tc>
      </w:tr>
      <w:tr w:rsidR="000B5EFD" w:rsidRPr="00C674DC" w:rsidTr="00643310">
        <w:trPr>
          <w:cnfStyle w:val="000000100000" w:firstRow="0" w:lastRow="0" w:firstColumn="0" w:lastColumn="0" w:oddVBand="0" w:evenVBand="0" w:oddHBand="1" w:evenHBand="0" w:firstRowFirstColumn="0" w:firstRowLastColumn="0" w:lastRowFirstColumn="0" w:lastRowLastColumn="0"/>
          <w:trHeight w:val="390"/>
          <w:jc w:val="center"/>
        </w:trPr>
        <w:tc>
          <w:tcPr>
            <w:tcW w:w="108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2014. éves</w:t>
            </w:r>
          </w:p>
        </w:tc>
        <w:tc>
          <w:tcPr>
            <w:tcW w:w="122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85,08%</w:t>
            </w:r>
          </w:p>
        </w:tc>
        <w:tc>
          <w:tcPr>
            <w:tcW w:w="120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52,14%</w:t>
            </w:r>
          </w:p>
        </w:tc>
        <w:tc>
          <w:tcPr>
            <w:tcW w:w="122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65,83%</w:t>
            </w:r>
          </w:p>
        </w:tc>
        <w:tc>
          <w:tcPr>
            <w:tcW w:w="124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42,67%</w:t>
            </w:r>
          </w:p>
        </w:tc>
        <w:tc>
          <w:tcPr>
            <w:tcW w:w="122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76,84%</w:t>
            </w:r>
          </w:p>
        </w:tc>
        <w:tc>
          <w:tcPr>
            <w:tcW w:w="1240" w:type="dxa"/>
          </w:tcPr>
          <w:p w:rsidR="000B5EFD" w:rsidRPr="00C674DC" w:rsidRDefault="000B5EFD" w:rsidP="00D325F2">
            <w:pPr>
              <w:spacing w:line="276" w:lineRule="auto"/>
              <w:jc w:val="center"/>
              <w:rPr>
                <w:rFonts w:ascii="Garamond" w:hAnsi="Garamond"/>
                <w:b/>
                <w:bCs/>
              </w:rPr>
            </w:pPr>
            <w:r w:rsidRPr="00C674DC">
              <w:rPr>
                <w:rFonts w:ascii="Garamond" w:hAnsi="Garamond"/>
                <w:b/>
                <w:bCs/>
              </w:rPr>
              <w:t>31,22%</w:t>
            </w:r>
          </w:p>
          <w:p w:rsidR="00EF2544" w:rsidRPr="00C674DC" w:rsidRDefault="00EF2544" w:rsidP="00D325F2">
            <w:pPr>
              <w:spacing w:line="276" w:lineRule="auto"/>
              <w:jc w:val="center"/>
              <w:rPr>
                <w:rFonts w:ascii="Garamond" w:hAnsi="Garamond"/>
                <w:b/>
                <w:bCs/>
              </w:rPr>
            </w:pPr>
          </w:p>
        </w:tc>
      </w:tr>
    </w:tbl>
    <w:p w:rsidR="001F7195" w:rsidRDefault="001F7195" w:rsidP="00D325F2">
      <w:pPr>
        <w:spacing w:line="276" w:lineRule="auto"/>
        <w:rPr>
          <w:rFonts w:ascii="Garamond" w:hAnsi="Garamond"/>
        </w:rPr>
      </w:pPr>
    </w:p>
    <w:p w:rsidR="00C674DC" w:rsidRDefault="00C674DC" w:rsidP="00D325F2">
      <w:pPr>
        <w:spacing w:line="276" w:lineRule="auto"/>
        <w:jc w:val="center"/>
        <w:rPr>
          <w:rFonts w:ascii="Garamond" w:hAnsi="Garamond"/>
        </w:rPr>
      </w:pPr>
      <w:r>
        <w:rPr>
          <w:noProof/>
        </w:rPr>
        <w:drawing>
          <wp:inline distT="0" distB="0" distL="0" distR="0" wp14:anchorId="61C00A02" wp14:editId="1F4CD980">
            <wp:extent cx="4606636" cy="2299855"/>
            <wp:effectExtent l="0" t="0" r="22860" b="24765"/>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B5EFD" w:rsidRPr="000B5EFD" w:rsidRDefault="000B5EFD" w:rsidP="00D325F2">
      <w:pPr>
        <w:spacing w:line="276" w:lineRule="auto"/>
        <w:rPr>
          <w:rFonts w:ascii="Garamond" w:hAnsi="Garamond"/>
        </w:rPr>
      </w:pPr>
      <w:r w:rsidRPr="000B5EFD">
        <w:rPr>
          <w:rFonts w:ascii="Garamond" w:hAnsi="Garamond"/>
        </w:rPr>
        <w:lastRenderedPageBreak/>
        <w:t xml:space="preserve">A Lövölde Bölcsődében 2006 októbere óta működtetett időszakos gyermekfelügyelet és játszócsoport (Pöttöm Klub) sikeres a szülők körében. A régóta idejáró szülők </w:t>
      </w:r>
      <w:r w:rsidR="00DF3835">
        <w:rPr>
          <w:rFonts w:ascii="Garamond" w:hAnsi="Garamond"/>
        </w:rPr>
        <w:t>és a védőnők is ajánlják a kerületi kisgyermeket nevelő családoknak a szolgáltatást</w:t>
      </w:r>
      <w:r w:rsidRPr="000B5EFD">
        <w:rPr>
          <w:rFonts w:ascii="Garamond" w:hAnsi="Garamond"/>
        </w:rPr>
        <w:t>, sokan az internetről és kerü</w:t>
      </w:r>
      <w:r w:rsidR="00DF3835">
        <w:rPr>
          <w:rFonts w:ascii="Garamond" w:hAnsi="Garamond"/>
        </w:rPr>
        <w:t>leti kiadványokból értesülnek erről.</w:t>
      </w:r>
      <w:r w:rsidRPr="000B5EFD">
        <w:rPr>
          <w:rFonts w:ascii="Garamond" w:hAnsi="Garamond"/>
        </w:rPr>
        <w:t xml:space="preserve"> Bíztató, hogy a szülők elégedettsége miatt, és </w:t>
      </w:r>
      <w:r w:rsidR="00DF3835">
        <w:rPr>
          <w:rFonts w:ascii="Garamond" w:hAnsi="Garamond"/>
        </w:rPr>
        <w:t>a jó hírnév</w:t>
      </w:r>
      <w:r w:rsidRPr="000B5EFD">
        <w:rPr>
          <w:rFonts w:ascii="Garamond" w:hAnsi="Garamond"/>
        </w:rPr>
        <w:t>nek köszönhetően az előző évekhez képest több „pöttömös” gyermek került át a bölcsődei ellátás csoportjaiba. A gyermekfelügyelet előzetes bejelentés alapján, heti 2-3 alkalommal, naponta legfeljebb 4 óra időtartamra vehető igénybe, reggel 7 óra és délután 16 óra között. A játszócsoportot azok a szülők igénylik, akik együtt szeretnének lenni gyermekeikkel, együtt játszanak, látják gyermeküket társaik között, tapasztalatot cserélnek, illetve tanácsot kérnek a kisgyermeknevelőktől. A szolgáltatást 2014-ben összesen 72 gyermek vette igénybe, ebből 18 fő étkezést is igényelt.</w:t>
      </w:r>
    </w:p>
    <w:p w:rsidR="00DF3835" w:rsidRDefault="00DF3835" w:rsidP="00D325F2">
      <w:pPr>
        <w:spacing w:after="120" w:line="276" w:lineRule="auto"/>
        <w:jc w:val="left"/>
        <w:rPr>
          <w:rFonts w:ascii="Garamond" w:hAnsi="Garamond"/>
        </w:rPr>
      </w:pPr>
    </w:p>
    <w:p w:rsidR="000B5EFD" w:rsidRPr="00643310" w:rsidRDefault="000B5EFD" w:rsidP="00D325F2">
      <w:pPr>
        <w:spacing w:after="120" w:line="276" w:lineRule="auto"/>
        <w:jc w:val="left"/>
        <w:rPr>
          <w:rFonts w:ascii="Garamond" w:hAnsi="Garamond"/>
          <w:b/>
        </w:rPr>
      </w:pPr>
      <w:r w:rsidRPr="00643310">
        <w:rPr>
          <w:rFonts w:ascii="Garamond" w:hAnsi="Garamond"/>
          <w:b/>
        </w:rPr>
        <w:t>2014. évi időszakos gyermekfelügyelet adatai</w:t>
      </w:r>
    </w:p>
    <w:tbl>
      <w:tblPr>
        <w:tblStyle w:val="Moderntblzat"/>
        <w:tblW w:w="0" w:type="auto"/>
        <w:tblLook w:val="01E0" w:firstRow="1" w:lastRow="1" w:firstColumn="1" w:lastColumn="1" w:noHBand="0" w:noVBand="0"/>
      </w:tblPr>
      <w:tblGrid>
        <w:gridCol w:w="1052"/>
        <w:gridCol w:w="1543"/>
        <w:gridCol w:w="1803"/>
        <w:gridCol w:w="1914"/>
        <w:gridCol w:w="1491"/>
        <w:gridCol w:w="1543"/>
      </w:tblGrid>
      <w:tr w:rsidR="000B5EFD" w:rsidRPr="000B5EFD" w:rsidTr="00643310">
        <w:trPr>
          <w:cnfStyle w:val="100000000000" w:firstRow="1" w:lastRow="0" w:firstColumn="0" w:lastColumn="0" w:oddVBand="0" w:evenVBand="0" w:oddHBand="0" w:evenHBand="0" w:firstRowFirstColumn="0" w:firstRowLastColumn="0" w:lastRowFirstColumn="0" w:lastRowLastColumn="0"/>
          <w:trHeight w:val="964"/>
        </w:trPr>
        <w:tc>
          <w:tcPr>
            <w:tcW w:w="2595" w:type="dxa"/>
            <w:gridSpan w:val="2"/>
          </w:tcPr>
          <w:p w:rsidR="000B5EFD" w:rsidRPr="000B5EFD" w:rsidRDefault="000B5EFD" w:rsidP="00D325F2">
            <w:pPr>
              <w:spacing w:line="276" w:lineRule="auto"/>
              <w:jc w:val="center"/>
              <w:rPr>
                <w:rFonts w:ascii="Garamond" w:hAnsi="Garamond"/>
                <w:bCs w:val="0"/>
              </w:rPr>
            </w:pPr>
            <w:r w:rsidRPr="000B5EFD">
              <w:rPr>
                <w:rFonts w:ascii="Garamond" w:hAnsi="Garamond"/>
                <w:bCs w:val="0"/>
              </w:rPr>
              <w:t>Működési adatok</w:t>
            </w:r>
          </w:p>
        </w:tc>
        <w:tc>
          <w:tcPr>
            <w:tcW w:w="1803"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Igénybe vett</w:t>
            </w:r>
            <w:r w:rsidRPr="000B5EFD">
              <w:rPr>
                <w:rFonts w:ascii="Garamond" w:hAnsi="Garamond"/>
                <w:bCs w:val="0"/>
              </w:rPr>
              <w:br/>
              <w:t>alkalmak száma</w:t>
            </w:r>
          </w:p>
        </w:tc>
        <w:tc>
          <w:tcPr>
            <w:tcW w:w="1856"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Órák/Étkezések</w:t>
            </w:r>
            <w:r w:rsidRPr="000B5EFD">
              <w:rPr>
                <w:rFonts w:ascii="Garamond" w:hAnsi="Garamond"/>
                <w:bCs w:val="0"/>
              </w:rPr>
              <w:br/>
              <w:t>száma</w:t>
            </w:r>
          </w:p>
        </w:tc>
        <w:tc>
          <w:tcPr>
            <w:tcW w:w="1491"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Térítési díj</w:t>
            </w:r>
          </w:p>
        </w:tc>
        <w:tc>
          <w:tcPr>
            <w:tcW w:w="1543"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Befizetett</w:t>
            </w:r>
            <w:r w:rsidRPr="000B5EFD">
              <w:rPr>
                <w:rFonts w:ascii="Garamond" w:hAnsi="Garamond"/>
                <w:bCs w:val="0"/>
              </w:rPr>
              <w:br/>
              <w:t>összeg</w:t>
            </w:r>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555"/>
        </w:trPr>
        <w:tc>
          <w:tcPr>
            <w:tcW w:w="1052" w:type="dxa"/>
            <w:vMerge w:val="restart"/>
          </w:tcPr>
          <w:p w:rsidR="000B5EFD" w:rsidRPr="00643310" w:rsidRDefault="000B5EFD" w:rsidP="00D325F2">
            <w:pPr>
              <w:spacing w:line="276" w:lineRule="auto"/>
              <w:rPr>
                <w:rFonts w:ascii="Garamond" w:hAnsi="Garamond"/>
                <w:b/>
                <w:bCs/>
              </w:rPr>
            </w:pPr>
            <w:r w:rsidRPr="00643310">
              <w:rPr>
                <w:rFonts w:ascii="Garamond" w:hAnsi="Garamond"/>
                <w:b/>
                <w:bCs/>
              </w:rPr>
              <w:t>I. félév</w:t>
            </w:r>
          </w:p>
        </w:tc>
        <w:tc>
          <w:tcPr>
            <w:tcW w:w="1543" w:type="dxa"/>
          </w:tcPr>
          <w:p w:rsidR="000B5EFD" w:rsidRPr="000B5EFD" w:rsidRDefault="000B5EFD" w:rsidP="00D325F2">
            <w:pPr>
              <w:spacing w:line="276" w:lineRule="auto"/>
              <w:rPr>
                <w:rFonts w:ascii="Garamond" w:hAnsi="Garamond"/>
                <w:bCs/>
              </w:rPr>
            </w:pPr>
            <w:r w:rsidRPr="000B5EFD">
              <w:rPr>
                <w:rFonts w:ascii="Garamond" w:hAnsi="Garamond"/>
                <w:bCs/>
              </w:rPr>
              <w:t>Szolgáltatás</w:t>
            </w:r>
          </w:p>
        </w:tc>
        <w:tc>
          <w:tcPr>
            <w:tcW w:w="1803" w:type="dxa"/>
          </w:tcPr>
          <w:p w:rsidR="000B5EFD" w:rsidRPr="000B5EFD" w:rsidRDefault="000B5EFD" w:rsidP="00D325F2">
            <w:pPr>
              <w:spacing w:line="276" w:lineRule="auto"/>
              <w:jc w:val="center"/>
              <w:rPr>
                <w:rFonts w:ascii="Garamond" w:hAnsi="Garamond"/>
                <w:bCs/>
              </w:rPr>
            </w:pPr>
            <w:r w:rsidRPr="000B5EFD">
              <w:rPr>
                <w:rFonts w:ascii="Garamond" w:hAnsi="Garamond"/>
                <w:bCs/>
              </w:rPr>
              <w:t>672</w:t>
            </w:r>
          </w:p>
        </w:tc>
        <w:tc>
          <w:tcPr>
            <w:tcW w:w="1856" w:type="dxa"/>
          </w:tcPr>
          <w:p w:rsidR="000B5EFD" w:rsidRPr="000B5EFD" w:rsidRDefault="000B5EFD" w:rsidP="00D325F2">
            <w:pPr>
              <w:spacing w:line="276" w:lineRule="auto"/>
              <w:jc w:val="center"/>
              <w:rPr>
                <w:rFonts w:ascii="Garamond" w:hAnsi="Garamond"/>
                <w:bCs/>
              </w:rPr>
            </w:pPr>
            <w:r w:rsidRPr="000B5EFD">
              <w:rPr>
                <w:rFonts w:ascii="Garamond" w:hAnsi="Garamond"/>
                <w:bCs/>
              </w:rPr>
              <w:t>2056</w:t>
            </w:r>
          </w:p>
        </w:tc>
        <w:tc>
          <w:tcPr>
            <w:tcW w:w="1491" w:type="dxa"/>
          </w:tcPr>
          <w:p w:rsidR="000B5EFD" w:rsidRPr="000B5EFD" w:rsidRDefault="000B5EFD" w:rsidP="00D325F2">
            <w:pPr>
              <w:spacing w:line="276" w:lineRule="auto"/>
              <w:jc w:val="center"/>
              <w:rPr>
                <w:rFonts w:ascii="Garamond" w:hAnsi="Garamond"/>
                <w:bCs/>
              </w:rPr>
            </w:pPr>
            <w:r w:rsidRPr="000B5EFD">
              <w:rPr>
                <w:rFonts w:ascii="Garamond" w:hAnsi="Garamond"/>
                <w:bCs/>
              </w:rPr>
              <w:t>350 Ft/óra</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719 600 Ft"/>
              </w:smartTagPr>
              <w:r w:rsidRPr="000B5EFD">
                <w:rPr>
                  <w:rFonts w:ascii="Garamond" w:hAnsi="Garamond"/>
                  <w:bCs/>
                </w:rPr>
                <w:t>719 600 Ft</w:t>
              </w:r>
            </w:smartTag>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555"/>
        </w:trPr>
        <w:tc>
          <w:tcPr>
            <w:tcW w:w="1052" w:type="dxa"/>
            <w:vMerge/>
          </w:tcPr>
          <w:p w:rsidR="000B5EFD" w:rsidRPr="00643310" w:rsidRDefault="000B5EFD" w:rsidP="00D325F2">
            <w:pPr>
              <w:spacing w:line="276" w:lineRule="auto"/>
              <w:rPr>
                <w:rFonts w:ascii="Garamond" w:hAnsi="Garamond"/>
                <w:b/>
                <w:bCs/>
              </w:rPr>
            </w:pPr>
          </w:p>
        </w:tc>
        <w:tc>
          <w:tcPr>
            <w:tcW w:w="1543" w:type="dxa"/>
          </w:tcPr>
          <w:p w:rsidR="000B5EFD" w:rsidRPr="000B5EFD" w:rsidRDefault="000B5EFD" w:rsidP="00D325F2">
            <w:pPr>
              <w:spacing w:line="276" w:lineRule="auto"/>
              <w:rPr>
                <w:rFonts w:ascii="Garamond" w:hAnsi="Garamond"/>
                <w:bCs/>
              </w:rPr>
            </w:pPr>
            <w:r w:rsidRPr="000B5EFD">
              <w:rPr>
                <w:rFonts w:ascii="Garamond" w:hAnsi="Garamond"/>
                <w:bCs/>
              </w:rPr>
              <w:t>Étkezés</w:t>
            </w:r>
          </w:p>
        </w:tc>
        <w:tc>
          <w:tcPr>
            <w:tcW w:w="1803" w:type="dxa"/>
          </w:tcPr>
          <w:p w:rsidR="000B5EFD" w:rsidRPr="000B5EFD" w:rsidRDefault="000B5EFD" w:rsidP="00D325F2">
            <w:pPr>
              <w:spacing w:line="276" w:lineRule="auto"/>
              <w:jc w:val="center"/>
              <w:rPr>
                <w:rFonts w:ascii="Garamond" w:hAnsi="Garamond"/>
                <w:bCs/>
              </w:rPr>
            </w:pPr>
            <w:r w:rsidRPr="000B5EFD">
              <w:rPr>
                <w:rFonts w:ascii="Garamond" w:hAnsi="Garamond"/>
                <w:bCs/>
              </w:rPr>
              <w:t>-</w:t>
            </w:r>
          </w:p>
        </w:tc>
        <w:tc>
          <w:tcPr>
            <w:tcW w:w="1856" w:type="dxa"/>
          </w:tcPr>
          <w:p w:rsidR="000B5EFD" w:rsidRPr="000B5EFD" w:rsidRDefault="000B5EFD" w:rsidP="00D325F2">
            <w:pPr>
              <w:spacing w:line="276" w:lineRule="auto"/>
              <w:jc w:val="center"/>
              <w:rPr>
                <w:rFonts w:ascii="Garamond" w:hAnsi="Garamond"/>
                <w:bCs/>
              </w:rPr>
            </w:pPr>
            <w:r w:rsidRPr="000B5EFD">
              <w:rPr>
                <w:rFonts w:ascii="Garamond" w:hAnsi="Garamond"/>
                <w:bCs/>
              </w:rPr>
              <w:t>168*/139</w:t>
            </w:r>
          </w:p>
        </w:tc>
        <w:tc>
          <w:tcPr>
            <w:tcW w:w="1491" w:type="dxa"/>
          </w:tcPr>
          <w:p w:rsidR="000B5EFD" w:rsidRPr="000B5EFD" w:rsidRDefault="000B5EFD" w:rsidP="00D325F2">
            <w:pPr>
              <w:spacing w:before="60" w:after="60" w:line="276" w:lineRule="auto"/>
              <w:rPr>
                <w:rFonts w:ascii="Garamond" w:hAnsi="Garamond"/>
                <w:bCs/>
              </w:rPr>
            </w:pPr>
            <w:r w:rsidRPr="000B5EFD">
              <w:rPr>
                <w:rFonts w:ascii="Garamond" w:hAnsi="Garamond"/>
                <w:bCs/>
              </w:rPr>
              <w:t>406 Ft/nap</w:t>
            </w:r>
            <w:r w:rsidRPr="000B5EFD">
              <w:rPr>
                <w:rFonts w:ascii="Garamond" w:hAnsi="Garamond"/>
                <w:i/>
                <w:iCs/>
              </w:rPr>
              <w:t>*</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68 040 Ft"/>
              </w:smartTagPr>
              <w:r w:rsidRPr="000B5EFD">
                <w:rPr>
                  <w:rFonts w:ascii="Garamond" w:hAnsi="Garamond"/>
                  <w:bCs/>
                </w:rPr>
                <w:t>68 040 Ft</w:t>
              </w:r>
            </w:smartTag>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555"/>
        </w:trPr>
        <w:tc>
          <w:tcPr>
            <w:tcW w:w="1052" w:type="dxa"/>
            <w:vMerge/>
          </w:tcPr>
          <w:p w:rsidR="000B5EFD" w:rsidRPr="00643310" w:rsidRDefault="000B5EFD" w:rsidP="00D325F2">
            <w:pPr>
              <w:spacing w:line="276" w:lineRule="auto"/>
              <w:rPr>
                <w:rFonts w:ascii="Garamond" w:hAnsi="Garamond"/>
                <w:b/>
                <w:bCs/>
              </w:rPr>
            </w:pPr>
          </w:p>
        </w:tc>
        <w:tc>
          <w:tcPr>
            <w:tcW w:w="6693" w:type="dxa"/>
            <w:gridSpan w:val="4"/>
          </w:tcPr>
          <w:p w:rsidR="000B5EFD" w:rsidRPr="000B5EFD" w:rsidRDefault="000B5EFD" w:rsidP="00D325F2">
            <w:pPr>
              <w:spacing w:line="276" w:lineRule="auto"/>
              <w:jc w:val="right"/>
              <w:rPr>
                <w:rFonts w:ascii="Garamond" w:hAnsi="Garamond"/>
                <w:bCs/>
              </w:rPr>
            </w:pPr>
            <w:r w:rsidRPr="000B5EFD">
              <w:rPr>
                <w:rFonts w:ascii="Garamond" w:hAnsi="Garamond"/>
                <w:i/>
                <w:iCs/>
              </w:rPr>
              <w:t>Bevétel</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787 640 Ft"/>
              </w:smartTagPr>
              <w:r w:rsidRPr="000B5EFD">
                <w:rPr>
                  <w:rFonts w:ascii="Garamond" w:hAnsi="Garamond"/>
                  <w:bCs/>
                </w:rPr>
                <w:t>787 640 Ft</w:t>
              </w:r>
            </w:smartTag>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555"/>
        </w:trPr>
        <w:tc>
          <w:tcPr>
            <w:tcW w:w="1052" w:type="dxa"/>
            <w:vMerge w:val="restart"/>
          </w:tcPr>
          <w:p w:rsidR="000B5EFD" w:rsidRPr="00643310" w:rsidRDefault="000B5EFD" w:rsidP="00D325F2">
            <w:pPr>
              <w:spacing w:line="276" w:lineRule="auto"/>
              <w:rPr>
                <w:rFonts w:ascii="Garamond" w:hAnsi="Garamond"/>
                <w:b/>
                <w:bCs/>
              </w:rPr>
            </w:pPr>
            <w:r w:rsidRPr="00643310">
              <w:rPr>
                <w:rFonts w:ascii="Garamond" w:hAnsi="Garamond"/>
                <w:b/>
                <w:bCs/>
              </w:rPr>
              <w:t>II. félév</w:t>
            </w:r>
          </w:p>
        </w:tc>
        <w:tc>
          <w:tcPr>
            <w:tcW w:w="1543" w:type="dxa"/>
          </w:tcPr>
          <w:p w:rsidR="000B5EFD" w:rsidRPr="000B5EFD" w:rsidRDefault="000B5EFD" w:rsidP="00D325F2">
            <w:pPr>
              <w:spacing w:line="276" w:lineRule="auto"/>
              <w:rPr>
                <w:rFonts w:ascii="Garamond" w:hAnsi="Garamond"/>
                <w:bCs/>
              </w:rPr>
            </w:pPr>
            <w:r w:rsidRPr="000B5EFD">
              <w:rPr>
                <w:rFonts w:ascii="Garamond" w:hAnsi="Garamond"/>
                <w:bCs/>
              </w:rPr>
              <w:t>Szolgáltatás</w:t>
            </w:r>
          </w:p>
        </w:tc>
        <w:tc>
          <w:tcPr>
            <w:tcW w:w="1803" w:type="dxa"/>
          </w:tcPr>
          <w:p w:rsidR="000B5EFD" w:rsidRPr="000B5EFD" w:rsidRDefault="000B5EFD" w:rsidP="00D325F2">
            <w:pPr>
              <w:spacing w:line="276" w:lineRule="auto"/>
              <w:jc w:val="center"/>
              <w:rPr>
                <w:rFonts w:ascii="Garamond" w:hAnsi="Garamond"/>
                <w:bCs/>
              </w:rPr>
            </w:pPr>
            <w:r w:rsidRPr="000B5EFD">
              <w:rPr>
                <w:rFonts w:ascii="Garamond" w:hAnsi="Garamond"/>
                <w:bCs/>
              </w:rPr>
              <w:t>557</w:t>
            </w:r>
          </w:p>
        </w:tc>
        <w:tc>
          <w:tcPr>
            <w:tcW w:w="1856" w:type="dxa"/>
          </w:tcPr>
          <w:p w:rsidR="000B5EFD" w:rsidRPr="000B5EFD" w:rsidRDefault="000B5EFD" w:rsidP="00D325F2">
            <w:pPr>
              <w:spacing w:line="276" w:lineRule="auto"/>
              <w:jc w:val="center"/>
              <w:rPr>
                <w:rFonts w:ascii="Garamond" w:hAnsi="Garamond"/>
                <w:bCs/>
              </w:rPr>
            </w:pPr>
            <w:r w:rsidRPr="000B5EFD">
              <w:rPr>
                <w:rFonts w:ascii="Garamond" w:hAnsi="Garamond"/>
                <w:bCs/>
              </w:rPr>
              <w:t>1968</w:t>
            </w:r>
          </w:p>
        </w:tc>
        <w:tc>
          <w:tcPr>
            <w:tcW w:w="1491" w:type="dxa"/>
          </w:tcPr>
          <w:p w:rsidR="000B5EFD" w:rsidRPr="000B5EFD" w:rsidRDefault="000B5EFD" w:rsidP="00D325F2">
            <w:pPr>
              <w:spacing w:line="276" w:lineRule="auto"/>
              <w:jc w:val="center"/>
              <w:rPr>
                <w:rFonts w:ascii="Garamond" w:hAnsi="Garamond"/>
                <w:bCs/>
              </w:rPr>
            </w:pPr>
            <w:r w:rsidRPr="000B5EFD">
              <w:rPr>
                <w:rFonts w:ascii="Garamond" w:hAnsi="Garamond"/>
                <w:bCs/>
              </w:rPr>
              <w:t>350 Ft/óra</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688 800 Ft"/>
              </w:smartTagPr>
              <w:r w:rsidRPr="000B5EFD">
                <w:rPr>
                  <w:rFonts w:ascii="Garamond" w:hAnsi="Garamond"/>
                  <w:bCs/>
                </w:rPr>
                <w:t>688 800 Ft</w:t>
              </w:r>
            </w:smartTag>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555"/>
        </w:trPr>
        <w:tc>
          <w:tcPr>
            <w:tcW w:w="1052" w:type="dxa"/>
            <w:vMerge/>
          </w:tcPr>
          <w:p w:rsidR="000B5EFD" w:rsidRPr="000B5EFD" w:rsidRDefault="000B5EFD" w:rsidP="00D325F2">
            <w:pPr>
              <w:spacing w:line="276" w:lineRule="auto"/>
              <w:rPr>
                <w:rFonts w:ascii="Garamond" w:hAnsi="Garamond"/>
                <w:bCs/>
              </w:rPr>
            </w:pPr>
          </w:p>
        </w:tc>
        <w:tc>
          <w:tcPr>
            <w:tcW w:w="1543" w:type="dxa"/>
          </w:tcPr>
          <w:p w:rsidR="000B5EFD" w:rsidRPr="000B5EFD" w:rsidRDefault="000B5EFD" w:rsidP="00D325F2">
            <w:pPr>
              <w:spacing w:line="276" w:lineRule="auto"/>
              <w:rPr>
                <w:rFonts w:ascii="Garamond" w:hAnsi="Garamond"/>
                <w:bCs/>
              </w:rPr>
            </w:pPr>
            <w:r w:rsidRPr="000B5EFD">
              <w:rPr>
                <w:rFonts w:ascii="Garamond" w:hAnsi="Garamond"/>
                <w:bCs/>
              </w:rPr>
              <w:t>Étkezés</w:t>
            </w:r>
          </w:p>
        </w:tc>
        <w:tc>
          <w:tcPr>
            <w:tcW w:w="1803" w:type="dxa"/>
          </w:tcPr>
          <w:p w:rsidR="000B5EFD" w:rsidRPr="000B5EFD" w:rsidRDefault="000B5EFD" w:rsidP="00D325F2">
            <w:pPr>
              <w:spacing w:line="276" w:lineRule="auto"/>
              <w:jc w:val="center"/>
              <w:rPr>
                <w:rFonts w:ascii="Garamond" w:hAnsi="Garamond"/>
                <w:bCs/>
              </w:rPr>
            </w:pPr>
            <w:r w:rsidRPr="000B5EFD">
              <w:rPr>
                <w:rFonts w:ascii="Garamond" w:hAnsi="Garamond"/>
                <w:bCs/>
              </w:rPr>
              <w:t>-</w:t>
            </w:r>
          </w:p>
        </w:tc>
        <w:tc>
          <w:tcPr>
            <w:tcW w:w="1856" w:type="dxa"/>
          </w:tcPr>
          <w:p w:rsidR="000B5EFD" w:rsidRPr="000B5EFD" w:rsidRDefault="000B5EFD" w:rsidP="00D325F2">
            <w:pPr>
              <w:spacing w:line="276" w:lineRule="auto"/>
              <w:jc w:val="center"/>
              <w:rPr>
                <w:rFonts w:ascii="Garamond" w:hAnsi="Garamond"/>
                <w:bCs/>
              </w:rPr>
            </w:pPr>
            <w:r w:rsidRPr="000B5EFD">
              <w:rPr>
                <w:rFonts w:ascii="Garamond" w:hAnsi="Garamond"/>
                <w:bCs/>
              </w:rPr>
              <w:t>388</w:t>
            </w:r>
          </w:p>
        </w:tc>
        <w:tc>
          <w:tcPr>
            <w:tcW w:w="1491" w:type="dxa"/>
          </w:tcPr>
          <w:p w:rsidR="000B5EFD" w:rsidRPr="000B5EFD" w:rsidRDefault="000B5EFD" w:rsidP="00D325F2">
            <w:pPr>
              <w:spacing w:line="276" w:lineRule="auto"/>
              <w:jc w:val="center"/>
              <w:rPr>
                <w:rFonts w:ascii="Garamond" w:hAnsi="Garamond"/>
                <w:bCs/>
              </w:rPr>
            </w:pPr>
            <w:r w:rsidRPr="000B5EFD">
              <w:rPr>
                <w:rFonts w:ascii="Garamond" w:hAnsi="Garamond"/>
                <w:bCs/>
              </w:rPr>
              <w:t>0 Ft/nap</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0 Ft"/>
              </w:smartTagPr>
              <w:r w:rsidRPr="000B5EFD">
                <w:rPr>
                  <w:rFonts w:ascii="Garamond" w:hAnsi="Garamond"/>
                  <w:bCs/>
                </w:rPr>
                <w:t>0 Ft</w:t>
              </w:r>
            </w:smartTag>
          </w:p>
        </w:tc>
      </w:tr>
      <w:tr w:rsidR="000B5EFD" w:rsidRPr="000B5EFD" w:rsidTr="00643310">
        <w:trPr>
          <w:cnfStyle w:val="000000010000" w:firstRow="0" w:lastRow="0" w:firstColumn="0" w:lastColumn="0" w:oddVBand="0" w:evenVBand="0" w:oddHBand="0" w:evenHBand="1" w:firstRowFirstColumn="0" w:firstRowLastColumn="0" w:lastRowFirstColumn="0" w:lastRowLastColumn="0"/>
          <w:trHeight w:val="555"/>
        </w:trPr>
        <w:tc>
          <w:tcPr>
            <w:tcW w:w="1052" w:type="dxa"/>
            <w:vMerge/>
          </w:tcPr>
          <w:p w:rsidR="000B5EFD" w:rsidRPr="000B5EFD" w:rsidRDefault="000B5EFD" w:rsidP="00D325F2">
            <w:pPr>
              <w:spacing w:line="276" w:lineRule="auto"/>
              <w:rPr>
                <w:rFonts w:ascii="Garamond" w:hAnsi="Garamond"/>
                <w:bCs/>
              </w:rPr>
            </w:pPr>
          </w:p>
        </w:tc>
        <w:tc>
          <w:tcPr>
            <w:tcW w:w="6693" w:type="dxa"/>
            <w:gridSpan w:val="4"/>
          </w:tcPr>
          <w:p w:rsidR="000B5EFD" w:rsidRPr="000B5EFD" w:rsidRDefault="000B5EFD" w:rsidP="00D325F2">
            <w:pPr>
              <w:spacing w:line="276" w:lineRule="auto"/>
              <w:jc w:val="right"/>
              <w:rPr>
                <w:rFonts w:ascii="Garamond" w:hAnsi="Garamond"/>
                <w:bCs/>
              </w:rPr>
            </w:pPr>
            <w:r w:rsidRPr="000B5EFD">
              <w:rPr>
                <w:rFonts w:ascii="Garamond" w:hAnsi="Garamond"/>
                <w:i/>
                <w:iCs/>
              </w:rPr>
              <w:t>Bevétel</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688 800 Ft"/>
              </w:smartTagPr>
              <w:r w:rsidRPr="000B5EFD">
                <w:rPr>
                  <w:rFonts w:ascii="Garamond" w:hAnsi="Garamond"/>
                  <w:bCs/>
                </w:rPr>
                <w:t>688 800 Ft</w:t>
              </w:r>
            </w:smartTag>
          </w:p>
        </w:tc>
      </w:tr>
      <w:tr w:rsidR="000B5EFD" w:rsidRPr="000B5EFD" w:rsidTr="00643310">
        <w:trPr>
          <w:cnfStyle w:val="000000100000" w:firstRow="0" w:lastRow="0" w:firstColumn="0" w:lastColumn="0" w:oddVBand="0" w:evenVBand="0" w:oddHBand="1" w:evenHBand="0" w:firstRowFirstColumn="0" w:firstRowLastColumn="0" w:lastRowFirstColumn="0" w:lastRowLastColumn="0"/>
          <w:trHeight w:val="555"/>
        </w:trPr>
        <w:tc>
          <w:tcPr>
            <w:tcW w:w="7745" w:type="dxa"/>
            <w:gridSpan w:val="5"/>
          </w:tcPr>
          <w:p w:rsidR="000B5EFD" w:rsidRPr="000B5EFD" w:rsidRDefault="000B5EFD" w:rsidP="00D325F2">
            <w:pPr>
              <w:spacing w:line="276" w:lineRule="auto"/>
              <w:jc w:val="right"/>
              <w:rPr>
                <w:rFonts w:ascii="Garamond" w:hAnsi="Garamond"/>
                <w:bCs/>
              </w:rPr>
            </w:pPr>
            <w:r w:rsidRPr="000B5EFD">
              <w:rPr>
                <w:rFonts w:ascii="Garamond" w:hAnsi="Garamond"/>
                <w:bCs/>
              </w:rPr>
              <w:t>Bevétel összesen</w:t>
            </w:r>
          </w:p>
        </w:tc>
        <w:tc>
          <w:tcPr>
            <w:tcW w:w="1543" w:type="dxa"/>
          </w:tcPr>
          <w:p w:rsidR="000B5EFD" w:rsidRPr="000B5EFD" w:rsidRDefault="000B5EFD" w:rsidP="00D325F2">
            <w:pPr>
              <w:spacing w:line="276" w:lineRule="auto"/>
              <w:ind w:right="113"/>
              <w:jc w:val="right"/>
              <w:rPr>
                <w:rFonts w:ascii="Garamond" w:hAnsi="Garamond"/>
                <w:bCs/>
              </w:rPr>
            </w:pPr>
            <w:smartTag w:uri="urn:schemas-microsoft-com:office:smarttags" w:element="metricconverter">
              <w:smartTagPr>
                <w:attr w:name="ProductID" w:val="1ﾠ476 440 Ft"/>
              </w:smartTagPr>
              <w:r w:rsidRPr="000B5EFD">
                <w:rPr>
                  <w:rFonts w:ascii="Garamond" w:hAnsi="Garamond"/>
                  <w:bCs/>
                </w:rPr>
                <w:t>1 476 440 Ft</w:t>
              </w:r>
            </w:smartTag>
          </w:p>
        </w:tc>
      </w:tr>
    </w:tbl>
    <w:p w:rsidR="000B5EFD" w:rsidRPr="000B5EFD" w:rsidRDefault="000B5EFD" w:rsidP="00D325F2">
      <w:pPr>
        <w:spacing w:before="60" w:line="276" w:lineRule="auto"/>
        <w:rPr>
          <w:rFonts w:ascii="Garamond" w:hAnsi="Garamond"/>
        </w:rPr>
      </w:pPr>
      <w:r w:rsidRPr="000B5EFD">
        <w:rPr>
          <w:rFonts w:ascii="Garamond" w:hAnsi="Garamond"/>
        </w:rPr>
        <w:t>*</w:t>
      </w:r>
      <w:r w:rsidRPr="000B5EFD">
        <w:rPr>
          <w:rFonts w:ascii="Garamond" w:hAnsi="Garamond"/>
          <w:sz w:val="20"/>
          <w:szCs w:val="20"/>
        </w:rPr>
        <w:t>2014. május 10-ig</w:t>
      </w:r>
    </w:p>
    <w:p w:rsidR="000B5EFD" w:rsidRPr="000B5EFD" w:rsidRDefault="000B5EFD" w:rsidP="00D325F2">
      <w:pPr>
        <w:spacing w:line="276" w:lineRule="auto"/>
        <w:rPr>
          <w:rFonts w:ascii="Garamond" w:hAnsi="Garamond"/>
        </w:rPr>
      </w:pPr>
    </w:p>
    <w:p w:rsidR="000B5EFD" w:rsidRPr="000B5EFD" w:rsidRDefault="00DF3835" w:rsidP="00D325F2">
      <w:pPr>
        <w:spacing w:line="276" w:lineRule="auto"/>
        <w:rPr>
          <w:rFonts w:ascii="Garamond" w:hAnsi="Garamond"/>
        </w:rPr>
      </w:pPr>
      <w:r>
        <w:rPr>
          <w:rFonts w:ascii="Garamond" w:hAnsi="Garamond"/>
        </w:rPr>
        <w:t>Szakmai tevékenységük</w:t>
      </w:r>
      <w:r w:rsidR="000B5EFD" w:rsidRPr="000B5EFD">
        <w:rPr>
          <w:rFonts w:ascii="Garamond" w:hAnsi="Garamond"/>
        </w:rPr>
        <w:t>et a szakmai pro</w:t>
      </w:r>
      <w:r>
        <w:rPr>
          <w:rFonts w:ascii="Garamond" w:hAnsi="Garamond"/>
        </w:rPr>
        <w:t>gram figyelembevételével végzi</w:t>
      </w:r>
      <w:r w:rsidR="000B5EFD" w:rsidRPr="000B5EFD">
        <w:rPr>
          <w:rFonts w:ascii="Garamond" w:hAnsi="Garamond"/>
        </w:rPr>
        <w:t xml:space="preserve">k, teljesítve az általános követelményeket, igyekezve a magas szakmai színvonal megtartását, a bölcsődei alapellátás prioritását. A szakmai program alapozza meg a bölcsődei ellátás tevékenységének megvalósítását. A gyerekek beilleszkedését elősegíti a szülőkkel való jó kapcsolat kialakítása. Ebben nyújt segítséget a </w:t>
      </w:r>
      <w:r>
        <w:rPr>
          <w:rFonts w:ascii="Garamond" w:hAnsi="Garamond"/>
        </w:rPr>
        <w:t>„</w:t>
      </w:r>
      <w:r w:rsidR="000B5EFD" w:rsidRPr="000B5EFD">
        <w:rPr>
          <w:rFonts w:ascii="Garamond" w:hAnsi="Garamond"/>
        </w:rPr>
        <w:t>bölcsődekóstoló</w:t>
      </w:r>
      <w:r>
        <w:rPr>
          <w:rFonts w:ascii="Garamond" w:hAnsi="Garamond"/>
        </w:rPr>
        <w:t>”</w:t>
      </w:r>
      <w:r w:rsidR="000B5EFD" w:rsidRPr="000B5EFD">
        <w:rPr>
          <w:rFonts w:ascii="Garamond" w:hAnsi="Garamond"/>
        </w:rPr>
        <w:t xml:space="preserve"> ismerkedések, tájékoztató szülői értekezlet, a napi találkozások, egy adott témáról szóló megbeszélések, illetve a vezetői fogadóórák. A gyermeket és az őt körülvevő környezetet a csalá</w:t>
      </w:r>
      <w:r>
        <w:rPr>
          <w:rFonts w:ascii="Garamond" w:hAnsi="Garamond"/>
        </w:rPr>
        <w:t>dlátogatás alkalmával ismeri</w:t>
      </w:r>
      <w:r w:rsidR="000B5EFD" w:rsidRPr="000B5EFD">
        <w:rPr>
          <w:rFonts w:ascii="Garamond" w:hAnsi="Garamond"/>
        </w:rPr>
        <w:t xml:space="preserve">k meg. A gyermek személyi- és tárgyi környezetének állandósága („saját gondozónő”rendszer) növeli az érzelmi biztonságot, alapul szolgál a tájékozódáshoz, a jó szokások kialakulásához. A „saját gondozónő” rendszer folyamatosan működik, a kisgyermeknevelők hiányzása esetén mindig a társgondozónő veszi át a gyermekek gondozását. A gyermekek elválását a szülőktől a beszoktatás segíti, amelynek lehetőségével minden </w:t>
      </w:r>
      <w:r w:rsidR="000B5EFD" w:rsidRPr="000B5EFD">
        <w:rPr>
          <w:rFonts w:ascii="Garamond" w:hAnsi="Garamond"/>
        </w:rPr>
        <w:lastRenderedPageBreak/>
        <w:t>szülő élt. A csoportok szakmai munkájának alapja a nevelői programban előre meghatározott irányelvek, tevékenységek alkalmazása. A választott formákat a kisgyermeknevelők beépítik a napi elfoglaltságok közé. Tevékenységek a csoportokban:</w:t>
      </w:r>
    </w:p>
    <w:p w:rsidR="000B5EFD" w:rsidRPr="00DF3835" w:rsidRDefault="000B5EFD" w:rsidP="00D325F2">
      <w:pPr>
        <w:pStyle w:val="Listaszerbekezds"/>
        <w:numPr>
          <w:ilvl w:val="0"/>
          <w:numId w:val="40"/>
        </w:numPr>
        <w:rPr>
          <w:rFonts w:ascii="Garamond" w:hAnsi="Garamond"/>
          <w:sz w:val="24"/>
          <w:szCs w:val="24"/>
        </w:rPr>
      </w:pPr>
      <w:r w:rsidRPr="00DF3835">
        <w:rPr>
          <w:rFonts w:ascii="Garamond" w:hAnsi="Garamond"/>
          <w:sz w:val="24"/>
          <w:szCs w:val="24"/>
        </w:rPr>
        <w:t>Mozgásfejlesztés, játékos feladatok a különböző mozgásformák alkalmazásával</w:t>
      </w:r>
    </w:p>
    <w:p w:rsidR="000B5EFD" w:rsidRPr="00DF3835" w:rsidRDefault="000B5EFD" w:rsidP="00D325F2">
      <w:pPr>
        <w:pStyle w:val="Listaszerbekezds"/>
        <w:numPr>
          <w:ilvl w:val="0"/>
          <w:numId w:val="40"/>
        </w:numPr>
        <w:rPr>
          <w:rFonts w:ascii="Garamond" w:hAnsi="Garamond"/>
          <w:sz w:val="24"/>
          <w:szCs w:val="24"/>
        </w:rPr>
      </w:pPr>
      <w:r w:rsidRPr="00DF3835">
        <w:rPr>
          <w:rFonts w:ascii="Garamond" w:hAnsi="Garamond"/>
          <w:sz w:val="24"/>
          <w:szCs w:val="24"/>
        </w:rPr>
        <w:t>Verbális fejlesztés: mondóka, vers, mese alkalmazása</w:t>
      </w:r>
    </w:p>
    <w:p w:rsidR="000B5EFD" w:rsidRPr="00DF3835" w:rsidRDefault="000B5EFD" w:rsidP="00D325F2">
      <w:pPr>
        <w:pStyle w:val="Listaszerbekezds"/>
        <w:numPr>
          <w:ilvl w:val="0"/>
          <w:numId w:val="40"/>
        </w:numPr>
        <w:rPr>
          <w:rFonts w:ascii="Garamond" w:hAnsi="Garamond"/>
          <w:sz w:val="24"/>
          <w:szCs w:val="24"/>
        </w:rPr>
      </w:pPr>
      <w:r w:rsidRPr="00DF3835">
        <w:rPr>
          <w:rFonts w:ascii="Garamond" w:hAnsi="Garamond"/>
          <w:sz w:val="24"/>
          <w:szCs w:val="24"/>
        </w:rPr>
        <w:t>Manipuláció fejlesztése: alkotó játékok, kézügyességet fejlesztő feladatok, kirakós</w:t>
      </w:r>
    </w:p>
    <w:p w:rsidR="000B5EFD" w:rsidRPr="00DF3835" w:rsidRDefault="000B5EFD" w:rsidP="00D325F2">
      <w:pPr>
        <w:pStyle w:val="Listaszerbekezds"/>
        <w:numPr>
          <w:ilvl w:val="0"/>
          <w:numId w:val="40"/>
        </w:numPr>
        <w:rPr>
          <w:rFonts w:ascii="Garamond" w:hAnsi="Garamond"/>
          <w:sz w:val="24"/>
          <w:szCs w:val="24"/>
        </w:rPr>
      </w:pPr>
      <w:r w:rsidRPr="00DF3835">
        <w:rPr>
          <w:rFonts w:ascii="Garamond" w:hAnsi="Garamond"/>
          <w:sz w:val="24"/>
          <w:szCs w:val="24"/>
        </w:rPr>
        <w:t>A zene hatása a gyermekekre: „tánc” – zenehallgatás mozgással kísérve, hangot adó zeneeszközök alkalmazása</w:t>
      </w:r>
    </w:p>
    <w:p w:rsidR="000B5EFD" w:rsidRPr="00DF3835" w:rsidRDefault="000B5EFD" w:rsidP="00D325F2">
      <w:pPr>
        <w:pStyle w:val="Listaszerbekezds"/>
        <w:numPr>
          <w:ilvl w:val="0"/>
          <w:numId w:val="40"/>
        </w:numPr>
        <w:rPr>
          <w:rFonts w:ascii="Garamond" w:hAnsi="Garamond"/>
          <w:sz w:val="24"/>
          <w:szCs w:val="24"/>
        </w:rPr>
      </w:pPr>
      <w:r w:rsidRPr="00DF3835">
        <w:rPr>
          <w:rFonts w:ascii="Garamond" w:hAnsi="Garamond"/>
          <w:sz w:val="24"/>
          <w:szCs w:val="24"/>
        </w:rPr>
        <w:t>Kézművesség: természetes anyagokkal való tevékenységek, kézügyesség fejlesztése (tépés, ragasztás, festés, rajzolás)</w:t>
      </w:r>
    </w:p>
    <w:p w:rsidR="000B5EFD" w:rsidRPr="000B5EFD" w:rsidRDefault="000B5EFD" w:rsidP="00D325F2">
      <w:pPr>
        <w:spacing w:line="276" w:lineRule="auto"/>
        <w:rPr>
          <w:rFonts w:ascii="Garamond" w:hAnsi="Garamond"/>
        </w:rPr>
      </w:pPr>
      <w:r w:rsidRPr="000B5EFD">
        <w:rPr>
          <w:rFonts w:ascii="Garamond" w:hAnsi="Garamond"/>
        </w:rPr>
        <w:t>Minde</w:t>
      </w:r>
      <w:r w:rsidR="00DF3835">
        <w:rPr>
          <w:rFonts w:ascii="Garamond" w:hAnsi="Garamond"/>
        </w:rPr>
        <w:t>n évben nyílt nap keretében kerülnek megrendezésre a programok</w:t>
      </w:r>
      <w:r w:rsidRPr="000B5EFD">
        <w:rPr>
          <w:rFonts w:ascii="Garamond" w:hAnsi="Garamond"/>
        </w:rPr>
        <w:t xml:space="preserve">: farsang, húsvét, gyereknap, télapó. A bölcsődék saját intézményükre szabják rendezvényeiket, így mindenhol más módon „ünnepelnek”. </w:t>
      </w:r>
    </w:p>
    <w:p w:rsidR="000B5EFD" w:rsidRPr="000B5EFD" w:rsidRDefault="000B5EFD" w:rsidP="00D325F2">
      <w:pPr>
        <w:spacing w:line="276" w:lineRule="auto"/>
        <w:rPr>
          <w:rFonts w:ascii="Garamond" w:hAnsi="Garamond"/>
        </w:rPr>
      </w:pPr>
      <w:r w:rsidRPr="000B5EFD">
        <w:rPr>
          <w:rFonts w:ascii="Garamond" w:hAnsi="Garamond"/>
        </w:rPr>
        <w:t>Alapvető, hogy minden gyermek egyéni fejlődésének, biológiai szükségleteinek, érési folyamatának megfelelő, személyre szóló ellátást kapjon. Nélkülözhetetlen az egészséges és biztonságos környezet megteremtése, az egészségvédelem, egészségnevelés és az alapvető higiénés szokások kialakítása. Az egészségvédelem, egészségnev</w:t>
      </w:r>
      <w:r w:rsidR="00DF3835">
        <w:rPr>
          <w:rFonts w:ascii="Garamond" w:hAnsi="Garamond"/>
        </w:rPr>
        <w:t>elés kiemelten fontos feladat</w:t>
      </w:r>
      <w:r w:rsidR="004C4385">
        <w:rPr>
          <w:rFonts w:ascii="Garamond" w:hAnsi="Garamond"/>
        </w:rPr>
        <w:t>. Napi nevelési feladato</w:t>
      </w:r>
      <w:r w:rsidRPr="000B5EFD">
        <w:rPr>
          <w:rFonts w:ascii="Garamond" w:hAnsi="Garamond"/>
        </w:rPr>
        <w:t xml:space="preserve">k egyike a környezethez való alkalmazkodás és az alapvető emberi higiénés szokások </w:t>
      </w:r>
      <w:r w:rsidR="004C4385">
        <w:rPr>
          <w:rFonts w:ascii="Garamond" w:hAnsi="Garamond"/>
        </w:rPr>
        <w:t>kialakításának segítése. Ügyelne</w:t>
      </w:r>
      <w:r w:rsidRPr="000B5EFD">
        <w:rPr>
          <w:rFonts w:ascii="Garamond" w:hAnsi="Garamond"/>
        </w:rPr>
        <w:t>k</w:t>
      </w:r>
      <w:r w:rsidR="004C4385">
        <w:rPr>
          <w:rFonts w:ascii="Garamond" w:hAnsi="Garamond"/>
        </w:rPr>
        <w:t xml:space="preserve"> arra</w:t>
      </w:r>
      <w:r w:rsidRPr="000B5EFD">
        <w:rPr>
          <w:rFonts w:ascii="Garamond" w:hAnsi="Garamond"/>
        </w:rPr>
        <w:t>, hogy mindenkor érvényesüljön a folyamatosság, a szabadság, az önkéntesség és a választható</w:t>
      </w:r>
      <w:r w:rsidR="004C4385">
        <w:rPr>
          <w:rFonts w:ascii="Garamond" w:hAnsi="Garamond"/>
        </w:rPr>
        <w:t>ság elve. Gondozó-nevelő munkában arra törekedne</w:t>
      </w:r>
      <w:r w:rsidRPr="000B5EFD">
        <w:rPr>
          <w:rFonts w:ascii="Garamond" w:hAnsi="Garamond"/>
        </w:rPr>
        <w:t>k, hogy a mozgás az egész napi tevékenység szerves része legyen. A tárgyi környezet biztosítása mellett a praktikum, az akadálymentesség és az e</w:t>
      </w:r>
      <w:r w:rsidR="004C4385">
        <w:rPr>
          <w:rFonts w:ascii="Garamond" w:hAnsi="Garamond"/>
        </w:rPr>
        <w:t>sztétikum követelményeit tartjá</w:t>
      </w:r>
      <w:r w:rsidRPr="000B5EFD">
        <w:rPr>
          <w:rFonts w:ascii="Garamond" w:hAnsi="Garamond"/>
        </w:rPr>
        <w:t>k szem előtt.</w:t>
      </w:r>
    </w:p>
    <w:p w:rsidR="000B5EFD" w:rsidRPr="000B5EFD" w:rsidRDefault="000B5EFD" w:rsidP="00D325F2">
      <w:pPr>
        <w:spacing w:line="276" w:lineRule="auto"/>
        <w:rPr>
          <w:rFonts w:ascii="Garamond" w:hAnsi="Garamond"/>
        </w:rPr>
      </w:pPr>
      <w:r w:rsidRPr="000B5EFD">
        <w:rPr>
          <w:rFonts w:ascii="Garamond" w:hAnsi="Garamond"/>
        </w:rPr>
        <w:t xml:space="preserve">A </w:t>
      </w:r>
      <w:r w:rsidR="00043AFC" w:rsidRPr="000B5EFD">
        <w:rPr>
          <w:rFonts w:ascii="Garamond" w:hAnsi="Garamond"/>
        </w:rPr>
        <w:t>bölcsőd</w:t>
      </w:r>
      <w:r w:rsidR="00043AFC">
        <w:rPr>
          <w:rFonts w:ascii="Garamond" w:hAnsi="Garamond"/>
        </w:rPr>
        <w:t>e</w:t>
      </w:r>
      <w:r w:rsidR="00043AFC" w:rsidRPr="000B5EFD">
        <w:rPr>
          <w:rFonts w:ascii="Garamond" w:hAnsi="Garamond"/>
        </w:rPr>
        <w:t xml:space="preserve"> </w:t>
      </w:r>
      <w:r w:rsidRPr="000B5EFD">
        <w:rPr>
          <w:rFonts w:ascii="Garamond" w:hAnsi="Garamond"/>
        </w:rPr>
        <w:t>a gyermek</w:t>
      </w:r>
      <w:r w:rsidR="004C4385">
        <w:rPr>
          <w:rFonts w:ascii="Garamond" w:hAnsi="Garamond"/>
        </w:rPr>
        <w:t>védelmi jelzőrendszer egyik</w:t>
      </w:r>
      <w:r w:rsidRPr="000B5EFD">
        <w:rPr>
          <w:rFonts w:ascii="Garamond" w:hAnsi="Garamond"/>
        </w:rPr>
        <w:t xml:space="preserve"> legfontosabb „jelző” intézménye. A hátrányos helyzetű és veszélyeztetett gyermekek kiszűrésének feladata mind a kisgyermeknevelőket, mind pedig a szakmai vezetőket érinti. A bölcsődei szakembereknek fontos a szülőkkel való bizalmas kapcsolat, a kölcsönös párbeszéd kialakítása, melyet nagyban megkönnyít a családokkal való közvetlen, napi kapcsolat. A kapcsolat hiányában a szakemberek nem ismernék a családok helyzetét, így nem tudnák őket segíteni. A jelzőrendszer tagjaként a bölcsődék szoros kapcsolatban állnak az intézmény egyéb telephelyein működő szolgáltatásaival, többek között a</w:t>
      </w:r>
      <w:r w:rsidR="004C4385">
        <w:rPr>
          <w:rFonts w:ascii="Garamond" w:hAnsi="Garamond"/>
        </w:rPr>
        <w:t xml:space="preserve"> </w:t>
      </w:r>
      <w:r w:rsidR="004C4385" w:rsidRPr="000B5EFD">
        <w:rPr>
          <w:rFonts w:ascii="Garamond" w:hAnsi="Garamond"/>
        </w:rPr>
        <w:t>Védőnői Szolgálattal</w:t>
      </w:r>
      <w:r w:rsidR="004C4385">
        <w:rPr>
          <w:rFonts w:ascii="Garamond" w:hAnsi="Garamond"/>
        </w:rPr>
        <w:t xml:space="preserve">, </w:t>
      </w:r>
      <w:r w:rsidR="004C4385" w:rsidRPr="000B5EFD">
        <w:rPr>
          <w:rFonts w:ascii="Garamond" w:hAnsi="Garamond"/>
        </w:rPr>
        <w:t>a Gyermekjóléti Központtal</w:t>
      </w:r>
      <w:r w:rsidR="004C4385">
        <w:rPr>
          <w:rFonts w:ascii="Garamond" w:hAnsi="Garamond"/>
        </w:rPr>
        <w:t xml:space="preserve"> és a Családsegítő Szolgálattal.</w:t>
      </w:r>
    </w:p>
    <w:p w:rsidR="000B5EFD" w:rsidRPr="000B5EFD" w:rsidRDefault="000B5EFD" w:rsidP="00D325F2">
      <w:pPr>
        <w:spacing w:line="276" w:lineRule="auto"/>
        <w:rPr>
          <w:rFonts w:ascii="Garamond" w:hAnsi="Garamond"/>
        </w:rPr>
      </w:pPr>
      <w:bookmarkStart w:id="31" w:name="_Ref346383949"/>
    </w:p>
    <w:bookmarkEnd w:id="31"/>
    <w:p w:rsidR="004C4385" w:rsidRDefault="000B5EFD" w:rsidP="00D325F2">
      <w:pPr>
        <w:spacing w:line="276" w:lineRule="auto"/>
        <w:rPr>
          <w:rFonts w:ascii="Garamond" w:hAnsi="Garamond"/>
        </w:rPr>
      </w:pPr>
      <w:r w:rsidRPr="000B5EFD">
        <w:rPr>
          <w:rFonts w:ascii="Garamond" w:hAnsi="Garamond"/>
        </w:rPr>
        <w:t>Mindhárom bölcsőde törekszik az e</w:t>
      </w:r>
      <w:r w:rsidR="004C4385">
        <w:rPr>
          <w:rFonts w:ascii="Garamond" w:hAnsi="Garamond"/>
        </w:rPr>
        <w:t>llátás minőségének javítására. A kisgyermeknevelő</w:t>
      </w:r>
      <w:r w:rsidRPr="000B5EFD">
        <w:rPr>
          <w:rFonts w:ascii="Garamond" w:hAnsi="Garamond"/>
        </w:rPr>
        <w:t xml:space="preserve">k részt vettek előadásokon, szakmai napokon, házi továbbképzéseken. </w:t>
      </w:r>
    </w:p>
    <w:p w:rsidR="006D7E3C" w:rsidRDefault="000B5EFD" w:rsidP="00D325F2">
      <w:pPr>
        <w:spacing w:line="276" w:lineRule="auto"/>
        <w:rPr>
          <w:rFonts w:ascii="Garamond" w:hAnsi="Garamond"/>
        </w:rPr>
      </w:pPr>
      <w:r w:rsidRPr="000B5EFD">
        <w:rPr>
          <w:rFonts w:ascii="Garamond" w:hAnsi="Garamond"/>
        </w:rPr>
        <w:t xml:space="preserve">A minőség javítása érdekében ebben az évben mindhárom bölcsődében befejeződtek a tervezett felújítási munkálatok. Folyamatos a bölcsődék tárgyi felszereltségének javítása. </w:t>
      </w:r>
    </w:p>
    <w:p w:rsidR="000B5EFD" w:rsidRPr="000B5EFD" w:rsidRDefault="000B5EFD" w:rsidP="00D325F2">
      <w:pPr>
        <w:spacing w:line="276" w:lineRule="auto"/>
        <w:rPr>
          <w:rFonts w:ascii="Garamond" w:hAnsi="Garamond"/>
        </w:rPr>
      </w:pPr>
      <w:r w:rsidRPr="000B5EFD">
        <w:rPr>
          <w:rFonts w:ascii="Garamond" w:hAnsi="Garamond"/>
        </w:rPr>
        <w:t>A Bölcsődelátogató program keretén belül a szülőknek lehetőségük van</w:t>
      </w:r>
      <w:r w:rsidR="00043AFC">
        <w:rPr>
          <w:rFonts w:ascii="Garamond" w:hAnsi="Garamond"/>
        </w:rPr>
        <w:t xml:space="preserve"> a</w:t>
      </w:r>
      <w:r w:rsidRPr="000B5EFD">
        <w:rPr>
          <w:rFonts w:ascii="Garamond" w:hAnsi="Garamond"/>
        </w:rPr>
        <w:t xml:space="preserve"> bölcsődéket előzetesen felkeresni, ahol megismerkedhetnek a kisgyermeknevelőkkel, a szakmai vezetővel, információt kaphatnak a bölcsődei ellátásról. </w:t>
      </w:r>
    </w:p>
    <w:p w:rsidR="006D7E3C" w:rsidRDefault="006D7E3C" w:rsidP="00D325F2">
      <w:pPr>
        <w:spacing w:line="276" w:lineRule="auto"/>
        <w:rPr>
          <w:rFonts w:ascii="Garamond" w:hAnsi="Garamond"/>
        </w:rPr>
      </w:pPr>
    </w:p>
    <w:p w:rsidR="000B5EFD" w:rsidRPr="000B5EFD" w:rsidRDefault="000B5EFD" w:rsidP="00D325F2">
      <w:pPr>
        <w:spacing w:line="276" w:lineRule="auto"/>
        <w:rPr>
          <w:rFonts w:ascii="Garamond" w:hAnsi="Garamond"/>
          <w:b/>
          <w:bCs/>
        </w:rPr>
      </w:pPr>
      <w:r w:rsidRPr="000B5EFD">
        <w:rPr>
          <w:rFonts w:ascii="Garamond" w:hAnsi="Garamond"/>
        </w:rPr>
        <w:t xml:space="preserve">2014-ben a Humán Szolgáltató által bevezetett Területi Ellátási Modell a bölcsődéket, mint intézményeket nem érintette közvetlenül, de az átszervezésnek köszönhetően a jelzőrendszeres segítségnyújtás/kérés hatékonyabban működött. Átláthatóbbá vált a Családsegítő Szolgálattal, a </w:t>
      </w:r>
      <w:r w:rsidRPr="000B5EFD">
        <w:rPr>
          <w:rFonts w:ascii="Garamond" w:hAnsi="Garamond"/>
        </w:rPr>
        <w:lastRenderedPageBreak/>
        <w:t xml:space="preserve">Gyermekjóléti Központtal és a Védőnői Szolgálattal való viszonya, közvetlenebbé vált a szakmai kommunikáció. </w:t>
      </w:r>
    </w:p>
    <w:p w:rsidR="000B5EFD" w:rsidRPr="000B5EFD" w:rsidRDefault="000B5EFD" w:rsidP="00D325F2">
      <w:pPr>
        <w:spacing w:line="276" w:lineRule="auto"/>
        <w:rPr>
          <w:rFonts w:ascii="Garamond" w:hAnsi="Garamond"/>
        </w:rPr>
      </w:pPr>
      <w:bookmarkStart w:id="32" w:name="_Ref346383968"/>
      <w:r w:rsidRPr="000B5EFD">
        <w:rPr>
          <w:rFonts w:ascii="Garamond" w:hAnsi="Garamond"/>
        </w:rPr>
        <w:t>A Bölcsődék Napja alkalmából a bölc</w:t>
      </w:r>
      <w:r w:rsidR="006D7E3C">
        <w:rPr>
          <w:rFonts w:ascii="Garamond" w:hAnsi="Garamond"/>
        </w:rPr>
        <w:t>sődékben szakmai napot tartotta</w:t>
      </w:r>
      <w:r w:rsidRPr="000B5EFD">
        <w:rPr>
          <w:rFonts w:ascii="Garamond" w:hAnsi="Garamond"/>
        </w:rPr>
        <w:t>k, melyre személyiség- és közössé</w:t>
      </w:r>
      <w:r w:rsidR="006D7E3C">
        <w:rPr>
          <w:rFonts w:ascii="Garamond" w:hAnsi="Garamond"/>
        </w:rPr>
        <w:t>gfejlesztő programokat szervezte</w:t>
      </w:r>
      <w:r w:rsidRPr="000B5EFD">
        <w:rPr>
          <w:rFonts w:ascii="Garamond" w:hAnsi="Garamond"/>
        </w:rPr>
        <w:t xml:space="preserve">k. </w:t>
      </w:r>
    </w:p>
    <w:p w:rsidR="000B5EFD" w:rsidRPr="000B5EFD" w:rsidRDefault="000B5EFD" w:rsidP="00D325F2">
      <w:pPr>
        <w:spacing w:line="276" w:lineRule="auto"/>
        <w:rPr>
          <w:rFonts w:ascii="Garamond" w:hAnsi="Garamond"/>
        </w:rPr>
      </w:pPr>
      <w:r w:rsidRPr="000B5EFD">
        <w:rPr>
          <w:rFonts w:ascii="Garamond" w:hAnsi="Garamond"/>
        </w:rPr>
        <w:t>Októbertől szoros e</w:t>
      </w:r>
      <w:r w:rsidR="006D7E3C">
        <w:rPr>
          <w:rFonts w:ascii="Garamond" w:hAnsi="Garamond"/>
        </w:rPr>
        <w:t>gyüttműködés kiépítésén dolgozta</w:t>
      </w:r>
      <w:r w:rsidRPr="000B5EFD">
        <w:rPr>
          <w:rFonts w:ascii="Garamond" w:hAnsi="Garamond"/>
        </w:rPr>
        <w:t>k a VII. kerületi Pedagógiai Szakszolgálat munkatársaival. Jogszabályi kötelezettségnek eleget téve a bölcsődei korai fejlesztést ők biztosítják. Az intézményeket egyenként felmérve, előre tervezett időpontokban nyújt szolgáltatást a pszichológus és a mozgás fejlesztő szakember. Mindkettejük jelenlétét a szülők és a kollégák örömmel, megnyugvással fogadták</w:t>
      </w:r>
      <w:r w:rsidR="006D7E3C">
        <w:rPr>
          <w:rFonts w:ascii="Garamond" w:hAnsi="Garamond"/>
        </w:rPr>
        <w:t>.</w:t>
      </w:r>
      <w:r w:rsidRPr="000B5EFD">
        <w:rPr>
          <w:rFonts w:ascii="Garamond" w:hAnsi="Garamond"/>
        </w:rPr>
        <w:t xml:space="preserve">. </w:t>
      </w:r>
    </w:p>
    <w:p w:rsidR="000B5EFD" w:rsidRPr="000B5EFD" w:rsidRDefault="000B5EFD" w:rsidP="00D325F2">
      <w:pPr>
        <w:spacing w:line="276" w:lineRule="auto"/>
        <w:rPr>
          <w:rFonts w:ascii="Garamond" w:hAnsi="Garamond"/>
          <w:b/>
          <w:bCs/>
        </w:rPr>
      </w:pPr>
    </w:p>
    <w:p w:rsidR="000B5EFD" w:rsidRPr="000B5EFD" w:rsidRDefault="000B5EFD" w:rsidP="00D325F2">
      <w:pPr>
        <w:spacing w:line="276" w:lineRule="auto"/>
        <w:rPr>
          <w:rFonts w:ascii="Garamond" w:hAnsi="Garamond"/>
        </w:rPr>
      </w:pPr>
      <w:r w:rsidRPr="000B5EFD">
        <w:rPr>
          <w:rFonts w:ascii="Garamond" w:hAnsi="Garamond"/>
        </w:rPr>
        <w:t>Augusztusban az érintett dolgozók HACCP minimumszint tanfolyamon vettek részt és sikeres vizsgát tettek az alapvető élelmiszer-higiénés előírások és folyamatok ismeretéből. Az év folyamán folyamatosan, heti, kéthet</w:t>
      </w:r>
      <w:r w:rsidR="006D7E3C">
        <w:rPr>
          <w:rFonts w:ascii="Garamond" w:hAnsi="Garamond"/>
        </w:rPr>
        <w:t>i rendszerességgel tartotta</w:t>
      </w:r>
      <w:r w:rsidRPr="000B5EFD">
        <w:rPr>
          <w:rFonts w:ascii="Garamond" w:hAnsi="Garamond"/>
        </w:rPr>
        <w:t>k házi továbbképzéseket, melynek célja az egységes szakmai munka kialakítása volt. A vezetőség jóvoltából több szakmai műhelyen is részt vehettek a kollégák, ahol a szakmához kapcsolódó, de nem feltétlenül szorosan összefüggő ismeretekkel lehettek gazdagabbak.</w:t>
      </w:r>
    </w:p>
    <w:p w:rsidR="000B5EFD" w:rsidRPr="000B5EFD" w:rsidRDefault="000B5EFD" w:rsidP="00D325F2">
      <w:pPr>
        <w:spacing w:line="276" w:lineRule="auto"/>
        <w:rPr>
          <w:rFonts w:ascii="Garamond" w:hAnsi="Garamond"/>
        </w:rPr>
      </w:pPr>
    </w:p>
    <w:bookmarkEnd w:id="32"/>
    <w:p w:rsidR="000B5EFD" w:rsidRPr="000B5EFD" w:rsidRDefault="006D7E3C" w:rsidP="00D325F2">
      <w:pPr>
        <w:spacing w:line="276" w:lineRule="auto"/>
        <w:rPr>
          <w:rFonts w:ascii="Garamond" w:hAnsi="Garamond"/>
        </w:rPr>
      </w:pPr>
      <w:r>
        <w:rPr>
          <w:rFonts w:ascii="Garamond" w:hAnsi="Garamond"/>
        </w:rPr>
        <w:t>A bölcsődé</w:t>
      </w:r>
      <w:r w:rsidR="000B5EFD" w:rsidRPr="000B5EFD">
        <w:rPr>
          <w:rFonts w:ascii="Garamond" w:hAnsi="Garamond"/>
        </w:rPr>
        <w:t>kben a gyermekorvos megbízási szerződéssel 2008 óta látja el a gyermekorvosi teendőket. Fő feladata a bölcsődébe járó gyerekek időszakos orvosi vizsgálata, felhasználva a kisgyermeknevelők által vezetett dokumentációt.</w:t>
      </w:r>
    </w:p>
    <w:p w:rsidR="000B5EFD" w:rsidRPr="000B5EFD" w:rsidRDefault="000B5EFD" w:rsidP="00D325F2">
      <w:pPr>
        <w:spacing w:line="276" w:lineRule="auto"/>
        <w:rPr>
          <w:rFonts w:ascii="Garamond" w:hAnsi="Garamond"/>
        </w:rPr>
      </w:pPr>
      <w:bookmarkStart w:id="33" w:name="_Ref346384361"/>
    </w:p>
    <w:p w:rsidR="000B5EFD" w:rsidRPr="00643310" w:rsidRDefault="000B5EFD" w:rsidP="00D325F2">
      <w:pPr>
        <w:spacing w:line="276" w:lineRule="auto"/>
        <w:rPr>
          <w:rFonts w:ascii="Garamond" w:hAnsi="Garamond"/>
          <w:u w:val="single"/>
        </w:rPr>
      </w:pPr>
      <w:r w:rsidRPr="00643310">
        <w:rPr>
          <w:rFonts w:ascii="Garamond" w:hAnsi="Garamond"/>
          <w:u w:val="single"/>
        </w:rPr>
        <w:t>Étkeztetés</w:t>
      </w:r>
      <w:bookmarkEnd w:id="33"/>
    </w:p>
    <w:p w:rsidR="000B5EFD" w:rsidRPr="000B5EFD" w:rsidRDefault="000B5EFD" w:rsidP="00D325F2">
      <w:pPr>
        <w:spacing w:line="276" w:lineRule="auto"/>
        <w:rPr>
          <w:rFonts w:ascii="Garamond" w:hAnsi="Garamond"/>
        </w:rPr>
      </w:pPr>
      <w:r w:rsidRPr="000B5EFD">
        <w:rPr>
          <w:rFonts w:ascii="Garamond" w:hAnsi="Garamond"/>
        </w:rPr>
        <w:t>A korszerű táplálkozási elvek, illetve a Népegészségügyi Intézet ajánlása alapján, és a konyhatechnológiai eljárások figyelembevételével a Városligeti Bölcsőde vezetője az élelmezésvezetővel és a bölcsőde orvosával közösen állítja össze az étlapot, a korosztály élelmezési- és nyersanyagnormáinak figyelembevételével. A bölcsőde napi négyszeri étkezést biztosít: reggeli</w:t>
      </w:r>
      <w:r w:rsidR="002C4FFD">
        <w:rPr>
          <w:rFonts w:ascii="Garamond" w:hAnsi="Garamond"/>
        </w:rPr>
        <w:t>t</w:t>
      </w:r>
      <w:r w:rsidRPr="000B5EFD">
        <w:rPr>
          <w:rFonts w:ascii="Garamond" w:hAnsi="Garamond"/>
        </w:rPr>
        <w:t>, tízórai</w:t>
      </w:r>
      <w:r w:rsidR="002C4FFD">
        <w:rPr>
          <w:rFonts w:ascii="Garamond" w:hAnsi="Garamond"/>
        </w:rPr>
        <w:t>t</w:t>
      </w:r>
      <w:r w:rsidRPr="000B5EFD">
        <w:rPr>
          <w:rFonts w:ascii="Garamond" w:hAnsi="Garamond"/>
        </w:rPr>
        <w:t>, ebéd</w:t>
      </w:r>
      <w:r w:rsidR="002C4FFD">
        <w:rPr>
          <w:rFonts w:ascii="Garamond" w:hAnsi="Garamond"/>
        </w:rPr>
        <w:t>et, uzsonnát. Arra törekedne</w:t>
      </w:r>
      <w:r w:rsidRPr="000B5EFD">
        <w:rPr>
          <w:rFonts w:ascii="Garamond" w:hAnsi="Garamond"/>
        </w:rPr>
        <w:t>k, hogy minél színesebb, v</w:t>
      </w:r>
      <w:r w:rsidR="002C4FFD">
        <w:rPr>
          <w:rFonts w:ascii="Garamond" w:hAnsi="Garamond"/>
        </w:rPr>
        <w:t>áltozatosabb ételeket,</w:t>
      </w:r>
      <w:r w:rsidRPr="000B5EFD">
        <w:rPr>
          <w:rFonts w:ascii="Garamond" w:hAnsi="Garamond"/>
        </w:rPr>
        <w:t xml:space="preserve"> többféle ételkészítés</w:t>
      </w:r>
      <w:r w:rsidR="002C4FFD">
        <w:rPr>
          <w:rFonts w:ascii="Garamond" w:hAnsi="Garamond"/>
        </w:rPr>
        <w:t>i eljárással elkészítve tálaljá</w:t>
      </w:r>
      <w:r w:rsidRPr="000B5EFD">
        <w:rPr>
          <w:rFonts w:ascii="Garamond" w:hAnsi="Garamond"/>
        </w:rPr>
        <w:t>k a gyerekeknek. Saját főzőkonyhával a Dob és a Városligeti Bölcsőde rendelkezik, jelenleg mindhárom bölcsődének az ételkészítés a Városligeti Bölcsőde főzőkonyháján történik, ahonnan autóval szállítják át az elkészített ételt. A megfelelő szállítóedényeknek köszönhetően az étel tálalási hőfokon érkezik</w:t>
      </w:r>
      <w:r w:rsidR="002C4FFD">
        <w:rPr>
          <w:rFonts w:ascii="Garamond" w:hAnsi="Garamond"/>
        </w:rPr>
        <w:t>.</w:t>
      </w:r>
    </w:p>
    <w:p w:rsidR="00EF2544" w:rsidRDefault="00EF2544" w:rsidP="00D325F2">
      <w:pPr>
        <w:spacing w:line="276" w:lineRule="auto"/>
        <w:jc w:val="left"/>
        <w:rPr>
          <w:rFonts w:ascii="Garamond" w:hAnsi="Garamond"/>
          <w:b/>
        </w:rPr>
      </w:pPr>
    </w:p>
    <w:p w:rsidR="000B5EFD" w:rsidRPr="002C4FFD" w:rsidRDefault="000B5EFD" w:rsidP="00D325F2">
      <w:pPr>
        <w:spacing w:line="276" w:lineRule="auto"/>
        <w:rPr>
          <w:rFonts w:ascii="Garamond" w:hAnsi="Garamond"/>
          <w:u w:val="single"/>
        </w:rPr>
      </w:pPr>
      <w:bookmarkStart w:id="34" w:name="_Ref346384389"/>
      <w:r w:rsidRPr="002C4FFD">
        <w:rPr>
          <w:rFonts w:ascii="Garamond" w:hAnsi="Garamond"/>
          <w:u w:val="single"/>
        </w:rPr>
        <w:t>A 2014. évben megvalósított felújítások, tárgyi fejlesztések:</w:t>
      </w:r>
    </w:p>
    <w:p w:rsidR="000B5EFD" w:rsidRPr="000B5EFD" w:rsidRDefault="000B5EFD" w:rsidP="00D325F2">
      <w:pPr>
        <w:spacing w:line="276" w:lineRule="auto"/>
        <w:rPr>
          <w:rFonts w:ascii="Garamond" w:hAnsi="Garamond"/>
          <w:color w:val="000000"/>
        </w:rPr>
      </w:pPr>
      <w:r w:rsidRPr="000B5EFD">
        <w:rPr>
          <w:rFonts w:ascii="Garamond" w:hAnsi="Garamond"/>
          <w:color w:val="000000"/>
        </w:rPr>
        <w:t xml:space="preserve">A Városligeti Bölcsődében a felújítási </w:t>
      </w:r>
      <w:r w:rsidR="002C6F90" w:rsidRPr="000B5EFD">
        <w:rPr>
          <w:rFonts w:ascii="Garamond" w:hAnsi="Garamond"/>
          <w:color w:val="000000"/>
        </w:rPr>
        <w:t>munkálat</w:t>
      </w:r>
      <w:r w:rsidR="002C6F90">
        <w:rPr>
          <w:rFonts w:ascii="Garamond" w:hAnsi="Garamond"/>
          <w:color w:val="000000"/>
        </w:rPr>
        <w:t>ok</w:t>
      </w:r>
      <w:r w:rsidR="002C6F90" w:rsidRPr="000B5EFD">
        <w:rPr>
          <w:rFonts w:ascii="Garamond" w:hAnsi="Garamond"/>
          <w:color w:val="000000"/>
        </w:rPr>
        <w:t xml:space="preserve"> </w:t>
      </w:r>
      <w:r w:rsidRPr="000B5EFD">
        <w:rPr>
          <w:rFonts w:ascii="Garamond" w:hAnsi="Garamond"/>
          <w:color w:val="000000"/>
        </w:rPr>
        <w:t>2014 szeptemberére készültek el. Egy új egységet építettek ki az intézmény területén, így a</w:t>
      </w:r>
      <w:r w:rsidR="002C4FFD">
        <w:rPr>
          <w:rFonts w:ascii="Garamond" w:hAnsi="Garamond"/>
          <w:color w:val="000000"/>
        </w:rPr>
        <w:t>z engedélyezett gyermek</w:t>
      </w:r>
      <w:r w:rsidRPr="000B5EFD">
        <w:rPr>
          <w:rFonts w:ascii="Garamond" w:hAnsi="Garamond"/>
          <w:color w:val="000000"/>
        </w:rPr>
        <w:t>létszám 125 főre emelkedett. Minden csoportszobában teljes átalakítás történt. Ez vonatkozik a fürdőszobákra, áta</w:t>
      </w:r>
      <w:r w:rsidR="001F7195">
        <w:rPr>
          <w:rFonts w:ascii="Garamond" w:hAnsi="Garamond"/>
          <w:color w:val="000000"/>
        </w:rPr>
        <w:t>dókra és a szobákra is. A b</w:t>
      </w:r>
      <w:r w:rsidRPr="000B5EFD">
        <w:rPr>
          <w:rFonts w:ascii="Garamond" w:hAnsi="Garamond"/>
          <w:color w:val="000000"/>
        </w:rPr>
        <w:t>ölcsőde</w:t>
      </w:r>
      <w:r w:rsidR="001F7195">
        <w:rPr>
          <w:rFonts w:ascii="Garamond" w:hAnsi="Garamond"/>
          <w:color w:val="000000"/>
        </w:rPr>
        <w:t xml:space="preserve"> egész területe akadálymentessé vált</w:t>
      </w:r>
      <w:r w:rsidRPr="000B5EFD">
        <w:rPr>
          <w:rFonts w:ascii="Garamond" w:hAnsi="Garamond"/>
          <w:color w:val="000000"/>
        </w:rPr>
        <w:t>. A konyha tárgyi és eszköz feltételei maximálisan megfelelnek a szakmai követelményeknek. Mind az udvar, mind az emeleten lévő terasz biztosítja a gyermekek nagymozgásos tevékenységét. Minden csoportban kibővült a játékkészlet</w:t>
      </w:r>
      <w:r w:rsidR="002C4FFD">
        <w:rPr>
          <w:rFonts w:ascii="Garamond" w:hAnsi="Garamond"/>
          <w:color w:val="000000"/>
        </w:rPr>
        <w:t>, a játszóudvar is az előírt modern</w:t>
      </w:r>
      <w:r w:rsidRPr="000B5EFD">
        <w:rPr>
          <w:rFonts w:ascii="Garamond" w:hAnsi="Garamond"/>
          <w:color w:val="000000"/>
        </w:rPr>
        <w:t xml:space="preserve"> játékokkal bővült. </w:t>
      </w:r>
    </w:p>
    <w:p w:rsidR="000B5EFD" w:rsidRPr="000B5EFD" w:rsidRDefault="000B5EFD" w:rsidP="00D325F2">
      <w:pPr>
        <w:spacing w:line="276" w:lineRule="auto"/>
        <w:rPr>
          <w:rFonts w:ascii="Garamond" w:hAnsi="Garamond"/>
          <w:color w:val="000000"/>
        </w:rPr>
      </w:pPr>
      <w:r w:rsidRPr="000B5EFD">
        <w:rPr>
          <w:rFonts w:ascii="Garamond" w:hAnsi="Garamond"/>
        </w:rPr>
        <w:t>A Dob Bölcsődében a nyílászárók cseréje és a fűtés korszerűsítése</w:t>
      </w:r>
      <w:r w:rsidR="002C4FFD">
        <w:rPr>
          <w:rFonts w:ascii="Garamond" w:hAnsi="Garamond"/>
        </w:rPr>
        <w:t xml:space="preserve"> történt meg</w:t>
      </w:r>
      <w:r w:rsidRPr="000B5EFD">
        <w:rPr>
          <w:rFonts w:ascii="Garamond" w:hAnsi="Garamond"/>
        </w:rPr>
        <w:t>. Az új épület melle</w:t>
      </w:r>
      <w:r w:rsidR="002C4FFD">
        <w:rPr>
          <w:rFonts w:ascii="Garamond" w:hAnsi="Garamond"/>
        </w:rPr>
        <w:t>tti játszóudvar visszakerült az intézményhez, a</w:t>
      </w:r>
      <w:r w:rsidRPr="000B5EFD">
        <w:rPr>
          <w:rFonts w:ascii="Garamond" w:hAnsi="Garamond"/>
        </w:rPr>
        <w:t xml:space="preserve"> beton lapok egy részét gumi lapokra cserélték, a homokozó körbekerített betonos szélét bevonták faborítással, füvesítettek. A konyha korszerűsítése októberben befejeződött, jelenleg tálaló konyhaként működik.</w:t>
      </w:r>
      <w:r w:rsidRPr="000B5EFD">
        <w:rPr>
          <w:rFonts w:ascii="Garamond" w:hAnsi="Garamond"/>
          <w:color w:val="000000"/>
        </w:rPr>
        <w:t xml:space="preserve"> </w:t>
      </w:r>
    </w:p>
    <w:p w:rsidR="000B5EFD" w:rsidRPr="000B5EFD" w:rsidRDefault="000B5EFD" w:rsidP="00D325F2">
      <w:pPr>
        <w:spacing w:line="276" w:lineRule="auto"/>
        <w:rPr>
          <w:rFonts w:ascii="Garamond" w:hAnsi="Garamond"/>
          <w:color w:val="000000"/>
        </w:rPr>
      </w:pPr>
      <w:r w:rsidRPr="000B5EFD">
        <w:rPr>
          <w:rFonts w:ascii="Garamond" w:hAnsi="Garamond"/>
        </w:rPr>
        <w:lastRenderedPageBreak/>
        <w:t xml:space="preserve">A Lövölde Bölcsőde 2013 decemberében költözött vissza a teljesen felújított intézménybe. </w:t>
      </w:r>
    </w:p>
    <w:bookmarkEnd w:id="34"/>
    <w:p w:rsidR="000B5EFD" w:rsidRPr="000B5EFD" w:rsidRDefault="000B5EFD" w:rsidP="00D325F2">
      <w:pPr>
        <w:spacing w:after="120"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 xml:space="preserve">2014-ben a legfőbb feladat - a felújítási munkák után - a férőhelyek feltöltése volt. A Lövölde Bölcsőde 2013. december 3-án 18 gyermekkel költözött vissza a felújított bölcsődébe. Január 2-án 22 gyermekkel indította az évet. A Városligeti Bölcsőde 2014. szeptember 15-én nyitotta meg újra kapuit. </w:t>
      </w:r>
    </w:p>
    <w:p w:rsidR="000B5EFD" w:rsidRPr="000B5EFD" w:rsidRDefault="000B5EFD" w:rsidP="00D325F2">
      <w:pPr>
        <w:spacing w:line="276" w:lineRule="auto"/>
        <w:rPr>
          <w:rFonts w:ascii="Garamond" w:hAnsi="Garamond"/>
        </w:rPr>
      </w:pPr>
    </w:p>
    <w:p w:rsidR="000B5EFD" w:rsidRPr="00CF1A82" w:rsidRDefault="000B5EFD" w:rsidP="00D325F2">
      <w:pPr>
        <w:spacing w:line="276" w:lineRule="auto"/>
        <w:jc w:val="center"/>
        <w:rPr>
          <w:rFonts w:ascii="Garamond" w:hAnsi="Garamond"/>
          <w:b/>
          <w:sz w:val="26"/>
          <w:szCs w:val="26"/>
          <w14:shadow w14:blurRad="50800" w14:dist="38100" w14:dir="2700000" w14:sx="100000" w14:sy="100000" w14:kx="0" w14:ky="0" w14:algn="tl">
            <w14:srgbClr w14:val="000000">
              <w14:alpha w14:val="60000"/>
            </w14:srgbClr>
          </w14:shadow>
        </w:rPr>
      </w:pPr>
      <w:r w:rsidRPr="00CF1A82">
        <w:rPr>
          <w:rFonts w:ascii="Garamond" w:hAnsi="Garamond"/>
          <w:b/>
          <w:sz w:val="26"/>
          <w:szCs w:val="26"/>
          <w14:shadow w14:blurRad="50800" w14:dist="38100" w14:dir="2700000" w14:sx="100000" w14:sy="100000" w14:kx="0" w14:ky="0" w14:algn="tl">
            <w14:srgbClr w14:val="000000">
              <w14:alpha w14:val="60000"/>
            </w14:srgbClr>
          </w14:shadow>
        </w:rPr>
        <w:t>A Védőnői Szolgálat gyermekvédelmi tevékenysége</w:t>
      </w:r>
    </w:p>
    <w:p w:rsidR="000B5EFD" w:rsidRPr="000B5EFD" w:rsidRDefault="000B5EFD" w:rsidP="00D325F2">
      <w:pPr>
        <w:spacing w:line="276" w:lineRule="auto"/>
        <w:rPr>
          <w:rFonts w:ascii="Garamond" w:hAnsi="Garamond"/>
          <w:bCs/>
        </w:rPr>
      </w:pPr>
      <w:r w:rsidRPr="000B5EFD">
        <w:rPr>
          <w:rFonts w:ascii="Garamond" w:hAnsi="Garamond"/>
          <w:bCs/>
        </w:rPr>
        <w:t>A védőnői ellátás a</w:t>
      </w:r>
      <w:r w:rsidR="002C4FFD">
        <w:rPr>
          <w:rFonts w:ascii="Garamond" w:hAnsi="Garamond"/>
          <w:bCs/>
        </w:rPr>
        <w:t xml:space="preserve"> 49/2004 </w:t>
      </w:r>
      <w:r w:rsidR="006A7098">
        <w:rPr>
          <w:rFonts w:ascii="Garamond" w:hAnsi="Garamond"/>
          <w:bCs/>
        </w:rPr>
        <w:t>(V.21.)</w:t>
      </w:r>
      <w:proofErr w:type="spellStart"/>
      <w:r w:rsidR="002C4FFD">
        <w:rPr>
          <w:rFonts w:ascii="Garamond" w:hAnsi="Garamond"/>
          <w:bCs/>
        </w:rPr>
        <w:t>EszCsM</w:t>
      </w:r>
      <w:proofErr w:type="spellEnd"/>
      <w:r w:rsidR="002C4FFD">
        <w:rPr>
          <w:rFonts w:ascii="Garamond" w:hAnsi="Garamond"/>
          <w:bCs/>
        </w:rPr>
        <w:t xml:space="preserve"> rendelet alapján</w:t>
      </w:r>
      <w:r w:rsidRPr="000B5EFD">
        <w:rPr>
          <w:rFonts w:ascii="Garamond" w:hAnsi="Garamond"/>
          <w:bCs/>
        </w:rPr>
        <w:t xml:space="preserve"> történik, amely szerint az ellátási területen bejelentett lakosokat látja el, ezen túlmenően az életvitelszerűen tartózkodó azon személyeket is, akikről tudomást szerez. </w:t>
      </w:r>
    </w:p>
    <w:p w:rsidR="000B5EFD" w:rsidRPr="000B5EFD" w:rsidRDefault="000B5EFD" w:rsidP="00D325F2">
      <w:pPr>
        <w:spacing w:after="200" w:line="276" w:lineRule="auto"/>
        <w:rPr>
          <w:rFonts w:ascii="Garamond" w:eastAsia="MS Mincho" w:hAnsi="Garamond"/>
        </w:rPr>
      </w:pPr>
      <w:r w:rsidRPr="000B5EFD">
        <w:rPr>
          <w:rFonts w:ascii="Garamond" w:eastAsia="MS Mincho" w:hAnsi="Garamond"/>
        </w:rPr>
        <w:t xml:space="preserve">A kerületi állandó lakosságon felül nagy a kerületi lakosok fluktuációja, magas a magyarul nem beszélő külföldi ellátandók száma (kínai, vietnámi, mongol, nigériai, filippínó, azeri, orosz, ukrán, stb.), egyre több a bevándorló, vagy a fejletlen országokból érkező, tanulmányait itt végző nem biztosított gondozott. </w:t>
      </w:r>
    </w:p>
    <w:p w:rsidR="000B5EFD" w:rsidRPr="000B5EFD" w:rsidRDefault="000B5EFD" w:rsidP="00D325F2">
      <w:pPr>
        <w:spacing w:after="200" w:line="276" w:lineRule="auto"/>
        <w:rPr>
          <w:rFonts w:ascii="Garamond" w:hAnsi="Garamond"/>
        </w:rPr>
      </w:pPr>
      <w:r w:rsidRPr="000B5EFD">
        <w:rPr>
          <w:rFonts w:ascii="Garamond" w:hAnsi="Garamond"/>
        </w:rPr>
        <w:t>A Védőnői Szolgálat két tanácsadóban végzi komplex tev</w:t>
      </w:r>
      <w:r w:rsidR="002C4FFD">
        <w:rPr>
          <w:rFonts w:ascii="Garamond" w:hAnsi="Garamond"/>
        </w:rPr>
        <w:t>ékenységét, kiegészítve a gondozott gyermekek otthonában</w:t>
      </w:r>
      <w:r w:rsidRPr="000B5EFD">
        <w:rPr>
          <w:rFonts w:ascii="Garamond" w:hAnsi="Garamond"/>
        </w:rPr>
        <w:t xml:space="preserve"> történő látogatásokkal. Általánosságban elmondható, hogy Erzsébetvárosban az elmúlt évben csökkent a gyermekek létszáma (elvándorlás, alacsonyabb születési szám, stb.)</w:t>
      </w:r>
      <w:r w:rsidR="006A7098">
        <w:rPr>
          <w:rFonts w:ascii="Garamond" w:hAnsi="Garamond"/>
        </w:rPr>
        <w:t xml:space="preserve">. </w:t>
      </w:r>
      <w:r w:rsidRPr="000B5EFD">
        <w:rPr>
          <w:rFonts w:ascii="Garamond" w:hAnsi="Garamond"/>
        </w:rPr>
        <w:t xml:space="preserve"> Az iskola egészségügyi ellátáshoz kapcsolódóan 12 iskolában</w:t>
      </w:r>
      <w:r w:rsidR="002C4FFD">
        <w:rPr>
          <w:rFonts w:ascii="Garamond" w:hAnsi="Garamond"/>
        </w:rPr>
        <w:t xml:space="preserve"> az iskolaorvosok, 5 iskolában</w:t>
      </w:r>
      <w:r w:rsidRPr="000B5EFD">
        <w:rPr>
          <w:rFonts w:ascii="Garamond" w:hAnsi="Garamond"/>
        </w:rPr>
        <w:t xml:space="preserve"> gyermekorvosok látják el az iskola egészségügyi feladatokat. Az előző két év statisztikájához viszonyítva elmondható, hogy évente közel ötszáz iskoláskorú kerül ellátásra. </w:t>
      </w:r>
    </w:p>
    <w:p w:rsidR="000B5EFD" w:rsidRPr="000B5EFD" w:rsidRDefault="000B5EFD" w:rsidP="00D325F2">
      <w:pPr>
        <w:spacing w:after="200" w:line="276" w:lineRule="auto"/>
        <w:outlineLvl w:val="0"/>
        <w:rPr>
          <w:rFonts w:ascii="Garamond" w:hAnsi="Garamond"/>
        </w:rPr>
      </w:pPr>
      <w:r w:rsidRPr="000B5EFD">
        <w:rPr>
          <w:rFonts w:ascii="Garamond" w:hAnsi="Garamond"/>
        </w:rPr>
        <w:t>A szolgálat alapvető feladata a várandós anyák gondozása, az újszülöttek, csecsemők, kisgyermekek, iskolások védőoltásainak, kötelező státuszvizsgálatainak megszervezése, lebonyolítása, dokumentálása, a családlátogatások, tanácsadás, védőnői fogadóóra során a gyermek fejlődésének nyomon követése.</w:t>
      </w:r>
    </w:p>
    <w:p w:rsidR="000B5EFD" w:rsidRPr="000B5EFD" w:rsidRDefault="000B5EFD" w:rsidP="00D325F2">
      <w:pPr>
        <w:spacing w:after="200" w:line="276" w:lineRule="auto"/>
        <w:outlineLvl w:val="0"/>
        <w:rPr>
          <w:rFonts w:ascii="Garamond" w:hAnsi="Garamond"/>
        </w:rPr>
      </w:pPr>
      <w:r w:rsidRPr="000B5EFD">
        <w:rPr>
          <w:rFonts w:ascii="Garamond" w:hAnsi="Garamond"/>
        </w:rPr>
        <w:t>Legjelentősebb cél a prevenció, vagyis az egészség megőrzésének értékként való tudatosítása. Hetente egyszer várandós tanácsadás, hetente egy alkalommal, gyermek háziorvossal közösen tartott csecsemő és gyermek tanácsadás, egy alkalommal önálló védőnői tanácsadás keretein belül lehetőség nyílik a szűrővizsgálatok elvégzésére, a gyermekgondozás során felmerülő problémák megbeszélésére és nővédelmi tanácsadásra.</w:t>
      </w:r>
    </w:p>
    <w:p w:rsidR="002C4FFD" w:rsidRDefault="000B5EFD" w:rsidP="00D325F2">
      <w:pPr>
        <w:spacing w:line="276" w:lineRule="auto"/>
        <w:rPr>
          <w:rFonts w:ascii="Garamond" w:hAnsi="Garamond"/>
          <w:bCs/>
        </w:rPr>
      </w:pPr>
      <w:r w:rsidRPr="002C4FFD">
        <w:rPr>
          <w:rFonts w:ascii="Garamond" w:hAnsi="Garamond"/>
          <w:bCs/>
        </w:rPr>
        <w:t xml:space="preserve">A Védőnői Szolgálat egész évben folyamatosan működő ingyenes szolgáltatásai az alábbiak: </w:t>
      </w:r>
    </w:p>
    <w:p w:rsidR="002C4FFD" w:rsidRPr="002C4FFD" w:rsidRDefault="000B5EFD" w:rsidP="00D325F2">
      <w:pPr>
        <w:pStyle w:val="Listaszerbekezds"/>
        <w:numPr>
          <w:ilvl w:val="0"/>
          <w:numId w:val="42"/>
        </w:numPr>
        <w:rPr>
          <w:rFonts w:ascii="Garamond" w:hAnsi="Garamond"/>
          <w:sz w:val="24"/>
          <w:szCs w:val="24"/>
        </w:rPr>
      </w:pPr>
      <w:r w:rsidRPr="002C4FFD">
        <w:rPr>
          <w:rFonts w:ascii="Garamond" w:hAnsi="Garamond"/>
          <w:bCs/>
          <w:sz w:val="24"/>
          <w:szCs w:val="24"/>
        </w:rPr>
        <w:t>m</w:t>
      </w:r>
      <w:r w:rsidRPr="002C4FFD">
        <w:rPr>
          <w:rFonts w:ascii="Garamond" w:hAnsi="Garamond"/>
          <w:sz w:val="24"/>
          <w:szCs w:val="24"/>
        </w:rPr>
        <w:t xml:space="preserve">ozgás fejlesztő torna, </w:t>
      </w:r>
    </w:p>
    <w:p w:rsidR="002C4FFD" w:rsidRPr="002C4FFD" w:rsidRDefault="000B5EFD" w:rsidP="00D325F2">
      <w:pPr>
        <w:pStyle w:val="Listaszerbekezds"/>
        <w:numPr>
          <w:ilvl w:val="0"/>
          <w:numId w:val="42"/>
        </w:numPr>
        <w:rPr>
          <w:rFonts w:ascii="Garamond" w:hAnsi="Garamond"/>
          <w:sz w:val="24"/>
          <w:szCs w:val="24"/>
        </w:rPr>
      </w:pPr>
      <w:r w:rsidRPr="002C4FFD">
        <w:rPr>
          <w:rFonts w:ascii="Garamond" w:hAnsi="Garamond"/>
          <w:sz w:val="24"/>
          <w:szCs w:val="24"/>
        </w:rPr>
        <w:t xml:space="preserve">konduktori vizsgálat, </w:t>
      </w:r>
    </w:p>
    <w:p w:rsidR="002C4FFD" w:rsidRPr="002C4FFD" w:rsidRDefault="000B5EFD" w:rsidP="00D325F2">
      <w:pPr>
        <w:pStyle w:val="Listaszerbekezds"/>
        <w:numPr>
          <w:ilvl w:val="0"/>
          <w:numId w:val="42"/>
        </w:numPr>
        <w:rPr>
          <w:rFonts w:ascii="Garamond" w:hAnsi="Garamond"/>
          <w:sz w:val="24"/>
          <w:szCs w:val="24"/>
        </w:rPr>
      </w:pPr>
      <w:r w:rsidRPr="002C4FFD">
        <w:rPr>
          <w:rFonts w:ascii="Garamond" w:hAnsi="Garamond"/>
          <w:sz w:val="24"/>
          <w:szCs w:val="24"/>
        </w:rPr>
        <w:t xml:space="preserve">baba- masszázs, </w:t>
      </w:r>
    </w:p>
    <w:p w:rsidR="002C4FFD" w:rsidRPr="002C4FFD" w:rsidRDefault="000B5EFD" w:rsidP="00D325F2">
      <w:pPr>
        <w:pStyle w:val="Listaszerbekezds"/>
        <w:numPr>
          <w:ilvl w:val="0"/>
          <w:numId w:val="42"/>
        </w:numPr>
        <w:rPr>
          <w:rFonts w:ascii="Garamond" w:hAnsi="Garamond"/>
          <w:sz w:val="24"/>
          <w:szCs w:val="24"/>
        </w:rPr>
      </w:pPr>
      <w:r w:rsidRPr="002C4FFD">
        <w:rPr>
          <w:rFonts w:ascii="Garamond" w:hAnsi="Garamond"/>
          <w:sz w:val="24"/>
          <w:szCs w:val="24"/>
        </w:rPr>
        <w:t xml:space="preserve">szülő klub, </w:t>
      </w:r>
    </w:p>
    <w:p w:rsidR="000B5EFD" w:rsidRPr="002C4FFD" w:rsidRDefault="000B5EFD" w:rsidP="00D325F2">
      <w:pPr>
        <w:pStyle w:val="Listaszerbekezds"/>
        <w:numPr>
          <w:ilvl w:val="0"/>
          <w:numId w:val="42"/>
        </w:numPr>
        <w:rPr>
          <w:rFonts w:ascii="Garamond" w:hAnsi="Garamond"/>
          <w:sz w:val="24"/>
          <w:szCs w:val="24"/>
        </w:rPr>
      </w:pPr>
      <w:r w:rsidRPr="002C4FFD">
        <w:rPr>
          <w:rFonts w:ascii="Garamond" w:hAnsi="Garamond"/>
          <w:sz w:val="24"/>
          <w:szCs w:val="24"/>
        </w:rPr>
        <w:t>valamint család- és szociális-jogi tanácsadás.</w:t>
      </w:r>
    </w:p>
    <w:p w:rsidR="000B5EFD" w:rsidRPr="000B5EFD" w:rsidRDefault="000B5EFD" w:rsidP="00D325F2">
      <w:pPr>
        <w:spacing w:after="200" w:line="276" w:lineRule="auto"/>
        <w:outlineLvl w:val="0"/>
        <w:rPr>
          <w:rFonts w:ascii="Garamond" w:hAnsi="Garamond"/>
        </w:rPr>
      </w:pPr>
      <w:r w:rsidRPr="000B5EFD">
        <w:rPr>
          <w:rFonts w:ascii="Garamond" w:hAnsi="Garamond"/>
        </w:rPr>
        <w:t xml:space="preserve">A védőnői tanácsadó működéséhez szükséges felszereléseket, műszereket a Humán Szolgáltató biztosítja. A tanácsadókban </w:t>
      </w:r>
      <w:r w:rsidR="002C4FFD">
        <w:rPr>
          <w:rFonts w:ascii="Garamond" w:hAnsi="Garamond"/>
        </w:rPr>
        <w:t>biztosított a számítógép és az i</w:t>
      </w:r>
      <w:r w:rsidRPr="000B5EFD">
        <w:rPr>
          <w:rFonts w:ascii="Garamond" w:hAnsi="Garamond"/>
        </w:rPr>
        <w:t xml:space="preserve">nternet hozzáférés. </w:t>
      </w:r>
    </w:p>
    <w:p w:rsidR="002C4FFD" w:rsidRDefault="002C4FFD" w:rsidP="00D325F2">
      <w:pPr>
        <w:tabs>
          <w:tab w:val="num" w:pos="720"/>
        </w:tabs>
        <w:spacing w:line="276" w:lineRule="auto"/>
        <w:rPr>
          <w:rFonts w:ascii="Garamond" w:hAnsi="Garamond"/>
        </w:rPr>
      </w:pPr>
      <w:r>
        <w:rPr>
          <w:rFonts w:ascii="Garamond" w:hAnsi="Garamond"/>
        </w:rPr>
        <w:t>2014-ben 1960 családot gondoztak a kerületben</w:t>
      </w:r>
      <w:r w:rsidR="000B5EFD" w:rsidRPr="000B5EFD">
        <w:rPr>
          <w:rFonts w:ascii="Garamond" w:hAnsi="Garamond"/>
        </w:rPr>
        <w:t xml:space="preserve"> a Védőnői Szo</w:t>
      </w:r>
      <w:r>
        <w:rPr>
          <w:rFonts w:ascii="Garamond" w:hAnsi="Garamond"/>
        </w:rPr>
        <w:t>lgálat munkatársai,</w:t>
      </w:r>
      <w:r w:rsidR="000B5EFD" w:rsidRPr="000B5EFD">
        <w:rPr>
          <w:rFonts w:ascii="Garamond" w:hAnsi="Garamond"/>
        </w:rPr>
        <w:t xml:space="preserve"> ezen belül az összes ellátandó 2620 fő volt az alábbi megoszlásban: </w:t>
      </w:r>
    </w:p>
    <w:p w:rsidR="002C4FFD" w:rsidRPr="002C4FFD" w:rsidRDefault="000B5EFD" w:rsidP="00D325F2">
      <w:pPr>
        <w:pStyle w:val="Listaszerbekezds"/>
        <w:numPr>
          <w:ilvl w:val="0"/>
          <w:numId w:val="43"/>
        </w:numPr>
        <w:tabs>
          <w:tab w:val="num" w:pos="720"/>
        </w:tabs>
        <w:rPr>
          <w:rFonts w:ascii="Garamond" w:hAnsi="Garamond"/>
          <w:sz w:val="24"/>
          <w:szCs w:val="24"/>
        </w:rPr>
      </w:pPr>
      <w:r w:rsidRPr="002C4FFD">
        <w:rPr>
          <w:rFonts w:ascii="Garamond" w:hAnsi="Garamond"/>
          <w:sz w:val="24"/>
          <w:szCs w:val="24"/>
        </w:rPr>
        <w:lastRenderedPageBreak/>
        <w:t>várandós 551</w:t>
      </w:r>
      <w:r w:rsidR="002C4FFD" w:rsidRPr="002C4FFD">
        <w:rPr>
          <w:rFonts w:ascii="Garamond" w:hAnsi="Garamond"/>
          <w:sz w:val="24"/>
          <w:szCs w:val="24"/>
        </w:rPr>
        <w:t xml:space="preserve"> fő</w:t>
      </w:r>
      <w:r w:rsidR="00401C37">
        <w:rPr>
          <w:rFonts w:ascii="Garamond" w:hAnsi="Garamond"/>
          <w:sz w:val="24"/>
          <w:szCs w:val="24"/>
        </w:rPr>
        <w:t xml:space="preserve"> (21%)</w:t>
      </w:r>
    </w:p>
    <w:p w:rsidR="002C4FFD" w:rsidRPr="002C4FFD" w:rsidRDefault="000B5EFD" w:rsidP="00D325F2">
      <w:pPr>
        <w:pStyle w:val="Listaszerbekezds"/>
        <w:numPr>
          <w:ilvl w:val="0"/>
          <w:numId w:val="43"/>
        </w:numPr>
        <w:tabs>
          <w:tab w:val="num" w:pos="720"/>
        </w:tabs>
        <w:rPr>
          <w:rFonts w:ascii="Garamond" w:hAnsi="Garamond"/>
          <w:sz w:val="24"/>
          <w:szCs w:val="24"/>
        </w:rPr>
      </w:pPr>
      <w:r w:rsidRPr="002C4FFD">
        <w:rPr>
          <w:rFonts w:ascii="Garamond" w:hAnsi="Garamond"/>
          <w:sz w:val="24"/>
          <w:szCs w:val="24"/>
        </w:rPr>
        <w:t>csecsemő 431</w:t>
      </w:r>
      <w:r w:rsidR="002C4FFD" w:rsidRPr="002C4FFD">
        <w:rPr>
          <w:rFonts w:ascii="Garamond" w:hAnsi="Garamond"/>
          <w:sz w:val="24"/>
          <w:szCs w:val="24"/>
        </w:rPr>
        <w:t xml:space="preserve"> fő</w:t>
      </w:r>
      <w:r w:rsidR="00401C37">
        <w:rPr>
          <w:rFonts w:ascii="Garamond" w:hAnsi="Garamond"/>
          <w:sz w:val="24"/>
          <w:szCs w:val="24"/>
        </w:rPr>
        <w:t xml:space="preserve"> (17%)</w:t>
      </w:r>
    </w:p>
    <w:p w:rsidR="002C4FFD" w:rsidRPr="002C4FFD" w:rsidRDefault="000B5EFD" w:rsidP="00D325F2">
      <w:pPr>
        <w:pStyle w:val="Listaszerbekezds"/>
        <w:numPr>
          <w:ilvl w:val="0"/>
          <w:numId w:val="43"/>
        </w:numPr>
        <w:tabs>
          <w:tab w:val="num" w:pos="720"/>
        </w:tabs>
        <w:rPr>
          <w:rFonts w:ascii="Garamond" w:hAnsi="Garamond"/>
          <w:sz w:val="24"/>
          <w:szCs w:val="24"/>
        </w:rPr>
      </w:pPr>
      <w:r w:rsidRPr="002C4FFD">
        <w:rPr>
          <w:rFonts w:ascii="Garamond" w:hAnsi="Garamond"/>
          <w:sz w:val="24"/>
          <w:szCs w:val="24"/>
        </w:rPr>
        <w:t>kisded 664</w:t>
      </w:r>
      <w:r w:rsidR="002C4FFD" w:rsidRPr="002C4FFD">
        <w:rPr>
          <w:rFonts w:ascii="Garamond" w:hAnsi="Garamond"/>
          <w:sz w:val="24"/>
          <w:szCs w:val="24"/>
        </w:rPr>
        <w:t xml:space="preserve"> fő</w:t>
      </w:r>
      <w:r w:rsidR="00401C37">
        <w:rPr>
          <w:rFonts w:ascii="Garamond" w:hAnsi="Garamond"/>
          <w:sz w:val="24"/>
          <w:szCs w:val="24"/>
        </w:rPr>
        <w:t xml:space="preserve"> (25%)</w:t>
      </w:r>
    </w:p>
    <w:p w:rsidR="00EF2544" w:rsidRPr="008133D9" w:rsidRDefault="000B5EFD" w:rsidP="00D325F2">
      <w:pPr>
        <w:pStyle w:val="Listaszerbekezds"/>
        <w:numPr>
          <w:ilvl w:val="0"/>
          <w:numId w:val="43"/>
        </w:numPr>
        <w:tabs>
          <w:tab w:val="num" w:pos="720"/>
        </w:tabs>
        <w:rPr>
          <w:rFonts w:ascii="Garamond" w:hAnsi="Garamond"/>
          <w:sz w:val="24"/>
          <w:szCs w:val="24"/>
        </w:rPr>
      </w:pPr>
      <w:r w:rsidRPr="002C4FFD">
        <w:rPr>
          <w:rFonts w:ascii="Garamond" w:hAnsi="Garamond"/>
          <w:sz w:val="24"/>
          <w:szCs w:val="24"/>
        </w:rPr>
        <w:t>valamint kisgyermek 974</w:t>
      </w:r>
      <w:r w:rsidR="002C4FFD" w:rsidRPr="002C4FFD">
        <w:rPr>
          <w:rFonts w:ascii="Garamond" w:hAnsi="Garamond"/>
          <w:sz w:val="24"/>
          <w:szCs w:val="24"/>
        </w:rPr>
        <w:t xml:space="preserve"> fő</w:t>
      </w:r>
      <w:r w:rsidR="00401C37">
        <w:rPr>
          <w:rFonts w:ascii="Garamond" w:hAnsi="Garamond"/>
          <w:sz w:val="24"/>
          <w:szCs w:val="24"/>
        </w:rPr>
        <w:t xml:space="preserve"> (37%)</w:t>
      </w:r>
    </w:p>
    <w:p w:rsidR="008133D9" w:rsidRDefault="008133D9" w:rsidP="00D325F2">
      <w:pPr>
        <w:spacing w:line="276" w:lineRule="auto"/>
        <w:jc w:val="center"/>
        <w:rPr>
          <w:rFonts w:ascii="Garamond" w:hAnsi="Garamond"/>
          <w:b/>
          <w:bCs/>
        </w:rPr>
      </w:pPr>
      <w:r>
        <w:rPr>
          <w:noProof/>
        </w:rPr>
        <w:drawing>
          <wp:inline distT="0" distB="0" distL="0" distR="0" wp14:anchorId="6240D71E" wp14:editId="6C898F02">
            <wp:extent cx="4691270" cy="2266122"/>
            <wp:effectExtent l="0" t="0" r="14605" b="2032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33D9" w:rsidRDefault="008133D9" w:rsidP="00D325F2">
      <w:pPr>
        <w:spacing w:line="276" w:lineRule="auto"/>
        <w:jc w:val="left"/>
        <w:rPr>
          <w:rFonts w:ascii="Garamond" w:hAnsi="Garamond"/>
          <w:b/>
          <w:bCs/>
        </w:rPr>
      </w:pPr>
    </w:p>
    <w:p w:rsidR="000B5EFD" w:rsidRPr="00CF1A82" w:rsidRDefault="000B5EFD" w:rsidP="00D325F2">
      <w:pPr>
        <w:spacing w:line="276" w:lineRule="auto"/>
        <w:jc w:val="left"/>
        <w:rPr>
          <w:rFonts w:ascii="Garamond" w:hAnsi="Garamond"/>
          <w:b/>
          <w:bCs/>
        </w:rPr>
      </w:pPr>
      <w:r w:rsidRPr="00CF1A82">
        <w:rPr>
          <w:rFonts w:ascii="Garamond" w:hAnsi="Garamond"/>
          <w:b/>
          <w:bCs/>
        </w:rPr>
        <w:t>2013. és 2014. évi ellátottak adatai összehasonlításban</w:t>
      </w:r>
    </w:p>
    <w:tbl>
      <w:tblPr>
        <w:tblStyle w:val="Moderntblzat"/>
        <w:tblW w:w="0" w:type="auto"/>
        <w:jc w:val="center"/>
        <w:tblLook w:val="01E0" w:firstRow="1" w:lastRow="1" w:firstColumn="1" w:lastColumn="1" w:noHBand="0" w:noVBand="0"/>
      </w:tblPr>
      <w:tblGrid>
        <w:gridCol w:w="3070"/>
        <w:gridCol w:w="2141"/>
        <w:gridCol w:w="2694"/>
      </w:tblGrid>
      <w:tr w:rsidR="000B5EFD" w:rsidRPr="000B5EFD" w:rsidTr="00CF1A82">
        <w:trPr>
          <w:cnfStyle w:val="100000000000" w:firstRow="1" w:lastRow="0" w:firstColumn="0" w:lastColumn="0" w:oddVBand="0" w:evenVBand="0" w:oddHBand="0" w:evenHBand="0" w:firstRowFirstColumn="0" w:firstRowLastColumn="0" w:lastRowFirstColumn="0" w:lastRowLastColumn="0"/>
          <w:jc w:val="center"/>
        </w:trPr>
        <w:tc>
          <w:tcPr>
            <w:tcW w:w="3070" w:type="dxa"/>
          </w:tcPr>
          <w:p w:rsidR="000B5EFD" w:rsidRPr="000B5EFD" w:rsidRDefault="000B5EFD" w:rsidP="00D325F2">
            <w:pPr>
              <w:spacing w:line="276" w:lineRule="auto"/>
              <w:rPr>
                <w:rFonts w:ascii="Garamond" w:hAnsi="Garamond"/>
                <w:bCs w:val="0"/>
              </w:rPr>
            </w:pPr>
          </w:p>
        </w:tc>
        <w:tc>
          <w:tcPr>
            <w:tcW w:w="2141"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2013. év</w:t>
            </w:r>
          </w:p>
        </w:tc>
        <w:tc>
          <w:tcPr>
            <w:tcW w:w="2694" w:type="dxa"/>
          </w:tcPr>
          <w:p w:rsidR="000B5EFD" w:rsidRPr="000B5EFD" w:rsidRDefault="000B5EFD" w:rsidP="00D325F2">
            <w:pPr>
              <w:spacing w:line="276" w:lineRule="auto"/>
              <w:jc w:val="center"/>
              <w:rPr>
                <w:rFonts w:ascii="Garamond" w:hAnsi="Garamond"/>
                <w:bCs w:val="0"/>
              </w:rPr>
            </w:pPr>
            <w:r w:rsidRPr="000B5EFD">
              <w:rPr>
                <w:rFonts w:ascii="Garamond" w:hAnsi="Garamond"/>
                <w:bCs w:val="0"/>
              </w:rPr>
              <w:t xml:space="preserve">2014. év </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jc w:val="center"/>
        </w:trPr>
        <w:tc>
          <w:tcPr>
            <w:tcW w:w="3070" w:type="dxa"/>
          </w:tcPr>
          <w:p w:rsidR="000B5EFD" w:rsidRPr="000B5EFD" w:rsidRDefault="000B5EFD" w:rsidP="00D325F2">
            <w:pPr>
              <w:spacing w:line="276" w:lineRule="auto"/>
              <w:rPr>
                <w:rFonts w:ascii="Garamond" w:hAnsi="Garamond"/>
                <w:bCs/>
              </w:rPr>
            </w:pPr>
            <w:r w:rsidRPr="000B5EFD">
              <w:rPr>
                <w:rFonts w:ascii="Garamond" w:hAnsi="Garamond"/>
                <w:bCs/>
              </w:rPr>
              <w:t>Családok létszáma</w:t>
            </w:r>
          </w:p>
        </w:tc>
        <w:tc>
          <w:tcPr>
            <w:tcW w:w="2141" w:type="dxa"/>
          </w:tcPr>
          <w:p w:rsidR="000B5EFD" w:rsidRPr="000B5EFD" w:rsidRDefault="000B5EFD" w:rsidP="00D325F2">
            <w:pPr>
              <w:spacing w:line="276" w:lineRule="auto"/>
              <w:jc w:val="center"/>
              <w:rPr>
                <w:rFonts w:ascii="Garamond" w:hAnsi="Garamond"/>
                <w:bCs/>
              </w:rPr>
            </w:pPr>
            <w:r w:rsidRPr="000B5EFD">
              <w:rPr>
                <w:rFonts w:ascii="Garamond" w:hAnsi="Garamond"/>
                <w:bCs/>
              </w:rPr>
              <w:t>1756</w:t>
            </w:r>
          </w:p>
        </w:tc>
        <w:tc>
          <w:tcPr>
            <w:tcW w:w="2694" w:type="dxa"/>
          </w:tcPr>
          <w:p w:rsidR="000B5EFD" w:rsidRPr="000B5EFD" w:rsidRDefault="000B5EFD" w:rsidP="00D325F2">
            <w:pPr>
              <w:spacing w:line="276" w:lineRule="auto"/>
              <w:jc w:val="center"/>
              <w:rPr>
                <w:rFonts w:ascii="Garamond" w:hAnsi="Garamond"/>
                <w:bCs/>
              </w:rPr>
            </w:pPr>
            <w:r w:rsidRPr="000B5EFD">
              <w:rPr>
                <w:rFonts w:ascii="Garamond" w:hAnsi="Garamond"/>
                <w:bCs/>
              </w:rPr>
              <w:t>1960</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jc w:val="center"/>
        </w:trPr>
        <w:tc>
          <w:tcPr>
            <w:tcW w:w="3070" w:type="dxa"/>
          </w:tcPr>
          <w:p w:rsidR="000B5EFD" w:rsidRPr="000B5EFD" w:rsidRDefault="000B5EFD" w:rsidP="00D325F2">
            <w:pPr>
              <w:spacing w:line="276" w:lineRule="auto"/>
              <w:rPr>
                <w:rFonts w:ascii="Garamond" w:hAnsi="Garamond"/>
                <w:bCs/>
              </w:rPr>
            </w:pPr>
            <w:r w:rsidRPr="000B5EFD">
              <w:rPr>
                <w:rFonts w:ascii="Garamond" w:hAnsi="Garamond"/>
                <w:bCs/>
              </w:rPr>
              <w:t>0-6 évesek létszáma</w:t>
            </w:r>
          </w:p>
        </w:tc>
        <w:tc>
          <w:tcPr>
            <w:tcW w:w="2141" w:type="dxa"/>
          </w:tcPr>
          <w:p w:rsidR="000B5EFD" w:rsidRPr="000B5EFD" w:rsidRDefault="000B5EFD" w:rsidP="00D325F2">
            <w:pPr>
              <w:spacing w:line="276" w:lineRule="auto"/>
              <w:jc w:val="center"/>
              <w:rPr>
                <w:rFonts w:ascii="Garamond" w:hAnsi="Garamond"/>
                <w:bCs/>
              </w:rPr>
            </w:pPr>
            <w:r w:rsidRPr="000B5EFD">
              <w:rPr>
                <w:rFonts w:ascii="Garamond" w:hAnsi="Garamond"/>
                <w:bCs/>
              </w:rPr>
              <w:t>1861</w:t>
            </w:r>
          </w:p>
        </w:tc>
        <w:tc>
          <w:tcPr>
            <w:tcW w:w="2694" w:type="dxa"/>
          </w:tcPr>
          <w:p w:rsidR="000B5EFD" w:rsidRPr="000B5EFD" w:rsidRDefault="000B5EFD" w:rsidP="00D325F2">
            <w:pPr>
              <w:spacing w:line="276" w:lineRule="auto"/>
              <w:jc w:val="center"/>
              <w:rPr>
                <w:rFonts w:ascii="Garamond" w:hAnsi="Garamond"/>
                <w:bCs/>
              </w:rPr>
            </w:pPr>
            <w:r w:rsidRPr="000B5EFD">
              <w:rPr>
                <w:rFonts w:ascii="Garamond" w:hAnsi="Garamond"/>
                <w:bCs/>
              </w:rPr>
              <w:t>2069</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jc w:val="center"/>
        </w:trPr>
        <w:tc>
          <w:tcPr>
            <w:tcW w:w="3070" w:type="dxa"/>
          </w:tcPr>
          <w:p w:rsidR="000B5EFD" w:rsidRPr="000B5EFD" w:rsidRDefault="000B5EFD" w:rsidP="00D325F2">
            <w:pPr>
              <w:spacing w:line="276" w:lineRule="auto"/>
              <w:rPr>
                <w:rFonts w:ascii="Garamond" w:hAnsi="Garamond"/>
                <w:bCs/>
              </w:rPr>
            </w:pPr>
            <w:r w:rsidRPr="000B5EFD">
              <w:rPr>
                <w:rFonts w:ascii="Garamond" w:hAnsi="Garamond"/>
                <w:bCs/>
              </w:rPr>
              <w:t>Várandósok létszáma</w:t>
            </w:r>
          </w:p>
        </w:tc>
        <w:tc>
          <w:tcPr>
            <w:tcW w:w="2141" w:type="dxa"/>
          </w:tcPr>
          <w:p w:rsidR="000B5EFD" w:rsidRPr="000B5EFD" w:rsidRDefault="000B5EFD" w:rsidP="00D325F2">
            <w:pPr>
              <w:spacing w:line="276" w:lineRule="auto"/>
              <w:jc w:val="center"/>
              <w:rPr>
                <w:rFonts w:ascii="Garamond" w:hAnsi="Garamond"/>
                <w:bCs/>
              </w:rPr>
            </w:pPr>
            <w:r w:rsidRPr="000B5EFD">
              <w:rPr>
                <w:rFonts w:ascii="Garamond" w:hAnsi="Garamond"/>
                <w:bCs/>
              </w:rPr>
              <w:t>219</w:t>
            </w:r>
          </w:p>
        </w:tc>
        <w:tc>
          <w:tcPr>
            <w:tcW w:w="2694" w:type="dxa"/>
          </w:tcPr>
          <w:p w:rsidR="000B5EFD" w:rsidRPr="000B5EFD" w:rsidRDefault="000B5EFD" w:rsidP="00D325F2">
            <w:pPr>
              <w:spacing w:line="276" w:lineRule="auto"/>
              <w:jc w:val="center"/>
              <w:rPr>
                <w:rFonts w:ascii="Garamond" w:hAnsi="Garamond"/>
                <w:bCs/>
              </w:rPr>
            </w:pPr>
            <w:r w:rsidRPr="000B5EFD">
              <w:rPr>
                <w:rFonts w:ascii="Garamond" w:hAnsi="Garamond"/>
                <w:bCs/>
              </w:rPr>
              <w:t>551</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jc w:val="center"/>
        </w:trPr>
        <w:tc>
          <w:tcPr>
            <w:tcW w:w="3070" w:type="dxa"/>
          </w:tcPr>
          <w:p w:rsidR="000B5EFD" w:rsidRPr="000B5EFD" w:rsidRDefault="000B5EFD" w:rsidP="00D325F2">
            <w:pPr>
              <w:spacing w:line="276" w:lineRule="auto"/>
              <w:rPr>
                <w:rFonts w:ascii="Garamond" w:hAnsi="Garamond"/>
                <w:bCs/>
              </w:rPr>
            </w:pPr>
            <w:r w:rsidRPr="000B5EFD">
              <w:rPr>
                <w:rFonts w:ascii="Garamond" w:hAnsi="Garamond"/>
                <w:bCs/>
              </w:rPr>
              <w:t>Iskolába járók létszáma</w:t>
            </w:r>
          </w:p>
        </w:tc>
        <w:tc>
          <w:tcPr>
            <w:tcW w:w="2141" w:type="dxa"/>
          </w:tcPr>
          <w:p w:rsidR="000B5EFD" w:rsidRPr="000B5EFD" w:rsidRDefault="000B5EFD" w:rsidP="00D325F2">
            <w:pPr>
              <w:spacing w:line="276" w:lineRule="auto"/>
              <w:jc w:val="center"/>
              <w:rPr>
                <w:rFonts w:ascii="Garamond" w:hAnsi="Garamond"/>
                <w:bCs/>
              </w:rPr>
            </w:pPr>
            <w:r w:rsidRPr="000B5EFD">
              <w:rPr>
                <w:rFonts w:ascii="Garamond" w:hAnsi="Garamond"/>
                <w:bCs/>
              </w:rPr>
              <w:t>5809</w:t>
            </w:r>
          </w:p>
        </w:tc>
        <w:tc>
          <w:tcPr>
            <w:tcW w:w="2694" w:type="dxa"/>
          </w:tcPr>
          <w:p w:rsidR="000B5EFD" w:rsidRPr="000B5EFD" w:rsidRDefault="000B5EFD" w:rsidP="00D325F2">
            <w:pPr>
              <w:spacing w:line="276" w:lineRule="auto"/>
              <w:jc w:val="center"/>
              <w:rPr>
                <w:rFonts w:ascii="Garamond" w:hAnsi="Garamond"/>
                <w:bCs/>
              </w:rPr>
            </w:pPr>
            <w:r w:rsidRPr="000B5EFD">
              <w:rPr>
                <w:rFonts w:ascii="Garamond" w:hAnsi="Garamond"/>
                <w:bCs/>
              </w:rPr>
              <w:t>5444</w:t>
            </w:r>
          </w:p>
        </w:tc>
      </w:tr>
    </w:tbl>
    <w:p w:rsidR="000B5EFD" w:rsidRPr="000B5EFD" w:rsidRDefault="000B5EFD" w:rsidP="00D325F2">
      <w:pPr>
        <w:spacing w:line="276" w:lineRule="auto"/>
        <w:rPr>
          <w:rFonts w:ascii="Garamond" w:hAnsi="Garamond"/>
          <w:bCs/>
        </w:rPr>
      </w:pPr>
      <w:r w:rsidRPr="000B5EFD">
        <w:rPr>
          <w:rFonts w:ascii="Garamond" w:hAnsi="Garamond"/>
          <w:bCs/>
        </w:rPr>
        <w:br w:type="textWrapping" w:clear="all"/>
        <w:t>A jelzőrendsz</w:t>
      </w:r>
      <w:r w:rsidR="007C20A9">
        <w:rPr>
          <w:rFonts w:ascii="Garamond" w:hAnsi="Garamond"/>
          <w:bCs/>
        </w:rPr>
        <w:t>er tagjai közötti együttműködés</w:t>
      </w:r>
      <w:r w:rsidRPr="000B5EFD">
        <w:rPr>
          <w:rFonts w:ascii="Garamond" w:hAnsi="Garamond"/>
          <w:bCs/>
        </w:rPr>
        <w:t xml:space="preserve"> a Területi Ellátási Modell bevezetése óta sokat javult. A Gyermekjóléti Központtal a kapcsolat szorosabb, az írásos jelzések</w:t>
      </w:r>
      <w:r w:rsidR="007C20A9">
        <w:rPr>
          <w:rFonts w:ascii="Garamond" w:hAnsi="Garamond"/>
          <w:bCs/>
        </w:rPr>
        <w:t>, telefonos megkeresések és esetmegbeszélések</w:t>
      </w:r>
      <w:r w:rsidRPr="000B5EFD">
        <w:rPr>
          <w:rFonts w:ascii="Garamond" w:hAnsi="Garamond"/>
          <w:bCs/>
        </w:rPr>
        <w:t xml:space="preserve"> gyakoribbak</w:t>
      </w:r>
      <w:r w:rsidR="007C20A9">
        <w:rPr>
          <w:rFonts w:ascii="Garamond" w:hAnsi="Garamond"/>
          <w:bCs/>
        </w:rPr>
        <w:t>.</w:t>
      </w:r>
      <w:r w:rsidRPr="000B5EFD">
        <w:rPr>
          <w:rFonts w:ascii="Garamond" w:hAnsi="Garamond"/>
          <w:bCs/>
        </w:rPr>
        <w:t xml:space="preserve">. </w:t>
      </w:r>
    </w:p>
    <w:p w:rsidR="000B5EFD" w:rsidRPr="000B5EFD" w:rsidRDefault="000B5EFD" w:rsidP="00D325F2">
      <w:pPr>
        <w:spacing w:line="276" w:lineRule="auto"/>
        <w:rPr>
          <w:rFonts w:ascii="Garamond" w:hAnsi="Garamond"/>
          <w:bCs/>
        </w:rPr>
      </w:pPr>
      <w:r w:rsidRPr="000B5EFD">
        <w:rPr>
          <w:rFonts w:ascii="Garamond" w:hAnsi="Garamond"/>
          <w:bCs/>
        </w:rPr>
        <w:t xml:space="preserve">2013-ban a védőnők 38 új esetjelzést küldtek a Gyermekjóléti Központnak, míg 2014-ben 49 új esetjelzés történt. </w:t>
      </w:r>
    </w:p>
    <w:p w:rsidR="000B5EFD" w:rsidRPr="000B5EFD" w:rsidRDefault="000B5EFD" w:rsidP="00D325F2">
      <w:pPr>
        <w:spacing w:line="276" w:lineRule="auto"/>
        <w:rPr>
          <w:rFonts w:ascii="Garamond" w:hAnsi="Garamond"/>
          <w:bCs/>
        </w:rPr>
      </w:pPr>
      <w:r w:rsidRPr="000B5EFD">
        <w:rPr>
          <w:rFonts w:ascii="Garamond" w:hAnsi="Garamond"/>
          <w:bCs/>
        </w:rPr>
        <w:t>2013-ban 73, 2014-ben 76 szociálisan veszélyeztettet gyermeket gondozott kiemelten a Védőnői Szolgálat. Ezekben az esetekben halmozottan jelentkeznek a problémák egy családon belül.</w:t>
      </w:r>
    </w:p>
    <w:p w:rsidR="000B5EFD" w:rsidRPr="000B5EFD" w:rsidRDefault="007C20A9" w:rsidP="00D325F2">
      <w:pPr>
        <w:spacing w:line="276" w:lineRule="auto"/>
        <w:rPr>
          <w:rFonts w:ascii="Garamond" w:hAnsi="Garamond"/>
          <w:bCs/>
        </w:rPr>
      </w:pPr>
      <w:r>
        <w:rPr>
          <w:rFonts w:ascii="Garamond" w:hAnsi="Garamond"/>
          <w:bCs/>
        </w:rPr>
        <w:t>Ezeknek okai</w:t>
      </w:r>
      <w:r w:rsidR="000B5EFD" w:rsidRPr="000B5EFD">
        <w:rPr>
          <w:rFonts w:ascii="Garamond" w:hAnsi="Garamond"/>
          <w:bCs/>
        </w:rPr>
        <w:t xml:space="preserve"> sokrétűek: munkanélküliség, rossz szociális helyzet, mély szegénység, kilátástalanság, alkoholizmus a családban, neveléssel kapcsolatos nehézségek, életvezetési problémák, higiénés problémák, nem kielégítő lakás körülmények. Egyre több az „egyszülős család”, a gyermekek vándorolnak a szülők között, a szülők közötti konfliktus tettlegességig fajulása. Gondot okoz az egészségügyi kontroll hiánya, kötelező védőoltások, státusz vizsgálatok elmulasztása, rendszertele</w:t>
      </w:r>
      <w:r>
        <w:rPr>
          <w:rFonts w:ascii="Garamond" w:hAnsi="Garamond"/>
          <w:bCs/>
        </w:rPr>
        <w:t>n óvodalátogatás, függőségek (drog, alkohol, számítógép).</w:t>
      </w:r>
    </w:p>
    <w:p w:rsidR="000B5EFD" w:rsidRPr="000B5EFD" w:rsidRDefault="000B5EFD" w:rsidP="00D325F2">
      <w:pPr>
        <w:spacing w:line="276" w:lineRule="auto"/>
        <w:rPr>
          <w:rFonts w:ascii="Garamond" w:hAnsi="Garamond"/>
          <w:bCs/>
        </w:rPr>
      </w:pPr>
    </w:p>
    <w:p w:rsidR="007C20A9" w:rsidRDefault="007C20A9" w:rsidP="00D325F2">
      <w:pPr>
        <w:spacing w:line="276" w:lineRule="auto"/>
        <w:rPr>
          <w:rFonts w:ascii="Garamond" w:hAnsi="Garamond"/>
          <w:bCs/>
        </w:rPr>
      </w:pPr>
      <w:r>
        <w:rPr>
          <w:rFonts w:ascii="Garamond" w:hAnsi="Garamond"/>
          <w:bCs/>
        </w:rPr>
        <w:t>Az iskolai egészségügyi ellátás</w:t>
      </w:r>
      <w:r w:rsidR="000B5EFD" w:rsidRPr="000B5EFD">
        <w:rPr>
          <w:rFonts w:ascii="Garamond" w:hAnsi="Garamond"/>
          <w:bCs/>
        </w:rPr>
        <w:t xml:space="preserve"> során is sokat javult az együttműködés, köszönhetően a Gyermek</w:t>
      </w:r>
      <w:r>
        <w:rPr>
          <w:rFonts w:ascii="Garamond" w:hAnsi="Garamond"/>
          <w:bCs/>
        </w:rPr>
        <w:t>jóléti Központ iskolai szociális</w:t>
      </w:r>
      <w:r w:rsidR="000B5EFD" w:rsidRPr="000B5EFD">
        <w:rPr>
          <w:rFonts w:ascii="Garamond" w:hAnsi="Garamond"/>
          <w:bCs/>
        </w:rPr>
        <w:t xml:space="preserve"> munkát végző kollégáinak. Az oktatási intézményekben jelző funkcióval a gyermekvédelmi felelős és az osztályfőnökök élnek elsősorban. Az iskolavédőnők első jelzése a gyermekvédelmi felelős felé történik, és a gyermekvédelmi felelős veszi </w:t>
      </w:r>
      <w:r>
        <w:rPr>
          <w:rFonts w:ascii="Garamond" w:hAnsi="Garamond"/>
          <w:bCs/>
        </w:rPr>
        <w:t>fel a kapcsolatot – szükség esetén -</w:t>
      </w:r>
      <w:r w:rsidR="000B5EFD" w:rsidRPr="000B5EFD">
        <w:rPr>
          <w:rFonts w:ascii="Garamond" w:hAnsi="Garamond"/>
          <w:bCs/>
        </w:rPr>
        <w:t xml:space="preserve"> a Gyermekjóléti Központ szakemberével.   </w:t>
      </w:r>
    </w:p>
    <w:p w:rsidR="000B5EFD" w:rsidRPr="000B5EFD" w:rsidRDefault="000B5EFD" w:rsidP="00D325F2">
      <w:pPr>
        <w:spacing w:line="276" w:lineRule="auto"/>
        <w:rPr>
          <w:rFonts w:ascii="Garamond" w:hAnsi="Garamond"/>
          <w:bCs/>
        </w:rPr>
      </w:pPr>
      <w:r w:rsidRPr="000B5EFD">
        <w:rPr>
          <w:rFonts w:ascii="Garamond" w:hAnsi="Garamond"/>
          <w:bCs/>
        </w:rPr>
        <w:lastRenderedPageBreak/>
        <w:t>2013-ban 8</w:t>
      </w:r>
      <w:r w:rsidR="007C20A9">
        <w:rPr>
          <w:rFonts w:ascii="Garamond" w:hAnsi="Garamond"/>
          <w:bCs/>
        </w:rPr>
        <w:t xml:space="preserve"> fő</w:t>
      </w:r>
      <w:r w:rsidRPr="000B5EFD">
        <w:rPr>
          <w:rFonts w:ascii="Garamond" w:hAnsi="Garamond"/>
          <w:bCs/>
        </w:rPr>
        <w:t>, 2014-ben 17</w:t>
      </w:r>
      <w:r w:rsidR="007C20A9">
        <w:rPr>
          <w:rFonts w:ascii="Garamond" w:hAnsi="Garamond"/>
          <w:bCs/>
        </w:rPr>
        <w:t xml:space="preserve"> fő szociálisan veszélyeztet</w:t>
      </w:r>
      <w:r w:rsidRPr="000B5EFD">
        <w:rPr>
          <w:rFonts w:ascii="Garamond" w:hAnsi="Garamond"/>
          <w:bCs/>
        </w:rPr>
        <w:t>et</w:t>
      </w:r>
      <w:r w:rsidR="007C20A9">
        <w:rPr>
          <w:rFonts w:ascii="Garamond" w:hAnsi="Garamond"/>
          <w:bCs/>
        </w:rPr>
        <w:t>t várandóst gondozta</w:t>
      </w:r>
      <w:r w:rsidRPr="000B5EFD">
        <w:rPr>
          <w:rFonts w:ascii="Garamond" w:hAnsi="Garamond"/>
          <w:bCs/>
        </w:rPr>
        <w:t>k</w:t>
      </w:r>
      <w:r w:rsidR="007C20A9">
        <w:rPr>
          <w:rFonts w:ascii="Garamond" w:hAnsi="Garamond"/>
          <w:bCs/>
        </w:rPr>
        <w:t xml:space="preserve"> a védőnők</w:t>
      </w:r>
      <w:r w:rsidRPr="000B5EFD">
        <w:rPr>
          <w:rFonts w:ascii="Garamond" w:hAnsi="Garamond"/>
          <w:bCs/>
        </w:rPr>
        <w:t>.  A válsá</w:t>
      </w:r>
      <w:r w:rsidR="007C20A9">
        <w:rPr>
          <w:rFonts w:ascii="Garamond" w:hAnsi="Garamond"/>
          <w:bCs/>
        </w:rPr>
        <w:t>ghelyzetben lévő anyákat</w:t>
      </w:r>
      <w:r w:rsidRPr="000B5EFD">
        <w:rPr>
          <w:rFonts w:ascii="Garamond" w:hAnsi="Garamond"/>
          <w:bCs/>
        </w:rPr>
        <w:t xml:space="preserve"> a</w:t>
      </w:r>
      <w:r w:rsidR="007C20A9">
        <w:rPr>
          <w:rFonts w:ascii="Garamond" w:hAnsi="Garamond"/>
          <w:bCs/>
        </w:rPr>
        <w:t xml:space="preserve"> Gyermekjóléti Központhoz küldi</w:t>
      </w:r>
      <w:r w:rsidRPr="000B5EFD">
        <w:rPr>
          <w:rFonts w:ascii="Garamond" w:hAnsi="Garamond"/>
          <w:bCs/>
        </w:rPr>
        <w:t>k, a sürgős anyaotthoni vagy krízisszál</w:t>
      </w:r>
      <w:r w:rsidR="007C20A9">
        <w:rPr>
          <w:rFonts w:ascii="Garamond" w:hAnsi="Garamond"/>
          <w:bCs/>
        </w:rPr>
        <w:t xml:space="preserve">lón történő elhelyezés </w:t>
      </w:r>
      <w:r w:rsidRPr="000B5EFD">
        <w:rPr>
          <w:rFonts w:ascii="Garamond" w:hAnsi="Garamond"/>
          <w:bCs/>
        </w:rPr>
        <w:t>miatt. A védőnői területi ellátási kötelezettség miatt</w:t>
      </w:r>
      <w:r w:rsidR="007C20A9">
        <w:rPr>
          <w:rFonts w:ascii="Garamond" w:hAnsi="Garamond"/>
          <w:bCs/>
        </w:rPr>
        <w:t xml:space="preserve"> a gondozottak ellátását </w:t>
      </w:r>
      <w:r w:rsidRPr="000B5EFD">
        <w:rPr>
          <w:rFonts w:ascii="Garamond" w:hAnsi="Garamond"/>
          <w:bCs/>
        </w:rPr>
        <w:t>az adott intézet védőnője veszi át.</w:t>
      </w:r>
    </w:p>
    <w:p w:rsidR="000B5EFD" w:rsidRPr="000B5EFD" w:rsidRDefault="000B5EFD" w:rsidP="00D325F2">
      <w:pPr>
        <w:spacing w:line="276" w:lineRule="auto"/>
        <w:rPr>
          <w:rFonts w:ascii="Garamond" w:hAnsi="Garamond"/>
          <w:bCs/>
        </w:rPr>
      </w:pPr>
      <w:r w:rsidRPr="000B5EFD">
        <w:rPr>
          <w:rFonts w:ascii="Garamond" w:hAnsi="Garamond"/>
          <w:bCs/>
        </w:rPr>
        <w:t>2013-ban 4</w:t>
      </w:r>
      <w:r w:rsidR="007C20A9">
        <w:rPr>
          <w:rFonts w:ascii="Garamond" w:hAnsi="Garamond"/>
          <w:bCs/>
        </w:rPr>
        <w:t xml:space="preserve"> fő</w:t>
      </w:r>
      <w:r w:rsidRPr="000B5EFD">
        <w:rPr>
          <w:rFonts w:ascii="Garamond" w:hAnsi="Garamond"/>
          <w:bCs/>
        </w:rPr>
        <w:t xml:space="preserve"> kiskorú várandóst, 2014-ben 5</w:t>
      </w:r>
      <w:r w:rsidR="007C20A9">
        <w:rPr>
          <w:rFonts w:ascii="Garamond" w:hAnsi="Garamond"/>
          <w:bCs/>
        </w:rPr>
        <w:t xml:space="preserve"> fő kiskorú várandóst gondozta</w:t>
      </w:r>
      <w:r w:rsidRPr="000B5EFD">
        <w:rPr>
          <w:rFonts w:ascii="Garamond" w:hAnsi="Garamond"/>
          <w:bCs/>
        </w:rPr>
        <w:t>k közösen a Gyermek</w:t>
      </w:r>
      <w:r w:rsidR="007C20A9">
        <w:rPr>
          <w:rFonts w:ascii="Garamond" w:hAnsi="Garamond"/>
          <w:bCs/>
        </w:rPr>
        <w:t>jóléti Központtal. Érzékelhető, hogy</w:t>
      </w:r>
      <w:r w:rsidRPr="000B5EFD">
        <w:rPr>
          <w:rFonts w:ascii="Garamond" w:hAnsi="Garamond"/>
          <w:bCs/>
        </w:rPr>
        <w:t xml:space="preserve"> ez a komplex probléma folyamatosan jelen</w:t>
      </w:r>
      <w:r w:rsidR="007C20A9">
        <w:rPr>
          <w:rFonts w:ascii="Garamond" w:hAnsi="Garamond"/>
          <w:bCs/>
        </w:rPr>
        <w:t xml:space="preserve"> van a kerületben, e</w:t>
      </w:r>
      <w:r w:rsidRPr="000B5EFD">
        <w:rPr>
          <w:rFonts w:ascii="Garamond" w:hAnsi="Garamond"/>
          <w:bCs/>
        </w:rPr>
        <w:t>z</w:t>
      </w:r>
      <w:r w:rsidR="007C20A9">
        <w:rPr>
          <w:rFonts w:ascii="Garamond" w:hAnsi="Garamond"/>
          <w:bCs/>
        </w:rPr>
        <w:t xml:space="preserve">ek </w:t>
      </w:r>
      <w:r w:rsidR="006A7098">
        <w:rPr>
          <w:rFonts w:ascii="Garamond" w:hAnsi="Garamond"/>
          <w:bCs/>
        </w:rPr>
        <w:t xml:space="preserve">a </w:t>
      </w:r>
      <w:r w:rsidR="007C20A9">
        <w:rPr>
          <w:rFonts w:ascii="Garamond" w:hAnsi="Garamond"/>
          <w:bCs/>
        </w:rPr>
        <w:t>családok folyamatos nyomon</w:t>
      </w:r>
      <w:r w:rsidR="006A7098">
        <w:rPr>
          <w:rFonts w:ascii="Garamond" w:hAnsi="Garamond"/>
          <w:bCs/>
        </w:rPr>
        <w:t xml:space="preserve"> </w:t>
      </w:r>
      <w:r w:rsidRPr="000B5EFD">
        <w:rPr>
          <w:rFonts w:ascii="Garamond" w:hAnsi="Garamond"/>
          <w:bCs/>
        </w:rPr>
        <w:t>követést igényelnek.</w:t>
      </w:r>
    </w:p>
    <w:p w:rsidR="000B5EFD" w:rsidRPr="000B5EFD" w:rsidRDefault="000B5EFD" w:rsidP="00D325F2">
      <w:pPr>
        <w:spacing w:line="276" w:lineRule="auto"/>
        <w:rPr>
          <w:rFonts w:ascii="Garamond" w:hAnsi="Garamond"/>
          <w:bCs/>
        </w:rPr>
      </w:pPr>
    </w:p>
    <w:p w:rsidR="000B5EFD" w:rsidRPr="000B5EFD" w:rsidRDefault="000B5EFD" w:rsidP="00D325F2">
      <w:pPr>
        <w:spacing w:line="276" w:lineRule="auto"/>
        <w:rPr>
          <w:rFonts w:ascii="Garamond" w:hAnsi="Garamond"/>
          <w:bCs/>
        </w:rPr>
      </w:pPr>
      <w:r w:rsidRPr="001F7195">
        <w:rPr>
          <w:rFonts w:ascii="Garamond" w:hAnsi="Garamond"/>
          <w:bCs/>
        </w:rPr>
        <w:t xml:space="preserve">Bölcsődékkel </w:t>
      </w:r>
      <w:r w:rsidR="001F7195" w:rsidRPr="001F7195">
        <w:rPr>
          <w:rFonts w:ascii="Garamond" w:hAnsi="Garamond"/>
          <w:bCs/>
        </w:rPr>
        <w:t>a Védőnői Szolgálat szoros</w:t>
      </w:r>
      <w:r w:rsidRPr="001F7195">
        <w:rPr>
          <w:rFonts w:ascii="Garamond" w:hAnsi="Garamond"/>
          <w:bCs/>
        </w:rPr>
        <w:t xml:space="preserve"> kapcs</w:t>
      </w:r>
      <w:r w:rsidR="001F7195">
        <w:rPr>
          <w:rFonts w:ascii="Garamond" w:hAnsi="Garamond"/>
          <w:bCs/>
        </w:rPr>
        <w:t xml:space="preserve">olatot tart fenn, folyamatos </w:t>
      </w:r>
      <w:r w:rsidRPr="000B5EFD">
        <w:rPr>
          <w:rFonts w:ascii="Garamond" w:hAnsi="Garamond"/>
          <w:bCs/>
        </w:rPr>
        <w:t>az információcsere. Minden bölcsődei ellátásba kerülő gyermeknek a védőnő állítja ki a bölcsődei törzslapját. A védőnők szükség esetén</w:t>
      </w:r>
      <w:r w:rsidR="001F7195">
        <w:rPr>
          <w:rFonts w:ascii="Garamond" w:hAnsi="Garamond"/>
          <w:bCs/>
        </w:rPr>
        <w:t xml:space="preserve"> szociális indokkal kérhetik, javasolhatják a bölcsődei ellátást</w:t>
      </w:r>
      <w:r w:rsidRPr="000B5EFD">
        <w:rPr>
          <w:rFonts w:ascii="Garamond" w:hAnsi="Garamond"/>
          <w:bCs/>
        </w:rPr>
        <w:t xml:space="preserve"> valamely gond</w:t>
      </w:r>
      <w:r w:rsidR="001F7195">
        <w:rPr>
          <w:rFonts w:ascii="Garamond" w:hAnsi="Garamond"/>
          <w:bCs/>
        </w:rPr>
        <w:t xml:space="preserve">ozottjuk számára, az érintett családok ezt általában jól fogadják. </w:t>
      </w:r>
    </w:p>
    <w:p w:rsidR="000B5EFD" w:rsidRPr="000B5EFD" w:rsidRDefault="000B5EFD" w:rsidP="00D325F2">
      <w:pPr>
        <w:spacing w:line="276" w:lineRule="auto"/>
        <w:rPr>
          <w:rFonts w:ascii="Garamond" w:hAnsi="Garamond"/>
          <w:bCs/>
        </w:rPr>
      </w:pPr>
      <w:r w:rsidRPr="000B5EFD">
        <w:rPr>
          <w:rFonts w:ascii="Garamond" w:hAnsi="Garamond"/>
          <w:bCs/>
        </w:rPr>
        <w:t xml:space="preserve">A Családsegítővel is </w:t>
      </w:r>
      <w:r w:rsidR="001F7195">
        <w:rPr>
          <w:rFonts w:ascii="Garamond" w:hAnsi="Garamond"/>
          <w:bCs/>
        </w:rPr>
        <w:t>folyamatos a kapcsolattartás, az elmúlt évben többször kérték segítségüket.</w:t>
      </w:r>
    </w:p>
    <w:p w:rsidR="000B5EFD" w:rsidRPr="000B5EFD" w:rsidRDefault="000B5EFD" w:rsidP="00D325F2">
      <w:pPr>
        <w:spacing w:line="276" w:lineRule="auto"/>
        <w:rPr>
          <w:rFonts w:ascii="Garamond" w:hAnsi="Garamond"/>
          <w:bCs/>
        </w:rPr>
      </w:pPr>
      <w:r w:rsidRPr="000B5EFD">
        <w:rPr>
          <w:rFonts w:ascii="Garamond" w:hAnsi="Garamond"/>
          <w:bCs/>
        </w:rPr>
        <w:t xml:space="preserve">Kiemelhető még a kórházak újszülött osztályaival fenntartott szoros kapcsolat. A kórházi védőnők, a nem gondozott vagy szociálisan veszélyeztetett, kiskorú várandósok esetén az újszülött hazaadása előtt környezettanulmányt kérnek, illetve értesítik a területileg illetékes védőnőt. </w:t>
      </w:r>
    </w:p>
    <w:p w:rsidR="000B5EFD" w:rsidRPr="000B5EFD" w:rsidRDefault="000B5EFD" w:rsidP="00D325F2">
      <w:pPr>
        <w:spacing w:line="276" w:lineRule="auto"/>
        <w:rPr>
          <w:rFonts w:ascii="Garamond" w:hAnsi="Garamond"/>
          <w:bCs/>
        </w:rPr>
      </w:pPr>
    </w:p>
    <w:p w:rsidR="000B5EFD" w:rsidRDefault="000B5EFD" w:rsidP="00D325F2">
      <w:pPr>
        <w:spacing w:line="276" w:lineRule="auto"/>
        <w:rPr>
          <w:rFonts w:ascii="Garamond" w:hAnsi="Garamond"/>
          <w:bCs/>
        </w:rPr>
      </w:pPr>
      <w:r w:rsidRPr="000B5EFD">
        <w:rPr>
          <w:rFonts w:ascii="Garamond" w:hAnsi="Garamond"/>
          <w:bCs/>
        </w:rPr>
        <w:t>A Védőnői Szolgálat mozgásfejlesztő alapítványokkal (Dévényi Anna Alapítvány, Bárányfelhő Alapítvány, Pető Intézet), sérült gyermekeket fejlesztő (DOWN Alapítvány, Autizmussal Élők Alapítványa), családot segítő (Otthon Segítünk Alapítvány, Vöröskereszt, egyházi szervezetek), menekülteket segítő (Menedék Alapítvány), pszichiátriai gondokkal küzdő terheseket segítő (Vadaskert Alapítvány, HAWA munkacsoport) krízis helyzetű anyákat segítő (NANE</w:t>
      </w:r>
      <w:r w:rsidR="001F7195">
        <w:rPr>
          <w:rFonts w:ascii="Garamond" w:hAnsi="Garamond"/>
          <w:bCs/>
        </w:rPr>
        <w:t>) szervezetekkel áll</w:t>
      </w:r>
      <w:r w:rsidRPr="000B5EFD">
        <w:rPr>
          <w:rFonts w:ascii="Garamond" w:hAnsi="Garamond"/>
          <w:bCs/>
        </w:rPr>
        <w:t xml:space="preserve"> kapcsolatban. </w:t>
      </w:r>
    </w:p>
    <w:p w:rsidR="006A7098" w:rsidRPr="000B5EFD" w:rsidRDefault="006A7098" w:rsidP="00D325F2">
      <w:pPr>
        <w:spacing w:line="276" w:lineRule="auto"/>
        <w:rPr>
          <w:rFonts w:ascii="Garamond" w:hAnsi="Garamond"/>
          <w:bCs/>
        </w:rPr>
      </w:pPr>
    </w:p>
    <w:p w:rsidR="000B5EFD" w:rsidRPr="000B5EFD" w:rsidRDefault="000B5EFD" w:rsidP="00D325F2">
      <w:pPr>
        <w:pStyle w:val="Heading11"/>
        <w:numPr>
          <w:ilvl w:val="8"/>
          <w:numId w:val="8"/>
        </w:numPr>
        <w:tabs>
          <w:tab w:val="clear" w:pos="1584"/>
        </w:tabs>
        <w:spacing w:before="0"/>
        <w:ind w:left="0" w:firstLine="0"/>
        <w:jc w:val="both"/>
        <w:rPr>
          <w:rFonts w:ascii="Garamond" w:hAnsi="Garamond" w:cs="Times New Roman"/>
          <w:b/>
          <w:bCs/>
          <w:sz w:val="24"/>
          <w:szCs w:val="24"/>
          <w:lang w:val="hu-HU"/>
        </w:rPr>
      </w:pPr>
    </w:p>
    <w:p w:rsidR="00CF1A82" w:rsidRDefault="000B5EFD" w:rsidP="00D325F2">
      <w:pPr>
        <w:pStyle w:val="Heading11"/>
        <w:numPr>
          <w:ilvl w:val="8"/>
          <w:numId w:val="8"/>
        </w:numPr>
        <w:tabs>
          <w:tab w:val="clear" w:pos="1584"/>
        </w:tabs>
        <w:spacing w:before="0"/>
        <w:ind w:left="0" w:firstLine="0"/>
        <w:jc w:val="center"/>
        <w:rPr>
          <w:rFonts w:ascii="Garamond" w:hAnsi="Garamond" w:cs="Times New Roman"/>
          <w:b/>
          <w:bCs/>
          <w:sz w:val="26"/>
          <w:szCs w:val="26"/>
          <w:lang w:val="hu-HU"/>
          <w14:shadow w14:blurRad="50800" w14:dist="38100" w14:dir="2700000" w14:sx="100000" w14:sy="100000" w14:kx="0" w14:ky="0" w14:algn="tl">
            <w14:srgbClr w14:val="000000">
              <w14:alpha w14:val="60000"/>
            </w14:srgbClr>
          </w14:shadow>
        </w:rPr>
      </w:pPr>
      <w:r w:rsidRPr="00CF1A82">
        <w:rPr>
          <w:rFonts w:ascii="Garamond" w:hAnsi="Garamond" w:cs="Times New Roman"/>
          <w:b/>
          <w:bCs/>
          <w:sz w:val="26"/>
          <w:szCs w:val="26"/>
          <w:lang w:val="hu-HU"/>
          <w14:shadow w14:blurRad="50800" w14:dist="38100" w14:dir="2700000" w14:sx="100000" w14:sy="100000" w14:kx="0" w14:ky="0" w14:algn="tl">
            <w14:srgbClr w14:val="000000">
              <w14:alpha w14:val="60000"/>
            </w14:srgbClr>
          </w14:shadow>
        </w:rPr>
        <w:t xml:space="preserve">A 2014. évi tevékenység értékelése </w:t>
      </w:r>
    </w:p>
    <w:p w:rsidR="000B5EFD" w:rsidRPr="00CF1A82" w:rsidRDefault="000B5EFD" w:rsidP="00D325F2">
      <w:pPr>
        <w:pStyle w:val="Heading11"/>
        <w:numPr>
          <w:ilvl w:val="8"/>
          <w:numId w:val="8"/>
        </w:numPr>
        <w:tabs>
          <w:tab w:val="clear" w:pos="1584"/>
        </w:tabs>
        <w:spacing w:before="0"/>
        <w:ind w:left="0" w:firstLine="0"/>
        <w:jc w:val="center"/>
        <w:rPr>
          <w:rFonts w:ascii="Garamond" w:hAnsi="Garamond" w:cs="Times New Roman"/>
          <w:b/>
          <w:bCs/>
          <w:sz w:val="26"/>
          <w:szCs w:val="26"/>
          <w:lang w:val="hu-HU"/>
          <w14:shadow w14:blurRad="50800" w14:dist="38100" w14:dir="2700000" w14:sx="100000" w14:sy="100000" w14:kx="0" w14:ky="0" w14:algn="tl">
            <w14:srgbClr w14:val="000000">
              <w14:alpha w14:val="60000"/>
            </w14:srgbClr>
          </w14:shadow>
        </w:rPr>
      </w:pPr>
      <w:r w:rsidRPr="00CF1A82">
        <w:rPr>
          <w:rFonts w:ascii="Garamond" w:hAnsi="Garamond" w:cs="Times New Roman"/>
          <w:b/>
          <w:bCs/>
          <w:sz w:val="26"/>
          <w:szCs w:val="26"/>
          <w:lang w:val="hu-HU"/>
          <w14:shadow w14:blurRad="50800" w14:dist="38100" w14:dir="2700000" w14:sx="100000" w14:sy="100000" w14:kx="0" w14:ky="0" w14:algn="tl">
            <w14:srgbClr w14:val="000000">
              <w14:alpha w14:val="60000"/>
            </w14:srgbClr>
          </w14:shadow>
        </w:rPr>
        <w:t>a családi és gyermekjóléti alapellátások területén</w:t>
      </w:r>
    </w:p>
    <w:p w:rsidR="000B5EFD" w:rsidRPr="000B5EFD" w:rsidRDefault="000B5EFD" w:rsidP="00D325F2">
      <w:pPr>
        <w:pStyle w:val="Heading11"/>
        <w:numPr>
          <w:ilvl w:val="8"/>
          <w:numId w:val="8"/>
        </w:numPr>
        <w:tabs>
          <w:tab w:val="clear" w:pos="1584"/>
        </w:tabs>
        <w:spacing w:before="0"/>
        <w:ind w:left="0" w:firstLine="0"/>
        <w:jc w:val="both"/>
        <w:rPr>
          <w:rFonts w:ascii="Garamond" w:hAnsi="Garamond" w:cs="Times New Roman"/>
          <w:sz w:val="24"/>
          <w:szCs w:val="24"/>
          <w:lang w:val="hu-HU"/>
        </w:rPr>
      </w:pPr>
      <w:r w:rsidRPr="000B5EFD">
        <w:rPr>
          <w:rFonts w:ascii="Garamond" w:hAnsi="Garamond" w:cs="Times New Roman"/>
          <w:sz w:val="24"/>
          <w:szCs w:val="24"/>
          <w:lang w:val="hu-HU"/>
        </w:rPr>
        <w:t>A jogszabály szerinti alapellátási kötelezettséghez kapcsolódó feladatellátás megvalósult, a 2012. évben az integrált intézmény létrehozása, továbbá a 2013. évben folytatott szakmai előkészítő munka megteremtette a lehetőségét a humán szolgáltatások teljes rendszere megújításának. A humán szolgáltatások megújítását célzó Egészségügyi és Szociális Ágazatai Stratégiai Terv - és a hozzá kapcsolódó Szolgáltatási Terv – értelmében a családi és a gyermekjóléti alapellátások jelzőrendszert működtető szakmai egységekként meghatározó szerephez jutottak és jutnak az adekvát szolgáltatás-szervezés kialakításában.</w:t>
      </w:r>
    </w:p>
    <w:p w:rsidR="000B5EFD" w:rsidRPr="000B5EFD" w:rsidRDefault="000B5EFD" w:rsidP="00D325F2">
      <w:pPr>
        <w:spacing w:line="276" w:lineRule="auto"/>
        <w:rPr>
          <w:rFonts w:ascii="Garamond" w:hAnsi="Garamond"/>
          <w:b/>
          <w:bCs/>
        </w:rPr>
      </w:pPr>
    </w:p>
    <w:p w:rsidR="000B5EFD" w:rsidRPr="000B5EFD" w:rsidRDefault="000B5EFD" w:rsidP="00D325F2">
      <w:pPr>
        <w:spacing w:line="276" w:lineRule="auto"/>
        <w:rPr>
          <w:rFonts w:ascii="Garamond" w:hAnsi="Garamond"/>
        </w:rPr>
      </w:pPr>
      <w:r w:rsidRPr="000B5EFD">
        <w:rPr>
          <w:rFonts w:ascii="Garamond" w:hAnsi="Garamond"/>
        </w:rPr>
        <w:t>A szükséges fejlesztésekkel kapcsolatos tevékenységek a 2014. évben:</w:t>
      </w:r>
    </w:p>
    <w:p w:rsidR="000B5EFD" w:rsidRPr="000B5EFD" w:rsidRDefault="000B5EFD" w:rsidP="00D325F2">
      <w:pPr>
        <w:spacing w:line="276" w:lineRule="auto"/>
        <w:rPr>
          <w:rFonts w:ascii="Garamond" w:hAnsi="Garamond"/>
        </w:rPr>
      </w:pPr>
      <w:r w:rsidRPr="000B5EFD">
        <w:rPr>
          <w:rFonts w:ascii="Garamond" w:hAnsi="Garamond"/>
        </w:rPr>
        <w:t xml:space="preserve">1. Jelenlegi működés </w:t>
      </w:r>
      <w:proofErr w:type="spellStart"/>
      <w:r w:rsidRPr="000B5EFD">
        <w:rPr>
          <w:rFonts w:ascii="Garamond" w:hAnsi="Garamond"/>
        </w:rPr>
        <w:t>professzionalizálása</w:t>
      </w:r>
      <w:proofErr w:type="spellEnd"/>
      <w:r w:rsidRPr="000B5EFD">
        <w:rPr>
          <w:rFonts w:ascii="Garamond" w:hAnsi="Garamond"/>
        </w:rPr>
        <w:t>, szakmai protokollok kidolgozása</w:t>
      </w:r>
    </w:p>
    <w:p w:rsidR="000B5EFD" w:rsidRPr="000B5EFD" w:rsidRDefault="000B5EFD" w:rsidP="00D325F2">
      <w:pPr>
        <w:spacing w:line="276" w:lineRule="auto"/>
        <w:rPr>
          <w:rFonts w:ascii="Garamond" w:hAnsi="Garamond"/>
        </w:rPr>
      </w:pPr>
      <w:r w:rsidRPr="000B5EFD">
        <w:rPr>
          <w:rFonts w:ascii="Garamond" w:hAnsi="Garamond"/>
        </w:rPr>
        <w:t>2. Területi Ellátási Modell bevezetése a feladatellátás folytonosságának biztosításával</w:t>
      </w:r>
    </w:p>
    <w:p w:rsidR="000B5EFD" w:rsidRPr="000B5EFD" w:rsidRDefault="000B5EFD" w:rsidP="00D325F2">
      <w:pPr>
        <w:spacing w:line="276" w:lineRule="auto"/>
        <w:rPr>
          <w:rFonts w:ascii="Garamond" w:hAnsi="Garamond"/>
        </w:rPr>
      </w:pPr>
      <w:r w:rsidRPr="000B5EFD">
        <w:rPr>
          <w:rFonts w:ascii="Garamond" w:hAnsi="Garamond"/>
        </w:rPr>
        <w:t>3. Fejlesztési irányok meghatározása, megvalósítás előkészítése a 2015-2017. évre</w:t>
      </w:r>
    </w:p>
    <w:p w:rsidR="000B5EFD" w:rsidRPr="000B5EFD" w:rsidRDefault="000B5EFD" w:rsidP="00D325F2">
      <w:pPr>
        <w:spacing w:line="276" w:lineRule="auto"/>
        <w:rPr>
          <w:rFonts w:ascii="Garamond" w:hAnsi="Garamond"/>
          <w:b/>
          <w:bCs/>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Az egyes szolgáltatások elérésének szabályozása, a tervezett, igényfelmérésre épülő szolgáltatásnyújtás</w:t>
      </w:r>
      <w:r w:rsidR="007C2F36">
        <w:rPr>
          <w:rFonts w:ascii="Garamond" w:hAnsi="Garamond"/>
        </w:rPr>
        <w:t>-</w:t>
      </w:r>
      <w:r w:rsidRPr="000B5EFD">
        <w:rPr>
          <w:rFonts w:ascii="Garamond" w:hAnsi="Garamond"/>
        </w:rPr>
        <w:t xml:space="preserve"> és szervezés elengedhetetlen az egyenlő elérés biztosítása és a hatékonysági célelérés érdekében. A problémakezelés és valós igényekre reagáló szolgáltatásszervezés hatékonysága érdekében a helyi szakemberek együttműködése nélkülözhetetlen. Az </w:t>
      </w:r>
      <w:r w:rsidRPr="000B5EFD">
        <w:rPr>
          <w:rFonts w:ascii="Garamond" w:hAnsi="Garamond"/>
        </w:rPr>
        <w:lastRenderedPageBreak/>
        <w:t>együttműködés alapját képezik a rendszeres szakmaközi egyeztetések esetmegbeszélés és szakmai fórum formájában, továbbá a szolgáltatásintegrációs működés fokozatos bevezetése a szolgáltatási színtereken.</w:t>
      </w:r>
    </w:p>
    <w:p w:rsidR="000B5EFD" w:rsidRPr="000B5EFD" w:rsidRDefault="000B5EFD" w:rsidP="00D325F2">
      <w:pPr>
        <w:spacing w:line="276" w:lineRule="auto"/>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 szakmai napokon és konferenciákon való képviselet mellett a 2014. évben hangsúlyos szerepet kapott a szervezetfejlesztés és a multidiszciplináris team-munka megalapozása, az intézmény saját szakmai erőforrásainak használata a szakmai integráció keretében. A Humán Szolgáltató családi és gyermekjóléti alapellátásai munkatársainak jelentős része rendelkezik a munkakörében jól alkalmazható kiegészítő tudással és végzettséggel, mely erőforrástöbblet a team-munka során jól hasznosítható. A körzetek szakmaközi fórumai lehetőséget biztosítottak a kompetenciaalapú feladatvégzésre és az egyéni tudásanyagból álló erőforrások széles körű hasznosulására. A Területi Ellátási Modell bevezetését kísérő szakmaközi tréningek és találkozók keretében folyamatosan kerül kialakításra a szolgáltatásintegrációs szemlélet, mely az év második felében már a feladatvégzésben és szolgáltatási gyakorlatban is megjelent. A Gyermekjóléti Központ bekapcsolódott a bölcsődei munkába („bölcsődefelelős program elindítása”, a szociális munkások részt vesznek a szülői tájékoztatókon), a Védőnői, a Családsegítő és a Gyermekjóléti Központ együttműködése intenzívebbé vált (a közös családlátogatások, az átjelzések és tájékoztatások köre és gyakorisága bővült).</w:t>
      </w:r>
    </w:p>
    <w:p w:rsidR="000B5EFD" w:rsidRPr="000B5EFD" w:rsidRDefault="000B5EFD" w:rsidP="00D325F2">
      <w:pPr>
        <w:spacing w:line="276" w:lineRule="auto"/>
        <w:ind w:right="72"/>
        <w:rPr>
          <w:rFonts w:ascii="Garamond" w:hAnsi="Garamond"/>
          <w:b/>
          <w:bCs/>
        </w:rPr>
      </w:pPr>
    </w:p>
    <w:p w:rsidR="000B5EFD" w:rsidRPr="000B5EFD" w:rsidRDefault="000B5EFD" w:rsidP="00D325F2">
      <w:pPr>
        <w:pStyle w:val="llb"/>
        <w:tabs>
          <w:tab w:val="clear" w:pos="4536"/>
          <w:tab w:val="clear" w:pos="9072"/>
        </w:tabs>
        <w:spacing w:line="276" w:lineRule="auto"/>
        <w:ind w:right="74"/>
        <w:rPr>
          <w:rFonts w:ascii="Garamond" w:hAnsi="Garamond"/>
        </w:rPr>
      </w:pPr>
      <w:r w:rsidRPr="000B5EFD">
        <w:rPr>
          <w:rFonts w:ascii="Garamond" w:hAnsi="Garamond"/>
        </w:rPr>
        <w:t xml:space="preserve">A területi alapú szolgáltatásszervezés bevezetése akadálymentesen lezajlott. A folyamatot a Gyermekjóléti Központ indította el (tekintve, hogy a legtöbb járulékos átszervezési feladat ezen a telephelyen jelentkezett), majd az átszervezés minden szolgáltatási egységben lezajlott az előre meghatározott ütemterv szerint, a határidők betartásával és a feladatellátás folytonosságának biztosítása mellett. A vezetők felkészítésével párhuzamosan megtörténtek a telephelyeken a szükséges adatelemzések (ügyfélsűrűség mérések, térképek létrehozása, a humánerő-szükséglet meghatározása), majd a gyakorló szakemberek tréningjei után a lakosság és a partnerintézmények tájékoztatása és a körzetesítéssel járó esetátadások. A bölcsődékben a területi alapú szolgáltatás nem érvényesül az igénybevétel tekintetében, de a nyilvántartás körzetesítésével a szakmai munka során megvalósul a Stratégia szerinti szolgáltatásintegrációs működés. A Családsegítő Szolgálat és a Gyermekjóléti Központ esetében a szolgáltatások biztosítása a körzetekhez rendelten történik (a körzetért felelős szakemberek </w:t>
      </w:r>
      <w:proofErr w:type="spellStart"/>
      <w:r w:rsidRPr="000B5EFD">
        <w:rPr>
          <w:rFonts w:ascii="Garamond" w:hAnsi="Garamond"/>
        </w:rPr>
        <w:t>interprofesszionális</w:t>
      </w:r>
      <w:proofErr w:type="spellEnd"/>
      <w:r w:rsidRPr="000B5EFD">
        <w:rPr>
          <w:rFonts w:ascii="Garamond" w:hAnsi="Garamond"/>
        </w:rPr>
        <w:t xml:space="preserve"> együttműködésének keretében). Az év második felében megalakultak és elkezdték működésüket a szakmai szolgáltató fórumok, melyek alapját képezik a 2015. évre tervezett fejlesztési programoknak. </w:t>
      </w:r>
    </w:p>
    <w:p w:rsidR="000B5EFD" w:rsidRPr="000B5EFD" w:rsidRDefault="000B5EFD" w:rsidP="00D325F2">
      <w:pPr>
        <w:spacing w:line="276" w:lineRule="auto"/>
        <w:rPr>
          <w:rFonts w:ascii="Garamond" w:hAnsi="Garamond"/>
          <w:b/>
          <w:bCs/>
        </w:rPr>
      </w:pPr>
    </w:p>
    <w:p w:rsidR="000B5EFD" w:rsidRPr="000B5EFD" w:rsidRDefault="000B5EFD" w:rsidP="00D325F2">
      <w:pPr>
        <w:spacing w:line="276" w:lineRule="auto"/>
        <w:rPr>
          <w:rFonts w:ascii="Garamond" w:hAnsi="Garamond"/>
        </w:rPr>
      </w:pPr>
      <w:r w:rsidRPr="000B5EFD">
        <w:rPr>
          <w:rFonts w:ascii="Garamond" w:hAnsi="Garamond"/>
        </w:rPr>
        <w:t xml:space="preserve">A tárgyi feltételek vonatkozásában elmondható, hogy a legnagyobb nehézséget az elmúlt évekhez hasonlóan továbbra is az elöregedett géppark okozta, amely jelentősen lassítja a munkafolyamatokat, a nagy mennyiségű adminisztratív teendők ellátását. A bérek helyzetéből eredő rendkívül magas munkaerő-fluktuáció továbbra is veszélyeztető tényezőként jelenik meg a minőségi feladatellátás és fejlesztési célok megvalósításának területén. A bölcsődékben a korábbi évekhez képest előrelépés, hogy a szakmai minimumra kerekítették mindenki bérét. 2014-ben továbbra is kifizetésre került a délutáni műszakpótlék minden két műszakban dolgozó kisgyermeknevelőnek és technikai alkalmazottnak. A munkavállalói elköteleződés kialakítására az intézmény vezetése kiemelt feladatként tekint, így az év során több alkalommal került sor belső szakmai tréningek megvalósítására. A 2014-ben a vezetőknek 2 alkalommal, januárban és </w:t>
      </w:r>
      <w:r w:rsidRPr="000B5EFD">
        <w:rPr>
          <w:rFonts w:ascii="Garamond" w:hAnsi="Garamond"/>
        </w:rPr>
        <w:lastRenderedPageBreak/>
        <w:t xml:space="preserve">szeptemberben szervezett a Humán Szolgáltató 2 napos továbbképzést. A szakmai munka mellett csapatépítésre is alkalmasak voltak ezek a rendezvények. </w:t>
      </w:r>
    </w:p>
    <w:p w:rsidR="007C2F36" w:rsidRDefault="007C2F36" w:rsidP="00D325F2">
      <w:pPr>
        <w:spacing w:line="276" w:lineRule="auto"/>
        <w:jc w:val="center"/>
        <w:rPr>
          <w:rFonts w:ascii="Garamond" w:hAnsi="Garamond"/>
          <w:b/>
          <w:bCs/>
          <w:sz w:val="26"/>
          <w:szCs w:val="26"/>
          <w14:shadow w14:blurRad="50800" w14:dist="38100" w14:dir="2700000" w14:sx="100000" w14:sy="100000" w14:kx="0" w14:ky="0" w14:algn="tl">
            <w14:srgbClr w14:val="000000">
              <w14:alpha w14:val="60000"/>
            </w14:srgbClr>
          </w14:shadow>
        </w:rPr>
      </w:pPr>
    </w:p>
    <w:p w:rsidR="00CF1A82" w:rsidRDefault="000B5EFD" w:rsidP="00D325F2">
      <w:pPr>
        <w:spacing w:line="276" w:lineRule="auto"/>
        <w:jc w:val="center"/>
        <w:rPr>
          <w:rFonts w:ascii="Garamond" w:hAnsi="Garamond"/>
          <w:b/>
          <w:bCs/>
          <w:sz w:val="26"/>
          <w:szCs w:val="26"/>
          <w14:shadow w14:blurRad="50800" w14:dist="38100" w14:dir="2700000" w14:sx="100000" w14:sy="100000" w14:kx="0" w14:ky="0" w14:algn="tl">
            <w14:srgbClr w14:val="000000">
              <w14:alpha w14:val="60000"/>
            </w14:srgbClr>
          </w14:shadow>
        </w:rPr>
      </w:pPr>
      <w:r w:rsidRPr="00CF1A82">
        <w:rPr>
          <w:rFonts w:ascii="Garamond" w:hAnsi="Garamond"/>
          <w:b/>
          <w:bCs/>
          <w:sz w:val="26"/>
          <w:szCs w:val="26"/>
          <w14:shadow w14:blurRad="50800" w14:dist="38100" w14:dir="2700000" w14:sx="100000" w14:sy="100000" w14:kx="0" w14:ky="0" w14:algn="tl">
            <w14:srgbClr w14:val="000000">
              <w14:alpha w14:val="60000"/>
            </w14:srgbClr>
          </w14:shadow>
        </w:rPr>
        <w:t xml:space="preserve">A 2014. évre meghatározott feladatok végrehajtása és </w:t>
      </w:r>
    </w:p>
    <w:p w:rsidR="000B5EFD" w:rsidRPr="00CF1A82" w:rsidRDefault="000B5EFD" w:rsidP="00D325F2">
      <w:pPr>
        <w:spacing w:line="276" w:lineRule="auto"/>
        <w:jc w:val="center"/>
        <w:rPr>
          <w:rFonts w:ascii="Garamond" w:hAnsi="Garamond"/>
          <w:b/>
          <w:bCs/>
          <w:sz w:val="26"/>
          <w:szCs w:val="26"/>
          <w14:shadow w14:blurRad="50800" w14:dist="38100" w14:dir="2700000" w14:sx="100000" w14:sy="100000" w14:kx="0" w14:ky="0" w14:algn="tl">
            <w14:srgbClr w14:val="000000">
              <w14:alpha w14:val="60000"/>
            </w14:srgbClr>
          </w14:shadow>
        </w:rPr>
      </w:pPr>
      <w:r w:rsidRPr="00CF1A82">
        <w:rPr>
          <w:rFonts w:ascii="Garamond" w:hAnsi="Garamond"/>
          <w:b/>
          <w:bCs/>
          <w:sz w:val="26"/>
          <w:szCs w:val="26"/>
          <w14:shadow w14:blurRad="50800" w14:dist="38100" w14:dir="2700000" w14:sx="100000" w14:sy="100000" w14:kx="0" w14:ky="0" w14:algn="tl">
            <w14:srgbClr w14:val="000000">
              <w14:alpha w14:val="60000"/>
            </w14:srgbClr>
          </w14:shadow>
        </w:rPr>
        <w:t>a 2015. évre tervezett feladatok</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Az intézmény a jogszabály szerinti alapellátási kötelezettségeit minden területen megvalósította, egyéb kiemelt feladatokkal segítette azok végrehajtását. Ilyen a Területi Ellátási Modell bevezetése és az ezzel kapcsolatos feladatok kialakítása.</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 szükséges fejlesztések és átszervezések folyamatosan történnek a különböző területeken, melyeket a 2015. évi céljaink köré szervezünk.</w:t>
      </w:r>
    </w:p>
    <w:p w:rsidR="000B5EFD" w:rsidRPr="000B5EFD" w:rsidRDefault="000B5EFD" w:rsidP="00D325F2">
      <w:pPr>
        <w:tabs>
          <w:tab w:val="left" w:pos="4536"/>
          <w:tab w:val="left" w:pos="9107"/>
        </w:tabs>
        <w:spacing w:line="276" w:lineRule="auto"/>
        <w:ind w:right="72"/>
        <w:rPr>
          <w:rFonts w:ascii="Garamond" w:hAnsi="Garamond"/>
        </w:rPr>
      </w:pPr>
    </w:p>
    <w:p w:rsidR="00CF1A82" w:rsidRDefault="000B5EFD" w:rsidP="00D325F2">
      <w:pPr>
        <w:tabs>
          <w:tab w:val="left" w:pos="4536"/>
          <w:tab w:val="left" w:pos="9107"/>
        </w:tabs>
        <w:spacing w:line="276" w:lineRule="auto"/>
        <w:ind w:right="72"/>
        <w:rPr>
          <w:rFonts w:ascii="Garamond" w:hAnsi="Garamond"/>
        </w:rPr>
      </w:pPr>
      <w:r w:rsidRPr="000B5EFD">
        <w:rPr>
          <w:rFonts w:ascii="Garamond" w:hAnsi="Garamond"/>
        </w:rPr>
        <w:t>2014-ben az átszervezésnek köszönhetően a szakemberek közti kommunikáció erősödött. A 2014. évben teljesített feladatok megteremtették a lehetőségét a problémakezelés és segítségnyújtás szolgáltatásintegráció keretében történő biztosításának, mely által a jelenlegi forrás felhasználása mellett hatékonyságnövelés érhető el. A 2015. év feladata a szolgáltatásintegráció megerősödése; esetmegbeszélő műhelyek és fórumok által a szakmaközi konzultáció erősödése, módszertani anyagok kidolgozása, az együttműködési felületek bővítése, a szolgáltatási paletta ügyféligények szerinti bővítése, illetve a szolgáltatásfejlesztésre irányuló munka előkészítése. A 2014. évben a Területi Ellátási Modell bevezetésre került, melyben létrejött az ún. megtartó és szinten tartó, javarészt kötelezően ellátott feladatokhoz kapcsolódó munkaszervezés fejlesztési célú új rendszere a Stratégia és a kapcsolódó Szolgáltatási Terv értelmében. A 2015. év meghatározott feladatainak alappillérei a 2014-2017 közötti időszakra kitűzött célelérés érdekében a Körzeti Szolgáltató Fórumok működtetése a fejlesztési feladatok előkészítéséhez kapcsolódóan, a szolgáltatásintegráció erősítése az intézményi együttműködések szintjén, a szolgáltatásintegrációban végzett esetmunka módszertanának kidolgozása és bevezetése, a kompetenciaalapú feladatellátás és folyamatszabályozás bevezetése a szolgáltatási gyakorlatba (belső intézményi átjelzés protokoll, egységes online nyilvántar</w:t>
      </w:r>
      <w:r w:rsidR="00CF1A82">
        <w:rPr>
          <w:rFonts w:ascii="Garamond" w:hAnsi="Garamond"/>
        </w:rPr>
        <w:t xml:space="preserve">tási rendszer), valamint az ún. </w:t>
      </w:r>
      <w:r w:rsidRPr="000B5EFD">
        <w:rPr>
          <w:rFonts w:ascii="Garamond" w:hAnsi="Garamond"/>
        </w:rPr>
        <w:t>fejlesztő gondozási programok bevezetése.</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 2014. év második felében útjára indított Körzeti Szolgáltató Fórumok a szolgáltatásintegráció erősítésének elsődleges terepeként szolgálnak. A Körzeti Szolgáltató Fórumok működtetését a Gyermekjóléti Központ szakmai vezetője (TEM koordinátor) és a Családsegítő Szolgálat körzetfelelős családgondozói (körzeti szervezők) biztosítják a szakmai igazgatóhelyettes és a Humán Szolgáltató projektirodájának ellenőrzésével. A 2015. évben tervezetten összesen 16 fórumülés (4x4 alkalom) kerül megvalósításra. A fórumülések a 2015. évre meghatározott fejlesztési célok differenciált kijelölését, előkészítését és szakmai hátterét is biztosítják.</w:t>
      </w:r>
    </w:p>
    <w:p w:rsidR="000B5EFD" w:rsidRPr="000B5EFD" w:rsidRDefault="000B5EFD" w:rsidP="00D325F2">
      <w:pPr>
        <w:tabs>
          <w:tab w:val="left" w:pos="4536"/>
          <w:tab w:val="left" w:pos="9107"/>
        </w:tabs>
        <w:spacing w:line="276" w:lineRule="auto"/>
        <w:ind w:right="72"/>
        <w:rPr>
          <w:rFonts w:ascii="Garamond" w:hAnsi="Garamond"/>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 szolgáltatásintegráció erősítése kiemelt célként jelenik meg mind az integrált intézmény szintjén, mint a közös ellátotti körrel rendelkező, azonos ágazatban dolgozó szolgáltatási egységek között, ezen belül a gyermekvédelmi tevékenységek területén is. A szolgáltatásintegráció három szinten zajlik: tartalmazza a bölcsődék szakmai munkájának teljes körű összehangolását, a családi és gyermekjóléti alapellátás területén szolgáltató intézményi egységek együttműködésének erősítését, továbbá a jelzőrendszer tagjaival való együttműködés hatékonyságnövelését (különösen a védőnőkkel, gyermekorvossal, a Gyermekjóléti Központtal, pedagógiai szolgálattal).</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lastRenderedPageBreak/>
        <w:t>A leginkább fejlesztést igénylő terület a gyermekvédelmi szolgáltatók és a gyermekorvosok közti együttműködés intenzívebbé tétele, melynek jó alapot ad a Területi Ellátási Modell szerinti működés.</w:t>
      </w:r>
    </w:p>
    <w:p w:rsidR="000B5EFD" w:rsidRPr="000B5EFD" w:rsidRDefault="000B5EFD" w:rsidP="00D325F2">
      <w:pPr>
        <w:tabs>
          <w:tab w:val="left" w:pos="4536"/>
          <w:tab w:val="left" w:pos="9107"/>
        </w:tabs>
        <w:spacing w:line="276" w:lineRule="auto"/>
        <w:ind w:right="72"/>
        <w:rPr>
          <w:rFonts w:ascii="Garamond" w:hAnsi="Garamond"/>
        </w:rPr>
      </w:pPr>
    </w:p>
    <w:p w:rsidR="000B5EFD" w:rsidRPr="000B5EFD" w:rsidRDefault="000B5EFD" w:rsidP="00D325F2">
      <w:pPr>
        <w:spacing w:line="276" w:lineRule="auto"/>
        <w:rPr>
          <w:rFonts w:ascii="Garamond" w:hAnsi="Garamond"/>
        </w:rPr>
      </w:pPr>
      <w:r w:rsidRPr="000B5EFD">
        <w:rPr>
          <w:rFonts w:ascii="Garamond" w:hAnsi="Garamond"/>
        </w:rPr>
        <w:t>Az intézményközpontú ellátás rendszerét a Területi Ellátási Modell bevezetésével felváltotta egy olyan rendszer, melyben az ellátotti körzethez rendelve együtt tevékenykednek a szolgáltatók szakemberei, a saját kompetenciájukat megtartva. A szolgáltatásintegrációban végzett esetmunka során kiemelkedő jelentőséggel bír egymás szakterületének és kompetenciahatárainak ismerete, az integrált intézményi speciális tagsággal járó átjelzések, az átjelzés módjának és formájának kidolgozása. A kompetenciaalapú feladatellátás előkészítése a 2014. évi szakmaközi tréningek és fórumok keretében részben megtörtént, a szolgáltatásintegrációban végzett esetmunka módszertanának kidolgozása és bevezetése a szolgáltatási gyakorlatba valójában az elkövetkező Körzetes Fórumok feladata lesz. A kompetenciaalapú feladatellátás és folyamatszabályozás szolgáltatási gyakorlatba történő bevezetését támogató két intézkedés: a 2015. év első felében kidolgozásra kerülő módszertani útmutató (belső intézményi átjelzés protokoll) és az év során bevezetésre kerülő egységes online nyilvántartási rendszer.</w:t>
      </w:r>
    </w:p>
    <w:p w:rsidR="000B5EFD" w:rsidRPr="000B5EFD" w:rsidRDefault="000B5EFD" w:rsidP="00D325F2">
      <w:pPr>
        <w:tabs>
          <w:tab w:val="left" w:pos="4536"/>
          <w:tab w:val="left" w:pos="9107"/>
        </w:tabs>
        <w:spacing w:line="276" w:lineRule="auto"/>
        <w:ind w:right="72"/>
        <w:rPr>
          <w:rFonts w:ascii="Garamond" w:hAnsi="Garamond"/>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rPr>
        <w:t>Az ún. megtartó, illetve szinten tartó szolgáltatások mellett Erzsébetváros szociális és egészségügyi koncepciója feladatként tűzi ki az ún. fejlesztő típusú, helyzetváltoztatást célzó programok létrehozását is. A fejlesztő gondozási programok meghatározása a Területi Ellátási Modell köré szerveződő adatelemzések mentén történik, a kísérleti jelleggel futó programok projekt formájában kerülnek kidolgozásra, szakmai előkészítésük a Körzeti Szolgáltató Fórumok műhelymunkáihoz kapcsolódik. A 2015. évben a közösségi szociális munka-programok, illetve az ún. intenzív családmegtartó szolgáltatás állnak a fejlesztést célzó módszertani munka fókuszában. A közösségi szociális munka-programok előkészítése 2015 januárjában elkezdődik, melynek köszönhetően az év során már kísérleti projektek elindítására is sor kerülhet.  Emellett kiemelt feladatként van jelen a 2015. év egészére nézve a 2014. évben nyílt „MASNI” (</w:t>
      </w:r>
      <w:r w:rsidRPr="000B5EFD">
        <w:rPr>
          <w:rFonts w:ascii="Garamond" w:hAnsi="Garamond"/>
          <w:shd w:val="clear" w:color="auto" w:fill="FFFFFF"/>
        </w:rPr>
        <w:t>Munkaerő-piaci Aktivizálást Segítő Nőbarát Iroda) projekt működtetése, a Hetedhét Éjszakai Sportklub programjainak bővítése az iskolákkal való együttműködésben, továbbá a Családsegítő Szolgálat foglalkoztatási tanácsadói szolgáltatásainak megújítása és fejlesztése.</w:t>
      </w:r>
    </w:p>
    <w:p w:rsidR="00D447DE" w:rsidRDefault="00D447DE" w:rsidP="00D325F2">
      <w:pPr>
        <w:tabs>
          <w:tab w:val="left" w:pos="4536"/>
          <w:tab w:val="left" w:pos="9107"/>
        </w:tabs>
        <w:spacing w:after="240" w:line="276" w:lineRule="auto"/>
        <w:ind w:right="72"/>
        <w:jc w:val="left"/>
        <w:rPr>
          <w:rFonts w:ascii="Garamond" w:hAnsi="Garamond"/>
          <w:b/>
        </w:rPr>
      </w:pPr>
    </w:p>
    <w:p w:rsidR="000B5EFD" w:rsidRPr="00CF1A82" w:rsidRDefault="000B5EFD" w:rsidP="00D325F2">
      <w:pPr>
        <w:tabs>
          <w:tab w:val="left" w:pos="4536"/>
          <w:tab w:val="left" w:pos="9107"/>
        </w:tabs>
        <w:spacing w:after="240" w:line="276" w:lineRule="auto"/>
        <w:ind w:right="72"/>
        <w:jc w:val="left"/>
        <w:rPr>
          <w:rFonts w:ascii="Garamond" w:hAnsi="Garamond"/>
          <w:b/>
        </w:rPr>
      </w:pPr>
      <w:r w:rsidRPr="00CF1A82">
        <w:rPr>
          <w:rFonts w:ascii="Garamond" w:hAnsi="Garamond"/>
          <w:b/>
        </w:rPr>
        <w:t>A 2015. évi általános, a gyermekvédelmi tevékenységben részt vevő szakmai egységekre vonatkozó feladatok tervezett ütemezése</w:t>
      </w:r>
    </w:p>
    <w:tbl>
      <w:tblPr>
        <w:tblStyle w:val="Moderntblzat"/>
        <w:tblW w:w="0" w:type="auto"/>
        <w:tblLook w:val="01E0" w:firstRow="1" w:lastRow="1" w:firstColumn="1" w:lastColumn="1" w:noHBand="0" w:noVBand="0"/>
      </w:tblPr>
      <w:tblGrid>
        <w:gridCol w:w="1260"/>
        <w:gridCol w:w="5040"/>
        <w:gridCol w:w="2880"/>
      </w:tblGrid>
      <w:tr w:rsidR="000B5EFD" w:rsidRPr="000B5EFD" w:rsidTr="00CF1A82">
        <w:trPr>
          <w:cnfStyle w:val="100000000000" w:firstRow="1" w:lastRow="0" w:firstColumn="0" w:lastColumn="0" w:oddVBand="0" w:evenVBand="0" w:oddHBand="0"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b w:val="0"/>
                <w:bCs w:val="0"/>
              </w:rPr>
            </w:pPr>
            <w:r w:rsidRPr="000B5EFD">
              <w:rPr>
                <w:rFonts w:ascii="Garamond" w:hAnsi="Garamond"/>
                <w:b w:val="0"/>
                <w:bCs w:val="0"/>
              </w:rPr>
              <w:t>Időkeret</w:t>
            </w:r>
          </w:p>
        </w:tc>
        <w:tc>
          <w:tcPr>
            <w:tcW w:w="5040" w:type="dxa"/>
          </w:tcPr>
          <w:p w:rsidR="000B5EFD" w:rsidRPr="000B5EFD" w:rsidRDefault="000B5EFD" w:rsidP="00D325F2">
            <w:pPr>
              <w:tabs>
                <w:tab w:val="left" w:pos="4536"/>
                <w:tab w:val="left" w:pos="9107"/>
              </w:tabs>
              <w:spacing w:line="276" w:lineRule="auto"/>
              <w:ind w:right="72"/>
              <w:rPr>
                <w:rFonts w:ascii="Garamond" w:hAnsi="Garamond"/>
                <w:b w:val="0"/>
                <w:bCs w:val="0"/>
              </w:rPr>
            </w:pPr>
            <w:r w:rsidRPr="000B5EFD">
              <w:rPr>
                <w:rFonts w:ascii="Garamond" w:hAnsi="Garamond"/>
                <w:b w:val="0"/>
                <w:bCs w:val="0"/>
              </w:rPr>
              <w:t>Feladat, tevékenység</w:t>
            </w:r>
          </w:p>
        </w:tc>
        <w:tc>
          <w:tcPr>
            <w:tcW w:w="2880" w:type="dxa"/>
          </w:tcPr>
          <w:p w:rsidR="000B5EFD" w:rsidRPr="000B5EFD" w:rsidRDefault="000B5EFD" w:rsidP="00D325F2">
            <w:pPr>
              <w:tabs>
                <w:tab w:val="left" w:pos="4536"/>
                <w:tab w:val="left" w:pos="9107"/>
              </w:tabs>
              <w:spacing w:line="276" w:lineRule="auto"/>
              <w:ind w:right="72"/>
              <w:rPr>
                <w:rFonts w:ascii="Garamond" w:hAnsi="Garamond"/>
                <w:b w:val="0"/>
                <w:bCs w:val="0"/>
              </w:rPr>
            </w:pPr>
            <w:r w:rsidRPr="000B5EFD">
              <w:rPr>
                <w:rFonts w:ascii="Garamond" w:hAnsi="Garamond"/>
                <w:b w:val="0"/>
                <w:bCs w:val="0"/>
              </w:rPr>
              <w:t>Felelős</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 jan.</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Éves beszámolók:</w:t>
            </w:r>
          </w:p>
          <w:p w:rsidR="000B5EFD" w:rsidRPr="000B5EFD" w:rsidRDefault="000B5EFD" w:rsidP="00D325F2">
            <w:pPr>
              <w:numPr>
                <w:ilvl w:val="0"/>
                <w:numId w:val="20"/>
              </w:numPr>
              <w:tabs>
                <w:tab w:val="left" w:pos="4536"/>
                <w:tab w:val="left" w:pos="9107"/>
              </w:tabs>
              <w:spacing w:line="276" w:lineRule="auto"/>
              <w:ind w:left="714" w:right="74" w:hanging="357"/>
              <w:rPr>
                <w:rFonts w:ascii="Garamond" w:hAnsi="Garamond"/>
                <w:sz w:val="20"/>
                <w:szCs w:val="20"/>
              </w:rPr>
            </w:pPr>
            <w:r w:rsidRPr="000B5EFD">
              <w:rPr>
                <w:rFonts w:ascii="Garamond" w:hAnsi="Garamond"/>
                <w:sz w:val="20"/>
                <w:szCs w:val="20"/>
              </w:rPr>
              <w:t>KSH statisztika</w:t>
            </w:r>
          </w:p>
          <w:p w:rsidR="000B5EFD" w:rsidRPr="000B5EFD" w:rsidRDefault="000B5EFD" w:rsidP="00D325F2">
            <w:pPr>
              <w:numPr>
                <w:ilvl w:val="0"/>
                <w:numId w:val="20"/>
              </w:numPr>
              <w:tabs>
                <w:tab w:val="left" w:pos="4536"/>
                <w:tab w:val="left" w:pos="9107"/>
              </w:tabs>
              <w:spacing w:line="276" w:lineRule="auto"/>
              <w:ind w:left="714" w:right="74" w:hanging="357"/>
              <w:rPr>
                <w:rFonts w:ascii="Garamond" w:hAnsi="Garamond"/>
                <w:sz w:val="20"/>
                <w:szCs w:val="20"/>
              </w:rPr>
            </w:pPr>
            <w:r w:rsidRPr="000B5EFD">
              <w:rPr>
                <w:rFonts w:ascii="Garamond" w:hAnsi="Garamond"/>
                <w:sz w:val="20"/>
                <w:szCs w:val="20"/>
              </w:rPr>
              <w:t>Szolgáltatási egységek éves beszámolói</w:t>
            </w:r>
          </w:p>
          <w:p w:rsidR="000B5EFD" w:rsidRPr="000B5EFD" w:rsidRDefault="000B5EFD" w:rsidP="00D325F2">
            <w:pPr>
              <w:numPr>
                <w:ilvl w:val="0"/>
                <w:numId w:val="20"/>
              </w:numPr>
              <w:tabs>
                <w:tab w:val="left" w:pos="4536"/>
                <w:tab w:val="left" w:pos="9107"/>
              </w:tabs>
              <w:spacing w:line="276" w:lineRule="auto"/>
              <w:ind w:left="714" w:right="74" w:hanging="357"/>
              <w:rPr>
                <w:rFonts w:ascii="Garamond" w:hAnsi="Garamond"/>
                <w:sz w:val="20"/>
                <w:szCs w:val="20"/>
              </w:rPr>
            </w:pPr>
            <w:r w:rsidRPr="000B5EFD">
              <w:rPr>
                <w:rFonts w:ascii="Garamond" w:hAnsi="Garamond"/>
                <w:sz w:val="20"/>
                <w:szCs w:val="20"/>
              </w:rPr>
              <w:t>Az ágazat évértékelő beszámolója</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2015. évi munkatervek</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2015/I. Körzeti Szolgáltató Fórumok (KSZF) előkészítése (4 körzetszektor)</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lastRenderedPageBreak/>
              <w:t>HÉS klub fejlesztése pályázat keretében (KAB-ME-14-b)</w:t>
            </w:r>
          </w:p>
        </w:tc>
        <w:tc>
          <w:tcPr>
            <w:tcW w:w="2880" w:type="dxa"/>
          </w:tcPr>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 xml:space="preserve">szakmai vezetők </w:t>
            </w: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 xml:space="preserve">szakmai igazgatóhelyettes </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 xml:space="preserve">TEM koordinátor, körzeti szervezők, intézményvezetés </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lastRenderedPageBreak/>
              <w:t>Projektiroda, HÉS stáb</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lastRenderedPageBreak/>
              <w:t>2015. febr.</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2015/I./1-3. KSZF lebonyolítása</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„közösségi szociális munka” fejlesztő gondozási programok előkészítése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Egységes online nyilvántartási rendszer tesztelése, bővítése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HÉS klub fejlesztése pályázat keretében (KAB-ME-14-b)</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körzeti szervezők, Gyermekjóléti Központ</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Családsegítő Szolgálat, projektiroda, TEM koordinátor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projektiroda, 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projektiroda, HÉS stáb</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márc.</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2015/I./4. KSZF lebonyolítása</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2015/II. Körzeti Szolgáltató Fórumok (KSZF) előkészítése (4 körzetszektor)</w:t>
            </w: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Éves gyermekvédelmi tanácskozás</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Ügyfélsűrűség mérés</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A „közösségi szociális munka” fejlesztő gondozási programok módszertani előkészítése</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A kompetenciaalapú feladatellátás módszertani útmutatójának (átjelzési protokoll) előkészítése</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Egységes online nyilvántartási rendszer tesztelése, bővítése</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rPr>
            </w:pPr>
            <w:r w:rsidRPr="000B5EFD">
              <w:rPr>
                <w:rFonts w:ascii="Garamond" w:hAnsi="Garamond"/>
                <w:sz w:val="20"/>
                <w:szCs w:val="20"/>
              </w:rPr>
              <w:t>HÉS klub fejlesztése pályázat keretében (KAB-ME-14-b)</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körzeti szervezők, gyermekjóléti k.</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TEM koordinátor, körzeti szervezők, intézményvezetés</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Gyermekjóléti Központ szakmai vezetője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Családsegítő Szolgálat, projektiroda, TEM koordinátor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TEM koordinátor, projektiroda, 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projektiroda, 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projektiroda, HÉS stáb</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 ápr.</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2015/II./1-4. KSZF lebonyolítása</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kompetenciaalapú feladatellátás módszertani útmutatójának (átjelzési protokoll) véglegesítése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„közösségi szociális munka” fejlesztő gondozási programok módszertani előkészítése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Egységes online nyilvántartási rendszer bemutatása, szakemberek felkészítése a rendszer használatára</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körzeti szervezők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TEM koordinátor, projektiroda, 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Családsegítő Szolgálat, projektiroda, TEM koordinátor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TEM koordinátor, projektiroda</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máj.</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2015/III. Körzeti Szolgáltató Fórumok (KSZF) előkészítése (4 körzetszektor)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kompetenciaalapú feladatellátás módszertani útmutatójának (átjelzési protokoll) véglegesítése</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nyári táborok és prevenciós programok előkészítése</w:t>
            </w:r>
          </w:p>
          <w:p w:rsidR="000B5EFD" w:rsidRPr="000B5EFD" w:rsidRDefault="000B5EFD" w:rsidP="00D325F2">
            <w:pPr>
              <w:tabs>
                <w:tab w:val="left" w:pos="4536"/>
                <w:tab w:val="left" w:pos="9107"/>
              </w:tabs>
              <w:spacing w:line="276" w:lineRule="auto"/>
              <w:ind w:right="72"/>
              <w:rPr>
                <w:rFonts w:ascii="Garamond" w:hAnsi="Garamond"/>
              </w:rPr>
            </w:pP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„közösségi szociális munka” fejlesztő gondozási program elindítása</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Egységes online nyilvántartási rendszer bevezetése</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lastRenderedPageBreak/>
              <w:t>TEM koordinátor, körzeti szervezők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intézményvezetés, TEM koordinátor, projektiroda</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Családsegítő Szolgálat és a Gyermekjóléti Központ szakmai vezetése</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Családsegítő Szolgálat, projektiroda, TEM koordinátor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projektiroda, szakmai vezetők</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lastRenderedPageBreak/>
              <w:t xml:space="preserve">2015. jún. </w:t>
            </w:r>
          </w:p>
          <w:p w:rsidR="000B5EFD" w:rsidRPr="000B5EFD" w:rsidRDefault="000B5EFD" w:rsidP="00D325F2">
            <w:pPr>
              <w:tabs>
                <w:tab w:val="left" w:pos="4536"/>
                <w:tab w:val="left" w:pos="9107"/>
              </w:tabs>
              <w:spacing w:line="276" w:lineRule="auto"/>
              <w:ind w:right="72"/>
              <w:rPr>
                <w:rFonts w:ascii="Garamond" w:hAnsi="Garamond"/>
              </w:rPr>
            </w:pP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2015/III./1-4. KSZF lebonyolítása</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Ügyfélsűrűség mérés</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körzeti szervezők</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szakmai vezetők</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 júl.-aug.</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Nyári táborok megvalósítása</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Prevenciós programok szervezése</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A Családsegítő Szolgálat és a Gyermekjóléti Központ stábja, projektiroda</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szept.</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Ügyfélsűrűség mérés</w:t>
            </w:r>
          </w:p>
          <w:p w:rsidR="000B5EFD" w:rsidRPr="000B5EFD" w:rsidRDefault="000B5EFD" w:rsidP="00D325F2">
            <w:pPr>
              <w:tabs>
                <w:tab w:val="left" w:pos="4536"/>
                <w:tab w:val="left" w:pos="9107"/>
              </w:tabs>
              <w:spacing w:line="276" w:lineRule="auto"/>
              <w:ind w:right="72"/>
              <w:rPr>
                <w:rFonts w:ascii="Garamond" w:hAnsi="Garamond"/>
                <w:sz w:val="20"/>
                <w:szCs w:val="20"/>
              </w:rPr>
            </w:pP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okt.</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2015/IV. Körzeti Szolgáltató Fórumok (KSZF) előkészítése (4 körzetszektor)</w:t>
            </w:r>
          </w:p>
          <w:p w:rsidR="000B5EFD" w:rsidRPr="000B5EFD" w:rsidRDefault="000B5EFD" w:rsidP="00D325F2">
            <w:pPr>
              <w:tabs>
                <w:tab w:val="left" w:pos="4536"/>
                <w:tab w:val="left" w:pos="9107"/>
              </w:tabs>
              <w:spacing w:line="276" w:lineRule="auto"/>
              <w:ind w:right="72"/>
              <w:rPr>
                <w:rFonts w:ascii="Garamond" w:hAnsi="Garamond"/>
                <w:sz w:val="20"/>
                <w:szCs w:val="20"/>
              </w:rPr>
            </w:pP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A „közösségi szociális munka” projekt kiértékelése</w:t>
            </w:r>
          </w:p>
        </w:tc>
        <w:tc>
          <w:tcPr>
            <w:tcW w:w="2880" w:type="dxa"/>
          </w:tcPr>
          <w:p w:rsidR="000B5EFD" w:rsidRPr="000B5EFD" w:rsidRDefault="000B5EFD" w:rsidP="00D325F2">
            <w:pPr>
              <w:tabs>
                <w:tab w:val="left" w:pos="4536"/>
                <w:tab w:val="left" w:pos="9107"/>
              </w:tabs>
              <w:spacing w:line="276" w:lineRule="auto"/>
              <w:ind w:right="74"/>
              <w:rPr>
                <w:rFonts w:ascii="Garamond" w:hAnsi="Garamond"/>
                <w:sz w:val="20"/>
                <w:szCs w:val="20"/>
              </w:rPr>
            </w:pPr>
            <w:r w:rsidRPr="000B5EFD">
              <w:rPr>
                <w:rFonts w:ascii="Garamond" w:hAnsi="Garamond"/>
                <w:sz w:val="20"/>
                <w:szCs w:val="20"/>
              </w:rPr>
              <w:t>TEM koordinátor, körzeti szervezők</w:t>
            </w:r>
          </w:p>
          <w:p w:rsidR="000B5EFD" w:rsidRPr="000B5EFD" w:rsidRDefault="000B5EFD" w:rsidP="00D325F2">
            <w:pPr>
              <w:tabs>
                <w:tab w:val="left" w:pos="4536"/>
                <w:tab w:val="left" w:pos="9107"/>
              </w:tabs>
              <w:spacing w:line="276" w:lineRule="auto"/>
              <w:ind w:right="74"/>
              <w:rPr>
                <w:rFonts w:ascii="Garamond" w:hAnsi="Garamond"/>
                <w:sz w:val="20"/>
                <w:szCs w:val="20"/>
              </w:rPr>
            </w:pPr>
          </w:p>
          <w:p w:rsidR="000B5EFD" w:rsidRPr="000B5EFD" w:rsidRDefault="000B5EFD" w:rsidP="00D325F2">
            <w:pPr>
              <w:tabs>
                <w:tab w:val="left" w:pos="4536"/>
                <w:tab w:val="left" w:pos="9107"/>
              </w:tabs>
              <w:spacing w:line="276" w:lineRule="auto"/>
              <w:ind w:right="74"/>
              <w:rPr>
                <w:rFonts w:ascii="Garamond" w:hAnsi="Garamond"/>
              </w:rPr>
            </w:pPr>
            <w:r w:rsidRPr="000B5EFD">
              <w:rPr>
                <w:rFonts w:ascii="Garamond" w:hAnsi="Garamond"/>
                <w:sz w:val="20"/>
                <w:szCs w:val="20"/>
              </w:rPr>
              <w:t>Családsegítő Szolgálat, projektiroda, TEM koordinátor</w:t>
            </w:r>
          </w:p>
        </w:tc>
      </w:tr>
      <w:tr w:rsidR="000B5EFD" w:rsidRPr="000B5EFD" w:rsidTr="00CF1A82">
        <w:trPr>
          <w:cnfStyle w:val="000000010000" w:firstRow="0" w:lastRow="0" w:firstColumn="0" w:lastColumn="0" w:oddVBand="0" w:evenVBand="0" w:oddHBand="0" w:evenHBand="1"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nov.</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2015/IV./1-4. KSZF lebonyolítása</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Karácsonyi programok előkészítése</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Évértékelés, TEM monitoring</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körzeti szervezők</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 projektiroda</w:t>
            </w:r>
          </w:p>
        </w:tc>
      </w:tr>
      <w:tr w:rsidR="000B5EFD" w:rsidRPr="000B5EFD" w:rsidTr="00CF1A82">
        <w:trPr>
          <w:cnfStyle w:val="000000100000" w:firstRow="0" w:lastRow="0" w:firstColumn="0" w:lastColumn="0" w:oddVBand="0" w:evenVBand="0" w:oddHBand="1" w:evenHBand="0" w:firstRowFirstColumn="0" w:firstRowLastColumn="0" w:lastRowFirstColumn="0" w:lastRowLastColumn="0"/>
        </w:trPr>
        <w:tc>
          <w:tcPr>
            <w:tcW w:w="1260" w:type="dxa"/>
          </w:tcPr>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2015. dec.</w:t>
            </w:r>
          </w:p>
        </w:tc>
        <w:tc>
          <w:tcPr>
            <w:tcW w:w="504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Ügyfélsűrűség mérés</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Karácsonyi programok lebonyolítása</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Évértékelés, TEM monitoring</w:t>
            </w:r>
          </w:p>
        </w:tc>
        <w:tc>
          <w:tcPr>
            <w:tcW w:w="2880" w:type="dxa"/>
          </w:tcPr>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sz w:val="20"/>
                <w:szCs w:val="20"/>
              </w:rPr>
            </w:pPr>
            <w:r w:rsidRPr="000B5EFD">
              <w:rPr>
                <w:rFonts w:ascii="Garamond" w:hAnsi="Garamond"/>
                <w:sz w:val="20"/>
                <w:szCs w:val="20"/>
              </w:rPr>
              <w:t>szakmai vezetők</w:t>
            </w:r>
          </w:p>
          <w:p w:rsidR="000B5EFD" w:rsidRPr="000B5EFD" w:rsidRDefault="000B5EFD" w:rsidP="00D325F2">
            <w:pPr>
              <w:tabs>
                <w:tab w:val="left" w:pos="4536"/>
                <w:tab w:val="left" w:pos="9107"/>
              </w:tabs>
              <w:spacing w:line="276" w:lineRule="auto"/>
              <w:ind w:right="72"/>
              <w:rPr>
                <w:rFonts w:ascii="Garamond" w:hAnsi="Garamond"/>
              </w:rPr>
            </w:pPr>
            <w:r w:rsidRPr="000B5EFD">
              <w:rPr>
                <w:rFonts w:ascii="Garamond" w:hAnsi="Garamond"/>
                <w:sz w:val="20"/>
                <w:szCs w:val="20"/>
              </w:rPr>
              <w:t>szakmai vezetők, projektiroda</w:t>
            </w:r>
          </w:p>
        </w:tc>
      </w:tr>
    </w:tbl>
    <w:p w:rsidR="000B5EFD" w:rsidRPr="000B5EFD" w:rsidRDefault="000B5EFD" w:rsidP="00D325F2">
      <w:pPr>
        <w:tabs>
          <w:tab w:val="left" w:pos="4536"/>
          <w:tab w:val="left" w:pos="9107"/>
        </w:tabs>
        <w:spacing w:line="276" w:lineRule="auto"/>
        <w:ind w:right="72"/>
        <w:rPr>
          <w:rFonts w:ascii="Garamond" w:hAnsi="Garamond"/>
        </w:rPr>
      </w:pPr>
    </w:p>
    <w:p w:rsidR="000B5EFD" w:rsidRPr="000B5EFD" w:rsidRDefault="000B5EFD" w:rsidP="00D325F2">
      <w:pPr>
        <w:spacing w:line="276" w:lineRule="auto"/>
        <w:rPr>
          <w:rFonts w:ascii="Garamond" w:hAnsi="Garamond"/>
          <w:b/>
          <w:bCs/>
        </w:rPr>
      </w:pPr>
    </w:p>
    <w:p w:rsidR="000B5EFD" w:rsidRPr="00CF1A82" w:rsidRDefault="000B5EFD" w:rsidP="00D325F2">
      <w:pPr>
        <w:spacing w:line="276" w:lineRule="auto"/>
        <w:rPr>
          <w:rFonts w:ascii="Garamond" w:hAnsi="Garamond"/>
          <w:b/>
          <w:bCs/>
        </w:rPr>
      </w:pPr>
      <w:r w:rsidRPr="000B5EFD">
        <w:rPr>
          <w:rFonts w:ascii="Garamond" w:hAnsi="Garamond"/>
          <w:b/>
          <w:bCs/>
        </w:rPr>
        <w:t>Következtetések</w:t>
      </w:r>
    </w:p>
    <w:p w:rsidR="00875076" w:rsidRDefault="000B5EFD" w:rsidP="00D325F2">
      <w:pPr>
        <w:spacing w:line="276" w:lineRule="auto"/>
        <w:rPr>
          <w:rFonts w:ascii="Garamond" w:hAnsi="Garamond"/>
        </w:rPr>
      </w:pPr>
      <w:r w:rsidRPr="000B5EFD">
        <w:rPr>
          <w:rFonts w:ascii="Garamond" w:hAnsi="Garamond"/>
        </w:rPr>
        <w:t>A Területi Ellátási modell bevezetése a tervezett ütemben lezajlott a 2014. évben, az átszervezés folyamata a gyermekjóléti alapellátás területén indult el először – tekintettel arra, hogy a szolgáltatás sajátosságai okán több járulékos feladattal kellett számolni ezen a területen -, az új munkaszervezési modellre való áttérés a tapasztalatok tükrében akadálymentesnek minősíthető. Az ügyfélközpontú ellátást célzó fejlesztések a 2015-2017. évre kerülnek ütemezésre, a szükséges feltételek a Szolgáltatási Tervvel összhangban rendelkezésre állnak. Az intézményközpontú működést felváltotta az ügyfélközpontú szemlélet, a szolgáltatásszervezés teljes megújítása jelentős előkészítést igényelt. A mintaprogramban bevezetése során az intézmény vezetése nagy hangsúlyt fektetett a szakemberek felkészítésére, melynek köszönhetően a programban résztvevő és együttműködő szakemberek motivációja érezhetően erősödik, azonban a bérigény által motivált munkaerő-fluktuáció mértéke továbbra is magas, mely a feladatellátás mellett a mintaprogramban rejlő lehetőségek kiaknázását is jelentősen megnehezít(</w:t>
      </w:r>
      <w:proofErr w:type="spellStart"/>
      <w:r w:rsidRPr="000B5EFD">
        <w:rPr>
          <w:rFonts w:ascii="Garamond" w:hAnsi="Garamond"/>
        </w:rPr>
        <w:t>het</w:t>
      </w:r>
      <w:proofErr w:type="spellEnd"/>
      <w:r w:rsidRPr="000B5EFD">
        <w:rPr>
          <w:rFonts w:ascii="Garamond" w:hAnsi="Garamond"/>
        </w:rPr>
        <w:t xml:space="preserve">)i. A lakosság visszajelzése egyelőre kevésbé érezhető dominánsnak, de a gondozási folyamatokban érezhető a szolgáltatásintegráció felé való elmozdulás, a szolgáltatási egységek több felületen is kapcsolódnak egymás tevékenységéhez. </w:t>
      </w:r>
    </w:p>
    <w:p w:rsidR="007744FE" w:rsidRDefault="007744FE" w:rsidP="00D325F2">
      <w:pPr>
        <w:spacing w:line="276" w:lineRule="auto"/>
        <w:rPr>
          <w:rFonts w:ascii="Garamond" w:hAnsi="Garamond"/>
        </w:rPr>
      </w:pPr>
    </w:p>
    <w:p w:rsidR="007744FE" w:rsidRPr="001207F4" w:rsidRDefault="007744FE" w:rsidP="00D325F2">
      <w:pPr>
        <w:pStyle w:val="Heading11"/>
        <w:numPr>
          <w:ilvl w:val="8"/>
          <w:numId w:val="8"/>
        </w:numPr>
        <w:tabs>
          <w:tab w:val="clear" w:pos="1584"/>
        </w:tabs>
        <w:spacing w:before="0"/>
        <w:ind w:left="0" w:firstLine="0"/>
        <w:jc w:val="center"/>
        <w:rPr>
          <w:rFonts w:ascii="Garamond" w:hAnsi="Garamond" w:cs="Times New Roman"/>
          <w:b/>
          <w:bCs/>
          <w:sz w:val="26"/>
          <w:szCs w:val="26"/>
          <w:lang w:val="hu-HU"/>
          <w14:shadow w14:blurRad="50800" w14:dist="38100" w14:dir="2700000" w14:sx="100000" w14:sy="100000" w14:kx="0" w14:ky="0" w14:algn="tl">
            <w14:srgbClr w14:val="000000">
              <w14:alpha w14:val="60000"/>
            </w14:srgbClr>
          </w14:shadow>
        </w:rPr>
      </w:pPr>
      <w:r w:rsidRPr="001207F4">
        <w:rPr>
          <w:rFonts w:ascii="Garamond" w:hAnsi="Garamond"/>
          <w:b/>
          <w:sz w:val="26"/>
          <w:szCs w:val="26"/>
          <w:lang w:val="de-DE"/>
          <w14:shadow w14:blurRad="50800" w14:dist="38100" w14:dir="2700000" w14:sx="100000" w14:sy="100000" w14:kx="0" w14:ky="0" w14:algn="tl">
            <w14:srgbClr w14:val="000000">
              <w14:alpha w14:val="60000"/>
            </w14:srgbClr>
          </w14:shadow>
        </w:rPr>
        <w:t xml:space="preserve">A </w:t>
      </w:r>
      <w:proofErr w:type="spellStart"/>
      <w:r w:rsidRPr="001207F4">
        <w:rPr>
          <w:rFonts w:ascii="Garamond" w:hAnsi="Garamond"/>
          <w:b/>
          <w:sz w:val="26"/>
          <w:szCs w:val="26"/>
          <w14:shadow w14:blurRad="50800" w14:dist="38100" w14:dir="2700000" w14:sx="100000" w14:sy="100000" w14:kx="0" w14:ky="0" w14:algn="tl">
            <w14:srgbClr w14:val="000000">
              <w14:alpha w14:val="60000"/>
            </w14:srgbClr>
          </w14:shadow>
        </w:rPr>
        <w:t>kerületi</w:t>
      </w:r>
      <w:proofErr w:type="spellEnd"/>
      <w:r w:rsidRPr="001207F4">
        <w:rPr>
          <w:rFonts w:ascii="Garamond" w:hAnsi="Garamond"/>
          <w:b/>
          <w:sz w:val="26"/>
          <w:szCs w:val="26"/>
          <w:lang w:val="de-DE"/>
          <w14:shadow w14:blurRad="50800" w14:dist="38100" w14:dir="2700000" w14:sx="100000" w14:sy="100000" w14:kx="0" w14:ky="0" w14:algn="tl">
            <w14:srgbClr w14:val="000000">
              <w14:alpha w14:val="60000"/>
            </w14:srgbClr>
          </w14:shadow>
        </w:rPr>
        <w:t xml:space="preserve"> </w:t>
      </w:r>
      <w:proofErr w:type="spellStart"/>
      <w:r w:rsidRPr="001207F4">
        <w:rPr>
          <w:rFonts w:ascii="Garamond" w:hAnsi="Garamond"/>
          <w:b/>
          <w:sz w:val="26"/>
          <w:szCs w:val="26"/>
          <w14:shadow w14:blurRad="50800" w14:dist="38100" w14:dir="2700000" w14:sx="100000" w14:sy="100000" w14:kx="0" w14:ky="0" w14:algn="tl">
            <w14:srgbClr w14:val="000000">
              <w14:alpha w14:val="60000"/>
            </w14:srgbClr>
          </w14:shadow>
        </w:rPr>
        <w:t>jelzőrendszer</w:t>
      </w:r>
      <w:proofErr w:type="spellEnd"/>
      <w:r w:rsidRPr="001207F4">
        <w:rPr>
          <w:rFonts w:ascii="Garamond" w:hAnsi="Garamond"/>
          <w:b/>
          <w:sz w:val="26"/>
          <w:szCs w:val="26"/>
          <w:lang w:val="de-DE"/>
          <w14:shadow w14:blurRad="50800" w14:dist="38100" w14:dir="2700000" w14:sx="100000" w14:sy="100000" w14:kx="0" w14:ky="0" w14:algn="tl">
            <w14:srgbClr w14:val="000000">
              <w14:alpha w14:val="60000"/>
            </w14:srgbClr>
          </w14:shadow>
        </w:rPr>
        <w:t xml:space="preserve"> </w:t>
      </w:r>
      <w:proofErr w:type="spellStart"/>
      <w:r w:rsidRPr="001207F4">
        <w:rPr>
          <w:rFonts w:ascii="Garamond" w:hAnsi="Garamond"/>
          <w:b/>
          <w:sz w:val="26"/>
          <w:szCs w:val="26"/>
          <w14:shadow w14:blurRad="50800" w14:dist="38100" w14:dir="2700000" w14:sx="100000" w14:sy="100000" w14:kx="0" w14:ky="0" w14:algn="tl">
            <w14:srgbClr w14:val="000000">
              <w14:alpha w14:val="60000"/>
            </w14:srgbClr>
          </w14:shadow>
        </w:rPr>
        <w:t>tagjainak</w:t>
      </w:r>
      <w:proofErr w:type="spellEnd"/>
      <w:r w:rsidRPr="001207F4">
        <w:rPr>
          <w:rFonts w:ascii="Garamond" w:hAnsi="Garamond"/>
          <w:b/>
          <w:sz w:val="26"/>
          <w:szCs w:val="26"/>
          <w:lang w:val="de-DE"/>
          <w14:shadow w14:blurRad="50800" w14:dist="38100" w14:dir="2700000" w14:sx="100000" w14:sy="100000" w14:kx="0" w14:ky="0" w14:algn="tl">
            <w14:srgbClr w14:val="000000">
              <w14:alpha w14:val="60000"/>
            </w14:srgbClr>
          </w14:shadow>
        </w:rPr>
        <w:t xml:space="preserve"> </w:t>
      </w:r>
      <w:proofErr w:type="spellStart"/>
      <w:r w:rsidRPr="001207F4">
        <w:rPr>
          <w:rFonts w:ascii="Garamond" w:hAnsi="Garamond"/>
          <w:b/>
          <w:sz w:val="26"/>
          <w:szCs w:val="26"/>
          <w14:shadow w14:blurRad="50800" w14:dist="38100" w14:dir="2700000" w14:sx="100000" w14:sy="100000" w14:kx="0" w14:ky="0" w14:algn="tl">
            <w14:srgbClr w14:val="000000">
              <w14:alpha w14:val="60000"/>
            </w14:srgbClr>
          </w14:shadow>
        </w:rPr>
        <w:t>működéséről</w:t>
      </w:r>
      <w:proofErr w:type="spellEnd"/>
      <w:r w:rsidRPr="001207F4">
        <w:rPr>
          <w:rFonts w:ascii="Garamond" w:hAnsi="Garamond"/>
          <w:b/>
          <w:sz w:val="26"/>
          <w:szCs w:val="26"/>
          <w:lang w:val="de-DE"/>
          <w14:shadow w14:blurRad="50800" w14:dist="38100" w14:dir="2700000" w14:sx="100000" w14:sy="100000" w14:kx="0" w14:ky="0" w14:algn="tl">
            <w14:srgbClr w14:val="000000">
              <w14:alpha w14:val="60000"/>
            </w14:srgbClr>
          </w14:shadow>
        </w:rPr>
        <w:t xml:space="preserve">, </w:t>
      </w:r>
      <w:proofErr w:type="spellStart"/>
      <w:r w:rsidRPr="001207F4">
        <w:rPr>
          <w:rFonts w:ascii="Garamond" w:hAnsi="Garamond"/>
          <w:b/>
          <w:sz w:val="26"/>
          <w:szCs w:val="26"/>
          <w14:shadow w14:blurRad="50800" w14:dist="38100" w14:dir="2700000" w14:sx="100000" w14:sy="100000" w14:kx="0" w14:ky="0" w14:algn="tl">
            <w14:srgbClr w14:val="000000">
              <w14:alpha w14:val="60000"/>
            </w14:srgbClr>
          </w14:shadow>
        </w:rPr>
        <w:t>munkájáról</w:t>
      </w:r>
      <w:proofErr w:type="spellEnd"/>
    </w:p>
    <w:p w:rsidR="004D55BF" w:rsidRPr="001207F4" w:rsidRDefault="007744FE" w:rsidP="00D325F2">
      <w:pPr>
        <w:spacing w:before="240" w:after="120" w:line="276" w:lineRule="auto"/>
        <w:rPr>
          <w:rFonts w:ascii="Garamond" w:hAnsi="Garamond"/>
          <w:b/>
        </w:rPr>
      </w:pPr>
      <w:bookmarkStart w:id="35" w:name="_Toc197321344"/>
      <w:bookmarkStart w:id="36" w:name="_Toc197554076"/>
      <w:bookmarkStart w:id="37" w:name="_Toc197554831"/>
      <w:bookmarkStart w:id="38" w:name="_Toc197555043"/>
      <w:bookmarkStart w:id="39" w:name="_Toc197559938"/>
      <w:bookmarkStart w:id="40" w:name="_Toc197560041"/>
      <w:bookmarkStart w:id="41" w:name="_Toc197560143"/>
      <w:bookmarkStart w:id="42" w:name="_Toc197560271"/>
      <w:bookmarkStart w:id="43" w:name="_Toc197561597"/>
      <w:bookmarkStart w:id="44" w:name="_Toc197836303"/>
      <w:r w:rsidRPr="001207F4">
        <w:rPr>
          <w:rFonts w:ascii="Garamond" w:hAnsi="Garamond"/>
          <w:b/>
        </w:rPr>
        <w:t>Az észlelő- és jelzőrendszer tagjai</w:t>
      </w:r>
      <w:bookmarkEnd w:id="35"/>
      <w:bookmarkEnd w:id="36"/>
      <w:bookmarkEnd w:id="37"/>
      <w:bookmarkEnd w:id="38"/>
      <w:bookmarkEnd w:id="39"/>
      <w:bookmarkEnd w:id="40"/>
      <w:bookmarkEnd w:id="41"/>
      <w:bookmarkEnd w:id="42"/>
      <w:bookmarkEnd w:id="43"/>
      <w:bookmarkEnd w:id="44"/>
      <w:r w:rsidR="001207F4">
        <w:rPr>
          <w:rFonts w:ascii="Garamond" w:hAnsi="Garamond"/>
          <w:b/>
        </w:rPr>
        <w:t>:</w:t>
      </w:r>
    </w:p>
    <w:p w:rsidR="007744FE" w:rsidRPr="001207F4" w:rsidRDefault="007744FE" w:rsidP="00D325F2">
      <w:pPr>
        <w:spacing w:line="276" w:lineRule="auto"/>
        <w:rPr>
          <w:rFonts w:ascii="Garamond" w:hAnsi="Garamond"/>
          <w:b/>
        </w:rPr>
      </w:pPr>
      <w:r w:rsidRPr="001207F4">
        <w:rPr>
          <w:rFonts w:ascii="Garamond" w:hAnsi="Garamond"/>
          <w:b/>
        </w:rPr>
        <w:t>1997. évi XXXI. tv. 17. §</w:t>
      </w:r>
    </w:p>
    <w:p w:rsidR="007744FE" w:rsidRPr="001207F4" w:rsidRDefault="007744FE" w:rsidP="00D325F2">
      <w:pPr>
        <w:spacing w:line="276" w:lineRule="auto"/>
        <w:ind w:left="284" w:hanging="284"/>
        <w:rPr>
          <w:rFonts w:ascii="Garamond" w:hAnsi="Garamond"/>
        </w:rPr>
      </w:pPr>
      <w:r w:rsidRPr="001207F4">
        <w:rPr>
          <w:rFonts w:ascii="Garamond" w:hAnsi="Garamond"/>
        </w:rPr>
        <w:t>a)</w:t>
      </w:r>
      <w:r w:rsidRPr="001207F4">
        <w:rPr>
          <w:rFonts w:ascii="Garamond" w:hAnsi="Garamond"/>
        </w:rPr>
        <w:tab/>
        <w:t>az egészségügyi szolgáltatást nyújtók, így</w:t>
      </w:r>
      <w:r w:rsidRPr="001207F4">
        <w:rPr>
          <w:rFonts w:ascii="Garamond" w:hAnsi="Garamond"/>
          <w:b/>
        </w:rPr>
        <w:t xml:space="preserve"> különösen</w:t>
      </w:r>
      <w:r w:rsidRPr="001207F4">
        <w:rPr>
          <w:rFonts w:ascii="Garamond" w:hAnsi="Garamond"/>
          <w:b/>
          <w:lang w:val="de-DE"/>
        </w:rPr>
        <w:t xml:space="preserve"> a </w:t>
      </w:r>
      <w:r w:rsidRPr="001207F4">
        <w:rPr>
          <w:rFonts w:ascii="Garamond" w:hAnsi="Garamond"/>
          <w:b/>
        </w:rPr>
        <w:t>védőnői</w:t>
      </w:r>
      <w:r w:rsidRPr="001207F4">
        <w:rPr>
          <w:rFonts w:ascii="Garamond" w:hAnsi="Garamond"/>
          <w:b/>
          <w:lang w:val="de-DE"/>
        </w:rPr>
        <w:t xml:space="preserve"> </w:t>
      </w:r>
      <w:r w:rsidRPr="001207F4">
        <w:rPr>
          <w:rFonts w:ascii="Garamond" w:hAnsi="Garamond"/>
          <w:b/>
        </w:rPr>
        <w:t>szolgálat</w:t>
      </w:r>
      <w:r w:rsidRPr="001207F4">
        <w:rPr>
          <w:rFonts w:ascii="Garamond" w:hAnsi="Garamond"/>
          <w:b/>
          <w:lang w:val="de-DE"/>
        </w:rPr>
        <w:t xml:space="preserve">, a </w:t>
      </w:r>
      <w:r w:rsidRPr="001207F4">
        <w:rPr>
          <w:rFonts w:ascii="Garamond" w:hAnsi="Garamond"/>
          <w:b/>
        </w:rPr>
        <w:t>háziorvos</w:t>
      </w:r>
      <w:r w:rsidRPr="001207F4">
        <w:rPr>
          <w:rFonts w:ascii="Garamond" w:hAnsi="Garamond"/>
          <w:b/>
          <w:lang w:val="de-DE"/>
        </w:rPr>
        <w:t xml:space="preserve">, a </w:t>
      </w:r>
      <w:r w:rsidRPr="001207F4">
        <w:rPr>
          <w:rFonts w:ascii="Garamond" w:hAnsi="Garamond"/>
          <w:b/>
        </w:rPr>
        <w:t>házi</w:t>
      </w:r>
      <w:r w:rsidRPr="001207F4">
        <w:rPr>
          <w:rFonts w:ascii="Garamond" w:hAnsi="Garamond"/>
          <w:b/>
          <w:lang w:val="de-DE"/>
        </w:rPr>
        <w:t xml:space="preserve"> </w:t>
      </w:r>
      <w:r w:rsidRPr="001207F4">
        <w:rPr>
          <w:rFonts w:ascii="Garamond" w:hAnsi="Garamond"/>
          <w:b/>
        </w:rPr>
        <w:t>gyermeko</w:t>
      </w:r>
      <w:r w:rsidRPr="001207F4">
        <w:rPr>
          <w:rFonts w:ascii="Garamond" w:hAnsi="Garamond"/>
        </w:rPr>
        <w:t>rvos,</w:t>
      </w:r>
    </w:p>
    <w:p w:rsidR="007744FE" w:rsidRPr="001207F4" w:rsidRDefault="007744FE" w:rsidP="00D325F2">
      <w:pPr>
        <w:spacing w:line="276" w:lineRule="auto"/>
        <w:ind w:left="284" w:hanging="284"/>
        <w:rPr>
          <w:rFonts w:ascii="Garamond" w:hAnsi="Garamond"/>
        </w:rPr>
      </w:pPr>
      <w:r w:rsidRPr="001207F4">
        <w:rPr>
          <w:rFonts w:ascii="Garamond" w:hAnsi="Garamond"/>
        </w:rPr>
        <w:lastRenderedPageBreak/>
        <w:t>b)</w:t>
      </w:r>
      <w:r w:rsidRPr="001207F4">
        <w:rPr>
          <w:rFonts w:ascii="Garamond" w:hAnsi="Garamond"/>
        </w:rPr>
        <w:tab/>
        <w:t>a személyes gondoskodást nyújtó szolgáltatók, így különösen a családsegítő szolgálat, a családsegítő központ,</w:t>
      </w:r>
    </w:p>
    <w:p w:rsidR="007744FE" w:rsidRPr="001207F4" w:rsidRDefault="007744FE" w:rsidP="00D325F2">
      <w:pPr>
        <w:spacing w:line="276" w:lineRule="auto"/>
        <w:ind w:left="284" w:hanging="284"/>
        <w:rPr>
          <w:rFonts w:ascii="Garamond" w:hAnsi="Garamond"/>
        </w:rPr>
      </w:pPr>
      <w:r w:rsidRPr="001207F4">
        <w:rPr>
          <w:rFonts w:ascii="Garamond" w:hAnsi="Garamond"/>
        </w:rPr>
        <w:t>c)</w:t>
      </w:r>
      <w:r w:rsidRPr="001207F4">
        <w:rPr>
          <w:rFonts w:ascii="Garamond" w:hAnsi="Garamond"/>
        </w:rPr>
        <w:tab/>
        <w:t>a köznevelési intézmények,</w:t>
      </w:r>
    </w:p>
    <w:p w:rsidR="007744FE" w:rsidRPr="001207F4" w:rsidRDefault="007744FE" w:rsidP="00D325F2">
      <w:pPr>
        <w:spacing w:line="276" w:lineRule="auto"/>
        <w:ind w:left="284" w:hanging="284"/>
        <w:rPr>
          <w:rFonts w:ascii="Garamond" w:hAnsi="Garamond"/>
        </w:rPr>
      </w:pPr>
      <w:r w:rsidRPr="001207F4">
        <w:rPr>
          <w:rFonts w:ascii="Garamond" w:hAnsi="Garamond"/>
        </w:rPr>
        <w:t>d)</w:t>
      </w:r>
      <w:r w:rsidRPr="001207F4">
        <w:rPr>
          <w:rFonts w:ascii="Garamond" w:hAnsi="Garamond"/>
        </w:rPr>
        <w:tab/>
        <w:t>a rendőrség,</w:t>
      </w:r>
    </w:p>
    <w:p w:rsidR="007744FE" w:rsidRPr="001207F4" w:rsidRDefault="007744FE" w:rsidP="00D325F2">
      <w:pPr>
        <w:spacing w:line="276" w:lineRule="auto"/>
        <w:ind w:left="284" w:hanging="284"/>
        <w:rPr>
          <w:rFonts w:ascii="Garamond" w:hAnsi="Garamond"/>
        </w:rPr>
      </w:pPr>
      <w:r w:rsidRPr="001207F4">
        <w:rPr>
          <w:rFonts w:ascii="Garamond" w:hAnsi="Garamond"/>
        </w:rPr>
        <w:t>e)</w:t>
      </w:r>
      <w:r w:rsidRPr="001207F4">
        <w:rPr>
          <w:rFonts w:ascii="Garamond" w:hAnsi="Garamond"/>
        </w:rPr>
        <w:tab/>
        <w:t>az ügyészség,</w:t>
      </w:r>
    </w:p>
    <w:p w:rsidR="007744FE" w:rsidRPr="001207F4" w:rsidRDefault="007744FE" w:rsidP="00D325F2">
      <w:pPr>
        <w:spacing w:line="276" w:lineRule="auto"/>
        <w:ind w:left="284" w:hanging="284"/>
        <w:rPr>
          <w:rFonts w:ascii="Garamond" w:hAnsi="Garamond"/>
        </w:rPr>
      </w:pPr>
      <w:r w:rsidRPr="001207F4">
        <w:rPr>
          <w:rFonts w:ascii="Garamond" w:hAnsi="Garamond"/>
        </w:rPr>
        <w:t>f)</w:t>
      </w:r>
      <w:r w:rsidRPr="001207F4">
        <w:rPr>
          <w:rFonts w:ascii="Garamond" w:hAnsi="Garamond"/>
        </w:rPr>
        <w:tab/>
        <w:t>a bíróság,</w:t>
      </w:r>
    </w:p>
    <w:p w:rsidR="007744FE" w:rsidRPr="001207F4" w:rsidRDefault="007744FE" w:rsidP="00D325F2">
      <w:pPr>
        <w:spacing w:line="276" w:lineRule="auto"/>
        <w:ind w:left="284" w:hanging="284"/>
        <w:rPr>
          <w:rFonts w:ascii="Garamond" w:hAnsi="Garamond"/>
        </w:rPr>
      </w:pPr>
      <w:r w:rsidRPr="001207F4">
        <w:rPr>
          <w:rFonts w:ascii="Garamond" w:hAnsi="Garamond"/>
        </w:rPr>
        <w:t>g)</w:t>
      </w:r>
      <w:r w:rsidRPr="001207F4">
        <w:rPr>
          <w:rFonts w:ascii="Garamond" w:hAnsi="Garamond"/>
        </w:rPr>
        <w:tab/>
        <w:t>a pártfogó felügyelői szolgálat,</w:t>
      </w:r>
    </w:p>
    <w:p w:rsidR="007744FE" w:rsidRPr="001207F4" w:rsidRDefault="007744FE" w:rsidP="00D325F2">
      <w:pPr>
        <w:spacing w:line="276" w:lineRule="auto"/>
        <w:ind w:left="284" w:hanging="284"/>
        <w:rPr>
          <w:rFonts w:ascii="Garamond" w:hAnsi="Garamond"/>
        </w:rPr>
      </w:pPr>
      <w:r w:rsidRPr="001207F4">
        <w:rPr>
          <w:rFonts w:ascii="Garamond" w:hAnsi="Garamond"/>
        </w:rPr>
        <w:t>h)</w:t>
      </w:r>
      <w:r w:rsidRPr="001207F4">
        <w:rPr>
          <w:rFonts w:ascii="Garamond" w:hAnsi="Garamond"/>
        </w:rPr>
        <w:tab/>
        <w:t>az áldozatsegítés és a kárenyhítés feladatait ellátó szervezetek,</w:t>
      </w:r>
    </w:p>
    <w:p w:rsidR="007744FE" w:rsidRPr="001207F4" w:rsidRDefault="007744FE" w:rsidP="00D325F2">
      <w:pPr>
        <w:spacing w:line="276" w:lineRule="auto"/>
        <w:ind w:left="284" w:hanging="284"/>
        <w:rPr>
          <w:rFonts w:ascii="Garamond" w:hAnsi="Garamond"/>
        </w:rPr>
      </w:pPr>
      <w:r w:rsidRPr="001207F4">
        <w:rPr>
          <w:rFonts w:ascii="Garamond" w:hAnsi="Garamond"/>
        </w:rPr>
        <w:t>i)</w:t>
      </w:r>
      <w:r w:rsidRPr="001207F4">
        <w:rPr>
          <w:rFonts w:ascii="Garamond" w:hAnsi="Garamond"/>
        </w:rPr>
        <w:tab/>
        <w:t>a menekülteket befogadó állomás, a menekültek átmeneti szállása,</w:t>
      </w:r>
    </w:p>
    <w:p w:rsidR="007744FE" w:rsidRPr="001207F4" w:rsidRDefault="007744FE" w:rsidP="00D325F2">
      <w:pPr>
        <w:pStyle w:val="Default"/>
        <w:spacing w:line="276" w:lineRule="auto"/>
        <w:ind w:left="284" w:hanging="284"/>
        <w:rPr>
          <w:rFonts w:ascii="Garamond" w:hAnsi="Garamond"/>
          <w:szCs w:val="24"/>
        </w:rPr>
      </w:pPr>
      <w:r w:rsidRPr="001207F4">
        <w:rPr>
          <w:rFonts w:ascii="Garamond" w:hAnsi="Garamond"/>
          <w:szCs w:val="24"/>
        </w:rPr>
        <w:t>j)</w:t>
      </w:r>
      <w:r w:rsidRPr="001207F4">
        <w:rPr>
          <w:rFonts w:ascii="Garamond" w:hAnsi="Garamond"/>
          <w:szCs w:val="24"/>
        </w:rPr>
        <w:tab/>
        <w:t>a társadalmi szervezetek, egyházak, alapítványok</w:t>
      </w:r>
      <w:bookmarkStart w:id="45" w:name="_Toc197321345"/>
      <w:bookmarkStart w:id="46" w:name="_Toc197554077"/>
      <w:bookmarkStart w:id="47" w:name="_Toc197554832"/>
      <w:bookmarkStart w:id="48" w:name="_Toc197555044"/>
      <w:bookmarkStart w:id="49" w:name="_Toc197559939"/>
      <w:bookmarkStart w:id="50" w:name="_Toc197560042"/>
      <w:bookmarkStart w:id="51" w:name="_Toc197560144"/>
      <w:bookmarkStart w:id="52" w:name="_Toc197560272"/>
      <w:bookmarkStart w:id="53" w:name="_Toc197561598"/>
      <w:bookmarkStart w:id="54" w:name="_Toc197836304"/>
      <w:r w:rsidRPr="001207F4">
        <w:rPr>
          <w:rFonts w:ascii="Garamond" w:hAnsi="Garamond"/>
          <w:szCs w:val="24"/>
        </w:rPr>
        <w:t>,</w:t>
      </w:r>
    </w:p>
    <w:p w:rsidR="007744FE" w:rsidRPr="001207F4" w:rsidRDefault="007744FE" w:rsidP="00D325F2">
      <w:pPr>
        <w:pStyle w:val="Default"/>
        <w:spacing w:line="276" w:lineRule="auto"/>
        <w:ind w:left="284" w:hanging="284"/>
        <w:rPr>
          <w:rFonts w:ascii="Garamond" w:hAnsi="Garamond"/>
          <w:color w:val="auto"/>
          <w:szCs w:val="24"/>
        </w:rPr>
      </w:pPr>
      <w:r w:rsidRPr="001207F4">
        <w:rPr>
          <w:rFonts w:ascii="Garamond" w:hAnsi="Garamond"/>
          <w:szCs w:val="24"/>
        </w:rPr>
        <w:t>k) a munkaügyi hatóság.</w:t>
      </w:r>
    </w:p>
    <w:p w:rsidR="007744FE" w:rsidRPr="001207F4" w:rsidRDefault="007744FE" w:rsidP="00D325F2">
      <w:pPr>
        <w:spacing w:before="120" w:line="276" w:lineRule="auto"/>
        <w:rPr>
          <w:rFonts w:ascii="Garamond" w:hAnsi="Garamond"/>
          <w:b/>
        </w:rPr>
      </w:pPr>
      <w:r w:rsidRPr="001207F4">
        <w:rPr>
          <w:rFonts w:ascii="Garamond" w:hAnsi="Garamond"/>
          <w:b/>
        </w:rPr>
        <w:t>Célja:</w:t>
      </w:r>
      <w:bookmarkEnd w:id="45"/>
      <w:bookmarkEnd w:id="46"/>
      <w:bookmarkEnd w:id="47"/>
      <w:bookmarkEnd w:id="48"/>
      <w:bookmarkEnd w:id="49"/>
      <w:bookmarkEnd w:id="50"/>
      <w:bookmarkEnd w:id="51"/>
      <w:bookmarkEnd w:id="52"/>
      <w:bookmarkEnd w:id="53"/>
      <w:bookmarkEnd w:id="54"/>
    </w:p>
    <w:p w:rsidR="007744FE" w:rsidRPr="001207F4" w:rsidRDefault="007744FE" w:rsidP="00D325F2">
      <w:pPr>
        <w:spacing w:line="276" w:lineRule="auto"/>
        <w:rPr>
          <w:rFonts w:ascii="Garamond" w:hAnsi="Garamond"/>
        </w:rPr>
      </w:pPr>
      <w:r w:rsidRPr="001207F4">
        <w:rPr>
          <w:rFonts w:ascii="Garamond" w:hAnsi="Garamond"/>
        </w:rPr>
        <w:t>Feltárja a gyermeket veszélyeztető tényezőket, elősegítve a problémák időben történő felismerését, valamint azok megoldását.</w:t>
      </w:r>
      <w:bookmarkStart w:id="55" w:name="_Toc197321346"/>
      <w:bookmarkStart w:id="56" w:name="_Toc197554078"/>
      <w:bookmarkStart w:id="57" w:name="_Toc197554833"/>
      <w:bookmarkStart w:id="58" w:name="_Toc197555045"/>
      <w:bookmarkStart w:id="59" w:name="_Toc197559940"/>
      <w:bookmarkStart w:id="60" w:name="_Toc197560043"/>
      <w:bookmarkStart w:id="61" w:name="_Toc197560145"/>
      <w:bookmarkStart w:id="62" w:name="_Toc197560273"/>
      <w:bookmarkStart w:id="63" w:name="_Toc197561599"/>
      <w:bookmarkStart w:id="64" w:name="_Toc197836305"/>
    </w:p>
    <w:p w:rsidR="007744FE" w:rsidRPr="001207F4" w:rsidRDefault="007744FE" w:rsidP="00D325F2">
      <w:pPr>
        <w:spacing w:before="120" w:line="276" w:lineRule="auto"/>
        <w:rPr>
          <w:rFonts w:ascii="Garamond" w:hAnsi="Garamond"/>
          <w:b/>
        </w:rPr>
      </w:pPr>
      <w:r w:rsidRPr="001207F4">
        <w:rPr>
          <w:rFonts w:ascii="Garamond" w:hAnsi="Garamond"/>
          <w:b/>
        </w:rPr>
        <w:t>Feladata:</w:t>
      </w:r>
      <w:bookmarkEnd w:id="55"/>
      <w:bookmarkEnd w:id="56"/>
      <w:bookmarkEnd w:id="57"/>
      <w:bookmarkEnd w:id="58"/>
      <w:bookmarkEnd w:id="59"/>
      <w:bookmarkEnd w:id="60"/>
      <w:bookmarkEnd w:id="61"/>
      <w:bookmarkEnd w:id="62"/>
      <w:bookmarkEnd w:id="63"/>
      <w:bookmarkEnd w:id="64"/>
    </w:p>
    <w:p w:rsidR="007744FE" w:rsidRPr="001207F4" w:rsidRDefault="007744FE" w:rsidP="00D325F2">
      <w:pPr>
        <w:spacing w:line="276" w:lineRule="auto"/>
        <w:ind w:left="426" w:hanging="426"/>
        <w:rPr>
          <w:rFonts w:ascii="Garamond" w:hAnsi="Garamond"/>
        </w:rPr>
      </w:pPr>
      <w:r w:rsidRPr="001207F4">
        <w:rPr>
          <w:rFonts w:ascii="Garamond" w:hAnsi="Garamond"/>
        </w:rPr>
        <w:t>•</w:t>
      </w:r>
      <w:r w:rsidRPr="001207F4">
        <w:rPr>
          <w:rFonts w:ascii="Garamond" w:hAnsi="Garamond"/>
        </w:rPr>
        <w:tab/>
        <w:t>kísérje figyelemmel a településen élő gyermekek szociális helyzetét, életkörülményeit, életformákat, a közösségi viszonyokat, ellátó intézményeket,</w:t>
      </w:r>
    </w:p>
    <w:p w:rsidR="007744FE" w:rsidRPr="001207F4" w:rsidRDefault="007744FE" w:rsidP="00D325F2">
      <w:pPr>
        <w:spacing w:line="276" w:lineRule="auto"/>
        <w:ind w:left="426" w:hanging="426"/>
        <w:rPr>
          <w:rFonts w:ascii="Garamond" w:hAnsi="Garamond"/>
        </w:rPr>
      </w:pPr>
      <w:r w:rsidRPr="001207F4">
        <w:rPr>
          <w:rFonts w:ascii="Garamond" w:hAnsi="Garamond"/>
        </w:rPr>
        <w:t>•</w:t>
      </w:r>
      <w:r w:rsidRPr="001207F4">
        <w:rPr>
          <w:rFonts w:ascii="Garamond" w:hAnsi="Garamond"/>
        </w:rPr>
        <w:tab/>
        <w:t>ismerje és tárja fel a gyermekeket általában veszélyeztető okokat, megoldásukhoz nyújtson segítséget és információkat a további eljárások érdekében.</w:t>
      </w:r>
      <w:bookmarkStart w:id="65" w:name="_Toc197321347"/>
      <w:bookmarkStart w:id="66" w:name="_Toc197554079"/>
      <w:bookmarkStart w:id="67" w:name="_Toc197554834"/>
      <w:bookmarkStart w:id="68" w:name="_Toc197555046"/>
      <w:bookmarkStart w:id="69" w:name="_Toc197559941"/>
      <w:bookmarkStart w:id="70" w:name="_Toc197560044"/>
      <w:bookmarkStart w:id="71" w:name="_Toc197560146"/>
      <w:bookmarkStart w:id="72" w:name="_Toc197560274"/>
      <w:bookmarkStart w:id="73" w:name="_Toc197561600"/>
      <w:bookmarkStart w:id="74" w:name="_Toc197836306"/>
    </w:p>
    <w:p w:rsidR="007744FE" w:rsidRPr="001207F4" w:rsidRDefault="007744FE" w:rsidP="00D325F2">
      <w:pPr>
        <w:spacing w:before="120" w:after="60" w:line="276" w:lineRule="auto"/>
        <w:rPr>
          <w:rFonts w:ascii="Garamond" w:hAnsi="Garamond"/>
          <w:b/>
        </w:rPr>
      </w:pPr>
      <w:r w:rsidRPr="001207F4">
        <w:rPr>
          <w:rFonts w:ascii="Garamond" w:hAnsi="Garamond"/>
          <w:b/>
        </w:rPr>
        <w:t>Az észlelő-és jelzőrendszeri csoport tevékenységének jellemzői:</w:t>
      </w:r>
      <w:bookmarkEnd w:id="65"/>
      <w:bookmarkEnd w:id="66"/>
      <w:bookmarkEnd w:id="67"/>
      <w:bookmarkEnd w:id="68"/>
      <w:bookmarkEnd w:id="69"/>
      <w:bookmarkEnd w:id="70"/>
      <w:bookmarkEnd w:id="71"/>
      <w:bookmarkEnd w:id="72"/>
      <w:bookmarkEnd w:id="73"/>
      <w:bookmarkEnd w:id="74"/>
    </w:p>
    <w:p w:rsidR="007744FE" w:rsidRPr="001207F4" w:rsidRDefault="007744FE" w:rsidP="00D325F2">
      <w:pPr>
        <w:spacing w:line="276" w:lineRule="auto"/>
        <w:ind w:left="425" w:hanging="425"/>
        <w:rPr>
          <w:rFonts w:ascii="Garamond" w:hAnsi="Garamond"/>
        </w:rPr>
      </w:pPr>
      <w:r w:rsidRPr="001207F4">
        <w:rPr>
          <w:rFonts w:ascii="Garamond" w:hAnsi="Garamond"/>
        </w:rPr>
        <w:t>•</w:t>
      </w:r>
      <w:r w:rsidRPr="001207F4">
        <w:rPr>
          <w:rFonts w:ascii="Garamond" w:hAnsi="Garamond"/>
        </w:rPr>
        <w:tab/>
        <w:t>A veszélyeztetettséget észlelő-és jelzőrendszeri tevékenység nem hatósági jellegű.</w:t>
      </w:r>
    </w:p>
    <w:p w:rsidR="007744FE" w:rsidRPr="001207F4" w:rsidRDefault="007744FE" w:rsidP="00D325F2">
      <w:pPr>
        <w:spacing w:line="276" w:lineRule="auto"/>
        <w:ind w:left="425" w:hanging="425"/>
        <w:rPr>
          <w:rFonts w:ascii="Garamond" w:hAnsi="Garamond"/>
        </w:rPr>
      </w:pPr>
      <w:r w:rsidRPr="001207F4">
        <w:rPr>
          <w:rFonts w:ascii="Garamond" w:hAnsi="Garamond"/>
        </w:rPr>
        <w:t>•</w:t>
      </w:r>
      <w:r w:rsidRPr="001207F4">
        <w:rPr>
          <w:rFonts w:ascii="Garamond" w:hAnsi="Garamond"/>
        </w:rPr>
        <w:tab/>
        <w:t>A tevékenységének mindenkor a gyermek, illetve a család érdekeit kell szolgálnia.</w:t>
      </w:r>
    </w:p>
    <w:p w:rsidR="007744FE" w:rsidRPr="001207F4" w:rsidRDefault="007744FE" w:rsidP="00D325F2">
      <w:pPr>
        <w:spacing w:line="276" w:lineRule="auto"/>
        <w:ind w:left="425" w:hanging="425"/>
        <w:rPr>
          <w:rFonts w:ascii="Garamond" w:hAnsi="Garamond"/>
        </w:rPr>
      </w:pPr>
      <w:r w:rsidRPr="001207F4">
        <w:rPr>
          <w:rFonts w:ascii="Garamond" w:hAnsi="Garamond"/>
        </w:rPr>
        <w:t>•</w:t>
      </w:r>
      <w:r w:rsidRPr="001207F4">
        <w:rPr>
          <w:rFonts w:ascii="Garamond" w:hAnsi="Garamond"/>
        </w:rPr>
        <w:tab/>
        <w:t>A jelzőrendszer valamennyi munkatársát titoktartási kötelezettség köti.</w:t>
      </w:r>
    </w:p>
    <w:p w:rsidR="007744FE" w:rsidRPr="001207F4" w:rsidRDefault="007744FE" w:rsidP="00D325F2">
      <w:pPr>
        <w:spacing w:line="276" w:lineRule="auto"/>
        <w:ind w:left="425" w:hanging="425"/>
        <w:rPr>
          <w:rFonts w:ascii="Garamond" w:hAnsi="Garamond"/>
        </w:rPr>
      </w:pPr>
      <w:r w:rsidRPr="001207F4">
        <w:rPr>
          <w:rFonts w:ascii="Garamond" w:hAnsi="Garamond"/>
        </w:rPr>
        <w:t>•</w:t>
      </w:r>
      <w:r w:rsidRPr="001207F4">
        <w:rPr>
          <w:rFonts w:ascii="Garamond" w:hAnsi="Garamond"/>
        </w:rPr>
        <w:tab/>
        <w:t>A gyermekvédelmi munkában résztvevő szakember legjobb tudása szerint szakmai elvek, etikai normák betartásával járul hozzá a gyermekjólétet szolgáló módszerek kialakításához és megvalósításához.</w:t>
      </w:r>
    </w:p>
    <w:p w:rsidR="007744FE" w:rsidRPr="001207F4" w:rsidRDefault="007744FE" w:rsidP="00D325F2">
      <w:pPr>
        <w:spacing w:line="276" w:lineRule="auto"/>
        <w:ind w:left="425" w:hanging="425"/>
        <w:rPr>
          <w:rFonts w:ascii="Garamond" w:hAnsi="Garamond"/>
        </w:rPr>
      </w:pPr>
    </w:p>
    <w:p w:rsidR="007744FE" w:rsidRPr="001207F4" w:rsidRDefault="007744FE" w:rsidP="00D325F2">
      <w:pPr>
        <w:spacing w:after="200" w:line="276" w:lineRule="auto"/>
        <w:rPr>
          <w:rFonts w:ascii="Garamond" w:eastAsia="Calibri" w:hAnsi="Garamond"/>
          <w:b/>
        </w:rPr>
      </w:pPr>
      <w:r w:rsidRPr="001207F4">
        <w:rPr>
          <w:rFonts w:ascii="Garamond" w:eastAsia="Calibri" w:hAnsi="Garamond"/>
          <w:b/>
        </w:rPr>
        <w:t xml:space="preserve">A </w:t>
      </w:r>
      <w:proofErr w:type="spellStart"/>
      <w:r w:rsidRPr="001207F4">
        <w:rPr>
          <w:rFonts w:ascii="Garamond" w:eastAsia="Calibri" w:hAnsi="Garamond"/>
          <w:b/>
        </w:rPr>
        <w:t>Bischitz</w:t>
      </w:r>
      <w:proofErr w:type="spellEnd"/>
      <w:r w:rsidRPr="001207F4">
        <w:rPr>
          <w:rFonts w:ascii="Garamond" w:eastAsia="Calibri" w:hAnsi="Garamond"/>
          <w:b/>
        </w:rPr>
        <w:t xml:space="preserve"> Johanna Integrált Humán Szolgáltató Központ tevékenysége a Humán Szolgáltatón belüli és kívüli jelzőrendszeri tagokkal </w:t>
      </w:r>
    </w:p>
    <w:p w:rsidR="001207F4" w:rsidRPr="002E52F3" w:rsidRDefault="001207F4" w:rsidP="00D325F2">
      <w:pPr>
        <w:spacing w:line="276" w:lineRule="auto"/>
        <w:rPr>
          <w:rFonts w:ascii="Garamond" w:hAnsi="Garamond"/>
          <w:b/>
          <w:color w:val="00FF00"/>
        </w:rPr>
      </w:pPr>
      <w:r w:rsidRPr="002E52F3">
        <w:rPr>
          <w:rFonts w:ascii="Garamond" w:hAnsi="Garamond"/>
          <w:b/>
        </w:rPr>
        <w:t>A jelzőrendszer működtetése, partnerkapcsolatok, szakmaközi együttműködések</w:t>
      </w:r>
    </w:p>
    <w:p w:rsidR="007744FE" w:rsidRPr="001207F4" w:rsidRDefault="001207F4" w:rsidP="00D325F2">
      <w:pPr>
        <w:spacing w:line="276" w:lineRule="auto"/>
        <w:rPr>
          <w:rFonts w:ascii="Garamond" w:hAnsi="Garamond"/>
        </w:rPr>
      </w:pPr>
      <w:r w:rsidRPr="000B5EFD">
        <w:rPr>
          <w:rFonts w:ascii="Garamond" w:hAnsi="Garamond"/>
        </w:rPr>
        <w:t>A jelzőrendszeri tagokkal való együttműködés a kerületi Stratégia és a kapcsolódó Szolgáltatási Terv, azon belül is a Területi Ellátási Modell bevezetésének köszönhetően új alapokra helyeződött.</w:t>
      </w:r>
      <w:r w:rsidRPr="000B5EFD">
        <w:rPr>
          <w:rFonts w:ascii="Garamond" w:hAnsi="Garamond"/>
          <w:color w:val="00FF00"/>
        </w:rPr>
        <w:t xml:space="preserve"> </w:t>
      </w:r>
      <w:r w:rsidRPr="000B5EFD">
        <w:rPr>
          <w:rFonts w:ascii="Garamond" w:hAnsi="Garamond"/>
        </w:rPr>
        <w:t xml:space="preserve">Az esetekhez kapcsolódóan szervezett esetmegbeszélések (az esetvitelben érintett szakemberek konzultációs ülései), az esetkonferencia (a szakemberek konzultációja a család részvételével) és a kötelező feladatként megvalósított szakmaközi konferenciák mellett bevezetésre kerültek az ún. Körzeti Szolgáltató Fórumok is. A Körzeti Szolgáltató Fórumok az adott területek (körzetszektorokban) élőkért együtt dolgozó szakemberek szakmai fórumai, melyek célja a szolgáltatásintegráció erősítése. A kéthavi rendszerességgel megrendezett találkozókon a szakembereknek az esetmunkához kapcsolódó egyeztetéseken túl lehetőségük nyílik a tapasztalatcserére és szakmai javaslatok kidolgozására is, továbbá a személyes találkozások és az </w:t>
      </w:r>
      <w:proofErr w:type="spellStart"/>
      <w:r w:rsidRPr="000B5EFD">
        <w:rPr>
          <w:rFonts w:ascii="Garamond" w:hAnsi="Garamond"/>
        </w:rPr>
        <w:t>interprofesszionális</w:t>
      </w:r>
      <w:proofErr w:type="spellEnd"/>
      <w:r w:rsidRPr="000B5EFD">
        <w:rPr>
          <w:rFonts w:ascii="Garamond" w:hAnsi="Garamond"/>
        </w:rPr>
        <w:t xml:space="preserve"> team-működés szervezetfejlesztő hatással is bír a humán szolgáltatásokban. A 2014. évben összesen 8 körzeti fórum került megrendezésre (körzetszektoronként 2 alkalom). A </w:t>
      </w:r>
      <w:r w:rsidRPr="000B5EFD">
        <w:rPr>
          <w:rFonts w:ascii="Garamond" w:hAnsi="Garamond"/>
        </w:rPr>
        <w:lastRenderedPageBreak/>
        <w:t xml:space="preserve">jelzőrendszeri tagok „Hegyező” névre keresztelt szakmai műhelye a 2014. évben megszűnt, helyére a „helybe vitt” szolgáltatások léptek. A Gyermekjóléti Központ munkatársai a 2014. évben már nemcsak az iskolákban, de a bölcsődékben is tartottak fogadóórát, illetve részt vettek a szülői értekezleten. Emellett rendszeressé vált a közös családlátogatás gyakorlata, bizonyos esetekben a Védőnői és a Családsegítő Szolgálat munkatársaival együtt keresik fel a családokat a kompetenciaalapú és hatékonyabb segítségnyújtás érdekében. Az oktatási-nevelési intézményekben több alkalommal került sor prevenciós foglalkozásokra, továbbá közös események szervezésére a Hetedhét Gyermekjóléti Központ Hetedhét Éjszakai Sportklubjához kapcsolódóan (rajzpályázat az Erzsébetvárosi </w:t>
      </w:r>
      <w:proofErr w:type="spellStart"/>
      <w:r w:rsidRPr="000B5EFD">
        <w:rPr>
          <w:rFonts w:ascii="Garamond" w:hAnsi="Garamond"/>
        </w:rPr>
        <w:t>Kéttannyelvű</w:t>
      </w:r>
      <w:proofErr w:type="spellEnd"/>
      <w:r w:rsidRPr="000B5EFD">
        <w:rPr>
          <w:rFonts w:ascii="Garamond" w:hAnsi="Garamond"/>
        </w:rPr>
        <w:t xml:space="preserve"> Általános Iskolával, kincskereső játék a Baross Gábor Általános Iskola tanulói részére).  </w:t>
      </w:r>
    </w:p>
    <w:p w:rsidR="00F60FFE" w:rsidRPr="00670B21" w:rsidRDefault="00D447DE" w:rsidP="00D325F2">
      <w:pPr>
        <w:pStyle w:val="Listaszerbekezds"/>
        <w:spacing w:before="360" w:after="240"/>
        <w:ind w:left="425" w:right="-113" w:hanging="425"/>
        <w:jc w:val="center"/>
        <w:rPr>
          <w:rFonts w:ascii="Garamond" w:hAnsi="Garamond"/>
          <w:b/>
          <w:bCs/>
          <w:sz w:val="26"/>
          <w:szCs w:val="26"/>
          <w:lang w:eastAsia="hu-HU"/>
          <w14:shadow w14:blurRad="50800" w14:dist="38100" w14:dir="2700000" w14:sx="100000" w14:sy="100000" w14:kx="0" w14:ky="0" w14:algn="tl">
            <w14:srgbClr w14:val="000000">
              <w14:alpha w14:val="60000"/>
            </w14:srgbClr>
          </w14:shadow>
        </w:rPr>
      </w:pPr>
      <w:r w:rsidRPr="00670B21">
        <w:rPr>
          <w:rStyle w:val="Cmsor1Char"/>
          <w:rFonts w:ascii="Garamond" w:hAnsi="Garamond"/>
          <w:bCs/>
          <w:sz w:val="26"/>
          <w:szCs w:val="26"/>
          <w14:shadow w14:blurRad="50800" w14:dist="38100" w14:dir="2700000" w14:sx="100000" w14:sy="100000" w14:kx="0" w14:ky="0" w14:algn="tl">
            <w14:srgbClr w14:val="000000">
              <w14:alpha w14:val="60000"/>
            </w14:srgbClr>
          </w14:shadow>
        </w:rPr>
        <w:t>A felügyeleti szervek által végzett ellenőrzések</w:t>
      </w:r>
      <w:bookmarkEnd w:id="15"/>
      <w:bookmarkEnd w:id="16"/>
      <w:bookmarkEnd w:id="17"/>
      <w:bookmarkEnd w:id="18"/>
      <w:bookmarkEnd w:id="19"/>
      <w:bookmarkEnd w:id="20"/>
      <w:bookmarkEnd w:id="21"/>
      <w:bookmarkEnd w:id="22"/>
      <w:bookmarkEnd w:id="23"/>
      <w:bookmarkEnd w:id="24"/>
      <w:bookmarkEnd w:id="25"/>
      <w:bookmarkEnd w:id="26"/>
      <w:bookmarkEnd w:id="27"/>
    </w:p>
    <w:p w:rsidR="00670B21" w:rsidRPr="00485D82" w:rsidRDefault="00670B21" w:rsidP="00D325F2">
      <w:pPr>
        <w:spacing w:line="276" w:lineRule="auto"/>
        <w:rPr>
          <w:rFonts w:ascii="Garamond" w:eastAsia="Calibri" w:hAnsi="Garamond"/>
          <w:b/>
          <w:lang w:eastAsia="en-US"/>
        </w:rPr>
      </w:pPr>
      <w:r w:rsidRPr="00485D82">
        <w:rPr>
          <w:rFonts w:ascii="Garamond" w:eastAsia="Calibri" w:hAnsi="Garamond"/>
          <w:b/>
          <w:lang w:eastAsia="en-US"/>
        </w:rPr>
        <w:t>Budapest Főváros Kormányhivatala Budapest VI., VII., VIII., IX., kerületi Népegészségügyi Intézet részéről:</w:t>
      </w:r>
    </w:p>
    <w:p w:rsidR="00670B21" w:rsidRPr="00670B21" w:rsidRDefault="00670B21" w:rsidP="00D325F2">
      <w:pPr>
        <w:spacing w:line="276" w:lineRule="auto"/>
        <w:rPr>
          <w:rFonts w:ascii="Garamond" w:eastAsia="Calibri" w:hAnsi="Garamond"/>
          <w:b/>
          <w:sz w:val="26"/>
          <w:szCs w:val="26"/>
          <w:lang w:eastAsia="en-US"/>
        </w:rPr>
      </w:pPr>
    </w:p>
    <w:p w:rsidR="00670B21" w:rsidRDefault="00670B21" w:rsidP="00D325F2">
      <w:pPr>
        <w:pStyle w:val="Listaszerbekezds"/>
        <w:numPr>
          <w:ilvl w:val="0"/>
          <w:numId w:val="20"/>
        </w:numPr>
        <w:rPr>
          <w:rFonts w:ascii="Garamond" w:hAnsi="Garamond"/>
          <w:sz w:val="24"/>
          <w:szCs w:val="24"/>
        </w:rPr>
      </w:pPr>
      <w:r w:rsidRPr="00670B21">
        <w:rPr>
          <w:rFonts w:ascii="Garamond" w:hAnsi="Garamond"/>
          <w:sz w:val="24"/>
          <w:szCs w:val="24"/>
        </w:rPr>
        <w:t>Védőnői Szolgálat</w:t>
      </w:r>
      <w:r>
        <w:rPr>
          <w:rFonts w:ascii="Garamond" w:hAnsi="Garamond"/>
          <w:sz w:val="24"/>
          <w:szCs w:val="24"/>
        </w:rPr>
        <w:t xml:space="preserve"> (területi védőnőket 36 alkalommal, iskolavédőnőket 17 alkalommal, a védőnői szolgálat mindkét telephelyét 1-1 alkalommal, a területi védőnőt 1 alkalommal vizsgálta járványügyi ellenőr)</w:t>
      </w:r>
    </w:p>
    <w:p w:rsidR="00D325F2" w:rsidRPr="00D325F2" w:rsidRDefault="00D325F2" w:rsidP="00D325F2">
      <w:pPr>
        <w:spacing w:line="276" w:lineRule="auto"/>
        <w:ind w:left="360"/>
        <w:rPr>
          <w:rFonts w:ascii="Garamond" w:hAnsi="Garamond"/>
        </w:rPr>
      </w:pPr>
      <w:r w:rsidRPr="00D325F2">
        <w:rPr>
          <w:rFonts w:ascii="Garamond" w:hAnsi="Garamond"/>
        </w:rPr>
        <w:t xml:space="preserve">A Népegészségügyi Intézet 2014. évi ellenőrzései során többek között az alábbi észrevételeket tette a területi védőnői szolgálat tekintetében: </w:t>
      </w:r>
    </w:p>
    <w:p w:rsidR="00D325F2" w:rsidRPr="00D325F2" w:rsidRDefault="00D325F2" w:rsidP="00D325F2">
      <w:pPr>
        <w:spacing w:line="276" w:lineRule="auto"/>
        <w:ind w:left="360"/>
        <w:rPr>
          <w:rFonts w:ascii="Garamond" w:hAnsi="Garamond"/>
        </w:rPr>
      </w:pPr>
      <w:r w:rsidRPr="00D325F2">
        <w:rPr>
          <w:rFonts w:ascii="Garamond" w:hAnsi="Garamond"/>
          <w:bCs/>
        </w:rPr>
        <w:t xml:space="preserve">A </w:t>
      </w:r>
      <w:r w:rsidRPr="00D325F2">
        <w:rPr>
          <w:rFonts w:ascii="Garamond" w:hAnsi="Garamond"/>
          <w:bCs/>
          <w:iCs/>
        </w:rPr>
        <w:t>szűrővizsgálati tevékenység ellenőrzése során 4 éves korú gyermekek esetében p</w:t>
      </w:r>
      <w:r w:rsidRPr="00D325F2">
        <w:rPr>
          <w:rFonts w:ascii="Garamond" w:hAnsi="Garamond"/>
        </w:rPr>
        <w:t>ozitív irányú változás mutatkozik a szűrővizsgálatok teljesülésében.</w:t>
      </w:r>
    </w:p>
    <w:p w:rsidR="00D325F2" w:rsidRPr="00D325F2" w:rsidRDefault="00D325F2" w:rsidP="00D325F2">
      <w:pPr>
        <w:spacing w:line="276" w:lineRule="auto"/>
        <w:ind w:left="360"/>
        <w:rPr>
          <w:rFonts w:ascii="Garamond" w:hAnsi="Garamond"/>
        </w:rPr>
      </w:pPr>
      <w:r w:rsidRPr="00D325F2">
        <w:rPr>
          <w:rFonts w:ascii="Garamond" w:hAnsi="Garamond"/>
        </w:rPr>
        <w:t xml:space="preserve">A </w:t>
      </w:r>
      <w:r w:rsidRPr="00D325F2">
        <w:rPr>
          <w:rFonts w:ascii="Garamond" w:hAnsi="Garamond"/>
          <w:bCs/>
        </w:rPr>
        <w:t xml:space="preserve">védőoltással kapcsolatos tevékenység ellenőrzése során 2013. év átoltottságát vizsgálták. Megállításra került, hogy </w:t>
      </w:r>
      <w:r w:rsidRPr="00D325F2">
        <w:rPr>
          <w:rFonts w:ascii="Garamond" w:hAnsi="Garamond"/>
        </w:rPr>
        <w:t xml:space="preserve">az Alapvető Jogok biztosának jelentésében foglaltak az </w:t>
      </w:r>
      <w:r w:rsidRPr="00D325F2">
        <w:rPr>
          <w:rFonts w:ascii="Garamond" w:hAnsi="Garamond"/>
          <w:bCs/>
          <w:i/>
          <w:iCs/>
        </w:rPr>
        <w:t>átoltottság lelassulására vonatkozóan</w:t>
      </w:r>
      <w:r w:rsidRPr="00D325F2">
        <w:rPr>
          <w:rFonts w:ascii="Garamond" w:hAnsi="Garamond"/>
        </w:rPr>
        <w:t xml:space="preserve"> területünkön is megállapítható.</w:t>
      </w:r>
    </w:p>
    <w:p w:rsidR="00D325F2" w:rsidRPr="00D325F2" w:rsidRDefault="00D325F2" w:rsidP="00D325F2">
      <w:pPr>
        <w:spacing w:line="276" w:lineRule="auto"/>
        <w:ind w:left="360"/>
        <w:rPr>
          <w:rFonts w:ascii="Garamond" w:hAnsi="Garamond"/>
        </w:rPr>
      </w:pPr>
      <w:r w:rsidRPr="00D325F2">
        <w:rPr>
          <w:rFonts w:ascii="Garamond" w:hAnsi="Garamond"/>
          <w:bCs/>
        </w:rPr>
        <w:t>Ezen felül vizsgálták a területi védőnői feladatokat a várandós anyák gondozása tekintetében. Megállapították, hogy a</w:t>
      </w:r>
      <w:r w:rsidRPr="00D325F2">
        <w:rPr>
          <w:rFonts w:ascii="Garamond" w:hAnsi="Garamond"/>
        </w:rPr>
        <w:t xml:space="preserve"> gondozásba vettek első látogatása a jogszabályban előírtaknak megfelelően történt. A tanácsadások, látogatások száma időarányosan történt. </w:t>
      </w:r>
    </w:p>
    <w:p w:rsidR="00D325F2" w:rsidRPr="00D325F2" w:rsidRDefault="00D325F2" w:rsidP="00D325F2">
      <w:pPr>
        <w:spacing w:line="276" w:lineRule="auto"/>
        <w:ind w:left="360"/>
        <w:rPr>
          <w:rFonts w:ascii="Garamond" w:hAnsi="Garamond"/>
        </w:rPr>
      </w:pPr>
      <w:r w:rsidRPr="00D325F2">
        <w:rPr>
          <w:rFonts w:ascii="Garamond" w:hAnsi="Garamond"/>
        </w:rPr>
        <w:t>A Népegészségügyi Intézet járványügyi ellenőrei 1-1 alkalommal ellenőrizék a Védőnői Szolgálat mindkét tanácsadóját. Intézkedésre nem volt szükség.</w:t>
      </w:r>
    </w:p>
    <w:p w:rsidR="00D325F2" w:rsidRPr="00D325F2" w:rsidRDefault="00D325F2" w:rsidP="00D325F2">
      <w:pPr>
        <w:spacing w:line="276" w:lineRule="auto"/>
        <w:ind w:left="360"/>
        <w:rPr>
          <w:rFonts w:ascii="Garamond" w:hAnsi="Garamond"/>
          <w:bCs/>
          <w:u w:val="single"/>
        </w:rPr>
      </w:pPr>
      <w:r w:rsidRPr="00D325F2">
        <w:rPr>
          <w:rFonts w:ascii="Garamond" w:hAnsi="Garamond"/>
        </w:rPr>
        <w:t xml:space="preserve">A Népegészségügyi Intézet 2014. évi ellenőrzései során többek között az alábbi észrevételeket tette az </w:t>
      </w:r>
      <w:r w:rsidRPr="00D325F2">
        <w:rPr>
          <w:rFonts w:ascii="Garamond" w:hAnsi="Garamond"/>
          <w:bCs/>
        </w:rPr>
        <w:t>iskolai</w:t>
      </w:r>
      <w:r w:rsidRPr="00D325F2">
        <w:rPr>
          <w:rFonts w:ascii="Garamond" w:hAnsi="Garamond"/>
        </w:rPr>
        <w:t xml:space="preserve"> védőnői szolgálat tekintetében:</w:t>
      </w:r>
    </w:p>
    <w:p w:rsidR="00D325F2" w:rsidRPr="00D325F2" w:rsidRDefault="00D325F2" w:rsidP="00D325F2">
      <w:pPr>
        <w:spacing w:line="276" w:lineRule="auto"/>
        <w:ind w:left="360"/>
        <w:rPr>
          <w:rFonts w:ascii="Garamond" w:hAnsi="Garamond"/>
        </w:rPr>
      </w:pPr>
      <w:r w:rsidRPr="00D325F2">
        <w:rPr>
          <w:rFonts w:ascii="Garamond" w:hAnsi="Garamond"/>
        </w:rPr>
        <w:t>A „Védőoltási kimutatást” az adott évben oltandókról, osztályonként szükséges vezetni, a 0-6 éves kori kötelező védőoltások bekérése, ellenőrzése 100%-ban szükséges (1. osztály). A szülői tájékoztatók mintapéldányai megküldésre kerültek. Kampányoltás elmaradás esetén háromszori írásbeli értesítés szükséges, - ha nem teljesül, a Népegészségügyi Intézet felé jelenteni kell.</w:t>
      </w:r>
    </w:p>
    <w:p w:rsidR="00D325F2" w:rsidRPr="00D325F2" w:rsidRDefault="00D325F2" w:rsidP="00D325F2">
      <w:pPr>
        <w:pStyle w:val="Listaszerbekezds"/>
      </w:pPr>
    </w:p>
    <w:p w:rsidR="00670B21" w:rsidRDefault="00670B21" w:rsidP="00D325F2">
      <w:pPr>
        <w:pStyle w:val="Listaszerbekezds"/>
        <w:numPr>
          <w:ilvl w:val="0"/>
          <w:numId w:val="20"/>
        </w:numPr>
        <w:rPr>
          <w:rFonts w:ascii="Garamond" w:hAnsi="Garamond"/>
          <w:sz w:val="24"/>
          <w:szCs w:val="24"/>
        </w:rPr>
      </w:pPr>
      <w:r w:rsidRPr="00670B21">
        <w:rPr>
          <w:rFonts w:ascii="Garamond" w:hAnsi="Garamond"/>
          <w:sz w:val="24"/>
          <w:szCs w:val="24"/>
        </w:rPr>
        <w:t>Lövölde Bölcsőde, Városligeti Bölcsőde</w:t>
      </w:r>
    </w:p>
    <w:p w:rsidR="00D325F2" w:rsidRPr="00D325F2" w:rsidRDefault="00D325F2" w:rsidP="00D325F2">
      <w:pPr>
        <w:spacing w:line="276" w:lineRule="auto"/>
        <w:ind w:left="360"/>
        <w:rPr>
          <w:rFonts w:ascii="Garamond" w:hAnsi="Garamond"/>
        </w:rPr>
      </w:pPr>
      <w:r>
        <w:rPr>
          <w:rFonts w:ascii="Garamond" w:hAnsi="Garamond"/>
        </w:rPr>
        <w:t>A Lövölde Bölcsődében az ÁNTSZ ellenőrzése zajlott le 2014-es évben</w:t>
      </w:r>
      <w:r w:rsidRPr="00D325F2">
        <w:rPr>
          <w:rFonts w:ascii="Garamond" w:hAnsi="Garamond"/>
        </w:rPr>
        <w:t>, az ÁNTSZ kollégái mindent rendben találtak, az intézményben közegészségügyi hiányosságot nem tapasztaltak.</w:t>
      </w:r>
    </w:p>
    <w:p w:rsidR="00D325F2" w:rsidRDefault="00D325F2" w:rsidP="00D325F2">
      <w:pPr>
        <w:spacing w:line="276" w:lineRule="auto"/>
        <w:ind w:left="360"/>
      </w:pPr>
    </w:p>
    <w:p w:rsidR="00D674E3" w:rsidRPr="00D325F2" w:rsidRDefault="00D674E3" w:rsidP="00D325F2">
      <w:pPr>
        <w:spacing w:line="276" w:lineRule="auto"/>
        <w:ind w:left="360"/>
        <w:rPr>
          <w:rFonts w:ascii="Garamond" w:hAnsi="Garamond"/>
        </w:rPr>
      </w:pPr>
      <w:r w:rsidRPr="00D325F2">
        <w:rPr>
          <w:rFonts w:ascii="Garamond" w:hAnsi="Garamond"/>
        </w:rPr>
        <w:lastRenderedPageBreak/>
        <w:t xml:space="preserve">A </w:t>
      </w:r>
      <w:r w:rsidR="00D325F2">
        <w:rPr>
          <w:rFonts w:ascii="Garamond" w:hAnsi="Garamond"/>
        </w:rPr>
        <w:t>Városligeti Bölcsődében</w:t>
      </w:r>
      <w:r w:rsidRPr="00D325F2">
        <w:rPr>
          <w:rFonts w:ascii="Garamond" w:hAnsi="Garamond"/>
        </w:rPr>
        <w:t xml:space="preserve"> az ÁNTSZ munkatársai az ellenőrzés során a főzés és a kiszállítás menetét pontosnak találták, a konyhai adminisztrációban hibát nem találtak, a tisztaság megfelelő volt. Szúrópróbaszerű ellenőrzést végeztek az alapanyagok között, lejárt fogyasztási idejű terméket nem találtak, a beszállított alapanyagok számlával rendelkeztek, a személyzet higiénikus állapotát is rendben találták. A gazdasági bejárathoz rovarcsapda felhelyezését kérték, ami november hónapban meg is történt.</w:t>
      </w:r>
    </w:p>
    <w:p w:rsidR="00D325F2" w:rsidRPr="00D325F2" w:rsidRDefault="00D325F2" w:rsidP="00D325F2">
      <w:pPr>
        <w:spacing w:line="276" w:lineRule="auto"/>
        <w:ind w:left="360"/>
        <w:rPr>
          <w:rFonts w:ascii="Garamond" w:hAnsi="Garamond"/>
        </w:rPr>
      </w:pPr>
    </w:p>
    <w:p w:rsidR="00670B21" w:rsidRPr="00485D82" w:rsidRDefault="00670B21" w:rsidP="00D325F2">
      <w:pPr>
        <w:spacing w:line="276" w:lineRule="auto"/>
        <w:rPr>
          <w:rFonts w:ascii="Garamond" w:hAnsi="Garamond"/>
          <w:b/>
        </w:rPr>
      </w:pPr>
      <w:r w:rsidRPr="00485D82">
        <w:rPr>
          <w:rFonts w:ascii="Garamond" w:hAnsi="Garamond"/>
          <w:b/>
        </w:rPr>
        <w:t>Pest Megyei Kormányhivatal Élelmiszerlánc-biztonsági és Állategészségügyi Igazgatóság részéről:</w:t>
      </w:r>
    </w:p>
    <w:p w:rsidR="00670B21" w:rsidRPr="00670B21" w:rsidRDefault="00670B21" w:rsidP="00D325F2">
      <w:pPr>
        <w:spacing w:line="276" w:lineRule="auto"/>
        <w:rPr>
          <w:rFonts w:ascii="Garamond" w:hAnsi="Garamond"/>
          <w:b/>
          <w:sz w:val="26"/>
          <w:szCs w:val="26"/>
        </w:rPr>
      </w:pPr>
    </w:p>
    <w:p w:rsidR="00670B21" w:rsidRPr="00D674E3" w:rsidRDefault="00670B21" w:rsidP="00D325F2">
      <w:pPr>
        <w:pStyle w:val="Listaszerbekezds"/>
        <w:numPr>
          <w:ilvl w:val="0"/>
          <w:numId w:val="20"/>
        </w:numPr>
        <w:rPr>
          <w:rFonts w:ascii="Garamond" w:hAnsi="Garamond"/>
          <w:sz w:val="24"/>
          <w:szCs w:val="24"/>
        </w:rPr>
      </w:pPr>
      <w:r w:rsidRPr="00D674E3">
        <w:rPr>
          <w:rFonts w:ascii="Garamond" w:hAnsi="Garamond"/>
          <w:sz w:val="24"/>
          <w:szCs w:val="24"/>
        </w:rPr>
        <w:t>Lövölde Bölcsőde, Városligeti Bölcsőde</w:t>
      </w:r>
    </w:p>
    <w:p w:rsidR="00D674E3" w:rsidRDefault="00D674E3" w:rsidP="00D325F2">
      <w:pPr>
        <w:spacing w:line="276" w:lineRule="auto"/>
        <w:ind w:left="360"/>
        <w:rPr>
          <w:rFonts w:ascii="Garamond" w:hAnsi="Garamond"/>
        </w:rPr>
      </w:pPr>
      <w:r w:rsidRPr="00D674E3">
        <w:rPr>
          <w:rFonts w:ascii="Garamond" w:hAnsi="Garamond"/>
        </w:rPr>
        <w:t>A Lövölde Bölcsőde ellenőrzései során 2014-ben a NÉBIH munkatársa mindent rendben talált, egyetlen hiányosságként a konyhatérből nyíló ablakok előtti szúnyoghálót említette, melyre vonatkozóa</w:t>
      </w:r>
      <w:r w:rsidR="00D325F2">
        <w:rPr>
          <w:rFonts w:ascii="Garamond" w:hAnsi="Garamond"/>
        </w:rPr>
        <w:t>n az intézkedéseket megkezdte az intézmény.</w:t>
      </w:r>
    </w:p>
    <w:p w:rsidR="00D325F2" w:rsidRDefault="00D325F2" w:rsidP="00D325F2">
      <w:pPr>
        <w:spacing w:line="276" w:lineRule="auto"/>
        <w:ind w:left="360"/>
        <w:rPr>
          <w:rFonts w:ascii="Garamond" w:hAnsi="Garamond"/>
        </w:rPr>
      </w:pPr>
    </w:p>
    <w:p w:rsidR="00D674E3" w:rsidRPr="00D674E3" w:rsidRDefault="00D674E3" w:rsidP="00D325F2">
      <w:pPr>
        <w:spacing w:line="276" w:lineRule="auto"/>
        <w:ind w:left="360"/>
        <w:rPr>
          <w:rFonts w:ascii="Garamond" w:hAnsi="Garamond"/>
        </w:rPr>
      </w:pPr>
      <w:r w:rsidRPr="00D674E3">
        <w:rPr>
          <w:rFonts w:ascii="Garamond" w:hAnsi="Garamond"/>
        </w:rPr>
        <w:t>A V</w:t>
      </w:r>
      <w:r w:rsidR="00D325F2">
        <w:rPr>
          <w:rFonts w:ascii="Garamond" w:hAnsi="Garamond"/>
        </w:rPr>
        <w:t xml:space="preserve">árosligeti Bölcsődében </w:t>
      </w:r>
      <w:r w:rsidRPr="00D674E3">
        <w:rPr>
          <w:rFonts w:ascii="Garamond" w:hAnsi="Garamond"/>
        </w:rPr>
        <w:t xml:space="preserve">a NÉBIH munkatársai az ellenőrzés során a konyhai dolgozók külön öltözőjét, fürdőjét megfelelőnek találták, a tisztító-, takarítószer tárolók rendben voltak, az elkülönített diétás étkeztetés, étel-előkészítés, a rovarirtásról készült munkalap megfelelő volt. A dolgozók egészségügyi könyveit rendben találták. Megállapítást nyert, hogy az egészséges táplálkozásra vonatkozó </w:t>
      </w:r>
      <w:proofErr w:type="spellStart"/>
      <w:r w:rsidRPr="00D674E3">
        <w:rPr>
          <w:rFonts w:ascii="Garamond" w:hAnsi="Garamond"/>
        </w:rPr>
        <w:t>OTH-s</w:t>
      </w:r>
      <w:proofErr w:type="spellEnd"/>
      <w:r w:rsidRPr="00D674E3">
        <w:rPr>
          <w:rFonts w:ascii="Garamond" w:hAnsi="Garamond"/>
        </w:rPr>
        <w:t xml:space="preserve"> ajánlásokat a lehetőségekhez képest az intézmény betartja.</w:t>
      </w:r>
    </w:p>
    <w:p w:rsidR="00D674E3" w:rsidRPr="00D674E3" w:rsidRDefault="00D674E3" w:rsidP="00D325F2">
      <w:pPr>
        <w:spacing w:line="276" w:lineRule="auto"/>
        <w:rPr>
          <w:rFonts w:ascii="Garamond" w:hAnsi="Garamond"/>
        </w:rPr>
      </w:pPr>
    </w:p>
    <w:p w:rsidR="002E6435" w:rsidRDefault="002E6435" w:rsidP="00D325F2">
      <w:pPr>
        <w:spacing w:line="276" w:lineRule="auto"/>
        <w:rPr>
          <w:rFonts w:ascii="Garamond" w:hAnsi="Garamond"/>
          <w:b/>
        </w:rPr>
      </w:pPr>
      <w:r>
        <w:rPr>
          <w:rFonts w:ascii="Garamond" w:hAnsi="Garamond"/>
          <w:b/>
        </w:rPr>
        <w:t>Budapest Főváros K</w:t>
      </w:r>
      <w:r w:rsidRPr="002E6435">
        <w:rPr>
          <w:rFonts w:ascii="Garamond" w:hAnsi="Garamond"/>
          <w:b/>
        </w:rPr>
        <w:t>ormányhivatala</w:t>
      </w:r>
      <w:r>
        <w:rPr>
          <w:rFonts w:ascii="Garamond" w:hAnsi="Garamond"/>
          <w:b/>
        </w:rPr>
        <w:t xml:space="preserve"> </w:t>
      </w:r>
      <w:r w:rsidRPr="002E6435">
        <w:rPr>
          <w:rFonts w:ascii="Garamond" w:hAnsi="Garamond"/>
          <w:b/>
        </w:rPr>
        <w:t>Szociális és Gyámhivatal</w:t>
      </w:r>
      <w:r>
        <w:rPr>
          <w:rFonts w:ascii="Garamond" w:hAnsi="Garamond"/>
          <w:b/>
        </w:rPr>
        <w:t xml:space="preserve"> részéről:</w:t>
      </w:r>
    </w:p>
    <w:p w:rsidR="002E6435" w:rsidRPr="002E6435" w:rsidRDefault="002E6435" w:rsidP="00D325F2">
      <w:pPr>
        <w:spacing w:line="276" w:lineRule="auto"/>
        <w:rPr>
          <w:rFonts w:ascii="Garamond" w:hAnsi="Garamond"/>
          <w:b/>
        </w:rPr>
      </w:pPr>
    </w:p>
    <w:p w:rsidR="002E6435" w:rsidRPr="00D674E3" w:rsidRDefault="002E6435" w:rsidP="00D325F2">
      <w:pPr>
        <w:pStyle w:val="Listaszerbekezds"/>
        <w:numPr>
          <w:ilvl w:val="0"/>
          <w:numId w:val="20"/>
        </w:numPr>
        <w:rPr>
          <w:rFonts w:ascii="Garamond" w:hAnsi="Garamond"/>
          <w:sz w:val="24"/>
          <w:szCs w:val="24"/>
        </w:rPr>
      </w:pPr>
      <w:r w:rsidRPr="00D674E3">
        <w:rPr>
          <w:rFonts w:ascii="Garamond" w:hAnsi="Garamond"/>
          <w:sz w:val="24"/>
          <w:szCs w:val="24"/>
        </w:rPr>
        <w:t>Dob Bölcsőde, Városligeti Bölcsőde</w:t>
      </w:r>
    </w:p>
    <w:p w:rsidR="00D674E3" w:rsidRPr="00D674E3" w:rsidRDefault="00D674E3" w:rsidP="00D325F2">
      <w:pPr>
        <w:spacing w:line="276" w:lineRule="auto"/>
        <w:ind w:left="360"/>
        <w:rPr>
          <w:rFonts w:ascii="Garamond" w:hAnsi="Garamond"/>
        </w:rPr>
      </w:pPr>
      <w:r w:rsidRPr="00D674E3">
        <w:rPr>
          <w:rFonts w:ascii="Garamond" w:hAnsi="Garamond"/>
        </w:rPr>
        <w:t>A Dob Bölcsődében a Kormányhivatal által végzett ellenőrzés megállapításai 2014 októberében az előírások megfelelő betartására vonatkoztak, néhány apróbb hiányosságot említve. Ilyen megállapítás volt, miszerint a csoport-tálalókonyha kézmosójánál nem fertőtlenítő szappan volt, és a veszélyes készítményekkel végzett tevékenység bejelentéséről szóló igazolás hiányát tapasztalták. A megismételt novemberi ellenőrzés során mindent megfelelőnek találtak.</w:t>
      </w:r>
    </w:p>
    <w:p w:rsidR="00D674E3" w:rsidRDefault="00D674E3" w:rsidP="00D325F2">
      <w:pPr>
        <w:spacing w:line="276" w:lineRule="auto"/>
        <w:ind w:left="360"/>
        <w:rPr>
          <w:rFonts w:ascii="Garamond" w:hAnsi="Garamond"/>
        </w:rPr>
      </w:pPr>
    </w:p>
    <w:p w:rsidR="00D674E3" w:rsidRPr="00D674E3" w:rsidRDefault="00D674E3" w:rsidP="00D325F2">
      <w:pPr>
        <w:spacing w:line="276" w:lineRule="auto"/>
        <w:ind w:left="360"/>
        <w:rPr>
          <w:rFonts w:ascii="Garamond" w:hAnsi="Garamond"/>
        </w:rPr>
      </w:pPr>
      <w:r w:rsidRPr="00D674E3">
        <w:rPr>
          <w:rFonts w:ascii="Garamond" w:hAnsi="Garamond"/>
        </w:rPr>
        <w:t>A Lövölde Bölc</w:t>
      </w:r>
      <w:r w:rsidR="00D325F2">
        <w:rPr>
          <w:rFonts w:ascii="Garamond" w:hAnsi="Garamond"/>
        </w:rPr>
        <w:t>sőde ellenőrzései során</w:t>
      </w:r>
      <w:r w:rsidRPr="00D674E3">
        <w:rPr>
          <w:rFonts w:ascii="Garamond" w:hAnsi="Garamond"/>
        </w:rPr>
        <w:t xml:space="preserve"> a NÉBIH munkatársa mindent rendben talált, egyetlen hiányosságként a konyhatérből nyíló ablakok előtti szúnyoghálót említette, melyre vonatkozóan az intézkedéseket megkezdtük. </w:t>
      </w:r>
    </w:p>
    <w:p w:rsidR="00D674E3" w:rsidRPr="00D674E3" w:rsidRDefault="00D674E3" w:rsidP="00D325F2">
      <w:pPr>
        <w:spacing w:line="276" w:lineRule="auto"/>
        <w:rPr>
          <w:rFonts w:ascii="Garamond" w:hAnsi="Garamond"/>
        </w:rPr>
      </w:pPr>
    </w:p>
    <w:p w:rsidR="00670B21" w:rsidRDefault="002E6435" w:rsidP="00D325F2">
      <w:pPr>
        <w:spacing w:line="276" w:lineRule="auto"/>
        <w:rPr>
          <w:rFonts w:ascii="Garamond" w:hAnsi="Garamond"/>
          <w:b/>
        </w:rPr>
      </w:pPr>
      <w:r w:rsidRPr="002E6435">
        <w:rPr>
          <w:rFonts w:ascii="Garamond" w:hAnsi="Garamond"/>
          <w:b/>
        </w:rPr>
        <w:t>Fenntartói ellenőrzés:</w:t>
      </w:r>
    </w:p>
    <w:p w:rsidR="002E6435" w:rsidRDefault="002E6435" w:rsidP="00D325F2">
      <w:pPr>
        <w:pStyle w:val="Listaszerbekezds"/>
        <w:numPr>
          <w:ilvl w:val="0"/>
          <w:numId w:val="20"/>
        </w:numPr>
        <w:rPr>
          <w:rFonts w:ascii="Garamond" w:hAnsi="Garamond"/>
          <w:sz w:val="24"/>
          <w:szCs w:val="24"/>
        </w:rPr>
      </w:pPr>
      <w:r>
        <w:rPr>
          <w:rFonts w:ascii="Garamond" w:hAnsi="Garamond"/>
          <w:sz w:val="24"/>
          <w:szCs w:val="24"/>
        </w:rPr>
        <w:t xml:space="preserve">Dob Bölcsőde, </w:t>
      </w:r>
      <w:r w:rsidRPr="00670B21">
        <w:rPr>
          <w:rFonts w:ascii="Garamond" w:hAnsi="Garamond"/>
          <w:sz w:val="24"/>
          <w:szCs w:val="24"/>
        </w:rPr>
        <w:t>Lövölde Bölcsőde, Városligeti Bölcsőde</w:t>
      </w:r>
    </w:p>
    <w:p w:rsidR="00D73F73" w:rsidRDefault="00D73F73" w:rsidP="00D325F2">
      <w:pPr>
        <w:autoSpaceDE w:val="0"/>
        <w:autoSpaceDN w:val="0"/>
        <w:adjustRightInd w:val="0"/>
        <w:spacing w:line="276" w:lineRule="auto"/>
        <w:rPr>
          <w:rFonts w:ascii="Garamond" w:hAnsi="Garamond"/>
        </w:rPr>
      </w:pPr>
      <w:r w:rsidRPr="00D73F73">
        <w:rPr>
          <w:rFonts w:ascii="Garamond" w:hAnsi="Garamond"/>
          <w:u w:val="single"/>
        </w:rPr>
        <w:t>Megállapítások:</w:t>
      </w:r>
      <w:r>
        <w:rPr>
          <w:rFonts w:ascii="Garamond" w:hAnsi="Garamond"/>
        </w:rPr>
        <w:t xml:space="preserve"> </w:t>
      </w:r>
      <w:r w:rsidRPr="0088368A">
        <w:rPr>
          <w:rFonts w:ascii="Garamond" w:hAnsi="Garamond"/>
        </w:rPr>
        <w:t xml:space="preserve">Az ellenőrzés során megismert intézmények </w:t>
      </w:r>
      <w:r w:rsidRPr="0088368A">
        <w:rPr>
          <w:rFonts w:ascii="Garamond" w:hAnsi="Garamond"/>
          <w:bCs/>
        </w:rPr>
        <w:t>–</w:t>
      </w:r>
      <w:r w:rsidRPr="0088368A">
        <w:rPr>
          <w:rFonts w:ascii="Garamond" w:hAnsi="Garamond"/>
        </w:rPr>
        <w:t xml:space="preserve"> a nyújtott szolgáltatások; a szakmai feladatellátás; a szabályzatok-, valamint az adminisztráció vezetése tekintetében </w:t>
      </w:r>
      <w:r w:rsidRPr="0088368A">
        <w:rPr>
          <w:rFonts w:ascii="Garamond" w:hAnsi="Garamond"/>
          <w:bCs/>
        </w:rPr>
        <w:t xml:space="preserve">– </w:t>
      </w:r>
      <w:r w:rsidRPr="0088368A">
        <w:rPr>
          <w:rFonts w:ascii="Garamond" w:hAnsi="Garamond"/>
        </w:rPr>
        <w:t>a jogszabályi elvárásoknak megfelelő. Az intézmény jól működő, az ügyfelek/családok igényeit figyelembe véve végzi tevékenységét.</w:t>
      </w:r>
    </w:p>
    <w:p w:rsidR="00D73F73" w:rsidRPr="00BA5B21" w:rsidRDefault="00D73F73" w:rsidP="00D325F2">
      <w:pPr>
        <w:spacing w:line="276" w:lineRule="auto"/>
        <w:rPr>
          <w:rFonts w:ascii="Garamond" w:hAnsi="Garamond"/>
        </w:rPr>
      </w:pPr>
      <w:r>
        <w:rPr>
          <w:rFonts w:ascii="Garamond" w:hAnsi="Garamond"/>
          <w:b/>
          <w:u w:val="single"/>
        </w:rPr>
        <w:lastRenderedPageBreak/>
        <w:t>Megjegyzés:</w:t>
      </w:r>
      <w:r>
        <w:rPr>
          <w:rFonts w:ascii="Garamond" w:hAnsi="Garamond"/>
          <w:b/>
        </w:rPr>
        <w:t xml:space="preserve"> </w:t>
      </w:r>
      <w:r w:rsidRPr="00BA5B21">
        <w:rPr>
          <w:rFonts w:ascii="Garamond" w:hAnsi="Garamond"/>
        </w:rPr>
        <w:t>Budapest Főváros VII. Kerület Erzsébetváros Önkormányzatának Képviselő-testülete</w:t>
      </w:r>
      <w:r>
        <w:rPr>
          <w:rFonts w:ascii="Garamond" w:hAnsi="Garamond"/>
        </w:rPr>
        <w:t xml:space="preserve"> </w:t>
      </w:r>
      <w:r w:rsidRPr="00BA5B21">
        <w:rPr>
          <w:rFonts w:ascii="Garamond" w:hAnsi="Garamond"/>
        </w:rPr>
        <w:t>673/2013.(X.31.) számú határozatával</w:t>
      </w:r>
      <w:r>
        <w:rPr>
          <w:rFonts w:ascii="Garamond" w:hAnsi="Garamond"/>
        </w:rPr>
        <w:t xml:space="preserve"> elfogadott Szakmai Programok mellékletét képező Megállapodás mintát kérjük használni – az ellenőrzéskor használt megállapodások esetében a térítési díjnál nem a hatályos rendelet van feltüntetve.</w:t>
      </w:r>
    </w:p>
    <w:p w:rsidR="00D73F73" w:rsidRPr="005F3860" w:rsidRDefault="00D73F73" w:rsidP="00D325F2">
      <w:pPr>
        <w:autoSpaceDE w:val="0"/>
        <w:autoSpaceDN w:val="0"/>
        <w:adjustRightInd w:val="0"/>
        <w:spacing w:line="276" w:lineRule="auto"/>
        <w:rPr>
          <w:rFonts w:ascii="Garamond" w:hAnsi="Garamond"/>
        </w:rPr>
      </w:pPr>
      <w:r w:rsidRPr="005F3860">
        <w:rPr>
          <w:rFonts w:ascii="Garamond" w:hAnsi="Garamond"/>
        </w:rPr>
        <w:t>A Gyermekvédelmi törvény (139. § (2)-(5) bekezdései) el</w:t>
      </w:r>
      <w:r w:rsidRPr="005F3860">
        <w:rPr>
          <w:rFonts w:ascii="Garamond" w:eastAsia="TimesNewRoman" w:hAnsi="Garamond" w:cs="TimesNewRoman"/>
        </w:rPr>
        <w:t>ő</w:t>
      </w:r>
      <w:r w:rsidRPr="005F3860">
        <w:rPr>
          <w:rFonts w:ascii="Garamond" w:hAnsi="Garamond"/>
        </w:rPr>
        <w:t>írja a szolgáltatásban</w:t>
      </w:r>
      <w:r>
        <w:rPr>
          <w:rFonts w:ascii="Garamond" w:hAnsi="Garamond"/>
        </w:rPr>
        <w:t xml:space="preserve"> </w:t>
      </w:r>
      <w:r w:rsidRPr="005F3860">
        <w:rPr>
          <w:rFonts w:ascii="Garamond" w:hAnsi="Garamond"/>
        </w:rPr>
        <w:t>részesül</w:t>
      </w:r>
      <w:r w:rsidRPr="005F3860">
        <w:rPr>
          <w:rFonts w:ascii="Garamond" w:eastAsia="TimesNewRoman" w:hAnsi="Garamond" w:cs="TimesNewRoman"/>
        </w:rPr>
        <w:t xml:space="preserve">ő </w:t>
      </w:r>
      <w:r w:rsidRPr="005F3860">
        <w:rPr>
          <w:rFonts w:ascii="Garamond" w:hAnsi="Garamond"/>
        </w:rPr>
        <w:t>személyek elektronikus nyilvántartásának vezetését</w:t>
      </w:r>
      <w:r>
        <w:rPr>
          <w:rFonts w:ascii="Garamond" w:hAnsi="Garamond"/>
        </w:rPr>
        <w:t xml:space="preserve">, az </w:t>
      </w:r>
      <w:r w:rsidRPr="005F3860">
        <w:rPr>
          <w:rFonts w:ascii="Garamond" w:hAnsi="Garamond"/>
        </w:rPr>
        <w:t>adatlap kitöltésre kerül, de az adatlapon szükséges lenne a törvényi hivatkoz</w:t>
      </w:r>
      <w:r>
        <w:rPr>
          <w:rFonts w:ascii="Garamond" w:hAnsi="Garamond"/>
        </w:rPr>
        <w:t>ás feltüntetése az igénybevevők tájékoztatása céljából.</w:t>
      </w:r>
    </w:p>
    <w:p w:rsidR="00D73F73" w:rsidRPr="00D73F73" w:rsidRDefault="00D73F73" w:rsidP="00D325F2">
      <w:pPr>
        <w:spacing w:line="276" w:lineRule="auto"/>
        <w:rPr>
          <w:rFonts w:ascii="Garamond" w:hAnsi="Garamond"/>
        </w:rPr>
      </w:pPr>
    </w:p>
    <w:p w:rsidR="002E6435" w:rsidRDefault="002E6435" w:rsidP="00D325F2">
      <w:pPr>
        <w:pStyle w:val="Listaszerbekezds"/>
        <w:numPr>
          <w:ilvl w:val="0"/>
          <w:numId w:val="20"/>
        </w:numPr>
        <w:rPr>
          <w:rFonts w:ascii="Garamond" w:hAnsi="Garamond"/>
          <w:sz w:val="24"/>
          <w:szCs w:val="24"/>
        </w:rPr>
      </w:pPr>
      <w:r w:rsidRPr="002E6435">
        <w:rPr>
          <w:rFonts w:ascii="Garamond" w:hAnsi="Garamond"/>
          <w:sz w:val="24"/>
          <w:szCs w:val="24"/>
        </w:rPr>
        <w:t>Gyermekjóléti Központ</w:t>
      </w:r>
    </w:p>
    <w:p w:rsidR="00D73F73" w:rsidRPr="008A1390" w:rsidRDefault="00D73F73" w:rsidP="00D325F2">
      <w:pPr>
        <w:autoSpaceDE w:val="0"/>
        <w:autoSpaceDN w:val="0"/>
        <w:adjustRightInd w:val="0"/>
        <w:spacing w:line="276" w:lineRule="auto"/>
        <w:rPr>
          <w:rFonts w:ascii="Garamond" w:hAnsi="Garamond"/>
          <w:color w:val="000000" w:themeColor="text1"/>
        </w:rPr>
      </w:pPr>
      <w:r w:rsidRPr="00D73F73">
        <w:rPr>
          <w:rFonts w:ascii="Garamond" w:hAnsi="Garamond"/>
          <w:u w:val="single"/>
        </w:rPr>
        <w:t>Megállapítások:</w:t>
      </w:r>
      <w:r>
        <w:rPr>
          <w:rFonts w:ascii="Garamond" w:hAnsi="Garamond"/>
        </w:rPr>
        <w:t xml:space="preserve"> </w:t>
      </w:r>
      <w:r w:rsidRPr="008A1390">
        <w:rPr>
          <w:rFonts w:ascii="Garamond" w:hAnsi="Garamond"/>
          <w:color w:val="000000" w:themeColor="text1"/>
        </w:rPr>
        <w:t xml:space="preserve">A </w:t>
      </w:r>
      <w:proofErr w:type="spellStart"/>
      <w:r w:rsidRPr="008A1390">
        <w:rPr>
          <w:rFonts w:ascii="Garamond" w:hAnsi="Garamond"/>
          <w:color w:val="000000" w:themeColor="text1"/>
        </w:rPr>
        <w:t>Bischitz</w:t>
      </w:r>
      <w:proofErr w:type="spellEnd"/>
      <w:r w:rsidRPr="008A1390">
        <w:rPr>
          <w:rFonts w:ascii="Garamond" w:hAnsi="Garamond"/>
          <w:color w:val="000000" w:themeColor="text1"/>
        </w:rPr>
        <w:t xml:space="preserve"> Johanna Integrált Humán Szolgáltató Központ „Hetedhét” Gyermekjóléti Központjában jó tárgyi és szakmai feltételek mellett magas szintű munka folyik. A dokumentáció és a munkafolyamatok szervezésénél betartják a jogszabályi előírásokat. Az ellenőrzés során megismert intézmény </w:t>
      </w:r>
      <w:r w:rsidRPr="008A1390">
        <w:rPr>
          <w:rFonts w:ascii="Garamond" w:hAnsi="Garamond"/>
          <w:bCs/>
          <w:color w:val="000000" w:themeColor="text1"/>
        </w:rPr>
        <w:t>–</w:t>
      </w:r>
      <w:r w:rsidRPr="008A1390">
        <w:rPr>
          <w:rFonts w:ascii="Garamond" w:hAnsi="Garamond"/>
          <w:color w:val="000000" w:themeColor="text1"/>
        </w:rPr>
        <w:t xml:space="preserve"> a nyújtott szolgáltatások; a szakmai feladatellátás; a szabályzatok-, valamint az adminisztráció vezetése tekintetében </w:t>
      </w:r>
      <w:r w:rsidRPr="008A1390">
        <w:rPr>
          <w:rFonts w:ascii="Garamond" w:hAnsi="Garamond"/>
          <w:bCs/>
          <w:color w:val="000000" w:themeColor="text1"/>
        </w:rPr>
        <w:t xml:space="preserve">– </w:t>
      </w:r>
      <w:r w:rsidRPr="008A1390">
        <w:rPr>
          <w:rFonts w:ascii="Garamond" w:hAnsi="Garamond"/>
          <w:color w:val="000000" w:themeColor="text1"/>
        </w:rPr>
        <w:t>a jogszabályi elvárásoknak megfelelő.</w:t>
      </w:r>
    </w:p>
    <w:p w:rsidR="00D73F73" w:rsidRPr="00D73F73" w:rsidRDefault="00D73F73" w:rsidP="00D325F2">
      <w:pPr>
        <w:spacing w:line="276" w:lineRule="auto"/>
        <w:rPr>
          <w:rFonts w:ascii="Garamond" w:hAnsi="Garamond"/>
        </w:rPr>
      </w:pPr>
    </w:p>
    <w:p w:rsidR="002E6435" w:rsidRPr="002E6435" w:rsidRDefault="002E6435" w:rsidP="00D325F2">
      <w:pPr>
        <w:pStyle w:val="Listaszerbekezds"/>
        <w:numPr>
          <w:ilvl w:val="0"/>
          <w:numId w:val="20"/>
        </w:numPr>
        <w:rPr>
          <w:rFonts w:ascii="Garamond" w:hAnsi="Garamond"/>
          <w:sz w:val="24"/>
          <w:szCs w:val="24"/>
        </w:rPr>
      </w:pPr>
      <w:r w:rsidRPr="002E6435">
        <w:rPr>
          <w:rFonts w:ascii="Garamond" w:hAnsi="Garamond"/>
          <w:sz w:val="24"/>
          <w:szCs w:val="24"/>
        </w:rPr>
        <w:t>Esély családsegítő és Foglalkoztatási Tanácsadó Szolgálat</w:t>
      </w:r>
    </w:p>
    <w:p w:rsidR="002E6435" w:rsidRPr="00D73F73" w:rsidRDefault="00D73F73" w:rsidP="00D325F2">
      <w:pPr>
        <w:pStyle w:val="Nincstrkz"/>
        <w:spacing w:line="276" w:lineRule="auto"/>
        <w:ind w:left="0" w:firstLine="0"/>
        <w:rPr>
          <w:rStyle w:val="Cmsor1Char"/>
          <w:rFonts w:ascii="Garamond" w:hAnsi="Garamond"/>
          <w:b w:val="0"/>
          <w:color w:val="000000" w:themeColor="text1"/>
        </w:rPr>
      </w:pPr>
      <w:r w:rsidRPr="00D73F73">
        <w:rPr>
          <w:rFonts w:ascii="Garamond" w:hAnsi="Garamond"/>
          <w:color w:val="000000" w:themeColor="text1"/>
          <w:u w:val="single"/>
        </w:rPr>
        <w:t>Megállapítások:</w:t>
      </w:r>
      <w:r>
        <w:rPr>
          <w:rFonts w:ascii="Garamond" w:hAnsi="Garamond"/>
          <w:color w:val="000000" w:themeColor="text1"/>
        </w:rPr>
        <w:t xml:space="preserve"> </w:t>
      </w:r>
      <w:r w:rsidRPr="000B496D">
        <w:rPr>
          <w:rFonts w:ascii="Garamond" w:hAnsi="Garamond"/>
          <w:color w:val="000000" w:themeColor="text1"/>
        </w:rPr>
        <w:t>A családsegítőben nyújtott szolgáltatások köre; a szakmai munkavégzés</w:t>
      </w:r>
      <w:r>
        <w:rPr>
          <w:rFonts w:ascii="Garamond" w:hAnsi="Garamond"/>
          <w:color w:val="000000" w:themeColor="text1"/>
        </w:rPr>
        <w:t>, az adminisztráció</w:t>
      </w:r>
      <w:r w:rsidRPr="000B496D">
        <w:rPr>
          <w:rFonts w:ascii="Garamond" w:hAnsi="Garamond"/>
          <w:color w:val="000000" w:themeColor="text1"/>
        </w:rPr>
        <w:t xml:space="preserve"> a jogszabályi elvárásoknak megfelelő.</w:t>
      </w:r>
    </w:p>
    <w:p w:rsidR="009842B5" w:rsidRPr="00562C41" w:rsidRDefault="00D447DE" w:rsidP="00D325F2">
      <w:pPr>
        <w:pStyle w:val="Listaszerbekezds"/>
        <w:tabs>
          <w:tab w:val="left" w:pos="284"/>
        </w:tabs>
        <w:spacing w:before="360" w:after="240"/>
        <w:ind w:left="0" w:right="-113"/>
        <w:rPr>
          <w:rStyle w:val="Cmsor1Char"/>
          <w:rFonts w:ascii="Garamond" w:hAnsi="Garamond"/>
          <w:bCs/>
          <w:sz w:val="26"/>
          <w:szCs w:val="26"/>
          <w14:shadow w14:blurRad="50800" w14:dist="38100" w14:dir="2700000" w14:sx="100000" w14:sy="100000" w14:kx="0" w14:ky="0" w14:algn="tl">
            <w14:srgbClr w14:val="000000">
              <w14:alpha w14:val="60000"/>
            </w14:srgbClr>
          </w14:shadow>
        </w:rPr>
      </w:pPr>
      <w:r>
        <w:rPr>
          <w:rStyle w:val="Cmsor1Char"/>
          <w:rFonts w:ascii="Garamond" w:hAnsi="Garamond"/>
          <w:bCs/>
          <w:sz w:val="26"/>
          <w:szCs w:val="26"/>
          <w14:shadow w14:blurRad="50800" w14:dist="38100" w14:dir="2700000" w14:sx="100000" w14:sy="100000" w14:kx="0" w14:ky="0" w14:algn="tl">
            <w14:srgbClr w14:val="000000">
              <w14:alpha w14:val="60000"/>
            </w14:srgbClr>
          </w14:shadow>
        </w:rPr>
        <w:t>I</w:t>
      </w:r>
      <w:r w:rsidR="005C02CB" w:rsidRPr="00562C41">
        <w:rPr>
          <w:rStyle w:val="Cmsor1Char"/>
          <w:rFonts w:ascii="Garamond" w:hAnsi="Garamond"/>
          <w:bCs/>
          <w:sz w:val="26"/>
          <w:szCs w:val="26"/>
          <w14:shadow w14:blurRad="50800" w14:dist="38100" w14:dir="2700000" w14:sx="100000" w14:sy="100000" w14:kx="0" w14:ky="0" w14:algn="tl">
            <w14:srgbClr w14:val="000000">
              <w14:alpha w14:val="60000"/>
            </w14:srgbClr>
          </w14:shadow>
        </w:rPr>
        <w:t>V.</w:t>
      </w:r>
      <w:r w:rsidR="005C02CB" w:rsidRPr="00562C41">
        <w:rPr>
          <w:rStyle w:val="Cmsor1Char"/>
          <w:rFonts w:ascii="Garamond" w:hAnsi="Garamond"/>
          <w:bCs/>
          <w:sz w:val="26"/>
          <w:szCs w:val="26"/>
          <w14:shadow w14:blurRad="50800" w14:dist="38100" w14:dir="2700000" w14:sx="100000" w14:sy="100000" w14:kx="0" w14:ky="0" w14:algn="tl">
            <w14:srgbClr w14:val="000000">
              <w14:alpha w14:val="60000"/>
            </w14:srgbClr>
          </w14:shadow>
        </w:rPr>
        <w:tab/>
        <w:t xml:space="preserve">  A BŰNMEGELŐZÉSI PROGRAM BEMUTATÁSA</w:t>
      </w:r>
    </w:p>
    <w:p w:rsidR="00F55121" w:rsidRPr="000B5EFD" w:rsidRDefault="00F55121" w:rsidP="00D325F2">
      <w:pPr>
        <w:spacing w:before="360" w:after="240" w:line="276" w:lineRule="auto"/>
        <w:ind w:right="-113"/>
        <w:rPr>
          <w:rFonts w:ascii="Garamond" w:hAnsi="Garamond"/>
          <w:b/>
          <w:bCs/>
        </w:rPr>
      </w:pPr>
      <w:r w:rsidRPr="000B5EFD">
        <w:rPr>
          <w:rFonts w:ascii="Garamond" w:hAnsi="Garamond"/>
          <w:b/>
        </w:rPr>
        <w:t>Az elkövetők és az elkövetési magatartások jellemzői</w:t>
      </w:r>
    </w:p>
    <w:tbl>
      <w:tblPr>
        <w:tblStyle w:val="Moderntblzat"/>
        <w:tblW w:w="7138" w:type="dxa"/>
        <w:tblLook w:val="04A0" w:firstRow="1" w:lastRow="0" w:firstColumn="1" w:lastColumn="0" w:noHBand="0" w:noVBand="1"/>
      </w:tblPr>
      <w:tblGrid>
        <w:gridCol w:w="1079"/>
        <w:gridCol w:w="1540"/>
        <w:gridCol w:w="1033"/>
        <w:gridCol w:w="1162"/>
        <w:gridCol w:w="1162"/>
        <w:gridCol w:w="1162"/>
      </w:tblGrid>
      <w:tr w:rsidR="001551B2" w:rsidRPr="000B5EFD" w:rsidTr="008D0F9C">
        <w:trPr>
          <w:gridAfter w:val="2"/>
          <w:cnfStyle w:val="100000000000" w:firstRow="1" w:lastRow="0" w:firstColumn="0" w:lastColumn="0" w:oddVBand="0" w:evenVBand="0" w:oddHBand="0" w:evenHBand="0" w:firstRowFirstColumn="0" w:firstRowLastColumn="0" w:lastRowFirstColumn="0" w:lastRowLastColumn="0"/>
          <w:wAfter w:w="2324" w:type="dxa"/>
          <w:trHeight w:val="300"/>
        </w:trPr>
        <w:tc>
          <w:tcPr>
            <w:tcW w:w="4814" w:type="dxa"/>
            <w:gridSpan w:val="4"/>
            <w:noWrap/>
          </w:tcPr>
          <w:p w:rsidR="001551B2" w:rsidRPr="000B5EFD" w:rsidRDefault="001B4B64" w:rsidP="00D325F2">
            <w:pPr>
              <w:spacing w:line="276" w:lineRule="auto"/>
              <w:jc w:val="center"/>
              <w:rPr>
                <w:rFonts w:ascii="Garamond" w:hAnsi="Garamond"/>
                <w:color w:val="000000"/>
              </w:rPr>
            </w:pPr>
            <w:r w:rsidRPr="000B5EFD">
              <w:rPr>
                <w:rFonts w:ascii="Garamond" w:hAnsi="Garamond"/>
                <w:color w:val="000000"/>
              </w:rPr>
              <w:t>2014</w:t>
            </w:r>
          </w:p>
          <w:p w:rsidR="001551B2" w:rsidRPr="000B5EFD" w:rsidRDefault="000A32EF" w:rsidP="00D325F2">
            <w:pPr>
              <w:spacing w:line="276" w:lineRule="auto"/>
              <w:jc w:val="center"/>
              <w:rPr>
                <w:rFonts w:ascii="Garamond" w:hAnsi="Garamond"/>
                <w:b w:val="0"/>
                <w:color w:val="000000"/>
              </w:rPr>
            </w:pPr>
            <w:r w:rsidRPr="000B5EFD">
              <w:rPr>
                <w:rFonts w:ascii="Garamond" w:hAnsi="Garamond"/>
                <w:color w:val="000000"/>
              </w:rPr>
              <w:t>(</w:t>
            </w:r>
            <w:r w:rsidR="001551B2" w:rsidRPr="000B5EFD">
              <w:rPr>
                <w:rFonts w:ascii="Garamond" w:hAnsi="Garamond"/>
                <w:color w:val="000000"/>
              </w:rPr>
              <w:t>zárójelben a 201</w:t>
            </w:r>
            <w:r w:rsidR="001B4B64" w:rsidRPr="000B5EFD">
              <w:rPr>
                <w:rFonts w:ascii="Garamond" w:hAnsi="Garamond"/>
                <w:color w:val="000000"/>
              </w:rPr>
              <w:t>3</w:t>
            </w:r>
            <w:r w:rsidR="001551B2" w:rsidRPr="000B5EFD">
              <w:rPr>
                <w:rFonts w:ascii="Garamond" w:hAnsi="Garamond"/>
                <w:color w:val="000000"/>
              </w:rPr>
              <w:t>-es adatok</w:t>
            </w:r>
            <w:r w:rsidRPr="000B5EFD">
              <w:rPr>
                <w:rFonts w:ascii="Garamond" w:hAnsi="Garamond"/>
                <w:color w:val="000000"/>
              </w:rPr>
              <w:t>)</w:t>
            </w:r>
          </w:p>
        </w:tc>
      </w:tr>
      <w:tr w:rsidR="00F55121" w:rsidRPr="000B5EFD"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4814" w:type="dxa"/>
            <w:gridSpan w:val="4"/>
            <w:noWrap/>
          </w:tcPr>
          <w:p w:rsidR="00F55121" w:rsidRPr="000B5EFD" w:rsidRDefault="00F55121" w:rsidP="00D325F2">
            <w:pPr>
              <w:spacing w:line="276" w:lineRule="auto"/>
              <w:jc w:val="center"/>
              <w:rPr>
                <w:rFonts w:ascii="Garamond" w:hAnsi="Garamond"/>
                <w:b/>
                <w:color w:val="000000"/>
              </w:rPr>
            </w:pPr>
            <w:r w:rsidRPr="000B5EFD">
              <w:rPr>
                <w:rFonts w:ascii="Garamond" w:hAnsi="Garamond"/>
                <w:b/>
                <w:color w:val="000000"/>
              </w:rPr>
              <w:t>Elkövetők</w:t>
            </w:r>
          </w:p>
        </w:tc>
      </w:tr>
      <w:tr w:rsidR="00F55121" w:rsidRPr="000B5EFD" w:rsidTr="008D0F9C">
        <w:trPr>
          <w:gridAfter w:val="2"/>
          <w:cnfStyle w:val="000000010000" w:firstRow="0" w:lastRow="0" w:firstColumn="0" w:lastColumn="0" w:oddVBand="0" w:evenVBand="0" w:oddHBand="0" w:evenHBand="1" w:firstRowFirstColumn="0" w:firstRowLastColumn="0" w:lastRowFirstColumn="0" w:lastRowLastColumn="0"/>
          <w:wAfter w:w="2324" w:type="dxa"/>
          <w:trHeight w:val="300"/>
        </w:trPr>
        <w:tc>
          <w:tcPr>
            <w:tcW w:w="2619" w:type="dxa"/>
            <w:gridSpan w:val="2"/>
            <w:noWrap/>
          </w:tcPr>
          <w:p w:rsidR="00F55121" w:rsidRPr="000B5EFD" w:rsidRDefault="00F55121" w:rsidP="00D325F2">
            <w:pPr>
              <w:spacing w:line="276" w:lineRule="auto"/>
              <w:jc w:val="center"/>
              <w:rPr>
                <w:rFonts w:ascii="Garamond" w:hAnsi="Garamond"/>
                <w:b/>
                <w:color w:val="000000"/>
              </w:rPr>
            </w:pPr>
            <w:r w:rsidRPr="000B5EFD">
              <w:rPr>
                <w:rFonts w:ascii="Garamond" w:hAnsi="Garamond"/>
                <w:b/>
                <w:color w:val="000000"/>
              </w:rPr>
              <w:t>gyerekkorú</w:t>
            </w:r>
          </w:p>
        </w:tc>
        <w:tc>
          <w:tcPr>
            <w:tcW w:w="2195" w:type="dxa"/>
            <w:gridSpan w:val="2"/>
            <w:noWrap/>
          </w:tcPr>
          <w:p w:rsidR="00F55121" w:rsidRPr="000B5EFD" w:rsidRDefault="00F55121" w:rsidP="00D325F2">
            <w:pPr>
              <w:spacing w:line="276" w:lineRule="auto"/>
              <w:jc w:val="center"/>
              <w:rPr>
                <w:rFonts w:ascii="Garamond" w:hAnsi="Garamond"/>
                <w:b/>
                <w:color w:val="000000"/>
              </w:rPr>
            </w:pPr>
            <w:r w:rsidRPr="000B5EFD">
              <w:rPr>
                <w:rFonts w:ascii="Garamond" w:hAnsi="Garamond"/>
                <w:b/>
                <w:color w:val="000000"/>
              </w:rPr>
              <w:t>fiatalkorú</w:t>
            </w:r>
          </w:p>
        </w:tc>
      </w:tr>
      <w:tr w:rsidR="00F55121" w:rsidRPr="000B5EFD"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1079" w:type="dxa"/>
            <w:noWrap/>
          </w:tcPr>
          <w:p w:rsidR="00F55121" w:rsidRPr="000B5EFD" w:rsidRDefault="00F55121" w:rsidP="00D325F2">
            <w:pPr>
              <w:spacing w:line="276" w:lineRule="auto"/>
              <w:jc w:val="center"/>
              <w:rPr>
                <w:rFonts w:ascii="Garamond" w:hAnsi="Garamond"/>
                <w:b/>
                <w:color w:val="000000"/>
              </w:rPr>
            </w:pPr>
            <w:r w:rsidRPr="000B5EFD">
              <w:rPr>
                <w:rFonts w:ascii="Garamond" w:hAnsi="Garamond"/>
                <w:b/>
                <w:color w:val="000000"/>
              </w:rPr>
              <w:t>n</w:t>
            </w:r>
            <w:r w:rsidR="00927987" w:rsidRPr="000B5EFD">
              <w:rPr>
                <w:rFonts w:ascii="Garamond" w:hAnsi="Garamond"/>
                <w:b/>
                <w:color w:val="000000"/>
              </w:rPr>
              <w:t>ő</w:t>
            </w:r>
          </w:p>
        </w:tc>
        <w:tc>
          <w:tcPr>
            <w:tcW w:w="1540" w:type="dxa"/>
            <w:noWrap/>
          </w:tcPr>
          <w:p w:rsidR="00F55121" w:rsidRPr="000B5EFD" w:rsidRDefault="000A32EF" w:rsidP="00D325F2">
            <w:pPr>
              <w:spacing w:line="276" w:lineRule="auto"/>
              <w:jc w:val="center"/>
              <w:rPr>
                <w:rFonts w:ascii="Garamond" w:hAnsi="Garamond"/>
                <w:b/>
                <w:color w:val="000000"/>
              </w:rPr>
            </w:pPr>
            <w:r w:rsidRPr="000B5EFD">
              <w:rPr>
                <w:rFonts w:ascii="Garamond" w:hAnsi="Garamond"/>
                <w:b/>
                <w:color w:val="000000"/>
              </w:rPr>
              <w:t>férfi</w:t>
            </w:r>
          </w:p>
        </w:tc>
        <w:tc>
          <w:tcPr>
            <w:tcW w:w="1033" w:type="dxa"/>
            <w:noWrap/>
          </w:tcPr>
          <w:p w:rsidR="00F55121" w:rsidRPr="000B5EFD" w:rsidRDefault="00F55121" w:rsidP="00D325F2">
            <w:pPr>
              <w:spacing w:line="276" w:lineRule="auto"/>
              <w:jc w:val="center"/>
              <w:rPr>
                <w:rFonts w:ascii="Garamond" w:hAnsi="Garamond"/>
                <w:b/>
                <w:color w:val="000000"/>
              </w:rPr>
            </w:pPr>
            <w:r w:rsidRPr="000B5EFD">
              <w:rPr>
                <w:rFonts w:ascii="Garamond" w:hAnsi="Garamond"/>
                <w:b/>
                <w:color w:val="000000"/>
              </w:rPr>
              <w:t>n</w:t>
            </w:r>
            <w:r w:rsidR="00927987" w:rsidRPr="000B5EFD">
              <w:rPr>
                <w:rFonts w:ascii="Garamond" w:hAnsi="Garamond"/>
                <w:b/>
                <w:color w:val="000000"/>
              </w:rPr>
              <w:t>ő</w:t>
            </w:r>
          </w:p>
        </w:tc>
        <w:tc>
          <w:tcPr>
            <w:tcW w:w="1162" w:type="dxa"/>
            <w:noWrap/>
          </w:tcPr>
          <w:p w:rsidR="00F55121" w:rsidRPr="000B5EFD" w:rsidRDefault="000A32EF" w:rsidP="00D325F2">
            <w:pPr>
              <w:spacing w:line="276" w:lineRule="auto"/>
              <w:jc w:val="center"/>
              <w:rPr>
                <w:rFonts w:ascii="Garamond" w:hAnsi="Garamond"/>
                <w:b/>
                <w:color w:val="000000"/>
              </w:rPr>
            </w:pPr>
            <w:r w:rsidRPr="000B5EFD">
              <w:rPr>
                <w:rFonts w:ascii="Garamond" w:hAnsi="Garamond"/>
                <w:b/>
                <w:color w:val="000000"/>
              </w:rPr>
              <w:t>férfi</w:t>
            </w:r>
          </w:p>
        </w:tc>
      </w:tr>
      <w:tr w:rsidR="00F55121" w:rsidRPr="000B5EFD" w:rsidTr="008D0F9C">
        <w:trPr>
          <w:gridAfter w:val="2"/>
          <w:cnfStyle w:val="000000010000" w:firstRow="0" w:lastRow="0" w:firstColumn="0" w:lastColumn="0" w:oddVBand="0" w:evenVBand="0" w:oddHBand="0" w:evenHBand="1" w:firstRowFirstColumn="0" w:firstRowLastColumn="0" w:lastRowFirstColumn="0" w:lastRowLastColumn="0"/>
          <w:wAfter w:w="2324" w:type="dxa"/>
          <w:trHeight w:val="300"/>
        </w:trPr>
        <w:tc>
          <w:tcPr>
            <w:tcW w:w="1079" w:type="dxa"/>
            <w:noWrap/>
          </w:tcPr>
          <w:p w:rsidR="00F55121" w:rsidRPr="000B5EFD" w:rsidRDefault="001B4B64" w:rsidP="00D325F2">
            <w:pPr>
              <w:spacing w:line="276" w:lineRule="auto"/>
              <w:jc w:val="right"/>
              <w:rPr>
                <w:rFonts w:ascii="Garamond" w:hAnsi="Garamond"/>
                <w:color w:val="000000"/>
              </w:rPr>
            </w:pPr>
            <w:r w:rsidRPr="000B5EFD">
              <w:rPr>
                <w:rFonts w:ascii="Garamond" w:hAnsi="Garamond"/>
                <w:color w:val="000000"/>
              </w:rPr>
              <w:t>1</w:t>
            </w:r>
            <w:r w:rsidR="008D0F9C" w:rsidRPr="000B5EFD">
              <w:rPr>
                <w:rFonts w:ascii="Garamond" w:hAnsi="Garamond"/>
                <w:color w:val="000000"/>
              </w:rPr>
              <w:t xml:space="preserve"> </w:t>
            </w:r>
            <w:r w:rsidR="001551B2" w:rsidRPr="000B5EFD">
              <w:rPr>
                <w:rFonts w:ascii="Garamond" w:hAnsi="Garamond"/>
                <w:color w:val="000000"/>
              </w:rPr>
              <w:t>(</w:t>
            </w:r>
            <w:r w:rsidRPr="000B5EFD">
              <w:rPr>
                <w:rFonts w:ascii="Garamond" w:hAnsi="Garamond"/>
                <w:color w:val="000000"/>
              </w:rPr>
              <w:t>0</w:t>
            </w:r>
            <w:r w:rsidR="001551B2" w:rsidRPr="000B5EFD">
              <w:rPr>
                <w:rFonts w:ascii="Garamond" w:hAnsi="Garamond"/>
                <w:color w:val="000000"/>
              </w:rPr>
              <w:t>)</w:t>
            </w:r>
          </w:p>
        </w:tc>
        <w:tc>
          <w:tcPr>
            <w:tcW w:w="1540" w:type="dxa"/>
            <w:noWrap/>
          </w:tcPr>
          <w:p w:rsidR="00F55121" w:rsidRPr="000B5EFD" w:rsidRDefault="001551B2" w:rsidP="00D325F2">
            <w:pPr>
              <w:spacing w:line="276" w:lineRule="auto"/>
              <w:jc w:val="right"/>
              <w:rPr>
                <w:rFonts w:ascii="Garamond" w:hAnsi="Garamond"/>
                <w:color w:val="000000"/>
              </w:rPr>
            </w:pPr>
            <w:r w:rsidRPr="000B5EFD">
              <w:rPr>
                <w:rFonts w:ascii="Garamond" w:hAnsi="Garamond"/>
                <w:color w:val="000000"/>
              </w:rPr>
              <w:t>0 (</w:t>
            </w:r>
            <w:proofErr w:type="spellStart"/>
            <w:r w:rsidR="00F55121" w:rsidRPr="000B5EFD">
              <w:rPr>
                <w:rFonts w:ascii="Garamond" w:hAnsi="Garamond"/>
                <w:color w:val="000000"/>
              </w:rPr>
              <w:t>0</w:t>
            </w:r>
            <w:proofErr w:type="spellEnd"/>
            <w:r w:rsidRPr="000B5EFD">
              <w:rPr>
                <w:rFonts w:ascii="Garamond" w:hAnsi="Garamond"/>
                <w:color w:val="000000"/>
              </w:rPr>
              <w:t>)</w:t>
            </w:r>
          </w:p>
        </w:tc>
        <w:tc>
          <w:tcPr>
            <w:tcW w:w="1033" w:type="dxa"/>
            <w:noWrap/>
          </w:tcPr>
          <w:p w:rsidR="00F55121" w:rsidRPr="000B5EFD" w:rsidRDefault="007B4027" w:rsidP="00D325F2">
            <w:pPr>
              <w:spacing w:line="276" w:lineRule="auto"/>
              <w:jc w:val="right"/>
              <w:rPr>
                <w:rFonts w:ascii="Garamond" w:hAnsi="Garamond"/>
                <w:color w:val="000000"/>
              </w:rPr>
            </w:pPr>
            <w:r w:rsidRPr="000B5EFD">
              <w:rPr>
                <w:rFonts w:ascii="Garamond" w:hAnsi="Garamond"/>
                <w:b/>
                <w:color w:val="000000"/>
              </w:rPr>
              <w:t>10</w:t>
            </w:r>
            <w:r w:rsidR="001551B2" w:rsidRPr="000B5EFD">
              <w:rPr>
                <w:rFonts w:ascii="Garamond" w:hAnsi="Garamond"/>
                <w:color w:val="000000"/>
              </w:rPr>
              <w:t xml:space="preserve"> (</w:t>
            </w:r>
            <w:proofErr w:type="spellStart"/>
            <w:r w:rsidR="001B4B64" w:rsidRPr="000B5EFD">
              <w:rPr>
                <w:rFonts w:ascii="Garamond" w:hAnsi="Garamond"/>
                <w:color w:val="000000"/>
              </w:rPr>
              <w:t>10</w:t>
            </w:r>
            <w:proofErr w:type="spellEnd"/>
            <w:r w:rsidR="001551B2" w:rsidRPr="000B5EFD">
              <w:rPr>
                <w:rFonts w:ascii="Garamond" w:hAnsi="Garamond"/>
                <w:color w:val="000000"/>
              </w:rPr>
              <w:t>)</w:t>
            </w:r>
          </w:p>
        </w:tc>
        <w:tc>
          <w:tcPr>
            <w:tcW w:w="1162" w:type="dxa"/>
            <w:noWrap/>
          </w:tcPr>
          <w:p w:rsidR="00F55121" w:rsidRPr="000B5EFD" w:rsidRDefault="007B4027" w:rsidP="00D325F2">
            <w:pPr>
              <w:spacing w:line="276" w:lineRule="auto"/>
              <w:jc w:val="right"/>
              <w:rPr>
                <w:rFonts w:ascii="Garamond" w:hAnsi="Garamond"/>
                <w:color w:val="000000"/>
              </w:rPr>
            </w:pPr>
            <w:r w:rsidRPr="000B5EFD">
              <w:rPr>
                <w:rFonts w:ascii="Garamond" w:hAnsi="Garamond"/>
                <w:b/>
                <w:color w:val="000000"/>
              </w:rPr>
              <w:t>1</w:t>
            </w:r>
            <w:r w:rsidR="001B4B64" w:rsidRPr="000B5EFD">
              <w:rPr>
                <w:rFonts w:ascii="Garamond" w:hAnsi="Garamond"/>
                <w:b/>
                <w:color w:val="000000"/>
              </w:rPr>
              <w:t>8</w:t>
            </w:r>
            <w:r w:rsidR="001551B2" w:rsidRPr="000B5EFD">
              <w:rPr>
                <w:rFonts w:ascii="Garamond" w:hAnsi="Garamond"/>
                <w:color w:val="000000"/>
              </w:rPr>
              <w:t xml:space="preserve"> (</w:t>
            </w:r>
            <w:r w:rsidR="001B4B64" w:rsidRPr="000B5EFD">
              <w:rPr>
                <w:rFonts w:ascii="Garamond" w:hAnsi="Garamond"/>
                <w:color w:val="000000"/>
              </w:rPr>
              <w:t>12</w:t>
            </w:r>
            <w:r w:rsidR="001551B2" w:rsidRPr="000B5EFD">
              <w:rPr>
                <w:rFonts w:ascii="Garamond" w:hAnsi="Garamond"/>
                <w:color w:val="000000"/>
              </w:rPr>
              <w:t>)</w:t>
            </w:r>
          </w:p>
        </w:tc>
      </w:tr>
      <w:tr w:rsidR="00F55121" w:rsidRPr="000B5EFD" w:rsidTr="008D0F9C">
        <w:trPr>
          <w:gridAfter w:val="2"/>
          <w:cnfStyle w:val="000000100000" w:firstRow="0" w:lastRow="0" w:firstColumn="0" w:lastColumn="0" w:oddVBand="0" w:evenVBand="0" w:oddHBand="1" w:evenHBand="0" w:firstRowFirstColumn="0" w:firstRowLastColumn="0" w:lastRowFirstColumn="0" w:lastRowLastColumn="0"/>
          <w:wAfter w:w="2324" w:type="dxa"/>
          <w:trHeight w:val="300"/>
        </w:trPr>
        <w:tc>
          <w:tcPr>
            <w:tcW w:w="2619" w:type="dxa"/>
            <w:gridSpan w:val="2"/>
            <w:noWrap/>
          </w:tcPr>
          <w:p w:rsidR="003E37B2" w:rsidRPr="000B5EFD" w:rsidRDefault="003E37B2" w:rsidP="00D325F2">
            <w:pPr>
              <w:spacing w:line="276" w:lineRule="auto"/>
              <w:jc w:val="left"/>
              <w:rPr>
                <w:rFonts w:ascii="Garamond" w:hAnsi="Garamond"/>
                <w:color w:val="000000"/>
              </w:rPr>
            </w:pPr>
            <w:r w:rsidRPr="000B5EFD">
              <w:rPr>
                <w:rFonts w:ascii="Garamond" w:hAnsi="Garamond"/>
                <w:color w:val="000000"/>
              </w:rPr>
              <w:t>* netzsaru adatok</w:t>
            </w:r>
          </w:p>
        </w:tc>
        <w:tc>
          <w:tcPr>
            <w:tcW w:w="1033" w:type="dxa"/>
            <w:noWrap/>
          </w:tcPr>
          <w:p w:rsidR="00F55121" w:rsidRPr="000B5EFD" w:rsidRDefault="00F55121" w:rsidP="00D325F2">
            <w:pPr>
              <w:spacing w:line="276" w:lineRule="auto"/>
              <w:jc w:val="left"/>
              <w:rPr>
                <w:rFonts w:ascii="Garamond" w:hAnsi="Garamond"/>
                <w:color w:val="000000"/>
              </w:rPr>
            </w:pPr>
          </w:p>
        </w:tc>
        <w:tc>
          <w:tcPr>
            <w:tcW w:w="1162" w:type="dxa"/>
            <w:noWrap/>
          </w:tcPr>
          <w:p w:rsidR="00F55121" w:rsidRPr="000B5EFD" w:rsidRDefault="00F55121" w:rsidP="00D325F2">
            <w:pPr>
              <w:spacing w:line="276" w:lineRule="auto"/>
              <w:jc w:val="left"/>
              <w:rPr>
                <w:rFonts w:ascii="Garamond" w:hAnsi="Garamond"/>
                <w:color w:val="000000"/>
              </w:rPr>
            </w:pP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p>
        </w:tc>
        <w:tc>
          <w:tcPr>
            <w:tcW w:w="1033" w:type="dxa"/>
            <w:noWrap/>
          </w:tcPr>
          <w:p w:rsidR="008D0F9C" w:rsidRPr="000B5EFD" w:rsidRDefault="008D0F9C" w:rsidP="00D325F2">
            <w:pPr>
              <w:spacing w:line="276" w:lineRule="auto"/>
              <w:jc w:val="left"/>
              <w:rPr>
                <w:rFonts w:ascii="Garamond" w:hAnsi="Garamond"/>
                <w:color w:val="000000"/>
              </w:rPr>
            </w:pPr>
          </w:p>
        </w:tc>
        <w:tc>
          <w:tcPr>
            <w:tcW w:w="1162" w:type="dxa"/>
            <w:noWrap/>
          </w:tcPr>
          <w:p w:rsidR="008D0F9C" w:rsidRPr="000B5EFD" w:rsidRDefault="008D0F9C" w:rsidP="00D325F2">
            <w:pPr>
              <w:spacing w:line="276" w:lineRule="auto"/>
              <w:jc w:val="left"/>
              <w:rPr>
                <w:rFonts w:ascii="Garamond" w:hAnsi="Garamond"/>
                <w:color w:val="000000"/>
              </w:rPr>
            </w:pPr>
          </w:p>
        </w:tc>
        <w:tc>
          <w:tcPr>
            <w:tcW w:w="1162" w:type="dxa"/>
          </w:tcPr>
          <w:p w:rsidR="008D0F9C" w:rsidRPr="000B5EFD" w:rsidRDefault="008D0F9C" w:rsidP="00D325F2">
            <w:pPr>
              <w:spacing w:line="276" w:lineRule="auto"/>
              <w:jc w:val="left"/>
              <w:rPr>
                <w:rFonts w:ascii="Garamond" w:hAnsi="Garamond"/>
                <w:color w:val="000000"/>
              </w:rPr>
            </w:pPr>
          </w:p>
        </w:tc>
        <w:tc>
          <w:tcPr>
            <w:tcW w:w="1162" w:type="dxa"/>
          </w:tcPr>
          <w:p w:rsidR="008D0F9C" w:rsidRPr="000B5EFD" w:rsidRDefault="008D0F9C" w:rsidP="00D325F2">
            <w:pPr>
              <w:spacing w:line="276" w:lineRule="auto"/>
              <w:jc w:val="left"/>
              <w:rPr>
                <w:rFonts w:ascii="Garamond" w:hAnsi="Garamond"/>
                <w:color w:val="000000"/>
              </w:rPr>
            </w:pPr>
          </w:p>
        </w:tc>
      </w:tr>
      <w:tr w:rsidR="008D0F9C"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p>
        </w:tc>
        <w:tc>
          <w:tcPr>
            <w:tcW w:w="1033" w:type="dxa"/>
            <w:noWrap/>
          </w:tcPr>
          <w:p w:rsidR="008D0F9C" w:rsidRPr="000B5EFD" w:rsidRDefault="008D0F9C" w:rsidP="00D325F2">
            <w:pPr>
              <w:spacing w:line="276" w:lineRule="auto"/>
              <w:jc w:val="left"/>
              <w:rPr>
                <w:rFonts w:ascii="Garamond" w:eastAsiaTheme="majorEastAsia" w:hAnsi="Garamond" w:cstheme="majorBidi"/>
                <w:color w:val="000000"/>
                <w:lang w:eastAsia="en-US"/>
              </w:rPr>
            </w:pPr>
            <w:proofErr w:type="spellStart"/>
            <w:r w:rsidRPr="000B5EFD">
              <w:rPr>
                <w:rFonts w:ascii="Garamond" w:hAnsi="Garamond"/>
                <w:color w:val="000000"/>
              </w:rPr>
              <w:t>gyk</w:t>
            </w:r>
            <w:proofErr w:type="spellEnd"/>
            <w:r w:rsidRPr="000B5EFD">
              <w:rPr>
                <w:rFonts w:ascii="Garamond" w:hAnsi="Garamond"/>
                <w:color w:val="000000"/>
              </w:rPr>
              <w:t>. lány</w:t>
            </w:r>
          </w:p>
        </w:tc>
        <w:tc>
          <w:tcPr>
            <w:tcW w:w="1162" w:type="dxa"/>
            <w:noWrap/>
          </w:tcPr>
          <w:p w:rsidR="008D0F9C" w:rsidRPr="000B5EFD" w:rsidRDefault="008D0F9C" w:rsidP="00D325F2">
            <w:pPr>
              <w:spacing w:line="276" w:lineRule="auto"/>
              <w:jc w:val="left"/>
              <w:rPr>
                <w:rFonts w:ascii="Garamond" w:eastAsiaTheme="majorEastAsia" w:hAnsi="Garamond" w:cstheme="majorBidi"/>
                <w:color w:val="000000"/>
                <w:lang w:eastAsia="en-US"/>
              </w:rPr>
            </w:pPr>
            <w:proofErr w:type="spellStart"/>
            <w:r w:rsidRPr="000B5EFD">
              <w:rPr>
                <w:rFonts w:ascii="Garamond" w:hAnsi="Garamond"/>
                <w:color w:val="000000"/>
              </w:rPr>
              <w:t>gyk</w:t>
            </w:r>
            <w:proofErr w:type="spellEnd"/>
            <w:r w:rsidRPr="000B5EFD">
              <w:rPr>
                <w:rFonts w:ascii="Garamond" w:hAnsi="Garamond"/>
                <w:color w:val="000000"/>
              </w:rPr>
              <w:t>. fiú</w:t>
            </w:r>
          </w:p>
        </w:tc>
        <w:tc>
          <w:tcPr>
            <w:tcW w:w="1162" w:type="dxa"/>
          </w:tcPr>
          <w:p w:rsidR="008D0F9C" w:rsidRPr="000B5EFD" w:rsidRDefault="008D0F9C" w:rsidP="00D325F2">
            <w:pPr>
              <w:spacing w:line="276" w:lineRule="auto"/>
              <w:jc w:val="left"/>
              <w:rPr>
                <w:rFonts w:ascii="Garamond" w:eastAsiaTheme="majorEastAsia" w:hAnsi="Garamond" w:cstheme="majorBidi"/>
                <w:color w:val="000000"/>
                <w:lang w:eastAsia="en-US"/>
              </w:rPr>
            </w:pPr>
            <w:proofErr w:type="spellStart"/>
            <w:r w:rsidRPr="000B5EFD">
              <w:rPr>
                <w:rFonts w:ascii="Garamond" w:hAnsi="Garamond"/>
                <w:color w:val="000000"/>
              </w:rPr>
              <w:t>fk</w:t>
            </w:r>
            <w:proofErr w:type="spellEnd"/>
            <w:r w:rsidRPr="000B5EFD">
              <w:rPr>
                <w:rFonts w:ascii="Garamond" w:hAnsi="Garamond"/>
                <w:color w:val="000000"/>
              </w:rPr>
              <w:t>. lány</w:t>
            </w:r>
          </w:p>
        </w:tc>
        <w:tc>
          <w:tcPr>
            <w:tcW w:w="1162" w:type="dxa"/>
          </w:tcPr>
          <w:p w:rsidR="008D0F9C" w:rsidRPr="000B5EFD" w:rsidRDefault="008D0F9C" w:rsidP="00D325F2">
            <w:pPr>
              <w:spacing w:line="276" w:lineRule="auto"/>
              <w:jc w:val="left"/>
              <w:rPr>
                <w:rFonts w:ascii="Garamond" w:eastAsiaTheme="majorEastAsia" w:hAnsi="Garamond" w:cstheme="majorBidi"/>
                <w:color w:val="000000"/>
                <w:lang w:eastAsia="en-US"/>
              </w:rPr>
            </w:pPr>
            <w:proofErr w:type="spellStart"/>
            <w:r w:rsidRPr="000B5EFD">
              <w:rPr>
                <w:rFonts w:ascii="Garamond" w:hAnsi="Garamond"/>
                <w:color w:val="000000"/>
              </w:rPr>
              <w:t>fk</w:t>
            </w:r>
            <w:proofErr w:type="spellEnd"/>
            <w:r w:rsidRPr="000B5EFD">
              <w:rPr>
                <w:rFonts w:ascii="Garamond" w:hAnsi="Garamond"/>
                <w:color w:val="000000"/>
              </w:rPr>
              <w:t>. fiú</w:t>
            </w: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Kábítószer</w:t>
            </w:r>
            <w:r w:rsidR="001B4B64" w:rsidRPr="000B5EFD">
              <w:rPr>
                <w:rFonts w:ascii="Garamond" w:hAnsi="Garamond"/>
                <w:color w:val="000000"/>
              </w:rPr>
              <w:t xml:space="preserve"> birtoklása</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3</w:t>
            </w:r>
          </w:p>
        </w:tc>
      </w:tr>
      <w:tr w:rsidR="008D0F9C"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Kábítószer kereskedelem</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2</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r>
      <w:tr w:rsidR="001B4B64"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Lopás</w:t>
            </w:r>
          </w:p>
        </w:tc>
        <w:tc>
          <w:tcPr>
            <w:tcW w:w="1033" w:type="dxa"/>
            <w:noWrap/>
          </w:tcPr>
          <w:p w:rsidR="001B4B64" w:rsidRPr="000B5EFD" w:rsidRDefault="001B4B64" w:rsidP="00D325F2">
            <w:pPr>
              <w:spacing w:line="276" w:lineRule="auto"/>
              <w:jc w:val="left"/>
              <w:rPr>
                <w:rFonts w:ascii="Garamond" w:hAnsi="Garamond"/>
                <w:color w:val="000000"/>
              </w:rPr>
            </w:pPr>
          </w:p>
        </w:tc>
        <w:tc>
          <w:tcPr>
            <w:tcW w:w="1162" w:type="dxa"/>
            <w:noWrap/>
          </w:tcPr>
          <w:p w:rsidR="001B4B64" w:rsidRPr="000B5EFD" w:rsidRDefault="001B4B64" w:rsidP="00D325F2">
            <w:pPr>
              <w:spacing w:line="276" w:lineRule="auto"/>
              <w:jc w:val="left"/>
              <w:rPr>
                <w:rFonts w:ascii="Garamond" w:hAnsi="Garamond"/>
                <w:color w:val="000000"/>
              </w:rPr>
            </w:pP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5</w:t>
            </w:r>
          </w:p>
        </w:tc>
      </w:tr>
      <w:tr w:rsidR="008D0F9C"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Garázdaság</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5</w:t>
            </w:r>
          </w:p>
        </w:tc>
        <w:tc>
          <w:tcPr>
            <w:tcW w:w="1162" w:type="dxa"/>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2</w:t>
            </w: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Súlyos testi sértés</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r>
      <w:tr w:rsidR="008D0F9C"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Könnyű t</w:t>
            </w:r>
            <w:r w:rsidR="008D0F9C" w:rsidRPr="000B5EFD">
              <w:rPr>
                <w:rFonts w:ascii="Garamond" w:hAnsi="Garamond"/>
                <w:color w:val="000000"/>
              </w:rPr>
              <w:t>esti sértés</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2</w:t>
            </w: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Rongálás</w:t>
            </w:r>
          </w:p>
        </w:tc>
        <w:tc>
          <w:tcPr>
            <w:tcW w:w="1033" w:type="dxa"/>
            <w:noWrap/>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r>
      <w:tr w:rsidR="008D0F9C"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lastRenderedPageBreak/>
              <w:t>Rablás</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Közo</w:t>
            </w:r>
            <w:r w:rsidR="008D0F9C" w:rsidRPr="000B5EFD">
              <w:rPr>
                <w:rFonts w:ascii="Garamond" w:hAnsi="Garamond"/>
                <w:color w:val="000000"/>
              </w:rPr>
              <w:t>kirattal visszaélés</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 xml:space="preserve">0 </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r>
      <w:tr w:rsidR="009842B5"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Közokirat hamisítás</w:t>
            </w:r>
          </w:p>
        </w:tc>
        <w:tc>
          <w:tcPr>
            <w:tcW w:w="1033" w:type="dxa"/>
            <w:noWrap/>
          </w:tcPr>
          <w:p w:rsidR="009842B5"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c>
          <w:tcPr>
            <w:tcW w:w="1162" w:type="dxa"/>
            <w:noWrap/>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9842B5"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c>
          <w:tcPr>
            <w:tcW w:w="1162" w:type="dxa"/>
          </w:tcPr>
          <w:p w:rsidR="009842B5"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r>
      <w:tr w:rsidR="008D0F9C"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Hamis m</w:t>
            </w:r>
            <w:r w:rsidR="008D0F9C" w:rsidRPr="000B5EFD">
              <w:rPr>
                <w:rFonts w:ascii="Garamond" w:hAnsi="Garamond"/>
                <w:color w:val="000000"/>
              </w:rPr>
              <w:t>agánokirat</w:t>
            </w:r>
            <w:r w:rsidRPr="000B5EFD">
              <w:rPr>
                <w:rFonts w:ascii="Garamond" w:hAnsi="Garamond"/>
                <w:color w:val="000000"/>
              </w:rPr>
              <w:t xml:space="preserve"> felhasználása</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2</w:t>
            </w:r>
          </w:p>
        </w:tc>
      </w:tr>
      <w:tr w:rsidR="009842B5"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Jármű önkényes elvétele</w:t>
            </w:r>
          </w:p>
        </w:tc>
        <w:tc>
          <w:tcPr>
            <w:tcW w:w="1033" w:type="dxa"/>
            <w:noWrap/>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9842B5" w:rsidRPr="000B5EFD" w:rsidRDefault="007B4027"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9842B5"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r>
      <w:tr w:rsidR="009842B5"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Kifosztás</w:t>
            </w:r>
          </w:p>
        </w:tc>
        <w:tc>
          <w:tcPr>
            <w:tcW w:w="1033"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8D0F9C" w:rsidRPr="000B5EFD" w:rsidRDefault="008D0F9C"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9842B5"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8D0F9C" w:rsidRPr="000B5EFD" w:rsidRDefault="001B4B64" w:rsidP="00D325F2">
            <w:pPr>
              <w:spacing w:line="276" w:lineRule="auto"/>
              <w:jc w:val="left"/>
              <w:rPr>
                <w:rFonts w:ascii="Garamond" w:hAnsi="Garamond"/>
                <w:color w:val="000000"/>
              </w:rPr>
            </w:pPr>
            <w:r w:rsidRPr="000B5EFD">
              <w:rPr>
                <w:rFonts w:ascii="Garamond" w:hAnsi="Garamond"/>
                <w:color w:val="000000"/>
              </w:rPr>
              <w:t>2</w:t>
            </w:r>
          </w:p>
        </w:tc>
      </w:tr>
      <w:tr w:rsidR="001B4B64" w:rsidRPr="000B5EFD" w:rsidTr="008D0F9C">
        <w:trPr>
          <w:cnfStyle w:val="000000100000" w:firstRow="0" w:lastRow="0" w:firstColumn="0" w:lastColumn="0" w:oddVBand="0" w:evenVBand="0" w:oddHBand="1" w:evenHBand="0" w:firstRowFirstColumn="0" w:firstRowLastColumn="0" w:lastRowFirstColumn="0" w:lastRowLastColumn="0"/>
          <w:trHeight w:val="300"/>
        </w:trPr>
        <w:tc>
          <w:tcPr>
            <w:tcW w:w="2619" w:type="dxa"/>
            <w:gridSpan w:val="2"/>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Zaklatás</w:t>
            </w:r>
          </w:p>
        </w:tc>
        <w:tc>
          <w:tcPr>
            <w:tcW w:w="1033" w:type="dxa"/>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1</w:t>
            </w:r>
          </w:p>
        </w:tc>
      </w:tr>
      <w:tr w:rsidR="001B4B64" w:rsidRPr="000B5EFD" w:rsidTr="008D0F9C">
        <w:trPr>
          <w:cnfStyle w:val="000000010000" w:firstRow="0" w:lastRow="0" w:firstColumn="0" w:lastColumn="0" w:oddVBand="0" w:evenVBand="0" w:oddHBand="0" w:evenHBand="1" w:firstRowFirstColumn="0" w:firstRowLastColumn="0" w:lastRowFirstColumn="0" w:lastRowLastColumn="0"/>
          <w:trHeight w:val="300"/>
        </w:trPr>
        <w:tc>
          <w:tcPr>
            <w:tcW w:w="2619" w:type="dxa"/>
            <w:gridSpan w:val="2"/>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Magánlaksértés</w:t>
            </w:r>
          </w:p>
        </w:tc>
        <w:tc>
          <w:tcPr>
            <w:tcW w:w="1033" w:type="dxa"/>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c>
          <w:tcPr>
            <w:tcW w:w="1162" w:type="dxa"/>
            <w:noWrap/>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2</w:t>
            </w:r>
          </w:p>
        </w:tc>
        <w:tc>
          <w:tcPr>
            <w:tcW w:w="1162" w:type="dxa"/>
          </w:tcPr>
          <w:p w:rsidR="001B4B64" w:rsidRPr="000B5EFD" w:rsidRDefault="001B4B64" w:rsidP="00D325F2">
            <w:pPr>
              <w:spacing w:line="276" w:lineRule="auto"/>
              <w:jc w:val="left"/>
              <w:rPr>
                <w:rFonts w:ascii="Garamond" w:hAnsi="Garamond"/>
                <w:color w:val="000000"/>
              </w:rPr>
            </w:pPr>
            <w:r w:rsidRPr="000B5EFD">
              <w:rPr>
                <w:rFonts w:ascii="Garamond" w:hAnsi="Garamond"/>
                <w:color w:val="000000"/>
              </w:rPr>
              <w:t>0</w:t>
            </w:r>
          </w:p>
        </w:tc>
      </w:tr>
    </w:tbl>
    <w:p w:rsidR="006C6893" w:rsidRPr="000B5EFD" w:rsidRDefault="006C6893" w:rsidP="00D325F2">
      <w:pPr>
        <w:pStyle w:val="Csakszveg"/>
        <w:spacing w:line="276" w:lineRule="auto"/>
        <w:jc w:val="both"/>
        <w:rPr>
          <w:rFonts w:ascii="Garamond" w:hAnsi="Garamond"/>
          <w:b/>
          <w:sz w:val="24"/>
          <w:szCs w:val="24"/>
          <w:highlight w:val="yellow"/>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 xml:space="preserve">A gyermek- és fiatalkorú elkövetők aránya az alábbiak szerint alakul: egy gyermekkorú lány követett el bűncselekményt, gyermekkorú fiú viszont nem követett el bűncselekményt. A fiatalkorúak közül 10 lány és 18 fiú követett el bűncselekményt a táblázat szerinti eloszlásban. A legjellemzőbbek ebben az évben a lopások, illetve megemlíthető a garázdaság, kábítószerrel visszaélés relatíve magas száma is. </w:t>
      </w:r>
    </w:p>
    <w:p w:rsidR="00E162ED" w:rsidRPr="000B5EFD" w:rsidRDefault="00E162ED" w:rsidP="00D325F2">
      <w:pPr>
        <w:pStyle w:val="Csakszveg"/>
        <w:spacing w:line="276" w:lineRule="auto"/>
        <w:rPr>
          <w:rFonts w:ascii="Garamond" w:hAnsi="Garamond"/>
          <w:sz w:val="24"/>
          <w:szCs w:val="24"/>
          <w:highlight w:val="yellow"/>
        </w:rPr>
      </w:pPr>
    </w:p>
    <w:p w:rsidR="001B4B64" w:rsidRPr="000B5EFD" w:rsidRDefault="001B4B64" w:rsidP="00D325F2">
      <w:pPr>
        <w:tabs>
          <w:tab w:val="left" w:pos="4500"/>
        </w:tabs>
        <w:spacing w:line="276" w:lineRule="auto"/>
        <w:rPr>
          <w:rFonts w:ascii="Garamond" w:hAnsi="Garamond"/>
          <w:color w:val="000000"/>
        </w:rPr>
      </w:pPr>
      <w:bookmarkStart w:id="75" w:name="_Toc197321487"/>
      <w:bookmarkStart w:id="76" w:name="_Toc197836426"/>
      <w:bookmarkStart w:id="77" w:name="_Toc197836704"/>
      <w:bookmarkStart w:id="78" w:name="_Toc197836839"/>
      <w:bookmarkStart w:id="79" w:name="_Toc197836897"/>
      <w:r w:rsidRPr="000B5EFD">
        <w:rPr>
          <w:rFonts w:ascii="Garamond" w:hAnsi="Garamond"/>
          <w:color w:val="000000"/>
        </w:rPr>
        <w:t xml:space="preserve">A hatóságon az iskolai D.A.D.A. program felelőse Popovics Enikő r. </w:t>
      </w:r>
      <w:proofErr w:type="spellStart"/>
      <w:r w:rsidRPr="000B5EFD">
        <w:rPr>
          <w:rFonts w:ascii="Garamond" w:hAnsi="Garamond"/>
          <w:color w:val="000000"/>
        </w:rPr>
        <w:t>ftőrm</w:t>
      </w:r>
      <w:proofErr w:type="spellEnd"/>
      <w:r w:rsidRPr="000B5EFD">
        <w:rPr>
          <w:rFonts w:ascii="Garamond" w:hAnsi="Garamond"/>
          <w:color w:val="000000"/>
        </w:rPr>
        <w:t xml:space="preserve">, aki önállóan és felkérésekre, illetve megkeresésekre is kilátogat iskolákba, óvodákba. A hatósághoz érkezett megkeresések, felkérések határidejét az általános ügyben a szignáló vezető határozza meg, általánosságban ezen ügyek határideje 30 nap. Popovics Enikő </w:t>
      </w:r>
      <w:proofErr w:type="spellStart"/>
      <w:r w:rsidRPr="000B5EFD">
        <w:rPr>
          <w:rFonts w:ascii="Garamond" w:hAnsi="Garamond"/>
          <w:color w:val="000000"/>
        </w:rPr>
        <w:t>r.ftőrm</w:t>
      </w:r>
      <w:proofErr w:type="spellEnd"/>
      <w:r w:rsidRPr="000B5EFD">
        <w:rPr>
          <w:rFonts w:ascii="Garamond" w:hAnsi="Garamond"/>
          <w:color w:val="000000"/>
        </w:rPr>
        <w:t xml:space="preserve">. a kerületben  áldozatvédelemmel is foglalkozik, az eltűnésekkel </w:t>
      </w:r>
      <w:proofErr w:type="spellStart"/>
      <w:r w:rsidRPr="000B5EFD">
        <w:rPr>
          <w:rFonts w:ascii="Garamond" w:hAnsi="Garamond"/>
          <w:color w:val="000000"/>
        </w:rPr>
        <w:t>Radnóthy</w:t>
      </w:r>
      <w:proofErr w:type="spellEnd"/>
      <w:r w:rsidRPr="000B5EFD">
        <w:rPr>
          <w:rFonts w:ascii="Garamond" w:hAnsi="Garamond"/>
          <w:color w:val="000000"/>
        </w:rPr>
        <w:t xml:space="preserve"> Szabina </w:t>
      </w:r>
      <w:proofErr w:type="spellStart"/>
      <w:r w:rsidRPr="000B5EFD">
        <w:rPr>
          <w:rFonts w:ascii="Garamond" w:hAnsi="Garamond"/>
          <w:color w:val="000000"/>
        </w:rPr>
        <w:t>r.ftőrm</w:t>
      </w:r>
      <w:proofErr w:type="spellEnd"/>
      <w:r w:rsidRPr="000B5EFD">
        <w:rPr>
          <w:rFonts w:ascii="Garamond" w:hAnsi="Garamond"/>
          <w:color w:val="000000"/>
        </w:rPr>
        <w:t xml:space="preserve">., 2014. júliusától pedig </w:t>
      </w:r>
      <w:proofErr w:type="spellStart"/>
      <w:r w:rsidRPr="000B5EFD">
        <w:rPr>
          <w:rFonts w:ascii="Garamond" w:hAnsi="Garamond"/>
          <w:color w:val="000000"/>
        </w:rPr>
        <w:t>Jandó</w:t>
      </w:r>
      <w:proofErr w:type="spellEnd"/>
      <w:r w:rsidRPr="000B5EFD">
        <w:rPr>
          <w:rFonts w:ascii="Garamond" w:hAnsi="Garamond"/>
          <w:color w:val="000000"/>
        </w:rPr>
        <w:t xml:space="preserve"> Dóra r. </w:t>
      </w:r>
      <w:proofErr w:type="spellStart"/>
      <w:r w:rsidRPr="000B5EFD">
        <w:rPr>
          <w:rFonts w:ascii="Garamond" w:hAnsi="Garamond"/>
          <w:color w:val="000000"/>
        </w:rPr>
        <w:t>törm</w:t>
      </w:r>
      <w:proofErr w:type="spellEnd"/>
      <w:r w:rsidRPr="000B5EFD">
        <w:rPr>
          <w:rFonts w:ascii="Garamond" w:hAnsi="Garamond"/>
          <w:color w:val="000000"/>
        </w:rPr>
        <w:t xml:space="preserve">. foglalkozik. </w:t>
      </w:r>
    </w:p>
    <w:p w:rsidR="001B4B64" w:rsidRPr="000B5EFD" w:rsidRDefault="001B4B64" w:rsidP="00D325F2">
      <w:pPr>
        <w:tabs>
          <w:tab w:val="left" w:pos="4500"/>
        </w:tabs>
        <w:spacing w:line="276" w:lineRule="auto"/>
        <w:rPr>
          <w:rFonts w:ascii="Garamond" w:hAnsi="Garamond"/>
        </w:rPr>
      </w:pPr>
    </w:p>
    <w:p w:rsidR="001B4B64" w:rsidRPr="000B5EFD" w:rsidRDefault="001B4B64" w:rsidP="00D325F2">
      <w:pPr>
        <w:tabs>
          <w:tab w:val="left" w:pos="4500"/>
        </w:tabs>
        <w:spacing w:line="276" w:lineRule="auto"/>
        <w:rPr>
          <w:rFonts w:ascii="Garamond" w:hAnsi="Garamond"/>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 xml:space="preserve">A 2013/2014-es tanévben került sor iskolai bűnmegelőzési tanácsadó kinevezésére </w:t>
      </w:r>
      <w:proofErr w:type="spellStart"/>
      <w:r w:rsidRPr="000B5EFD">
        <w:rPr>
          <w:rFonts w:ascii="Garamond" w:hAnsi="Garamond"/>
          <w:color w:val="000000"/>
        </w:rPr>
        <w:t>Szalai-Komka</w:t>
      </w:r>
      <w:proofErr w:type="spellEnd"/>
      <w:r w:rsidRPr="000B5EFD">
        <w:rPr>
          <w:rFonts w:ascii="Garamond" w:hAnsi="Garamond"/>
          <w:color w:val="000000"/>
        </w:rPr>
        <w:t xml:space="preserve"> Éva </w:t>
      </w:r>
      <w:proofErr w:type="spellStart"/>
      <w:r w:rsidRPr="000B5EFD">
        <w:rPr>
          <w:rFonts w:ascii="Garamond" w:hAnsi="Garamond"/>
          <w:color w:val="000000"/>
        </w:rPr>
        <w:t>r.őrnagy</w:t>
      </w:r>
      <w:proofErr w:type="spellEnd"/>
      <w:r w:rsidRPr="000B5EFD">
        <w:rPr>
          <w:rFonts w:ascii="Garamond" w:hAnsi="Garamond"/>
          <w:color w:val="000000"/>
        </w:rPr>
        <w:t xml:space="preserve"> személyében, aki a kerületi iskolákkal tart kapcsolatot, 3 iskolában rendszeresen, heti egy-egy  napot tölt, a többi iskolában megkeresés alapján tart bűnmegelőzési előadásokat. </w:t>
      </w: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2013-hoz képest a kerületben egyre több iskola vezetője, civil szervezet, önkormányzati munkatárs ismerkedik meg a rendőrség bűnmegelőzési tevékenységével és egyre több felkérés érkezik az iskolai bűnmegelőzési tanácsadó fe</w:t>
      </w:r>
      <w:r w:rsidR="00B16D5E" w:rsidRPr="000B5EFD">
        <w:rPr>
          <w:rFonts w:ascii="Garamond" w:hAnsi="Garamond"/>
          <w:color w:val="000000"/>
        </w:rPr>
        <w:t xml:space="preserve">lé </w:t>
      </w:r>
      <w:proofErr w:type="spellStart"/>
      <w:r w:rsidR="00B16D5E" w:rsidRPr="000B5EFD">
        <w:rPr>
          <w:rFonts w:ascii="Garamond" w:hAnsi="Garamond"/>
          <w:color w:val="000000"/>
        </w:rPr>
        <w:t>drogprevencióval</w:t>
      </w:r>
      <w:proofErr w:type="spellEnd"/>
      <w:r w:rsidR="00B16D5E" w:rsidRPr="000B5EFD">
        <w:rPr>
          <w:rFonts w:ascii="Garamond" w:hAnsi="Garamond"/>
          <w:color w:val="000000"/>
        </w:rPr>
        <w:t>, iskolai er</w:t>
      </w:r>
      <w:r w:rsidRPr="000B5EFD">
        <w:rPr>
          <w:rFonts w:ascii="Garamond" w:hAnsi="Garamond"/>
          <w:color w:val="000000"/>
        </w:rPr>
        <w:t>őszakkal, megfélemlítéssel kapcsolatos, valamint jogi ismeretekről szóló előadások megtartására.</w:t>
      </w:r>
    </w:p>
    <w:p w:rsidR="001B4B64" w:rsidRPr="000B5EFD" w:rsidRDefault="001B4B64" w:rsidP="00D325F2">
      <w:pPr>
        <w:tabs>
          <w:tab w:val="left" w:pos="4500"/>
        </w:tabs>
        <w:spacing w:line="276" w:lineRule="auto"/>
        <w:rPr>
          <w:rFonts w:ascii="Garamond" w:hAnsi="Garamond"/>
          <w:color w:val="000000"/>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A tavalyi évhez képest ugyan csökkent az ismertté vált kábítószer birtoklásával, vagy visszaéléssel elkövetett bűncselekmények száma, mégis szükségesnek tartjuk, hogy ne csak a fiatalok, hanem a szülők, pedagógusok is meg legyenek szólítva a témában, hiszen azt tapasztaljuk az ő információik is nagyon hiányosak a tekintetben, hogy hogyan lehet észrevenni egy fiatalon a kábítószer</w:t>
      </w:r>
      <w:r w:rsidR="00B16D5E" w:rsidRPr="000B5EFD">
        <w:rPr>
          <w:rFonts w:ascii="Garamond" w:hAnsi="Garamond"/>
          <w:color w:val="000000"/>
        </w:rPr>
        <w:t xml:space="preserve"> </w:t>
      </w:r>
      <w:r w:rsidRPr="000B5EFD">
        <w:rPr>
          <w:rFonts w:ascii="Garamond" w:hAnsi="Garamond"/>
          <w:color w:val="000000"/>
        </w:rPr>
        <w:t>fogyasztás jeleit és mi a menete, következménye egy rendőrségi eljárásnak. Annak érdekében, hogy a megfelelő információ eljusson a kábítószer</w:t>
      </w:r>
      <w:r w:rsidR="00B16D5E" w:rsidRPr="000B5EFD">
        <w:rPr>
          <w:rFonts w:ascii="Garamond" w:hAnsi="Garamond"/>
          <w:color w:val="000000"/>
        </w:rPr>
        <w:t xml:space="preserve"> </w:t>
      </w:r>
      <w:r w:rsidRPr="000B5EFD">
        <w:rPr>
          <w:rFonts w:ascii="Garamond" w:hAnsi="Garamond"/>
          <w:color w:val="000000"/>
        </w:rPr>
        <w:t>fogyasztás veszélyének kitett korosztályt nevelő személyekhez (szülők, pedagógus</w:t>
      </w:r>
      <w:r w:rsidR="00B16D5E" w:rsidRPr="000B5EFD">
        <w:rPr>
          <w:rFonts w:ascii="Garamond" w:hAnsi="Garamond"/>
          <w:color w:val="000000"/>
        </w:rPr>
        <w:t>ok) a rendőrség új programját – „</w:t>
      </w:r>
      <w:r w:rsidRPr="000B5EFD">
        <w:rPr>
          <w:rFonts w:ascii="Garamond" w:hAnsi="Garamond"/>
          <w:color w:val="000000"/>
        </w:rPr>
        <w:t>A családok, a szülők a rendőrség kiemelt partnerei a kábítószer</w:t>
      </w:r>
      <w:r w:rsidR="00B16D5E" w:rsidRPr="000B5EFD">
        <w:rPr>
          <w:rFonts w:ascii="Garamond" w:hAnsi="Garamond"/>
          <w:color w:val="000000"/>
        </w:rPr>
        <w:t xml:space="preserve"> bűnözés megelőzésében" -  2014-ben indítottá</w:t>
      </w:r>
      <w:r w:rsidRPr="000B5EFD">
        <w:rPr>
          <w:rFonts w:ascii="Garamond" w:hAnsi="Garamond"/>
          <w:color w:val="000000"/>
        </w:rPr>
        <w:t>k útjára a kerületben. A tanév során megtartott szülői értekezle</w:t>
      </w:r>
      <w:r w:rsidR="00B16D5E" w:rsidRPr="000B5EFD">
        <w:rPr>
          <w:rFonts w:ascii="Garamond" w:hAnsi="Garamond"/>
          <w:color w:val="000000"/>
        </w:rPr>
        <w:t>ten az érdeklődőket tájékoztatjá</w:t>
      </w:r>
      <w:r w:rsidRPr="000B5EFD">
        <w:rPr>
          <w:rFonts w:ascii="Garamond" w:hAnsi="Garamond"/>
          <w:color w:val="000000"/>
        </w:rPr>
        <w:t>k a kábítószer</w:t>
      </w:r>
      <w:r w:rsidR="00B16D5E" w:rsidRPr="000B5EFD">
        <w:rPr>
          <w:rFonts w:ascii="Garamond" w:hAnsi="Garamond"/>
          <w:color w:val="000000"/>
        </w:rPr>
        <w:t xml:space="preserve"> </w:t>
      </w:r>
      <w:r w:rsidRPr="000B5EFD">
        <w:rPr>
          <w:rFonts w:ascii="Garamond" w:hAnsi="Garamond"/>
          <w:color w:val="000000"/>
        </w:rPr>
        <w:t xml:space="preserve">bűnözés helyi aspektusairól, a büntetőeljárás menetéről, a kerületi sajátosságokról, a használat jeleiről. Ezen </w:t>
      </w:r>
      <w:r w:rsidRPr="000B5EFD">
        <w:rPr>
          <w:rFonts w:ascii="Garamond" w:hAnsi="Garamond"/>
          <w:color w:val="000000"/>
        </w:rPr>
        <w:lastRenderedPageBreak/>
        <w:t xml:space="preserve">program illetve az iskolai bűnmegelőzési tanácsadó személyének és szolgáltatásainak bemutatását helyi </w:t>
      </w:r>
      <w:r w:rsidR="00B16D5E" w:rsidRPr="000B5EFD">
        <w:rPr>
          <w:rFonts w:ascii="Garamond" w:hAnsi="Garamond"/>
          <w:color w:val="000000"/>
        </w:rPr>
        <w:t>újságokban is fontosnak tartottá</w:t>
      </w:r>
      <w:r w:rsidRPr="000B5EFD">
        <w:rPr>
          <w:rFonts w:ascii="Garamond" w:hAnsi="Garamond"/>
          <w:color w:val="000000"/>
        </w:rPr>
        <w:t>k.</w:t>
      </w:r>
    </w:p>
    <w:p w:rsidR="001B4B64" w:rsidRPr="000B5EFD" w:rsidRDefault="001B4B64" w:rsidP="00D325F2">
      <w:pPr>
        <w:tabs>
          <w:tab w:val="left" w:pos="4500"/>
        </w:tabs>
        <w:spacing w:line="276" w:lineRule="auto"/>
        <w:rPr>
          <w:rFonts w:ascii="Garamond" w:hAnsi="Garamond"/>
          <w:color w:val="000000"/>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 xml:space="preserve">A bűnelkövető gyermek- és fiatalkorúak sok esetben a társaik felbiztatása alapján a korcsoportban betöltött szerepük erősítése miatt követnek el bűncselekményt. Így akarnak maguknak tekintélyt kivívni. Ezek között a bűncselekmények között szerepel a zaklatás, a kábítószerrel visszaélés - amennyiben az elkövető csak fogyasztó - a garázdaság, illetve a magánlaksértés.  </w:t>
      </w:r>
    </w:p>
    <w:p w:rsidR="001B4B64" w:rsidRPr="000B5EFD" w:rsidRDefault="00B16D5E" w:rsidP="00D325F2">
      <w:pPr>
        <w:tabs>
          <w:tab w:val="left" w:pos="4500"/>
        </w:tabs>
        <w:spacing w:line="276" w:lineRule="auto"/>
        <w:rPr>
          <w:rFonts w:ascii="Garamond" w:hAnsi="Garamond"/>
          <w:color w:val="000000"/>
        </w:rPr>
      </w:pPr>
      <w:r w:rsidRPr="000B5EFD">
        <w:rPr>
          <w:rFonts w:ascii="Garamond" w:hAnsi="Garamond"/>
          <w:color w:val="000000"/>
        </w:rPr>
        <w:t>A kábítószerrel vissza</w:t>
      </w:r>
      <w:r w:rsidR="001B4B64" w:rsidRPr="000B5EFD">
        <w:rPr>
          <w:rFonts w:ascii="Garamond" w:hAnsi="Garamond"/>
          <w:color w:val="000000"/>
        </w:rPr>
        <w:t>élés bűncselekmény elkövetésében a fiatalok kíváncsisága is szerepet játszik.</w:t>
      </w:r>
    </w:p>
    <w:p w:rsidR="001B4B64" w:rsidRPr="000B5EFD" w:rsidRDefault="001B4B64" w:rsidP="00D325F2">
      <w:pPr>
        <w:tabs>
          <w:tab w:val="left" w:pos="4500"/>
        </w:tabs>
        <w:spacing w:line="276" w:lineRule="auto"/>
        <w:rPr>
          <w:rFonts w:ascii="Garamond" w:hAnsi="Garamond"/>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A túlnyomó többség azonban a rossz szocializáció, a bűnöző családi környezet, a helytelen nevelés hatására így próbálja megszerezni azt</w:t>
      </w:r>
      <w:r w:rsidR="00B16D5E" w:rsidRPr="000B5EFD">
        <w:rPr>
          <w:rFonts w:ascii="Garamond" w:hAnsi="Garamond"/>
          <w:color w:val="000000"/>
        </w:rPr>
        <w:t>,</w:t>
      </w:r>
      <w:r w:rsidRPr="000B5EFD">
        <w:rPr>
          <w:rFonts w:ascii="Garamond" w:hAnsi="Garamond"/>
          <w:color w:val="000000"/>
        </w:rPr>
        <w:t xml:space="preserve"> ami megtetszik neki. Ide tartoznak az erő</w:t>
      </w:r>
      <w:r w:rsidR="00B16D5E" w:rsidRPr="000B5EFD">
        <w:rPr>
          <w:rFonts w:ascii="Garamond" w:hAnsi="Garamond"/>
          <w:color w:val="000000"/>
        </w:rPr>
        <w:t>szakos bűncselekmények, mint a</w:t>
      </w:r>
      <w:r w:rsidRPr="000B5EFD">
        <w:rPr>
          <w:rFonts w:ascii="Garamond" w:hAnsi="Garamond"/>
          <w:color w:val="000000"/>
        </w:rPr>
        <w:t xml:space="preserve"> személy elleni garázdaság, testi sértés, valamint azon bűncselekmények, melyekhez valamilyen és valamennyi fokú előkészület szükséges, mint az informatikai rendszer felhasználásával elkövetett csalás. </w:t>
      </w:r>
    </w:p>
    <w:p w:rsidR="001B4B64" w:rsidRPr="000B5EFD" w:rsidRDefault="001B4B64" w:rsidP="00D325F2">
      <w:pPr>
        <w:tabs>
          <w:tab w:val="left" w:pos="4500"/>
        </w:tabs>
        <w:spacing w:line="276" w:lineRule="auto"/>
        <w:rPr>
          <w:rFonts w:ascii="Garamond" w:hAnsi="Garamond"/>
        </w:rPr>
      </w:pPr>
    </w:p>
    <w:p w:rsidR="001B4B64" w:rsidRPr="000B5EFD" w:rsidRDefault="001B4B64" w:rsidP="00D325F2">
      <w:pPr>
        <w:tabs>
          <w:tab w:val="left" w:pos="4500"/>
        </w:tabs>
        <w:spacing w:line="276" w:lineRule="auto"/>
        <w:rPr>
          <w:rFonts w:ascii="Garamond" w:hAnsi="Garamond"/>
          <w:color w:val="000000"/>
        </w:rPr>
      </w:pPr>
      <w:r w:rsidRPr="000B5EFD">
        <w:rPr>
          <w:rFonts w:ascii="Garamond" w:hAnsi="Garamond"/>
          <w:color w:val="000000"/>
        </w:rPr>
        <w:t>A kerületi önkormányzat segítségével 2012. február 14. napján gyermek kihallgató szoba átadására került sor a kapitányság</w:t>
      </w:r>
      <w:r w:rsidR="00A6604E" w:rsidRPr="000B5EFD">
        <w:rPr>
          <w:rFonts w:ascii="Garamond" w:hAnsi="Garamond"/>
          <w:color w:val="000000"/>
        </w:rPr>
        <w:t xml:space="preserve"> </w:t>
      </w:r>
      <w:r w:rsidRPr="000B5EFD">
        <w:rPr>
          <w:rFonts w:ascii="Garamond" w:hAnsi="Garamond"/>
          <w:color w:val="000000"/>
        </w:rPr>
        <w:t xml:space="preserve">II. emeletén, 2014-ben összesen 85 alkalommal vették igénybe a rendőrség különböző szervei. </w:t>
      </w:r>
    </w:p>
    <w:p w:rsidR="00586CA3" w:rsidRPr="000B5EFD" w:rsidRDefault="00586CA3" w:rsidP="00D325F2">
      <w:pPr>
        <w:pStyle w:val="Csakszveg"/>
        <w:spacing w:line="276" w:lineRule="auto"/>
        <w:jc w:val="both"/>
        <w:rPr>
          <w:rFonts w:ascii="Garamond" w:hAnsi="Garamond"/>
          <w:sz w:val="24"/>
          <w:szCs w:val="24"/>
          <w:highlight w:val="yellow"/>
        </w:rPr>
      </w:pPr>
    </w:p>
    <w:p w:rsidR="00C7201A" w:rsidRPr="002E6435" w:rsidRDefault="00D447DE" w:rsidP="00D325F2">
      <w:pPr>
        <w:pStyle w:val="Csakszveg"/>
        <w:spacing w:line="276" w:lineRule="auto"/>
        <w:jc w:val="both"/>
        <w:rPr>
          <w:rFonts w:ascii="Garamond" w:hAnsi="Garamond"/>
          <w:sz w:val="26"/>
          <w:szCs w:val="26"/>
          <w14:shadow w14:blurRad="50800" w14:dist="38100" w14:dir="2700000" w14:sx="100000" w14:sy="100000" w14:kx="0" w14:ky="0" w14:algn="tl">
            <w14:srgbClr w14:val="000000">
              <w14:alpha w14:val="60000"/>
            </w14:srgbClr>
          </w14:shadow>
        </w:rPr>
      </w:pPr>
      <w:r>
        <w:rPr>
          <w:rStyle w:val="Cmsor1Char"/>
          <w:rFonts w:ascii="Garamond" w:hAnsi="Garamond"/>
          <w:bCs/>
          <w:sz w:val="26"/>
          <w:szCs w:val="26"/>
          <w14:shadow w14:blurRad="50800" w14:dist="38100" w14:dir="2700000" w14:sx="100000" w14:sy="100000" w14:kx="0" w14:ky="0" w14:algn="tl">
            <w14:srgbClr w14:val="000000">
              <w14:alpha w14:val="60000"/>
            </w14:srgbClr>
          </w14:shadow>
        </w:rPr>
        <w:t>V</w:t>
      </w:r>
      <w:r w:rsidR="005C02CB" w:rsidRPr="002E6435">
        <w:rPr>
          <w:rStyle w:val="Cmsor1Char"/>
          <w:rFonts w:ascii="Garamond" w:hAnsi="Garamond"/>
          <w:bCs/>
          <w:sz w:val="26"/>
          <w:szCs w:val="26"/>
          <w14:shadow w14:blurRad="50800" w14:dist="38100" w14:dir="2700000" w14:sx="100000" w14:sy="100000" w14:kx="0" w14:ky="0" w14:algn="tl">
            <w14:srgbClr w14:val="000000">
              <w14:alpha w14:val="60000"/>
            </w14:srgbClr>
          </w14:shadow>
        </w:rPr>
        <w:t>.</w:t>
      </w:r>
      <w:r w:rsidR="005C02CB" w:rsidRPr="002E6435">
        <w:rPr>
          <w:rStyle w:val="Cmsor1Char"/>
          <w:rFonts w:ascii="Garamond" w:hAnsi="Garamond"/>
          <w:bCs/>
          <w:sz w:val="26"/>
          <w:szCs w:val="26"/>
          <w14:shadow w14:blurRad="50800" w14:dist="38100" w14:dir="2700000" w14:sx="100000" w14:sy="100000" w14:kx="0" w14:ky="0" w14:algn="tl">
            <w14:srgbClr w14:val="000000">
              <w14:alpha w14:val="60000"/>
            </w14:srgbClr>
          </w14:shadow>
        </w:rPr>
        <w:tab/>
        <w:t>A TELEPÜLÉSI ÖNKORMÁNYZAT ÉS A CIVIL SZERVEZETEK KÖZÖTTI EGYÜTTMŰKÖDÉS KERETÉBEN TÖRTÉNŐ FELADATOK, ELLÁTÁSOK, SZOLGÁLTATÁSOK</w:t>
      </w:r>
      <w:bookmarkEnd w:id="75"/>
      <w:bookmarkEnd w:id="76"/>
      <w:bookmarkEnd w:id="77"/>
      <w:bookmarkEnd w:id="78"/>
      <w:bookmarkEnd w:id="79"/>
    </w:p>
    <w:p w:rsidR="00E55ECB" w:rsidRPr="000B5EFD" w:rsidRDefault="00E55ECB" w:rsidP="00D325F2">
      <w:pPr>
        <w:spacing w:before="120" w:line="276" w:lineRule="auto"/>
        <w:rPr>
          <w:rFonts w:ascii="Garamond" w:hAnsi="Garamond"/>
        </w:rPr>
      </w:pPr>
      <w:r w:rsidRPr="000B5EFD">
        <w:rPr>
          <w:rFonts w:ascii="Garamond" w:hAnsi="Garamond"/>
        </w:rPr>
        <w:t>Erzsébetváros Önkormányzata minden esetben igyekszik azon törvényi kötelezettségeinek eleget tenni, amely a lakosainak szociális biztonságát erősíti.</w:t>
      </w:r>
    </w:p>
    <w:p w:rsidR="00E55ECB" w:rsidRPr="000B5EFD" w:rsidRDefault="00E55ECB" w:rsidP="00D325F2">
      <w:pPr>
        <w:spacing w:before="120" w:line="276" w:lineRule="auto"/>
        <w:rPr>
          <w:rFonts w:ascii="Garamond" w:hAnsi="Garamond"/>
        </w:rPr>
      </w:pPr>
      <w:r w:rsidRPr="000B5EFD">
        <w:rPr>
          <w:rFonts w:ascii="Garamond" w:hAnsi="Garamond"/>
        </w:rPr>
        <w:t>Így születtek meg a Szociális törvény és a Gyermekvédelmi törvény alapján a személyes gondoskodást nyújtó átmeneti ellátást biztosító ellátási szerződések is.</w:t>
      </w:r>
    </w:p>
    <w:p w:rsidR="00E55ECB" w:rsidRPr="000B5EFD" w:rsidRDefault="00E55ECB" w:rsidP="00D325F2">
      <w:pPr>
        <w:spacing w:before="120" w:line="276" w:lineRule="auto"/>
        <w:rPr>
          <w:rFonts w:ascii="Garamond" w:hAnsi="Garamond"/>
        </w:rPr>
      </w:pPr>
      <w:r w:rsidRPr="000B5EFD">
        <w:rPr>
          <w:rFonts w:ascii="Garamond" w:hAnsi="Garamond"/>
        </w:rPr>
        <w:t>Ezen szerződések a biztonságos ellátás érdekében meghatározott időtartamúak és – általában – meghatározott férőhely „kivásárlást” is jelentenek.</w:t>
      </w:r>
    </w:p>
    <w:p w:rsidR="00E55ECB" w:rsidRPr="000B5EFD" w:rsidRDefault="00E55ECB" w:rsidP="00D325F2">
      <w:pPr>
        <w:spacing w:before="120" w:line="276" w:lineRule="auto"/>
        <w:rPr>
          <w:rFonts w:ascii="Garamond" w:hAnsi="Garamond"/>
        </w:rPr>
      </w:pPr>
      <w:r w:rsidRPr="000B5EFD">
        <w:rPr>
          <w:rFonts w:ascii="Garamond" w:hAnsi="Garamond"/>
        </w:rPr>
        <w:t xml:space="preserve">A gyermekek védelméről és a gyámügyi igazgatásról szóló 1997. évi XXXI. törvény </w:t>
      </w:r>
      <w:r w:rsidR="00E1275F" w:rsidRPr="000B5EFD">
        <w:rPr>
          <w:rFonts w:ascii="Garamond" w:hAnsi="Garamond"/>
        </w:rPr>
        <w:t>(</w:t>
      </w:r>
      <w:r w:rsidRPr="000B5EFD">
        <w:rPr>
          <w:rFonts w:ascii="Garamond" w:hAnsi="Garamond"/>
        </w:rPr>
        <w:t>továbbiakban Gyvt.</w:t>
      </w:r>
      <w:r w:rsidR="00E1275F" w:rsidRPr="000B5EFD">
        <w:rPr>
          <w:rFonts w:ascii="Garamond" w:hAnsi="Garamond"/>
        </w:rPr>
        <w:t>)</w:t>
      </w:r>
      <w:r w:rsidRPr="000B5EFD">
        <w:rPr>
          <w:rFonts w:ascii="Garamond" w:hAnsi="Garamond"/>
        </w:rPr>
        <w:t xml:space="preserve"> 97. § felhatalmazása és a Szociális igazgatásról és szociális ellátásokról szóló 1993. évi III. törvény 120</w:t>
      </w:r>
      <w:r w:rsidR="00E1275F" w:rsidRPr="000B5EFD">
        <w:rPr>
          <w:rFonts w:ascii="Garamond" w:hAnsi="Garamond"/>
        </w:rPr>
        <w:t>.</w:t>
      </w:r>
      <w:r w:rsidRPr="000B5EFD">
        <w:rPr>
          <w:rFonts w:ascii="Garamond" w:hAnsi="Garamond"/>
        </w:rPr>
        <w:t xml:space="preserve"> §</w:t>
      </w:r>
      <w:proofErr w:type="spellStart"/>
      <w:r w:rsidR="00E1275F" w:rsidRPr="000B5EFD">
        <w:rPr>
          <w:rFonts w:ascii="Garamond" w:hAnsi="Garamond"/>
        </w:rPr>
        <w:t>-</w:t>
      </w:r>
      <w:r w:rsidRPr="000B5EFD">
        <w:rPr>
          <w:rFonts w:ascii="Garamond" w:hAnsi="Garamond"/>
        </w:rPr>
        <w:t>a</w:t>
      </w:r>
      <w:proofErr w:type="spellEnd"/>
      <w:r w:rsidRPr="000B5EFD">
        <w:rPr>
          <w:rFonts w:ascii="Garamond" w:hAnsi="Garamond"/>
        </w:rPr>
        <w:t xml:space="preserve"> alapján Erzsébetváros Önkormányzata a személyes gondoskodást nyújtó szociális és gyermekjóléti alapellátások keretében ellátási szerződéssel biztosítja </w:t>
      </w:r>
    </w:p>
    <w:p w:rsidR="00E55ECB" w:rsidRPr="000B5EFD" w:rsidRDefault="00E55ECB" w:rsidP="00D325F2">
      <w:pPr>
        <w:numPr>
          <w:ilvl w:val="0"/>
          <w:numId w:val="1"/>
        </w:numPr>
        <w:spacing w:line="276" w:lineRule="auto"/>
        <w:rPr>
          <w:rFonts w:ascii="Garamond" w:hAnsi="Garamond"/>
        </w:rPr>
      </w:pPr>
      <w:r w:rsidRPr="000B5EFD">
        <w:rPr>
          <w:rFonts w:ascii="Garamond" w:hAnsi="Garamond"/>
        </w:rPr>
        <w:t>a helyettes szülői tevékenységet,</w:t>
      </w:r>
    </w:p>
    <w:p w:rsidR="00E55ECB" w:rsidRPr="000B5EFD" w:rsidRDefault="00E55ECB" w:rsidP="00D325F2">
      <w:pPr>
        <w:numPr>
          <w:ilvl w:val="0"/>
          <w:numId w:val="1"/>
        </w:numPr>
        <w:spacing w:line="276" w:lineRule="auto"/>
        <w:rPr>
          <w:rFonts w:ascii="Garamond" w:hAnsi="Garamond"/>
        </w:rPr>
      </w:pPr>
      <w:r w:rsidRPr="000B5EFD">
        <w:rPr>
          <w:rFonts w:ascii="Garamond" w:hAnsi="Garamond"/>
        </w:rPr>
        <w:t>a gyermekek átmeneti otthona ellátást,</w:t>
      </w:r>
    </w:p>
    <w:p w:rsidR="00E55ECB" w:rsidRPr="000B5EFD" w:rsidRDefault="00E55ECB" w:rsidP="00D325F2">
      <w:pPr>
        <w:numPr>
          <w:ilvl w:val="0"/>
          <w:numId w:val="1"/>
        </w:numPr>
        <w:spacing w:line="276" w:lineRule="auto"/>
        <w:rPr>
          <w:rFonts w:ascii="Garamond" w:hAnsi="Garamond"/>
        </w:rPr>
      </w:pPr>
      <w:r w:rsidRPr="000B5EFD">
        <w:rPr>
          <w:rFonts w:ascii="Garamond" w:hAnsi="Garamond"/>
        </w:rPr>
        <w:t>családok átmeneti otthona ellátást,</w:t>
      </w:r>
    </w:p>
    <w:p w:rsidR="00E55ECB" w:rsidRPr="00AA69C1" w:rsidRDefault="00E1275F" w:rsidP="00D325F2">
      <w:pPr>
        <w:spacing w:before="120" w:line="276" w:lineRule="auto"/>
        <w:rPr>
          <w:rFonts w:ascii="Garamond" w:hAnsi="Garamond"/>
        </w:rPr>
      </w:pPr>
      <w:r w:rsidRPr="00AA69C1">
        <w:rPr>
          <w:rFonts w:ascii="Garamond" w:hAnsi="Garamond"/>
        </w:rPr>
        <w:t>A</w:t>
      </w:r>
      <w:r w:rsidR="00E55ECB" w:rsidRPr="00AA69C1">
        <w:rPr>
          <w:rFonts w:ascii="Garamond" w:hAnsi="Garamond"/>
        </w:rPr>
        <w:t xml:space="preserve"> törvény nem rendelkezik arról, hogy az ellátási szerződéseket milyen ellátotti létszámra kell megkötnünk.</w:t>
      </w:r>
    </w:p>
    <w:p w:rsidR="00E55ECB" w:rsidRPr="000B5EFD" w:rsidRDefault="00E55ECB" w:rsidP="00D325F2">
      <w:pPr>
        <w:spacing w:before="120" w:line="276" w:lineRule="auto"/>
        <w:rPr>
          <w:rFonts w:ascii="Garamond" w:hAnsi="Garamond"/>
        </w:rPr>
      </w:pPr>
      <w:r w:rsidRPr="000B5EFD">
        <w:rPr>
          <w:rFonts w:ascii="Garamond" w:hAnsi="Garamond"/>
        </w:rPr>
        <w:t>Áttekintve az elmúlt évek átmeneti elhelyezési gyakorlatát, a következő általános ér</w:t>
      </w:r>
      <w:r w:rsidR="00E1275F" w:rsidRPr="000B5EFD">
        <w:rPr>
          <w:rFonts w:ascii="Garamond" w:hAnsi="Garamond"/>
        </w:rPr>
        <w:t>vényű megállapításokat tehetjük</w:t>
      </w:r>
      <w:r w:rsidRPr="000B5EFD">
        <w:rPr>
          <w:rFonts w:ascii="Garamond" w:hAnsi="Garamond"/>
        </w:rPr>
        <w:t>:</w:t>
      </w:r>
    </w:p>
    <w:p w:rsidR="00E55ECB" w:rsidRPr="000B5EFD" w:rsidRDefault="00E55ECB" w:rsidP="00D325F2">
      <w:pPr>
        <w:numPr>
          <w:ilvl w:val="0"/>
          <w:numId w:val="2"/>
        </w:numPr>
        <w:spacing w:line="276" w:lineRule="auto"/>
        <w:rPr>
          <w:rFonts w:ascii="Garamond" w:hAnsi="Garamond"/>
        </w:rPr>
      </w:pPr>
      <w:r w:rsidRPr="000B5EFD">
        <w:rPr>
          <w:rFonts w:ascii="Garamond" w:hAnsi="Garamond"/>
        </w:rPr>
        <w:t>Az ellátást nyújtó civil szervezeteket jól választotta meg önkorm</w:t>
      </w:r>
      <w:r w:rsidR="00E1275F" w:rsidRPr="000B5EFD">
        <w:rPr>
          <w:rFonts w:ascii="Garamond" w:hAnsi="Garamond"/>
        </w:rPr>
        <w:t xml:space="preserve">ányzatunk, a civil szervezetek </w:t>
      </w:r>
      <w:r w:rsidRPr="000B5EFD">
        <w:rPr>
          <w:rFonts w:ascii="Garamond" w:hAnsi="Garamond"/>
        </w:rPr>
        <w:t>az ajánlatuknak megfelelő ellátást, szolgáltatást nyújtják.</w:t>
      </w:r>
    </w:p>
    <w:p w:rsidR="00E55ECB" w:rsidRPr="000B5EFD" w:rsidRDefault="00E55ECB" w:rsidP="00D325F2">
      <w:pPr>
        <w:numPr>
          <w:ilvl w:val="0"/>
          <w:numId w:val="2"/>
        </w:numPr>
        <w:spacing w:line="276" w:lineRule="auto"/>
        <w:rPr>
          <w:rFonts w:ascii="Garamond" w:hAnsi="Garamond"/>
        </w:rPr>
      </w:pPr>
      <w:r w:rsidRPr="000B5EFD">
        <w:rPr>
          <w:rFonts w:ascii="Garamond" w:hAnsi="Garamond"/>
        </w:rPr>
        <w:lastRenderedPageBreak/>
        <w:t>A férőhelyszámok megválasztása a szerződéskötések időpontjában ismert igény alapján alakult ki, ezért általában elmondható, hogy jó tervezés történt.</w:t>
      </w:r>
    </w:p>
    <w:p w:rsidR="00E55ECB" w:rsidRPr="000B5EFD" w:rsidRDefault="00E55ECB" w:rsidP="00D325F2">
      <w:pPr>
        <w:numPr>
          <w:ilvl w:val="0"/>
          <w:numId w:val="2"/>
        </w:numPr>
        <w:spacing w:line="276" w:lineRule="auto"/>
        <w:rPr>
          <w:rFonts w:ascii="Garamond" w:hAnsi="Garamond"/>
        </w:rPr>
      </w:pPr>
      <w:r w:rsidRPr="000B5EFD">
        <w:rPr>
          <w:rFonts w:ascii="Garamond" w:hAnsi="Garamond"/>
        </w:rPr>
        <w:t>Az aktuál</w:t>
      </w:r>
      <w:r w:rsidR="001707BA" w:rsidRPr="000B5EFD">
        <w:rPr>
          <w:rFonts w:ascii="Garamond" w:hAnsi="Garamond"/>
        </w:rPr>
        <w:t>is férőhelyszám megválasztása</w:t>
      </w:r>
      <w:r w:rsidRPr="000B5EFD">
        <w:rPr>
          <w:rFonts w:ascii="Garamond" w:hAnsi="Garamond"/>
        </w:rPr>
        <w:t xml:space="preserve"> minden esetben külön felülvizsgálat alapján, az elmúlt évek tapasztalatai és a tényleges igényekhez igazodva történik.</w:t>
      </w:r>
    </w:p>
    <w:p w:rsidR="00E55ECB" w:rsidRPr="000B5EFD" w:rsidRDefault="00E55ECB" w:rsidP="00D325F2">
      <w:pPr>
        <w:numPr>
          <w:ilvl w:val="0"/>
          <w:numId w:val="2"/>
        </w:numPr>
        <w:spacing w:line="276" w:lineRule="auto"/>
        <w:rPr>
          <w:rFonts w:ascii="Garamond" w:hAnsi="Garamond"/>
        </w:rPr>
      </w:pPr>
      <w:r w:rsidRPr="000B5EFD">
        <w:rPr>
          <w:rFonts w:ascii="Garamond" w:hAnsi="Garamond"/>
        </w:rPr>
        <w:t>A megvalósuló együttműködésekről a szerződő felek jó minősítést adtak, az észlelt zökkenőket konkrét esetek alkalmával, illetve szakmai elvek tisztázása során áthidalták.</w:t>
      </w:r>
    </w:p>
    <w:p w:rsidR="00E55ECB" w:rsidRPr="000B5EFD" w:rsidRDefault="00E55ECB" w:rsidP="00D325F2">
      <w:pPr>
        <w:pStyle w:val="Szvegtrzsbehzssal"/>
        <w:tabs>
          <w:tab w:val="clear" w:pos="540"/>
        </w:tabs>
        <w:spacing w:before="120" w:line="276" w:lineRule="auto"/>
        <w:ind w:left="0" w:firstLine="0"/>
        <w:rPr>
          <w:rFonts w:ascii="Garamond" w:hAnsi="Garamond"/>
          <w:sz w:val="24"/>
        </w:rPr>
      </w:pPr>
      <w:r w:rsidRPr="000B5EFD">
        <w:rPr>
          <w:rFonts w:ascii="Garamond" w:hAnsi="Garamond"/>
          <w:sz w:val="24"/>
        </w:rPr>
        <w:t xml:space="preserve">Az ellátási szerződések évenkénti felülvizsgálatát szintén jogszabályi előírás tartalmazza, mely kötelezettségünknek eleget teszünk akkor, amikor a személyes gondoskodást nyújtó civil szervezet tevékenységével kapcsolatban a szervezeteknél felmerült kérdéseket áttekintve, a </w:t>
      </w:r>
      <w:r w:rsidR="00D508FC" w:rsidRPr="000B5EFD">
        <w:rPr>
          <w:rFonts w:ascii="Garamond" w:hAnsi="Garamond"/>
          <w:sz w:val="24"/>
        </w:rPr>
        <w:t>szakb</w:t>
      </w:r>
      <w:r w:rsidRPr="000B5EFD">
        <w:rPr>
          <w:rFonts w:ascii="Garamond" w:hAnsi="Garamond"/>
          <w:sz w:val="24"/>
        </w:rPr>
        <w:t>izottság véleménye alapján Képviselő-testületi előterjesztéssel javaslatot teszünk ott, ahol pl. a szerződési határidő lejár az év végén, illetve a szolgáltató esetleges díjemelést jelez, illetve egyéb kérdés felmerül az együttműködésben.</w:t>
      </w:r>
    </w:p>
    <w:p w:rsidR="008A094C" w:rsidRDefault="008A094C" w:rsidP="00D325F2">
      <w:pPr>
        <w:pStyle w:val="Cmsor2"/>
        <w:spacing w:before="120" w:line="276" w:lineRule="auto"/>
        <w:jc w:val="both"/>
        <w:rPr>
          <w:rFonts w:ascii="Garamond" w:hAnsi="Garamond"/>
          <w:color w:val="0D0D0D" w:themeColor="text1" w:themeTint="F2"/>
        </w:rPr>
      </w:pPr>
      <w:bookmarkStart w:id="80" w:name="_Toc197321492"/>
      <w:bookmarkStart w:id="81" w:name="_Toc197554119"/>
      <w:bookmarkStart w:id="82" w:name="_Toc197554873"/>
      <w:bookmarkStart w:id="83" w:name="_Toc197555086"/>
      <w:bookmarkStart w:id="84" w:name="_Toc197559977"/>
      <w:bookmarkStart w:id="85" w:name="_Toc197560080"/>
      <w:bookmarkStart w:id="86" w:name="_Toc197560180"/>
      <w:bookmarkStart w:id="87" w:name="_Toc197560308"/>
      <w:bookmarkStart w:id="88" w:name="_Toc197561634"/>
      <w:bookmarkStart w:id="89" w:name="_Toc197836429"/>
      <w:bookmarkStart w:id="90" w:name="_Toc197836707"/>
      <w:bookmarkStart w:id="91" w:name="_Toc197836842"/>
      <w:bookmarkStart w:id="92" w:name="_Toc197836900"/>
    </w:p>
    <w:p w:rsidR="005D5807" w:rsidRPr="008A094C" w:rsidRDefault="005D5807" w:rsidP="00D325F2">
      <w:pPr>
        <w:pStyle w:val="Cmsor2"/>
        <w:spacing w:before="120" w:line="276" w:lineRule="auto"/>
        <w:jc w:val="both"/>
        <w:rPr>
          <w:rFonts w:ascii="Garamond" w:hAnsi="Garamond"/>
          <w:color w:val="0D0D0D" w:themeColor="text1" w:themeTint="F2"/>
        </w:rPr>
      </w:pPr>
      <w:r w:rsidRPr="000B5EFD">
        <w:rPr>
          <w:rFonts w:ascii="Garamond" w:hAnsi="Garamond"/>
          <w:color w:val="0D0D0D" w:themeColor="text1" w:themeTint="F2"/>
        </w:rPr>
        <w:t xml:space="preserve">A biztosított ellátási forma: helyettes szülői tevékenység </w:t>
      </w:r>
    </w:p>
    <w:p w:rsidR="001707BA" w:rsidRPr="000B5EFD" w:rsidRDefault="001707BA" w:rsidP="00D325F2">
      <w:pPr>
        <w:spacing w:line="276" w:lineRule="auto"/>
        <w:rPr>
          <w:rFonts w:ascii="Garamond" w:hAnsi="Garamond"/>
          <w:b/>
          <w:bCs/>
          <w:i/>
          <w:iCs/>
          <w:color w:val="000000" w:themeColor="text1"/>
        </w:rPr>
      </w:pPr>
      <w:bookmarkStart w:id="93" w:name="_Toc261958212"/>
      <w:bookmarkStart w:id="94" w:name="_Toc197321502"/>
      <w:bookmarkStart w:id="95" w:name="_Toc197554129"/>
      <w:bookmarkStart w:id="96" w:name="_Toc197554883"/>
      <w:bookmarkStart w:id="97" w:name="_Toc197555096"/>
      <w:bookmarkStart w:id="98" w:name="_Toc197559985"/>
      <w:bookmarkStart w:id="99" w:name="_Toc197560088"/>
      <w:bookmarkStart w:id="100" w:name="_Toc197560188"/>
      <w:bookmarkStart w:id="101" w:name="_Toc197560314"/>
      <w:bookmarkStart w:id="102" w:name="_Toc197561640"/>
      <w:bookmarkStart w:id="103" w:name="_Toc197836433"/>
      <w:bookmarkStart w:id="104" w:name="_Toc197836709"/>
      <w:bookmarkStart w:id="105" w:name="_Toc197836844"/>
      <w:bookmarkStart w:id="106" w:name="_Toc197836902"/>
      <w:bookmarkEnd w:id="80"/>
      <w:bookmarkEnd w:id="81"/>
      <w:bookmarkEnd w:id="82"/>
      <w:bookmarkEnd w:id="83"/>
      <w:bookmarkEnd w:id="84"/>
      <w:bookmarkEnd w:id="85"/>
      <w:bookmarkEnd w:id="86"/>
      <w:bookmarkEnd w:id="87"/>
      <w:bookmarkEnd w:id="88"/>
      <w:bookmarkEnd w:id="89"/>
      <w:bookmarkEnd w:id="90"/>
      <w:bookmarkEnd w:id="91"/>
      <w:bookmarkEnd w:id="92"/>
      <w:r w:rsidRPr="000B5EFD">
        <w:rPr>
          <w:rFonts w:ascii="Garamond" w:hAnsi="Garamond"/>
          <w:b/>
          <w:bCs/>
          <w:color w:val="000000" w:themeColor="text1"/>
        </w:rPr>
        <w:t xml:space="preserve">Civil szervezet neve: </w:t>
      </w:r>
      <w:r w:rsidRPr="000B5EFD">
        <w:rPr>
          <w:rFonts w:ascii="Garamond" w:hAnsi="Garamond"/>
          <w:b/>
          <w:bCs/>
          <w:i/>
          <w:iCs/>
          <w:color w:val="000000" w:themeColor="text1"/>
        </w:rPr>
        <w:t>Fehér Kereszt Baráti Kör Kiemelten Közhasznú Egyesület</w:t>
      </w:r>
    </w:p>
    <w:p w:rsidR="001707BA" w:rsidRPr="000B5EFD" w:rsidRDefault="001707BA" w:rsidP="00D325F2">
      <w:pPr>
        <w:spacing w:line="276" w:lineRule="auto"/>
        <w:rPr>
          <w:rFonts w:ascii="Garamond" w:hAnsi="Garamond"/>
          <w:color w:val="000000" w:themeColor="text1"/>
        </w:rPr>
      </w:pPr>
      <w:r w:rsidRPr="000B5EFD">
        <w:rPr>
          <w:rFonts w:ascii="Garamond" w:hAnsi="Garamond"/>
          <w:b/>
          <w:color w:val="000000" w:themeColor="text1"/>
        </w:rPr>
        <w:t xml:space="preserve">Képviselő neve: </w:t>
      </w:r>
      <w:r w:rsidRPr="000B5EFD">
        <w:rPr>
          <w:rFonts w:ascii="Garamond" w:hAnsi="Garamond"/>
          <w:color w:val="000000" w:themeColor="text1"/>
        </w:rPr>
        <w:t>Gyertyán Katalin elnök</w:t>
      </w:r>
    </w:p>
    <w:p w:rsidR="001707BA" w:rsidRPr="000B5EFD" w:rsidRDefault="001707BA" w:rsidP="00D325F2">
      <w:pPr>
        <w:spacing w:line="276" w:lineRule="auto"/>
        <w:rPr>
          <w:rFonts w:ascii="Garamond" w:hAnsi="Garamond"/>
          <w:b/>
          <w:color w:val="000000" w:themeColor="text1"/>
        </w:rPr>
      </w:pPr>
      <w:r w:rsidRPr="000B5EFD">
        <w:rPr>
          <w:rFonts w:ascii="Garamond" w:hAnsi="Garamond"/>
          <w:b/>
          <w:color w:val="000000" w:themeColor="text1"/>
        </w:rPr>
        <w:t xml:space="preserve">Székhelye: </w:t>
      </w:r>
      <w:r w:rsidRPr="000B5EFD">
        <w:rPr>
          <w:rFonts w:ascii="Garamond" w:hAnsi="Garamond"/>
          <w:color w:val="000000" w:themeColor="text1"/>
        </w:rPr>
        <w:t>1029 Budapest, Hímes u. 3.</w:t>
      </w:r>
    </w:p>
    <w:p w:rsidR="001707BA" w:rsidRPr="000B5EFD" w:rsidRDefault="001707BA" w:rsidP="00D325F2">
      <w:pPr>
        <w:spacing w:line="276" w:lineRule="auto"/>
        <w:rPr>
          <w:rFonts w:ascii="Garamond" w:hAnsi="Garamond"/>
          <w:color w:val="000000" w:themeColor="text1"/>
        </w:rPr>
      </w:pPr>
      <w:r w:rsidRPr="000B5EFD">
        <w:rPr>
          <w:rFonts w:ascii="Garamond" w:hAnsi="Garamond"/>
          <w:b/>
          <w:color w:val="000000" w:themeColor="text1"/>
        </w:rPr>
        <w:t xml:space="preserve">Az ellátást biztosító telephely: </w:t>
      </w:r>
      <w:r w:rsidRPr="000B5EFD">
        <w:rPr>
          <w:rFonts w:ascii="Garamond" w:hAnsi="Garamond"/>
          <w:color w:val="000000" w:themeColor="text1"/>
        </w:rPr>
        <w:t>a helyettes szülői hálózat Budapesten és az agglomerációban tevékenykedik.</w:t>
      </w:r>
    </w:p>
    <w:p w:rsidR="001707BA" w:rsidRPr="000B5EFD" w:rsidRDefault="001707BA" w:rsidP="00D325F2">
      <w:pPr>
        <w:spacing w:line="276" w:lineRule="auto"/>
        <w:rPr>
          <w:rFonts w:ascii="Garamond" w:hAnsi="Garamond"/>
          <w:b/>
          <w:bCs/>
          <w:color w:val="000000" w:themeColor="text1"/>
        </w:rPr>
      </w:pPr>
      <w:r w:rsidRPr="000B5EFD">
        <w:rPr>
          <w:rFonts w:ascii="Garamond" w:hAnsi="Garamond"/>
          <w:b/>
          <w:bCs/>
          <w:color w:val="000000" w:themeColor="text1"/>
        </w:rPr>
        <w:t>Képviselő-testületi határozat száma</w:t>
      </w:r>
      <w:r w:rsidRPr="000B5EFD">
        <w:rPr>
          <w:rFonts w:ascii="Garamond" w:hAnsi="Garamond"/>
          <w:bCs/>
          <w:color w:val="000000" w:themeColor="text1"/>
        </w:rPr>
        <w:t xml:space="preserve">: 201/2008. (IV.25.) </w:t>
      </w:r>
    </w:p>
    <w:p w:rsidR="001707BA" w:rsidRPr="000B5EFD" w:rsidRDefault="001707BA" w:rsidP="00D325F2">
      <w:pPr>
        <w:pStyle w:val="Szvegtrzsbehzssal"/>
        <w:spacing w:line="276" w:lineRule="auto"/>
        <w:ind w:left="0"/>
        <w:rPr>
          <w:rFonts w:ascii="Garamond" w:hAnsi="Garamond"/>
          <w:color w:val="000000" w:themeColor="text1"/>
          <w:sz w:val="24"/>
        </w:rPr>
      </w:pPr>
      <w:r w:rsidRPr="000B5EFD">
        <w:rPr>
          <w:rFonts w:ascii="Garamond" w:hAnsi="Garamond"/>
          <w:b/>
          <w:color w:val="000000" w:themeColor="text1"/>
          <w:sz w:val="24"/>
        </w:rPr>
        <w:tab/>
        <w:t>A szerződés lejárta:</w:t>
      </w:r>
      <w:r w:rsidRPr="000B5EFD">
        <w:rPr>
          <w:rFonts w:ascii="Garamond" w:hAnsi="Garamond"/>
          <w:color w:val="000000" w:themeColor="text1"/>
          <w:sz w:val="24"/>
        </w:rPr>
        <w:t xml:space="preserve"> 2008. január 01. napjától határozatlan ideig.</w:t>
      </w:r>
    </w:p>
    <w:p w:rsidR="001707BA" w:rsidRPr="000B5EFD" w:rsidRDefault="001707BA" w:rsidP="00D325F2">
      <w:pPr>
        <w:spacing w:line="276" w:lineRule="auto"/>
        <w:rPr>
          <w:rFonts w:ascii="Garamond" w:hAnsi="Garamond"/>
          <w:color w:val="000000" w:themeColor="text1"/>
        </w:rPr>
      </w:pPr>
      <w:r w:rsidRPr="000B5EFD">
        <w:rPr>
          <w:rFonts w:ascii="Garamond" w:hAnsi="Garamond"/>
          <w:b/>
          <w:bCs/>
          <w:color w:val="000000" w:themeColor="text1"/>
        </w:rPr>
        <w:t xml:space="preserve">A szerződött férőhelyek száma: </w:t>
      </w:r>
      <w:r w:rsidRPr="000B5EFD">
        <w:rPr>
          <w:rFonts w:ascii="Garamond" w:hAnsi="Garamond"/>
          <w:color w:val="000000" w:themeColor="text1"/>
        </w:rPr>
        <w:t>3 fő – gyermekkorú.</w:t>
      </w:r>
    </w:p>
    <w:p w:rsidR="001707BA" w:rsidRPr="000B5EFD" w:rsidRDefault="001707BA" w:rsidP="00D325F2">
      <w:pPr>
        <w:spacing w:line="276" w:lineRule="auto"/>
        <w:rPr>
          <w:rFonts w:ascii="Garamond" w:hAnsi="Garamond"/>
          <w:color w:val="000000" w:themeColor="text1"/>
          <w:highlight w:val="yellow"/>
        </w:rPr>
      </w:pPr>
    </w:p>
    <w:p w:rsidR="001707BA" w:rsidRPr="000B5EFD" w:rsidRDefault="001707BA" w:rsidP="00D325F2">
      <w:pPr>
        <w:spacing w:line="276" w:lineRule="auto"/>
        <w:rPr>
          <w:rFonts w:ascii="Garamond" w:hAnsi="Garamond"/>
          <w:color w:val="000000" w:themeColor="text1"/>
        </w:rPr>
      </w:pPr>
      <w:r w:rsidRPr="000B5EFD">
        <w:rPr>
          <w:rFonts w:ascii="Garamond" w:hAnsi="Garamond"/>
          <w:color w:val="000000" w:themeColor="text1"/>
        </w:rPr>
        <w:t>Az Erzsébetvárosi Önkormányzat és a Fehér Kereszt Közhasznú Egyesület között létrejött helyettes szülői szolgáltatási szerző</w:t>
      </w:r>
      <w:r w:rsidR="009E4682" w:rsidRPr="000B5EFD">
        <w:rPr>
          <w:rFonts w:ascii="Garamond" w:hAnsi="Garamond"/>
          <w:color w:val="000000" w:themeColor="text1"/>
        </w:rPr>
        <w:t>dés értelmében az egyesület 2014</w:t>
      </w:r>
      <w:r w:rsidRPr="000B5EFD">
        <w:rPr>
          <w:rFonts w:ascii="Garamond" w:hAnsi="Garamond"/>
          <w:color w:val="000000" w:themeColor="text1"/>
        </w:rPr>
        <w:t>. évben a következő feladatokat látta el:</w:t>
      </w:r>
    </w:p>
    <w:p w:rsidR="001707BA" w:rsidRPr="000B5EFD" w:rsidRDefault="001707BA" w:rsidP="00D325F2">
      <w:pPr>
        <w:spacing w:line="276" w:lineRule="auto"/>
        <w:rPr>
          <w:rFonts w:ascii="Garamond" w:hAnsi="Garamond"/>
          <w:i/>
          <w:color w:val="000000" w:themeColor="text1"/>
          <w:highlight w:val="yellow"/>
        </w:rPr>
      </w:pPr>
    </w:p>
    <w:p w:rsidR="009E4682" w:rsidRPr="000B5EFD" w:rsidRDefault="002A4E01" w:rsidP="00D325F2">
      <w:pPr>
        <w:spacing w:line="276" w:lineRule="auto"/>
        <w:ind w:left="360" w:hanging="360"/>
        <w:rPr>
          <w:rFonts w:ascii="Garamond" w:hAnsi="Garamond"/>
          <w:i/>
        </w:rPr>
      </w:pPr>
      <w:r w:rsidRPr="000B5EFD">
        <w:rPr>
          <w:rFonts w:ascii="Garamond" w:hAnsi="Garamond"/>
          <w:i/>
        </w:rPr>
        <w:t xml:space="preserve">1.Rendelkezésre állás, </w:t>
      </w:r>
      <w:r w:rsidR="009E4682" w:rsidRPr="000B5EFD">
        <w:rPr>
          <w:rFonts w:ascii="Garamond" w:hAnsi="Garamond"/>
          <w:i/>
        </w:rPr>
        <w:t>kapcsolatfelvétel az igénylőkkel.</w:t>
      </w:r>
    </w:p>
    <w:p w:rsidR="009E4682" w:rsidRPr="000B5EFD" w:rsidRDefault="009E4682" w:rsidP="00D325F2">
      <w:pPr>
        <w:spacing w:line="276" w:lineRule="auto"/>
        <w:rPr>
          <w:rFonts w:ascii="Garamond" w:hAnsi="Garamond"/>
          <w:iCs/>
        </w:rPr>
      </w:pPr>
      <w:r w:rsidRPr="000B5EFD">
        <w:rPr>
          <w:rFonts w:ascii="Garamond" w:hAnsi="Garamond"/>
        </w:rPr>
        <w:t xml:space="preserve">2014. év folyamán </w:t>
      </w:r>
      <w:r w:rsidR="002A4E01" w:rsidRPr="000B5EFD">
        <w:rPr>
          <w:rFonts w:ascii="Garamond" w:hAnsi="Garamond"/>
        </w:rPr>
        <w:t>az irodá</w:t>
      </w:r>
      <w:r w:rsidRPr="000B5EFD">
        <w:rPr>
          <w:rFonts w:ascii="Garamond" w:hAnsi="Garamond"/>
        </w:rPr>
        <w:t>b</w:t>
      </w:r>
      <w:r w:rsidR="002A4E01" w:rsidRPr="000B5EFD">
        <w:rPr>
          <w:rFonts w:ascii="Garamond" w:hAnsi="Garamond"/>
        </w:rPr>
        <w:t>an készenléti ügyletet tartotta</w:t>
      </w:r>
      <w:r w:rsidRPr="000B5EFD">
        <w:rPr>
          <w:rFonts w:ascii="Garamond" w:hAnsi="Garamond"/>
        </w:rPr>
        <w:t xml:space="preserve">k a helyettes szülői szolgáltatás iránt érdeklődő, illetve azt kezdeményező szülők és szakemberek számára. </w:t>
      </w:r>
      <w:r w:rsidRPr="000B5EFD">
        <w:rPr>
          <w:rFonts w:ascii="Garamond" w:hAnsi="Garamond"/>
          <w:iCs/>
        </w:rPr>
        <w:t xml:space="preserve"> Vezetékes telefonról ingyenesen hívható zöld </w:t>
      </w:r>
      <w:r w:rsidR="002A4E01" w:rsidRPr="000B5EFD">
        <w:rPr>
          <w:rFonts w:ascii="Garamond" w:hAnsi="Garamond"/>
          <w:iCs/>
        </w:rPr>
        <w:t>szám működtetésével biztosítottá</w:t>
      </w:r>
      <w:r w:rsidRPr="000B5EFD">
        <w:rPr>
          <w:rFonts w:ascii="Garamond" w:hAnsi="Garamond"/>
          <w:iCs/>
        </w:rPr>
        <w:t>k a kerületi családok számára, hogy a szolgáltatást igénybevételét kez</w:t>
      </w:r>
      <w:r w:rsidR="002A4E01" w:rsidRPr="000B5EFD">
        <w:rPr>
          <w:rFonts w:ascii="Garamond" w:hAnsi="Garamond"/>
          <w:iCs/>
        </w:rPr>
        <w:t>deményezhessék, illetve vállalták, hogy üzenetet közvetítene</w:t>
      </w:r>
      <w:r w:rsidRPr="000B5EFD">
        <w:rPr>
          <w:rFonts w:ascii="Garamond" w:hAnsi="Garamond"/>
          <w:iCs/>
        </w:rPr>
        <w:t xml:space="preserve">k a gyermek hozzátartozói és a </w:t>
      </w:r>
      <w:r w:rsidR="002A4E01" w:rsidRPr="000B5EFD">
        <w:rPr>
          <w:rFonts w:ascii="Garamond" w:hAnsi="Garamond"/>
          <w:iCs/>
        </w:rPr>
        <w:t>helyettes szülői család között kapcsolattartási ügyekben, ha</w:t>
      </w:r>
      <w:r w:rsidRPr="000B5EFD">
        <w:rPr>
          <w:rFonts w:ascii="Garamond" w:hAnsi="Garamond"/>
          <w:iCs/>
        </w:rPr>
        <w:t xml:space="preserve"> a szülőknek nincs pénze telefonálni.</w:t>
      </w:r>
    </w:p>
    <w:p w:rsidR="009E4682" w:rsidRPr="000B5EFD" w:rsidRDefault="009E4682" w:rsidP="00D325F2">
      <w:pPr>
        <w:spacing w:line="276" w:lineRule="auto"/>
        <w:rPr>
          <w:rFonts w:ascii="Garamond" w:hAnsi="Garamond"/>
        </w:rPr>
      </w:pPr>
    </w:p>
    <w:p w:rsidR="009E4682" w:rsidRPr="000B5EFD" w:rsidRDefault="009E4682" w:rsidP="00D325F2">
      <w:pPr>
        <w:spacing w:line="276" w:lineRule="auto"/>
        <w:rPr>
          <w:rFonts w:ascii="Garamond" w:hAnsi="Garamond"/>
          <w:i/>
        </w:rPr>
      </w:pPr>
      <w:r w:rsidRPr="000B5EFD">
        <w:rPr>
          <w:rFonts w:ascii="Garamond" w:hAnsi="Garamond"/>
          <w:i/>
        </w:rPr>
        <w:t>2. Hálózatépítés, helyettes szülő toborzás és képzés.</w:t>
      </w:r>
      <w:r w:rsidRPr="000B5EFD">
        <w:rPr>
          <w:rFonts w:ascii="Garamond" w:hAnsi="Garamond"/>
          <w:i/>
        </w:rPr>
        <w:tab/>
      </w:r>
    </w:p>
    <w:p w:rsidR="009E4682" w:rsidRDefault="009E4682" w:rsidP="00D325F2">
      <w:pPr>
        <w:pStyle w:val="Szvegtrzs"/>
        <w:spacing w:line="276" w:lineRule="auto"/>
        <w:rPr>
          <w:rFonts w:ascii="Garamond" w:hAnsi="Garamond"/>
          <w:iCs/>
        </w:rPr>
      </w:pPr>
      <w:r w:rsidRPr="000B5EFD">
        <w:rPr>
          <w:rFonts w:ascii="Garamond" w:hAnsi="Garamond"/>
          <w:iCs/>
        </w:rPr>
        <w:t>Az ellátandó gyermekek lakóhelyükhöz minél közelebbi és szükségleteikhez igazodó elhelyezé</w:t>
      </w:r>
      <w:r w:rsidR="002A4E01" w:rsidRPr="000B5EFD">
        <w:rPr>
          <w:rFonts w:ascii="Garamond" w:hAnsi="Garamond"/>
          <w:iCs/>
        </w:rPr>
        <w:t>se érdekében továbbra is keresté</w:t>
      </w:r>
      <w:r w:rsidRPr="000B5EFD">
        <w:rPr>
          <w:rFonts w:ascii="Garamond" w:hAnsi="Garamond"/>
          <w:iCs/>
        </w:rPr>
        <w:t>k a kerületben a hálózatunkhoz csatlakozni kívánó, mások gyermekekének gondozására vállalkozó családokat. 2014. elején új hel</w:t>
      </w:r>
      <w:r w:rsidR="002A4E01" w:rsidRPr="000B5EFD">
        <w:rPr>
          <w:rFonts w:ascii="Garamond" w:hAnsi="Garamond"/>
          <w:iCs/>
        </w:rPr>
        <w:t>yettes szülő képzést indult</w:t>
      </w:r>
      <w:r w:rsidRPr="000B5EFD">
        <w:rPr>
          <w:rFonts w:ascii="Garamond" w:hAnsi="Garamond"/>
          <w:iCs/>
        </w:rPr>
        <w:t xml:space="preserve">, ennek eredményeként nyáron több helyettes szülő csatlakozott </w:t>
      </w:r>
      <w:r w:rsidR="002A4E01" w:rsidRPr="000B5EFD">
        <w:rPr>
          <w:rFonts w:ascii="Garamond" w:hAnsi="Garamond"/>
          <w:iCs/>
        </w:rPr>
        <w:t>a hálózat</w:t>
      </w:r>
      <w:r w:rsidRPr="000B5EFD">
        <w:rPr>
          <w:rFonts w:ascii="Garamond" w:hAnsi="Garamond"/>
          <w:iCs/>
        </w:rPr>
        <w:t xml:space="preserve">hoz.  </w:t>
      </w:r>
    </w:p>
    <w:p w:rsidR="00C05FDB" w:rsidRDefault="00C05FDB" w:rsidP="00D325F2">
      <w:pPr>
        <w:pStyle w:val="Szvegtrzs"/>
        <w:spacing w:line="276" w:lineRule="auto"/>
        <w:rPr>
          <w:rFonts w:ascii="Garamond" w:hAnsi="Garamond"/>
          <w:iCs/>
        </w:rPr>
      </w:pPr>
    </w:p>
    <w:p w:rsidR="00C05FDB" w:rsidRPr="000B5EFD" w:rsidRDefault="00C05FDB" w:rsidP="00D325F2">
      <w:pPr>
        <w:pStyle w:val="Szvegtrzs"/>
        <w:spacing w:line="276" w:lineRule="auto"/>
        <w:rPr>
          <w:rFonts w:ascii="Garamond" w:hAnsi="Garamond"/>
          <w:iCs/>
        </w:rPr>
      </w:pPr>
    </w:p>
    <w:p w:rsidR="009E4682" w:rsidRPr="000B5EFD" w:rsidRDefault="009E4682" w:rsidP="00D325F2">
      <w:pPr>
        <w:spacing w:line="276" w:lineRule="auto"/>
        <w:rPr>
          <w:rFonts w:ascii="Garamond" w:hAnsi="Garamond"/>
        </w:rPr>
      </w:pPr>
    </w:p>
    <w:p w:rsidR="009E4682" w:rsidRPr="008A094C" w:rsidRDefault="009E4682" w:rsidP="00D325F2">
      <w:pPr>
        <w:spacing w:line="276" w:lineRule="auto"/>
        <w:rPr>
          <w:rFonts w:ascii="Garamond" w:hAnsi="Garamond"/>
          <w:i/>
        </w:rPr>
      </w:pPr>
      <w:r w:rsidRPr="000B5EFD">
        <w:rPr>
          <w:rFonts w:ascii="Garamond" w:hAnsi="Garamond"/>
          <w:i/>
        </w:rPr>
        <w:lastRenderedPageBreak/>
        <w:t>3.</w:t>
      </w:r>
      <w:r w:rsidR="002A4E01" w:rsidRPr="000B5EFD">
        <w:rPr>
          <w:rFonts w:ascii="Garamond" w:hAnsi="Garamond"/>
          <w:i/>
        </w:rPr>
        <w:t xml:space="preserve"> Elhelyezés helyettes szülőnél.</w:t>
      </w:r>
    </w:p>
    <w:p w:rsidR="009E4682" w:rsidRPr="000B5EFD" w:rsidRDefault="009E4682" w:rsidP="00D325F2">
      <w:pPr>
        <w:pStyle w:val="Szvegtrzsbehzssal"/>
        <w:spacing w:line="276" w:lineRule="auto"/>
        <w:ind w:left="0" w:firstLine="0"/>
        <w:rPr>
          <w:rFonts w:ascii="Garamond" w:hAnsi="Garamond"/>
          <w:sz w:val="24"/>
        </w:rPr>
      </w:pPr>
      <w:r w:rsidRPr="000B5EFD">
        <w:rPr>
          <w:rFonts w:ascii="Garamond" w:hAnsi="Garamond"/>
          <w:sz w:val="24"/>
        </w:rPr>
        <w:t>A helyettes szülői gondozás igénybevételére 4 család esetében (5 gyerek) került sor. A szolgáltatást gyermeküket egyedül nevelő szülők kérték egészségi probléma, haláleset, munkabeosztás, lakhatási probléma, vidéki utazás miatt. Egy 6 éves kislány és egy 4 éves kisfiú 92-92 napot, egy 4 éves kislány 143 napot, egy 15 éves kislány 144 napot, egy 2 éves kisfiú 32, majd egy másik alkalommal 6 napot volt helyettes szülőnél</w:t>
      </w:r>
      <w:r w:rsidR="002A4E01" w:rsidRPr="000B5EFD">
        <w:rPr>
          <w:rFonts w:ascii="Garamond" w:hAnsi="Garamond"/>
          <w:sz w:val="24"/>
        </w:rPr>
        <w:t>. A VII. kerületi gyerekek összesen</w:t>
      </w:r>
      <w:r w:rsidRPr="000B5EFD">
        <w:rPr>
          <w:rFonts w:ascii="Garamond" w:hAnsi="Garamond"/>
          <w:sz w:val="24"/>
        </w:rPr>
        <w:t xml:space="preserve"> 509 gondozási napot töltöttek helyettes szülői gondozásban </w:t>
      </w:r>
      <w:r w:rsidR="002A4E01" w:rsidRPr="000B5EFD">
        <w:rPr>
          <w:rFonts w:ascii="Garamond" w:hAnsi="Garamond"/>
          <w:sz w:val="24"/>
        </w:rPr>
        <w:t xml:space="preserve">a </w:t>
      </w:r>
      <w:r w:rsidRPr="000B5EFD">
        <w:rPr>
          <w:rFonts w:ascii="Garamond" w:hAnsi="Garamond"/>
          <w:sz w:val="24"/>
        </w:rPr>
        <w:t xml:space="preserve">2014. évben.  A gondozási idő leteltével valamennyi gyermek hazatért szüleihez. A helyettes szülői ellátás segítségével a szülők a gyermekük gondozásának terhe alól mentesülve minden energiájukat helyzetük rendezésére fordíthatják.  </w:t>
      </w:r>
    </w:p>
    <w:p w:rsidR="009E4682" w:rsidRPr="000B5EFD" w:rsidRDefault="009E4682" w:rsidP="00D325F2">
      <w:pPr>
        <w:spacing w:line="276" w:lineRule="auto"/>
        <w:rPr>
          <w:rFonts w:ascii="Garamond" w:hAnsi="Garamond"/>
        </w:rPr>
      </w:pPr>
    </w:p>
    <w:p w:rsidR="009E4682" w:rsidRPr="000B5EFD" w:rsidRDefault="002A4E01" w:rsidP="00D325F2">
      <w:pPr>
        <w:spacing w:line="276" w:lineRule="auto"/>
        <w:rPr>
          <w:rFonts w:ascii="Garamond" w:hAnsi="Garamond"/>
        </w:rPr>
      </w:pPr>
      <w:r w:rsidRPr="000B5EFD">
        <w:rPr>
          <w:rFonts w:ascii="Garamond" w:hAnsi="Garamond"/>
        </w:rPr>
        <w:t xml:space="preserve">A szerződés alapján az önkormányzat a - </w:t>
      </w:r>
      <w:r w:rsidR="009E4682" w:rsidRPr="000B5EFD">
        <w:rPr>
          <w:rFonts w:ascii="Garamond" w:hAnsi="Garamond"/>
        </w:rPr>
        <w:t>2014. évben</w:t>
      </w:r>
      <w:r w:rsidRPr="000B5EFD">
        <w:rPr>
          <w:rFonts w:ascii="Garamond" w:hAnsi="Garamond"/>
        </w:rPr>
        <w:t xml:space="preserve"> - 953.470 Ft</w:t>
      </w:r>
      <w:r w:rsidR="009E4682" w:rsidRPr="000B5EFD">
        <w:rPr>
          <w:rFonts w:ascii="Garamond" w:hAnsi="Garamond"/>
        </w:rPr>
        <w:t xml:space="preserve"> szolgáltatási díjat fizet </w:t>
      </w:r>
      <w:r w:rsidRPr="000B5EFD">
        <w:rPr>
          <w:rFonts w:ascii="Garamond" w:hAnsi="Garamond"/>
        </w:rPr>
        <w:t>az egyesület</w:t>
      </w:r>
      <w:r w:rsidR="009E4682" w:rsidRPr="000B5EFD">
        <w:rPr>
          <w:rFonts w:ascii="Garamond" w:hAnsi="Garamond"/>
        </w:rPr>
        <w:t>nek.</w:t>
      </w:r>
    </w:p>
    <w:p w:rsidR="009E4682" w:rsidRPr="000B5EFD" w:rsidRDefault="009E4682" w:rsidP="00D325F2">
      <w:pPr>
        <w:spacing w:line="276" w:lineRule="auto"/>
        <w:rPr>
          <w:rFonts w:ascii="Garamond" w:hAnsi="Garamond"/>
        </w:rPr>
      </w:pPr>
      <w:r w:rsidRPr="000B5EFD">
        <w:rPr>
          <w:rFonts w:ascii="Garamond" w:hAnsi="Garamond"/>
        </w:rPr>
        <w:t>Az ellátott gyermekek után járó állami normatívát (1741,5 Ft/nap) teljes egészében a gyermekek gondozását végző helyette</w:t>
      </w:r>
      <w:r w:rsidR="002A4E01" w:rsidRPr="000B5EFD">
        <w:rPr>
          <w:rFonts w:ascii="Garamond" w:hAnsi="Garamond"/>
        </w:rPr>
        <w:t>s szülők kifizetésére fordítottá</w:t>
      </w:r>
      <w:r w:rsidRPr="000B5EFD">
        <w:rPr>
          <w:rFonts w:ascii="Garamond" w:hAnsi="Garamond"/>
        </w:rPr>
        <w:t>k (helyettes szülői díj, gondozási díj, ellátmány). Mivel a kifizetésre kerülő összeg magasabb, mint a feladatellátásért járó normatív támogatás, a hiányzó összeget az önkormányzati szolgáltatási díj</w:t>
      </w:r>
      <w:r w:rsidR="002A4E01" w:rsidRPr="000B5EFD">
        <w:rPr>
          <w:rFonts w:ascii="Garamond" w:hAnsi="Garamond"/>
        </w:rPr>
        <w:t>ából pótoljá</w:t>
      </w:r>
      <w:r w:rsidRPr="000B5EFD">
        <w:rPr>
          <w:rFonts w:ascii="Garamond" w:hAnsi="Garamond"/>
        </w:rPr>
        <w:t>k: 280 Ft/nap összeggel, 2 év alatti gyermek esetében 422 Ft/nap összegge</w:t>
      </w:r>
      <w:r w:rsidR="002A4E01" w:rsidRPr="000B5EFD">
        <w:rPr>
          <w:rFonts w:ascii="Garamond" w:hAnsi="Garamond"/>
        </w:rPr>
        <w:t>l – összesen tehát  147 916 Ft-ot költötte</w:t>
      </w:r>
      <w:r w:rsidRPr="000B5EFD">
        <w:rPr>
          <w:rFonts w:ascii="Garamond" w:hAnsi="Garamond"/>
        </w:rPr>
        <w:t xml:space="preserve">k erre a célra. </w:t>
      </w:r>
    </w:p>
    <w:p w:rsidR="009E4682" w:rsidRPr="000B5EFD" w:rsidRDefault="009E4682" w:rsidP="00D325F2">
      <w:pPr>
        <w:spacing w:line="276" w:lineRule="auto"/>
        <w:rPr>
          <w:rFonts w:ascii="Garamond" w:hAnsi="Garamond"/>
        </w:rPr>
      </w:pPr>
    </w:p>
    <w:p w:rsidR="009E4682" w:rsidRPr="000B5EFD" w:rsidRDefault="009E4682" w:rsidP="00D325F2">
      <w:pPr>
        <w:spacing w:line="276" w:lineRule="auto"/>
        <w:rPr>
          <w:rFonts w:ascii="Garamond" w:hAnsi="Garamond"/>
        </w:rPr>
      </w:pPr>
      <w:r w:rsidRPr="000B5EFD">
        <w:rPr>
          <w:rFonts w:ascii="Garamond" w:hAnsi="Garamond"/>
        </w:rPr>
        <w:t>2014. évben az erzsébetvárosi helyettes szülői szolgáltatás fenntartásának és működtetésének költs</w:t>
      </w:r>
      <w:r w:rsidR="002A4E01" w:rsidRPr="000B5EFD">
        <w:rPr>
          <w:rFonts w:ascii="Garamond" w:hAnsi="Garamond"/>
        </w:rPr>
        <w:t>égei</w:t>
      </w:r>
      <w:r w:rsidRPr="000B5EFD">
        <w:rPr>
          <w:rFonts w:ascii="Garamond" w:hAnsi="Garamond"/>
        </w:rPr>
        <w:t xml:space="preserve">: </w:t>
      </w:r>
    </w:p>
    <w:tbl>
      <w:tblPr>
        <w:tblStyle w:val="Moderntblzat"/>
        <w:tblW w:w="9087" w:type="dxa"/>
        <w:tblLook w:val="0000" w:firstRow="0" w:lastRow="0" w:firstColumn="0" w:lastColumn="0" w:noHBand="0" w:noVBand="0"/>
      </w:tblPr>
      <w:tblGrid>
        <w:gridCol w:w="6660"/>
        <w:gridCol w:w="2427"/>
      </w:tblGrid>
      <w:tr w:rsidR="009E4682" w:rsidRPr="000B5EFD" w:rsidTr="008A094C">
        <w:trPr>
          <w:cnfStyle w:val="000000100000" w:firstRow="0" w:lastRow="0" w:firstColumn="0" w:lastColumn="0" w:oddVBand="0" w:evenVBand="0" w:oddHBand="1" w:evenHBand="0" w:firstRowFirstColumn="0" w:firstRowLastColumn="0" w:lastRowFirstColumn="0" w:lastRowLastColumn="0"/>
          <w:trHeight w:val="315"/>
        </w:trPr>
        <w:tc>
          <w:tcPr>
            <w:tcW w:w="9087" w:type="dxa"/>
            <w:gridSpan w:val="2"/>
          </w:tcPr>
          <w:p w:rsidR="009E4682" w:rsidRPr="000B5EFD" w:rsidRDefault="009E4682" w:rsidP="00D325F2">
            <w:pPr>
              <w:spacing w:line="276" w:lineRule="auto"/>
              <w:rPr>
                <w:rFonts w:ascii="Garamond" w:hAnsi="Garamond"/>
              </w:rPr>
            </w:pPr>
            <w:r w:rsidRPr="000B5EFD">
              <w:rPr>
                <w:rFonts w:ascii="Garamond" w:hAnsi="Garamond"/>
              </w:rPr>
              <w:t>Helyettes szülői ellátás díjazása- helyettes szülői díj, nevelési díj, ellátmány hozzájárulás</w:t>
            </w:r>
          </w:p>
        </w:tc>
      </w:tr>
      <w:tr w:rsidR="009E4682" w:rsidRPr="000B5EFD" w:rsidTr="008A094C">
        <w:trPr>
          <w:cnfStyle w:val="000000010000" w:firstRow="0" w:lastRow="0" w:firstColumn="0" w:lastColumn="0" w:oddVBand="0" w:evenVBand="0" w:oddHBand="0" w:evenHBand="1" w:firstRowFirstColumn="0" w:firstRowLastColumn="0" w:lastRowFirstColumn="0" w:lastRowLastColumn="0"/>
          <w:trHeight w:val="315"/>
        </w:trPr>
        <w:tc>
          <w:tcPr>
            <w:tcW w:w="6660" w:type="dxa"/>
          </w:tcPr>
          <w:p w:rsidR="009E4682" w:rsidRPr="000B5EFD" w:rsidRDefault="009E4682" w:rsidP="00D325F2">
            <w:pPr>
              <w:pStyle w:val="Listaszerbekezds"/>
              <w:numPr>
                <w:ilvl w:val="0"/>
                <w:numId w:val="12"/>
              </w:numPr>
              <w:rPr>
                <w:rFonts w:ascii="Garamond" w:hAnsi="Garamond"/>
                <w:sz w:val="24"/>
                <w:szCs w:val="24"/>
              </w:rPr>
            </w:pPr>
            <w:r w:rsidRPr="000B5EFD">
              <w:rPr>
                <w:rFonts w:ascii="Garamond" w:hAnsi="Garamond"/>
                <w:sz w:val="24"/>
                <w:szCs w:val="24"/>
              </w:rPr>
              <w:t>509 gondozási napra</w:t>
            </w:r>
          </w:p>
        </w:tc>
        <w:tc>
          <w:tcPr>
            <w:tcW w:w="2427" w:type="dxa"/>
          </w:tcPr>
          <w:p w:rsidR="009E4682" w:rsidRPr="000B5EFD" w:rsidRDefault="009E4682" w:rsidP="00D325F2">
            <w:pPr>
              <w:spacing w:line="276" w:lineRule="auto"/>
              <w:jc w:val="right"/>
              <w:rPr>
                <w:rFonts w:ascii="Garamond" w:hAnsi="Garamond"/>
              </w:rPr>
            </w:pPr>
            <w:smartTag w:uri="urn:schemas-microsoft-com:office:smarttags" w:element="metricconverter">
              <w:smartTagPr>
                <w:attr w:name="ProductID" w:val="147 916 Ft"/>
              </w:smartTagPr>
              <w:r w:rsidRPr="000B5EFD">
                <w:rPr>
                  <w:rFonts w:ascii="Garamond" w:hAnsi="Garamond"/>
                </w:rPr>
                <w:t>147 916 Ft</w:t>
              </w:r>
            </w:smartTag>
          </w:p>
        </w:tc>
      </w:tr>
      <w:tr w:rsidR="009E4682" w:rsidRPr="000B5EFD" w:rsidTr="008A094C">
        <w:trPr>
          <w:cnfStyle w:val="000000100000" w:firstRow="0" w:lastRow="0" w:firstColumn="0" w:lastColumn="0" w:oddVBand="0" w:evenVBand="0" w:oddHBand="1" w:evenHBand="0" w:firstRowFirstColumn="0" w:firstRowLastColumn="0" w:lastRowFirstColumn="0" w:lastRowLastColumn="0"/>
          <w:trHeight w:val="315"/>
        </w:trPr>
        <w:tc>
          <w:tcPr>
            <w:tcW w:w="9087" w:type="dxa"/>
            <w:gridSpan w:val="2"/>
          </w:tcPr>
          <w:p w:rsidR="009E4682" w:rsidRPr="000B5EFD" w:rsidRDefault="009E4682" w:rsidP="00D325F2">
            <w:pPr>
              <w:spacing w:line="276" w:lineRule="auto"/>
              <w:rPr>
                <w:rFonts w:ascii="Garamond" w:hAnsi="Garamond"/>
              </w:rPr>
            </w:pPr>
            <w:r w:rsidRPr="000B5EFD">
              <w:rPr>
                <w:rFonts w:ascii="Garamond" w:hAnsi="Garamond"/>
              </w:rPr>
              <w:t>Szakmai vezetés - szakmai vezető és helyettes szülő tanácsadó személyi jellegű juttatásainak Erzsébetvárosi Önkormányzatra terhelt része:</w:t>
            </w:r>
          </w:p>
        </w:tc>
      </w:tr>
      <w:tr w:rsidR="009E4682" w:rsidRPr="000B5EFD" w:rsidTr="008A094C">
        <w:trPr>
          <w:cnfStyle w:val="000000010000" w:firstRow="0" w:lastRow="0" w:firstColumn="0" w:lastColumn="0" w:oddVBand="0" w:evenVBand="0" w:oddHBand="0" w:evenHBand="1" w:firstRowFirstColumn="0" w:firstRowLastColumn="0" w:lastRowFirstColumn="0" w:lastRowLastColumn="0"/>
          <w:trHeight w:val="945"/>
        </w:trPr>
        <w:tc>
          <w:tcPr>
            <w:tcW w:w="6660" w:type="dxa"/>
          </w:tcPr>
          <w:p w:rsidR="009E4682" w:rsidRPr="000B5EFD" w:rsidRDefault="009E4682" w:rsidP="00D325F2">
            <w:pPr>
              <w:spacing w:line="276" w:lineRule="auto"/>
              <w:ind w:left="229" w:hanging="229"/>
              <w:rPr>
                <w:rFonts w:ascii="Garamond" w:hAnsi="Garamond"/>
              </w:rPr>
            </w:pPr>
            <w:r w:rsidRPr="000B5EFD">
              <w:rPr>
                <w:rFonts w:ascii="Garamond" w:hAnsi="Garamond"/>
              </w:rPr>
              <w:t xml:space="preserve"> - 2 fő éves bruttó béréhez való hozzájárulás munkáltatói járulékokkal</w:t>
            </w:r>
          </w:p>
        </w:tc>
        <w:tc>
          <w:tcPr>
            <w:tcW w:w="2427" w:type="dxa"/>
          </w:tcPr>
          <w:p w:rsidR="009E4682" w:rsidRPr="000B5EFD" w:rsidRDefault="009E4682" w:rsidP="00D325F2">
            <w:pPr>
              <w:spacing w:line="276" w:lineRule="auto"/>
              <w:jc w:val="right"/>
              <w:rPr>
                <w:rFonts w:ascii="Garamond" w:hAnsi="Garamond"/>
              </w:rPr>
            </w:pPr>
            <w:r w:rsidRPr="000B5EFD">
              <w:rPr>
                <w:rFonts w:ascii="Garamond" w:hAnsi="Garamond"/>
              </w:rPr>
              <w:t xml:space="preserve"> </w:t>
            </w:r>
          </w:p>
          <w:p w:rsidR="009E4682" w:rsidRPr="000B5EFD" w:rsidRDefault="009E4682" w:rsidP="00D325F2">
            <w:pPr>
              <w:spacing w:line="276" w:lineRule="auto"/>
              <w:jc w:val="right"/>
              <w:rPr>
                <w:rFonts w:ascii="Garamond" w:hAnsi="Garamond"/>
              </w:rPr>
            </w:pPr>
            <w:r w:rsidRPr="000B5EFD">
              <w:rPr>
                <w:rFonts w:ascii="Garamond" w:hAnsi="Garamond"/>
              </w:rPr>
              <w:t xml:space="preserve"> </w:t>
            </w:r>
            <w:smartTag w:uri="urn:schemas-microsoft-com:office:smarttags" w:element="metricconverter">
              <w:smartTagPr>
                <w:attr w:name="ProductID" w:val="494 511 Ft"/>
              </w:smartTagPr>
              <w:r w:rsidRPr="000B5EFD">
                <w:rPr>
                  <w:rFonts w:ascii="Garamond" w:hAnsi="Garamond"/>
                </w:rPr>
                <w:t>494 511 Ft</w:t>
              </w:r>
            </w:smartTag>
          </w:p>
        </w:tc>
      </w:tr>
      <w:tr w:rsidR="009E4682" w:rsidRPr="000B5EFD" w:rsidTr="008A094C">
        <w:trPr>
          <w:cnfStyle w:val="000000100000" w:firstRow="0" w:lastRow="0" w:firstColumn="0" w:lastColumn="0" w:oddVBand="0" w:evenVBand="0" w:oddHBand="1" w:evenHBand="0" w:firstRowFirstColumn="0" w:firstRowLastColumn="0" w:lastRowFirstColumn="0" w:lastRowLastColumn="0"/>
          <w:trHeight w:val="330"/>
        </w:trPr>
        <w:tc>
          <w:tcPr>
            <w:tcW w:w="9087" w:type="dxa"/>
            <w:gridSpan w:val="2"/>
          </w:tcPr>
          <w:p w:rsidR="009E4682" w:rsidRPr="000B5EFD" w:rsidRDefault="009E4682" w:rsidP="00D325F2">
            <w:pPr>
              <w:spacing w:line="276" w:lineRule="auto"/>
              <w:rPr>
                <w:rFonts w:ascii="Garamond" w:hAnsi="Garamond"/>
                <w:bCs/>
              </w:rPr>
            </w:pPr>
            <w:r w:rsidRPr="000B5EFD">
              <w:rPr>
                <w:rFonts w:ascii="Garamond" w:hAnsi="Garamond"/>
                <w:bCs/>
              </w:rPr>
              <w:t>Hozzájárulás a kommunikációs, utazási költségekhez, irodaszerekhez, a gyermekellátást segítő dologi kiadásokhoz, szolgáltatásokhoz</w:t>
            </w:r>
          </w:p>
        </w:tc>
      </w:tr>
      <w:tr w:rsidR="009E4682" w:rsidRPr="000B5EFD" w:rsidTr="008A094C">
        <w:trPr>
          <w:cnfStyle w:val="000000010000" w:firstRow="0" w:lastRow="0" w:firstColumn="0" w:lastColumn="0" w:oddVBand="0" w:evenVBand="0" w:oddHBand="0" w:evenHBand="1" w:firstRowFirstColumn="0" w:firstRowLastColumn="0" w:lastRowFirstColumn="0" w:lastRowLastColumn="0"/>
          <w:trHeight w:val="330"/>
        </w:trPr>
        <w:tc>
          <w:tcPr>
            <w:tcW w:w="6660" w:type="dxa"/>
          </w:tcPr>
          <w:p w:rsidR="009E4682" w:rsidRPr="000B5EFD" w:rsidRDefault="009E4682" w:rsidP="00D325F2">
            <w:pPr>
              <w:spacing w:line="276" w:lineRule="auto"/>
              <w:rPr>
                <w:rFonts w:ascii="Garamond" w:hAnsi="Garamond"/>
                <w:bCs/>
              </w:rPr>
            </w:pPr>
            <w:r w:rsidRPr="000B5EFD">
              <w:rPr>
                <w:rFonts w:ascii="Garamond" w:hAnsi="Garamond"/>
                <w:bCs/>
              </w:rPr>
              <w:t>Telefon, internet, biztosítás, közlekedés, papír-írószer, egyéb fogyóeszköz stb.</w:t>
            </w:r>
          </w:p>
        </w:tc>
        <w:tc>
          <w:tcPr>
            <w:tcW w:w="2427" w:type="dxa"/>
          </w:tcPr>
          <w:p w:rsidR="009E4682" w:rsidRPr="000B5EFD" w:rsidRDefault="009E4682" w:rsidP="00D325F2">
            <w:pPr>
              <w:spacing w:line="276" w:lineRule="auto"/>
              <w:jc w:val="right"/>
              <w:rPr>
                <w:rFonts w:ascii="Garamond" w:hAnsi="Garamond"/>
                <w:bCs/>
              </w:rPr>
            </w:pPr>
            <w:smartTag w:uri="urn:schemas-microsoft-com:office:smarttags" w:element="metricconverter">
              <w:smartTagPr>
                <w:attr w:name="ProductID" w:val="311 043 Ft"/>
              </w:smartTagPr>
              <w:r w:rsidRPr="000B5EFD">
                <w:rPr>
                  <w:rFonts w:ascii="Garamond" w:hAnsi="Garamond"/>
                  <w:bCs/>
                </w:rPr>
                <w:t>311 043 Ft</w:t>
              </w:r>
            </w:smartTag>
          </w:p>
        </w:tc>
      </w:tr>
      <w:tr w:rsidR="009E4682" w:rsidRPr="000B5EFD" w:rsidTr="008A094C">
        <w:trPr>
          <w:cnfStyle w:val="000000100000" w:firstRow="0" w:lastRow="0" w:firstColumn="0" w:lastColumn="0" w:oddVBand="0" w:evenVBand="0" w:oddHBand="1" w:evenHBand="0" w:firstRowFirstColumn="0" w:firstRowLastColumn="0" w:lastRowFirstColumn="0" w:lastRowLastColumn="0"/>
          <w:trHeight w:val="330"/>
        </w:trPr>
        <w:tc>
          <w:tcPr>
            <w:tcW w:w="6660" w:type="dxa"/>
          </w:tcPr>
          <w:p w:rsidR="009E4682" w:rsidRPr="000B5EFD" w:rsidRDefault="009E4682" w:rsidP="00D325F2">
            <w:pPr>
              <w:spacing w:line="276" w:lineRule="auto"/>
              <w:rPr>
                <w:rFonts w:ascii="Garamond" w:hAnsi="Garamond"/>
                <w:b/>
                <w:bCs/>
              </w:rPr>
            </w:pPr>
            <w:r w:rsidRPr="000B5EFD">
              <w:rPr>
                <w:rFonts w:ascii="Garamond" w:hAnsi="Garamond"/>
                <w:b/>
                <w:bCs/>
              </w:rPr>
              <w:t xml:space="preserve"> Mindösszesen:</w:t>
            </w:r>
          </w:p>
        </w:tc>
        <w:tc>
          <w:tcPr>
            <w:tcW w:w="2427" w:type="dxa"/>
          </w:tcPr>
          <w:p w:rsidR="009E4682" w:rsidRPr="000B5EFD" w:rsidRDefault="009E4682" w:rsidP="00D325F2">
            <w:pPr>
              <w:spacing w:line="276" w:lineRule="auto"/>
              <w:jc w:val="right"/>
              <w:rPr>
                <w:rFonts w:ascii="Garamond" w:hAnsi="Garamond"/>
                <w:b/>
                <w:bCs/>
              </w:rPr>
            </w:pPr>
            <w:smartTag w:uri="urn:schemas-microsoft-com:office:smarttags" w:element="metricconverter">
              <w:smartTagPr>
                <w:attr w:name="ProductID" w:val="953 470 Ft"/>
              </w:smartTagPr>
              <w:r w:rsidRPr="000B5EFD">
                <w:rPr>
                  <w:rFonts w:ascii="Garamond" w:hAnsi="Garamond"/>
                  <w:b/>
                  <w:bCs/>
                </w:rPr>
                <w:t>953 470 Ft</w:t>
              </w:r>
            </w:smartTag>
          </w:p>
        </w:tc>
      </w:tr>
    </w:tbl>
    <w:p w:rsidR="008A094C" w:rsidRDefault="008A094C" w:rsidP="00D325F2">
      <w:pPr>
        <w:pStyle w:val="Cmsor2"/>
        <w:spacing w:line="276" w:lineRule="auto"/>
        <w:jc w:val="both"/>
        <w:rPr>
          <w:rFonts w:ascii="Garamond" w:hAnsi="Garamond"/>
          <w:color w:val="000000" w:themeColor="text1"/>
        </w:rPr>
      </w:pPr>
    </w:p>
    <w:p w:rsidR="008951D0" w:rsidRPr="008A094C" w:rsidRDefault="008951D0" w:rsidP="00D325F2">
      <w:pPr>
        <w:pStyle w:val="Cmsor2"/>
        <w:spacing w:line="276" w:lineRule="auto"/>
        <w:jc w:val="both"/>
        <w:rPr>
          <w:rFonts w:ascii="Garamond" w:hAnsi="Garamond"/>
          <w:color w:val="000000" w:themeColor="text1"/>
        </w:rPr>
      </w:pPr>
      <w:r w:rsidRPr="000B5EFD">
        <w:rPr>
          <w:rFonts w:ascii="Garamond" w:hAnsi="Garamond"/>
          <w:color w:val="000000" w:themeColor="text1"/>
        </w:rPr>
        <w:t>A biztosított ellátási forma: gyermekek átmeneti otthona</w:t>
      </w:r>
      <w:bookmarkEnd w:id="93"/>
    </w:p>
    <w:p w:rsidR="001707BA" w:rsidRPr="000B5EFD" w:rsidRDefault="001707BA" w:rsidP="00D325F2">
      <w:pPr>
        <w:spacing w:line="276" w:lineRule="auto"/>
        <w:rPr>
          <w:rFonts w:ascii="Garamond" w:hAnsi="Garamond"/>
          <w:b/>
          <w:bCs/>
          <w:color w:val="000000" w:themeColor="text1"/>
        </w:rPr>
      </w:pPr>
      <w:bookmarkStart w:id="107" w:name="_Toc261958213"/>
      <w:r w:rsidRPr="000B5EFD">
        <w:rPr>
          <w:rFonts w:ascii="Garamond" w:hAnsi="Garamond"/>
          <w:b/>
          <w:bCs/>
          <w:color w:val="000000" w:themeColor="text1"/>
        </w:rPr>
        <w:t xml:space="preserve">Szervezet neve: </w:t>
      </w:r>
      <w:r w:rsidRPr="000B5EFD">
        <w:rPr>
          <w:rFonts w:ascii="Garamond" w:hAnsi="Garamond"/>
          <w:bCs/>
          <w:color w:val="000000" w:themeColor="text1"/>
        </w:rPr>
        <w:t>Budapest Főváros IX. kerület Ferencváros Önkormányzata</w:t>
      </w:r>
    </w:p>
    <w:p w:rsidR="001707BA" w:rsidRPr="000B5EFD" w:rsidRDefault="001707BA" w:rsidP="00D325F2">
      <w:pPr>
        <w:spacing w:line="276" w:lineRule="auto"/>
        <w:rPr>
          <w:rFonts w:ascii="Garamond" w:hAnsi="Garamond"/>
          <w:bCs/>
          <w:color w:val="000000" w:themeColor="text1"/>
        </w:rPr>
      </w:pPr>
      <w:r w:rsidRPr="000B5EFD">
        <w:rPr>
          <w:rFonts w:ascii="Garamond" w:hAnsi="Garamond"/>
          <w:b/>
          <w:bCs/>
          <w:color w:val="000000" w:themeColor="text1"/>
        </w:rPr>
        <w:t xml:space="preserve">Képviselő neve: </w:t>
      </w:r>
      <w:r w:rsidRPr="000B5EFD">
        <w:rPr>
          <w:rFonts w:ascii="Garamond" w:hAnsi="Garamond"/>
          <w:bCs/>
          <w:color w:val="000000" w:themeColor="text1"/>
        </w:rPr>
        <w:t>Dr. Bácskai János</w:t>
      </w:r>
    </w:p>
    <w:p w:rsidR="001707BA" w:rsidRPr="000B5EFD" w:rsidRDefault="001707BA" w:rsidP="00D325F2">
      <w:pPr>
        <w:spacing w:line="276" w:lineRule="auto"/>
        <w:rPr>
          <w:rFonts w:ascii="Garamond" w:hAnsi="Garamond"/>
          <w:b/>
          <w:bCs/>
          <w:color w:val="000000" w:themeColor="text1"/>
        </w:rPr>
      </w:pPr>
      <w:r w:rsidRPr="000B5EFD">
        <w:rPr>
          <w:rFonts w:ascii="Garamond" w:hAnsi="Garamond"/>
          <w:b/>
          <w:bCs/>
          <w:color w:val="000000" w:themeColor="text1"/>
        </w:rPr>
        <w:t xml:space="preserve">Székhelye: </w:t>
      </w:r>
      <w:r w:rsidRPr="000B5EFD">
        <w:rPr>
          <w:rFonts w:ascii="Garamond" w:hAnsi="Garamond"/>
          <w:color w:val="000000" w:themeColor="text1"/>
        </w:rPr>
        <w:t xml:space="preserve">1092 Budapest, </w:t>
      </w:r>
      <w:proofErr w:type="spellStart"/>
      <w:r w:rsidRPr="000B5EFD">
        <w:rPr>
          <w:rFonts w:ascii="Garamond" w:hAnsi="Garamond"/>
          <w:color w:val="000000" w:themeColor="text1"/>
        </w:rPr>
        <w:t>Bakáts</w:t>
      </w:r>
      <w:proofErr w:type="spellEnd"/>
      <w:r w:rsidRPr="000B5EFD">
        <w:rPr>
          <w:rFonts w:ascii="Garamond" w:hAnsi="Garamond"/>
          <w:color w:val="000000" w:themeColor="text1"/>
        </w:rPr>
        <w:t xml:space="preserve"> tér 14.</w:t>
      </w:r>
    </w:p>
    <w:p w:rsidR="001707BA" w:rsidRPr="000B5EFD" w:rsidRDefault="001707BA" w:rsidP="00D325F2">
      <w:pPr>
        <w:spacing w:line="276" w:lineRule="auto"/>
        <w:rPr>
          <w:rFonts w:ascii="Garamond" w:hAnsi="Garamond"/>
          <w:b/>
          <w:bCs/>
          <w:color w:val="000000" w:themeColor="text1"/>
        </w:rPr>
      </w:pPr>
      <w:r w:rsidRPr="000B5EFD">
        <w:rPr>
          <w:rFonts w:ascii="Garamond" w:hAnsi="Garamond"/>
          <w:b/>
          <w:bCs/>
          <w:color w:val="000000" w:themeColor="text1"/>
        </w:rPr>
        <w:t xml:space="preserve">Az ellátást biztosító telephely: </w:t>
      </w:r>
      <w:r w:rsidRPr="000B5EFD">
        <w:rPr>
          <w:rFonts w:ascii="Garamond" w:hAnsi="Garamond"/>
          <w:color w:val="000000" w:themeColor="text1"/>
        </w:rPr>
        <w:t>1097 Budapest, Fehérholló utca 2-4.</w:t>
      </w:r>
    </w:p>
    <w:p w:rsidR="001707BA" w:rsidRPr="000B5EFD" w:rsidRDefault="001707BA" w:rsidP="00D325F2">
      <w:pPr>
        <w:spacing w:line="276" w:lineRule="auto"/>
        <w:rPr>
          <w:rFonts w:ascii="Garamond" w:hAnsi="Garamond"/>
          <w:color w:val="000000" w:themeColor="text1"/>
        </w:rPr>
      </w:pPr>
      <w:r w:rsidRPr="000B5EFD">
        <w:rPr>
          <w:rFonts w:ascii="Garamond" w:hAnsi="Garamond"/>
          <w:b/>
          <w:bCs/>
          <w:color w:val="000000" w:themeColor="text1"/>
        </w:rPr>
        <w:t xml:space="preserve">Képviselő-testületi határozat száma: </w:t>
      </w:r>
      <w:r w:rsidRPr="000B5EFD">
        <w:rPr>
          <w:rFonts w:ascii="Garamond" w:hAnsi="Garamond"/>
          <w:bCs/>
          <w:color w:val="000000" w:themeColor="text1"/>
        </w:rPr>
        <w:t>652/2012. (XI.16.)</w:t>
      </w:r>
    </w:p>
    <w:p w:rsidR="001707BA" w:rsidRPr="000B5EFD" w:rsidRDefault="001707BA" w:rsidP="00D325F2">
      <w:pPr>
        <w:pStyle w:val="Szvegtrzsbehzssal"/>
        <w:spacing w:line="276" w:lineRule="auto"/>
        <w:ind w:left="0"/>
        <w:rPr>
          <w:rFonts w:ascii="Garamond" w:hAnsi="Garamond"/>
          <w:bCs/>
          <w:color w:val="000000" w:themeColor="text1"/>
          <w:sz w:val="24"/>
        </w:rPr>
      </w:pPr>
      <w:r w:rsidRPr="000B5EFD">
        <w:rPr>
          <w:rFonts w:ascii="Garamond" w:hAnsi="Garamond"/>
          <w:b/>
          <w:bCs/>
          <w:color w:val="000000" w:themeColor="text1"/>
          <w:sz w:val="24"/>
        </w:rPr>
        <w:tab/>
        <w:t>A szerződés lejárta:</w:t>
      </w:r>
      <w:r w:rsidRPr="000B5EFD">
        <w:rPr>
          <w:rFonts w:ascii="Garamond" w:hAnsi="Garamond"/>
          <w:bCs/>
          <w:color w:val="000000" w:themeColor="text1"/>
          <w:sz w:val="24"/>
        </w:rPr>
        <w:t xml:space="preserve"> határozatlan idejű</w:t>
      </w:r>
    </w:p>
    <w:p w:rsidR="001707BA" w:rsidRPr="000B5EFD" w:rsidRDefault="001707BA" w:rsidP="00D325F2">
      <w:pPr>
        <w:spacing w:line="276" w:lineRule="auto"/>
        <w:rPr>
          <w:rFonts w:ascii="Garamond" w:hAnsi="Garamond"/>
          <w:b/>
          <w:color w:val="000000" w:themeColor="text1"/>
        </w:rPr>
      </w:pPr>
      <w:r w:rsidRPr="000B5EFD">
        <w:rPr>
          <w:rFonts w:ascii="Garamond" w:hAnsi="Garamond"/>
          <w:b/>
          <w:color w:val="000000" w:themeColor="text1"/>
        </w:rPr>
        <w:t xml:space="preserve">Szerződött férőhelyek száma: </w:t>
      </w:r>
      <w:r w:rsidRPr="000B5EFD">
        <w:rPr>
          <w:rFonts w:ascii="Garamond" w:hAnsi="Garamond"/>
          <w:color w:val="000000" w:themeColor="text1"/>
        </w:rPr>
        <w:t>2 férőhely</w:t>
      </w:r>
    </w:p>
    <w:p w:rsidR="001707BA" w:rsidRPr="000B5EFD" w:rsidRDefault="001707BA" w:rsidP="00D325F2">
      <w:pPr>
        <w:spacing w:line="276" w:lineRule="auto"/>
        <w:rPr>
          <w:rFonts w:ascii="Garamond" w:hAnsi="Garamond"/>
        </w:rPr>
      </w:pPr>
      <w:r w:rsidRPr="000B5EFD">
        <w:rPr>
          <w:rFonts w:ascii="Garamond" w:hAnsi="Garamond"/>
        </w:rPr>
        <w:lastRenderedPageBreak/>
        <w:t>A Gyermekek Átmeneti Otthona az alábbi 2 szervezeti egységre oszlik:</w:t>
      </w:r>
    </w:p>
    <w:p w:rsidR="001707BA" w:rsidRPr="000B5EFD" w:rsidRDefault="001707BA" w:rsidP="00D325F2">
      <w:pPr>
        <w:spacing w:line="276" w:lineRule="auto"/>
        <w:rPr>
          <w:rFonts w:ascii="Garamond" w:hAnsi="Garamond"/>
        </w:rPr>
      </w:pPr>
      <w:r w:rsidRPr="000B5EFD">
        <w:rPr>
          <w:rFonts w:ascii="Garamond" w:hAnsi="Garamond"/>
        </w:rPr>
        <w:t>-I. csoport 0-3 éves korig tartó korcsoport</w:t>
      </w:r>
    </w:p>
    <w:p w:rsidR="001707BA" w:rsidRPr="000B5EFD" w:rsidRDefault="001707BA" w:rsidP="00D325F2">
      <w:pPr>
        <w:spacing w:line="276" w:lineRule="auto"/>
        <w:rPr>
          <w:rFonts w:ascii="Garamond" w:hAnsi="Garamond"/>
        </w:rPr>
      </w:pPr>
      <w:r w:rsidRPr="000B5EFD">
        <w:rPr>
          <w:rFonts w:ascii="Garamond" w:hAnsi="Garamond"/>
        </w:rPr>
        <w:t>-II. csoport 3-18 éves korig tartó korcsoport</w:t>
      </w:r>
    </w:p>
    <w:p w:rsidR="001707BA" w:rsidRPr="000B5EFD" w:rsidRDefault="001707BA" w:rsidP="00D325F2">
      <w:pPr>
        <w:spacing w:line="276" w:lineRule="auto"/>
        <w:rPr>
          <w:rFonts w:ascii="Garamond" w:hAnsi="Garamond"/>
        </w:rPr>
      </w:pPr>
    </w:p>
    <w:p w:rsidR="001707BA" w:rsidRPr="000B5EFD" w:rsidRDefault="001707BA" w:rsidP="00D325F2">
      <w:pPr>
        <w:spacing w:line="276" w:lineRule="auto"/>
        <w:rPr>
          <w:rFonts w:ascii="Garamond" w:hAnsi="Garamond"/>
          <w:b/>
        </w:rPr>
      </w:pPr>
      <w:r w:rsidRPr="000B5EFD">
        <w:rPr>
          <w:rFonts w:ascii="Garamond" w:hAnsi="Garamond"/>
          <w:b/>
        </w:rPr>
        <w:t xml:space="preserve">Feladata: </w:t>
      </w:r>
    </w:p>
    <w:p w:rsidR="001707BA" w:rsidRPr="000B5EFD" w:rsidRDefault="001707BA" w:rsidP="00D325F2">
      <w:pPr>
        <w:pStyle w:val="Listaszerbekezds"/>
        <w:numPr>
          <w:ilvl w:val="0"/>
          <w:numId w:val="10"/>
        </w:numPr>
        <w:spacing w:after="0"/>
        <w:rPr>
          <w:rFonts w:ascii="Garamond" w:hAnsi="Garamond"/>
          <w:sz w:val="24"/>
          <w:szCs w:val="24"/>
        </w:rPr>
      </w:pPr>
      <w:r w:rsidRPr="000B5EFD">
        <w:rPr>
          <w:rFonts w:ascii="Garamond" w:hAnsi="Garamond"/>
          <w:sz w:val="24"/>
          <w:szCs w:val="24"/>
        </w:rPr>
        <w:t>A Gyermekek Átmeneti Otthonában az a családban él</w:t>
      </w:r>
      <w:r w:rsidRPr="000B5EFD">
        <w:rPr>
          <w:rFonts w:ascii="Garamond" w:hAnsi="Garamond" w:cs="Arial"/>
          <w:sz w:val="24"/>
          <w:szCs w:val="24"/>
        </w:rPr>
        <w:t>ő</w:t>
      </w:r>
      <w:r w:rsidR="002C7F70">
        <w:rPr>
          <w:rFonts w:ascii="Garamond" w:hAnsi="Garamond" w:cs="Arial"/>
          <w:sz w:val="24"/>
          <w:szCs w:val="24"/>
        </w:rPr>
        <w:t xml:space="preserve"> </w:t>
      </w:r>
      <w:r w:rsidRPr="000B5EFD">
        <w:rPr>
          <w:rFonts w:ascii="Garamond" w:hAnsi="Garamond"/>
          <w:sz w:val="24"/>
          <w:szCs w:val="24"/>
        </w:rPr>
        <w:t>gyermek helyezhet</w:t>
      </w:r>
      <w:r w:rsidRPr="000B5EFD">
        <w:rPr>
          <w:rFonts w:ascii="Garamond" w:hAnsi="Garamond" w:cs="Arial"/>
          <w:sz w:val="24"/>
          <w:szCs w:val="24"/>
        </w:rPr>
        <w:t xml:space="preserve">ő </w:t>
      </w:r>
      <w:r w:rsidRPr="000B5EFD">
        <w:rPr>
          <w:rFonts w:ascii="Garamond" w:hAnsi="Garamond"/>
          <w:sz w:val="24"/>
          <w:szCs w:val="24"/>
        </w:rPr>
        <w:t xml:space="preserve">el, aki átmenetileg ellátás és felügyelet nélkül marad, vagy elhelyezés hiányában ezek nélkül maradna, valamint akinek ellátása a család életvezetési nehézségei miatt veszélyeztetett. </w:t>
      </w:r>
    </w:p>
    <w:p w:rsidR="001707BA" w:rsidRPr="000B5EFD" w:rsidRDefault="001707BA" w:rsidP="00D325F2">
      <w:pPr>
        <w:pStyle w:val="Listaszerbekezds"/>
        <w:numPr>
          <w:ilvl w:val="0"/>
          <w:numId w:val="10"/>
        </w:numPr>
        <w:spacing w:after="0"/>
        <w:rPr>
          <w:rFonts w:ascii="Garamond" w:hAnsi="Garamond"/>
          <w:sz w:val="24"/>
          <w:szCs w:val="24"/>
        </w:rPr>
      </w:pPr>
      <w:r w:rsidRPr="000B5EFD">
        <w:rPr>
          <w:rFonts w:ascii="Garamond" w:hAnsi="Garamond"/>
          <w:sz w:val="24"/>
          <w:szCs w:val="24"/>
        </w:rPr>
        <w:t>A Gyermekek Átmeneti Otthona segítséget nyújt – a Gyermekjóléti Központtal együttm</w:t>
      </w:r>
      <w:r w:rsidRPr="000B5EFD">
        <w:rPr>
          <w:rFonts w:ascii="Garamond" w:hAnsi="Garamond" w:cs="Arial"/>
          <w:sz w:val="24"/>
          <w:szCs w:val="24"/>
        </w:rPr>
        <w:t>ű</w:t>
      </w:r>
      <w:r w:rsidRPr="000B5EFD">
        <w:rPr>
          <w:rFonts w:ascii="Garamond" w:hAnsi="Garamond"/>
          <w:sz w:val="24"/>
          <w:szCs w:val="24"/>
        </w:rPr>
        <w:t>ködve – a gyermek családjába történ</w:t>
      </w:r>
      <w:r w:rsidRPr="000B5EFD">
        <w:rPr>
          <w:rFonts w:ascii="Garamond" w:hAnsi="Garamond" w:cs="Arial"/>
          <w:sz w:val="24"/>
          <w:szCs w:val="24"/>
        </w:rPr>
        <w:t xml:space="preserve">ő </w:t>
      </w:r>
      <w:r w:rsidRPr="000B5EFD">
        <w:rPr>
          <w:rFonts w:ascii="Garamond" w:hAnsi="Garamond"/>
          <w:sz w:val="24"/>
          <w:szCs w:val="24"/>
        </w:rPr>
        <w:t xml:space="preserve">visszatéréséhez. </w:t>
      </w:r>
    </w:p>
    <w:p w:rsidR="001707BA" w:rsidRPr="000B5EFD" w:rsidRDefault="001707BA" w:rsidP="00D325F2">
      <w:pPr>
        <w:pStyle w:val="Listaszerbekezds"/>
        <w:numPr>
          <w:ilvl w:val="0"/>
          <w:numId w:val="10"/>
        </w:numPr>
        <w:spacing w:after="0"/>
        <w:rPr>
          <w:rFonts w:ascii="Garamond" w:hAnsi="Garamond"/>
          <w:sz w:val="24"/>
          <w:szCs w:val="24"/>
        </w:rPr>
      </w:pPr>
      <w:r w:rsidRPr="000B5EFD">
        <w:rPr>
          <w:rFonts w:ascii="Garamond" w:hAnsi="Garamond"/>
          <w:sz w:val="24"/>
          <w:szCs w:val="24"/>
        </w:rPr>
        <w:t>Az Otthonnak hozzá kell járulnia az átmeneti gondozásba vett gyermek testi, értelemi, érzelmi és erkölcsi fejl</w:t>
      </w:r>
      <w:r w:rsidRPr="000B5EFD">
        <w:rPr>
          <w:rFonts w:ascii="Garamond" w:hAnsi="Garamond" w:cs="Arial"/>
          <w:sz w:val="24"/>
          <w:szCs w:val="24"/>
        </w:rPr>
        <w:t>ő</w:t>
      </w:r>
      <w:r w:rsidRPr="000B5EFD">
        <w:rPr>
          <w:rFonts w:ascii="Garamond" w:hAnsi="Garamond"/>
          <w:sz w:val="24"/>
          <w:szCs w:val="24"/>
        </w:rPr>
        <w:t xml:space="preserve">déséhez jólétéhez és a családban történ </w:t>
      </w:r>
      <w:r w:rsidRPr="000B5EFD">
        <w:rPr>
          <w:rFonts w:ascii="Garamond" w:hAnsi="Garamond" w:cs="Arial"/>
          <w:sz w:val="24"/>
          <w:szCs w:val="24"/>
        </w:rPr>
        <w:t>ő</w:t>
      </w:r>
      <w:r w:rsidRPr="000B5EFD">
        <w:rPr>
          <w:rFonts w:ascii="Garamond" w:hAnsi="Garamond"/>
          <w:sz w:val="24"/>
          <w:szCs w:val="24"/>
        </w:rPr>
        <w:t xml:space="preserve"> nevelésének el</w:t>
      </w:r>
      <w:r w:rsidRPr="000B5EFD">
        <w:rPr>
          <w:rFonts w:ascii="Garamond" w:hAnsi="Garamond" w:cs="Arial"/>
          <w:sz w:val="24"/>
          <w:szCs w:val="24"/>
        </w:rPr>
        <w:t>ő</w:t>
      </w:r>
      <w:r w:rsidRPr="000B5EFD">
        <w:rPr>
          <w:rFonts w:ascii="Garamond" w:hAnsi="Garamond"/>
          <w:sz w:val="24"/>
          <w:szCs w:val="24"/>
        </w:rPr>
        <w:t xml:space="preserve">segítéséhez. </w:t>
      </w:r>
    </w:p>
    <w:p w:rsidR="001707BA" w:rsidRPr="000B5EFD" w:rsidRDefault="001707BA" w:rsidP="00D325F2">
      <w:pPr>
        <w:pStyle w:val="Listaszerbekezds"/>
        <w:numPr>
          <w:ilvl w:val="0"/>
          <w:numId w:val="10"/>
        </w:numPr>
        <w:spacing w:after="0"/>
        <w:rPr>
          <w:rFonts w:ascii="Garamond" w:hAnsi="Garamond"/>
          <w:sz w:val="24"/>
          <w:szCs w:val="24"/>
        </w:rPr>
      </w:pPr>
      <w:r w:rsidRPr="000B5EFD">
        <w:rPr>
          <w:rFonts w:ascii="Garamond" w:hAnsi="Garamond"/>
          <w:sz w:val="24"/>
          <w:szCs w:val="24"/>
        </w:rPr>
        <w:t>Segítséget kell nyújtani a veszélyeztetettség megel</w:t>
      </w:r>
      <w:r w:rsidRPr="000B5EFD">
        <w:rPr>
          <w:rFonts w:ascii="Garamond" w:hAnsi="Garamond" w:cs="Arial"/>
          <w:sz w:val="24"/>
          <w:szCs w:val="24"/>
        </w:rPr>
        <w:t>ő</w:t>
      </w:r>
      <w:r w:rsidRPr="000B5EFD">
        <w:rPr>
          <w:rFonts w:ascii="Garamond" w:hAnsi="Garamond"/>
          <w:sz w:val="24"/>
          <w:szCs w:val="24"/>
        </w:rPr>
        <w:t xml:space="preserve">zéséhez, megszüntetéséhez. </w:t>
      </w:r>
    </w:p>
    <w:p w:rsidR="001707BA" w:rsidRPr="000B5EFD" w:rsidRDefault="001707BA" w:rsidP="00D325F2">
      <w:pPr>
        <w:pStyle w:val="Listaszerbekezds"/>
        <w:numPr>
          <w:ilvl w:val="0"/>
          <w:numId w:val="10"/>
        </w:numPr>
        <w:spacing w:after="0"/>
        <w:rPr>
          <w:rFonts w:ascii="Garamond" w:hAnsi="Garamond"/>
          <w:sz w:val="24"/>
          <w:szCs w:val="24"/>
        </w:rPr>
      </w:pPr>
      <w:r w:rsidRPr="000B5EFD">
        <w:rPr>
          <w:rFonts w:ascii="Garamond" w:hAnsi="Garamond"/>
          <w:sz w:val="24"/>
          <w:szCs w:val="24"/>
        </w:rPr>
        <w:t>Az átmeneti gondozásba vett gyermek teljes kör</w:t>
      </w:r>
      <w:r w:rsidRPr="000B5EFD">
        <w:rPr>
          <w:rFonts w:ascii="Garamond" w:hAnsi="Garamond" w:cs="Arial"/>
          <w:sz w:val="24"/>
          <w:szCs w:val="24"/>
        </w:rPr>
        <w:t xml:space="preserve">ű </w:t>
      </w:r>
      <w:r w:rsidRPr="000B5EFD">
        <w:rPr>
          <w:rFonts w:ascii="Garamond" w:hAnsi="Garamond"/>
          <w:sz w:val="24"/>
          <w:szCs w:val="24"/>
        </w:rPr>
        <w:t xml:space="preserve">ellátásra jogosult. </w:t>
      </w:r>
    </w:p>
    <w:p w:rsidR="001707BA" w:rsidRPr="000B5EFD" w:rsidRDefault="001707BA" w:rsidP="00D325F2">
      <w:pPr>
        <w:spacing w:line="276" w:lineRule="auto"/>
        <w:rPr>
          <w:rFonts w:ascii="Garamond" w:hAnsi="Garamond"/>
        </w:rPr>
      </w:pPr>
    </w:p>
    <w:p w:rsidR="001707BA" w:rsidRPr="000B5EFD" w:rsidRDefault="001707BA" w:rsidP="00D325F2">
      <w:pPr>
        <w:spacing w:line="276" w:lineRule="auto"/>
        <w:rPr>
          <w:rFonts w:ascii="Garamond" w:hAnsi="Garamond"/>
        </w:rPr>
      </w:pPr>
      <w:r w:rsidRPr="000B5EFD">
        <w:rPr>
          <w:rFonts w:ascii="Garamond" w:hAnsi="Garamond"/>
        </w:rPr>
        <w:t xml:space="preserve">A FESZGYI által 2 gyermek részére lekötött férőhely ellenértékeként fizetett 2.000.000,- Ft szolgáltatási díjjal az alábbiak szerint számolt el az intézmény:  </w:t>
      </w:r>
    </w:p>
    <w:p w:rsidR="001707BA" w:rsidRPr="000B5EFD" w:rsidRDefault="001707BA" w:rsidP="00D325F2">
      <w:pPr>
        <w:spacing w:line="276" w:lineRule="auto"/>
        <w:rPr>
          <w:rFonts w:ascii="Garamond" w:hAnsi="Garamond"/>
          <w:b/>
          <w:highlight w:val="yellow"/>
        </w:rPr>
      </w:pPr>
    </w:p>
    <w:tbl>
      <w:tblPr>
        <w:tblStyle w:val="Moderntblzat"/>
        <w:tblW w:w="0" w:type="auto"/>
        <w:tblLayout w:type="fixed"/>
        <w:tblLook w:val="04A0" w:firstRow="1" w:lastRow="0" w:firstColumn="1" w:lastColumn="0" w:noHBand="0" w:noVBand="1"/>
      </w:tblPr>
      <w:tblGrid>
        <w:gridCol w:w="1305"/>
        <w:gridCol w:w="1436"/>
        <w:gridCol w:w="1417"/>
        <w:gridCol w:w="1431"/>
      </w:tblGrid>
      <w:tr w:rsidR="009C70FE" w:rsidRPr="000B5EFD" w:rsidTr="009C70FE">
        <w:trPr>
          <w:cnfStyle w:val="100000000000" w:firstRow="1" w:lastRow="0" w:firstColumn="0" w:lastColumn="0" w:oddVBand="0" w:evenVBand="0" w:oddHBand="0" w:evenHBand="0" w:firstRowFirstColumn="0" w:firstRowLastColumn="0" w:lastRowFirstColumn="0" w:lastRowLastColumn="0"/>
        </w:trPr>
        <w:tc>
          <w:tcPr>
            <w:tcW w:w="1305" w:type="dxa"/>
            <w:vAlign w:val="center"/>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Hónap</w:t>
            </w:r>
          </w:p>
        </w:tc>
        <w:tc>
          <w:tcPr>
            <w:tcW w:w="1436" w:type="dxa"/>
            <w:vAlign w:val="center"/>
          </w:tcPr>
          <w:p w:rsidR="009C70FE" w:rsidRPr="000B5EFD" w:rsidRDefault="009C70FE" w:rsidP="00D325F2">
            <w:pPr>
              <w:tabs>
                <w:tab w:val="center" w:pos="4536"/>
                <w:tab w:val="right" w:pos="9072"/>
              </w:tabs>
              <w:spacing w:line="276" w:lineRule="auto"/>
              <w:jc w:val="center"/>
              <w:rPr>
                <w:rFonts w:ascii="Garamond" w:hAnsi="Garamond"/>
                <w:lang w:eastAsia="en-US"/>
              </w:rPr>
            </w:pPr>
            <w:r w:rsidRPr="000B5EFD">
              <w:rPr>
                <w:rFonts w:ascii="Garamond" w:hAnsi="Garamond"/>
              </w:rPr>
              <w:t>Ellátási megállapodás alapján a szolgáltatást igénybe vevők száma</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(fő)</w:t>
            </w:r>
          </w:p>
        </w:tc>
        <w:tc>
          <w:tcPr>
            <w:tcW w:w="1417" w:type="dxa"/>
            <w:vAlign w:val="center"/>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Megállapodás alapján az igénybe vett napok száma</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(távol töltött napok száma)</w:t>
            </w:r>
          </w:p>
        </w:tc>
        <w:tc>
          <w:tcPr>
            <w:tcW w:w="1431" w:type="dxa"/>
            <w:vAlign w:val="center"/>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Igénybe vehető napok száma</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Height w:val="228"/>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január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rPr>
            </w:pPr>
            <w:r w:rsidRPr="000B5EFD">
              <w:rPr>
                <w:rFonts w:ascii="Garamond" w:hAnsi="Garamond"/>
              </w:rPr>
              <w:t>10</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30</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február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rPr>
            </w:pPr>
            <w:r w:rsidRPr="000B5EFD">
              <w:rPr>
                <w:rFonts w:ascii="Garamond" w:hAnsi="Garamond"/>
              </w:rPr>
              <w:t>10</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28</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március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rPr>
            </w:pPr>
            <w:r w:rsidRPr="000B5EFD">
              <w:rPr>
                <w:rFonts w:ascii="Garamond" w:hAnsi="Garamond"/>
              </w:rPr>
              <w:t>40</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(7)</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31</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április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35</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(25)</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30</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május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rPr>
            </w:pPr>
            <w:r w:rsidRPr="000B5EFD">
              <w:rPr>
                <w:rFonts w:ascii="Garamond" w:hAnsi="Garamond"/>
              </w:rPr>
              <w:t>50</w:t>
            </w:r>
          </w:p>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lastRenderedPageBreak/>
              <w:t>(12)</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lastRenderedPageBreak/>
              <w:t>31</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lastRenderedPageBreak/>
              <w:t>június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DC2D1A" w:rsidP="00D325F2">
            <w:pPr>
              <w:tabs>
                <w:tab w:val="center" w:pos="4536"/>
                <w:tab w:val="right" w:pos="9072"/>
              </w:tabs>
              <w:spacing w:after="160" w:line="276" w:lineRule="auto"/>
              <w:jc w:val="center"/>
              <w:rPr>
                <w:rFonts w:ascii="Garamond" w:hAnsi="Garamond"/>
              </w:rPr>
            </w:pPr>
            <w:r w:rsidRPr="000B5EFD">
              <w:rPr>
                <w:rFonts w:ascii="Garamond" w:hAnsi="Garamond"/>
              </w:rPr>
              <w:t>58</w:t>
            </w:r>
          </w:p>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(2)</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30</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július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2</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56</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(0)</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31</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augusztus</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31</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(0)</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31</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szeptember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30</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(0)</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30</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október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31</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(0)</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31</w:t>
            </w:r>
          </w:p>
        </w:tc>
      </w:tr>
      <w:tr w:rsidR="009C70FE" w:rsidRPr="000B5EFD" w:rsidTr="006D796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november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29</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30</w:t>
            </w:r>
          </w:p>
        </w:tc>
      </w:tr>
      <w:tr w:rsidR="009C70FE" w:rsidRPr="000B5EFD" w:rsidTr="006D796E">
        <w:trPr>
          <w:cnfStyle w:val="000000010000" w:firstRow="0" w:lastRow="0" w:firstColumn="0" w:lastColumn="0" w:oddVBand="0" w:evenVBand="0" w:oddHBand="0" w:evenHBand="1"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december</w:t>
            </w:r>
          </w:p>
        </w:tc>
        <w:tc>
          <w:tcPr>
            <w:tcW w:w="1436"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w:t>
            </w:r>
          </w:p>
        </w:tc>
        <w:tc>
          <w:tcPr>
            <w:tcW w:w="1417" w:type="dxa"/>
          </w:tcPr>
          <w:p w:rsidR="009C70FE" w:rsidRPr="000B5EFD" w:rsidRDefault="009C70FE" w:rsidP="00D325F2">
            <w:pPr>
              <w:tabs>
                <w:tab w:val="center" w:pos="4536"/>
                <w:tab w:val="right" w:pos="9072"/>
              </w:tabs>
              <w:spacing w:after="160" w:line="276" w:lineRule="auto"/>
              <w:jc w:val="center"/>
              <w:rPr>
                <w:rFonts w:ascii="Garamond" w:hAnsi="Garamond"/>
              </w:rPr>
            </w:pPr>
            <w:r w:rsidRPr="000B5EFD">
              <w:rPr>
                <w:rFonts w:ascii="Garamond" w:hAnsi="Garamond"/>
              </w:rPr>
              <w:t>18</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(13)</w:t>
            </w:r>
          </w:p>
        </w:tc>
        <w:tc>
          <w:tcPr>
            <w:tcW w:w="1431" w:type="dxa"/>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rPr>
              <w:t>31</w:t>
            </w:r>
          </w:p>
        </w:tc>
      </w:tr>
      <w:tr w:rsidR="009C70FE" w:rsidRPr="000B5EFD" w:rsidTr="009C70FE">
        <w:trPr>
          <w:cnfStyle w:val="000000100000" w:firstRow="0" w:lastRow="0" w:firstColumn="0" w:lastColumn="0" w:oddVBand="0" w:evenVBand="0" w:oddHBand="1" w:evenHBand="0" w:firstRowFirstColumn="0" w:firstRowLastColumn="0" w:lastRowFirstColumn="0" w:lastRowLastColumn="0"/>
        </w:trPr>
        <w:tc>
          <w:tcPr>
            <w:tcW w:w="1305" w:type="dxa"/>
          </w:tcPr>
          <w:p w:rsidR="009C70FE" w:rsidRPr="000B5EFD" w:rsidRDefault="009C70FE" w:rsidP="00D325F2">
            <w:pPr>
              <w:tabs>
                <w:tab w:val="center" w:pos="4536"/>
                <w:tab w:val="right" w:pos="9072"/>
              </w:tabs>
              <w:spacing w:after="160" w:line="276" w:lineRule="auto"/>
              <w:rPr>
                <w:rFonts w:ascii="Garamond" w:hAnsi="Garamond"/>
                <w:lang w:eastAsia="en-US"/>
              </w:rPr>
            </w:pPr>
            <w:r w:rsidRPr="000B5EFD">
              <w:rPr>
                <w:rFonts w:ascii="Garamond" w:hAnsi="Garamond"/>
                <w:lang w:eastAsia="en-US"/>
              </w:rPr>
              <w:t>Összesen:</w:t>
            </w:r>
          </w:p>
        </w:tc>
        <w:tc>
          <w:tcPr>
            <w:tcW w:w="1436" w:type="dxa"/>
            <w:vAlign w:val="center"/>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3 gyermek</w:t>
            </w:r>
          </w:p>
        </w:tc>
        <w:tc>
          <w:tcPr>
            <w:tcW w:w="1417" w:type="dxa"/>
            <w:vAlign w:val="center"/>
          </w:tcPr>
          <w:p w:rsidR="009C70FE" w:rsidRPr="000B5EFD" w:rsidRDefault="00DC2D1A"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460</w:t>
            </w:r>
            <w:r w:rsidR="009C70FE" w:rsidRPr="000B5EFD">
              <w:rPr>
                <w:rFonts w:ascii="Garamond" w:hAnsi="Garamond"/>
                <w:lang w:eastAsia="en-US"/>
              </w:rPr>
              <w:t xml:space="preserve"> nap</w:t>
            </w:r>
          </w:p>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(62)</w:t>
            </w:r>
          </w:p>
        </w:tc>
        <w:tc>
          <w:tcPr>
            <w:tcW w:w="1431" w:type="dxa"/>
            <w:vAlign w:val="center"/>
          </w:tcPr>
          <w:p w:rsidR="009C70FE" w:rsidRPr="000B5EFD" w:rsidRDefault="009C70FE" w:rsidP="00D325F2">
            <w:pPr>
              <w:tabs>
                <w:tab w:val="center" w:pos="4536"/>
                <w:tab w:val="right" w:pos="9072"/>
              </w:tabs>
              <w:spacing w:after="160" w:line="276" w:lineRule="auto"/>
              <w:jc w:val="center"/>
              <w:rPr>
                <w:rFonts w:ascii="Garamond" w:hAnsi="Garamond"/>
                <w:lang w:eastAsia="en-US"/>
              </w:rPr>
            </w:pPr>
            <w:r w:rsidRPr="000B5EFD">
              <w:rPr>
                <w:rFonts w:ascii="Garamond" w:hAnsi="Garamond"/>
                <w:lang w:eastAsia="en-US"/>
              </w:rPr>
              <w:t>365</w:t>
            </w:r>
          </w:p>
        </w:tc>
      </w:tr>
    </w:tbl>
    <w:p w:rsidR="001707BA" w:rsidRPr="000B5EFD" w:rsidRDefault="001707BA" w:rsidP="00D325F2">
      <w:pPr>
        <w:spacing w:line="276" w:lineRule="auto"/>
        <w:rPr>
          <w:rFonts w:ascii="Garamond" w:hAnsi="Garamond"/>
          <w:highlight w:val="yellow"/>
          <w:lang w:eastAsia="en-US"/>
        </w:rPr>
      </w:pPr>
    </w:p>
    <w:p w:rsidR="00D154B8" w:rsidRPr="000B5EFD" w:rsidRDefault="00D154B8" w:rsidP="00D325F2">
      <w:pPr>
        <w:pStyle w:val="Cmsor2"/>
        <w:spacing w:line="276" w:lineRule="auto"/>
        <w:jc w:val="both"/>
        <w:rPr>
          <w:rFonts w:ascii="Garamond" w:hAnsi="Garamond"/>
          <w:color w:val="000000" w:themeColor="text1"/>
        </w:rPr>
      </w:pPr>
    </w:p>
    <w:p w:rsidR="008951D0" w:rsidRPr="000B5EFD" w:rsidRDefault="008951D0" w:rsidP="00D325F2">
      <w:pPr>
        <w:pStyle w:val="Cmsor2"/>
        <w:spacing w:line="276" w:lineRule="auto"/>
        <w:jc w:val="both"/>
        <w:rPr>
          <w:rFonts w:ascii="Garamond" w:hAnsi="Garamond"/>
          <w:color w:val="000000" w:themeColor="text1"/>
        </w:rPr>
      </w:pPr>
      <w:r w:rsidRPr="000B5EFD">
        <w:rPr>
          <w:rFonts w:ascii="Garamond" w:hAnsi="Garamond"/>
          <w:color w:val="000000" w:themeColor="text1"/>
        </w:rPr>
        <w:t>A biztosított ellátási forma: Családok Átmeneti Otthona</w:t>
      </w:r>
      <w:bookmarkStart w:id="108" w:name="_Toc261958214"/>
      <w:bookmarkEnd w:id="107"/>
    </w:p>
    <w:p w:rsidR="00B220A4" w:rsidRPr="000B5EFD" w:rsidRDefault="00B220A4" w:rsidP="00D325F2">
      <w:pPr>
        <w:pStyle w:val="Cmsor3"/>
        <w:numPr>
          <w:ilvl w:val="2"/>
          <w:numId w:val="0"/>
        </w:numPr>
        <w:tabs>
          <w:tab w:val="left" w:pos="2977"/>
        </w:tabs>
        <w:spacing w:line="276" w:lineRule="auto"/>
        <w:ind w:left="1080" w:hanging="1080"/>
        <w:rPr>
          <w:rFonts w:ascii="Garamond" w:hAnsi="Garamond"/>
          <w:bCs/>
          <w:i/>
          <w:iCs/>
          <w:color w:val="000000" w:themeColor="text1"/>
        </w:rPr>
      </w:pPr>
      <w:bookmarkStart w:id="109" w:name="_Toc261958218"/>
      <w:bookmarkEnd w:id="108"/>
      <w:r w:rsidRPr="000B5EFD">
        <w:rPr>
          <w:rFonts w:ascii="Garamond" w:hAnsi="Garamond"/>
          <w:iCs/>
          <w:color w:val="000000" w:themeColor="text1"/>
        </w:rPr>
        <w:t>Szervezet neve:</w:t>
      </w:r>
      <w:r w:rsidRPr="000B5EFD">
        <w:rPr>
          <w:rFonts w:ascii="Garamond" w:hAnsi="Garamond"/>
          <w:iCs/>
          <w:color w:val="000000" w:themeColor="text1"/>
        </w:rPr>
        <w:tab/>
      </w:r>
      <w:r w:rsidRPr="000B5EFD">
        <w:rPr>
          <w:rFonts w:ascii="Garamond" w:hAnsi="Garamond"/>
          <w:i/>
          <w:iCs/>
          <w:color w:val="000000" w:themeColor="text1"/>
        </w:rPr>
        <w:t>Sorsunk és Jövőnk Szeretetszolgálat</w:t>
      </w:r>
    </w:p>
    <w:p w:rsidR="00B220A4" w:rsidRPr="000B5EFD" w:rsidRDefault="00B220A4" w:rsidP="00D325F2">
      <w:pPr>
        <w:tabs>
          <w:tab w:val="left" w:pos="2977"/>
        </w:tabs>
        <w:spacing w:line="276" w:lineRule="auto"/>
        <w:rPr>
          <w:rFonts w:ascii="Garamond" w:hAnsi="Garamond"/>
          <w:b/>
          <w:bCs/>
          <w:i/>
          <w:iCs/>
          <w:color w:val="000000" w:themeColor="text1"/>
        </w:rPr>
      </w:pPr>
      <w:r w:rsidRPr="000B5EFD">
        <w:rPr>
          <w:rFonts w:ascii="Garamond" w:hAnsi="Garamond"/>
          <w:b/>
          <w:i/>
          <w:color w:val="000000" w:themeColor="text1"/>
        </w:rPr>
        <w:tab/>
        <w:t>Erzsébetvárosi Családok Átmeneti Otthona</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 xml:space="preserve">Székhelye: </w:t>
      </w:r>
      <w:r w:rsidRPr="000B5EFD">
        <w:rPr>
          <w:rFonts w:ascii="Garamond" w:hAnsi="Garamond"/>
          <w:bCs/>
          <w:iCs/>
          <w:color w:val="000000" w:themeColor="text1"/>
        </w:rPr>
        <w:t>2049 Diósd, Szabadság u. 11.</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Képviselő neve:</w:t>
      </w:r>
      <w:r w:rsidRPr="000B5EFD">
        <w:rPr>
          <w:rFonts w:ascii="Garamond" w:hAnsi="Garamond"/>
          <w:bCs/>
          <w:iCs/>
          <w:color w:val="000000" w:themeColor="text1"/>
        </w:rPr>
        <w:t xml:space="preserve"> Urbán Erika kuratórium elnöke</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Az ellátást nyújtó telephely:</w:t>
      </w:r>
      <w:r w:rsidRPr="000B5EFD">
        <w:rPr>
          <w:rFonts w:ascii="Garamond" w:hAnsi="Garamond"/>
          <w:bCs/>
          <w:iCs/>
          <w:color w:val="000000" w:themeColor="text1"/>
        </w:rPr>
        <w:t xml:space="preserve"> 1073 Budapest, Kertész u. 24-28. </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A szerződés lejárta:</w:t>
      </w:r>
      <w:r w:rsidRPr="000B5EFD">
        <w:rPr>
          <w:rFonts w:ascii="Garamond" w:hAnsi="Garamond"/>
          <w:bCs/>
          <w:iCs/>
          <w:color w:val="000000" w:themeColor="text1"/>
        </w:rPr>
        <w:t xml:space="preserve"> 2015. december 31.</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 xml:space="preserve">Képviselő-testület határozat száma: </w:t>
      </w:r>
      <w:r w:rsidRPr="000B5EFD">
        <w:rPr>
          <w:rFonts w:ascii="Garamond" w:hAnsi="Garamond"/>
          <w:bCs/>
          <w:iCs/>
          <w:color w:val="000000" w:themeColor="text1"/>
        </w:rPr>
        <w:t xml:space="preserve">378/2010.(VIII.12.) </w:t>
      </w:r>
    </w:p>
    <w:p w:rsidR="00B220A4" w:rsidRPr="000B5EFD" w:rsidRDefault="00B220A4" w:rsidP="00D325F2">
      <w:pPr>
        <w:spacing w:line="276" w:lineRule="auto"/>
        <w:rPr>
          <w:rFonts w:ascii="Garamond" w:hAnsi="Garamond"/>
          <w:bCs/>
          <w:iCs/>
          <w:color w:val="000000" w:themeColor="text1"/>
        </w:rPr>
      </w:pPr>
      <w:r w:rsidRPr="000B5EFD">
        <w:rPr>
          <w:rFonts w:ascii="Garamond" w:hAnsi="Garamond"/>
          <w:b/>
          <w:bCs/>
          <w:iCs/>
          <w:color w:val="000000" w:themeColor="text1"/>
        </w:rPr>
        <w:t>A szerződött férőhelyek száma:</w:t>
      </w:r>
      <w:r w:rsidRPr="000B5EFD">
        <w:rPr>
          <w:rFonts w:ascii="Garamond" w:hAnsi="Garamond"/>
          <w:bCs/>
          <w:iCs/>
          <w:color w:val="000000" w:themeColor="text1"/>
        </w:rPr>
        <w:t xml:space="preserve"> a lakóegységekben kizárólag csak VII. kerületi illetékességű személyeket látnak el.</w:t>
      </w:r>
    </w:p>
    <w:p w:rsidR="00B220A4" w:rsidRPr="000B5EFD" w:rsidRDefault="00B220A4" w:rsidP="00D325F2">
      <w:pPr>
        <w:pStyle w:val="Szvegtrzs2"/>
        <w:spacing w:line="276" w:lineRule="auto"/>
        <w:rPr>
          <w:rFonts w:ascii="Garamond" w:hAnsi="Garamond"/>
          <w:color w:val="000000" w:themeColor="text1"/>
          <w:sz w:val="24"/>
          <w:highlight w:val="yellow"/>
        </w:rPr>
      </w:pPr>
      <w:bookmarkStart w:id="110" w:name="_Toc261958215"/>
    </w:p>
    <w:p w:rsidR="00B220A4" w:rsidRPr="000B5EFD" w:rsidRDefault="00B220A4" w:rsidP="00D325F2">
      <w:pPr>
        <w:pStyle w:val="Szvegtrzs2"/>
        <w:spacing w:line="276" w:lineRule="auto"/>
        <w:rPr>
          <w:rFonts w:ascii="Garamond" w:hAnsi="Garamond"/>
          <w:color w:val="000000" w:themeColor="text1"/>
          <w:sz w:val="24"/>
        </w:rPr>
      </w:pPr>
      <w:r w:rsidRPr="000B5EFD">
        <w:rPr>
          <w:rFonts w:ascii="Garamond" w:hAnsi="Garamond"/>
          <w:color w:val="000000" w:themeColor="text1"/>
          <w:sz w:val="24"/>
        </w:rPr>
        <w:t>A Sorsunk és Jövőnk Szeretetszolgálat az 1997. évi XXXI. törvény szerint gyermekjóléti alapellátást biztosít. A szolgáltatás igénybe vétele önkéntes, az otthontalanná vált családok kérelmére történik.</w:t>
      </w:r>
    </w:p>
    <w:p w:rsidR="00B220A4" w:rsidRPr="000B5EFD" w:rsidRDefault="00FC0BB9" w:rsidP="00D325F2">
      <w:pPr>
        <w:pStyle w:val="Szvegtrzs2"/>
        <w:spacing w:line="276" w:lineRule="auto"/>
        <w:rPr>
          <w:rFonts w:ascii="Garamond" w:hAnsi="Garamond"/>
          <w:bCs/>
          <w:color w:val="000000" w:themeColor="text1"/>
          <w:sz w:val="24"/>
        </w:rPr>
      </w:pPr>
      <w:r w:rsidRPr="000B5EFD">
        <w:rPr>
          <w:rFonts w:ascii="Garamond" w:hAnsi="Garamond"/>
          <w:bCs/>
          <w:color w:val="000000" w:themeColor="text1"/>
          <w:sz w:val="24"/>
        </w:rPr>
        <w:t>2014</w:t>
      </w:r>
      <w:r w:rsidR="00B220A4" w:rsidRPr="000B5EFD">
        <w:rPr>
          <w:rFonts w:ascii="Garamond" w:hAnsi="Garamond"/>
          <w:bCs/>
          <w:color w:val="000000" w:themeColor="text1"/>
          <w:sz w:val="24"/>
        </w:rPr>
        <w:t xml:space="preserve">. év során </w:t>
      </w:r>
      <w:r w:rsidR="00B220A4" w:rsidRPr="000B5EFD">
        <w:rPr>
          <w:rFonts w:ascii="Garamond" w:hAnsi="Garamond"/>
          <w:b/>
          <w:bCs/>
          <w:color w:val="000000" w:themeColor="text1"/>
          <w:sz w:val="24"/>
        </w:rPr>
        <w:t>VII. kerületi</w:t>
      </w:r>
      <w:r w:rsidR="00B220A4" w:rsidRPr="000B5EFD">
        <w:rPr>
          <w:rFonts w:ascii="Garamond" w:hAnsi="Garamond"/>
          <w:bCs/>
          <w:color w:val="000000" w:themeColor="text1"/>
          <w:sz w:val="24"/>
        </w:rPr>
        <w:t xml:space="preserve"> lakcím alapján összesen </w:t>
      </w:r>
      <w:r w:rsidRPr="000B5EFD">
        <w:rPr>
          <w:rFonts w:ascii="Garamond" w:hAnsi="Garamond"/>
          <w:b/>
          <w:color w:val="000000" w:themeColor="text1"/>
          <w:sz w:val="24"/>
        </w:rPr>
        <w:t>58</w:t>
      </w:r>
      <w:r w:rsidR="00B220A4" w:rsidRPr="000B5EFD">
        <w:rPr>
          <w:rFonts w:ascii="Garamond" w:hAnsi="Garamond"/>
          <w:b/>
          <w:color w:val="000000" w:themeColor="text1"/>
          <w:sz w:val="24"/>
        </w:rPr>
        <w:t xml:space="preserve"> főt</w:t>
      </w:r>
      <w:r w:rsidR="00B220A4" w:rsidRPr="000B5EFD">
        <w:rPr>
          <w:rFonts w:ascii="Garamond" w:hAnsi="Garamond"/>
          <w:color w:val="000000" w:themeColor="text1"/>
          <w:sz w:val="24"/>
        </w:rPr>
        <w:t xml:space="preserve"> </w:t>
      </w:r>
      <w:r w:rsidRPr="000B5EFD">
        <w:rPr>
          <w:rFonts w:ascii="Garamond" w:hAnsi="Garamond"/>
          <w:bCs/>
          <w:color w:val="000000" w:themeColor="text1"/>
          <w:sz w:val="24"/>
        </w:rPr>
        <w:t>helyeztek el: 12 családot, amelyből 24 fő felnőtt, 30</w:t>
      </w:r>
      <w:r w:rsidR="00B220A4" w:rsidRPr="000B5EFD">
        <w:rPr>
          <w:rFonts w:ascii="Garamond" w:hAnsi="Garamond"/>
          <w:bCs/>
          <w:color w:val="000000" w:themeColor="text1"/>
          <w:sz w:val="24"/>
        </w:rPr>
        <w:t xml:space="preserve"> fő gyermek.</w:t>
      </w:r>
    </w:p>
    <w:p w:rsidR="00B220A4" w:rsidRPr="000B5EFD" w:rsidRDefault="00B220A4" w:rsidP="00D325F2">
      <w:pPr>
        <w:pStyle w:val="Szvegtrzs2"/>
        <w:spacing w:line="276" w:lineRule="auto"/>
        <w:rPr>
          <w:rFonts w:ascii="Garamond" w:hAnsi="Garamond"/>
          <w:bCs/>
          <w:color w:val="000000" w:themeColor="text1"/>
          <w:sz w:val="24"/>
          <w:highlight w:val="yellow"/>
        </w:rPr>
      </w:pPr>
    </w:p>
    <w:p w:rsidR="00913E9B" w:rsidRPr="000B5EFD" w:rsidRDefault="00913E9B" w:rsidP="00D325F2">
      <w:pPr>
        <w:pStyle w:val="Alcm"/>
        <w:spacing w:line="276" w:lineRule="auto"/>
        <w:jc w:val="both"/>
        <w:rPr>
          <w:rFonts w:ascii="Garamond" w:hAnsi="Garamond"/>
          <w:sz w:val="24"/>
        </w:rPr>
      </w:pPr>
      <w:r w:rsidRPr="000B5EFD">
        <w:rPr>
          <w:rFonts w:ascii="Garamond" w:hAnsi="Garamond"/>
          <w:sz w:val="24"/>
        </w:rPr>
        <w:t xml:space="preserve">Az intézmény diplomás szociális munkásai és szociális gondozói 24 órában nyújtanak segítséget a családoknak. Az intézménybe bekerülő családoknak egy-egy szociális munkás a segítője, akivel a családok szerződést kötnek, mely meghatározza azt, hogy az intézményben való tartózkodásuk ideje alatt milyen célért dolgoznak, milyen erőforrásaik vannak. Szükség szerint pszichológus és jogász is nyújt támogatást. Az intézményt havi rendszerességgel keresi fel egy védőnő, aki tanácsadást tart mind a gyermekeknek, mind szüleiknek. </w:t>
      </w:r>
    </w:p>
    <w:p w:rsidR="00913E9B" w:rsidRPr="000B5EFD" w:rsidRDefault="00913E9B" w:rsidP="00D325F2">
      <w:pPr>
        <w:pStyle w:val="Alcm"/>
        <w:spacing w:line="276" w:lineRule="auto"/>
        <w:jc w:val="both"/>
        <w:rPr>
          <w:rFonts w:ascii="Garamond" w:hAnsi="Garamond"/>
          <w:b/>
          <w:i/>
          <w:iCs/>
          <w:sz w:val="24"/>
        </w:rPr>
      </w:pPr>
      <w:r w:rsidRPr="000B5EFD">
        <w:rPr>
          <w:rFonts w:ascii="Garamond" w:hAnsi="Garamond"/>
          <w:sz w:val="24"/>
        </w:rPr>
        <w:t xml:space="preserve">A családok és gyermekek hatékonyabb ellátása érdekében a Családok Átmeneti Otthona együttműködik a </w:t>
      </w:r>
      <w:proofErr w:type="spellStart"/>
      <w:r w:rsidRPr="000B5EFD">
        <w:rPr>
          <w:rFonts w:ascii="Garamond" w:hAnsi="Garamond"/>
          <w:sz w:val="24"/>
        </w:rPr>
        <w:t>Bischitz</w:t>
      </w:r>
      <w:proofErr w:type="spellEnd"/>
      <w:r w:rsidRPr="000B5EFD">
        <w:rPr>
          <w:rFonts w:ascii="Garamond" w:hAnsi="Garamond"/>
          <w:sz w:val="24"/>
        </w:rPr>
        <w:t xml:space="preserve"> Johanna Integrált Humán Szolgáltató Központ intézményeivel (Hetedhét Gyermekjóléti </w:t>
      </w:r>
      <w:r w:rsidR="0013420B">
        <w:rPr>
          <w:rFonts w:ascii="Garamond" w:hAnsi="Garamond"/>
          <w:sz w:val="24"/>
        </w:rPr>
        <w:t>Központ</w:t>
      </w:r>
      <w:r w:rsidRPr="000B5EFD">
        <w:rPr>
          <w:rFonts w:ascii="Garamond" w:hAnsi="Garamond"/>
          <w:sz w:val="24"/>
        </w:rPr>
        <w:t>, Esély Családsegítő és Foglalkoztatási Tanácsadó Szolgálat, bölcsődék). Továbbá együttműködnek óvodák, iskolák, Nevelési Tanácsadók, Munkaügyi Központok, egészségügyi szolgáltatók, illetve az esetkezelés során az ezeken túl felmerülő külső szervezetekkel.</w:t>
      </w:r>
    </w:p>
    <w:p w:rsidR="00913E9B" w:rsidRPr="000B5EFD" w:rsidRDefault="00913E9B" w:rsidP="00D325F2">
      <w:pPr>
        <w:spacing w:line="276" w:lineRule="auto"/>
        <w:rPr>
          <w:rFonts w:ascii="Garamond" w:hAnsi="Garamond"/>
          <w:b/>
          <w:bCs/>
          <w:i/>
          <w:iCs/>
        </w:rPr>
      </w:pPr>
    </w:p>
    <w:p w:rsidR="00913E9B" w:rsidRPr="000B5EFD" w:rsidRDefault="00913E9B" w:rsidP="00D325F2">
      <w:pPr>
        <w:spacing w:line="276" w:lineRule="auto"/>
        <w:rPr>
          <w:rFonts w:ascii="Garamond" w:hAnsi="Garamond" w:cs="Arial"/>
          <w:bCs/>
        </w:rPr>
      </w:pPr>
      <w:r w:rsidRPr="000B5EFD">
        <w:rPr>
          <w:rFonts w:ascii="Garamond" w:hAnsi="Garamond"/>
        </w:rPr>
        <w:t xml:space="preserve">Az Erzsébet Családok Átmeneti Otthonában – a törvényi előírás szerint – 1 évig lakhatnak a családok, mely szükség szerint 6 hónappal meghosszabbítható. </w:t>
      </w:r>
      <w:r w:rsidRPr="000B5EFD">
        <w:rPr>
          <w:rFonts w:ascii="Garamond" w:hAnsi="Garamond"/>
          <w:bCs/>
          <w:iCs/>
        </w:rPr>
        <w:t xml:space="preserve">Az otthonban tartózkodás alapvető feltételei, hogy az aktív korú szülők folyamatosan munkát végezzenek, havonta tudjanak előtakarékoskodni, tartsák be a házirendet, és rendszeresen fizessék a havi térítési díjat.  </w:t>
      </w:r>
    </w:p>
    <w:p w:rsidR="00913E9B" w:rsidRPr="000B5EFD" w:rsidRDefault="00913E9B" w:rsidP="00D325F2">
      <w:pPr>
        <w:spacing w:line="276" w:lineRule="auto"/>
        <w:rPr>
          <w:rFonts w:ascii="Garamond" w:hAnsi="Garamond" w:cs="Arial"/>
          <w:bCs/>
        </w:rPr>
      </w:pPr>
    </w:p>
    <w:p w:rsidR="00913E9B" w:rsidRPr="000B5EFD" w:rsidRDefault="00913E9B" w:rsidP="00D325F2">
      <w:pPr>
        <w:pStyle w:val="Szvegtrzs21"/>
        <w:spacing w:line="276" w:lineRule="auto"/>
        <w:jc w:val="both"/>
        <w:rPr>
          <w:rFonts w:ascii="Garamond" w:hAnsi="Garamond"/>
          <w:bCs/>
          <w:i w:val="0"/>
          <w:szCs w:val="24"/>
        </w:rPr>
      </w:pPr>
      <w:r w:rsidRPr="000B5EFD">
        <w:rPr>
          <w:rFonts w:ascii="Garamond" w:hAnsi="Garamond"/>
          <w:bCs/>
          <w:i w:val="0"/>
          <w:szCs w:val="24"/>
        </w:rPr>
        <w:t xml:space="preserve">A munkatársak hathatós segítséget nyújtanak a szülők </w:t>
      </w:r>
      <w:r w:rsidRPr="000B5EFD">
        <w:rPr>
          <w:rFonts w:ascii="Garamond" w:hAnsi="Garamond"/>
          <w:bCs/>
          <w:i w:val="0"/>
          <w:iCs/>
          <w:szCs w:val="24"/>
        </w:rPr>
        <w:t>munkakeresésében</w:t>
      </w:r>
      <w:r w:rsidRPr="000B5EFD">
        <w:rPr>
          <w:rFonts w:ascii="Garamond" w:hAnsi="Garamond"/>
          <w:bCs/>
          <w:i w:val="0"/>
          <w:szCs w:val="24"/>
        </w:rPr>
        <w:t xml:space="preserve"> (internet, telefonálási lehetőség biztosítása, jogi tanácsadás). A tapasztalatuk az, hogy több hónapot is igénybe vesz az elhelyezkedés. A beköltöző szülők alacsony iskolai végzettségűek, így őket </w:t>
      </w:r>
      <w:r w:rsidR="00E501B3">
        <w:rPr>
          <w:rFonts w:ascii="Garamond" w:hAnsi="Garamond"/>
          <w:bCs/>
          <w:i w:val="0"/>
          <w:szCs w:val="24"/>
        </w:rPr>
        <w:t xml:space="preserve">az intézmény munkatársai </w:t>
      </w:r>
      <w:r w:rsidRPr="000B5EFD">
        <w:rPr>
          <w:rFonts w:ascii="Garamond" w:hAnsi="Garamond"/>
          <w:bCs/>
          <w:i w:val="0"/>
          <w:szCs w:val="24"/>
        </w:rPr>
        <w:t>arra ösztön</w:t>
      </w:r>
      <w:r w:rsidR="00E501B3">
        <w:rPr>
          <w:rFonts w:ascii="Garamond" w:hAnsi="Garamond"/>
          <w:bCs/>
          <w:i w:val="0"/>
          <w:szCs w:val="24"/>
        </w:rPr>
        <w:t>zik</w:t>
      </w:r>
      <w:r w:rsidRPr="000B5EFD">
        <w:rPr>
          <w:rFonts w:ascii="Garamond" w:hAnsi="Garamond"/>
          <w:bCs/>
          <w:i w:val="0"/>
          <w:szCs w:val="24"/>
        </w:rPr>
        <w:t>, hogy a munkaerő-piaci helyzetüket megerősítsék. A Van Esély Alapítvánnyal együttműködve egyénre szabott szakmaszerzést tűztek ki célul, ennek eredményeképp</w:t>
      </w:r>
      <w:r w:rsidR="00E501B3">
        <w:rPr>
          <w:rFonts w:ascii="Garamond" w:hAnsi="Garamond"/>
          <w:bCs/>
          <w:i w:val="0"/>
          <w:szCs w:val="24"/>
        </w:rPr>
        <w:t xml:space="preserve"> </w:t>
      </w:r>
      <w:r w:rsidRPr="000B5EFD">
        <w:rPr>
          <w:rFonts w:ascii="Garamond" w:hAnsi="Garamond"/>
          <w:bCs/>
          <w:i w:val="0"/>
          <w:szCs w:val="24"/>
        </w:rPr>
        <w:t>2014-b</w:t>
      </w:r>
      <w:r w:rsidR="00E501B3">
        <w:rPr>
          <w:rFonts w:ascii="Garamond" w:hAnsi="Garamond"/>
          <w:bCs/>
          <w:i w:val="0"/>
          <w:szCs w:val="24"/>
        </w:rPr>
        <w:t>e</w:t>
      </w:r>
      <w:r w:rsidRPr="000B5EFD">
        <w:rPr>
          <w:rFonts w:ascii="Garamond" w:hAnsi="Garamond"/>
          <w:bCs/>
          <w:i w:val="0"/>
          <w:szCs w:val="24"/>
        </w:rPr>
        <w:t>n 3 fő számára sikerült megszervezni a pénzügyi hátteret a tanfolyamok (hentes, eladó) elvégzéséhez.</w:t>
      </w:r>
    </w:p>
    <w:p w:rsidR="00913E9B" w:rsidRPr="000B5EFD" w:rsidRDefault="00913E9B" w:rsidP="00D325F2">
      <w:pPr>
        <w:spacing w:line="276" w:lineRule="auto"/>
        <w:rPr>
          <w:rFonts w:ascii="Garamond" w:hAnsi="Garamond"/>
          <w:bCs/>
        </w:rPr>
      </w:pPr>
    </w:p>
    <w:p w:rsidR="00913E9B" w:rsidRPr="000B5EFD" w:rsidRDefault="00913E9B" w:rsidP="00D325F2">
      <w:pPr>
        <w:spacing w:line="276" w:lineRule="auto"/>
        <w:rPr>
          <w:rFonts w:ascii="Garamond" w:hAnsi="Garamond"/>
        </w:rPr>
      </w:pPr>
      <w:r w:rsidRPr="000B5EFD">
        <w:rPr>
          <w:rFonts w:ascii="Garamond" w:hAnsi="Garamond"/>
          <w:bCs/>
        </w:rPr>
        <w:t>A tavalyi év során az átmeneti gondozás ideje alatt a családok közül mindenki került anyagi krízisbe, számukra biztosítottak tartós élelmiszert, gyógyszert, tisztítószert</w:t>
      </w:r>
      <w:r w:rsidR="00D154B8" w:rsidRPr="000B5EFD">
        <w:rPr>
          <w:rFonts w:ascii="Garamond" w:hAnsi="Garamond"/>
          <w:bCs/>
        </w:rPr>
        <w:t>, illetve</w:t>
      </w:r>
      <w:r w:rsidRPr="000B5EFD">
        <w:rPr>
          <w:rFonts w:ascii="Garamond" w:hAnsi="Garamond"/>
          <w:bCs/>
        </w:rPr>
        <w:t xml:space="preserve"> ruhákat. </w:t>
      </w:r>
    </w:p>
    <w:p w:rsidR="00913E9B" w:rsidRPr="000B5EFD" w:rsidRDefault="00913E9B" w:rsidP="00D325F2">
      <w:pPr>
        <w:spacing w:line="276" w:lineRule="auto"/>
        <w:rPr>
          <w:rFonts w:ascii="Garamond" w:hAnsi="Garamond"/>
        </w:rPr>
      </w:pPr>
    </w:p>
    <w:p w:rsidR="00913E9B" w:rsidRPr="000B5EFD" w:rsidRDefault="00913E9B" w:rsidP="00D325F2">
      <w:pPr>
        <w:pStyle w:val="Szvegtrzs21"/>
        <w:spacing w:line="276" w:lineRule="auto"/>
        <w:jc w:val="both"/>
        <w:rPr>
          <w:rFonts w:ascii="Garamond" w:hAnsi="Garamond"/>
          <w:i w:val="0"/>
          <w:szCs w:val="24"/>
        </w:rPr>
      </w:pPr>
      <w:r w:rsidRPr="000B5EFD">
        <w:rPr>
          <w:rFonts w:ascii="Garamond" w:hAnsi="Garamond"/>
          <w:i w:val="0"/>
          <w:szCs w:val="24"/>
        </w:rPr>
        <w:t>Az otthonban lakó gyerekeknek szervezett szabadidős tevékenységet biztosítanak heti több alkalommal önkén</w:t>
      </w:r>
      <w:r w:rsidR="00E501B3">
        <w:rPr>
          <w:rFonts w:ascii="Garamond" w:hAnsi="Garamond"/>
          <w:i w:val="0"/>
          <w:szCs w:val="24"/>
        </w:rPr>
        <w:t>t</w:t>
      </w:r>
      <w:r w:rsidRPr="000B5EFD">
        <w:rPr>
          <w:rFonts w:ascii="Garamond" w:hAnsi="Garamond"/>
          <w:i w:val="0"/>
          <w:szCs w:val="24"/>
        </w:rPr>
        <w:t xml:space="preserve">esek bevonásával (kézműves foglalkozás, egyéni korrepetálás, közös játékok). 2014 évben 3 fő önkéntes segítette munkájukat. </w:t>
      </w:r>
    </w:p>
    <w:p w:rsidR="00B220A4" w:rsidRPr="000B5EFD" w:rsidRDefault="00B220A4" w:rsidP="00D325F2">
      <w:pPr>
        <w:spacing w:line="276" w:lineRule="auto"/>
        <w:rPr>
          <w:rFonts w:ascii="Garamond" w:hAnsi="Garamond"/>
          <w:highlight w:val="yellow"/>
        </w:rPr>
      </w:pPr>
    </w:p>
    <w:p w:rsidR="00913E9B" w:rsidRPr="000B5EFD" w:rsidRDefault="0049673D" w:rsidP="00D325F2">
      <w:pPr>
        <w:spacing w:line="276" w:lineRule="auto"/>
        <w:rPr>
          <w:rFonts w:ascii="Garamond" w:hAnsi="Garamond"/>
        </w:rPr>
      </w:pPr>
      <w:r>
        <w:rPr>
          <w:rFonts w:ascii="Garamond" w:hAnsi="Garamond"/>
          <w:b/>
          <w:color w:val="222222"/>
        </w:rPr>
        <w:t xml:space="preserve">A </w:t>
      </w:r>
      <w:r w:rsidR="00913E9B" w:rsidRPr="000B5EFD">
        <w:rPr>
          <w:rFonts w:ascii="Garamond" w:hAnsi="Garamond"/>
          <w:b/>
          <w:color w:val="222222"/>
        </w:rPr>
        <w:t>Sorsunk és Jövőnk Szeretetszolgálat TÁMOP-5.2.5. „Esély a hátrányban élőknek” pályázat nyerteseként 2012-2014 között</w:t>
      </w:r>
      <w:r w:rsidR="00913E9B" w:rsidRPr="000B5EFD">
        <w:rPr>
          <w:rFonts w:ascii="Garamond" w:hAnsi="Garamond"/>
          <w:color w:val="222222"/>
        </w:rPr>
        <w:t xml:space="preserve"> lehetőséget </w:t>
      </w:r>
      <w:r w:rsidRPr="000B5EFD">
        <w:rPr>
          <w:rFonts w:ascii="Garamond" w:hAnsi="Garamond"/>
          <w:color w:val="222222"/>
        </w:rPr>
        <w:t>tud</w:t>
      </w:r>
      <w:r>
        <w:rPr>
          <w:rFonts w:ascii="Garamond" w:hAnsi="Garamond"/>
          <w:color w:val="222222"/>
        </w:rPr>
        <w:t>ott</w:t>
      </w:r>
      <w:r w:rsidRPr="000B5EFD">
        <w:rPr>
          <w:rFonts w:ascii="Garamond" w:hAnsi="Garamond"/>
          <w:color w:val="222222"/>
        </w:rPr>
        <w:t xml:space="preserve"> </w:t>
      </w:r>
      <w:r w:rsidR="00913E9B" w:rsidRPr="000B5EFD">
        <w:rPr>
          <w:rFonts w:ascii="Garamond" w:hAnsi="Garamond"/>
          <w:color w:val="222222"/>
        </w:rPr>
        <w:t xml:space="preserve">teremteni az otthonokban lakók számára, hogy olyan élményekkel és kompetenciákkal gazdagodjanak, melyekre a hétköznapi életükben nem vagy csak kevés esélyük van. 2014 márciusáig a következő programokon vehettek részt </w:t>
      </w:r>
      <w:r>
        <w:rPr>
          <w:rFonts w:ascii="Garamond" w:hAnsi="Garamond"/>
          <w:color w:val="222222"/>
        </w:rPr>
        <w:t xml:space="preserve">a </w:t>
      </w:r>
      <w:r w:rsidR="00913E9B" w:rsidRPr="000B5EFD">
        <w:rPr>
          <w:rFonts w:ascii="Garamond" w:hAnsi="Garamond"/>
          <w:color w:val="222222"/>
        </w:rPr>
        <w:t xml:space="preserve">családok: </w:t>
      </w:r>
    </w:p>
    <w:p w:rsidR="00913E9B" w:rsidRPr="000B5EFD" w:rsidRDefault="00913E9B" w:rsidP="00D325F2">
      <w:pPr>
        <w:numPr>
          <w:ilvl w:val="0"/>
          <w:numId w:val="13"/>
        </w:numPr>
        <w:tabs>
          <w:tab w:val="clear" w:pos="720"/>
          <w:tab w:val="num" w:pos="0"/>
        </w:tabs>
        <w:spacing w:before="120" w:after="120" w:line="276" w:lineRule="auto"/>
        <w:ind w:left="714" w:hanging="357"/>
        <w:rPr>
          <w:rFonts w:ascii="Garamond" w:hAnsi="Garamond"/>
          <w:color w:val="222222"/>
        </w:rPr>
      </w:pPr>
      <w:r w:rsidRPr="000B5EFD">
        <w:rPr>
          <w:rFonts w:ascii="Garamond" w:hAnsi="Garamond"/>
          <w:color w:val="222222"/>
        </w:rPr>
        <w:t xml:space="preserve">Családkonzultáció: párkapcsolati problémák, gyermeknevelési nehézségek kezelése 2014 év során az Erzsébet Családok Átmeneti Otthon 4 családja vett részt a 7 alkalmas foglalkozásokon. </w:t>
      </w:r>
    </w:p>
    <w:p w:rsidR="00913E9B" w:rsidRPr="000B5EFD" w:rsidRDefault="00913E9B" w:rsidP="00D325F2">
      <w:pPr>
        <w:numPr>
          <w:ilvl w:val="0"/>
          <w:numId w:val="13"/>
        </w:numPr>
        <w:tabs>
          <w:tab w:val="clear" w:pos="720"/>
          <w:tab w:val="num" w:pos="0"/>
        </w:tabs>
        <w:spacing w:before="120" w:after="120" w:line="276" w:lineRule="auto"/>
        <w:rPr>
          <w:rFonts w:ascii="Garamond" w:hAnsi="Garamond"/>
          <w:color w:val="222222"/>
        </w:rPr>
      </w:pPr>
      <w:r w:rsidRPr="000B5EFD">
        <w:rPr>
          <w:rFonts w:ascii="Garamond" w:hAnsi="Garamond"/>
          <w:color w:val="222222"/>
        </w:rPr>
        <w:t>Kreatív csoport gyermekeknek: különböző kézműves technikák alkalmazása. 15 alkalommal 18 gyerek vett részt rajta.</w:t>
      </w:r>
    </w:p>
    <w:p w:rsidR="00913E9B" w:rsidRPr="000B5EFD" w:rsidRDefault="00913E9B" w:rsidP="00D325F2">
      <w:pPr>
        <w:numPr>
          <w:ilvl w:val="0"/>
          <w:numId w:val="13"/>
        </w:numPr>
        <w:tabs>
          <w:tab w:val="clear" w:pos="720"/>
          <w:tab w:val="num" w:pos="0"/>
        </w:tabs>
        <w:spacing w:before="120" w:after="120" w:line="276" w:lineRule="auto"/>
        <w:ind w:left="714" w:hanging="357"/>
        <w:rPr>
          <w:rFonts w:ascii="Garamond" w:hAnsi="Garamond"/>
        </w:rPr>
      </w:pPr>
      <w:r w:rsidRPr="000B5EFD">
        <w:rPr>
          <w:rFonts w:ascii="Garamond" w:hAnsi="Garamond"/>
          <w:color w:val="222222"/>
        </w:rPr>
        <w:lastRenderedPageBreak/>
        <w:t xml:space="preserve">Szülőcsoport: a szülők számára szervezett csoportos foglalkozás, mely célja a gyermeknevelési kompetenciák és a családi kapcsolatok erősítése. Az otthonban 13 fő vett részt a foglalkozáson 12 alkalommal. </w:t>
      </w:r>
    </w:p>
    <w:p w:rsidR="00B220A4" w:rsidRPr="008A094C" w:rsidRDefault="00577BA9" w:rsidP="00D325F2">
      <w:pPr>
        <w:pStyle w:val="Szvegtrzs21"/>
        <w:spacing w:line="276" w:lineRule="auto"/>
        <w:jc w:val="both"/>
        <w:rPr>
          <w:rFonts w:ascii="Garamond" w:hAnsi="Garamond"/>
          <w:b/>
          <w:i w:val="0"/>
          <w:szCs w:val="24"/>
          <w:u w:val="single"/>
        </w:rPr>
      </w:pPr>
      <w:r w:rsidRPr="000B5EFD">
        <w:rPr>
          <w:rFonts w:ascii="Garamond" w:hAnsi="Garamond"/>
          <w:b/>
          <w:i w:val="0"/>
          <w:szCs w:val="24"/>
          <w:u w:val="single"/>
        </w:rPr>
        <w:t>2014</w:t>
      </w:r>
      <w:r w:rsidR="00B220A4" w:rsidRPr="000B5EFD">
        <w:rPr>
          <w:rFonts w:ascii="Garamond" w:hAnsi="Garamond"/>
          <w:b/>
          <w:i w:val="0"/>
          <w:szCs w:val="24"/>
          <w:u w:val="single"/>
        </w:rPr>
        <w:t>-ben ellátott családok:</w:t>
      </w:r>
    </w:p>
    <w:p w:rsidR="00B220A4" w:rsidRPr="00AA69C1" w:rsidRDefault="00B220A4" w:rsidP="00D325F2">
      <w:pPr>
        <w:pStyle w:val="Szvegtrzs21"/>
        <w:spacing w:line="276" w:lineRule="auto"/>
        <w:jc w:val="both"/>
        <w:rPr>
          <w:rFonts w:ascii="Garamond" w:hAnsi="Garamond"/>
          <w:bCs/>
          <w:i w:val="0"/>
          <w:szCs w:val="24"/>
        </w:rPr>
      </w:pPr>
      <w:r w:rsidRPr="00AA69C1">
        <w:rPr>
          <w:rFonts w:ascii="Garamond" w:hAnsi="Garamond"/>
          <w:bCs/>
          <w:i w:val="0"/>
          <w:szCs w:val="24"/>
        </w:rPr>
        <w:t xml:space="preserve">Általános tapasztalatként elmondható, hogy a beköltözött családoknál az életük minden területén </w:t>
      </w:r>
      <w:r w:rsidRPr="00AA69C1">
        <w:rPr>
          <w:rFonts w:ascii="Garamond" w:hAnsi="Garamond"/>
          <w:b/>
          <w:i w:val="0"/>
          <w:szCs w:val="24"/>
        </w:rPr>
        <w:t xml:space="preserve">szükség van az attitűdök megváltoztatására. </w:t>
      </w:r>
      <w:r w:rsidRPr="00AA69C1">
        <w:rPr>
          <w:rFonts w:ascii="Garamond" w:hAnsi="Garamond"/>
          <w:bCs/>
          <w:i w:val="0"/>
          <w:szCs w:val="24"/>
        </w:rPr>
        <w:t>A családokkal történő együttműködés területei:</w:t>
      </w:r>
    </w:p>
    <w:p w:rsidR="00B220A4" w:rsidRPr="00AA69C1" w:rsidRDefault="00B220A4" w:rsidP="00D325F2">
      <w:pPr>
        <w:pStyle w:val="Szvegtrzs21"/>
        <w:numPr>
          <w:ilvl w:val="0"/>
          <w:numId w:val="11"/>
        </w:numPr>
        <w:tabs>
          <w:tab w:val="clear" w:pos="1425"/>
          <w:tab w:val="num" w:pos="720"/>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 xml:space="preserve">család mint rendszer megerősítése, </w:t>
      </w:r>
    </w:p>
    <w:p w:rsidR="00B220A4" w:rsidRPr="00AA69C1" w:rsidRDefault="00B220A4" w:rsidP="00D325F2">
      <w:pPr>
        <w:pStyle w:val="Szvegtrzs21"/>
        <w:numPr>
          <w:ilvl w:val="0"/>
          <w:numId w:val="11"/>
        </w:numPr>
        <w:tabs>
          <w:tab w:val="clear" w:pos="1425"/>
          <w:tab w:val="num" w:pos="720"/>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 xml:space="preserve">a gyermekneveléssel kapcsolatos problémák átbeszélése, </w:t>
      </w:r>
    </w:p>
    <w:p w:rsidR="00B220A4" w:rsidRPr="00AA69C1" w:rsidRDefault="00B220A4" w:rsidP="00D325F2">
      <w:pPr>
        <w:pStyle w:val="Szvegtrzs21"/>
        <w:numPr>
          <w:ilvl w:val="0"/>
          <w:numId w:val="11"/>
        </w:numPr>
        <w:tabs>
          <w:tab w:val="clear" w:pos="1425"/>
          <w:tab w:val="num" w:pos="720"/>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gazdálkodási ismeretek átadása,</w:t>
      </w:r>
    </w:p>
    <w:p w:rsidR="00B220A4" w:rsidRPr="00AA69C1" w:rsidRDefault="00B220A4" w:rsidP="00D325F2">
      <w:pPr>
        <w:pStyle w:val="Szvegtrzs21"/>
        <w:numPr>
          <w:ilvl w:val="0"/>
          <w:numId w:val="11"/>
        </w:numPr>
        <w:tabs>
          <w:tab w:val="clear" w:pos="1425"/>
          <w:tab w:val="num" w:pos="720"/>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a hozott hibás berögzült magatartásminták, eljárásmódok megváltoztatása,</w:t>
      </w:r>
    </w:p>
    <w:p w:rsidR="00B220A4" w:rsidRPr="00AA69C1" w:rsidRDefault="00B220A4" w:rsidP="00D325F2">
      <w:pPr>
        <w:pStyle w:val="Szvegtrzs21"/>
        <w:numPr>
          <w:ilvl w:val="0"/>
          <w:numId w:val="11"/>
        </w:numPr>
        <w:tabs>
          <w:tab w:val="clear" w:pos="1425"/>
          <w:tab w:val="num" w:pos="720"/>
        </w:tabs>
        <w:overflowPunct/>
        <w:autoSpaceDE/>
        <w:autoSpaceDN/>
        <w:adjustRightInd/>
        <w:spacing w:after="120" w:line="276" w:lineRule="auto"/>
        <w:ind w:left="720"/>
        <w:jc w:val="both"/>
        <w:textAlignment w:val="auto"/>
        <w:rPr>
          <w:rFonts w:ascii="Garamond" w:hAnsi="Garamond"/>
          <w:i w:val="0"/>
          <w:szCs w:val="24"/>
        </w:rPr>
      </w:pPr>
      <w:r w:rsidRPr="00AA69C1">
        <w:rPr>
          <w:rFonts w:ascii="Garamond" w:hAnsi="Garamond"/>
          <w:i w:val="0"/>
          <w:szCs w:val="24"/>
        </w:rPr>
        <w:t>a szülők képessé tétele a munkahelykeresésre és munkahelyek megőrzésére.</w:t>
      </w:r>
    </w:p>
    <w:p w:rsidR="00B220A4" w:rsidRPr="000B5EFD" w:rsidRDefault="00B220A4" w:rsidP="00D325F2">
      <w:pPr>
        <w:pStyle w:val="Szvegtrzs21"/>
        <w:spacing w:line="276" w:lineRule="auto"/>
        <w:jc w:val="both"/>
        <w:rPr>
          <w:rFonts w:ascii="Garamond" w:hAnsi="Garamond"/>
          <w:szCs w:val="24"/>
        </w:rPr>
      </w:pPr>
    </w:p>
    <w:tbl>
      <w:tblPr>
        <w:tblStyle w:val="Moderntblzat"/>
        <w:tblW w:w="0" w:type="auto"/>
        <w:tblLayout w:type="fixed"/>
        <w:tblLook w:val="0000" w:firstRow="0" w:lastRow="0" w:firstColumn="0" w:lastColumn="0" w:noHBand="0" w:noVBand="0"/>
      </w:tblPr>
      <w:tblGrid>
        <w:gridCol w:w="2100"/>
        <w:gridCol w:w="2910"/>
        <w:gridCol w:w="4230"/>
      </w:tblGrid>
      <w:tr w:rsidR="00B220A4" w:rsidRPr="0049673D" w:rsidTr="00B220A4">
        <w:trPr>
          <w:cnfStyle w:val="000000100000" w:firstRow="0" w:lastRow="0" w:firstColumn="0" w:lastColumn="0" w:oddVBand="0" w:evenVBand="0" w:oddHBand="1" w:evenHBand="0" w:firstRowFirstColumn="0" w:firstRowLastColumn="0" w:lastRowFirstColumn="0" w:lastRowLastColumn="0"/>
          <w:trHeight w:val="340"/>
        </w:trPr>
        <w:tc>
          <w:tcPr>
            <w:tcW w:w="2100" w:type="dxa"/>
          </w:tcPr>
          <w:p w:rsidR="00B220A4" w:rsidRPr="00AA69C1" w:rsidRDefault="00B220A4" w:rsidP="00D325F2">
            <w:pPr>
              <w:pStyle w:val="Szvegtrzs21"/>
              <w:snapToGrid w:val="0"/>
              <w:spacing w:line="276" w:lineRule="auto"/>
              <w:jc w:val="both"/>
              <w:rPr>
                <w:rFonts w:ascii="Garamond" w:hAnsi="Garamond"/>
                <w:b/>
                <w:i w:val="0"/>
                <w:szCs w:val="24"/>
              </w:rPr>
            </w:pPr>
            <w:r w:rsidRPr="00AA69C1">
              <w:rPr>
                <w:rFonts w:ascii="Garamond" w:hAnsi="Garamond"/>
                <w:b/>
                <w:i w:val="0"/>
                <w:szCs w:val="24"/>
              </w:rPr>
              <w:t>Család</w:t>
            </w:r>
          </w:p>
        </w:tc>
        <w:tc>
          <w:tcPr>
            <w:tcW w:w="2910" w:type="dxa"/>
          </w:tcPr>
          <w:p w:rsidR="00B220A4" w:rsidRPr="00AA69C1" w:rsidRDefault="00B220A4" w:rsidP="00D325F2">
            <w:pPr>
              <w:pStyle w:val="Szvegtrzs21"/>
              <w:snapToGrid w:val="0"/>
              <w:spacing w:line="276" w:lineRule="auto"/>
              <w:jc w:val="both"/>
              <w:rPr>
                <w:rFonts w:ascii="Garamond" w:hAnsi="Garamond"/>
                <w:b/>
                <w:i w:val="0"/>
                <w:szCs w:val="24"/>
              </w:rPr>
            </w:pPr>
            <w:r w:rsidRPr="00AA69C1">
              <w:rPr>
                <w:rFonts w:ascii="Garamond" w:hAnsi="Garamond"/>
                <w:b/>
                <w:i w:val="0"/>
                <w:szCs w:val="24"/>
              </w:rPr>
              <w:t>Szolgáltatás időtartama</w:t>
            </w:r>
          </w:p>
        </w:tc>
        <w:tc>
          <w:tcPr>
            <w:tcW w:w="4230" w:type="dxa"/>
          </w:tcPr>
          <w:p w:rsidR="00B220A4" w:rsidRPr="00AA69C1" w:rsidRDefault="00B220A4" w:rsidP="00D325F2">
            <w:pPr>
              <w:pStyle w:val="Szvegtrzs21"/>
              <w:snapToGrid w:val="0"/>
              <w:spacing w:line="276" w:lineRule="auto"/>
              <w:jc w:val="both"/>
              <w:rPr>
                <w:rFonts w:ascii="Garamond" w:hAnsi="Garamond"/>
                <w:b/>
                <w:i w:val="0"/>
                <w:szCs w:val="24"/>
              </w:rPr>
            </w:pPr>
            <w:r w:rsidRPr="00AA69C1">
              <w:rPr>
                <w:rFonts w:ascii="Garamond" w:hAnsi="Garamond"/>
                <w:b/>
                <w:i w:val="0"/>
                <w:szCs w:val="24"/>
              </w:rPr>
              <w:t>megjegyzés</w:t>
            </w: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A – 1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2</w:t>
            </w:r>
            <w:r w:rsidR="00B220A4" w:rsidRPr="00AA69C1">
              <w:rPr>
                <w:rFonts w:ascii="Garamond" w:hAnsi="Garamond"/>
                <w:i w:val="0"/>
                <w:szCs w:val="24"/>
              </w:rPr>
              <w:t xml:space="preserve"> hónap</w:t>
            </w:r>
            <w:r w:rsidRPr="00AA69C1">
              <w:rPr>
                <w:rFonts w:ascii="Garamond" w:hAnsi="Garamond"/>
                <w:i w:val="0"/>
                <w:szCs w:val="24"/>
              </w:rPr>
              <w:t xml:space="preserve"> (összesen 1,5 év)</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w:t>
            </w:r>
            <w:r w:rsidR="00396E8B" w:rsidRPr="00AA69C1">
              <w:rPr>
                <w:rFonts w:ascii="Garamond" w:hAnsi="Garamond"/>
                <w:i w:val="0"/>
                <w:szCs w:val="24"/>
              </w:rPr>
              <w:t>öltöztek, önkormányzati bérlakás</w:t>
            </w:r>
          </w:p>
        </w:tc>
      </w:tr>
      <w:tr w:rsidR="00B220A4"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B</w:t>
            </w:r>
            <w:r w:rsidR="00396E8B" w:rsidRPr="00AA69C1">
              <w:rPr>
                <w:rFonts w:ascii="Garamond" w:hAnsi="Garamond"/>
                <w:i w:val="0"/>
                <w:szCs w:val="24"/>
              </w:rPr>
              <w:t xml:space="preserve"> - </w:t>
            </w:r>
            <w:r w:rsidRPr="00AA69C1">
              <w:rPr>
                <w:rFonts w:ascii="Garamond" w:hAnsi="Garamond"/>
                <w:i w:val="0"/>
                <w:szCs w:val="24"/>
              </w:rPr>
              <w:t>2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5 hónap (összesen 15 hónap)</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önkormányzati bérlakás</w:t>
            </w: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C –3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3 hónap (összesen 20 hónap)</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albérletbe</w:t>
            </w:r>
          </w:p>
        </w:tc>
      </w:tr>
      <w:tr w:rsidR="00B220A4"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D – 3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3 hónap (összesen 1,5 év)</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rokonhoz</w:t>
            </w: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E – 3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3 hónap (összesen 8 hónap)</w:t>
            </w:r>
          </w:p>
        </w:tc>
        <w:tc>
          <w:tcPr>
            <w:tcW w:w="423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Kiköltöztek, rokonhoz</w:t>
            </w:r>
          </w:p>
        </w:tc>
      </w:tr>
      <w:tr w:rsidR="00B220A4"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F – 1 gyermek</w:t>
            </w:r>
          </w:p>
        </w:tc>
        <w:tc>
          <w:tcPr>
            <w:tcW w:w="291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1 év</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G – 3 gyermek</w:t>
            </w:r>
          </w:p>
        </w:tc>
        <w:tc>
          <w:tcPr>
            <w:tcW w:w="291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1 év</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B220A4"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B220A4" w:rsidRPr="00AA69C1" w:rsidRDefault="00577BA9" w:rsidP="00D325F2">
            <w:pPr>
              <w:pStyle w:val="Szvegtrzs21"/>
              <w:snapToGrid w:val="0"/>
              <w:spacing w:line="276" w:lineRule="auto"/>
              <w:jc w:val="both"/>
              <w:rPr>
                <w:rFonts w:ascii="Garamond" w:hAnsi="Garamond"/>
                <w:i w:val="0"/>
                <w:szCs w:val="24"/>
              </w:rPr>
            </w:pPr>
            <w:r w:rsidRPr="00AA69C1">
              <w:rPr>
                <w:rFonts w:ascii="Garamond" w:hAnsi="Garamond"/>
                <w:i w:val="0"/>
                <w:szCs w:val="24"/>
              </w:rPr>
              <w:t>H</w:t>
            </w:r>
            <w:r w:rsidR="00396E8B" w:rsidRPr="00AA69C1">
              <w:rPr>
                <w:rFonts w:ascii="Garamond" w:hAnsi="Garamond"/>
                <w:i w:val="0"/>
                <w:szCs w:val="24"/>
              </w:rPr>
              <w:t xml:space="preserve"> </w:t>
            </w:r>
            <w:r w:rsidRPr="00AA69C1">
              <w:rPr>
                <w:rFonts w:ascii="Garamond" w:hAnsi="Garamond"/>
                <w:i w:val="0"/>
                <w:szCs w:val="24"/>
              </w:rPr>
              <w:t>- 3</w:t>
            </w:r>
            <w:r w:rsidR="00B220A4" w:rsidRPr="00AA69C1">
              <w:rPr>
                <w:rFonts w:ascii="Garamond" w:hAnsi="Garamond"/>
                <w:i w:val="0"/>
                <w:szCs w:val="24"/>
              </w:rPr>
              <w:t xml:space="preserve"> gyermek</w:t>
            </w:r>
          </w:p>
        </w:tc>
        <w:tc>
          <w:tcPr>
            <w:tcW w:w="2910" w:type="dxa"/>
          </w:tcPr>
          <w:p w:rsidR="00B220A4" w:rsidRPr="00AA69C1" w:rsidRDefault="00B220A4" w:rsidP="00D325F2">
            <w:pPr>
              <w:pStyle w:val="Szvegtrzs21"/>
              <w:snapToGrid w:val="0"/>
              <w:spacing w:line="276" w:lineRule="auto"/>
              <w:jc w:val="both"/>
              <w:rPr>
                <w:rFonts w:ascii="Garamond" w:hAnsi="Garamond"/>
                <w:i w:val="0"/>
                <w:szCs w:val="24"/>
              </w:rPr>
            </w:pPr>
            <w:r w:rsidRPr="00AA69C1">
              <w:rPr>
                <w:rFonts w:ascii="Garamond" w:hAnsi="Garamond"/>
                <w:i w:val="0"/>
                <w:szCs w:val="24"/>
              </w:rPr>
              <w:t>11 hónap</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577BA9" w:rsidP="00D325F2">
            <w:pPr>
              <w:pStyle w:val="Szvegtrzs21"/>
              <w:snapToGrid w:val="0"/>
              <w:spacing w:line="276" w:lineRule="auto"/>
              <w:jc w:val="both"/>
              <w:rPr>
                <w:rFonts w:ascii="Garamond" w:hAnsi="Garamond"/>
                <w:i w:val="0"/>
                <w:szCs w:val="24"/>
              </w:rPr>
            </w:pPr>
            <w:r w:rsidRPr="00AA69C1">
              <w:rPr>
                <w:rFonts w:ascii="Garamond" w:hAnsi="Garamond"/>
                <w:i w:val="0"/>
                <w:szCs w:val="24"/>
              </w:rPr>
              <w:t>I</w:t>
            </w:r>
            <w:r w:rsidR="00396E8B" w:rsidRPr="00AA69C1">
              <w:rPr>
                <w:rFonts w:ascii="Garamond" w:hAnsi="Garamond"/>
                <w:i w:val="0"/>
                <w:szCs w:val="24"/>
              </w:rPr>
              <w:t xml:space="preserve"> </w:t>
            </w:r>
            <w:r w:rsidRPr="00AA69C1">
              <w:rPr>
                <w:rFonts w:ascii="Garamond" w:hAnsi="Garamond"/>
                <w:i w:val="0"/>
                <w:szCs w:val="24"/>
              </w:rPr>
              <w:t>- 4</w:t>
            </w:r>
            <w:r w:rsidR="00B220A4" w:rsidRPr="00AA69C1">
              <w:rPr>
                <w:rFonts w:ascii="Garamond" w:hAnsi="Garamond"/>
                <w:i w:val="0"/>
                <w:szCs w:val="24"/>
              </w:rPr>
              <w:t xml:space="preserve">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10</w:t>
            </w:r>
            <w:r w:rsidR="00B220A4" w:rsidRPr="00AA69C1">
              <w:rPr>
                <w:rFonts w:ascii="Garamond" w:hAnsi="Garamond"/>
                <w:i w:val="0"/>
                <w:szCs w:val="24"/>
              </w:rPr>
              <w:t xml:space="preserve"> hónap</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B220A4"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B220A4" w:rsidRPr="00AA69C1" w:rsidRDefault="00577BA9" w:rsidP="00D325F2">
            <w:pPr>
              <w:pStyle w:val="Szvegtrzs21"/>
              <w:snapToGrid w:val="0"/>
              <w:spacing w:line="276" w:lineRule="auto"/>
              <w:jc w:val="both"/>
              <w:rPr>
                <w:rFonts w:ascii="Garamond" w:hAnsi="Garamond"/>
                <w:i w:val="0"/>
                <w:szCs w:val="24"/>
              </w:rPr>
            </w:pPr>
            <w:r w:rsidRPr="00AA69C1">
              <w:rPr>
                <w:rFonts w:ascii="Garamond" w:hAnsi="Garamond"/>
                <w:i w:val="0"/>
                <w:szCs w:val="24"/>
              </w:rPr>
              <w:t>J</w:t>
            </w:r>
            <w:r w:rsidR="00396E8B" w:rsidRPr="00AA69C1">
              <w:rPr>
                <w:rFonts w:ascii="Garamond" w:hAnsi="Garamond"/>
                <w:i w:val="0"/>
                <w:szCs w:val="24"/>
              </w:rPr>
              <w:t xml:space="preserve"> </w:t>
            </w:r>
            <w:r w:rsidRPr="00AA69C1">
              <w:rPr>
                <w:rFonts w:ascii="Garamond" w:hAnsi="Garamond"/>
                <w:i w:val="0"/>
                <w:szCs w:val="24"/>
              </w:rPr>
              <w:t>- 3</w:t>
            </w:r>
            <w:r w:rsidR="00B220A4" w:rsidRPr="00AA69C1">
              <w:rPr>
                <w:rFonts w:ascii="Garamond" w:hAnsi="Garamond"/>
                <w:i w:val="0"/>
                <w:szCs w:val="24"/>
              </w:rPr>
              <w:t xml:space="preserve"> gyermek</w:t>
            </w: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9</w:t>
            </w:r>
            <w:r w:rsidR="00B220A4" w:rsidRPr="00AA69C1">
              <w:rPr>
                <w:rFonts w:ascii="Garamond" w:hAnsi="Garamond"/>
                <w:i w:val="0"/>
                <w:szCs w:val="24"/>
              </w:rPr>
              <w:t xml:space="preserve"> hónap </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B220A4" w:rsidRPr="0049673D" w:rsidTr="00B220A4">
        <w:trPr>
          <w:cnfStyle w:val="000000010000" w:firstRow="0" w:lastRow="0" w:firstColumn="0" w:lastColumn="0" w:oddVBand="0" w:evenVBand="0" w:oddHBand="0" w:evenHBand="1" w:firstRowFirstColumn="0" w:firstRowLastColumn="0" w:lastRowFirstColumn="0" w:lastRowLastColumn="0"/>
          <w:trHeight w:hRule="exact" w:val="340"/>
        </w:trPr>
        <w:tc>
          <w:tcPr>
            <w:tcW w:w="2100" w:type="dxa"/>
          </w:tcPr>
          <w:p w:rsidR="00B220A4" w:rsidRPr="00AA69C1" w:rsidRDefault="00577BA9" w:rsidP="00D325F2">
            <w:pPr>
              <w:pStyle w:val="Szvegtrzs21"/>
              <w:snapToGrid w:val="0"/>
              <w:spacing w:line="276" w:lineRule="auto"/>
              <w:jc w:val="both"/>
              <w:rPr>
                <w:rFonts w:ascii="Garamond" w:hAnsi="Garamond"/>
                <w:i w:val="0"/>
                <w:szCs w:val="24"/>
              </w:rPr>
            </w:pPr>
            <w:r w:rsidRPr="00AA69C1">
              <w:rPr>
                <w:rFonts w:ascii="Garamond" w:hAnsi="Garamond"/>
                <w:i w:val="0"/>
                <w:szCs w:val="24"/>
              </w:rPr>
              <w:t>K -</w:t>
            </w:r>
            <w:r w:rsidR="00396E8B" w:rsidRPr="00AA69C1">
              <w:rPr>
                <w:rFonts w:ascii="Garamond" w:hAnsi="Garamond"/>
                <w:i w:val="0"/>
                <w:szCs w:val="24"/>
              </w:rPr>
              <w:t xml:space="preserve"> </w:t>
            </w:r>
            <w:r w:rsidRPr="00AA69C1">
              <w:rPr>
                <w:rFonts w:ascii="Garamond" w:hAnsi="Garamond"/>
                <w:i w:val="0"/>
                <w:szCs w:val="24"/>
              </w:rPr>
              <w:t>2</w:t>
            </w:r>
            <w:r w:rsidR="00B220A4" w:rsidRPr="00AA69C1">
              <w:rPr>
                <w:rFonts w:ascii="Garamond" w:hAnsi="Garamond"/>
                <w:i w:val="0"/>
                <w:szCs w:val="24"/>
              </w:rPr>
              <w:t xml:space="preserve"> gyermek</w:t>
            </w: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p w:rsidR="00396E8B" w:rsidRPr="00AA69C1" w:rsidRDefault="00396E8B" w:rsidP="00D325F2">
            <w:pPr>
              <w:pStyle w:val="Szvegtrzs21"/>
              <w:snapToGrid w:val="0"/>
              <w:spacing w:line="276" w:lineRule="auto"/>
              <w:jc w:val="both"/>
              <w:rPr>
                <w:rFonts w:ascii="Garamond" w:hAnsi="Garamond"/>
                <w:i w:val="0"/>
                <w:szCs w:val="24"/>
              </w:rPr>
            </w:pPr>
          </w:p>
        </w:tc>
        <w:tc>
          <w:tcPr>
            <w:tcW w:w="2910" w:type="dxa"/>
          </w:tcPr>
          <w:p w:rsidR="00B220A4"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9</w:t>
            </w:r>
            <w:r w:rsidR="00B220A4" w:rsidRPr="00AA69C1">
              <w:rPr>
                <w:rFonts w:ascii="Garamond" w:hAnsi="Garamond"/>
                <w:i w:val="0"/>
                <w:szCs w:val="24"/>
              </w:rPr>
              <w:t xml:space="preserve"> hónap</w:t>
            </w:r>
          </w:p>
        </w:tc>
        <w:tc>
          <w:tcPr>
            <w:tcW w:w="4230" w:type="dxa"/>
          </w:tcPr>
          <w:p w:rsidR="00B220A4" w:rsidRPr="00AA69C1" w:rsidRDefault="00B220A4" w:rsidP="00D325F2">
            <w:pPr>
              <w:pStyle w:val="Szvegtrzs21"/>
              <w:snapToGrid w:val="0"/>
              <w:spacing w:line="276" w:lineRule="auto"/>
              <w:jc w:val="both"/>
              <w:rPr>
                <w:rFonts w:ascii="Garamond" w:hAnsi="Garamond"/>
                <w:i w:val="0"/>
                <w:szCs w:val="24"/>
              </w:rPr>
            </w:pPr>
          </w:p>
        </w:tc>
      </w:tr>
      <w:tr w:rsidR="00577BA9" w:rsidRPr="0049673D" w:rsidTr="00B220A4">
        <w:trPr>
          <w:cnfStyle w:val="000000100000" w:firstRow="0" w:lastRow="0" w:firstColumn="0" w:lastColumn="0" w:oddVBand="0" w:evenVBand="0" w:oddHBand="1" w:evenHBand="0" w:firstRowFirstColumn="0" w:firstRowLastColumn="0" w:lastRowFirstColumn="0" w:lastRowLastColumn="0"/>
          <w:trHeight w:hRule="exact" w:val="340"/>
        </w:trPr>
        <w:tc>
          <w:tcPr>
            <w:tcW w:w="2100" w:type="dxa"/>
          </w:tcPr>
          <w:p w:rsidR="00577BA9"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L – 2 gyermek</w:t>
            </w:r>
          </w:p>
        </w:tc>
        <w:tc>
          <w:tcPr>
            <w:tcW w:w="2910" w:type="dxa"/>
          </w:tcPr>
          <w:p w:rsidR="00577BA9" w:rsidRPr="00AA69C1" w:rsidRDefault="00396E8B" w:rsidP="00D325F2">
            <w:pPr>
              <w:pStyle w:val="Szvegtrzs21"/>
              <w:snapToGrid w:val="0"/>
              <w:spacing w:line="276" w:lineRule="auto"/>
              <w:jc w:val="both"/>
              <w:rPr>
                <w:rFonts w:ascii="Garamond" w:hAnsi="Garamond"/>
                <w:i w:val="0"/>
                <w:szCs w:val="24"/>
              </w:rPr>
            </w:pPr>
            <w:r w:rsidRPr="00AA69C1">
              <w:rPr>
                <w:rFonts w:ascii="Garamond" w:hAnsi="Garamond"/>
                <w:i w:val="0"/>
                <w:szCs w:val="24"/>
              </w:rPr>
              <w:t>8 hónap</w:t>
            </w:r>
          </w:p>
        </w:tc>
        <w:tc>
          <w:tcPr>
            <w:tcW w:w="4230" w:type="dxa"/>
          </w:tcPr>
          <w:p w:rsidR="00577BA9" w:rsidRPr="00AA69C1" w:rsidRDefault="00577BA9" w:rsidP="00D325F2">
            <w:pPr>
              <w:pStyle w:val="Szvegtrzs21"/>
              <w:snapToGrid w:val="0"/>
              <w:spacing w:line="276" w:lineRule="auto"/>
              <w:jc w:val="both"/>
              <w:rPr>
                <w:rFonts w:ascii="Garamond" w:hAnsi="Garamond"/>
                <w:i w:val="0"/>
                <w:szCs w:val="24"/>
              </w:rPr>
            </w:pPr>
          </w:p>
        </w:tc>
      </w:tr>
    </w:tbl>
    <w:p w:rsidR="00B220A4" w:rsidRPr="000B5EFD" w:rsidRDefault="00B220A4" w:rsidP="00D325F2">
      <w:pPr>
        <w:pStyle w:val="Cmsor3"/>
        <w:numPr>
          <w:ilvl w:val="2"/>
          <w:numId w:val="0"/>
        </w:numPr>
        <w:spacing w:line="276" w:lineRule="auto"/>
        <w:rPr>
          <w:rFonts w:ascii="Garamond" w:hAnsi="Garamond"/>
          <w:color w:val="000000" w:themeColor="text1"/>
        </w:rPr>
      </w:pPr>
    </w:p>
    <w:bookmarkEnd w:id="110"/>
    <w:p w:rsidR="00B220A4" w:rsidRPr="000B5EFD" w:rsidRDefault="00B220A4" w:rsidP="00D325F2">
      <w:pPr>
        <w:spacing w:line="276" w:lineRule="auto"/>
        <w:rPr>
          <w:rFonts w:ascii="Garamond" w:hAnsi="Garamond"/>
        </w:rPr>
      </w:pPr>
    </w:p>
    <w:p w:rsidR="00B220A4" w:rsidRPr="000B5EFD" w:rsidRDefault="00B220A4" w:rsidP="00D325F2">
      <w:pPr>
        <w:spacing w:line="276" w:lineRule="auto"/>
        <w:rPr>
          <w:rFonts w:ascii="Garamond" w:hAnsi="Garamond"/>
          <w:b/>
          <w:bCs/>
          <w:color w:val="000000" w:themeColor="text1"/>
        </w:rPr>
      </w:pPr>
      <w:r w:rsidRPr="000B5EFD">
        <w:rPr>
          <w:rFonts w:ascii="Garamond" w:hAnsi="Garamond"/>
          <w:b/>
          <w:bCs/>
          <w:iCs/>
          <w:color w:val="000000" w:themeColor="text1"/>
        </w:rPr>
        <w:t>Szervezet neve:</w:t>
      </w:r>
      <w:r w:rsidRPr="000B5EFD">
        <w:rPr>
          <w:rFonts w:ascii="Garamond" w:hAnsi="Garamond"/>
          <w:b/>
          <w:bCs/>
          <w:color w:val="000000" w:themeColor="text1"/>
        </w:rPr>
        <w:t xml:space="preserve"> </w:t>
      </w:r>
      <w:r w:rsidRPr="000B5EFD">
        <w:rPr>
          <w:rFonts w:ascii="Garamond" w:hAnsi="Garamond"/>
          <w:b/>
          <w:bCs/>
          <w:i/>
          <w:color w:val="000000" w:themeColor="text1"/>
        </w:rPr>
        <w:t>Magyar Vöröskereszt Budapest Fővárosi Szervezete</w:t>
      </w:r>
    </w:p>
    <w:p w:rsidR="00B220A4" w:rsidRPr="000B5EFD" w:rsidRDefault="00B220A4" w:rsidP="00D325F2">
      <w:pPr>
        <w:pStyle w:val="Cmsor3"/>
        <w:numPr>
          <w:ilvl w:val="2"/>
          <w:numId w:val="0"/>
        </w:numPr>
        <w:spacing w:line="276" w:lineRule="auto"/>
        <w:rPr>
          <w:rFonts w:ascii="Garamond" w:hAnsi="Garamond"/>
          <w:color w:val="000000" w:themeColor="text1"/>
        </w:rPr>
      </w:pPr>
      <w:r w:rsidRPr="000B5EFD">
        <w:rPr>
          <w:rFonts w:ascii="Garamond" w:hAnsi="Garamond"/>
          <w:i/>
          <w:color w:val="000000" w:themeColor="text1"/>
        </w:rPr>
        <w:t>Magyar Vöröskereszt Családok Átmeneti Otthona</w:t>
      </w:r>
    </w:p>
    <w:p w:rsidR="00B220A4" w:rsidRPr="000B5EFD" w:rsidRDefault="00B220A4" w:rsidP="00D325F2">
      <w:pPr>
        <w:spacing w:line="276" w:lineRule="auto"/>
        <w:rPr>
          <w:rFonts w:ascii="Garamond" w:hAnsi="Garamond"/>
          <w:color w:val="000000" w:themeColor="text1"/>
        </w:rPr>
      </w:pPr>
      <w:r w:rsidRPr="000B5EFD">
        <w:rPr>
          <w:rFonts w:ascii="Garamond" w:hAnsi="Garamond"/>
          <w:b/>
          <w:bCs/>
          <w:color w:val="000000" w:themeColor="text1"/>
        </w:rPr>
        <w:t xml:space="preserve">Képviselő neve: </w:t>
      </w:r>
      <w:r w:rsidRPr="000B5EFD">
        <w:rPr>
          <w:rFonts w:ascii="Garamond" w:hAnsi="Garamond"/>
          <w:bCs/>
          <w:color w:val="000000" w:themeColor="text1"/>
        </w:rPr>
        <w:t>Varga Ágnes</w:t>
      </w:r>
    </w:p>
    <w:p w:rsidR="00B220A4" w:rsidRPr="000B5EFD" w:rsidRDefault="00B220A4" w:rsidP="00D325F2">
      <w:pPr>
        <w:spacing w:line="276" w:lineRule="auto"/>
        <w:rPr>
          <w:rFonts w:ascii="Garamond" w:hAnsi="Garamond"/>
          <w:color w:val="000000" w:themeColor="text1"/>
        </w:rPr>
      </w:pPr>
      <w:r w:rsidRPr="000B5EFD">
        <w:rPr>
          <w:rFonts w:ascii="Garamond" w:hAnsi="Garamond"/>
          <w:b/>
          <w:bCs/>
          <w:color w:val="000000" w:themeColor="text1"/>
        </w:rPr>
        <w:t xml:space="preserve">Székhelye: </w:t>
      </w:r>
      <w:r w:rsidRPr="000B5EFD">
        <w:rPr>
          <w:rFonts w:ascii="Garamond" w:hAnsi="Garamond"/>
          <w:color w:val="000000" w:themeColor="text1"/>
        </w:rPr>
        <w:t>1051 Budapest, Arany János u. 31.</w:t>
      </w:r>
    </w:p>
    <w:p w:rsidR="00B220A4" w:rsidRPr="000B5EFD" w:rsidRDefault="00B220A4" w:rsidP="00D325F2">
      <w:pPr>
        <w:spacing w:line="276" w:lineRule="auto"/>
        <w:rPr>
          <w:rFonts w:ascii="Garamond" w:hAnsi="Garamond"/>
          <w:color w:val="000000" w:themeColor="text1"/>
        </w:rPr>
      </w:pPr>
      <w:r w:rsidRPr="000B5EFD">
        <w:rPr>
          <w:rFonts w:ascii="Garamond" w:hAnsi="Garamond"/>
          <w:b/>
          <w:bCs/>
          <w:color w:val="000000" w:themeColor="text1"/>
        </w:rPr>
        <w:t xml:space="preserve">Az ellátást biztosító telephely: </w:t>
      </w:r>
      <w:r w:rsidRPr="000B5EFD">
        <w:rPr>
          <w:rFonts w:ascii="Garamond" w:hAnsi="Garamond"/>
          <w:bCs/>
          <w:color w:val="000000" w:themeColor="text1"/>
        </w:rPr>
        <w:t>1214 Budapest, Erdősor u. 53-55.</w:t>
      </w:r>
    </w:p>
    <w:p w:rsidR="00B220A4" w:rsidRPr="000B5EFD" w:rsidRDefault="00B220A4" w:rsidP="00D325F2">
      <w:pPr>
        <w:spacing w:line="276" w:lineRule="auto"/>
        <w:rPr>
          <w:rFonts w:ascii="Garamond" w:hAnsi="Garamond"/>
          <w:color w:val="000000" w:themeColor="text1"/>
        </w:rPr>
      </w:pPr>
      <w:r w:rsidRPr="000B5EFD">
        <w:rPr>
          <w:rFonts w:ascii="Garamond" w:hAnsi="Garamond"/>
          <w:b/>
          <w:bCs/>
          <w:color w:val="000000" w:themeColor="text1"/>
        </w:rPr>
        <w:t xml:space="preserve">Képviselő-testületi határozat száma: </w:t>
      </w:r>
      <w:r w:rsidR="00962049">
        <w:rPr>
          <w:rFonts w:ascii="Garamond" w:hAnsi="Garamond"/>
          <w:bCs/>
          <w:color w:val="000000" w:themeColor="text1"/>
        </w:rPr>
        <w:t>763/2013 (X.31.)</w:t>
      </w:r>
      <w:r w:rsidRPr="000B5EFD">
        <w:rPr>
          <w:rFonts w:ascii="Garamond" w:hAnsi="Garamond"/>
          <w:bCs/>
          <w:color w:val="000000" w:themeColor="text1"/>
        </w:rPr>
        <w:t xml:space="preserve"> </w:t>
      </w:r>
    </w:p>
    <w:p w:rsidR="00B220A4" w:rsidRPr="000B5EFD" w:rsidRDefault="00B220A4" w:rsidP="00D325F2">
      <w:pPr>
        <w:spacing w:line="276" w:lineRule="auto"/>
        <w:rPr>
          <w:rFonts w:ascii="Garamond" w:hAnsi="Garamond"/>
          <w:b/>
          <w:bCs/>
          <w:color w:val="000000" w:themeColor="text1"/>
        </w:rPr>
      </w:pPr>
      <w:r w:rsidRPr="000B5EFD">
        <w:rPr>
          <w:rFonts w:ascii="Garamond" w:hAnsi="Garamond"/>
          <w:b/>
          <w:bCs/>
          <w:color w:val="000000" w:themeColor="text1"/>
        </w:rPr>
        <w:t xml:space="preserve">A szerződés lejárta: </w:t>
      </w:r>
      <w:r w:rsidR="0049673D" w:rsidRPr="000B5EFD">
        <w:rPr>
          <w:rFonts w:ascii="Garamond" w:hAnsi="Garamond"/>
          <w:bCs/>
          <w:color w:val="000000" w:themeColor="text1"/>
        </w:rPr>
        <w:t>201</w:t>
      </w:r>
      <w:r w:rsidR="0049673D">
        <w:rPr>
          <w:rFonts w:ascii="Garamond" w:hAnsi="Garamond"/>
          <w:bCs/>
          <w:color w:val="000000" w:themeColor="text1"/>
        </w:rPr>
        <w:t>8</w:t>
      </w:r>
      <w:r w:rsidRPr="000B5EFD">
        <w:rPr>
          <w:rFonts w:ascii="Garamond" w:hAnsi="Garamond"/>
          <w:bCs/>
          <w:color w:val="000000" w:themeColor="text1"/>
        </w:rPr>
        <w:t>. december 31.</w:t>
      </w:r>
    </w:p>
    <w:p w:rsidR="00B220A4" w:rsidRPr="000B5EFD" w:rsidRDefault="00B220A4" w:rsidP="00D325F2">
      <w:pPr>
        <w:spacing w:line="276" w:lineRule="auto"/>
        <w:rPr>
          <w:rFonts w:ascii="Garamond" w:hAnsi="Garamond"/>
          <w:color w:val="000000" w:themeColor="text1"/>
        </w:rPr>
      </w:pPr>
      <w:r w:rsidRPr="000B5EFD">
        <w:rPr>
          <w:rFonts w:ascii="Garamond" w:hAnsi="Garamond"/>
          <w:b/>
          <w:bCs/>
          <w:color w:val="000000" w:themeColor="text1"/>
        </w:rPr>
        <w:t xml:space="preserve">A szerződött férőhelyek száma: </w:t>
      </w:r>
      <w:r w:rsidRPr="000B5EFD">
        <w:rPr>
          <w:rFonts w:ascii="Garamond" w:hAnsi="Garamond"/>
          <w:bCs/>
          <w:color w:val="000000" w:themeColor="text1"/>
        </w:rPr>
        <w:t>10 fő</w:t>
      </w:r>
    </w:p>
    <w:p w:rsidR="00B220A4" w:rsidRPr="000B5EFD" w:rsidRDefault="00B220A4" w:rsidP="00D325F2">
      <w:pPr>
        <w:spacing w:line="276" w:lineRule="auto"/>
        <w:rPr>
          <w:rFonts w:ascii="Garamond" w:hAnsi="Garamond"/>
          <w:b/>
          <w:color w:val="000000" w:themeColor="text1"/>
          <w:highlight w:val="yellow"/>
        </w:rPr>
      </w:pPr>
    </w:p>
    <w:p w:rsidR="00B220A4" w:rsidRPr="000B5EFD" w:rsidRDefault="00B220A4" w:rsidP="00D325F2">
      <w:pPr>
        <w:spacing w:line="276" w:lineRule="auto"/>
        <w:rPr>
          <w:rFonts w:ascii="Garamond" w:hAnsi="Garamond"/>
          <w:color w:val="000000" w:themeColor="text1"/>
        </w:rPr>
      </w:pPr>
      <w:r w:rsidRPr="000B5EFD">
        <w:rPr>
          <w:rFonts w:ascii="Garamond" w:hAnsi="Garamond"/>
          <w:color w:val="000000" w:themeColor="text1"/>
        </w:rPr>
        <w:t>Az intézmény biztosítja a családok átmeneti otthona szolgáltatás megszervezését és működtetését, amelynek során krízishelyzetben lévő családok/gyermekek esetében nyújt átmeneti gondozást.</w:t>
      </w:r>
    </w:p>
    <w:p w:rsidR="00B220A4" w:rsidRPr="000B5EFD" w:rsidRDefault="00B220A4" w:rsidP="00D325F2">
      <w:pPr>
        <w:spacing w:line="276" w:lineRule="auto"/>
        <w:rPr>
          <w:rFonts w:ascii="Garamond" w:hAnsi="Garamond"/>
          <w:highlight w:val="yellow"/>
        </w:rPr>
      </w:pPr>
    </w:p>
    <w:p w:rsidR="00913E9B" w:rsidRPr="000B5EFD" w:rsidRDefault="00913E9B" w:rsidP="00D325F2">
      <w:pPr>
        <w:spacing w:line="276" w:lineRule="auto"/>
        <w:rPr>
          <w:rFonts w:ascii="Garamond" w:hAnsi="Garamond"/>
        </w:rPr>
      </w:pPr>
      <w:r w:rsidRPr="000B5EFD">
        <w:rPr>
          <w:rFonts w:ascii="Garamond" w:hAnsi="Garamond"/>
        </w:rPr>
        <w:lastRenderedPageBreak/>
        <w:t xml:space="preserve">2014-ben is első </w:t>
      </w:r>
      <w:r w:rsidR="004D1D5C" w:rsidRPr="000B5EFD">
        <w:rPr>
          <w:rFonts w:ascii="Garamond" w:hAnsi="Garamond"/>
        </w:rPr>
        <w:t>számú prioritásuknak tekintetté</w:t>
      </w:r>
      <w:r w:rsidRPr="000B5EFD">
        <w:rPr>
          <w:rFonts w:ascii="Garamond" w:hAnsi="Garamond"/>
        </w:rPr>
        <w:t>k, hogy az intézmény szakmai munkájának szerves részévé váljanak a rendszeresen megtartott csoportfoglalkozások, azok tematikáját, módszereit az intézm</w:t>
      </w:r>
      <w:r w:rsidR="004D1D5C" w:rsidRPr="000B5EFD">
        <w:rPr>
          <w:rFonts w:ascii="Garamond" w:hAnsi="Garamond"/>
        </w:rPr>
        <w:t>ényben lakók igényeihez igazítsá</w:t>
      </w:r>
      <w:r w:rsidRPr="000B5EFD">
        <w:rPr>
          <w:rFonts w:ascii="Garamond" w:hAnsi="Garamond"/>
        </w:rPr>
        <w:t>k.</w:t>
      </w:r>
    </w:p>
    <w:p w:rsidR="00913E9B" w:rsidRPr="000B5EFD" w:rsidRDefault="00913E9B" w:rsidP="00D325F2">
      <w:pPr>
        <w:spacing w:line="276" w:lineRule="auto"/>
        <w:rPr>
          <w:rFonts w:ascii="Garamond" w:hAnsi="Garamond"/>
        </w:rPr>
      </w:pPr>
      <w:r w:rsidRPr="000B5EFD">
        <w:rPr>
          <w:rFonts w:ascii="Garamond" w:hAnsi="Garamond"/>
        </w:rPr>
        <w:t>Az ezzel ka</w:t>
      </w:r>
      <w:r w:rsidR="004D1D5C" w:rsidRPr="000B5EFD">
        <w:rPr>
          <w:rFonts w:ascii="Garamond" w:hAnsi="Garamond"/>
        </w:rPr>
        <w:t>pcsolatos korábbi tapasztalatai</w:t>
      </w:r>
      <w:r w:rsidRPr="000B5EFD">
        <w:rPr>
          <w:rFonts w:ascii="Garamond" w:hAnsi="Garamond"/>
        </w:rPr>
        <w:t xml:space="preserve">kat 2014 januárjában átgondolva a csoportfoglalkozások tematikáját </w:t>
      </w:r>
      <w:r w:rsidR="004D1D5C" w:rsidRPr="000B5EFD">
        <w:rPr>
          <w:rFonts w:ascii="Garamond" w:hAnsi="Garamond"/>
        </w:rPr>
        <w:t>és módszereit tovább finomítottá</w:t>
      </w:r>
      <w:r w:rsidRPr="000B5EFD">
        <w:rPr>
          <w:rFonts w:ascii="Garamond" w:hAnsi="Garamond"/>
        </w:rPr>
        <w:t>k.</w:t>
      </w:r>
    </w:p>
    <w:p w:rsidR="00913E9B" w:rsidRPr="000B5EFD" w:rsidRDefault="00913E9B" w:rsidP="00D325F2">
      <w:pPr>
        <w:spacing w:line="276" w:lineRule="auto"/>
        <w:rPr>
          <w:rFonts w:ascii="Garamond" w:hAnsi="Garamond"/>
        </w:rPr>
      </w:pPr>
      <w:r w:rsidRPr="000B5EFD">
        <w:rPr>
          <w:rFonts w:ascii="Garamond" w:hAnsi="Garamond"/>
        </w:rPr>
        <w:t>2014-</w:t>
      </w:r>
      <w:r w:rsidR="0049673D" w:rsidRPr="000B5EFD">
        <w:rPr>
          <w:rFonts w:ascii="Garamond" w:hAnsi="Garamond"/>
        </w:rPr>
        <w:t>b</w:t>
      </w:r>
      <w:r w:rsidR="0049673D">
        <w:rPr>
          <w:rFonts w:ascii="Garamond" w:hAnsi="Garamond"/>
        </w:rPr>
        <w:t>e</w:t>
      </w:r>
      <w:r w:rsidR="0049673D" w:rsidRPr="000B5EFD">
        <w:rPr>
          <w:rFonts w:ascii="Garamond" w:hAnsi="Garamond"/>
        </w:rPr>
        <w:t xml:space="preserve">n </w:t>
      </w:r>
      <w:r w:rsidRPr="000B5EFD">
        <w:rPr>
          <w:rFonts w:ascii="Garamond" w:hAnsi="Garamond"/>
        </w:rPr>
        <w:t>a csoportfoglalkozásokat a korábban kialakult gyakorlatnak megfele</w:t>
      </w:r>
      <w:r w:rsidR="004D1D5C" w:rsidRPr="000B5EFD">
        <w:rPr>
          <w:rFonts w:ascii="Garamond" w:hAnsi="Garamond"/>
        </w:rPr>
        <w:t>lően 3 külön csoportban tartottá</w:t>
      </w:r>
      <w:r w:rsidRPr="000B5EFD">
        <w:rPr>
          <w:rFonts w:ascii="Garamond" w:hAnsi="Garamond"/>
        </w:rPr>
        <w:t>k.</w:t>
      </w:r>
      <w:r w:rsidR="004D1D5C" w:rsidRPr="000B5EFD">
        <w:rPr>
          <w:rFonts w:ascii="Garamond" w:hAnsi="Garamond"/>
        </w:rPr>
        <w:t xml:space="preserve"> Külön csoportokban foglalkozta</w:t>
      </w:r>
      <w:r w:rsidRPr="000B5EFD">
        <w:rPr>
          <w:rFonts w:ascii="Garamond" w:hAnsi="Garamond"/>
        </w:rPr>
        <w:t>k az intézményben lakó egyedül álló anyákkal, illetve a családos szállón lakó anyáknak és apáknak külön-külön is in</w:t>
      </w:r>
      <w:r w:rsidR="004D1D5C" w:rsidRPr="000B5EFD">
        <w:rPr>
          <w:rFonts w:ascii="Garamond" w:hAnsi="Garamond"/>
        </w:rPr>
        <w:t>dította</w:t>
      </w:r>
      <w:r w:rsidRPr="000B5EFD">
        <w:rPr>
          <w:rFonts w:ascii="Garamond" w:hAnsi="Garamond"/>
        </w:rPr>
        <w:t>k csoportokat. Jellemzően a munkavállalás, a konfliktuskezelés és a gyermekne</w:t>
      </w:r>
      <w:r w:rsidR="004D1D5C" w:rsidRPr="000B5EFD">
        <w:rPr>
          <w:rFonts w:ascii="Garamond" w:hAnsi="Garamond"/>
        </w:rPr>
        <w:t>velés nehézségeivel foglalkozta</w:t>
      </w:r>
      <w:r w:rsidRPr="000B5EFD">
        <w:rPr>
          <w:rFonts w:ascii="Garamond" w:hAnsi="Garamond"/>
        </w:rPr>
        <w:t>k a csoportfoglalkozások keretében.</w:t>
      </w:r>
    </w:p>
    <w:p w:rsidR="004D1D5C" w:rsidRPr="000B5EFD" w:rsidRDefault="00913E9B" w:rsidP="00D325F2">
      <w:pPr>
        <w:spacing w:line="276" w:lineRule="auto"/>
        <w:rPr>
          <w:rFonts w:ascii="Garamond" w:hAnsi="Garamond"/>
        </w:rPr>
      </w:pPr>
      <w:r w:rsidRPr="000B5EFD">
        <w:rPr>
          <w:rFonts w:ascii="Garamond" w:hAnsi="Garamond"/>
        </w:rPr>
        <w:t xml:space="preserve">Minden egyes téma egy kisebb időintervallumot ölelt fel a munkában, melyek mindegyike egy-egy önismeretet célzó alkalommal kezdődött. Fontos sajátossága az intézményben folyó munkának, hogy a csoportfoglalkozásokat lehetőség szerint egyéni ülés követi a család családgondozójával, ahol mintegy a csoportfoglalkozás kiegészítéseképpen megtörténik a csoportfoglalkozáson hallottak személyre szabása. </w:t>
      </w:r>
    </w:p>
    <w:p w:rsidR="004D1D5C" w:rsidRPr="000B5EFD" w:rsidRDefault="004D1D5C" w:rsidP="00D325F2">
      <w:pPr>
        <w:spacing w:line="276" w:lineRule="auto"/>
        <w:rPr>
          <w:rFonts w:ascii="Garamond" w:hAnsi="Garamond"/>
        </w:rPr>
      </w:pPr>
    </w:p>
    <w:p w:rsidR="00913E9B" w:rsidRPr="000B5EFD" w:rsidRDefault="00913E9B" w:rsidP="00D325F2">
      <w:pPr>
        <w:spacing w:line="276" w:lineRule="auto"/>
        <w:rPr>
          <w:rFonts w:ascii="Garamond" w:hAnsi="Garamond"/>
        </w:rPr>
      </w:pPr>
      <w:r w:rsidRPr="000B5EFD">
        <w:rPr>
          <w:rFonts w:ascii="Garamond" w:hAnsi="Garamond"/>
        </w:rPr>
        <w:t>Az utóbbi évek legnagyobb kihívását a munkaerőpiac erőteljes beszű</w:t>
      </w:r>
      <w:r w:rsidR="004D1D5C" w:rsidRPr="000B5EFD">
        <w:rPr>
          <w:rFonts w:ascii="Garamond" w:hAnsi="Garamond"/>
        </w:rPr>
        <w:t xml:space="preserve">külése jelenti, amely </w:t>
      </w:r>
      <w:r w:rsidRPr="000B5EFD">
        <w:rPr>
          <w:rFonts w:ascii="Garamond" w:hAnsi="Garamond"/>
        </w:rPr>
        <w:t xml:space="preserve">egyben azt is jelentette, hogy a munkavállalás elősegítéséhez a munkaerő-piaci tréning mellett szükség van az álláskereséshez kapcsolódó minden aktuális információ összegyűjtésére, a lakók felé való közvetítésére, az intézményi infrastruktúra kihasználására. Ennek kapcsán heti rendszerességgel kerülnek frissítésre, összegyűjtésre az álláslehetőségek, amelyeket a lakók és a családgondozók is rendszeresen figyelemmel tudnak kísérni. </w:t>
      </w:r>
    </w:p>
    <w:p w:rsidR="00913E9B" w:rsidRPr="000B5EFD" w:rsidRDefault="004D1D5C" w:rsidP="00D325F2">
      <w:pPr>
        <w:spacing w:line="276" w:lineRule="auto"/>
        <w:rPr>
          <w:rFonts w:ascii="Garamond" w:hAnsi="Garamond"/>
        </w:rPr>
      </w:pPr>
      <w:r w:rsidRPr="000B5EFD">
        <w:rPr>
          <w:rFonts w:ascii="Garamond" w:hAnsi="Garamond"/>
        </w:rPr>
        <w:t>Állásbörzét szervezte</w:t>
      </w:r>
      <w:r w:rsidR="00913E9B" w:rsidRPr="000B5EFD">
        <w:rPr>
          <w:rFonts w:ascii="Garamond" w:hAnsi="Garamond"/>
        </w:rPr>
        <w:t xml:space="preserve">k </w:t>
      </w:r>
      <w:r w:rsidRPr="000B5EFD">
        <w:rPr>
          <w:rFonts w:ascii="Garamond" w:hAnsi="Garamond"/>
        </w:rPr>
        <w:t xml:space="preserve">a </w:t>
      </w:r>
      <w:r w:rsidR="00913E9B" w:rsidRPr="000B5EFD">
        <w:rPr>
          <w:rFonts w:ascii="Garamond" w:hAnsi="Garamond"/>
        </w:rPr>
        <w:t xml:space="preserve">lakók és munkáltatók számára. Ennek eredményeképpen néhány önéletrajzot eljuttattunk a CSEVAK - hoz, ahol szakképzettség nélkül is adódhat lehetőség </w:t>
      </w:r>
      <w:r w:rsidRPr="000B5EFD">
        <w:rPr>
          <w:rFonts w:ascii="Garamond" w:hAnsi="Garamond"/>
        </w:rPr>
        <w:t>a lakó</w:t>
      </w:r>
      <w:r w:rsidR="00913E9B" w:rsidRPr="000B5EFD">
        <w:rPr>
          <w:rFonts w:ascii="Garamond" w:hAnsi="Garamond"/>
        </w:rPr>
        <w:t>k foglalkoztatására.</w:t>
      </w:r>
    </w:p>
    <w:p w:rsidR="00913E9B" w:rsidRPr="000B5EFD" w:rsidRDefault="00913E9B" w:rsidP="00D325F2">
      <w:pPr>
        <w:spacing w:line="276" w:lineRule="auto"/>
        <w:rPr>
          <w:rFonts w:ascii="Garamond" w:hAnsi="Garamond"/>
        </w:rPr>
      </w:pPr>
      <w:r w:rsidRPr="000B5EFD">
        <w:rPr>
          <w:rFonts w:ascii="Garamond" w:hAnsi="Garamond"/>
        </w:rPr>
        <w:t>Az intézményben folyó csoportfoglalkozások nagy része is a munkaerőpiacon történő sikeresebb szereplést célozta. Ezeken a csoportfoglalkozásokon, illetve a hozzájuk tartozó egyéni üléseken a munkavállalást elősegítő praktik</w:t>
      </w:r>
      <w:r w:rsidR="004D1D5C" w:rsidRPr="000B5EFD">
        <w:rPr>
          <w:rFonts w:ascii="Garamond" w:hAnsi="Garamond"/>
        </w:rPr>
        <w:t>us tudásra tettek szert a lakó</w:t>
      </w:r>
      <w:r w:rsidRPr="000B5EFD">
        <w:rPr>
          <w:rFonts w:ascii="Garamond" w:hAnsi="Garamond"/>
        </w:rPr>
        <w:t xml:space="preserve">k. A közös munka során önéletrajzokat, motivációs leveleket írtak, álláskeresési stratégiát készítettek. Mindezek során tudatosabbakká váltak az álláskereséssel, a munka világával kapcsolatos attitűdjeikkel, hiedelmeikkel kapcsolatosan, illetve tisztább képet kaptak a saját lehetőségeikkel kapcsolatosan. A csoportfoglalkozások során mindenki lehetőséget kapott az állásinterjús helyzetek gyakorlására. </w:t>
      </w:r>
    </w:p>
    <w:p w:rsidR="004D1D5C" w:rsidRPr="000B5EFD" w:rsidRDefault="004D1D5C" w:rsidP="00D325F2">
      <w:pPr>
        <w:spacing w:line="276" w:lineRule="auto"/>
        <w:rPr>
          <w:rFonts w:ascii="Garamond" w:hAnsi="Garamond"/>
        </w:rPr>
      </w:pPr>
    </w:p>
    <w:p w:rsidR="00913E9B" w:rsidRPr="000B5EFD" w:rsidRDefault="00913E9B" w:rsidP="00D325F2">
      <w:pPr>
        <w:spacing w:line="276" w:lineRule="auto"/>
        <w:rPr>
          <w:rFonts w:ascii="Garamond" w:hAnsi="Garamond"/>
        </w:rPr>
      </w:pPr>
      <w:r w:rsidRPr="000B5EFD">
        <w:rPr>
          <w:rFonts w:ascii="Garamond" w:hAnsi="Garamond"/>
        </w:rPr>
        <w:t>A 2014-es év másik prioritásának a szü</w:t>
      </w:r>
      <w:r w:rsidR="004D1D5C" w:rsidRPr="000B5EFD">
        <w:rPr>
          <w:rFonts w:ascii="Garamond" w:hAnsi="Garamond"/>
        </w:rPr>
        <w:t>lői készségek javítását tartottá</w:t>
      </w:r>
      <w:r w:rsidRPr="000B5EFD">
        <w:rPr>
          <w:rFonts w:ascii="Garamond" w:hAnsi="Garamond"/>
        </w:rPr>
        <w:t>k.</w:t>
      </w:r>
      <w:r w:rsidR="004D1D5C" w:rsidRPr="000B5EFD">
        <w:rPr>
          <w:rFonts w:ascii="Garamond" w:hAnsi="Garamond"/>
        </w:rPr>
        <w:t xml:space="preserve"> Tapasztalatai</w:t>
      </w:r>
      <w:r w:rsidRPr="000B5EFD">
        <w:rPr>
          <w:rFonts w:ascii="Garamond" w:hAnsi="Garamond"/>
        </w:rPr>
        <w:t>k szerint az intézményben lakó szülők nehezen találják meg a közös hangot a gyermekeikkel, a mindennapi konfliktusokat nem megfelelő módon kezelik. Sok esetben a családi szerepek tisztázatlansága, gyermekek felnőtt szerepbe való helyezése vagy éppen a kommunikáció nem megfelelő voltából adódó konfliktusok jellemzőek.</w:t>
      </w:r>
    </w:p>
    <w:p w:rsidR="00913E9B" w:rsidRPr="000B5EFD" w:rsidRDefault="004D1D5C" w:rsidP="00D325F2">
      <w:pPr>
        <w:spacing w:line="276" w:lineRule="auto"/>
        <w:rPr>
          <w:rFonts w:ascii="Garamond" w:hAnsi="Garamond"/>
        </w:rPr>
      </w:pPr>
      <w:r w:rsidRPr="000B5EFD">
        <w:rPr>
          <w:rFonts w:ascii="Garamond" w:hAnsi="Garamond"/>
        </w:rPr>
        <w:t>A</w:t>
      </w:r>
      <w:r w:rsidR="00913E9B" w:rsidRPr="000B5EFD">
        <w:rPr>
          <w:rFonts w:ascii="Garamond" w:hAnsi="Garamond"/>
        </w:rPr>
        <w:t>bban</w:t>
      </w:r>
      <w:r w:rsidRPr="000B5EFD">
        <w:rPr>
          <w:rFonts w:ascii="Garamond" w:hAnsi="Garamond"/>
        </w:rPr>
        <w:t xml:space="preserve"> nyújtottak segítséget a szülőknek</w:t>
      </w:r>
      <w:r w:rsidR="00913E9B" w:rsidRPr="000B5EFD">
        <w:rPr>
          <w:rFonts w:ascii="Garamond" w:hAnsi="Garamond"/>
        </w:rPr>
        <w:t>, hogy a saját feszültségeiket jobban tudják kezelni, eszközöket kapjanak arra vonatkozóan, hogy gyermekeikkel hogyan tudnak harmonikusabb viszonyt kialakítani, tudatosítani bennük azt, hogy kisgyermekeikkel szemben gyakorta magasak, irreálisak az elvárásaik.</w:t>
      </w:r>
    </w:p>
    <w:p w:rsidR="00913E9B" w:rsidRPr="000B5EFD" w:rsidRDefault="00913E9B" w:rsidP="00D325F2">
      <w:pPr>
        <w:spacing w:line="276" w:lineRule="auto"/>
        <w:rPr>
          <w:rFonts w:ascii="Garamond" w:hAnsi="Garamond"/>
        </w:rPr>
      </w:pPr>
      <w:r w:rsidRPr="000B5EFD">
        <w:rPr>
          <w:rFonts w:ascii="Garamond" w:hAnsi="Garamond"/>
        </w:rPr>
        <w:t>A Remény program keretében külső szakemberekkel csalá</w:t>
      </w:r>
      <w:r w:rsidR="004D1D5C" w:rsidRPr="000B5EFD">
        <w:rPr>
          <w:rFonts w:ascii="Garamond" w:hAnsi="Garamond"/>
        </w:rPr>
        <w:t>dterápiás foglalkozásokat tudta</w:t>
      </w:r>
      <w:r w:rsidRPr="000B5EFD">
        <w:rPr>
          <w:rFonts w:ascii="Garamond" w:hAnsi="Garamond"/>
        </w:rPr>
        <w:t xml:space="preserve">k biztosítani </w:t>
      </w:r>
      <w:r w:rsidR="004D1D5C" w:rsidRPr="000B5EFD">
        <w:rPr>
          <w:rFonts w:ascii="Garamond" w:hAnsi="Garamond"/>
        </w:rPr>
        <w:t>a lakó</w:t>
      </w:r>
      <w:r w:rsidRPr="000B5EFD">
        <w:rPr>
          <w:rFonts w:ascii="Garamond" w:hAnsi="Garamond"/>
        </w:rPr>
        <w:t xml:space="preserve">k számára, mely alkalmakon több család is aktívan részt vett. </w:t>
      </w:r>
    </w:p>
    <w:p w:rsidR="005A25D7" w:rsidRDefault="005A25D7" w:rsidP="00D325F2">
      <w:pPr>
        <w:spacing w:line="276" w:lineRule="auto"/>
        <w:rPr>
          <w:rFonts w:ascii="Garamond" w:hAnsi="Garamond"/>
          <w:b/>
          <w:bCs/>
        </w:rPr>
      </w:pPr>
      <w:bookmarkStart w:id="111" w:name="_Toc315773840"/>
      <w:bookmarkStart w:id="112" w:name="_Ref314753429"/>
      <w:bookmarkStart w:id="113" w:name="_Ref314753426"/>
      <w:bookmarkStart w:id="114" w:name="_Ref314753400"/>
    </w:p>
    <w:p w:rsidR="00913E9B" w:rsidRPr="000B5EFD" w:rsidRDefault="00913E9B" w:rsidP="00D325F2">
      <w:pPr>
        <w:spacing w:line="276" w:lineRule="auto"/>
        <w:rPr>
          <w:rFonts w:ascii="Garamond" w:hAnsi="Garamond"/>
          <w:b/>
          <w:bCs/>
        </w:rPr>
      </w:pPr>
      <w:r w:rsidRPr="000B5EFD">
        <w:rPr>
          <w:rFonts w:ascii="Garamond" w:hAnsi="Garamond"/>
          <w:b/>
          <w:bCs/>
        </w:rPr>
        <w:t>A Dán Vöröskereszt Remény Programja</w:t>
      </w:r>
      <w:bookmarkEnd w:id="111"/>
      <w:bookmarkEnd w:id="112"/>
      <w:bookmarkEnd w:id="113"/>
      <w:bookmarkEnd w:id="114"/>
    </w:p>
    <w:p w:rsidR="00913E9B" w:rsidRPr="000B5EFD" w:rsidRDefault="00913E9B" w:rsidP="00D325F2">
      <w:pPr>
        <w:spacing w:line="276" w:lineRule="auto"/>
        <w:rPr>
          <w:rFonts w:ascii="Garamond" w:hAnsi="Garamond"/>
        </w:rPr>
      </w:pPr>
      <w:r w:rsidRPr="000B5EFD">
        <w:rPr>
          <w:rFonts w:ascii="Garamond" w:hAnsi="Garamond"/>
        </w:rPr>
        <w:t xml:space="preserve">2011 májusától indult a Dán Vöröskereszt és a Magyarországon működő </w:t>
      </w:r>
      <w:proofErr w:type="spellStart"/>
      <w:r w:rsidRPr="000B5EFD">
        <w:rPr>
          <w:rFonts w:ascii="Garamond" w:hAnsi="Garamond"/>
        </w:rPr>
        <w:t>Velux</w:t>
      </w:r>
      <w:proofErr w:type="spellEnd"/>
      <w:r w:rsidRPr="000B5EFD">
        <w:rPr>
          <w:rFonts w:ascii="Garamond" w:hAnsi="Garamond"/>
        </w:rPr>
        <w:t xml:space="preserve"> Alapítvány közös Remény Programja. A program célja a CSÁO otthonaiban lakó gyermekek támogatásának, foglalkoztatásának minőségi fejlesztése, a tárgyi környezet színvo</w:t>
      </w:r>
      <w:r w:rsidR="004D1D5C" w:rsidRPr="000B5EFD">
        <w:rPr>
          <w:rFonts w:ascii="Garamond" w:hAnsi="Garamond"/>
        </w:rPr>
        <w:t>nalának növelése. Tapasztalatai</w:t>
      </w:r>
      <w:r w:rsidRPr="000B5EFD">
        <w:rPr>
          <w:rFonts w:ascii="Garamond" w:hAnsi="Garamond"/>
        </w:rPr>
        <w:t>k szerint a program már 2011-ben meghatározó pozitív fejlődést eredményezett az otthonban lakó gyermekek és felnőttek számára és az elmúlt 3 évben még inkább érződtek a program pozitív hatásai.</w:t>
      </w:r>
    </w:p>
    <w:p w:rsidR="00913E9B" w:rsidRPr="000B5EFD" w:rsidRDefault="00913E9B" w:rsidP="00D325F2">
      <w:pPr>
        <w:spacing w:line="276" w:lineRule="auto"/>
        <w:rPr>
          <w:rFonts w:ascii="Garamond" w:hAnsi="Garamond"/>
        </w:rPr>
      </w:pPr>
      <w:r w:rsidRPr="000B5EFD">
        <w:rPr>
          <w:rFonts w:ascii="Garamond" w:hAnsi="Garamond"/>
        </w:rPr>
        <w:t>2014-ben is folytatódott a Dán Vöröskereszt Remény programja, melynek segítségével színes szabadidős programok, fejlesztő foglalkozások szervezésére nyílt lehetőség. Ugyancsak a program keretében került sor a továbbképzésekre, illetve a munkatársak egyéni és csoportos szupervíziójára is.</w:t>
      </w:r>
    </w:p>
    <w:p w:rsidR="00913E9B" w:rsidRPr="000B5EFD" w:rsidRDefault="004D1D5C" w:rsidP="00D325F2">
      <w:pPr>
        <w:spacing w:line="276" w:lineRule="auto"/>
        <w:rPr>
          <w:rFonts w:ascii="Garamond" w:hAnsi="Garamond"/>
        </w:rPr>
      </w:pPr>
      <w:r w:rsidRPr="000B5EFD">
        <w:rPr>
          <w:rFonts w:ascii="Garamond" w:hAnsi="Garamond"/>
        </w:rPr>
        <w:t>Az intézmény</w:t>
      </w:r>
      <w:r w:rsidR="00913E9B" w:rsidRPr="000B5EFD">
        <w:rPr>
          <w:rFonts w:ascii="Garamond" w:hAnsi="Garamond"/>
        </w:rPr>
        <w:t>ben lakó gyermekek sajátos egyéni szükségleteit és korát figyelembe véve fejlesztő pedagógus, óvodapedagógus szakemberek tartottak csoportos és egyéni foglalkozásokat. Az ilyen jellegű foglalkozások az év végére fejeződtek be a Remény program végeztével. 2015-ben ezek p</w:t>
      </w:r>
      <w:r w:rsidRPr="000B5EFD">
        <w:rPr>
          <w:rFonts w:ascii="Garamond" w:hAnsi="Garamond"/>
        </w:rPr>
        <w:t>ótlására próbáltak</w:t>
      </w:r>
      <w:r w:rsidR="00913E9B" w:rsidRPr="000B5EFD">
        <w:rPr>
          <w:rFonts w:ascii="Garamond" w:hAnsi="Garamond"/>
        </w:rPr>
        <w:t xml:space="preserve"> valamiféle forrást, pályázati lehetőséget talál</w:t>
      </w:r>
      <w:r w:rsidRPr="000B5EFD">
        <w:rPr>
          <w:rFonts w:ascii="Garamond" w:hAnsi="Garamond"/>
        </w:rPr>
        <w:t>ni, mert nagyon fontosnak tartjá</w:t>
      </w:r>
      <w:r w:rsidR="00913E9B" w:rsidRPr="000B5EFD">
        <w:rPr>
          <w:rFonts w:ascii="Garamond" w:hAnsi="Garamond"/>
        </w:rPr>
        <w:t>k a gyermekeknek nyújtott ilyen jellegű fejlesztő foglalkozások folytatását.</w:t>
      </w:r>
    </w:p>
    <w:p w:rsidR="00913E9B" w:rsidRPr="000B5EFD" w:rsidRDefault="004D1D5C" w:rsidP="00D325F2">
      <w:pPr>
        <w:spacing w:line="276" w:lineRule="auto"/>
        <w:rPr>
          <w:rFonts w:ascii="Garamond" w:hAnsi="Garamond"/>
        </w:rPr>
      </w:pPr>
      <w:r w:rsidRPr="000B5EFD">
        <w:rPr>
          <w:rFonts w:ascii="Garamond" w:hAnsi="Garamond"/>
        </w:rPr>
        <w:t>A program keretében lehetőség</w:t>
      </w:r>
      <w:r w:rsidR="00913E9B" w:rsidRPr="000B5EFD">
        <w:rPr>
          <w:rFonts w:ascii="Garamond" w:hAnsi="Garamond"/>
        </w:rPr>
        <w:t xml:space="preserve"> nyílt arra, hogy a gyermekek számára sok s</w:t>
      </w:r>
      <w:r w:rsidRPr="000B5EFD">
        <w:rPr>
          <w:rFonts w:ascii="Garamond" w:hAnsi="Garamond"/>
        </w:rPr>
        <w:t>zabadidős programot biztosítsanak</w:t>
      </w:r>
      <w:r w:rsidR="00913E9B" w:rsidRPr="000B5EFD">
        <w:rPr>
          <w:rFonts w:ascii="Garamond" w:hAnsi="Garamond"/>
        </w:rPr>
        <w:t>. (Ezeknek a programoknak a lebonyolításában több régi lakónk önkéntesként</w:t>
      </w:r>
      <w:r w:rsidRPr="000B5EFD">
        <w:rPr>
          <w:rFonts w:ascii="Garamond" w:hAnsi="Garamond"/>
        </w:rPr>
        <w:t xml:space="preserve"> nyújtott segítséget.) Ellátogatta</w:t>
      </w:r>
      <w:r w:rsidR="00913E9B" w:rsidRPr="000B5EFD">
        <w:rPr>
          <w:rFonts w:ascii="Garamond" w:hAnsi="Garamond"/>
        </w:rPr>
        <w:t xml:space="preserve">k moziba, cirkuszba, színházba, az </w:t>
      </w:r>
      <w:proofErr w:type="spellStart"/>
      <w:r w:rsidR="00913E9B" w:rsidRPr="000B5EFD">
        <w:rPr>
          <w:rFonts w:ascii="Garamond" w:hAnsi="Garamond"/>
        </w:rPr>
        <w:t>abonyi</w:t>
      </w:r>
      <w:proofErr w:type="spellEnd"/>
      <w:r w:rsidR="00913E9B" w:rsidRPr="000B5EFD">
        <w:rPr>
          <w:rFonts w:ascii="Garamond" w:hAnsi="Garamond"/>
        </w:rPr>
        <w:t xml:space="preserve"> állatkertbe, strandra.</w:t>
      </w:r>
    </w:p>
    <w:p w:rsidR="00913E9B" w:rsidRPr="000B5EFD" w:rsidRDefault="00913E9B" w:rsidP="00D325F2">
      <w:pPr>
        <w:spacing w:line="276" w:lineRule="auto"/>
        <w:rPr>
          <w:rFonts w:ascii="Garamond" w:hAnsi="Garamond"/>
        </w:rPr>
      </w:pPr>
      <w:r w:rsidRPr="000B5EFD">
        <w:rPr>
          <w:rFonts w:ascii="Garamond" w:hAnsi="Garamond"/>
        </w:rPr>
        <w:t xml:space="preserve"> A program utógondozás keretében lehetőséget nyújtott egy időben 4, – az intézményből kikerült – család maximum 1 évig tartó támogatására családgondozás és havi rendszerességgel fizetett lakhatási hozzájárulás formájában. A családgondozást részmunkaidős mentor végezte. Az elmúlt évek tapasztalata azt mutatja, hogy ez a támogatás jelentősen javítja a családok kiköltözés utáni esélyeit. A programban részt vevő családok egyike sem került vissza az intézménybe, lakhatásukat a támogatás lejárta után is képesek voltak megőrizni.</w:t>
      </w:r>
    </w:p>
    <w:p w:rsidR="00913E9B" w:rsidRPr="000B5EFD" w:rsidRDefault="00913E9B" w:rsidP="00D325F2">
      <w:pPr>
        <w:spacing w:line="276" w:lineRule="auto"/>
        <w:rPr>
          <w:rFonts w:ascii="Garamond" w:hAnsi="Garamond"/>
        </w:rPr>
      </w:pPr>
      <w:r w:rsidRPr="000B5EFD">
        <w:rPr>
          <w:rFonts w:ascii="Garamond" w:hAnsi="Garamond"/>
        </w:rPr>
        <w:t xml:space="preserve">Az intézmény szakmai munkacsoportja a szülő-gyermek kapcsolat erősítését pszicho-szociális munkával segíti elő. </w:t>
      </w:r>
      <w:r w:rsidRPr="000B5EFD">
        <w:rPr>
          <w:rFonts w:ascii="Garamond" w:hAnsi="Garamond"/>
        </w:rPr>
        <w:tab/>
        <w:t xml:space="preserve">Ennek keretében a gyermekek részére játékos csoportfoglalkozásokat </w:t>
      </w:r>
      <w:r w:rsidR="00D154B8" w:rsidRPr="000B5EFD">
        <w:rPr>
          <w:rFonts w:ascii="Garamond" w:hAnsi="Garamond"/>
        </w:rPr>
        <w:t>tartotta</w:t>
      </w:r>
      <w:r w:rsidRPr="000B5EFD">
        <w:rPr>
          <w:rFonts w:ascii="Garamond" w:hAnsi="Garamond"/>
        </w:rPr>
        <w:t xml:space="preserve">k heti rendszerességgel, a szülők, pedig konfliktuskezelést, </w:t>
      </w:r>
      <w:proofErr w:type="spellStart"/>
      <w:r w:rsidRPr="000B5EFD">
        <w:rPr>
          <w:rFonts w:ascii="Garamond" w:hAnsi="Garamond"/>
        </w:rPr>
        <w:t>munkaerőpiaci</w:t>
      </w:r>
      <w:proofErr w:type="spellEnd"/>
      <w:r w:rsidRPr="000B5EFD">
        <w:rPr>
          <w:rFonts w:ascii="Garamond" w:hAnsi="Garamond"/>
        </w:rPr>
        <w:t xml:space="preserve"> ismereteket, számítógépes ismereteket, csecsemő és kisgyermekgondozást, elsősegélynyújtást tanulhattak.</w:t>
      </w:r>
    </w:p>
    <w:p w:rsidR="00D154B8" w:rsidRPr="000B5EFD" w:rsidRDefault="00D154B8" w:rsidP="00D325F2">
      <w:pPr>
        <w:spacing w:line="276" w:lineRule="auto"/>
        <w:rPr>
          <w:rFonts w:ascii="Garamond" w:hAnsi="Garamond"/>
        </w:rPr>
      </w:pPr>
    </w:p>
    <w:p w:rsidR="00913E9B" w:rsidRPr="000B5EFD" w:rsidRDefault="00913E9B" w:rsidP="00D325F2">
      <w:pPr>
        <w:spacing w:line="276" w:lineRule="auto"/>
        <w:rPr>
          <w:rFonts w:ascii="Garamond" w:hAnsi="Garamond"/>
        </w:rPr>
      </w:pPr>
      <w:r w:rsidRPr="000B5EFD">
        <w:rPr>
          <w:rFonts w:ascii="Garamond" w:hAnsi="Garamond"/>
        </w:rPr>
        <w:t xml:space="preserve">Ebben az évben is rengeteg önkéntes, civil szervezet, magánember és cég segítette az intézményt munkájával, felajánlásaival. </w:t>
      </w:r>
    </w:p>
    <w:p w:rsidR="00913E9B" w:rsidRPr="000B5EFD" w:rsidRDefault="00913E9B" w:rsidP="00D325F2">
      <w:pPr>
        <w:spacing w:line="276" w:lineRule="auto"/>
        <w:rPr>
          <w:rFonts w:ascii="Garamond" w:hAnsi="Garamond"/>
          <w:u w:val="single"/>
        </w:rPr>
      </w:pPr>
      <w:r w:rsidRPr="000B5EFD">
        <w:rPr>
          <w:rFonts w:ascii="Garamond" w:hAnsi="Garamond"/>
          <w:u w:val="single"/>
        </w:rPr>
        <w:t>Főbb támogatóink:</w:t>
      </w:r>
    </w:p>
    <w:p w:rsidR="00913E9B" w:rsidRPr="00962049" w:rsidRDefault="00913E9B" w:rsidP="00D325F2">
      <w:pPr>
        <w:pStyle w:val="Listaszerbekezds"/>
        <w:numPr>
          <w:ilvl w:val="0"/>
          <w:numId w:val="14"/>
        </w:numPr>
        <w:rPr>
          <w:rFonts w:ascii="Garamond" w:hAnsi="Garamond"/>
        </w:rPr>
      </w:pPr>
      <w:r w:rsidRPr="00962049">
        <w:rPr>
          <w:rFonts w:ascii="Garamond" w:hAnsi="Garamond"/>
        </w:rPr>
        <w:t>Dán Vöröskereszt</w:t>
      </w:r>
    </w:p>
    <w:p w:rsidR="00913E9B" w:rsidRPr="00962049" w:rsidRDefault="00913E9B" w:rsidP="00D325F2">
      <w:pPr>
        <w:pStyle w:val="Listaszerbekezds"/>
        <w:numPr>
          <w:ilvl w:val="0"/>
          <w:numId w:val="14"/>
        </w:numPr>
        <w:rPr>
          <w:rFonts w:ascii="Garamond" w:hAnsi="Garamond"/>
        </w:rPr>
      </w:pPr>
      <w:r w:rsidRPr="00962049">
        <w:rPr>
          <w:rFonts w:ascii="Garamond" w:hAnsi="Garamond"/>
        </w:rPr>
        <w:t>Citibank</w:t>
      </w:r>
    </w:p>
    <w:p w:rsidR="00913E9B" w:rsidRPr="00962049" w:rsidRDefault="00913E9B" w:rsidP="00D325F2">
      <w:pPr>
        <w:pStyle w:val="Listaszerbekezds"/>
        <w:numPr>
          <w:ilvl w:val="0"/>
          <w:numId w:val="14"/>
        </w:numPr>
        <w:rPr>
          <w:rFonts w:ascii="Garamond" w:hAnsi="Garamond"/>
        </w:rPr>
      </w:pPr>
      <w:r w:rsidRPr="00962049">
        <w:rPr>
          <w:rFonts w:ascii="Garamond" w:hAnsi="Garamond"/>
        </w:rPr>
        <w:t>Vodafone, Önkéntes Központ Alapítvány</w:t>
      </w:r>
    </w:p>
    <w:p w:rsidR="00913E9B" w:rsidRPr="00962049" w:rsidRDefault="00913E9B" w:rsidP="00D325F2">
      <w:pPr>
        <w:pStyle w:val="Listaszerbekezds"/>
        <w:numPr>
          <w:ilvl w:val="0"/>
          <w:numId w:val="14"/>
        </w:numPr>
        <w:rPr>
          <w:rFonts w:ascii="Garamond" w:hAnsi="Garamond"/>
        </w:rPr>
      </w:pPr>
      <w:r w:rsidRPr="00962049">
        <w:rPr>
          <w:rFonts w:ascii="Garamond" w:hAnsi="Garamond"/>
        </w:rPr>
        <w:t xml:space="preserve">British </w:t>
      </w:r>
      <w:proofErr w:type="spellStart"/>
      <w:r w:rsidRPr="00962049">
        <w:rPr>
          <w:rFonts w:ascii="Garamond" w:hAnsi="Garamond"/>
        </w:rPr>
        <w:t>Petrol</w:t>
      </w:r>
      <w:proofErr w:type="spellEnd"/>
    </w:p>
    <w:p w:rsidR="00913E9B" w:rsidRPr="00962049" w:rsidRDefault="00913E9B" w:rsidP="00D325F2">
      <w:pPr>
        <w:pStyle w:val="Listaszerbekezds"/>
        <w:numPr>
          <w:ilvl w:val="0"/>
          <w:numId w:val="14"/>
        </w:numPr>
        <w:rPr>
          <w:rFonts w:ascii="Garamond" w:hAnsi="Garamond"/>
        </w:rPr>
      </w:pPr>
      <w:r w:rsidRPr="00962049">
        <w:rPr>
          <w:rFonts w:ascii="Garamond" w:hAnsi="Garamond"/>
        </w:rPr>
        <w:t xml:space="preserve">Tesco Global </w:t>
      </w:r>
      <w:proofErr w:type="spellStart"/>
      <w:r w:rsidRPr="00962049">
        <w:rPr>
          <w:rFonts w:ascii="Garamond" w:hAnsi="Garamond"/>
        </w:rPr>
        <w:t>Mo</w:t>
      </w:r>
      <w:proofErr w:type="spellEnd"/>
      <w:r w:rsidRPr="00962049">
        <w:rPr>
          <w:rFonts w:ascii="Garamond" w:hAnsi="Garamond"/>
        </w:rPr>
        <w:t>. Kft</w:t>
      </w:r>
    </w:p>
    <w:p w:rsidR="00913E9B" w:rsidRPr="00962049" w:rsidRDefault="00913E9B" w:rsidP="00D325F2">
      <w:pPr>
        <w:pStyle w:val="Listaszerbekezds"/>
        <w:numPr>
          <w:ilvl w:val="0"/>
          <w:numId w:val="14"/>
        </w:numPr>
        <w:rPr>
          <w:rFonts w:ascii="Garamond" w:hAnsi="Garamond"/>
        </w:rPr>
      </w:pPr>
      <w:r w:rsidRPr="00962049">
        <w:rPr>
          <w:rFonts w:ascii="Garamond" w:hAnsi="Garamond"/>
        </w:rPr>
        <w:t>Amerikai Ház Alapítvány</w:t>
      </w:r>
    </w:p>
    <w:p w:rsidR="00913E9B" w:rsidRPr="00962049" w:rsidRDefault="00913E9B" w:rsidP="00D325F2">
      <w:pPr>
        <w:pStyle w:val="Listaszerbekezds"/>
        <w:numPr>
          <w:ilvl w:val="0"/>
          <w:numId w:val="14"/>
        </w:numPr>
        <w:rPr>
          <w:rFonts w:ascii="Garamond" w:hAnsi="Garamond"/>
        </w:rPr>
      </w:pPr>
      <w:r w:rsidRPr="00962049">
        <w:rPr>
          <w:rFonts w:ascii="Garamond" w:hAnsi="Garamond"/>
        </w:rPr>
        <w:t>Út a Reményhez Alapítvány</w:t>
      </w:r>
    </w:p>
    <w:p w:rsidR="00913E9B" w:rsidRPr="00962049" w:rsidRDefault="00913E9B" w:rsidP="00D325F2">
      <w:pPr>
        <w:pStyle w:val="Listaszerbekezds"/>
        <w:numPr>
          <w:ilvl w:val="0"/>
          <w:numId w:val="14"/>
        </w:numPr>
        <w:rPr>
          <w:rFonts w:ascii="Garamond" w:hAnsi="Garamond"/>
        </w:rPr>
      </w:pPr>
      <w:r w:rsidRPr="00962049">
        <w:rPr>
          <w:rFonts w:ascii="Garamond" w:hAnsi="Garamond"/>
        </w:rPr>
        <w:t>A Szív Hangja Közhasznú Alapítvány</w:t>
      </w:r>
    </w:p>
    <w:p w:rsidR="00913E9B" w:rsidRPr="00962049" w:rsidRDefault="00913E9B" w:rsidP="00D325F2">
      <w:pPr>
        <w:pStyle w:val="Listaszerbekezds"/>
        <w:numPr>
          <w:ilvl w:val="0"/>
          <w:numId w:val="14"/>
        </w:numPr>
        <w:rPr>
          <w:rFonts w:ascii="Garamond" w:hAnsi="Garamond"/>
        </w:rPr>
      </w:pPr>
      <w:r w:rsidRPr="00962049">
        <w:rPr>
          <w:rFonts w:ascii="Garamond" w:hAnsi="Garamond"/>
        </w:rPr>
        <w:t>Segítség Köve Alapítvány</w:t>
      </w:r>
    </w:p>
    <w:p w:rsidR="00913E9B" w:rsidRPr="00962049" w:rsidRDefault="00913E9B" w:rsidP="00D325F2">
      <w:pPr>
        <w:pStyle w:val="Listaszerbekezds"/>
        <w:numPr>
          <w:ilvl w:val="0"/>
          <w:numId w:val="14"/>
        </w:numPr>
        <w:rPr>
          <w:rFonts w:ascii="Garamond" w:hAnsi="Garamond"/>
        </w:rPr>
      </w:pPr>
      <w:proofErr w:type="spellStart"/>
      <w:r w:rsidRPr="00962049">
        <w:rPr>
          <w:rFonts w:ascii="Garamond" w:hAnsi="Garamond"/>
        </w:rPr>
        <w:t>Ghibli</w:t>
      </w:r>
      <w:proofErr w:type="spellEnd"/>
      <w:r w:rsidRPr="00962049">
        <w:rPr>
          <w:rFonts w:ascii="Garamond" w:hAnsi="Garamond"/>
        </w:rPr>
        <w:t xml:space="preserve"> Kft.</w:t>
      </w:r>
    </w:p>
    <w:p w:rsidR="00913E9B" w:rsidRPr="00962049" w:rsidRDefault="00913E9B" w:rsidP="00D325F2">
      <w:pPr>
        <w:pStyle w:val="Listaszerbekezds"/>
        <w:numPr>
          <w:ilvl w:val="0"/>
          <w:numId w:val="14"/>
        </w:numPr>
        <w:rPr>
          <w:rFonts w:ascii="Garamond" w:hAnsi="Garamond"/>
        </w:rPr>
      </w:pPr>
      <w:r w:rsidRPr="00962049">
        <w:rPr>
          <w:rFonts w:ascii="Garamond" w:hAnsi="Garamond"/>
        </w:rPr>
        <w:t>Mikszáth Gyógyszertár</w:t>
      </w:r>
    </w:p>
    <w:p w:rsidR="00913E9B" w:rsidRPr="00962049" w:rsidRDefault="00913E9B" w:rsidP="00D325F2">
      <w:pPr>
        <w:pStyle w:val="Listaszerbekezds"/>
        <w:numPr>
          <w:ilvl w:val="0"/>
          <w:numId w:val="14"/>
        </w:numPr>
        <w:rPr>
          <w:rFonts w:ascii="Garamond" w:hAnsi="Garamond"/>
        </w:rPr>
      </w:pPr>
      <w:r w:rsidRPr="00962049">
        <w:rPr>
          <w:rFonts w:ascii="Garamond" w:hAnsi="Garamond"/>
        </w:rPr>
        <w:lastRenderedPageBreak/>
        <w:t xml:space="preserve">Chef </w:t>
      </w:r>
      <w:proofErr w:type="spellStart"/>
      <w:r w:rsidRPr="00962049">
        <w:rPr>
          <w:rFonts w:ascii="Garamond" w:hAnsi="Garamond"/>
        </w:rPr>
        <w:t>Parade</w:t>
      </w:r>
      <w:proofErr w:type="spellEnd"/>
    </w:p>
    <w:p w:rsidR="004D1D5C" w:rsidRPr="00962049" w:rsidRDefault="00913E9B" w:rsidP="00D325F2">
      <w:pPr>
        <w:pStyle w:val="Listaszerbekezds"/>
        <w:numPr>
          <w:ilvl w:val="0"/>
          <w:numId w:val="14"/>
        </w:numPr>
        <w:rPr>
          <w:rFonts w:ascii="Garamond" w:hAnsi="Garamond"/>
        </w:rPr>
      </w:pPr>
      <w:r w:rsidRPr="00962049">
        <w:rPr>
          <w:rFonts w:ascii="Garamond" w:hAnsi="Garamond"/>
        </w:rPr>
        <w:t>ELTE Gyakorló Általános Iskola XII. ker.</w:t>
      </w:r>
    </w:p>
    <w:p w:rsidR="00913E9B" w:rsidRPr="000B5EFD" w:rsidRDefault="00913E9B" w:rsidP="00D325F2">
      <w:pPr>
        <w:spacing w:line="276" w:lineRule="auto"/>
        <w:rPr>
          <w:rFonts w:ascii="Garamond" w:hAnsi="Garamond"/>
          <w:color w:val="000000"/>
        </w:rPr>
      </w:pPr>
      <w:r w:rsidRPr="000B5EFD">
        <w:rPr>
          <w:rFonts w:ascii="Garamond" w:hAnsi="Garamond"/>
          <w:color w:val="000000"/>
        </w:rPr>
        <w:t>A 2015-ös év legfontosabb feladatai, prioritásai:</w:t>
      </w:r>
    </w:p>
    <w:p w:rsidR="00913E9B" w:rsidRPr="000B5EFD" w:rsidRDefault="00913E9B" w:rsidP="00D325F2">
      <w:pPr>
        <w:pStyle w:val="Listaszerbekezds"/>
        <w:numPr>
          <w:ilvl w:val="0"/>
          <w:numId w:val="14"/>
        </w:numPr>
        <w:rPr>
          <w:rFonts w:ascii="Garamond" w:hAnsi="Garamond"/>
          <w:color w:val="000000"/>
        </w:rPr>
      </w:pPr>
      <w:r w:rsidRPr="000B5EFD">
        <w:rPr>
          <w:rFonts w:ascii="Garamond" w:hAnsi="Garamond"/>
          <w:color w:val="000000"/>
        </w:rPr>
        <w:t>a munkaerőpiac kihívásaira való felkészítés mellett a családok háztartásgazdálkodási ismereteinek bővítése, tudatosítása a cél</w:t>
      </w:r>
    </w:p>
    <w:p w:rsidR="00913E9B" w:rsidRPr="008A094C" w:rsidRDefault="00913E9B" w:rsidP="00D325F2">
      <w:pPr>
        <w:pStyle w:val="Listaszerbekezds"/>
        <w:numPr>
          <w:ilvl w:val="0"/>
          <w:numId w:val="14"/>
        </w:numPr>
        <w:rPr>
          <w:rFonts w:ascii="Garamond" w:hAnsi="Garamond"/>
          <w:color w:val="000000"/>
        </w:rPr>
      </w:pPr>
      <w:r w:rsidRPr="000B5EFD">
        <w:rPr>
          <w:rFonts w:ascii="Garamond" w:hAnsi="Garamond"/>
          <w:color w:val="000000"/>
        </w:rPr>
        <w:t>az intézményben lakó (elsősorban kamasz) gyerekek iskolából való kimaradásának megakadályozása</w:t>
      </w:r>
      <w:r w:rsidR="00D154B8" w:rsidRPr="000B5EFD">
        <w:rPr>
          <w:rFonts w:ascii="Garamond" w:hAnsi="Garamond"/>
          <w:color w:val="000000"/>
        </w:rPr>
        <w:t>.</w:t>
      </w:r>
    </w:p>
    <w:p w:rsidR="00B220A4" w:rsidRPr="000B5EFD" w:rsidRDefault="00913E9B" w:rsidP="00D325F2">
      <w:pPr>
        <w:spacing w:line="276" w:lineRule="auto"/>
        <w:rPr>
          <w:rFonts w:ascii="Garamond" w:hAnsi="Garamond" w:cs="Calibri"/>
          <w:b/>
          <w:bCs/>
        </w:rPr>
      </w:pPr>
      <w:r w:rsidRPr="000B5EFD">
        <w:rPr>
          <w:rFonts w:ascii="Garamond" w:hAnsi="Garamond"/>
          <w:b/>
          <w:bCs/>
        </w:rPr>
        <w:t xml:space="preserve">           </w:t>
      </w:r>
    </w:p>
    <w:p w:rsidR="00962049" w:rsidRDefault="00962049" w:rsidP="00D325F2">
      <w:pPr>
        <w:spacing w:line="276" w:lineRule="auto"/>
        <w:rPr>
          <w:rFonts w:ascii="Garamond" w:hAnsi="Garamond"/>
          <w:b/>
          <w:color w:val="000000" w:themeColor="text1"/>
        </w:rPr>
      </w:pPr>
    </w:p>
    <w:p w:rsidR="008951D0" w:rsidRPr="008A094C" w:rsidRDefault="00B220A4" w:rsidP="00D325F2">
      <w:pPr>
        <w:spacing w:line="276" w:lineRule="auto"/>
        <w:rPr>
          <w:rFonts w:ascii="Garamond" w:hAnsi="Garamond"/>
          <w:b/>
        </w:rPr>
      </w:pPr>
      <w:r w:rsidRPr="000B5EFD">
        <w:rPr>
          <w:rFonts w:ascii="Garamond" w:hAnsi="Garamond"/>
          <w:b/>
          <w:color w:val="000000" w:themeColor="text1"/>
        </w:rPr>
        <w:t>A biztosított ellátási forma: szociális, gyermekvédelmi és egészségügyi ellátás</w:t>
      </w:r>
    </w:p>
    <w:bookmarkEnd w:id="109"/>
    <w:p w:rsidR="00B220A4" w:rsidRPr="000B5EFD" w:rsidRDefault="00B220A4" w:rsidP="00D325F2">
      <w:pPr>
        <w:pStyle w:val="Cmsor3"/>
        <w:numPr>
          <w:ilvl w:val="2"/>
          <w:numId w:val="0"/>
        </w:numPr>
        <w:spacing w:line="276" w:lineRule="auto"/>
        <w:ind w:left="1080" w:hanging="1080"/>
        <w:rPr>
          <w:rFonts w:ascii="Garamond" w:hAnsi="Garamond"/>
          <w:color w:val="000000" w:themeColor="text1"/>
        </w:rPr>
      </w:pPr>
      <w:r w:rsidRPr="000B5EFD">
        <w:rPr>
          <w:rFonts w:ascii="Garamond" w:hAnsi="Garamond"/>
          <w:color w:val="000000" w:themeColor="text1"/>
        </w:rPr>
        <w:t xml:space="preserve">Szervezet neve: </w:t>
      </w:r>
      <w:r w:rsidRPr="000B5EFD">
        <w:rPr>
          <w:rFonts w:ascii="Garamond" w:hAnsi="Garamond"/>
          <w:i/>
          <w:color w:val="000000" w:themeColor="text1"/>
        </w:rPr>
        <w:t>Magyar Vöröskereszt Budapest VII. kerületi Szervezete</w:t>
      </w:r>
    </w:p>
    <w:p w:rsidR="00B220A4" w:rsidRPr="000B5EFD" w:rsidRDefault="00B220A4" w:rsidP="00D325F2">
      <w:pPr>
        <w:spacing w:line="276" w:lineRule="auto"/>
        <w:rPr>
          <w:rFonts w:ascii="Garamond" w:hAnsi="Garamond"/>
          <w:color w:val="000000" w:themeColor="text1"/>
          <w:w w:val="108"/>
        </w:rPr>
      </w:pPr>
      <w:r w:rsidRPr="000B5EFD">
        <w:rPr>
          <w:rFonts w:ascii="Garamond" w:hAnsi="Garamond"/>
          <w:b/>
          <w:color w:val="000000" w:themeColor="text1"/>
        </w:rPr>
        <w:t xml:space="preserve">Képviselő neve: </w:t>
      </w:r>
      <w:r w:rsidRPr="000B5EFD">
        <w:rPr>
          <w:rFonts w:ascii="Garamond" w:hAnsi="Garamond"/>
          <w:color w:val="000000" w:themeColor="text1"/>
        </w:rPr>
        <w:t>Kardos István Tamás</w:t>
      </w:r>
    </w:p>
    <w:p w:rsidR="00B220A4" w:rsidRPr="000B5EFD" w:rsidRDefault="00B220A4" w:rsidP="00D325F2">
      <w:pPr>
        <w:spacing w:line="276" w:lineRule="auto"/>
        <w:rPr>
          <w:rFonts w:ascii="Garamond" w:hAnsi="Garamond"/>
          <w:color w:val="000000" w:themeColor="text1"/>
        </w:rPr>
      </w:pPr>
      <w:r w:rsidRPr="000B5EFD">
        <w:rPr>
          <w:rFonts w:ascii="Garamond" w:hAnsi="Garamond"/>
          <w:b/>
          <w:color w:val="000000" w:themeColor="text1"/>
        </w:rPr>
        <w:t xml:space="preserve">Székhelye: </w:t>
      </w:r>
      <w:r w:rsidRPr="000B5EFD">
        <w:rPr>
          <w:rFonts w:ascii="Garamond" w:hAnsi="Garamond"/>
          <w:color w:val="000000" w:themeColor="text1"/>
        </w:rPr>
        <w:t>1051 Budapest, Arany J. u. 31.</w:t>
      </w:r>
    </w:p>
    <w:p w:rsidR="00B220A4" w:rsidRPr="000B5EFD" w:rsidRDefault="00B220A4" w:rsidP="00D325F2">
      <w:pPr>
        <w:spacing w:line="276" w:lineRule="auto"/>
        <w:rPr>
          <w:rFonts w:ascii="Garamond" w:hAnsi="Garamond"/>
          <w:b/>
          <w:color w:val="000000" w:themeColor="text1"/>
        </w:rPr>
      </w:pPr>
      <w:r w:rsidRPr="000B5EFD">
        <w:rPr>
          <w:rFonts w:ascii="Garamond" w:hAnsi="Garamond"/>
          <w:b/>
          <w:color w:val="000000" w:themeColor="text1"/>
        </w:rPr>
        <w:t xml:space="preserve">Az ellátást biztosító telephely: </w:t>
      </w:r>
      <w:r w:rsidRPr="000B5EFD">
        <w:rPr>
          <w:rFonts w:ascii="Garamond" w:hAnsi="Garamond"/>
          <w:color w:val="000000" w:themeColor="text1"/>
        </w:rPr>
        <w:t>1074 Budapest, Szövetség u. 17.</w:t>
      </w:r>
    </w:p>
    <w:p w:rsidR="00B220A4" w:rsidRPr="000B5EFD" w:rsidRDefault="00B220A4" w:rsidP="00D325F2">
      <w:pPr>
        <w:spacing w:line="276" w:lineRule="auto"/>
        <w:rPr>
          <w:rFonts w:ascii="Garamond" w:hAnsi="Garamond"/>
          <w:b/>
          <w:color w:val="000000" w:themeColor="text1"/>
        </w:rPr>
      </w:pPr>
      <w:r w:rsidRPr="000B5EFD">
        <w:rPr>
          <w:rFonts w:ascii="Garamond" w:hAnsi="Garamond"/>
          <w:b/>
          <w:color w:val="000000" w:themeColor="text1"/>
        </w:rPr>
        <w:t xml:space="preserve">A biztosított ellátási forma: </w:t>
      </w:r>
      <w:r w:rsidRPr="000B5EFD">
        <w:rPr>
          <w:rFonts w:ascii="Garamond" w:hAnsi="Garamond"/>
          <w:color w:val="000000" w:themeColor="text1"/>
        </w:rPr>
        <w:t>szociális, gyermekvédelmi és egészségügyi ellátás</w:t>
      </w:r>
    </w:p>
    <w:p w:rsidR="00B220A4" w:rsidRPr="000B5EFD" w:rsidRDefault="00B220A4" w:rsidP="00D325F2">
      <w:pPr>
        <w:spacing w:line="276" w:lineRule="auto"/>
        <w:rPr>
          <w:rFonts w:ascii="Garamond" w:hAnsi="Garamond"/>
          <w:color w:val="000000" w:themeColor="text1"/>
        </w:rPr>
      </w:pPr>
      <w:r w:rsidRPr="000B5EFD">
        <w:rPr>
          <w:rFonts w:ascii="Garamond" w:hAnsi="Garamond"/>
          <w:b/>
          <w:color w:val="000000" w:themeColor="text1"/>
        </w:rPr>
        <w:t>A szerződés lejárta:</w:t>
      </w:r>
      <w:r w:rsidRPr="000B5EFD">
        <w:rPr>
          <w:rFonts w:ascii="Garamond" w:hAnsi="Garamond"/>
          <w:color w:val="000000" w:themeColor="text1"/>
        </w:rPr>
        <w:t xml:space="preserve"> határozatlan idejű</w:t>
      </w:r>
    </w:p>
    <w:p w:rsidR="00B220A4" w:rsidRPr="000B5EFD" w:rsidRDefault="00B220A4" w:rsidP="00D325F2">
      <w:pPr>
        <w:pStyle w:val="Szvegtrzs"/>
        <w:spacing w:line="276" w:lineRule="auto"/>
        <w:rPr>
          <w:rFonts w:ascii="Garamond" w:hAnsi="Garamond"/>
          <w:b/>
          <w:bCs/>
          <w:color w:val="000000" w:themeColor="text1"/>
        </w:rPr>
      </w:pPr>
      <w:r w:rsidRPr="000B5EFD">
        <w:rPr>
          <w:rFonts w:ascii="Garamond" w:hAnsi="Garamond"/>
          <w:b/>
          <w:bCs/>
          <w:color w:val="000000" w:themeColor="text1"/>
        </w:rPr>
        <w:t xml:space="preserve">Képviselő-testületi határozat száma: </w:t>
      </w:r>
      <w:r w:rsidRPr="000B5EFD">
        <w:rPr>
          <w:rFonts w:ascii="Garamond" w:hAnsi="Garamond"/>
          <w:bCs/>
          <w:color w:val="000000" w:themeColor="text1"/>
        </w:rPr>
        <w:t>200/2008.(IV.25.)</w:t>
      </w:r>
    </w:p>
    <w:p w:rsidR="00B220A4" w:rsidRPr="000B5EFD" w:rsidRDefault="00B220A4" w:rsidP="00D325F2">
      <w:pPr>
        <w:pStyle w:val="Szvegtrzs"/>
        <w:spacing w:line="276" w:lineRule="auto"/>
        <w:rPr>
          <w:rFonts w:ascii="Garamond" w:hAnsi="Garamond"/>
          <w:bCs/>
          <w:i/>
          <w:color w:val="000000" w:themeColor="text1"/>
        </w:rPr>
      </w:pPr>
      <w:r w:rsidRPr="000B5EFD">
        <w:rPr>
          <w:rFonts w:ascii="Garamond" w:hAnsi="Garamond"/>
          <w:i/>
          <w:color w:val="000000" w:themeColor="text1"/>
        </w:rPr>
        <w:t xml:space="preserve">Az önkormányzati támogatás összege </w:t>
      </w:r>
      <w:r w:rsidR="00962049" w:rsidRPr="000B5EFD">
        <w:rPr>
          <w:rFonts w:ascii="Garamond" w:hAnsi="Garamond"/>
          <w:i/>
          <w:color w:val="000000" w:themeColor="text1"/>
        </w:rPr>
        <w:t>201</w:t>
      </w:r>
      <w:r w:rsidR="00962049">
        <w:rPr>
          <w:rFonts w:ascii="Garamond" w:hAnsi="Garamond"/>
          <w:i/>
          <w:color w:val="000000" w:themeColor="text1"/>
        </w:rPr>
        <w:t>4</w:t>
      </w:r>
      <w:r w:rsidRPr="000B5EFD">
        <w:rPr>
          <w:rFonts w:ascii="Garamond" w:hAnsi="Garamond"/>
          <w:i/>
          <w:color w:val="000000" w:themeColor="text1"/>
        </w:rPr>
        <w:t>-ben: 1.600.000.-Ft</w:t>
      </w:r>
    </w:p>
    <w:p w:rsidR="00B220A4" w:rsidRPr="000B5EFD" w:rsidRDefault="00B220A4" w:rsidP="00D325F2">
      <w:pPr>
        <w:spacing w:line="276" w:lineRule="auto"/>
        <w:outlineLvl w:val="0"/>
        <w:rPr>
          <w:rFonts w:ascii="Garamond" w:hAnsi="Garamond"/>
          <w:b/>
          <w:w w:val="108"/>
        </w:rPr>
      </w:pPr>
    </w:p>
    <w:p w:rsidR="00D154B8" w:rsidRPr="000B5EFD" w:rsidRDefault="00D154B8" w:rsidP="00D325F2">
      <w:pPr>
        <w:spacing w:line="276" w:lineRule="auto"/>
        <w:rPr>
          <w:rFonts w:ascii="Garamond" w:hAnsi="Garamond"/>
        </w:rPr>
      </w:pPr>
      <w:r w:rsidRPr="000B5EFD">
        <w:rPr>
          <w:rFonts w:ascii="Garamond" w:hAnsi="Garamond"/>
        </w:rPr>
        <w:t xml:space="preserve">Az Erzsébetvárosi Vöröskereszt Szervezetet a megválasztott 5 tagú elnökség irányítja és ellenőrzi. 2014 évben 38 fő önkéntes segítette a szociális, ifjúsági, véradás szervezés és egyéb feladatok megoldását. </w:t>
      </w:r>
    </w:p>
    <w:p w:rsidR="00962049" w:rsidRDefault="00962049" w:rsidP="00D325F2">
      <w:pPr>
        <w:spacing w:line="276" w:lineRule="auto"/>
        <w:outlineLvl w:val="0"/>
        <w:rPr>
          <w:rFonts w:ascii="Garamond" w:hAnsi="Garamond"/>
          <w:b/>
          <w:w w:val="108"/>
        </w:rPr>
      </w:pPr>
    </w:p>
    <w:p w:rsidR="00D154B8" w:rsidRPr="000B5EFD" w:rsidRDefault="00D154B8" w:rsidP="00D325F2">
      <w:pPr>
        <w:spacing w:line="276" w:lineRule="auto"/>
        <w:outlineLvl w:val="0"/>
        <w:rPr>
          <w:rFonts w:ascii="Garamond" w:hAnsi="Garamond"/>
          <w:b/>
          <w:w w:val="108"/>
        </w:rPr>
      </w:pPr>
      <w:r w:rsidRPr="000B5EFD">
        <w:rPr>
          <w:rFonts w:ascii="Garamond" w:hAnsi="Garamond"/>
          <w:b/>
          <w:w w:val="108"/>
        </w:rPr>
        <w:t xml:space="preserve">Szociális munka  </w:t>
      </w:r>
    </w:p>
    <w:p w:rsidR="00D154B8" w:rsidRPr="000B5EFD" w:rsidRDefault="00D154B8" w:rsidP="00D325F2">
      <w:pPr>
        <w:spacing w:line="276" w:lineRule="auto"/>
        <w:outlineLvl w:val="0"/>
        <w:rPr>
          <w:rFonts w:ascii="Garamond" w:hAnsi="Garamond"/>
          <w:w w:val="108"/>
        </w:rPr>
      </w:pPr>
      <w:r w:rsidRPr="000B5EFD">
        <w:rPr>
          <w:rFonts w:ascii="Garamond" w:hAnsi="Garamond"/>
          <w:w w:val="108"/>
        </w:rPr>
        <w:t>A szervezet tevékenységét Erzsébetváros és Terézváros közigazgatási területén látja el.  Tapasztalataik szerint a két kerület lakosságának összetétele alapján megállapítható, hogy egyre több a rászorult család. Az előző évekhez képest a nagycsaládosok mellett folyamatosan nő a gyermekét egyedül nevelő szülők, a munkanélküliek és idős lakosok száma is a segélyezettek körében.</w:t>
      </w:r>
    </w:p>
    <w:p w:rsidR="00D154B8" w:rsidRPr="000B5EFD" w:rsidRDefault="00D154B8" w:rsidP="00D325F2">
      <w:pPr>
        <w:spacing w:line="276" w:lineRule="auto"/>
        <w:outlineLvl w:val="0"/>
        <w:rPr>
          <w:rFonts w:ascii="Garamond" w:hAnsi="Garamond"/>
          <w:w w:val="108"/>
        </w:rPr>
      </w:pPr>
    </w:p>
    <w:p w:rsidR="00D154B8" w:rsidRPr="000B5EFD" w:rsidRDefault="00D154B8" w:rsidP="00D325F2">
      <w:pPr>
        <w:spacing w:line="276" w:lineRule="auto"/>
        <w:outlineLvl w:val="0"/>
        <w:rPr>
          <w:rFonts w:ascii="Garamond" w:hAnsi="Garamond"/>
          <w:w w:val="108"/>
        </w:rPr>
      </w:pPr>
      <w:r w:rsidRPr="000B5EFD">
        <w:rPr>
          <w:rFonts w:ascii="Garamond" w:hAnsi="Garamond"/>
          <w:w w:val="108"/>
        </w:rPr>
        <w:t>A szervezet adományokból és vásárolt élelmiszerrel tudja támogatni a hozzáju</w:t>
      </w:r>
      <w:r w:rsidR="005C3E58" w:rsidRPr="000B5EFD">
        <w:rPr>
          <w:rFonts w:ascii="Garamond" w:hAnsi="Garamond"/>
          <w:w w:val="108"/>
        </w:rPr>
        <w:t>k</w:t>
      </w:r>
      <w:r w:rsidRPr="000B5EFD">
        <w:rPr>
          <w:rFonts w:ascii="Garamond" w:hAnsi="Garamond"/>
          <w:w w:val="108"/>
        </w:rPr>
        <w:t xml:space="preserve"> fordulókat. A rászorultak részére élelmiszercsoma</w:t>
      </w:r>
      <w:r w:rsidR="005C3E58" w:rsidRPr="000B5EFD">
        <w:rPr>
          <w:rFonts w:ascii="Garamond" w:hAnsi="Garamond"/>
          <w:w w:val="108"/>
        </w:rPr>
        <w:t>got, pékárut és ruhaneműt tudna</w:t>
      </w:r>
      <w:r w:rsidRPr="000B5EFD">
        <w:rPr>
          <w:rFonts w:ascii="Garamond" w:hAnsi="Garamond"/>
          <w:w w:val="108"/>
        </w:rPr>
        <w:t>k biztosítani. Az igényként felmer</w:t>
      </w:r>
      <w:r w:rsidR="005C3E58" w:rsidRPr="000B5EFD">
        <w:rPr>
          <w:rFonts w:ascii="Garamond" w:hAnsi="Garamond"/>
          <w:w w:val="108"/>
        </w:rPr>
        <w:t>ülő készpénz segítség</w:t>
      </w:r>
      <w:r w:rsidRPr="000B5EFD">
        <w:rPr>
          <w:rFonts w:ascii="Garamond" w:hAnsi="Garamond"/>
          <w:w w:val="108"/>
        </w:rPr>
        <w:t xml:space="preserve"> továbbra sem </w:t>
      </w:r>
      <w:r w:rsidR="005C3E58" w:rsidRPr="000B5EFD">
        <w:rPr>
          <w:rFonts w:ascii="Garamond" w:hAnsi="Garamond"/>
          <w:w w:val="108"/>
        </w:rPr>
        <w:t xml:space="preserve">látják </w:t>
      </w:r>
      <w:r w:rsidRPr="000B5EFD">
        <w:rPr>
          <w:rFonts w:ascii="Garamond" w:hAnsi="Garamond"/>
          <w:w w:val="108"/>
        </w:rPr>
        <w:t>megoldható</w:t>
      </w:r>
      <w:r w:rsidR="005C3E58" w:rsidRPr="000B5EFD">
        <w:rPr>
          <w:rFonts w:ascii="Garamond" w:hAnsi="Garamond"/>
          <w:w w:val="108"/>
        </w:rPr>
        <w:t>nak</w:t>
      </w:r>
      <w:r w:rsidRPr="000B5EFD">
        <w:rPr>
          <w:rFonts w:ascii="Garamond" w:hAnsi="Garamond"/>
          <w:w w:val="108"/>
        </w:rPr>
        <w:t xml:space="preserve"> és </w:t>
      </w:r>
      <w:r w:rsidR="005C3E58" w:rsidRPr="000B5EFD">
        <w:rPr>
          <w:rFonts w:ascii="Garamond" w:hAnsi="Garamond"/>
          <w:w w:val="108"/>
        </w:rPr>
        <w:t>a szervezet</w:t>
      </w:r>
      <w:r w:rsidRPr="000B5EFD">
        <w:rPr>
          <w:rFonts w:ascii="Garamond" w:hAnsi="Garamond"/>
          <w:w w:val="108"/>
        </w:rPr>
        <w:t xml:space="preserve"> alapszabályából adódóan sem adható.</w:t>
      </w:r>
    </w:p>
    <w:p w:rsidR="00D154B8" w:rsidRPr="000B5EFD" w:rsidRDefault="00D154B8" w:rsidP="00D325F2">
      <w:pPr>
        <w:spacing w:line="276" w:lineRule="auto"/>
        <w:rPr>
          <w:rFonts w:ascii="Garamond" w:hAnsi="Garamond"/>
          <w:b/>
          <w:i/>
          <w:w w:val="108"/>
        </w:rPr>
      </w:pPr>
    </w:p>
    <w:p w:rsidR="00D154B8" w:rsidRPr="000B5EFD" w:rsidRDefault="00D154B8" w:rsidP="00D325F2">
      <w:pPr>
        <w:spacing w:line="276" w:lineRule="auto"/>
        <w:rPr>
          <w:rFonts w:ascii="Garamond" w:hAnsi="Garamond"/>
          <w:b/>
          <w:w w:val="108"/>
        </w:rPr>
      </w:pPr>
      <w:r w:rsidRPr="000B5EFD">
        <w:rPr>
          <w:rFonts w:ascii="Garamond" w:hAnsi="Garamond"/>
          <w:b/>
          <w:w w:val="108"/>
        </w:rPr>
        <w:t>2014 évben 277 magánszemély, 3 vállalkozás és a Német Vöröskereszt adományozott</w:t>
      </w:r>
      <w:r w:rsidR="005C3E58" w:rsidRPr="000B5EFD">
        <w:rPr>
          <w:rFonts w:ascii="Garamond" w:hAnsi="Garamond"/>
          <w:b/>
          <w:w w:val="108"/>
        </w:rPr>
        <w:t xml:space="preserve"> a Szervezet</w:t>
      </w:r>
      <w:r w:rsidRPr="000B5EFD">
        <w:rPr>
          <w:rFonts w:ascii="Garamond" w:hAnsi="Garamond"/>
          <w:b/>
          <w:w w:val="108"/>
        </w:rPr>
        <w:t>nek.</w:t>
      </w:r>
    </w:p>
    <w:p w:rsidR="00D154B8" w:rsidRPr="000B5EFD" w:rsidRDefault="00D154B8" w:rsidP="00D325F2">
      <w:pPr>
        <w:spacing w:line="276" w:lineRule="auto"/>
        <w:rPr>
          <w:rFonts w:ascii="Garamond" w:hAnsi="Garamond"/>
          <w:w w:val="108"/>
        </w:rPr>
      </w:pPr>
    </w:p>
    <w:p w:rsidR="00D154B8" w:rsidRPr="008A094C" w:rsidRDefault="00D154B8" w:rsidP="00D325F2">
      <w:pPr>
        <w:spacing w:line="276" w:lineRule="auto"/>
        <w:rPr>
          <w:rFonts w:ascii="Garamond" w:hAnsi="Garamond"/>
          <w:b/>
          <w:w w:val="108"/>
        </w:rPr>
      </w:pPr>
      <w:r w:rsidRPr="000B5EFD">
        <w:rPr>
          <w:rFonts w:ascii="Garamond" w:hAnsi="Garamond"/>
          <w:b/>
          <w:w w:val="108"/>
        </w:rPr>
        <w:t>Bel és külföld</w:t>
      </w:r>
      <w:r w:rsidR="005C3E58" w:rsidRPr="000B5EFD">
        <w:rPr>
          <w:rFonts w:ascii="Garamond" w:hAnsi="Garamond"/>
          <w:b/>
          <w:w w:val="108"/>
        </w:rPr>
        <w:t xml:space="preserve">i természetbeni adományok értéke.: </w:t>
      </w:r>
      <w:r w:rsidRPr="000B5EFD">
        <w:rPr>
          <w:rFonts w:ascii="Garamond" w:hAnsi="Garamond"/>
          <w:b/>
          <w:w w:val="108"/>
        </w:rPr>
        <w:t xml:space="preserve">13 402 666.- Ft </w:t>
      </w:r>
      <w:r w:rsidR="005C3E58" w:rsidRPr="000B5EFD">
        <w:rPr>
          <w:rFonts w:ascii="Garamond" w:hAnsi="Garamond"/>
          <w:b/>
          <w:w w:val="108"/>
        </w:rPr>
        <w:t>volt.</w:t>
      </w:r>
    </w:p>
    <w:p w:rsidR="005C3E58" w:rsidRPr="000B5EFD" w:rsidRDefault="00D154B8" w:rsidP="00D325F2">
      <w:pPr>
        <w:spacing w:line="276" w:lineRule="auto"/>
        <w:rPr>
          <w:rFonts w:ascii="Garamond" w:hAnsi="Garamond"/>
          <w:u w:val="single"/>
        </w:rPr>
      </w:pPr>
      <w:r w:rsidRPr="000B5EFD">
        <w:rPr>
          <w:rFonts w:ascii="Garamond" w:hAnsi="Garamond"/>
          <w:u w:val="single"/>
        </w:rPr>
        <w:t>Segélyezés célcsoportja</w:t>
      </w:r>
      <w:r w:rsidR="005C3E58" w:rsidRPr="000B5EFD">
        <w:rPr>
          <w:rFonts w:ascii="Garamond" w:hAnsi="Garamond"/>
          <w:u w:val="single"/>
        </w:rPr>
        <w:t>i</w:t>
      </w:r>
      <w:r w:rsidRPr="000B5EFD">
        <w:rPr>
          <w:rFonts w:ascii="Garamond" w:hAnsi="Garamond"/>
          <w:u w:val="single"/>
        </w:rPr>
        <w:t xml:space="preserve">: </w:t>
      </w:r>
    </w:p>
    <w:p w:rsidR="005C3E58" w:rsidRPr="008A094C" w:rsidRDefault="00D154B8" w:rsidP="00D325F2">
      <w:pPr>
        <w:pStyle w:val="Listaszerbekezds"/>
        <w:numPr>
          <w:ilvl w:val="0"/>
          <w:numId w:val="16"/>
        </w:numPr>
        <w:rPr>
          <w:rFonts w:ascii="Garamond" w:hAnsi="Garamond"/>
          <w:sz w:val="24"/>
          <w:szCs w:val="24"/>
        </w:rPr>
      </w:pPr>
      <w:r w:rsidRPr="008A094C">
        <w:rPr>
          <w:rFonts w:ascii="Garamond" w:hAnsi="Garamond"/>
          <w:sz w:val="24"/>
          <w:szCs w:val="24"/>
        </w:rPr>
        <w:t xml:space="preserve">rászorult családok, </w:t>
      </w:r>
    </w:p>
    <w:p w:rsidR="005C3E58" w:rsidRPr="008A094C" w:rsidRDefault="00D154B8" w:rsidP="00D325F2">
      <w:pPr>
        <w:pStyle w:val="Listaszerbekezds"/>
        <w:numPr>
          <w:ilvl w:val="0"/>
          <w:numId w:val="16"/>
        </w:numPr>
        <w:rPr>
          <w:rFonts w:ascii="Garamond" w:hAnsi="Garamond"/>
          <w:sz w:val="24"/>
          <w:szCs w:val="24"/>
        </w:rPr>
      </w:pPr>
      <w:r w:rsidRPr="008A094C">
        <w:rPr>
          <w:rFonts w:ascii="Garamond" w:hAnsi="Garamond"/>
          <w:sz w:val="24"/>
          <w:szCs w:val="24"/>
        </w:rPr>
        <w:t xml:space="preserve">nagycsaládosok, </w:t>
      </w:r>
    </w:p>
    <w:p w:rsidR="005C3E58" w:rsidRPr="008A094C" w:rsidRDefault="00D154B8" w:rsidP="00D325F2">
      <w:pPr>
        <w:pStyle w:val="Listaszerbekezds"/>
        <w:numPr>
          <w:ilvl w:val="0"/>
          <w:numId w:val="16"/>
        </w:numPr>
        <w:rPr>
          <w:rFonts w:ascii="Garamond" w:hAnsi="Garamond"/>
          <w:sz w:val="24"/>
          <w:szCs w:val="24"/>
        </w:rPr>
      </w:pPr>
      <w:r w:rsidRPr="008A094C">
        <w:rPr>
          <w:rFonts w:ascii="Garamond" w:hAnsi="Garamond"/>
          <w:sz w:val="24"/>
          <w:szCs w:val="24"/>
        </w:rPr>
        <w:t xml:space="preserve">egyszülősök, </w:t>
      </w:r>
    </w:p>
    <w:p w:rsidR="005C3E58" w:rsidRPr="008A094C" w:rsidRDefault="00D154B8" w:rsidP="00D325F2">
      <w:pPr>
        <w:pStyle w:val="Listaszerbekezds"/>
        <w:numPr>
          <w:ilvl w:val="0"/>
          <w:numId w:val="16"/>
        </w:numPr>
        <w:rPr>
          <w:rFonts w:ascii="Garamond" w:hAnsi="Garamond"/>
          <w:color w:val="FF0000"/>
          <w:sz w:val="24"/>
          <w:szCs w:val="24"/>
        </w:rPr>
      </w:pPr>
      <w:r w:rsidRPr="008A094C">
        <w:rPr>
          <w:rFonts w:ascii="Garamond" w:hAnsi="Garamond"/>
          <w:sz w:val="24"/>
          <w:szCs w:val="24"/>
        </w:rPr>
        <w:lastRenderedPageBreak/>
        <w:t>kisnyugdíjasok,</w:t>
      </w:r>
      <w:r w:rsidRPr="008A094C">
        <w:rPr>
          <w:rFonts w:ascii="Garamond" w:hAnsi="Garamond"/>
          <w:color w:val="FF0000"/>
          <w:sz w:val="24"/>
          <w:szCs w:val="24"/>
        </w:rPr>
        <w:t xml:space="preserve"> </w:t>
      </w:r>
    </w:p>
    <w:p w:rsidR="005C3E58" w:rsidRPr="008A094C" w:rsidRDefault="00D154B8" w:rsidP="00D325F2">
      <w:pPr>
        <w:pStyle w:val="Listaszerbekezds"/>
        <w:numPr>
          <w:ilvl w:val="0"/>
          <w:numId w:val="16"/>
        </w:numPr>
        <w:rPr>
          <w:rFonts w:ascii="Garamond" w:hAnsi="Garamond"/>
          <w:sz w:val="24"/>
          <w:szCs w:val="24"/>
        </w:rPr>
      </w:pPr>
      <w:r w:rsidRPr="008A094C">
        <w:rPr>
          <w:rFonts w:ascii="Garamond" w:hAnsi="Garamond"/>
          <w:sz w:val="24"/>
          <w:szCs w:val="24"/>
        </w:rPr>
        <w:t xml:space="preserve">munkanélküliek, </w:t>
      </w:r>
    </w:p>
    <w:p w:rsidR="00D154B8" w:rsidRPr="008A094C" w:rsidRDefault="00D154B8" w:rsidP="00D325F2">
      <w:pPr>
        <w:pStyle w:val="Listaszerbekezds"/>
        <w:numPr>
          <w:ilvl w:val="0"/>
          <w:numId w:val="16"/>
        </w:numPr>
        <w:rPr>
          <w:rFonts w:ascii="Garamond" w:hAnsi="Garamond"/>
          <w:sz w:val="24"/>
          <w:szCs w:val="24"/>
        </w:rPr>
      </w:pPr>
      <w:r w:rsidRPr="008A094C">
        <w:rPr>
          <w:rFonts w:ascii="Garamond" w:hAnsi="Garamond"/>
          <w:sz w:val="24"/>
          <w:szCs w:val="24"/>
        </w:rPr>
        <w:t xml:space="preserve">egyedül élők </w:t>
      </w:r>
    </w:p>
    <w:p w:rsidR="00D154B8" w:rsidRPr="000B5EFD" w:rsidRDefault="00D154B8" w:rsidP="00D325F2">
      <w:pPr>
        <w:spacing w:line="276" w:lineRule="auto"/>
        <w:rPr>
          <w:rFonts w:ascii="Garamond" w:hAnsi="Garamond"/>
        </w:rPr>
      </w:pPr>
      <w:r w:rsidRPr="000B5EFD">
        <w:rPr>
          <w:rFonts w:ascii="Garamond" w:hAnsi="Garamond"/>
          <w:u w:val="single"/>
        </w:rPr>
        <w:t>Segély típusa:</w:t>
      </w:r>
      <w:r w:rsidRPr="000B5EFD">
        <w:rPr>
          <w:rFonts w:ascii="Garamond" w:hAnsi="Garamond"/>
        </w:rPr>
        <w:t xml:space="preserve"> élelmiszer, használt és új </w:t>
      </w:r>
      <w:r w:rsidR="005C3E58" w:rsidRPr="000B5EFD">
        <w:rPr>
          <w:rFonts w:ascii="Garamond" w:hAnsi="Garamond"/>
        </w:rPr>
        <w:t xml:space="preserve">ruhanemű, tisztítószer, </w:t>
      </w:r>
      <w:r w:rsidRPr="000B5EFD">
        <w:rPr>
          <w:rFonts w:ascii="Garamond" w:hAnsi="Garamond"/>
        </w:rPr>
        <w:t>játék, könyv stb.</w:t>
      </w:r>
    </w:p>
    <w:p w:rsidR="00D154B8" w:rsidRPr="000B5EFD" w:rsidRDefault="00D154B8" w:rsidP="00D325F2">
      <w:pPr>
        <w:spacing w:line="276" w:lineRule="auto"/>
        <w:rPr>
          <w:rFonts w:ascii="Garamond" w:hAnsi="Garamond"/>
        </w:rPr>
      </w:pPr>
    </w:p>
    <w:p w:rsidR="00D154B8" w:rsidRPr="000B5EFD" w:rsidRDefault="00D154B8" w:rsidP="00D325F2">
      <w:pPr>
        <w:spacing w:line="276" w:lineRule="auto"/>
        <w:rPr>
          <w:rFonts w:ascii="Garamond" w:hAnsi="Garamond"/>
          <w:b/>
          <w:w w:val="108"/>
        </w:rPr>
      </w:pPr>
      <w:r w:rsidRPr="000B5EFD">
        <w:rPr>
          <w:rFonts w:ascii="Garamond" w:hAnsi="Garamond"/>
          <w:b/>
          <w:w w:val="108"/>
        </w:rPr>
        <w:t xml:space="preserve">Segélyezés </w:t>
      </w:r>
    </w:p>
    <w:p w:rsidR="00D154B8" w:rsidRPr="000B5EFD" w:rsidRDefault="00D154B8" w:rsidP="00D325F2">
      <w:pPr>
        <w:spacing w:line="276" w:lineRule="auto"/>
        <w:ind w:left="708"/>
        <w:rPr>
          <w:rFonts w:ascii="Garamond" w:hAnsi="Garamond"/>
          <w:w w:val="108"/>
        </w:rPr>
      </w:pPr>
      <w:r w:rsidRPr="000B5EFD">
        <w:rPr>
          <w:rFonts w:ascii="Garamond" w:hAnsi="Garamond"/>
          <w:w w:val="108"/>
        </w:rPr>
        <w:t xml:space="preserve">Ruhasegélyben részesült       </w:t>
      </w:r>
      <w:r w:rsidRPr="000B5EFD">
        <w:rPr>
          <w:rFonts w:ascii="Garamond" w:hAnsi="Garamond"/>
          <w:w w:val="108"/>
        </w:rPr>
        <w:tab/>
      </w:r>
      <w:r w:rsidRPr="000B5EFD">
        <w:rPr>
          <w:rFonts w:ascii="Garamond" w:hAnsi="Garamond"/>
          <w:w w:val="108"/>
        </w:rPr>
        <w:tab/>
        <w:t>204 család</w:t>
      </w:r>
      <w:r w:rsidRPr="000B5EFD">
        <w:rPr>
          <w:rFonts w:ascii="Garamond" w:hAnsi="Garamond"/>
          <w:w w:val="108"/>
        </w:rPr>
        <w:tab/>
      </w:r>
      <w:r w:rsidRPr="000B5EFD">
        <w:rPr>
          <w:rFonts w:ascii="Garamond" w:hAnsi="Garamond"/>
          <w:w w:val="108"/>
        </w:rPr>
        <w:tab/>
        <w:t xml:space="preserve"> </w:t>
      </w:r>
      <w:r w:rsidR="005C3E58" w:rsidRPr="000B5EFD">
        <w:rPr>
          <w:rFonts w:ascii="Garamond" w:hAnsi="Garamond"/>
          <w:w w:val="108"/>
        </w:rPr>
        <w:t xml:space="preserve">   1.317.020</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Élelmiszersegé</w:t>
      </w:r>
      <w:r w:rsidR="005C3E58" w:rsidRPr="000B5EFD">
        <w:rPr>
          <w:rFonts w:ascii="Garamond" w:hAnsi="Garamond"/>
          <w:w w:val="108"/>
        </w:rPr>
        <w:t>lyt</w:t>
      </w:r>
      <w:r w:rsidR="005C3E58" w:rsidRPr="000B5EFD">
        <w:rPr>
          <w:rFonts w:ascii="Garamond" w:hAnsi="Garamond"/>
          <w:w w:val="108"/>
        </w:rPr>
        <w:tab/>
      </w:r>
      <w:r w:rsidR="005C3E58" w:rsidRPr="000B5EFD">
        <w:rPr>
          <w:rFonts w:ascii="Garamond" w:hAnsi="Garamond"/>
          <w:w w:val="108"/>
        </w:rPr>
        <w:tab/>
        <w:t xml:space="preserve">  </w:t>
      </w:r>
      <w:r w:rsidR="005C3E58" w:rsidRPr="000B5EFD">
        <w:rPr>
          <w:rFonts w:ascii="Garamond" w:hAnsi="Garamond"/>
          <w:w w:val="108"/>
        </w:rPr>
        <w:tab/>
      </w:r>
      <w:r w:rsidR="005C3E58" w:rsidRPr="000B5EFD">
        <w:rPr>
          <w:rFonts w:ascii="Garamond" w:hAnsi="Garamond"/>
          <w:w w:val="108"/>
        </w:rPr>
        <w:tab/>
        <w:t xml:space="preserve">386 család   </w:t>
      </w:r>
      <w:r w:rsidR="005C3E58" w:rsidRPr="000B5EFD">
        <w:rPr>
          <w:rFonts w:ascii="Garamond" w:hAnsi="Garamond"/>
          <w:w w:val="108"/>
        </w:rPr>
        <w:tab/>
      </w:r>
      <w:r w:rsidR="005C3E58" w:rsidRPr="000B5EFD">
        <w:rPr>
          <w:rFonts w:ascii="Garamond" w:hAnsi="Garamond"/>
          <w:w w:val="108"/>
        </w:rPr>
        <w:tab/>
        <w:t xml:space="preserve">    737.905</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Mikulásgyári élelmiszer</w:t>
      </w:r>
      <w:r w:rsidR="005C3E58" w:rsidRPr="000B5EFD">
        <w:rPr>
          <w:rFonts w:ascii="Garamond" w:hAnsi="Garamond"/>
          <w:w w:val="108"/>
        </w:rPr>
        <w:t xml:space="preserve">    </w:t>
      </w:r>
      <w:r w:rsidR="005C3E58" w:rsidRPr="000B5EFD">
        <w:rPr>
          <w:rFonts w:ascii="Garamond" w:hAnsi="Garamond"/>
          <w:w w:val="108"/>
        </w:rPr>
        <w:tab/>
      </w:r>
      <w:r w:rsidR="005C3E58" w:rsidRPr="000B5EFD">
        <w:rPr>
          <w:rFonts w:ascii="Garamond" w:hAnsi="Garamond"/>
          <w:w w:val="108"/>
        </w:rPr>
        <w:tab/>
      </w:r>
      <w:r w:rsidR="005C3E58" w:rsidRPr="000B5EFD">
        <w:rPr>
          <w:rFonts w:ascii="Garamond" w:hAnsi="Garamond"/>
          <w:w w:val="108"/>
        </w:rPr>
        <w:tab/>
        <w:t>249 család</w:t>
      </w:r>
      <w:r w:rsidR="005C3E58" w:rsidRPr="000B5EFD">
        <w:rPr>
          <w:rFonts w:ascii="Garamond" w:hAnsi="Garamond"/>
          <w:w w:val="108"/>
        </w:rPr>
        <w:tab/>
      </w:r>
      <w:r w:rsidR="005C3E58" w:rsidRPr="000B5EFD">
        <w:rPr>
          <w:rFonts w:ascii="Garamond" w:hAnsi="Garamond"/>
          <w:w w:val="108"/>
        </w:rPr>
        <w:tab/>
        <w:t xml:space="preserve">    309.000</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Mikulásgyári vegyes</w:t>
      </w:r>
      <w:r w:rsidRPr="000B5EFD">
        <w:rPr>
          <w:rFonts w:ascii="Garamond" w:hAnsi="Garamond"/>
          <w:w w:val="108"/>
        </w:rPr>
        <w:tab/>
      </w:r>
      <w:r w:rsidRPr="000B5EFD">
        <w:rPr>
          <w:rFonts w:ascii="Garamond" w:hAnsi="Garamond"/>
          <w:w w:val="108"/>
        </w:rPr>
        <w:tab/>
      </w:r>
      <w:r w:rsidRPr="000B5EFD">
        <w:rPr>
          <w:rFonts w:ascii="Garamond" w:hAnsi="Garamond"/>
          <w:w w:val="108"/>
        </w:rPr>
        <w:tab/>
      </w:r>
      <w:r w:rsidR="005C3E58" w:rsidRPr="000B5EFD">
        <w:rPr>
          <w:rFonts w:ascii="Garamond" w:hAnsi="Garamond"/>
          <w:w w:val="108"/>
        </w:rPr>
        <w:tab/>
      </w:r>
      <w:r w:rsidRPr="000B5EFD">
        <w:rPr>
          <w:rFonts w:ascii="Garamond" w:hAnsi="Garamond"/>
          <w:w w:val="108"/>
        </w:rPr>
        <w:t xml:space="preserve">370 család </w:t>
      </w:r>
      <w:r w:rsidRPr="000B5EFD">
        <w:rPr>
          <w:rFonts w:ascii="Garamond" w:hAnsi="Garamond"/>
          <w:w w:val="108"/>
        </w:rPr>
        <w:tab/>
      </w:r>
      <w:r w:rsidRPr="000B5EFD">
        <w:rPr>
          <w:rFonts w:ascii="Garamond" w:hAnsi="Garamond"/>
          <w:w w:val="108"/>
        </w:rPr>
        <w:tab/>
      </w:r>
      <w:r w:rsidR="005C3E58" w:rsidRPr="000B5EFD">
        <w:rPr>
          <w:rFonts w:ascii="Garamond" w:hAnsi="Garamond"/>
          <w:w w:val="108"/>
        </w:rPr>
        <w:t xml:space="preserve">    1.081.000</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Egyéb</w:t>
      </w:r>
      <w:r w:rsidR="005C3E58" w:rsidRPr="000B5EFD">
        <w:rPr>
          <w:rFonts w:ascii="Garamond" w:hAnsi="Garamond"/>
          <w:w w:val="108"/>
        </w:rPr>
        <w:tab/>
      </w:r>
      <w:r w:rsidR="005C3E58" w:rsidRPr="000B5EFD">
        <w:rPr>
          <w:rFonts w:ascii="Garamond" w:hAnsi="Garamond"/>
          <w:w w:val="108"/>
        </w:rPr>
        <w:tab/>
      </w:r>
      <w:r w:rsidR="005C3E58" w:rsidRPr="000B5EFD">
        <w:rPr>
          <w:rFonts w:ascii="Garamond" w:hAnsi="Garamond"/>
          <w:w w:val="108"/>
        </w:rPr>
        <w:tab/>
      </w:r>
      <w:r w:rsidR="005C3E58" w:rsidRPr="000B5EFD">
        <w:rPr>
          <w:rFonts w:ascii="Garamond" w:hAnsi="Garamond"/>
          <w:w w:val="108"/>
        </w:rPr>
        <w:tab/>
        <w:t xml:space="preserve">    </w:t>
      </w:r>
      <w:r w:rsidR="005C3E58" w:rsidRPr="000B5EFD">
        <w:rPr>
          <w:rFonts w:ascii="Garamond" w:hAnsi="Garamond"/>
          <w:w w:val="108"/>
        </w:rPr>
        <w:tab/>
      </w:r>
      <w:r w:rsidR="005C3E58" w:rsidRPr="000B5EFD">
        <w:rPr>
          <w:rFonts w:ascii="Garamond" w:hAnsi="Garamond"/>
          <w:w w:val="108"/>
        </w:rPr>
        <w:tab/>
        <w:t xml:space="preserve">  55 család</w:t>
      </w:r>
      <w:r w:rsidR="005C3E58" w:rsidRPr="000B5EFD">
        <w:rPr>
          <w:rFonts w:ascii="Garamond" w:hAnsi="Garamond"/>
          <w:w w:val="108"/>
        </w:rPr>
        <w:tab/>
      </w:r>
      <w:r w:rsidR="005C3E58" w:rsidRPr="000B5EFD">
        <w:rPr>
          <w:rFonts w:ascii="Garamond" w:hAnsi="Garamond"/>
          <w:w w:val="108"/>
        </w:rPr>
        <w:tab/>
        <w:t xml:space="preserve">     55.000 </w:t>
      </w:r>
      <w:r w:rsidRPr="000B5EFD">
        <w:rPr>
          <w:rFonts w:ascii="Garamond" w:hAnsi="Garamond"/>
          <w:w w:val="108"/>
        </w:rPr>
        <w:t>Ft</w:t>
      </w:r>
      <w:r w:rsidRPr="000B5EFD">
        <w:rPr>
          <w:rFonts w:ascii="Garamond" w:hAnsi="Garamond"/>
          <w:w w:val="108"/>
        </w:rPr>
        <w:tab/>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Német adomány</w:t>
      </w:r>
      <w:r w:rsidR="005C3E58" w:rsidRPr="000B5EFD">
        <w:rPr>
          <w:rFonts w:ascii="Garamond" w:hAnsi="Garamond"/>
          <w:w w:val="108"/>
        </w:rPr>
        <w:tab/>
        <w:t xml:space="preserve">  </w:t>
      </w:r>
      <w:r w:rsidR="005C3E58" w:rsidRPr="000B5EFD">
        <w:rPr>
          <w:rFonts w:ascii="Garamond" w:hAnsi="Garamond"/>
          <w:w w:val="108"/>
        </w:rPr>
        <w:tab/>
      </w:r>
      <w:r w:rsidR="005C3E58" w:rsidRPr="000B5EFD">
        <w:rPr>
          <w:rFonts w:ascii="Garamond" w:hAnsi="Garamond"/>
          <w:w w:val="108"/>
        </w:rPr>
        <w:tab/>
        <w:t xml:space="preserve">     </w:t>
      </w:r>
      <w:r w:rsidR="005C3E58" w:rsidRPr="000B5EFD">
        <w:rPr>
          <w:rFonts w:ascii="Garamond" w:hAnsi="Garamond"/>
          <w:w w:val="108"/>
        </w:rPr>
        <w:tab/>
        <w:t xml:space="preserve">  97 család</w:t>
      </w:r>
      <w:r w:rsidR="005C3E58" w:rsidRPr="000B5EFD">
        <w:rPr>
          <w:rFonts w:ascii="Garamond" w:hAnsi="Garamond"/>
          <w:w w:val="108"/>
        </w:rPr>
        <w:tab/>
      </w:r>
      <w:r w:rsidR="005C3E58" w:rsidRPr="000B5EFD">
        <w:rPr>
          <w:rFonts w:ascii="Garamond" w:hAnsi="Garamond"/>
          <w:w w:val="108"/>
        </w:rPr>
        <w:tab/>
        <w:t xml:space="preserve">    194.000</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Pékáru</w:t>
      </w:r>
      <w:r w:rsidRPr="000B5EFD">
        <w:rPr>
          <w:rFonts w:ascii="Garamond" w:hAnsi="Garamond"/>
          <w:w w:val="108"/>
        </w:rPr>
        <w:tab/>
      </w:r>
      <w:r w:rsidRPr="000B5EFD">
        <w:rPr>
          <w:rFonts w:ascii="Garamond" w:hAnsi="Garamond"/>
          <w:w w:val="108"/>
        </w:rPr>
        <w:tab/>
      </w:r>
      <w:r w:rsidRPr="000B5EFD">
        <w:rPr>
          <w:rFonts w:ascii="Garamond" w:hAnsi="Garamond"/>
          <w:w w:val="108"/>
        </w:rPr>
        <w:tab/>
        <w:t xml:space="preserve">      </w:t>
      </w:r>
      <w:r w:rsidRPr="000B5EFD">
        <w:rPr>
          <w:rFonts w:ascii="Garamond" w:hAnsi="Garamond"/>
          <w:w w:val="108"/>
        </w:rPr>
        <w:tab/>
        <w:t xml:space="preserve">      </w:t>
      </w:r>
      <w:r w:rsidR="005C3E58" w:rsidRPr="000B5EFD">
        <w:rPr>
          <w:rFonts w:ascii="Garamond" w:hAnsi="Garamond"/>
          <w:w w:val="108"/>
        </w:rPr>
        <w:tab/>
        <w:t xml:space="preserve">      </w:t>
      </w:r>
      <w:r w:rsidRPr="000B5EFD">
        <w:rPr>
          <w:rFonts w:ascii="Garamond" w:hAnsi="Garamond"/>
          <w:w w:val="108"/>
        </w:rPr>
        <w:t xml:space="preserve">   1424 család </w:t>
      </w:r>
      <w:r w:rsidRPr="000B5EFD">
        <w:rPr>
          <w:rFonts w:ascii="Garamond" w:hAnsi="Garamond"/>
          <w:w w:val="108"/>
        </w:rPr>
        <w:tab/>
      </w:r>
      <w:r w:rsidRPr="000B5EFD">
        <w:rPr>
          <w:rFonts w:ascii="Garamond" w:hAnsi="Garamond"/>
          <w:w w:val="108"/>
        </w:rPr>
        <w:tab/>
        <w:t xml:space="preserve"> </w:t>
      </w:r>
      <w:r w:rsidR="005C3E58" w:rsidRPr="000B5EFD">
        <w:rPr>
          <w:rFonts w:ascii="Garamond" w:hAnsi="Garamond"/>
          <w:w w:val="108"/>
        </w:rPr>
        <w:t xml:space="preserve">   2.529.678</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w w:val="108"/>
        </w:rPr>
      </w:pPr>
      <w:r w:rsidRPr="000B5EFD">
        <w:rPr>
          <w:rFonts w:ascii="Garamond" w:hAnsi="Garamond"/>
          <w:w w:val="108"/>
        </w:rPr>
        <w:t>Iskolakezdési tám</w:t>
      </w:r>
      <w:r w:rsidR="005C3E58" w:rsidRPr="000B5EFD">
        <w:rPr>
          <w:rFonts w:ascii="Garamond" w:hAnsi="Garamond"/>
          <w:w w:val="108"/>
        </w:rPr>
        <w:t xml:space="preserve">ogatás, </w:t>
      </w:r>
      <w:r w:rsidRPr="000B5EFD">
        <w:rPr>
          <w:rFonts w:ascii="Garamond" w:hAnsi="Garamond"/>
          <w:w w:val="108"/>
        </w:rPr>
        <w:t>tanszer</w:t>
      </w:r>
      <w:r w:rsidR="005C3E58" w:rsidRPr="000B5EFD">
        <w:rPr>
          <w:rFonts w:ascii="Garamond" w:hAnsi="Garamond"/>
          <w:w w:val="108"/>
        </w:rPr>
        <w:t>ek</w:t>
      </w:r>
      <w:r w:rsidR="005C3E58" w:rsidRPr="000B5EFD">
        <w:rPr>
          <w:rFonts w:ascii="Garamond" w:hAnsi="Garamond"/>
          <w:w w:val="108"/>
        </w:rPr>
        <w:tab/>
        <w:t xml:space="preserve">              </w:t>
      </w:r>
      <w:r w:rsidRPr="000B5EFD">
        <w:rPr>
          <w:rFonts w:ascii="Garamond" w:hAnsi="Garamond"/>
          <w:w w:val="108"/>
        </w:rPr>
        <w:t xml:space="preserve">30 </w:t>
      </w:r>
      <w:r w:rsidR="005C3E58" w:rsidRPr="000B5EFD">
        <w:rPr>
          <w:rFonts w:ascii="Garamond" w:hAnsi="Garamond"/>
          <w:w w:val="108"/>
        </w:rPr>
        <w:t>család</w:t>
      </w:r>
      <w:r w:rsidR="005C3E58" w:rsidRPr="000B5EFD">
        <w:rPr>
          <w:rFonts w:ascii="Garamond" w:hAnsi="Garamond"/>
          <w:w w:val="108"/>
        </w:rPr>
        <w:tab/>
        <w:t xml:space="preserve">                 33.070</w:t>
      </w:r>
      <w:r w:rsidRPr="000B5EFD">
        <w:rPr>
          <w:rFonts w:ascii="Garamond" w:hAnsi="Garamond"/>
          <w:w w:val="108"/>
        </w:rPr>
        <w:t xml:space="preserve"> Ft</w:t>
      </w:r>
    </w:p>
    <w:p w:rsidR="00D154B8" w:rsidRPr="000B5EFD" w:rsidRDefault="00D154B8" w:rsidP="00D325F2">
      <w:pPr>
        <w:spacing w:line="276" w:lineRule="auto"/>
        <w:ind w:left="708"/>
        <w:rPr>
          <w:rFonts w:ascii="Garamond" w:hAnsi="Garamond"/>
          <w:w w:val="108"/>
        </w:rPr>
      </w:pPr>
      <w:r w:rsidRPr="000B5EFD">
        <w:rPr>
          <w:rFonts w:ascii="Garamond" w:hAnsi="Garamond"/>
          <w:w w:val="108"/>
        </w:rPr>
        <w:t>VPOP ruhanemű</w:t>
      </w:r>
      <w:r w:rsidRPr="000B5EFD">
        <w:rPr>
          <w:rFonts w:ascii="Garamond" w:hAnsi="Garamond"/>
          <w:w w:val="108"/>
        </w:rPr>
        <w:tab/>
      </w:r>
      <w:r w:rsidRPr="000B5EFD">
        <w:rPr>
          <w:rFonts w:ascii="Garamond" w:hAnsi="Garamond"/>
          <w:w w:val="108"/>
        </w:rPr>
        <w:tab/>
      </w:r>
      <w:r w:rsidRPr="000B5EFD">
        <w:rPr>
          <w:rFonts w:ascii="Garamond" w:hAnsi="Garamond"/>
          <w:w w:val="108"/>
        </w:rPr>
        <w:tab/>
      </w:r>
      <w:r w:rsidRPr="000B5EFD">
        <w:rPr>
          <w:rFonts w:ascii="Garamond" w:hAnsi="Garamond"/>
          <w:w w:val="108"/>
        </w:rPr>
        <w:tab/>
        <w:t xml:space="preserve">  </w:t>
      </w:r>
      <w:r w:rsidR="007972DE" w:rsidRPr="000B5EFD">
        <w:rPr>
          <w:rFonts w:ascii="Garamond" w:hAnsi="Garamond"/>
          <w:w w:val="108"/>
        </w:rPr>
        <w:t xml:space="preserve"> 62 család</w:t>
      </w:r>
      <w:r w:rsidR="007972DE" w:rsidRPr="000B5EFD">
        <w:rPr>
          <w:rFonts w:ascii="Garamond" w:hAnsi="Garamond"/>
          <w:w w:val="108"/>
        </w:rPr>
        <w:tab/>
      </w:r>
      <w:r w:rsidR="007972DE" w:rsidRPr="000B5EFD">
        <w:rPr>
          <w:rFonts w:ascii="Garamond" w:hAnsi="Garamond"/>
          <w:w w:val="108"/>
        </w:rPr>
        <w:tab/>
        <w:t xml:space="preserve">    273.500</w:t>
      </w:r>
      <w:r w:rsidRPr="000B5EFD">
        <w:rPr>
          <w:rFonts w:ascii="Garamond" w:hAnsi="Garamond"/>
          <w:w w:val="108"/>
        </w:rPr>
        <w:t xml:space="preserve"> Ft</w:t>
      </w:r>
    </w:p>
    <w:p w:rsidR="00D154B8" w:rsidRPr="000B5EFD" w:rsidRDefault="00D154B8" w:rsidP="00D325F2">
      <w:pPr>
        <w:spacing w:line="276" w:lineRule="auto"/>
        <w:ind w:left="708"/>
        <w:rPr>
          <w:rFonts w:ascii="Garamond" w:hAnsi="Garamond"/>
          <w:w w:val="108"/>
        </w:rPr>
      </w:pPr>
      <w:proofErr w:type="spellStart"/>
      <w:r w:rsidRPr="000B5EFD">
        <w:rPr>
          <w:rFonts w:ascii="Garamond" w:hAnsi="Garamond"/>
          <w:w w:val="108"/>
        </w:rPr>
        <w:t>Önkorm</w:t>
      </w:r>
      <w:proofErr w:type="spellEnd"/>
      <w:r w:rsidRPr="000B5EFD">
        <w:rPr>
          <w:rFonts w:ascii="Garamond" w:hAnsi="Garamond"/>
          <w:w w:val="108"/>
        </w:rPr>
        <w:t>. CBA éle</w:t>
      </w:r>
      <w:r w:rsidR="007972DE" w:rsidRPr="000B5EFD">
        <w:rPr>
          <w:rFonts w:ascii="Garamond" w:hAnsi="Garamond"/>
          <w:w w:val="108"/>
        </w:rPr>
        <w:t>l</w:t>
      </w:r>
      <w:r w:rsidRPr="000B5EFD">
        <w:rPr>
          <w:rFonts w:ascii="Garamond" w:hAnsi="Garamond"/>
          <w:w w:val="108"/>
        </w:rPr>
        <w:t>miszer</w:t>
      </w:r>
      <w:r w:rsidRPr="000B5EFD">
        <w:rPr>
          <w:rFonts w:ascii="Garamond" w:hAnsi="Garamond"/>
          <w:w w:val="108"/>
        </w:rPr>
        <w:tab/>
      </w:r>
      <w:r w:rsidRPr="000B5EFD">
        <w:rPr>
          <w:rFonts w:ascii="Garamond" w:hAnsi="Garamond"/>
          <w:w w:val="108"/>
        </w:rPr>
        <w:tab/>
      </w:r>
      <w:r w:rsidRPr="000B5EFD">
        <w:rPr>
          <w:rFonts w:ascii="Garamond" w:hAnsi="Garamond"/>
          <w:w w:val="108"/>
        </w:rPr>
        <w:tab/>
      </w:r>
      <w:r w:rsidR="007972DE" w:rsidRPr="000B5EFD">
        <w:rPr>
          <w:rFonts w:ascii="Garamond" w:hAnsi="Garamond"/>
          <w:w w:val="108"/>
        </w:rPr>
        <w:t xml:space="preserve"> 100 család</w:t>
      </w:r>
      <w:r w:rsidR="007972DE" w:rsidRPr="000B5EFD">
        <w:rPr>
          <w:rFonts w:ascii="Garamond" w:hAnsi="Garamond"/>
          <w:w w:val="108"/>
        </w:rPr>
        <w:tab/>
      </w:r>
      <w:r w:rsidR="007972DE" w:rsidRPr="000B5EFD">
        <w:rPr>
          <w:rFonts w:ascii="Garamond" w:hAnsi="Garamond"/>
          <w:w w:val="108"/>
        </w:rPr>
        <w:tab/>
        <w:t xml:space="preserve">    300.000</w:t>
      </w:r>
      <w:r w:rsidRPr="000B5EFD">
        <w:rPr>
          <w:rFonts w:ascii="Garamond" w:hAnsi="Garamond"/>
          <w:w w:val="108"/>
        </w:rPr>
        <w:t xml:space="preserve"> Ft</w:t>
      </w:r>
    </w:p>
    <w:p w:rsidR="00D154B8" w:rsidRPr="000B5EFD" w:rsidRDefault="00D154B8" w:rsidP="00D325F2">
      <w:pPr>
        <w:spacing w:line="276" w:lineRule="auto"/>
        <w:ind w:firstLine="708"/>
        <w:rPr>
          <w:rFonts w:ascii="Garamond" w:hAnsi="Garamond"/>
        </w:rPr>
      </w:pPr>
      <w:r w:rsidRPr="000B5EFD">
        <w:rPr>
          <w:rFonts w:ascii="Garamond" w:hAnsi="Garamond"/>
        </w:rPr>
        <w:t xml:space="preserve">Élelmiszer </w:t>
      </w:r>
      <w:r w:rsidR="007972DE" w:rsidRPr="000B5EFD">
        <w:rPr>
          <w:rFonts w:ascii="Garamond" w:hAnsi="Garamond"/>
        </w:rPr>
        <w:t>Bank</w:t>
      </w:r>
      <w:r w:rsidR="007972DE" w:rsidRPr="000B5EFD">
        <w:rPr>
          <w:rFonts w:ascii="Garamond" w:hAnsi="Garamond"/>
        </w:rPr>
        <w:tab/>
      </w:r>
      <w:r w:rsidR="007972DE" w:rsidRPr="000B5EFD">
        <w:rPr>
          <w:rFonts w:ascii="Garamond" w:hAnsi="Garamond"/>
        </w:rPr>
        <w:tab/>
      </w:r>
      <w:r w:rsidR="007972DE" w:rsidRPr="000B5EFD">
        <w:rPr>
          <w:rFonts w:ascii="Garamond" w:hAnsi="Garamond"/>
        </w:rPr>
        <w:tab/>
      </w:r>
      <w:r w:rsidR="007972DE" w:rsidRPr="000B5EFD">
        <w:rPr>
          <w:rFonts w:ascii="Garamond" w:hAnsi="Garamond"/>
        </w:rPr>
        <w:tab/>
        <w:t xml:space="preserve">   23 család</w:t>
      </w:r>
      <w:r w:rsidR="007972DE" w:rsidRPr="000B5EFD">
        <w:rPr>
          <w:rFonts w:ascii="Garamond" w:hAnsi="Garamond"/>
        </w:rPr>
        <w:tab/>
      </w:r>
      <w:r w:rsidR="007972DE" w:rsidRPr="000B5EFD">
        <w:rPr>
          <w:rFonts w:ascii="Garamond" w:hAnsi="Garamond"/>
        </w:rPr>
        <w:tab/>
        <w:t xml:space="preserve">       76.820</w:t>
      </w:r>
      <w:r w:rsidRPr="000B5EFD">
        <w:rPr>
          <w:rFonts w:ascii="Garamond" w:hAnsi="Garamond"/>
        </w:rPr>
        <w:t xml:space="preserve"> Ft</w:t>
      </w:r>
    </w:p>
    <w:p w:rsidR="00D154B8" w:rsidRPr="000B5EFD" w:rsidRDefault="00D154B8" w:rsidP="00D325F2">
      <w:pPr>
        <w:spacing w:line="276" w:lineRule="auto"/>
        <w:ind w:firstLine="708"/>
        <w:rPr>
          <w:rFonts w:ascii="Garamond" w:hAnsi="Garamond"/>
          <w:w w:val="108"/>
        </w:rPr>
      </w:pPr>
      <w:proofErr w:type="spellStart"/>
      <w:r w:rsidRPr="000B5EFD">
        <w:rPr>
          <w:rFonts w:ascii="Garamond" w:hAnsi="Garamond"/>
          <w:w w:val="108"/>
        </w:rPr>
        <w:t>MVK-tól</w:t>
      </w:r>
      <w:proofErr w:type="spellEnd"/>
      <w:r w:rsidRPr="000B5EFD">
        <w:rPr>
          <w:rFonts w:ascii="Garamond" w:hAnsi="Garamond"/>
          <w:w w:val="108"/>
        </w:rPr>
        <w:t xml:space="preserve"> kapott élelmiszer adomány      </w:t>
      </w:r>
      <w:r w:rsidR="007972DE" w:rsidRPr="000B5EFD">
        <w:rPr>
          <w:rFonts w:ascii="Garamond" w:hAnsi="Garamond"/>
          <w:w w:val="108"/>
        </w:rPr>
        <w:t xml:space="preserve">   </w:t>
      </w:r>
      <w:r w:rsidRPr="000B5EFD">
        <w:rPr>
          <w:rFonts w:ascii="Garamond" w:hAnsi="Garamond"/>
          <w:w w:val="108"/>
        </w:rPr>
        <w:t xml:space="preserve"> 188 cs</w:t>
      </w:r>
      <w:r w:rsidR="007972DE" w:rsidRPr="000B5EFD">
        <w:rPr>
          <w:rFonts w:ascii="Garamond" w:hAnsi="Garamond"/>
          <w:w w:val="108"/>
        </w:rPr>
        <w:t>alád                    185.988</w:t>
      </w:r>
      <w:r w:rsidRPr="000B5EFD">
        <w:rPr>
          <w:rFonts w:ascii="Garamond" w:hAnsi="Garamond"/>
          <w:w w:val="108"/>
        </w:rPr>
        <w:t xml:space="preserve"> Ft</w:t>
      </w:r>
    </w:p>
    <w:p w:rsidR="00D154B8" w:rsidRPr="000B5EFD" w:rsidRDefault="00D154B8" w:rsidP="00D325F2">
      <w:pPr>
        <w:spacing w:line="276" w:lineRule="auto"/>
        <w:rPr>
          <w:rFonts w:ascii="Garamond" w:hAnsi="Garamond"/>
          <w:w w:val="108"/>
          <w:highlight w:val="yellow"/>
        </w:rPr>
      </w:pPr>
      <w:r w:rsidRPr="000B5EFD">
        <w:rPr>
          <w:rFonts w:ascii="Garamond" w:hAnsi="Garamond"/>
          <w:w w:val="108"/>
          <w:highlight w:val="yellow"/>
        </w:rPr>
        <w:t xml:space="preserve">   </w:t>
      </w:r>
    </w:p>
    <w:p w:rsidR="00D154B8" w:rsidRPr="000B5EFD" w:rsidRDefault="00D154B8" w:rsidP="00D325F2">
      <w:pPr>
        <w:spacing w:line="276" w:lineRule="auto"/>
        <w:outlineLvl w:val="0"/>
        <w:rPr>
          <w:rFonts w:ascii="Garamond" w:hAnsi="Garamond"/>
          <w:w w:val="108"/>
        </w:rPr>
      </w:pPr>
      <w:r w:rsidRPr="000B5EFD">
        <w:rPr>
          <w:rFonts w:ascii="Garamond" w:hAnsi="Garamond"/>
          <w:w w:val="108"/>
        </w:rPr>
        <w:t xml:space="preserve">2014. évben, Erzsébetvárosban 3188 hátrányos helyzetű rászorult családnak </w:t>
      </w:r>
      <w:r w:rsidR="007972DE" w:rsidRPr="000B5EFD">
        <w:rPr>
          <w:rFonts w:ascii="Garamond" w:hAnsi="Garamond"/>
          <w:b/>
          <w:w w:val="108"/>
        </w:rPr>
        <w:t xml:space="preserve">7.092.981 </w:t>
      </w:r>
      <w:r w:rsidRPr="000B5EFD">
        <w:rPr>
          <w:rFonts w:ascii="Garamond" w:hAnsi="Garamond"/>
          <w:b/>
          <w:w w:val="108"/>
        </w:rPr>
        <w:t>Ft</w:t>
      </w:r>
      <w:r w:rsidRPr="000B5EFD">
        <w:rPr>
          <w:rFonts w:ascii="Garamond" w:hAnsi="Garamond"/>
          <w:w w:val="108"/>
        </w:rPr>
        <w:t xml:space="preserve"> értékben </w:t>
      </w:r>
      <w:r w:rsidR="00962049" w:rsidRPr="000B5EFD">
        <w:rPr>
          <w:rFonts w:ascii="Garamond" w:hAnsi="Garamond"/>
          <w:w w:val="108"/>
        </w:rPr>
        <w:t>osztott</w:t>
      </w:r>
      <w:r w:rsidR="00962049">
        <w:rPr>
          <w:rFonts w:ascii="Garamond" w:hAnsi="Garamond"/>
          <w:w w:val="108"/>
        </w:rPr>
        <w:t>a</w:t>
      </w:r>
      <w:r w:rsidR="00962049" w:rsidRPr="000B5EFD">
        <w:rPr>
          <w:rFonts w:ascii="Garamond" w:hAnsi="Garamond"/>
          <w:w w:val="108"/>
        </w:rPr>
        <w:t xml:space="preserve">k </w:t>
      </w:r>
      <w:r w:rsidRPr="000B5EFD">
        <w:rPr>
          <w:rFonts w:ascii="Garamond" w:hAnsi="Garamond"/>
          <w:w w:val="108"/>
        </w:rPr>
        <w:t>ki adományt.</w:t>
      </w:r>
    </w:p>
    <w:p w:rsidR="00D154B8" w:rsidRPr="000B5EFD" w:rsidRDefault="00D154B8" w:rsidP="00D325F2">
      <w:pPr>
        <w:spacing w:line="276" w:lineRule="auto"/>
        <w:outlineLvl w:val="0"/>
        <w:rPr>
          <w:rFonts w:ascii="Garamond" w:hAnsi="Garamond"/>
          <w:w w:val="108"/>
        </w:rPr>
      </w:pPr>
      <w:r w:rsidRPr="000B5EFD">
        <w:rPr>
          <w:rFonts w:ascii="Garamond" w:hAnsi="Garamond"/>
          <w:w w:val="108"/>
        </w:rPr>
        <w:t>Más szervezetnek, intézménynek átadott te</w:t>
      </w:r>
      <w:r w:rsidR="007972DE" w:rsidRPr="000B5EFD">
        <w:rPr>
          <w:rFonts w:ascii="Garamond" w:hAnsi="Garamond"/>
          <w:w w:val="108"/>
        </w:rPr>
        <w:t xml:space="preserve">rmészetbeni adományok értéke: 170.500 </w:t>
      </w:r>
      <w:r w:rsidRPr="000B5EFD">
        <w:rPr>
          <w:rFonts w:ascii="Garamond" w:hAnsi="Garamond"/>
          <w:w w:val="108"/>
        </w:rPr>
        <w:t xml:space="preserve">Ft </w:t>
      </w:r>
    </w:p>
    <w:p w:rsidR="00D154B8" w:rsidRPr="000B5EFD" w:rsidRDefault="00D154B8" w:rsidP="00D325F2">
      <w:pPr>
        <w:spacing w:line="276" w:lineRule="auto"/>
        <w:outlineLvl w:val="0"/>
        <w:rPr>
          <w:rFonts w:ascii="Garamond" w:hAnsi="Garamond"/>
          <w:w w:val="108"/>
        </w:rPr>
      </w:pPr>
    </w:p>
    <w:p w:rsidR="00D154B8" w:rsidRPr="000B5EFD" w:rsidRDefault="007972DE" w:rsidP="00D325F2">
      <w:pPr>
        <w:spacing w:line="276" w:lineRule="auto"/>
        <w:outlineLvl w:val="0"/>
        <w:rPr>
          <w:rFonts w:ascii="Garamond" w:hAnsi="Garamond"/>
          <w:w w:val="108"/>
        </w:rPr>
      </w:pPr>
      <w:r w:rsidRPr="000B5EFD">
        <w:rPr>
          <w:rFonts w:ascii="Garamond" w:hAnsi="Garamond"/>
          <w:w w:val="108"/>
        </w:rPr>
        <w:t xml:space="preserve">Hajléktalanok részére átadott </w:t>
      </w:r>
      <w:r w:rsidR="00962049" w:rsidRPr="000B5EFD">
        <w:rPr>
          <w:rFonts w:ascii="Garamond" w:hAnsi="Garamond"/>
          <w:w w:val="108"/>
        </w:rPr>
        <w:t>pékár</w:t>
      </w:r>
      <w:r w:rsidR="00962049">
        <w:rPr>
          <w:rFonts w:ascii="Garamond" w:hAnsi="Garamond"/>
          <w:w w:val="108"/>
        </w:rPr>
        <w:t>u</w:t>
      </w:r>
      <w:r w:rsidR="00962049" w:rsidRPr="000B5EFD">
        <w:rPr>
          <w:rFonts w:ascii="Garamond" w:hAnsi="Garamond"/>
          <w:w w:val="108"/>
        </w:rPr>
        <w:t xml:space="preserve"> </w:t>
      </w:r>
      <w:r w:rsidR="00D154B8" w:rsidRPr="000B5EFD">
        <w:rPr>
          <w:rFonts w:ascii="Garamond" w:hAnsi="Garamond"/>
          <w:w w:val="108"/>
        </w:rPr>
        <w:t>adomány értéke</w:t>
      </w:r>
      <w:r w:rsidRPr="000B5EFD">
        <w:rPr>
          <w:rFonts w:ascii="Garamond" w:hAnsi="Garamond"/>
          <w:w w:val="108"/>
        </w:rPr>
        <w:t xml:space="preserve"> 1.898.560 Ft, </w:t>
      </w:r>
      <w:r w:rsidR="00D154B8" w:rsidRPr="000B5EFD">
        <w:rPr>
          <w:rFonts w:ascii="Garamond" w:hAnsi="Garamond"/>
          <w:w w:val="108"/>
        </w:rPr>
        <w:t>használt r</w:t>
      </w:r>
      <w:r w:rsidRPr="000B5EFD">
        <w:rPr>
          <w:rFonts w:ascii="Garamond" w:hAnsi="Garamond"/>
          <w:w w:val="108"/>
        </w:rPr>
        <w:t>uha értéke 304.500</w:t>
      </w:r>
      <w:r w:rsidR="00D154B8" w:rsidRPr="000B5EFD">
        <w:rPr>
          <w:rFonts w:ascii="Garamond" w:hAnsi="Garamond"/>
          <w:w w:val="108"/>
        </w:rPr>
        <w:t xml:space="preserve"> Ft</w:t>
      </w:r>
      <w:r w:rsidRPr="000B5EFD">
        <w:rPr>
          <w:rFonts w:ascii="Garamond" w:hAnsi="Garamond"/>
          <w:w w:val="108"/>
        </w:rPr>
        <w:t xml:space="preserve"> volt.</w:t>
      </w:r>
    </w:p>
    <w:p w:rsidR="00D154B8" w:rsidRPr="000B5EFD" w:rsidRDefault="00D154B8" w:rsidP="00D325F2">
      <w:pPr>
        <w:spacing w:line="276" w:lineRule="auto"/>
        <w:rPr>
          <w:rFonts w:ascii="Garamond" w:hAnsi="Garamond"/>
          <w:w w:val="108"/>
        </w:rPr>
      </w:pPr>
      <w:r w:rsidRPr="000B5EFD">
        <w:rPr>
          <w:rFonts w:ascii="Garamond" w:hAnsi="Garamond"/>
          <w:w w:val="108"/>
        </w:rPr>
        <w:t xml:space="preserve">Hétköznapokon 9-10 óra között adomány pékárut </w:t>
      </w:r>
      <w:r w:rsidR="00962049" w:rsidRPr="000B5EFD">
        <w:rPr>
          <w:rFonts w:ascii="Garamond" w:hAnsi="Garamond"/>
          <w:w w:val="108"/>
        </w:rPr>
        <w:t>oszt</w:t>
      </w:r>
      <w:r w:rsidR="00962049">
        <w:rPr>
          <w:rFonts w:ascii="Garamond" w:hAnsi="Garamond"/>
          <w:w w:val="108"/>
        </w:rPr>
        <w:t>anak</w:t>
      </w:r>
      <w:r w:rsidRPr="000B5EFD">
        <w:rPr>
          <w:rFonts w:ascii="Garamond" w:hAnsi="Garamond"/>
          <w:w w:val="108"/>
        </w:rPr>
        <w:t>, így hetente egy alkalommal nagyobb mennyiségű pékárut kapnak a rászorult családok.</w:t>
      </w:r>
    </w:p>
    <w:p w:rsidR="00D154B8" w:rsidRPr="000B5EFD" w:rsidRDefault="00D154B8" w:rsidP="00D325F2">
      <w:pPr>
        <w:spacing w:line="276" w:lineRule="auto"/>
        <w:rPr>
          <w:rFonts w:ascii="Garamond" w:hAnsi="Garamond"/>
          <w:w w:val="108"/>
        </w:rPr>
      </w:pPr>
    </w:p>
    <w:p w:rsidR="00D154B8" w:rsidRPr="000B5EFD" w:rsidRDefault="00D154B8" w:rsidP="00D325F2">
      <w:pPr>
        <w:spacing w:line="276" w:lineRule="auto"/>
        <w:rPr>
          <w:rFonts w:ascii="Garamond" w:hAnsi="Garamond"/>
          <w:w w:val="108"/>
        </w:rPr>
      </w:pPr>
      <w:r w:rsidRPr="000B5EFD">
        <w:rPr>
          <w:rFonts w:ascii="Garamond" w:hAnsi="Garamond"/>
          <w:w w:val="108"/>
        </w:rPr>
        <w:t>A 2014</w:t>
      </w:r>
      <w:r w:rsidR="007972DE" w:rsidRPr="000B5EFD">
        <w:rPr>
          <w:rFonts w:ascii="Garamond" w:hAnsi="Garamond"/>
          <w:w w:val="108"/>
        </w:rPr>
        <w:t>.</w:t>
      </w:r>
      <w:r w:rsidRPr="000B5EFD">
        <w:rPr>
          <w:rFonts w:ascii="Garamond" w:hAnsi="Garamond"/>
          <w:w w:val="108"/>
        </w:rPr>
        <w:t xml:space="preserve"> évben is a tanév kezdésekor az iskolába járó rászorult gyermekek tanszercsomagot kaptak, adományokból és vásárolt tanszerekből. </w:t>
      </w:r>
    </w:p>
    <w:p w:rsidR="00D154B8" w:rsidRPr="000B5EFD" w:rsidRDefault="00D154B8" w:rsidP="00D325F2">
      <w:pPr>
        <w:spacing w:line="276" w:lineRule="auto"/>
        <w:outlineLvl w:val="0"/>
        <w:rPr>
          <w:rFonts w:ascii="Garamond" w:hAnsi="Garamond"/>
          <w:b/>
          <w:i/>
          <w:w w:val="108"/>
          <w:highlight w:val="yellow"/>
        </w:rPr>
      </w:pPr>
    </w:p>
    <w:p w:rsidR="00D154B8" w:rsidRPr="000B5EFD" w:rsidRDefault="00D154B8" w:rsidP="00D325F2">
      <w:pPr>
        <w:spacing w:line="276" w:lineRule="auto"/>
        <w:outlineLvl w:val="0"/>
        <w:rPr>
          <w:rFonts w:ascii="Garamond" w:hAnsi="Garamond"/>
          <w:w w:val="108"/>
        </w:rPr>
      </w:pPr>
      <w:r w:rsidRPr="000B5EFD">
        <w:rPr>
          <w:rFonts w:ascii="Garamond" w:hAnsi="Garamond"/>
          <w:b/>
          <w:w w:val="108"/>
        </w:rPr>
        <w:t>Ifjúsági munka</w:t>
      </w:r>
    </w:p>
    <w:p w:rsidR="00D154B8" w:rsidRPr="000B5EFD" w:rsidRDefault="00D154B8" w:rsidP="00D325F2">
      <w:pPr>
        <w:spacing w:line="276" w:lineRule="auto"/>
        <w:rPr>
          <w:rFonts w:ascii="Garamond" w:hAnsi="Garamond"/>
          <w:w w:val="108"/>
        </w:rPr>
      </w:pPr>
      <w:r w:rsidRPr="000B5EFD">
        <w:rPr>
          <w:rFonts w:ascii="Garamond" w:hAnsi="Garamond"/>
          <w:w w:val="108"/>
        </w:rPr>
        <w:t xml:space="preserve">Az Ifjúsági Vöröskereszt kiemelt feladata a Vöröskereszt eszméinek, alapelveinek, humanitárius munkájának megismertetése, bemutatása és népszerűsítése. </w:t>
      </w:r>
    </w:p>
    <w:p w:rsidR="00D154B8" w:rsidRPr="000B5EFD" w:rsidRDefault="00D154B8" w:rsidP="00D325F2">
      <w:pPr>
        <w:spacing w:line="276" w:lineRule="auto"/>
        <w:rPr>
          <w:rFonts w:ascii="Garamond" w:hAnsi="Garamond"/>
          <w:w w:val="108"/>
        </w:rPr>
      </w:pPr>
      <w:r w:rsidRPr="000B5EFD">
        <w:rPr>
          <w:rFonts w:ascii="Garamond" w:hAnsi="Garamond"/>
          <w:w w:val="108"/>
        </w:rPr>
        <w:t xml:space="preserve">Az előbb felsoroltak mellett az egészséges életmódra nevelést, a különböző prevenciók bemutatását is végzik a fiatalok. Szeretnék és </w:t>
      </w:r>
      <w:r w:rsidR="00962049" w:rsidRPr="000B5EFD">
        <w:rPr>
          <w:rFonts w:ascii="Garamond" w:hAnsi="Garamond"/>
          <w:w w:val="108"/>
        </w:rPr>
        <w:t>cél</w:t>
      </w:r>
      <w:r w:rsidR="00962049">
        <w:rPr>
          <w:rFonts w:ascii="Garamond" w:hAnsi="Garamond"/>
          <w:w w:val="108"/>
        </w:rPr>
        <w:t>ju</w:t>
      </w:r>
      <w:r w:rsidR="00962049" w:rsidRPr="000B5EFD">
        <w:rPr>
          <w:rFonts w:ascii="Garamond" w:hAnsi="Garamond"/>
          <w:w w:val="108"/>
        </w:rPr>
        <w:t>k</w:t>
      </w:r>
      <w:r w:rsidRPr="000B5EFD">
        <w:rPr>
          <w:rFonts w:ascii="Garamond" w:hAnsi="Garamond"/>
          <w:w w:val="108"/>
        </w:rPr>
        <w:t>, hogy az oktatási intézményekben min</w:t>
      </w:r>
      <w:r w:rsidR="007972DE" w:rsidRPr="000B5EFD">
        <w:rPr>
          <w:rFonts w:ascii="Garamond" w:hAnsi="Garamond"/>
          <w:w w:val="108"/>
        </w:rPr>
        <w:t>él több gyermekkel megismertessék és megszerettessé</w:t>
      </w:r>
      <w:r w:rsidRPr="000B5EFD">
        <w:rPr>
          <w:rFonts w:ascii="Garamond" w:hAnsi="Garamond"/>
          <w:w w:val="108"/>
        </w:rPr>
        <w:t>k a karitatív tevékenységet és az egészséges életmód lehetőségeit.</w:t>
      </w:r>
    </w:p>
    <w:p w:rsidR="00D154B8" w:rsidRPr="00962049" w:rsidRDefault="00D154B8" w:rsidP="00D325F2">
      <w:pPr>
        <w:spacing w:line="276" w:lineRule="auto"/>
        <w:rPr>
          <w:rFonts w:ascii="Garamond" w:hAnsi="Garamond"/>
          <w:w w:val="108"/>
        </w:rPr>
      </w:pPr>
    </w:p>
    <w:p w:rsidR="00D154B8" w:rsidRPr="00962049" w:rsidRDefault="00D154B8" w:rsidP="00D325F2">
      <w:pPr>
        <w:spacing w:line="276" w:lineRule="auto"/>
        <w:rPr>
          <w:rFonts w:ascii="Garamond" w:hAnsi="Garamond"/>
          <w:w w:val="108"/>
          <w:u w:val="single"/>
        </w:rPr>
      </w:pPr>
      <w:r w:rsidRPr="00962049">
        <w:rPr>
          <w:rFonts w:ascii="Garamond" w:hAnsi="Garamond"/>
          <w:w w:val="108"/>
          <w:u w:val="single"/>
        </w:rPr>
        <w:t xml:space="preserve">2014. évi ifjúsági programok: </w:t>
      </w:r>
    </w:p>
    <w:p w:rsidR="00D154B8" w:rsidRPr="00962049" w:rsidRDefault="00D154B8" w:rsidP="00D325F2">
      <w:pPr>
        <w:spacing w:line="276" w:lineRule="auto"/>
        <w:rPr>
          <w:rFonts w:ascii="Garamond" w:hAnsi="Garamond"/>
          <w:w w:val="108"/>
        </w:rPr>
      </w:pP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t xml:space="preserve">Elsősegélynyújtó felkészítő előadások </w:t>
      </w: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t>Elsősegélynyújtás területi verseny</w:t>
      </w: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lastRenderedPageBreak/>
        <w:t>Arcfestés rendezvényeken</w:t>
      </w: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t>Katasztrófa imitáció</w:t>
      </w: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t>Katasztrófa imitáció</w:t>
      </w:r>
    </w:p>
    <w:p w:rsidR="00D154B8" w:rsidRPr="00AA69C1" w:rsidRDefault="00D154B8" w:rsidP="00D325F2">
      <w:pPr>
        <w:pStyle w:val="Listaszerbekezds"/>
        <w:numPr>
          <w:ilvl w:val="0"/>
          <w:numId w:val="17"/>
        </w:numPr>
        <w:rPr>
          <w:rFonts w:ascii="Garamond" w:hAnsi="Garamond"/>
          <w:w w:val="108"/>
          <w:sz w:val="24"/>
          <w:szCs w:val="24"/>
        </w:rPr>
      </w:pPr>
      <w:r w:rsidRPr="00AA69C1">
        <w:rPr>
          <w:rFonts w:ascii="Garamond" w:hAnsi="Garamond"/>
          <w:w w:val="108"/>
          <w:sz w:val="24"/>
          <w:szCs w:val="24"/>
        </w:rPr>
        <w:t xml:space="preserve">Katasztrófa esetén különböző feladatok ellátása </w:t>
      </w:r>
    </w:p>
    <w:p w:rsidR="008A094C" w:rsidRDefault="008A094C" w:rsidP="00D325F2">
      <w:pPr>
        <w:spacing w:line="276" w:lineRule="auto"/>
        <w:outlineLvl w:val="0"/>
        <w:rPr>
          <w:rFonts w:ascii="Garamond" w:hAnsi="Garamond"/>
          <w:b/>
          <w:w w:val="108"/>
        </w:rPr>
      </w:pPr>
    </w:p>
    <w:p w:rsidR="00D154B8" w:rsidRPr="000B5EFD" w:rsidRDefault="00D154B8" w:rsidP="00D325F2">
      <w:pPr>
        <w:spacing w:line="276" w:lineRule="auto"/>
        <w:outlineLvl w:val="0"/>
        <w:rPr>
          <w:rFonts w:ascii="Garamond" w:hAnsi="Garamond"/>
          <w:b/>
          <w:w w:val="108"/>
        </w:rPr>
      </w:pPr>
      <w:r w:rsidRPr="000B5EFD">
        <w:rPr>
          <w:rFonts w:ascii="Garamond" w:hAnsi="Garamond"/>
          <w:b/>
          <w:w w:val="108"/>
        </w:rPr>
        <w:t xml:space="preserve">Vöröskereszt Világnapi rendezvény Május 8. Városliget </w:t>
      </w:r>
    </w:p>
    <w:p w:rsidR="00D154B8" w:rsidRPr="000B5EFD" w:rsidRDefault="00D154B8" w:rsidP="00D325F2">
      <w:pPr>
        <w:spacing w:line="276" w:lineRule="auto"/>
        <w:rPr>
          <w:rFonts w:ascii="Garamond" w:hAnsi="Garamond"/>
          <w:w w:val="108"/>
        </w:rPr>
      </w:pPr>
      <w:r w:rsidRPr="000B5EFD">
        <w:rPr>
          <w:rFonts w:ascii="Garamond" w:hAnsi="Garamond"/>
          <w:b/>
          <w:w w:val="108"/>
        </w:rPr>
        <w:t xml:space="preserve">Német Vöröskereszt Konstanz Járási Ifjúsági Szervezte </w:t>
      </w:r>
      <w:r w:rsidRPr="000B5EFD">
        <w:rPr>
          <w:rFonts w:ascii="Garamond" w:hAnsi="Garamond"/>
          <w:w w:val="108"/>
        </w:rPr>
        <w:t xml:space="preserve">delegációja három napra érkezett </w:t>
      </w:r>
      <w:r w:rsidR="00820B66" w:rsidRPr="000B5EFD">
        <w:rPr>
          <w:rFonts w:ascii="Garamond" w:hAnsi="Garamond"/>
          <w:w w:val="108"/>
        </w:rPr>
        <w:t xml:space="preserve">a </w:t>
      </w:r>
      <w:r w:rsidRPr="000B5EFD">
        <w:rPr>
          <w:rFonts w:ascii="Garamond" w:hAnsi="Garamond"/>
          <w:w w:val="108"/>
        </w:rPr>
        <w:t>szerveze</w:t>
      </w:r>
      <w:r w:rsidR="00820B66" w:rsidRPr="000B5EFD">
        <w:rPr>
          <w:rFonts w:ascii="Garamond" w:hAnsi="Garamond"/>
          <w:w w:val="108"/>
        </w:rPr>
        <w:t>the</w:t>
      </w:r>
      <w:r w:rsidRPr="000B5EFD">
        <w:rPr>
          <w:rFonts w:ascii="Garamond" w:hAnsi="Garamond"/>
          <w:w w:val="108"/>
        </w:rPr>
        <w:t xml:space="preserve">z, karácsonyt megelőzően. A </w:t>
      </w:r>
      <w:proofErr w:type="spellStart"/>
      <w:r w:rsidRPr="000B5EFD">
        <w:rPr>
          <w:rFonts w:ascii="Garamond" w:hAnsi="Garamond"/>
          <w:w w:val="108"/>
        </w:rPr>
        <w:t>Radolfzelli</w:t>
      </w:r>
      <w:proofErr w:type="spellEnd"/>
      <w:r w:rsidRPr="000B5EFD">
        <w:rPr>
          <w:rFonts w:ascii="Garamond" w:hAnsi="Garamond"/>
          <w:w w:val="108"/>
        </w:rPr>
        <w:t xml:space="preserve"> iskolákban és a Német Vöröskereszt által gyűjtött adományt hozták el a magyar rászorult családok részére.</w:t>
      </w:r>
    </w:p>
    <w:p w:rsidR="00D154B8" w:rsidRPr="000B5EFD" w:rsidRDefault="00D154B8" w:rsidP="00D325F2">
      <w:pPr>
        <w:spacing w:line="276" w:lineRule="auto"/>
        <w:rPr>
          <w:rFonts w:ascii="Garamond" w:hAnsi="Garamond"/>
          <w:w w:val="108"/>
          <w:highlight w:val="yellow"/>
        </w:rPr>
      </w:pPr>
    </w:p>
    <w:p w:rsidR="00D154B8" w:rsidRPr="000B5EFD" w:rsidRDefault="00D154B8" w:rsidP="00D325F2">
      <w:pPr>
        <w:spacing w:line="276" w:lineRule="auto"/>
        <w:rPr>
          <w:rFonts w:ascii="Garamond" w:hAnsi="Garamond"/>
          <w:w w:val="108"/>
        </w:rPr>
      </w:pPr>
      <w:r w:rsidRPr="000B5EFD">
        <w:rPr>
          <w:rFonts w:ascii="Garamond" w:hAnsi="Garamond"/>
          <w:w w:val="108"/>
        </w:rPr>
        <w:t>2014</w:t>
      </w:r>
      <w:r w:rsidR="00962049">
        <w:rPr>
          <w:rFonts w:ascii="Garamond" w:hAnsi="Garamond"/>
          <w:w w:val="108"/>
        </w:rPr>
        <w:t>.</w:t>
      </w:r>
      <w:r w:rsidRPr="000B5EFD">
        <w:rPr>
          <w:rFonts w:ascii="Garamond" w:hAnsi="Garamond"/>
          <w:w w:val="108"/>
        </w:rPr>
        <w:t xml:space="preserve"> évben az </w:t>
      </w:r>
      <w:r w:rsidR="00820B66" w:rsidRPr="000B5EFD">
        <w:rPr>
          <w:rFonts w:ascii="Garamond" w:hAnsi="Garamond"/>
          <w:b/>
          <w:w w:val="108"/>
        </w:rPr>
        <w:t>„Önkéntes Továbbképzés</w:t>
      </w:r>
      <w:r w:rsidRPr="000B5EFD">
        <w:rPr>
          <w:rFonts w:ascii="Garamond" w:hAnsi="Garamond"/>
          <w:b/>
          <w:w w:val="108"/>
        </w:rPr>
        <w:t>t”</w:t>
      </w:r>
      <w:r w:rsidR="00820B66" w:rsidRPr="000B5EFD">
        <w:rPr>
          <w:rFonts w:ascii="Garamond" w:hAnsi="Garamond"/>
          <w:w w:val="108"/>
        </w:rPr>
        <w:t xml:space="preserve"> Kiskunmajsán tartották. </w:t>
      </w:r>
      <w:r w:rsidRPr="000B5EFD">
        <w:rPr>
          <w:rFonts w:ascii="Garamond" w:hAnsi="Garamond"/>
          <w:w w:val="108"/>
        </w:rPr>
        <w:t>Az egy hetes rendez</w:t>
      </w:r>
      <w:r w:rsidR="00820B66" w:rsidRPr="000B5EFD">
        <w:rPr>
          <w:rFonts w:ascii="Garamond" w:hAnsi="Garamond"/>
          <w:w w:val="108"/>
        </w:rPr>
        <w:t>vényen köszönték meg önkéntesei</w:t>
      </w:r>
      <w:r w:rsidRPr="000B5EFD">
        <w:rPr>
          <w:rFonts w:ascii="Garamond" w:hAnsi="Garamond"/>
          <w:w w:val="108"/>
        </w:rPr>
        <w:t>knek az egész éves munkájukat. A kerületi vöröskereszt karitatív feladatait önkéntesek segítségével tudja csak megvalósítani, 2014 év statisztikája: 424 alkalommal 76 fő önkéntes 8200 munkaórában (634.-/óra) tevékenykedett, melynek értéke 5.307 000.-Ft</w:t>
      </w:r>
    </w:p>
    <w:p w:rsidR="00D154B8" w:rsidRPr="000B5EFD" w:rsidRDefault="00D154B8" w:rsidP="00D325F2">
      <w:pPr>
        <w:spacing w:line="276" w:lineRule="auto"/>
        <w:rPr>
          <w:rFonts w:ascii="Garamond" w:hAnsi="Garamond"/>
          <w:w w:val="108"/>
          <w:highlight w:val="yellow"/>
        </w:rPr>
      </w:pPr>
    </w:p>
    <w:p w:rsidR="00820B66" w:rsidRPr="000B5EFD" w:rsidRDefault="00D154B8" w:rsidP="00D325F2">
      <w:pPr>
        <w:spacing w:line="276" w:lineRule="auto"/>
        <w:rPr>
          <w:rFonts w:ascii="Garamond" w:hAnsi="Garamond"/>
          <w:w w:val="108"/>
        </w:rPr>
      </w:pPr>
      <w:r w:rsidRPr="000B5EFD">
        <w:rPr>
          <w:rFonts w:ascii="Garamond" w:hAnsi="Garamond"/>
          <w:w w:val="108"/>
        </w:rPr>
        <w:t>Önkéntesek</w:t>
      </w:r>
      <w:r w:rsidR="00820B66" w:rsidRPr="000B5EFD">
        <w:rPr>
          <w:rFonts w:ascii="Garamond" w:hAnsi="Garamond"/>
          <w:w w:val="108"/>
        </w:rPr>
        <w:t xml:space="preserve"> segítségével az alábbi feladatokat </w:t>
      </w:r>
      <w:r w:rsidR="00962049" w:rsidRPr="000B5EFD">
        <w:rPr>
          <w:rFonts w:ascii="Garamond" w:hAnsi="Garamond"/>
          <w:w w:val="108"/>
        </w:rPr>
        <w:t>vég</w:t>
      </w:r>
      <w:r w:rsidR="00962049">
        <w:rPr>
          <w:rFonts w:ascii="Garamond" w:hAnsi="Garamond"/>
          <w:w w:val="108"/>
        </w:rPr>
        <w:t>zik</w:t>
      </w:r>
      <w:r w:rsidRPr="000B5EFD">
        <w:rPr>
          <w:rFonts w:ascii="Garamond" w:hAnsi="Garamond"/>
          <w:w w:val="108"/>
        </w:rPr>
        <w:t xml:space="preserve">: </w:t>
      </w:r>
    </w:p>
    <w:p w:rsidR="00D154B8" w:rsidRPr="00AA69C1" w:rsidRDefault="00D154B8"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pékárú szállítás és kiosztás</w:t>
      </w:r>
    </w:p>
    <w:p w:rsidR="00D154B8" w:rsidRPr="00AA69C1" w:rsidRDefault="00D154B8"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adomány átvétel, szortírozás</w:t>
      </w:r>
    </w:p>
    <w:p w:rsidR="00D154B8" w:rsidRPr="00AA69C1" w:rsidRDefault="00D154B8"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segélyezés előkészülete és kivitelezése</w:t>
      </w:r>
    </w:p>
    <w:p w:rsidR="00D154B8" w:rsidRPr="00AA69C1" w:rsidRDefault="00D154B8"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véradásszervezés</w:t>
      </w:r>
    </w:p>
    <w:p w:rsidR="00D154B8" w:rsidRPr="00AA69C1" w:rsidRDefault="00D154B8"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szűrővizsgálatok elvégzése</w:t>
      </w:r>
    </w:p>
    <w:p w:rsidR="00D154B8" w:rsidRPr="00AA69C1" w:rsidRDefault="00820B66" w:rsidP="00D325F2">
      <w:pPr>
        <w:pStyle w:val="Listaszerbekezds"/>
        <w:numPr>
          <w:ilvl w:val="3"/>
          <w:numId w:val="18"/>
        </w:numPr>
        <w:rPr>
          <w:rFonts w:ascii="Garamond" w:hAnsi="Garamond"/>
          <w:w w:val="108"/>
          <w:sz w:val="24"/>
          <w:szCs w:val="24"/>
        </w:rPr>
      </w:pPr>
      <w:r w:rsidRPr="00AA69C1">
        <w:rPr>
          <w:rFonts w:ascii="Garamond" w:hAnsi="Garamond"/>
          <w:w w:val="108"/>
          <w:sz w:val="24"/>
          <w:szCs w:val="24"/>
        </w:rPr>
        <w:t>irodatakarítás.</w:t>
      </w:r>
    </w:p>
    <w:bookmarkEnd w:id="94"/>
    <w:bookmarkEnd w:id="95"/>
    <w:bookmarkEnd w:id="96"/>
    <w:bookmarkEnd w:id="97"/>
    <w:bookmarkEnd w:id="98"/>
    <w:bookmarkEnd w:id="99"/>
    <w:bookmarkEnd w:id="100"/>
    <w:bookmarkEnd w:id="101"/>
    <w:bookmarkEnd w:id="102"/>
    <w:bookmarkEnd w:id="103"/>
    <w:bookmarkEnd w:id="104"/>
    <w:bookmarkEnd w:id="105"/>
    <w:bookmarkEnd w:id="106"/>
    <w:p w:rsidR="00820B66" w:rsidRPr="000B5EFD" w:rsidRDefault="00820B66" w:rsidP="00D325F2">
      <w:pPr>
        <w:spacing w:line="276" w:lineRule="auto"/>
        <w:rPr>
          <w:rFonts w:ascii="Garamond" w:hAnsi="Garamond"/>
          <w:b/>
          <w:bCs/>
        </w:rPr>
      </w:pPr>
      <w:r w:rsidRPr="000B5EFD">
        <w:rPr>
          <w:rFonts w:ascii="Garamond" w:hAnsi="Garamond"/>
          <w:b/>
          <w:bCs/>
        </w:rPr>
        <w:t xml:space="preserve">Egészségvédelem, egészségfejlesztés </w:t>
      </w:r>
    </w:p>
    <w:p w:rsidR="00820B66" w:rsidRPr="000B5EFD" w:rsidRDefault="00820B66" w:rsidP="00D325F2">
      <w:pPr>
        <w:spacing w:line="276" w:lineRule="auto"/>
        <w:rPr>
          <w:rFonts w:ascii="Garamond" w:hAnsi="Garamond"/>
          <w:w w:val="108"/>
        </w:rPr>
      </w:pPr>
      <w:r w:rsidRPr="000B5EFD">
        <w:rPr>
          <w:rFonts w:ascii="Garamond" w:hAnsi="Garamond"/>
          <w:w w:val="108"/>
        </w:rPr>
        <w:t>A szervezet önkéntesekből álló szűrőcsoportja fővárosi és vállalati rendezvényeken végez egészségvédelmi prevenciós vizsgálatokat:</w:t>
      </w:r>
    </w:p>
    <w:p w:rsidR="00820B66" w:rsidRPr="000B5EFD" w:rsidRDefault="00820B66" w:rsidP="00D325F2">
      <w:pPr>
        <w:numPr>
          <w:ilvl w:val="0"/>
          <w:numId w:val="15"/>
        </w:numPr>
        <w:spacing w:line="276" w:lineRule="auto"/>
        <w:rPr>
          <w:rFonts w:ascii="Garamond" w:hAnsi="Garamond"/>
          <w:w w:val="108"/>
        </w:rPr>
      </w:pPr>
      <w:r w:rsidRPr="00AA69C1">
        <w:rPr>
          <w:rFonts w:ascii="Garamond" w:hAnsi="Garamond"/>
          <w:bCs/>
        </w:rPr>
        <w:t>k</w:t>
      </w:r>
      <w:r w:rsidRPr="000B5EFD">
        <w:rPr>
          <w:rFonts w:ascii="Garamond" w:hAnsi="Garamond"/>
          <w:w w:val="108"/>
        </w:rPr>
        <w:t xml:space="preserve">oleszterinszint ellenőrzés, </w:t>
      </w:r>
    </w:p>
    <w:p w:rsidR="00820B66" w:rsidRPr="000B5EFD" w:rsidRDefault="00820B66" w:rsidP="00D325F2">
      <w:pPr>
        <w:numPr>
          <w:ilvl w:val="0"/>
          <w:numId w:val="15"/>
        </w:numPr>
        <w:spacing w:line="276" w:lineRule="auto"/>
        <w:rPr>
          <w:rFonts w:ascii="Garamond" w:hAnsi="Garamond"/>
          <w:w w:val="108"/>
        </w:rPr>
      </w:pPr>
      <w:r w:rsidRPr="000B5EFD">
        <w:rPr>
          <w:rFonts w:ascii="Garamond" w:hAnsi="Garamond"/>
          <w:w w:val="108"/>
        </w:rPr>
        <w:t xml:space="preserve">vércukormérés, </w:t>
      </w:r>
    </w:p>
    <w:p w:rsidR="00820B66" w:rsidRPr="000B5EFD" w:rsidRDefault="00820B66" w:rsidP="00D325F2">
      <w:pPr>
        <w:numPr>
          <w:ilvl w:val="0"/>
          <w:numId w:val="15"/>
        </w:numPr>
        <w:spacing w:line="276" w:lineRule="auto"/>
        <w:rPr>
          <w:rFonts w:ascii="Garamond" w:hAnsi="Garamond"/>
          <w:w w:val="108"/>
        </w:rPr>
      </w:pPr>
      <w:r w:rsidRPr="000B5EFD">
        <w:rPr>
          <w:rFonts w:ascii="Garamond" w:hAnsi="Garamond"/>
          <w:w w:val="108"/>
        </w:rPr>
        <w:t xml:space="preserve">vérnyomás és pulzusmérés, </w:t>
      </w:r>
    </w:p>
    <w:p w:rsidR="00820B66" w:rsidRPr="000B5EFD" w:rsidRDefault="00820B66" w:rsidP="00D325F2">
      <w:pPr>
        <w:numPr>
          <w:ilvl w:val="0"/>
          <w:numId w:val="15"/>
        </w:numPr>
        <w:spacing w:line="276" w:lineRule="auto"/>
        <w:rPr>
          <w:rFonts w:ascii="Garamond" w:hAnsi="Garamond"/>
          <w:w w:val="108"/>
        </w:rPr>
      </w:pPr>
      <w:r w:rsidRPr="000B5EFD">
        <w:rPr>
          <w:rFonts w:ascii="Garamond" w:hAnsi="Garamond"/>
          <w:w w:val="108"/>
        </w:rPr>
        <w:t xml:space="preserve">testzsír ellenőrzés, </w:t>
      </w:r>
    </w:p>
    <w:p w:rsidR="00820B66" w:rsidRPr="000B5EFD" w:rsidRDefault="00820B66" w:rsidP="00D325F2">
      <w:pPr>
        <w:numPr>
          <w:ilvl w:val="0"/>
          <w:numId w:val="15"/>
        </w:numPr>
        <w:spacing w:line="276" w:lineRule="auto"/>
        <w:rPr>
          <w:rFonts w:ascii="Garamond" w:hAnsi="Garamond"/>
          <w:w w:val="108"/>
        </w:rPr>
      </w:pPr>
      <w:r w:rsidRPr="000B5EFD">
        <w:rPr>
          <w:rFonts w:ascii="Garamond" w:hAnsi="Garamond"/>
          <w:w w:val="108"/>
        </w:rPr>
        <w:t>diétás szaktanácsadás és életmód tanácsadás.</w:t>
      </w:r>
    </w:p>
    <w:p w:rsidR="00820B66" w:rsidRPr="000B5EFD" w:rsidRDefault="00820B66" w:rsidP="00D325F2">
      <w:pPr>
        <w:spacing w:line="276" w:lineRule="auto"/>
        <w:rPr>
          <w:rFonts w:ascii="Garamond" w:hAnsi="Garamond"/>
          <w:w w:val="108"/>
        </w:rPr>
      </w:pPr>
    </w:p>
    <w:p w:rsidR="00820B66" w:rsidRPr="000B5EFD" w:rsidRDefault="00820B66" w:rsidP="00D325F2">
      <w:pPr>
        <w:spacing w:line="276" w:lineRule="auto"/>
        <w:rPr>
          <w:rFonts w:ascii="Garamond" w:hAnsi="Garamond"/>
          <w:w w:val="108"/>
        </w:rPr>
      </w:pPr>
      <w:r w:rsidRPr="000B5EFD">
        <w:rPr>
          <w:rFonts w:ascii="Garamond" w:hAnsi="Garamond"/>
          <w:w w:val="108"/>
        </w:rPr>
        <w:t>A 2014. évben 9 alkalommal vettek részt egészségvédelmi szűrőprogramon, a különböző szűrések száma összesen 2926.</w:t>
      </w:r>
    </w:p>
    <w:p w:rsidR="00820B66" w:rsidRPr="000B5EFD" w:rsidRDefault="00820B66" w:rsidP="00D325F2">
      <w:pPr>
        <w:spacing w:line="276" w:lineRule="auto"/>
        <w:rPr>
          <w:rFonts w:ascii="Garamond" w:hAnsi="Garamond"/>
          <w:w w:val="108"/>
        </w:rPr>
      </w:pPr>
      <w:r w:rsidRPr="000B5EFD">
        <w:rPr>
          <w:rFonts w:ascii="Garamond" w:hAnsi="Garamond"/>
          <w:w w:val="108"/>
        </w:rPr>
        <w:t xml:space="preserve">Ez évben is </w:t>
      </w:r>
      <w:r w:rsidR="00962049" w:rsidRPr="000B5EFD">
        <w:rPr>
          <w:rFonts w:ascii="Garamond" w:hAnsi="Garamond"/>
          <w:w w:val="108"/>
        </w:rPr>
        <w:t>szervezt</w:t>
      </w:r>
      <w:r w:rsidR="00962049">
        <w:rPr>
          <w:rFonts w:ascii="Garamond" w:hAnsi="Garamond"/>
          <w:w w:val="108"/>
        </w:rPr>
        <w:t>e</w:t>
      </w:r>
      <w:r w:rsidR="00962049" w:rsidRPr="000B5EFD">
        <w:rPr>
          <w:rFonts w:ascii="Garamond" w:hAnsi="Garamond"/>
          <w:w w:val="108"/>
        </w:rPr>
        <w:t xml:space="preserve">k </w:t>
      </w:r>
      <w:r w:rsidRPr="000B5EFD">
        <w:rPr>
          <w:rFonts w:ascii="Garamond" w:hAnsi="Garamond"/>
          <w:w w:val="108"/>
        </w:rPr>
        <w:t>a VII. kerületi lakosok részére 2 alkalommal ingyenes szűrőprogramot. A vizsgálatoknak nagy sikere volt, főleg az idős emberek körében.</w:t>
      </w:r>
    </w:p>
    <w:p w:rsidR="00820B66" w:rsidRPr="000B5EFD" w:rsidRDefault="00820B66" w:rsidP="00D325F2">
      <w:pPr>
        <w:spacing w:line="276" w:lineRule="auto"/>
        <w:rPr>
          <w:rFonts w:ascii="Garamond" w:hAnsi="Garamond"/>
          <w:w w:val="108"/>
        </w:rPr>
      </w:pPr>
    </w:p>
    <w:p w:rsidR="00820B66" w:rsidRPr="000B5EFD" w:rsidRDefault="00820B66" w:rsidP="00D325F2">
      <w:pPr>
        <w:spacing w:line="276" w:lineRule="auto"/>
        <w:outlineLvl w:val="0"/>
        <w:rPr>
          <w:rFonts w:ascii="Garamond" w:hAnsi="Garamond"/>
          <w:w w:val="108"/>
        </w:rPr>
      </w:pPr>
      <w:r w:rsidRPr="000B5EFD">
        <w:rPr>
          <w:rFonts w:ascii="Garamond" w:hAnsi="Garamond"/>
          <w:w w:val="108"/>
        </w:rPr>
        <w:t>A betegségek megelőzése érdekében a végzett szűrővizsgálatok is bizonyítják, hogy lakosságunk egészségi állapota nagymértékben romlik. Még több prevenció</w:t>
      </w:r>
      <w:r w:rsidR="00962049">
        <w:rPr>
          <w:rFonts w:ascii="Garamond" w:hAnsi="Garamond"/>
          <w:w w:val="108"/>
        </w:rPr>
        <w:t>ra</w:t>
      </w:r>
      <w:r w:rsidRPr="000B5EFD">
        <w:rPr>
          <w:rFonts w:ascii="Garamond" w:hAnsi="Garamond"/>
          <w:w w:val="108"/>
        </w:rPr>
        <w:t xml:space="preserve"> és tanácsadásra van szükség.</w:t>
      </w:r>
    </w:p>
    <w:p w:rsidR="00820B66" w:rsidRPr="000B5EFD" w:rsidRDefault="00820B66" w:rsidP="00D325F2">
      <w:pPr>
        <w:spacing w:line="276" w:lineRule="auto"/>
        <w:ind w:left="2832" w:firstLine="708"/>
        <w:rPr>
          <w:rFonts w:ascii="Garamond" w:hAnsi="Garamond"/>
          <w:w w:val="108"/>
          <w:highlight w:val="yellow"/>
        </w:rPr>
      </w:pPr>
    </w:p>
    <w:p w:rsidR="00C05FDB" w:rsidRDefault="00C05FDB" w:rsidP="00D325F2">
      <w:pPr>
        <w:spacing w:line="276" w:lineRule="auto"/>
        <w:outlineLvl w:val="0"/>
        <w:rPr>
          <w:rFonts w:ascii="Garamond" w:hAnsi="Garamond"/>
          <w:b/>
          <w:w w:val="108"/>
        </w:rPr>
      </w:pPr>
    </w:p>
    <w:p w:rsidR="00C05FDB" w:rsidRDefault="00C05FDB" w:rsidP="00D325F2">
      <w:pPr>
        <w:spacing w:line="276" w:lineRule="auto"/>
        <w:outlineLvl w:val="0"/>
        <w:rPr>
          <w:rFonts w:ascii="Garamond" w:hAnsi="Garamond"/>
          <w:b/>
          <w:w w:val="108"/>
        </w:rPr>
      </w:pPr>
    </w:p>
    <w:p w:rsidR="00820B66" w:rsidRPr="000B5EFD" w:rsidRDefault="00820B66" w:rsidP="00D325F2">
      <w:pPr>
        <w:spacing w:line="276" w:lineRule="auto"/>
        <w:outlineLvl w:val="0"/>
        <w:rPr>
          <w:rFonts w:ascii="Garamond" w:hAnsi="Garamond"/>
          <w:b/>
          <w:w w:val="108"/>
        </w:rPr>
      </w:pPr>
      <w:r w:rsidRPr="000B5EFD">
        <w:rPr>
          <w:rFonts w:ascii="Garamond" w:hAnsi="Garamond"/>
          <w:b/>
          <w:w w:val="108"/>
        </w:rPr>
        <w:lastRenderedPageBreak/>
        <w:t xml:space="preserve">Véradás  </w:t>
      </w:r>
    </w:p>
    <w:p w:rsidR="00820B66" w:rsidRPr="000B5EFD" w:rsidRDefault="00820B66" w:rsidP="00D325F2">
      <w:pPr>
        <w:spacing w:line="276" w:lineRule="auto"/>
        <w:rPr>
          <w:rFonts w:ascii="Garamond" w:hAnsi="Garamond"/>
          <w:w w:val="108"/>
        </w:rPr>
      </w:pPr>
      <w:r w:rsidRPr="000B5EFD">
        <w:rPr>
          <w:rFonts w:ascii="Garamond" w:hAnsi="Garamond"/>
          <w:w w:val="108"/>
        </w:rPr>
        <w:t>A szervezet által szervezett véradások száma 62 alkalom, a jegyzőkönyvek alapján 2274 fő jelent meg, melyből a befejezett véradások száma 1721. A jó szervezőmunkának köszönhetően az új véradók száma 388 fő volt, ami nagyon fontos a jövő terveinek megvalósításához. A feladatok folyamatosak, hiszen a kis létszámú véradó helyek megszűntek, melyeket nehéz, de kell pótolni. Sajnos a kiszűrtek száma is igen magas 23 %, ami szintén nehezíti a tervezett mennyiség biztosítását.</w:t>
      </w:r>
    </w:p>
    <w:p w:rsidR="00820B66" w:rsidRPr="000B5EFD" w:rsidRDefault="00820B66" w:rsidP="00D325F2">
      <w:pPr>
        <w:spacing w:line="276" w:lineRule="auto"/>
        <w:rPr>
          <w:rFonts w:ascii="Garamond" w:hAnsi="Garamond"/>
          <w:w w:val="108"/>
        </w:rPr>
      </w:pPr>
      <w:r w:rsidRPr="000B5EFD">
        <w:rPr>
          <w:rFonts w:ascii="Garamond" w:hAnsi="Garamond"/>
          <w:w w:val="108"/>
        </w:rPr>
        <w:t xml:space="preserve"> Az Önkormányzat támogatásával megrendezték a véradó ünnepséget, amelyen harminc fő kerületben élő véradót köszönthettek és négy fő véradószervező kapott elismerő kitüntetést. Színvonalas és bensőséges ünnepség volt az Eötvös utca 10-ben. </w:t>
      </w:r>
    </w:p>
    <w:p w:rsidR="00D154B8" w:rsidRPr="000B5EFD" w:rsidRDefault="00D154B8" w:rsidP="00D325F2">
      <w:pPr>
        <w:spacing w:line="276" w:lineRule="auto"/>
        <w:rPr>
          <w:rFonts w:ascii="Garamond" w:hAnsi="Garamond"/>
          <w:highlight w:val="yellow"/>
        </w:rPr>
      </w:pPr>
    </w:p>
    <w:p w:rsidR="007A6B0D" w:rsidRPr="000B5EFD" w:rsidRDefault="00E55ECB" w:rsidP="00D325F2">
      <w:pPr>
        <w:spacing w:line="276" w:lineRule="auto"/>
        <w:rPr>
          <w:rFonts w:ascii="Garamond" w:hAnsi="Garamond"/>
        </w:rPr>
      </w:pPr>
      <w:r w:rsidRPr="000B5EFD">
        <w:rPr>
          <w:rFonts w:ascii="Garamond" w:hAnsi="Garamond"/>
        </w:rPr>
        <w:t>Budapest, 20</w:t>
      </w:r>
      <w:r w:rsidR="005A1C2C" w:rsidRPr="000B5EFD">
        <w:rPr>
          <w:rFonts w:ascii="Garamond" w:hAnsi="Garamond"/>
        </w:rPr>
        <w:t>15</w:t>
      </w:r>
      <w:r w:rsidR="00B57FFE" w:rsidRPr="000B5EFD">
        <w:rPr>
          <w:rFonts w:ascii="Garamond" w:hAnsi="Garamond"/>
        </w:rPr>
        <w:t>.</w:t>
      </w:r>
      <w:r w:rsidR="00737B3F" w:rsidRPr="000B5EFD">
        <w:rPr>
          <w:rFonts w:ascii="Garamond" w:hAnsi="Garamond"/>
        </w:rPr>
        <w:t xml:space="preserve"> </w:t>
      </w:r>
    </w:p>
    <w:p w:rsidR="00B81557" w:rsidRPr="000B5EFD" w:rsidRDefault="00B81557" w:rsidP="00D325F2">
      <w:pPr>
        <w:spacing w:line="276" w:lineRule="auto"/>
        <w:ind w:left="3402"/>
        <w:jc w:val="center"/>
        <w:rPr>
          <w:rFonts w:ascii="Garamond" w:hAnsi="Garamond"/>
          <w:b/>
        </w:rPr>
      </w:pPr>
    </w:p>
    <w:p w:rsidR="00EC02DD" w:rsidRPr="000B5EFD" w:rsidRDefault="00EC02DD" w:rsidP="00D325F2">
      <w:pPr>
        <w:spacing w:line="276" w:lineRule="auto"/>
        <w:ind w:left="3402"/>
        <w:jc w:val="center"/>
        <w:rPr>
          <w:rFonts w:ascii="Garamond" w:hAnsi="Garamond"/>
          <w:b/>
        </w:rPr>
      </w:pPr>
    </w:p>
    <w:p w:rsidR="00EC02DD" w:rsidRPr="000B5EFD" w:rsidRDefault="005A1C2C" w:rsidP="00D325F2">
      <w:pPr>
        <w:spacing w:line="276" w:lineRule="auto"/>
        <w:rPr>
          <w:rFonts w:ascii="Garamond" w:hAnsi="Garamond"/>
          <w:b/>
        </w:rPr>
      </w:pPr>
      <w:r w:rsidRPr="000B5EFD">
        <w:rPr>
          <w:rFonts w:ascii="Garamond" w:hAnsi="Garamond"/>
          <w:b/>
        </w:rPr>
        <w:t>A 2014</w:t>
      </w:r>
      <w:r w:rsidR="00EC02DD" w:rsidRPr="000B5EFD">
        <w:rPr>
          <w:rFonts w:ascii="Garamond" w:hAnsi="Garamond"/>
          <w:b/>
        </w:rPr>
        <w:t xml:space="preserve">. évről készült kerületi gyermekvédelmi átfogó </w:t>
      </w:r>
      <w:r w:rsidR="002A014E" w:rsidRPr="000B5EFD">
        <w:rPr>
          <w:rFonts w:ascii="Garamond" w:hAnsi="Garamond"/>
          <w:b/>
        </w:rPr>
        <w:t xml:space="preserve">értékelést </w:t>
      </w:r>
      <w:r w:rsidR="00EC02DD" w:rsidRPr="000B5EFD">
        <w:rPr>
          <w:rFonts w:ascii="Garamond" w:hAnsi="Garamond"/>
          <w:b/>
        </w:rPr>
        <w:t>Budapest Főváros VII. kerület Erzsébetváros</w:t>
      </w:r>
      <w:r w:rsidR="00221254" w:rsidRPr="000B5EFD">
        <w:rPr>
          <w:rFonts w:ascii="Garamond" w:hAnsi="Garamond"/>
          <w:b/>
        </w:rPr>
        <w:t xml:space="preserve"> Önkormányzat </w:t>
      </w:r>
      <w:r w:rsidR="00EC02DD" w:rsidRPr="000B5EFD">
        <w:rPr>
          <w:rFonts w:ascii="Garamond" w:hAnsi="Garamond"/>
          <w:b/>
        </w:rPr>
        <w:t>Ké</w:t>
      </w:r>
      <w:r w:rsidRPr="000B5EFD">
        <w:rPr>
          <w:rFonts w:ascii="Garamond" w:hAnsi="Garamond"/>
          <w:b/>
        </w:rPr>
        <w:t>pviselő-testülete a …/2015. (……</w:t>
      </w:r>
      <w:r w:rsidR="00EC02DD" w:rsidRPr="000B5EFD">
        <w:rPr>
          <w:rFonts w:ascii="Garamond" w:hAnsi="Garamond"/>
          <w:b/>
        </w:rPr>
        <w:t>) számú határozatával elfogadta.</w:t>
      </w:r>
    </w:p>
    <w:sectPr w:rsidR="00EC02DD" w:rsidRPr="000B5EFD" w:rsidSect="004C4A42">
      <w:footerReference w:type="default" r:id="rId12"/>
      <w:footerReference w:type="first" r:id="rId13"/>
      <w:pgSz w:w="11906" w:h="16838" w:code="9"/>
      <w:pgMar w:top="1452" w:right="1416" w:bottom="1418" w:left="1276" w:header="1077"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395" w:rsidRDefault="00B54395">
      <w:r>
        <w:separator/>
      </w:r>
    </w:p>
  </w:endnote>
  <w:endnote w:type="continuationSeparator" w:id="0">
    <w:p w:rsidR="00B54395" w:rsidRDefault="00B5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Batangfalt">
    <w:panose1 w:val="00000000000000000000"/>
    <w:charset w:val="81"/>
    <w:family w:val="roman"/>
    <w:notTrueType/>
    <w:pitch w:val="variable"/>
    <w:sig w:usb0="00000001" w:usb1="09060000" w:usb2="00000010" w:usb3="00000000" w:csb0="00080000"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244424"/>
      <w:docPartObj>
        <w:docPartGallery w:val="Page Numbers (Bottom of Page)"/>
        <w:docPartUnique/>
      </w:docPartObj>
    </w:sdtPr>
    <w:sdtEndPr/>
    <w:sdtContent>
      <w:sdt>
        <w:sdtPr>
          <w:id w:val="-1491627994"/>
          <w:docPartObj>
            <w:docPartGallery w:val="Page Numbers (Bottom of Page)"/>
            <w:docPartUnique/>
          </w:docPartObj>
        </w:sdtPr>
        <w:sdtEndPr/>
        <w:sdtContent>
          <w:p w:rsidR="00D674E3" w:rsidRDefault="00D674E3" w:rsidP="007744FE">
            <w:pPr>
              <w:pStyle w:val="llb"/>
              <w:jc w:val="center"/>
            </w:pPr>
          </w:p>
          <w:p w:rsidR="00D674E3" w:rsidRDefault="00B3076A" w:rsidP="007744FE">
            <w:pPr>
              <w:pStyle w:val="llb"/>
              <w:jc w:val="center"/>
            </w:pPr>
          </w:p>
        </w:sdtContent>
      </w:sdt>
      <w:p w:rsidR="00D674E3" w:rsidRPr="00986748" w:rsidRDefault="00D674E3" w:rsidP="007744FE">
        <w:pPr>
          <w:pStyle w:val="llb"/>
        </w:pPr>
        <w:r>
          <w:rPr>
            <w:noProof/>
          </w:rPr>
          <w:t xml:space="preserve"> </w:t>
        </w:r>
        <w:r>
          <w:rPr>
            <w:noProof/>
          </w:rPr>
          <mc:AlternateContent>
            <mc:Choice Requires="wps">
              <w:drawing>
                <wp:anchor distT="0" distB="0" distL="114300" distR="114300" simplePos="0" relativeHeight="251659264" behindDoc="0" locked="0" layoutInCell="1" allowOverlap="1" wp14:anchorId="32FC3816" wp14:editId="11007358">
                  <wp:simplePos x="0" y="0"/>
                  <wp:positionH relativeFrom="rightMargin">
                    <wp:align>center</wp:align>
                  </wp:positionH>
                  <wp:positionV relativeFrom="bottomMargin">
                    <wp:align>center</wp:align>
                  </wp:positionV>
                  <wp:extent cx="565785" cy="191770"/>
                  <wp:effectExtent l="0" t="0" r="0" b="0"/>
                  <wp:wrapNone/>
                  <wp:docPr id="650" name="Téglalap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674E3" w:rsidRDefault="00D674E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3076A" w:rsidRPr="00B3076A">
                                <w:rPr>
                                  <w:noProof/>
                                  <w:color w:val="C0504D" w:themeColor="accent2"/>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Téglalap 650" o:spid="_x0000_s1026"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" filled="f" fillcolor="#c0504d" stroked="f" strokecolor="#5c83b4" strokeweight="2.25pt">
                  <v:textbox inset=",0,,0">
                    <w:txbxContent>
                      <w:p w:rsidR="00D674E3" w:rsidRDefault="00D674E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3076A" w:rsidRPr="00B3076A">
                          <w:rPr>
                            <w:noProof/>
                            <w:color w:val="C0504D" w:themeColor="accent2"/>
                          </w:rPr>
                          <w:t>2</w:t>
                        </w:r>
                        <w:r>
                          <w:rPr>
                            <w:color w:val="C0504D" w:themeColor="accent2"/>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4672"/>
      <w:docPartObj>
        <w:docPartGallery w:val="Page Numbers (Bottom of Page)"/>
        <w:docPartUnique/>
      </w:docPartObj>
    </w:sdtPr>
    <w:sdtEndPr/>
    <w:sdtContent>
      <w:p w:rsidR="00D674E3" w:rsidRDefault="00D674E3" w:rsidP="007744FE">
        <w:pPr>
          <w:pStyle w:val="llb"/>
          <w:jc w:val="center"/>
        </w:pPr>
        <w:r>
          <w:rPr>
            <w:noProof/>
          </w:rPr>
          <mc:AlternateContent>
            <mc:Choice Requires="wps">
              <w:drawing>
                <wp:inline distT="0" distB="0" distL="0" distR="0" wp14:anchorId="72513C5F" wp14:editId="3185F4EF">
                  <wp:extent cx="5467350" cy="45085"/>
                  <wp:effectExtent l="9525" t="9525" r="0" b="2540"/>
                  <wp:docPr id="648" name="Alakzat 1" descr="Világos vízszint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lakzat 1" o:spid="_x0000_s1026" type="#_x0000_t110" alt="Világos vízszintes"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" fillcolor="black" stroked="f">
                  <v:fill r:id="rId1" o:title="" type="pattern"/>
                  <w10:anchorlock/>
                </v:shape>
              </w:pict>
            </mc:Fallback>
          </mc:AlternateContent>
        </w:r>
      </w:p>
      <w:p w:rsidR="00D674E3" w:rsidRDefault="00B3076A" w:rsidP="007744FE">
        <w:pPr>
          <w:pStyle w:val="llb"/>
          <w:jc w:val="center"/>
        </w:pPr>
      </w:p>
    </w:sdtContent>
  </w:sdt>
  <w:p w:rsidR="00D674E3" w:rsidRDefault="00D674E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395" w:rsidRDefault="00B54395">
      <w:r>
        <w:separator/>
      </w:r>
    </w:p>
  </w:footnote>
  <w:footnote w:type="continuationSeparator" w:id="0">
    <w:p w:rsidR="00B54395" w:rsidRDefault="00B543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decimal"/>
      <w:lvlText w:val="%1."/>
      <w:lvlJc w:val="left"/>
      <w:pPr>
        <w:tabs>
          <w:tab w:val="num" w:pos="1425"/>
        </w:tabs>
        <w:ind w:left="1425"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5"/>
    <w:multiLevelType w:val="multilevel"/>
    <w:tmpl w:val="00000005"/>
    <w:name w:val="WW8Num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5">
    <w:nsid w:val="00000006"/>
    <w:multiLevelType w:val="multilevel"/>
    <w:tmpl w:val="00000006"/>
    <w:name w:val="WW8Num6"/>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nsid w:val="003B1228"/>
    <w:multiLevelType w:val="hybridMultilevel"/>
    <w:tmpl w:val="75941A78"/>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9">
    <w:nsid w:val="04F25F6B"/>
    <w:multiLevelType w:val="hybridMultilevel"/>
    <w:tmpl w:val="026C3A28"/>
    <w:lvl w:ilvl="0" w:tplc="C518CB76">
      <w:start w:val="4"/>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490"/>
        </w:tabs>
        <w:ind w:left="2490" w:hanging="360"/>
      </w:pPr>
      <w:rPr>
        <w:rFonts w:ascii="Courier New" w:hAnsi="Courier New" w:cs="Courier New" w:hint="default"/>
      </w:rPr>
    </w:lvl>
    <w:lvl w:ilvl="2" w:tplc="040E0005">
      <w:start w:val="1"/>
      <w:numFmt w:val="bullet"/>
      <w:lvlText w:val=""/>
      <w:lvlJc w:val="left"/>
      <w:pPr>
        <w:tabs>
          <w:tab w:val="num" w:pos="3210"/>
        </w:tabs>
        <w:ind w:left="3210" w:hanging="360"/>
      </w:pPr>
      <w:rPr>
        <w:rFonts w:ascii="Wingdings" w:hAnsi="Wingdings" w:hint="default"/>
      </w:rPr>
    </w:lvl>
    <w:lvl w:ilvl="3" w:tplc="040E0001">
      <w:start w:val="1"/>
      <w:numFmt w:val="bullet"/>
      <w:lvlText w:val=""/>
      <w:lvlJc w:val="left"/>
      <w:pPr>
        <w:tabs>
          <w:tab w:val="num" w:pos="3930"/>
        </w:tabs>
        <w:ind w:left="3930" w:hanging="360"/>
      </w:pPr>
      <w:rPr>
        <w:rFonts w:ascii="Symbol" w:hAnsi="Symbol" w:hint="default"/>
      </w:rPr>
    </w:lvl>
    <w:lvl w:ilvl="4" w:tplc="040E0003">
      <w:start w:val="1"/>
      <w:numFmt w:val="bullet"/>
      <w:lvlText w:val="o"/>
      <w:lvlJc w:val="left"/>
      <w:pPr>
        <w:tabs>
          <w:tab w:val="num" w:pos="4650"/>
        </w:tabs>
        <w:ind w:left="4650" w:hanging="360"/>
      </w:pPr>
      <w:rPr>
        <w:rFonts w:ascii="Courier New" w:hAnsi="Courier New" w:cs="Courier New" w:hint="default"/>
      </w:rPr>
    </w:lvl>
    <w:lvl w:ilvl="5" w:tplc="040E0005">
      <w:start w:val="1"/>
      <w:numFmt w:val="bullet"/>
      <w:lvlText w:val=""/>
      <w:lvlJc w:val="left"/>
      <w:pPr>
        <w:tabs>
          <w:tab w:val="num" w:pos="5370"/>
        </w:tabs>
        <w:ind w:left="5370" w:hanging="360"/>
      </w:pPr>
      <w:rPr>
        <w:rFonts w:ascii="Wingdings" w:hAnsi="Wingdings" w:hint="default"/>
      </w:rPr>
    </w:lvl>
    <w:lvl w:ilvl="6" w:tplc="040E0001">
      <w:start w:val="1"/>
      <w:numFmt w:val="bullet"/>
      <w:lvlText w:val=""/>
      <w:lvlJc w:val="left"/>
      <w:pPr>
        <w:tabs>
          <w:tab w:val="num" w:pos="6090"/>
        </w:tabs>
        <w:ind w:left="6090" w:hanging="360"/>
      </w:pPr>
      <w:rPr>
        <w:rFonts w:ascii="Symbol" w:hAnsi="Symbol" w:hint="default"/>
      </w:rPr>
    </w:lvl>
    <w:lvl w:ilvl="7" w:tplc="040E0003">
      <w:start w:val="1"/>
      <w:numFmt w:val="bullet"/>
      <w:lvlText w:val="o"/>
      <w:lvlJc w:val="left"/>
      <w:pPr>
        <w:tabs>
          <w:tab w:val="num" w:pos="6810"/>
        </w:tabs>
        <w:ind w:left="6810" w:hanging="360"/>
      </w:pPr>
      <w:rPr>
        <w:rFonts w:ascii="Courier New" w:hAnsi="Courier New" w:cs="Courier New" w:hint="default"/>
      </w:rPr>
    </w:lvl>
    <w:lvl w:ilvl="8" w:tplc="040E0005">
      <w:start w:val="1"/>
      <w:numFmt w:val="bullet"/>
      <w:lvlText w:val=""/>
      <w:lvlJc w:val="left"/>
      <w:pPr>
        <w:tabs>
          <w:tab w:val="num" w:pos="7530"/>
        </w:tabs>
        <w:ind w:left="7530" w:hanging="360"/>
      </w:pPr>
      <w:rPr>
        <w:rFonts w:ascii="Wingdings" w:hAnsi="Wingdings" w:hint="default"/>
      </w:rPr>
    </w:lvl>
  </w:abstractNum>
  <w:abstractNum w:abstractNumId="10">
    <w:nsid w:val="065100DF"/>
    <w:multiLevelType w:val="hybridMultilevel"/>
    <w:tmpl w:val="D9DED8B6"/>
    <w:lvl w:ilvl="0" w:tplc="E8A8F154">
      <w:start w:val="3"/>
      <w:numFmt w:val="bullet"/>
      <w:lvlText w:val="-"/>
      <w:lvlJc w:val="left"/>
      <w:pPr>
        <w:ind w:left="447" w:hanging="360"/>
      </w:pPr>
      <w:rPr>
        <w:rFonts w:ascii="Times New Roman" w:eastAsia="Times New Roman" w:hAnsi="Times New Roman" w:cs="Times New Roman" w:hint="default"/>
      </w:rPr>
    </w:lvl>
    <w:lvl w:ilvl="1" w:tplc="040E0003" w:tentative="1">
      <w:start w:val="1"/>
      <w:numFmt w:val="bullet"/>
      <w:lvlText w:val="o"/>
      <w:lvlJc w:val="left"/>
      <w:pPr>
        <w:ind w:left="1167" w:hanging="360"/>
      </w:pPr>
      <w:rPr>
        <w:rFonts w:ascii="Courier New" w:hAnsi="Courier New" w:cs="Courier New" w:hint="default"/>
      </w:rPr>
    </w:lvl>
    <w:lvl w:ilvl="2" w:tplc="040E0005" w:tentative="1">
      <w:start w:val="1"/>
      <w:numFmt w:val="bullet"/>
      <w:lvlText w:val=""/>
      <w:lvlJc w:val="left"/>
      <w:pPr>
        <w:ind w:left="1887" w:hanging="360"/>
      </w:pPr>
      <w:rPr>
        <w:rFonts w:ascii="Wingdings" w:hAnsi="Wingdings" w:hint="default"/>
      </w:rPr>
    </w:lvl>
    <w:lvl w:ilvl="3" w:tplc="040E0001" w:tentative="1">
      <w:start w:val="1"/>
      <w:numFmt w:val="bullet"/>
      <w:lvlText w:val=""/>
      <w:lvlJc w:val="left"/>
      <w:pPr>
        <w:ind w:left="2607" w:hanging="360"/>
      </w:pPr>
      <w:rPr>
        <w:rFonts w:ascii="Symbol" w:hAnsi="Symbol" w:hint="default"/>
      </w:rPr>
    </w:lvl>
    <w:lvl w:ilvl="4" w:tplc="040E0003" w:tentative="1">
      <w:start w:val="1"/>
      <w:numFmt w:val="bullet"/>
      <w:lvlText w:val="o"/>
      <w:lvlJc w:val="left"/>
      <w:pPr>
        <w:ind w:left="3327" w:hanging="360"/>
      </w:pPr>
      <w:rPr>
        <w:rFonts w:ascii="Courier New" w:hAnsi="Courier New" w:cs="Courier New" w:hint="default"/>
      </w:rPr>
    </w:lvl>
    <w:lvl w:ilvl="5" w:tplc="040E0005" w:tentative="1">
      <w:start w:val="1"/>
      <w:numFmt w:val="bullet"/>
      <w:lvlText w:val=""/>
      <w:lvlJc w:val="left"/>
      <w:pPr>
        <w:ind w:left="4047" w:hanging="360"/>
      </w:pPr>
      <w:rPr>
        <w:rFonts w:ascii="Wingdings" w:hAnsi="Wingdings" w:hint="default"/>
      </w:rPr>
    </w:lvl>
    <w:lvl w:ilvl="6" w:tplc="040E0001" w:tentative="1">
      <w:start w:val="1"/>
      <w:numFmt w:val="bullet"/>
      <w:lvlText w:val=""/>
      <w:lvlJc w:val="left"/>
      <w:pPr>
        <w:ind w:left="4767" w:hanging="360"/>
      </w:pPr>
      <w:rPr>
        <w:rFonts w:ascii="Symbol" w:hAnsi="Symbol" w:hint="default"/>
      </w:rPr>
    </w:lvl>
    <w:lvl w:ilvl="7" w:tplc="040E0003" w:tentative="1">
      <w:start w:val="1"/>
      <w:numFmt w:val="bullet"/>
      <w:lvlText w:val="o"/>
      <w:lvlJc w:val="left"/>
      <w:pPr>
        <w:ind w:left="5487" w:hanging="360"/>
      </w:pPr>
      <w:rPr>
        <w:rFonts w:ascii="Courier New" w:hAnsi="Courier New" w:cs="Courier New" w:hint="default"/>
      </w:rPr>
    </w:lvl>
    <w:lvl w:ilvl="8" w:tplc="040E0005" w:tentative="1">
      <w:start w:val="1"/>
      <w:numFmt w:val="bullet"/>
      <w:lvlText w:val=""/>
      <w:lvlJc w:val="left"/>
      <w:pPr>
        <w:ind w:left="6207" w:hanging="360"/>
      </w:pPr>
      <w:rPr>
        <w:rFonts w:ascii="Wingdings" w:hAnsi="Wingdings" w:hint="default"/>
      </w:rPr>
    </w:lvl>
  </w:abstractNum>
  <w:abstractNum w:abstractNumId="11">
    <w:nsid w:val="071C61B3"/>
    <w:multiLevelType w:val="hybridMultilevel"/>
    <w:tmpl w:val="B78631C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AC14E41"/>
    <w:multiLevelType w:val="hybridMultilevel"/>
    <w:tmpl w:val="AE381AAE"/>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0FF96965"/>
    <w:multiLevelType w:val="hybridMultilevel"/>
    <w:tmpl w:val="24A40D7E"/>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1407B84"/>
    <w:multiLevelType w:val="hybridMultilevel"/>
    <w:tmpl w:val="A39058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6014A02"/>
    <w:multiLevelType w:val="hybridMultilevel"/>
    <w:tmpl w:val="F3CED2B6"/>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E74A7DE0">
      <w:start w:val="1"/>
      <w:numFmt w:val="bullet"/>
      <w:lvlText w:val="-"/>
      <w:lvlJc w:val="left"/>
      <w:pPr>
        <w:ind w:left="2880" w:hanging="360"/>
      </w:pPr>
      <w:rPr>
        <w:rFonts w:ascii="Courier New" w:hAnsi="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A916243"/>
    <w:multiLevelType w:val="hybridMultilevel"/>
    <w:tmpl w:val="CC48809E"/>
    <w:lvl w:ilvl="0" w:tplc="E74A7DE0">
      <w:start w:val="1"/>
      <w:numFmt w:val="bullet"/>
      <w:lvlText w:val="-"/>
      <w:lvlJc w:val="left"/>
      <w:pPr>
        <w:ind w:left="1004" w:hanging="360"/>
      </w:pPr>
      <w:rPr>
        <w:rFonts w:ascii="Courier New" w:hAnsi="Courier New"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7">
    <w:nsid w:val="1ECE0466"/>
    <w:multiLevelType w:val="hybridMultilevel"/>
    <w:tmpl w:val="DEDACF0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nsid w:val="22531434"/>
    <w:multiLevelType w:val="hybridMultilevel"/>
    <w:tmpl w:val="7002888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3EA026A"/>
    <w:multiLevelType w:val="hybridMultilevel"/>
    <w:tmpl w:val="94EC8D6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4F32FA2"/>
    <w:multiLevelType w:val="hybridMultilevel"/>
    <w:tmpl w:val="24D08842"/>
    <w:lvl w:ilvl="0" w:tplc="4E02F65E">
      <w:start w:val="57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57E0EE7"/>
    <w:multiLevelType w:val="multilevel"/>
    <w:tmpl w:val="AC7EF374"/>
    <w:lvl w:ilvl="0">
      <w:start w:val="1"/>
      <w:numFmt w:val="decimal"/>
      <w:lvlText w:val="%1."/>
      <w:lvlJc w:val="left"/>
      <w:pPr>
        <w:ind w:left="1440" w:hanging="360"/>
      </w:pPr>
      <w:rPr>
        <w:rFonts w:ascii="Garamond" w:eastAsia="Times New Roman" w:hAnsi="Garamond" w:cs="Times New Roman"/>
        <w:b/>
      </w:rPr>
    </w:lvl>
    <w:lvl w:ilvl="1">
      <w:start w:val="1"/>
      <w:numFmt w:val="decimal"/>
      <w:isLgl/>
      <w:lvlText w:val="%1.%2."/>
      <w:lvlJc w:val="left"/>
      <w:pPr>
        <w:ind w:left="180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22">
    <w:nsid w:val="2C057AD7"/>
    <w:multiLevelType w:val="hybridMultilevel"/>
    <w:tmpl w:val="C21680A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2C3E7277"/>
    <w:multiLevelType w:val="hybridMultilevel"/>
    <w:tmpl w:val="285CD86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FB97A0C"/>
    <w:multiLevelType w:val="hybridMultilevel"/>
    <w:tmpl w:val="DC66F72E"/>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DDB4672"/>
    <w:multiLevelType w:val="hybridMultilevel"/>
    <w:tmpl w:val="89EEF14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EAF78FB"/>
    <w:multiLevelType w:val="hybridMultilevel"/>
    <w:tmpl w:val="FB92D45A"/>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7">
    <w:nsid w:val="4250483D"/>
    <w:multiLevelType w:val="hybridMultilevel"/>
    <w:tmpl w:val="2C6EC972"/>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nsid w:val="46805E02"/>
    <w:multiLevelType w:val="hybridMultilevel"/>
    <w:tmpl w:val="5B26577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47444E92"/>
    <w:multiLevelType w:val="hybridMultilevel"/>
    <w:tmpl w:val="DDFA8132"/>
    <w:lvl w:ilvl="0" w:tplc="040E0001">
      <w:start w:val="1"/>
      <w:numFmt w:val="bullet"/>
      <w:lvlText w:val=""/>
      <w:lvlJc w:val="left"/>
      <w:pPr>
        <w:tabs>
          <w:tab w:val="num" w:pos="780"/>
        </w:tabs>
        <w:ind w:left="780" w:hanging="360"/>
      </w:pPr>
      <w:rPr>
        <w:rFonts w:ascii="Symbol" w:hAnsi="Symbol" w:cs="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1">
    <w:nsid w:val="47624647"/>
    <w:multiLevelType w:val="hybridMultilevel"/>
    <w:tmpl w:val="C68C9E6E"/>
    <w:lvl w:ilvl="0" w:tplc="09A44FF8">
      <w:start w:val="1"/>
      <w:numFmt w:val="bullet"/>
      <w:lvlText w:val=""/>
      <w:lvlJc w:val="left"/>
      <w:pPr>
        <w:tabs>
          <w:tab w:val="num" w:pos="567"/>
        </w:tabs>
        <w:ind w:left="567" w:hanging="283"/>
      </w:pPr>
      <w:rPr>
        <w:rFonts w:ascii="Symbol" w:hAnsi="Symbol" w:cs="Symbol" w:hint="default"/>
        <w:sz w:val="24"/>
        <w:szCs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2">
    <w:nsid w:val="49DD7682"/>
    <w:multiLevelType w:val="hybridMultilevel"/>
    <w:tmpl w:val="584A6E26"/>
    <w:lvl w:ilvl="0" w:tplc="040E0001">
      <w:start w:val="1"/>
      <w:numFmt w:val="bullet"/>
      <w:lvlText w:val=""/>
      <w:lvlJc w:val="left"/>
      <w:pPr>
        <w:tabs>
          <w:tab w:val="num" w:pos="643"/>
        </w:tabs>
        <w:ind w:left="643" w:hanging="360"/>
      </w:pPr>
      <w:rPr>
        <w:rFonts w:ascii="Symbol" w:hAnsi="Symbol" w:hint="default"/>
      </w:rPr>
    </w:lvl>
    <w:lvl w:ilvl="1" w:tplc="040E0019">
      <w:start w:val="1"/>
      <w:numFmt w:val="lowerLetter"/>
      <w:lvlText w:val="%2."/>
      <w:lvlJc w:val="left"/>
      <w:pPr>
        <w:ind w:left="1363" w:hanging="360"/>
      </w:pPr>
    </w:lvl>
    <w:lvl w:ilvl="2" w:tplc="040E001B">
      <w:start w:val="1"/>
      <w:numFmt w:val="lowerRoman"/>
      <w:lvlText w:val="%3."/>
      <w:lvlJc w:val="right"/>
      <w:pPr>
        <w:ind w:left="2083" w:hanging="180"/>
      </w:pPr>
    </w:lvl>
    <w:lvl w:ilvl="3" w:tplc="040E000F">
      <w:start w:val="1"/>
      <w:numFmt w:val="decimal"/>
      <w:lvlText w:val="%4."/>
      <w:lvlJc w:val="left"/>
      <w:pPr>
        <w:ind w:left="2803" w:hanging="360"/>
      </w:pPr>
    </w:lvl>
    <w:lvl w:ilvl="4" w:tplc="040E0019">
      <w:start w:val="1"/>
      <w:numFmt w:val="lowerLetter"/>
      <w:lvlText w:val="%5."/>
      <w:lvlJc w:val="left"/>
      <w:pPr>
        <w:ind w:left="3523" w:hanging="360"/>
      </w:pPr>
    </w:lvl>
    <w:lvl w:ilvl="5" w:tplc="040E001B">
      <w:start w:val="1"/>
      <w:numFmt w:val="lowerRoman"/>
      <w:lvlText w:val="%6."/>
      <w:lvlJc w:val="right"/>
      <w:pPr>
        <w:ind w:left="4243" w:hanging="180"/>
      </w:pPr>
    </w:lvl>
    <w:lvl w:ilvl="6" w:tplc="040E000F">
      <w:start w:val="1"/>
      <w:numFmt w:val="decimal"/>
      <w:lvlText w:val="%7."/>
      <w:lvlJc w:val="left"/>
      <w:pPr>
        <w:ind w:left="4963" w:hanging="360"/>
      </w:pPr>
    </w:lvl>
    <w:lvl w:ilvl="7" w:tplc="040E0019">
      <w:start w:val="1"/>
      <w:numFmt w:val="lowerLetter"/>
      <w:lvlText w:val="%8."/>
      <w:lvlJc w:val="left"/>
      <w:pPr>
        <w:ind w:left="5683" w:hanging="360"/>
      </w:pPr>
    </w:lvl>
    <w:lvl w:ilvl="8" w:tplc="040E001B">
      <w:start w:val="1"/>
      <w:numFmt w:val="lowerRoman"/>
      <w:lvlText w:val="%9."/>
      <w:lvlJc w:val="right"/>
      <w:pPr>
        <w:ind w:left="6403" w:hanging="180"/>
      </w:pPr>
    </w:lvl>
  </w:abstractNum>
  <w:abstractNum w:abstractNumId="33">
    <w:nsid w:val="51003A14"/>
    <w:multiLevelType w:val="hybridMultilevel"/>
    <w:tmpl w:val="135CFF24"/>
    <w:lvl w:ilvl="0" w:tplc="74BCB602">
      <w:start w:val="3666"/>
      <w:numFmt w:val="decimal"/>
      <w:lvlText w:val="%1"/>
      <w:lvlJc w:val="left"/>
      <w:pPr>
        <w:ind w:left="792" w:hanging="432"/>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3AD6B3A"/>
    <w:multiLevelType w:val="hybridMultilevel"/>
    <w:tmpl w:val="89EEF14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4AA4DE9"/>
    <w:multiLevelType w:val="hybridMultilevel"/>
    <w:tmpl w:val="3B3A9C9A"/>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588A6AE0"/>
    <w:multiLevelType w:val="hybridMultilevel"/>
    <w:tmpl w:val="B60A3302"/>
    <w:lvl w:ilvl="0" w:tplc="68A4CCF0">
      <w:start w:val="500"/>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nsid w:val="58D52A9A"/>
    <w:multiLevelType w:val="hybridMultilevel"/>
    <w:tmpl w:val="2EA25624"/>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8">
    <w:nsid w:val="58FA26E6"/>
    <w:multiLevelType w:val="hybridMultilevel"/>
    <w:tmpl w:val="6C822BB2"/>
    <w:lvl w:ilvl="0" w:tplc="CB82C36E">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5A97100E"/>
    <w:multiLevelType w:val="hybridMultilevel"/>
    <w:tmpl w:val="F830DBA8"/>
    <w:lvl w:ilvl="0" w:tplc="4726EBA8">
      <w:start w:val="1"/>
      <w:numFmt w:val="decimal"/>
      <w:lvlText w:val="%1."/>
      <w:lvlJc w:val="left"/>
      <w:pPr>
        <w:ind w:left="1440" w:hanging="360"/>
      </w:pPr>
      <w:rPr>
        <w:rFonts w:hint="default"/>
        <w:b/>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0">
    <w:nsid w:val="5BE6442D"/>
    <w:multiLevelType w:val="hybridMultilevel"/>
    <w:tmpl w:val="8A763A2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DCF1A88"/>
    <w:multiLevelType w:val="hybridMultilevel"/>
    <w:tmpl w:val="1F123B66"/>
    <w:lvl w:ilvl="0" w:tplc="D37A8FD4">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17C2599"/>
    <w:multiLevelType w:val="hybridMultilevel"/>
    <w:tmpl w:val="2E0A7E7C"/>
    <w:lvl w:ilvl="0" w:tplc="E74A7DE0">
      <w:start w:val="1"/>
      <w:numFmt w:val="bullet"/>
      <w:lvlText w:val="-"/>
      <w:lvlJc w:val="left"/>
      <w:pPr>
        <w:ind w:left="1003" w:hanging="360"/>
      </w:pPr>
      <w:rPr>
        <w:rFonts w:ascii="Courier New" w:hAnsi="Courier New"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3">
    <w:nsid w:val="61C87A55"/>
    <w:multiLevelType w:val="hybridMultilevel"/>
    <w:tmpl w:val="AD88B4BE"/>
    <w:lvl w:ilvl="0" w:tplc="E74A7DE0">
      <w:start w:val="1"/>
      <w:numFmt w:val="bullet"/>
      <w:lvlText w:val="-"/>
      <w:lvlJc w:val="left"/>
      <w:pPr>
        <w:ind w:left="1140" w:hanging="360"/>
      </w:pPr>
      <w:rPr>
        <w:rFonts w:ascii="Courier New" w:hAnsi="Courier New"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44">
    <w:nsid w:val="627A30D6"/>
    <w:multiLevelType w:val="hybridMultilevel"/>
    <w:tmpl w:val="3A6A64B2"/>
    <w:lvl w:ilvl="0" w:tplc="00483822">
      <w:start w:val="2015"/>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5">
    <w:nsid w:val="65646BBF"/>
    <w:multiLevelType w:val="hybridMultilevel"/>
    <w:tmpl w:val="4442F924"/>
    <w:lvl w:ilvl="0" w:tplc="835E4C4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6CE3146B"/>
    <w:multiLevelType w:val="hybridMultilevel"/>
    <w:tmpl w:val="0256D58C"/>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1231D2D"/>
    <w:multiLevelType w:val="hybridMultilevel"/>
    <w:tmpl w:val="085AD0D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3BC40B0"/>
    <w:multiLevelType w:val="hybridMultilevel"/>
    <w:tmpl w:val="7B087B26"/>
    <w:lvl w:ilvl="0" w:tplc="040E0001">
      <w:start w:val="1"/>
      <w:numFmt w:val="bullet"/>
      <w:lvlText w:val=""/>
      <w:lvlJc w:val="left"/>
      <w:pPr>
        <w:tabs>
          <w:tab w:val="num" w:pos="720"/>
        </w:tabs>
        <w:ind w:left="720" w:hanging="360"/>
      </w:pPr>
      <w:rPr>
        <w:rFonts w:ascii="Symbol" w:hAnsi="Symbol" w:cs="Symbol" w:hint="default"/>
      </w:rPr>
    </w:lvl>
    <w:lvl w:ilvl="1" w:tplc="040E000F">
      <w:start w:val="1"/>
      <w:numFmt w:val="decimal"/>
      <w:lvlText w:val="%2."/>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9">
    <w:nsid w:val="76E6296E"/>
    <w:multiLevelType w:val="hybridMultilevel"/>
    <w:tmpl w:val="5D54E4A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7A5F63D1"/>
    <w:multiLevelType w:val="hybridMultilevel"/>
    <w:tmpl w:val="57245D1E"/>
    <w:lvl w:ilvl="0" w:tplc="D5188164">
      <w:numFmt w:val="bullet"/>
      <w:lvlText w:val=""/>
      <w:lvlJc w:val="left"/>
      <w:pPr>
        <w:ind w:left="1080" w:hanging="360"/>
      </w:pPr>
      <w:rPr>
        <w:rFonts w:ascii="Symbol" w:eastAsia="Calibri" w:hAnsi="Symbol"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1">
    <w:nsid w:val="7ECC3397"/>
    <w:multiLevelType w:val="hybridMultilevel"/>
    <w:tmpl w:val="A53692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7F245787"/>
    <w:multiLevelType w:val="multilevel"/>
    <w:tmpl w:val="E118E2E6"/>
    <w:lvl w:ilvl="0">
      <w:start w:val="1"/>
      <w:numFmt w:val="decimal"/>
      <w:lvlText w:val="%1."/>
      <w:lvlJc w:val="left"/>
      <w:pPr>
        <w:ind w:left="720" w:hanging="360"/>
      </w:pPr>
      <w:rPr>
        <w:rFonts w:ascii="Garamond" w:eastAsia="Calibri" w:hAnsi="Garamond" w:cs="Times New Roman"/>
      </w:rPr>
    </w:lvl>
    <w:lvl w:ilvl="1">
      <w:start w:val="1"/>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num w:numId="1">
    <w:abstractNumId w:val="14"/>
  </w:num>
  <w:num w:numId="2">
    <w:abstractNumId w:val="51"/>
  </w:num>
  <w:num w:numId="3">
    <w:abstractNumId w:val="24"/>
  </w:num>
  <w:num w:numId="4">
    <w:abstractNumId w:val="52"/>
  </w:num>
  <w:num w:numId="5">
    <w:abstractNumId w:val="25"/>
  </w:num>
  <w:num w:numId="6">
    <w:abstractNumId w:val="36"/>
    <w:lvlOverride w:ilvl="0">
      <w:startOverride w:val="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5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48"/>
  </w:num>
  <w:num w:numId="10">
    <w:abstractNumId w:val="41"/>
  </w:num>
  <w:num w:numId="11">
    <w:abstractNumId w:val="1"/>
  </w:num>
  <w:num w:numId="12">
    <w:abstractNumId w:val="10"/>
  </w:num>
  <w:num w:numId="13">
    <w:abstractNumId w:val="3"/>
  </w:num>
  <w:num w:numId="14">
    <w:abstractNumId w:val="22"/>
  </w:num>
  <w:num w:numId="15">
    <w:abstractNumId w:val="9"/>
  </w:num>
  <w:num w:numId="16">
    <w:abstractNumId w:val="49"/>
  </w:num>
  <w:num w:numId="17">
    <w:abstractNumId w:val="8"/>
  </w:num>
  <w:num w:numId="18">
    <w:abstractNumId w:val="15"/>
  </w:num>
  <w:num w:numId="19">
    <w:abstractNumId w:val="34"/>
  </w:num>
  <w:num w:numId="20">
    <w:abstractNumId w:val="44"/>
  </w:num>
  <w:num w:numId="21">
    <w:abstractNumId w:val="31"/>
  </w:num>
  <w:num w:numId="22">
    <w:abstractNumId w:val="30"/>
  </w:num>
  <w:num w:numId="23">
    <w:abstractNumId w:val="17"/>
  </w:num>
  <w:num w:numId="24">
    <w:abstractNumId w:val="32"/>
  </w:num>
  <w:num w:numId="25">
    <w:abstractNumId w:val="26"/>
  </w:num>
  <w:num w:numId="26">
    <w:abstractNumId w:val="33"/>
  </w:num>
  <w:num w:numId="27">
    <w:abstractNumId w:val="45"/>
  </w:num>
  <w:num w:numId="28">
    <w:abstractNumId w:val="37"/>
  </w:num>
  <w:num w:numId="29">
    <w:abstractNumId w:val="18"/>
  </w:num>
  <w:num w:numId="30">
    <w:abstractNumId w:val="20"/>
  </w:num>
  <w:num w:numId="31">
    <w:abstractNumId w:val="12"/>
  </w:num>
  <w:num w:numId="32">
    <w:abstractNumId w:val="29"/>
  </w:num>
  <w:num w:numId="33">
    <w:abstractNumId w:val="27"/>
  </w:num>
  <w:num w:numId="34">
    <w:abstractNumId w:val="46"/>
  </w:num>
  <w:num w:numId="35">
    <w:abstractNumId w:val="42"/>
  </w:num>
  <w:num w:numId="36">
    <w:abstractNumId w:val="43"/>
  </w:num>
  <w:num w:numId="37">
    <w:abstractNumId w:val="40"/>
  </w:num>
  <w:num w:numId="38">
    <w:abstractNumId w:val="47"/>
  </w:num>
  <w:num w:numId="39">
    <w:abstractNumId w:val="19"/>
  </w:num>
  <w:num w:numId="40">
    <w:abstractNumId w:val="16"/>
  </w:num>
  <w:num w:numId="41">
    <w:abstractNumId w:val="13"/>
  </w:num>
  <w:num w:numId="42">
    <w:abstractNumId w:val="23"/>
  </w:num>
  <w:num w:numId="43">
    <w:abstractNumId w:val="11"/>
  </w:num>
  <w:num w:numId="44">
    <w:abstractNumId w:val="38"/>
  </w:num>
  <w:num w:numId="45">
    <w:abstractNumId w:val="39"/>
  </w:num>
  <w:num w:numId="46">
    <w:abstractNumId w:val="21"/>
  </w:num>
  <w:num w:numId="47">
    <w:abstractNumId w:val="35"/>
  </w:num>
  <w:num w:numId="48">
    <w:abstractNumId w:val="5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8D"/>
    <w:rsid w:val="000004D8"/>
    <w:rsid w:val="00003486"/>
    <w:rsid w:val="000056EB"/>
    <w:rsid w:val="00006FB5"/>
    <w:rsid w:val="000113F9"/>
    <w:rsid w:val="00017F85"/>
    <w:rsid w:val="000206A2"/>
    <w:rsid w:val="00030261"/>
    <w:rsid w:val="00034CA3"/>
    <w:rsid w:val="0003544B"/>
    <w:rsid w:val="00035590"/>
    <w:rsid w:val="00036885"/>
    <w:rsid w:val="00036F89"/>
    <w:rsid w:val="00037BA9"/>
    <w:rsid w:val="00040C9D"/>
    <w:rsid w:val="000419A8"/>
    <w:rsid w:val="00042920"/>
    <w:rsid w:val="00042D6F"/>
    <w:rsid w:val="00043AFC"/>
    <w:rsid w:val="000441B4"/>
    <w:rsid w:val="00044C1C"/>
    <w:rsid w:val="00045140"/>
    <w:rsid w:val="00045977"/>
    <w:rsid w:val="00046268"/>
    <w:rsid w:val="000525D2"/>
    <w:rsid w:val="0005524B"/>
    <w:rsid w:val="00055EAB"/>
    <w:rsid w:val="00057588"/>
    <w:rsid w:val="00060887"/>
    <w:rsid w:val="0006125D"/>
    <w:rsid w:val="000612A8"/>
    <w:rsid w:val="000642FC"/>
    <w:rsid w:val="00064D28"/>
    <w:rsid w:val="000661E7"/>
    <w:rsid w:val="00075042"/>
    <w:rsid w:val="0007772B"/>
    <w:rsid w:val="0008066B"/>
    <w:rsid w:val="00083309"/>
    <w:rsid w:val="0008486E"/>
    <w:rsid w:val="000910BB"/>
    <w:rsid w:val="0009456D"/>
    <w:rsid w:val="000947E5"/>
    <w:rsid w:val="00096388"/>
    <w:rsid w:val="00096BE7"/>
    <w:rsid w:val="00097E33"/>
    <w:rsid w:val="000A31C7"/>
    <w:rsid w:val="000A32EF"/>
    <w:rsid w:val="000A41E2"/>
    <w:rsid w:val="000A4EF3"/>
    <w:rsid w:val="000A5E13"/>
    <w:rsid w:val="000A6F23"/>
    <w:rsid w:val="000B00C4"/>
    <w:rsid w:val="000B0A3F"/>
    <w:rsid w:val="000B5EFD"/>
    <w:rsid w:val="000B6D47"/>
    <w:rsid w:val="000B720E"/>
    <w:rsid w:val="000C1315"/>
    <w:rsid w:val="000C27EA"/>
    <w:rsid w:val="000C632F"/>
    <w:rsid w:val="000D0634"/>
    <w:rsid w:val="000D1D7B"/>
    <w:rsid w:val="000D20E6"/>
    <w:rsid w:val="000D30FF"/>
    <w:rsid w:val="000D3C84"/>
    <w:rsid w:val="000D4CCF"/>
    <w:rsid w:val="000D54A4"/>
    <w:rsid w:val="000D6BEA"/>
    <w:rsid w:val="000D78DF"/>
    <w:rsid w:val="000E0C89"/>
    <w:rsid w:val="000E21E4"/>
    <w:rsid w:val="000E35D7"/>
    <w:rsid w:val="000E68A9"/>
    <w:rsid w:val="000E6B64"/>
    <w:rsid w:val="000E6D07"/>
    <w:rsid w:val="000F1682"/>
    <w:rsid w:val="000F16FE"/>
    <w:rsid w:val="000F7926"/>
    <w:rsid w:val="00103B08"/>
    <w:rsid w:val="0010581E"/>
    <w:rsid w:val="00107C44"/>
    <w:rsid w:val="00111B12"/>
    <w:rsid w:val="00113170"/>
    <w:rsid w:val="00114F10"/>
    <w:rsid w:val="00114F92"/>
    <w:rsid w:val="001171CE"/>
    <w:rsid w:val="00117624"/>
    <w:rsid w:val="00117EC3"/>
    <w:rsid w:val="001207F4"/>
    <w:rsid w:val="001213FA"/>
    <w:rsid w:val="001215F6"/>
    <w:rsid w:val="001226C4"/>
    <w:rsid w:val="00123732"/>
    <w:rsid w:val="00123A97"/>
    <w:rsid w:val="00124965"/>
    <w:rsid w:val="00127D4F"/>
    <w:rsid w:val="00127D88"/>
    <w:rsid w:val="00130469"/>
    <w:rsid w:val="00132C6B"/>
    <w:rsid w:val="0013420B"/>
    <w:rsid w:val="001344DE"/>
    <w:rsid w:val="001374EB"/>
    <w:rsid w:val="00140188"/>
    <w:rsid w:val="00140443"/>
    <w:rsid w:val="00140BB7"/>
    <w:rsid w:val="0014173B"/>
    <w:rsid w:val="00142B65"/>
    <w:rsid w:val="001446DB"/>
    <w:rsid w:val="001453F1"/>
    <w:rsid w:val="00146B2A"/>
    <w:rsid w:val="0015359F"/>
    <w:rsid w:val="001540F9"/>
    <w:rsid w:val="001551B2"/>
    <w:rsid w:val="001576E1"/>
    <w:rsid w:val="00162F27"/>
    <w:rsid w:val="00164559"/>
    <w:rsid w:val="001707BA"/>
    <w:rsid w:val="00174A80"/>
    <w:rsid w:val="0018068C"/>
    <w:rsid w:val="00182B28"/>
    <w:rsid w:val="001833A2"/>
    <w:rsid w:val="00183A21"/>
    <w:rsid w:val="0019108B"/>
    <w:rsid w:val="00192E5C"/>
    <w:rsid w:val="00194638"/>
    <w:rsid w:val="00194973"/>
    <w:rsid w:val="00194E83"/>
    <w:rsid w:val="00196C4B"/>
    <w:rsid w:val="00197407"/>
    <w:rsid w:val="001A2B0B"/>
    <w:rsid w:val="001A2EB8"/>
    <w:rsid w:val="001A45C5"/>
    <w:rsid w:val="001A584D"/>
    <w:rsid w:val="001B0541"/>
    <w:rsid w:val="001B200F"/>
    <w:rsid w:val="001B23E3"/>
    <w:rsid w:val="001B30ED"/>
    <w:rsid w:val="001B3946"/>
    <w:rsid w:val="001B4B64"/>
    <w:rsid w:val="001B4DE0"/>
    <w:rsid w:val="001B5328"/>
    <w:rsid w:val="001B7D30"/>
    <w:rsid w:val="001C02E6"/>
    <w:rsid w:val="001C32C6"/>
    <w:rsid w:val="001C4D61"/>
    <w:rsid w:val="001D1A76"/>
    <w:rsid w:val="001D448D"/>
    <w:rsid w:val="001D580F"/>
    <w:rsid w:val="001E030C"/>
    <w:rsid w:val="001E0492"/>
    <w:rsid w:val="001E288D"/>
    <w:rsid w:val="001E6697"/>
    <w:rsid w:val="001E7993"/>
    <w:rsid w:val="001E7C8F"/>
    <w:rsid w:val="001F0B49"/>
    <w:rsid w:val="001F0E84"/>
    <w:rsid w:val="001F114B"/>
    <w:rsid w:val="001F115D"/>
    <w:rsid w:val="001F2549"/>
    <w:rsid w:val="001F286B"/>
    <w:rsid w:val="001F3148"/>
    <w:rsid w:val="001F52BE"/>
    <w:rsid w:val="001F7195"/>
    <w:rsid w:val="002032B3"/>
    <w:rsid w:val="0020398D"/>
    <w:rsid w:val="00205170"/>
    <w:rsid w:val="00206CAF"/>
    <w:rsid w:val="002111D9"/>
    <w:rsid w:val="00213EF5"/>
    <w:rsid w:val="002142F1"/>
    <w:rsid w:val="002152E8"/>
    <w:rsid w:val="002165DB"/>
    <w:rsid w:val="00216AF0"/>
    <w:rsid w:val="00221254"/>
    <w:rsid w:val="00221FDC"/>
    <w:rsid w:val="00222BD7"/>
    <w:rsid w:val="00224975"/>
    <w:rsid w:val="00224BED"/>
    <w:rsid w:val="00225C05"/>
    <w:rsid w:val="002262BD"/>
    <w:rsid w:val="0022738B"/>
    <w:rsid w:val="00234605"/>
    <w:rsid w:val="002346BC"/>
    <w:rsid w:val="00236C70"/>
    <w:rsid w:val="00237F00"/>
    <w:rsid w:val="00240DBC"/>
    <w:rsid w:val="00241425"/>
    <w:rsid w:val="00245BC6"/>
    <w:rsid w:val="00250175"/>
    <w:rsid w:val="0025035A"/>
    <w:rsid w:val="00251254"/>
    <w:rsid w:val="002544E6"/>
    <w:rsid w:val="002560CF"/>
    <w:rsid w:val="00261ABD"/>
    <w:rsid w:val="0026220E"/>
    <w:rsid w:val="002631BA"/>
    <w:rsid w:val="0026765B"/>
    <w:rsid w:val="00271A49"/>
    <w:rsid w:val="00272669"/>
    <w:rsid w:val="0027684F"/>
    <w:rsid w:val="00276FDC"/>
    <w:rsid w:val="00283C67"/>
    <w:rsid w:val="00283F23"/>
    <w:rsid w:val="00284A1D"/>
    <w:rsid w:val="002858BF"/>
    <w:rsid w:val="00287DCC"/>
    <w:rsid w:val="0029005A"/>
    <w:rsid w:val="00293313"/>
    <w:rsid w:val="002A014E"/>
    <w:rsid w:val="002A0FA9"/>
    <w:rsid w:val="002A44E7"/>
    <w:rsid w:val="002A4E01"/>
    <w:rsid w:val="002A55C7"/>
    <w:rsid w:val="002A5A1A"/>
    <w:rsid w:val="002A6F27"/>
    <w:rsid w:val="002A700D"/>
    <w:rsid w:val="002A7842"/>
    <w:rsid w:val="002A79A7"/>
    <w:rsid w:val="002B1B70"/>
    <w:rsid w:val="002B5359"/>
    <w:rsid w:val="002B6FD5"/>
    <w:rsid w:val="002C26D6"/>
    <w:rsid w:val="002C4660"/>
    <w:rsid w:val="002C4FFD"/>
    <w:rsid w:val="002C6759"/>
    <w:rsid w:val="002C6B17"/>
    <w:rsid w:val="002C6F90"/>
    <w:rsid w:val="002C7F70"/>
    <w:rsid w:val="002D0959"/>
    <w:rsid w:val="002D09D6"/>
    <w:rsid w:val="002D3F6A"/>
    <w:rsid w:val="002D4943"/>
    <w:rsid w:val="002D512E"/>
    <w:rsid w:val="002D62BF"/>
    <w:rsid w:val="002D7D2F"/>
    <w:rsid w:val="002E0558"/>
    <w:rsid w:val="002E0AF1"/>
    <w:rsid w:val="002E250C"/>
    <w:rsid w:val="002E4839"/>
    <w:rsid w:val="002E52F3"/>
    <w:rsid w:val="002E6435"/>
    <w:rsid w:val="002E68AA"/>
    <w:rsid w:val="002F40A5"/>
    <w:rsid w:val="002F58FB"/>
    <w:rsid w:val="002F72B8"/>
    <w:rsid w:val="00300CD2"/>
    <w:rsid w:val="0030402C"/>
    <w:rsid w:val="003051C9"/>
    <w:rsid w:val="003054EE"/>
    <w:rsid w:val="00311F5B"/>
    <w:rsid w:val="00314E92"/>
    <w:rsid w:val="003159D0"/>
    <w:rsid w:val="00317FE9"/>
    <w:rsid w:val="00321159"/>
    <w:rsid w:val="003245F3"/>
    <w:rsid w:val="00325824"/>
    <w:rsid w:val="003278EC"/>
    <w:rsid w:val="00327CB6"/>
    <w:rsid w:val="00327DC3"/>
    <w:rsid w:val="00334471"/>
    <w:rsid w:val="00343F69"/>
    <w:rsid w:val="003447FE"/>
    <w:rsid w:val="00347074"/>
    <w:rsid w:val="00360D0E"/>
    <w:rsid w:val="00362D7E"/>
    <w:rsid w:val="00362E06"/>
    <w:rsid w:val="0036348A"/>
    <w:rsid w:val="00363B27"/>
    <w:rsid w:val="00365259"/>
    <w:rsid w:val="00366230"/>
    <w:rsid w:val="00366FDF"/>
    <w:rsid w:val="003702C5"/>
    <w:rsid w:val="00370FC8"/>
    <w:rsid w:val="00375E30"/>
    <w:rsid w:val="003764A0"/>
    <w:rsid w:val="0037671F"/>
    <w:rsid w:val="003809E9"/>
    <w:rsid w:val="00381A60"/>
    <w:rsid w:val="00382078"/>
    <w:rsid w:val="0038207A"/>
    <w:rsid w:val="00382714"/>
    <w:rsid w:val="003850AB"/>
    <w:rsid w:val="00390B2C"/>
    <w:rsid w:val="00391512"/>
    <w:rsid w:val="00393708"/>
    <w:rsid w:val="0039380D"/>
    <w:rsid w:val="003954E5"/>
    <w:rsid w:val="00396E8B"/>
    <w:rsid w:val="003A26E7"/>
    <w:rsid w:val="003A2964"/>
    <w:rsid w:val="003A2E1A"/>
    <w:rsid w:val="003A4FB3"/>
    <w:rsid w:val="003A5BAC"/>
    <w:rsid w:val="003A7E9E"/>
    <w:rsid w:val="003B6B59"/>
    <w:rsid w:val="003B7157"/>
    <w:rsid w:val="003C0D1A"/>
    <w:rsid w:val="003C3A02"/>
    <w:rsid w:val="003C5F35"/>
    <w:rsid w:val="003C6288"/>
    <w:rsid w:val="003C6449"/>
    <w:rsid w:val="003C6A80"/>
    <w:rsid w:val="003D1C5A"/>
    <w:rsid w:val="003D26F7"/>
    <w:rsid w:val="003D35E1"/>
    <w:rsid w:val="003D389D"/>
    <w:rsid w:val="003D50D5"/>
    <w:rsid w:val="003D546A"/>
    <w:rsid w:val="003D54AE"/>
    <w:rsid w:val="003D7014"/>
    <w:rsid w:val="003D7138"/>
    <w:rsid w:val="003D715B"/>
    <w:rsid w:val="003E0F20"/>
    <w:rsid w:val="003E144D"/>
    <w:rsid w:val="003E1636"/>
    <w:rsid w:val="003E2C19"/>
    <w:rsid w:val="003E37B2"/>
    <w:rsid w:val="003E3F50"/>
    <w:rsid w:val="003E413C"/>
    <w:rsid w:val="003E7335"/>
    <w:rsid w:val="003F3C88"/>
    <w:rsid w:val="003F4C0B"/>
    <w:rsid w:val="00401C37"/>
    <w:rsid w:val="00402070"/>
    <w:rsid w:val="00402BBF"/>
    <w:rsid w:val="00403CC4"/>
    <w:rsid w:val="004056AE"/>
    <w:rsid w:val="004064FC"/>
    <w:rsid w:val="0041687F"/>
    <w:rsid w:val="00422D72"/>
    <w:rsid w:val="00423876"/>
    <w:rsid w:val="00426386"/>
    <w:rsid w:val="00426AC1"/>
    <w:rsid w:val="00427A52"/>
    <w:rsid w:val="00431ED5"/>
    <w:rsid w:val="00433400"/>
    <w:rsid w:val="00433AF8"/>
    <w:rsid w:val="00435304"/>
    <w:rsid w:val="00440101"/>
    <w:rsid w:val="004402C5"/>
    <w:rsid w:val="00440532"/>
    <w:rsid w:val="00440ED1"/>
    <w:rsid w:val="00441124"/>
    <w:rsid w:val="00442DD0"/>
    <w:rsid w:val="00443053"/>
    <w:rsid w:val="004468BD"/>
    <w:rsid w:val="00446AC3"/>
    <w:rsid w:val="00447C6C"/>
    <w:rsid w:val="00457126"/>
    <w:rsid w:val="00457CFC"/>
    <w:rsid w:val="00463684"/>
    <w:rsid w:val="00463D5D"/>
    <w:rsid w:val="00465E19"/>
    <w:rsid w:val="00467D5E"/>
    <w:rsid w:val="004704F0"/>
    <w:rsid w:val="00471D44"/>
    <w:rsid w:val="0047332F"/>
    <w:rsid w:val="00475B9A"/>
    <w:rsid w:val="00477A8A"/>
    <w:rsid w:val="00482568"/>
    <w:rsid w:val="0048308C"/>
    <w:rsid w:val="00484AA8"/>
    <w:rsid w:val="00485D82"/>
    <w:rsid w:val="00487B6D"/>
    <w:rsid w:val="0049020B"/>
    <w:rsid w:val="00491185"/>
    <w:rsid w:val="0049466F"/>
    <w:rsid w:val="00495FBB"/>
    <w:rsid w:val="0049673D"/>
    <w:rsid w:val="00497807"/>
    <w:rsid w:val="004A356D"/>
    <w:rsid w:val="004A47A4"/>
    <w:rsid w:val="004A4E54"/>
    <w:rsid w:val="004A673E"/>
    <w:rsid w:val="004B14AC"/>
    <w:rsid w:val="004B1CF4"/>
    <w:rsid w:val="004B5718"/>
    <w:rsid w:val="004B636B"/>
    <w:rsid w:val="004B6A59"/>
    <w:rsid w:val="004C0A2C"/>
    <w:rsid w:val="004C0E43"/>
    <w:rsid w:val="004C1640"/>
    <w:rsid w:val="004C39BA"/>
    <w:rsid w:val="004C3C05"/>
    <w:rsid w:val="004C3EF6"/>
    <w:rsid w:val="004C4385"/>
    <w:rsid w:val="004C4A42"/>
    <w:rsid w:val="004D0529"/>
    <w:rsid w:val="004D1D5C"/>
    <w:rsid w:val="004D1D9B"/>
    <w:rsid w:val="004D55BF"/>
    <w:rsid w:val="004D78C9"/>
    <w:rsid w:val="004E10BD"/>
    <w:rsid w:val="004E2C9C"/>
    <w:rsid w:val="004E56A3"/>
    <w:rsid w:val="004F04BA"/>
    <w:rsid w:val="004F3472"/>
    <w:rsid w:val="004F5345"/>
    <w:rsid w:val="004F652B"/>
    <w:rsid w:val="00500338"/>
    <w:rsid w:val="00500DA9"/>
    <w:rsid w:val="00501BED"/>
    <w:rsid w:val="0050385D"/>
    <w:rsid w:val="005042A1"/>
    <w:rsid w:val="005048FE"/>
    <w:rsid w:val="00505E10"/>
    <w:rsid w:val="00506CA6"/>
    <w:rsid w:val="00507E11"/>
    <w:rsid w:val="00510824"/>
    <w:rsid w:val="00514CDA"/>
    <w:rsid w:val="00515D8F"/>
    <w:rsid w:val="00520593"/>
    <w:rsid w:val="00525BD3"/>
    <w:rsid w:val="0052601A"/>
    <w:rsid w:val="0052780F"/>
    <w:rsid w:val="00530774"/>
    <w:rsid w:val="005312AA"/>
    <w:rsid w:val="00531FB7"/>
    <w:rsid w:val="00532A2A"/>
    <w:rsid w:val="00533EEE"/>
    <w:rsid w:val="00536D38"/>
    <w:rsid w:val="0054199D"/>
    <w:rsid w:val="00541E17"/>
    <w:rsid w:val="0054392C"/>
    <w:rsid w:val="00543E3A"/>
    <w:rsid w:val="00543E74"/>
    <w:rsid w:val="0054463B"/>
    <w:rsid w:val="00545D44"/>
    <w:rsid w:val="00547458"/>
    <w:rsid w:val="00551E86"/>
    <w:rsid w:val="00554DBA"/>
    <w:rsid w:val="005553F1"/>
    <w:rsid w:val="00555EE0"/>
    <w:rsid w:val="00555F2F"/>
    <w:rsid w:val="00557821"/>
    <w:rsid w:val="00560F23"/>
    <w:rsid w:val="005614DE"/>
    <w:rsid w:val="00561BF8"/>
    <w:rsid w:val="0056246C"/>
    <w:rsid w:val="00562B37"/>
    <w:rsid w:val="00562C41"/>
    <w:rsid w:val="00563D20"/>
    <w:rsid w:val="005647BD"/>
    <w:rsid w:val="00565A30"/>
    <w:rsid w:val="00565EAD"/>
    <w:rsid w:val="00567F4E"/>
    <w:rsid w:val="00570136"/>
    <w:rsid w:val="005716EB"/>
    <w:rsid w:val="00572691"/>
    <w:rsid w:val="0057496B"/>
    <w:rsid w:val="00574D52"/>
    <w:rsid w:val="00575D4F"/>
    <w:rsid w:val="0057777A"/>
    <w:rsid w:val="00577BA9"/>
    <w:rsid w:val="005811A3"/>
    <w:rsid w:val="00582B3A"/>
    <w:rsid w:val="00585FE8"/>
    <w:rsid w:val="00586075"/>
    <w:rsid w:val="00586CA3"/>
    <w:rsid w:val="00590718"/>
    <w:rsid w:val="00592C3D"/>
    <w:rsid w:val="00596629"/>
    <w:rsid w:val="005A02F2"/>
    <w:rsid w:val="005A1C2C"/>
    <w:rsid w:val="005A25D7"/>
    <w:rsid w:val="005A426D"/>
    <w:rsid w:val="005A4719"/>
    <w:rsid w:val="005B6E19"/>
    <w:rsid w:val="005C02CB"/>
    <w:rsid w:val="005C1791"/>
    <w:rsid w:val="005C3E58"/>
    <w:rsid w:val="005C4B0F"/>
    <w:rsid w:val="005D01C7"/>
    <w:rsid w:val="005D07C2"/>
    <w:rsid w:val="005D31E5"/>
    <w:rsid w:val="005D3B79"/>
    <w:rsid w:val="005D5807"/>
    <w:rsid w:val="005D6772"/>
    <w:rsid w:val="005D6986"/>
    <w:rsid w:val="005D6E96"/>
    <w:rsid w:val="005E1FF5"/>
    <w:rsid w:val="005E5079"/>
    <w:rsid w:val="005E5A22"/>
    <w:rsid w:val="005E67E3"/>
    <w:rsid w:val="005E7727"/>
    <w:rsid w:val="005F137B"/>
    <w:rsid w:val="005F1859"/>
    <w:rsid w:val="005F3916"/>
    <w:rsid w:val="005F5889"/>
    <w:rsid w:val="005F6701"/>
    <w:rsid w:val="006003F5"/>
    <w:rsid w:val="0060774C"/>
    <w:rsid w:val="00610141"/>
    <w:rsid w:val="006162F2"/>
    <w:rsid w:val="00617342"/>
    <w:rsid w:val="00620DE0"/>
    <w:rsid w:val="00621325"/>
    <w:rsid w:val="00622F08"/>
    <w:rsid w:val="006251C0"/>
    <w:rsid w:val="00625292"/>
    <w:rsid w:val="00625AB9"/>
    <w:rsid w:val="00632FFC"/>
    <w:rsid w:val="00633A94"/>
    <w:rsid w:val="00634C7A"/>
    <w:rsid w:val="00637DDA"/>
    <w:rsid w:val="0064321F"/>
    <w:rsid w:val="00643310"/>
    <w:rsid w:val="00643800"/>
    <w:rsid w:val="00644466"/>
    <w:rsid w:val="00646AB0"/>
    <w:rsid w:val="00650DB8"/>
    <w:rsid w:val="00654410"/>
    <w:rsid w:val="006549D4"/>
    <w:rsid w:val="00657D68"/>
    <w:rsid w:val="00662C84"/>
    <w:rsid w:val="00662F3B"/>
    <w:rsid w:val="006678BE"/>
    <w:rsid w:val="00667C78"/>
    <w:rsid w:val="00670B21"/>
    <w:rsid w:val="00672B64"/>
    <w:rsid w:val="00673712"/>
    <w:rsid w:val="0068269D"/>
    <w:rsid w:val="0068427A"/>
    <w:rsid w:val="00684CBA"/>
    <w:rsid w:val="00686B39"/>
    <w:rsid w:val="006872AC"/>
    <w:rsid w:val="006939C9"/>
    <w:rsid w:val="00697370"/>
    <w:rsid w:val="00697CCD"/>
    <w:rsid w:val="006A1B82"/>
    <w:rsid w:val="006A213D"/>
    <w:rsid w:val="006A2680"/>
    <w:rsid w:val="006A37F6"/>
    <w:rsid w:val="006A39DE"/>
    <w:rsid w:val="006A3AB6"/>
    <w:rsid w:val="006A4430"/>
    <w:rsid w:val="006A7098"/>
    <w:rsid w:val="006A755A"/>
    <w:rsid w:val="006B0B74"/>
    <w:rsid w:val="006B3315"/>
    <w:rsid w:val="006B49CF"/>
    <w:rsid w:val="006B6009"/>
    <w:rsid w:val="006C1CE2"/>
    <w:rsid w:val="006C53F1"/>
    <w:rsid w:val="006C61C6"/>
    <w:rsid w:val="006C6893"/>
    <w:rsid w:val="006C6FBE"/>
    <w:rsid w:val="006D08B1"/>
    <w:rsid w:val="006D1221"/>
    <w:rsid w:val="006D19D5"/>
    <w:rsid w:val="006D202F"/>
    <w:rsid w:val="006D25F1"/>
    <w:rsid w:val="006D6C47"/>
    <w:rsid w:val="006D6D2E"/>
    <w:rsid w:val="006D796E"/>
    <w:rsid w:val="006D7E3C"/>
    <w:rsid w:val="006E119A"/>
    <w:rsid w:val="006E252F"/>
    <w:rsid w:val="006E541A"/>
    <w:rsid w:val="006E5BB5"/>
    <w:rsid w:val="006F3366"/>
    <w:rsid w:val="006F74A5"/>
    <w:rsid w:val="006F7A20"/>
    <w:rsid w:val="00702DCB"/>
    <w:rsid w:val="00704592"/>
    <w:rsid w:val="00705977"/>
    <w:rsid w:val="0071363A"/>
    <w:rsid w:val="0071611C"/>
    <w:rsid w:val="00716CB0"/>
    <w:rsid w:val="00716EF7"/>
    <w:rsid w:val="007225E8"/>
    <w:rsid w:val="00724784"/>
    <w:rsid w:val="00727034"/>
    <w:rsid w:val="0073176F"/>
    <w:rsid w:val="00732174"/>
    <w:rsid w:val="007328B0"/>
    <w:rsid w:val="007331D1"/>
    <w:rsid w:val="0073371B"/>
    <w:rsid w:val="00733D02"/>
    <w:rsid w:val="00734CE1"/>
    <w:rsid w:val="00737B3F"/>
    <w:rsid w:val="00741DB6"/>
    <w:rsid w:val="00741F45"/>
    <w:rsid w:val="00742C8A"/>
    <w:rsid w:val="00744361"/>
    <w:rsid w:val="007453D9"/>
    <w:rsid w:val="00745EE4"/>
    <w:rsid w:val="00750A87"/>
    <w:rsid w:val="007525F2"/>
    <w:rsid w:val="00752E4B"/>
    <w:rsid w:val="007532B6"/>
    <w:rsid w:val="007557C4"/>
    <w:rsid w:val="00757F56"/>
    <w:rsid w:val="007608DC"/>
    <w:rsid w:val="00760D5C"/>
    <w:rsid w:val="00761111"/>
    <w:rsid w:val="00761A6A"/>
    <w:rsid w:val="0076215D"/>
    <w:rsid w:val="0076316A"/>
    <w:rsid w:val="00763E46"/>
    <w:rsid w:val="007744FE"/>
    <w:rsid w:val="00780000"/>
    <w:rsid w:val="00780F1B"/>
    <w:rsid w:val="007829D8"/>
    <w:rsid w:val="00783BA1"/>
    <w:rsid w:val="007943AA"/>
    <w:rsid w:val="00794B78"/>
    <w:rsid w:val="00796426"/>
    <w:rsid w:val="007972DE"/>
    <w:rsid w:val="007A1E79"/>
    <w:rsid w:val="007A480C"/>
    <w:rsid w:val="007A4E89"/>
    <w:rsid w:val="007A4F0F"/>
    <w:rsid w:val="007A6B0D"/>
    <w:rsid w:val="007A7FCE"/>
    <w:rsid w:val="007B2D03"/>
    <w:rsid w:val="007B38A5"/>
    <w:rsid w:val="007B4027"/>
    <w:rsid w:val="007B4F5A"/>
    <w:rsid w:val="007B5526"/>
    <w:rsid w:val="007B5C98"/>
    <w:rsid w:val="007C1F40"/>
    <w:rsid w:val="007C20A9"/>
    <w:rsid w:val="007C2124"/>
    <w:rsid w:val="007C2F36"/>
    <w:rsid w:val="007C4A68"/>
    <w:rsid w:val="007C4AE8"/>
    <w:rsid w:val="007C4F15"/>
    <w:rsid w:val="007C628E"/>
    <w:rsid w:val="007C6B7D"/>
    <w:rsid w:val="007C6F8C"/>
    <w:rsid w:val="007C7517"/>
    <w:rsid w:val="007D27E5"/>
    <w:rsid w:val="007D47C6"/>
    <w:rsid w:val="007D507D"/>
    <w:rsid w:val="007E3FB8"/>
    <w:rsid w:val="007E6907"/>
    <w:rsid w:val="007F0F73"/>
    <w:rsid w:val="007F1052"/>
    <w:rsid w:val="007F415E"/>
    <w:rsid w:val="007F6067"/>
    <w:rsid w:val="00801731"/>
    <w:rsid w:val="00801B3F"/>
    <w:rsid w:val="00804C49"/>
    <w:rsid w:val="00806185"/>
    <w:rsid w:val="0080632D"/>
    <w:rsid w:val="008111DE"/>
    <w:rsid w:val="00812E69"/>
    <w:rsid w:val="008133D9"/>
    <w:rsid w:val="0081362A"/>
    <w:rsid w:val="00814AC6"/>
    <w:rsid w:val="00814C57"/>
    <w:rsid w:val="00816E3B"/>
    <w:rsid w:val="008175E0"/>
    <w:rsid w:val="00817A53"/>
    <w:rsid w:val="00820442"/>
    <w:rsid w:val="00820B66"/>
    <w:rsid w:val="0082188F"/>
    <w:rsid w:val="008230C9"/>
    <w:rsid w:val="0082613D"/>
    <w:rsid w:val="0083015F"/>
    <w:rsid w:val="00831EBF"/>
    <w:rsid w:val="00832E5D"/>
    <w:rsid w:val="0083547D"/>
    <w:rsid w:val="00835F06"/>
    <w:rsid w:val="00837C53"/>
    <w:rsid w:val="00840C65"/>
    <w:rsid w:val="00841C45"/>
    <w:rsid w:val="008426BE"/>
    <w:rsid w:val="00845413"/>
    <w:rsid w:val="008459EB"/>
    <w:rsid w:val="00845E12"/>
    <w:rsid w:val="008461E1"/>
    <w:rsid w:val="00846F50"/>
    <w:rsid w:val="00847CA7"/>
    <w:rsid w:val="008524D1"/>
    <w:rsid w:val="00852634"/>
    <w:rsid w:val="00852D2E"/>
    <w:rsid w:val="00852DB5"/>
    <w:rsid w:val="0085373A"/>
    <w:rsid w:val="008540CB"/>
    <w:rsid w:val="008540FE"/>
    <w:rsid w:val="00854241"/>
    <w:rsid w:val="008544BC"/>
    <w:rsid w:val="00854F60"/>
    <w:rsid w:val="00861215"/>
    <w:rsid w:val="00862D64"/>
    <w:rsid w:val="00862E89"/>
    <w:rsid w:val="00866288"/>
    <w:rsid w:val="008736D0"/>
    <w:rsid w:val="00873DFE"/>
    <w:rsid w:val="00875076"/>
    <w:rsid w:val="00877B4E"/>
    <w:rsid w:val="008803C2"/>
    <w:rsid w:val="0088315F"/>
    <w:rsid w:val="00884E28"/>
    <w:rsid w:val="00890760"/>
    <w:rsid w:val="0089211E"/>
    <w:rsid w:val="008937F0"/>
    <w:rsid w:val="0089457F"/>
    <w:rsid w:val="008951D0"/>
    <w:rsid w:val="008954C6"/>
    <w:rsid w:val="00895FD3"/>
    <w:rsid w:val="008A094C"/>
    <w:rsid w:val="008A2E96"/>
    <w:rsid w:val="008A3550"/>
    <w:rsid w:val="008B1888"/>
    <w:rsid w:val="008B2C9D"/>
    <w:rsid w:val="008B34E3"/>
    <w:rsid w:val="008B41E5"/>
    <w:rsid w:val="008B43DA"/>
    <w:rsid w:val="008B55B1"/>
    <w:rsid w:val="008B5AD3"/>
    <w:rsid w:val="008B6343"/>
    <w:rsid w:val="008C0BCC"/>
    <w:rsid w:val="008C1FB0"/>
    <w:rsid w:val="008C21D1"/>
    <w:rsid w:val="008C2813"/>
    <w:rsid w:val="008C2F8A"/>
    <w:rsid w:val="008C5639"/>
    <w:rsid w:val="008C778F"/>
    <w:rsid w:val="008D0470"/>
    <w:rsid w:val="008D0F9C"/>
    <w:rsid w:val="008D16E5"/>
    <w:rsid w:val="008D1B01"/>
    <w:rsid w:val="008D368E"/>
    <w:rsid w:val="008D3AFB"/>
    <w:rsid w:val="008D7785"/>
    <w:rsid w:val="008E024E"/>
    <w:rsid w:val="008E5DB1"/>
    <w:rsid w:val="008E70A8"/>
    <w:rsid w:val="008E7A3A"/>
    <w:rsid w:val="008E7AEB"/>
    <w:rsid w:val="008F05AF"/>
    <w:rsid w:val="008F0BC1"/>
    <w:rsid w:val="008F2868"/>
    <w:rsid w:val="008F3ADA"/>
    <w:rsid w:val="00902CE7"/>
    <w:rsid w:val="0090364B"/>
    <w:rsid w:val="009050E1"/>
    <w:rsid w:val="009057A4"/>
    <w:rsid w:val="00905DCA"/>
    <w:rsid w:val="00905E3C"/>
    <w:rsid w:val="00910BE0"/>
    <w:rsid w:val="009115EC"/>
    <w:rsid w:val="00913081"/>
    <w:rsid w:val="009139EB"/>
    <w:rsid w:val="00913E9B"/>
    <w:rsid w:val="00915FF3"/>
    <w:rsid w:val="00916AC4"/>
    <w:rsid w:val="0092067E"/>
    <w:rsid w:val="00922103"/>
    <w:rsid w:val="00922426"/>
    <w:rsid w:val="009224E3"/>
    <w:rsid w:val="009254A6"/>
    <w:rsid w:val="00925C56"/>
    <w:rsid w:val="009260A8"/>
    <w:rsid w:val="0092760B"/>
    <w:rsid w:val="00927693"/>
    <w:rsid w:val="00927987"/>
    <w:rsid w:val="00932F9E"/>
    <w:rsid w:val="00935025"/>
    <w:rsid w:val="00935946"/>
    <w:rsid w:val="00935969"/>
    <w:rsid w:val="00937823"/>
    <w:rsid w:val="0094025B"/>
    <w:rsid w:val="00940584"/>
    <w:rsid w:val="00944948"/>
    <w:rsid w:val="009452C0"/>
    <w:rsid w:val="00946B2B"/>
    <w:rsid w:val="00947A39"/>
    <w:rsid w:val="009516A4"/>
    <w:rsid w:val="00952D1B"/>
    <w:rsid w:val="009540C2"/>
    <w:rsid w:val="00954239"/>
    <w:rsid w:val="0096029D"/>
    <w:rsid w:val="00960D9D"/>
    <w:rsid w:val="00962049"/>
    <w:rsid w:val="00963384"/>
    <w:rsid w:val="009639E0"/>
    <w:rsid w:val="00963C6B"/>
    <w:rsid w:val="0096461C"/>
    <w:rsid w:val="00964DDA"/>
    <w:rsid w:val="009651D0"/>
    <w:rsid w:val="00966A04"/>
    <w:rsid w:val="00966CF5"/>
    <w:rsid w:val="009707FC"/>
    <w:rsid w:val="00970DCE"/>
    <w:rsid w:val="00972753"/>
    <w:rsid w:val="00975044"/>
    <w:rsid w:val="00976D78"/>
    <w:rsid w:val="00977351"/>
    <w:rsid w:val="009773CB"/>
    <w:rsid w:val="009804ED"/>
    <w:rsid w:val="00982F41"/>
    <w:rsid w:val="009842B5"/>
    <w:rsid w:val="00985E62"/>
    <w:rsid w:val="00986748"/>
    <w:rsid w:val="00986A97"/>
    <w:rsid w:val="00987DB1"/>
    <w:rsid w:val="00992418"/>
    <w:rsid w:val="00996E18"/>
    <w:rsid w:val="009976BE"/>
    <w:rsid w:val="009A162B"/>
    <w:rsid w:val="009A63BE"/>
    <w:rsid w:val="009A7DA4"/>
    <w:rsid w:val="009B1EEA"/>
    <w:rsid w:val="009B2D37"/>
    <w:rsid w:val="009B70F9"/>
    <w:rsid w:val="009C030B"/>
    <w:rsid w:val="009C1FA4"/>
    <w:rsid w:val="009C2BB1"/>
    <w:rsid w:val="009C43F4"/>
    <w:rsid w:val="009C70FE"/>
    <w:rsid w:val="009C784D"/>
    <w:rsid w:val="009D09A5"/>
    <w:rsid w:val="009D11AF"/>
    <w:rsid w:val="009D11D8"/>
    <w:rsid w:val="009D1754"/>
    <w:rsid w:val="009D23C0"/>
    <w:rsid w:val="009D4B77"/>
    <w:rsid w:val="009D4E24"/>
    <w:rsid w:val="009E06FD"/>
    <w:rsid w:val="009E2841"/>
    <w:rsid w:val="009E2A8F"/>
    <w:rsid w:val="009E3237"/>
    <w:rsid w:val="009E3DC1"/>
    <w:rsid w:val="009E4442"/>
    <w:rsid w:val="009E4682"/>
    <w:rsid w:val="009E4939"/>
    <w:rsid w:val="009E62CB"/>
    <w:rsid w:val="009F0825"/>
    <w:rsid w:val="009F1999"/>
    <w:rsid w:val="009F2631"/>
    <w:rsid w:val="009F2ADE"/>
    <w:rsid w:val="009F4B02"/>
    <w:rsid w:val="009F72D0"/>
    <w:rsid w:val="009F74E1"/>
    <w:rsid w:val="009F7E98"/>
    <w:rsid w:val="00A021EC"/>
    <w:rsid w:val="00A0390C"/>
    <w:rsid w:val="00A05308"/>
    <w:rsid w:val="00A066AC"/>
    <w:rsid w:val="00A122AB"/>
    <w:rsid w:val="00A13CEC"/>
    <w:rsid w:val="00A14155"/>
    <w:rsid w:val="00A16E5F"/>
    <w:rsid w:val="00A20490"/>
    <w:rsid w:val="00A21177"/>
    <w:rsid w:val="00A22655"/>
    <w:rsid w:val="00A2266E"/>
    <w:rsid w:val="00A23BBC"/>
    <w:rsid w:val="00A244AC"/>
    <w:rsid w:val="00A24A99"/>
    <w:rsid w:val="00A24CEB"/>
    <w:rsid w:val="00A252C0"/>
    <w:rsid w:val="00A25B20"/>
    <w:rsid w:val="00A26A5D"/>
    <w:rsid w:val="00A26F72"/>
    <w:rsid w:val="00A301E5"/>
    <w:rsid w:val="00A30210"/>
    <w:rsid w:val="00A31ACB"/>
    <w:rsid w:val="00A3222F"/>
    <w:rsid w:val="00A324D4"/>
    <w:rsid w:val="00A34BC3"/>
    <w:rsid w:val="00A35EB6"/>
    <w:rsid w:val="00A37630"/>
    <w:rsid w:val="00A403E2"/>
    <w:rsid w:val="00A40458"/>
    <w:rsid w:val="00A4164C"/>
    <w:rsid w:val="00A44872"/>
    <w:rsid w:val="00A450E5"/>
    <w:rsid w:val="00A53223"/>
    <w:rsid w:val="00A53D0A"/>
    <w:rsid w:val="00A56AAB"/>
    <w:rsid w:val="00A60730"/>
    <w:rsid w:val="00A613F5"/>
    <w:rsid w:val="00A621B9"/>
    <w:rsid w:val="00A6377D"/>
    <w:rsid w:val="00A64937"/>
    <w:rsid w:val="00A64DC6"/>
    <w:rsid w:val="00A659E1"/>
    <w:rsid w:val="00A6604E"/>
    <w:rsid w:val="00A7175A"/>
    <w:rsid w:val="00A73A89"/>
    <w:rsid w:val="00A74A1C"/>
    <w:rsid w:val="00A75B50"/>
    <w:rsid w:val="00A765DF"/>
    <w:rsid w:val="00A76D1C"/>
    <w:rsid w:val="00A77745"/>
    <w:rsid w:val="00A813BA"/>
    <w:rsid w:val="00A83F08"/>
    <w:rsid w:val="00A84478"/>
    <w:rsid w:val="00A844E9"/>
    <w:rsid w:val="00A8456B"/>
    <w:rsid w:val="00A85281"/>
    <w:rsid w:val="00A8633E"/>
    <w:rsid w:val="00A8764F"/>
    <w:rsid w:val="00A901B1"/>
    <w:rsid w:val="00A90426"/>
    <w:rsid w:val="00A96088"/>
    <w:rsid w:val="00AA0A72"/>
    <w:rsid w:val="00AA10AC"/>
    <w:rsid w:val="00AA2250"/>
    <w:rsid w:val="00AA22B1"/>
    <w:rsid w:val="00AA3164"/>
    <w:rsid w:val="00AA43A5"/>
    <w:rsid w:val="00AA69C1"/>
    <w:rsid w:val="00AA6F01"/>
    <w:rsid w:val="00AB0A93"/>
    <w:rsid w:val="00AB0DBD"/>
    <w:rsid w:val="00AB1E68"/>
    <w:rsid w:val="00AB2878"/>
    <w:rsid w:val="00AB373D"/>
    <w:rsid w:val="00AB5197"/>
    <w:rsid w:val="00AB61AB"/>
    <w:rsid w:val="00AC034D"/>
    <w:rsid w:val="00AC0BAD"/>
    <w:rsid w:val="00AC11FE"/>
    <w:rsid w:val="00AC2880"/>
    <w:rsid w:val="00AC51E5"/>
    <w:rsid w:val="00AC5579"/>
    <w:rsid w:val="00AC7583"/>
    <w:rsid w:val="00AC7607"/>
    <w:rsid w:val="00AD0001"/>
    <w:rsid w:val="00AD2303"/>
    <w:rsid w:val="00AD3418"/>
    <w:rsid w:val="00AD380E"/>
    <w:rsid w:val="00AD4B56"/>
    <w:rsid w:val="00AD4BF6"/>
    <w:rsid w:val="00AD7A9E"/>
    <w:rsid w:val="00AE00F3"/>
    <w:rsid w:val="00AE100C"/>
    <w:rsid w:val="00AE5BFE"/>
    <w:rsid w:val="00AE632E"/>
    <w:rsid w:val="00AF27DE"/>
    <w:rsid w:val="00AF308E"/>
    <w:rsid w:val="00AF6094"/>
    <w:rsid w:val="00AF6E76"/>
    <w:rsid w:val="00AF7113"/>
    <w:rsid w:val="00AF7525"/>
    <w:rsid w:val="00B053D8"/>
    <w:rsid w:val="00B054B3"/>
    <w:rsid w:val="00B05D96"/>
    <w:rsid w:val="00B07DCC"/>
    <w:rsid w:val="00B121BE"/>
    <w:rsid w:val="00B122D3"/>
    <w:rsid w:val="00B15AEA"/>
    <w:rsid w:val="00B16D5E"/>
    <w:rsid w:val="00B1796E"/>
    <w:rsid w:val="00B20BDE"/>
    <w:rsid w:val="00B20E80"/>
    <w:rsid w:val="00B220A4"/>
    <w:rsid w:val="00B3076A"/>
    <w:rsid w:val="00B30A79"/>
    <w:rsid w:val="00B31752"/>
    <w:rsid w:val="00B31A34"/>
    <w:rsid w:val="00B32617"/>
    <w:rsid w:val="00B326D2"/>
    <w:rsid w:val="00B3311B"/>
    <w:rsid w:val="00B35B83"/>
    <w:rsid w:val="00B36315"/>
    <w:rsid w:val="00B36C01"/>
    <w:rsid w:val="00B37CAC"/>
    <w:rsid w:val="00B40B7F"/>
    <w:rsid w:val="00B419D0"/>
    <w:rsid w:val="00B452BE"/>
    <w:rsid w:val="00B46051"/>
    <w:rsid w:val="00B51B47"/>
    <w:rsid w:val="00B52528"/>
    <w:rsid w:val="00B54021"/>
    <w:rsid w:val="00B54395"/>
    <w:rsid w:val="00B54D33"/>
    <w:rsid w:val="00B555D7"/>
    <w:rsid w:val="00B577B6"/>
    <w:rsid w:val="00B57FFE"/>
    <w:rsid w:val="00B603C8"/>
    <w:rsid w:val="00B64AFF"/>
    <w:rsid w:val="00B64DAE"/>
    <w:rsid w:val="00B72D99"/>
    <w:rsid w:val="00B7338D"/>
    <w:rsid w:val="00B7792F"/>
    <w:rsid w:val="00B81557"/>
    <w:rsid w:val="00B830FF"/>
    <w:rsid w:val="00B83594"/>
    <w:rsid w:val="00B83870"/>
    <w:rsid w:val="00B844C6"/>
    <w:rsid w:val="00B84A06"/>
    <w:rsid w:val="00B85B84"/>
    <w:rsid w:val="00B90C34"/>
    <w:rsid w:val="00B919F3"/>
    <w:rsid w:val="00BA409D"/>
    <w:rsid w:val="00BA4144"/>
    <w:rsid w:val="00BA54B4"/>
    <w:rsid w:val="00BB24FC"/>
    <w:rsid w:val="00BB41D8"/>
    <w:rsid w:val="00BB5EEA"/>
    <w:rsid w:val="00BB68B3"/>
    <w:rsid w:val="00BC6DD8"/>
    <w:rsid w:val="00BD1EEA"/>
    <w:rsid w:val="00BD32D7"/>
    <w:rsid w:val="00BD7C6A"/>
    <w:rsid w:val="00BE149A"/>
    <w:rsid w:val="00BE14CE"/>
    <w:rsid w:val="00BE63E2"/>
    <w:rsid w:val="00BE6BB3"/>
    <w:rsid w:val="00BF0DBC"/>
    <w:rsid w:val="00BF0F54"/>
    <w:rsid w:val="00BF1749"/>
    <w:rsid w:val="00BF539C"/>
    <w:rsid w:val="00BF7C49"/>
    <w:rsid w:val="00BF7FE7"/>
    <w:rsid w:val="00C03541"/>
    <w:rsid w:val="00C03EFC"/>
    <w:rsid w:val="00C046FD"/>
    <w:rsid w:val="00C056C9"/>
    <w:rsid w:val="00C05915"/>
    <w:rsid w:val="00C05FDB"/>
    <w:rsid w:val="00C06764"/>
    <w:rsid w:val="00C10065"/>
    <w:rsid w:val="00C11F74"/>
    <w:rsid w:val="00C13823"/>
    <w:rsid w:val="00C179B3"/>
    <w:rsid w:val="00C20DB4"/>
    <w:rsid w:val="00C21CBF"/>
    <w:rsid w:val="00C2395D"/>
    <w:rsid w:val="00C24532"/>
    <w:rsid w:val="00C246A7"/>
    <w:rsid w:val="00C24F87"/>
    <w:rsid w:val="00C3483F"/>
    <w:rsid w:val="00C36EBB"/>
    <w:rsid w:val="00C42681"/>
    <w:rsid w:val="00C441B4"/>
    <w:rsid w:val="00C453F8"/>
    <w:rsid w:val="00C45F28"/>
    <w:rsid w:val="00C46136"/>
    <w:rsid w:val="00C47DAA"/>
    <w:rsid w:val="00C542BF"/>
    <w:rsid w:val="00C55759"/>
    <w:rsid w:val="00C603A6"/>
    <w:rsid w:val="00C6090A"/>
    <w:rsid w:val="00C662AF"/>
    <w:rsid w:val="00C66B43"/>
    <w:rsid w:val="00C674DC"/>
    <w:rsid w:val="00C67CAB"/>
    <w:rsid w:val="00C7201A"/>
    <w:rsid w:val="00C72AAF"/>
    <w:rsid w:val="00C73FC5"/>
    <w:rsid w:val="00C7438F"/>
    <w:rsid w:val="00C750EC"/>
    <w:rsid w:val="00C800BB"/>
    <w:rsid w:val="00C810B8"/>
    <w:rsid w:val="00C81D0E"/>
    <w:rsid w:val="00C81F24"/>
    <w:rsid w:val="00C83190"/>
    <w:rsid w:val="00C8690F"/>
    <w:rsid w:val="00C90A61"/>
    <w:rsid w:val="00C90B05"/>
    <w:rsid w:val="00C933EE"/>
    <w:rsid w:val="00C9366A"/>
    <w:rsid w:val="00C94955"/>
    <w:rsid w:val="00C978E5"/>
    <w:rsid w:val="00CA030F"/>
    <w:rsid w:val="00CA22AF"/>
    <w:rsid w:val="00CA4E4A"/>
    <w:rsid w:val="00CA6E6B"/>
    <w:rsid w:val="00CB0B99"/>
    <w:rsid w:val="00CB2522"/>
    <w:rsid w:val="00CB2A39"/>
    <w:rsid w:val="00CB3CC3"/>
    <w:rsid w:val="00CB50EA"/>
    <w:rsid w:val="00CC0997"/>
    <w:rsid w:val="00CC1029"/>
    <w:rsid w:val="00CC1303"/>
    <w:rsid w:val="00CC15AB"/>
    <w:rsid w:val="00CC20CE"/>
    <w:rsid w:val="00CC4B8C"/>
    <w:rsid w:val="00CC6DCB"/>
    <w:rsid w:val="00CC72EC"/>
    <w:rsid w:val="00CC7D5C"/>
    <w:rsid w:val="00CD04B5"/>
    <w:rsid w:val="00CD0862"/>
    <w:rsid w:val="00CD1C1F"/>
    <w:rsid w:val="00CD1D76"/>
    <w:rsid w:val="00CD2B65"/>
    <w:rsid w:val="00CD2BF8"/>
    <w:rsid w:val="00CD3A6B"/>
    <w:rsid w:val="00CD4139"/>
    <w:rsid w:val="00CD61BC"/>
    <w:rsid w:val="00CD7683"/>
    <w:rsid w:val="00CE16A1"/>
    <w:rsid w:val="00CF0165"/>
    <w:rsid w:val="00CF1A82"/>
    <w:rsid w:val="00CF3982"/>
    <w:rsid w:val="00CF513E"/>
    <w:rsid w:val="00CF666D"/>
    <w:rsid w:val="00CF79B5"/>
    <w:rsid w:val="00CF7C3A"/>
    <w:rsid w:val="00CF7EC0"/>
    <w:rsid w:val="00D01878"/>
    <w:rsid w:val="00D01EA3"/>
    <w:rsid w:val="00D03012"/>
    <w:rsid w:val="00D10A6A"/>
    <w:rsid w:val="00D10B3F"/>
    <w:rsid w:val="00D12CC2"/>
    <w:rsid w:val="00D13399"/>
    <w:rsid w:val="00D14320"/>
    <w:rsid w:val="00D15341"/>
    <w:rsid w:val="00D154B8"/>
    <w:rsid w:val="00D15905"/>
    <w:rsid w:val="00D17FD2"/>
    <w:rsid w:val="00D2232B"/>
    <w:rsid w:val="00D22B2F"/>
    <w:rsid w:val="00D230E2"/>
    <w:rsid w:val="00D232B4"/>
    <w:rsid w:val="00D2472E"/>
    <w:rsid w:val="00D24B9F"/>
    <w:rsid w:val="00D25B8A"/>
    <w:rsid w:val="00D25E8C"/>
    <w:rsid w:val="00D26EF2"/>
    <w:rsid w:val="00D27DC9"/>
    <w:rsid w:val="00D325F2"/>
    <w:rsid w:val="00D327B5"/>
    <w:rsid w:val="00D33653"/>
    <w:rsid w:val="00D36F27"/>
    <w:rsid w:val="00D41C28"/>
    <w:rsid w:val="00D447DE"/>
    <w:rsid w:val="00D508FC"/>
    <w:rsid w:val="00D533BC"/>
    <w:rsid w:val="00D55A82"/>
    <w:rsid w:val="00D55E66"/>
    <w:rsid w:val="00D57D11"/>
    <w:rsid w:val="00D60154"/>
    <w:rsid w:val="00D62B26"/>
    <w:rsid w:val="00D63544"/>
    <w:rsid w:val="00D64BEE"/>
    <w:rsid w:val="00D64D88"/>
    <w:rsid w:val="00D65004"/>
    <w:rsid w:val="00D653AF"/>
    <w:rsid w:val="00D674E3"/>
    <w:rsid w:val="00D73F73"/>
    <w:rsid w:val="00D7703B"/>
    <w:rsid w:val="00D806CA"/>
    <w:rsid w:val="00D8073A"/>
    <w:rsid w:val="00D82671"/>
    <w:rsid w:val="00D8292B"/>
    <w:rsid w:val="00D8537C"/>
    <w:rsid w:val="00D87C03"/>
    <w:rsid w:val="00D87D45"/>
    <w:rsid w:val="00D90636"/>
    <w:rsid w:val="00D90F12"/>
    <w:rsid w:val="00D92AAB"/>
    <w:rsid w:val="00D93B15"/>
    <w:rsid w:val="00D9556E"/>
    <w:rsid w:val="00D956E3"/>
    <w:rsid w:val="00D97481"/>
    <w:rsid w:val="00DA354B"/>
    <w:rsid w:val="00DA493E"/>
    <w:rsid w:val="00DA58D8"/>
    <w:rsid w:val="00DA7B05"/>
    <w:rsid w:val="00DB00FE"/>
    <w:rsid w:val="00DB013F"/>
    <w:rsid w:val="00DB2AFD"/>
    <w:rsid w:val="00DB2B28"/>
    <w:rsid w:val="00DB2B60"/>
    <w:rsid w:val="00DB485A"/>
    <w:rsid w:val="00DB5A8E"/>
    <w:rsid w:val="00DB6ED0"/>
    <w:rsid w:val="00DC0B77"/>
    <w:rsid w:val="00DC2807"/>
    <w:rsid w:val="00DC2D1A"/>
    <w:rsid w:val="00DC358B"/>
    <w:rsid w:val="00DC412A"/>
    <w:rsid w:val="00DC70F4"/>
    <w:rsid w:val="00DD1449"/>
    <w:rsid w:val="00DD4A89"/>
    <w:rsid w:val="00DD5C47"/>
    <w:rsid w:val="00DD5F36"/>
    <w:rsid w:val="00DD633C"/>
    <w:rsid w:val="00DD6CAA"/>
    <w:rsid w:val="00DE1175"/>
    <w:rsid w:val="00DE6934"/>
    <w:rsid w:val="00DF237A"/>
    <w:rsid w:val="00DF36D8"/>
    <w:rsid w:val="00DF3835"/>
    <w:rsid w:val="00DF3C5D"/>
    <w:rsid w:val="00DF5A55"/>
    <w:rsid w:val="00DF5C43"/>
    <w:rsid w:val="00DF5F62"/>
    <w:rsid w:val="00DF6A7B"/>
    <w:rsid w:val="00DF7A8C"/>
    <w:rsid w:val="00E02991"/>
    <w:rsid w:val="00E02DF3"/>
    <w:rsid w:val="00E03A4E"/>
    <w:rsid w:val="00E03BB8"/>
    <w:rsid w:val="00E041D0"/>
    <w:rsid w:val="00E04DA3"/>
    <w:rsid w:val="00E051E4"/>
    <w:rsid w:val="00E062A0"/>
    <w:rsid w:val="00E07EE3"/>
    <w:rsid w:val="00E11584"/>
    <w:rsid w:val="00E1275F"/>
    <w:rsid w:val="00E15823"/>
    <w:rsid w:val="00E162ED"/>
    <w:rsid w:val="00E169E2"/>
    <w:rsid w:val="00E17247"/>
    <w:rsid w:val="00E20299"/>
    <w:rsid w:val="00E204BB"/>
    <w:rsid w:val="00E20CDF"/>
    <w:rsid w:val="00E23423"/>
    <w:rsid w:val="00E25D5A"/>
    <w:rsid w:val="00E262DF"/>
    <w:rsid w:val="00E26A8F"/>
    <w:rsid w:val="00E276A1"/>
    <w:rsid w:val="00E30E33"/>
    <w:rsid w:val="00E31C24"/>
    <w:rsid w:val="00E31E33"/>
    <w:rsid w:val="00E327ED"/>
    <w:rsid w:val="00E355E6"/>
    <w:rsid w:val="00E358FD"/>
    <w:rsid w:val="00E35EFD"/>
    <w:rsid w:val="00E35F03"/>
    <w:rsid w:val="00E37DEA"/>
    <w:rsid w:val="00E42524"/>
    <w:rsid w:val="00E43DCB"/>
    <w:rsid w:val="00E44955"/>
    <w:rsid w:val="00E44C14"/>
    <w:rsid w:val="00E470F1"/>
    <w:rsid w:val="00E47EAE"/>
    <w:rsid w:val="00E501B3"/>
    <w:rsid w:val="00E52760"/>
    <w:rsid w:val="00E53E98"/>
    <w:rsid w:val="00E5412E"/>
    <w:rsid w:val="00E54246"/>
    <w:rsid w:val="00E55ECB"/>
    <w:rsid w:val="00E564F6"/>
    <w:rsid w:val="00E57334"/>
    <w:rsid w:val="00E6704B"/>
    <w:rsid w:val="00E70613"/>
    <w:rsid w:val="00E71881"/>
    <w:rsid w:val="00E76CB5"/>
    <w:rsid w:val="00E77AE2"/>
    <w:rsid w:val="00E77E7C"/>
    <w:rsid w:val="00E8274E"/>
    <w:rsid w:val="00E82D3B"/>
    <w:rsid w:val="00E851C1"/>
    <w:rsid w:val="00E87DA8"/>
    <w:rsid w:val="00E95454"/>
    <w:rsid w:val="00EA0053"/>
    <w:rsid w:val="00EA3AE2"/>
    <w:rsid w:val="00EA4121"/>
    <w:rsid w:val="00EA5956"/>
    <w:rsid w:val="00EB1522"/>
    <w:rsid w:val="00EB1DA9"/>
    <w:rsid w:val="00EB355A"/>
    <w:rsid w:val="00EB47B4"/>
    <w:rsid w:val="00EB56DF"/>
    <w:rsid w:val="00EB675A"/>
    <w:rsid w:val="00EC0099"/>
    <w:rsid w:val="00EC02DD"/>
    <w:rsid w:val="00EC17FB"/>
    <w:rsid w:val="00EC44F1"/>
    <w:rsid w:val="00EC6352"/>
    <w:rsid w:val="00EC7182"/>
    <w:rsid w:val="00ED0424"/>
    <w:rsid w:val="00ED4252"/>
    <w:rsid w:val="00ED4F1B"/>
    <w:rsid w:val="00EE203B"/>
    <w:rsid w:val="00EE221C"/>
    <w:rsid w:val="00EE2256"/>
    <w:rsid w:val="00EE5658"/>
    <w:rsid w:val="00EE6170"/>
    <w:rsid w:val="00EE6480"/>
    <w:rsid w:val="00EF2544"/>
    <w:rsid w:val="00EF38E2"/>
    <w:rsid w:val="00EF3F28"/>
    <w:rsid w:val="00EF64EA"/>
    <w:rsid w:val="00EF7FAA"/>
    <w:rsid w:val="00F00386"/>
    <w:rsid w:val="00F051A7"/>
    <w:rsid w:val="00F109BB"/>
    <w:rsid w:val="00F175C5"/>
    <w:rsid w:val="00F22604"/>
    <w:rsid w:val="00F22923"/>
    <w:rsid w:val="00F241C3"/>
    <w:rsid w:val="00F30D19"/>
    <w:rsid w:val="00F31731"/>
    <w:rsid w:val="00F32747"/>
    <w:rsid w:val="00F34C78"/>
    <w:rsid w:val="00F35B60"/>
    <w:rsid w:val="00F36056"/>
    <w:rsid w:val="00F4040A"/>
    <w:rsid w:val="00F4352A"/>
    <w:rsid w:val="00F50020"/>
    <w:rsid w:val="00F51D3D"/>
    <w:rsid w:val="00F55121"/>
    <w:rsid w:val="00F557E7"/>
    <w:rsid w:val="00F55A81"/>
    <w:rsid w:val="00F60FFE"/>
    <w:rsid w:val="00F63687"/>
    <w:rsid w:val="00F71D21"/>
    <w:rsid w:val="00F72D9C"/>
    <w:rsid w:val="00F74454"/>
    <w:rsid w:val="00F85E47"/>
    <w:rsid w:val="00F8620B"/>
    <w:rsid w:val="00F863A3"/>
    <w:rsid w:val="00F872B9"/>
    <w:rsid w:val="00F91088"/>
    <w:rsid w:val="00F91BD5"/>
    <w:rsid w:val="00F91C28"/>
    <w:rsid w:val="00F945E6"/>
    <w:rsid w:val="00F954D1"/>
    <w:rsid w:val="00F95ED2"/>
    <w:rsid w:val="00F9699C"/>
    <w:rsid w:val="00FA19A8"/>
    <w:rsid w:val="00FA3EEC"/>
    <w:rsid w:val="00FA4C77"/>
    <w:rsid w:val="00FB2178"/>
    <w:rsid w:val="00FB35D0"/>
    <w:rsid w:val="00FB3EB8"/>
    <w:rsid w:val="00FB568A"/>
    <w:rsid w:val="00FC0267"/>
    <w:rsid w:val="00FC0BB9"/>
    <w:rsid w:val="00FC192D"/>
    <w:rsid w:val="00FC1DEC"/>
    <w:rsid w:val="00FC363A"/>
    <w:rsid w:val="00FC6533"/>
    <w:rsid w:val="00FD26A0"/>
    <w:rsid w:val="00FD413B"/>
    <w:rsid w:val="00FD5493"/>
    <w:rsid w:val="00FD622F"/>
    <w:rsid w:val="00FD688B"/>
    <w:rsid w:val="00FD74BD"/>
    <w:rsid w:val="00FE269E"/>
    <w:rsid w:val="00FE300B"/>
    <w:rsid w:val="00FE3114"/>
    <w:rsid w:val="00FE5D0A"/>
    <w:rsid w:val="00FF0229"/>
    <w:rsid w:val="00FF0C68"/>
    <w:rsid w:val="00FF325E"/>
    <w:rsid w:val="00FF3E79"/>
    <w:rsid w:val="00FF46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iPriority="99"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2" w:uiPriority="99"/>
    <w:lsdException w:name="Title" w:uiPriority="99" w:qFormat="1"/>
    <w:lsdException w:name="Body Text" w:uiPriority="99"/>
    <w:lsdException w:name="Subtitle" w:qFormat="1"/>
    <w:lsdException w:name="Body Text 2" w:uiPriority="99"/>
    <w:lsdException w:name="Strong" w:uiPriority="99" w:qFormat="1"/>
    <w:lsdException w:name="Emphasis" w:uiPriority="99" w:qFormat="1"/>
    <w:lsdException w:name="Plain Text"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91512"/>
    <w:pPr>
      <w:jc w:val="both"/>
    </w:pPr>
    <w:rPr>
      <w:sz w:val="24"/>
      <w:szCs w:val="24"/>
    </w:rPr>
  </w:style>
  <w:style w:type="paragraph" w:styleId="Cmsor1">
    <w:name w:val="heading 1"/>
    <w:basedOn w:val="Norml"/>
    <w:next w:val="Norml"/>
    <w:uiPriority w:val="99"/>
    <w:qFormat/>
    <w:rsid w:val="00036F89"/>
    <w:pPr>
      <w:keepNext/>
      <w:outlineLvl w:val="0"/>
    </w:pPr>
    <w:rPr>
      <w:b/>
    </w:rPr>
  </w:style>
  <w:style w:type="paragraph" w:styleId="Cmsor2">
    <w:name w:val="heading 2"/>
    <w:basedOn w:val="Norml"/>
    <w:next w:val="Norml"/>
    <w:uiPriority w:val="99"/>
    <w:qFormat/>
    <w:rsid w:val="00036F89"/>
    <w:pPr>
      <w:keepNext/>
      <w:widowControl w:val="0"/>
      <w:overflowPunct w:val="0"/>
      <w:autoSpaceDE w:val="0"/>
      <w:autoSpaceDN w:val="0"/>
      <w:adjustRightInd w:val="0"/>
      <w:jc w:val="center"/>
      <w:textAlignment w:val="baseline"/>
      <w:outlineLvl w:val="1"/>
    </w:pPr>
    <w:rPr>
      <w:b/>
    </w:rPr>
  </w:style>
  <w:style w:type="paragraph" w:styleId="Cmsor3">
    <w:name w:val="heading 3"/>
    <w:basedOn w:val="Norml"/>
    <w:next w:val="Norml"/>
    <w:qFormat/>
    <w:rsid w:val="00036F89"/>
    <w:pPr>
      <w:keepNext/>
      <w:outlineLvl w:val="2"/>
    </w:pPr>
    <w:rPr>
      <w:b/>
    </w:rPr>
  </w:style>
  <w:style w:type="paragraph" w:styleId="Cmsor4">
    <w:name w:val="heading 4"/>
    <w:basedOn w:val="Norml"/>
    <w:next w:val="Norml"/>
    <w:link w:val="Cmsor4Char"/>
    <w:qFormat/>
    <w:rsid w:val="00036F89"/>
    <w:pPr>
      <w:keepNext/>
      <w:outlineLvl w:val="3"/>
    </w:pPr>
    <w:rPr>
      <w:b/>
    </w:rPr>
  </w:style>
  <w:style w:type="paragraph" w:styleId="Cmsor5">
    <w:name w:val="heading 5"/>
    <w:basedOn w:val="Norml"/>
    <w:next w:val="Norml"/>
    <w:link w:val="Cmsor5Char"/>
    <w:qFormat/>
    <w:rsid w:val="00036F89"/>
    <w:pPr>
      <w:keepNext/>
      <w:jc w:val="center"/>
      <w:outlineLvl w:val="4"/>
    </w:pPr>
    <w:rPr>
      <w:b/>
      <w:sz w:val="32"/>
    </w:rPr>
  </w:style>
  <w:style w:type="paragraph" w:styleId="Cmsor6">
    <w:name w:val="heading 6"/>
    <w:basedOn w:val="Norml"/>
    <w:next w:val="Norml"/>
    <w:link w:val="Cmsor6Char"/>
    <w:qFormat/>
    <w:rsid w:val="00036F89"/>
    <w:pPr>
      <w:spacing w:before="240" w:after="60"/>
      <w:outlineLvl w:val="5"/>
    </w:pPr>
    <w:rPr>
      <w:b/>
      <w:bCs/>
      <w:sz w:val="22"/>
      <w:szCs w:val="22"/>
    </w:rPr>
  </w:style>
  <w:style w:type="paragraph" w:styleId="Cmsor7">
    <w:name w:val="heading 7"/>
    <w:basedOn w:val="Norml"/>
    <w:next w:val="Norml"/>
    <w:link w:val="Cmsor7Char"/>
    <w:qFormat/>
    <w:rsid w:val="00036F89"/>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8951D0"/>
    <w:pPr>
      <w:keepNext/>
      <w:keepLines/>
      <w:spacing w:before="200"/>
      <w:jc w:val="left"/>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uiPriority w:val="99"/>
    <w:rsid w:val="00036F89"/>
    <w:rPr>
      <w:b/>
      <w:noProof w:val="0"/>
      <w:sz w:val="24"/>
      <w:szCs w:val="24"/>
      <w:lang w:val="hu-HU" w:eastAsia="hu-HU" w:bidi="ar-SA"/>
    </w:rPr>
  </w:style>
  <w:style w:type="character" w:customStyle="1" w:styleId="Cmsor2Char">
    <w:name w:val="Címsor 2 Char"/>
    <w:uiPriority w:val="99"/>
    <w:rsid w:val="00036F89"/>
    <w:rPr>
      <w:rFonts w:ascii="Arial" w:hAnsi="Arial" w:cs="Arial"/>
      <w:b/>
      <w:bCs/>
      <w:noProof w:val="0"/>
      <w:sz w:val="24"/>
      <w:szCs w:val="24"/>
      <w:lang w:val="hu-HU" w:eastAsia="hu-HU" w:bidi="ar-SA"/>
    </w:rPr>
  </w:style>
  <w:style w:type="character" w:customStyle="1" w:styleId="Cmsor3Char">
    <w:name w:val="Címsor 3 Char"/>
    <w:rsid w:val="00036F89"/>
    <w:rPr>
      <w:rFonts w:ascii="Arial" w:hAnsi="Arial"/>
      <w:b/>
      <w:noProof w:val="0"/>
      <w:sz w:val="22"/>
      <w:lang w:val="hu-HU" w:eastAsia="hu-HU" w:bidi="ar-SA"/>
    </w:rPr>
  </w:style>
  <w:style w:type="paragraph" w:styleId="lfej">
    <w:name w:val="header"/>
    <w:basedOn w:val="Norml"/>
    <w:link w:val="lfejChar"/>
    <w:uiPriority w:val="99"/>
    <w:rsid w:val="00036F89"/>
    <w:pPr>
      <w:tabs>
        <w:tab w:val="center" w:pos="4536"/>
        <w:tab w:val="right" w:pos="9072"/>
      </w:tabs>
    </w:pPr>
  </w:style>
  <w:style w:type="paragraph" w:styleId="llb">
    <w:name w:val="footer"/>
    <w:basedOn w:val="Norml"/>
    <w:link w:val="llbChar"/>
    <w:uiPriority w:val="99"/>
    <w:rsid w:val="00036F89"/>
    <w:pPr>
      <w:tabs>
        <w:tab w:val="center" w:pos="4536"/>
        <w:tab w:val="right" w:pos="9072"/>
      </w:tabs>
    </w:pPr>
  </w:style>
  <w:style w:type="character" w:styleId="Mrltotthiperhivatkozs">
    <w:name w:val="FollowedHyperlink"/>
    <w:rsid w:val="00036F89"/>
    <w:rPr>
      <w:color w:val="800080"/>
      <w:u w:val="single"/>
    </w:rPr>
  </w:style>
  <w:style w:type="character" w:styleId="Hiperhivatkozs">
    <w:name w:val="Hyperlink"/>
    <w:rsid w:val="00036F89"/>
    <w:rPr>
      <w:color w:val="0000FF"/>
      <w:u w:val="single"/>
    </w:rPr>
  </w:style>
  <w:style w:type="character" w:styleId="Oldalszm">
    <w:name w:val="page number"/>
    <w:basedOn w:val="Bekezdsalapbettpusa"/>
    <w:uiPriority w:val="99"/>
    <w:rsid w:val="00036F89"/>
  </w:style>
  <w:style w:type="paragraph" w:styleId="Szvegtrzs">
    <w:name w:val="Body Text"/>
    <w:basedOn w:val="Norml"/>
    <w:link w:val="SzvegtrzsChar"/>
    <w:uiPriority w:val="99"/>
    <w:rsid w:val="00036F89"/>
    <w:pPr>
      <w:tabs>
        <w:tab w:val="left" w:pos="720"/>
      </w:tabs>
      <w:overflowPunct w:val="0"/>
      <w:autoSpaceDE w:val="0"/>
      <w:autoSpaceDN w:val="0"/>
      <w:adjustRightInd w:val="0"/>
      <w:textAlignment w:val="baseline"/>
    </w:pPr>
  </w:style>
  <w:style w:type="paragraph" w:styleId="Szvegtrzsbehzssal3">
    <w:name w:val="Body Text Indent 3"/>
    <w:basedOn w:val="Norml"/>
    <w:link w:val="Szvegtrzsbehzssal3Char"/>
    <w:rsid w:val="00036F89"/>
    <w:pPr>
      <w:widowControl w:val="0"/>
      <w:overflowPunct w:val="0"/>
      <w:autoSpaceDE w:val="0"/>
      <w:autoSpaceDN w:val="0"/>
      <w:adjustRightInd w:val="0"/>
      <w:ind w:left="993" w:hanging="393"/>
      <w:textAlignment w:val="baseline"/>
    </w:pPr>
  </w:style>
  <w:style w:type="paragraph" w:styleId="Szvegtrzs3">
    <w:name w:val="Body Text 3"/>
    <w:basedOn w:val="Norml"/>
    <w:link w:val="Szvegtrzs3Char"/>
    <w:rsid w:val="00036F89"/>
    <w:pPr>
      <w:widowControl w:val="0"/>
      <w:overflowPunct w:val="0"/>
      <w:autoSpaceDE w:val="0"/>
      <w:autoSpaceDN w:val="0"/>
      <w:adjustRightInd w:val="0"/>
      <w:textAlignment w:val="baseline"/>
    </w:pPr>
    <w:rPr>
      <w:rFonts w:ascii="Bookman Old Style" w:hAnsi="Bookman Old Style"/>
    </w:rPr>
  </w:style>
  <w:style w:type="paragraph" w:styleId="Szvegtrzsbehzssal">
    <w:name w:val="Body Text Indent"/>
    <w:basedOn w:val="Norml"/>
    <w:link w:val="SzvegtrzsbehzssalChar"/>
    <w:rsid w:val="00036F89"/>
    <w:pPr>
      <w:tabs>
        <w:tab w:val="left" w:pos="540"/>
      </w:tabs>
      <w:ind w:left="720" w:hanging="720"/>
    </w:pPr>
    <w:rPr>
      <w:sz w:val="28"/>
    </w:rPr>
  </w:style>
  <w:style w:type="paragraph" w:styleId="Szvegtrzsbehzssal2">
    <w:name w:val="Body Text Indent 2"/>
    <w:basedOn w:val="Norml"/>
    <w:link w:val="Szvegtrzsbehzssal2Char"/>
    <w:rsid w:val="00036F89"/>
    <w:pPr>
      <w:ind w:left="180" w:hanging="720"/>
    </w:pPr>
    <w:rPr>
      <w:sz w:val="28"/>
    </w:rPr>
  </w:style>
  <w:style w:type="paragraph" w:styleId="Szvegtrzs2">
    <w:name w:val="Body Text 2"/>
    <w:basedOn w:val="Norml"/>
    <w:link w:val="Szvegtrzs2Char"/>
    <w:uiPriority w:val="99"/>
    <w:rsid w:val="00036F89"/>
    <w:rPr>
      <w:sz w:val="28"/>
    </w:rPr>
  </w:style>
  <w:style w:type="paragraph" w:styleId="Cm">
    <w:name w:val="Title"/>
    <w:basedOn w:val="Norml"/>
    <w:link w:val="CmChar"/>
    <w:uiPriority w:val="99"/>
    <w:qFormat/>
    <w:rsid w:val="00036F89"/>
    <w:pPr>
      <w:jc w:val="center"/>
    </w:pPr>
    <w:rPr>
      <w:b/>
    </w:rPr>
  </w:style>
  <w:style w:type="paragraph" w:customStyle="1" w:styleId="Szvegtrzsbehzssal31">
    <w:name w:val="Szövegtörzs behúzással 31"/>
    <w:basedOn w:val="Norml"/>
    <w:rsid w:val="00036F89"/>
    <w:pPr>
      <w:widowControl w:val="0"/>
      <w:overflowPunct w:val="0"/>
      <w:autoSpaceDE w:val="0"/>
      <w:autoSpaceDN w:val="0"/>
      <w:adjustRightInd w:val="0"/>
      <w:ind w:left="567" w:hanging="567"/>
      <w:textAlignment w:val="baseline"/>
    </w:pPr>
    <w:rPr>
      <w:rFonts w:ascii="Bookman Old Style" w:hAnsi="Bookman Old Style"/>
      <w:szCs w:val="20"/>
    </w:rPr>
  </w:style>
  <w:style w:type="paragraph" w:styleId="Feladcmebortkon">
    <w:name w:val="envelope return"/>
    <w:basedOn w:val="Norml"/>
    <w:rsid w:val="00036F89"/>
    <w:rPr>
      <w:rFonts w:cs="Arial"/>
      <w:b/>
      <w:bCs/>
      <w:sz w:val="28"/>
      <w:szCs w:val="20"/>
    </w:rPr>
  </w:style>
  <w:style w:type="paragraph" w:customStyle="1" w:styleId="Szvegtrzs21">
    <w:name w:val="Szövegtörzs 21"/>
    <w:basedOn w:val="Norml"/>
    <w:rsid w:val="00036F89"/>
    <w:pPr>
      <w:overflowPunct w:val="0"/>
      <w:autoSpaceDE w:val="0"/>
      <w:autoSpaceDN w:val="0"/>
      <w:adjustRightInd w:val="0"/>
      <w:jc w:val="center"/>
      <w:textAlignment w:val="baseline"/>
    </w:pPr>
    <w:rPr>
      <w:i/>
      <w:szCs w:val="20"/>
    </w:rPr>
  </w:style>
  <w:style w:type="paragraph" w:customStyle="1" w:styleId="Default">
    <w:name w:val="Default"/>
    <w:rsid w:val="00036F89"/>
    <w:pPr>
      <w:spacing w:line="300" w:lineRule="atLeast"/>
      <w:ind w:left="567" w:hanging="357"/>
      <w:jc w:val="both"/>
    </w:pPr>
    <w:rPr>
      <w:snapToGrid w:val="0"/>
      <w:color w:val="000000"/>
      <w:sz w:val="24"/>
    </w:rPr>
  </w:style>
  <w:style w:type="paragraph" w:styleId="TJ1">
    <w:name w:val="toc 1"/>
    <w:basedOn w:val="Norml"/>
    <w:next w:val="Norml"/>
    <w:autoRedefine/>
    <w:rsid w:val="00036F89"/>
    <w:pPr>
      <w:spacing w:before="120" w:after="120"/>
    </w:pPr>
    <w:rPr>
      <w:b/>
      <w:bCs/>
      <w:caps/>
      <w:sz w:val="20"/>
      <w:szCs w:val="20"/>
    </w:rPr>
  </w:style>
  <w:style w:type="paragraph" w:styleId="TJ2">
    <w:name w:val="toc 2"/>
    <w:basedOn w:val="Norml"/>
    <w:next w:val="Norml"/>
    <w:autoRedefine/>
    <w:semiHidden/>
    <w:rsid w:val="00036F89"/>
    <w:pPr>
      <w:ind w:left="240"/>
    </w:pPr>
    <w:rPr>
      <w:smallCaps/>
      <w:sz w:val="20"/>
      <w:szCs w:val="20"/>
    </w:rPr>
  </w:style>
  <w:style w:type="paragraph" w:styleId="TJ3">
    <w:name w:val="toc 3"/>
    <w:basedOn w:val="Norml"/>
    <w:next w:val="Norml"/>
    <w:autoRedefine/>
    <w:semiHidden/>
    <w:rsid w:val="00036F89"/>
    <w:pPr>
      <w:ind w:left="480"/>
    </w:pPr>
    <w:rPr>
      <w:i/>
      <w:iCs/>
      <w:sz w:val="20"/>
      <w:szCs w:val="20"/>
    </w:rPr>
  </w:style>
  <w:style w:type="paragraph" w:styleId="Dokumentumtrkp">
    <w:name w:val="Document Map"/>
    <w:basedOn w:val="Norml"/>
    <w:link w:val="DokumentumtrkpChar"/>
    <w:semiHidden/>
    <w:rsid w:val="00036F89"/>
    <w:pPr>
      <w:shd w:val="clear" w:color="auto" w:fill="000080"/>
    </w:pPr>
    <w:rPr>
      <w:rFonts w:ascii="Tahoma" w:hAnsi="Tahoma"/>
    </w:rPr>
  </w:style>
  <w:style w:type="paragraph" w:styleId="TJ4">
    <w:name w:val="toc 4"/>
    <w:basedOn w:val="Norml"/>
    <w:next w:val="Norml"/>
    <w:autoRedefine/>
    <w:semiHidden/>
    <w:rsid w:val="00036F89"/>
    <w:pPr>
      <w:ind w:left="720"/>
    </w:pPr>
    <w:rPr>
      <w:sz w:val="18"/>
      <w:szCs w:val="18"/>
    </w:rPr>
  </w:style>
  <w:style w:type="paragraph" w:styleId="TJ5">
    <w:name w:val="toc 5"/>
    <w:basedOn w:val="Norml"/>
    <w:next w:val="Norml"/>
    <w:autoRedefine/>
    <w:semiHidden/>
    <w:rsid w:val="00036F89"/>
    <w:pPr>
      <w:ind w:left="960"/>
    </w:pPr>
    <w:rPr>
      <w:sz w:val="18"/>
      <w:szCs w:val="18"/>
    </w:rPr>
  </w:style>
  <w:style w:type="paragraph" w:styleId="TJ6">
    <w:name w:val="toc 6"/>
    <w:basedOn w:val="Norml"/>
    <w:next w:val="Norml"/>
    <w:autoRedefine/>
    <w:semiHidden/>
    <w:rsid w:val="00036F89"/>
    <w:pPr>
      <w:ind w:left="1200"/>
    </w:pPr>
    <w:rPr>
      <w:sz w:val="18"/>
      <w:szCs w:val="18"/>
    </w:rPr>
  </w:style>
  <w:style w:type="paragraph" w:styleId="TJ7">
    <w:name w:val="toc 7"/>
    <w:basedOn w:val="Norml"/>
    <w:next w:val="Norml"/>
    <w:autoRedefine/>
    <w:semiHidden/>
    <w:rsid w:val="00036F89"/>
    <w:pPr>
      <w:ind w:left="1440"/>
    </w:pPr>
    <w:rPr>
      <w:sz w:val="18"/>
      <w:szCs w:val="18"/>
    </w:rPr>
  </w:style>
  <w:style w:type="paragraph" w:styleId="TJ8">
    <w:name w:val="toc 8"/>
    <w:basedOn w:val="Norml"/>
    <w:next w:val="Norml"/>
    <w:autoRedefine/>
    <w:semiHidden/>
    <w:rsid w:val="00036F89"/>
    <w:pPr>
      <w:ind w:left="1680"/>
    </w:pPr>
    <w:rPr>
      <w:sz w:val="18"/>
      <w:szCs w:val="18"/>
    </w:rPr>
  </w:style>
  <w:style w:type="paragraph" w:styleId="TJ9">
    <w:name w:val="toc 9"/>
    <w:basedOn w:val="Norml"/>
    <w:next w:val="Norml"/>
    <w:autoRedefine/>
    <w:semiHidden/>
    <w:rsid w:val="00036F89"/>
    <w:pPr>
      <w:ind w:left="1920"/>
    </w:pPr>
    <w:rPr>
      <w:sz w:val="18"/>
      <w:szCs w:val="18"/>
    </w:rPr>
  </w:style>
  <w:style w:type="paragraph" w:styleId="Trgymutat1">
    <w:name w:val="index 1"/>
    <w:basedOn w:val="Norml"/>
    <w:next w:val="Norml"/>
    <w:autoRedefine/>
    <w:semiHidden/>
    <w:rsid w:val="00036F89"/>
    <w:pPr>
      <w:ind w:left="240" w:hanging="240"/>
    </w:pPr>
    <w:rPr>
      <w:sz w:val="18"/>
    </w:rPr>
  </w:style>
  <w:style w:type="paragraph" w:styleId="Trgymutat2">
    <w:name w:val="index 2"/>
    <w:basedOn w:val="Norml"/>
    <w:next w:val="Norml"/>
    <w:autoRedefine/>
    <w:semiHidden/>
    <w:rsid w:val="00036F89"/>
    <w:pPr>
      <w:ind w:left="480" w:hanging="240"/>
    </w:pPr>
    <w:rPr>
      <w:sz w:val="18"/>
    </w:rPr>
  </w:style>
  <w:style w:type="paragraph" w:styleId="Trgymutat3">
    <w:name w:val="index 3"/>
    <w:basedOn w:val="Norml"/>
    <w:next w:val="Norml"/>
    <w:autoRedefine/>
    <w:semiHidden/>
    <w:rsid w:val="00036F89"/>
    <w:pPr>
      <w:ind w:left="720" w:hanging="240"/>
    </w:pPr>
    <w:rPr>
      <w:sz w:val="18"/>
    </w:rPr>
  </w:style>
  <w:style w:type="paragraph" w:styleId="Trgymutat4">
    <w:name w:val="index 4"/>
    <w:basedOn w:val="Norml"/>
    <w:next w:val="Norml"/>
    <w:autoRedefine/>
    <w:semiHidden/>
    <w:rsid w:val="00036F89"/>
    <w:pPr>
      <w:ind w:left="960" w:hanging="240"/>
    </w:pPr>
    <w:rPr>
      <w:sz w:val="18"/>
    </w:rPr>
  </w:style>
  <w:style w:type="paragraph" w:styleId="Trgymutat5">
    <w:name w:val="index 5"/>
    <w:basedOn w:val="Norml"/>
    <w:next w:val="Norml"/>
    <w:autoRedefine/>
    <w:semiHidden/>
    <w:rsid w:val="00036F89"/>
    <w:pPr>
      <w:ind w:left="1200" w:hanging="240"/>
    </w:pPr>
    <w:rPr>
      <w:sz w:val="18"/>
    </w:rPr>
  </w:style>
  <w:style w:type="paragraph" w:styleId="Trgymutat6">
    <w:name w:val="index 6"/>
    <w:basedOn w:val="Norml"/>
    <w:next w:val="Norml"/>
    <w:autoRedefine/>
    <w:semiHidden/>
    <w:rsid w:val="00036F89"/>
    <w:pPr>
      <w:ind w:left="1440" w:hanging="240"/>
    </w:pPr>
    <w:rPr>
      <w:sz w:val="18"/>
    </w:rPr>
  </w:style>
  <w:style w:type="paragraph" w:styleId="Trgymutat7">
    <w:name w:val="index 7"/>
    <w:basedOn w:val="Norml"/>
    <w:next w:val="Norml"/>
    <w:autoRedefine/>
    <w:semiHidden/>
    <w:rsid w:val="00036F89"/>
    <w:pPr>
      <w:ind w:left="1680" w:hanging="240"/>
    </w:pPr>
    <w:rPr>
      <w:sz w:val="18"/>
    </w:rPr>
  </w:style>
  <w:style w:type="paragraph" w:styleId="Trgymutat8">
    <w:name w:val="index 8"/>
    <w:basedOn w:val="Norml"/>
    <w:next w:val="Norml"/>
    <w:autoRedefine/>
    <w:semiHidden/>
    <w:rsid w:val="00036F89"/>
    <w:pPr>
      <w:ind w:left="1920" w:hanging="240"/>
    </w:pPr>
    <w:rPr>
      <w:sz w:val="18"/>
    </w:rPr>
  </w:style>
  <w:style w:type="paragraph" w:styleId="Trgymutat9">
    <w:name w:val="index 9"/>
    <w:basedOn w:val="Norml"/>
    <w:next w:val="Norml"/>
    <w:autoRedefine/>
    <w:semiHidden/>
    <w:rsid w:val="00036F89"/>
    <w:pPr>
      <w:ind w:left="2160" w:hanging="240"/>
    </w:pPr>
    <w:rPr>
      <w:sz w:val="18"/>
    </w:rPr>
  </w:style>
  <w:style w:type="paragraph" w:styleId="Trgymutatcm">
    <w:name w:val="index heading"/>
    <w:basedOn w:val="Norml"/>
    <w:next w:val="Trgymutat1"/>
    <w:semiHidden/>
    <w:rsid w:val="00036F8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styleId="Rcsostblzat">
    <w:name w:val="Table Grid"/>
    <w:basedOn w:val="Normltblzat"/>
    <w:uiPriority w:val="99"/>
    <w:rsid w:val="00B90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l"/>
    <w:rsid w:val="003D54AE"/>
    <w:pPr>
      <w:spacing w:after="160" w:line="240" w:lineRule="exact"/>
    </w:pPr>
    <w:rPr>
      <w:rFonts w:ascii="Tahoma" w:hAnsi="Tahoma"/>
      <w:sz w:val="20"/>
      <w:szCs w:val="20"/>
      <w:lang w:val="en-US" w:eastAsia="en-US"/>
    </w:rPr>
  </w:style>
  <w:style w:type="character" w:customStyle="1" w:styleId="SzvegtrzsChar">
    <w:name w:val="Szövegtörzs Char"/>
    <w:link w:val="Szvegtrzs"/>
    <w:uiPriority w:val="99"/>
    <w:rsid w:val="005E1FF5"/>
    <w:rPr>
      <w:sz w:val="24"/>
      <w:szCs w:val="24"/>
    </w:rPr>
  </w:style>
  <w:style w:type="paragraph" w:styleId="Listaszerbekezds">
    <w:name w:val="List Paragraph"/>
    <w:basedOn w:val="Norml"/>
    <w:uiPriority w:val="99"/>
    <w:qFormat/>
    <w:rsid w:val="006C53F1"/>
    <w:pPr>
      <w:spacing w:after="200" w:line="276" w:lineRule="auto"/>
      <w:ind w:left="720"/>
      <w:contextualSpacing/>
    </w:pPr>
    <w:rPr>
      <w:rFonts w:ascii="Calibri" w:eastAsia="Calibri" w:hAnsi="Calibri"/>
      <w:sz w:val="22"/>
      <w:szCs w:val="22"/>
      <w:lang w:eastAsia="en-US"/>
    </w:rPr>
  </w:style>
  <w:style w:type="paragraph" w:styleId="Nincstrkz">
    <w:name w:val="No Spacing"/>
    <w:uiPriority w:val="1"/>
    <w:qFormat/>
    <w:rsid w:val="007C1F40"/>
    <w:pPr>
      <w:spacing w:line="300" w:lineRule="atLeast"/>
      <w:ind w:left="567" w:hanging="357"/>
      <w:jc w:val="both"/>
    </w:pPr>
    <w:rPr>
      <w:sz w:val="24"/>
      <w:szCs w:val="24"/>
    </w:rPr>
  </w:style>
  <w:style w:type="paragraph" w:styleId="Buborkszveg">
    <w:name w:val="Balloon Text"/>
    <w:basedOn w:val="Norml"/>
    <w:link w:val="BuborkszvegChar"/>
    <w:uiPriority w:val="99"/>
    <w:rsid w:val="00A844E9"/>
    <w:rPr>
      <w:rFonts w:ascii="Tahoma" w:hAnsi="Tahoma"/>
      <w:sz w:val="16"/>
      <w:szCs w:val="16"/>
    </w:rPr>
  </w:style>
  <w:style w:type="character" w:customStyle="1" w:styleId="BuborkszvegChar">
    <w:name w:val="Buborékszöveg Char"/>
    <w:link w:val="Buborkszveg"/>
    <w:uiPriority w:val="99"/>
    <w:rsid w:val="00A844E9"/>
    <w:rPr>
      <w:rFonts w:ascii="Tahoma" w:hAnsi="Tahoma" w:cs="Tahoma"/>
      <w:sz w:val="16"/>
      <w:szCs w:val="16"/>
    </w:rPr>
  </w:style>
  <w:style w:type="paragraph" w:customStyle="1" w:styleId="Szvegtrzsbehzssal32">
    <w:name w:val="Szövegtörzs behúzással 32"/>
    <w:basedOn w:val="Norml"/>
    <w:rsid w:val="00284A1D"/>
    <w:pPr>
      <w:widowControl w:val="0"/>
      <w:overflowPunct w:val="0"/>
      <w:autoSpaceDE w:val="0"/>
      <w:autoSpaceDN w:val="0"/>
      <w:adjustRightInd w:val="0"/>
      <w:ind w:left="567" w:hanging="567"/>
      <w:textAlignment w:val="baseline"/>
    </w:pPr>
    <w:rPr>
      <w:rFonts w:ascii="Bookman Old Style" w:hAnsi="Bookman Old Style"/>
      <w:szCs w:val="20"/>
    </w:rPr>
  </w:style>
  <w:style w:type="paragraph" w:customStyle="1" w:styleId="Virgnv">
    <w:name w:val="Virágnév"/>
    <w:basedOn w:val="Kpalrs"/>
    <w:rsid w:val="00A122AB"/>
    <w:pPr>
      <w:spacing w:before="240" w:after="240"/>
    </w:pPr>
    <w:rPr>
      <w:rFonts w:ascii="Comic Sans MS" w:hAnsi="Comic Sans MS"/>
      <w:bCs w:val="0"/>
      <w:caps/>
      <w:sz w:val="32"/>
    </w:rPr>
  </w:style>
  <w:style w:type="paragraph" w:styleId="Kpalrs">
    <w:name w:val="caption"/>
    <w:basedOn w:val="Norml"/>
    <w:next w:val="Norml"/>
    <w:qFormat/>
    <w:rsid w:val="00A122AB"/>
    <w:pPr>
      <w:jc w:val="left"/>
    </w:pPr>
    <w:rPr>
      <w:b/>
      <w:bCs/>
      <w:sz w:val="20"/>
      <w:szCs w:val="20"/>
    </w:rPr>
  </w:style>
  <w:style w:type="paragraph" w:styleId="Lbjegyzetszveg">
    <w:name w:val="footnote text"/>
    <w:basedOn w:val="Norml"/>
    <w:link w:val="LbjegyzetszvegChar"/>
    <w:uiPriority w:val="99"/>
    <w:rsid w:val="00A122AB"/>
    <w:pPr>
      <w:jc w:val="left"/>
    </w:pPr>
    <w:rPr>
      <w:sz w:val="20"/>
      <w:szCs w:val="20"/>
    </w:rPr>
  </w:style>
  <w:style w:type="character" w:customStyle="1" w:styleId="LbjegyzetszvegChar">
    <w:name w:val="Lábjegyzetszöveg Char"/>
    <w:basedOn w:val="Bekezdsalapbettpusa"/>
    <w:link w:val="Lbjegyzetszveg"/>
    <w:uiPriority w:val="99"/>
    <w:rsid w:val="00A122AB"/>
  </w:style>
  <w:style w:type="character" w:styleId="Lbjegyzet-hivatkozs">
    <w:name w:val="footnote reference"/>
    <w:uiPriority w:val="99"/>
    <w:rsid w:val="00A122AB"/>
    <w:rPr>
      <w:vertAlign w:val="superscript"/>
    </w:rPr>
  </w:style>
  <w:style w:type="paragraph" w:customStyle="1" w:styleId="fejezetszakd">
    <w:name w:val="fejezet_szakd"/>
    <w:basedOn w:val="Norml"/>
    <w:rsid w:val="00A122AB"/>
    <w:pPr>
      <w:spacing w:after="480" w:line="360" w:lineRule="auto"/>
      <w:jc w:val="center"/>
    </w:pPr>
    <w:rPr>
      <w:b/>
      <w:bCs/>
      <w:sz w:val="30"/>
      <w:u w:val="single"/>
    </w:rPr>
  </w:style>
  <w:style w:type="paragraph" w:styleId="Csakszveg">
    <w:name w:val="Plain Text"/>
    <w:basedOn w:val="Norml"/>
    <w:link w:val="CsakszvegChar"/>
    <w:uiPriority w:val="99"/>
    <w:unhideWhenUsed/>
    <w:rsid w:val="00E162ED"/>
    <w:pPr>
      <w:jc w:val="left"/>
    </w:pPr>
    <w:rPr>
      <w:rFonts w:ascii="Consolas" w:eastAsia="Calibri" w:hAnsi="Consolas"/>
      <w:sz w:val="21"/>
      <w:szCs w:val="21"/>
      <w:lang w:eastAsia="en-US"/>
    </w:rPr>
  </w:style>
  <w:style w:type="character" w:customStyle="1" w:styleId="CsakszvegChar">
    <w:name w:val="Csak szöveg Char"/>
    <w:link w:val="Csakszveg"/>
    <w:uiPriority w:val="99"/>
    <w:rsid w:val="00E162ED"/>
    <w:rPr>
      <w:rFonts w:ascii="Consolas" w:eastAsia="Calibri" w:hAnsi="Consolas" w:cs="Times New Roman"/>
      <w:sz w:val="21"/>
      <w:szCs w:val="21"/>
      <w:lang w:eastAsia="en-US"/>
    </w:rPr>
  </w:style>
  <w:style w:type="character" w:customStyle="1" w:styleId="llbChar">
    <w:name w:val="Élőláb Char"/>
    <w:link w:val="llb"/>
    <w:uiPriority w:val="99"/>
    <w:rsid w:val="00132C6B"/>
    <w:rPr>
      <w:sz w:val="24"/>
      <w:szCs w:val="24"/>
    </w:rPr>
  </w:style>
  <w:style w:type="paragraph" w:styleId="Alcm">
    <w:name w:val="Subtitle"/>
    <w:basedOn w:val="Norml"/>
    <w:link w:val="AlcmChar"/>
    <w:qFormat/>
    <w:rsid w:val="00FF0229"/>
    <w:pPr>
      <w:jc w:val="left"/>
    </w:pPr>
    <w:rPr>
      <w:bCs/>
      <w:sz w:val="28"/>
    </w:rPr>
  </w:style>
  <w:style w:type="character" w:customStyle="1" w:styleId="AlcmChar">
    <w:name w:val="Alcím Char"/>
    <w:basedOn w:val="Bekezdsalapbettpusa"/>
    <w:link w:val="Alcm"/>
    <w:rsid w:val="00FF0229"/>
    <w:rPr>
      <w:bCs/>
      <w:sz w:val="28"/>
      <w:szCs w:val="24"/>
    </w:rPr>
  </w:style>
  <w:style w:type="character" w:customStyle="1" w:styleId="contenttext2">
    <w:name w:val="content_text2"/>
    <w:basedOn w:val="Bekezdsalapbettpusa"/>
    <w:rsid w:val="00FF0229"/>
  </w:style>
  <w:style w:type="table" w:styleId="Tarkatblzat2">
    <w:name w:val="Table Colorful 2"/>
    <w:basedOn w:val="Normltblzat"/>
    <w:rsid w:val="003E37B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Vilgosrnykols1jellszn1">
    <w:name w:val="Világos árnyékolás – 1. jelölőszín1"/>
    <w:basedOn w:val="Normltblzat"/>
    <w:uiPriority w:val="60"/>
    <w:rsid w:val="003E37B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oderntblzat">
    <w:name w:val="Table Contemporary"/>
    <w:basedOn w:val="Normltblzat"/>
    <w:rsid w:val="00C90B0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rhatstblzat3">
    <w:name w:val="Table 3D effects 3"/>
    <w:basedOn w:val="Normltblzat"/>
    <w:rsid w:val="00C90B0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6939C9"/>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A403E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zepeslista21jellszn">
    <w:name w:val="Medium List 2 Accent 1"/>
    <w:basedOn w:val="Normltblzat"/>
    <w:uiPriority w:val="66"/>
    <w:rsid w:val="00035590"/>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rtalomjegyzkcmsora">
    <w:name w:val="TOC Heading"/>
    <w:basedOn w:val="Cmsor1"/>
    <w:next w:val="Norml"/>
    <w:uiPriority w:val="39"/>
    <w:unhideWhenUsed/>
    <w:qFormat/>
    <w:rsid w:val="00500DA9"/>
    <w:pPr>
      <w:keepLines/>
      <w:spacing w:before="480"/>
      <w:outlineLvl w:val="9"/>
    </w:pPr>
    <w:rPr>
      <w:rFonts w:asciiTheme="majorHAnsi" w:eastAsiaTheme="majorEastAsia" w:hAnsiTheme="majorHAnsi" w:cstheme="majorBidi"/>
      <w:bCs/>
      <w:color w:val="365F91" w:themeColor="accent1" w:themeShade="BF"/>
      <w:sz w:val="28"/>
      <w:szCs w:val="28"/>
    </w:rPr>
  </w:style>
  <w:style w:type="paragraph" w:styleId="NormlWeb">
    <w:name w:val="Normal (Web)"/>
    <w:basedOn w:val="Norml"/>
    <w:uiPriority w:val="99"/>
    <w:unhideWhenUsed/>
    <w:rsid w:val="009F1999"/>
    <w:pPr>
      <w:spacing w:before="100" w:beforeAutospacing="1" w:after="100" w:afterAutospacing="1"/>
      <w:jc w:val="left"/>
    </w:pPr>
    <w:rPr>
      <w:rFonts w:eastAsiaTheme="minorHAnsi"/>
    </w:rPr>
  </w:style>
  <w:style w:type="paragraph" w:customStyle="1" w:styleId="Szvegtrzsbehzssal33">
    <w:name w:val="Szövegtörzs behúzással 33"/>
    <w:basedOn w:val="Norml"/>
    <w:rsid w:val="00B844C6"/>
    <w:pPr>
      <w:widowControl w:val="0"/>
      <w:overflowPunct w:val="0"/>
      <w:autoSpaceDE w:val="0"/>
      <w:autoSpaceDN w:val="0"/>
      <w:adjustRightInd w:val="0"/>
      <w:ind w:left="567" w:hanging="567"/>
      <w:textAlignment w:val="baseline"/>
    </w:pPr>
    <w:rPr>
      <w:rFonts w:ascii="Bookman Old Style" w:hAnsi="Bookman Old Style"/>
      <w:szCs w:val="20"/>
    </w:rPr>
  </w:style>
  <w:style w:type="character" w:customStyle="1" w:styleId="lfejChar">
    <w:name w:val="Élőfej Char"/>
    <w:link w:val="lfej"/>
    <w:uiPriority w:val="99"/>
    <w:rsid w:val="00F31731"/>
    <w:rPr>
      <w:sz w:val="24"/>
      <w:szCs w:val="24"/>
    </w:rPr>
  </w:style>
  <w:style w:type="numbering" w:customStyle="1" w:styleId="Nemlista1">
    <w:name w:val="Nem lista1"/>
    <w:next w:val="Nemlista"/>
    <w:uiPriority w:val="99"/>
    <w:semiHidden/>
    <w:unhideWhenUsed/>
    <w:rsid w:val="00F31731"/>
  </w:style>
  <w:style w:type="paragraph" w:customStyle="1" w:styleId="contenttext">
    <w:name w:val="content_text"/>
    <w:basedOn w:val="Norml"/>
    <w:uiPriority w:val="99"/>
    <w:rsid w:val="00F31731"/>
    <w:pPr>
      <w:spacing w:before="100" w:beforeAutospacing="1" w:after="100" w:afterAutospacing="1"/>
      <w:jc w:val="left"/>
    </w:pPr>
    <w:rPr>
      <w:rFonts w:eastAsia="Calibri"/>
    </w:rPr>
  </w:style>
  <w:style w:type="paragraph" w:customStyle="1" w:styleId="contenttitlehetedhet">
    <w:name w:val="content_title_hetedhet"/>
    <w:basedOn w:val="Norml"/>
    <w:uiPriority w:val="99"/>
    <w:rsid w:val="00F31731"/>
    <w:pPr>
      <w:spacing w:before="100" w:beforeAutospacing="1" w:after="100" w:afterAutospacing="1"/>
      <w:jc w:val="left"/>
    </w:pPr>
    <w:rPr>
      <w:rFonts w:eastAsia="Calibri"/>
    </w:rPr>
  </w:style>
  <w:style w:type="character" w:customStyle="1" w:styleId="apple-converted-space">
    <w:name w:val="apple-converted-space"/>
    <w:uiPriority w:val="99"/>
    <w:rsid w:val="00F31731"/>
    <w:rPr>
      <w:rFonts w:cs="Times New Roman"/>
    </w:rPr>
  </w:style>
  <w:style w:type="character" w:customStyle="1" w:styleId="apple-style-span">
    <w:name w:val="apple-style-span"/>
    <w:uiPriority w:val="99"/>
    <w:rsid w:val="00F31731"/>
    <w:rPr>
      <w:rFonts w:cs="Times New Roman"/>
    </w:rPr>
  </w:style>
  <w:style w:type="character" w:customStyle="1" w:styleId="Cmsor9Char">
    <w:name w:val="Címsor 9 Char"/>
    <w:basedOn w:val="Bekezdsalapbettpusa"/>
    <w:link w:val="Cmsor9"/>
    <w:uiPriority w:val="99"/>
    <w:rsid w:val="008951D0"/>
    <w:rPr>
      <w:rFonts w:asciiTheme="majorHAnsi" w:eastAsiaTheme="majorEastAsia" w:hAnsiTheme="majorHAnsi" w:cstheme="majorBidi"/>
      <w:i/>
      <w:iCs/>
      <w:color w:val="404040" w:themeColor="text1" w:themeTint="BF"/>
    </w:rPr>
  </w:style>
  <w:style w:type="character" w:customStyle="1" w:styleId="Cmsor4Char">
    <w:name w:val="Címsor 4 Char"/>
    <w:basedOn w:val="Bekezdsalapbettpusa"/>
    <w:link w:val="Cmsor4"/>
    <w:rsid w:val="008951D0"/>
    <w:rPr>
      <w:b/>
      <w:sz w:val="24"/>
      <w:szCs w:val="24"/>
    </w:rPr>
  </w:style>
  <w:style w:type="character" w:customStyle="1" w:styleId="Cmsor5Char">
    <w:name w:val="Címsor 5 Char"/>
    <w:basedOn w:val="Bekezdsalapbettpusa"/>
    <w:link w:val="Cmsor5"/>
    <w:rsid w:val="008951D0"/>
    <w:rPr>
      <w:b/>
      <w:sz w:val="32"/>
      <w:szCs w:val="24"/>
    </w:rPr>
  </w:style>
  <w:style w:type="character" w:customStyle="1" w:styleId="Cmsor6Char">
    <w:name w:val="Címsor 6 Char"/>
    <w:basedOn w:val="Bekezdsalapbettpusa"/>
    <w:link w:val="Cmsor6"/>
    <w:rsid w:val="008951D0"/>
    <w:rPr>
      <w:b/>
      <w:bCs/>
      <w:sz w:val="22"/>
      <w:szCs w:val="22"/>
    </w:rPr>
  </w:style>
  <w:style w:type="character" w:customStyle="1" w:styleId="Cmsor7Char">
    <w:name w:val="Címsor 7 Char"/>
    <w:basedOn w:val="Bekezdsalapbettpusa"/>
    <w:link w:val="Cmsor7"/>
    <w:rsid w:val="008951D0"/>
    <w:rPr>
      <w:rFonts w:ascii="Arial" w:hAnsi="Arial" w:cs="Arial"/>
      <w:b/>
      <w:bCs/>
      <w:i/>
      <w:iCs/>
      <w:sz w:val="24"/>
      <w:szCs w:val="24"/>
    </w:rPr>
  </w:style>
  <w:style w:type="character" w:customStyle="1" w:styleId="Szvegtrzs2Char">
    <w:name w:val="Szövegtörzs 2 Char"/>
    <w:basedOn w:val="Bekezdsalapbettpusa"/>
    <w:link w:val="Szvegtrzs2"/>
    <w:uiPriority w:val="99"/>
    <w:rsid w:val="008951D0"/>
    <w:rPr>
      <w:sz w:val="28"/>
      <w:szCs w:val="24"/>
    </w:rPr>
  </w:style>
  <w:style w:type="character" w:customStyle="1" w:styleId="CmChar">
    <w:name w:val="Cím Char"/>
    <w:basedOn w:val="Bekezdsalapbettpusa"/>
    <w:link w:val="Cm"/>
    <w:uiPriority w:val="99"/>
    <w:rsid w:val="008951D0"/>
    <w:rPr>
      <w:b/>
      <w:sz w:val="24"/>
      <w:szCs w:val="24"/>
    </w:rPr>
  </w:style>
  <w:style w:type="character" w:customStyle="1" w:styleId="SzvegtrzsbehzssalChar">
    <w:name w:val="Szövegtörzs behúzással Char"/>
    <w:basedOn w:val="Bekezdsalapbettpusa"/>
    <w:link w:val="Szvegtrzsbehzssal"/>
    <w:rsid w:val="008951D0"/>
    <w:rPr>
      <w:sz w:val="28"/>
      <w:szCs w:val="24"/>
    </w:rPr>
  </w:style>
  <w:style w:type="paragraph" w:customStyle="1" w:styleId="p1">
    <w:name w:val="p1"/>
    <w:basedOn w:val="Norml"/>
    <w:rsid w:val="008951D0"/>
    <w:pPr>
      <w:widowControl w:val="0"/>
      <w:tabs>
        <w:tab w:val="left" w:pos="7857"/>
        <w:tab w:val="left" w:pos="8101"/>
      </w:tabs>
      <w:autoSpaceDE w:val="0"/>
      <w:autoSpaceDN w:val="0"/>
      <w:adjustRightInd w:val="0"/>
      <w:ind w:left="8101" w:hanging="244"/>
      <w:jc w:val="left"/>
    </w:pPr>
    <w:rPr>
      <w:lang w:val="en-US"/>
    </w:rPr>
  </w:style>
  <w:style w:type="character" w:customStyle="1" w:styleId="szoveg1">
    <w:name w:val="szoveg1"/>
    <w:rsid w:val="008951D0"/>
    <w:rPr>
      <w:rFonts w:ascii="Verdana" w:hAnsi="Verdana" w:hint="default"/>
      <w:b/>
      <w:bCs/>
      <w:color w:val="000000"/>
      <w:sz w:val="23"/>
      <w:szCs w:val="23"/>
    </w:rPr>
  </w:style>
  <w:style w:type="character" w:customStyle="1" w:styleId="image-container">
    <w:name w:val="image-container"/>
    <w:basedOn w:val="Bekezdsalapbettpusa"/>
    <w:rsid w:val="008951D0"/>
  </w:style>
  <w:style w:type="character" w:styleId="Kiemels2">
    <w:name w:val="Strong"/>
    <w:uiPriority w:val="99"/>
    <w:qFormat/>
    <w:rsid w:val="008951D0"/>
    <w:rPr>
      <w:b/>
      <w:bCs/>
    </w:rPr>
  </w:style>
  <w:style w:type="character" w:customStyle="1" w:styleId="Szvegtrzs3Char">
    <w:name w:val="Szövegtörzs 3 Char"/>
    <w:basedOn w:val="Bekezdsalapbettpusa"/>
    <w:link w:val="Szvegtrzs3"/>
    <w:rsid w:val="008951D0"/>
    <w:rPr>
      <w:rFonts w:ascii="Bookman Old Style" w:hAnsi="Bookman Old Style"/>
      <w:sz w:val="24"/>
      <w:szCs w:val="24"/>
    </w:rPr>
  </w:style>
  <w:style w:type="paragraph" w:customStyle="1" w:styleId="western">
    <w:name w:val="western"/>
    <w:basedOn w:val="Norml"/>
    <w:rsid w:val="008951D0"/>
    <w:pPr>
      <w:spacing w:before="100" w:beforeAutospacing="1" w:after="100" w:afterAutospacing="1"/>
      <w:jc w:val="left"/>
    </w:pPr>
  </w:style>
  <w:style w:type="character" w:customStyle="1" w:styleId="CharChar1">
    <w:name w:val="Char Char1"/>
    <w:basedOn w:val="Bekezdsalapbettpusa"/>
    <w:uiPriority w:val="99"/>
    <w:rsid w:val="008951D0"/>
    <w:rPr>
      <w:rFonts w:cs="Times New Roman"/>
      <w:b/>
      <w:bCs/>
      <w:sz w:val="24"/>
      <w:szCs w:val="24"/>
      <w:lang w:eastAsia="ar-SA" w:bidi="ar-SA"/>
    </w:rPr>
  </w:style>
  <w:style w:type="character" w:customStyle="1" w:styleId="Absatz-Standardschriftart">
    <w:name w:val="Absatz-Standardschriftart"/>
    <w:rsid w:val="008951D0"/>
  </w:style>
  <w:style w:type="character" w:customStyle="1" w:styleId="WW-Absatz-Standardschriftart">
    <w:name w:val="WW-Absatz-Standardschriftart"/>
    <w:rsid w:val="008951D0"/>
  </w:style>
  <w:style w:type="character" w:customStyle="1" w:styleId="WW-Absatz-Standardschriftart1">
    <w:name w:val="WW-Absatz-Standardschriftart1"/>
    <w:rsid w:val="008951D0"/>
  </w:style>
  <w:style w:type="character" w:customStyle="1" w:styleId="Bekezdsalapbettpusa1">
    <w:name w:val="Bekezdés alapbetűtípusa1"/>
    <w:rsid w:val="008951D0"/>
  </w:style>
  <w:style w:type="paragraph" w:customStyle="1" w:styleId="Cmsor">
    <w:name w:val="Címsor"/>
    <w:basedOn w:val="Norml"/>
    <w:next w:val="Szvegtrzs"/>
    <w:rsid w:val="008951D0"/>
    <w:pPr>
      <w:keepNext/>
      <w:suppressAutoHyphens/>
      <w:spacing w:before="240" w:after="120"/>
      <w:jc w:val="left"/>
    </w:pPr>
    <w:rPr>
      <w:rFonts w:ascii="Arial" w:eastAsia="MS Mincho" w:hAnsi="Arial" w:cs="Tahoma"/>
      <w:sz w:val="28"/>
      <w:szCs w:val="28"/>
    </w:rPr>
  </w:style>
  <w:style w:type="paragraph" w:styleId="Lista">
    <w:name w:val="List"/>
    <w:basedOn w:val="Szvegtrzs"/>
    <w:rsid w:val="008951D0"/>
    <w:pPr>
      <w:tabs>
        <w:tab w:val="clear" w:pos="720"/>
      </w:tabs>
      <w:suppressAutoHyphens/>
      <w:overflowPunct/>
      <w:autoSpaceDE/>
      <w:autoSpaceDN/>
      <w:adjustRightInd/>
      <w:spacing w:after="120"/>
      <w:jc w:val="left"/>
      <w:textAlignment w:val="auto"/>
    </w:pPr>
    <w:rPr>
      <w:rFonts w:eastAsia="Calibri" w:cs="Tahoma"/>
    </w:rPr>
  </w:style>
  <w:style w:type="paragraph" w:customStyle="1" w:styleId="Trgymutat">
    <w:name w:val="Tárgymutató"/>
    <w:basedOn w:val="Norml"/>
    <w:rsid w:val="008951D0"/>
    <w:pPr>
      <w:suppressLineNumbers/>
      <w:suppressAutoHyphens/>
      <w:jc w:val="left"/>
    </w:pPr>
    <w:rPr>
      <w:rFonts w:eastAsia="Calibri" w:cs="Tahoma"/>
    </w:rPr>
  </w:style>
  <w:style w:type="paragraph" w:customStyle="1" w:styleId="Szvegtrzs31">
    <w:name w:val="Szövegtörzs 31"/>
    <w:basedOn w:val="Norml"/>
    <w:rsid w:val="008951D0"/>
    <w:pPr>
      <w:suppressAutoHyphens/>
      <w:spacing w:line="360" w:lineRule="auto"/>
    </w:pPr>
    <w:rPr>
      <w:rFonts w:eastAsia="Calibri"/>
      <w:spacing w:val="8"/>
      <w:szCs w:val="20"/>
    </w:rPr>
  </w:style>
  <w:style w:type="character" w:styleId="Kiemels">
    <w:name w:val="Emphasis"/>
    <w:uiPriority w:val="99"/>
    <w:qFormat/>
    <w:rsid w:val="008951D0"/>
    <w:rPr>
      <w:b/>
      <w:bCs/>
      <w:i w:val="0"/>
      <w:iCs w:val="0"/>
    </w:rPr>
  </w:style>
  <w:style w:type="table" w:customStyle="1" w:styleId="Vilgostnus1">
    <w:name w:val="Világos tónus1"/>
    <w:basedOn w:val="Normltblzat"/>
    <w:uiPriority w:val="60"/>
    <w:rsid w:val="008951D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zvegtrzsbehzssal3Char">
    <w:name w:val="Szövegtörzs behúzással 3 Char"/>
    <w:basedOn w:val="Bekezdsalapbettpusa"/>
    <w:link w:val="Szvegtrzsbehzssal3"/>
    <w:rsid w:val="008951D0"/>
    <w:rPr>
      <w:sz w:val="24"/>
      <w:szCs w:val="24"/>
    </w:rPr>
  </w:style>
  <w:style w:type="character" w:customStyle="1" w:styleId="Szvegtrzsbehzssal2Char">
    <w:name w:val="Szövegtörzs behúzással 2 Char"/>
    <w:basedOn w:val="Bekezdsalapbettpusa"/>
    <w:link w:val="Szvegtrzsbehzssal2"/>
    <w:rsid w:val="008951D0"/>
    <w:rPr>
      <w:sz w:val="28"/>
      <w:szCs w:val="24"/>
    </w:rPr>
  </w:style>
  <w:style w:type="character" w:customStyle="1" w:styleId="DokumentumtrkpChar">
    <w:name w:val="Dokumentumtérkép Char"/>
    <w:basedOn w:val="Bekezdsalapbettpusa"/>
    <w:link w:val="Dokumentumtrkp"/>
    <w:semiHidden/>
    <w:rsid w:val="008951D0"/>
    <w:rPr>
      <w:rFonts w:ascii="Tahoma" w:hAnsi="Tahoma"/>
      <w:sz w:val="24"/>
      <w:szCs w:val="24"/>
      <w:shd w:val="clear" w:color="auto" w:fill="000080"/>
    </w:rPr>
  </w:style>
  <w:style w:type="table" w:customStyle="1" w:styleId="Kzepeslista21jellszn1">
    <w:name w:val="Közepes lista 2 – 1. jelölőszín1"/>
    <w:basedOn w:val="Normltblzat"/>
    <w:next w:val="Kzepeslista21jellszn"/>
    <w:uiPriority w:val="66"/>
    <w:rsid w:val="008951D0"/>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WW-Absatz-Standardschriftart11">
    <w:name w:val="WW-Absatz-Standardschriftart11"/>
    <w:rsid w:val="008951D0"/>
  </w:style>
  <w:style w:type="character" w:customStyle="1" w:styleId="WW-Absatz-Standardschriftart111">
    <w:name w:val="WW-Absatz-Standardschriftart111"/>
    <w:rsid w:val="008951D0"/>
  </w:style>
  <w:style w:type="paragraph" w:styleId="Lista2">
    <w:name w:val="List 2"/>
    <w:basedOn w:val="Norml"/>
    <w:uiPriority w:val="99"/>
    <w:unhideWhenUsed/>
    <w:rsid w:val="008951D0"/>
    <w:pPr>
      <w:ind w:left="566" w:hanging="283"/>
      <w:contextualSpacing/>
      <w:jc w:val="left"/>
    </w:pPr>
  </w:style>
  <w:style w:type="paragraph" w:customStyle="1" w:styleId="AbsenderimKuvertfenster">
    <w:name w:val="Absender im Kuvertfenster"/>
    <w:basedOn w:val="Norml"/>
    <w:rsid w:val="008951D0"/>
    <w:pPr>
      <w:jc w:val="left"/>
    </w:pPr>
    <w:rPr>
      <w:lang w:val="de-DE" w:eastAsia="de-DE"/>
    </w:rPr>
  </w:style>
  <w:style w:type="character" w:styleId="Jegyzethivatkozs">
    <w:name w:val="annotation reference"/>
    <w:basedOn w:val="Bekezdsalapbettpusa"/>
    <w:uiPriority w:val="99"/>
    <w:rsid w:val="00103B08"/>
    <w:rPr>
      <w:sz w:val="16"/>
      <w:szCs w:val="16"/>
    </w:rPr>
  </w:style>
  <w:style w:type="paragraph" w:styleId="Jegyzetszveg">
    <w:name w:val="annotation text"/>
    <w:basedOn w:val="Norml"/>
    <w:link w:val="JegyzetszvegChar"/>
    <w:uiPriority w:val="99"/>
    <w:rsid w:val="00103B08"/>
    <w:rPr>
      <w:sz w:val="20"/>
      <w:szCs w:val="20"/>
    </w:rPr>
  </w:style>
  <w:style w:type="character" w:customStyle="1" w:styleId="JegyzetszvegChar">
    <w:name w:val="Jegyzetszöveg Char"/>
    <w:basedOn w:val="Bekezdsalapbettpusa"/>
    <w:link w:val="Jegyzetszveg"/>
    <w:uiPriority w:val="99"/>
    <w:rsid w:val="00103B08"/>
  </w:style>
  <w:style w:type="paragraph" w:styleId="Megjegyzstrgya">
    <w:name w:val="annotation subject"/>
    <w:basedOn w:val="Jegyzetszveg"/>
    <w:next w:val="Jegyzetszveg"/>
    <w:link w:val="MegjegyzstrgyaChar"/>
    <w:uiPriority w:val="99"/>
    <w:rsid w:val="00103B08"/>
    <w:rPr>
      <w:b/>
      <w:bCs/>
    </w:rPr>
  </w:style>
  <w:style w:type="character" w:customStyle="1" w:styleId="MegjegyzstrgyaChar">
    <w:name w:val="Megjegyzés tárgya Char"/>
    <w:basedOn w:val="JegyzetszvegChar"/>
    <w:link w:val="Megjegyzstrgya"/>
    <w:uiPriority w:val="99"/>
    <w:rsid w:val="00103B08"/>
    <w:rPr>
      <w:b/>
      <w:bCs/>
    </w:rPr>
  </w:style>
  <w:style w:type="paragraph" w:styleId="Vltozat">
    <w:name w:val="Revision"/>
    <w:hidden/>
    <w:uiPriority w:val="99"/>
    <w:semiHidden/>
    <w:rsid w:val="00103B08"/>
    <w:rPr>
      <w:sz w:val="24"/>
      <w:szCs w:val="24"/>
    </w:rPr>
  </w:style>
  <w:style w:type="paragraph" w:customStyle="1" w:styleId="Heading11">
    <w:name w:val="Heading 11"/>
    <w:basedOn w:val="Norml"/>
    <w:uiPriority w:val="99"/>
    <w:rsid w:val="000E21E4"/>
    <w:pPr>
      <w:suppressAutoHyphens/>
      <w:spacing w:before="200" w:line="276" w:lineRule="auto"/>
      <w:jc w:val="left"/>
    </w:pPr>
    <w:rPr>
      <w:rFonts w:ascii="Trebuchet MS" w:eastAsia="Calibri" w:hAnsi="Trebuchet MS" w:cs="Trebuchet MS"/>
      <w:color w:val="000000"/>
      <w:sz w:val="32"/>
      <w:szCs w:val="32"/>
      <w:lang w:val="en-US" w:eastAsia="en-US"/>
    </w:rPr>
  </w:style>
  <w:style w:type="paragraph" w:customStyle="1" w:styleId="Tblzattartalom">
    <w:name w:val="Táblázattartalom"/>
    <w:basedOn w:val="Norml"/>
    <w:uiPriority w:val="99"/>
    <w:rsid w:val="000E21E4"/>
    <w:pPr>
      <w:suppressLineNumbers/>
      <w:suppressAutoHyphens/>
      <w:spacing w:line="276" w:lineRule="auto"/>
      <w:jc w:val="left"/>
    </w:pPr>
    <w:rPr>
      <w:rFonts w:ascii="Arial" w:eastAsia="Calibri" w:hAnsi="Arial" w:cs="Arial"/>
      <w:color w:val="000000"/>
      <w:sz w:val="22"/>
      <w:szCs w:val="22"/>
      <w:lang w:eastAsia="en-US"/>
    </w:rPr>
  </w:style>
  <w:style w:type="paragraph" w:customStyle="1" w:styleId="box">
    <w:name w:val="box"/>
    <w:basedOn w:val="Norml"/>
    <w:uiPriority w:val="99"/>
    <w:rsid w:val="000E21E4"/>
    <w:pPr>
      <w:spacing w:before="120" w:after="120"/>
      <w:jc w:val="left"/>
    </w:pPr>
    <w:rPr>
      <w:rFonts w:ascii="Calibri" w:eastAsia="Calibri" w:hAnsi="Calibri"/>
      <w:sz w:val="32"/>
      <w:szCs w:val="32"/>
      <w:lang w:val="en-GB"/>
    </w:rPr>
  </w:style>
  <w:style w:type="paragraph" w:customStyle="1" w:styleId="Listaszerbekezds1">
    <w:name w:val="Listaszerű bekezdés1"/>
    <w:basedOn w:val="Norml"/>
    <w:uiPriority w:val="99"/>
    <w:rsid w:val="000B5EFD"/>
    <w:pPr>
      <w:spacing w:after="200" w:line="276" w:lineRule="auto"/>
      <w:ind w:left="720"/>
      <w:jc w:val="left"/>
    </w:pPr>
    <w:rPr>
      <w:rFonts w:ascii="Calibri" w:hAnsi="Calibri" w:cs="Calibri"/>
      <w:sz w:val="22"/>
      <w:szCs w:val="22"/>
      <w:lang w:eastAsia="en-US"/>
    </w:rPr>
  </w:style>
  <w:style w:type="paragraph" w:customStyle="1" w:styleId="Nincstrkz1">
    <w:name w:val="Nincs térköz1"/>
    <w:uiPriority w:val="99"/>
    <w:rsid w:val="000B5EFD"/>
    <w:rPr>
      <w:rFonts w:ascii="Cambria" w:eastAsia="Calibri" w:hAnsi="Cambria" w:cs="Cambria"/>
      <w:sz w:val="24"/>
      <w:szCs w:val="24"/>
      <w:lang w:val="en-US" w:eastAsia="en-US"/>
    </w:rPr>
  </w:style>
  <w:style w:type="table" w:customStyle="1" w:styleId="Rcsostblzat1">
    <w:name w:val="Rácsos táblázat1"/>
    <w:uiPriority w:val="99"/>
    <w:rsid w:val="000B5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uiPriority w:val="99"/>
    <w:qFormat/>
    <w:rsid w:val="000B5EFD"/>
    <w:pPr>
      <w:jc w:val="both"/>
    </w:pPr>
    <w:rPr>
      <w:sz w:val="24"/>
      <w:szCs w:val="24"/>
    </w:rPr>
  </w:style>
  <w:style w:type="paragraph" w:customStyle="1" w:styleId="Listaszerbekezds2">
    <w:name w:val="Listaszerű bekezdés2"/>
    <w:basedOn w:val="Norml"/>
    <w:uiPriority w:val="99"/>
    <w:qFormat/>
    <w:rsid w:val="000B5EFD"/>
    <w:pPr>
      <w:spacing w:after="160" w:line="259" w:lineRule="auto"/>
      <w:ind w:left="720"/>
      <w:jc w:val="left"/>
    </w:pPr>
    <w:rPr>
      <w:rFonts w:ascii="Calibri" w:eastAsia="Calibri" w:hAnsi="Calibri" w:cs="Calibri"/>
      <w:sz w:val="22"/>
      <w:szCs w:val="22"/>
      <w:lang w:eastAsia="en-US"/>
    </w:rPr>
  </w:style>
  <w:style w:type="paragraph" w:customStyle="1" w:styleId="Norml1">
    <w:name w:val="Normál1"/>
    <w:basedOn w:val="Norml"/>
    <w:uiPriority w:val="99"/>
    <w:rsid w:val="000B5EFD"/>
    <w:pPr>
      <w:spacing w:before="100" w:beforeAutospacing="1" w:after="100" w:afterAutospacing="1"/>
      <w:jc w:val="left"/>
    </w:pPr>
  </w:style>
  <w:style w:type="paragraph" w:customStyle="1" w:styleId="Vltozat1">
    <w:name w:val="Változat1"/>
    <w:hidden/>
    <w:uiPriority w:val="99"/>
    <w:semiHidden/>
    <w:rsid w:val="000B5EFD"/>
    <w:rPr>
      <w:rFonts w:ascii="Calibri" w:eastAsia="Calibri" w:hAnsi="Calibri" w:cs="Calibri"/>
      <w:sz w:val="22"/>
      <w:szCs w:val="22"/>
      <w:lang w:eastAsia="en-US"/>
    </w:rPr>
  </w:style>
  <w:style w:type="table" w:customStyle="1" w:styleId="Rcsostblzat2">
    <w:name w:val="Rácsos táblázat2"/>
    <w:basedOn w:val="Normltblzat"/>
    <w:next w:val="Rcsostblzat"/>
    <w:uiPriority w:val="59"/>
    <w:rsid w:val="000B5E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0B5E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iPriority="99"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2" w:uiPriority="99"/>
    <w:lsdException w:name="Title" w:uiPriority="99" w:qFormat="1"/>
    <w:lsdException w:name="Body Text" w:uiPriority="99"/>
    <w:lsdException w:name="Subtitle" w:qFormat="1"/>
    <w:lsdException w:name="Body Text 2" w:uiPriority="99"/>
    <w:lsdException w:name="Strong" w:uiPriority="99" w:qFormat="1"/>
    <w:lsdException w:name="Emphasis" w:uiPriority="99" w:qFormat="1"/>
    <w:lsdException w:name="Plain Text"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91512"/>
    <w:pPr>
      <w:jc w:val="both"/>
    </w:pPr>
    <w:rPr>
      <w:sz w:val="24"/>
      <w:szCs w:val="24"/>
    </w:rPr>
  </w:style>
  <w:style w:type="paragraph" w:styleId="Cmsor1">
    <w:name w:val="heading 1"/>
    <w:basedOn w:val="Norml"/>
    <w:next w:val="Norml"/>
    <w:uiPriority w:val="99"/>
    <w:qFormat/>
    <w:rsid w:val="00036F89"/>
    <w:pPr>
      <w:keepNext/>
      <w:outlineLvl w:val="0"/>
    </w:pPr>
    <w:rPr>
      <w:b/>
    </w:rPr>
  </w:style>
  <w:style w:type="paragraph" w:styleId="Cmsor2">
    <w:name w:val="heading 2"/>
    <w:basedOn w:val="Norml"/>
    <w:next w:val="Norml"/>
    <w:uiPriority w:val="99"/>
    <w:qFormat/>
    <w:rsid w:val="00036F89"/>
    <w:pPr>
      <w:keepNext/>
      <w:widowControl w:val="0"/>
      <w:overflowPunct w:val="0"/>
      <w:autoSpaceDE w:val="0"/>
      <w:autoSpaceDN w:val="0"/>
      <w:adjustRightInd w:val="0"/>
      <w:jc w:val="center"/>
      <w:textAlignment w:val="baseline"/>
      <w:outlineLvl w:val="1"/>
    </w:pPr>
    <w:rPr>
      <w:b/>
    </w:rPr>
  </w:style>
  <w:style w:type="paragraph" w:styleId="Cmsor3">
    <w:name w:val="heading 3"/>
    <w:basedOn w:val="Norml"/>
    <w:next w:val="Norml"/>
    <w:qFormat/>
    <w:rsid w:val="00036F89"/>
    <w:pPr>
      <w:keepNext/>
      <w:outlineLvl w:val="2"/>
    </w:pPr>
    <w:rPr>
      <w:b/>
    </w:rPr>
  </w:style>
  <w:style w:type="paragraph" w:styleId="Cmsor4">
    <w:name w:val="heading 4"/>
    <w:basedOn w:val="Norml"/>
    <w:next w:val="Norml"/>
    <w:link w:val="Cmsor4Char"/>
    <w:qFormat/>
    <w:rsid w:val="00036F89"/>
    <w:pPr>
      <w:keepNext/>
      <w:outlineLvl w:val="3"/>
    </w:pPr>
    <w:rPr>
      <w:b/>
    </w:rPr>
  </w:style>
  <w:style w:type="paragraph" w:styleId="Cmsor5">
    <w:name w:val="heading 5"/>
    <w:basedOn w:val="Norml"/>
    <w:next w:val="Norml"/>
    <w:link w:val="Cmsor5Char"/>
    <w:qFormat/>
    <w:rsid w:val="00036F89"/>
    <w:pPr>
      <w:keepNext/>
      <w:jc w:val="center"/>
      <w:outlineLvl w:val="4"/>
    </w:pPr>
    <w:rPr>
      <w:b/>
      <w:sz w:val="32"/>
    </w:rPr>
  </w:style>
  <w:style w:type="paragraph" w:styleId="Cmsor6">
    <w:name w:val="heading 6"/>
    <w:basedOn w:val="Norml"/>
    <w:next w:val="Norml"/>
    <w:link w:val="Cmsor6Char"/>
    <w:qFormat/>
    <w:rsid w:val="00036F89"/>
    <w:pPr>
      <w:spacing w:before="240" w:after="60"/>
      <w:outlineLvl w:val="5"/>
    </w:pPr>
    <w:rPr>
      <w:b/>
      <w:bCs/>
      <w:sz w:val="22"/>
      <w:szCs w:val="22"/>
    </w:rPr>
  </w:style>
  <w:style w:type="paragraph" w:styleId="Cmsor7">
    <w:name w:val="heading 7"/>
    <w:basedOn w:val="Norml"/>
    <w:next w:val="Norml"/>
    <w:link w:val="Cmsor7Char"/>
    <w:qFormat/>
    <w:rsid w:val="00036F89"/>
    <w:pPr>
      <w:keepNext/>
      <w:jc w:val="center"/>
      <w:outlineLvl w:val="6"/>
    </w:pPr>
    <w:rPr>
      <w:rFonts w:ascii="Arial" w:hAnsi="Arial" w:cs="Arial"/>
      <w:b/>
      <w:bCs/>
      <w:i/>
      <w:iCs/>
    </w:rPr>
  </w:style>
  <w:style w:type="paragraph" w:styleId="Cmsor9">
    <w:name w:val="heading 9"/>
    <w:basedOn w:val="Norml"/>
    <w:next w:val="Norml"/>
    <w:link w:val="Cmsor9Char"/>
    <w:uiPriority w:val="99"/>
    <w:unhideWhenUsed/>
    <w:qFormat/>
    <w:rsid w:val="008951D0"/>
    <w:pPr>
      <w:keepNext/>
      <w:keepLines/>
      <w:spacing w:before="200"/>
      <w:jc w:val="left"/>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uiPriority w:val="99"/>
    <w:rsid w:val="00036F89"/>
    <w:rPr>
      <w:b/>
      <w:noProof w:val="0"/>
      <w:sz w:val="24"/>
      <w:szCs w:val="24"/>
      <w:lang w:val="hu-HU" w:eastAsia="hu-HU" w:bidi="ar-SA"/>
    </w:rPr>
  </w:style>
  <w:style w:type="character" w:customStyle="1" w:styleId="Cmsor2Char">
    <w:name w:val="Címsor 2 Char"/>
    <w:uiPriority w:val="99"/>
    <w:rsid w:val="00036F89"/>
    <w:rPr>
      <w:rFonts w:ascii="Arial" w:hAnsi="Arial" w:cs="Arial"/>
      <w:b/>
      <w:bCs/>
      <w:noProof w:val="0"/>
      <w:sz w:val="24"/>
      <w:szCs w:val="24"/>
      <w:lang w:val="hu-HU" w:eastAsia="hu-HU" w:bidi="ar-SA"/>
    </w:rPr>
  </w:style>
  <w:style w:type="character" w:customStyle="1" w:styleId="Cmsor3Char">
    <w:name w:val="Címsor 3 Char"/>
    <w:rsid w:val="00036F89"/>
    <w:rPr>
      <w:rFonts w:ascii="Arial" w:hAnsi="Arial"/>
      <w:b/>
      <w:noProof w:val="0"/>
      <w:sz w:val="22"/>
      <w:lang w:val="hu-HU" w:eastAsia="hu-HU" w:bidi="ar-SA"/>
    </w:rPr>
  </w:style>
  <w:style w:type="paragraph" w:styleId="lfej">
    <w:name w:val="header"/>
    <w:basedOn w:val="Norml"/>
    <w:link w:val="lfejChar"/>
    <w:uiPriority w:val="99"/>
    <w:rsid w:val="00036F89"/>
    <w:pPr>
      <w:tabs>
        <w:tab w:val="center" w:pos="4536"/>
        <w:tab w:val="right" w:pos="9072"/>
      </w:tabs>
    </w:pPr>
  </w:style>
  <w:style w:type="paragraph" w:styleId="llb">
    <w:name w:val="footer"/>
    <w:basedOn w:val="Norml"/>
    <w:link w:val="llbChar"/>
    <w:uiPriority w:val="99"/>
    <w:rsid w:val="00036F89"/>
    <w:pPr>
      <w:tabs>
        <w:tab w:val="center" w:pos="4536"/>
        <w:tab w:val="right" w:pos="9072"/>
      </w:tabs>
    </w:pPr>
  </w:style>
  <w:style w:type="character" w:styleId="Mrltotthiperhivatkozs">
    <w:name w:val="FollowedHyperlink"/>
    <w:rsid w:val="00036F89"/>
    <w:rPr>
      <w:color w:val="800080"/>
      <w:u w:val="single"/>
    </w:rPr>
  </w:style>
  <w:style w:type="character" w:styleId="Hiperhivatkozs">
    <w:name w:val="Hyperlink"/>
    <w:rsid w:val="00036F89"/>
    <w:rPr>
      <w:color w:val="0000FF"/>
      <w:u w:val="single"/>
    </w:rPr>
  </w:style>
  <w:style w:type="character" w:styleId="Oldalszm">
    <w:name w:val="page number"/>
    <w:basedOn w:val="Bekezdsalapbettpusa"/>
    <w:uiPriority w:val="99"/>
    <w:rsid w:val="00036F89"/>
  </w:style>
  <w:style w:type="paragraph" w:styleId="Szvegtrzs">
    <w:name w:val="Body Text"/>
    <w:basedOn w:val="Norml"/>
    <w:link w:val="SzvegtrzsChar"/>
    <w:uiPriority w:val="99"/>
    <w:rsid w:val="00036F89"/>
    <w:pPr>
      <w:tabs>
        <w:tab w:val="left" w:pos="720"/>
      </w:tabs>
      <w:overflowPunct w:val="0"/>
      <w:autoSpaceDE w:val="0"/>
      <w:autoSpaceDN w:val="0"/>
      <w:adjustRightInd w:val="0"/>
      <w:textAlignment w:val="baseline"/>
    </w:pPr>
  </w:style>
  <w:style w:type="paragraph" w:styleId="Szvegtrzsbehzssal3">
    <w:name w:val="Body Text Indent 3"/>
    <w:basedOn w:val="Norml"/>
    <w:link w:val="Szvegtrzsbehzssal3Char"/>
    <w:rsid w:val="00036F89"/>
    <w:pPr>
      <w:widowControl w:val="0"/>
      <w:overflowPunct w:val="0"/>
      <w:autoSpaceDE w:val="0"/>
      <w:autoSpaceDN w:val="0"/>
      <w:adjustRightInd w:val="0"/>
      <w:ind w:left="993" w:hanging="393"/>
      <w:textAlignment w:val="baseline"/>
    </w:pPr>
  </w:style>
  <w:style w:type="paragraph" w:styleId="Szvegtrzs3">
    <w:name w:val="Body Text 3"/>
    <w:basedOn w:val="Norml"/>
    <w:link w:val="Szvegtrzs3Char"/>
    <w:rsid w:val="00036F89"/>
    <w:pPr>
      <w:widowControl w:val="0"/>
      <w:overflowPunct w:val="0"/>
      <w:autoSpaceDE w:val="0"/>
      <w:autoSpaceDN w:val="0"/>
      <w:adjustRightInd w:val="0"/>
      <w:textAlignment w:val="baseline"/>
    </w:pPr>
    <w:rPr>
      <w:rFonts w:ascii="Bookman Old Style" w:hAnsi="Bookman Old Style"/>
    </w:rPr>
  </w:style>
  <w:style w:type="paragraph" w:styleId="Szvegtrzsbehzssal">
    <w:name w:val="Body Text Indent"/>
    <w:basedOn w:val="Norml"/>
    <w:link w:val="SzvegtrzsbehzssalChar"/>
    <w:rsid w:val="00036F89"/>
    <w:pPr>
      <w:tabs>
        <w:tab w:val="left" w:pos="540"/>
      </w:tabs>
      <w:ind w:left="720" w:hanging="720"/>
    </w:pPr>
    <w:rPr>
      <w:sz w:val="28"/>
    </w:rPr>
  </w:style>
  <w:style w:type="paragraph" w:styleId="Szvegtrzsbehzssal2">
    <w:name w:val="Body Text Indent 2"/>
    <w:basedOn w:val="Norml"/>
    <w:link w:val="Szvegtrzsbehzssal2Char"/>
    <w:rsid w:val="00036F89"/>
    <w:pPr>
      <w:ind w:left="180" w:hanging="720"/>
    </w:pPr>
    <w:rPr>
      <w:sz w:val="28"/>
    </w:rPr>
  </w:style>
  <w:style w:type="paragraph" w:styleId="Szvegtrzs2">
    <w:name w:val="Body Text 2"/>
    <w:basedOn w:val="Norml"/>
    <w:link w:val="Szvegtrzs2Char"/>
    <w:uiPriority w:val="99"/>
    <w:rsid w:val="00036F89"/>
    <w:rPr>
      <w:sz w:val="28"/>
    </w:rPr>
  </w:style>
  <w:style w:type="paragraph" w:styleId="Cm">
    <w:name w:val="Title"/>
    <w:basedOn w:val="Norml"/>
    <w:link w:val="CmChar"/>
    <w:uiPriority w:val="99"/>
    <w:qFormat/>
    <w:rsid w:val="00036F89"/>
    <w:pPr>
      <w:jc w:val="center"/>
    </w:pPr>
    <w:rPr>
      <w:b/>
    </w:rPr>
  </w:style>
  <w:style w:type="paragraph" w:customStyle="1" w:styleId="Szvegtrzsbehzssal31">
    <w:name w:val="Szövegtörzs behúzással 31"/>
    <w:basedOn w:val="Norml"/>
    <w:rsid w:val="00036F89"/>
    <w:pPr>
      <w:widowControl w:val="0"/>
      <w:overflowPunct w:val="0"/>
      <w:autoSpaceDE w:val="0"/>
      <w:autoSpaceDN w:val="0"/>
      <w:adjustRightInd w:val="0"/>
      <w:ind w:left="567" w:hanging="567"/>
      <w:textAlignment w:val="baseline"/>
    </w:pPr>
    <w:rPr>
      <w:rFonts w:ascii="Bookman Old Style" w:hAnsi="Bookman Old Style"/>
      <w:szCs w:val="20"/>
    </w:rPr>
  </w:style>
  <w:style w:type="paragraph" w:styleId="Feladcmebortkon">
    <w:name w:val="envelope return"/>
    <w:basedOn w:val="Norml"/>
    <w:rsid w:val="00036F89"/>
    <w:rPr>
      <w:rFonts w:cs="Arial"/>
      <w:b/>
      <w:bCs/>
      <w:sz w:val="28"/>
      <w:szCs w:val="20"/>
    </w:rPr>
  </w:style>
  <w:style w:type="paragraph" w:customStyle="1" w:styleId="Szvegtrzs21">
    <w:name w:val="Szövegtörzs 21"/>
    <w:basedOn w:val="Norml"/>
    <w:rsid w:val="00036F89"/>
    <w:pPr>
      <w:overflowPunct w:val="0"/>
      <w:autoSpaceDE w:val="0"/>
      <w:autoSpaceDN w:val="0"/>
      <w:adjustRightInd w:val="0"/>
      <w:jc w:val="center"/>
      <w:textAlignment w:val="baseline"/>
    </w:pPr>
    <w:rPr>
      <w:i/>
      <w:szCs w:val="20"/>
    </w:rPr>
  </w:style>
  <w:style w:type="paragraph" w:customStyle="1" w:styleId="Default">
    <w:name w:val="Default"/>
    <w:rsid w:val="00036F89"/>
    <w:pPr>
      <w:spacing w:line="300" w:lineRule="atLeast"/>
      <w:ind w:left="567" w:hanging="357"/>
      <w:jc w:val="both"/>
    </w:pPr>
    <w:rPr>
      <w:snapToGrid w:val="0"/>
      <w:color w:val="000000"/>
      <w:sz w:val="24"/>
    </w:rPr>
  </w:style>
  <w:style w:type="paragraph" w:styleId="TJ1">
    <w:name w:val="toc 1"/>
    <w:basedOn w:val="Norml"/>
    <w:next w:val="Norml"/>
    <w:autoRedefine/>
    <w:rsid w:val="00036F89"/>
    <w:pPr>
      <w:spacing w:before="120" w:after="120"/>
    </w:pPr>
    <w:rPr>
      <w:b/>
      <w:bCs/>
      <w:caps/>
      <w:sz w:val="20"/>
      <w:szCs w:val="20"/>
    </w:rPr>
  </w:style>
  <w:style w:type="paragraph" w:styleId="TJ2">
    <w:name w:val="toc 2"/>
    <w:basedOn w:val="Norml"/>
    <w:next w:val="Norml"/>
    <w:autoRedefine/>
    <w:semiHidden/>
    <w:rsid w:val="00036F89"/>
    <w:pPr>
      <w:ind w:left="240"/>
    </w:pPr>
    <w:rPr>
      <w:smallCaps/>
      <w:sz w:val="20"/>
      <w:szCs w:val="20"/>
    </w:rPr>
  </w:style>
  <w:style w:type="paragraph" w:styleId="TJ3">
    <w:name w:val="toc 3"/>
    <w:basedOn w:val="Norml"/>
    <w:next w:val="Norml"/>
    <w:autoRedefine/>
    <w:semiHidden/>
    <w:rsid w:val="00036F89"/>
    <w:pPr>
      <w:ind w:left="480"/>
    </w:pPr>
    <w:rPr>
      <w:i/>
      <w:iCs/>
      <w:sz w:val="20"/>
      <w:szCs w:val="20"/>
    </w:rPr>
  </w:style>
  <w:style w:type="paragraph" w:styleId="Dokumentumtrkp">
    <w:name w:val="Document Map"/>
    <w:basedOn w:val="Norml"/>
    <w:link w:val="DokumentumtrkpChar"/>
    <w:semiHidden/>
    <w:rsid w:val="00036F89"/>
    <w:pPr>
      <w:shd w:val="clear" w:color="auto" w:fill="000080"/>
    </w:pPr>
    <w:rPr>
      <w:rFonts w:ascii="Tahoma" w:hAnsi="Tahoma"/>
    </w:rPr>
  </w:style>
  <w:style w:type="paragraph" w:styleId="TJ4">
    <w:name w:val="toc 4"/>
    <w:basedOn w:val="Norml"/>
    <w:next w:val="Norml"/>
    <w:autoRedefine/>
    <w:semiHidden/>
    <w:rsid w:val="00036F89"/>
    <w:pPr>
      <w:ind w:left="720"/>
    </w:pPr>
    <w:rPr>
      <w:sz w:val="18"/>
      <w:szCs w:val="18"/>
    </w:rPr>
  </w:style>
  <w:style w:type="paragraph" w:styleId="TJ5">
    <w:name w:val="toc 5"/>
    <w:basedOn w:val="Norml"/>
    <w:next w:val="Norml"/>
    <w:autoRedefine/>
    <w:semiHidden/>
    <w:rsid w:val="00036F89"/>
    <w:pPr>
      <w:ind w:left="960"/>
    </w:pPr>
    <w:rPr>
      <w:sz w:val="18"/>
      <w:szCs w:val="18"/>
    </w:rPr>
  </w:style>
  <w:style w:type="paragraph" w:styleId="TJ6">
    <w:name w:val="toc 6"/>
    <w:basedOn w:val="Norml"/>
    <w:next w:val="Norml"/>
    <w:autoRedefine/>
    <w:semiHidden/>
    <w:rsid w:val="00036F89"/>
    <w:pPr>
      <w:ind w:left="1200"/>
    </w:pPr>
    <w:rPr>
      <w:sz w:val="18"/>
      <w:szCs w:val="18"/>
    </w:rPr>
  </w:style>
  <w:style w:type="paragraph" w:styleId="TJ7">
    <w:name w:val="toc 7"/>
    <w:basedOn w:val="Norml"/>
    <w:next w:val="Norml"/>
    <w:autoRedefine/>
    <w:semiHidden/>
    <w:rsid w:val="00036F89"/>
    <w:pPr>
      <w:ind w:left="1440"/>
    </w:pPr>
    <w:rPr>
      <w:sz w:val="18"/>
      <w:szCs w:val="18"/>
    </w:rPr>
  </w:style>
  <w:style w:type="paragraph" w:styleId="TJ8">
    <w:name w:val="toc 8"/>
    <w:basedOn w:val="Norml"/>
    <w:next w:val="Norml"/>
    <w:autoRedefine/>
    <w:semiHidden/>
    <w:rsid w:val="00036F89"/>
    <w:pPr>
      <w:ind w:left="1680"/>
    </w:pPr>
    <w:rPr>
      <w:sz w:val="18"/>
      <w:szCs w:val="18"/>
    </w:rPr>
  </w:style>
  <w:style w:type="paragraph" w:styleId="TJ9">
    <w:name w:val="toc 9"/>
    <w:basedOn w:val="Norml"/>
    <w:next w:val="Norml"/>
    <w:autoRedefine/>
    <w:semiHidden/>
    <w:rsid w:val="00036F89"/>
    <w:pPr>
      <w:ind w:left="1920"/>
    </w:pPr>
    <w:rPr>
      <w:sz w:val="18"/>
      <w:szCs w:val="18"/>
    </w:rPr>
  </w:style>
  <w:style w:type="paragraph" w:styleId="Trgymutat1">
    <w:name w:val="index 1"/>
    <w:basedOn w:val="Norml"/>
    <w:next w:val="Norml"/>
    <w:autoRedefine/>
    <w:semiHidden/>
    <w:rsid w:val="00036F89"/>
    <w:pPr>
      <w:ind w:left="240" w:hanging="240"/>
    </w:pPr>
    <w:rPr>
      <w:sz w:val="18"/>
    </w:rPr>
  </w:style>
  <w:style w:type="paragraph" w:styleId="Trgymutat2">
    <w:name w:val="index 2"/>
    <w:basedOn w:val="Norml"/>
    <w:next w:val="Norml"/>
    <w:autoRedefine/>
    <w:semiHidden/>
    <w:rsid w:val="00036F89"/>
    <w:pPr>
      <w:ind w:left="480" w:hanging="240"/>
    </w:pPr>
    <w:rPr>
      <w:sz w:val="18"/>
    </w:rPr>
  </w:style>
  <w:style w:type="paragraph" w:styleId="Trgymutat3">
    <w:name w:val="index 3"/>
    <w:basedOn w:val="Norml"/>
    <w:next w:val="Norml"/>
    <w:autoRedefine/>
    <w:semiHidden/>
    <w:rsid w:val="00036F89"/>
    <w:pPr>
      <w:ind w:left="720" w:hanging="240"/>
    </w:pPr>
    <w:rPr>
      <w:sz w:val="18"/>
    </w:rPr>
  </w:style>
  <w:style w:type="paragraph" w:styleId="Trgymutat4">
    <w:name w:val="index 4"/>
    <w:basedOn w:val="Norml"/>
    <w:next w:val="Norml"/>
    <w:autoRedefine/>
    <w:semiHidden/>
    <w:rsid w:val="00036F89"/>
    <w:pPr>
      <w:ind w:left="960" w:hanging="240"/>
    </w:pPr>
    <w:rPr>
      <w:sz w:val="18"/>
    </w:rPr>
  </w:style>
  <w:style w:type="paragraph" w:styleId="Trgymutat5">
    <w:name w:val="index 5"/>
    <w:basedOn w:val="Norml"/>
    <w:next w:val="Norml"/>
    <w:autoRedefine/>
    <w:semiHidden/>
    <w:rsid w:val="00036F89"/>
    <w:pPr>
      <w:ind w:left="1200" w:hanging="240"/>
    </w:pPr>
    <w:rPr>
      <w:sz w:val="18"/>
    </w:rPr>
  </w:style>
  <w:style w:type="paragraph" w:styleId="Trgymutat6">
    <w:name w:val="index 6"/>
    <w:basedOn w:val="Norml"/>
    <w:next w:val="Norml"/>
    <w:autoRedefine/>
    <w:semiHidden/>
    <w:rsid w:val="00036F89"/>
    <w:pPr>
      <w:ind w:left="1440" w:hanging="240"/>
    </w:pPr>
    <w:rPr>
      <w:sz w:val="18"/>
    </w:rPr>
  </w:style>
  <w:style w:type="paragraph" w:styleId="Trgymutat7">
    <w:name w:val="index 7"/>
    <w:basedOn w:val="Norml"/>
    <w:next w:val="Norml"/>
    <w:autoRedefine/>
    <w:semiHidden/>
    <w:rsid w:val="00036F89"/>
    <w:pPr>
      <w:ind w:left="1680" w:hanging="240"/>
    </w:pPr>
    <w:rPr>
      <w:sz w:val="18"/>
    </w:rPr>
  </w:style>
  <w:style w:type="paragraph" w:styleId="Trgymutat8">
    <w:name w:val="index 8"/>
    <w:basedOn w:val="Norml"/>
    <w:next w:val="Norml"/>
    <w:autoRedefine/>
    <w:semiHidden/>
    <w:rsid w:val="00036F89"/>
    <w:pPr>
      <w:ind w:left="1920" w:hanging="240"/>
    </w:pPr>
    <w:rPr>
      <w:sz w:val="18"/>
    </w:rPr>
  </w:style>
  <w:style w:type="paragraph" w:styleId="Trgymutat9">
    <w:name w:val="index 9"/>
    <w:basedOn w:val="Norml"/>
    <w:next w:val="Norml"/>
    <w:autoRedefine/>
    <w:semiHidden/>
    <w:rsid w:val="00036F89"/>
    <w:pPr>
      <w:ind w:left="2160" w:hanging="240"/>
    </w:pPr>
    <w:rPr>
      <w:sz w:val="18"/>
    </w:rPr>
  </w:style>
  <w:style w:type="paragraph" w:styleId="Trgymutatcm">
    <w:name w:val="index heading"/>
    <w:basedOn w:val="Norml"/>
    <w:next w:val="Trgymutat1"/>
    <w:semiHidden/>
    <w:rsid w:val="00036F8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styleId="Rcsostblzat">
    <w:name w:val="Table Grid"/>
    <w:basedOn w:val="Normltblzat"/>
    <w:uiPriority w:val="99"/>
    <w:rsid w:val="00B90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l"/>
    <w:rsid w:val="003D54AE"/>
    <w:pPr>
      <w:spacing w:after="160" w:line="240" w:lineRule="exact"/>
    </w:pPr>
    <w:rPr>
      <w:rFonts w:ascii="Tahoma" w:hAnsi="Tahoma"/>
      <w:sz w:val="20"/>
      <w:szCs w:val="20"/>
      <w:lang w:val="en-US" w:eastAsia="en-US"/>
    </w:rPr>
  </w:style>
  <w:style w:type="character" w:customStyle="1" w:styleId="SzvegtrzsChar">
    <w:name w:val="Szövegtörzs Char"/>
    <w:link w:val="Szvegtrzs"/>
    <w:uiPriority w:val="99"/>
    <w:rsid w:val="005E1FF5"/>
    <w:rPr>
      <w:sz w:val="24"/>
      <w:szCs w:val="24"/>
    </w:rPr>
  </w:style>
  <w:style w:type="paragraph" w:styleId="Listaszerbekezds">
    <w:name w:val="List Paragraph"/>
    <w:basedOn w:val="Norml"/>
    <w:uiPriority w:val="99"/>
    <w:qFormat/>
    <w:rsid w:val="006C53F1"/>
    <w:pPr>
      <w:spacing w:after="200" w:line="276" w:lineRule="auto"/>
      <w:ind w:left="720"/>
      <w:contextualSpacing/>
    </w:pPr>
    <w:rPr>
      <w:rFonts w:ascii="Calibri" w:eastAsia="Calibri" w:hAnsi="Calibri"/>
      <w:sz w:val="22"/>
      <w:szCs w:val="22"/>
      <w:lang w:eastAsia="en-US"/>
    </w:rPr>
  </w:style>
  <w:style w:type="paragraph" w:styleId="Nincstrkz">
    <w:name w:val="No Spacing"/>
    <w:uiPriority w:val="1"/>
    <w:qFormat/>
    <w:rsid w:val="007C1F40"/>
    <w:pPr>
      <w:spacing w:line="300" w:lineRule="atLeast"/>
      <w:ind w:left="567" w:hanging="357"/>
      <w:jc w:val="both"/>
    </w:pPr>
    <w:rPr>
      <w:sz w:val="24"/>
      <w:szCs w:val="24"/>
    </w:rPr>
  </w:style>
  <w:style w:type="paragraph" w:styleId="Buborkszveg">
    <w:name w:val="Balloon Text"/>
    <w:basedOn w:val="Norml"/>
    <w:link w:val="BuborkszvegChar"/>
    <w:uiPriority w:val="99"/>
    <w:rsid w:val="00A844E9"/>
    <w:rPr>
      <w:rFonts w:ascii="Tahoma" w:hAnsi="Tahoma"/>
      <w:sz w:val="16"/>
      <w:szCs w:val="16"/>
    </w:rPr>
  </w:style>
  <w:style w:type="character" w:customStyle="1" w:styleId="BuborkszvegChar">
    <w:name w:val="Buborékszöveg Char"/>
    <w:link w:val="Buborkszveg"/>
    <w:uiPriority w:val="99"/>
    <w:rsid w:val="00A844E9"/>
    <w:rPr>
      <w:rFonts w:ascii="Tahoma" w:hAnsi="Tahoma" w:cs="Tahoma"/>
      <w:sz w:val="16"/>
      <w:szCs w:val="16"/>
    </w:rPr>
  </w:style>
  <w:style w:type="paragraph" w:customStyle="1" w:styleId="Szvegtrzsbehzssal32">
    <w:name w:val="Szövegtörzs behúzással 32"/>
    <w:basedOn w:val="Norml"/>
    <w:rsid w:val="00284A1D"/>
    <w:pPr>
      <w:widowControl w:val="0"/>
      <w:overflowPunct w:val="0"/>
      <w:autoSpaceDE w:val="0"/>
      <w:autoSpaceDN w:val="0"/>
      <w:adjustRightInd w:val="0"/>
      <w:ind w:left="567" w:hanging="567"/>
      <w:textAlignment w:val="baseline"/>
    </w:pPr>
    <w:rPr>
      <w:rFonts w:ascii="Bookman Old Style" w:hAnsi="Bookman Old Style"/>
      <w:szCs w:val="20"/>
    </w:rPr>
  </w:style>
  <w:style w:type="paragraph" w:customStyle="1" w:styleId="Virgnv">
    <w:name w:val="Virágnév"/>
    <w:basedOn w:val="Kpalrs"/>
    <w:rsid w:val="00A122AB"/>
    <w:pPr>
      <w:spacing w:before="240" w:after="240"/>
    </w:pPr>
    <w:rPr>
      <w:rFonts w:ascii="Comic Sans MS" w:hAnsi="Comic Sans MS"/>
      <w:bCs w:val="0"/>
      <w:caps/>
      <w:sz w:val="32"/>
    </w:rPr>
  </w:style>
  <w:style w:type="paragraph" w:styleId="Kpalrs">
    <w:name w:val="caption"/>
    <w:basedOn w:val="Norml"/>
    <w:next w:val="Norml"/>
    <w:qFormat/>
    <w:rsid w:val="00A122AB"/>
    <w:pPr>
      <w:jc w:val="left"/>
    </w:pPr>
    <w:rPr>
      <w:b/>
      <w:bCs/>
      <w:sz w:val="20"/>
      <w:szCs w:val="20"/>
    </w:rPr>
  </w:style>
  <w:style w:type="paragraph" w:styleId="Lbjegyzetszveg">
    <w:name w:val="footnote text"/>
    <w:basedOn w:val="Norml"/>
    <w:link w:val="LbjegyzetszvegChar"/>
    <w:uiPriority w:val="99"/>
    <w:rsid w:val="00A122AB"/>
    <w:pPr>
      <w:jc w:val="left"/>
    </w:pPr>
    <w:rPr>
      <w:sz w:val="20"/>
      <w:szCs w:val="20"/>
    </w:rPr>
  </w:style>
  <w:style w:type="character" w:customStyle="1" w:styleId="LbjegyzetszvegChar">
    <w:name w:val="Lábjegyzetszöveg Char"/>
    <w:basedOn w:val="Bekezdsalapbettpusa"/>
    <w:link w:val="Lbjegyzetszveg"/>
    <w:uiPriority w:val="99"/>
    <w:rsid w:val="00A122AB"/>
  </w:style>
  <w:style w:type="character" w:styleId="Lbjegyzet-hivatkozs">
    <w:name w:val="footnote reference"/>
    <w:uiPriority w:val="99"/>
    <w:rsid w:val="00A122AB"/>
    <w:rPr>
      <w:vertAlign w:val="superscript"/>
    </w:rPr>
  </w:style>
  <w:style w:type="paragraph" w:customStyle="1" w:styleId="fejezetszakd">
    <w:name w:val="fejezet_szakd"/>
    <w:basedOn w:val="Norml"/>
    <w:rsid w:val="00A122AB"/>
    <w:pPr>
      <w:spacing w:after="480" w:line="360" w:lineRule="auto"/>
      <w:jc w:val="center"/>
    </w:pPr>
    <w:rPr>
      <w:b/>
      <w:bCs/>
      <w:sz w:val="30"/>
      <w:u w:val="single"/>
    </w:rPr>
  </w:style>
  <w:style w:type="paragraph" w:styleId="Csakszveg">
    <w:name w:val="Plain Text"/>
    <w:basedOn w:val="Norml"/>
    <w:link w:val="CsakszvegChar"/>
    <w:uiPriority w:val="99"/>
    <w:unhideWhenUsed/>
    <w:rsid w:val="00E162ED"/>
    <w:pPr>
      <w:jc w:val="left"/>
    </w:pPr>
    <w:rPr>
      <w:rFonts w:ascii="Consolas" w:eastAsia="Calibri" w:hAnsi="Consolas"/>
      <w:sz w:val="21"/>
      <w:szCs w:val="21"/>
      <w:lang w:eastAsia="en-US"/>
    </w:rPr>
  </w:style>
  <w:style w:type="character" w:customStyle="1" w:styleId="CsakszvegChar">
    <w:name w:val="Csak szöveg Char"/>
    <w:link w:val="Csakszveg"/>
    <w:uiPriority w:val="99"/>
    <w:rsid w:val="00E162ED"/>
    <w:rPr>
      <w:rFonts w:ascii="Consolas" w:eastAsia="Calibri" w:hAnsi="Consolas" w:cs="Times New Roman"/>
      <w:sz w:val="21"/>
      <w:szCs w:val="21"/>
      <w:lang w:eastAsia="en-US"/>
    </w:rPr>
  </w:style>
  <w:style w:type="character" w:customStyle="1" w:styleId="llbChar">
    <w:name w:val="Élőláb Char"/>
    <w:link w:val="llb"/>
    <w:uiPriority w:val="99"/>
    <w:rsid w:val="00132C6B"/>
    <w:rPr>
      <w:sz w:val="24"/>
      <w:szCs w:val="24"/>
    </w:rPr>
  </w:style>
  <w:style w:type="paragraph" w:styleId="Alcm">
    <w:name w:val="Subtitle"/>
    <w:basedOn w:val="Norml"/>
    <w:link w:val="AlcmChar"/>
    <w:qFormat/>
    <w:rsid w:val="00FF0229"/>
    <w:pPr>
      <w:jc w:val="left"/>
    </w:pPr>
    <w:rPr>
      <w:bCs/>
      <w:sz w:val="28"/>
    </w:rPr>
  </w:style>
  <w:style w:type="character" w:customStyle="1" w:styleId="AlcmChar">
    <w:name w:val="Alcím Char"/>
    <w:basedOn w:val="Bekezdsalapbettpusa"/>
    <w:link w:val="Alcm"/>
    <w:rsid w:val="00FF0229"/>
    <w:rPr>
      <w:bCs/>
      <w:sz w:val="28"/>
      <w:szCs w:val="24"/>
    </w:rPr>
  </w:style>
  <w:style w:type="character" w:customStyle="1" w:styleId="contenttext2">
    <w:name w:val="content_text2"/>
    <w:basedOn w:val="Bekezdsalapbettpusa"/>
    <w:rsid w:val="00FF0229"/>
  </w:style>
  <w:style w:type="table" w:styleId="Tarkatblzat2">
    <w:name w:val="Table Colorful 2"/>
    <w:basedOn w:val="Normltblzat"/>
    <w:rsid w:val="003E37B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Vilgosrnykols1jellszn1">
    <w:name w:val="Világos árnyékolás – 1. jelölőszín1"/>
    <w:basedOn w:val="Normltblzat"/>
    <w:uiPriority w:val="60"/>
    <w:rsid w:val="003E37B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oderntblzat">
    <w:name w:val="Table Contemporary"/>
    <w:basedOn w:val="Normltblzat"/>
    <w:rsid w:val="00C90B0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rhatstblzat3">
    <w:name w:val="Table 3D effects 3"/>
    <w:basedOn w:val="Normltblzat"/>
    <w:rsid w:val="00C90B0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6939C9"/>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A403E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zepeslista21jellszn">
    <w:name w:val="Medium List 2 Accent 1"/>
    <w:basedOn w:val="Normltblzat"/>
    <w:uiPriority w:val="66"/>
    <w:rsid w:val="00035590"/>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rtalomjegyzkcmsora">
    <w:name w:val="TOC Heading"/>
    <w:basedOn w:val="Cmsor1"/>
    <w:next w:val="Norml"/>
    <w:uiPriority w:val="39"/>
    <w:unhideWhenUsed/>
    <w:qFormat/>
    <w:rsid w:val="00500DA9"/>
    <w:pPr>
      <w:keepLines/>
      <w:spacing w:before="480"/>
      <w:outlineLvl w:val="9"/>
    </w:pPr>
    <w:rPr>
      <w:rFonts w:asciiTheme="majorHAnsi" w:eastAsiaTheme="majorEastAsia" w:hAnsiTheme="majorHAnsi" w:cstheme="majorBidi"/>
      <w:bCs/>
      <w:color w:val="365F91" w:themeColor="accent1" w:themeShade="BF"/>
      <w:sz w:val="28"/>
      <w:szCs w:val="28"/>
    </w:rPr>
  </w:style>
  <w:style w:type="paragraph" w:styleId="NormlWeb">
    <w:name w:val="Normal (Web)"/>
    <w:basedOn w:val="Norml"/>
    <w:uiPriority w:val="99"/>
    <w:unhideWhenUsed/>
    <w:rsid w:val="009F1999"/>
    <w:pPr>
      <w:spacing w:before="100" w:beforeAutospacing="1" w:after="100" w:afterAutospacing="1"/>
      <w:jc w:val="left"/>
    </w:pPr>
    <w:rPr>
      <w:rFonts w:eastAsiaTheme="minorHAnsi"/>
    </w:rPr>
  </w:style>
  <w:style w:type="paragraph" w:customStyle="1" w:styleId="Szvegtrzsbehzssal33">
    <w:name w:val="Szövegtörzs behúzással 33"/>
    <w:basedOn w:val="Norml"/>
    <w:rsid w:val="00B844C6"/>
    <w:pPr>
      <w:widowControl w:val="0"/>
      <w:overflowPunct w:val="0"/>
      <w:autoSpaceDE w:val="0"/>
      <w:autoSpaceDN w:val="0"/>
      <w:adjustRightInd w:val="0"/>
      <w:ind w:left="567" w:hanging="567"/>
      <w:textAlignment w:val="baseline"/>
    </w:pPr>
    <w:rPr>
      <w:rFonts w:ascii="Bookman Old Style" w:hAnsi="Bookman Old Style"/>
      <w:szCs w:val="20"/>
    </w:rPr>
  </w:style>
  <w:style w:type="character" w:customStyle="1" w:styleId="lfejChar">
    <w:name w:val="Élőfej Char"/>
    <w:link w:val="lfej"/>
    <w:uiPriority w:val="99"/>
    <w:rsid w:val="00F31731"/>
    <w:rPr>
      <w:sz w:val="24"/>
      <w:szCs w:val="24"/>
    </w:rPr>
  </w:style>
  <w:style w:type="numbering" w:customStyle="1" w:styleId="Nemlista1">
    <w:name w:val="Nem lista1"/>
    <w:next w:val="Nemlista"/>
    <w:uiPriority w:val="99"/>
    <w:semiHidden/>
    <w:unhideWhenUsed/>
    <w:rsid w:val="00F31731"/>
  </w:style>
  <w:style w:type="paragraph" w:customStyle="1" w:styleId="contenttext">
    <w:name w:val="content_text"/>
    <w:basedOn w:val="Norml"/>
    <w:uiPriority w:val="99"/>
    <w:rsid w:val="00F31731"/>
    <w:pPr>
      <w:spacing w:before="100" w:beforeAutospacing="1" w:after="100" w:afterAutospacing="1"/>
      <w:jc w:val="left"/>
    </w:pPr>
    <w:rPr>
      <w:rFonts w:eastAsia="Calibri"/>
    </w:rPr>
  </w:style>
  <w:style w:type="paragraph" w:customStyle="1" w:styleId="contenttitlehetedhet">
    <w:name w:val="content_title_hetedhet"/>
    <w:basedOn w:val="Norml"/>
    <w:uiPriority w:val="99"/>
    <w:rsid w:val="00F31731"/>
    <w:pPr>
      <w:spacing w:before="100" w:beforeAutospacing="1" w:after="100" w:afterAutospacing="1"/>
      <w:jc w:val="left"/>
    </w:pPr>
    <w:rPr>
      <w:rFonts w:eastAsia="Calibri"/>
    </w:rPr>
  </w:style>
  <w:style w:type="character" w:customStyle="1" w:styleId="apple-converted-space">
    <w:name w:val="apple-converted-space"/>
    <w:uiPriority w:val="99"/>
    <w:rsid w:val="00F31731"/>
    <w:rPr>
      <w:rFonts w:cs="Times New Roman"/>
    </w:rPr>
  </w:style>
  <w:style w:type="character" w:customStyle="1" w:styleId="apple-style-span">
    <w:name w:val="apple-style-span"/>
    <w:uiPriority w:val="99"/>
    <w:rsid w:val="00F31731"/>
    <w:rPr>
      <w:rFonts w:cs="Times New Roman"/>
    </w:rPr>
  </w:style>
  <w:style w:type="character" w:customStyle="1" w:styleId="Cmsor9Char">
    <w:name w:val="Címsor 9 Char"/>
    <w:basedOn w:val="Bekezdsalapbettpusa"/>
    <w:link w:val="Cmsor9"/>
    <w:uiPriority w:val="99"/>
    <w:rsid w:val="008951D0"/>
    <w:rPr>
      <w:rFonts w:asciiTheme="majorHAnsi" w:eastAsiaTheme="majorEastAsia" w:hAnsiTheme="majorHAnsi" w:cstheme="majorBidi"/>
      <w:i/>
      <w:iCs/>
      <w:color w:val="404040" w:themeColor="text1" w:themeTint="BF"/>
    </w:rPr>
  </w:style>
  <w:style w:type="character" w:customStyle="1" w:styleId="Cmsor4Char">
    <w:name w:val="Címsor 4 Char"/>
    <w:basedOn w:val="Bekezdsalapbettpusa"/>
    <w:link w:val="Cmsor4"/>
    <w:rsid w:val="008951D0"/>
    <w:rPr>
      <w:b/>
      <w:sz w:val="24"/>
      <w:szCs w:val="24"/>
    </w:rPr>
  </w:style>
  <w:style w:type="character" w:customStyle="1" w:styleId="Cmsor5Char">
    <w:name w:val="Címsor 5 Char"/>
    <w:basedOn w:val="Bekezdsalapbettpusa"/>
    <w:link w:val="Cmsor5"/>
    <w:rsid w:val="008951D0"/>
    <w:rPr>
      <w:b/>
      <w:sz w:val="32"/>
      <w:szCs w:val="24"/>
    </w:rPr>
  </w:style>
  <w:style w:type="character" w:customStyle="1" w:styleId="Cmsor6Char">
    <w:name w:val="Címsor 6 Char"/>
    <w:basedOn w:val="Bekezdsalapbettpusa"/>
    <w:link w:val="Cmsor6"/>
    <w:rsid w:val="008951D0"/>
    <w:rPr>
      <w:b/>
      <w:bCs/>
      <w:sz w:val="22"/>
      <w:szCs w:val="22"/>
    </w:rPr>
  </w:style>
  <w:style w:type="character" w:customStyle="1" w:styleId="Cmsor7Char">
    <w:name w:val="Címsor 7 Char"/>
    <w:basedOn w:val="Bekezdsalapbettpusa"/>
    <w:link w:val="Cmsor7"/>
    <w:rsid w:val="008951D0"/>
    <w:rPr>
      <w:rFonts w:ascii="Arial" w:hAnsi="Arial" w:cs="Arial"/>
      <w:b/>
      <w:bCs/>
      <w:i/>
      <w:iCs/>
      <w:sz w:val="24"/>
      <w:szCs w:val="24"/>
    </w:rPr>
  </w:style>
  <w:style w:type="character" w:customStyle="1" w:styleId="Szvegtrzs2Char">
    <w:name w:val="Szövegtörzs 2 Char"/>
    <w:basedOn w:val="Bekezdsalapbettpusa"/>
    <w:link w:val="Szvegtrzs2"/>
    <w:uiPriority w:val="99"/>
    <w:rsid w:val="008951D0"/>
    <w:rPr>
      <w:sz w:val="28"/>
      <w:szCs w:val="24"/>
    </w:rPr>
  </w:style>
  <w:style w:type="character" w:customStyle="1" w:styleId="CmChar">
    <w:name w:val="Cím Char"/>
    <w:basedOn w:val="Bekezdsalapbettpusa"/>
    <w:link w:val="Cm"/>
    <w:uiPriority w:val="99"/>
    <w:rsid w:val="008951D0"/>
    <w:rPr>
      <w:b/>
      <w:sz w:val="24"/>
      <w:szCs w:val="24"/>
    </w:rPr>
  </w:style>
  <w:style w:type="character" w:customStyle="1" w:styleId="SzvegtrzsbehzssalChar">
    <w:name w:val="Szövegtörzs behúzással Char"/>
    <w:basedOn w:val="Bekezdsalapbettpusa"/>
    <w:link w:val="Szvegtrzsbehzssal"/>
    <w:rsid w:val="008951D0"/>
    <w:rPr>
      <w:sz w:val="28"/>
      <w:szCs w:val="24"/>
    </w:rPr>
  </w:style>
  <w:style w:type="paragraph" w:customStyle="1" w:styleId="p1">
    <w:name w:val="p1"/>
    <w:basedOn w:val="Norml"/>
    <w:rsid w:val="008951D0"/>
    <w:pPr>
      <w:widowControl w:val="0"/>
      <w:tabs>
        <w:tab w:val="left" w:pos="7857"/>
        <w:tab w:val="left" w:pos="8101"/>
      </w:tabs>
      <w:autoSpaceDE w:val="0"/>
      <w:autoSpaceDN w:val="0"/>
      <w:adjustRightInd w:val="0"/>
      <w:ind w:left="8101" w:hanging="244"/>
      <w:jc w:val="left"/>
    </w:pPr>
    <w:rPr>
      <w:lang w:val="en-US"/>
    </w:rPr>
  </w:style>
  <w:style w:type="character" w:customStyle="1" w:styleId="szoveg1">
    <w:name w:val="szoveg1"/>
    <w:rsid w:val="008951D0"/>
    <w:rPr>
      <w:rFonts w:ascii="Verdana" w:hAnsi="Verdana" w:hint="default"/>
      <w:b/>
      <w:bCs/>
      <w:color w:val="000000"/>
      <w:sz w:val="23"/>
      <w:szCs w:val="23"/>
    </w:rPr>
  </w:style>
  <w:style w:type="character" w:customStyle="1" w:styleId="image-container">
    <w:name w:val="image-container"/>
    <w:basedOn w:val="Bekezdsalapbettpusa"/>
    <w:rsid w:val="008951D0"/>
  </w:style>
  <w:style w:type="character" w:styleId="Kiemels2">
    <w:name w:val="Strong"/>
    <w:uiPriority w:val="99"/>
    <w:qFormat/>
    <w:rsid w:val="008951D0"/>
    <w:rPr>
      <w:b/>
      <w:bCs/>
    </w:rPr>
  </w:style>
  <w:style w:type="character" w:customStyle="1" w:styleId="Szvegtrzs3Char">
    <w:name w:val="Szövegtörzs 3 Char"/>
    <w:basedOn w:val="Bekezdsalapbettpusa"/>
    <w:link w:val="Szvegtrzs3"/>
    <w:rsid w:val="008951D0"/>
    <w:rPr>
      <w:rFonts w:ascii="Bookman Old Style" w:hAnsi="Bookman Old Style"/>
      <w:sz w:val="24"/>
      <w:szCs w:val="24"/>
    </w:rPr>
  </w:style>
  <w:style w:type="paragraph" w:customStyle="1" w:styleId="western">
    <w:name w:val="western"/>
    <w:basedOn w:val="Norml"/>
    <w:rsid w:val="008951D0"/>
    <w:pPr>
      <w:spacing w:before="100" w:beforeAutospacing="1" w:after="100" w:afterAutospacing="1"/>
      <w:jc w:val="left"/>
    </w:pPr>
  </w:style>
  <w:style w:type="character" w:customStyle="1" w:styleId="CharChar1">
    <w:name w:val="Char Char1"/>
    <w:basedOn w:val="Bekezdsalapbettpusa"/>
    <w:uiPriority w:val="99"/>
    <w:rsid w:val="008951D0"/>
    <w:rPr>
      <w:rFonts w:cs="Times New Roman"/>
      <w:b/>
      <w:bCs/>
      <w:sz w:val="24"/>
      <w:szCs w:val="24"/>
      <w:lang w:eastAsia="ar-SA" w:bidi="ar-SA"/>
    </w:rPr>
  </w:style>
  <w:style w:type="character" w:customStyle="1" w:styleId="Absatz-Standardschriftart">
    <w:name w:val="Absatz-Standardschriftart"/>
    <w:rsid w:val="008951D0"/>
  </w:style>
  <w:style w:type="character" w:customStyle="1" w:styleId="WW-Absatz-Standardschriftart">
    <w:name w:val="WW-Absatz-Standardschriftart"/>
    <w:rsid w:val="008951D0"/>
  </w:style>
  <w:style w:type="character" w:customStyle="1" w:styleId="WW-Absatz-Standardschriftart1">
    <w:name w:val="WW-Absatz-Standardschriftart1"/>
    <w:rsid w:val="008951D0"/>
  </w:style>
  <w:style w:type="character" w:customStyle="1" w:styleId="Bekezdsalapbettpusa1">
    <w:name w:val="Bekezdés alapbetűtípusa1"/>
    <w:rsid w:val="008951D0"/>
  </w:style>
  <w:style w:type="paragraph" w:customStyle="1" w:styleId="Cmsor">
    <w:name w:val="Címsor"/>
    <w:basedOn w:val="Norml"/>
    <w:next w:val="Szvegtrzs"/>
    <w:rsid w:val="008951D0"/>
    <w:pPr>
      <w:keepNext/>
      <w:suppressAutoHyphens/>
      <w:spacing w:before="240" w:after="120"/>
      <w:jc w:val="left"/>
    </w:pPr>
    <w:rPr>
      <w:rFonts w:ascii="Arial" w:eastAsia="MS Mincho" w:hAnsi="Arial" w:cs="Tahoma"/>
      <w:sz w:val="28"/>
      <w:szCs w:val="28"/>
    </w:rPr>
  </w:style>
  <w:style w:type="paragraph" w:styleId="Lista">
    <w:name w:val="List"/>
    <w:basedOn w:val="Szvegtrzs"/>
    <w:rsid w:val="008951D0"/>
    <w:pPr>
      <w:tabs>
        <w:tab w:val="clear" w:pos="720"/>
      </w:tabs>
      <w:suppressAutoHyphens/>
      <w:overflowPunct/>
      <w:autoSpaceDE/>
      <w:autoSpaceDN/>
      <w:adjustRightInd/>
      <w:spacing w:after="120"/>
      <w:jc w:val="left"/>
      <w:textAlignment w:val="auto"/>
    </w:pPr>
    <w:rPr>
      <w:rFonts w:eastAsia="Calibri" w:cs="Tahoma"/>
    </w:rPr>
  </w:style>
  <w:style w:type="paragraph" w:customStyle="1" w:styleId="Trgymutat">
    <w:name w:val="Tárgymutató"/>
    <w:basedOn w:val="Norml"/>
    <w:rsid w:val="008951D0"/>
    <w:pPr>
      <w:suppressLineNumbers/>
      <w:suppressAutoHyphens/>
      <w:jc w:val="left"/>
    </w:pPr>
    <w:rPr>
      <w:rFonts w:eastAsia="Calibri" w:cs="Tahoma"/>
    </w:rPr>
  </w:style>
  <w:style w:type="paragraph" w:customStyle="1" w:styleId="Szvegtrzs31">
    <w:name w:val="Szövegtörzs 31"/>
    <w:basedOn w:val="Norml"/>
    <w:rsid w:val="008951D0"/>
    <w:pPr>
      <w:suppressAutoHyphens/>
      <w:spacing w:line="360" w:lineRule="auto"/>
    </w:pPr>
    <w:rPr>
      <w:rFonts w:eastAsia="Calibri"/>
      <w:spacing w:val="8"/>
      <w:szCs w:val="20"/>
    </w:rPr>
  </w:style>
  <w:style w:type="character" w:styleId="Kiemels">
    <w:name w:val="Emphasis"/>
    <w:uiPriority w:val="99"/>
    <w:qFormat/>
    <w:rsid w:val="008951D0"/>
    <w:rPr>
      <w:b/>
      <w:bCs/>
      <w:i w:val="0"/>
      <w:iCs w:val="0"/>
    </w:rPr>
  </w:style>
  <w:style w:type="table" w:customStyle="1" w:styleId="Vilgostnus1">
    <w:name w:val="Világos tónus1"/>
    <w:basedOn w:val="Normltblzat"/>
    <w:uiPriority w:val="60"/>
    <w:rsid w:val="008951D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zvegtrzsbehzssal3Char">
    <w:name w:val="Szövegtörzs behúzással 3 Char"/>
    <w:basedOn w:val="Bekezdsalapbettpusa"/>
    <w:link w:val="Szvegtrzsbehzssal3"/>
    <w:rsid w:val="008951D0"/>
    <w:rPr>
      <w:sz w:val="24"/>
      <w:szCs w:val="24"/>
    </w:rPr>
  </w:style>
  <w:style w:type="character" w:customStyle="1" w:styleId="Szvegtrzsbehzssal2Char">
    <w:name w:val="Szövegtörzs behúzással 2 Char"/>
    <w:basedOn w:val="Bekezdsalapbettpusa"/>
    <w:link w:val="Szvegtrzsbehzssal2"/>
    <w:rsid w:val="008951D0"/>
    <w:rPr>
      <w:sz w:val="28"/>
      <w:szCs w:val="24"/>
    </w:rPr>
  </w:style>
  <w:style w:type="character" w:customStyle="1" w:styleId="DokumentumtrkpChar">
    <w:name w:val="Dokumentumtérkép Char"/>
    <w:basedOn w:val="Bekezdsalapbettpusa"/>
    <w:link w:val="Dokumentumtrkp"/>
    <w:semiHidden/>
    <w:rsid w:val="008951D0"/>
    <w:rPr>
      <w:rFonts w:ascii="Tahoma" w:hAnsi="Tahoma"/>
      <w:sz w:val="24"/>
      <w:szCs w:val="24"/>
      <w:shd w:val="clear" w:color="auto" w:fill="000080"/>
    </w:rPr>
  </w:style>
  <w:style w:type="table" w:customStyle="1" w:styleId="Kzepeslista21jellszn1">
    <w:name w:val="Közepes lista 2 – 1. jelölőszín1"/>
    <w:basedOn w:val="Normltblzat"/>
    <w:next w:val="Kzepeslista21jellszn"/>
    <w:uiPriority w:val="66"/>
    <w:rsid w:val="008951D0"/>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WW-Absatz-Standardschriftart11">
    <w:name w:val="WW-Absatz-Standardschriftart11"/>
    <w:rsid w:val="008951D0"/>
  </w:style>
  <w:style w:type="character" w:customStyle="1" w:styleId="WW-Absatz-Standardschriftart111">
    <w:name w:val="WW-Absatz-Standardschriftart111"/>
    <w:rsid w:val="008951D0"/>
  </w:style>
  <w:style w:type="paragraph" w:styleId="Lista2">
    <w:name w:val="List 2"/>
    <w:basedOn w:val="Norml"/>
    <w:uiPriority w:val="99"/>
    <w:unhideWhenUsed/>
    <w:rsid w:val="008951D0"/>
    <w:pPr>
      <w:ind w:left="566" w:hanging="283"/>
      <w:contextualSpacing/>
      <w:jc w:val="left"/>
    </w:pPr>
  </w:style>
  <w:style w:type="paragraph" w:customStyle="1" w:styleId="AbsenderimKuvertfenster">
    <w:name w:val="Absender im Kuvertfenster"/>
    <w:basedOn w:val="Norml"/>
    <w:rsid w:val="008951D0"/>
    <w:pPr>
      <w:jc w:val="left"/>
    </w:pPr>
    <w:rPr>
      <w:lang w:val="de-DE" w:eastAsia="de-DE"/>
    </w:rPr>
  </w:style>
  <w:style w:type="character" w:styleId="Jegyzethivatkozs">
    <w:name w:val="annotation reference"/>
    <w:basedOn w:val="Bekezdsalapbettpusa"/>
    <w:uiPriority w:val="99"/>
    <w:rsid w:val="00103B08"/>
    <w:rPr>
      <w:sz w:val="16"/>
      <w:szCs w:val="16"/>
    </w:rPr>
  </w:style>
  <w:style w:type="paragraph" w:styleId="Jegyzetszveg">
    <w:name w:val="annotation text"/>
    <w:basedOn w:val="Norml"/>
    <w:link w:val="JegyzetszvegChar"/>
    <w:uiPriority w:val="99"/>
    <w:rsid w:val="00103B08"/>
    <w:rPr>
      <w:sz w:val="20"/>
      <w:szCs w:val="20"/>
    </w:rPr>
  </w:style>
  <w:style w:type="character" w:customStyle="1" w:styleId="JegyzetszvegChar">
    <w:name w:val="Jegyzetszöveg Char"/>
    <w:basedOn w:val="Bekezdsalapbettpusa"/>
    <w:link w:val="Jegyzetszveg"/>
    <w:uiPriority w:val="99"/>
    <w:rsid w:val="00103B08"/>
  </w:style>
  <w:style w:type="paragraph" w:styleId="Megjegyzstrgya">
    <w:name w:val="annotation subject"/>
    <w:basedOn w:val="Jegyzetszveg"/>
    <w:next w:val="Jegyzetszveg"/>
    <w:link w:val="MegjegyzstrgyaChar"/>
    <w:uiPriority w:val="99"/>
    <w:rsid w:val="00103B08"/>
    <w:rPr>
      <w:b/>
      <w:bCs/>
    </w:rPr>
  </w:style>
  <w:style w:type="character" w:customStyle="1" w:styleId="MegjegyzstrgyaChar">
    <w:name w:val="Megjegyzés tárgya Char"/>
    <w:basedOn w:val="JegyzetszvegChar"/>
    <w:link w:val="Megjegyzstrgya"/>
    <w:uiPriority w:val="99"/>
    <w:rsid w:val="00103B08"/>
    <w:rPr>
      <w:b/>
      <w:bCs/>
    </w:rPr>
  </w:style>
  <w:style w:type="paragraph" w:styleId="Vltozat">
    <w:name w:val="Revision"/>
    <w:hidden/>
    <w:uiPriority w:val="99"/>
    <w:semiHidden/>
    <w:rsid w:val="00103B08"/>
    <w:rPr>
      <w:sz w:val="24"/>
      <w:szCs w:val="24"/>
    </w:rPr>
  </w:style>
  <w:style w:type="paragraph" w:customStyle="1" w:styleId="Heading11">
    <w:name w:val="Heading 11"/>
    <w:basedOn w:val="Norml"/>
    <w:uiPriority w:val="99"/>
    <w:rsid w:val="000E21E4"/>
    <w:pPr>
      <w:suppressAutoHyphens/>
      <w:spacing w:before="200" w:line="276" w:lineRule="auto"/>
      <w:jc w:val="left"/>
    </w:pPr>
    <w:rPr>
      <w:rFonts w:ascii="Trebuchet MS" w:eastAsia="Calibri" w:hAnsi="Trebuchet MS" w:cs="Trebuchet MS"/>
      <w:color w:val="000000"/>
      <w:sz w:val="32"/>
      <w:szCs w:val="32"/>
      <w:lang w:val="en-US" w:eastAsia="en-US"/>
    </w:rPr>
  </w:style>
  <w:style w:type="paragraph" w:customStyle="1" w:styleId="Tblzattartalom">
    <w:name w:val="Táblázattartalom"/>
    <w:basedOn w:val="Norml"/>
    <w:uiPriority w:val="99"/>
    <w:rsid w:val="000E21E4"/>
    <w:pPr>
      <w:suppressLineNumbers/>
      <w:suppressAutoHyphens/>
      <w:spacing w:line="276" w:lineRule="auto"/>
      <w:jc w:val="left"/>
    </w:pPr>
    <w:rPr>
      <w:rFonts w:ascii="Arial" w:eastAsia="Calibri" w:hAnsi="Arial" w:cs="Arial"/>
      <w:color w:val="000000"/>
      <w:sz w:val="22"/>
      <w:szCs w:val="22"/>
      <w:lang w:eastAsia="en-US"/>
    </w:rPr>
  </w:style>
  <w:style w:type="paragraph" w:customStyle="1" w:styleId="box">
    <w:name w:val="box"/>
    <w:basedOn w:val="Norml"/>
    <w:uiPriority w:val="99"/>
    <w:rsid w:val="000E21E4"/>
    <w:pPr>
      <w:spacing w:before="120" w:after="120"/>
      <w:jc w:val="left"/>
    </w:pPr>
    <w:rPr>
      <w:rFonts w:ascii="Calibri" w:eastAsia="Calibri" w:hAnsi="Calibri"/>
      <w:sz w:val="32"/>
      <w:szCs w:val="32"/>
      <w:lang w:val="en-GB"/>
    </w:rPr>
  </w:style>
  <w:style w:type="paragraph" w:customStyle="1" w:styleId="Listaszerbekezds1">
    <w:name w:val="Listaszerű bekezdés1"/>
    <w:basedOn w:val="Norml"/>
    <w:uiPriority w:val="99"/>
    <w:rsid w:val="000B5EFD"/>
    <w:pPr>
      <w:spacing w:after="200" w:line="276" w:lineRule="auto"/>
      <w:ind w:left="720"/>
      <w:jc w:val="left"/>
    </w:pPr>
    <w:rPr>
      <w:rFonts w:ascii="Calibri" w:hAnsi="Calibri" w:cs="Calibri"/>
      <w:sz w:val="22"/>
      <w:szCs w:val="22"/>
      <w:lang w:eastAsia="en-US"/>
    </w:rPr>
  </w:style>
  <w:style w:type="paragraph" w:customStyle="1" w:styleId="Nincstrkz1">
    <w:name w:val="Nincs térköz1"/>
    <w:uiPriority w:val="99"/>
    <w:rsid w:val="000B5EFD"/>
    <w:rPr>
      <w:rFonts w:ascii="Cambria" w:eastAsia="Calibri" w:hAnsi="Cambria" w:cs="Cambria"/>
      <w:sz w:val="24"/>
      <w:szCs w:val="24"/>
      <w:lang w:val="en-US" w:eastAsia="en-US"/>
    </w:rPr>
  </w:style>
  <w:style w:type="table" w:customStyle="1" w:styleId="Rcsostblzat1">
    <w:name w:val="Rácsos táblázat1"/>
    <w:uiPriority w:val="99"/>
    <w:rsid w:val="000B5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uiPriority w:val="99"/>
    <w:qFormat/>
    <w:rsid w:val="000B5EFD"/>
    <w:pPr>
      <w:jc w:val="both"/>
    </w:pPr>
    <w:rPr>
      <w:sz w:val="24"/>
      <w:szCs w:val="24"/>
    </w:rPr>
  </w:style>
  <w:style w:type="paragraph" w:customStyle="1" w:styleId="Listaszerbekezds2">
    <w:name w:val="Listaszerű bekezdés2"/>
    <w:basedOn w:val="Norml"/>
    <w:uiPriority w:val="99"/>
    <w:qFormat/>
    <w:rsid w:val="000B5EFD"/>
    <w:pPr>
      <w:spacing w:after="160" w:line="259" w:lineRule="auto"/>
      <w:ind w:left="720"/>
      <w:jc w:val="left"/>
    </w:pPr>
    <w:rPr>
      <w:rFonts w:ascii="Calibri" w:eastAsia="Calibri" w:hAnsi="Calibri" w:cs="Calibri"/>
      <w:sz w:val="22"/>
      <w:szCs w:val="22"/>
      <w:lang w:eastAsia="en-US"/>
    </w:rPr>
  </w:style>
  <w:style w:type="paragraph" w:customStyle="1" w:styleId="Norml1">
    <w:name w:val="Normál1"/>
    <w:basedOn w:val="Norml"/>
    <w:uiPriority w:val="99"/>
    <w:rsid w:val="000B5EFD"/>
    <w:pPr>
      <w:spacing w:before="100" w:beforeAutospacing="1" w:after="100" w:afterAutospacing="1"/>
      <w:jc w:val="left"/>
    </w:pPr>
  </w:style>
  <w:style w:type="paragraph" w:customStyle="1" w:styleId="Vltozat1">
    <w:name w:val="Változat1"/>
    <w:hidden/>
    <w:uiPriority w:val="99"/>
    <w:semiHidden/>
    <w:rsid w:val="000B5EFD"/>
    <w:rPr>
      <w:rFonts w:ascii="Calibri" w:eastAsia="Calibri" w:hAnsi="Calibri" w:cs="Calibri"/>
      <w:sz w:val="22"/>
      <w:szCs w:val="22"/>
      <w:lang w:eastAsia="en-US"/>
    </w:rPr>
  </w:style>
  <w:style w:type="table" w:customStyle="1" w:styleId="Rcsostblzat2">
    <w:name w:val="Rácsos táblázat2"/>
    <w:basedOn w:val="Normltblzat"/>
    <w:next w:val="Rcsostblzat"/>
    <w:uiPriority w:val="59"/>
    <w:rsid w:val="000B5E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0B5E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6409">
      <w:bodyDiv w:val="1"/>
      <w:marLeft w:val="0"/>
      <w:marRight w:val="0"/>
      <w:marTop w:val="0"/>
      <w:marBottom w:val="0"/>
      <w:divBdr>
        <w:top w:val="none" w:sz="0" w:space="0" w:color="auto"/>
        <w:left w:val="none" w:sz="0" w:space="0" w:color="auto"/>
        <w:bottom w:val="none" w:sz="0" w:space="0" w:color="auto"/>
        <w:right w:val="none" w:sz="0" w:space="0" w:color="auto"/>
      </w:divBdr>
    </w:div>
    <w:div w:id="66417321">
      <w:bodyDiv w:val="1"/>
      <w:marLeft w:val="0"/>
      <w:marRight w:val="0"/>
      <w:marTop w:val="0"/>
      <w:marBottom w:val="0"/>
      <w:divBdr>
        <w:top w:val="none" w:sz="0" w:space="0" w:color="auto"/>
        <w:left w:val="none" w:sz="0" w:space="0" w:color="auto"/>
        <w:bottom w:val="none" w:sz="0" w:space="0" w:color="auto"/>
        <w:right w:val="none" w:sz="0" w:space="0" w:color="auto"/>
      </w:divBdr>
    </w:div>
    <w:div w:id="195236452">
      <w:bodyDiv w:val="1"/>
      <w:marLeft w:val="0"/>
      <w:marRight w:val="0"/>
      <w:marTop w:val="0"/>
      <w:marBottom w:val="0"/>
      <w:divBdr>
        <w:top w:val="none" w:sz="0" w:space="0" w:color="auto"/>
        <w:left w:val="none" w:sz="0" w:space="0" w:color="auto"/>
        <w:bottom w:val="none" w:sz="0" w:space="0" w:color="auto"/>
        <w:right w:val="none" w:sz="0" w:space="0" w:color="auto"/>
      </w:divBdr>
    </w:div>
    <w:div w:id="226497833">
      <w:bodyDiv w:val="1"/>
      <w:marLeft w:val="0"/>
      <w:marRight w:val="0"/>
      <w:marTop w:val="0"/>
      <w:marBottom w:val="0"/>
      <w:divBdr>
        <w:top w:val="none" w:sz="0" w:space="0" w:color="auto"/>
        <w:left w:val="none" w:sz="0" w:space="0" w:color="auto"/>
        <w:bottom w:val="none" w:sz="0" w:space="0" w:color="auto"/>
        <w:right w:val="none" w:sz="0" w:space="0" w:color="auto"/>
      </w:divBdr>
    </w:div>
    <w:div w:id="259871996">
      <w:bodyDiv w:val="1"/>
      <w:marLeft w:val="0"/>
      <w:marRight w:val="0"/>
      <w:marTop w:val="0"/>
      <w:marBottom w:val="0"/>
      <w:divBdr>
        <w:top w:val="none" w:sz="0" w:space="0" w:color="auto"/>
        <w:left w:val="none" w:sz="0" w:space="0" w:color="auto"/>
        <w:bottom w:val="none" w:sz="0" w:space="0" w:color="auto"/>
        <w:right w:val="none" w:sz="0" w:space="0" w:color="auto"/>
      </w:divBdr>
    </w:div>
    <w:div w:id="407197020">
      <w:bodyDiv w:val="1"/>
      <w:marLeft w:val="0"/>
      <w:marRight w:val="0"/>
      <w:marTop w:val="0"/>
      <w:marBottom w:val="0"/>
      <w:divBdr>
        <w:top w:val="none" w:sz="0" w:space="0" w:color="auto"/>
        <w:left w:val="none" w:sz="0" w:space="0" w:color="auto"/>
        <w:bottom w:val="none" w:sz="0" w:space="0" w:color="auto"/>
        <w:right w:val="none" w:sz="0" w:space="0" w:color="auto"/>
      </w:divBdr>
    </w:div>
    <w:div w:id="517696793">
      <w:bodyDiv w:val="1"/>
      <w:marLeft w:val="0"/>
      <w:marRight w:val="0"/>
      <w:marTop w:val="0"/>
      <w:marBottom w:val="0"/>
      <w:divBdr>
        <w:top w:val="none" w:sz="0" w:space="0" w:color="auto"/>
        <w:left w:val="none" w:sz="0" w:space="0" w:color="auto"/>
        <w:bottom w:val="none" w:sz="0" w:space="0" w:color="auto"/>
        <w:right w:val="none" w:sz="0" w:space="0" w:color="auto"/>
      </w:divBdr>
    </w:div>
    <w:div w:id="578367412">
      <w:bodyDiv w:val="1"/>
      <w:marLeft w:val="0"/>
      <w:marRight w:val="0"/>
      <w:marTop w:val="0"/>
      <w:marBottom w:val="0"/>
      <w:divBdr>
        <w:top w:val="none" w:sz="0" w:space="0" w:color="auto"/>
        <w:left w:val="none" w:sz="0" w:space="0" w:color="auto"/>
        <w:bottom w:val="none" w:sz="0" w:space="0" w:color="auto"/>
        <w:right w:val="none" w:sz="0" w:space="0" w:color="auto"/>
      </w:divBdr>
    </w:div>
    <w:div w:id="587424225">
      <w:bodyDiv w:val="1"/>
      <w:marLeft w:val="0"/>
      <w:marRight w:val="0"/>
      <w:marTop w:val="0"/>
      <w:marBottom w:val="0"/>
      <w:divBdr>
        <w:top w:val="none" w:sz="0" w:space="0" w:color="auto"/>
        <w:left w:val="none" w:sz="0" w:space="0" w:color="auto"/>
        <w:bottom w:val="none" w:sz="0" w:space="0" w:color="auto"/>
        <w:right w:val="none" w:sz="0" w:space="0" w:color="auto"/>
      </w:divBdr>
    </w:div>
    <w:div w:id="630669425">
      <w:bodyDiv w:val="1"/>
      <w:marLeft w:val="0"/>
      <w:marRight w:val="0"/>
      <w:marTop w:val="0"/>
      <w:marBottom w:val="0"/>
      <w:divBdr>
        <w:top w:val="none" w:sz="0" w:space="0" w:color="auto"/>
        <w:left w:val="none" w:sz="0" w:space="0" w:color="auto"/>
        <w:bottom w:val="none" w:sz="0" w:space="0" w:color="auto"/>
        <w:right w:val="none" w:sz="0" w:space="0" w:color="auto"/>
      </w:divBdr>
    </w:div>
    <w:div w:id="671181766">
      <w:bodyDiv w:val="1"/>
      <w:marLeft w:val="0"/>
      <w:marRight w:val="0"/>
      <w:marTop w:val="0"/>
      <w:marBottom w:val="0"/>
      <w:divBdr>
        <w:top w:val="none" w:sz="0" w:space="0" w:color="auto"/>
        <w:left w:val="none" w:sz="0" w:space="0" w:color="auto"/>
        <w:bottom w:val="none" w:sz="0" w:space="0" w:color="auto"/>
        <w:right w:val="none" w:sz="0" w:space="0" w:color="auto"/>
      </w:divBdr>
    </w:div>
    <w:div w:id="699281394">
      <w:bodyDiv w:val="1"/>
      <w:marLeft w:val="0"/>
      <w:marRight w:val="0"/>
      <w:marTop w:val="0"/>
      <w:marBottom w:val="0"/>
      <w:divBdr>
        <w:top w:val="none" w:sz="0" w:space="0" w:color="auto"/>
        <w:left w:val="none" w:sz="0" w:space="0" w:color="auto"/>
        <w:bottom w:val="none" w:sz="0" w:space="0" w:color="auto"/>
        <w:right w:val="none" w:sz="0" w:space="0" w:color="auto"/>
      </w:divBdr>
    </w:div>
    <w:div w:id="762799214">
      <w:bodyDiv w:val="1"/>
      <w:marLeft w:val="0"/>
      <w:marRight w:val="0"/>
      <w:marTop w:val="0"/>
      <w:marBottom w:val="0"/>
      <w:divBdr>
        <w:top w:val="none" w:sz="0" w:space="0" w:color="auto"/>
        <w:left w:val="none" w:sz="0" w:space="0" w:color="auto"/>
        <w:bottom w:val="none" w:sz="0" w:space="0" w:color="auto"/>
        <w:right w:val="none" w:sz="0" w:space="0" w:color="auto"/>
      </w:divBdr>
    </w:div>
    <w:div w:id="803156148">
      <w:bodyDiv w:val="1"/>
      <w:marLeft w:val="0"/>
      <w:marRight w:val="0"/>
      <w:marTop w:val="0"/>
      <w:marBottom w:val="0"/>
      <w:divBdr>
        <w:top w:val="none" w:sz="0" w:space="0" w:color="auto"/>
        <w:left w:val="none" w:sz="0" w:space="0" w:color="auto"/>
        <w:bottom w:val="none" w:sz="0" w:space="0" w:color="auto"/>
        <w:right w:val="none" w:sz="0" w:space="0" w:color="auto"/>
      </w:divBdr>
    </w:div>
    <w:div w:id="1000352640">
      <w:bodyDiv w:val="1"/>
      <w:marLeft w:val="0"/>
      <w:marRight w:val="0"/>
      <w:marTop w:val="0"/>
      <w:marBottom w:val="0"/>
      <w:divBdr>
        <w:top w:val="none" w:sz="0" w:space="0" w:color="auto"/>
        <w:left w:val="none" w:sz="0" w:space="0" w:color="auto"/>
        <w:bottom w:val="none" w:sz="0" w:space="0" w:color="auto"/>
        <w:right w:val="none" w:sz="0" w:space="0" w:color="auto"/>
      </w:divBdr>
    </w:div>
    <w:div w:id="1016154966">
      <w:bodyDiv w:val="1"/>
      <w:marLeft w:val="0"/>
      <w:marRight w:val="0"/>
      <w:marTop w:val="0"/>
      <w:marBottom w:val="0"/>
      <w:divBdr>
        <w:top w:val="none" w:sz="0" w:space="0" w:color="auto"/>
        <w:left w:val="none" w:sz="0" w:space="0" w:color="auto"/>
        <w:bottom w:val="none" w:sz="0" w:space="0" w:color="auto"/>
        <w:right w:val="none" w:sz="0" w:space="0" w:color="auto"/>
      </w:divBdr>
    </w:div>
    <w:div w:id="1124956394">
      <w:bodyDiv w:val="1"/>
      <w:marLeft w:val="0"/>
      <w:marRight w:val="0"/>
      <w:marTop w:val="0"/>
      <w:marBottom w:val="0"/>
      <w:divBdr>
        <w:top w:val="none" w:sz="0" w:space="0" w:color="auto"/>
        <w:left w:val="none" w:sz="0" w:space="0" w:color="auto"/>
        <w:bottom w:val="none" w:sz="0" w:space="0" w:color="auto"/>
        <w:right w:val="none" w:sz="0" w:space="0" w:color="auto"/>
      </w:divBdr>
    </w:div>
    <w:div w:id="1150712195">
      <w:bodyDiv w:val="1"/>
      <w:marLeft w:val="0"/>
      <w:marRight w:val="0"/>
      <w:marTop w:val="0"/>
      <w:marBottom w:val="0"/>
      <w:divBdr>
        <w:top w:val="none" w:sz="0" w:space="0" w:color="auto"/>
        <w:left w:val="none" w:sz="0" w:space="0" w:color="auto"/>
        <w:bottom w:val="none" w:sz="0" w:space="0" w:color="auto"/>
        <w:right w:val="none" w:sz="0" w:space="0" w:color="auto"/>
      </w:divBdr>
    </w:div>
    <w:div w:id="1177771892">
      <w:bodyDiv w:val="1"/>
      <w:marLeft w:val="0"/>
      <w:marRight w:val="0"/>
      <w:marTop w:val="0"/>
      <w:marBottom w:val="0"/>
      <w:divBdr>
        <w:top w:val="none" w:sz="0" w:space="0" w:color="auto"/>
        <w:left w:val="none" w:sz="0" w:space="0" w:color="auto"/>
        <w:bottom w:val="none" w:sz="0" w:space="0" w:color="auto"/>
        <w:right w:val="none" w:sz="0" w:space="0" w:color="auto"/>
      </w:divBdr>
    </w:div>
    <w:div w:id="1178495443">
      <w:bodyDiv w:val="1"/>
      <w:marLeft w:val="0"/>
      <w:marRight w:val="0"/>
      <w:marTop w:val="0"/>
      <w:marBottom w:val="0"/>
      <w:divBdr>
        <w:top w:val="none" w:sz="0" w:space="0" w:color="auto"/>
        <w:left w:val="none" w:sz="0" w:space="0" w:color="auto"/>
        <w:bottom w:val="none" w:sz="0" w:space="0" w:color="auto"/>
        <w:right w:val="none" w:sz="0" w:space="0" w:color="auto"/>
      </w:divBdr>
    </w:div>
    <w:div w:id="1218391698">
      <w:bodyDiv w:val="1"/>
      <w:marLeft w:val="0"/>
      <w:marRight w:val="0"/>
      <w:marTop w:val="0"/>
      <w:marBottom w:val="0"/>
      <w:divBdr>
        <w:top w:val="none" w:sz="0" w:space="0" w:color="auto"/>
        <w:left w:val="none" w:sz="0" w:space="0" w:color="auto"/>
        <w:bottom w:val="none" w:sz="0" w:space="0" w:color="auto"/>
        <w:right w:val="none" w:sz="0" w:space="0" w:color="auto"/>
      </w:divBdr>
    </w:div>
    <w:div w:id="1309940467">
      <w:bodyDiv w:val="1"/>
      <w:marLeft w:val="0"/>
      <w:marRight w:val="0"/>
      <w:marTop w:val="0"/>
      <w:marBottom w:val="0"/>
      <w:divBdr>
        <w:top w:val="none" w:sz="0" w:space="0" w:color="auto"/>
        <w:left w:val="none" w:sz="0" w:space="0" w:color="auto"/>
        <w:bottom w:val="none" w:sz="0" w:space="0" w:color="auto"/>
        <w:right w:val="none" w:sz="0" w:space="0" w:color="auto"/>
      </w:divBdr>
    </w:div>
    <w:div w:id="1392463483">
      <w:bodyDiv w:val="1"/>
      <w:marLeft w:val="0"/>
      <w:marRight w:val="0"/>
      <w:marTop w:val="0"/>
      <w:marBottom w:val="0"/>
      <w:divBdr>
        <w:top w:val="none" w:sz="0" w:space="0" w:color="auto"/>
        <w:left w:val="none" w:sz="0" w:space="0" w:color="auto"/>
        <w:bottom w:val="none" w:sz="0" w:space="0" w:color="auto"/>
        <w:right w:val="none" w:sz="0" w:space="0" w:color="auto"/>
      </w:divBdr>
    </w:div>
    <w:div w:id="1555920785">
      <w:bodyDiv w:val="1"/>
      <w:marLeft w:val="0"/>
      <w:marRight w:val="0"/>
      <w:marTop w:val="0"/>
      <w:marBottom w:val="0"/>
      <w:divBdr>
        <w:top w:val="none" w:sz="0" w:space="0" w:color="auto"/>
        <w:left w:val="none" w:sz="0" w:space="0" w:color="auto"/>
        <w:bottom w:val="none" w:sz="0" w:space="0" w:color="auto"/>
        <w:right w:val="none" w:sz="0" w:space="0" w:color="auto"/>
      </w:divBdr>
    </w:div>
    <w:div w:id="1619067027">
      <w:bodyDiv w:val="1"/>
      <w:marLeft w:val="0"/>
      <w:marRight w:val="0"/>
      <w:marTop w:val="0"/>
      <w:marBottom w:val="0"/>
      <w:divBdr>
        <w:top w:val="none" w:sz="0" w:space="0" w:color="auto"/>
        <w:left w:val="none" w:sz="0" w:space="0" w:color="auto"/>
        <w:bottom w:val="none" w:sz="0" w:space="0" w:color="auto"/>
        <w:right w:val="none" w:sz="0" w:space="0" w:color="auto"/>
      </w:divBdr>
    </w:div>
    <w:div w:id="1721902769">
      <w:bodyDiv w:val="1"/>
      <w:marLeft w:val="0"/>
      <w:marRight w:val="0"/>
      <w:marTop w:val="0"/>
      <w:marBottom w:val="0"/>
      <w:divBdr>
        <w:top w:val="none" w:sz="0" w:space="0" w:color="auto"/>
        <w:left w:val="none" w:sz="0" w:space="0" w:color="auto"/>
        <w:bottom w:val="none" w:sz="0" w:space="0" w:color="auto"/>
        <w:right w:val="none" w:sz="0" w:space="0" w:color="auto"/>
      </w:divBdr>
    </w:div>
    <w:div w:id="1748455182">
      <w:bodyDiv w:val="1"/>
      <w:marLeft w:val="0"/>
      <w:marRight w:val="0"/>
      <w:marTop w:val="0"/>
      <w:marBottom w:val="0"/>
      <w:divBdr>
        <w:top w:val="none" w:sz="0" w:space="0" w:color="auto"/>
        <w:left w:val="none" w:sz="0" w:space="0" w:color="auto"/>
        <w:bottom w:val="none" w:sz="0" w:space="0" w:color="auto"/>
        <w:right w:val="none" w:sz="0" w:space="0" w:color="auto"/>
      </w:divBdr>
    </w:div>
    <w:div w:id="1810050102">
      <w:bodyDiv w:val="1"/>
      <w:marLeft w:val="0"/>
      <w:marRight w:val="0"/>
      <w:marTop w:val="0"/>
      <w:marBottom w:val="0"/>
      <w:divBdr>
        <w:top w:val="none" w:sz="0" w:space="0" w:color="auto"/>
        <w:left w:val="none" w:sz="0" w:space="0" w:color="auto"/>
        <w:bottom w:val="none" w:sz="0" w:space="0" w:color="auto"/>
        <w:right w:val="none" w:sz="0" w:space="0" w:color="auto"/>
      </w:divBdr>
    </w:div>
    <w:div w:id="1866552186">
      <w:bodyDiv w:val="1"/>
      <w:marLeft w:val="0"/>
      <w:marRight w:val="0"/>
      <w:marTop w:val="0"/>
      <w:marBottom w:val="0"/>
      <w:divBdr>
        <w:top w:val="none" w:sz="0" w:space="0" w:color="auto"/>
        <w:left w:val="none" w:sz="0" w:space="0" w:color="auto"/>
        <w:bottom w:val="none" w:sz="0" w:space="0" w:color="auto"/>
        <w:right w:val="none" w:sz="0" w:space="0" w:color="auto"/>
      </w:divBdr>
    </w:div>
    <w:div w:id="1874032940">
      <w:bodyDiv w:val="1"/>
      <w:marLeft w:val="0"/>
      <w:marRight w:val="0"/>
      <w:marTop w:val="0"/>
      <w:marBottom w:val="0"/>
      <w:divBdr>
        <w:top w:val="none" w:sz="0" w:space="0" w:color="auto"/>
        <w:left w:val="none" w:sz="0" w:space="0" w:color="auto"/>
        <w:bottom w:val="none" w:sz="0" w:space="0" w:color="auto"/>
        <w:right w:val="none" w:sz="0" w:space="0" w:color="auto"/>
      </w:divBdr>
    </w:div>
    <w:div w:id="1878732051">
      <w:bodyDiv w:val="1"/>
      <w:marLeft w:val="0"/>
      <w:marRight w:val="0"/>
      <w:marTop w:val="0"/>
      <w:marBottom w:val="0"/>
      <w:divBdr>
        <w:top w:val="none" w:sz="0" w:space="0" w:color="auto"/>
        <w:left w:val="none" w:sz="0" w:space="0" w:color="auto"/>
        <w:bottom w:val="none" w:sz="0" w:space="0" w:color="auto"/>
        <w:right w:val="none" w:sz="0" w:space="0" w:color="auto"/>
      </w:divBdr>
    </w:div>
    <w:div w:id="1896117594">
      <w:bodyDiv w:val="1"/>
      <w:marLeft w:val="0"/>
      <w:marRight w:val="0"/>
      <w:marTop w:val="0"/>
      <w:marBottom w:val="0"/>
      <w:divBdr>
        <w:top w:val="none" w:sz="0" w:space="0" w:color="auto"/>
        <w:left w:val="none" w:sz="0" w:space="0" w:color="auto"/>
        <w:bottom w:val="none" w:sz="0" w:space="0" w:color="auto"/>
        <w:right w:val="none" w:sz="0" w:space="0" w:color="auto"/>
      </w:divBdr>
    </w:div>
    <w:div w:id="1997882391">
      <w:bodyDiv w:val="1"/>
      <w:marLeft w:val="0"/>
      <w:marRight w:val="0"/>
      <w:marTop w:val="0"/>
      <w:marBottom w:val="0"/>
      <w:divBdr>
        <w:top w:val="none" w:sz="0" w:space="0" w:color="auto"/>
        <w:left w:val="none" w:sz="0" w:space="0" w:color="auto"/>
        <w:bottom w:val="none" w:sz="0" w:space="0" w:color="auto"/>
        <w:right w:val="none" w:sz="0" w:space="0" w:color="auto"/>
      </w:divBdr>
    </w:div>
    <w:div w:id="2048721356">
      <w:bodyDiv w:val="1"/>
      <w:marLeft w:val="0"/>
      <w:marRight w:val="0"/>
      <w:marTop w:val="0"/>
      <w:marBottom w:val="0"/>
      <w:divBdr>
        <w:top w:val="none" w:sz="0" w:space="0" w:color="auto"/>
        <w:left w:val="none" w:sz="0" w:space="0" w:color="auto"/>
        <w:bottom w:val="none" w:sz="0" w:space="0" w:color="auto"/>
        <w:right w:val="none" w:sz="0" w:space="0" w:color="auto"/>
      </w:divBdr>
    </w:div>
    <w:div w:id="2090540823">
      <w:bodyDiv w:val="1"/>
      <w:marLeft w:val="0"/>
      <w:marRight w:val="0"/>
      <w:marTop w:val="0"/>
      <w:marBottom w:val="0"/>
      <w:divBdr>
        <w:top w:val="none" w:sz="0" w:space="0" w:color="auto"/>
        <w:left w:val="none" w:sz="0" w:space="0" w:color="auto"/>
        <w:bottom w:val="none" w:sz="0" w:space="0" w:color="auto"/>
        <w:right w:val="none" w:sz="0" w:space="0" w:color="auto"/>
      </w:divBdr>
    </w:div>
    <w:div w:id="209389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Munka1!$B$1</c:f>
              <c:strCache>
                <c:ptCount val="1"/>
                <c:pt idx="0">
                  <c:v>DOB</c:v>
                </c:pt>
              </c:strCache>
            </c:strRef>
          </c:tx>
          <c:invertIfNegative val="0"/>
          <c:dLbls>
            <c:showLegendKey val="0"/>
            <c:showVal val="1"/>
            <c:showCatName val="0"/>
            <c:showSerName val="0"/>
            <c:showPercent val="0"/>
            <c:showBubbleSize val="0"/>
            <c:showLeaderLines val="0"/>
          </c:dLbls>
          <c:cat>
            <c:strRef>
              <c:f>Munka1!$A$2:$A$5</c:f>
              <c:strCache>
                <c:ptCount val="3"/>
                <c:pt idx="0">
                  <c:v>ALANYI JOGON JÁRÓ 50%OS KEDVEZMÉNY</c:v>
                </c:pt>
                <c:pt idx="1">
                  <c:v>RENDSZERES GYERMEKVÉDELMI KEDVEZVÉNY ALAPJÁN JÁRÓ 100%OS KEDVEZMÉNY</c:v>
                </c:pt>
                <c:pt idx="2">
                  <c:v>ÖNKORMÁNYZATI RENDELET ALAPJÁN JÁRÓ 100%OS KEDVEZMÉNY</c:v>
                </c:pt>
              </c:strCache>
            </c:strRef>
          </c:cat>
          <c:val>
            <c:numRef>
              <c:f>Munka1!$B$2:$B$5</c:f>
              <c:numCache>
                <c:formatCode>General</c:formatCode>
                <c:ptCount val="4"/>
                <c:pt idx="0">
                  <c:v>76</c:v>
                </c:pt>
                <c:pt idx="1">
                  <c:v>63</c:v>
                </c:pt>
                <c:pt idx="2">
                  <c:v>11</c:v>
                </c:pt>
              </c:numCache>
            </c:numRef>
          </c:val>
        </c:ser>
        <c:ser>
          <c:idx val="1"/>
          <c:order val="1"/>
          <c:tx>
            <c:strRef>
              <c:f>Munka1!$C$1</c:f>
              <c:strCache>
                <c:ptCount val="1"/>
                <c:pt idx="0">
                  <c:v>LÖVÖLDE</c:v>
                </c:pt>
              </c:strCache>
            </c:strRef>
          </c:tx>
          <c:invertIfNegative val="0"/>
          <c:dLbls>
            <c:showLegendKey val="0"/>
            <c:showVal val="1"/>
            <c:showCatName val="0"/>
            <c:showSerName val="0"/>
            <c:showPercent val="0"/>
            <c:showBubbleSize val="0"/>
            <c:showLeaderLines val="0"/>
          </c:dLbls>
          <c:cat>
            <c:strRef>
              <c:f>Munka1!$A$2:$A$5</c:f>
              <c:strCache>
                <c:ptCount val="3"/>
                <c:pt idx="0">
                  <c:v>ALANYI JOGON JÁRÓ 50%OS KEDVEZMÉNY</c:v>
                </c:pt>
                <c:pt idx="1">
                  <c:v>RENDSZERES GYERMEKVÉDELMI KEDVEZVÉNY ALAPJÁN JÁRÓ 100%OS KEDVEZMÉNY</c:v>
                </c:pt>
                <c:pt idx="2">
                  <c:v>ÖNKORMÁNYZATI RENDELET ALAPJÁN JÁRÓ 100%OS KEDVEZMÉNY</c:v>
                </c:pt>
              </c:strCache>
            </c:strRef>
          </c:cat>
          <c:val>
            <c:numRef>
              <c:f>Munka1!$C$2:$C$5</c:f>
              <c:numCache>
                <c:formatCode>General</c:formatCode>
                <c:ptCount val="4"/>
                <c:pt idx="0">
                  <c:v>24</c:v>
                </c:pt>
                <c:pt idx="1">
                  <c:v>29</c:v>
                </c:pt>
                <c:pt idx="2">
                  <c:v>89</c:v>
                </c:pt>
              </c:numCache>
            </c:numRef>
          </c:val>
        </c:ser>
        <c:ser>
          <c:idx val="2"/>
          <c:order val="2"/>
          <c:tx>
            <c:strRef>
              <c:f>Munka1!$D$1</c:f>
              <c:strCache>
                <c:ptCount val="1"/>
                <c:pt idx="0">
                  <c:v>VÁROSLIGET</c:v>
                </c:pt>
              </c:strCache>
            </c:strRef>
          </c:tx>
          <c:invertIfNegative val="0"/>
          <c:dLbls>
            <c:showLegendKey val="0"/>
            <c:showVal val="1"/>
            <c:showCatName val="0"/>
            <c:showSerName val="0"/>
            <c:showPercent val="0"/>
            <c:showBubbleSize val="0"/>
            <c:showLeaderLines val="0"/>
          </c:dLbls>
          <c:cat>
            <c:strRef>
              <c:f>Munka1!$A$2:$A$5</c:f>
              <c:strCache>
                <c:ptCount val="3"/>
                <c:pt idx="0">
                  <c:v>ALANYI JOGON JÁRÓ 50%OS KEDVEZMÉNY</c:v>
                </c:pt>
                <c:pt idx="1">
                  <c:v>RENDSZERES GYERMEKVÉDELMI KEDVEZVÉNY ALAPJÁN JÁRÓ 100%OS KEDVEZMÉNY</c:v>
                </c:pt>
                <c:pt idx="2">
                  <c:v>ÖNKORMÁNYZATI RENDELET ALAPJÁN JÁRÓ 100%OS KEDVEZMÉNY</c:v>
                </c:pt>
              </c:strCache>
            </c:strRef>
          </c:cat>
          <c:val>
            <c:numRef>
              <c:f>Munka1!$D$2:$D$5</c:f>
              <c:numCache>
                <c:formatCode>General</c:formatCode>
                <c:ptCount val="4"/>
                <c:pt idx="0">
                  <c:v>0</c:v>
                </c:pt>
                <c:pt idx="1">
                  <c:v>8</c:v>
                </c:pt>
                <c:pt idx="2">
                  <c:v>0</c:v>
                </c:pt>
              </c:numCache>
            </c:numRef>
          </c:val>
        </c:ser>
        <c:dLbls>
          <c:showLegendKey val="0"/>
          <c:showVal val="0"/>
          <c:showCatName val="0"/>
          <c:showSerName val="0"/>
          <c:showPercent val="0"/>
          <c:showBubbleSize val="0"/>
        </c:dLbls>
        <c:gapWidth val="150"/>
        <c:overlap val="100"/>
        <c:axId val="84200064"/>
        <c:axId val="26145152"/>
      </c:barChart>
      <c:catAx>
        <c:axId val="84200064"/>
        <c:scaling>
          <c:orientation val="minMax"/>
        </c:scaling>
        <c:delete val="1"/>
        <c:axPos val="b"/>
        <c:majorTickMark val="out"/>
        <c:minorTickMark val="none"/>
        <c:tickLblPos val="nextTo"/>
        <c:crossAx val="26145152"/>
        <c:crosses val="autoZero"/>
        <c:auto val="0"/>
        <c:lblAlgn val="ctr"/>
        <c:lblOffset val="100"/>
        <c:noMultiLvlLbl val="0"/>
      </c:catAx>
      <c:valAx>
        <c:axId val="26145152"/>
        <c:scaling>
          <c:orientation val="minMax"/>
        </c:scaling>
        <c:delete val="0"/>
        <c:axPos val="l"/>
        <c:majorGridlines/>
        <c:numFmt formatCode="General" sourceLinked="1"/>
        <c:majorTickMark val="out"/>
        <c:minorTickMark val="none"/>
        <c:tickLblPos val="nextTo"/>
        <c:crossAx val="8420006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Munka1!$B$1</c:f>
              <c:strCache>
                <c:ptCount val="1"/>
                <c:pt idx="0">
                  <c:v>DOB</c:v>
                </c:pt>
              </c:strCache>
            </c:strRef>
          </c:tx>
          <c:invertIfNegative val="0"/>
          <c:dLbls>
            <c:showLegendKey val="0"/>
            <c:showVal val="1"/>
            <c:showCatName val="0"/>
            <c:showSerName val="0"/>
            <c:showPercent val="0"/>
            <c:showBubbleSize val="0"/>
            <c:showLeaderLines val="0"/>
          </c:dLbls>
          <c:cat>
            <c:strRef>
              <c:f>Munka1!$A$2:$A$5</c:f>
              <c:strCache>
                <c:ptCount val="2"/>
                <c:pt idx="0">
                  <c:v>feltöltöttség</c:v>
                </c:pt>
                <c:pt idx="1">
                  <c:v>kihasználtság</c:v>
                </c:pt>
              </c:strCache>
            </c:strRef>
          </c:cat>
          <c:val>
            <c:numRef>
              <c:f>Munka1!$B$2:$B$5</c:f>
              <c:numCache>
                <c:formatCode>General</c:formatCode>
                <c:ptCount val="4"/>
                <c:pt idx="0">
                  <c:v>85.08</c:v>
                </c:pt>
                <c:pt idx="1">
                  <c:v>52.14</c:v>
                </c:pt>
              </c:numCache>
            </c:numRef>
          </c:val>
        </c:ser>
        <c:ser>
          <c:idx val="1"/>
          <c:order val="1"/>
          <c:tx>
            <c:strRef>
              <c:f>Munka1!$C$1</c:f>
              <c:strCache>
                <c:ptCount val="1"/>
                <c:pt idx="0">
                  <c:v>LÖVÖLDE</c:v>
                </c:pt>
              </c:strCache>
            </c:strRef>
          </c:tx>
          <c:invertIfNegative val="0"/>
          <c:dLbls>
            <c:showLegendKey val="0"/>
            <c:showVal val="1"/>
            <c:showCatName val="0"/>
            <c:showSerName val="0"/>
            <c:showPercent val="0"/>
            <c:showBubbleSize val="0"/>
            <c:showLeaderLines val="0"/>
          </c:dLbls>
          <c:cat>
            <c:strRef>
              <c:f>Munka1!$A$2:$A$5</c:f>
              <c:strCache>
                <c:ptCount val="2"/>
                <c:pt idx="0">
                  <c:v>feltöltöttség</c:v>
                </c:pt>
                <c:pt idx="1">
                  <c:v>kihasználtság</c:v>
                </c:pt>
              </c:strCache>
            </c:strRef>
          </c:cat>
          <c:val>
            <c:numRef>
              <c:f>Munka1!$C$2:$C$5</c:f>
              <c:numCache>
                <c:formatCode>General</c:formatCode>
                <c:ptCount val="4"/>
                <c:pt idx="0">
                  <c:v>65.83</c:v>
                </c:pt>
                <c:pt idx="1">
                  <c:v>42.67</c:v>
                </c:pt>
              </c:numCache>
            </c:numRef>
          </c:val>
        </c:ser>
        <c:ser>
          <c:idx val="2"/>
          <c:order val="2"/>
          <c:tx>
            <c:strRef>
              <c:f>Munka1!$D$1</c:f>
              <c:strCache>
                <c:ptCount val="1"/>
                <c:pt idx="0">
                  <c:v>VÁROSLIGET</c:v>
                </c:pt>
              </c:strCache>
            </c:strRef>
          </c:tx>
          <c:invertIfNegative val="0"/>
          <c:dLbls>
            <c:showLegendKey val="0"/>
            <c:showVal val="1"/>
            <c:showCatName val="0"/>
            <c:showSerName val="0"/>
            <c:showPercent val="0"/>
            <c:showBubbleSize val="0"/>
            <c:showLeaderLines val="0"/>
          </c:dLbls>
          <c:cat>
            <c:strRef>
              <c:f>Munka1!$A$2:$A$5</c:f>
              <c:strCache>
                <c:ptCount val="2"/>
                <c:pt idx="0">
                  <c:v>feltöltöttség</c:v>
                </c:pt>
                <c:pt idx="1">
                  <c:v>kihasználtság</c:v>
                </c:pt>
              </c:strCache>
            </c:strRef>
          </c:cat>
          <c:val>
            <c:numRef>
              <c:f>Munka1!$D$2:$D$5</c:f>
              <c:numCache>
                <c:formatCode>General</c:formatCode>
                <c:ptCount val="4"/>
                <c:pt idx="0">
                  <c:v>76.84</c:v>
                </c:pt>
                <c:pt idx="1">
                  <c:v>31.22</c:v>
                </c:pt>
              </c:numCache>
            </c:numRef>
          </c:val>
        </c:ser>
        <c:dLbls>
          <c:showLegendKey val="0"/>
          <c:showVal val="0"/>
          <c:showCatName val="0"/>
          <c:showSerName val="0"/>
          <c:showPercent val="0"/>
          <c:showBubbleSize val="0"/>
        </c:dLbls>
        <c:gapWidth val="150"/>
        <c:axId val="31005312"/>
        <c:axId val="31019392"/>
      </c:barChart>
      <c:catAx>
        <c:axId val="31005312"/>
        <c:scaling>
          <c:orientation val="minMax"/>
        </c:scaling>
        <c:delete val="0"/>
        <c:axPos val="b"/>
        <c:majorTickMark val="out"/>
        <c:minorTickMark val="none"/>
        <c:tickLblPos val="nextTo"/>
        <c:crossAx val="31019392"/>
        <c:crosses val="autoZero"/>
        <c:auto val="1"/>
        <c:lblAlgn val="ctr"/>
        <c:lblOffset val="100"/>
        <c:noMultiLvlLbl val="0"/>
      </c:catAx>
      <c:valAx>
        <c:axId val="31019392"/>
        <c:scaling>
          <c:orientation val="minMax"/>
        </c:scaling>
        <c:delete val="0"/>
        <c:axPos val="l"/>
        <c:majorGridlines/>
        <c:numFmt formatCode="General" sourceLinked="1"/>
        <c:majorTickMark val="out"/>
        <c:minorTickMark val="none"/>
        <c:tickLblPos val="nextTo"/>
        <c:crossAx val="310053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30"/>
    </c:view3D>
    <c:floor>
      <c:thickness val="0"/>
    </c:floor>
    <c:sideWall>
      <c:thickness val="0"/>
    </c:sideWall>
    <c:backWall>
      <c:thickness val="0"/>
    </c:backWall>
    <c:plotArea>
      <c:layout/>
      <c:pie3DChart>
        <c:varyColors val="1"/>
        <c:ser>
          <c:idx val="0"/>
          <c:order val="0"/>
          <c:dLbls>
            <c:dLbl>
              <c:idx val="0"/>
              <c:delete val="1"/>
            </c:dLbl>
            <c:showLegendKey val="0"/>
            <c:showVal val="1"/>
            <c:showCatName val="0"/>
            <c:showSerName val="0"/>
            <c:showPercent val="0"/>
            <c:showBubbleSize val="0"/>
            <c:showLeaderLines val="1"/>
          </c:dLbls>
          <c:cat>
            <c:strRef>
              <c:f>Munka1!$A$1:$E$1</c:f>
              <c:strCache>
                <c:ptCount val="5"/>
                <c:pt idx="0">
                  <c:v> </c:v>
                </c:pt>
                <c:pt idx="1">
                  <c:v>várandós</c:v>
                </c:pt>
                <c:pt idx="2">
                  <c:v>csecsemő</c:v>
                </c:pt>
                <c:pt idx="3">
                  <c:v>kisded</c:v>
                </c:pt>
                <c:pt idx="4">
                  <c:v>kisgyermek</c:v>
                </c:pt>
              </c:strCache>
            </c:strRef>
          </c:cat>
          <c:val>
            <c:numRef>
              <c:f>Munka1!$A$2:$E$2</c:f>
              <c:numCache>
                <c:formatCode>General</c:formatCode>
                <c:ptCount val="5"/>
                <c:pt idx="0">
                  <c:v>0</c:v>
                </c:pt>
                <c:pt idx="1">
                  <c:v>21</c:v>
                </c:pt>
                <c:pt idx="2">
                  <c:v>17</c:v>
                </c:pt>
                <c:pt idx="3">
                  <c:v>25</c:v>
                </c:pt>
                <c:pt idx="4">
                  <c:v>37</c:v>
                </c:pt>
              </c:numCache>
            </c:numRef>
          </c:val>
        </c:ser>
        <c:dLbls>
          <c:showLegendKey val="0"/>
          <c:showVal val="0"/>
          <c:showCatName val="0"/>
          <c:showSerName val="0"/>
          <c:showPercent val="0"/>
          <c:showBubbleSize val="0"/>
          <c:showLeaderLines val="1"/>
        </c:dLbls>
      </c:pie3DChart>
    </c:plotArea>
    <c:legend>
      <c:legendPos val="r"/>
      <c:legendEntry>
        <c:idx val="0"/>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DC7CF-BF4C-457E-9B26-16B923BB8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16201</Words>
  <Characters>111788</Characters>
  <Application>Microsoft Office Word</Application>
  <DocSecurity>0</DocSecurity>
  <Lines>931</Lines>
  <Paragraphs>255</Paragraphs>
  <ScaleCrop>false</ScaleCrop>
  <HeadingPairs>
    <vt:vector size="2" baseType="variant">
      <vt:variant>
        <vt:lpstr>Cím</vt:lpstr>
      </vt:variant>
      <vt:variant>
        <vt:i4>1</vt:i4>
      </vt:variant>
    </vt:vector>
  </HeadingPairs>
  <TitlesOfParts>
    <vt:vector size="1" baseType="lpstr">
      <vt:lpstr>ÁTFOGÓ ÉRTÉKELÉS</vt:lpstr>
    </vt:vector>
  </TitlesOfParts>
  <Company>Erzsébetváros</Company>
  <LinksUpToDate>false</LinksUpToDate>
  <CharactersWithSpaces>127734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ÁTFOGÓ ÉRTÉKELÉS</dc:title>
  <dc:creator>szaboag</dc:creator>
  <cp:lastModifiedBy>Tóth Gabriella</cp:lastModifiedBy>
  <cp:revision>2</cp:revision>
  <cp:lastPrinted>2015-03-12T09:22:00Z</cp:lastPrinted>
  <dcterms:created xsi:type="dcterms:W3CDTF">2015-04-09T07:57:00Z</dcterms:created>
  <dcterms:modified xsi:type="dcterms:W3CDTF">2015-04-09T07:57:00Z</dcterms:modified>
</cp:coreProperties>
</file>