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B1" w:rsidRPr="00783940" w:rsidRDefault="00B15BB1" w:rsidP="00B15BB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141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5.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III.25.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) számú Képviselő-testületi határozat:</w:t>
      </w:r>
    </w:p>
    <w:p w:rsidR="00B15BB1" w:rsidRPr="00883A0C" w:rsidRDefault="00B15BB1" w:rsidP="00B15BB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83A0C">
        <w:rPr>
          <w:rFonts w:ascii="Times New Roman" w:hAnsi="Times New Roman"/>
          <w:b/>
          <w:bCs/>
          <w:sz w:val="24"/>
          <w:szCs w:val="24"/>
        </w:rPr>
        <w:t xml:space="preserve">- A KT </w:t>
      </w:r>
      <w:r w:rsidRPr="00883A0C">
        <w:rPr>
          <w:rFonts w:ascii="Times New Roman" w:hAnsi="Times New Roman"/>
          <w:b/>
          <w:sz w:val="24"/>
          <w:szCs w:val="24"/>
        </w:rPr>
        <w:t xml:space="preserve">232/2014. (VI.12.) számú képviselő-testületi határozatának módosítása </w:t>
      </w:r>
      <w:r w:rsidRPr="00883A0C">
        <w:rPr>
          <w:rFonts w:ascii="Times New Roman" w:hAnsi="Times New Roman"/>
          <w:b/>
          <w:bCs/>
          <w:sz w:val="24"/>
          <w:szCs w:val="24"/>
        </w:rPr>
        <w:t>-</w:t>
      </w:r>
    </w:p>
    <w:p w:rsidR="00B15BB1" w:rsidRPr="00783940" w:rsidRDefault="00B15BB1" w:rsidP="00B15BB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15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15BB1" w:rsidRDefault="00B15BB1" w:rsidP="00B15BB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B15BB1" w:rsidRDefault="00B15BB1" w:rsidP="00B15B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232/2014. (VI.12.)</w:t>
      </w:r>
      <w:r w:rsidRPr="00FD2BD7">
        <w:rPr>
          <w:rFonts w:ascii="Times New Roman" w:hAnsi="Times New Roman"/>
          <w:b/>
          <w:sz w:val="24"/>
          <w:szCs w:val="24"/>
        </w:rPr>
        <w:t xml:space="preserve"> </w:t>
      </w:r>
      <w:r w:rsidRPr="00FD2BD7">
        <w:rPr>
          <w:rFonts w:ascii="Times New Roman" w:hAnsi="Times New Roman"/>
          <w:sz w:val="24"/>
          <w:szCs w:val="24"/>
        </w:rPr>
        <w:t>számú</w:t>
      </w:r>
      <w:r w:rsidRPr="00FD2BD7">
        <w:rPr>
          <w:rFonts w:ascii="Times New Roman" w:hAnsi="Times New Roman"/>
          <w:b/>
          <w:sz w:val="24"/>
          <w:szCs w:val="24"/>
        </w:rPr>
        <w:t xml:space="preserve"> </w:t>
      </w:r>
      <w:r w:rsidRPr="00FD2BD7">
        <w:rPr>
          <w:rFonts w:ascii="Times New Roman" w:hAnsi="Times New Roman"/>
          <w:sz w:val="24"/>
          <w:szCs w:val="24"/>
        </w:rPr>
        <w:t xml:space="preserve">határozatának 2. 3., 5. pontját az alábbiak szerint módosítja és ezzel egyidejűleg a 7. pontját visszavonja, azzal, hogy a módosítással nem érintett rendelkezéseket változtatás nélkül fenntartja.  </w:t>
      </w:r>
    </w:p>
    <w:p w:rsidR="00B15BB1" w:rsidRPr="00FD2BD7" w:rsidRDefault="00B15BB1" w:rsidP="00B15B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BB1" w:rsidRPr="00FD2BD7" w:rsidRDefault="00B15BB1" w:rsidP="00B15B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„2.</w:t>
      </w:r>
      <w:r w:rsidRPr="00FD2BD7">
        <w:rPr>
          <w:rFonts w:ascii="Times New Roman" w:hAnsi="Times New Roman"/>
          <w:sz w:val="24"/>
          <w:szCs w:val="24"/>
        </w:rPr>
        <w:tab/>
        <w:t xml:space="preserve">Budapest Főváros VII. kerület Erzsébetváros Önkormányzatának Képviselő-testülete hozzájárul ahhoz, hogy az Önkormányzat a Budapesti Rendőr-főkapitánysággal illetve a BRFK VII. kerületi Rendőrkapitánysággal megállapodást kössön </w:t>
      </w:r>
      <w:r w:rsidRPr="00FD2BD7">
        <w:rPr>
          <w:rFonts w:ascii="Times New Roman" w:hAnsi="Times New Roman"/>
          <w:i/>
          <w:sz w:val="24"/>
          <w:szCs w:val="24"/>
          <w:u w:val="single"/>
        </w:rPr>
        <w:t>2015.</w:t>
      </w:r>
      <w:r w:rsidRPr="00FD2BD7">
        <w:rPr>
          <w:rFonts w:ascii="Times New Roman" w:hAnsi="Times New Roman"/>
          <w:sz w:val="24"/>
          <w:szCs w:val="24"/>
        </w:rPr>
        <w:t xml:space="preserve"> évre, 6 db kizárólagos önkormányzati tulajdonban álló lakáson a BRFK VII. kerületi Rendőrkapitányság javára történő bérlőkijelölési jog alapítása tárgyában az alábbi lényeges feltételekkel: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a) Az Önkormányzat a bérlő-kijelölési jog alapítása ellenértékétől a bérlőkijelölési jog jogosultja általi közfeladat ellátására tekintettel eltekint;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b) A szolgálati lakások bérlőjeként a BRFK VII. kerületi Rendőrkapitányság alkalmazásában álló, Budapest VII. kerület Erzsébetváros közigazgatási területén szolgálatot teljesítő hivatásos állományú tagja jelölhető ki;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c) A szolgálati lakások használatára vonatkozó bérleti szerződések megkötését követő 5 évben a lakások szolgálati jellege nem változtatható meg;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 xml:space="preserve">d) korábbi években már rendelkezésre bocsátott szolgálati lakások vonatkozásában a bérleti szerződés 6. évétől törölhető a szolgálati jelleg; 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felhatalmazza a Pénzügyi és Kerületfejlesztési Bizottságot, hogy 6 db, az önkormányzat kizárólagos tulajdonában álló lakást a Budapesti Rendőr-főkapitányság illetve BRFK VII. kerületi Rendőrkapitányság javára történő bérlőkijelölési jog alapítása céljából kijelölje, és a bérlőkijelölési jog alapítása tárgyában kötendő megállapodást, továbbá annak a jövőben esetlegesen szükséges módosításait elfogadja.” 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D2BD7">
        <w:rPr>
          <w:rFonts w:ascii="Times New Roman" w:hAnsi="Times New Roman"/>
          <w:bCs/>
          <w:sz w:val="24"/>
          <w:szCs w:val="24"/>
        </w:rPr>
        <w:t>„3.</w:t>
      </w:r>
      <w:r w:rsidRPr="00FD2BD7">
        <w:rPr>
          <w:rFonts w:ascii="Times New Roman" w:hAnsi="Times New Roman"/>
          <w:bCs/>
          <w:sz w:val="24"/>
          <w:szCs w:val="24"/>
        </w:rPr>
        <w:tab/>
        <w:t xml:space="preserve">Budapest Főváros VII. kerület Erzsébetváros Önkormányzata Képviselő-testülete úgy dönt, hogy a Budapest VII. kerület, Nyár u. 7. szám alatti, </w:t>
      </w:r>
      <w:r w:rsidRPr="00FD2BD7">
        <w:rPr>
          <w:rFonts w:ascii="Times New Roman" w:hAnsi="Times New Roman"/>
          <w:sz w:val="24"/>
          <w:szCs w:val="24"/>
        </w:rPr>
        <w:t xml:space="preserve">34441/0/A/42, 34441/0/A/43, 34441/0/A/44, 34441/0/A/45  </w:t>
      </w:r>
      <w:r w:rsidRPr="00FD2BD7">
        <w:rPr>
          <w:rFonts w:ascii="Times New Roman" w:hAnsi="Times New Roman"/>
          <w:bCs/>
          <w:sz w:val="24"/>
          <w:szCs w:val="24"/>
        </w:rPr>
        <w:t>helyrajzi szám alatt nyilvántartott mindösszesen 265 m</w:t>
      </w:r>
      <w:r w:rsidRPr="00FD2BD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FD2BD7">
        <w:rPr>
          <w:rFonts w:ascii="Times New Roman" w:hAnsi="Times New Roman"/>
          <w:bCs/>
          <w:sz w:val="24"/>
          <w:szCs w:val="24"/>
        </w:rPr>
        <w:t xml:space="preserve"> alapterületű lakásokat rendőrszálló működtetése céljából </w:t>
      </w:r>
      <w:r w:rsidRPr="00FD2BD7">
        <w:rPr>
          <w:rFonts w:ascii="Times New Roman" w:hAnsi="Times New Roman"/>
          <w:sz w:val="24"/>
          <w:szCs w:val="24"/>
        </w:rPr>
        <w:t xml:space="preserve">a Budapesti Rendőr-főkapitányság illetve a BRFK VII. kerületi Rendőrkapitányság részére ingyenesen </w:t>
      </w:r>
      <w:r w:rsidRPr="00FD2BD7">
        <w:rPr>
          <w:rFonts w:ascii="Times New Roman" w:hAnsi="Times New Roman"/>
          <w:i/>
          <w:sz w:val="24"/>
          <w:szCs w:val="24"/>
          <w:u w:val="single"/>
        </w:rPr>
        <w:t>biztosítja</w:t>
      </w:r>
      <w:r w:rsidRPr="00FD2BD7">
        <w:rPr>
          <w:rFonts w:ascii="Times New Roman" w:hAnsi="Times New Roman"/>
          <w:sz w:val="24"/>
          <w:szCs w:val="24"/>
        </w:rPr>
        <w:t xml:space="preserve">, és felhatalmazza a </w:t>
      </w:r>
      <w:r w:rsidRPr="00FD2BD7">
        <w:rPr>
          <w:rFonts w:ascii="Times New Roman" w:hAnsi="Times New Roman"/>
          <w:bCs/>
          <w:sz w:val="24"/>
          <w:szCs w:val="24"/>
        </w:rPr>
        <w:t xml:space="preserve">Pénzügyi és Kerületfejlesztési Bizottságot, hogy az e tárgyban a Budapest Főváros VII. kerület Erzsébetváros Önkormányzata </w:t>
      </w:r>
      <w:r w:rsidRPr="00FD2BD7">
        <w:rPr>
          <w:rFonts w:ascii="Times New Roman" w:hAnsi="Times New Roman"/>
          <w:sz w:val="24"/>
          <w:szCs w:val="24"/>
        </w:rPr>
        <w:t xml:space="preserve">a Budapesti Rendőr-főkapitányság illetve a BRFK VII. kerületi Rendőrkapitányság között kötendő </w:t>
      </w:r>
      <w:r w:rsidRPr="00FD2BD7">
        <w:rPr>
          <w:rFonts w:ascii="Times New Roman" w:hAnsi="Times New Roman"/>
          <w:i/>
          <w:sz w:val="24"/>
          <w:szCs w:val="24"/>
          <w:u w:val="single"/>
        </w:rPr>
        <w:t>megállapodást</w:t>
      </w:r>
      <w:r w:rsidRPr="00FD2BD7">
        <w:rPr>
          <w:rFonts w:ascii="Times New Roman" w:hAnsi="Times New Roman"/>
          <w:sz w:val="24"/>
          <w:szCs w:val="24"/>
        </w:rPr>
        <w:t>, továbbá annak a jövőben esetlegesen szükséges módosításait elfogadja.”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5BB1" w:rsidRPr="00FD2BD7" w:rsidRDefault="00B15BB1" w:rsidP="00B15BB1">
      <w:pPr>
        <w:autoSpaceDE w:val="0"/>
        <w:autoSpaceDN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„5.</w:t>
      </w:r>
      <w:r w:rsidRPr="00FD2BD7">
        <w:rPr>
          <w:rFonts w:ascii="Times New Roman" w:hAnsi="Times New Roman"/>
          <w:sz w:val="24"/>
          <w:szCs w:val="24"/>
        </w:rPr>
        <w:tab/>
        <w:t>Budapest Főváros VII. kerület Erzsébetváros Önkormányzata Képviselő-testülete úgy dönt, hogy Budapest VII. kerület, Dózsa György út 18-24. szám alatti, a BRFK VII. kerületi Rendőrkapitányságaként működő ingatlan felújítását saját költségén bruttó 40.000.000,- Ft összegben felújítja.</w:t>
      </w:r>
    </w:p>
    <w:p w:rsidR="00B15BB1" w:rsidRPr="00FD2BD7" w:rsidRDefault="00B15BB1" w:rsidP="00B15BB1">
      <w:pPr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A Képviselő-testület úgy dönt, hogy az épületen végzendő felújítási munkálatokat két ütemben végzi, oly módon, hogy az első ütemet legfeljebb brutt</w:t>
      </w:r>
      <w:r>
        <w:rPr>
          <w:rFonts w:ascii="Times New Roman" w:hAnsi="Times New Roman"/>
          <w:sz w:val="24"/>
          <w:szCs w:val="24"/>
        </w:rPr>
        <w:t xml:space="preserve">ó 20.000.000 Ft </w:t>
      </w:r>
      <w:r>
        <w:rPr>
          <w:rFonts w:ascii="Times New Roman" w:hAnsi="Times New Roman"/>
          <w:sz w:val="24"/>
          <w:szCs w:val="24"/>
        </w:rPr>
        <w:lastRenderedPageBreak/>
        <w:t xml:space="preserve">keretösszegben 2014. október 30. napjáig, </w:t>
      </w:r>
      <w:r w:rsidRPr="00FD2BD7">
        <w:rPr>
          <w:rFonts w:ascii="Times New Roman" w:hAnsi="Times New Roman"/>
          <w:sz w:val="24"/>
          <w:szCs w:val="24"/>
        </w:rPr>
        <w:t xml:space="preserve">a második ütemet legfeljebb bruttó 20.000.000 Ft keretösszegben 2015. október </w:t>
      </w:r>
      <w:r w:rsidRPr="00FD2BD7">
        <w:rPr>
          <w:rFonts w:ascii="Times New Roman" w:hAnsi="Times New Roman"/>
          <w:i/>
          <w:sz w:val="24"/>
          <w:szCs w:val="24"/>
          <w:u w:val="single"/>
        </w:rPr>
        <w:t>31.</w:t>
      </w:r>
      <w:r w:rsidRPr="00FD2BD7">
        <w:rPr>
          <w:rFonts w:ascii="Times New Roman" w:hAnsi="Times New Roman"/>
          <w:sz w:val="24"/>
          <w:szCs w:val="24"/>
        </w:rPr>
        <w:t xml:space="preserve"> napjáig végzi el.</w:t>
      </w:r>
    </w:p>
    <w:p w:rsidR="00B15BB1" w:rsidRPr="00FD2BD7" w:rsidRDefault="00B15BB1" w:rsidP="00B15BB1">
      <w:pPr>
        <w:autoSpaceDE w:val="0"/>
        <w:autoSpaceDN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15BB1" w:rsidRPr="00FD2BD7" w:rsidRDefault="00B15BB1" w:rsidP="00B15BB1">
      <w:pPr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Beruházó: Budapest Főváros VII, kerület Erzsébetváros Önkormányzata.</w:t>
      </w:r>
    </w:p>
    <w:p w:rsidR="00B15BB1" w:rsidRPr="00FD2BD7" w:rsidRDefault="00B15BB1" w:rsidP="00B15BB1">
      <w:pPr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 xml:space="preserve">Bonyolító: </w:t>
      </w:r>
    </w:p>
    <w:p w:rsidR="00B15BB1" w:rsidRDefault="00B15BB1" w:rsidP="00B15BB1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>ütem vonatkozásában ERVA Nonprofit Zrt.</w:t>
      </w:r>
    </w:p>
    <w:p w:rsidR="00B15BB1" w:rsidRPr="00FD2BD7" w:rsidRDefault="00B15BB1" w:rsidP="00B15BB1">
      <w:pPr>
        <w:pStyle w:val="Listaszerbekezds"/>
        <w:autoSpaceDE w:val="0"/>
        <w:autoSpaceDN w:val="0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B15BB1" w:rsidRPr="00FD2BD7" w:rsidRDefault="00B15BB1" w:rsidP="00B15BB1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D2BD7">
        <w:rPr>
          <w:rFonts w:ascii="Times New Roman" w:hAnsi="Times New Roman"/>
          <w:i/>
          <w:sz w:val="24"/>
          <w:szCs w:val="24"/>
          <w:u w:val="single"/>
        </w:rPr>
        <w:t>ütem vonatkozásában: EVIKVÁR Kft. „</w:t>
      </w:r>
    </w:p>
    <w:p w:rsidR="00B15BB1" w:rsidRPr="00FD2BD7" w:rsidRDefault="00B15BB1" w:rsidP="00B15BB1">
      <w:pPr>
        <w:autoSpaceDE w:val="0"/>
        <w:autoSpaceDN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D2BD7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D2BD7">
        <w:rPr>
          <w:rFonts w:ascii="Times New Roman" w:hAnsi="Times New Roman"/>
          <w:sz w:val="24"/>
          <w:szCs w:val="24"/>
        </w:rPr>
        <w:tab/>
        <w:t xml:space="preserve">2. pont: </w:t>
      </w:r>
      <w:r w:rsidRPr="00FD2BD7">
        <w:rPr>
          <w:rFonts w:ascii="Times New Roman" w:hAnsi="Times New Roman"/>
          <w:i/>
          <w:sz w:val="24"/>
          <w:szCs w:val="24"/>
        </w:rPr>
        <w:t>2015. május 31.</w:t>
      </w:r>
      <w:r w:rsidRPr="00FD2BD7">
        <w:rPr>
          <w:rFonts w:ascii="Times New Roman" w:hAnsi="Times New Roman"/>
          <w:sz w:val="24"/>
          <w:szCs w:val="24"/>
        </w:rPr>
        <w:t xml:space="preserve">  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 xml:space="preserve">3. pont: </w:t>
      </w:r>
      <w:r w:rsidRPr="00FD2BD7">
        <w:rPr>
          <w:rFonts w:ascii="Times New Roman" w:hAnsi="Times New Roman"/>
          <w:i/>
          <w:sz w:val="24"/>
          <w:szCs w:val="24"/>
        </w:rPr>
        <w:t>2015. június 30.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  <w:u w:val="single"/>
        </w:rPr>
      </w:pPr>
      <w:r w:rsidRPr="00FD2BD7">
        <w:rPr>
          <w:rFonts w:ascii="Times New Roman" w:hAnsi="Times New Roman"/>
          <w:sz w:val="24"/>
          <w:szCs w:val="24"/>
        </w:rPr>
        <w:t xml:space="preserve">4. pont: </w:t>
      </w:r>
      <w:r w:rsidRPr="00FD2BD7">
        <w:rPr>
          <w:rFonts w:ascii="Times New Roman" w:hAnsi="Times New Roman"/>
          <w:i/>
          <w:sz w:val="24"/>
          <w:szCs w:val="24"/>
        </w:rPr>
        <w:t>2015. március 31.</w:t>
      </w:r>
      <w:r w:rsidRPr="00FD2BD7">
        <w:rPr>
          <w:rFonts w:ascii="Times New Roman" w:hAnsi="Times New Roman"/>
          <w:sz w:val="24"/>
          <w:szCs w:val="24"/>
        </w:rPr>
        <w:t xml:space="preserve"> </w:t>
      </w:r>
    </w:p>
    <w:p w:rsidR="00B15BB1" w:rsidRPr="00FD2BD7" w:rsidRDefault="00B15BB1" w:rsidP="00B15B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FD2BD7">
        <w:rPr>
          <w:rFonts w:ascii="Times New Roman" w:hAnsi="Times New Roman"/>
          <w:sz w:val="24"/>
          <w:szCs w:val="24"/>
        </w:rPr>
        <w:t xml:space="preserve">5. pont  </w:t>
      </w:r>
      <w:r w:rsidRPr="00FD2BD7">
        <w:rPr>
          <w:rFonts w:ascii="Times New Roman" w:hAnsi="Times New Roman"/>
          <w:i/>
          <w:sz w:val="24"/>
          <w:szCs w:val="24"/>
        </w:rPr>
        <w:t>a második ütemben végzendő felújítási munka</w:t>
      </w:r>
      <w:r w:rsidRPr="00FD2BD7">
        <w:rPr>
          <w:rFonts w:ascii="Times New Roman" w:hAnsi="Times New Roman"/>
          <w:sz w:val="24"/>
          <w:szCs w:val="24"/>
        </w:rPr>
        <w:t>: 2015. október 31.</w:t>
      </w:r>
    </w:p>
    <w:p w:rsidR="00B15BB1" w:rsidRPr="00F44483" w:rsidRDefault="00B15BB1" w:rsidP="00B15B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BB1" w:rsidRDefault="00B15BB1" w:rsidP="00B15BB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A határozat </w:t>
      </w:r>
      <w:r>
        <w:rPr>
          <w:rFonts w:ascii="Times New Roman" w:hAnsi="Times New Roman"/>
          <w:b/>
          <w:i/>
          <w:sz w:val="24"/>
          <w:szCs w:val="24"/>
          <w:u w:val="single"/>
        </w:rPr>
        <w:t>végrehajtásáért</w:t>
      </w: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 xml:space="preserve">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Csomor Sándor az EVRA NZrt. vezérigazgatója</w:t>
      </w:r>
    </w:p>
    <w:p w:rsidR="00B15BB1" w:rsidRDefault="00B15BB1" w:rsidP="00B15BB1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dr. Gróza Zsolt a Vagyongazdálkodási Iroda vezetője</w:t>
      </w:r>
    </w:p>
    <w:p w:rsidR="00525169" w:rsidRDefault="00525169"/>
    <w:sectPr w:rsidR="00525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5F8C"/>
    <w:multiLevelType w:val="hybridMultilevel"/>
    <w:tmpl w:val="B9BE2814"/>
    <w:lvl w:ilvl="0" w:tplc="9AD8FCAA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BB1"/>
    <w:rsid w:val="00525169"/>
    <w:rsid w:val="00964C96"/>
    <w:rsid w:val="00A75903"/>
    <w:rsid w:val="00B11963"/>
    <w:rsid w:val="00B1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5BB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5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5BB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5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Korontos Lilla</dc:creator>
  <cp:lastModifiedBy>dr Farkas Orsolya</cp:lastModifiedBy>
  <cp:revision>2</cp:revision>
  <cp:lastPrinted>2015-04-08T10:25:00Z</cp:lastPrinted>
  <dcterms:created xsi:type="dcterms:W3CDTF">2015-04-09T08:26:00Z</dcterms:created>
  <dcterms:modified xsi:type="dcterms:W3CDTF">2015-04-09T08:26:00Z</dcterms:modified>
</cp:coreProperties>
</file>