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10BCC" w:rsidRPr="007371F5" w:rsidTr="00483B4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2DA" w:rsidRDefault="00D672DA" w:rsidP="00D67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Vagyongazdálkodási Iroda</w:t>
            </w:r>
          </w:p>
          <w:p w:rsidR="00410BCC" w:rsidRPr="007371F5" w:rsidRDefault="00D672DA" w:rsidP="00D67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Gróza Zsolt irodavezető</w:t>
            </w:r>
          </w:p>
        </w:tc>
      </w:tr>
    </w:tbl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  <w:r w:rsidRPr="003D690F"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410BCC" w:rsidRPr="003D690F" w:rsidRDefault="00410BCC" w:rsidP="00410BC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x-none"/>
        </w:rPr>
      </w:pPr>
      <w:r w:rsidRPr="003D690F"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410BCC" w:rsidRPr="003D690F" w:rsidRDefault="00410BCC" w:rsidP="00410B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3D690F"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107CB4" w:rsidRDefault="00107CB4" w:rsidP="00410BCC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07CB4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107CB4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Pr="00107CB4">
          <w:rPr>
            <w:rStyle w:val="Kiemels2"/>
            <w:rFonts w:ascii="Times New Roman" w:hAnsi="Times New Roman"/>
            <w:sz w:val="24"/>
            <w:szCs w:val="24"/>
          </w:rPr>
          <w:t>Művelődési, Kulturális és Szociális Bizottság</w:t>
        </w:r>
      </w:hyperlink>
      <w:r w:rsidRPr="00107CB4">
        <w:rPr>
          <w:rFonts w:ascii="Times New Roman" w:hAnsi="Times New Roman"/>
          <w:sz w:val="24"/>
          <w:szCs w:val="24"/>
        </w:rPr>
        <w:t xml:space="preserve"> </w:t>
      </w:r>
      <w:r w:rsidRPr="00107CB4">
        <w:rPr>
          <w:rFonts w:ascii="Times New Roman" w:hAnsi="Times New Roman"/>
          <w:b/>
          <w:sz w:val="24"/>
          <w:szCs w:val="24"/>
        </w:rPr>
        <w:t>2015. június 11-ei ülésére</w:t>
      </w:r>
    </w:p>
    <w:p w:rsidR="00410BCC" w:rsidRDefault="00410BCC" w:rsidP="00410BC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10BCC" w:rsidRDefault="00410BCC" w:rsidP="00410BCC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Spacing w:w="15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410BCC" w:rsidRPr="003D690F" w:rsidTr="00483B45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410BCC" w:rsidRPr="003D690F" w:rsidRDefault="00410BCC" w:rsidP="00483B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 w:rsidRPr="003D690F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C3547B" w:rsidRPr="00C3547B" w:rsidRDefault="00C3547B" w:rsidP="00C3547B">
            <w:pPr>
              <w:jc w:val="both"/>
              <w:rPr>
                <w:rFonts w:ascii="Times New Roman" w:eastAsia="Calibri" w:hAnsi="Times New Roman"/>
                <w:noProof/>
                <w:sz w:val="24"/>
              </w:rPr>
            </w:pPr>
            <w:r w:rsidRPr="00C3547B">
              <w:rPr>
                <w:rFonts w:ascii="Times New Roman" w:eastAsia="Calibri" w:hAnsi="Times New Roman"/>
                <w:noProof/>
                <w:sz w:val="24"/>
              </w:rPr>
              <w:t xml:space="preserve">Döntés a Vizuális Művészetek Kollégiuma által </w:t>
            </w:r>
            <w:r w:rsidRPr="00C3547B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kortárs, esztétikailag és tartalmában igényes köztéri munkák (szobor, szoborcsoport, térinstalláció) létrehozása</w:t>
            </w:r>
            <w:r w:rsidRPr="00C3547B">
              <w:rPr>
                <w:rFonts w:ascii="Times New Roman" w:eastAsia="Calibri" w:hAnsi="Times New Roman"/>
                <w:noProof/>
                <w:sz w:val="24"/>
              </w:rPr>
              <w:t xml:space="preserve"> céljából 2015. évben meghirdetett pályázaton történő részvételről</w:t>
            </w:r>
          </w:p>
          <w:p w:rsidR="00410BCC" w:rsidRPr="004B4F72" w:rsidRDefault="00410BCC" w:rsidP="00C3547B">
            <w:pPr>
              <w:pStyle w:val="Listaszerbekezds"/>
              <w:autoSpaceDE w:val="0"/>
              <w:autoSpaceDN w:val="0"/>
              <w:ind w:left="0"/>
              <w:jc w:val="both"/>
              <w:rPr>
                <w:color w:val="FF0000"/>
              </w:rPr>
            </w:pPr>
          </w:p>
        </w:tc>
      </w:tr>
    </w:tbl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val="x-none"/>
        </w:rPr>
      </w:pPr>
    </w:p>
    <w:p w:rsidR="00410BCC" w:rsidRPr="000451C4" w:rsidRDefault="00410BCC" w:rsidP="00410B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3D690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410BCC" w:rsidRPr="003D690F" w:rsidRDefault="00410BCC" w:rsidP="00410B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410BCC" w:rsidRPr="003D690F" w:rsidRDefault="00410BCC" w:rsidP="00410B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  <w:r w:rsidRPr="003D690F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Dr. Gróza Zsolt</w:t>
      </w:r>
    </w:p>
    <w:p w:rsidR="00410BCC" w:rsidRPr="003D690F" w:rsidRDefault="00410BCC" w:rsidP="00410B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  <w:r w:rsidRPr="003D690F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Vagyongazdálkodási Iroda vezetője</w:t>
      </w:r>
    </w:p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3D690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410BCC" w:rsidRPr="00D672DA" w:rsidRDefault="00410BCC" w:rsidP="00410BCC">
      <w:pPr>
        <w:widowControl w:val="0"/>
        <w:autoSpaceDE w:val="0"/>
        <w:autoSpaceDN w:val="0"/>
        <w:adjustRightInd w:val="0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D690F"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D672DA">
        <w:rPr>
          <w:rFonts w:ascii="Times New Roman" w:hAnsi="Times New Roman"/>
          <w:sz w:val="24"/>
          <w:szCs w:val="24"/>
        </w:rPr>
        <w:t>Mészáros Zoltán</w:t>
      </w:r>
    </w:p>
    <w:p w:rsidR="00410BCC" w:rsidRPr="00D672DA" w:rsidRDefault="00D672DA" w:rsidP="00410BCC">
      <w:pPr>
        <w:widowControl w:val="0"/>
        <w:autoSpaceDE w:val="0"/>
        <w:autoSpaceDN w:val="0"/>
        <w:adjustRightInd w:val="0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410BCC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947EF" w:rsidRDefault="009947EF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947EF" w:rsidRDefault="009947EF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947EF" w:rsidRDefault="009947EF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947EF" w:rsidRDefault="009947EF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947EF" w:rsidRPr="009947EF" w:rsidRDefault="009947EF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410BCC" w:rsidRPr="003D690F" w:rsidRDefault="00410BCC" w:rsidP="00410BC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D690F">
        <w:rPr>
          <w:rFonts w:ascii="Times New Roman" w:hAnsi="Times New Roman"/>
          <w:b/>
          <w:bCs/>
          <w:sz w:val="24"/>
          <w:szCs w:val="24"/>
          <w:lang w:val="x-none"/>
        </w:rPr>
        <w:t>Az előterjesztés nyilvános ülésen tárgyalható.</w:t>
      </w:r>
    </w:p>
    <w:p w:rsidR="00410BCC" w:rsidRPr="003D690F" w:rsidRDefault="00410BCC" w:rsidP="00410BC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410BCC" w:rsidRDefault="00410BCC" w:rsidP="00410BC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D690F">
        <w:rPr>
          <w:rFonts w:ascii="Times New Roman" w:hAnsi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410BCC" w:rsidRPr="00D41A07" w:rsidRDefault="00410BCC" w:rsidP="00410BCC">
      <w:pPr>
        <w:jc w:val="both"/>
        <w:rPr>
          <w:rFonts w:ascii="Times New Roman" w:hAnsi="Times New Roman"/>
          <w:b/>
          <w:sz w:val="24"/>
          <w:szCs w:val="24"/>
        </w:rPr>
      </w:pPr>
      <w:r w:rsidRPr="00D41A07">
        <w:rPr>
          <w:rFonts w:ascii="Times New Roman" w:hAnsi="Times New Roman"/>
          <w:b/>
          <w:sz w:val="24"/>
          <w:szCs w:val="24"/>
        </w:rPr>
        <w:lastRenderedPageBreak/>
        <w:t>Tisztelt Bizottság!</w:t>
      </w:r>
    </w:p>
    <w:p w:rsidR="00107CB4" w:rsidRPr="00D41A07" w:rsidRDefault="00107CB4" w:rsidP="00107CB4">
      <w:pPr>
        <w:jc w:val="both"/>
        <w:rPr>
          <w:rFonts w:ascii="Times New Roman" w:hAnsi="Times New Roman"/>
          <w:sz w:val="24"/>
          <w:szCs w:val="24"/>
        </w:rPr>
      </w:pPr>
    </w:p>
    <w:p w:rsidR="0061001D" w:rsidRPr="00D41A07" w:rsidRDefault="0061001D" w:rsidP="0061001D">
      <w:pPr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D41A07">
        <w:rPr>
          <w:rFonts w:ascii="Times New Roman" w:eastAsia="Calibri" w:hAnsi="Times New Roman"/>
          <w:noProof/>
          <w:sz w:val="24"/>
          <w:szCs w:val="24"/>
        </w:rPr>
        <w:t xml:space="preserve">A Képviselő-testület 261/2015. (IV. 22.) számú határozatával felhatalmazta a Művelődési, Kulturális és Szociális Bizottságot, hogy a </w:t>
      </w:r>
      <w:r w:rsidRPr="00D41A07">
        <w:rPr>
          <w:rFonts w:ascii="Times New Roman" w:eastAsia="Calibri" w:hAnsi="Times New Roman"/>
          <w:i/>
          <w:noProof/>
          <w:sz w:val="24"/>
          <w:szCs w:val="24"/>
        </w:rPr>
        <w:t xml:space="preserve">Vizuális Művészetek Kollégiuma által </w:t>
      </w:r>
      <w:r w:rsidRPr="00D41A07">
        <w:rPr>
          <w:rFonts w:ascii="Times New Roman" w:eastAsia="Calibri" w:hAnsi="Times New Roman"/>
          <w:b/>
          <w:bCs/>
          <w:i/>
          <w:sz w:val="24"/>
          <w:szCs w:val="24"/>
        </w:rPr>
        <w:t>kortárs, esztétikailag és tartalmában igényes köztéri munkák (szobor, szoborcsoport, térinstalláció) létrehozása</w:t>
      </w:r>
      <w:r w:rsidRPr="00D41A07">
        <w:rPr>
          <w:rFonts w:ascii="Times New Roman" w:eastAsia="Calibri" w:hAnsi="Times New Roman"/>
          <w:noProof/>
          <w:sz w:val="24"/>
          <w:szCs w:val="24"/>
        </w:rPr>
        <w:t xml:space="preserve"> céljából 2015. évben meghirdetett pályázaton Erzsébetváros Önkormányzata részvételére vonatkozó döntést meghozza és döntsön arról, hogy Erzsébetváros Önkormányzata mely köztéri munkák létrehozására nyújtson be pályázatot.</w:t>
      </w:r>
    </w:p>
    <w:p w:rsidR="00441E35" w:rsidRPr="00D41A07" w:rsidRDefault="00441E35" w:rsidP="0061001D">
      <w:pPr>
        <w:jc w:val="both"/>
        <w:rPr>
          <w:rFonts w:ascii="Times New Roman" w:eastAsia="Calibri" w:hAnsi="Times New Roman"/>
          <w:noProof/>
          <w:sz w:val="24"/>
          <w:szCs w:val="24"/>
        </w:rPr>
      </w:pPr>
    </w:p>
    <w:p w:rsidR="00441E35" w:rsidRPr="00D41A07" w:rsidRDefault="00D41A07" w:rsidP="00441E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41E35" w:rsidRPr="00D41A07">
        <w:rPr>
          <w:rFonts w:ascii="Times New Roman" w:hAnsi="Times New Roman"/>
          <w:sz w:val="24"/>
          <w:szCs w:val="24"/>
        </w:rPr>
        <w:t xml:space="preserve"> Képviselő-testület a 156/2015. (III. 25.) számú határozatában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1A07">
        <w:rPr>
          <w:rFonts w:ascii="Times New Roman" w:hAnsi="Times New Roman"/>
          <w:sz w:val="24"/>
          <w:szCs w:val="24"/>
        </w:rPr>
        <w:t>Janikovszky Éva emlékére állítandó köztéri szobor felállításáról döntött</w:t>
      </w:r>
      <w:r w:rsidR="00441E35" w:rsidRPr="00D41A07">
        <w:rPr>
          <w:rFonts w:ascii="Times New Roman" w:hAnsi="Times New Roman"/>
          <w:sz w:val="24"/>
          <w:szCs w:val="24"/>
        </w:rPr>
        <w:t>, többek között ezért is merült fel a pályázaton történő esetleges részvétel.  A jelzett szobor felállítása, mint választott téma azért került elvetésre, mert a testületi döntés értelmében létre kell hozni egy bizottságot, mely a művészeti koncepcióról is dönt, azonban a bizottság tagjairól még nem született döntés.</w:t>
      </w:r>
    </w:p>
    <w:p w:rsidR="00441E35" w:rsidRPr="00D41A07" w:rsidRDefault="00441E35" w:rsidP="0061001D">
      <w:pPr>
        <w:jc w:val="both"/>
        <w:rPr>
          <w:rFonts w:ascii="Times New Roman" w:eastAsia="Calibri" w:hAnsi="Times New Roman"/>
          <w:noProof/>
          <w:sz w:val="24"/>
          <w:szCs w:val="24"/>
        </w:rPr>
      </w:pPr>
    </w:p>
    <w:p w:rsidR="00294B59" w:rsidRPr="00D41A07" w:rsidRDefault="00535EF0" w:rsidP="00294B59">
      <w:pPr>
        <w:pStyle w:val="Default"/>
        <w:jc w:val="both"/>
        <w:rPr>
          <w:rStyle w:val="Kiemels2"/>
          <w:rFonts w:ascii="Times New Roman" w:hAnsi="Times New Roman" w:cs="Times New Roman"/>
          <w:b w:val="0"/>
          <w:color w:val="auto"/>
        </w:rPr>
      </w:pPr>
      <w:r w:rsidRPr="00D41A07">
        <w:rPr>
          <w:rFonts w:ascii="Times New Roman" w:hAnsi="Times New Roman" w:cs="Times New Roman"/>
          <w:color w:val="auto"/>
        </w:rPr>
        <w:t xml:space="preserve">2015. április 16. napján </w:t>
      </w:r>
      <w:r w:rsidR="0061001D" w:rsidRPr="00D41A07">
        <w:rPr>
          <w:rFonts w:ascii="Times New Roman" w:hAnsi="Times New Roman" w:cs="Times New Roman"/>
          <w:color w:val="auto"/>
        </w:rPr>
        <w:t>megjelent pályázat</w:t>
      </w:r>
      <w:r w:rsidR="00294B59" w:rsidRPr="00D41A07">
        <w:rPr>
          <w:rFonts w:ascii="Times New Roman" w:hAnsi="Times New Roman" w:cs="Times New Roman"/>
          <w:color w:val="auto"/>
        </w:rPr>
        <w:t>i kiírás szerint a</w:t>
      </w:r>
      <w:r w:rsidR="00294B59" w:rsidRPr="00D41A07">
        <w:rPr>
          <w:rStyle w:val="Kiemels2"/>
          <w:rFonts w:ascii="Times New Roman" w:hAnsi="Times New Roman" w:cs="Times New Roman"/>
          <w:b w:val="0"/>
          <w:color w:val="auto"/>
        </w:rPr>
        <w:t>z önkormányzat kötelezően legalább 3 különböző művésztől származó köztéri munka (szobor, szoborcsoport, térinstalláció) terveivel pályázhat. A kollégium a benyújtott 3 alkotás közül választja ki a támogatásból megvalósítandó köztéri munkát.</w:t>
      </w:r>
    </w:p>
    <w:p w:rsidR="00294B59" w:rsidRPr="00D41A07" w:rsidRDefault="0057231C" w:rsidP="00294B59">
      <w:pPr>
        <w:pStyle w:val="Default"/>
        <w:jc w:val="both"/>
        <w:rPr>
          <w:rStyle w:val="Kiemels2"/>
          <w:rFonts w:ascii="Times New Roman" w:hAnsi="Times New Roman" w:cs="Times New Roman"/>
          <w:b w:val="0"/>
          <w:color w:val="auto"/>
        </w:rPr>
      </w:pPr>
      <w:r w:rsidRPr="00D41A07">
        <w:rPr>
          <w:rStyle w:val="Kiemels2"/>
          <w:rFonts w:ascii="Times New Roman" w:hAnsi="Times New Roman" w:cs="Times New Roman"/>
          <w:b w:val="0"/>
          <w:color w:val="auto"/>
        </w:rPr>
        <w:t>Ennek megfelelően három különböző köztéri munka terveinek a kidolgozása kezdődött meg:</w:t>
      </w:r>
    </w:p>
    <w:p w:rsidR="0057231C" w:rsidRPr="00D41A07" w:rsidRDefault="0057231C" w:rsidP="00294B59">
      <w:pPr>
        <w:pStyle w:val="Default"/>
        <w:jc w:val="both"/>
        <w:rPr>
          <w:rStyle w:val="Kiemels2"/>
          <w:rFonts w:ascii="Times New Roman" w:hAnsi="Times New Roman" w:cs="Times New Roman"/>
          <w:b w:val="0"/>
          <w:color w:val="auto"/>
        </w:rPr>
      </w:pPr>
    </w:p>
    <w:p w:rsidR="0057231C" w:rsidRPr="00D41A07" w:rsidRDefault="007A1A4A" w:rsidP="007A1A4A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auto"/>
        </w:rPr>
      </w:pPr>
      <w:r w:rsidRPr="00D41A07">
        <w:rPr>
          <w:rFonts w:ascii="Times New Roman" w:hAnsi="Times New Roman" w:cs="Times New Roman"/>
          <w:color w:val="auto"/>
        </w:rPr>
        <w:t xml:space="preserve">a Szövetség </w:t>
      </w:r>
      <w:r w:rsidR="00D0153A" w:rsidRPr="00D41A07">
        <w:rPr>
          <w:rFonts w:ascii="Times New Roman" w:hAnsi="Times New Roman" w:cs="Times New Roman"/>
          <w:color w:val="auto"/>
        </w:rPr>
        <w:t>’</w:t>
      </w:r>
      <w:r w:rsidRPr="00D41A07">
        <w:rPr>
          <w:rFonts w:ascii="Times New Roman" w:hAnsi="Times New Roman" w:cs="Times New Roman"/>
          <w:color w:val="auto"/>
        </w:rPr>
        <w:t xml:space="preserve">39 alkotócsoport </w:t>
      </w:r>
      <w:proofErr w:type="gramStart"/>
      <w:r w:rsidRPr="00D41A07">
        <w:rPr>
          <w:rFonts w:ascii="Times New Roman" w:hAnsi="Times New Roman" w:cs="Times New Roman"/>
          <w:color w:val="auto"/>
        </w:rPr>
        <w:t>MUKI</w:t>
      </w:r>
      <w:proofErr w:type="gramEnd"/>
      <w:r w:rsidRPr="00D41A07">
        <w:rPr>
          <w:rFonts w:ascii="Times New Roman" w:hAnsi="Times New Roman" w:cs="Times New Roman"/>
          <w:color w:val="auto"/>
        </w:rPr>
        <w:t xml:space="preserve"> PIX </w:t>
      </w:r>
      <w:r w:rsidR="00EF4473" w:rsidRPr="00D41A07">
        <w:rPr>
          <w:rFonts w:ascii="Times New Roman" w:hAnsi="Times New Roman" w:cs="Times New Roman"/>
          <w:color w:val="auto"/>
        </w:rPr>
        <w:t xml:space="preserve">egy </w:t>
      </w:r>
      <w:proofErr w:type="spellStart"/>
      <w:r w:rsidR="00EF4473" w:rsidRPr="00D41A07">
        <w:rPr>
          <w:rFonts w:ascii="Times New Roman" w:hAnsi="Times New Roman" w:cs="Times New Roman"/>
          <w:color w:val="auto"/>
        </w:rPr>
        <w:t>helyspecifikus</w:t>
      </w:r>
      <w:proofErr w:type="spellEnd"/>
      <w:r w:rsidR="00EF4473" w:rsidRPr="00D41A07">
        <w:rPr>
          <w:rFonts w:ascii="Times New Roman" w:hAnsi="Times New Roman" w:cs="Times New Roman"/>
          <w:color w:val="auto"/>
        </w:rPr>
        <w:t xml:space="preserve"> tartalommal rendelkező aktív világító térburkolati rendszer, </w:t>
      </w:r>
      <w:r w:rsidR="00D0153A" w:rsidRPr="00D41A07">
        <w:rPr>
          <w:rFonts w:ascii="Times New Roman" w:hAnsi="Times New Roman" w:cs="Times New Roman"/>
          <w:color w:val="auto"/>
        </w:rPr>
        <w:t>melynek témája Janikovszky Éva művei</w:t>
      </w:r>
      <w:r w:rsidR="00A074A2" w:rsidRPr="00D41A07">
        <w:rPr>
          <w:rFonts w:ascii="Times New Roman" w:hAnsi="Times New Roman" w:cs="Times New Roman"/>
          <w:color w:val="auto"/>
        </w:rPr>
        <w:t>,</w:t>
      </w:r>
    </w:p>
    <w:p w:rsidR="007A1A4A" w:rsidRPr="00D41A07" w:rsidRDefault="007A1A4A" w:rsidP="007A1A4A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auto"/>
        </w:rPr>
      </w:pPr>
      <w:r w:rsidRPr="00D41A07">
        <w:rPr>
          <w:rFonts w:ascii="Times New Roman" w:hAnsi="Times New Roman" w:cs="Times New Roman"/>
          <w:color w:val="auto"/>
        </w:rPr>
        <w:t>egy régi, felújított telefonfülke</w:t>
      </w:r>
      <w:r w:rsidR="002136AE" w:rsidRPr="00D41A07">
        <w:rPr>
          <w:rFonts w:ascii="Times New Roman" w:hAnsi="Times New Roman" w:cs="Times New Roman"/>
          <w:color w:val="auto"/>
        </w:rPr>
        <w:t xml:space="preserve"> elhelyezése az Örkény Színház előtt</w:t>
      </w:r>
      <w:r w:rsidRPr="00D41A07">
        <w:rPr>
          <w:rFonts w:ascii="Times New Roman" w:hAnsi="Times New Roman" w:cs="Times New Roman"/>
          <w:color w:val="auto"/>
        </w:rPr>
        <w:t xml:space="preserve">, melyben Örkény István </w:t>
      </w:r>
      <w:r w:rsidR="00A074A2" w:rsidRPr="00D41A07">
        <w:rPr>
          <w:rFonts w:ascii="Times New Roman" w:hAnsi="Times New Roman" w:cs="Times New Roman"/>
          <w:color w:val="auto"/>
        </w:rPr>
        <w:t>E</w:t>
      </w:r>
      <w:r w:rsidRPr="00D41A07">
        <w:rPr>
          <w:rFonts w:ascii="Times New Roman" w:hAnsi="Times New Roman" w:cs="Times New Roman"/>
          <w:color w:val="auto"/>
        </w:rPr>
        <w:t>gyperces novellái hallgathatóak</w:t>
      </w:r>
      <w:r w:rsidR="00A074A2" w:rsidRPr="00D41A07">
        <w:rPr>
          <w:rFonts w:ascii="Times New Roman" w:hAnsi="Times New Roman" w:cs="Times New Roman"/>
          <w:color w:val="auto"/>
        </w:rPr>
        <w:t>,</w:t>
      </w:r>
    </w:p>
    <w:p w:rsidR="007A1A4A" w:rsidRPr="00D41A07" w:rsidRDefault="007A1A4A" w:rsidP="007A1A4A">
      <w:pPr>
        <w:pStyle w:val="Default"/>
        <w:numPr>
          <w:ilvl w:val="0"/>
          <w:numId w:val="1"/>
        </w:numPr>
        <w:jc w:val="both"/>
        <w:rPr>
          <w:rStyle w:val="Kiemels2"/>
          <w:rFonts w:ascii="Times New Roman" w:hAnsi="Times New Roman" w:cs="Times New Roman"/>
          <w:b w:val="0"/>
          <w:color w:val="auto"/>
        </w:rPr>
      </w:pPr>
      <w:r w:rsidRPr="00D41A07">
        <w:rPr>
          <w:rStyle w:val="Kiemels2"/>
          <w:rFonts w:ascii="Times New Roman" w:hAnsi="Times New Roman" w:cs="Times New Roman"/>
          <w:b w:val="0"/>
          <w:color w:val="auto"/>
        </w:rPr>
        <w:t>nyitott könyvszekrény</w:t>
      </w:r>
      <w:r w:rsidR="002136AE" w:rsidRPr="00D41A07">
        <w:rPr>
          <w:rStyle w:val="Kiemels2"/>
          <w:rFonts w:ascii="Times New Roman" w:hAnsi="Times New Roman" w:cs="Times New Roman"/>
          <w:b w:val="0"/>
          <w:color w:val="auto"/>
        </w:rPr>
        <w:t xml:space="preserve"> elhelyezése</w:t>
      </w:r>
      <w:r w:rsidRPr="00D41A07">
        <w:rPr>
          <w:rStyle w:val="Kiemels2"/>
          <w:rFonts w:ascii="Times New Roman" w:hAnsi="Times New Roman" w:cs="Times New Roman"/>
          <w:b w:val="0"/>
          <w:color w:val="auto"/>
        </w:rPr>
        <w:t>.</w:t>
      </w:r>
    </w:p>
    <w:p w:rsidR="007A1A4A" w:rsidRPr="00D41A07" w:rsidRDefault="007A1A4A" w:rsidP="007A1A4A">
      <w:pPr>
        <w:pStyle w:val="Default"/>
        <w:ind w:left="720"/>
        <w:jc w:val="both"/>
        <w:rPr>
          <w:rStyle w:val="Kiemels2"/>
          <w:rFonts w:ascii="Times New Roman" w:hAnsi="Times New Roman" w:cs="Times New Roman"/>
          <w:b w:val="0"/>
          <w:color w:val="auto"/>
        </w:rPr>
      </w:pPr>
    </w:p>
    <w:p w:rsidR="009C2D38" w:rsidRPr="00D41A07" w:rsidRDefault="00294B59" w:rsidP="00294B59">
      <w:pPr>
        <w:pStyle w:val="Default"/>
        <w:jc w:val="both"/>
        <w:rPr>
          <w:rFonts w:ascii="Times New Roman" w:hAnsi="Times New Roman" w:cs="Times New Roman"/>
          <w:bCs/>
          <w:color w:val="auto"/>
          <w:lang w:eastAsia="hu-HU"/>
        </w:rPr>
      </w:pPr>
      <w:r w:rsidRPr="00D41A07">
        <w:rPr>
          <w:rStyle w:val="Kiemels2"/>
          <w:rFonts w:ascii="Times New Roman" w:hAnsi="Times New Roman" w:cs="Times New Roman"/>
          <w:b w:val="0"/>
          <w:color w:val="auto"/>
        </w:rPr>
        <w:t xml:space="preserve">Időközben a </w:t>
      </w:r>
      <w:r w:rsidR="009C2D38" w:rsidRPr="00D41A07">
        <w:rPr>
          <w:rStyle w:val="Kiemels2"/>
          <w:rFonts w:ascii="Times New Roman" w:hAnsi="Times New Roman" w:cs="Times New Roman"/>
          <w:b w:val="0"/>
          <w:color w:val="auto"/>
        </w:rPr>
        <w:t xml:space="preserve">kiíró pontosította a </w:t>
      </w:r>
      <w:r w:rsidRPr="00D41A07">
        <w:rPr>
          <w:rStyle w:val="Kiemels2"/>
          <w:rFonts w:ascii="Times New Roman" w:hAnsi="Times New Roman" w:cs="Times New Roman"/>
          <w:b w:val="0"/>
          <w:color w:val="auto"/>
        </w:rPr>
        <w:t>pályázati feltétel</w:t>
      </w:r>
      <w:r w:rsidR="009C2D38" w:rsidRPr="00D41A07">
        <w:rPr>
          <w:rStyle w:val="Kiemels2"/>
          <w:rFonts w:ascii="Times New Roman" w:hAnsi="Times New Roman" w:cs="Times New Roman"/>
          <w:b w:val="0"/>
          <w:color w:val="auto"/>
        </w:rPr>
        <w:t>eket, mely szerint a</w:t>
      </w:r>
      <w:r w:rsidR="004B6517" w:rsidRPr="00D41A07">
        <w:rPr>
          <w:rStyle w:val="Kiemels2"/>
          <w:rFonts w:ascii="Times New Roman" w:hAnsi="Times New Roman" w:cs="Times New Roman"/>
          <w:b w:val="0"/>
          <w:color w:val="auto"/>
        </w:rPr>
        <w:t>z</w:t>
      </w:r>
      <w:r w:rsidR="009C2D38" w:rsidRPr="00D41A07">
        <w:rPr>
          <w:rFonts w:ascii="Times New Roman" w:hAnsi="Times New Roman" w:cs="Times New Roman"/>
          <w:bCs/>
          <w:color w:val="auto"/>
          <w:lang w:eastAsia="hu-HU"/>
        </w:rPr>
        <w:t xml:space="preserve"> önkormányzat az általa választott </w:t>
      </w:r>
      <w:r w:rsidR="004B4F72" w:rsidRPr="00D41A07">
        <w:rPr>
          <w:rFonts w:ascii="Times New Roman" w:hAnsi="Times New Roman" w:cs="Times New Roman"/>
          <w:bCs/>
          <w:color w:val="auto"/>
          <w:lang w:eastAsia="hu-HU"/>
        </w:rPr>
        <w:t xml:space="preserve">egy </w:t>
      </w:r>
      <w:r w:rsidR="009C2D38" w:rsidRPr="00D41A07">
        <w:rPr>
          <w:rFonts w:ascii="Times New Roman" w:hAnsi="Times New Roman" w:cs="Times New Roman"/>
          <w:bCs/>
          <w:color w:val="auto"/>
          <w:lang w:eastAsia="hu-HU"/>
        </w:rPr>
        <w:t>témára kötelezően legalább 3 különböző művésztől származó köztéri munka (szobor, szoborcsoport, térinstalláció) terveivel pályázhat.</w:t>
      </w:r>
      <w:r w:rsidR="002136AE" w:rsidRPr="00D41A07">
        <w:rPr>
          <w:rFonts w:ascii="Times New Roman" w:hAnsi="Times New Roman" w:cs="Times New Roman"/>
          <w:bCs/>
          <w:color w:val="auto"/>
          <w:lang w:eastAsia="hu-HU"/>
        </w:rPr>
        <w:t xml:space="preserve"> E kiegészítés alapján a fent jelzett </w:t>
      </w:r>
      <w:r w:rsidR="004B4F72" w:rsidRPr="00D41A07">
        <w:rPr>
          <w:rFonts w:ascii="Times New Roman" w:hAnsi="Times New Roman" w:cs="Times New Roman"/>
          <w:bCs/>
          <w:color w:val="auto"/>
          <w:lang w:eastAsia="hu-HU"/>
        </w:rPr>
        <w:t>koncepció mentén nem volt lehetséges továbblépni, hiszen három különböző témára volt egy-egy javaslat</w:t>
      </w:r>
      <w:r w:rsidR="00A33000" w:rsidRPr="00D41A07">
        <w:rPr>
          <w:rFonts w:ascii="Times New Roman" w:hAnsi="Times New Roman" w:cs="Times New Roman"/>
          <w:bCs/>
          <w:color w:val="auto"/>
          <w:lang w:eastAsia="hu-HU"/>
        </w:rPr>
        <w:t xml:space="preserve">. </w:t>
      </w:r>
    </w:p>
    <w:p w:rsidR="001C67AB" w:rsidRPr="00D41A07" w:rsidRDefault="00A33000" w:rsidP="00107CB4">
      <w:pPr>
        <w:jc w:val="both"/>
        <w:rPr>
          <w:rFonts w:ascii="Times New Roman" w:hAnsi="Times New Roman"/>
          <w:sz w:val="24"/>
          <w:szCs w:val="24"/>
        </w:rPr>
      </w:pPr>
      <w:r w:rsidRPr="00D41A07">
        <w:rPr>
          <w:rFonts w:ascii="Times New Roman" w:hAnsi="Times New Roman"/>
          <w:sz w:val="24"/>
          <w:szCs w:val="24"/>
        </w:rPr>
        <w:t>A pontosított feltétel</w:t>
      </w:r>
      <w:r w:rsidR="00107CB4" w:rsidRPr="00D41A07">
        <w:rPr>
          <w:rFonts w:ascii="Times New Roman" w:hAnsi="Times New Roman"/>
          <w:sz w:val="24"/>
          <w:szCs w:val="24"/>
        </w:rPr>
        <w:t xml:space="preserve"> jelentősen megnehezíti a pályázaton való indulást, hiszen az a jellemző</w:t>
      </w:r>
      <w:r w:rsidR="004B6517" w:rsidRPr="00D41A07">
        <w:rPr>
          <w:rFonts w:ascii="Times New Roman" w:hAnsi="Times New Roman"/>
          <w:sz w:val="24"/>
          <w:szCs w:val="24"/>
        </w:rPr>
        <w:t xml:space="preserve"> </w:t>
      </w:r>
      <w:r w:rsidR="00107CB4" w:rsidRPr="00D41A07">
        <w:rPr>
          <w:rFonts w:ascii="Times New Roman" w:hAnsi="Times New Roman"/>
          <w:sz w:val="24"/>
          <w:szCs w:val="24"/>
        </w:rPr>
        <w:t xml:space="preserve">hogy egy-egy alkotónak </w:t>
      </w:r>
      <w:r w:rsidR="00A074A2" w:rsidRPr="00D41A07">
        <w:rPr>
          <w:rFonts w:ascii="Times New Roman" w:hAnsi="Times New Roman"/>
          <w:sz w:val="24"/>
          <w:szCs w:val="24"/>
        </w:rPr>
        <w:t xml:space="preserve">az általa megálmodott téma alapján </w:t>
      </w:r>
      <w:r w:rsidR="00107CB4" w:rsidRPr="00D41A07">
        <w:rPr>
          <w:rFonts w:ascii="Times New Roman" w:hAnsi="Times New Roman"/>
          <w:sz w:val="24"/>
          <w:szCs w:val="24"/>
        </w:rPr>
        <w:t xml:space="preserve">van egy </w:t>
      </w:r>
      <w:r w:rsidR="009C2D38" w:rsidRPr="00D41A07">
        <w:rPr>
          <w:rFonts w:ascii="Times New Roman" w:hAnsi="Times New Roman"/>
          <w:sz w:val="24"/>
          <w:szCs w:val="24"/>
        </w:rPr>
        <w:t xml:space="preserve">köztéri munka </w:t>
      </w:r>
      <w:r w:rsidR="00107CB4" w:rsidRPr="00D41A07">
        <w:rPr>
          <w:rFonts w:ascii="Times New Roman" w:hAnsi="Times New Roman"/>
          <w:sz w:val="24"/>
          <w:szCs w:val="24"/>
        </w:rPr>
        <w:t xml:space="preserve">koncepciója, melyet szeretne </w:t>
      </w:r>
      <w:r w:rsidR="00A074A2" w:rsidRPr="00D41A07">
        <w:rPr>
          <w:rFonts w:ascii="Times New Roman" w:hAnsi="Times New Roman"/>
          <w:sz w:val="24"/>
          <w:szCs w:val="24"/>
        </w:rPr>
        <w:t>megvalósítani az önkormányzat támogatásával.</w:t>
      </w:r>
      <w:r w:rsidR="00107CB4" w:rsidRPr="00D41A07">
        <w:rPr>
          <w:rFonts w:ascii="Times New Roman" w:hAnsi="Times New Roman"/>
          <w:sz w:val="24"/>
          <w:szCs w:val="24"/>
        </w:rPr>
        <w:t xml:space="preserve"> </w:t>
      </w:r>
    </w:p>
    <w:p w:rsidR="00691C51" w:rsidRPr="00D41A07" w:rsidRDefault="00107CB4" w:rsidP="00107CB4">
      <w:pPr>
        <w:jc w:val="both"/>
        <w:rPr>
          <w:rFonts w:ascii="Times New Roman" w:hAnsi="Times New Roman"/>
          <w:sz w:val="24"/>
          <w:szCs w:val="24"/>
        </w:rPr>
      </w:pPr>
      <w:r w:rsidRPr="00D41A07">
        <w:rPr>
          <w:rFonts w:ascii="Times New Roman" w:hAnsi="Times New Roman"/>
          <w:sz w:val="24"/>
          <w:szCs w:val="24"/>
        </w:rPr>
        <w:t>Egy önkormányzat által meghatározott témára találni és fe</w:t>
      </w:r>
      <w:r w:rsidR="00C643DE" w:rsidRPr="00D41A07">
        <w:rPr>
          <w:rFonts w:ascii="Times New Roman" w:hAnsi="Times New Roman"/>
          <w:sz w:val="24"/>
          <w:szCs w:val="24"/>
        </w:rPr>
        <w:t xml:space="preserve">lkérni három különböző alkotót </w:t>
      </w:r>
      <w:r w:rsidRPr="00D41A07">
        <w:rPr>
          <w:rFonts w:ascii="Times New Roman" w:hAnsi="Times New Roman"/>
          <w:sz w:val="24"/>
          <w:szCs w:val="24"/>
        </w:rPr>
        <w:t xml:space="preserve">időigényes folyamat, főként azzal is számolva, hogy az alkotásokról maketteket is szükséges </w:t>
      </w:r>
      <w:r w:rsidR="001C67AB" w:rsidRPr="00D41A07">
        <w:rPr>
          <w:rFonts w:ascii="Times New Roman" w:hAnsi="Times New Roman"/>
          <w:sz w:val="24"/>
          <w:szCs w:val="24"/>
        </w:rPr>
        <w:t>készíteni a pályázathoz.</w:t>
      </w:r>
      <w:r w:rsidRPr="00D41A07">
        <w:rPr>
          <w:rFonts w:ascii="Times New Roman" w:hAnsi="Times New Roman"/>
          <w:sz w:val="24"/>
          <w:szCs w:val="24"/>
        </w:rPr>
        <w:t xml:space="preserve"> Az ehhez rendelkezésre álló idő nagyon rövid</w:t>
      </w:r>
      <w:r w:rsidR="002136AE" w:rsidRPr="00D41A07">
        <w:rPr>
          <w:rFonts w:ascii="Times New Roman" w:hAnsi="Times New Roman"/>
          <w:sz w:val="24"/>
          <w:szCs w:val="24"/>
        </w:rPr>
        <w:t>, mert a pályázat benyújtásának határideje 2015. június 15. napja.</w:t>
      </w:r>
      <w:r w:rsidRPr="00D41A07">
        <w:rPr>
          <w:rFonts w:ascii="Times New Roman" w:hAnsi="Times New Roman"/>
          <w:sz w:val="24"/>
          <w:szCs w:val="24"/>
        </w:rPr>
        <w:t xml:space="preserve"> </w:t>
      </w:r>
    </w:p>
    <w:p w:rsidR="00D0153A" w:rsidRPr="00D41A07" w:rsidRDefault="00441E35" w:rsidP="00107CB4">
      <w:pPr>
        <w:jc w:val="both"/>
        <w:rPr>
          <w:rFonts w:ascii="Times New Roman" w:hAnsi="Times New Roman"/>
          <w:sz w:val="24"/>
          <w:szCs w:val="24"/>
        </w:rPr>
      </w:pPr>
      <w:r w:rsidRPr="00D41A07">
        <w:rPr>
          <w:rFonts w:ascii="Times New Roman" w:hAnsi="Times New Roman"/>
          <w:sz w:val="24"/>
          <w:szCs w:val="24"/>
        </w:rPr>
        <w:t xml:space="preserve">Megvizsgálásra </w:t>
      </w:r>
      <w:r w:rsidR="00D41A07">
        <w:rPr>
          <w:rFonts w:ascii="Times New Roman" w:hAnsi="Times New Roman"/>
          <w:sz w:val="24"/>
          <w:szCs w:val="24"/>
        </w:rPr>
        <w:t>került, hogy született-e olyan K</w:t>
      </w:r>
      <w:r w:rsidRPr="00D41A07">
        <w:rPr>
          <w:rFonts w:ascii="Times New Roman" w:hAnsi="Times New Roman"/>
          <w:sz w:val="24"/>
          <w:szCs w:val="24"/>
        </w:rPr>
        <w:t xml:space="preserve">épviselő-testületi döntés, mely köztéri munkák készítésével kapcsolatba hozható. </w:t>
      </w:r>
      <w:r w:rsidR="00D0153A" w:rsidRPr="00D41A07">
        <w:rPr>
          <w:rFonts w:ascii="Times New Roman" w:hAnsi="Times New Roman"/>
          <w:sz w:val="24"/>
          <w:szCs w:val="24"/>
        </w:rPr>
        <w:t xml:space="preserve">A Képviselő-testület egy </w:t>
      </w:r>
      <w:r w:rsidR="00E75A2C" w:rsidRPr="00D41A07">
        <w:rPr>
          <w:rFonts w:ascii="Times New Roman" w:hAnsi="Times New Roman"/>
          <w:sz w:val="24"/>
          <w:szCs w:val="24"/>
        </w:rPr>
        <w:t>M</w:t>
      </w:r>
      <w:r w:rsidR="00D0153A" w:rsidRPr="00D41A07">
        <w:rPr>
          <w:rFonts w:ascii="Times New Roman" w:hAnsi="Times New Roman"/>
          <w:sz w:val="24"/>
          <w:szCs w:val="24"/>
        </w:rPr>
        <w:t xml:space="preserve">ese Park létrehozásáról döntött </w:t>
      </w:r>
      <w:r w:rsidR="00E75A2C" w:rsidRPr="00D41A07">
        <w:rPr>
          <w:rFonts w:ascii="Times New Roman" w:hAnsi="Times New Roman"/>
          <w:sz w:val="24"/>
          <w:szCs w:val="24"/>
        </w:rPr>
        <w:t>2015. március 25. napi ülésén, ezért a</w:t>
      </w:r>
      <w:r w:rsidR="007A1A4A" w:rsidRPr="00D41A07">
        <w:rPr>
          <w:rFonts w:ascii="Times New Roman" w:hAnsi="Times New Roman"/>
          <w:sz w:val="24"/>
          <w:szCs w:val="24"/>
        </w:rPr>
        <w:t>z ú</w:t>
      </w:r>
      <w:r w:rsidR="00D0153A" w:rsidRPr="00D41A07">
        <w:rPr>
          <w:rFonts w:ascii="Times New Roman" w:hAnsi="Times New Roman"/>
          <w:sz w:val="24"/>
          <w:szCs w:val="24"/>
        </w:rPr>
        <w:t>j pályázati feltételek alapján J</w:t>
      </w:r>
      <w:r w:rsidR="007A1A4A" w:rsidRPr="00D41A07">
        <w:rPr>
          <w:rFonts w:ascii="Times New Roman" w:hAnsi="Times New Roman"/>
          <w:sz w:val="24"/>
          <w:szCs w:val="24"/>
        </w:rPr>
        <w:t xml:space="preserve">anikovszky </w:t>
      </w:r>
      <w:r w:rsidR="00D0153A" w:rsidRPr="00D41A07">
        <w:rPr>
          <w:rFonts w:ascii="Times New Roman" w:hAnsi="Times New Roman"/>
          <w:sz w:val="24"/>
          <w:szCs w:val="24"/>
        </w:rPr>
        <w:t>Éva művei</w:t>
      </w:r>
      <w:r w:rsidR="00691C51" w:rsidRPr="00D41A07">
        <w:rPr>
          <w:rFonts w:ascii="Times New Roman" w:hAnsi="Times New Roman"/>
          <w:sz w:val="24"/>
          <w:szCs w:val="24"/>
        </w:rPr>
        <w:t>, mint választott téma</w:t>
      </w:r>
      <w:r w:rsidR="00D0153A" w:rsidRPr="00D41A07">
        <w:rPr>
          <w:rFonts w:ascii="Times New Roman" w:hAnsi="Times New Roman"/>
          <w:sz w:val="24"/>
          <w:szCs w:val="24"/>
        </w:rPr>
        <w:t xml:space="preserve"> </w:t>
      </w:r>
      <w:r w:rsidR="00691C51" w:rsidRPr="00D41A07">
        <w:rPr>
          <w:rFonts w:ascii="Times New Roman" w:hAnsi="Times New Roman"/>
          <w:sz w:val="24"/>
          <w:szCs w:val="24"/>
        </w:rPr>
        <w:t>mentén gondolkodva</w:t>
      </w:r>
      <w:r w:rsidR="00D0153A" w:rsidRPr="00D41A07">
        <w:rPr>
          <w:rFonts w:ascii="Times New Roman" w:hAnsi="Times New Roman"/>
          <w:sz w:val="24"/>
          <w:szCs w:val="24"/>
        </w:rPr>
        <w:t xml:space="preserve"> három köztéri munka </w:t>
      </w:r>
      <w:r w:rsidR="00E75A2C" w:rsidRPr="00D41A07">
        <w:rPr>
          <w:rFonts w:ascii="Times New Roman" w:hAnsi="Times New Roman"/>
          <w:sz w:val="24"/>
          <w:szCs w:val="24"/>
        </w:rPr>
        <w:t xml:space="preserve">koncepciója </w:t>
      </w:r>
      <w:r w:rsidR="002136AE" w:rsidRPr="00D41A07">
        <w:rPr>
          <w:rFonts w:ascii="Times New Roman" w:hAnsi="Times New Roman"/>
          <w:sz w:val="24"/>
          <w:szCs w:val="24"/>
        </w:rPr>
        <w:t>készült el</w:t>
      </w:r>
      <w:r w:rsidRPr="00D41A07">
        <w:rPr>
          <w:rFonts w:ascii="Times New Roman" w:hAnsi="Times New Roman"/>
          <w:sz w:val="24"/>
          <w:szCs w:val="24"/>
        </w:rPr>
        <w:t>, melyek a Meseparkhoz felhasználhatóak lehetnek</w:t>
      </w:r>
      <w:r w:rsidR="00722F66" w:rsidRPr="00D41A07">
        <w:rPr>
          <w:rFonts w:ascii="Times New Roman" w:hAnsi="Times New Roman"/>
          <w:sz w:val="24"/>
          <w:szCs w:val="24"/>
        </w:rPr>
        <w:t>:</w:t>
      </w:r>
    </w:p>
    <w:p w:rsidR="004802F3" w:rsidRPr="00D41A07" w:rsidRDefault="004802F3" w:rsidP="000C591A">
      <w:pPr>
        <w:pStyle w:val="Listaszerbekezds"/>
        <w:numPr>
          <w:ilvl w:val="0"/>
          <w:numId w:val="2"/>
        </w:numPr>
        <w:contextualSpacing w:val="0"/>
        <w:jc w:val="both"/>
      </w:pPr>
      <w:proofErr w:type="gramStart"/>
      <w:r w:rsidRPr="00D41A07">
        <w:t>MUKI</w:t>
      </w:r>
      <w:proofErr w:type="gramEnd"/>
      <w:r w:rsidRPr="00D41A07">
        <w:t xml:space="preserve"> – PIX  </w:t>
      </w:r>
      <w:proofErr w:type="spellStart"/>
      <w:r w:rsidR="000C591A" w:rsidRPr="00D41A07">
        <w:t>helyspecifikus</w:t>
      </w:r>
      <w:proofErr w:type="spellEnd"/>
      <w:r w:rsidR="000C591A" w:rsidRPr="00D41A07">
        <w:t xml:space="preserve"> tartalommal rendelkező aktív világító térburkolati rendszer, mely hangot is ad</w:t>
      </w:r>
      <w:r w:rsidR="00120E8A" w:rsidRPr="00D41A07">
        <w:t>,</w:t>
      </w:r>
    </w:p>
    <w:p w:rsidR="004802F3" w:rsidRPr="00D41A07" w:rsidRDefault="004802F3" w:rsidP="002136AE">
      <w:pPr>
        <w:pStyle w:val="Listaszerbekezds"/>
        <w:numPr>
          <w:ilvl w:val="0"/>
          <w:numId w:val="2"/>
        </w:numPr>
        <w:contextualSpacing w:val="0"/>
        <w:jc w:val="both"/>
      </w:pPr>
      <w:r w:rsidRPr="00D41A07">
        <w:t xml:space="preserve">MOMO – </w:t>
      </w:r>
      <w:r w:rsidR="00765195" w:rsidRPr="00D41A07">
        <w:t xml:space="preserve">a </w:t>
      </w:r>
      <w:r w:rsidR="00120E8A" w:rsidRPr="00D41A07">
        <w:t>beton robot,</w:t>
      </w:r>
    </w:p>
    <w:p w:rsidR="004802F3" w:rsidRPr="00D41A07" w:rsidRDefault="004802F3" w:rsidP="00120E8A">
      <w:pPr>
        <w:pStyle w:val="Listaszerbekezds"/>
        <w:numPr>
          <w:ilvl w:val="0"/>
          <w:numId w:val="2"/>
        </w:numPr>
        <w:contextualSpacing w:val="0"/>
        <w:jc w:val="both"/>
      </w:pPr>
      <w:r w:rsidRPr="00D41A07">
        <w:t xml:space="preserve">KUCKÓ – egy több funkciós installáció, melyben </w:t>
      </w:r>
      <w:r w:rsidR="00120E8A" w:rsidRPr="00D41A07">
        <w:t xml:space="preserve">olvasásra, </w:t>
      </w:r>
      <w:r w:rsidRPr="00D41A07">
        <w:t>előadások hallga</w:t>
      </w:r>
      <w:r w:rsidR="00120E8A" w:rsidRPr="00D41A07">
        <w:t xml:space="preserve">tására alkalmas belső tér kerül kialakításra, </w:t>
      </w:r>
      <w:r w:rsidRPr="00D41A07">
        <w:t>az oldalfalain rajzol</w:t>
      </w:r>
      <w:r w:rsidR="00120E8A" w:rsidRPr="00D41A07">
        <w:t>ási és falmászási lehetőséggel.</w:t>
      </w:r>
    </w:p>
    <w:p w:rsidR="002136AE" w:rsidRPr="00D41A07" w:rsidRDefault="002136AE" w:rsidP="002136AE">
      <w:pPr>
        <w:rPr>
          <w:rFonts w:ascii="Times New Roman" w:hAnsi="Times New Roman"/>
          <w:sz w:val="24"/>
          <w:szCs w:val="24"/>
        </w:rPr>
      </w:pPr>
    </w:p>
    <w:p w:rsidR="00691C51" w:rsidRPr="00D41A07" w:rsidRDefault="00691B73" w:rsidP="00691C51">
      <w:pPr>
        <w:jc w:val="both"/>
        <w:rPr>
          <w:rFonts w:ascii="Times New Roman" w:hAnsi="Times New Roman"/>
          <w:sz w:val="24"/>
          <w:szCs w:val="24"/>
        </w:rPr>
      </w:pPr>
      <w:r w:rsidRPr="00D41A07">
        <w:rPr>
          <w:rFonts w:ascii="Times New Roman" w:hAnsi="Times New Roman"/>
          <w:sz w:val="24"/>
          <w:szCs w:val="24"/>
        </w:rPr>
        <w:t xml:space="preserve">Kérdéses, hogy az elkészült koncepciók mindegyike megfelel-e </w:t>
      </w:r>
      <w:r w:rsidR="00691C51" w:rsidRPr="00D41A07">
        <w:rPr>
          <w:rFonts w:ascii="Times New Roman" w:hAnsi="Times New Roman"/>
          <w:sz w:val="24"/>
          <w:szCs w:val="24"/>
        </w:rPr>
        <w:t>a pályázatban meghatározott feltételek</w:t>
      </w:r>
      <w:r w:rsidRPr="00D41A07">
        <w:rPr>
          <w:rFonts w:ascii="Times New Roman" w:hAnsi="Times New Roman"/>
          <w:sz w:val="24"/>
          <w:szCs w:val="24"/>
        </w:rPr>
        <w:t xml:space="preserve">nek, </w:t>
      </w:r>
      <w:r w:rsidR="00691C51" w:rsidRPr="00D41A07">
        <w:rPr>
          <w:rFonts w:ascii="Times New Roman" w:hAnsi="Times New Roman"/>
          <w:sz w:val="24"/>
          <w:szCs w:val="24"/>
        </w:rPr>
        <w:t>valamint a Képviselő-testület döntése alapján a Mese Parkban található eszközök</w:t>
      </w:r>
      <w:r w:rsidR="00D41A07">
        <w:rPr>
          <w:rFonts w:ascii="Times New Roman" w:hAnsi="Times New Roman"/>
          <w:sz w:val="24"/>
          <w:szCs w:val="24"/>
        </w:rPr>
        <w:t xml:space="preserve"> kialakítására</w:t>
      </w:r>
      <w:r w:rsidR="00691C51" w:rsidRPr="00D41A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1C51" w:rsidRPr="00D41A07">
        <w:rPr>
          <w:rFonts w:ascii="Times New Roman" w:hAnsi="Times New Roman"/>
          <w:sz w:val="24"/>
          <w:szCs w:val="24"/>
        </w:rPr>
        <w:t>Réber</w:t>
      </w:r>
      <w:proofErr w:type="spellEnd"/>
      <w:r w:rsidR="00D41A07">
        <w:rPr>
          <w:rFonts w:ascii="Times New Roman" w:hAnsi="Times New Roman"/>
          <w:sz w:val="24"/>
          <w:szCs w:val="24"/>
        </w:rPr>
        <w:t xml:space="preserve"> László grafikus rajzai nyomán kerülne sor</w:t>
      </w:r>
      <w:r w:rsidR="00691C51" w:rsidRPr="00D41A07">
        <w:rPr>
          <w:rFonts w:ascii="Times New Roman" w:hAnsi="Times New Roman"/>
          <w:sz w:val="24"/>
          <w:szCs w:val="24"/>
        </w:rPr>
        <w:t xml:space="preserve">, melynek szerzői jogi hátterét nem tudjuk rendezni a pályázati határidőig. </w:t>
      </w:r>
    </w:p>
    <w:p w:rsidR="00691C51" w:rsidRPr="00D41A07" w:rsidRDefault="00691C51" w:rsidP="00691C51">
      <w:pPr>
        <w:jc w:val="both"/>
        <w:rPr>
          <w:rFonts w:ascii="Times New Roman" w:hAnsi="Times New Roman"/>
          <w:sz w:val="24"/>
          <w:szCs w:val="24"/>
        </w:rPr>
      </w:pPr>
    </w:p>
    <w:p w:rsidR="002136AE" w:rsidRPr="00D41A07" w:rsidRDefault="006C56F9" w:rsidP="00120E8A">
      <w:pPr>
        <w:jc w:val="both"/>
        <w:rPr>
          <w:rFonts w:ascii="Times New Roman" w:hAnsi="Times New Roman"/>
          <w:sz w:val="24"/>
          <w:szCs w:val="24"/>
        </w:rPr>
      </w:pPr>
      <w:r w:rsidRPr="00D41A07">
        <w:rPr>
          <w:rFonts w:ascii="Times New Roman" w:hAnsi="Times New Roman"/>
          <w:sz w:val="24"/>
          <w:szCs w:val="24"/>
        </w:rPr>
        <w:t xml:space="preserve">Összegezve, a </w:t>
      </w:r>
      <w:r w:rsidR="00765195" w:rsidRPr="00D41A07">
        <w:rPr>
          <w:rFonts w:ascii="Times New Roman" w:hAnsi="Times New Roman"/>
          <w:sz w:val="24"/>
          <w:szCs w:val="24"/>
        </w:rPr>
        <w:t xml:space="preserve">pályázat benyújtására rendelkezésre álló határidő rövidsége és a megváltozott feltételek miatt nem sikerült </w:t>
      </w:r>
      <w:r w:rsidR="00120E8A" w:rsidRPr="00D41A07">
        <w:rPr>
          <w:rFonts w:ascii="Times New Roman" w:hAnsi="Times New Roman"/>
          <w:sz w:val="24"/>
          <w:szCs w:val="24"/>
        </w:rPr>
        <w:t xml:space="preserve">legalább három, </w:t>
      </w:r>
      <w:r w:rsidR="00765195" w:rsidRPr="00D41A07">
        <w:rPr>
          <w:rFonts w:ascii="Times New Roman" w:hAnsi="Times New Roman"/>
          <w:sz w:val="24"/>
          <w:szCs w:val="24"/>
        </w:rPr>
        <w:t>a pályázat cél</w:t>
      </w:r>
      <w:r w:rsidR="00FB2DF6" w:rsidRPr="00D41A07">
        <w:rPr>
          <w:rFonts w:ascii="Times New Roman" w:hAnsi="Times New Roman"/>
          <w:sz w:val="24"/>
          <w:szCs w:val="24"/>
        </w:rPr>
        <w:t>kitűzésének</w:t>
      </w:r>
      <w:r w:rsidR="00B26A56">
        <w:rPr>
          <w:rFonts w:ascii="Times New Roman" w:hAnsi="Times New Roman"/>
          <w:sz w:val="24"/>
          <w:szCs w:val="24"/>
        </w:rPr>
        <w:t xml:space="preserve"> megfelelő </w:t>
      </w:r>
      <w:r w:rsidR="00FE5B97">
        <w:rPr>
          <w:rFonts w:ascii="Times New Roman" w:hAnsi="Times New Roman"/>
          <w:sz w:val="24"/>
          <w:szCs w:val="24"/>
        </w:rPr>
        <w:t>köztéri munka</w:t>
      </w:r>
      <w:r w:rsidR="00765195" w:rsidRPr="00D41A07">
        <w:rPr>
          <w:rFonts w:ascii="Times New Roman" w:hAnsi="Times New Roman"/>
          <w:sz w:val="24"/>
          <w:szCs w:val="24"/>
        </w:rPr>
        <w:t>terv beszerzése</w:t>
      </w:r>
      <w:r w:rsidR="00250895" w:rsidRPr="00D41A07">
        <w:rPr>
          <w:rFonts w:ascii="Times New Roman" w:hAnsi="Times New Roman"/>
          <w:sz w:val="24"/>
          <w:szCs w:val="24"/>
        </w:rPr>
        <w:t>.</w:t>
      </w:r>
    </w:p>
    <w:p w:rsidR="00E75A2C" w:rsidRPr="00D41A07" w:rsidRDefault="00E75A2C" w:rsidP="00107CB4">
      <w:pPr>
        <w:jc w:val="both"/>
        <w:rPr>
          <w:rFonts w:ascii="Times New Roman" w:hAnsi="Times New Roman"/>
          <w:sz w:val="24"/>
          <w:szCs w:val="24"/>
        </w:rPr>
      </w:pPr>
    </w:p>
    <w:p w:rsidR="00D0153A" w:rsidRPr="00D41A07" w:rsidRDefault="00D0153A" w:rsidP="00107CB4">
      <w:pPr>
        <w:jc w:val="both"/>
        <w:rPr>
          <w:rFonts w:ascii="Times New Roman" w:hAnsi="Times New Roman"/>
          <w:sz w:val="24"/>
          <w:szCs w:val="24"/>
        </w:rPr>
      </w:pPr>
    </w:p>
    <w:p w:rsidR="00E75A2C" w:rsidRPr="00D41A07" w:rsidRDefault="00D41A07" w:rsidP="00D41A07">
      <w:pPr>
        <w:jc w:val="center"/>
        <w:rPr>
          <w:rFonts w:ascii="Times New Roman" w:hAnsi="Times New Roman"/>
          <w:b/>
          <w:sz w:val="24"/>
          <w:szCs w:val="24"/>
        </w:rPr>
      </w:pPr>
      <w:r w:rsidRPr="00D41A07">
        <w:rPr>
          <w:rFonts w:ascii="Times New Roman" w:hAnsi="Times New Roman"/>
          <w:b/>
          <w:sz w:val="24"/>
          <w:szCs w:val="24"/>
        </w:rPr>
        <w:t>Határozati javaslat</w:t>
      </w:r>
    </w:p>
    <w:p w:rsidR="00D41A07" w:rsidRPr="00D41A07" w:rsidRDefault="00D41A07" w:rsidP="00D41A07">
      <w:pPr>
        <w:jc w:val="center"/>
        <w:rPr>
          <w:rFonts w:ascii="Times New Roman" w:hAnsi="Times New Roman"/>
          <w:b/>
          <w:sz w:val="24"/>
          <w:szCs w:val="24"/>
        </w:rPr>
      </w:pPr>
    </w:p>
    <w:p w:rsidR="00D41A07" w:rsidRPr="00D41A07" w:rsidRDefault="00D41A07" w:rsidP="00D41A0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D41A07"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D41A0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Pr="00D41A07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D41A0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D41A07">
        <w:rPr>
          <w:rFonts w:ascii="Times New Roman" w:hAnsi="Times New Roman"/>
          <w:b/>
          <w:bCs/>
          <w:sz w:val="24"/>
          <w:szCs w:val="24"/>
          <w:u w:val="single"/>
        </w:rPr>
        <w:t>VI.11.</w:t>
      </w:r>
      <w:r w:rsidRPr="00D41A0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D41A07" w:rsidRPr="00D41A07" w:rsidRDefault="00D41A07" w:rsidP="00D41A0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D41A07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 w:rsidRPr="00D41A07">
        <w:rPr>
          <w:rFonts w:ascii="Times New Roman" w:hAnsi="Times New Roman"/>
          <w:b/>
          <w:bCs/>
          <w:sz w:val="24"/>
          <w:szCs w:val="24"/>
        </w:rPr>
        <w:t xml:space="preserve">Vizuális Művészetek Kollégiuma által meghirdetett pályázaton való indulásról </w:t>
      </w:r>
      <w:r w:rsidRPr="00D41A07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4802F3" w:rsidRPr="00D41A07" w:rsidRDefault="004802F3" w:rsidP="00107CB4">
      <w:pPr>
        <w:jc w:val="both"/>
        <w:rPr>
          <w:rFonts w:ascii="Times New Roman" w:hAnsi="Times New Roman"/>
          <w:sz w:val="24"/>
          <w:szCs w:val="24"/>
        </w:rPr>
      </w:pPr>
    </w:p>
    <w:p w:rsidR="00D41A07" w:rsidRPr="00D41A07" w:rsidRDefault="00D41A07" w:rsidP="00107CB4">
      <w:pPr>
        <w:jc w:val="both"/>
        <w:rPr>
          <w:rFonts w:ascii="Times New Roman" w:hAnsi="Times New Roman"/>
          <w:sz w:val="24"/>
          <w:szCs w:val="24"/>
        </w:rPr>
      </w:pPr>
    </w:p>
    <w:p w:rsidR="004802F3" w:rsidRPr="00D41A07" w:rsidRDefault="004802F3" w:rsidP="00107CB4">
      <w:pPr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D41A07">
        <w:rPr>
          <w:rFonts w:ascii="Times New Roman" w:hAnsi="Times New Roman"/>
          <w:sz w:val="24"/>
          <w:szCs w:val="24"/>
        </w:rPr>
        <w:t xml:space="preserve">A </w:t>
      </w:r>
      <w:hyperlink r:id="rId7" w:history="1">
        <w:r w:rsidRPr="00D41A07">
          <w:rPr>
            <w:rStyle w:val="Kiemels2"/>
            <w:rFonts w:ascii="Times New Roman" w:hAnsi="Times New Roman"/>
            <w:b w:val="0"/>
            <w:sz w:val="24"/>
            <w:szCs w:val="24"/>
          </w:rPr>
          <w:t>Művelődési, Kulturális és Szociális Bizottság</w:t>
        </w:r>
      </w:hyperlink>
      <w:r w:rsidRPr="00D41A07">
        <w:rPr>
          <w:rStyle w:val="Kiemels2"/>
          <w:rFonts w:ascii="Times New Roman" w:hAnsi="Times New Roman"/>
          <w:b w:val="0"/>
          <w:sz w:val="24"/>
          <w:szCs w:val="24"/>
        </w:rPr>
        <w:t xml:space="preserve"> úgy dönt, hogy </w:t>
      </w:r>
      <w:r w:rsidR="006E6D0A">
        <w:rPr>
          <w:rStyle w:val="Kiemels2"/>
          <w:rFonts w:ascii="Times New Roman" w:hAnsi="Times New Roman"/>
          <w:b w:val="0"/>
          <w:sz w:val="24"/>
          <w:szCs w:val="24"/>
        </w:rPr>
        <w:t xml:space="preserve">az önkormányzat </w:t>
      </w:r>
      <w:bookmarkStart w:id="0" w:name="_GoBack"/>
      <w:bookmarkEnd w:id="0"/>
      <w:r w:rsidRPr="00D41A07">
        <w:rPr>
          <w:rStyle w:val="Kiemels2"/>
          <w:rFonts w:ascii="Times New Roman" w:hAnsi="Times New Roman"/>
          <w:b w:val="0"/>
          <w:sz w:val="24"/>
          <w:szCs w:val="24"/>
        </w:rPr>
        <w:t xml:space="preserve">nem kíván indulni a </w:t>
      </w:r>
      <w:r w:rsidRPr="00D41A07">
        <w:rPr>
          <w:rFonts w:ascii="Times New Roman" w:eastAsia="Calibri" w:hAnsi="Times New Roman"/>
          <w:i/>
          <w:noProof/>
          <w:sz w:val="24"/>
          <w:szCs w:val="24"/>
        </w:rPr>
        <w:t xml:space="preserve">Vizuális Művészetek Kollégiuma által </w:t>
      </w:r>
      <w:r w:rsidRPr="00D41A07">
        <w:rPr>
          <w:rFonts w:ascii="Times New Roman" w:eastAsia="Calibri" w:hAnsi="Times New Roman"/>
          <w:bCs/>
          <w:i/>
          <w:color w:val="000000"/>
          <w:sz w:val="24"/>
          <w:szCs w:val="24"/>
        </w:rPr>
        <w:t>kortárs, esztétikailag és tartalmában igényes köztéri munkák (szobor, szoborcsoport, térinstalláció) létrehozása</w:t>
      </w:r>
      <w:r w:rsidRPr="00D41A07">
        <w:rPr>
          <w:rFonts w:ascii="Times New Roman" w:eastAsia="Calibri" w:hAnsi="Times New Roman"/>
          <w:noProof/>
          <w:sz w:val="24"/>
          <w:szCs w:val="24"/>
        </w:rPr>
        <w:t xml:space="preserve"> céljából 2015. évben meghirdetett pályázaton.</w:t>
      </w:r>
    </w:p>
    <w:p w:rsidR="009B422D" w:rsidRPr="00D41A07" w:rsidRDefault="009B422D" w:rsidP="00107CB4">
      <w:pPr>
        <w:jc w:val="both"/>
        <w:rPr>
          <w:rFonts w:ascii="Times New Roman" w:eastAsia="Calibri" w:hAnsi="Times New Roman"/>
          <w:noProof/>
          <w:sz w:val="24"/>
          <w:szCs w:val="24"/>
        </w:rPr>
      </w:pPr>
    </w:p>
    <w:p w:rsidR="009B422D" w:rsidRPr="00D41A07" w:rsidRDefault="009B422D" w:rsidP="00107CB4">
      <w:pPr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D41A07">
        <w:rPr>
          <w:rFonts w:ascii="Times New Roman" w:eastAsia="Calibri" w:hAnsi="Times New Roman"/>
          <w:b/>
          <w:noProof/>
          <w:sz w:val="24"/>
          <w:szCs w:val="24"/>
          <w:u w:val="single"/>
        </w:rPr>
        <w:t>Felelős:</w:t>
      </w:r>
      <w:r w:rsidRPr="00D41A07">
        <w:rPr>
          <w:rFonts w:ascii="Times New Roman" w:eastAsia="Calibri" w:hAnsi="Times New Roman"/>
          <w:noProof/>
          <w:sz w:val="24"/>
          <w:szCs w:val="24"/>
        </w:rPr>
        <w:t xml:space="preserve"> Vattamány Zsolt polgármester</w:t>
      </w:r>
    </w:p>
    <w:p w:rsidR="009B422D" w:rsidRPr="00D41A07" w:rsidRDefault="009B422D" w:rsidP="00107CB4">
      <w:pPr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D41A07">
        <w:rPr>
          <w:rFonts w:ascii="Times New Roman" w:eastAsia="Calibri" w:hAnsi="Times New Roman"/>
          <w:b/>
          <w:noProof/>
          <w:sz w:val="24"/>
          <w:szCs w:val="24"/>
          <w:u w:val="single"/>
        </w:rPr>
        <w:t>Határidő:</w:t>
      </w:r>
      <w:r w:rsidRPr="00D41A07">
        <w:rPr>
          <w:rFonts w:ascii="Times New Roman" w:eastAsia="Calibri" w:hAnsi="Times New Roman"/>
          <w:noProof/>
          <w:sz w:val="24"/>
          <w:szCs w:val="24"/>
        </w:rPr>
        <w:t xml:space="preserve"> azonnal</w:t>
      </w:r>
    </w:p>
    <w:p w:rsidR="009B422D" w:rsidRPr="00D41A07" w:rsidRDefault="009B422D" w:rsidP="00107CB4">
      <w:pPr>
        <w:jc w:val="both"/>
        <w:rPr>
          <w:rFonts w:ascii="Times New Roman" w:eastAsia="Calibri" w:hAnsi="Times New Roman"/>
          <w:noProof/>
          <w:sz w:val="24"/>
          <w:szCs w:val="24"/>
        </w:rPr>
      </w:pPr>
    </w:p>
    <w:p w:rsidR="004802F3" w:rsidRPr="00D41A07" w:rsidRDefault="004802F3" w:rsidP="00107CB4">
      <w:pPr>
        <w:jc w:val="both"/>
        <w:rPr>
          <w:rFonts w:ascii="Times New Roman" w:eastAsia="Calibri" w:hAnsi="Times New Roman"/>
          <w:noProof/>
          <w:sz w:val="24"/>
          <w:szCs w:val="24"/>
        </w:rPr>
      </w:pPr>
    </w:p>
    <w:p w:rsidR="009B422D" w:rsidRPr="00D41A07" w:rsidRDefault="009B422D" w:rsidP="00107CB4">
      <w:pPr>
        <w:jc w:val="both"/>
        <w:rPr>
          <w:rFonts w:ascii="Times New Roman" w:eastAsia="Calibri" w:hAnsi="Times New Roman"/>
          <w:noProof/>
          <w:sz w:val="24"/>
          <w:szCs w:val="24"/>
        </w:rPr>
      </w:pPr>
    </w:p>
    <w:p w:rsidR="009B422D" w:rsidRPr="00D41A07" w:rsidRDefault="009B422D" w:rsidP="009B422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41A07">
        <w:rPr>
          <w:rFonts w:ascii="Times New Roman" w:hAnsi="Times New Roman"/>
          <w:b/>
          <w:bCs/>
          <w:sz w:val="24"/>
          <w:szCs w:val="24"/>
          <w:lang w:val="x-none"/>
        </w:rPr>
        <w:t>Budapest, 201</w:t>
      </w:r>
      <w:r w:rsidRPr="00D41A07">
        <w:rPr>
          <w:rFonts w:ascii="Times New Roman" w:hAnsi="Times New Roman"/>
          <w:b/>
          <w:bCs/>
          <w:sz w:val="24"/>
          <w:szCs w:val="24"/>
        </w:rPr>
        <w:t>5</w:t>
      </w:r>
      <w:r w:rsidRPr="00D41A07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D41A0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D41A07">
        <w:rPr>
          <w:rFonts w:ascii="Times New Roman" w:hAnsi="Times New Roman"/>
          <w:b/>
          <w:bCs/>
          <w:sz w:val="24"/>
          <w:szCs w:val="24"/>
        </w:rPr>
        <w:t>június</w:t>
      </w:r>
      <w:proofErr w:type="gramEnd"/>
      <w:r w:rsidRPr="00D41A07">
        <w:rPr>
          <w:rFonts w:ascii="Times New Roman" w:hAnsi="Times New Roman"/>
          <w:b/>
          <w:bCs/>
          <w:sz w:val="24"/>
          <w:szCs w:val="24"/>
        </w:rPr>
        <w:t xml:space="preserve"> 3.</w:t>
      </w:r>
    </w:p>
    <w:p w:rsidR="009B422D" w:rsidRPr="00D41A07" w:rsidRDefault="009B422D" w:rsidP="009B422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B422D" w:rsidRPr="00D41A07" w:rsidRDefault="009B422D" w:rsidP="009B422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B422D" w:rsidRPr="00D41A07" w:rsidRDefault="009B422D" w:rsidP="009B422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B422D" w:rsidRPr="00D41A07" w:rsidRDefault="009B422D" w:rsidP="009B422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B422D" w:rsidRPr="00D41A07" w:rsidRDefault="009B422D" w:rsidP="009B422D">
      <w:pPr>
        <w:autoSpaceDE w:val="0"/>
        <w:autoSpaceDN w:val="0"/>
        <w:adjustRightInd w:val="0"/>
        <w:ind w:left="4956" w:firstLine="708"/>
        <w:rPr>
          <w:rFonts w:ascii="Times New Roman" w:hAnsi="Times New Roman"/>
          <w:sz w:val="24"/>
          <w:szCs w:val="24"/>
        </w:rPr>
      </w:pPr>
      <w:r w:rsidRPr="00D41A07">
        <w:rPr>
          <w:rFonts w:ascii="Times New Roman" w:hAnsi="Times New Roman"/>
          <w:sz w:val="24"/>
          <w:szCs w:val="24"/>
        </w:rPr>
        <w:t xml:space="preserve">     Dr. </w:t>
      </w:r>
      <w:r w:rsidR="00D672DA" w:rsidRPr="00D41A07">
        <w:rPr>
          <w:rFonts w:ascii="Times New Roman" w:hAnsi="Times New Roman"/>
          <w:sz w:val="24"/>
          <w:szCs w:val="24"/>
        </w:rPr>
        <w:t>Gróza Zsolt</w:t>
      </w:r>
    </w:p>
    <w:p w:rsidR="009B422D" w:rsidRPr="00D41A07" w:rsidRDefault="009B422D" w:rsidP="009B422D">
      <w:pPr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41A0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proofErr w:type="gramStart"/>
      <w:r w:rsidR="00D672DA" w:rsidRPr="00D41A07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9B422D" w:rsidRDefault="009B422D" w:rsidP="009B422D">
      <w:pPr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B422D" w:rsidRDefault="009B422D" w:rsidP="00107CB4">
      <w:pPr>
        <w:jc w:val="both"/>
        <w:rPr>
          <w:rFonts w:ascii="Times New Roman" w:eastAsia="Calibri" w:hAnsi="Times New Roman"/>
          <w:noProof/>
          <w:sz w:val="24"/>
        </w:rPr>
      </w:pPr>
    </w:p>
    <w:sectPr w:rsidR="009B4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E773B"/>
    <w:multiLevelType w:val="hybridMultilevel"/>
    <w:tmpl w:val="3938A0FE"/>
    <w:lvl w:ilvl="0" w:tplc="B936F5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0834CB"/>
    <w:multiLevelType w:val="hybridMultilevel"/>
    <w:tmpl w:val="9800B9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B4"/>
    <w:rsid w:val="000C591A"/>
    <w:rsid w:val="00107CB4"/>
    <w:rsid w:val="00120E8A"/>
    <w:rsid w:val="001C67AB"/>
    <w:rsid w:val="002136AE"/>
    <w:rsid w:val="00225D29"/>
    <w:rsid w:val="00250895"/>
    <w:rsid w:val="00294B59"/>
    <w:rsid w:val="002E368F"/>
    <w:rsid w:val="00316739"/>
    <w:rsid w:val="003737F8"/>
    <w:rsid w:val="00410BCC"/>
    <w:rsid w:val="00441E35"/>
    <w:rsid w:val="004802F3"/>
    <w:rsid w:val="004B4F72"/>
    <w:rsid w:val="004B6517"/>
    <w:rsid w:val="00535EF0"/>
    <w:rsid w:val="0057231C"/>
    <w:rsid w:val="0061001D"/>
    <w:rsid w:val="00691B73"/>
    <w:rsid w:val="00691C51"/>
    <w:rsid w:val="006C56F9"/>
    <w:rsid w:val="006E6D0A"/>
    <w:rsid w:val="00717E6B"/>
    <w:rsid w:val="00722F66"/>
    <w:rsid w:val="0074428A"/>
    <w:rsid w:val="00765195"/>
    <w:rsid w:val="007A1A4A"/>
    <w:rsid w:val="007E1B26"/>
    <w:rsid w:val="009947EF"/>
    <w:rsid w:val="009B422D"/>
    <w:rsid w:val="009C2D38"/>
    <w:rsid w:val="00A074A2"/>
    <w:rsid w:val="00A33000"/>
    <w:rsid w:val="00AA1812"/>
    <w:rsid w:val="00B26A56"/>
    <w:rsid w:val="00C3547B"/>
    <w:rsid w:val="00C643DE"/>
    <w:rsid w:val="00D0153A"/>
    <w:rsid w:val="00D41A07"/>
    <w:rsid w:val="00D672DA"/>
    <w:rsid w:val="00D67EB4"/>
    <w:rsid w:val="00E75A2C"/>
    <w:rsid w:val="00EF4473"/>
    <w:rsid w:val="00F811C4"/>
    <w:rsid w:val="00FB2DF6"/>
    <w:rsid w:val="00FE5001"/>
    <w:rsid w:val="00FE5B97"/>
    <w:rsid w:val="00FF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7CB4"/>
    <w:rPr>
      <w:rFonts w:ascii="Calibri" w:eastAsiaTheme="minorHAns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uiPriority w:val="10"/>
    <w:qFormat/>
    <w:rsid w:val="00717E6B"/>
    <w:pPr>
      <w:jc w:val="center"/>
    </w:pPr>
    <w:rPr>
      <w:rFonts w:ascii="Times New Roman" w:eastAsia="Calibri" w:hAnsi="Times New Roman"/>
      <w:b/>
      <w:bCs/>
      <w:smallCaps/>
      <w:sz w:val="30"/>
      <w:szCs w:val="30"/>
    </w:rPr>
  </w:style>
  <w:style w:type="character" w:customStyle="1" w:styleId="CmChar">
    <w:name w:val="Cím Char"/>
    <w:basedOn w:val="Bekezdsalapbettpusa"/>
    <w:link w:val="Cm"/>
    <w:uiPriority w:val="10"/>
    <w:rsid w:val="00717E6B"/>
    <w:rPr>
      <w:rFonts w:eastAsia="Calibri"/>
      <w:b/>
      <w:bCs/>
      <w:smallCaps/>
      <w:sz w:val="30"/>
      <w:szCs w:val="30"/>
    </w:rPr>
  </w:style>
  <w:style w:type="paragraph" w:styleId="Listaszerbekezds">
    <w:name w:val="List Paragraph"/>
    <w:basedOn w:val="Norml"/>
    <w:uiPriority w:val="34"/>
    <w:qFormat/>
    <w:rsid w:val="00717E6B"/>
    <w:pPr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styleId="Kiemels2">
    <w:name w:val="Strong"/>
    <w:basedOn w:val="Bekezdsalapbettpusa"/>
    <w:uiPriority w:val="22"/>
    <w:qFormat/>
    <w:rsid w:val="00107CB4"/>
    <w:rPr>
      <w:b/>
      <w:bCs/>
    </w:rPr>
  </w:style>
  <w:style w:type="paragraph" w:customStyle="1" w:styleId="Default">
    <w:name w:val="Default"/>
    <w:rsid w:val="00535E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7CB4"/>
    <w:rPr>
      <w:rFonts w:ascii="Calibri" w:eastAsiaTheme="minorHAns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uiPriority w:val="10"/>
    <w:qFormat/>
    <w:rsid w:val="00717E6B"/>
    <w:pPr>
      <w:jc w:val="center"/>
    </w:pPr>
    <w:rPr>
      <w:rFonts w:ascii="Times New Roman" w:eastAsia="Calibri" w:hAnsi="Times New Roman"/>
      <w:b/>
      <w:bCs/>
      <w:smallCaps/>
      <w:sz w:val="30"/>
      <w:szCs w:val="30"/>
    </w:rPr>
  </w:style>
  <w:style w:type="character" w:customStyle="1" w:styleId="CmChar">
    <w:name w:val="Cím Char"/>
    <w:basedOn w:val="Bekezdsalapbettpusa"/>
    <w:link w:val="Cm"/>
    <w:uiPriority w:val="10"/>
    <w:rsid w:val="00717E6B"/>
    <w:rPr>
      <w:rFonts w:eastAsia="Calibri"/>
      <w:b/>
      <w:bCs/>
      <w:smallCaps/>
      <w:sz w:val="30"/>
      <w:szCs w:val="30"/>
    </w:rPr>
  </w:style>
  <w:style w:type="paragraph" w:styleId="Listaszerbekezds">
    <w:name w:val="List Paragraph"/>
    <w:basedOn w:val="Norml"/>
    <w:uiPriority w:val="34"/>
    <w:qFormat/>
    <w:rsid w:val="00717E6B"/>
    <w:pPr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styleId="Kiemels2">
    <w:name w:val="Strong"/>
    <w:basedOn w:val="Bekezdsalapbettpusa"/>
    <w:uiPriority w:val="22"/>
    <w:qFormat/>
    <w:rsid w:val="00107CB4"/>
    <w:rPr>
      <w:b/>
      <w:bCs/>
    </w:rPr>
  </w:style>
  <w:style w:type="paragraph" w:customStyle="1" w:styleId="Default">
    <w:name w:val="Default"/>
    <w:rsid w:val="00535E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rzsebetvaros.hu/onkormanyzat/onkormanyzat/bizottsagok-13/archivum-muvelodesi-kulturalis-es-szocialis-bizottsag-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zsebetvaros.hu/onkormanyzat/onkormanyzat/bizottsagok-13/archivum-muvelodesi-kulturalis-es-szocialis-bizottsag-2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705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Szász Eleonóra dr.</dc:creator>
  <cp:lastModifiedBy>Várhelyi Petra</cp:lastModifiedBy>
  <cp:revision>8</cp:revision>
  <cp:lastPrinted>2015-06-03T12:02:00Z</cp:lastPrinted>
  <dcterms:created xsi:type="dcterms:W3CDTF">2015-06-03T13:56:00Z</dcterms:created>
  <dcterms:modified xsi:type="dcterms:W3CDTF">2015-06-04T09:17:00Z</dcterms:modified>
</cp:coreProperties>
</file>