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211A" w:rsidRPr="00A51942" w:rsidRDefault="001C211A" w:rsidP="001C211A">
      <w:pPr>
        <w:pStyle w:val="ITSBoritoUgyfel"/>
      </w:pPr>
      <w:bookmarkStart w:id="0" w:name="_GoBack"/>
      <w:bookmarkEnd w:id="0"/>
      <w:r w:rsidRPr="00065751">
        <w:t xml:space="preserve">BUDAPEST FŐVÁROS VII. KERÜLET </w:t>
      </w:r>
    </w:p>
    <w:p w:rsidR="001C211A" w:rsidRPr="00AA1C6E" w:rsidRDefault="001C211A" w:rsidP="001C211A">
      <w:pPr>
        <w:pStyle w:val="ITSBoritoUgyfelfelkover"/>
      </w:pPr>
      <w:r w:rsidRPr="00AA1C6E">
        <w:t>ERZSÉBETVÁROS ÖNKORMÁNYZATA</w:t>
      </w:r>
    </w:p>
    <w:p w:rsidR="001C211A" w:rsidRPr="00055F68" w:rsidRDefault="001C211A" w:rsidP="001C211A"/>
    <w:p w:rsidR="006C0111" w:rsidRDefault="006C0111" w:rsidP="001D3DA5">
      <w:pPr>
        <w:pStyle w:val="ITSBoritoUgyfel"/>
      </w:pPr>
      <w:r>
        <w:t>INTEGRÁLT TELEPÜLÉSFEJLESZTÉSI STRATÉGIA</w:t>
      </w:r>
    </w:p>
    <w:p w:rsidR="00425C13" w:rsidRDefault="00425C13" w:rsidP="00425C13">
      <w:pPr>
        <w:pStyle w:val="ITSBoritoProjektadatokpiros"/>
      </w:pPr>
    </w:p>
    <w:p w:rsidR="00425C13" w:rsidRDefault="00425C13" w:rsidP="00425C13">
      <w:pPr>
        <w:pStyle w:val="ITSBoritoProjektadatokpiros"/>
      </w:pPr>
      <w:r w:rsidRPr="00A51942">
        <w:t>EGYEZTETÉSI ANYAG</w:t>
      </w:r>
    </w:p>
    <w:p w:rsidR="006C0111" w:rsidRDefault="006C0111" w:rsidP="007D7BF5">
      <w:pPr>
        <w:pStyle w:val="ITSBoritoProjektadatok"/>
        <w:spacing w:after="120"/>
        <w:jc w:val="center"/>
      </w:pPr>
      <w:r>
        <w:t>Készült a</w:t>
      </w:r>
      <w:r w:rsidR="00BA2740">
        <w:t xml:space="preserve"> </w:t>
      </w:r>
      <w:r>
        <w:t>KMOP-6.2.1/K-13-2014-0002</w:t>
      </w:r>
    </w:p>
    <w:p w:rsidR="006C0111" w:rsidRDefault="006C0111" w:rsidP="007D7BF5">
      <w:pPr>
        <w:pStyle w:val="ITSBoritoProjektadatok"/>
        <w:spacing w:after="120"/>
        <w:jc w:val="center"/>
      </w:pPr>
      <w:r>
        <w:t>„Közép-Magyarországi Operatív Program –</w:t>
      </w:r>
    </w:p>
    <w:p w:rsidR="006C0111" w:rsidRDefault="006C0111" w:rsidP="007D7BF5">
      <w:pPr>
        <w:pStyle w:val="ITSBoritoProjektadatok"/>
        <w:spacing w:after="120"/>
        <w:jc w:val="center"/>
      </w:pPr>
      <w:r>
        <w:t>Fenntartható településfejlesztés a kis- és középvárosokban –</w:t>
      </w:r>
    </w:p>
    <w:p w:rsidR="006C0111" w:rsidRDefault="006C0111" w:rsidP="007D7BF5">
      <w:pPr>
        <w:pStyle w:val="ITSBoritoProjektadatok"/>
        <w:spacing w:after="120"/>
        <w:jc w:val="center"/>
      </w:pPr>
      <w:r>
        <w:t>Integrált Településfejlesztési Stratégiák kidolgozása”</w:t>
      </w:r>
    </w:p>
    <w:p w:rsidR="007D7BF5" w:rsidRDefault="006C0111" w:rsidP="007D7BF5">
      <w:pPr>
        <w:pStyle w:val="ITSBoritoProjektadatok"/>
        <w:spacing w:after="120"/>
        <w:jc w:val="center"/>
      </w:pPr>
      <w:r>
        <w:t>című projekt keretében.</w:t>
      </w:r>
    </w:p>
    <w:p w:rsidR="006C0111" w:rsidRDefault="006C0111" w:rsidP="007D7BF5">
      <w:pPr>
        <w:pStyle w:val="ITSBoritoProjektadatok"/>
        <w:spacing w:after="120"/>
        <w:jc w:val="center"/>
        <w:sectPr w:rsidR="006C0111" w:rsidSect="005D03B1">
          <w:footerReference w:type="default" r:id="rId9"/>
          <w:headerReference w:type="first" r:id="rId10"/>
          <w:footerReference w:type="first" r:id="rId11"/>
          <w:endnotePr>
            <w:numFmt w:val="decimal"/>
          </w:endnotePr>
          <w:pgSz w:w="11906" w:h="16838" w:code="9"/>
          <w:pgMar w:top="7371" w:right="1134" w:bottom="3969" w:left="1134" w:header="709" w:footer="709" w:gutter="0"/>
          <w:cols w:space="708"/>
          <w:titlePg/>
          <w:docGrid w:linePitch="360"/>
        </w:sectPr>
      </w:pPr>
      <w:r>
        <w:t>2015.0</w:t>
      </w:r>
      <w:r w:rsidR="00191CE2">
        <w:t>5</w:t>
      </w:r>
      <w:r>
        <w:t>.</w:t>
      </w:r>
    </w:p>
    <w:tbl>
      <w:tblPr>
        <w:tblStyle w:val="Rcsostblzat5"/>
        <w:tblW w:w="9752" w:type="dxa"/>
        <w:tblBorders>
          <w:top w:val="none" w:sz="0" w:space="0" w:color="auto"/>
          <w:left w:val="none" w:sz="0" w:space="0" w:color="auto"/>
          <w:bottom w:val="none" w:sz="0" w:space="0" w:color="auto"/>
          <w:right w:val="none" w:sz="0" w:space="0" w:color="auto"/>
          <w:insideH w:val="none" w:sz="0" w:space="0" w:color="auto"/>
          <w:insideV w:val="single" w:sz="2" w:space="0" w:color="AD1A27"/>
        </w:tblBorders>
        <w:tblCellMar>
          <w:left w:w="113" w:type="dxa"/>
          <w:right w:w="113" w:type="dxa"/>
        </w:tblCellMar>
        <w:tblLook w:val="04A0" w:firstRow="1" w:lastRow="0" w:firstColumn="1" w:lastColumn="0" w:noHBand="0" w:noVBand="1"/>
      </w:tblPr>
      <w:tblGrid>
        <w:gridCol w:w="2098"/>
        <w:gridCol w:w="1559"/>
        <w:gridCol w:w="6095"/>
      </w:tblGrid>
      <w:tr w:rsidR="00425C13" w:rsidRPr="00425C13" w:rsidTr="0046495A">
        <w:tc>
          <w:tcPr>
            <w:tcW w:w="2098" w:type="dxa"/>
            <w:tcBorders>
              <w:right w:val="nil"/>
            </w:tcBorders>
          </w:tcPr>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Pr="00425C13" w:rsidRDefault="00425C13" w:rsidP="00425C13">
            <w:pPr>
              <w:spacing w:before="60" w:after="60" w:line="240" w:lineRule="auto"/>
              <w:rPr>
                <w:sz w:val="18"/>
                <w:szCs w:val="18"/>
              </w:rPr>
            </w:pPr>
            <w:r w:rsidRPr="00425C13">
              <w:t>Somogyi Eszter</w:t>
            </w:r>
          </w:p>
        </w:tc>
        <w:tc>
          <w:tcPr>
            <w:tcW w:w="1559" w:type="dxa"/>
            <w:tcBorders>
              <w:left w:val="nil"/>
              <w:right w:val="single" w:sz="2" w:space="0" w:color="auto"/>
            </w:tcBorders>
          </w:tcPr>
          <w:p w:rsidR="00425C13" w:rsidRPr="00425C13" w:rsidRDefault="00425C13" w:rsidP="00425C13">
            <w:pPr>
              <w:spacing w:before="60" w:after="60" w:line="240" w:lineRule="auto"/>
            </w:pPr>
          </w:p>
        </w:tc>
        <w:tc>
          <w:tcPr>
            <w:tcW w:w="6095" w:type="dxa"/>
            <w:tcBorders>
              <w:left w:val="single" w:sz="2" w:space="0" w:color="auto"/>
            </w:tcBorders>
          </w:tcPr>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Default="00425C13" w:rsidP="00425C13">
            <w:pPr>
              <w:spacing w:before="60" w:after="60" w:line="240" w:lineRule="auto"/>
            </w:pPr>
          </w:p>
          <w:p w:rsidR="00425C13" w:rsidRPr="00425C13" w:rsidRDefault="00425C13" w:rsidP="00425C13">
            <w:pPr>
              <w:spacing w:before="60" w:after="60" w:line="240" w:lineRule="auto"/>
              <w:rPr>
                <w:sz w:val="18"/>
                <w:szCs w:val="18"/>
              </w:rPr>
            </w:pPr>
            <w:r w:rsidRPr="00425C13">
              <w:t xml:space="preserve">Városkutatás Kft. – társadalom politika, antiszegregáció </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Varga András</w:t>
            </w:r>
          </w:p>
        </w:tc>
        <w:tc>
          <w:tcPr>
            <w:tcW w:w="1559" w:type="dxa"/>
            <w:tcBorders>
              <w:left w:val="nil"/>
              <w:right w:val="single" w:sz="2" w:space="0" w:color="auto"/>
            </w:tcBorders>
          </w:tcPr>
          <w:p w:rsidR="00425C13" w:rsidRPr="00425C13" w:rsidRDefault="00425C13" w:rsidP="00425C13">
            <w:pPr>
              <w:spacing w:before="60" w:after="60" w:line="240" w:lineRule="auto"/>
            </w:pPr>
          </w:p>
        </w:tc>
        <w:tc>
          <w:tcPr>
            <w:tcW w:w="6095" w:type="dxa"/>
            <w:tcBorders>
              <w:left w:val="single" w:sz="2" w:space="0" w:color="auto"/>
            </w:tcBorders>
          </w:tcPr>
          <w:p w:rsidR="00425C13" w:rsidRPr="00425C13" w:rsidRDefault="00425C13" w:rsidP="00425C13">
            <w:pPr>
              <w:spacing w:before="60" w:after="60" w:line="240" w:lineRule="auto"/>
              <w:rPr>
                <w:sz w:val="18"/>
                <w:szCs w:val="18"/>
              </w:rPr>
            </w:pPr>
            <w:r w:rsidRPr="00425C13">
              <w:t xml:space="preserve">Városkutatás Kft. – antiszegregáció </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Petrovácz Rita</w:t>
            </w:r>
          </w:p>
        </w:tc>
        <w:tc>
          <w:tcPr>
            <w:tcW w:w="1559" w:type="dxa"/>
            <w:tcBorders>
              <w:left w:val="nil"/>
              <w:right w:val="single" w:sz="2" w:space="0" w:color="auto"/>
            </w:tcBorders>
          </w:tcPr>
          <w:p w:rsidR="00425C13" w:rsidRPr="00425C13" w:rsidRDefault="00425C13" w:rsidP="00425C13">
            <w:pPr>
              <w:spacing w:before="60" w:after="60" w:line="240" w:lineRule="auto"/>
            </w:pPr>
          </w:p>
        </w:tc>
        <w:tc>
          <w:tcPr>
            <w:tcW w:w="6095" w:type="dxa"/>
            <w:tcBorders>
              <w:left w:val="single" w:sz="2" w:space="0" w:color="auto"/>
            </w:tcBorders>
          </w:tcPr>
          <w:p w:rsidR="00425C13" w:rsidRPr="00425C13" w:rsidRDefault="00425C13" w:rsidP="00425C13">
            <w:pPr>
              <w:spacing w:before="60" w:after="60" w:line="240" w:lineRule="auto"/>
            </w:pPr>
            <w:r w:rsidRPr="00425C13">
              <w:t>Városkutatás Kft. – gazdaságfejlesztés</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Hegedüs József</w:t>
            </w:r>
          </w:p>
        </w:tc>
        <w:tc>
          <w:tcPr>
            <w:tcW w:w="1559" w:type="dxa"/>
            <w:tcBorders>
              <w:left w:val="nil"/>
              <w:right w:val="single" w:sz="2" w:space="0" w:color="auto"/>
            </w:tcBorders>
          </w:tcPr>
          <w:p w:rsidR="00425C13" w:rsidRPr="00425C13" w:rsidRDefault="00425C13" w:rsidP="00425C13">
            <w:pPr>
              <w:spacing w:before="60" w:after="60" w:line="240" w:lineRule="auto"/>
            </w:pPr>
          </w:p>
        </w:tc>
        <w:tc>
          <w:tcPr>
            <w:tcW w:w="6095" w:type="dxa"/>
            <w:tcBorders>
              <w:left w:val="single" w:sz="2" w:space="0" w:color="auto"/>
            </w:tcBorders>
          </w:tcPr>
          <w:p w:rsidR="00425C13" w:rsidRPr="00425C13" w:rsidRDefault="00425C13" w:rsidP="00425C13">
            <w:pPr>
              <w:spacing w:before="60" w:after="60" w:line="240" w:lineRule="auto"/>
            </w:pPr>
            <w:r w:rsidRPr="00425C13">
              <w:t>Városkutatás Kft. – gazdaságfejlesztés</w:t>
            </w:r>
          </w:p>
        </w:tc>
      </w:tr>
      <w:tr w:rsidR="00425C13" w:rsidRPr="00425C13" w:rsidTr="0046495A">
        <w:tc>
          <w:tcPr>
            <w:tcW w:w="3657" w:type="dxa"/>
            <w:gridSpan w:val="2"/>
            <w:tcBorders>
              <w:right w:val="single" w:sz="2" w:space="0" w:color="auto"/>
            </w:tcBorders>
          </w:tcPr>
          <w:p w:rsidR="00425C13" w:rsidRPr="00425C13" w:rsidRDefault="00425C13" w:rsidP="00425C13">
            <w:pPr>
              <w:spacing w:before="60" w:after="60" w:line="240" w:lineRule="auto"/>
            </w:pPr>
            <w:r w:rsidRPr="00425C13">
              <w:t>Szabó Julianna PhD</w:t>
            </w:r>
          </w:p>
        </w:tc>
        <w:tc>
          <w:tcPr>
            <w:tcW w:w="6095" w:type="dxa"/>
            <w:tcBorders>
              <w:left w:val="single" w:sz="2" w:space="0" w:color="auto"/>
            </w:tcBorders>
          </w:tcPr>
          <w:p w:rsidR="00425C13" w:rsidRPr="00425C13" w:rsidRDefault="00425C13" w:rsidP="00425C13">
            <w:pPr>
              <w:spacing w:before="60" w:after="60" w:line="240" w:lineRule="auto"/>
            </w:pPr>
            <w:r w:rsidRPr="00425C13">
              <w:t>Városkutatás Kft. – gazdaságfejlesztés</w:t>
            </w:r>
          </w:p>
        </w:tc>
      </w:tr>
      <w:tr w:rsidR="00425C13" w:rsidRPr="00425C13" w:rsidTr="0046495A">
        <w:tc>
          <w:tcPr>
            <w:tcW w:w="2098" w:type="dxa"/>
            <w:tcBorders>
              <w:right w:val="nil"/>
            </w:tcBorders>
          </w:tcPr>
          <w:p w:rsidR="00425C13" w:rsidRPr="00425C13" w:rsidRDefault="00425C13" w:rsidP="00425C13">
            <w:pPr>
              <w:spacing w:before="60" w:after="60" w:line="240" w:lineRule="auto"/>
            </w:pPr>
          </w:p>
        </w:tc>
        <w:tc>
          <w:tcPr>
            <w:tcW w:w="1559" w:type="dxa"/>
            <w:tcBorders>
              <w:left w:val="nil"/>
              <w:right w:val="single" w:sz="2" w:space="0" w:color="auto"/>
            </w:tcBorders>
          </w:tcPr>
          <w:p w:rsidR="00425C13" w:rsidRPr="00425C13" w:rsidRDefault="00425C13" w:rsidP="00425C13">
            <w:pPr>
              <w:spacing w:before="60" w:after="60" w:line="240" w:lineRule="auto"/>
            </w:pPr>
          </w:p>
        </w:tc>
        <w:tc>
          <w:tcPr>
            <w:tcW w:w="6095" w:type="dxa"/>
            <w:tcBorders>
              <w:left w:val="single" w:sz="2" w:space="0" w:color="auto"/>
            </w:tcBorders>
          </w:tcPr>
          <w:p w:rsidR="00425C13" w:rsidRPr="00425C13" w:rsidRDefault="00425C13" w:rsidP="00425C13">
            <w:pPr>
              <w:spacing w:before="60" w:after="60" w:line="240" w:lineRule="auto"/>
            </w:pP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Albrecht Ute</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TT/1É 01-0517</w:t>
            </w:r>
          </w:p>
        </w:tc>
        <w:tc>
          <w:tcPr>
            <w:tcW w:w="6095" w:type="dxa"/>
            <w:tcBorders>
              <w:left w:val="single" w:sz="2" w:space="0" w:color="auto"/>
            </w:tcBorders>
          </w:tcPr>
          <w:p w:rsidR="00425C13" w:rsidRPr="00425C13" w:rsidRDefault="00425C13" w:rsidP="00425C13">
            <w:pPr>
              <w:spacing w:before="60" w:after="60" w:line="240" w:lineRule="auto"/>
            </w:pPr>
            <w:r w:rsidRPr="00425C13">
              <w:t>BFVT Kft. – ügyvezető</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Tatai Zsombor</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K 01-5263</w:t>
            </w:r>
          </w:p>
        </w:tc>
        <w:tc>
          <w:tcPr>
            <w:tcW w:w="6095" w:type="dxa"/>
            <w:tcBorders>
              <w:left w:val="single" w:sz="2" w:space="0" w:color="auto"/>
            </w:tcBorders>
          </w:tcPr>
          <w:p w:rsidR="00425C13" w:rsidRPr="00425C13" w:rsidRDefault="00425C13" w:rsidP="00425C13">
            <w:pPr>
              <w:spacing w:before="60" w:after="60" w:line="240" w:lineRule="auto"/>
            </w:pPr>
            <w:r w:rsidRPr="00425C13">
              <w:t>BFVT Kft. – felelős tervező, táj és zöldfelület, környezetvédelem</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András István</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TT/1É 01-0525</w:t>
            </w:r>
          </w:p>
        </w:tc>
        <w:tc>
          <w:tcPr>
            <w:tcW w:w="6095" w:type="dxa"/>
            <w:tcBorders>
              <w:left w:val="single" w:sz="2" w:space="0" w:color="auto"/>
            </w:tcBorders>
          </w:tcPr>
          <w:p w:rsidR="00425C13" w:rsidRPr="00425C13" w:rsidRDefault="00425C13" w:rsidP="00425C13">
            <w:pPr>
              <w:spacing w:before="60" w:after="60" w:line="240" w:lineRule="auto"/>
            </w:pPr>
            <w:r w:rsidRPr="00425C13">
              <w:t>BFVT Kft. – műemlékvédelmi szakértő</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Ökrös László</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TT 01-6090</w:t>
            </w:r>
          </w:p>
        </w:tc>
        <w:tc>
          <w:tcPr>
            <w:tcW w:w="6095" w:type="dxa"/>
            <w:tcBorders>
              <w:left w:val="single" w:sz="2" w:space="0" w:color="auto"/>
            </w:tcBorders>
          </w:tcPr>
          <w:p w:rsidR="00425C13" w:rsidRPr="00425C13" w:rsidRDefault="00425C13" w:rsidP="00425C13">
            <w:pPr>
              <w:spacing w:before="60" w:after="60" w:line="240" w:lineRule="auto"/>
            </w:pPr>
            <w:r w:rsidRPr="00425C13">
              <w:t>BFVT Kft. – településtervezés</w:t>
            </w:r>
          </w:p>
        </w:tc>
      </w:tr>
      <w:tr w:rsidR="00425C13" w:rsidRPr="00425C13" w:rsidTr="0046495A">
        <w:tc>
          <w:tcPr>
            <w:tcW w:w="3657" w:type="dxa"/>
            <w:gridSpan w:val="2"/>
            <w:tcBorders>
              <w:right w:val="single" w:sz="2" w:space="0" w:color="auto"/>
            </w:tcBorders>
          </w:tcPr>
          <w:p w:rsidR="00425C13" w:rsidRPr="00425C13" w:rsidRDefault="00425C13" w:rsidP="00425C13">
            <w:pPr>
              <w:spacing w:before="60" w:after="60" w:line="240" w:lineRule="auto"/>
            </w:pPr>
            <w:r w:rsidRPr="00425C13">
              <w:t>Kovács Gábor Tamás</w:t>
            </w:r>
          </w:p>
        </w:tc>
        <w:tc>
          <w:tcPr>
            <w:tcW w:w="6095" w:type="dxa"/>
            <w:tcBorders>
              <w:left w:val="single" w:sz="2" w:space="0" w:color="auto"/>
            </w:tcBorders>
          </w:tcPr>
          <w:p w:rsidR="00425C13" w:rsidRPr="00425C13" w:rsidRDefault="00425C13" w:rsidP="00425C13">
            <w:pPr>
              <w:spacing w:before="60" w:after="60" w:line="240" w:lineRule="auto"/>
            </w:pPr>
            <w:r w:rsidRPr="00425C13">
              <w:t>BFVT Kft. – településtervezés</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 xml:space="preserve">Fonyódi Mariann PhD </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É 01-3519</w:t>
            </w:r>
          </w:p>
        </w:tc>
        <w:tc>
          <w:tcPr>
            <w:tcW w:w="6095" w:type="dxa"/>
            <w:tcBorders>
              <w:left w:val="single" w:sz="2" w:space="0" w:color="auto"/>
            </w:tcBorders>
          </w:tcPr>
          <w:p w:rsidR="00425C13" w:rsidRPr="00425C13" w:rsidRDefault="00425C13" w:rsidP="00425C13">
            <w:pPr>
              <w:spacing w:before="60" w:after="60" w:line="240" w:lineRule="auto"/>
            </w:pPr>
            <w:r w:rsidRPr="00425C13">
              <w:t xml:space="preserve">BFVT Kft. – építész </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Pető Zoltán</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Tkö 01-2321</w:t>
            </w:r>
          </w:p>
        </w:tc>
        <w:tc>
          <w:tcPr>
            <w:tcW w:w="6095" w:type="dxa"/>
            <w:tcBorders>
              <w:left w:val="single" w:sz="2" w:space="0" w:color="auto"/>
            </w:tcBorders>
          </w:tcPr>
          <w:p w:rsidR="00425C13" w:rsidRPr="00425C13" w:rsidRDefault="00425C13" w:rsidP="00425C13">
            <w:pPr>
              <w:spacing w:before="60" w:after="60" w:line="240" w:lineRule="auto"/>
            </w:pPr>
            <w:r w:rsidRPr="00425C13">
              <w:t>BFVT Kft. – közlekedéstervezés</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Lelkes Mihály</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Tkö 01-2320</w:t>
            </w:r>
          </w:p>
        </w:tc>
        <w:tc>
          <w:tcPr>
            <w:tcW w:w="6095" w:type="dxa"/>
            <w:tcBorders>
              <w:left w:val="single" w:sz="2" w:space="0" w:color="auto"/>
            </w:tcBorders>
          </w:tcPr>
          <w:p w:rsidR="00425C13" w:rsidRPr="00425C13" w:rsidRDefault="00425C13" w:rsidP="00425C13">
            <w:pPr>
              <w:spacing w:before="60" w:after="60" w:line="240" w:lineRule="auto"/>
            </w:pPr>
            <w:r w:rsidRPr="00425C13">
              <w:t>BFVT Kft. – közlekedéstervezés</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Pogány Aurél</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TK 01-5060</w:t>
            </w:r>
          </w:p>
        </w:tc>
        <w:tc>
          <w:tcPr>
            <w:tcW w:w="6095" w:type="dxa"/>
            <w:tcBorders>
              <w:left w:val="single" w:sz="2" w:space="0" w:color="auto"/>
            </w:tcBorders>
          </w:tcPr>
          <w:p w:rsidR="00425C13" w:rsidRPr="00425C13" w:rsidRDefault="00425C13" w:rsidP="00425C13">
            <w:pPr>
              <w:spacing w:before="60" w:after="60" w:line="240" w:lineRule="auto"/>
            </w:pPr>
            <w:r w:rsidRPr="00425C13">
              <w:t>BFVT Kft. – táj és zöldfelület, környezetvédelem</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Orosz István</w:t>
            </w:r>
          </w:p>
        </w:tc>
        <w:tc>
          <w:tcPr>
            <w:tcW w:w="1559" w:type="dxa"/>
            <w:tcBorders>
              <w:left w:val="nil"/>
              <w:right w:val="single" w:sz="2" w:space="0" w:color="auto"/>
            </w:tcBorders>
          </w:tcPr>
          <w:p w:rsidR="00425C13" w:rsidRPr="00425C13" w:rsidRDefault="00425C13" w:rsidP="00425C13">
            <w:pPr>
              <w:spacing w:before="60" w:after="60" w:line="240" w:lineRule="auto"/>
            </w:pPr>
            <w:r w:rsidRPr="00425C13">
              <w:t>TE, TH 05-1585</w:t>
            </w:r>
          </w:p>
        </w:tc>
        <w:tc>
          <w:tcPr>
            <w:tcW w:w="6095" w:type="dxa"/>
            <w:tcBorders>
              <w:left w:val="single" w:sz="2" w:space="0" w:color="auto"/>
            </w:tcBorders>
          </w:tcPr>
          <w:p w:rsidR="00425C13" w:rsidRPr="00425C13" w:rsidRDefault="00425C13" w:rsidP="00425C13">
            <w:pPr>
              <w:spacing w:before="60" w:after="60" w:line="240" w:lineRule="auto"/>
            </w:pPr>
            <w:r w:rsidRPr="00425C13">
              <w:t>BFVT Kft. – energiaközmű és elektronikus hírközlés</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Horváth Adrienn</w:t>
            </w:r>
          </w:p>
        </w:tc>
        <w:tc>
          <w:tcPr>
            <w:tcW w:w="1559" w:type="dxa"/>
            <w:tcBorders>
              <w:left w:val="nil"/>
              <w:right w:val="single" w:sz="2" w:space="0" w:color="auto"/>
            </w:tcBorders>
          </w:tcPr>
          <w:p w:rsidR="00425C13" w:rsidRPr="00425C13" w:rsidRDefault="00425C13" w:rsidP="00425C13">
            <w:pPr>
              <w:spacing w:before="60" w:after="60" w:line="240" w:lineRule="auto"/>
            </w:pPr>
          </w:p>
        </w:tc>
        <w:tc>
          <w:tcPr>
            <w:tcW w:w="6095" w:type="dxa"/>
            <w:tcBorders>
              <w:left w:val="single" w:sz="2" w:space="0" w:color="auto"/>
            </w:tcBorders>
          </w:tcPr>
          <w:p w:rsidR="00425C13" w:rsidRPr="00425C13" w:rsidRDefault="00425C13" w:rsidP="00425C13">
            <w:pPr>
              <w:spacing w:before="60" w:after="60" w:line="240" w:lineRule="auto"/>
            </w:pPr>
            <w:r w:rsidRPr="00425C13">
              <w:t>BFVT Kft. – viziközmű tervezés</w:t>
            </w:r>
          </w:p>
        </w:tc>
      </w:tr>
      <w:tr w:rsidR="00425C13" w:rsidRPr="00425C13" w:rsidTr="0046495A">
        <w:tc>
          <w:tcPr>
            <w:tcW w:w="2098" w:type="dxa"/>
            <w:tcBorders>
              <w:right w:val="nil"/>
            </w:tcBorders>
          </w:tcPr>
          <w:p w:rsidR="00425C13" w:rsidRPr="00425C13" w:rsidRDefault="00425C13" w:rsidP="00425C13">
            <w:pPr>
              <w:spacing w:before="60" w:after="60" w:line="240" w:lineRule="auto"/>
            </w:pPr>
            <w:r w:rsidRPr="00425C13">
              <w:t>Román Péter</w:t>
            </w:r>
          </w:p>
        </w:tc>
        <w:tc>
          <w:tcPr>
            <w:tcW w:w="1559" w:type="dxa"/>
            <w:tcBorders>
              <w:left w:val="nil"/>
              <w:right w:val="single" w:sz="2" w:space="0" w:color="auto"/>
            </w:tcBorders>
          </w:tcPr>
          <w:p w:rsidR="00425C13" w:rsidRPr="00425C13" w:rsidRDefault="00425C13" w:rsidP="00425C13">
            <w:pPr>
              <w:spacing w:before="60" w:after="60" w:line="240" w:lineRule="auto"/>
            </w:pPr>
          </w:p>
        </w:tc>
        <w:tc>
          <w:tcPr>
            <w:tcW w:w="6095" w:type="dxa"/>
            <w:tcBorders>
              <w:left w:val="single" w:sz="2" w:space="0" w:color="auto"/>
            </w:tcBorders>
          </w:tcPr>
          <w:p w:rsidR="00425C13" w:rsidRPr="00425C13" w:rsidRDefault="00425C13" w:rsidP="00425C13">
            <w:pPr>
              <w:spacing w:before="60" w:after="60" w:line="240" w:lineRule="auto"/>
            </w:pPr>
            <w:r w:rsidRPr="00425C13">
              <w:t>Víziközmű tervezés</w:t>
            </w:r>
          </w:p>
        </w:tc>
      </w:tr>
    </w:tbl>
    <w:p w:rsidR="00191CE2" w:rsidRDefault="00191CE2">
      <w:pPr>
        <w:spacing w:line="240" w:lineRule="auto"/>
        <w:rPr>
          <w:color w:val="244BAE"/>
          <w:sz w:val="40"/>
        </w:rPr>
      </w:pPr>
      <w:r>
        <w:br w:type="page"/>
      </w:r>
    </w:p>
    <w:p w:rsidR="00425275" w:rsidRDefault="00425275" w:rsidP="00317DA2">
      <w:pPr>
        <w:pStyle w:val="ITSTartalomjegyzekcimsor"/>
        <w:jc w:val="left"/>
      </w:pPr>
    </w:p>
    <w:p w:rsidR="00A91F2D" w:rsidRPr="003F4A23" w:rsidRDefault="00A91F2D" w:rsidP="00A91F2D">
      <w:pPr>
        <w:pStyle w:val="ITSTartalomjegyzekcimsor"/>
      </w:pPr>
      <w:r w:rsidRPr="003F4A23">
        <w:t>Tartalomjegyzék</w:t>
      </w:r>
    </w:p>
    <w:p w:rsidR="00A91F2D" w:rsidRDefault="00A91F2D" w:rsidP="000B47E7">
      <w:pPr>
        <w:pStyle w:val="ITSSzovegtest"/>
        <w:sectPr w:rsidR="00A91F2D" w:rsidSect="005D03B1">
          <w:headerReference w:type="first" r:id="rId12"/>
          <w:footerReference w:type="first" r:id="rId13"/>
          <w:endnotePr>
            <w:numFmt w:val="decimal"/>
          </w:endnotePr>
          <w:pgSz w:w="11906" w:h="16838" w:code="9"/>
          <w:pgMar w:top="1276" w:right="1134" w:bottom="1276" w:left="1134" w:header="709" w:footer="709" w:gutter="0"/>
          <w:cols w:space="708"/>
          <w:titlePg/>
          <w:docGrid w:linePitch="360"/>
        </w:sectPr>
      </w:pPr>
    </w:p>
    <w:p w:rsidR="00DD15DF" w:rsidRDefault="009726B7">
      <w:pPr>
        <w:pStyle w:val="TJ1"/>
        <w:rPr>
          <w:rFonts w:eastAsiaTheme="minorEastAsia" w:cstheme="minorBidi"/>
          <w:smallCaps w:val="0"/>
          <w:noProof/>
          <w:szCs w:val="22"/>
          <w:lang w:eastAsia="hu-HU"/>
        </w:rPr>
      </w:pPr>
      <w:r>
        <w:lastRenderedPageBreak/>
        <w:fldChar w:fldCharType="begin"/>
      </w:r>
      <w:r w:rsidR="00A91F2D">
        <w:instrText xml:space="preserve"> TOC \h \z \t "ITS_Fejezet_1;1;ITS_Fejezet_2;2;ITS_Fejezet_3;3;ITS_Fejezet_4;4" </w:instrText>
      </w:r>
      <w:r>
        <w:fldChar w:fldCharType="separate"/>
      </w:r>
      <w:hyperlink w:anchor="_Toc421529121" w:history="1">
        <w:r w:rsidR="00DD15DF" w:rsidRPr="000D7D25">
          <w:rPr>
            <w:rStyle w:val="Hiperhivatkozs"/>
            <w:noProof/>
          </w:rPr>
          <w:t>1.</w:t>
        </w:r>
        <w:r w:rsidR="00DD15DF">
          <w:rPr>
            <w:rFonts w:eastAsiaTheme="minorEastAsia" w:cstheme="minorBidi"/>
            <w:smallCaps w:val="0"/>
            <w:noProof/>
            <w:szCs w:val="22"/>
            <w:lang w:eastAsia="hu-HU"/>
          </w:rPr>
          <w:tab/>
        </w:r>
        <w:r w:rsidR="00DD15DF" w:rsidRPr="000D7D25">
          <w:rPr>
            <w:rStyle w:val="Hiperhivatkozs"/>
            <w:noProof/>
          </w:rPr>
          <w:t>BEVEZETÉS</w:t>
        </w:r>
        <w:r w:rsidR="00DD15DF">
          <w:rPr>
            <w:noProof/>
            <w:webHidden/>
          </w:rPr>
          <w:tab/>
        </w:r>
        <w:r w:rsidR="00DD15DF">
          <w:rPr>
            <w:noProof/>
            <w:webHidden/>
          </w:rPr>
          <w:fldChar w:fldCharType="begin"/>
        </w:r>
        <w:r w:rsidR="00DD15DF">
          <w:rPr>
            <w:noProof/>
            <w:webHidden/>
          </w:rPr>
          <w:instrText xml:space="preserve"> PAGEREF _Toc421529121 \h </w:instrText>
        </w:r>
        <w:r w:rsidR="00DD15DF">
          <w:rPr>
            <w:noProof/>
            <w:webHidden/>
          </w:rPr>
        </w:r>
        <w:r w:rsidR="00DD15DF">
          <w:rPr>
            <w:noProof/>
            <w:webHidden/>
          </w:rPr>
          <w:fldChar w:fldCharType="separate"/>
        </w:r>
        <w:r w:rsidR="00DD15DF">
          <w:rPr>
            <w:noProof/>
            <w:webHidden/>
          </w:rPr>
          <w:t>7</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22" w:history="1">
        <w:r w:rsidR="00DD15DF" w:rsidRPr="000D7D25">
          <w:rPr>
            <w:rStyle w:val="Hiperhivatkozs"/>
            <w:noProof/>
          </w:rPr>
          <w:t>Az ITS készítés háttere</w:t>
        </w:r>
        <w:r w:rsidR="00DD15DF">
          <w:rPr>
            <w:noProof/>
            <w:webHidden/>
          </w:rPr>
          <w:tab/>
        </w:r>
        <w:r w:rsidR="00DD15DF">
          <w:rPr>
            <w:noProof/>
            <w:webHidden/>
          </w:rPr>
          <w:fldChar w:fldCharType="begin"/>
        </w:r>
        <w:r w:rsidR="00DD15DF">
          <w:rPr>
            <w:noProof/>
            <w:webHidden/>
          </w:rPr>
          <w:instrText xml:space="preserve"> PAGEREF _Toc421529122 \h </w:instrText>
        </w:r>
        <w:r w:rsidR="00DD15DF">
          <w:rPr>
            <w:noProof/>
            <w:webHidden/>
          </w:rPr>
        </w:r>
        <w:r w:rsidR="00DD15DF">
          <w:rPr>
            <w:noProof/>
            <w:webHidden/>
          </w:rPr>
          <w:fldChar w:fldCharType="separate"/>
        </w:r>
        <w:r w:rsidR="00DD15DF">
          <w:rPr>
            <w:noProof/>
            <w:webHidden/>
          </w:rPr>
          <w:t>7</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23" w:history="1">
        <w:r w:rsidR="00DD15DF" w:rsidRPr="000D7D25">
          <w:rPr>
            <w:rStyle w:val="Hiperhivatkozs"/>
            <w:noProof/>
          </w:rPr>
          <w:t>ITS szerepe, feladata</w:t>
        </w:r>
        <w:r w:rsidR="00DD15DF">
          <w:rPr>
            <w:noProof/>
            <w:webHidden/>
          </w:rPr>
          <w:tab/>
        </w:r>
        <w:r w:rsidR="00DD15DF">
          <w:rPr>
            <w:noProof/>
            <w:webHidden/>
          </w:rPr>
          <w:fldChar w:fldCharType="begin"/>
        </w:r>
        <w:r w:rsidR="00DD15DF">
          <w:rPr>
            <w:noProof/>
            <w:webHidden/>
          </w:rPr>
          <w:instrText xml:space="preserve"> PAGEREF _Toc421529123 \h </w:instrText>
        </w:r>
        <w:r w:rsidR="00DD15DF">
          <w:rPr>
            <w:noProof/>
            <w:webHidden/>
          </w:rPr>
        </w:r>
        <w:r w:rsidR="00DD15DF">
          <w:rPr>
            <w:noProof/>
            <w:webHidden/>
          </w:rPr>
          <w:fldChar w:fldCharType="separate"/>
        </w:r>
        <w:r w:rsidR="00DD15DF">
          <w:rPr>
            <w:noProof/>
            <w:webHidden/>
          </w:rPr>
          <w:t>7</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24" w:history="1">
        <w:r w:rsidR="00DD15DF" w:rsidRPr="000D7D25">
          <w:rPr>
            <w:rStyle w:val="Hiperhivatkozs"/>
            <w:noProof/>
          </w:rPr>
          <w:t>Fejlesztéspolitikai háttér</w:t>
        </w:r>
        <w:r w:rsidR="00DD15DF">
          <w:rPr>
            <w:noProof/>
            <w:webHidden/>
          </w:rPr>
          <w:tab/>
        </w:r>
        <w:r w:rsidR="00DD15DF">
          <w:rPr>
            <w:noProof/>
            <w:webHidden/>
          </w:rPr>
          <w:fldChar w:fldCharType="begin"/>
        </w:r>
        <w:r w:rsidR="00DD15DF">
          <w:rPr>
            <w:noProof/>
            <w:webHidden/>
          </w:rPr>
          <w:instrText xml:space="preserve"> PAGEREF _Toc421529124 \h </w:instrText>
        </w:r>
        <w:r w:rsidR="00DD15DF">
          <w:rPr>
            <w:noProof/>
            <w:webHidden/>
          </w:rPr>
        </w:r>
        <w:r w:rsidR="00DD15DF">
          <w:rPr>
            <w:noProof/>
            <w:webHidden/>
          </w:rPr>
          <w:fldChar w:fldCharType="separate"/>
        </w:r>
        <w:r w:rsidR="00DD15DF">
          <w:rPr>
            <w:noProof/>
            <w:webHidden/>
          </w:rPr>
          <w:t>7</w:t>
        </w:r>
        <w:r w:rsidR="00DD15DF">
          <w:rPr>
            <w:noProof/>
            <w:webHidden/>
          </w:rPr>
          <w:fldChar w:fldCharType="end"/>
        </w:r>
      </w:hyperlink>
    </w:p>
    <w:p w:rsidR="00DD15DF" w:rsidRDefault="00F864C4">
      <w:pPr>
        <w:pStyle w:val="TJ4"/>
        <w:tabs>
          <w:tab w:val="right" w:leader="dot" w:pos="9628"/>
        </w:tabs>
        <w:rPr>
          <w:rFonts w:eastAsiaTheme="minorEastAsia" w:cstheme="minorBidi"/>
          <w:i w:val="0"/>
          <w:noProof/>
        </w:rPr>
      </w:pPr>
      <w:hyperlink w:anchor="_Toc421529125" w:history="1">
        <w:r w:rsidR="00DD15DF" w:rsidRPr="000D7D25">
          <w:rPr>
            <w:rStyle w:val="Hiperhivatkozs"/>
            <w:noProof/>
          </w:rPr>
          <w:t>Európai uniós várospolitikai háttér</w:t>
        </w:r>
        <w:r w:rsidR="00DD15DF">
          <w:rPr>
            <w:noProof/>
            <w:webHidden/>
          </w:rPr>
          <w:tab/>
        </w:r>
        <w:r w:rsidR="00DD15DF">
          <w:rPr>
            <w:noProof/>
            <w:webHidden/>
          </w:rPr>
          <w:fldChar w:fldCharType="begin"/>
        </w:r>
        <w:r w:rsidR="00DD15DF">
          <w:rPr>
            <w:noProof/>
            <w:webHidden/>
          </w:rPr>
          <w:instrText xml:space="preserve"> PAGEREF _Toc421529125 \h </w:instrText>
        </w:r>
        <w:r w:rsidR="00DD15DF">
          <w:rPr>
            <w:noProof/>
            <w:webHidden/>
          </w:rPr>
        </w:r>
        <w:r w:rsidR="00DD15DF">
          <w:rPr>
            <w:noProof/>
            <w:webHidden/>
          </w:rPr>
          <w:fldChar w:fldCharType="separate"/>
        </w:r>
        <w:r w:rsidR="00DD15DF">
          <w:rPr>
            <w:noProof/>
            <w:webHidden/>
          </w:rPr>
          <w:t>7</w:t>
        </w:r>
        <w:r w:rsidR="00DD15DF">
          <w:rPr>
            <w:noProof/>
            <w:webHidden/>
          </w:rPr>
          <w:fldChar w:fldCharType="end"/>
        </w:r>
      </w:hyperlink>
    </w:p>
    <w:p w:rsidR="00DD15DF" w:rsidRDefault="00F864C4">
      <w:pPr>
        <w:pStyle w:val="TJ4"/>
        <w:tabs>
          <w:tab w:val="right" w:leader="dot" w:pos="9628"/>
        </w:tabs>
        <w:rPr>
          <w:rFonts w:eastAsiaTheme="minorEastAsia" w:cstheme="minorBidi"/>
          <w:i w:val="0"/>
          <w:noProof/>
        </w:rPr>
      </w:pPr>
      <w:hyperlink w:anchor="_Toc421529126" w:history="1">
        <w:r w:rsidR="00DD15DF" w:rsidRPr="000D7D25">
          <w:rPr>
            <w:rStyle w:val="Hiperhivatkozs"/>
            <w:noProof/>
          </w:rPr>
          <w:t>Partnerségi Megállapodás, Operatív programok</w:t>
        </w:r>
        <w:r w:rsidR="00DD15DF">
          <w:rPr>
            <w:noProof/>
            <w:webHidden/>
          </w:rPr>
          <w:tab/>
        </w:r>
        <w:r w:rsidR="00DD15DF">
          <w:rPr>
            <w:noProof/>
            <w:webHidden/>
          </w:rPr>
          <w:fldChar w:fldCharType="begin"/>
        </w:r>
        <w:r w:rsidR="00DD15DF">
          <w:rPr>
            <w:noProof/>
            <w:webHidden/>
          </w:rPr>
          <w:instrText xml:space="preserve"> PAGEREF _Toc421529126 \h </w:instrText>
        </w:r>
        <w:r w:rsidR="00DD15DF">
          <w:rPr>
            <w:noProof/>
            <w:webHidden/>
          </w:rPr>
        </w:r>
        <w:r w:rsidR="00DD15DF">
          <w:rPr>
            <w:noProof/>
            <w:webHidden/>
          </w:rPr>
          <w:fldChar w:fldCharType="separate"/>
        </w:r>
        <w:r w:rsidR="00DD15DF">
          <w:rPr>
            <w:noProof/>
            <w:webHidden/>
          </w:rPr>
          <w:t>7</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27" w:history="1">
        <w:r w:rsidR="00DD15DF" w:rsidRPr="000D7D25">
          <w:rPr>
            <w:rStyle w:val="Hiperhivatkozs"/>
            <w:noProof/>
          </w:rPr>
          <w:t>Módszertan</w:t>
        </w:r>
        <w:r w:rsidR="00DD15DF">
          <w:rPr>
            <w:noProof/>
            <w:webHidden/>
          </w:rPr>
          <w:tab/>
        </w:r>
        <w:r w:rsidR="00DD15DF">
          <w:rPr>
            <w:noProof/>
            <w:webHidden/>
          </w:rPr>
          <w:fldChar w:fldCharType="begin"/>
        </w:r>
        <w:r w:rsidR="00DD15DF">
          <w:rPr>
            <w:noProof/>
            <w:webHidden/>
          </w:rPr>
          <w:instrText xml:space="preserve"> PAGEREF _Toc421529127 \h </w:instrText>
        </w:r>
        <w:r w:rsidR="00DD15DF">
          <w:rPr>
            <w:noProof/>
            <w:webHidden/>
          </w:rPr>
        </w:r>
        <w:r w:rsidR="00DD15DF">
          <w:rPr>
            <w:noProof/>
            <w:webHidden/>
          </w:rPr>
          <w:fldChar w:fldCharType="separate"/>
        </w:r>
        <w:r w:rsidR="00DD15DF">
          <w:rPr>
            <w:noProof/>
            <w:webHidden/>
          </w:rPr>
          <w:t>7</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28" w:history="1">
        <w:r w:rsidR="00DD15DF" w:rsidRPr="000D7D25">
          <w:rPr>
            <w:rStyle w:val="Hiperhivatkozs"/>
            <w:noProof/>
          </w:rPr>
          <w:t>Tartalmi felépítés</w:t>
        </w:r>
        <w:r w:rsidR="00DD15DF">
          <w:rPr>
            <w:noProof/>
            <w:webHidden/>
          </w:rPr>
          <w:tab/>
        </w:r>
        <w:r w:rsidR="00DD15DF">
          <w:rPr>
            <w:noProof/>
            <w:webHidden/>
          </w:rPr>
          <w:fldChar w:fldCharType="begin"/>
        </w:r>
        <w:r w:rsidR="00DD15DF">
          <w:rPr>
            <w:noProof/>
            <w:webHidden/>
          </w:rPr>
          <w:instrText xml:space="preserve"> PAGEREF _Toc421529128 \h </w:instrText>
        </w:r>
        <w:r w:rsidR="00DD15DF">
          <w:rPr>
            <w:noProof/>
            <w:webHidden/>
          </w:rPr>
        </w:r>
        <w:r w:rsidR="00DD15DF">
          <w:rPr>
            <w:noProof/>
            <w:webHidden/>
          </w:rPr>
          <w:fldChar w:fldCharType="separate"/>
        </w:r>
        <w:r w:rsidR="00DD15DF">
          <w:rPr>
            <w:noProof/>
            <w:webHidden/>
          </w:rPr>
          <w:t>8</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29" w:history="1">
        <w:r w:rsidR="00DD15DF" w:rsidRPr="000D7D25">
          <w:rPr>
            <w:rStyle w:val="Hiperhivatkozs"/>
            <w:noProof/>
          </w:rPr>
          <w:t>Partnerség</w:t>
        </w:r>
        <w:r w:rsidR="00DD15DF">
          <w:rPr>
            <w:noProof/>
            <w:webHidden/>
          </w:rPr>
          <w:tab/>
        </w:r>
        <w:r w:rsidR="00DD15DF">
          <w:rPr>
            <w:noProof/>
            <w:webHidden/>
          </w:rPr>
          <w:fldChar w:fldCharType="begin"/>
        </w:r>
        <w:r w:rsidR="00DD15DF">
          <w:rPr>
            <w:noProof/>
            <w:webHidden/>
          </w:rPr>
          <w:instrText xml:space="preserve"> PAGEREF _Toc421529129 \h </w:instrText>
        </w:r>
        <w:r w:rsidR="00DD15DF">
          <w:rPr>
            <w:noProof/>
            <w:webHidden/>
          </w:rPr>
        </w:r>
        <w:r w:rsidR="00DD15DF">
          <w:rPr>
            <w:noProof/>
            <w:webHidden/>
          </w:rPr>
          <w:fldChar w:fldCharType="separate"/>
        </w:r>
        <w:r w:rsidR="00DD15DF">
          <w:rPr>
            <w:noProof/>
            <w:webHidden/>
          </w:rPr>
          <w:t>8</w:t>
        </w:r>
        <w:r w:rsidR="00DD15DF">
          <w:rPr>
            <w:noProof/>
            <w:webHidden/>
          </w:rPr>
          <w:fldChar w:fldCharType="end"/>
        </w:r>
      </w:hyperlink>
    </w:p>
    <w:p w:rsidR="00DD15DF" w:rsidRDefault="00F864C4">
      <w:pPr>
        <w:pStyle w:val="TJ1"/>
        <w:rPr>
          <w:rFonts w:eastAsiaTheme="minorEastAsia" w:cstheme="minorBidi"/>
          <w:smallCaps w:val="0"/>
          <w:noProof/>
          <w:szCs w:val="22"/>
          <w:lang w:eastAsia="hu-HU"/>
        </w:rPr>
      </w:pPr>
      <w:hyperlink w:anchor="_Toc421529130" w:history="1">
        <w:r w:rsidR="00DD15DF" w:rsidRPr="000D7D25">
          <w:rPr>
            <w:rStyle w:val="Hiperhivatkozs"/>
            <w:noProof/>
          </w:rPr>
          <w:t>2.</w:t>
        </w:r>
        <w:r w:rsidR="00DD15DF">
          <w:rPr>
            <w:rFonts w:eastAsiaTheme="minorEastAsia" w:cstheme="minorBidi"/>
            <w:smallCaps w:val="0"/>
            <w:noProof/>
            <w:szCs w:val="22"/>
            <w:lang w:eastAsia="hu-HU"/>
          </w:rPr>
          <w:tab/>
        </w:r>
        <w:r w:rsidR="00DD15DF" w:rsidRPr="000D7D25">
          <w:rPr>
            <w:rStyle w:val="Hiperhivatkozs"/>
            <w:noProof/>
          </w:rPr>
          <w:t>ELŐZMÉNYEK</w:t>
        </w:r>
        <w:r w:rsidR="00DD15DF">
          <w:rPr>
            <w:noProof/>
            <w:webHidden/>
          </w:rPr>
          <w:tab/>
        </w:r>
        <w:r w:rsidR="00DD15DF">
          <w:rPr>
            <w:noProof/>
            <w:webHidden/>
          </w:rPr>
          <w:fldChar w:fldCharType="begin"/>
        </w:r>
        <w:r w:rsidR="00DD15DF">
          <w:rPr>
            <w:noProof/>
            <w:webHidden/>
          </w:rPr>
          <w:instrText xml:space="preserve"> PAGEREF _Toc421529130 \h </w:instrText>
        </w:r>
        <w:r w:rsidR="00DD15DF">
          <w:rPr>
            <w:noProof/>
            <w:webHidden/>
          </w:rPr>
        </w:r>
        <w:r w:rsidR="00DD15DF">
          <w:rPr>
            <w:noProof/>
            <w:webHidden/>
          </w:rPr>
          <w:fldChar w:fldCharType="separate"/>
        </w:r>
        <w:r w:rsidR="00DD15DF">
          <w:rPr>
            <w:noProof/>
            <w:webHidden/>
          </w:rPr>
          <w:t>9</w:t>
        </w:r>
        <w:r w:rsidR="00DD15DF">
          <w:rPr>
            <w:noProof/>
            <w:webHidden/>
          </w:rPr>
          <w:fldChar w:fldCharType="end"/>
        </w:r>
      </w:hyperlink>
    </w:p>
    <w:p w:rsidR="00DD15DF" w:rsidRDefault="00F864C4">
      <w:pPr>
        <w:pStyle w:val="TJ2"/>
        <w:rPr>
          <w:rFonts w:eastAsiaTheme="minorEastAsia" w:cstheme="minorBidi"/>
          <w:szCs w:val="22"/>
        </w:rPr>
      </w:pPr>
      <w:hyperlink w:anchor="_Toc421529131" w:history="1">
        <w:r w:rsidR="00DD15DF" w:rsidRPr="000D7D25">
          <w:rPr>
            <w:rStyle w:val="Hiperhivatkozs"/>
          </w:rPr>
          <w:t>2.1.Megalapozó vizsgálat eredményei</w:t>
        </w:r>
        <w:r w:rsidR="00DD15DF">
          <w:rPr>
            <w:webHidden/>
          </w:rPr>
          <w:tab/>
        </w:r>
        <w:r w:rsidR="00DD15DF">
          <w:rPr>
            <w:webHidden/>
          </w:rPr>
          <w:fldChar w:fldCharType="begin"/>
        </w:r>
        <w:r w:rsidR="00DD15DF">
          <w:rPr>
            <w:webHidden/>
          </w:rPr>
          <w:instrText xml:space="preserve"> PAGEREF _Toc421529131 \h </w:instrText>
        </w:r>
        <w:r w:rsidR="00DD15DF">
          <w:rPr>
            <w:webHidden/>
          </w:rPr>
        </w:r>
        <w:r w:rsidR="00DD15DF">
          <w:rPr>
            <w:webHidden/>
          </w:rPr>
          <w:fldChar w:fldCharType="separate"/>
        </w:r>
        <w:r w:rsidR="00DD15DF">
          <w:rPr>
            <w:webHidden/>
          </w:rPr>
          <w:t>9</w:t>
        </w:r>
        <w:r w:rsidR="00DD15DF">
          <w:rPr>
            <w:webHidden/>
          </w:rPr>
          <w:fldChar w:fldCharType="end"/>
        </w:r>
      </w:hyperlink>
    </w:p>
    <w:p w:rsidR="00DD15DF" w:rsidRDefault="00F864C4">
      <w:pPr>
        <w:pStyle w:val="TJ2"/>
        <w:rPr>
          <w:rFonts w:eastAsiaTheme="minorEastAsia" w:cstheme="minorBidi"/>
          <w:szCs w:val="22"/>
        </w:rPr>
      </w:pPr>
      <w:hyperlink w:anchor="_Toc421529132" w:history="1">
        <w:r w:rsidR="00DD15DF" w:rsidRPr="000D7D25">
          <w:rPr>
            <w:rStyle w:val="Hiperhivatkozs"/>
          </w:rPr>
          <w:t>2.2.Területfejlesztési koncepció – jövőkép és átfogó célok</w:t>
        </w:r>
        <w:r w:rsidR="00DD15DF">
          <w:rPr>
            <w:webHidden/>
          </w:rPr>
          <w:tab/>
        </w:r>
        <w:r w:rsidR="00DD15DF">
          <w:rPr>
            <w:webHidden/>
          </w:rPr>
          <w:fldChar w:fldCharType="begin"/>
        </w:r>
        <w:r w:rsidR="00DD15DF">
          <w:rPr>
            <w:webHidden/>
          </w:rPr>
          <w:instrText xml:space="preserve"> PAGEREF _Toc421529132 \h </w:instrText>
        </w:r>
        <w:r w:rsidR="00DD15DF">
          <w:rPr>
            <w:webHidden/>
          </w:rPr>
        </w:r>
        <w:r w:rsidR="00DD15DF">
          <w:rPr>
            <w:webHidden/>
          </w:rPr>
          <w:fldChar w:fldCharType="separate"/>
        </w:r>
        <w:r w:rsidR="00DD15DF">
          <w:rPr>
            <w:webHidden/>
          </w:rPr>
          <w:t>9</w:t>
        </w:r>
        <w:r w:rsidR="00DD15DF">
          <w:rPr>
            <w:webHidden/>
          </w:rPr>
          <w:fldChar w:fldCharType="end"/>
        </w:r>
      </w:hyperlink>
    </w:p>
    <w:p w:rsidR="00DD15DF" w:rsidRDefault="00F864C4">
      <w:pPr>
        <w:pStyle w:val="TJ2"/>
        <w:rPr>
          <w:rFonts w:eastAsiaTheme="minorEastAsia" w:cstheme="minorBidi"/>
          <w:szCs w:val="22"/>
        </w:rPr>
      </w:pPr>
      <w:hyperlink w:anchor="_Toc421529133" w:history="1">
        <w:r w:rsidR="00DD15DF" w:rsidRPr="000D7D25">
          <w:rPr>
            <w:rStyle w:val="Hiperhivatkozs"/>
          </w:rPr>
          <w:t>2.3. IVS 2008 értékelése</w:t>
        </w:r>
        <w:r w:rsidR="00DD15DF">
          <w:rPr>
            <w:webHidden/>
          </w:rPr>
          <w:tab/>
        </w:r>
        <w:r w:rsidR="00DD15DF">
          <w:rPr>
            <w:webHidden/>
          </w:rPr>
          <w:fldChar w:fldCharType="begin"/>
        </w:r>
        <w:r w:rsidR="00DD15DF">
          <w:rPr>
            <w:webHidden/>
          </w:rPr>
          <w:instrText xml:space="preserve"> PAGEREF _Toc421529133 \h </w:instrText>
        </w:r>
        <w:r w:rsidR="00DD15DF">
          <w:rPr>
            <w:webHidden/>
          </w:rPr>
        </w:r>
        <w:r w:rsidR="00DD15DF">
          <w:rPr>
            <w:webHidden/>
          </w:rPr>
          <w:fldChar w:fldCharType="separate"/>
        </w:r>
        <w:r w:rsidR="00DD15DF">
          <w:rPr>
            <w:webHidden/>
          </w:rPr>
          <w:t>9</w:t>
        </w:r>
        <w:r w:rsidR="00DD15DF">
          <w:rPr>
            <w:webHidden/>
          </w:rPr>
          <w:fldChar w:fldCharType="end"/>
        </w:r>
      </w:hyperlink>
    </w:p>
    <w:p w:rsidR="00DD15DF" w:rsidRDefault="00F864C4">
      <w:pPr>
        <w:pStyle w:val="TJ1"/>
        <w:rPr>
          <w:rFonts w:eastAsiaTheme="minorEastAsia" w:cstheme="minorBidi"/>
          <w:smallCaps w:val="0"/>
          <w:noProof/>
          <w:szCs w:val="22"/>
          <w:lang w:eastAsia="hu-HU"/>
        </w:rPr>
      </w:pPr>
      <w:hyperlink w:anchor="_Toc421529134" w:history="1">
        <w:r w:rsidR="00DD15DF" w:rsidRPr="000D7D25">
          <w:rPr>
            <w:rStyle w:val="Hiperhivatkozs"/>
            <w:noProof/>
          </w:rPr>
          <w:t>3.</w:t>
        </w:r>
        <w:r w:rsidR="00DD15DF">
          <w:rPr>
            <w:rFonts w:eastAsiaTheme="minorEastAsia" w:cstheme="minorBidi"/>
            <w:smallCaps w:val="0"/>
            <w:noProof/>
            <w:szCs w:val="22"/>
            <w:lang w:eastAsia="hu-HU"/>
          </w:rPr>
          <w:tab/>
        </w:r>
        <w:r w:rsidR="00DD15DF" w:rsidRPr="000D7D25">
          <w:rPr>
            <w:rStyle w:val="Hiperhivatkozs"/>
            <w:noProof/>
          </w:rPr>
          <w:t>KÖZÉPTÁVÚ CÉLOK ÉS AZOK ÖSSZEFÜGGÉSEI</w:t>
        </w:r>
        <w:r w:rsidR="00DD15DF">
          <w:rPr>
            <w:noProof/>
            <w:webHidden/>
          </w:rPr>
          <w:tab/>
        </w:r>
        <w:r w:rsidR="00DD15DF">
          <w:rPr>
            <w:noProof/>
            <w:webHidden/>
          </w:rPr>
          <w:fldChar w:fldCharType="begin"/>
        </w:r>
        <w:r w:rsidR="00DD15DF">
          <w:rPr>
            <w:noProof/>
            <w:webHidden/>
          </w:rPr>
          <w:instrText xml:space="preserve"> PAGEREF _Toc421529134 \h </w:instrText>
        </w:r>
        <w:r w:rsidR="00DD15DF">
          <w:rPr>
            <w:noProof/>
            <w:webHidden/>
          </w:rPr>
        </w:r>
        <w:r w:rsidR="00DD15DF">
          <w:rPr>
            <w:noProof/>
            <w:webHidden/>
          </w:rPr>
          <w:fldChar w:fldCharType="separate"/>
        </w:r>
        <w:r w:rsidR="00DD15DF">
          <w:rPr>
            <w:noProof/>
            <w:webHidden/>
          </w:rPr>
          <w:t>10</w:t>
        </w:r>
        <w:r w:rsidR="00DD15DF">
          <w:rPr>
            <w:noProof/>
            <w:webHidden/>
          </w:rPr>
          <w:fldChar w:fldCharType="end"/>
        </w:r>
      </w:hyperlink>
    </w:p>
    <w:p w:rsidR="00DD15DF" w:rsidRDefault="00F864C4">
      <w:pPr>
        <w:pStyle w:val="TJ2"/>
        <w:rPr>
          <w:rFonts w:eastAsiaTheme="minorEastAsia" w:cstheme="minorBidi"/>
          <w:szCs w:val="22"/>
        </w:rPr>
      </w:pPr>
      <w:hyperlink w:anchor="_Toc421529135" w:history="1">
        <w:r w:rsidR="00DD15DF" w:rsidRPr="000D7D25">
          <w:rPr>
            <w:rStyle w:val="Hiperhivatkozs"/>
          </w:rPr>
          <w:t>3.1 A stratégiai fejlesztési célok meghatározása</w:t>
        </w:r>
        <w:r w:rsidR="00DD15DF">
          <w:rPr>
            <w:webHidden/>
          </w:rPr>
          <w:tab/>
        </w:r>
        <w:r w:rsidR="00DD15DF">
          <w:rPr>
            <w:webHidden/>
          </w:rPr>
          <w:fldChar w:fldCharType="begin"/>
        </w:r>
        <w:r w:rsidR="00DD15DF">
          <w:rPr>
            <w:webHidden/>
          </w:rPr>
          <w:instrText xml:space="preserve"> PAGEREF _Toc421529135 \h </w:instrText>
        </w:r>
        <w:r w:rsidR="00DD15DF">
          <w:rPr>
            <w:webHidden/>
          </w:rPr>
        </w:r>
        <w:r w:rsidR="00DD15DF">
          <w:rPr>
            <w:webHidden/>
          </w:rPr>
          <w:fldChar w:fldCharType="separate"/>
        </w:r>
        <w:r w:rsidR="00DD15DF">
          <w:rPr>
            <w:webHidden/>
          </w:rPr>
          <w:t>10</w:t>
        </w:r>
        <w:r w:rsidR="00DD15DF">
          <w:rPr>
            <w:webHidden/>
          </w:rPr>
          <w:fldChar w:fldCharType="end"/>
        </w:r>
      </w:hyperlink>
    </w:p>
    <w:p w:rsidR="00DD15DF" w:rsidRDefault="00F864C4">
      <w:pPr>
        <w:pStyle w:val="TJ2"/>
        <w:rPr>
          <w:rFonts w:eastAsiaTheme="minorEastAsia" w:cstheme="minorBidi"/>
          <w:szCs w:val="22"/>
        </w:rPr>
      </w:pPr>
      <w:hyperlink w:anchor="_Toc421529136" w:history="1">
        <w:r w:rsidR="00DD15DF" w:rsidRPr="000D7D25">
          <w:rPr>
            <w:rStyle w:val="Hiperhivatkozs"/>
          </w:rPr>
          <w:t>3.2. A középtávú célok közötti összefüggések bemutatása</w:t>
        </w:r>
        <w:r w:rsidR="00DD15DF">
          <w:rPr>
            <w:webHidden/>
          </w:rPr>
          <w:tab/>
        </w:r>
        <w:r w:rsidR="00DD15DF">
          <w:rPr>
            <w:webHidden/>
          </w:rPr>
          <w:fldChar w:fldCharType="begin"/>
        </w:r>
        <w:r w:rsidR="00DD15DF">
          <w:rPr>
            <w:webHidden/>
          </w:rPr>
          <w:instrText xml:space="preserve"> PAGEREF _Toc421529136 \h </w:instrText>
        </w:r>
        <w:r w:rsidR="00DD15DF">
          <w:rPr>
            <w:webHidden/>
          </w:rPr>
        </w:r>
        <w:r w:rsidR="00DD15DF">
          <w:rPr>
            <w:webHidden/>
          </w:rPr>
          <w:fldChar w:fldCharType="separate"/>
        </w:r>
        <w:r w:rsidR="00DD15DF">
          <w:rPr>
            <w:webHidden/>
          </w:rPr>
          <w:t>10</w:t>
        </w:r>
        <w:r w:rsidR="00DD15DF">
          <w:rPr>
            <w:webHidden/>
          </w:rPr>
          <w:fldChar w:fldCharType="end"/>
        </w:r>
      </w:hyperlink>
    </w:p>
    <w:p w:rsidR="00DD15DF" w:rsidRDefault="00F864C4">
      <w:pPr>
        <w:pStyle w:val="TJ2"/>
        <w:rPr>
          <w:rFonts w:eastAsiaTheme="minorEastAsia" w:cstheme="minorBidi"/>
          <w:szCs w:val="22"/>
        </w:rPr>
      </w:pPr>
      <w:hyperlink w:anchor="_Toc421529137" w:history="1">
        <w:r w:rsidR="00DD15DF" w:rsidRPr="000D7D25">
          <w:rPr>
            <w:rStyle w:val="Hiperhivatkozs"/>
          </w:rPr>
          <w:t>3.3. Városrészi célok</w:t>
        </w:r>
        <w:r w:rsidR="00DD15DF">
          <w:rPr>
            <w:webHidden/>
          </w:rPr>
          <w:tab/>
        </w:r>
        <w:r w:rsidR="00DD15DF">
          <w:rPr>
            <w:webHidden/>
          </w:rPr>
          <w:fldChar w:fldCharType="begin"/>
        </w:r>
        <w:r w:rsidR="00DD15DF">
          <w:rPr>
            <w:webHidden/>
          </w:rPr>
          <w:instrText xml:space="preserve"> PAGEREF _Toc421529137 \h </w:instrText>
        </w:r>
        <w:r w:rsidR="00DD15DF">
          <w:rPr>
            <w:webHidden/>
          </w:rPr>
        </w:r>
        <w:r w:rsidR="00DD15DF">
          <w:rPr>
            <w:webHidden/>
          </w:rPr>
          <w:fldChar w:fldCharType="separate"/>
        </w:r>
        <w:r w:rsidR="00DD15DF">
          <w:rPr>
            <w:webHidden/>
          </w:rPr>
          <w:t>10</w:t>
        </w:r>
        <w:r w:rsidR="00DD15DF">
          <w:rPr>
            <w:webHidden/>
          </w:rPr>
          <w:fldChar w:fldCharType="end"/>
        </w:r>
      </w:hyperlink>
    </w:p>
    <w:p w:rsidR="00DD15DF" w:rsidRDefault="00F864C4">
      <w:pPr>
        <w:pStyle w:val="TJ2"/>
        <w:rPr>
          <w:rFonts w:eastAsiaTheme="minorEastAsia" w:cstheme="minorBidi"/>
          <w:szCs w:val="22"/>
        </w:rPr>
      </w:pPr>
      <w:hyperlink w:anchor="_Toc421529138" w:history="1">
        <w:r w:rsidR="00DD15DF" w:rsidRPr="000D7D25">
          <w:rPr>
            <w:rStyle w:val="Hiperhivatkozs"/>
          </w:rPr>
          <w:t>3.4. Stratégiai célok megvalósításának külső feltételei</w:t>
        </w:r>
        <w:r w:rsidR="00DD15DF">
          <w:rPr>
            <w:webHidden/>
          </w:rPr>
          <w:tab/>
        </w:r>
        <w:r w:rsidR="00DD15DF">
          <w:rPr>
            <w:webHidden/>
          </w:rPr>
          <w:fldChar w:fldCharType="begin"/>
        </w:r>
        <w:r w:rsidR="00DD15DF">
          <w:rPr>
            <w:webHidden/>
          </w:rPr>
          <w:instrText xml:space="preserve"> PAGEREF _Toc421529138 \h </w:instrText>
        </w:r>
        <w:r w:rsidR="00DD15DF">
          <w:rPr>
            <w:webHidden/>
          </w:rPr>
        </w:r>
        <w:r w:rsidR="00DD15DF">
          <w:rPr>
            <w:webHidden/>
          </w:rPr>
          <w:fldChar w:fldCharType="separate"/>
        </w:r>
        <w:r w:rsidR="00DD15DF">
          <w:rPr>
            <w:webHidden/>
          </w:rPr>
          <w:t>11</w:t>
        </w:r>
        <w:r w:rsidR="00DD15DF">
          <w:rPr>
            <w:webHidden/>
          </w:rPr>
          <w:fldChar w:fldCharType="end"/>
        </w:r>
      </w:hyperlink>
    </w:p>
    <w:p w:rsidR="00DD15DF" w:rsidRDefault="00F864C4">
      <w:pPr>
        <w:pStyle w:val="TJ1"/>
        <w:rPr>
          <w:rFonts w:eastAsiaTheme="minorEastAsia" w:cstheme="minorBidi"/>
          <w:smallCaps w:val="0"/>
          <w:noProof/>
          <w:szCs w:val="22"/>
          <w:lang w:eastAsia="hu-HU"/>
        </w:rPr>
      </w:pPr>
      <w:hyperlink w:anchor="_Toc421529139" w:history="1">
        <w:r w:rsidR="00DD15DF" w:rsidRPr="000D7D25">
          <w:rPr>
            <w:rStyle w:val="Hiperhivatkozs"/>
            <w:noProof/>
          </w:rPr>
          <w:t>4.</w:t>
        </w:r>
        <w:r w:rsidR="00DD15DF">
          <w:rPr>
            <w:rFonts w:eastAsiaTheme="minorEastAsia" w:cstheme="minorBidi"/>
            <w:smallCaps w:val="0"/>
            <w:noProof/>
            <w:szCs w:val="22"/>
            <w:lang w:eastAsia="hu-HU"/>
          </w:rPr>
          <w:tab/>
        </w:r>
        <w:r w:rsidR="00DD15DF" w:rsidRPr="000D7D25">
          <w:rPr>
            <w:rStyle w:val="Hiperhivatkozs"/>
            <w:noProof/>
          </w:rPr>
          <w:t>A MEGVALÓSÍTÁST SZOLGÁLÓ BEAVATKOZÁSOK</w:t>
        </w:r>
        <w:r w:rsidR="00DD15DF">
          <w:rPr>
            <w:noProof/>
            <w:webHidden/>
          </w:rPr>
          <w:tab/>
        </w:r>
        <w:r w:rsidR="00DD15DF">
          <w:rPr>
            <w:noProof/>
            <w:webHidden/>
          </w:rPr>
          <w:fldChar w:fldCharType="begin"/>
        </w:r>
        <w:r w:rsidR="00DD15DF">
          <w:rPr>
            <w:noProof/>
            <w:webHidden/>
          </w:rPr>
          <w:instrText xml:space="preserve"> PAGEREF _Toc421529139 \h </w:instrText>
        </w:r>
        <w:r w:rsidR="00DD15DF">
          <w:rPr>
            <w:noProof/>
            <w:webHidden/>
          </w:rPr>
        </w:r>
        <w:r w:rsidR="00DD15DF">
          <w:rPr>
            <w:noProof/>
            <w:webHidden/>
          </w:rPr>
          <w:fldChar w:fldCharType="separate"/>
        </w:r>
        <w:r w:rsidR="00DD15DF">
          <w:rPr>
            <w:noProof/>
            <w:webHidden/>
          </w:rPr>
          <w:t>12</w:t>
        </w:r>
        <w:r w:rsidR="00DD15DF">
          <w:rPr>
            <w:noProof/>
            <w:webHidden/>
          </w:rPr>
          <w:fldChar w:fldCharType="end"/>
        </w:r>
      </w:hyperlink>
    </w:p>
    <w:p w:rsidR="00DD15DF" w:rsidRDefault="00F864C4">
      <w:pPr>
        <w:pStyle w:val="TJ2"/>
        <w:rPr>
          <w:rFonts w:eastAsiaTheme="minorEastAsia" w:cstheme="minorBidi"/>
          <w:szCs w:val="22"/>
        </w:rPr>
      </w:pPr>
      <w:hyperlink w:anchor="_Toc421529140" w:history="1">
        <w:r w:rsidR="00DD15DF" w:rsidRPr="000D7D25">
          <w:rPr>
            <w:rStyle w:val="Hiperhivatkozs"/>
          </w:rPr>
          <w:t>4.1. Akcióterületek</w:t>
        </w:r>
        <w:r w:rsidR="00DD15DF">
          <w:rPr>
            <w:webHidden/>
          </w:rPr>
          <w:tab/>
        </w:r>
        <w:r w:rsidR="00DD15DF">
          <w:rPr>
            <w:webHidden/>
          </w:rPr>
          <w:fldChar w:fldCharType="begin"/>
        </w:r>
        <w:r w:rsidR="00DD15DF">
          <w:rPr>
            <w:webHidden/>
          </w:rPr>
          <w:instrText xml:space="preserve"> PAGEREF _Toc421529140 \h </w:instrText>
        </w:r>
        <w:r w:rsidR="00DD15DF">
          <w:rPr>
            <w:webHidden/>
          </w:rPr>
        </w:r>
        <w:r w:rsidR="00DD15DF">
          <w:rPr>
            <w:webHidden/>
          </w:rPr>
          <w:fldChar w:fldCharType="separate"/>
        </w:r>
        <w:r w:rsidR="00DD15DF">
          <w:rPr>
            <w:webHidden/>
          </w:rPr>
          <w:t>12</w:t>
        </w:r>
        <w:r w:rsidR="00DD15DF">
          <w:rPr>
            <w:webHidden/>
          </w:rPr>
          <w:fldChar w:fldCharType="end"/>
        </w:r>
      </w:hyperlink>
    </w:p>
    <w:p w:rsidR="00DD15DF" w:rsidRDefault="00F864C4">
      <w:pPr>
        <w:pStyle w:val="TJ3"/>
        <w:tabs>
          <w:tab w:val="right" w:leader="dot" w:pos="9628"/>
        </w:tabs>
        <w:rPr>
          <w:rFonts w:eastAsiaTheme="minorEastAsia" w:cstheme="minorBidi"/>
          <w:noProof/>
        </w:rPr>
      </w:pPr>
      <w:hyperlink w:anchor="_Toc421529141" w:history="1">
        <w:r w:rsidR="00DD15DF" w:rsidRPr="000D7D25">
          <w:rPr>
            <w:rStyle w:val="Hiperhivatkozs"/>
            <w:noProof/>
          </w:rPr>
          <w:t>A kijelölés és lehatárolás indoklása</w:t>
        </w:r>
        <w:r w:rsidR="00DD15DF">
          <w:rPr>
            <w:noProof/>
            <w:webHidden/>
          </w:rPr>
          <w:tab/>
        </w:r>
        <w:r w:rsidR="00DD15DF">
          <w:rPr>
            <w:noProof/>
            <w:webHidden/>
          </w:rPr>
          <w:fldChar w:fldCharType="begin"/>
        </w:r>
        <w:r w:rsidR="00DD15DF">
          <w:rPr>
            <w:noProof/>
            <w:webHidden/>
          </w:rPr>
          <w:instrText xml:space="preserve"> PAGEREF _Toc421529141 \h </w:instrText>
        </w:r>
        <w:r w:rsidR="00DD15DF">
          <w:rPr>
            <w:noProof/>
            <w:webHidden/>
          </w:rPr>
        </w:r>
        <w:r w:rsidR="00DD15DF">
          <w:rPr>
            <w:noProof/>
            <w:webHidden/>
          </w:rPr>
          <w:fldChar w:fldCharType="separate"/>
        </w:r>
        <w:r w:rsidR="00DD15DF">
          <w:rPr>
            <w:noProof/>
            <w:webHidden/>
          </w:rPr>
          <w:t>13</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42" w:history="1">
        <w:r w:rsidR="00DD15DF" w:rsidRPr="000D7D25">
          <w:rPr>
            <w:rStyle w:val="Hiperhivatkozs"/>
            <w:noProof/>
          </w:rPr>
          <w:t>Az egyes akcióterületek részletes bemutatása</w:t>
        </w:r>
        <w:r w:rsidR="00DD15DF">
          <w:rPr>
            <w:noProof/>
            <w:webHidden/>
          </w:rPr>
          <w:tab/>
        </w:r>
        <w:r w:rsidR="00DD15DF">
          <w:rPr>
            <w:noProof/>
            <w:webHidden/>
          </w:rPr>
          <w:fldChar w:fldCharType="begin"/>
        </w:r>
        <w:r w:rsidR="00DD15DF">
          <w:rPr>
            <w:noProof/>
            <w:webHidden/>
          </w:rPr>
          <w:instrText xml:space="preserve"> PAGEREF _Toc421529142 \h </w:instrText>
        </w:r>
        <w:r w:rsidR="00DD15DF">
          <w:rPr>
            <w:noProof/>
            <w:webHidden/>
          </w:rPr>
        </w:r>
        <w:r w:rsidR="00DD15DF">
          <w:rPr>
            <w:noProof/>
            <w:webHidden/>
          </w:rPr>
          <w:fldChar w:fldCharType="separate"/>
        </w:r>
        <w:r w:rsidR="00DD15DF">
          <w:rPr>
            <w:noProof/>
            <w:webHidden/>
          </w:rPr>
          <w:t>13</w:t>
        </w:r>
        <w:r w:rsidR="00DD15DF">
          <w:rPr>
            <w:noProof/>
            <w:webHidden/>
          </w:rPr>
          <w:fldChar w:fldCharType="end"/>
        </w:r>
      </w:hyperlink>
    </w:p>
    <w:p w:rsidR="00DD15DF" w:rsidRDefault="00F864C4">
      <w:pPr>
        <w:pStyle w:val="TJ2"/>
        <w:rPr>
          <w:rFonts w:eastAsiaTheme="minorEastAsia" w:cstheme="minorBidi"/>
          <w:szCs w:val="22"/>
        </w:rPr>
      </w:pPr>
      <w:hyperlink w:anchor="_Toc421529143" w:history="1">
        <w:r w:rsidR="00DD15DF" w:rsidRPr="000D7D25">
          <w:rPr>
            <w:rStyle w:val="Hiperhivatkozs"/>
          </w:rPr>
          <w:t>4.2. Hálózatos projektek</w:t>
        </w:r>
        <w:r w:rsidR="00DD15DF">
          <w:rPr>
            <w:webHidden/>
          </w:rPr>
          <w:tab/>
        </w:r>
        <w:r w:rsidR="00DD15DF">
          <w:rPr>
            <w:webHidden/>
          </w:rPr>
          <w:fldChar w:fldCharType="begin"/>
        </w:r>
        <w:r w:rsidR="00DD15DF">
          <w:rPr>
            <w:webHidden/>
          </w:rPr>
          <w:instrText xml:space="preserve"> PAGEREF _Toc421529143 \h </w:instrText>
        </w:r>
        <w:r w:rsidR="00DD15DF">
          <w:rPr>
            <w:webHidden/>
          </w:rPr>
        </w:r>
        <w:r w:rsidR="00DD15DF">
          <w:rPr>
            <w:webHidden/>
          </w:rPr>
          <w:fldChar w:fldCharType="separate"/>
        </w:r>
        <w:r w:rsidR="00DD15DF">
          <w:rPr>
            <w:webHidden/>
          </w:rPr>
          <w:t>19</w:t>
        </w:r>
        <w:r w:rsidR="00DD15DF">
          <w:rPr>
            <w:webHidden/>
          </w:rPr>
          <w:fldChar w:fldCharType="end"/>
        </w:r>
      </w:hyperlink>
    </w:p>
    <w:p w:rsidR="00DD15DF" w:rsidRDefault="00F864C4">
      <w:pPr>
        <w:pStyle w:val="TJ2"/>
        <w:rPr>
          <w:rFonts w:eastAsiaTheme="minorEastAsia" w:cstheme="minorBidi"/>
          <w:szCs w:val="22"/>
        </w:rPr>
      </w:pPr>
      <w:hyperlink w:anchor="_Toc421529144" w:history="1">
        <w:r w:rsidR="00DD15DF" w:rsidRPr="000D7D25">
          <w:rPr>
            <w:rStyle w:val="Hiperhivatkozs"/>
          </w:rPr>
          <w:t>4.4. HELyi társadalom fejlesztését célzó beavatkozások</w:t>
        </w:r>
        <w:r w:rsidR="00DD15DF">
          <w:rPr>
            <w:webHidden/>
          </w:rPr>
          <w:tab/>
        </w:r>
        <w:r w:rsidR="00DD15DF">
          <w:rPr>
            <w:webHidden/>
          </w:rPr>
          <w:fldChar w:fldCharType="begin"/>
        </w:r>
        <w:r w:rsidR="00DD15DF">
          <w:rPr>
            <w:webHidden/>
          </w:rPr>
          <w:instrText xml:space="preserve"> PAGEREF _Toc421529144 \h </w:instrText>
        </w:r>
        <w:r w:rsidR="00DD15DF">
          <w:rPr>
            <w:webHidden/>
          </w:rPr>
        </w:r>
        <w:r w:rsidR="00DD15DF">
          <w:rPr>
            <w:webHidden/>
          </w:rPr>
          <w:fldChar w:fldCharType="separate"/>
        </w:r>
        <w:r w:rsidR="00DD15DF">
          <w:rPr>
            <w:webHidden/>
          </w:rPr>
          <w:t>30</w:t>
        </w:r>
        <w:r w:rsidR="00DD15DF">
          <w:rPr>
            <w:webHidden/>
          </w:rPr>
          <w:fldChar w:fldCharType="end"/>
        </w:r>
      </w:hyperlink>
    </w:p>
    <w:p w:rsidR="00DD15DF" w:rsidRDefault="00F864C4">
      <w:pPr>
        <w:pStyle w:val="TJ2"/>
        <w:rPr>
          <w:rFonts w:eastAsiaTheme="minorEastAsia" w:cstheme="minorBidi"/>
          <w:szCs w:val="22"/>
        </w:rPr>
      </w:pPr>
      <w:hyperlink w:anchor="_Toc421529145" w:history="1">
        <w:r w:rsidR="00DD15DF" w:rsidRPr="000D7D25">
          <w:rPr>
            <w:rStyle w:val="Hiperhivatkozs"/>
          </w:rPr>
          <w:t>4.5. A településfejlesztési akciók összehangolt, vázlatos pénzügyi terve és Ütemezése</w:t>
        </w:r>
        <w:r w:rsidR="00DD15DF">
          <w:rPr>
            <w:webHidden/>
          </w:rPr>
          <w:tab/>
        </w:r>
        <w:r w:rsidR="00DD15DF">
          <w:rPr>
            <w:webHidden/>
          </w:rPr>
          <w:fldChar w:fldCharType="begin"/>
        </w:r>
        <w:r w:rsidR="00DD15DF">
          <w:rPr>
            <w:webHidden/>
          </w:rPr>
          <w:instrText xml:space="preserve"> PAGEREF _Toc421529145 \h </w:instrText>
        </w:r>
        <w:r w:rsidR="00DD15DF">
          <w:rPr>
            <w:webHidden/>
          </w:rPr>
        </w:r>
        <w:r w:rsidR="00DD15DF">
          <w:rPr>
            <w:webHidden/>
          </w:rPr>
          <w:fldChar w:fldCharType="separate"/>
        </w:r>
        <w:r w:rsidR="00DD15DF">
          <w:rPr>
            <w:webHidden/>
          </w:rPr>
          <w:t>34</w:t>
        </w:r>
        <w:r w:rsidR="00DD15DF">
          <w:rPr>
            <w:webHidden/>
          </w:rPr>
          <w:fldChar w:fldCharType="end"/>
        </w:r>
      </w:hyperlink>
    </w:p>
    <w:p w:rsidR="00DD15DF" w:rsidRDefault="00F864C4">
      <w:pPr>
        <w:pStyle w:val="TJ1"/>
        <w:rPr>
          <w:rFonts w:eastAsiaTheme="minorEastAsia" w:cstheme="minorBidi"/>
          <w:smallCaps w:val="0"/>
          <w:noProof/>
          <w:szCs w:val="22"/>
          <w:lang w:eastAsia="hu-HU"/>
        </w:rPr>
      </w:pPr>
      <w:hyperlink w:anchor="_Toc421529146" w:history="1">
        <w:r w:rsidR="00DD15DF" w:rsidRPr="000D7D25">
          <w:rPr>
            <w:rStyle w:val="Hiperhivatkozs"/>
            <w:noProof/>
          </w:rPr>
          <w:t>5.</w:t>
        </w:r>
        <w:r w:rsidR="00DD15DF">
          <w:rPr>
            <w:rFonts w:eastAsiaTheme="minorEastAsia" w:cstheme="minorBidi"/>
            <w:smallCaps w:val="0"/>
            <w:noProof/>
            <w:szCs w:val="22"/>
            <w:lang w:eastAsia="hu-HU"/>
          </w:rPr>
          <w:tab/>
        </w:r>
        <w:r w:rsidR="00DD15DF" w:rsidRPr="000D7D25">
          <w:rPr>
            <w:rStyle w:val="Hiperhivatkozs"/>
            <w:noProof/>
          </w:rPr>
          <w:t>ANTI-SZEGREGÁCIÓS PROGRAM</w:t>
        </w:r>
        <w:r w:rsidR="00DD15DF">
          <w:rPr>
            <w:noProof/>
            <w:webHidden/>
          </w:rPr>
          <w:tab/>
        </w:r>
        <w:r w:rsidR="00DD15DF">
          <w:rPr>
            <w:noProof/>
            <w:webHidden/>
          </w:rPr>
          <w:fldChar w:fldCharType="begin"/>
        </w:r>
        <w:r w:rsidR="00DD15DF">
          <w:rPr>
            <w:noProof/>
            <w:webHidden/>
          </w:rPr>
          <w:instrText xml:space="preserve"> PAGEREF _Toc421529146 \h </w:instrText>
        </w:r>
        <w:r w:rsidR="00DD15DF">
          <w:rPr>
            <w:noProof/>
            <w:webHidden/>
          </w:rPr>
        </w:r>
        <w:r w:rsidR="00DD15DF">
          <w:rPr>
            <w:noProof/>
            <w:webHidden/>
          </w:rPr>
          <w:fldChar w:fldCharType="separate"/>
        </w:r>
        <w:r w:rsidR="00DD15DF">
          <w:rPr>
            <w:noProof/>
            <w:webHidden/>
          </w:rPr>
          <w:t>36</w:t>
        </w:r>
        <w:r w:rsidR="00DD15DF">
          <w:rPr>
            <w:noProof/>
            <w:webHidden/>
          </w:rPr>
          <w:fldChar w:fldCharType="end"/>
        </w:r>
      </w:hyperlink>
    </w:p>
    <w:p w:rsidR="00DD15DF" w:rsidRDefault="00F864C4">
      <w:pPr>
        <w:pStyle w:val="TJ2"/>
        <w:rPr>
          <w:rFonts w:eastAsiaTheme="minorEastAsia" w:cstheme="minorBidi"/>
          <w:szCs w:val="22"/>
        </w:rPr>
      </w:pPr>
      <w:hyperlink w:anchor="_Toc421529147" w:history="1">
        <w:r w:rsidR="00DD15DF" w:rsidRPr="000D7D25">
          <w:rPr>
            <w:rStyle w:val="Hiperhivatkozs"/>
          </w:rPr>
          <w:t>5.1.A 2008. évi integrált városfejlesztési stratégia antiszegregációs programjának megvalósulása</w:t>
        </w:r>
        <w:r w:rsidR="00DD15DF">
          <w:rPr>
            <w:webHidden/>
          </w:rPr>
          <w:tab/>
        </w:r>
        <w:r w:rsidR="00DD15DF">
          <w:rPr>
            <w:webHidden/>
          </w:rPr>
          <w:fldChar w:fldCharType="begin"/>
        </w:r>
        <w:r w:rsidR="00DD15DF">
          <w:rPr>
            <w:webHidden/>
          </w:rPr>
          <w:instrText xml:space="preserve"> PAGEREF _Toc421529147 \h </w:instrText>
        </w:r>
        <w:r w:rsidR="00DD15DF">
          <w:rPr>
            <w:webHidden/>
          </w:rPr>
        </w:r>
        <w:r w:rsidR="00DD15DF">
          <w:rPr>
            <w:webHidden/>
          </w:rPr>
          <w:fldChar w:fldCharType="separate"/>
        </w:r>
        <w:r w:rsidR="00DD15DF">
          <w:rPr>
            <w:webHidden/>
          </w:rPr>
          <w:t>36</w:t>
        </w:r>
        <w:r w:rsidR="00DD15DF">
          <w:rPr>
            <w:webHidden/>
          </w:rPr>
          <w:fldChar w:fldCharType="end"/>
        </w:r>
      </w:hyperlink>
    </w:p>
    <w:p w:rsidR="00DD15DF" w:rsidRDefault="00F864C4">
      <w:pPr>
        <w:pStyle w:val="TJ2"/>
        <w:rPr>
          <w:rFonts w:eastAsiaTheme="minorEastAsia" w:cstheme="minorBidi"/>
          <w:szCs w:val="22"/>
        </w:rPr>
      </w:pPr>
      <w:hyperlink w:anchor="_Toc421529148" w:history="1">
        <w:r w:rsidR="00DD15DF" w:rsidRPr="000D7D25">
          <w:rPr>
            <w:rStyle w:val="Hiperhivatkozs"/>
          </w:rPr>
          <w:t>5.2. jelenlegi Alacsony státuszú területek</w:t>
        </w:r>
        <w:r w:rsidR="00DD15DF">
          <w:rPr>
            <w:webHidden/>
          </w:rPr>
          <w:tab/>
        </w:r>
        <w:r w:rsidR="00DD15DF">
          <w:rPr>
            <w:webHidden/>
          </w:rPr>
          <w:fldChar w:fldCharType="begin"/>
        </w:r>
        <w:r w:rsidR="00DD15DF">
          <w:rPr>
            <w:webHidden/>
          </w:rPr>
          <w:instrText xml:space="preserve"> PAGEREF _Toc421529148 \h </w:instrText>
        </w:r>
        <w:r w:rsidR="00DD15DF">
          <w:rPr>
            <w:webHidden/>
          </w:rPr>
        </w:r>
        <w:r w:rsidR="00DD15DF">
          <w:rPr>
            <w:webHidden/>
          </w:rPr>
          <w:fldChar w:fldCharType="separate"/>
        </w:r>
        <w:r w:rsidR="00DD15DF">
          <w:rPr>
            <w:webHidden/>
          </w:rPr>
          <w:t>38</w:t>
        </w:r>
        <w:r w:rsidR="00DD15DF">
          <w:rPr>
            <w:webHidden/>
          </w:rPr>
          <w:fldChar w:fldCharType="end"/>
        </w:r>
      </w:hyperlink>
    </w:p>
    <w:p w:rsidR="00DD15DF" w:rsidRDefault="00F864C4">
      <w:pPr>
        <w:pStyle w:val="TJ2"/>
        <w:rPr>
          <w:rFonts w:eastAsiaTheme="minorEastAsia" w:cstheme="minorBidi"/>
          <w:szCs w:val="22"/>
        </w:rPr>
      </w:pPr>
      <w:hyperlink w:anchor="_Toc421529149" w:history="1">
        <w:r w:rsidR="00DD15DF" w:rsidRPr="000D7D25">
          <w:rPr>
            <w:rStyle w:val="Hiperhivatkozs"/>
          </w:rPr>
          <w:t>5.3. fejlesztések szegregációs hatásának felmérése, A szegregációt okozó folyamatok megváltoztatására, hatásuk mérséklésére teendő intézkedések</w:t>
        </w:r>
        <w:r w:rsidR="00DD15DF">
          <w:rPr>
            <w:webHidden/>
          </w:rPr>
          <w:tab/>
        </w:r>
        <w:r w:rsidR="00DD15DF">
          <w:rPr>
            <w:webHidden/>
          </w:rPr>
          <w:fldChar w:fldCharType="begin"/>
        </w:r>
        <w:r w:rsidR="00DD15DF">
          <w:rPr>
            <w:webHidden/>
          </w:rPr>
          <w:instrText xml:space="preserve"> PAGEREF _Toc421529149 \h </w:instrText>
        </w:r>
        <w:r w:rsidR="00DD15DF">
          <w:rPr>
            <w:webHidden/>
          </w:rPr>
        </w:r>
        <w:r w:rsidR="00DD15DF">
          <w:rPr>
            <w:webHidden/>
          </w:rPr>
          <w:fldChar w:fldCharType="separate"/>
        </w:r>
        <w:r w:rsidR="00DD15DF">
          <w:rPr>
            <w:webHidden/>
          </w:rPr>
          <w:t>39</w:t>
        </w:r>
        <w:r w:rsidR="00DD15DF">
          <w:rPr>
            <w:webHidden/>
          </w:rPr>
          <w:fldChar w:fldCharType="end"/>
        </w:r>
      </w:hyperlink>
    </w:p>
    <w:p w:rsidR="00DD15DF" w:rsidRDefault="00F864C4">
      <w:pPr>
        <w:pStyle w:val="TJ1"/>
        <w:rPr>
          <w:rFonts w:eastAsiaTheme="minorEastAsia" w:cstheme="minorBidi"/>
          <w:smallCaps w:val="0"/>
          <w:noProof/>
          <w:szCs w:val="22"/>
          <w:lang w:eastAsia="hu-HU"/>
        </w:rPr>
      </w:pPr>
      <w:hyperlink w:anchor="_Toc421529150" w:history="1">
        <w:r w:rsidR="00DD15DF" w:rsidRPr="000D7D25">
          <w:rPr>
            <w:rStyle w:val="Hiperhivatkozs"/>
            <w:noProof/>
          </w:rPr>
          <w:t>6.</w:t>
        </w:r>
        <w:r w:rsidR="00DD15DF">
          <w:rPr>
            <w:rFonts w:eastAsiaTheme="minorEastAsia" w:cstheme="minorBidi"/>
            <w:smallCaps w:val="0"/>
            <w:noProof/>
            <w:szCs w:val="22"/>
            <w:lang w:eastAsia="hu-HU"/>
          </w:rPr>
          <w:tab/>
        </w:r>
        <w:r w:rsidR="00DD15DF" w:rsidRPr="000D7D25">
          <w:rPr>
            <w:rStyle w:val="Hiperhivatkozs"/>
            <w:noProof/>
          </w:rPr>
          <w:t>A STRATÉGIA KÜLSŐ ÉS BELSŐ ÖSSZEFÜGGÉSEI</w:t>
        </w:r>
        <w:r w:rsidR="00DD15DF">
          <w:rPr>
            <w:noProof/>
            <w:webHidden/>
          </w:rPr>
          <w:tab/>
        </w:r>
        <w:r w:rsidR="00DD15DF">
          <w:rPr>
            <w:noProof/>
            <w:webHidden/>
          </w:rPr>
          <w:fldChar w:fldCharType="begin"/>
        </w:r>
        <w:r w:rsidR="00DD15DF">
          <w:rPr>
            <w:noProof/>
            <w:webHidden/>
          </w:rPr>
          <w:instrText xml:space="preserve"> PAGEREF _Toc421529150 \h </w:instrText>
        </w:r>
        <w:r w:rsidR="00DD15DF">
          <w:rPr>
            <w:noProof/>
            <w:webHidden/>
          </w:rPr>
        </w:r>
        <w:r w:rsidR="00DD15DF">
          <w:rPr>
            <w:noProof/>
            <w:webHidden/>
          </w:rPr>
          <w:fldChar w:fldCharType="separate"/>
        </w:r>
        <w:r w:rsidR="00DD15DF">
          <w:rPr>
            <w:noProof/>
            <w:webHidden/>
          </w:rPr>
          <w:t>40</w:t>
        </w:r>
        <w:r w:rsidR="00DD15DF">
          <w:rPr>
            <w:noProof/>
            <w:webHidden/>
          </w:rPr>
          <w:fldChar w:fldCharType="end"/>
        </w:r>
      </w:hyperlink>
    </w:p>
    <w:p w:rsidR="00DD15DF" w:rsidRDefault="00F864C4">
      <w:pPr>
        <w:pStyle w:val="TJ2"/>
        <w:rPr>
          <w:rFonts w:eastAsiaTheme="minorEastAsia" w:cstheme="minorBidi"/>
          <w:szCs w:val="22"/>
        </w:rPr>
      </w:pPr>
      <w:hyperlink w:anchor="_Toc421529151" w:history="1">
        <w:r w:rsidR="00DD15DF" w:rsidRPr="000D7D25">
          <w:rPr>
            <w:rStyle w:val="Hiperhivatkozs"/>
          </w:rPr>
          <w:t>6.1 A stratégia külső összefüggései</w:t>
        </w:r>
        <w:r w:rsidR="00DD15DF">
          <w:rPr>
            <w:webHidden/>
          </w:rPr>
          <w:tab/>
        </w:r>
        <w:r w:rsidR="00DD15DF">
          <w:rPr>
            <w:webHidden/>
          </w:rPr>
          <w:fldChar w:fldCharType="begin"/>
        </w:r>
        <w:r w:rsidR="00DD15DF">
          <w:rPr>
            <w:webHidden/>
          </w:rPr>
          <w:instrText xml:space="preserve"> PAGEREF _Toc421529151 \h </w:instrText>
        </w:r>
        <w:r w:rsidR="00DD15DF">
          <w:rPr>
            <w:webHidden/>
          </w:rPr>
        </w:r>
        <w:r w:rsidR="00DD15DF">
          <w:rPr>
            <w:webHidden/>
          </w:rPr>
          <w:fldChar w:fldCharType="separate"/>
        </w:r>
        <w:r w:rsidR="00DD15DF">
          <w:rPr>
            <w:webHidden/>
          </w:rPr>
          <w:t>40</w:t>
        </w:r>
        <w:r w:rsidR="00DD15DF">
          <w:rPr>
            <w:webHidden/>
          </w:rPr>
          <w:fldChar w:fldCharType="end"/>
        </w:r>
      </w:hyperlink>
    </w:p>
    <w:p w:rsidR="00DD15DF" w:rsidRDefault="00F864C4">
      <w:pPr>
        <w:pStyle w:val="TJ3"/>
        <w:tabs>
          <w:tab w:val="right" w:leader="dot" w:pos="9628"/>
        </w:tabs>
        <w:rPr>
          <w:rFonts w:eastAsiaTheme="minorEastAsia" w:cstheme="minorBidi"/>
          <w:noProof/>
        </w:rPr>
      </w:pPr>
      <w:hyperlink w:anchor="_Toc421529152" w:history="1">
        <w:r w:rsidR="00DD15DF" w:rsidRPr="000D7D25">
          <w:rPr>
            <w:rStyle w:val="Hiperhivatkozs"/>
            <w:noProof/>
          </w:rPr>
          <w:t>Magasabb szintű tervekkel való összefüggés</w:t>
        </w:r>
        <w:r w:rsidR="00DD15DF">
          <w:rPr>
            <w:noProof/>
            <w:webHidden/>
          </w:rPr>
          <w:tab/>
        </w:r>
        <w:r w:rsidR="00DD15DF">
          <w:rPr>
            <w:noProof/>
            <w:webHidden/>
          </w:rPr>
          <w:fldChar w:fldCharType="begin"/>
        </w:r>
        <w:r w:rsidR="00DD15DF">
          <w:rPr>
            <w:noProof/>
            <w:webHidden/>
          </w:rPr>
          <w:instrText xml:space="preserve"> PAGEREF _Toc421529152 \h </w:instrText>
        </w:r>
        <w:r w:rsidR="00DD15DF">
          <w:rPr>
            <w:noProof/>
            <w:webHidden/>
          </w:rPr>
        </w:r>
        <w:r w:rsidR="00DD15DF">
          <w:rPr>
            <w:noProof/>
            <w:webHidden/>
          </w:rPr>
          <w:fldChar w:fldCharType="separate"/>
        </w:r>
        <w:r w:rsidR="00DD15DF">
          <w:rPr>
            <w:noProof/>
            <w:webHidden/>
          </w:rPr>
          <w:t>40</w:t>
        </w:r>
        <w:r w:rsidR="00DD15DF">
          <w:rPr>
            <w:noProof/>
            <w:webHidden/>
          </w:rPr>
          <w:fldChar w:fldCharType="end"/>
        </w:r>
      </w:hyperlink>
    </w:p>
    <w:p w:rsidR="00DD15DF" w:rsidRDefault="00F864C4">
      <w:pPr>
        <w:pStyle w:val="TJ3"/>
        <w:tabs>
          <w:tab w:val="right" w:leader="dot" w:pos="9628"/>
        </w:tabs>
        <w:rPr>
          <w:rFonts w:eastAsiaTheme="minorEastAsia" w:cstheme="minorBidi"/>
          <w:noProof/>
        </w:rPr>
      </w:pPr>
      <w:hyperlink w:anchor="_Toc421529153" w:history="1">
        <w:r w:rsidR="00DD15DF" w:rsidRPr="000D7D25">
          <w:rPr>
            <w:rStyle w:val="Hiperhivatkozs"/>
            <w:noProof/>
          </w:rPr>
          <w:t>Kerületi tervekkel való összefüggés</w:t>
        </w:r>
        <w:r w:rsidR="00DD15DF">
          <w:rPr>
            <w:noProof/>
            <w:webHidden/>
          </w:rPr>
          <w:tab/>
        </w:r>
        <w:r w:rsidR="00DD15DF">
          <w:rPr>
            <w:noProof/>
            <w:webHidden/>
          </w:rPr>
          <w:fldChar w:fldCharType="begin"/>
        </w:r>
        <w:r w:rsidR="00DD15DF">
          <w:rPr>
            <w:noProof/>
            <w:webHidden/>
          </w:rPr>
          <w:instrText xml:space="preserve"> PAGEREF _Toc421529153 \h </w:instrText>
        </w:r>
        <w:r w:rsidR="00DD15DF">
          <w:rPr>
            <w:noProof/>
            <w:webHidden/>
          </w:rPr>
        </w:r>
        <w:r w:rsidR="00DD15DF">
          <w:rPr>
            <w:noProof/>
            <w:webHidden/>
          </w:rPr>
          <w:fldChar w:fldCharType="separate"/>
        </w:r>
        <w:r w:rsidR="00DD15DF">
          <w:rPr>
            <w:noProof/>
            <w:webHidden/>
          </w:rPr>
          <w:t>46</w:t>
        </w:r>
        <w:r w:rsidR="00DD15DF">
          <w:rPr>
            <w:noProof/>
            <w:webHidden/>
          </w:rPr>
          <w:fldChar w:fldCharType="end"/>
        </w:r>
      </w:hyperlink>
    </w:p>
    <w:p w:rsidR="00DD15DF" w:rsidRDefault="00F864C4">
      <w:pPr>
        <w:pStyle w:val="TJ2"/>
        <w:rPr>
          <w:rFonts w:eastAsiaTheme="minorEastAsia" w:cstheme="minorBidi"/>
          <w:szCs w:val="22"/>
        </w:rPr>
      </w:pPr>
      <w:hyperlink w:anchor="_Toc421529154" w:history="1">
        <w:r w:rsidR="00DD15DF" w:rsidRPr="000D7D25">
          <w:rPr>
            <w:rStyle w:val="Hiperhivatkozs"/>
          </w:rPr>
          <w:t>6.2.A stratégia belső összefüggései</w:t>
        </w:r>
        <w:r w:rsidR="00DD15DF">
          <w:rPr>
            <w:webHidden/>
          </w:rPr>
          <w:tab/>
        </w:r>
        <w:r w:rsidR="00DD15DF">
          <w:rPr>
            <w:webHidden/>
          </w:rPr>
          <w:fldChar w:fldCharType="begin"/>
        </w:r>
        <w:r w:rsidR="00DD15DF">
          <w:rPr>
            <w:webHidden/>
          </w:rPr>
          <w:instrText xml:space="preserve"> PAGEREF _Toc421529154 \h </w:instrText>
        </w:r>
        <w:r w:rsidR="00DD15DF">
          <w:rPr>
            <w:webHidden/>
          </w:rPr>
        </w:r>
        <w:r w:rsidR="00DD15DF">
          <w:rPr>
            <w:webHidden/>
          </w:rPr>
          <w:fldChar w:fldCharType="separate"/>
        </w:r>
        <w:r w:rsidR="00DD15DF">
          <w:rPr>
            <w:webHidden/>
          </w:rPr>
          <w:t>46</w:t>
        </w:r>
        <w:r w:rsidR="00DD15DF">
          <w:rPr>
            <w:webHidden/>
          </w:rPr>
          <w:fldChar w:fldCharType="end"/>
        </w:r>
      </w:hyperlink>
    </w:p>
    <w:p w:rsidR="00DD15DF" w:rsidRDefault="00F864C4">
      <w:pPr>
        <w:pStyle w:val="TJ1"/>
        <w:rPr>
          <w:rFonts w:eastAsiaTheme="minorEastAsia" w:cstheme="minorBidi"/>
          <w:smallCaps w:val="0"/>
          <w:noProof/>
          <w:szCs w:val="22"/>
          <w:lang w:eastAsia="hu-HU"/>
        </w:rPr>
      </w:pPr>
      <w:hyperlink w:anchor="_Toc421529155" w:history="1">
        <w:r w:rsidR="00DD15DF" w:rsidRPr="000D7D25">
          <w:rPr>
            <w:rStyle w:val="Hiperhivatkozs"/>
            <w:noProof/>
          </w:rPr>
          <w:t>7.</w:t>
        </w:r>
        <w:r w:rsidR="00DD15DF">
          <w:rPr>
            <w:rFonts w:eastAsiaTheme="minorEastAsia" w:cstheme="minorBidi"/>
            <w:smallCaps w:val="0"/>
            <w:noProof/>
            <w:szCs w:val="22"/>
            <w:lang w:eastAsia="hu-HU"/>
          </w:rPr>
          <w:tab/>
        </w:r>
        <w:r w:rsidR="00DD15DF" w:rsidRPr="000D7D25">
          <w:rPr>
            <w:rStyle w:val="Hiperhivatkozs"/>
            <w:noProof/>
          </w:rPr>
          <w:t>A STRATÉGIA MEGVALÓSÍTHATÓSÁGÁNAK FŐBB KOCKÁZATAI</w:t>
        </w:r>
        <w:r w:rsidR="00DD15DF">
          <w:rPr>
            <w:noProof/>
            <w:webHidden/>
          </w:rPr>
          <w:tab/>
        </w:r>
        <w:r w:rsidR="00DD15DF">
          <w:rPr>
            <w:noProof/>
            <w:webHidden/>
          </w:rPr>
          <w:fldChar w:fldCharType="begin"/>
        </w:r>
        <w:r w:rsidR="00DD15DF">
          <w:rPr>
            <w:noProof/>
            <w:webHidden/>
          </w:rPr>
          <w:instrText xml:space="preserve"> PAGEREF _Toc421529155 \h </w:instrText>
        </w:r>
        <w:r w:rsidR="00DD15DF">
          <w:rPr>
            <w:noProof/>
            <w:webHidden/>
          </w:rPr>
        </w:r>
        <w:r w:rsidR="00DD15DF">
          <w:rPr>
            <w:noProof/>
            <w:webHidden/>
          </w:rPr>
          <w:fldChar w:fldCharType="separate"/>
        </w:r>
        <w:r w:rsidR="00DD15DF">
          <w:rPr>
            <w:noProof/>
            <w:webHidden/>
          </w:rPr>
          <w:t>48</w:t>
        </w:r>
        <w:r w:rsidR="00DD15DF">
          <w:rPr>
            <w:noProof/>
            <w:webHidden/>
          </w:rPr>
          <w:fldChar w:fldCharType="end"/>
        </w:r>
      </w:hyperlink>
    </w:p>
    <w:p w:rsidR="00DD15DF" w:rsidRDefault="00F864C4">
      <w:pPr>
        <w:pStyle w:val="TJ1"/>
        <w:rPr>
          <w:rFonts w:eastAsiaTheme="minorEastAsia" w:cstheme="minorBidi"/>
          <w:smallCaps w:val="0"/>
          <w:noProof/>
          <w:szCs w:val="22"/>
          <w:lang w:eastAsia="hu-HU"/>
        </w:rPr>
      </w:pPr>
      <w:hyperlink w:anchor="_Toc421529156" w:history="1">
        <w:r w:rsidR="00DD15DF" w:rsidRPr="000D7D25">
          <w:rPr>
            <w:rStyle w:val="Hiperhivatkozs"/>
            <w:noProof/>
          </w:rPr>
          <w:t>8.</w:t>
        </w:r>
        <w:r w:rsidR="00DD15DF">
          <w:rPr>
            <w:rFonts w:eastAsiaTheme="minorEastAsia" w:cstheme="minorBidi"/>
            <w:smallCaps w:val="0"/>
            <w:noProof/>
            <w:szCs w:val="22"/>
            <w:lang w:eastAsia="hu-HU"/>
          </w:rPr>
          <w:tab/>
        </w:r>
        <w:r w:rsidR="00DD15DF" w:rsidRPr="000D7D25">
          <w:rPr>
            <w:rStyle w:val="Hiperhivatkozs"/>
            <w:noProof/>
          </w:rPr>
          <w:t>A MEGVALÓSÍTÁS ESZKÖZEI ÉS NYOMON KÖVETÉSE</w:t>
        </w:r>
        <w:r w:rsidR="00DD15DF">
          <w:rPr>
            <w:noProof/>
            <w:webHidden/>
          </w:rPr>
          <w:tab/>
        </w:r>
        <w:r w:rsidR="00DD15DF">
          <w:rPr>
            <w:noProof/>
            <w:webHidden/>
          </w:rPr>
          <w:fldChar w:fldCharType="begin"/>
        </w:r>
        <w:r w:rsidR="00DD15DF">
          <w:rPr>
            <w:noProof/>
            <w:webHidden/>
          </w:rPr>
          <w:instrText xml:space="preserve"> PAGEREF _Toc421529156 \h </w:instrText>
        </w:r>
        <w:r w:rsidR="00DD15DF">
          <w:rPr>
            <w:noProof/>
            <w:webHidden/>
          </w:rPr>
        </w:r>
        <w:r w:rsidR="00DD15DF">
          <w:rPr>
            <w:noProof/>
            <w:webHidden/>
          </w:rPr>
          <w:fldChar w:fldCharType="separate"/>
        </w:r>
        <w:r w:rsidR="00DD15DF">
          <w:rPr>
            <w:noProof/>
            <w:webHidden/>
          </w:rPr>
          <w:t>49</w:t>
        </w:r>
        <w:r w:rsidR="00DD15DF">
          <w:rPr>
            <w:noProof/>
            <w:webHidden/>
          </w:rPr>
          <w:fldChar w:fldCharType="end"/>
        </w:r>
      </w:hyperlink>
    </w:p>
    <w:p w:rsidR="00DD15DF" w:rsidRDefault="00F864C4">
      <w:pPr>
        <w:pStyle w:val="TJ2"/>
        <w:rPr>
          <w:rFonts w:eastAsiaTheme="minorEastAsia" w:cstheme="minorBidi"/>
          <w:szCs w:val="22"/>
        </w:rPr>
      </w:pPr>
      <w:hyperlink w:anchor="_Toc421529157" w:history="1">
        <w:r w:rsidR="00DD15DF" w:rsidRPr="000D7D25">
          <w:rPr>
            <w:rStyle w:val="Hiperhivatkozs"/>
          </w:rPr>
          <w:t>8.1. A célok elérését szolgáló fejlesztési és nem beruházási jellegű önkormányzati tevékenységek</w:t>
        </w:r>
        <w:r w:rsidR="00DD15DF">
          <w:rPr>
            <w:webHidden/>
          </w:rPr>
          <w:tab/>
        </w:r>
        <w:r w:rsidR="00DD15DF">
          <w:rPr>
            <w:webHidden/>
          </w:rPr>
          <w:fldChar w:fldCharType="begin"/>
        </w:r>
        <w:r w:rsidR="00DD15DF">
          <w:rPr>
            <w:webHidden/>
          </w:rPr>
          <w:instrText xml:space="preserve"> PAGEREF _Toc421529157 \h </w:instrText>
        </w:r>
        <w:r w:rsidR="00DD15DF">
          <w:rPr>
            <w:webHidden/>
          </w:rPr>
        </w:r>
        <w:r w:rsidR="00DD15DF">
          <w:rPr>
            <w:webHidden/>
          </w:rPr>
          <w:fldChar w:fldCharType="separate"/>
        </w:r>
        <w:r w:rsidR="00DD15DF">
          <w:rPr>
            <w:webHidden/>
          </w:rPr>
          <w:t>49</w:t>
        </w:r>
        <w:r w:rsidR="00DD15DF">
          <w:rPr>
            <w:webHidden/>
          </w:rPr>
          <w:fldChar w:fldCharType="end"/>
        </w:r>
      </w:hyperlink>
    </w:p>
    <w:p w:rsidR="00DD15DF" w:rsidRDefault="00F864C4">
      <w:pPr>
        <w:pStyle w:val="TJ2"/>
        <w:rPr>
          <w:rFonts w:eastAsiaTheme="minorEastAsia" w:cstheme="minorBidi"/>
          <w:szCs w:val="22"/>
        </w:rPr>
      </w:pPr>
      <w:hyperlink w:anchor="_Toc421529158" w:history="1">
        <w:r w:rsidR="00DD15DF" w:rsidRPr="000D7D25">
          <w:rPr>
            <w:rStyle w:val="Hiperhivatkozs"/>
          </w:rPr>
          <w:t>8.2. Az integrált településfejlesztési stratégia megvalósításának szervezeti kereteinek meghatározása</w:t>
        </w:r>
        <w:r w:rsidR="00DD15DF">
          <w:rPr>
            <w:webHidden/>
          </w:rPr>
          <w:tab/>
        </w:r>
        <w:r w:rsidR="00DD15DF">
          <w:rPr>
            <w:webHidden/>
          </w:rPr>
          <w:fldChar w:fldCharType="begin"/>
        </w:r>
        <w:r w:rsidR="00DD15DF">
          <w:rPr>
            <w:webHidden/>
          </w:rPr>
          <w:instrText xml:space="preserve"> PAGEREF _Toc421529158 \h </w:instrText>
        </w:r>
        <w:r w:rsidR="00DD15DF">
          <w:rPr>
            <w:webHidden/>
          </w:rPr>
        </w:r>
        <w:r w:rsidR="00DD15DF">
          <w:rPr>
            <w:webHidden/>
          </w:rPr>
          <w:fldChar w:fldCharType="separate"/>
        </w:r>
        <w:r w:rsidR="00DD15DF">
          <w:rPr>
            <w:webHidden/>
          </w:rPr>
          <w:t>49</w:t>
        </w:r>
        <w:r w:rsidR="00DD15DF">
          <w:rPr>
            <w:webHidden/>
          </w:rPr>
          <w:fldChar w:fldCharType="end"/>
        </w:r>
      </w:hyperlink>
    </w:p>
    <w:p w:rsidR="00DD15DF" w:rsidRDefault="00F864C4">
      <w:pPr>
        <w:pStyle w:val="TJ2"/>
        <w:rPr>
          <w:rFonts w:eastAsiaTheme="minorEastAsia" w:cstheme="minorBidi"/>
          <w:szCs w:val="22"/>
        </w:rPr>
      </w:pPr>
      <w:hyperlink w:anchor="_Toc421529159" w:history="1">
        <w:r w:rsidR="00DD15DF" w:rsidRPr="000D7D25">
          <w:rPr>
            <w:rStyle w:val="Hiperhivatkozs"/>
          </w:rPr>
          <w:t>8.3. Település közi koordináció mechanizmusai, együttműködési javaslatok</w:t>
        </w:r>
        <w:r w:rsidR="00DD15DF">
          <w:rPr>
            <w:webHidden/>
          </w:rPr>
          <w:tab/>
        </w:r>
        <w:r w:rsidR="00DD15DF">
          <w:rPr>
            <w:webHidden/>
          </w:rPr>
          <w:fldChar w:fldCharType="begin"/>
        </w:r>
        <w:r w:rsidR="00DD15DF">
          <w:rPr>
            <w:webHidden/>
          </w:rPr>
          <w:instrText xml:space="preserve"> PAGEREF _Toc421529159 \h </w:instrText>
        </w:r>
        <w:r w:rsidR="00DD15DF">
          <w:rPr>
            <w:webHidden/>
          </w:rPr>
        </w:r>
        <w:r w:rsidR="00DD15DF">
          <w:rPr>
            <w:webHidden/>
          </w:rPr>
          <w:fldChar w:fldCharType="separate"/>
        </w:r>
        <w:r w:rsidR="00DD15DF">
          <w:rPr>
            <w:webHidden/>
          </w:rPr>
          <w:t>49</w:t>
        </w:r>
        <w:r w:rsidR="00DD15DF">
          <w:rPr>
            <w:webHidden/>
          </w:rPr>
          <w:fldChar w:fldCharType="end"/>
        </w:r>
      </w:hyperlink>
    </w:p>
    <w:p w:rsidR="00DD15DF" w:rsidRDefault="00F864C4">
      <w:pPr>
        <w:pStyle w:val="TJ2"/>
        <w:rPr>
          <w:rFonts w:eastAsiaTheme="minorEastAsia" w:cstheme="minorBidi"/>
          <w:szCs w:val="22"/>
        </w:rPr>
      </w:pPr>
      <w:hyperlink w:anchor="_Toc421529160" w:history="1">
        <w:r w:rsidR="00DD15DF" w:rsidRPr="000D7D25">
          <w:rPr>
            <w:rStyle w:val="Hiperhivatkozs"/>
          </w:rPr>
          <w:t>8.4. Monitoring rendszer kialakítása</w:t>
        </w:r>
        <w:r w:rsidR="00DD15DF">
          <w:rPr>
            <w:webHidden/>
          </w:rPr>
          <w:tab/>
        </w:r>
        <w:r w:rsidR="00DD15DF">
          <w:rPr>
            <w:webHidden/>
          </w:rPr>
          <w:fldChar w:fldCharType="begin"/>
        </w:r>
        <w:r w:rsidR="00DD15DF">
          <w:rPr>
            <w:webHidden/>
          </w:rPr>
          <w:instrText xml:space="preserve"> PAGEREF _Toc421529160 \h </w:instrText>
        </w:r>
        <w:r w:rsidR="00DD15DF">
          <w:rPr>
            <w:webHidden/>
          </w:rPr>
        </w:r>
        <w:r w:rsidR="00DD15DF">
          <w:rPr>
            <w:webHidden/>
          </w:rPr>
          <w:fldChar w:fldCharType="separate"/>
        </w:r>
        <w:r w:rsidR="00DD15DF">
          <w:rPr>
            <w:webHidden/>
          </w:rPr>
          <w:t>49</w:t>
        </w:r>
        <w:r w:rsidR="00DD15DF">
          <w:rPr>
            <w:webHidden/>
          </w:rPr>
          <w:fldChar w:fldCharType="end"/>
        </w:r>
      </w:hyperlink>
    </w:p>
    <w:p w:rsidR="00DD15DF" w:rsidRDefault="00F864C4">
      <w:pPr>
        <w:pStyle w:val="TJ4"/>
        <w:tabs>
          <w:tab w:val="right" w:leader="dot" w:pos="9628"/>
        </w:tabs>
        <w:rPr>
          <w:rFonts w:eastAsiaTheme="minorEastAsia" w:cstheme="minorBidi"/>
          <w:i w:val="0"/>
          <w:noProof/>
        </w:rPr>
      </w:pPr>
      <w:hyperlink w:anchor="_Toc421529161" w:history="1">
        <w:r w:rsidR="00DD15DF" w:rsidRPr="000D7D25">
          <w:rPr>
            <w:rStyle w:val="Hiperhivatkozs"/>
            <w:noProof/>
            <w:lang w:eastAsia="en-US"/>
          </w:rPr>
          <w:t>A monitoring rendszer feladata és módszertana</w:t>
        </w:r>
        <w:r w:rsidR="00DD15DF">
          <w:rPr>
            <w:noProof/>
            <w:webHidden/>
          </w:rPr>
          <w:tab/>
        </w:r>
        <w:r w:rsidR="00DD15DF">
          <w:rPr>
            <w:noProof/>
            <w:webHidden/>
          </w:rPr>
          <w:fldChar w:fldCharType="begin"/>
        </w:r>
        <w:r w:rsidR="00DD15DF">
          <w:rPr>
            <w:noProof/>
            <w:webHidden/>
          </w:rPr>
          <w:instrText xml:space="preserve"> PAGEREF _Toc421529161 \h </w:instrText>
        </w:r>
        <w:r w:rsidR="00DD15DF">
          <w:rPr>
            <w:noProof/>
            <w:webHidden/>
          </w:rPr>
        </w:r>
        <w:r w:rsidR="00DD15DF">
          <w:rPr>
            <w:noProof/>
            <w:webHidden/>
          </w:rPr>
          <w:fldChar w:fldCharType="separate"/>
        </w:r>
        <w:r w:rsidR="00DD15DF">
          <w:rPr>
            <w:noProof/>
            <w:webHidden/>
          </w:rPr>
          <w:t>49</w:t>
        </w:r>
        <w:r w:rsidR="00DD15DF">
          <w:rPr>
            <w:noProof/>
            <w:webHidden/>
          </w:rPr>
          <w:fldChar w:fldCharType="end"/>
        </w:r>
      </w:hyperlink>
    </w:p>
    <w:p w:rsidR="00DD15DF" w:rsidRDefault="00F864C4">
      <w:pPr>
        <w:pStyle w:val="TJ4"/>
        <w:tabs>
          <w:tab w:val="right" w:leader="dot" w:pos="9628"/>
        </w:tabs>
        <w:rPr>
          <w:rFonts w:eastAsiaTheme="minorEastAsia" w:cstheme="minorBidi"/>
          <w:i w:val="0"/>
          <w:noProof/>
        </w:rPr>
      </w:pPr>
      <w:hyperlink w:anchor="_Toc421529162" w:history="1">
        <w:r w:rsidR="00DD15DF" w:rsidRPr="000D7D25">
          <w:rPr>
            <w:rStyle w:val="Hiperhivatkozs"/>
            <w:noProof/>
            <w:lang w:eastAsia="en-US"/>
          </w:rPr>
          <w:t>A monitoring rendszer működtetési mechanizmusainak meghatározása</w:t>
        </w:r>
        <w:r w:rsidR="00DD15DF">
          <w:rPr>
            <w:noProof/>
            <w:webHidden/>
          </w:rPr>
          <w:tab/>
        </w:r>
        <w:r w:rsidR="00DD15DF">
          <w:rPr>
            <w:noProof/>
            <w:webHidden/>
          </w:rPr>
          <w:fldChar w:fldCharType="begin"/>
        </w:r>
        <w:r w:rsidR="00DD15DF">
          <w:rPr>
            <w:noProof/>
            <w:webHidden/>
          </w:rPr>
          <w:instrText xml:space="preserve"> PAGEREF _Toc421529162 \h </w:instrText>
        </w:r>
        <w:r w:rsidR="00DD15DF">
          <w:rPr>
            <w:noProof/>
            <w:webHidden/>
          </w:rPr>
        </w:r>
        <w:r w:rsidR="00DD15DF">
          <w:rPr>
            <w:noProof/>
            <w:webHidden/>
          </w:rPr>
          <w:fldChar w:fldCharType="separate"/>
        </w:r>
        <w:r w:rsidR="00DD15DF">
          <w:rPr>
            <w:noProof/>
            <w:webHidden/>
          </w:rPr>
          <w:t>49</w:t>
        </w:r>
        <w:r w:rsidR="00DD15DF">
          <w:rPr>
            <w:noProof/>
            <w:webHidden/>
          </w:rPr>
          <w:fldChar w:fldCharType="end"/>
        </w:r>
      </w:hyperlink>
    </w:p>
    <w:p w:rsidR="00DD15DF" w:rsidRDefault="00F864C4">
      <w:pPr>
        <w:pStyle w:val="TJ4"/>
        <w:tabs>
          <w:tab w:val="right" w:leader="dot" w:pos="9628"/>
        </w:tabs>
        <w:rPr>
          <w:rFonts w:eastAsiaTheme="minorEastAsia" w:cstheme="minorBidi"/>
          <w:i w:val="0"/>
          <w:noProof/>
        </w:rPr>
      </w:pPr>
      <w:hyperlink w:anchor="_Toc421529163" w:history="1">
        <w:r w:rsidR="00DD15DF" w:rsidRPr="000D7D25">
          <w:rPr>
            <w:rStyle w:val="Hiperhivatkozs"/>
            <w:noProof/>
            <w:lang w:eastAsia="en-US"/>
          </w:rPr>
          <w:t>Indikátorok</w:t>
        </w:r>
        <w:r w:rsidR="00DD15DF">
          <w:rPr>
            <w:noProof/>
            <w:webHidden/>
          </w:rPr>
          <w:tab/>
        </w:r>
        <w:r w:rsidR="00DD15DF">
          <w:rPr>
            <w:noProof/>
            <w:webHidden/>
          </w:rPr>
          <w:fldChar w:fldCharType="begin"/>
        </w:r>
        <w:r w:rsidR="00DD15DF">
          <w:rPr>
            <w:noProof/>
            <w:webHidden/>
          </w:rPr>
          <w:instrText xml:space="preserve"> PAGEREF _Toc421529163 \h </w:instrText>
        </w:r>
        <w:r w:rsidR="00DD15DF">
          <w:rPr>
            <w:noProof/>
            <w:webHidden/>
          </w:rPr>
        </w:r>
        <w:r w:rsidR="00DD15DF">
          <w:rPr>
            <w:noProof/>
            <w:webHidden/>
          </w:rPr>
          <w:fldChar w:fldCharType="separate"/>
        </w:r>
        <w:r w:rsidR="00DD15DF">
          <w:rPr>
            <w:noProof/>
            <w:webHidden/>
          </w:rPr>
          <w:t>50</w:t>
        </w:r>
        <w:r w:rsidR="00DD15DF">
          <w:rPr>
            <w:noProof/>
            <w:webHidden/>
          </w:rPr>
          <w:fldChar w:fldCharType="end"/>
        </w:r>
      </w:hyperlink>
    </w:p>
    <w:p w:rsidR="00DD15DF" w:rsidRDefault="00F864C4">
      <w:pPr>
        <w:pStyle w:val="TJ1"/>
        <w:rPr>
          <w:rFonts w:eastAsiaTheme="minorEastAsia" w:cstheme="minorBidi"/>
          <w:smallCaps w:val="0"/>
          <w:noProof/>
          <w:szCs w:val="22"/>
          <w:lang w:eastAsia="hu-HU"/>
        </w:rPr>
      </w:pPr>
      <w:hyperlink w:anchor="_Toc421529164" w:history="1">
        <w:r w:rsidR="00DD15DF" w:rsidRPr="000D7D25">
          <w:rPr>
            <w:rStyle w:val="Hiperhivatkozs"/>
            <w:noProof/>
          </w:rPr>
          <w:t>9.</w:t>
        </w:r>
        <w:r w:rsidR="00DD15DF">
          <w:rPr>
            <w:rFonts w:eastAsiaTheme="minorEastAsia" w:cstheme="minorBidi"/>
            <w:smallCaps w:val="0"/>
            <w:noProof/>
            <w:szCs w:val="22"/>
            <w:lang w:eastAsia="hu-HU"/>
          </w:rPr>
          <w:tab/>
        </w:r>
        <w:r w:rsidR="00DD15DF" w:rsidRPr="000D7D25">
          <w:rPr>
            <w:rStyle w:val="Hiperhivatkozs"/>
            <w:noProof/>
          </w:rPr>
          <w:t>MELLÉKLETEK</w:t>
        </w:r>
        <w:r w:rsidR="00DD15DF">
          <w:rPr>
            <w:noProof/>
            <w:webHidden/>
          </w:rPr>
          <w:tab/>
        </w:r>
        <w:r w:rsidR="00DD15DF">
          <w:rPr>
            <w:noProof/>
            <w:webHidden/>
          </w:rPr>
          <w:fldChar w:fldCharType="begin"/>
        </w:r>
        <w:r w:rsidR="00DD15DF">
          <w:rPr>
            <w:noProof/>
            <w:webHidden/>
          </w:rPr>
          <w:instrText xml:space="preserve"> PAGEREF _Toc421529164 \h </w:instrText>
        </w:r>
        <w:r w:rsidR="00DD15DF">
          <w:rPr>
            <w:noProof/>
            <w:webHidden/>
          </w:rPr>
        </w:r>
        <w:r w:rsidR="00DD15DF">
          <w:rPr>
            <w:noProof/>
            <w:webHidden/>
          </w:rPr>
          <w:fldChar w:fldCharType="separate"/>
        </w:r>
        <w:r w:rsidR="00DD15DF">
          <w:rPr>
            <w:noProof/>
            <w:webHidden/>
          </w:rPr>
          <w:t>51</w:t>
        </w:r>
        <w:r w:rsidR="00DD15DF">
          <w:rPr>
            <w:noProof/>
            <w:webHidden/>
          </w:rPr>
          <w:fldChar w:fldCharType="end"/>
        </w:r>
      </w:hyperlink>
    </w:p>
    <w:p w:rsidR="00A91F2D" w:rsidRDefault="009726B7" w:rsidP="000B47E7">
      <w:pPr>
        <w:pStyle w:val="ITSSzovegtest"/>
      </w:pPr>
      <w:r>
        <w:fldChar w:fldCharType="end"/>
      </w:r>
    </w:p>
    <w:p w:rsidR="00A91F2D" w:rsidRDefault="00A91F2D" w:rsidP="000B47E7">
      <w:pPr>
        <w:pStyle w:val="ITSSzovegtest"/>
      </w:pPr>
    </w:p>
    <w:p w:rsidR="00A91F2D" w:rsidRDefault="00A91F2D" w:rsidP="00A91F2D">
      <w:pPr>
        <w:pStyle w:val="ITSTartalomjegyzekcimsor"/>
        <w:sectPr w:rsidR="00A91F2D" w:rsidSect="005D03B1">
          <w:headerReference w:type="default" r:id="rId14"/>
          <w:endnotePr>
            <w:numFmt w:val="decimal"/>
          </w:endnotePr>
          <w:type w:val="continuous"/>
          <w:pgSz w:w="11906" w:h="16838" w:code="9"/>
          <w:pgMar w:top="1276" w:right="1134" w:bottom="1276" w:left="1134" w:header="709" w:footer="709" w:gutter="0"/>
          <w:cols w:space="708"/>
          <w:titlePg/>
          <w:docGrid w:linePitch="360"/>
        </w:sectPr>
      </w:pPr>
    </w:p>
    <w:p w:rsidR="00A91F2D" w:rsidRDefault="00A91F2D" w:rsidP="00A91F2D">
      <w:pPr>
        <w:pStyle w:val="ITSTartalomjegyzekcimsor"/>
      </w:pPr>
      <w:r>
        <w:lastRenderedPageBreak/>
        <w:t>Ábrajegyzék</w:t>
      </w:r>
    </w:p>
    <w:p w:rsidR="00A91F2D" w:rsidRDefault="009726B7" w:rsidP="000C2820">
      <w:pPr>
        <w:pStyle w:val="brajegyzk"/>
      </w:pPr>
      <w:r>
        <w:fldChar w:fldCharType="begin"/>
      </w:r>
      <w:r w:rsidR="00D024EB">
        <w:instrText xml:space="preserve"> TOC \h \z \c "Ábra" </w:instrText>
      </w:r>
      <w:r>
        <w:fldChar w:fldCharType="separate"/>
      </w:r>
      <w:r w:rsidR="00273BA3">
        <w:rPr>
          <w:b/>
          <w:bCs/>
          <w:noProof/>
        </w:rPr>
        <w:t>Nincs ábrajegyzék-bejegyzés.</w:t>
      </w:r>
      <w:r>
        <w:fldChar w:fldCharType="end"/>
      </w:r>
    </w:p>
    <w:p w:rsidR="000C2820" w:rsidRDefault="000C2820">
      <w:pPr>
        <w:spacing w:line="240" w:lineRule="auto"/>
        <w:rPr>
          <w:color w:val="244BAE"/>
          <w:sz w:val="40"/>
        </w:rPr>
      </w:pPr>
      <w:r>
        <w:br w:type="page"/>
      </w:r>
    </w:p>
    <w:p w:rsidR="00A91F2D" w:rsidRDefault="00A91F2D" w:rsidP="00A91F2D">
      <w:pPr>
        <w:pStyle w:val="ITSTartalomjegyzekcimsor"/>
      </w:pPr>
      <w:r>
        <w:lastRenderedPageBreak/>
        <w:t>Rövidítések jegyzéke</w:t>
      </w:r>
    </w:p>
    <w:tbl>
      <w:tblPr>
        <w:tblStyle w:val="Rcsostblzat"/>
        <w:tblW w:w="9639" w:type="dxa"/>
        <w:tblBorders>
          <w:top w:val="none" w:sz="0" w:space="0" w:color="auto"/>
          <w:left w:val="none" w:sz="0" w:space="0" w:color="auto"/>
          <w:bottom w:val="none" w:sz="0" w:space="0" w:color="auto"/>
          <w:right w:val="none" w:sz="0" w:space="0" w:color="auto"/>
          <w:insideH w:val="none" w:sz="0" w:space="0" w:color="auto"/>
          <w:insideV w:val="single" w:sz="2" w:space="0" w:color="AD1A27"/>
        </w:tblBorders>
        <w:tblCellMar>
          <w:left w:w="113" w:type="dxa"/>
          <w:right w:w="113" w:type="dxa"/>
        </w:tblCellMar>
        <w:tblLook w:val="04A0" w:firstRow="1" w:lastRow="0" w:firstColumn="1" w:lastColumn="0" w:noHBand="0" w:noVBand="1"/>
      </w:tblPr>
      <w:tblGrid>
        <w:gridCol w:w="1701"/>
        <w:gridCol w:w="7938"/>
      </w:tblGrid>
      <w:tr w:rsidR="00A91F2D" w:rsidTr="000351A5">
        <w:tc>
          <w:tcPr>
            <w:tcW w:w="1701" w:type="dxa"/>
            <w:tcBorders>
              <w:right w:val="single" w:sz="2" w:space="0" w:color="244BAE"/>
            </w:tcBorders>
          </w:tcPr>
          <w:p w:rsidR="002F34D6" w:rsidRDefault="002F34D6" w:rsidP="001208E2">
            <w:pPr>
              <w:pStyle w:val="ITSTablazatSzoveg"/>
            </w:pPr>
            <w:r>
              <w:t>BATrT</w:t>
            </w:r>
          </w:p>
          <w:p w:rsidR="002F34D6" w:rsidRDefault="002F34D6" w:rsidP="001208E2">
            <w:pPr>
              <w:pStyle w:val="ITSTablazatSzoveg"/>
            </w:pPr>
            <w:r>
              <w:t>BKISZ</w:t>
            </w:r>
          </w:p>
          <w:p w:rsidR="002F34D6" w:rsidRDefault="002F34D6" w:rsidP="001208E2">
            <w:pPr>
              <w:pStyle w:val="ITSTablazatSzoveg"/>
            </w:pPr>
            <w:r w:rsidRPr="00CE4D26">
              <w:t>BP ITS 2020</w:t>
            </w:r>
          </w:p>
          <w:p w:rsidR="002F34D6" w:rsidRDefault="002F34D6" w:rsidP="001208E2">
            <w:pPr>
              <w:pStyle w:val="ITSTablazatSzoveg"/>
            </w:pPr>
            <w:r>
              <w:t>BTFK</w:t>
            </w:r>
          </w:p>
          <w:p w:rsidR="002F34D6" w:rsidRDefault="002F34D6" w:rsidP="001208E2">
            <w:pPr>
              <w:pStyle w:val="ITSTablazatSzoveg"/>
            </w:pPr>
            <w:r w:rsidRPr="00CE4D26">
              <w:t>Budapest 2030</w:t>
            </w:r>
          </w:p>
          <w:p w:rsidR="002F34D6" w:rsidRDefault="002F34D6" w:rsidP="001208E2">
            <w:pPr>
              <w:pStyle w:val="ITSTablazatSzoveg"/>
            </w:pPr>
            <w:r>
              <w:t>CBC</w:t>
            </w:r>
          </w:p>
          <w:p w:rsidR="002814D2" w:rsidRDefault="00937A95" w:rsidP="001208E2">
            <w:pPr>
              <w:pStyle w:val="ITSTablazatSzoveg"/>
            </w:pPr>
            <w:r>
              <w:t>Étv</w:t>
            </w:r>
          </w:p>
          <w:p w:rsidR="002F34D6" w:rsidRDefault="002F34D6" w:rsidP="001208E2">
            <w:pPr>
              <w:pStyle w:val="ITSTablazatSzoveg"/>
            </w:pPr>
            <w:r>
              <w:t>ERFA</w:t>
            </w:r>
          </w:p>
          <w:p w:rsidR="002F34D6" w:rsidRDefault="002F34D6" w:rsidP="001208E2">
            <w:pPr>
              <w:pStyle w:val="ITSTablazatSzoveg"/>
            </w:pPr>
            <w:r>
              <w:t>ESZA</w:t>
            </w:r>
          </w:p>
          <w:p w:rsidR="002F34D6" w:rsidRDefault="002F34D6" w:rsidP="001208E2">
            <w:pPr>
              <w:pStyle w:val="ITSTablazatSzoveg"/>
            </w:pPr>
            <w:r>
              <w:t>FŐTEP</w:t>
            </w:r>
          </w:p>
          <w:p w:rsidR="002F34D6" w:rsidRDefault="002F34D6" w:rsidP="001208E2">
            <w:pPr>
              <w:pStyle w:val="ITSTablazatSzoveg"/>
            </w:pPr>
            <w:r>
              <w:t>KÉSZ</w:t>
            </w:r>
          </w:p>
          <w:p w:rsidR="002F34D6" w:rsidRDefault="002F34D6" w:rsidP="001208E2">
            <w:pPr>
              <w:pStyle w:val="ITSTablazatSzoveg"/>
            </w:pPr>
            <w:r>
              <w:t>KMOP</w:t>
            </w:r>
          </w:p>
          <w:p w:rsidR="002F34D6" w:rsidRDefault="002F34D6" w:rsidP="001208E2">
            <w:pPr>
              <w:pStyle w:val="ITSTablazatSzoveg"/>
            </w:pPr>
            <w:r>
              <w:t>OFTK</w:t>
            </w:r>
          </w:p>
          <w:p w:rsidR="00937A95" w:rsidRDefault="00937A95" w:rsidP="001208E2">
            <w:pPr>
              <w:pStyle w:val="ITSTablazatSzoveg"/>
            </w:pPr>
            <w:r>
              <w:t>OTrT</w:t>
            </w:r>
          </w:p>
          <w:p w:rsidR="002F34D6" w:rsidRDefault="002F34D6" w:rsidP="001208E2">
            <w:pPr>
              <w:pStyle w:val="ITSTablazatSzoveg"/>
            </w:pPr>
            <w:r>
              <w:t>PMTFK</w:t>
            </w:r>
          </w:p>
          <w:p w:rsidR="002F34D6" w:rsidRDefault="002F34D6" w:rsidP="001208E2">
            <w:pPr>
              <w:pStyle w:val="ITSTablazatSzoveg"/>
            </w:pPr>
            <w:r>
              <w:t>SZT</w:t>
            </w:r>
          </w:p>
          <w:p w:rsidR="00174B23" w:rsidRDefault="00174B23" w:rsidP="001208E2">
            <w:pPr>
              <w:pStyle w:val="ITSTablazatSzoveg"/>
            </w:pPr>
            <w:r>
              <w:t>TSZT 2015</w:t>
            </w:r>
          </w:p>
          <w:p w:rsidR="00A91F2D" w:rsidRDefault="00A91F2D" w:rsidP="001208E2">
            <w:pPr>
              <w:pStyle w:val="ITSTablazatSzoveg"/>
            </w:pPr>
          </w:p>
        </w:tc>
        <w:tc>
          <w:tcPr>
            <w:tcW w:w="7938" w:type="dxa"/>
            <w:tcBorders>
              <w:left w:val="single" w:sz="2" w:space="0" w:color="244BAE"/>
            </w:tcBorders>
          </w:tcPr>
          <w:p w:rsidR="002F34D6" w:rsidRDefault="002F34D6" w:rsidP="001208E2">
            <w:pPr>
              <w:pStyle w:val="ITSTablazatSzoveg"/>
            </w:pPr>
            <w:r>
              <w:t>Budapesti Agglomeráció Területrendezési Terv</w:t>
            </w:r>
          </w:p>
          <w:p w:rsidR="002F34D6" w:rsidRDefault="002F34D6" w:rsidP="001208E2">
            <w:pPr>
              <w:pStyle w:val="ITSTablazatSzoveg"/>
            </w:pPr>
            <w:r w:rsidRPr="00CE698E">
              <w:t>Budapesti Komplex Integrált Szennyvízelvezetési és Szennyvíztisztítási Program</w:t>
            </w:r>
          </w:p>
          <w:p w:rsidR="002F34D6" w:rsidRDefault="002F34D6" w:rsidP="001208E2">
            <w:pPr>
              <w:pStyle w:val="ITSTablazatSzoveg"/>
            </w:pPr>
            <w:r w:rsidRPr="00CE4D26">
              <w:t>ITS Budapest stratégia 2020</w:t>
            </w:r>
          </w:p>
          <w:p w:rsidR="002F34D6" w:rsidRDefault="002F34D6" w:rsidP="001208E2">
            <w:pPr>
              <w:pStyle w:val="ITSTablazatSzoveg"/>
            </w:pPr>
            <w:r>
              <w:t>Budapest Területfejlesztési Koncepciója</w:t>
            </w:r>
          </w:p>
          <w:p w:rsidR="002F34D6" w:rsidRDefault="002F34D6" w:rsidP="001208E2">
            <w:pPr>
              <w:pStyle w:val="ITSTablazatSzoveg"/>
            </w:pPr>
            <w:r w:rsidRPr="00CE4D26">
              <w:t>Budapest 2030 Hosszú távú fejlesztési koncepció</w:t>
            </w:r>
          </w:p>
          <w:p w:rsidR="002F34D6" w:rsidRDefault="002F34D6" w:rsidP="001208E2">
            <w:pPr>
              <w:pStyle w:val="ITSTablazatSzoveg"/>
            </w:pPr>
            <w:r>
              <w:t>Cross-Border Cooperation (Határon átnyúló együttműködés)</w:t>
            </w:r>
          </w:p>
          <w:p w:rsidR="002814D2" w:rsidRDefault="00174B23" w:rsidP="001208E2">
            <w:pPr>
              <w:pStyle w:val="ITSTablazatSzoveg"/>
            </w:pPr>
            <w:r w:rsidRPr="00CE4D26">
              <w:t>Az épített környezet alakításáról és védelméről szóló 1997. évi LXXVIII. törvény</w:t>
            </w:r>
          </w:p>
          <w:p w:rsidR="002F34D6" w:rsidRDefault="002F34D6" w:rsidP="001208E2">
            <w:pPr>
              <w:pStyle w:val="ITSTablazatSzoveg"/>
            </w:pPr>
            <w:r>
              <w:t>Európai Regionális Fejlesztési Alap</w:t>
            </w:r>
          </w:p>
          <w:p w:rsidR="002F34D6" w:rsidRDefault="002F34D6" w:rsidP="001208E2">
            <w:pPr>
              <w:pStyle w:val="ITSTablazatSzoveg"/>
            </w:pPr>
            <w:r>
              <w:t>Európai Szociális Alap</w:t>
            </w:r>
          </w:p>
          <w:p w:rsidR="002F34D6" w:rsidRDefault="002F34D6" w:rsidP="001208E2">
            <w:pPr>
              <w:pStyle w:val="ITSTablazatSzoveg"/>
            </w:pPr>
            <w:r>
              <w:t>Fővárosi Területfejlesztési Program</w:t>
            </w:r>
          </w:p>
          <w:p w:rsidR="002F34D6" w:rsidRDefault="002F34D6" w:rsidP="001208E2">
            <w:pPr>
              <w:pStyle w:val="ITSTablazatSzoveg"/>
            </w:pPr>
            <w:r>
              <w:t>Kerületi Építési Szabályzat</w:t>
            </w:r>
          </w:p>
          <w:p w:rsidR="002F34D6" w:rsidRDefault="002F34D6" w:rsidP="001208E2">
            <w:pPr>
              <w:pStyle w:val="ITSTablazatSzoveg"/>
            </w:pPr>
            <w:r>
              <w:t>Közép-Magyarországi Operatív Program</w:t>
            </w:r>
          </w:p>
          <w:p w:rsidR="002F34D6" w:rsidRDefault="002F34D6" w:rsidP="001208E2">
            <w:pPr>
              <w:pStyle w:val="ITSTablazatSzoveg"/>
            </w:pPr>
            <w:r w:rsidRPr="00963D2A">
              <w:t>Nemzeti Fejlesztés 2030 – Országos Fejlesztési és Területfejlesztési Koncepció</w:t>
            </w:r>
          </w:p>
          <w:p w:rsidR="00937A95" w:rsidRDefault="00937A95" w:rsidP="001208E2">
            <w:pPr>
              <w:pStyle w:val="ITSTablazatSzoveg"/>
            </w:pPr>
            <w:r>
              <w:t>Országos Területrendezési Terv</w:t>
            </w:r>
          </w:p>
          <w:p w:rsidR="002F34D6" w:rsidRDefault="002F34D6" w:rsidP="001208E2">
            <w:pPr>
              <w:pStyle w:val="ITSTablazatSzoveg"/>
            </w:pPr>
            <w:r>
              <w:t>Pest Megyei Területfejlesztési Koncepció</w:t>
            </w:r>
          </w:p>
          <w:p w:rsidR="002F34D6" w:rsidRDefault="002F34D6" w:rsidP="001208E2">
            <w:pPr>
              <w:pStyle w:val="ITSTablazatSzoveg"/>
            </w:pPr>
            <w:r>
              <w:t>Szabályozási terv</w:t>
            </w:r>
          </w:p>
          <w:p w:rsidR="00174B23" w:rsidRDefault="00174B23" w:rsidP="001208E2">
            <w:pPr>
              <w:pStyle w:val="ITSTablazatSzoveg"/>
            </w:pPr>
            <w:r w:rsidRPr="00C96816">
              <w:t>Budapest főváros településszerkezeti terve</w:t>
            </w:r>
          </w:p>
          <w:p w:rsidR="00A91F2D" w:rsidRDefault="00A91F2D" w:rsidP="001208E2">
            <w:pPr>
              <w:pStyle w:val="ITSTablazatSzoveg"/>
            </w:pPr>
          </w:p>
        </w:tc>
      </w:tr>
    </w:tbl>
    <w:p w:rsidR="00A91F2D" w:rsidRPr="00164F3B" w:rsidRDefault="00A91F2D" w:rsidP="000B47E7">
      <w:pPr>
        <w:pStyle w:val="ITSSzovegtest"/>
      </w:pPr>
    </w:p>
    <w:p w:rsidR="00A91F2D" w:rsidRDefault="00A91F2D">
      <w:pPr>
        <w:spacing w:line="240" w:lineRule="auto"/>
        <w:rPr>
          <w:rFonts w:cstheme="minorHAnsi"/>
          <w:caps/>
          <w:color w:val="244BAE"/>
          <w:sz w:val="36"/>
          <w:szCs w:val="36"/>
        </w:rPr>
      </w:pPr>
      <w:r>
        <w:br w:type="page"/>
      </w:r>
    </w:p>
    <w:p w:rsidR="00432114" w:rsidRDefault="00FF64DE" w:rsidP="001573AB">
      <w:pPr>
        <w:pStyle w:val="ITSFejezet1"/>
      </w:pPr>
      <w:bookmarkStart w:id="1" w:name="_Toc421529121"/>
      <w:r w:rsidRPr="00FF64DE">
        <w:lastRenderedPageBreak/>
        <w:t>BEVEZETÉS</w:t>
      </w:r>
      <w:bookmarkEnd w:id="1"/>
    </w:p>
    <w:p w:rsidR="00191CE2" w:rsidRDefault="00A53DF5" w:rsidP="008C38D1">
      <w:pPr>
        <w:pStyle w:val="ITSFejezet3"/>
      </w:pPr>
      <w:bookmarkStart w:id="2" w:name="_Toc416883391"/>
      <w:bookmarkStart w:id="3" w:name="_Toc416941750"/>
      <w:bookmarkStart w:id="4" w:name="_Toc416941898"/>
      <w:bookmarkStart w:id="5" w:name="_Toc421529122"/>
      <w:r>
        <w:t xml:space="preserve">1.1 </w:t>
      </w:r>
      <w:r w:rsidR="00191CE2">
        <w:t>Az ITS készítés háttere</w:t>
      </w:r>
      <w:bookmarkEnd w:id="2"/>
      <w:bookmarkEnd w:id="3"/>
      <w:bookmarkEnd w:id="4"/>
      <w:bookmarkEnd w:id="5"/>
    </w:p>
    <w:p w:rsidR="00943BF9" w:rsidRPr="00943BF9" w:rsidRDefault="00943BF9" w:rsidP="00943BF9">
      <w:pPr>
        <w:tabs>
          <w:tab w:val="left" w:pos="284"/>
          <w:tab w:val="left" w:pos="401"/>
          <w:tab w:val="left" w:pos="567"/>
          <w:tab w:val="left" w:pos="851"/>
        </w:tabs>
        <w:spacing w:before="120" w:after="60"/>
        <w:jc w:val="both"/>
        <w:rPr>
          <w:rFonts w:asciiTheme="minorHAnsi" w:hAnsiTheme="minorHAnsi"/>
          <w:szCs w:val="20"/>
          <w:lang w:eastAsia="en-US"/>
        </w:rPr>
      </w:pPr>
      <w:r w:rsidRPr="00943BF9">
        <w:rPr>
          <w:rFonts w:asciiTheme="minorHAnsi" w:hAnsiTheme="minorHAnsi"/>
          <w:szCs w:val="20"/>
          <w:lang w:eastAsia="en-US"/>
        </w:rPr>
        <w:t xml:space="preserve">Budapest </w:t>
      </w:r>
      <w:r>
        <w:rPr>
          <w:rFonts w:asciiTheme="minorHAnsi" w:hAnsiTheme="minorHAnsi"/>
          <w:szCs w:val="20"/>
          <w:lang w:eastAsia="en-US"/>
        </w:rPr>
        <w:t>VII</w:t>
      </w:r>
      <w:r w:rsidRPr="00943BF9">
        <w:rPr>
          <w:rFonts w:asciiTheme="minorHAnsi" w:hAnsiTheme="minorHAnsi"/>
          <w:szCs w:val="20"/>
          <w:lang w:eastAsia="en-US"/>
        </w:rPr>
        <w:t xml:space="preserve">. kerület </w:t>
      </w:r>
      <w:r>
        <w:rPr>
          <w:rFonts w:asciiTheme="minorHAnsi" w:hAnsiTheme="minorHAnsi"/>
          <w:szCs w:val="20"/>
          <w:lang w:eastAsia="en-US"/>
        </w:rPr>
        <w:t>E</w:t>
      </w:r>
      <w:r w:rsidR="004F47D4">
        <w:rPr>
          <w:rFonts w:asciiTheme="minorHAnsi" w:hAnsiTheme="minorHAnsi"/>
          <w:szCs w:val="20"/>
          <w:lang w:eastAsia="en-US"/>
        </w:rPr>
        <w:t>r</w:t>
      </w:r>
      <w:r>
        <w:rPr>
          <w:rFonts w:asciiTheme="minorHAnsi" w:hAnsiTheme="minorHAnsi"/>
          <w:szCs w:val="20"/>
          <w:lang w:eastAsia="en-US"/>
        </w:rPr>
        <w:t xml:space="preserve">zsébetváros </w:t>
      </w:r>
      <w:r w:rsidRPr="00943BF9">
        <w:rPr>
          <w:rFonts w:asciiTheme="minorHAnsi" w:hAnsiTheme="minorHAnsi"/>
          <w:szCs w:val="20"/>
          <w:lang w:eastAsia="en-US"/>
        </w:rPr>
        <w:t xml:space="preserve">Önkormányzatának Képviselő-testülete </w:t>
      </w:r>
      <w:r w:rsidR="00943D6F" w:rsidRPr="00943D6F">
        <w:rPr>
          <w:rFonts w:asciiTheme="minorHAnsi" w:hAnsiTheme="minorHAnsi"/>
          <w:szCs w:val="20"/>
          <w:highlight w:val="yellow"/>
          <w:lang w:eastAsia="en-US"/>
        </w:rPr>
        <w:t>XXXX</w:t>
      </w:r>
      <w:r w:rsidR="00943D6F">
        <w:rPr>
          <w:rFonts w:asciiTheme="minorHAnsi" w:hAnsiTheme="minorHAnsi"/>
          <w:szCs w:val="20"/>
          <w:lang w:eastAsia="en-US"/>
        </w:rPr>
        <w:t xml:space="preserve"> </w:t>
      </w:r>
      <w:r w:rsidRPr="00943BF9">
        <w:rPr>
          <w:rFonts w:asciiTheme="minorHAnsi" w:hAnsiTheme="minorHAnsi"/>
          <w:szCs w:val="20"/>
          <w:highlight w:val="yellow"/>
          <w:lang w:eastAsia="en-US"/>
        </w:rPr>
        <w:t>számú határozatával döntést hozott</w:t>
      </w:r>
      <w:r w:rsidRPr="00943BF9">
        <w:rPr>
          <w:rFonts w:asciiTheme="minorHAnsi" w:hAnsiTheme="minorHAnsi"/>
          <w:szCs w:val="20"/>
          <w:lang w:eastAsia="en-US"/>
        </w:rPr>
        <w:t xml:space="preserve"> arról, hogy a 314/2012.(XI.8.) kormányrendeletnek megfelelően kidolgoztatja a kerület középtávú Integrált Településfejlesztési Stratégiáját (ITS) a 2008-ban elkészített Integrált Városfejlesztési Stratégiájának (IVS) felülvizsgálatával. Az ITS készítése Európai Uniós forrásból</w:t>
      </w:r>
      <w:r w:rsidRPr="00943BF9">
        <w:rPr>
          <w:rFonts w:asciiTheme="minorHAnsi" w:hAnsiTheme="minorHAnsi"/>
          <w:szCs w:val="20"/>
          <w:lang w:eastAsia="en-US"/>
        </w:rPr>
        <w:footnoteReference w:id="2"/>
      </w:r>
      <w:r w:rsidRPr="00943BF9">
        <w:rPr>
          <w:rFonts w:asciiTheme="minorHAnsi" w:hAnsiTheme="minorHAnsi"/>
          <w:szCs w:val="20"/>
          <w:lang w:eastAsia="en-US"/>
        </w:rPr>
        <w:t xml:space="preserve">, a Belügyminisztérium szakmai támogatásával és operatív irányítása mellett készült, kidolgozásában a BM közbeszerzési eljárásában nyertes Pest-Budapest Konzorcium szakértői vettek részt. Az ITS készítésére vonatkozó a BM és az önkormányzat között kötött együttműködési megállapodást a Képviselő-testület </w:t>
      </w:r>
      <w:r w:rsidR="00943D6F" w:rsidRPr="00943D6F">
        <w:rPr>
          <w:rFonts w:asciiTheme="minorHAnsi" w:hAnsiTheme="minorHAnsi"/>
          <w:szCs w:val="20"/>
          <w:highlight w:val="yellow"/>
          <w:lang w:eastAsia="en-US"/>
        </w:rPr>
        <w:t xml:space="preserve">XXX </w:t>
      </w:r>
      <w:r w:rsidRPr="00943BF9">
        <w:rPr>
          <w:rFonts w:asciiTheme="minorHAnsi" w:hAnsiTheme="minorHAnsi"/>
          <w:szCs w:val="20"/>
          <w:highlight w:val="yellow"/>
          <w:lang w:eastAsia="en-US"/>
        </w:rPr>
        <w:t>sz. határozatával</w:t>
      </w:r>
      <w:r w:rsidRPr="00943BF9">
        <w:rPr>
          <w:rFonts w:asciiTheme="minorHAnsi" w:hAnsiTheme="minorHAnsi"/>
          <w:szCs w:val="20"/>
          <w:lang w:eastAsia="en-US"/>
        </w:rPr>
        <w:t xml:space="preserve"> hagyta jóvá. Az ITS készítésével egy időben Településfejlesztési Koncepció (TFK) is készül </w:t>
      </w:r>
      <w:r w:rsidR="00943D6F">
        <w:rPr>
          <w:rFonts w:asciiTheme="minorHAnsi" w:hAnsiTheme="minorHAnsi"/>
          <w:szCs w:val="20"/>
          <w:lang w:eastAsia="en-US"/>
        </w:rPr>
        <w:t xml:space="preserve">Erzsébetváros </w:t>
      </w:r>
      <w:r w:rsidRPr="00943BF9">
        <w:rPr>
          <w:rFonts w:asciiTheme="minorHAnsi" w:hAnsiTheme="minorHAnsi"/>
          <w:szCs w:val="20"/>
          <w:lang w:eastAsia="en-US"/>
        </w:rPr>
        <w:t xml:space="preserve">Önkormányzata megbízásából, amely a kerület hosszú távú városfejlesztési céljait fogalmazza meg. E dokumentum tekinthető a kerület jövőképét, célrendszerét megalapozó koncepciónak, amely meghatározza az ITS középtávra vetíthető tartalmi elemeit. </w:t>
      </w:r>
    </w:p>
    <w:p w:rsidR="00943BF9" w:rsidRPr="00943BF9" w:rsidRDefault="00943BF9" w:rsidP="00943BF9">
      <w:pPr>
        <w:tabs>
          <w:tab w:val="left" w:pos="284"/>
          <w:tab w:val="left" w:pos="401"/>
          <w:tab w:val="left" w:pos="567"/>
          <w:tab w:val="left" w:pos="851"/>
        </w:tabs>
        <w:spacing w:before="120" w:after="60"/>
        <w:jc w:val="both"/>
        <w:rPr>
          <w:rFonts w:asciiTheme="minorHAnsi" w:hAnsiTheme="minorHAnsi"/>
          <w:szCs w:val="20"/>
          <w:lang w:eastAsia="en-US"/>
        </w:rPr>
      </w:pPr>
      <w:r w:rsidRPr="00943BF9">
        <w:rPr>
          <w:rFonts w:asciiTheme="minorHAnsi" w:hAnsiTheme="minorHAnsi"/>
          <w:szCs w:val="20"/>
          <w:lang w:eastAsia="en-US"/>
        </w:rPr>
        <w:t>A 2008-as IVS, a kerület középtávú városfejlesztési irányainak dokumentumba foglalását az alábbi, a fejlesztések külső és belső környezetét meghatározó változások indokolják:</w:t>
      </w:r>
    </w:p>
    <w:p w:rsidR="00943BF9" w:rsidRPr="00943BF9" w:rsidRDefault="00943BF9" w:rsidP="00943BF9">
      <w:pPr>
        <w:tabs>
          <w:tab w:val="left" w:pos="284"/>
          <w:tab w:val="left" w:pos="401"/>
          <w:tab w:val="left" w:pos="567"/>
          <w:tab w:val="left" w:pos="851"/>
          <w:tab w:val="left" w:pos="1134"/>
          <w:tab w:val="left" w:pos="1701"/>
        </w:tabs>
        <w:spacing w:before="60" w:after="60"/>
        <w:ind w:left="928" w:hanging="360"/>
        <w:jc w:val="both"/>
        <w:rPr>
          <w:rFonts w:asciiTheme="minorHAnsi" w:hAnsiTheme="minorHAnsi"/>
          <w:szCs w:val="20"/>
          <w:lang w:eastAsia="en-US"/>
        </w:rPr>
      </w:pPr>
      <w:r w:rsidRPr="00943BF9">
        <w:rPr>
          <w:rFonts w:asciiTheme="minorHAnsi" w:hAnsiTheme="minorHAnsi"/>
          <w:szCs w:val="20"/>
          <w:lang w:eastAsia="en-US"/>
        </w:rPr>
        <w:t>A 314/2012. (XI.8.) Kormányrendelet a településfejlesztési koncepcióról, az integrált településfejlesztési stratégiáról és a településrendezési eszközökről, valamint az egyes településrendezési sajátos jogintézményekről, mint megváltozott jogszabályi háttér.</w:t>
      </w:r>
    </w:p>
    <w:p w:rsidR="00943BF9" w:rsidRPr="00943BF9" w:rsidRDefault="00943BF9" w:rsidP="00943BF9">
      <w:pPr>
        <w:tabs>
          <w:tab w:val="left" w:pos="284"/>
          <w:tab w:val="left" w:pos="401"/>
          <w:tab w:val="left" w:pos="567"/>
          <w:tab w:val="left" w:pos="851"/>
          <w:tab w:val="left" w:pos="1134"/>
          <w:tab w:val="left" w:pos="1701"/>
        </w:tabs>
        <w:spacing w:before="60" w:after="60"/>
        <w:ind w:left="928" w:hanging="360"/>
        <w:jc w:val="both"/>
        <w:rPr>
          <w:rFonts w:asciiTheme="minorHAnsi" w:hAnsiTheme="minorHAnsi"/>
          <w:szCs w:val="20"/>
          <w:lang w:eastAsia="en-US"/>
        </w:rPr>
      </w:pPr>
      <w:r w:rsidRPr="00943BF9">
        <w:rPr>
          <w:rFonts w:asciiTheme="minorHAnsi" w:hAnsiTheme="minorHAnsi"/>
          <w:szCs w:val="20"/>
          <w:lang w:eastAsia="en-US"/>
        </w:rPr>
        <w:t>A globális gazdasági és pénzügyi válság 2008-óta kedvezőtlenül hatott a foglalkoztatásra, a fővárosi és ezen belül a kerületet is érintő migrációs folyamatokra, a lakosság életkörülményeinek alakulására, a magánszektor fejlesztési aktivitására, ennek megfelelően a megváltozott gazdasági környezetben a források minél hatékonyabb módon történő felhasználásának biztosítására, a fejlesztések tudatos, stratégiai átgondolására van szükség.</w:t>
      </w:r>
    </w:p>
    <w:p w:rsidR="00943BF9" w:rsidRPr="00943BF9" w:rsidRDefault="00943BF9" w:rsidP="00943BF9">
      <w:pPr>
        <w:tabs>
          <w:tab w:val="left" w:pos="284"/>
          <w:tab w:val="left" w:pos="401"/>
          <w:tab w:val="left" w:pos="567"/>
          <w:tab w:val="left" w:pos="851"/>
          <w:tab w:val="left" w:pos="1134"/>
          <w:tab w:val="left" w:pos="1701"/>
        </w:tabs>
        <w:spacing w:before="60" w:after="60"/>
        <w:ind w:left="928" w:hanging="360"/>
        <w:jc w:val="both"/>
        <w:rPr>
          <w:rFonts w:asciiTheme="minorHAnsi" w:hAnsiTheme="minorHAnsi"/>
          <w:szCs w:val="20"/>
          <w:lang w:eastAsia="en-US"/>
        </w:rPr>
      </w:pPr>
      <w:r w:rsidRPr="00943BF9">
        <w:rPr>
          <w:rFonts w:asciiTheme="minorHAnsi" w:hAnsiTheme="minorHAnsi"/>
          <w:szCs w:val="20"/>
          <w:lang w:eastAsia="en-US"/>
        </w:rPr>
        <w:t>2014-2020 között az EU új költségvetési ciklusa, valamint az annak megfelelően kialakított, az uniós forráselosztás alapelveinek érvényesülését szolgáló operatív programok biztosítják a fejlesztések forrásoldali kereteit.</w:t>
      </w:r>
      <w:r w:rsidRPr="00943D6F">
        <w:rPr>
          <w:rFonts w:asciiTheme="minorHAnsi" w:hAnsiTheme="minorHAnsi"/>
          <w:szCs w:val="20"/>
          <w:vertAlign w:val="superscript"/>
          <w:lang w:eastAsia="en-US"/>
        </w:rPr>
        <w:footnoteReference w:id="3"/>
      </w:r>
      <w:r w:rsidRPr="00943BF9">
        <w:rPr>
          <w:rFonts w:asciiTheme="minorHAnsi" w:hAnsiTheme="minorHAnsi"/>
          <w:szCs w:val="20"/>
          <w:lang w:eastAsia="en-US"/>
        </w:rPr>
        <w:t xml:space="preserve"> </w:t>
      </w:r>
    </w:p>
    <w:p w:rsidR="00943BF9" w:rsidRPr="00943BF9" w:rsidRDefault="00943BF9" w:rsidP="00943BF9">
      <w:pPr>
        <w:tabs>
          <w:tab w:val="left" w:pos="284"/>
          <w:tab w:val="left" w:pos="401"/>
          <w:tab w:val="left" w:pos="567"/>
          <w:tab w:val="left" w:pos="851"/>
          <w:tab w:val="left" w:pos="1134"/>
          <w:tab w:val="left" w:pos="1701"/>
        </w:tabs>
        <w:spacing w:before="60" w:after="60"/>
        <w:ind w:left="928" w:hanging="360"/>
        <w:jc w:val="both"/>
        <w:rPr>
          <w:rFonts w:asciiTheme="minorHAnsi" w:hAnsiTheme="minorHAnsi"/>
          <w:szCs w:val="20"/>
          <w:lang w:eastAsia="en-US"/>
        </w:rPr>
      </w:pPr>
      <w:r w:rsidRPr="00943BF9">
        <w:rPr>
          <w:rFonts w:asciiTheme="minorHAnsi" w:hAnsiTheme="minorHAnsi"/>
          <w:szCs w:val="20"/>
          <w:lang w:eastAsia="en-US"/>
        </w:rPr>
        <w:t>A fejlesztéspolitikai környezet változásai, új országos és fővárosi fejlesztéspolitikai dokumentumok, új fővárosi településszerkezeti terv, illetve rendezési szabályzat elkészítésére és elfogadására került sor.</w:t>
      </w:r>
    </w:p>
    <w:p w:rsidR="00943BF9" w:rsidRPr="00943BF9" w:rsidRDefault="00943BF9" w:rsidP="00943BF9">
      <w:pPr>
        <w:tabs>
          <w:tab w:val="left" w:pos="284"/>
          <w:tab w:val="left" w:pos="401"/>
          <w:tab w:val="left" w:pos="567"/>
          <w:tab w:val="left" w:pos="851"/>
          <w:tab w:val="left" w:pos="1134"/>
          <w:tab w:val="left" w:pos="1701"/>
        </w:tabs>
        <w:spacing w:before="60" w:after="60"/>
        <w:ind w:left="928" w:hanging="360"/>
        <w:jc w:val="both"/>
        <w:rPr>
          <w:rFonts w:asciiTheme="minorHAnsi" w:hAnsiTheme="minorHAnsi"/>
          <w:szCs w:val="20"/>
          <w:lang w:eastAsia="en-US"/>
        </w:rPr>
      </w:pPr>
      <w:r w:rsidRPr="00943BF9">
        <w:rPr>
          <w:rFonts w:asciiTheme="minorHAnsi" w:hAnsiTheme="minorHAnsi"/>
          <w:szCs w:val="20"/>
          <w:lang w:eastAsia="en-US"/>
        </w:rPr>
        <w:t>A közigazgatási rendszer átalakulásának köszönhetően megváltozott az önkormányzati és állami feladatellátás rendszere.</w:t>
      </w:r>
    </w:p>
    <w:p w:rsidR="00943BF9" w:rsidRPr="00943BF9" w:rsidRDefault="00943BF9" w:rsidP="00943BF9">
      <w:pPr>
        <w:tabs>
          <w:tab w:val="left" w:pos="284"/>
          <w:tab w:val="left" w:pos="401"/>
          <w:tab w:val="left" w:pos="567"/>
          <w:tab w:val="left" w:pos="851"/>
          <w:tab w:val="left" w:pos="1134"/>
          <w:tab w:val="left" w:pos="1701"/>
        </w:tabs>
        <w:spacing w:before="60" w:after="60"/>
        <w:ind w:left="928" w:hanging="360"/>
        <w:jc w:val="both"/>
        <w:rPr>
          <w:rFonts w:asciiTheme="minorHAnsi" w:hAnsiTheme="minorHAnsi"/>
          <w:szCs w:val="20"/>
          <w:lang w:eastAsia="en-US"/>
        </w:rPr>
      </w:pPr>
      <w:r w:rsidRPr="00943BF9">
        <w:rPr>
          <w:rFonts w:asciiTheme="minorHAnsi" w:hAnsiTheme="minorHAnsi"/>
          <w:szCs w:val="20"/>
          <w:lang w:eastAsia="en-US"/>
        </w:rPr>
        <w:lastRenderedPageBreak/>
        <w:t>Átalakult az önkormányzatok feladatellátásának finanszírozása is, adósságkonszolidációra került sor.</w:t>
      </w:r>
    </w:p>
    <w:p w:rsidR="00191CE2" w:rsidRDefault="00191CE2" w:rsidP="000B47E7">
      <w:pPr>
        <w:pStyle w:val="ITSSzovegtest"/>
      </w:pPr>
    </w:p>
    <w:p w:rsidR="00191CE2" w:rsidRDefault="00A53DF5" w:rsidP="008C38D1">
      <w:pPr>
        <w:pStyle w:val="ITSFejezet3"/>
      </w:pPr>
      <w:bookmarkStart w:id="6" w:name="_Toc416883392"/>
      <w:bookmarkStart w:id="7" w:name="_Toc416941751"/>
      <w:bookmarkStart w:id="8" w:name="_Toc416941899"/>
      <w:bookmarkStart w:id="9" w:name="_Toc421529123"/>
      <w:r>
        <w:t xml:space="preserve">1.2 </w:t>
      </w:r>
      <w:r w:rsidR="00191CE2">
        <w:t>ITS szerepe, feladata</w:t>
      </w:r>
      <w:bookmarkEnd w:id="6"/>
      <w:bookmarkEnd w:id="7"/>
      <w:bookmarkEnd w:id="8"/>
      <w:bookmarkEnd w:id="9"/>
    </w:p>
    <w:p w:rsidR="00191CE2" w:rsidRDefault="00191CE2" w:rsidP="000B47E7">
      <w:pPr>
        <w:pStyle w:val="ITSSzovegtest"/>
      </w:pPr>
      <w:r>
        <w:t>Az ITS középtávon (2014-2020 között) jelöli ki az elérendő fejlesztési célokat, valamint az azok integrált megvalósítását szolgáló beavatkozások körét és a megvalósítás eszközeit. Az ITS célja, hogy a stratégiai tervezés eszközeivel segítse elő az elkövetkező 6‐8 év városfejlesztési tevékenységeinek eredményességét. A tervezési munka, a stratégia akkor tekintető eredményesnek, ha hozzájárul ahhoz, hogy a kerület összességében a lehető legnagyobb mértékben használja ki fejlődési potenciálját a 2014 –2020 közötti időszakban. Kialakítása oly módon történik, hogy azt a lehető legnagyobb mértékben tudják támogatni az EU Strukturális és Beruházási (ESB) alapjainak forrásai, így a kerület optimálisan képes kihasználni az EU 2014 – 20 közötti időszakának fejlesztési lehetőségeit.</w:t>
      </w:r>
    </w:p>
    <w:p w:rsidR="00191CE2" w:rsidRDefault="00191CE2" w:rsidP="000B47E7">
      <w:pPr>
        <w:pStyle w:val="ITSSzovegtest"/>
      </w:pPr>
      <w:r>
        <w:t xml:space="preserve">Az ITS akkor tudja betölteni szerepét, ha a fenti forrásszerzés mellett képes a város működésének különböző szereplői közti kommunikáció eszközévé válni, s így céljai és projektjei széles körű támogatást élveznek a város társadalmi és gazdasági szereplőinek körében. Hozzájárul ahhoz, hogy a városban folyó egyes fejlesztési tevékenységek – függetlenül azok finanszírozóitól illetve tulajdonosaitól ‐ egymással térben és időben összehangoltan valósuljanak meg, erősítve ezzel az egyes fejlesztési célú beavatkozások hatását. </w:t>
      </w:r>
    </w:p>
    <w:p w:rsidR="00943BF9" w:rsidRDefault="00943BF9" w:rsidP="00943BF9">
      <w:pPr>
        <w:pStyle w:val="ITSSzovegtest"/>
      </w:pPr>
      <w:r>
        <w:t>Ennek érdekében aktív és nyitott kommunikációra van szükség a kerület érintett köz-, magán és civil szereplői között, mind a tervezés, mint a megvalósítás időszakában. Ennek hiányában az ITS nem tud a fejles</w:t>
      </w:r>
      <w:r w:rsidR="00943D6F">
        <w:t>ztések érdemi integrátora lenni.</w:t>
      </w:r>
      <w:r>
        <w:t xml:space="preserve">  </w:t>
      </w:r>
    </w:p>
    <w:p w:rsidR="00191CE2" w:rsidRDefault="00191CE2" w:rsidP="000B47E7">
      <w:pPr>
        <w:pStyle w:val="ITSSzovegtest"/>
      </w:pPr>
    </w:p>
    <w:p w:rsidR="008C38D1" w:rsidRDefault="00943BF9" w:rsidP="008C38D1">
      <w:pPr>
        <w:pStyle w:val="ITSFejezet3"/>
      </w:pPr>
      <w:bookmarkStart w:id="10" w:name="_Toc416883393"/>
      <w:bookmarkStart w:id="11" w:name="_Toc416941752"/>
      <w:bookmarkStart w:id="12" w:name="_Toc416941900"/>
      <w:bookmarkStart w:id="13" w:name="_Toc421529124"/>
      <w:r>
        <w:t xml:space="preserve">1.3 </w:t>
      </w:r>
      <w:r w:rsidR="008C38D1">
        <w:t>Fejlesztéspolitikai háttér</w:t>
      </w:r>
      <w:bookmarkEnd w:id="10"/>
      <w:bookmarkEnd w:id="11"/>
      <w:bookmarkEnd w:id="12"/>
      <w:bookmarkEnd w:id="13"/>
    </w:p>
    <w:p w:rsidR="00943BF9" w:rsidRPr="0010494D" w:rsidRDefault="00943BF9" w:rsidP="00943BF9">
      <w:pPr>
        <w:pStyle w:val="ITSSzovegtest"/>
      </w:pPr>
      <w:r>
        <w:t>Az ITS elkészítésének alapja az Európai Unió és a Kormány által megfogalmazott irányelvek és elvárások figyelembe vétele. A 2014-2020-as EU-s költségvetési ciklus hazai programozási dokumentumai tekintetében az ágazati és területi stratégiák közül különösen fontos szereppel bírnak a Partnerségi Megállapodás, illetve a megvalósítandó fejlesztések Megállapodásban foglalt 11 tematikus célhoz történő mindenkori illeszkedése, továbbá az elfogadott operatív programok, hiszen a fejlesztések finanszírozását elsősorban ezeken a programokon keresztül tudja a következő években biztosítani a kerület is. Az operatív programokhoz való illeszkedés a projektek szintjén értelmezhető, mely a megvalósítást biztosító beavatkozásokat tárgyaló fejezetben kerül kibontásra. A fejlesztési dokumentumok egy másik csoportja nem a finanszírozás, hanem az illeszkedés szempontjából fontos, hiszen magasabb területi szinten határoz meg a kerületre is érvényes fejlesztési elveket, irányokat. E fejlesztési dokumentumok prioritásaihoz, céljaihoz való illeszkedés a külső és belső összefüggéseket tárgyaló fejezetben kerül bemutatásra.</w:t>
      </w:r>
    </w:p>
    <w:p w:rsidR="008C38D1" w:rsidRDefault="008C38D1" w:rsidP="000B47E7">
      <w:pPr>
        <w:pStyle w:val="ITSSzovegtest"/>
      </w:pPr>
    </w:p>
    <w:p w:rsidR="008C38D1" w:rsidRDefault="00943BF9" w:rsidP="008C38D1">
      <w:pPr>
        <w:pStyle w:val="ITSFejezet3"/>
      </w:pPr>
      <w:bookmarkStart w:id="14" w:name="_Toc416883396"/>
      <w:bookmarkStart w:id="15" w:name="_Toc416941755"/>
      <w:bookmarkStart w:id="16" w:name="_Toc416941903"/>
      <w:bookmarkStart w:id="17" w:name="_Toc421529127"/>
      <w:r>
        <w:t xml:space="preserve">1.4 </w:t>
      </w:r>
      <w:r w:rsidR="008C38D1">
        <w:t>Módszertan</w:t>
      </w:r>
      <w:bookmarkEnd w:id="14"/>
      <w:bookmarkEnd w:id="15"/>
      <w:bookmarkEnd w:id="16"/>
      <w:bookmarkEnd w:id="17"/>
      <w:r>
        <w:t>, tartalmi felépítés</w:t>
      </w:r>
    </w:p>
    <w:p w:rsidR="00943BF9" w:rsidRDefault="00943BF9" w:rsidP="00943BF9">
      <w:pPr>
        <w:pStyle w:val="ITSSzovegtest"/>
      </w:pPr>
      <w:r>
        <w:t>Az ITS tartalmi felépítését a 314/2012. (XI.8.) Kormányrendelet határozza meg, az alábbi dokumentumok elkészítésével:</w:t>
      </w:r>
    </w:p>
    <w:p w:rsidR="00943BF9" w:rsidRDefault="00943BF9" w:rsidP="00943BF9">
      <w:pPr>
        <w:pStyle w:val="ITSSzovegtest"/>
        <w:numPr>
          <w:ilvl w:val="0"/>
          <w:numId w:val="26"/>
        </w:numPr>
        <w:tabs>
          <w:tab w:val="left" w:pos="284"/>
          <w:tab w:val="left" w:pos="401"/>
          <w:tab w:val="left" w:pos="567"/>
          <w:tab w:val="left" w:pos="851"/>
        </w:tabs>
        <w:spacing w:after="60" w:line="288" w:lineRule="auto"/>
      </w:pPr>
      <w:r>
        <w:t>Megalapozó tanulmány a Kormányrendelet 1. sz. melléklete szerinti tartalmi követelmény alapján.</w:t>
      </w:r>
    </w:p>
    <w:p w:rsidR="00943BF9" w:rsidRDefault="00943BF9" w:rsidP="00943BF9">
      <w:pPr>
        <w:pStyle w:val="ITSSzovegtest"/>
        <w:numPr>
          <w:ilvl w:val="0"/>
          <w:numId w:val="26"/>
        </w:numPr>
        <w:tabs>
          <w:tab w:val="left" w:pos="284"/>
          <w:tab w:val="left" w:pos="401"/>
          <w:tab w:val="left" w:pos="567"/>
          <w:tab w:val="left" w:pos="851"/>
        </w:tabs>
        <w:spacing w:after="60" w:line="288" w:lineRule="auto"/>
      </w:pPr>
      <w:r>
        <w:lastRenderedPageBreak/>
        <w:t>Településfejlesztési koncepció a Kormányrendelet 2. sz. mellékletének I. pontja szerinti tartalmi követelmény alapján, melyet az Önkormányzat külön megbízás keretében készíttet el.</w:t>
      </w:r>
    </w:p>
    <w:p w:rsidR="00943BF9" w:rsidRDefault="00943BF9" w:rsidP="00943BF9">
      <w:pPr>
        <w:pStyle w:val="ITSSzovegtest"/>
        <w:numPr>
          <w:ilvl w:val="0"/>
          <w:numId w:val="26"/>
        </w:numPr>
        <w:tabs>
          <w:tab w:val="left" w:pos="284"/>
          <w:tab w:val="left" w:pos="401"/>
          <w:tab w:val="left" w:pos="567"/>
          <w:tab w:val="left" w:pos="851"/>
        </w:tabs>
        <w:spacing w:after="60" w:line="288" w:lineRule="auto"/>
      </w:pPr>
      <w:r>
        <w:t>Integrált Településfejlesztési Stratégia a Kormányrendelet 2. sz. mellékletének II. pontja szerinti tartalmi követelmény alapján.</w:t>
      </w:r>
    </w:p>
    <w:p w:rsidR="00943BF9" w:rsidRPr="00C25FE0" w:rsidRDefault="00943BF9" w:rsidP="00943BF9">
      <w:pPr>
        <w:pStyle w:val="ITSSzovegtest"/>
      </w:pPr>
      <w:r w:rsidRPr="00C25FE0">
        <w:t xml:space="preserve">Azáltal, hogy a 314/2012.(XI.8.) Kormányrendelet magában foglalja a településfejlesztési koncepciót (TFK), mint </w:t>
      </w:r>
      <w:r w:rsidRPr="00D02CF0">
        <w:t>hosszútávra szóló fejlesztési dokumentumot, feloldásra került a korábbi IVS-ek készítése során felmerült ellentmondás, miszeri</w:t>
      </w:r>
      <w:r w:rsidRPr="00381860">
        <w:t xml:space="preserve">nt az IVS egyszerre tartalmazta kötelező jelleggel </w:t>
      </w:r>
      <w:r w:rsidRPr="00EE0ACB">
        <w:t>a település hosszú</w:t>
      </w:r>
      <w:r w:rsidRPr="00D44CC9">
        <w:t xml:space="preserve"> távú jövőképét és az ehhez kapcsolódó hosszú távú célok rendszerét, de a beavatkozások szintjén csak középtávú stratégiai, operatív dokumentumként került meghatározásra</w:t>
      </w:r>
      <w:r w:rsidRPr="00FF4FF7">
        <w:t>. A Kormányrendelet alapján a TFK és ITS célrendsz</w:t>
      </w:r>
      <w:r w:rsidRPr="003B30D6">
        <w:t xml:space="preserve">ere élesen elkülönül, előbbi tartalmazza a település </w:t>
      </w:r>
      <w:r w:rsidRPr="009A5517">
        <w:t xml:space="preserve">hosszút távú jövőképét és átfogó céljait, míg az ITS-ben már csak a középtávú célok </w:t>
      </w:r>
      <w:r w:rsidRPr="0014236F">
        <w:t>és azok összefüggései kerülnek kidolgozásra. Ennek megfelelően a dokumentumok egymásra épülését tekintve a Megalapozó t</w:t>
      </w:r>
      <w:r w:rsidRPr="005B2AD9">
        <w:t>anulmány szolgáltatja a hosszú távú tervezés alapját, az ITS</w:t>
      </w:r>
      <w:r w:rsidRPr="00C25FE0">
        <w:t xml:space="preserve">-nek pedig a TFK-hoz, az abban foglalt fejlesztési irányokhoz és célrendszerhez kell igazodni. </w:t>
      </w:r>
    </w:p>
    <w:p w:rsidR="00943BF9" w:rsidRDefault="00943BF9" w:rsidP="00943BF9">
      <w:pPr>
        <w:pStyle w:val="ITSSzovegtest"/>
      </w:pPr>
      <w:r>
        <w:t>A megalapozó munkarész elkészítése során széleskörű adat- és információgyűjtés keretében került sor a legfontosabb folyamatok feltérképezésére, illetve azok értékelésére, többek között az alábbi adatforrások segítségével:</w:t>
      </w:r>
    </w:p>
    <w:p w:rsidR="00943BF9" w:rsidRPr="00DA72A6" w:rsidRDefault="00943BF9" w:rsidP="00DA72A6">
      <w:pPr>
        <w:pStyle w:val="ITSFelsorol1"/>
        <w:numPr>
          <w:ilvl w:val="0"/>
          <w:numId w:val="31"/>
        </w:numPr>
        <w:rPr>
          <w:b w:val="0"/>
        </w:rPr>
      </w:pPr>
      <w:r w:rsidRPr="00DA72A6">
        <w:rPr>
          <w:b w:val="0"/>
        </w:rPr>
        <w:t>Központi Statisztikai Hivatal adatszolgáltatása a 2011.évi népszámlálási adatok kerületi és kerület részenkénti adatainak leválogatásával, illetve a KSH Tájékoztatási adatbázisában elérhető adatok alapján,</w:t>
      </w:r>
    </w:p>
    <w:p w:rsidR="00943BF9" w:rsidRPr="00DA72A6" w:rsidRDefault="00943BF9" w:rsidP="00DA72A6">
      <w:pPr>
        <w:pStyle w:val="ITSFelsorol1"/>
        <w:numPr>
          <w:ilvl w:val="0"/>
          <w:numId w:val="31"/>
        </w:numPr>
        <w:rPr>
          <w:b w:val="0"/>
        </w:rPr>
      </w:pPr>
      <w:r w:rsidRPr="00DA72A6">
        <w:rPr>
          <w:b w:val="0"/>
        </w:rPr>
        <w:t>A BM megbízásából az ITS készítésének támogatására a Lechner Tudásközpont Területi, Építészeti és Informatikai Nonprofit Kft. által létrehozott TEIR adatbázis</w:t>
      </w:r>
    </w:p>
    <w:p w:rsidR="00943BF9" w:rsidRPr="00DA72A6" w:rsidRDefault="00943BF9" w:rsidP="00DA72A6">
      <w:pPr>
        <w:pStyle w:val="ITSFelsorol1"/>
        <w:numPr>
          <w:ilvl w:val="0"/>
          <w:numId w:val="31"/>
        </w:numPr>
        <w:rPr>
          <w:b w:val="0"/>
        </w:rPr>
      </w:pPr>
      <w:r w:rsidRPr="00DA72A6">
        <w:rPr>
          <w:b w:val="0"/>
        </w:rPr>
        <w:t>önkormányzati adatszolgáltatás.</w:t>
      </w:r>
    </w:p>
    <w:p w:rsidR="00943BF9" w:rsidRDefault="00943BF9" w:rsidP="00943BF9">
      <w:pPr>
        <w:pStyle w:val="ITSSzovegtest"/>
      </w:pPr>
      <w:r w:rsidRPr="009E696E">
        <w:t>Az ITS elkészítésének módszertani alapját a Belügyminisztérium által kiadott, „Útmutató a kis- középvárosok és a fővárosi kerületek integrált településfejlesztési stratégiáinak elkészítéséhez 2014-2020” című dokumentum nyújtotta.</w:t>
      </w:r>
    </w:p>
    <w:p w:rsidR="008C38D1" w:rsidRDefault="008C38D1" w:rsidP="000B47E7">
      <w:pPr>
        <w:pStyle w:val="ITSSzovegtest"/>
      </w:pPr>
    </w:p>
    <w:p w:rsidR="008C38D1" w:rsidRDefault="00943BF9" w:rsidP="008C38D1">
      <w:pPr>
        <w:pStyle w:val="ITSFejezet3"/>
      </w:pPr>
      <w:bookmarkStart w:id="18" w:name="_Toc416883398"/>
      <w:bookmarkStart w:id="19" w:name="_Toc416941757"/>
      <w:bookmarkStart w:id="20" w:name="_Toc416941905"/>
      <w:bookmarkStart w:id="21" w:name="_Toc421529129"/>
      <w:r>
        <w:t xml:space="preserve">1.5 </w:t>
      </w:r>
      <w:r w:rsidR="008C38D1">
        <w:t>Partnerség</w:t>
      </w:r>
      <w:bookmarkEnd w:id="18"/>
      <w:bookmarkEnd w:id="19"/>
      <w:bookmarkEnd w:id="20"/>
      <w:bookmarkEnd w:id="21"/>
    </w:p>
    <w:p w:rsidR="00943D6F" w:rsidRPr="00424335" w:rsidRDefault="00943D6F" w:rsidP="00943D6F">
      <w:pPr>
        <w:pStyle w:val="ITSSzovegtest"/>
      </w:pPr>
      <w:r>
        <w:t>A</w:t>
      </w:r>
      <w:r w:rsidRPr="00424335">
        <w:t>z egyeztetési eljárások jogszabály szerinti lefolytatása, valamint a széleskörű partnerség biztosítása</w:t>
      </w:r>
      <w:r>
        <w:t xml:space="preserve"> a tervezés során biztosított volt. A külső vélemények becsatornázására a helyi civil és egyházi szervezetekkel partnerségi fórum került megrendezésre, illetve a lakosság</w:t>
      </w:r>
      <w:r w:rsidR="004F47D4">
        <w:t xml:space="preserve"> számára lakossági fórumot tartott az önkormányzat a tervezők részvételével. </w:t>
      </w:r>
      <w:r w:rsidRPr="00424335">
        <w:t>A partnerségi egyeztetések lefolytatásáról a „Partnerségi terv” c. dokumentum rendelkezik</w:t>
      </w:r>
      <w:r>
        <w:t>, a partnerségi események és módszerek összegzését a melléklet tartalmazza.</w:t>
      </w:r>
    </w:p>
    <w:p w:rsidR="00943BF9" w:rsidRPr="00943BF9" w:rsidRDefault="00943BF9" w:rsidP="00943BF9">
      <w:pPr>
        <w:pStyle w:val="ITSSzovegtest"/>
      </w:pPr>
    </w:p>
    <w:p w:rsidR="00B1102B" w:rsidRPr="00B1102B" w:rsidRDefault="00FF64DE" w:rsidP="001573AB">
      <w:pPr>
        <w:pStyle w:val="ITSFejezet1"/>
      </w:pPr>
      <w:bookmarkStart w:id="22" w:name="_Toc421529130"/>
      <w:r>
        <w:lastRenderedPageBreak/>
        <w:t>ELŐZMÉNYEK</w:t>
      </w:r>
      <w:bookmarkEnd w:id="22"/>
    </w:p>
    <w:p w:rsidR="008C38D1" w:rsidRDefault="008C38D1" w:rsidP="008C38D1">
      <w:pPr>
        <w:pStyle w:val="ITSFejezet2"/>
      </w:pPr>
      <w:bookmarkStart w:id="23" w:name="_Toc414450509"/>
    </w:p>
    <w:p w:rsidR="008C38D1" w:rsidRDefault="00224818" w:rsidP="008C38D1">
      <w:pPr>
        <w:pStyle w:val="ITSFejezet2"/>
      </w:pPr>
      <w:bookmarkStart w:id="24" w:name="_Toc421529131"/>
      <w:r>
        <w:t>2.1.</w:t>
      </w:r>
      <w:r w:rsidR="008C38D1">
        <w:t>Megalapozó vizsgálat eredményei</w:t>
      </w:r>
      <w:bookmarkEnd w:id="24"/>
    </w:p>
    <w:p w:rsidR="004F47D4" w:rsidRDefault="004F47D4" w:rsidP="004F47D4">
      <w:pPr>
        <w:pStyle w:val="ITSSzovegtest"/>
      </w:pPr>
      <w:r>
        <w:t>A stratégia megalapozásaként r</w:t>
      </w:r>
      <w:r w:rsidRPr="008764D3">
        <w:t>észletes helyzetelemzés és értékelés</w:t>
      </w:r>
      <w:r>
        <w:t xml:space="preserve"> készült</w:t>
      </w:r>
      <w:r w:rsidRPr="008764D3">
        <w:t xml:space="preserve">, </w:t>
      </w:r>
      <w:r>
        <w:t xml:space="preserve">minden ágazati fejezet egy SWOT és egy fejlesztési kihívásokat összegző fejezettel zárult. A </w:t>
      </w:r>
      <w:r w:rsidRPr="008764D3">
        <w:t>SWOT és</w:t>
      </w:r>
      <w:r>
        <w:t xml:space="preserve"> a</w:t>
      </w:r>
      <w:r w:rsidRPr="008764D3">
        <w:t xml:space="preserve"> városrészi értékelés </w:t>
      </w:r>
      <w:r>
        <w:t>nemcsak</w:t>
      </w:r>
      <w:r w:rsidRPr="008764D3">
        <w:t xml:space="preserve"> a helyi folyamatok értékelésére, </w:t>
      </w:r>
      <w:r>
        <w:t xml:space="preserve">a </w:t>
      </w:r>
      <w:r w:rsidRPr="008764D3">
        <w:t>fejlesztési szükségletek azonosítására tér</w:t>
      </w:r>
      <w:r>
        <w:t>t</w:t>
      </w:r>
      <w:r w:rsidRPr="008764D3">
        <w:t xml:space="preserve"> ki, de feltár</w:t>
      </w:r>
      <w:r>
        <w:t>ta</w:t>
      </w:r>
      <w:r w:rsidRPr="008764D3">
        <w:t xml:space="preserve"> a külső környezetben zajló azon trendeket, folyamatokat, melyek a fejlesztésekre és a </w:t>
      </w:r>
      <w:r>
        <w:t>kerület</w:t>
      </w:r>
      <w:r w:rsidRPr="008764D3">
        <w:t xml:space="preserve"> gazdasági, társadalmi, környezeti állapotának egyes elemei</w:t>
      </w:r>
      <w:r>
        <w:t xml:space="preserve">re, azok megváltozására hatással lehetnek. </w:t>
      </w:r>
    </w:p>
    <w:p w:rsidR="004F47D4" w:rsidRDefault="004F47D4" w:rsidP="004F47D4">
      <w:pPr>
        <w:pStyle w:val="ITSSzovegtest"/>
      </w:pPr>
      <w:r>
        <w:t>A helyzetértékelés során azonosított, legfontosabb fejlesztési kihívások, melyekre a stratégia célrendszere épül:</w:t>
      </w:r>
    </w:p>
    <w:p w:rsidR="008C38D1" w:rsidRDefault="004F47D4" w:rsidP="004F47D4">
      <w:pPr>
        <w:pStyle w:val="ITSSzovegtest"/>
        <w:numPr>
          <w:ilvl w:val="0"/>
          <w:numId w:val="27"/>
        </w:numPr>
      </w:pPr>
      <w:r>
        <w:t>Az történeti eklektikus épületállomány megőrzése, megújítása, illetve az értékmegőrzést szem előtt tartó energetikai fejlesztése</w:t>
      </w:r>
    </w:p>
    <w:p w:rsidR="00776706" w:rsidRDefault="00776706" w:rsidP="004F47D4">
      <w:pPr>
        <w:pStyle w:val="ITSSzovegtest"/>
        <w:numPr>
          <w:ilvl w:val="0"/>
          <w:numId w:val="27"/>
        </w:numPr>
      </w:pPr>
      <w:r>
        <w:t>Zöldfelületek hálózatos fejlesztése, városi klíma hatás csökkentése érdekében, illetve a káros környezeti hatások csökkentése</w:t>
      </w:r>
    </w:p>
    <w:p w:rsidR="00776706" w:rsidRDefault="004F47D4" w:rsidP="004F47D4">
      <w:pPr>
        <w:pStyle w:val="ITSSzovegtest"/>
        <w:numPr>
          <w:ilvl w:val="0"/>
          <w:numId w:val="27"/>
        </w:numPr>
      </w:pPr>
      <w:r>
        <w:t>A gazdaság minőségi fejlesztése a kulturális és kreatív gazdaság kerületbe vonzása és hálózatosodásának ösztönzése révén, a szolgáltatói szektor átstrukturálása a magas</w:t>
      </w:r>
      <w:r w:rsidR="00776706">
        <w:t>abb</w:t>
      </w:r>
      <w:r>
        <w:t xml:space="preserve"> szintű szolgáltatások </w:t>
      </w:r>
      <w:r w:rsidR="00776706">
        <w:t>felé</w:t>
      </w:r>
    </w:p>
    <w:p w:rsidR="004F47D4" w:rsidRDefault="004F47D4" w:rsidP="004F47D4">
      <w:pPr>
        <w:pStyle w:val="ITSSzovegtest"/>
        <w:numPr>
          <w:ilvl w:val="0"/>
          <w:numId w:val="27"/>
        </w:numPr>
      </w:pPr>
      <w:r>
        <w:t>A lakó- és gazdasági konfliktusainak oldása</w:t>
      </w:r>
      <w:r w:rsidR="00776706">
        <w:t xml:space="preserve"> helyi szabályozókkal illetve a helyi partnerségek megerősítésével</w:t>
      </w:r>
    </w:p>
    <w:p w:rsidR="00776706" w:rsidRDefault="00776706" w:rsidP="004F47D4">
      <w:pPr>
        <w:pStyle w:val="ITSSzovegtest"/>
        <w:numPr>
          <w:ilvl w:val="0"/>
          <w:numId w:val="27"/>
        </w:numPr>
      </w:pPr>
      <w:r>
        <w:t>A kerület városrészei közötti funkcionális különbségek kiegyenlítése, a kreatív gazdasági, kereskedelmi, turisztikai funkciók kihúzása a külső városrészek felé, részben a jövőben megvalósuló nagyobb léptékű fejlesztések pozitív hatásait kihasználva</w:t>
      </w:r>
    </w:p>
    <w:p w:rsidR="00776706" w:rsidRDefault="00776706" w:rsidP="004F47D4">
      <w:pPr>
        <w:pStyle w:val="ITSSzovegtest"/>
        <w:numPr>
          <w:ilvl w:val="0"/>
          <w:numId w:val="27"/>
        </w:numPr>
      </w:pPr>
      <w:r>
        <w:t>A hagyományos kereskedelmi tengelyek újjáélesztése</w:t>
      </w:r>
    </w:p>
    <w:p w:rsidR="00776706" w:rsidRDefault="00776706" w:rsidP="004F47D4">
      <w:pPr>
        <w:pStyle w:val="ITSSzovegtest"/>
        <w:numPr>
          <w:ilvl w:val="0"/>
          <w:numId w:val="27"/>
        </w:numPr>
      </w:pPr>
      <w:r>
        <w:t>A kerület lakosság csökkenésének megállítása illetve a nagyszámú bejelentetlen lakosság „legalizálása”</w:t>
      </w:r>
    </w:p>
    <w:p w:rsidR="00776706" w:rsidRDefault="00776706" w:rsidP="004F47D4">
      <w:pPr>
        <w:pStyle w:val="ITSSzovegtest"/>
        <w:numPr>
          <w:ilvl w:val="0"/>
          <w:numId w:val="27"/>
        </w:numPr>
      </w:pPr>
      <w:r>
        <w:t>Fiatalok vonzása a kerületbe, a rövidebb időre beköltöző fiatalok kerületben tartása, hosszabb távú letelepedés és családalapítás céljával</w:t>
      </w:r>
    </w:p>
    <w:p w:rsidR="00776706" w:rsidRDefault="00776706" w:rsidP="004F47D4">
      <w:pPr>
        <w:pStyle w:val="ITSSzovegtest"/>
        <w:numPr>
          <w:ilvl w:val="0"/>
          <w:numId w:val="27"/>
        </w:numPr>
      </w:pPr>
      <w:r>
        <w:t>Kerületi (köz)szolgáltatások és városi életminőség fejlesztése annak érdekében, hogy a kerület minden generáció számára vonzó körülményeket biztosítson</w:t>
      </w:r>
    </w:p>
    <w:p w:rsidR="00776706" w:rsidRDefault="00776706" w:rsidP="004F47D4">
      <w:pPr>
        <w:pStyle w:val="ITSSzovegtest"/>
        <w:numPr>
          <w:ilvl w:val="0"/>
          <w:numId w:val="27"/>
        </w:numPr>
      </w:pPr>
      <w:r>
        <w:t>A kerületben élő hátrányos helyzetű csoportok felzárkózásának segítése, a foglalkoztatottsági szint növelése</w:t>
      </w:r>
      <w:r w:rsidR="0008311A">
        <w:t>, lakhatási problémák enyhítése</w:t>
      </w:r>
    </w:p>
    <w:p w:rsidR="0008311A" w:rsidRDefault="00776706" w:rsidP="004F47D4">
      <w:pPr>
        <w:pStyle w:val="ITSSzovegtest"/>
        <w:numPr>
          <w:ilvl w:val="0"/>
          <w:numId w:val="27"/>
        </w:numPr>
      </w:pPr>
      <w:r>
        <w:t xml:space="preserve">Külső-Erzsébetváros </w:t>
      </w:r>
      <w:r w:rsidR="0008311A">
        <w:t xml:space="preserve">leromlott és jelentős arányban </w:t>
      </w:r>
      <w:r>
        <w:t>hátrányos helyzetű</w:t>
      </w:r>
      <w:r w:rsidR="0008311A">
        <w:t xml:space="preserve"> csoportok által lakott </w:t>
      </w:r>
      <w:r>
        <w:t xml:space="preserve">kerületrészeinek </w:t>
      </w:r>
      <w:r w:rsidR="0008311A">
        <w:t>társadalmi és fizikai fejlesztése, a hátrányos he</w:t>
      </w:r>
      <w:r w:rsidR="001C211A">
        <w:t>lyzetűek felzárkó</w:t>
      </w:r>
      <w:r w:rsidR="0008311A">
        <w:t>ztatása</w:t>
      </w:r>
      <w:r w:rsidR="001C211A">
        <w:t>, integrációjának segítése</w:t>
      </w:r>
    </w:p>
    <w:p w:rsidR="008C38D1" w:rsidRDefault="008C38D1" w:rsidP="000B47E7">
      <w:pPr>
        <w:pStyle w:val="ITSSzovegtest"/>
      </w:pPr>
    </w:p>
    <w:p w:rsidR="008C38D1" w:rsidRPr="008C38D1" w:rsidRDefault="008C38D1" w:rsidP="000B47E7">
      <w:pPr>
        <w:pStyle w:val="ITSSzovegtest"/>
      </w:pPr>
    </w:p>
    <w:p w:rsidR="00DE673D" w:rsidRPr="00DE673D" w:rsidRDefault="00224818" w:rsidP="008C38D1">
      <w:pPr>
        <w:pStyle w:val="ITSFejezet2"/>
      </w:pPr>
      <w:bookmarkStart w:id="25" w:name="_Toc421529132"/>
      <w:r>
        <w:lastRenderedPageBreak/>
        <w:t>2.2.</w:t>
      </w:r>
      <w:r w:rsidR="00F9561F">
        <w:t xml:space="preserve">Területfejlesztési </w:t>
      </w:r>
      <w:bookmarkEnd w:id="23"/>
      <w:r w:rsidR="008C38D1">
        <w:t>koncepció – jövőkép és átfogó célok</w:t>
      </w:r>
      <w:bookmarkEnd w:id="25"/>
    </w:p>
    <w:p w:rsidR="00425C13" w:rsidRDefault="00425C13" w:rsidP="00425C13">
      <w:pPr>
        <w:pStyle w:val="ITSSzovegtest"/>
      </w:pPr>
      <w:r>
        <w:t>Erzsébetváros</w:t>
      </w:r>
      <w:r w:rsidRPr="00DA0D65">
        <w:t xml:space="preserve"> hiteles jövőképe a helyzetelemzés során feltárt és elemzett értékeken alapul, és a hiányosságok és problémák felszámolását tűzi ki célul.</w:t>
      </w:r>
    </w:p>
    <w:p w:rsidR="00425C13" w:rsidRDefault="00425C13" w:rsidP="00425C13">
      <w:pPr>
        <w:pStyle w:val="pici"/>
      </w:pPr>
    </w:p>
    <w:tbl>
      <w:tblPr>
        <w:tblW w:w="0" w:type="auto"/>
        <w:tblInd w:w="108" w:type="dxa"/>
        <w:tblBorders>
          <w:top w:val="single" w:sz="12" w:space="0" w:color="365F91"/>
          <w:left w:val="single" w:sz="12" w:space="0" w:color="365F91"/>
          <w:bottom w:val="single" w:sz="12" w:space="0" w:color="365F91"/>
          <w:right w:val="single" w:sz="12" w:space="0" w:color="365F91"/>
        </w:tblBorders>
        <w:tblLook w:val="04A0" w:firstRow="1" w:lastRow="0" w:firstColumn="1" w:lastColumn="0" w:noHBand="0" w:noVBand="1"/>
      </w:tblPr>
      <w:tblGrid>
        <w:gridCol w:w="9639"/>
      </w:tblGrid>
      <w:tr w:rsidR="00425C13" w:rsidTr="0046495A">
        <w:tc>
          <w:tcPr>
            <w:tcW w:w="9639" w:type="dxa"/>
            <w:tcBorders>
              <w:top w:val="single" w:sz="4" w:space="0" w:color="4F81BD"/>
              <w:left w:val="single" w:sz="4" w:space="0" w:color="4F81BD"/>
              <w:bottom w:val="single" w:sz="4" w:space="0" w:color="4F81BD"/>
              <w:right w:val="single" w:sz="4" w:space="0" w:color="4F81BD"/>
            </w:tcBorders>
            <w:shd w:val="clear" w:color="auto" w:fill="auto"/>
          </w:tcPr>
          <w:p w:rsidR="00425C13" w:rsidRDefault="00425C13" w:rsidP="0046495A">
            <w:pPr>
              <w:pStyle w:val="pici"/>
            </w:pPr>
          </w:p>
          <w:p w:rsidR="00425C13" w:rsidRDefault="00425C13" w:rsidP="0046495A">
            <w:pPr>
              <w:pStyle w:val="pici"/>
            </w:pPr>
          </w:p>
          <w:p w:rsidR="00425C13" w:rsidRPr="00431E67" w:rsidRDefault="00425C13" w:rsidP="0046495A">
            <w:pPr>
              <w:pStyle w:val="ITSSzovegtest"/>
            </w:pPr>
            <w:r>
              <w:rPr>
                <w:rStyle w:val="ITSszvegtestFELKOVER2"/>
              </w:rPr>
              <w:t>ERZSÉBETVÁROS</w:t>
            </w:r>
          </w:p>
          <w:p w:rsidR="00425C13" w:rsidRPr="00431E67" w:rsidRDefault="00425C13" w:rsidP="00425C13">
            <w:pPr>
              <w:pStyle w:val="Listaszerbekezds"/>
              <w:numPr>
                <w:ilvl w:val="0"/>
                <w:numId w:val="28"/>
              </w:numPr>
              <w:spacing w:after="60" w:line="264" w:lineRule="auto"/>
              <w:contextualSpacing w:val="0"/>
              <w:jc w:val="both"/>
            </w:pPr>
            <w:r w:rsidRPr="00431E67">
              <w:t xml:space="preserve">minőségi életfeltételeket biztosító, </w:t>
            </w:r>
          </w:p>
          <w:p w:rsidR="00425C13" w:rsidRPr="00431E67" w:rsidRDefault="00425C13" w:rsidP="00425C13">
            <w:pPr>
              <w:pStyle w:val="Listaszerbekezds"/>
              <w:numPr>
                <w:ilvl w:val="0"/>
                <w:numId w:val="28"/>
              </w:numPr>
              <w:spacing w:after="60" w:line="264" w:lineRule="auto"/>
              <w:contextualSpacing w:val="0"/>
              <w:jc w:val="both"/>
            </w:pPr>
            <w:r w:rsidRPr="00431E67">
              <w:t>több generáció számára is vonzó kerület,</w:t>
            </w:r>
          </w:p>
          <w:p w:rsidR="00425C13" w:rsidRPr="00431E67" w:rsidRDefault="00425C13" w:rsidP="00425C13">
            <w:pPr>
              <w:pStyle w:val="Listaszerbekezds"/>
              <w:numPr>
                <w:ilvl w:val="0"/>
                <w:numId w:val="28"/>
              </w:numPr>
              <w:spacing w:after="60" w:line="264" w:lineRule="auto"/>
              <w:contextualSpacing w:val="0"/>
              <w:jc w:val="both"/>
            </w:pPr>
            <w:r w:rsidRPr="00431E67">
              <w:t xml:space="preserve">mely sokszínű igényes városi szolgáltatással, </w:t>
            </w:r>
          </w:p>
          <w:p w:rsidR="00425C13" w:rsidRPr="00431E67" w:rsidRDefault="00425C13" w:rsidP="00425C13">
            <w:pPr>
              <w:pStyle w:val="Listaszerbekezds"/>
              <w:numPr>
                <w:ilvl w:val="0"/>
                <w:numId w:val="28"/>
              </w:numPr>
              <w:spacing w:after="60" w:line="264" w:lineRule="auto"/>
              <w:contextualSpacing w:val="0"/>
              <w:jc w:val="both"/>
            </w:pPr>
            <w:r w:rsidRPr="00431E67">
              <w:t xml:space="preserve">a gazdag épített, szellemi örökségre épített kulturális, turisztikai kínálattal </w:t>
            </w:r>
          </w:p>
          <w:p w:rsidR="00425C13" w:rsidRPr="00431E67" w:rsidRDefault="00425C13" w:rsidP="00425C13">
            <w:pPr>
              <w:pStyle w:val="Listaszerbekezds"/>
              <w:numPr>
                <w:ilvl w:val="0"/>
                <w:numId w:val="28"/>
              </w:numPr>
              <w:spacing w:after="60" w:line="264" w:lineRule="auto"/>
              <w:contextualSpacing w:val="0"/>
              <w:jc w:val="both"/>
            </w:pPr>
            <w:r w:rsidRPr="00431E67">
              <w:t xml:space="preserve">és jó környezeti állapot minőséggel rendelkezik.  </w:t>
            </w:r>
          </w:p>
          <w:p w:rsidR="00425C13" w:rsidRPr="00431E67" w:rsidRDefault="00425C13" w:rsidP="0046495A">
            <w:pPr>
              <w:ind w:left="146"/>
              <w:rPr>
                <w:b/>
              </w:rPr>
            </w:pPr>
            <w:r w:rsidRPr="00431E67">
              <w:rPr>
                <w:b/>
              </w:rPr>
              <w:t>A pesti belváros egyedi arculattal rendelkező része, kiemelkedő húzóereje, amely fenntartható fejlődését a partnerekkel, lakossággal való együttműködésre alapozza.</w:t>
            </w:r>
          </w:p>
          <w:p w:rsidR="00425C13" w:rsidRPr="008D29C7" w:rsidRDefault="00425C13" w:rsidP="0046495A">
            <w:pPr>
              <w:pStyle w:val="pici"/>
            </w:pPr>
          </w:p>
        </w:tc>
      </w:tr>
    </w:tbl>
    <w:p w:rsidR="008C38D1" w:rsidRDefault="008C38D1" w:rsidP="000B47E7">
      <w:pPr>
        <w:pStyle w:val="ITSSzovegtest"/>
      </w:pPr>
    </w:p>
    <w:p w:rsidR="00425C13" w:rsidRDefault="00425C13" w:rsidP="000B47E7">
      <w:pPr>
        <w:pStyle w:val="ITSSzovegtest"/>
      </w:pPr>
      <w:r>
        <w:t xml:space="preserve">A jövőkép elérése céljából az alábbi átfogó célok kerültek megfogalmazásra: </w:t>
      </w:r>
    </w:p>
    <w:p w:rsidR="00425C13" w:rsidRDefault="00425C13" w:rsidP="000B47E7">
      <w:pPr>
        <w:pStyle w:val="ITSSzovegtest"/>
      </w:pPr>
      <w:r>
        <w:rPr>
          <w:noProof/>
          <w:lang w:eastAsia="hu-HU"/>
        </w:rPr>
        <mc:AlternateContent>
          <mc:Choice Requires="wpg">
            <w:drawing>
              <wp:inline distT="0" distB="0" distL="0" distR="0" wp14:anchorId="2E255BBE" wp14:editId="6A3D6575">
                <wp:extent cx="5981065" cy="1678305"/>
                <wp:effectExtent l="19050" t="19050" r="19685" b="45720"/>
                <wp:docPr id="304" name="Csoportba foglalás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678305"/>
                          <a:chOff x="0" y="0"/>
                          <a:chExt cx="66967" cy="17171"/>
                        </a:xfrm>
                      </wpg:grpSpPr>
                      <wps:wsp>
                        <wps:cNvPr id="305" name="Téglalap 226"/>
                        <wps:cNvSpPr>
                          <a:spLocks noChangeArrowheads="1"/>
                        </wps:cNvSpPr>
                        <wps:spPr bwMode="auto">
                          <a:xfrm>
                            <a:off x="16448" y="0"/>
                            <a:ext cx="50519" cy="4605"/>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rsidR="0046495A" w:rsidRPr="00775352" w:rsidRDefault="0046495A" w:rsidP="00425C13">
                              <w:pPr>
                                <w:pStyle w:val="NormlWeb"/>
                                <w:spacing w:before="0" w:beforeAutospacing="0" w:after="120" w:afterAutospacing="0"/>
                              </w:pPr>
                              <w:r w:rsidRPr="00775352">
                                <w:rPr>
                                  <w:rFonts w:asciiTheme="minorHAnsi" w:hAnsi="Calibri" w:cstheme="minorBidi"/>
                                  <w:b/>
                                  <w:bCs/>
                                  <w:color w:val="0067B4"/>
                                  <w:kern w:val="24"/>
                                </w:rPr>
                                <w:t xml:space="preserve">Á1: </w:t>
                              </w:r>
                              <w:r w:rsidRPr="00F97E58">
                                <w:rPr>
                                  <w:rFonts w:asciiTheme="minorHAnsi" w:hAnsi="Calibri" w:cstheme="minorBidi"/>
                                  <w:color w:val="0067B4"/>
                                  <w:kern w:val="24"/>
                                </w:rPr>
                                <w:t>BEFOGADÓ, SZOLIDÁRIS ÉS AKTÍV TÁRSADALOM</w:t>
                              </w:r>
                            </w:p>
                          </w:txbxContent>
                        </wps:txbx>
                        <wps:bodyPr rot="0" vert="horz" wrap="square" lIns="91440" tIns="45720" rIns="91440" bIns="45720" anchor="ctr" anchorCtr="0" upright="1">
                          <a:noAutofit/>
                        </wps:bodyPr>
                      </wps:wsp>
                      <wps:wsp>
                        <wps:cNvPr id="306" name="Téglalap 227"/>
                        <wps:cNvSpPr>
                          <a:spLocks noChangeArrowheads="1"/>
                        </wps:cNvSpPr>
                        <wps:spPr bwMode="auto">
                          <a:xfrm>
                            <a:off x="16448" y="6177"/>
                            <a:ext cx="50519" cy="4606"/>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rsidR="0046495A" w:rsidRPr="00775352" w:rsidRDefault="0046495A" w:rsidP="00425C13">
                              <w:pPr>
                                <w:pStyle w:val="NormlWeb"/>
                                <w:spacing w:before="0" w:beforeAutospacing="0" w:after="120" w:afterAutospacing="0"/>
                              </w:pPr>
                              <w:r w:rsidRPr="00775352">
                                <w:rPr>
                                  <w:rFonts w:asciiTheme="minorHAnsi" w:hAnsi="Calibri" w:cstheme="minorBidi"/>
                                  <w:b/>
                                  <w:bCs/>
                                  <w:color w:val="0067B4"/>
                                  <w:kern w:val="24"/>
                                </w:rPr>
                                <w:t>Á</w:t>
                              </w:r>
                              <w:r>
                                <w:rPr>
                                  <w:rFonts w:asciiTheme="minorHAnsi" w:hAnsi="Calibri" w:cstheme="minorBidi"/>
                                  <w:b/>
                                  <w:bCs/>
                                  <w:color w:val="0067B4"/>
                                  <w:kern w:val="24"/>
                                </w:rPr>
                                <w:t>2</w:t>
                              </w:r>
                              <w:r w:rsidRPr="00775352">
                                <w:rPr>
                                  <w:rFonts w:asciiTheme="minorHAnsi" w:hAnsi="Calibri" w:cstheme="minorBidi"/>
                                  <w:b/>
                                  <w:bCs/>
                                  <w:color w:val="0067B4"/>
                                  <w:kern w:val="24"/>
                                </w:rPr>
                                <w:t xml:space="preserve">: </w:t>
                              </w:r>
                              <w:r w:rsidRPr="00F97E58">
                                <w:rPr>
                                  <w:rFonts w:asciiTheme="minorHAnsi" w:hAnsi="Calibri" w:cstheme="minorBidi"/>
                                  <w:color w:val="0067B4"/>
                                  <w:kern w:val="24"/>
                                </w:rPr>
                                <w:t>MEGŐRZÖTT ÉPÍTETT ÖRÖKSÉGÉVEL EGYÜTTÉLŐ, JÓ MINŐSÉGŰ, TÖBB GENERÁCIÓ SZÁMÁRA VONZÓ LAKÓ- ÉS BELVÁROSI KÖRNYEZET</w:t>
                              </w:r>
                            </w:p>
                          </w:txbxContent>
                        </wps:txbx>
                        <wps:bodyPr rot="0" vert="horz" wrap="square" lIns="91440" tIns="45720" rIns="91440" bIns="45720" anchor="ctr" anchorCtr="0" upright="1">
                          <a:noAutofit/>
                        </wps:bodyPr>
                      </wps:wsp>
                      <wps:wsp>
                        <wps:cNvPr id="308" name="Téglalap 228"/>
                        <wps:cNvSpPr>
                          <a:spLocks noChangeArrowheads="1"/>
                        </wps:cNvSpPr>
                        <wps:spPr bwMode="auto">
                          <a:xfrm>
                            <a:off x="16448" y="12566"/>
                            <a:ext cx="50519" cy="4605"/>
                          </a:xfrm>
                          <a:prstGeom prst="rect">
                            <a:avLst/>
                          </a:prstGeom>
                          <a:solidFill>
                            <a:schemeClr val="lt1">
                              <a:lumMod val="100000"/>
                              <a:lumOff val="0"/>
                            </a:schemeClr>
                          </a:solidFill>
                          <a:ln w="25400">
                            <a:solidFill>
                              <a:schemeClr val="accent1">
                                <a:lumMod val="100000"/>
                                <a:lumOff val="0"/>
                              </a:schemeClr>
                            </a:solidFill>
                            <a:miter lim="800000"/>
                            <a:headEnd/>
                            <a:tailEnd/>
                          </a:ln>
                        </wps:spPr>
                        <wps:txbx>
                          <w:txbxContent>
                            <w:p w:rsidR="0046495A" w:rsidRPr="00775352" w:rsidRDefault="0046495A" w:rsidP="00425C13">
                              <w:pPr>
                                <w:pStyle w:val="NormlWeb"/>
                                <w:spacing w:before="0" w:beforeAutospacing="0" w:after="120" w:afterAutospacing="0"/>
                              </w:pPr>
                              <w:r w:rsidRPr="00775352">
                                <w:rPr>
                                  <w:rFonts w:asciiTheme="minorHAnsi" w:hAnsi="Calibri" w:cstheme="minorBidi"/>
                                  <w:b/>
                                  <w:bCs/>
                                  <w:color w:val="0067B4"/>
                                  <w:kern w:val="24"/>
                                </w:rPr>
                                <w:t>Á</w:t>
                              </w:r>
                              <w:r>
                                <w:rPr>
                                  <w:rFonts w:asciiTheme="minorHAnsi" w:hAnsi="Calibri" w:cstheme="minorBidi"/>
                                  <w:b/>
                                  <w:bCs/>
                                  <w:color w:val="0067B4"/>
                                  <w:kern w:val="24"/>
                                </w:rPr>
                                <w:t>3</w:t>
                              </w:r>
                              <w:r w:rsidRPr="00775352">
                                <w:rPr>
                                  <w:rFonts w:asciiTheme="minorHAnsi" w:hAnsi="Calibri" w:cstheme="minorBidi"/>
                                  <w:b/>
                                  <w:bCs/>
                                  <w:color w:val="0067B4"/>
                                  <w:kern w:val="24"/>
                                </w:rPr>
                                <w:t xml:space="preserve">: </w:t>
                              </w:r>
                              <w:r w:rsidRPr="00F97E58">
                                <w:rPr>
                                  <w:rFonts w:asciiTheme="minorHAnsi" w:hAnsi="Calibri" w:cstheme="minorBidi"/>
                                  <w:color w:val="0067B4"/>
                                  <w:kern w:val="24"/>
                                </w:rPr>
                                <w:t>ERZSÉBETVÁROS AZ INNOVATÍV ÉS KREATÍV GAZDASÁG KÖZPONTJA</w:t>
                              </w:r>
                            </w:p>
                          </w:txbxContent>
                        </wps:txbx>
                        <wps:bodyPr rot="0" vert="horz" wrap="square" lIns="91440" tIns="45720" rIns="91440" bIns="45720" anchor="ctr" anchorCtr="0" upright="1">
                          <a:noAutofit/>
                        </wps:bodyPr>
                      </wps:wsp>
                      <wps:wsp>
                        <wps:cNvPr id="309" name="Téglalap 229"/>
                        <wps:cNvSpPr>
                          <a:spLocks noChangeArrowheads="1"/>
                        </wps:cNvSpPr>
                        <wps:spPr bwMode="auto">
                          <a:xfrm>
                            <a:off x="0" y="0"/>
                            <a:ext cx="14601" cy="4605"/>
                          </a:xfrm>
                          <a:prstGeom prst="rect">
                            <a:avLst/>
                          </a:prstGeom>
                          <a:solidFill>
                            <a:schemeClr val="accent1">
                              <a:lumMod val="100000"/>
                              <a:lumOff val="0"/>
                            </a:schemeClr>
                          </a:solidFill>
                          <a:ln w="38100">
                            <a:solidFill>
                              <a:schemeClr val="lt1">
                                <a:lumMod val="100000"/>
                                <a:lumOff val="0"/>
                              </a:schemeClr>
                            </a:solidFill>
                            <a:miter lim="800000"/>
                            <a:headEnd/>
                            <a:tailEnd/>
                          </a:ln>
                          <a:effectLst>
                            <a:outerShdw dist="20000" dir="5400000" rotWithShape="0">
                              <a:srgbClr val="000000">
                                <a:alpha val="37999"/>
                              </a:srgbClr>
                            </a:outerShdw>
                          </a:effectLst>
                        </wps:spPr>
                        <wps:txbx>
                          <w:txbxContent>
                            <w:p w:rsidR="0046495A" w:rsidRPr="00775352" w:rsidRDefault="0046495A" w:rsidP="00425C13">
                              <w:pPr>
                                <w:pStyle w:val="NormlWeb"/>
                                <w:spacing w:before="0" w:beforeAutospacing="0" w:after="0" w:afterAutospacing="0"/>
                                <w:jc w:val="center"/>
                                <w:rPr>
                                  <w:sz w:val="28"/>
                                  <w:szCs w:val="28"/>
                                </w:rPr>
                              </w:pPr>
                              <w:r w:rsidRPr="00775352">
                                <w:rPr>
                                  <w:rFonts w:asciiTheme="minorHAnsi" w:hAnsi="Calibri" w:cstheme="minorBidi"/>
                                  <w:b/>
                                  <w:bCs/>
                                  <w:color w:val="FFFFFF" w:themeColor="background1"/>
                                  <w:kern w:val="24"/>
                                  <w:sz w:val="28"/>
                                  <w:szCs w:val="28"/>
                                </w:rPr>
                                <w:t>TÁRSADALOM</w:t>
                              </w:r>
                            </w:p>
                          </w:txbxContent>
                        </wps:txbx>
                        <wps:bodyPr rot="0" vert="horz" wrap="square" lIns="91440" tIns="45720" rIns="91440" bIns="45720" anchor="ctr" anchorCtr="0" upright="1">
                          <a:noAutofit/>
                        </wps:bodyPr>
                      </wps:wsp>
                      <wps:wsp>
                        <wps:cNvPr id="310" name="Téglalap 230"/>
                        <wps:cNvSpPr>
                          <a:spLocks noChangeArrowheads="1"/>
                        </wps:cNvSpPr>
                        <wps:spPr bwMode="auto">
                          <a:xfrm>
                            <a:off x="0" y="6177"/>
                            <a:ext cx="14601" cy="4606"/>
                          </a:xfrm>
                          <a:prstGeom prst="rect">
                            <a:avLst/>
                          </a:prstGeom>
                          <a:solidFill>
                            <a:schemeClr val="accent1">
                              <a:lumMod val="100000"/>
                              <a:lumOff val="0"/>
                            </a:schemeClr>
                          </a:solidFill>
                          <a:ln w="38100">
                            <a:solidFill>
                              <a:schemeClr val="lt1">
                                <a:lumMod val="100000"/>
                                <a:lumOff val="0"/>
                              </a:schemeClr>
                            </a:solidFill>
                            <a:miter lim="800000"/>
                            <a:headEnd/>
                            <a:tailEnd/>
                          </a:ln>
                          <a:effectLst>
                            <a:outerShdw dist="20000" dir="5400000" rotWithShape="0">
                              <a:srgbClr val="000000">
                                <a:alpha val="37999"/>
                              </a:srgbClr>
                            </a:outerShdw>
                          </a:effectLst>
                        </wps:spPr>
                        <wps:txbx>
                          <w:txbxContent>
                            <w:p w:rsidR="0046495A" w:rsidRPr="00775352" w:rsidRDefault="0046495A" w:rsidP="00425C13">
                              <w:pPr>
                                <w:pStyle w:val="NormlWeb"/>
                                <w:spacing w:before="0" w:beforeAutospacing="0" w:after="0" w:afterAutospacing="0"/>
                                <w:jc w:val="center"/>
                                <w:rPr>
                                  <w:sz w:val="28"/>
                                  <w:szCs w:val="28"/>
                                </w:rPr>
                              </w:pPr>
                              <w:r w:rsidRPr="00775352">
                                <w:rPr>
                                  <w:rFonts w:asciiTheme="minorHAnsi" w:hAnsi="Calibri" w:cstheme="minorBidi"/>
                                  <w:b/>
                                  <w:bCs/>
                                  <w:color w:val="FFFFFF" w:themeColor="background1"/>
                                  <w:kern w:val="24"/>
                                  <w:sz w:val="28"/>
                                  <w:szCs w:val="28"/>
                                </w:rPr>
                                <w:t>KÖRNYEZET</w:t>
                              </w:r>
                            </w:p>
                          </w:txbxContent>
                        </wps:txbx>
                        <wps:bodyPr rot="0" vert="horz" wrap="square" lIns="91440" tIns="45720" rIns="91440" bIns="45720" anchor="ctr" anchorCtr="0" upright="1">
                          <a:noAutofit/>
                        </wps:bodyPr>
                      </wps:wsp>
                      <wps:wsp>
                        <wps:cNvPr id="311" name="Téglalap 231"/>
                        <wps:cNvSpPr>
                          <a:spLocks noChangeArrowheads="1"/>
                        </wps:cNvSpPr>
                        <wps:spPr bwMode="auto">
                          <a:xfrm>
                            <a:off x="0" y="12566"/>
                            <a:ext cx="14601" cy="4605"/>
                          </a:xfrm>
                          <a:prstGeom prst="rect">
                            <a:avLst/>
                          </a:prstGeom>
                          <a:solidFill>
                            <a:schemeClr val="accent1">
                              <a:lumMod val="100000"/>
                              <a:lumOff val="0"/>
                            </a:schemeClr>
                          </a:solidFill>
                          <a:ln w="38100">
                            <a:solidFill>
                              <a:schemeClr val="lt1">
                                <a:lumMod val="100000"/>
                                <a:lumOff val="0"/>
                              </a:schemeClr>
                            </a:solidFill>
                            <a:miter lim="800000"/>
                            <a:headEnd/>
                            <a:tailEnd/>
                          </a:ln>
                          <a:effectLst>
                            <a:outerShdw dist="20000" dir="5400000" rotWithShape="0">
                              <a:srgbClr val="000000">
                                <a:alpha val="37999"/>
                              </a:srgbClr>
                            </a:outerShdw>
                          </a:effectLst>
                        </wps:spPr>
                        <wps:txbx>
                          <w:txbxContent>
                            <w:p w:rsidR="0046495A" w:rsidRPr="00775352" w:rsidRDefault="0046495A" w:rsidP="00425C13">
                              <w:pPr>
                                <w:pStyle w:val="NormlWeb"/>
                                <w:spacing w:before="0" w:beforeAutospacing="0" w:after="0" w:afterAutospacing="0"/>
                                <w:jc w:val="center"/>
                                <w:rPr>
                                  <w:sz w:val="28"/>
                                  <w:szCs w:val="28"/>
                                </w:rPr>
                              </w:pPr>
                              <w:r w:rsidRPr="00775352">
                                <w:rPr>
                                  <w:rFonts w:asciiTheme="minorHAnsi" w:hAnsi="Calibri" w:cstheme="minorBidi"/>
                                  <w:b/>
                                  <w:bCs/>
                                  <w:color w:val="FFFFFF" w:themeColor="background1"/>
                                  <w:kern w:val="24"/>
                                  <w:sz w:val="28"/>
                                  <w:szCs w:val="28"/>
                                </w:rPr>
                                <w:t>GAZDASÁG</w:t>
                              </w:r>
                            </w:p>
                          </w:txbxContent>
                        </wps:txbx>
                        <wps:bodyPr rot="0" vert="horz" wrap="square" lIns="91440" tIns="45720" rIns="91440" bIns="45720" anchor="ctr" anchorCtr="0" upright="1">
                          <a:noAutofit/>
                        </wps:bodyPr>
                      </wps:wsp>
                    </wpg:wgp>
                  </a:graphicData>
                </a:graphic>
              </wp:inline>
            </w:drawing>
          </mc:Choice>
          <mc:Fallback>
            <w:pict>
              <v:group id="Csoportba foglalás 16" o:spid="_x0000_s1026" style="width:470.95pt;height:132.15pt;mso-position-horizontal-relative:char;mso-position-vertical-relative:line" coordsize="66967,17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">
                <v:rect id="Téglalap 226" o:spid="_x0000_s1027" style="position:absolute;left:16448;width:50519;height:46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8WfsMA&#10;AADcAAAADwAAAGRycy9kb3ducmV2LnhtbESPQYvCMBSE78L+h/AWvGmqorjVKLKwIMgKVvf+aJ5t&#10;afNSmqjRX78RBI/DzHzDLNfBNOJKnassKxgNExDEudUVFwpOx5/BHITzyBoby6TgTg7Wq4/eElNt&#10;b3yga+YLESHsUlRQet+mUrq8JINuaFvi6J1tZ9BH2RVSd3iLcNPIcZLMpMGK40KJLX2XlNfZxSjY&#10;jMPlkf/eZ6cv+Rjt/va1MaFWqv8ZNgsQnoJ/h1/trVYwSabwPBOP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8WfsMAAADcAAAADwAAAAAAAAAAAAAAAACYAgAAZHJzL2Rv&#10;d25yZXYueG1sUEsFBgAAAAAEAAQA9QAAAIgDAAAAAA==&#10;" fillcolor="white [3201]" strokecolor="#4f81bd [3204]" strokeweight="2pt">
                  <v:textbox>
                    <w:txbxContent>
                      <w:p w:rsidR="0046495A" w:rsidRPr="00775352" w:rsidRDefault="0046495A" w:rsidP="00425C13">
                        <w:pPr>
                          <w:pStyle w:val="NormlWeb"/>
                          <w:spacing w:before="0" w:beforeAutospacing="0" w:after="120" w:afterAutospacing="0"/>
                        </w:pPr>
                        <w:r w:rsidRPr="00775352">
                          <w:rPr>
                            <w:rFonts w:asciiTheme="minorHAnsi" w:hAnsi="Calibri" w:cstheme="minorBidi"/>
                            <w:b/>
                            <w:bCs/>
                            <w:color w:val="0067B4"/>
                            <w:kern w:val="24"/>
                          </w:rPr>
                          <w:t xml:space="preserve">Á1: </w:t>
                        </w:r>
                        <w:r w:rsidRPr="00F97E58">
                          <w:rPr>
                            <w:rFonts w:asciiTheme="minorHAnsi" w:hAnsi="Calibri" w:cstheme="minorBidi"/>
                            <w:color w:val="0067B4"/>
                            <w:kern w:val="24"/>
                          </w:rPr>
                          <w:t xml:space="preserve">BEFOGADÓ, SZOLIDÁRIS </w:t>
                        </w:r>
                        <w:proofErr w:type="gramStart"/>
                        <w:r w:rsidRPr="00F97E58">
                          <w:rPr>
                            <w:rFonts w:asciiTheme="minorHAnsi" w:hAnsi="Calibri" w:cstheme="minorBidi"/>
                            <w:color w:val="0067B4"/>
                            <w:kern w:val="24"/>
                          </w:rPr>
                          <w:t>ÉS</w:t>
                        </w:r>
                        <w:proofErr w:type="gramEnd"/>
                        <w:r w:rsidRPr="00F97E58">
                          <w:rPr>
                            <w:rFonts w:asciiTheme="minorHAnsi" w:hAnsi="Calibri" w:cstheme="minorBidi"/>
                            <w:color w:val="0067B4"/>
                            <w:kern w:val="24"/>
                          </w:rPr>
                          <w:t xml:space="preserve"> AKTÍV TÁRSADALOM</w:t>
                        </w:r>
                      </w:p>
                    </w:txbxContent>
                  </v:textbox>
                </v:rect>
                <v:rect id="Téglalap 227" o:spid="_x0000_s1028" style="position:absolute;left:16448;top:6177;width:50519;height:46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2ICcIA&#10;AADcAAAADwAAAGRycy9kb3ducmV2LnhtbESP3YrCMBSE74V9h3AWvNNUhaLVKCIIguyCf/eH5tiW&#10;NieliRp9+s2C4OUwM98wi1UwjbhT5yrLCkbDBARxbnXFhYLzaTuYgnAeWWNjmRQ8ycFq+dVbYKbt&#10;gw90P/pCRAi7DBWU3reZlC4vyaAb2pY4elfbGfRRdoXUHT4i3DRynCSpNFhxXCixpU1JeX28GQXr&#10;cbi98p9nep7J12h/+a2NCbVS/e+wnoPwFPwn/G7vtIJJksL/mXgE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YgJwgAAANwAAAAPAAAAAAAAAAAAAAAAAJgCAABkcnMvZG93&#10;bnJldi54bWxQSwUGAAAAAAQABAD1AAAAhwMAAAAA&#10;" fillcolor="white [3201]" strokecolor="#4f81bd [3204]" strokeweight="2pt">
                  <v:textbox>
                    <w:txbxContent>
                      <w:p w:rsidR="0046495A" w:rsidRPr="00775352" w:rsidRDefault="0046495A" w:rsidP="00425C13">
                        <w:pPr>
                          <w:pStyle w:val="NormlWeb"/>
                          <w:spacing w:before="0" w:beforeAutospacing="0" w:after="120" w:afterAutospacing="0"/>
                        </w:pPr>
                        <w:r w:rsidRPr="00775352">
                          <w:rPr>
                            <w:rFonts w:asciiTheme="minorHAnsi" w:hAnsi="Calibri" w:cstheme="minorBidi"/>
                            <w:b/>
                            <w:bCs/>
                            <w:color w:val="0067B4"/>
                            <w:kern w:val="24"/>
                          </w:rPr>
                          <w:t>Á</w:t>
                        </w:r>
                        <w:r>
                          <w:rPr>
                            <w:rFonts w:asciiTheme="minorHAnsi" w:hAnsi="Calibri" w:cstheme="minorBidi"/>
                            <w:b/>
                            <w:bCs/>
                            <w:color w:val="0067B4"/>
                            <w:kern w:val="24"/>
                          </w:rPr>
                          <w:t>2</w:t>
                        </w:r>
                        <w:r w:rsidRPr="00775352">
                          <w:rPr>
                            <w:rFonts w:asciiTheme="minorHAnsi" w:hAnsi="Calibri" w:cstheme="minorBidi"/>
                            <w:b/>
                            <w:bCs/>
                            <w:color w:val="0067B4"/>
                            <w:kern w:val="24"/>
                          </w:rPr>
                          <w:t xml:space="preserve">: </w:t>
                        </w:r>
                        <w:r w:rsidRPr="00F97E58">
                          <w:rPr>
                            <w:rFonts w:asciiTheme="minorHAnsi" w:hAnsi="Calibri" w:cstheme="minorBidi"/>
                            <w:color w:val="0067B4"/>
                            <w:kern w:val="24"/>
                          </w:rPr>
                          <w:t xml:space="preserve">MEGŐRZÖTT ÉPÍTETT ÖRÖKSÉGÉVEL EGYÜTTÉLŐ, JÓ MINŐSÉGŰ, TÖBB GENERÁCIÓ SZÁMÁRA VONZÓ LAKÓ- </w:t>
                        </w:r>
                        <w:proofErr w:type="gramStart"/>
                        <w:r w:rsidRPr="00F97E58">
                          <w:rPr>
                            <w:rFonts w:asciiTheme="minorHAnsi" w:hAnsi="Calibri" w:cstheme="minorBidi"/>
                            <w:color w:val="0067B4"/>
                            <w:kern w:val="24"/>
                          </w:rPr>
                          <w:t>ÉS</w:t>
                        </w:r>
                        <w:proofErr w:type="gramEnd"/>
                        <w:r w:rsidRPr="00F97E58">
                          <w:rPr>
                            <w:rFonts w:asciiTheme="minorHAnsi" w:hAnsi="Calibri" w:cstheme="minorBidi"/>
                            <w:color w:val="0067B4"/>
                            <w:kern w:val="24"/>
                          </w:rPr>
                          <w:t xml:space="preserve"> BELVÁROSI KÖRNYEZET</w:t>
                        </w:r>
                      </w:p>
                    </w:txbxContent>
                  </v:textbox>
                </v:rect>
                <v:rect id="Téglalap 228" o:spid="_x0000_s1029" style="position:absolute;left:16448;top:12566;width:50519;height:46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654MIA&#10;AADcAAAADwAAAGRycy9kb3ducmV2LnhtbERPXWvCMBR9H/gfwhX2NtN2IFs1LUUYDMaEOX2/NNe2&#10;tLkpTdTUX28eBns8nO9tGcwgrjS5zrKCdJWAIK6t7rhRcPz9eHkD4TyyxsEyKZjJQVksnraYa3vj&#10;H7oefCNiCLscFbTej7mUrm7JoFvZkThyZzsZ9BFOjdQT3mK4GWSWJGtpsOPY0OJIu5bq/nAxCqos&#10;XO7197w+vst7+nXa98aEXqnnZag2IDwF/y/+c39qBa9JXBvPxCMg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LrngwgAAANwAAAAPAAAAAAAAAAAAAAAAAJgCAABkcnMvZG93&#10;bnJldi54bWxQSwUGAAAAAAQABAD1AAAAhwMAAAAA&#10;" fillcolor="white [3201]" strokecolor="#4f81bd [3204]" strokeweight="2pt">
                  <v:textbox>
                    <w:txbxContent>
                      <w:p w:rsidR="0046495A" w:rsidRPr="00775352" w:rsidRDefault="0046495A" w:rsidP="00425C13">
                        <w:pPr>
                          <w:pStyle w:val="NormlWeb"/>
                          <w:spacing w:before="0" w:beforeAutospacing="0" w:after="120" w:afterAutospacing="0"/>
                        </w:pPr>
                        <w:r w:rsidRPr="00775352">
                          <w:rPr>
                            <w:rFonts w:asciiTheme="minorHAnsi" w:hAnsi="Calibri" w:cstheme="minorBidi"/>
                            <w:b/>
                            <w:bCs/>
                            <w:color w:val="0067B4"/>
                            <w:kern w:val="24"/>
                          </w:rPr>
                          <w:t>Á</w:t>
                        </w:r>
                        <w:r>
                          <w:rPr>
                            <w:rFonts w:asciiTheme="minorHAnsi" w:hAnsi="Calibri" w:cstheme="minorBidi"/>
                            <w:b/>
                            <w:bCs/>
                            <w:color w:val="0067B4"/>
                            <w:kern w:val="24"/>
                          </w:rPr>
                          <w:t>3</w:t>
                        </w:r>
                        <w:r w:rsidRPr="00775352">
                          <w:rPr>
                            <w:rFonts w:asciiTheme="minorHAnsi" w:hAnsi="Calibri" w:cstheme="minorBidi"/>
                            <w:b/>
                            <w:bCs/>
                            <w:color w:val="0067B4"/>
                            <w:kern w:val="24"/>
                          </w:rPr>
                          <w:t xml:space="preserve">: </w:t>
                        </w:r>
                        <w:r w:rsidRPr="00F97E58">
                          <w:rPr>
                            <w:rFonts w:asciiTheme="minorHAnsi" w:hAnsi="Calibri" w:cstheme="minorBidi"/>
                            <w:color w:val="0067B4"/>
                            <w:kern w:val="24"/>
                          </w:rPr>
                          <w:t xml:space="preserve">ERZSÉBETVÁROS AZ INNOVATÍV </w:t>
                        </w:r>
                        <w:proofErr w:type="gramStart"/>
                        <w:r w:rsidRPr="00F97E58">
                          <w:rPr>
                            <w:rFonts w:asciiTheme="minorHAnsi" w:hAnsi="Calibri" w:cstheme="minorBidi"/>
                            <w:color w:val="0067B4"/>
                            <w:kern w:val="24"/>
                          </w:rPr>
                          <w:t>ÉS</w:t>
                        </w:r>
                        <w:proofErr w:type="gramEnd"/>
                        <w:r w:rsidRPr="00F97E58">
                          <w:rPr>
                            <w:rFonts w:asciiTheme="minorHAnsi" w:hAnsi="Calibri" w:cstheme="minorBidi"/>
                            <w:color w:val="0067B4"/>
                            <w:kern w:val="24"/>
                          </w:rPr>
                          <w:t xml:space="preserve"> KREATÍV GAZDASÁG KÖZPON</w:t>
                        </w:r>
                        <w:r w:rsidRPr="00F97E58">
                          <w:rPr>
                            <w:rFonts w:asciiTheme="minorHAnsi" w:hAnsi="Calibri" w:cstheme="minorBidi"/>
                            <w:color w:val="0067B4"/>
                            <w:kern w:val="24"/>
                          </w:rPr>
                          <w:t>T</w:t>
                        </w:r>
                        <w:r w:rsidRPr="00F97E58">
                          <w:rPr>
                            <w:rFonts w:asciiTheme="minorHAnsi" w:hAnsi="Calibri" w:cstheme="minorBidi"/>
                            <w:color w:val="0067B4"/>
                            <w:kern w:val="24"/>
                          </w:rPr>
                          <w:t>JA</w:t>
                        </w:r>
                      </w:p>
                    </w:txbxContent>
                  </v:textbox>
                </v:rect>
                <v:rect id="Téglalap 229" o:spid="_x0000_s1030" style="position:absolute;width:14601;height:46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Wu6MQA&#10;AADcAAAADwAAAGRycy9kb3ducmV2LnhtbESPQWvCQBSE70L/w/IKvelu2mI1uoa0UFLwZKr3Z/aZ&#10;hGbfhuxW03/fFQSPw8x8w6yz0XbiTINvHWtIZgoEceVMy7WG/ffndAHCB2SDnWPS8Ecess3DZI2p&#10;cRfe0bkMtYgQ9ilqaELoUyl91ZBFP3M9cfRObrAYohxqaQa8RLjt5LNSc2mx5bjQYE8fDVU/5a/V&#10;UCSvC5dvTaHM236ZHHbvRXEctX56HPMViEBjuIdv7S+j4UUt4XomHg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1rujEAAAA3AAAAA8AAAAAAAAAAAAAAAAAmAIAAGRycy9k&#10;b3ducmV2LnhtbFBLBQYAAAAABAAEAPUAAACJAwAAAAA=&#10;" fillcolor="#4f81bd [3204]" strokecolor="white [3201]" strokeweight="3pt">
                  <v:shadow on="t" color="black" opacity="24903f" origin=",.5" offset="0,.55556mm"/>
                  <v:textbox>
                    <w:txbxContent>
                      <w:p w:rsidR="0046495A" w:rsidRPr="00775352" w:rsidRDefault="0046495A" w:rsidP="00425C13">
                        <w:pPr>
                          <w:pStyle w:val="NormlWeb"/>
                          <w:spacing w:before="0" w:beforeAutospacing="0" w:after="0" w:afterAutospacing="0"/>
                          <w:jc w:val="center"/>
                          <w:rPr>
                            <w:sz w:val="28"/>
                            <w:szCs w:val="28"/>
                          </w:rPr>
                        </w:pPr>
                        <w:r w:rsidRPr="00775352">
                          <w:rPr>
                            <w:rFonts w:asciiTheme="minorHAnsi" w:hAnsi="Calibri" w:cstheme="minorBidi"/>
                            <w:b/>
                            <w:bCs/>
                            <w:color w:val="FFFFFF" w:themeColor="background1"/>
                            <w:kern w:val="24"/>
                            <w:sz w:val="28"/>
                            <w:szCs w:val="28"/>
                          </w:rPr>
                          <w:t>TÁRSADALOM</w:t>
                        </w:r>
                      </w:p>
                    </w:txbxContent>
                  </v:textbox>
                </v:rect>
                <v:rect id="Téglalap 230" o:spid="_x0000_s1031" style="position:absolute;top:6177;width:14601;height:46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aRqMEA&#10;AADcAAAADwAAAGRycy9kb3ducmV2LnhtbERPTWvCQBC9F/oflhF6q5u0UjV1lVgoEXpK1PuYnSbB&#10;7GzIrjH+e/cgeHy879VmNK0YqHeNZQXxNAJBXFrdcKXgsP99X4BwHllja5kU3MjBZv36ssJE2yvn&#10;NBS+EiGEXYIKau+7REpX1mTQTW1HHLh/2xv0AfaV1D1eQ7hp5UcUfUmDDYeGGjv6qak8FxejIItn&#10;C5v+6SzS88MyPubbLDuNSr1NxvQbhKfRP8UP904r+IzD/HAmHA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WkajBAAAA3AAAAA8AAAAAAAAAAAAAAAAAmAIAAGRycy9kb3du&#10;cmV2LnhtbFBLBQYAAAAABAAEAPUAAACGAwAAAAA=&#10;" fillcolor="#4f81bd [3204]" strokecolor="white [3201]" strokeweight="3pt">
                  <v:shadow on="t" color="black" opacity="24903f" origin=",.5" offset="0,.55556mm"/>
                  <v:textbox>
                    <w:txbxContent>
                      <w:p w:rsidR="0046495A" w:rsidRPr="00775352" w:rsidRDefault="0046495A" w:rsidP="00425C13">
                        <w:pPr>
                          <w:pStyle w:val="NormlWeb"/>
                          <w:spacing w:before="0" w:beforeAutospacing="0" w:after="0" w:afterAutospacing="0"/>
                          <w:jc w:val="center"/>
                          <w:rPr>
                            <w:sz w:val="28"/>
                            <w:szCs w:val="28"/>
                          </w:rPr>
                        </w:pPr>
                        <w:r w:rsidRPr="00775352">
                          <w:rPr>
                            <w:rFonts w:asciiTheme="minorHAnsi" w:hAnsi="Calibri" w:cstheme="minorBidi"/>
                            <w:b/>
                            <w:bCs/>
                            <w:color w:val="FFFFFF" w:themeColor="background1"/>
                            <w:kern w:val="24"/>
                            <w:sz w:val="28"/>
                            <w:szCs w:val="28"/>
                          </w:rPr>
                          <w:t>KÖRNYEZET</w:t>
                        </w:r>
                      </w:p>
                    </w:txbxContent>
                  </v:textbox>
                </v:rect>
                <v:rect id="Téglalap 231" o:spid="_x0000_s1032" style="position:absolute;top:12566;width:14601;height:46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o0M8QA&#10;AADcAAAADwAAAGRycy9kb3ducmV2LnhtbESPQWvCQBSE7wX/w/IEb3WzKq2mboIVJEJPWnt/Zl+T&#10;YPZtyG41/nu3UOhxmJlvmHU+2FZcqfeNYw1qmoAgLp1puNJw+tw9L0H4gGywdUwa7uQhz0ZPa0yN&#10;u/GBrsdQiQhhn6KGOoQuldKXNVn0U9cRR+/b9RZDlH0lTY+3CLetnCXJi7TYcFyosaNtTeXl+GM1&#10;FGqxdJsPUyTm9bRSX4f3ojgPWk/Gw+YNRKAh/If/2nujYa4U/J6JR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aNDPEAAAA3AAAAA8AAAAAAAAAAAAAAAAAmAIAAGRycy9k&#10;b3ducmV2LnhtbFBLBQYAAAAABAAEAPUAAACJAwAAAAA=&#10;" fillcolor="#4f81bd [3204]" strokecolor="white [3201]" strokeweight="3pt">
                  <v:shadow on="t" color="black" opacity="24903f" origin=",.5" offset="0,.55556mm"/>
                  <v:textbox>
                    <w:txbxContent>
                      <w:p w:rsidR="0046495A" w:rsidRPr="00775352" w:rsidRDefault="0046495A" w:rsidP="00425C13">
                        <w:pPr>
                          <w:pStyle w:val="NormlWeb"/>
                          <w:spacing w:before="0" w:beforeAutospacing="0" w:after="0" w:afterAutospacing="0"/>
                          <w:jc w:val="center"/>
                          <w:rPr>
                            <w:sz w:val="28"/>
                            <w:szCs w:val="28"/>
                          </w:rPr>
                        </w:pPr>
                        <w:r w:rsidRPr="00775352">
                          <w:rPr>
                            <w:rFonts w:asciiTheme="minorHAnsi" w:hAnsi="Calibri" w:cstheme="minorBidi"/>
                            <w:b/>
                            <w:bCs/>
                            <w:color w:val="FFFFFF" w:themeColor="background1"/>
                            <w:kern w:val="24"/>
                            <w:sz w:val="28"/>
                            <w:szCs w:val="28"/>
                          </w:rPr>
                          <w:t>GAZDASÁG</w:t>
                        </w:r>
                      </w:p>
                    </w:txbxContent>
                  </v:textbox>
                </v:rect>
                <w10:anchorlock/>
              </v:group>
            </w:pict>
          </mc:Fallback>
        </mc:AlternateContent>
      </w:r>
    </w:p>
    <w:p w:rsidR="00425C13" w:rsidRDefault="00903113" w:rsidP="000B47E7">
      <w:pPr>
        <w:pStyle w:val="ITSSzovegtest"/>
      </w:pPr>
      <w:r>
        <w:t>A megvalósítás során alkalmazandó elvek kialakítása azok a horizontális célok, melyet az önkormányzat minden fejlesztése során érvényesíteni kíván, illetve a partnerségi és a kerületben fejlesztéseket megvalósító egyéb szereplők körében is ösztönzi ezen elvek érvényesítését. Az alábbi horizontális célok alapvetően a fenntartható fejlődést célozzák társadalmi, gazdasági és környezeti értelemben is:</w:t>
      </w:r>
    </w:p>
    <w:p w:rsidR="00903113" w:rsidRPr="00903113" w:rsidRDefault="00903113" w:rsidP="00903113">
      <w:pPr>
        <w:pStyle w:val="ITSFelsorolas1"/>
        <w:rPr>
          <w:rStyle w:val="ITSSzovegtestFelkover"/>
          <w:b/>
        </w:rPr>
      </w:pPr>
      <w:bookmarkStart w:id="26" w:name="_Toc417577238"/>
      <w:r w:rsidRPr="00903113">
        <w:t>Nyitott, hatékony partneri viszony a fejlesztésben</w:t>
      </w:r>
      <w:r w:rsidRPr="00903113">
        <w:rPr>
          <w:rStyle w:val="ITSSzovegtestFelkover"/>
          <w:b/>
        </w:rPr>
        <w:t xml:space="preserve"> </w:t>
      </w:r>
    </w:p>
    <w:p w:rsidR="00903113" w:rsidRPr="00903113" w:rsidRDefault="00903113" w:rsidP="00903113">
      <w:pPr>
        <w:pStyle w:val="ITSFelsorolas1"/>
        <w:rPr>
          <w:rStyle w:val="ITSSzovegtestFelkover"/>
          <w:b/>
        </w:rPr>
      </w:pPr>
      <w:bookmarkStart w:id="27" w:name="_Toc417577239"/>
      <w:bookmarkEnd w:id="26"/>
      <w:r w:rsidRPr="00903113">
        <w:rPr>
          <w:rStyle w:val="ITSSzovegtestFelkover"/>
          <w:b/>
        </w:rPr>
        <w:t>Klímabarát, környezettudatos, fenntartható szemlélet az összes fejlesztési célban</w:t>
      </w:r>
    </w:p>
    <w:bookmarkEnd w:id="27"/>
    <w:p w:rsidR="00903113" w:rsidRPr="003F6C32" w:rsidRDefault="00903113" w:rsidP="00903113">
      <w:pPr>
        <w:pStyle w:val="ITSFelsorolas1"/>
        <w:rPr>
          <w:rStyle w:val="ITSSzovegtestFelkover"/>
        </w:rPr>
      </w:pPr>
      <w:r w:rsidRPr="00903113">
        <w:rPr>
          <w:rStyle w:val="ITSSzovegtestFelkover"/>
          <w:b/>
        </w:rPr>
        <w:t>Társadalmi szempontokat is érvényesítő városfejlesztés</w:t>
      </w:r>
      <w:r w:rsidRPr="003F6C32">
        <w:rPr>
          <w:rStyle w:val="ITSSzovegtestFelkover"/>
        </w:rPr>
        <w:t>.</w:t>
      </w:r>
    </w:p>
    <w:p w:rsidR="00425C13" w:rsidRDefault="00425C13" w:rsidP="000B47E7">
      <w:pPr>
        <w:pStyle w:val="ITSSzovegtest"/>
      </w:pPr>
    </w:p>
    <w:p w:rsidR="00792ACF" w:rsidRDefault="00224818" w:rsidP="008C38D1">
      <w:pPr>
        <w:pStyle w:val="ITSFejezet2"/>
      </w:pPr>
      <w:bookmarkStart w:id="28" w:name="_Toc421529133"/>
      <w:r>
        <w:t xml:space="preserve">2.3. </w:t>
      </w:r>
      <w:r w:rsidR="008C38D1">
        <w:t>IVS 2008 értékelése</w:t>
      </w:r>
      <w:bookmarkEnd w:id="28"/>
    </w:p>
    <w:p w:rsidR="00FD5D49" w:rsidRDefault="00FD5D49" w:rsidP="00FD5D49">
      <w:pPr>
        <w:pStyle w:val="ITSSzovegtest"/>
      </w:pPr>
      <w:r w:rsidRPr="00C47C36">
        <w:t>Erzsébetváros Integrált Városfejlesztési Stratégiája 2008-ban került végleges formájában</w:t>
      </w:r>
      <w:r>
        <w:t xml:space="preserve"> kidolgozásra</w:t>
      </w:r>
      <w:r w:rsidRPr="00C47C36">
        <w:t>. A kerületben ugyan az IVS elfogadásától napjainkig számos változás ment végbe, több projekt és célkitűzés megvalósult, azonban az elfogadott IVS azóta is helytállónak és irányadónak tekintett a jövő szempontjából.</w:t>
      </w:r>
    </w:p>
    <w:p w:rsidR="00FD5D49" w:rsidRDefault="00FD5D49" w:rsidP="00FD5D49">
      <w:pPr>
        <w:pStyle w:val="ITSSzovegtest"/>
      </w:pPr>
    </w:p>
    <w:p w:rsidR="00FD5D49" w:rsidRDefault="00FD5D49" w:rsidP="00FD5D49">
      <w:pPr>
        <w:pStyle w:val="ITSSzovegtest"/>
      </w:pPr>
    </w:p>
    <w:p w:rsidR="00FD5D49" w:rsidRPr="00C47C36" w:rsidRDefault="00FD5D49" w:rsidP="00FD5D49">
      <w:pPr>
        <w:pStyle w:val="ITSSzovegtest"/>
      </w:pPr>
    </w:p>
    <w:tbl>
      <w:tblPr>
        <w:tblStyle w:val="ITSTablazat"/>
        <w:tblW w:w="0" w:type="auto"/>
        <w:tblLook w:val="04A0" w:firstRow="1" w:lastRow="0" w:firstColumn="1" w:lastColumn="0" w:noHBand="0" w:noVBand="1"/>
      </w:tblPr>
      <w:tblGrid>
        <w:gridCol w:w="9638"/>
      </w:tblGrid>
      <w:tr w:rsidR="00FD5D49" w:rsidRPr="00C47C36" w:rsidTr="004649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tcPr>
          <w:p w:rsidR="00FD5D49" w:rsidRPr="00C47C36" w:rsidRDefault="00FD5D49" w:rsidP="0046495A">
            <w:pPr>
              <w:pStyle w:val="ITSTablazatFejlec"/>
            </w:pPr>
            <w:r w:rsidRPr="00C47C36">
              <w:lastRenderedPageBreak/>
              <w:t>Az IVS stratégiai fejezetében került rögzítésre Erzsébetváros hosszú távú jövőképe, melynek főbb stratégiai célkitűzései, valamint azok közvetlen céljai:</w:t>
            </w:r>
          </w:p>
        </w:tc>
      </w:tr>
      <w:tr w:rsidR="00FD5D49" w:rsidRPr="00C47C36" w:rsidTr="0046495A">
        <w:tc>
          <w:tcPr>
            <w:cnfStyle w:val="001000000000" w:firstRow="0" w:lastRow="0" w:firstColumn="1" w:lastColumn="0" w:oddVBand="0" w:evenVBand="0" w:oddHBand="0" w:evenHBand="0" w:firstRowFirstColumn="0" w:firstRowLastColumn="0" w:lastRowFirstColumn="0" w:lastRowLastColumn="0"/>
            <w:tcW w:w="9638" w:type="dxa"/>
            <w:vAlign w:val="top"/>
          </w:tcPr>
          <w:p w:rsidR="00FD5D49" w:rsidRPr="00C47C36" w:rsidRDefault="00FD5D49" w:rsidP="00FD5D49">
            <w:pPr>
              <w:pStyle w:val="ITSTablazatSzoveg"/>
              <w:numPr>
                <w:ilvl w:val="0"/>
                <w:numId w:val="32"/>
              </w:numPr>
              <w:rPr>
                <w:rStyle w:val="ITSSzovegtestKiskapitalis"/>
              </w:rPr>
            </w:pPr>
            <w:r w:rsidRPr="00C47C36">
              <w:rPr>
                <w:rStyle w:val="ITSSzovegtestKiskapitalis"/>
              </w:rPr>
              <w:t>Gazdasági szolgáltatások fejlesztése</w:t>
            </w:r>
          </w:p>
          <w:p w:rsidR="00FD5D49" w:rsidRPr="00C47C36" w:rsidRDefault="00FD5D49" w:rsidP="00FD5D49">
            <w:pPr>
              <w:pStyle w:val="ITSTablazatSzoveg"/>
              <w:numPr>
                <w:ilvl w:val="1"/>
                <w:numId w:val="32"/>
              </w:numPr>
              <w:rPr>
                <w:rStyle w:val="ITSSzovegtestKiskapitalis"/>
                <w:rFonts w:ascii="Calibri" w:hAnsi="Calibri"/>
                <w:i w:val="0"/>
                <w:smallCaps w:val="0"/>
                <w:sz w:val="20"/>
              </w:rPr>
            </w:pPr>
            <w:r w:rsidRPr="00C47C36">
              <w:rPr>
                <w:rStyle w:val="ITSSzovegtestKiskapitalis"/>
                <w:rFonts w:ascii="Calibri" w:hAnsi="Calibri"/>
                <w:i w:val="0"/>
                <w:smallCaps w:val="0"/>
                <w:sz w:val="20"/>
              </w:rPr>
              <w:t>Innovatív szolgáltatói környezet kialakítása,</w:t>
            </w:r>
          </w:p>
          <w:p w:rsidR="00FD5D49" w:rsidRPr="00C47C36" w:rsidRDefault="00FD5D49" w:rsidP="00FD5D49">
            <w:pPr>
              <w:pStyle w:val="ITSTablazatSzoveg"/>
              <w:numPr>
                <w:ilvl w:val="1"/>
                <w:numId w:val="32"/>
              </w:numPr>
              <w:rPr>
                <w:rStyle w:val="ITSSzovegtestKiskapitalis"/>
                <w:rFonts w:ascii="Calibri" w:hAnsi="Calibri"/>
                <w:i w:val="0"/>
                <w:smallCaps w:val="0"/>
                <w:sz w:val="20"/>
              </w:rPr>
            </w:pPr>
            <w:r w:rsidRPr="00C47C36">
              <w:rPr>
                <w:rStyle w:val="ITSSzovegtestKiskapitalis"/>
                <w:rFonts w:ascii="Calibri" w:hAnsi="Calibri"/>
                <w:i w:val="0"/>
                <w:smallCaps w:val="0"/>
                <w:sz w:val="20"/>
              </w:rPr>
              <w:t>Versenyképesség növelése</w:t>
            </w:r>
          </w:p>
        </w:tc>
      </w:tr>
      <w:tr w:rsidR="00FD5D49" w:rsidRPr="00C47C36" w:rsidTr="0046495A">
        <w:tc>
          <w:tcPr>
            <w:cnfStyle w:val="001000000000" w:firstRow="0" w:lastRow="0" w:firstColumn="1" w:lastColumn="0" w:oddVBand="0" w:evenVBand="0" w:oddHBand="0" w:evenHBand="0" w:firstRowFirstColumn="0" w:firstRowLastColumn="0" w:lastRowFirstColumn="0" w:lastRowLastColumn="0"/>
            <w:tcW w:w="9638" w:type="dxa"/>
            <w:vAlign w:val="top"/>
          </w:tcPr>
          <w:p w:rsidR="00FD5D49" w:rsidRPr="00C47C36" w:rsidRDefault="00FD5D49" w:rsidP="00FD5D49">
            <w:pPr>
              <w:pStyle w:val="ITSTablazatSzoveg"/>
              <w:numPr>
                <w:ilvl w:val="0"/>
                <w:numId w:val="32"/>
              </w:numPr>
              <w:rPr>
                <w:rStyle w:val="ITSSzovegtestKiskapitalis"/>
                <w:rFonts w:ascii="Calibri" w:hAnsi="Calibri"/>
                <w:i w:val="0"/>
                <w:smallCaps w:val="0"/>
                <w:sz w:val="20"/>
              </w:rPr>
            </w:pPr>
            <w:r w:rsidRPr="00C47C36">
              <w:rPr>
                <w:rStyle w:val="ITSSzovegtestKiskapitalis"/>
              </w:rPr>
              <w:t>Lakókörnyezet megújítása</w:t>
            </w:r>
          </w:p>
          <w:p w:rsidR="00FD5D49" w:rsidRPr="00C47C36" w:rsidRDefault="00FD5D49" w:rsidP="00FD5D49">
            <w:pPr>
              <w:pStyle w:val="ITSTablazatSzoveg"/>
              <w:numPr>
                <w:ilvl w:val="1"/>
                <w:numId w:val="32"/>
              </w:numPr>
            </w:pPr>
            <w:r w:rsidRPr="00C47C36">
              <w:t>Város- és lakóhelyi rehabilitáció</w:t>
            </w:r>
          </w:p>
          <w:p w:rsidR="00FD5D49" w:rsidRPr="00C47C36" w:rsidRDefault="00FD5D49" w:rsidP="00FD5D49">
            <w:pPr>
              <w:pStyle w:val="ITSTablazatSzoveg"/>
              <w:numPr>
                <w:ilvl w:val="1"/>
                <w:numId w:val="32"/>
              </w:numPr>
            </w:pPr>
            <w:r w:rsidRPr="00C47C36">
              <w:t>Lakókörnyezeti infrastruktúra fejlesztése</w:t>
            </w:r>
          </w:p>
        </w:tc>
      </w:tr>
      <w:tr w:rsidR="00FD5D49" w:rsidRPr="00C47C36" w:rsidTr="0046495A">
        <w:tc>
          <w:tcPr>
            <w:cnfStyle w:val="001000000000" w:firstRow="0" w:lastRow="0" w:firstColumn="1" w:lastColumn="0" w:oddVBand="0" w:evenVBand="0" w:oddHBand="0" w:evenHBand="0" w:firstRowFirstColumn="0" w:firstRowLastColumn="0" w:lastRowFirstColumn="0" w:lastRowLastColumn="0"/>
            <w:tcW w:w="9638" w:type="dxa"/>
            <w:vAlign w:val="top"/>
          </w:tcPr>
          <w:p w:rsidR="00FD5D49" w:rsidRPr="00C47C36" w:rsidRDefault="00FD5D49" w:rsidP="00FD5D49">
            <w:pPr>
              <w:pStyle w:val="ITSTablazatSzoveg"/>
              <w:numPr>
                <w:ilvl w:val="0"/>
                <w:numId w:val="32"/>
              </w:numPr>
              <w:rPr>
                <w:rStyle w:val="ITSSzovegtestKiskapitalis"/>
                <w:rFonts w:ascii="Calibri" w:hAnsi="Calibri"/>
                <w:i w:val="0"/>
                <w:smallCaps w:val="0"/>
                <w:sz w:val="20"/>
              </w:rPr>
            </w:pPr>
            <w:r w:rsidRPr="00C47C36">
              <w:rPr>
                <w:rStyle w:val="ITSSzovegtestKiskapitalis"/>
              </w:rPr>
              <w:t>Életminőség javítása</w:t>
            </w:r>
          </w:p>
          <w:p w:rsidR="00FD5D49" w:rsidRPr="00C47C36" w:rsidRDefault="00FD5D49" w:rsidP="00FD5D49">
            <w:pPr>
              <w:pStyle w:val="ITSTablazatSzoveg"/>
              <w:numPr>
                <w:ilvl w:val="1"/>
                <w:numId w:val="32"/>
              </w:numPr>
            </w:pPr>
            <w:r w:rsidRPr="00C47C36">
              <w:t>Társadalmi megújítás és az élhetőség javítása</w:t>
            </w:r>
          </w:p>
          <w:p w:rsidR="00FD5D49" w:rsidRPr="00C47C36" w:rsidRDefault="00FD5D49" w:rsidP="00FD5D49">
            <w:pPr>
              <w:pStyle w:val="ITSTablazatSzoveg"/>
              <w:numPr>
                <w:ilvl w:val="1"/>
                <w:numId w:val="32"/>
              </w:numPr>
            </w:pPr>
            <w:r w:rsidRPr="00C47C36">
              <w:t>Közszolgáltatások fejlesztése</w:t>
            </w:r>
          </w:p>
        </w:tc>
      </w:tr>
    </w:tbl>
    <w:p w:rsidR="00FD5D49" w:rsidRDefault="00FD5D49" w:rsidP="00FD5D49">
      <w:pPr>
        <w:pStyle w:val="ITSSzovegtest"/>
      </w:pPr>
    </w:p>
    <w:p w:rsidR="00FD5D49" w:rsidRPr="00715E69" w:rsidRDefault="00FD5D49" w:rsidP="00FD5D49">
      <w:pPr>
        <w:pStyle w:val="ITSSzovegtest"/>
      </w:pPr>
      <w:r w:rsidRPr="00C47C36">
        <w:t xml:space="preserve">A stratégia középtávon 4 fejleszteni kívánt akcióterületet jelöl ki a kerületben, amelyek fejlesztési megvalósításai időben is ütemezettek. </w:t>
      </w:r>
    </w:p>
    <w:p w:rsidR="00FD5D49" w:rsidRPr="00C70373" w:rsidRDefault="00FD5D49" w:rsidP="00FD5D49">
      <w:pPr>
        <w:pStyle w:val="ITSFelsorolas2"/>
        <w:numPr>
          <w:ilvl w:val="0"/>
          <w:numId w:val="0"/>
        </w:numPr>
        <w:ind w:left="1418"/>
        <w:rPr>
          <w:rStyle w:val="ITSSzovegtestFelkover"/>
        </w:rPr>
      </w:pPr>
      <w:r w:rsidRPr="00C70373">
        <w:rPr>
          <w:rStyle w:val="ITSSzovegtestFelkover"/>
          <w:noProof/>
          <w:lang w:eastAsia="hu-HU"/>
        </w:rPr>
        <mc:AlternateContent>
          <mc:Choice Requires="wpg">
            <w:drawing>
              <wp:anchor distT="0" distB="0" distL="114300" distR="114300" simplePos="0" relativeHeight="251659264" behindDoc="1" locked="0" layoutInCell="1" allowOverlap="1" wp14:anchorId="506A26C0" wp14:editId="135D6726">
                <wp:simplePos x="0" y="0"/>
                <wp:positionH relativeFrom="column">
                  <wp:posOffset>22860</wp:posOffset>
                </wp:positionH>
                <wp:positionV relativeFrom="paragraph">
                  <wp:posOffset>21590</wp:posOffset>
                </wp:positionV>
                <wp:extent cx="3803650" cy="3333750"/>
                <wp:effectExtent l="19050" t="19050" r="25400" b="19050"/>
                <wp:wrapTight wrapText="bothSides">
                  <wp:wrapPolygon edited="0">
                    <wp:start x="-108" y="-123"/>
                    <wp:lineTo x="-108" y="21600"/>
                    <wp:lineTo x="21636" y="21600"/>
                    <wp:lineTo x="21636" y="-123"/>
                    <wp:lineTo x="-108" y="-123"/>
                  </wp:wrapPolygon>
                </wp:wrapTight>
                <wp:docPr id="233" name="Csoportba foglalás 233"/>
                <wp:cNvGraphicFramePr/>
                <a:graphic xmlns:a="http://schemas.openxmlformats.org/drawingml/2006/main">
                  <a:graphicData uri="http://schemas.microsoft.com/office/word/2010/wordprocessingGroup">
                    <wpg:wgp>
                      <wpg:cNvGrpSpPr/>
                      <wpg:grpSpPr>
                        <a:xfrm>
                          <a:off x="0" y="0"/>
                          <a:ext cx="3803650" cy="3333750"/>
                          <a:chOff x="0" y="0"/>
                          <a:chExt cx="3803650" cy="3333750"/>
                        </a:xfrm>
                      </wpg:grpSpPr>
                      <pic:pic xmlns:pic="http://schemas.openxmlformats.org/drawingml/2006/picture">
                        <pic:nvPicPr>
                          <pic:cNvPr id="237" name="Kép 237"/>
                          <pic:cNvPicPr>
                            <a:picLocks noChangeAspect="1"/>
                          </pic:cNvPicPr>
                        </pic:nvPicPr>
                        <pic:blipFill rotWithShape="1">
                          <a:blip r:embed="rId15" cstate="print">
                            <a:extLst>
                              <a:ext uri="{28A0092B-C50C-407E-A947-70E740481C1C}">
                                <a14:useLocalDpi xmlns:a14="http://schemas.microsoft.com/office/drawing/2010/main" val="0"/>
                              </a:ext>
                            </a:extLst>
                          </a:blip>
                          <a:srcRect t="-5629" b="-20140"/>
                          <a:stretch/>
                        </pic:blipFill>
                        <pic:spPr bwMode="auto">
                          <a:xfrm>
                            <a:off x="0" y="0"/>
                            <a:ext cx="3803650" cy="3333750"/>
                          </a:xfrm>
                          <a:prstGeom prst="rect">
                            <a:avLst/>
                          </a:prstGeom>
                          <a:noFill/>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wps:wsp>
                        <wps:cNvPr id="217" name="Szövegdoboz 2"/>
                        <wps:cNvSpPr txBox="1">
                          <a:spLocks noChangeArrowheads="1"/>
                        </wps:cNvSpPr>
                        <wps:spPr bwMode="auto">
                          <a:xfrm>
                            <a:off x="523875" y="2000250"/>
                            <a:ext cx="373380" cy="321310"/>
                          </a:xfrm>
                          <a:prstGeom prst="rect">
                            <a:avLst/>
                          </a:prstGeom>
                          <a:noFill/>
                          <a:ln>
                            <a:noFill/>
                            <a:headEnd/>
                            <a:tailEnd/>
                          </a:ln>
                        </wps:spPr>
                        <wps:style>
                          <a:lnRef idx="2">
                            <a:schemeClr val="accent2"/>
                          </a:lnRef>
                          <a:fillRef idx="1">
                            <a:schemeClr val="lt1"/>
                          </a:fillRef>
                          <a:effectRef idx="0">
                            <a:schemeClr val="accent2"/>
                          </a:effectRef>
                          <a:fontRef idx="minor">
                            <a:schemeClr val="dk1"/>
                          </a:fontRef>
                        </wps:style>
                        <wps:txbx>
                          <w:txbxContent>
                            <w:p w:rsidR="0046495A" w:rsidRPr="00EB6614" w:rsidRDefault="0046495A" w:rsidP="00FD5D49">
                              <w:pPr>
                                <w:rPr>
                                  <w:color w:val="FFFFFF" w:themeColor="background1"/>
                                </w:rPr>
                              </w:pPr>
                              <w:r w:rsidRPr="00EB6614">
                                <w:rPr>
                                  <w:color w:val="FFFFFF" w:themeColor="background1"/>
                                </w:rPr>
                                <w:t>B1</w:t>
                              </w:r>
                            </w:p>
                          </w:txbxContent>
                        </wps:txbx>
                        <wps:bodyPr rot="0" vert="horz" wrap="square" lIns="91440" tIns="45720" rIns="91440" bIns="45720" anchor="t" anchorCtr="0">
                          <a:spAutoFit/>
                        </wps:bodyPr>
                      </wps:wsp>
                      <wps:wsp>
                        <wps:cNvPr id="192" name="Szövegdoboz 2"/>
                        <wps:cNvSpPr txBox="1">
                          <a:spLocks noChangeArrowheads="1"/>
                        </wps:cNvSpPr>
                        <wps:spPr bwMode="auto">
                          <a:xfrm>
                            <a:off x="628650" y="1552575"/>
                            <a:ext cx="373380" cy="321310"/>
                          </a:xfrm>
                          <a:prstGeom prst="rect">
                            <a:avLst/>
                          </a:prstGeom>
                          <a:noFill/>
                          <a:ln>
                            <a:noFill/>
                            <a:headEnd/>
                            <a:tailEnd/>
                          </a:ln>
                        </wps:spPr>
                        <wps:style>
                          <a:lnRef idx="2">
                            <a:schemeClr val="accent2"/>
                          </a:lnRef>
                          <a:fillRef idx="1">
                            <a:schemeClr val="lt1"/>
                          </a:fillRef>
                          <a:effectRef idx="0">
                            <a:schemeClr val="accent2"/>
                          </a:effectRef>
                          <a:fontRef idx="minor">
                            <a:schemeClr val="dk1"/>
                          </a:fontRef>
                        </wps:style>
                        <wps:txbx>
                          <w:txbxContent>
                            <w:p w:rsidR="0046495A" w:rsidRPr="00EB6614" w:rsidRDefault="0046495A" w:rsidP="00FD5D49">
                              <w:pPr>
                                <w:rPr>
                                  <w:color w:val="FFFFFF" w:themeColor="background1"/>
                                </w:rPr>
                              </w:pPr>
                              <w:r w:rsidRPr="00EB6614">
                                <w:rPr>
                                  <w:color w:val="FFFFFF" w:themeColor="background1"/>
                                </w:rPr>
                                <w:t>B</w:t>
                              </w:r>
                              <w:r>
                                <w:rPr>
                                  <w:color w:val="FFFFFF" w:themeColor="background1"/>
                                </w:rPr>
                                <w:t>2</w:t>
                              </w:r>
                            </w:p>
                          </w:txbxContent>
                        </wps:txbx>
                        <wps:bodyPr rot="0" vert="horz" wrap="square" lIns="91440" tIns="45720" rIns="91440" bIns="45720" anchor="t" anchorCtr="0">
                          <a:spAutoFit/>
                        </wps:bodyPr>
                      </wps:wsp>
                      <wps:wsp>
                        <wps:cNvPr id="193" name="Szövegdoboz 2"/>
                        <wps:cNvSpPr txBox="1">
                          <a:spLocks noChangeArrowheads="1"/>
                        </wps:cNvSpPr>
                        <wps:spPr bwMode="auto">
                          <a:xfrm>
                            <a:off x="3419475" y="1343025"/>
                            <a:ext cx="373380" cy="321310"/>
                          </a:xfrm>
                          <a:prstGeom prst="rect">
                            <a:avLst/>
                          </a:prstGeom>
                          <a:noFill/>
                          <a:ln>
                            <a:noFill/>
                            <a:headEnd/>
                            <a:tailEnd/>
                          </a:ln>
                        </wps:spPr>
                        <wps:style>
                          <a:lnRef idx="2">
                            <a:schemeClr val="accent2"/>
                          </a:lnRef>
                          <a:fillRef idx="1">
                            <a:schemeClr val="lt1"/>
                          </a:fillRef>
                          <a:effectRef idx="0">
                            <a:schemeClr val="accent2"/>
                          </a:effectRef>
                          <a:fontRef idx="minor">
                            <a:schemeClr val="dk1"/>
                          </a:fontRef>
                        </wps:style>
                        <wps:txbx>
                          <w:txbxContent>
                            <w:p w:rsidR="0046495A" w:rsidRPr="00EB6614" w:rsidRDefault="0046495A" w:rsidP="00FD5D49">
                              <w:pPr>
                                <w:rPr>
                                  <w:color w:val="FFFFFF" w:themeColor="background1"/>
                                </w:rPr>
                              </w:pPr>
                              <w:r>
                                <w:rPr>
                                  <w:color w:val="FFFFFF" w:themeColor="background1"/>
                                </w:rPr>
                                <w:t>K2</w:t>
                              </w:r>
                            </w:p>
                          </w:txbxContent>
                        </wps:txbx>
                        <wps:bodyPr rot="0" vert="horz" wrap="square" lIns="91440" tIns="45720" rIns="91440" bIns="45720" anchor="t" anchorCtr="0">
                          <a:spAutoFit/>
                        </wps:bodyPr>
                      </wps:wsp>
                      <wps:wsp>
                        <wps:cNvPr id="194" name="Szövegdoboz 2"/>
                        <wps:cNvSpPr txBox="1">
                          <a:spLocks noChangeArrowheads="1"/>
                        </wps:cNvSpPr>
                        <wps:spPr bwMode="auto">
                          <a:xfrm>
                            <a:off x="3200400" y="1123950"/>
                            <a:ext cx="373380" cy="321310"/>
                          </a:xfrm>
                          <a:prstGeom prst="rect">
                            <a:avLst/>
                          </a:prstGeom>
                          <a:noFill/>
                          <a:ln>
                            <a:noFill/>
                            <a:headEnd/>
                            <a:tailEnd/>
                          </a:ln>
                        </wps:spPr>
                        <wps:style>
                          <a:lnRef idx="2">
                            <a:schemeClr val="accent2"/>
                          </a:lnRef>
                          <a:fillRef idx="1">
                            <a:schemeClr val="lt1"/>
                          </a:fillRef>
                          <a:effectRef idx="0">
                            <a:schemeClr val="accent2"/>
                          </a:effectRef>
                          <a:fontRef idx="minor">
                            <a:schemeClr val="dk1"/>
                          </a:fontRef>
                        </wps:style>
                        <wps:txbx>
                          <w:txbxContent>
                            <w:p w:rsidR="0046495A" w:rsidRPr="00EB6614" w:rsidRDefault="0046495A" w:rsidP="00FD5D49">
                              <w:pPr>
                                <w:rPr>
                                  <w:color w:val="FFFFFF" w:themeColor="background1"/>
                                </w:rPr>
                              </w:pPr>
                              <w:r>
                                <w:rPr>
                                  <w:color w:val="FFFFFF" w:themeColor="background1"/>
                                </w:rPr>
                                <w:t>K1</w:t>
                              </w:r>
                            </w:p>
                          </w:txbxContent>
                        </wps:txbx>
                        <wps:bodyPr rot="0" vert="horz" wrap="square" lIns="91440" tIns="45720" rIns="91440" bIns="45720" anchor="t" anchorCtr="0">
                          <a:spAutoFit/>
                        </wps:bodyPr>
                      </wps:wsp>
                    </wpg:wgp>
                  </a:graphicData>
                </a:graphic>
              </wp:anchor>
            </w:drawing>
          </mc:Choice>
          <mc:Fallback>
            <w:pict>
              <v:group id="Csoportba foglalás 233" o:spid="_x0000_s1033" style="position:absolute;left:0;text-align:left;margin-left:1.8pt;margin-top:1.7pt;width:299.5pt;height:262.5pt;z-index:-251657216;mso-position-horizontal-relative:text;mso-position-vertical-relative:text" coordsize="38036,33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ép 237" o:spid="_x0000_s1034" type="#_x0000_t75" style="position:absolute;width:38036;height:333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tfFv/FAAAA3AAAAA8AAABkcnMvZG93bnJldi54bWxEj09rwkAUxO+FfoflFXqrm/qnSnQVEQQ9&#10;KE0qen1mX5Ng9m3IbjX59q4g9DjMzG+Y2aI1lbhS40rLCj57EQjizOqScwWHn/XHBITzyBory6Sg&#10;IweL+evLDGNtb5zQNfW5CBB2MSoovK9jKV1WkEHXszVx8H5tY9AH2eRSN3gLcFPJfhR9SYMlh4UC&#10;a1oVlF3SP6NgvSvdvku/kw6H6fl4SrbutB8p9f7WLqcgPLX+P/xsb7SC/mAMjzPhCMj5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Xxb/xQAAANwAAAAPAAAAAAAAAAAAAAAA&#10;AJ8CAABkcnMvZG93bnJldi54bWxQSwUGAAAAAAQABAD3AAAAkQMAAAAA&#10;" stroked="t" strokecolor="#4f81bd">
                  <v:stroke joinstyle="round"/>
                  <v:imagedata r:id="rId16" o:title="" croptop="-3689f" cropbottom="-13199f"/>
                  <v:path arrowok="t"/>
                </v:shape>
                <v:shapetype id="_x0000_t202" coordsize="21600,21600" o:spt="202" path="m,l,21600r21600,l21600,xe">
                  <v:stroke joinstyle="miter"/>
                  <v:path gradientshapeok="t" o:connecttype="rect"/>
                </v:shapetype>
                <v:shape id="Szövegdoboz 2" o:spid="_x0000_s1035" type="#_x0000_t202" style="position:absolute;left:5238;top:20002;width:3734;height:3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wQWsQA&#10;AADcAAAADwAAAGRycy9kb3ducmV2LnhtbESP0WoCMRRE3wv+Q7iFvtWsSquuRimFQqEIrfYDrpvr&#10;ZunmJibR3f69EQQfh5k5wyzXvW3FmUJsHCsYDQsQxJXTDdcKfncfzzMQMSFrbB2Tgn+KsF4NHpZY&#10;atfxD523qRYZwrFEBSYlX0oZK0MW49B54uwdXLCYsgy11AG7DLetHBfFq7TYcF4w6OndUPW3PVkF&#10;svPfk5ndvZjpcX7afPn9hENQ6umxf1uASNSne/jW/tQKxqMpXM/k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sEFrEAAAA3AAAAA8AAAAAAAAAAAAAAAAAmAIAAGRycy9k&#10;b3ducmV2LnhtbFBLBQYAAAAABAAEAPUAAACJAwAAAAA=&#10;" filled="f" stroked="f" strokeweight="2pt">
                  <v:textbox style="mso-fit-shape-to-text:t">
                    <w:txbxContent>
                      <w:p w:rsidR="0046495A" w:rsidRPr="00EB6614" w:rsidRDefault="0046495A" w:rsidP="00FD5D49">
                        <w:pPr>
                          <w:rPr>
                            <w:color w:val="FFFFFF" w:themeColor="background1"/>
                          </w:rPr>
                        </w:pPr>
                        <w:r w:rsidRPr="00EB6614">
                          <w:rPr>
                            <w:color w:val="FFFFFF" w:themeColor="background1"/>
                          </w:rPr>
                          <w:t>B1</w:t>
                        </w:r>
                      </w:p>
                    </w:txbxContent>
                  </v:textbox>
                </v:shape>
                <v:shape id="Szövegdoboz 2" o:spid="_x0000_s1036" type="#_x0000_t202" style="position:absolute;left:6286;top:15525;width:3734;height:3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3R5MEA&#10;AADcAAAADwAAAGRycy9kb3ducmV2LnhtbERP22oCMRB9L/gPYQTfalbFqlujSKEglELVfsB0M90s&#10;biYxie72702h0Lc5nOust71txY1CbBwrmIwLEMSV0w3XCj5Pr49LEDEha2wdk4IfirDdDB7WWGrX&#10;8YFux1SLHMKxRAUmJV9KGStDFuPYeeLMfbtgMWUYaqkDdjnctnJaFE/SYsO5waCnF0PV+Xi1CmTn&#10;P2ZLe5qbxWV1fX/zXzMOQanRsN89g0jUp3/xn3uv8/zVFH6fyRfIz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t0eTBAAAA3AAAAA8AAAAAAAAAAAAAAAAAmAIAAGRycy9kb3du&#10;cmV2LnhtbFBLBQYAAAAABAAEAPUAAACGAwAAAAA=&#10;" filled="f" stroked="f" strokeweight="2pt">
                  <v:textbox style="mso-fit-shape-to-text:t">
                    <w:txbxContent>
                      <w:p w:rsidR="0046495A" w:rsidRPr="00EB6614" w:rsidRDefault="0046495A" w:rsidP="00FD5D49">
                        <w:pPr>
                          <w:rPr>
                            <w:color w:val="FFFFFF" w:themeColor="background1"/>
                          </w:rPr>
                        </w:pPr>
                        <w:r w:rsidRPr="00EB6614">
                          <w:rPr>
                            <w:color w:val="FFFFFF" w:themeColor="background1"/>
                          </w:rPr>
                          <w:t>B</w:t>
                        </w:r>
                        <w:r>
                          <w:rPr>
                            <w:color w:val="FFFFFF" w:themeColor="background1"/>
                          </w:rPr>
                          <w:t>2</w:t>
                        </w:r>
                      </w:p>
                    </w:txbxContent>
                  </v:textbox>
                </v:shape>
                <v:shape id="Szövegdoboz 2" o:spid="_x0000_s1037" type="#_x0000_t202" style="position:absolute;left:34194;top:13430;width:3734;height:3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F0f8IA&#10;AADcAAAADwAAAGRycy9kb3ducmV2LnhtbERP22oCMRB9L/Qfwgh906xdanU1SikUCkWo2g8YN+Nm&#10;cTNJk+hu/74RCn2bw7nOajPYTlwpxNaxgumkAEFcO91yo+Dr8Daeg4gJWWPnmBT8UITN+v5uhZV2&#10;Pe/ouk+NyCEcK1RgUvKVlLE2ZDFOnCfO3MkFiynD0EgdsM/htpOPRTGTFlvODQY9vRqqz/uLVSB7&#10;/1nO7eHJPH8vLtsPfyw5BKUeRsPLEkSiIf2L/9zvOs9flHB7Jl8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IXR/wgAAANwAAAAPAAAAAAAAAAAAAAAAAJgCAABkcnMvZG93&#10;bnJldi54bWxQSwUGAAAAAAQABAD1AAAAhwMAAAAA&#10;" filled="f" stroked="f" strokeweight="2pt">
                  <v:textbox style="mso-fit-shape-to-text:t">
                    <w:txbxContent>
                      <w:p w:rsidR="0046495A" w:rsidRPr="00EB6614" w:rsidRDefault="0046495A" w:rsidP="00FD5D49">
                        <w:pPr>
                          <w:rPr>
                            <w:color w:val="FFFFFF" w:themeColor="background1"/>
                          </w:rPr>
                        </w:pPr>
                        <w:r>
                          <w:rPr>
                            <w:color w:val="FFFFFF" w:themeColor="background1"/>
                          </w:rPr>
                          <w:t>K2</w:t>
                        </w:r>
                      </w:p>
                    </w:txbxContent>
                  </v:textbox>
                </v:shape>
                <v:shape id="Szövegdoboz 2" o:spid="_x0000_s1038" type="#_x0000_t202" style="position:absolute;left:32004;top:11239;width:3733;height:3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jsC8IA&#10;AADcAAAADwAAAGRycy9kb3ducmV2LnhtbERP22oCMRB9L/QfwhR8q9lqL7oaRQShUAqt+gHjZtws&#10;3UxiEt31702h0Lc5nOvMl71txYVCbBwreBoWIIgrpxuuFex3m8cJiJiQNbaOScGVIiwX93dzLLXr&#10;+Jsu21SLHMKxRAUmJV9KGStDFuPQeeLMHV2wmDIMtdQBuxxuWzkqildpseHcYNDT2lD1sz1bBbLz&#10;X+OJ3b2Yt9P0/PnhD2MOQanBQ7+agUjUp3/xn/td5/nTZ/h9Jl8gF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yOwLwgAAANwAAAAPAAAAAAAAAAAAAAAAAJgCAABkcnMvZG93&#10;bnJldi54bWxQSwUGAAAAAAQABAD1AAAAhwMAAAAA&#10;" filled="f" stroked="f" strokeweight="2pt">
                  <v:textbox style="mso-fit-shape-to-text:t">
                    <w:txbxContent>
                      <w:p w:rsidR="0046495A" w:rsidRPr="00EB6614" w:rsidRDefault="0046495A" w:rsidP="00FD5D49">
                        <w:pPr>
                          <w:rPr>
                            <w:color w:val="FFFFFF" w:themeColor="background1"/>
                          </w:rPr>
                        </w:pPr>
                        <w:r>
                          <w:rPr>
                            <w:color w:val="FFFFFF" w:themeColor="background1"/>
                          </w:rPr>
                          <w:t>K1</w:t>
                        </w:r>
                      </w:p>
                    </w:txbxContent>
                  </v:textbox>
                </v:shape>
                <w10:wrap type="tight"/>
              </v:group>
            </w:pict>
          </mc:Fallback>
        </mc:AlternateContent>
      </w:r>
      <w:r w:rsidRPr="00C70373">
        <w:rPr>
          <w:rStyle w:val="ITSSzovegtestFelkover"/>
        </w:rPr>
        <w:t>Belső-Erzsébetváros I. üteme (B1)</w:t>
      </w:r>
    </w:p>
    <w:p w:rsidR="00FD5D49" w:rsidRPr="00C47C36" w:rsidRDefault="00FD5D49" w:rsidP="00FD5D49">
      <w:pPr>
        <w:pStyle w:val="ITSSzovegtest"/>
      </w:pPr>
      <w:r>
        <w:t>„Régi pesti zsidónegyed” felélesztéséhez kapcsolódó fejlesztések területe;</w:t>
      </w:r>
    </w:p>
    <w:p w:rsidR="00FD5D49" w:rsidRPr="00E15661" w:rsidRDefault="00FD5D49" w:rsidP="00FD5D49">
      <w:pPr>
        <w:pStyle w:val="ITSFelsorolas2"/>
        <w:numPr>
          <w:ilvl w:val="0"/>
          <w:numId w:val="0"/>
        </w:numPr>
        <w:ind w:left="1418"/>
        <w:rPr>
          <w:rStyle w:val="ITSSzovegtestFelkover"/>
        </w:rPr>
      </w:pPr>
      <w:r w:rsidRPr="00E15661">
        <w:rPr>
          <w:rStyle w:val="ITSSzovegtestFelkover"/>
        </w:rPr>
        <w:t>Belső-Erzsébetváros II. üteme (B2)</w:t>
      </w:r>
    </w:p>
    <w:p w:rsidR="00FD5D49" w:rsidRDefault="00FD5D49" w:rsidP="00FD5D49">
      <w:pPr>
        <w:pStyle w:val="ITSSzovegtest"/>
      </w:pPr>
      <w:r>
        <w:t>Klauzál tér átépítése, felújítása;</w:t>
      </w:r>
    </w:p>
    <w:p w:rsidR="00FD5D49" w:rsidRPr="00E15661" w:rsidRDefault="00FD5D49" w:rsidP="00FD5D49">
      <w:pPr>
        <w:pStyle w:val="ITSFelsorolas2"/>
        <w:numPr>
          <w:ilvl w:val="0"/>
          <w:numId w:val="0"/>
        </w:numPr>
        <w:ind w:left="1418"/>
        <w:rPr>
          <w:rStyle w:val="ITSSzovegtestFelkover"/>
        </w:rPr>
      </w:pPr>
      <w:r w:rsidRPr="00E15661">
        <w:rPr>
          <w:rStyle w:val="ITSSzovegtestFelkover"/>
        </w:rPr>
        <w:t>Külső-Erzsébetváros I. üteme (K1)</w:t>
      </w:r>
    </w:p>
    <w:p w:rsidR="00FD5D49" w:rsidRPr="00C47C36" w:rsidRDefault="00FD5D49" w:rsidP="00FD5D49">
      <w:pPr>
        <w:pStyle w:val="ITSSzovegtest"/>
      </w:pPr>
      <w:r>
        <w:t>Garay térhez kapcsolódó 6 tömb nagyságú állapotjavítás, közterület megújítás, revitalizáció;</w:t>
      </w:r>
    </w:p>
    <w:p w:rsidR="00FD5D49" w:rsidRPr="00E15661" w:rsidRDefault="00FD5D49" w:rsidP="00FD5D49">
      <w:pPr>
        <w:pStyle w:val="ITSFelsorolas2"/>
        <w:numPr>
          <w:ilvl w:val="0"/>
          <w:numId w:val="0"/>
        </w:numPr>
        <w:ind w:left="1418"/>
        <w:rPr>
          <w:rStyle w:val="ITSSzovegtestFelkover"/>
        </w:rPr>
      </w:pPr>
      <w:r w:rsidRPr="00E15661">
        <w:rPr>
          <w:rStyle w:val="ITSSzovegtestFelkover"/>
        </w:rPr>
        <w:t xml:space="preserve">Külső-Erzsébetváros II. üteme (K2) </w:t>
      </w:r>
    </w:p>
    <w:p w:rsidR="00FD5D49" w:rsidRPr="008B0A5D" w:rsidRDefault="00FD5D49" w:rsidP="00FD5D49">
      <w:pPr>
        <w:pStyle w:val="ITSSzovegtest"/>
        <w:rPr>
          <w:rStyle w:val="ITSSzovegtestKiskapitalis"/>
          <w:rFonts w:ascii="Calibri" w:hAnsi="Calibri"/>
          <w:i w:val="0"/>
          <w:smallCaps w:val="0"/>
        </w:rPr>
      </w:pPr>
      <w:r>
        <w:t>A kerület legelhanyagoltabb részeinek 3 tömb nagyságú rehabilitációja, Önkormányzati Sportcentrum építése, önkormányzati bérlakások bontása és átadása vállalkozói lakásépítés céljára;</w:t>
      </w:r>
    </w:p>
    <w:p w:rsidR="00FD5D49" w:rsidRDefault="00FD5D49" w:rsidP="00FD5D49">
      <w:pPr>
        <w:spacing w:line="240" w:lineRule="auto"/>
        <w:rPr>
          <w:rStyle w:val="ITSSzovegtestKiskapitalis"/>
          <w:szCs w:val="20"/>
        </w:rPr>
      </w:pPr>
      <w:r>
        <w:rPr>
          <w:noProof/>
        </w:rPr>
        <mc:AlternateContent>
          <mc:Choice Requires="wps">
            <w:drawing>
              <wp:anchor distT="0" distB="0" distL="114300" distR="114300" simplePos="0" relativeHeight="251660288" behindDoc="0" locked="0" layoutInCell="1" allowOverlap="1" wp14:anchorId="014AD6A7" wp14:editId="2F1980D6">
                <wp:simplePos x="0" y="0"/>
                <wp:positionH relativeFrom="margin">
                  <wp:align>left</wp:align>
                </wp:positionH>
                <wp:positionV relativeFrom="paragraph">
                  <wp:posOffset>308211</wp:posOffset>
                </wp:positionV>
                <wp:extent cx="3810000" cy="635"/>
                <wp:effectExtent l="0" t="0" r="0" b="1270"/>
                <wp:wrapThrough wrapText="bothSides">
                  <wp:wrapPolygon edited="0">
                    <wp:start x="0" y="0"/>
                    <wp:lineTo x="0" y="20409"/>
                    <wp:lineTo x="21492" y="20409"/>
                    <wp:lineTo x="21492" y="0"/>
                    <wp:lineTo x="0" y="0"/>
                  </wp:wrapPolygon>
                </wp:wrapThrough>
                <wp:docPr id="157" name="Szövegdoboz 157"/>
                <wp:cNvGraphicFramePr/>
                <a:graphic xmlns:a="http://schemas.openxmlformats.org/drawingml/2006/main">
                  <a:graphicData uri="http://schemas.microsoft.com/office/word/2010/wordprocessingShape">
                    <wps:wsp>
                      <wps:cNvSpPr txBox="1"/>
                      <wps:spPr>
                        <a:xfrm>
                          <a:off x="0" y="0"/>
                          <a:ext cx="3810000" cy="635"/>
                        </a:xfrm>
                        <a:prstGeom prst="rect">
                          <a:avLst/>
                        </a:prstGeom>
                        <a:solidFill>
                          <a:prstClr val="white"/>
                        </a:solidFill>
                        <a:ln>
                          <a:noFill/>
                        </a:ln>
                        <a:effectLst/>
                      </wps:spPr>
                      <wps:txbx>
                        <w:txbxContent>
                          <w:p w:rsidR="0046495A" w:rsidRPr="00C52053" w:rsidRDefault="0046495A" w:rsidP="00FD5D49">
                            <w:pPr>
                              <w:pStyle w:val="ITSKepalairasUtna0pt"/>
                              <w:rPr>
                                <w:noProof/>
                              </w:rPr>
                            </w:pPr>
                            <w:fldSimple w:instr=" SEQ ábra \* ARABIC ">
                              <w:bookmarkStart w:id="29" w:name="_Toc421781281"/>
                              <w:r>
                                <w:rPr>
                                  <w:noProof/>
                                </w:rPr>
                                <w:t>5</w:t>
                              </w:r>
                            </w:fldSimple>
                            <w:r>
                              <w:t>. ábra – Akcióterületek</w:t>
                            </w:r>
                            <w:bookmarkEnd w:id="29"/>
                            <w:r>
                              <w:t>, forrás: Erzsébetváros IVS 2008</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Szövegdoboz 157" o:spid="_x0000_s1039" type="#_x0000_t202" style="position:absolute;margin-left:0;margin-top:24.25pt;width:300pt;height:.05pt;z-index:251660288;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" stroked="f">
                <v:textbox style="mso-fit-shape-to-text:t" inset="0,0,0,0">
                  <w:txbxContent>
                    <w:p w:rsidR="0046495A" w:rsidRPr="00C52053" w:rsidRDefault="0046495A" w:rsidP="00FD5D49">
                      <w:pPr>
                        <w:pStyle w:val="ITSKepalairasUtna0pt"/>
                        <w:rPr>
                          <w:noProof/>
                        </w:rPr>
                      </w:pPr>
                      <w:r>
                        <w:fldChar w:fldCharType="begin"/>
                      </w:r>
                      <w:r>
                        <w:instrText xml:space="preserve"> SEQ ábra \* ARABIC </w:instrText>
                      </w:r>
                      <w:r>
                        <w:fldChar w:fldCharType="separate"/>
                      </w:r>
                      <w:bookmarkStart w:id="29" w:name="_Toc421781281"/>
                      <w:r>
                        <w:rPr>
                          <w:noProof/>
                        </w:rPr>
                        <w:t>5</w:t>
                      </w:r>
                      <w:r>
                        <w:rPr>
                          <w:noProof/>
                        </w:rPr>
                        <w:fldChar w:fldCharType="end"/>
                      </w:r>
                      <w:r>
                        <w:t>. ábra – Akcióterületek</w:t>
                      </w:r>
                      <w:bookmarkEnd w:id="29"/>
                      <w:r>
                        <w:t>, forrás: Erzsébetváros IVS 2008</w:t>
                      </w:r>
                    </w:p>
                  </w:txbxContent>
                </v:textbox>
                <w10:wrap type="through" anchorx="margin"/>
              </v:shape>
            </w:pict>
          </mc:Fallback>
        </mc:AlternateContent>
      </w:r>
      <w:r>
        <w:rPr>
          <w:rStyle w:val="ITSSzovegtestKiskapitalis"/>
        </w:rPr>
        <w:br w:type="page"/>
      </w:r>
    </w:p>
    <w:p w:rsidR="00FD5D49" w:rsidRPr="00C7090A" w:rsidRDefault="00FD5D49" w:rsidP="00FD5D49">
      <w:pPr>
        <w:pStyle w:val="ITSSzovegtest"/>
        <w:rPr>
          <w:rStyle w:val="ITSSzovegtestFelkover"/>
        </w:rPr>
      </w:pPr>
      <w:r w:rsidRPr="00C7090A">
        <w:rPr>
          <w:rStyle w:val="ITSSzovegtestFelkover"/>
        </w:rPr>
        <w:lastRenderedPageBreak/>
        <w:t>1. Belső-Erzsébetváros (B1) akcióterület fejlesztésének célja, részcéljai:</w:t>
      </w:r>
    </w:p>
    <w:p w:rsidR="00FD5D49" w:rsidRPr="00C47C36" w:rsidRDefault="00FD5D49" w:rsidP="00FD5D49">
      <w:pPr>
        <w:pStyle w:val="ITSSzovegtest"/>
      </w:pPr>
      <w:r w:rsidRPr="00C47C36">
        <w:t>Az önkormányzati akció határozott célja, hogy az elsősorban piaci igényeket kielégítő magánberuházásokat (lakásépítés, irodaépítés) összekapcsolja a terület kulturális felértékelésével, összhangban a „régi pesti zsidónegyed” felélesztésének koncepciójával.</w:t>
      </w:r>
    </w:p>
    <w:p w:rsidR="00FD5D49" w:rsidRPr="00C47C36" w:rsidRDefault="00FD5D49" w:rsidP="00FD5D49">
      <w:pPr>
        <w:pStyle w:val="ITSSzovegtest"/>
      </w:pPr>
      <w:r w:rsidRPr="00C47C36">
        <w:t>Ennek egyik megvalósult eleme a Kazinczy utca egy részén kialakult „Kultúra utcája”.</w:t>
      </w:r>
    </w:p>
    <w:p w:rsidR="00FD5D49" w:rsidRPr="00C7090A" w:rsidRDefault="00FD5D49" w:rsidP="00FD5D49">
      <w:pPr>
        <w:pStyle w:val="ITSSzovegtest"/>
        <w:rPr>
          <w:rStyle w:val="ITSSzovegtestFelkover"/>
        </w:rPr>
      </w:pPr>
      <w:r w:rsidRPr="00C7090A">
        <w:rPr>
          <w:rStyle w:val="ITSSzovegtestFelkover"/>
        </w:rPr>
        <w:t>2. Belső-Erzsébetváros (B2) akcióterület fejlesztésének célja, részcéljai:</w:t>
      </w:r>
    </w:p>
    <w:p w:rsidR="00FD5D49" w:rsidRPr="00C47C36" w:rsidRDefault="00FD5D49" w:rsidP="00FD5D49">
      <w:pPr>
        <w:pStyle w:val="ITSSzovegtest"/>
      </w:pPr>
      <w:r w:rsidRPr="00C47C36">
        <w:t>A fejlesztés középpontjában a Klauzál tér tervezett átépítése állt. Ezen belül különböző tervezési célok kerültek megállapításra:</w:t>
      </w:r>
    </w:p>
    <w:p w:rsidR="00FD5D49" w:rsidRPr="00FD5D49" w:rsidRDefault="00FD5D49" w:rsidP="00FD5D49">
      <w:pPr>
        <w:pStyle w:val="ITSFelsorolas2"/>
        <w:spacing w:before="60" w:after="0"/>
        <w:rPr>
          <w:b w:val="0"/>
        </w:rPr>
      </w:pPr>
      <w:r w:rsidRPr="00FD5D49">
        <w:rPr>
          <w:b w:val="0"/>
        </w:rPr>
        <w:t>Térszint alatti garázs építése</w:t>
      </w:r>
    </w:p>
    <w:p w:rsidR="00FD5D49" w:rsidRPr="00FD5D49" w:rsidRDefault="00FD5D49" w:rsidP="00FD5D49">
      <w:pPr>
        <w:pStyle w:val="ITSFelsorolas2"/>
        <w:spacing w:before="60" w:after="0"/>
        <w:rPr>
          <w:b w:val="0"/>
        </w:rPr>
      </w:pPr>
      <w:r w:rsidRPr="00FD5D49">
        <w:rPr>
          <w:b w:val="0"/>
        </w:rPr>
        <w:t>Szabadtéri piac kialakítása (kapcsolódva a vásárcsarnokhoz)</w:t>
      </w:r>
    </w:p>
    <w:p w:rsidR="00FD5D49" w:rsidRPr="00FD5D49" w:rsidRDefault="00FD5D49" w:rsidP="00FD5D49">
      <w:pPr>
        <w:pStyle w:val="ITSFelsorolas2"/>
        <w:spacing w:before="60" w:after="0"/>
        <w:rPr>
          <w:b w:val="0"/>
        </w:rPr>
      </w:pPr>
      <w:r w:rsidRPr="00FD5D49">
        <w:rPr>
          <w:b w:val="0"/>
        </w:rPr>
        <w:t>Átmenő gépkocsiforgalom megszűnése</w:t>
      </w:r>
    </w:p>
    <w:p w:rsidR="00FD5D49" w:rsidRPr="00C7090A" w:rsidRDefault="00FD5D49" w:rsidP="00FD5D49">
      <w:pPr>
        <w:pStyle w:val="ITSSzovegtest"/>
        <w:rPr>
          <w:rStyle w:val="ITSSzovegtestFelkover"/>
          <w:rFonts w:ascii="Calibri" w:eastAsiaTheme="minorHAnsi" w:hAnsi="Calibri" w:cstheme="minorHAnsi"/>
        </w:rPr>
      </w:pPr>
      <w:r w:rsidRPr="00C7090A">
        <w:rPr>
          <w:rStyle w:val="ITSSzovegtestFelkover"/>
        </w:rPr>
        <w:t>3. Külső-Erzsébetváros (K1) akcióterület fejlesztésének célja, részcéljai:</w:t>
      </w:r>
    </w:p>
    <w:p w:rsidR="00FD5D49" w:rsidRPr="00C47C36" w:rsidRDefault="00FD5D49" w:rsidP="00FD5D49">
      <w:pPr>
        <w:pStyle w:val="ITSSzovegtest"/>
      </w:pPr>
      <w:r w:rsidRPr="00C47C36">
        <w:t>Az akcióterületen tervezett fejlesztés két folyamat pozitív hatásait kívánja kihasználni</w:t>
      </w:r>
    </w:p>
    <w:p w:rsidR="00FD5D49" w:rsidRPr="00FD5D49" w:rsidRDefault="00FD5D49" w:rsidP="00FD5D49">
      <w:pPr>
        <w:pStyle w:val="ITSFelsorolas2"/>
        <w:spacing w:before="60" w:after="0"/>
        <w:rPr>
          <w:b w:val="0"/>
        </w:rPr>
      </w:pPr>
      <w:r w:rsidRPr="00FD5D49">
        <w:rPr>
          <w:b w:val="0"/>
        </w:rPr>
        <w:t>Az akcióterület súlypontjában a Garay téri Bevásárlóközpont és Apartmanház áll, amely az épített környezet új minőségét valósította meg a területen;</w:t>
      </w:r>
    </w:p>
    <w:p w:rsidR="00FD5D49" w:rsidRPr="00FD5D49" w:rsidRDefault="00FD5D49" w:rsidP="00FD5D49">
      <w:pPr>
        <w:pStyle w:val="ITSFelsorolas2"/>
        <w:spacing w:before="60" w:after="0"/>
        <w:rPr>
          <w:b w:val="0"/>
        </w:rPr>
      </w:pPr>
      <w:r w:rsidRPr="00FD5D49">
        <w:rPr>
          <w:b w:val="0"/>
        </w:rPr>
        <w:t xml:space="preserve">A Thököly út tervezett felújítása is a környező tömbök felértékelődésének irányába hat. </w:t>
      </w:r>
    </w:p>
    <w:p w:rsidR="00FD5D49" w:rsidRPr="00C7090A" w:rsidRDefault="00FD5D49" w:rsidP="00FD5D49">
      <w:pPr>
        <w:spacing w:line="240" w:lineRule="auto"/>
        <w:rPr>
          <w:rStyle w:val="ITSSzovegtestFelkover"/>
        </w:rPr>
      </w:pPr>
      <w:r w:rsidRPr="00C7090A">
        <w:rPr>
          <w:rStyle w:val="ITSSzovegtestFelkover"/>
        </w:rPr>
        <w:t>4. Külső-Erzsébetváros (K1) akcióterület fejlesztésének célja, részcéljai:</w:t>
      </w:r>
    </w:p>
    <w:p w:rsidR="00FD5D49" w:rsidRPr="00C47C36" w:rsidRDefault="00FD5D49" w:rsidP="00FD5D49">
      <w:pPr>
        <w:pStyle w:val="ITSSzovegtest"/>
      </w:pPr>
      <w:r w:rsidRPr="00C47C36">
        <w:t>Az akcióterületen sportcentrum kiépítése tervezett, a terület felértékelődésére „külső” tényezők is hatással vannak:</w:t>
      </w:r>
    </w:p>
    <w:p w:rsidR="00FD5D49" w:rsidRPr="00FD5D49" w:rsidRDefault="00FD5D49" w:rsidP="00FD5D49">
      <w:pPr>
        <w:pStyle w:val="ITSFelsorolas1"/>
        <w:numPr>
          <w:ilvl w:val="0"/>
          <w:numId w:val="3"/>
        </w:numPr>
        <w:spacing w:before="60" w:after="0"/>
        <w:rPr>
          <w:b w:val="0"/>
        </w:rPr>
      </w:pPr>
      <w:r w:rsidRPr="00FD5D49">
        <w:rPr>
          <w:b w:val="0"/>
        </w:rPr>
        <w:t>Puskás Ferenc stadion környékén folyó építkezések</w:t>
      </w:r>
    </w:p>
    <w:p w:rsidR="00FD5D49" w:rsidRPr="00FD5D49" w:rsidRDefault="00FD5D49" w:rsidP="00FD5D49">
      <w:pPr>
        <w:pStyle w:val="ITSFelsorolas1"/>
        <w:numPr>
          <w:ilvl w:val="0"/>
          <w:numId w:val="3"/>
        </w:numPr>
        <w:spacing w:before="60" w:after="0"/>
        <w:rPr>
          <w:b w:val="0"/>
        </w:rPr>
      </w:pPr>
      <w:r w:rsidRPr="00FD5D49">
        <w:rPr>
          <w:b w:val="0"/>
        </w:rPr>
        <w:t>Thököly út Főváros által tervezett felújítása</w:t>
      </w:r>
    </w:p>
    <w:p w:rsidR="00FD5D49" w:rsidRPr="00C47C36" w:rsidRDefault="00FD5D49" w:rsidP="00FD5D49">
      <w:pPr>
        <w:pStyle w:val="ITSSzovegtest"/>
      </w:pPr>
      <w:r w:rsidRPr="00C47C36">
        <w:t>Az IVS antiszegregációs terv című fejezete szerint a 200</w:t>
      </w:r>
      <w:r>
        <w:t>1</w:t>
      </w:r>
      <w:r w:rsidRPr="00C47C36">
        <w:t>-</w:t>
      </w:r>
      <w:r>
        <w:t>e</w:t>
      </w:r>
      <w:r w:rsidRPr="00C47C36">
        <w:t xml:space="preserve">s KSH adatok alapján a kerületben nem található olyan terület, mely megfelelne a tényleges szegregátum feltételeinek. </w:t>
      </w:r>
    </w:p>
    <w:p w:rsidR="00FD5D49" w:rsidRDefault="0046495A" w:rsidP="00FD5D49">
      <w:pPr>
        <w:pStyle w:val="ITSSzovegtest"/>
      </w:pPr>
      <w:r>
        <w:t>Az IVS közép és hosszú távú céljainak kijelölése alapvetően helyes volt, jelen időszakban is a célok hasonló struktúrában, tartalommal kerültek meghatározásra. Az akcióterületek is azokat a városnegyedeket fedik le elsősorban, melyek fejlesztése azóta is aktuális kérdés, a megvalósult beavatkozások ellenére is. Ez is mutatja, hogy a megfogalmazott területi problémák komplexek és csak hosszú távú, szisztematikus és komplex fejlesztési szemlélettel lehet ezeken a területeken változásokat elérni.</w:t>
      </w:r>
    </w:p>
    <w:p w:rsidR="00787269" w:rsidRDefault="0046495A" w:rsidP="00FD5D49">
      <w:pPr>
        <w:pStyle w:val="ITSSzovegtest"/>
      </w:pPr>
      <w:r>
        <w:t>Az akcióterületek közül elsősorban a Belső-Erzsébetvárosban történtek nagyobb előrelépések. A Kazinczy utcában megvalósított funkcióbővítő városrehabilitációs beavatkozás minőségi változást hozott a negyed életében, gazdasági és t</w:t>
      </w:r>
      <w:r w:rsidR="00787269">
        <w:t xml:space="preserve">urisztikai vonzó képességében. Az önkormányzat ezen a területen konzekvensen folytatja a fejlesztéseket, a Klauzál tér környékére koncentrálva, ahol jelenleg a Csarnok felújítása és a Zsidótörténeti Tár kialakítása folyik, illetve a negyedben számos közterület fejlesztése történt meg, a zöldfelületek növelésével. </w:t>
      </w:r>
    </w:p>
    <w:p w:rsidR="0046495A" w:rsidRDefault="00787269" w:rsidP="00FD5D49">
      <w:pPr>
        <w:pStyle w:val="ITSSzovegtest"/>
      </w:pPr>
      <w:r>
        <w:t>A Külső-Erzsébetvárosban inkább pontszerű fejlesztések valósultak meg, akcióterületi beavatkozás nem történt. A kijelölése a két akcióterületnek éppen ezért jelenleg is releváns, némileg megváltozott tartalommal, miszerint a társadalmi problémák kezelése nagyobb prioritást kap.</w:t>
      </w:r>
      <w:r w:rsidR="0046495A">
        <w:t xml:space="preserve"> </w:t>
      </w:r>
    </w:p>
    <w:p w:rsidR="00B52B55" w:rsidRDefault="00B52B55" w:rsidP="00B52B55">
      <w:pPr>
        <w:pStyle w:val="ITSSzovegtest"/>
      </w:pPr>
      <w:r>
        <w:t xml:space="preserve">Fontos megjegyezni, hogy az IVS –ben is megfogalmazott fejlesztési célok operatív fejlesztési programmá való lebontása érdekében az önkormányzat 2011-ben létrehozta az Erzsébet Tervet, mely rendszerbe </w:t>
      </w:r>
      <w:r>
        <w:lastRenderedPageBreak/>
        <w:t xml:space="preserve">foglalja a tervezett fejlesztéseket nem csak az akcióterületi szemléletű városfejlesztés terén, hanem az egyes ágazatok vonatkozásában is. </w:t>
      </w:r>
    </w:p>
    <w:p w:rsidR="00B52B55" w:rsidRDefault="00B52B55" w:rsidP="00B52B55">
      <w:pPr>
        <w:pStyle w:val="ITSSzovegtest"/>
      </w:pPr>
      <w:r>
        <w:t xml:space="preserve">Az Erzsébet Terv fő fókuszai: </w:t>
      </w:r>
    </w:p>
    <w:p w:rsidR="00B52B55" w:rsidRDefault="00B52B55" w:rsidP="00B52B55">
      <w:pPr>
        <w:pStyle w:val="ITSSzovegtest"/>
        <w:numPr>
          <w:ilvl w:val="0"/>
          <w:numId w:val="34"/>
        </w:numPr>
        <w:spacing w:before="60" w:after="0"/>
      </w:pPr>
      <w:r>
        <w:t>az önkormányzati intézményrendszer felújítása, különös tekintettel az energetikai beavatkozásokra, melyek hosszabb távon is fenntarthatóvá teszik a szolgáltatásokat;</w:t>
      </w:r>
    </w:p>
    <w:p w:rsidR="00B52B55" w:rsidRDefault="00B52B55" w:rsidP="00B52B55">
      <w:pPr>
        <w:pStyle w:val="ITSSzovegtest"/>
        <w:numPr>
          <w:ilvl w:val="0"/>
          <w:numId w:val="34"/>
        </w:numPr>
        <w:spacing w:before="60" w:after="0"/>
      </w:pPr>
      <w:r>
        <w:t>közterületek (parkok, utak, terek) felújítása, szem előtt tartva a zöldfelületi rendszer minél nagyobb mértékű fejlesztését, illetve a gyalogosbarát közterületek kialakítását, sétáló és vegyesforgalmú utcákkal;</w:t>
      </w:r>
    </w:p>
    <w:p w:rsidR="00B52B55" w:rsidRDefault="00B52B55" w:rsidP="00B52B55">
      <w:pPr>
        <w:pStyle w:val="ITSSzovegtest"/>
        <w:numPr>
          <w:ilvl w:val="0"/>
          <w:numId w:val="34"/>
        </w:numPr>
        <w:spacing w:before="60" w:after="0"/>
      </w:pPr>
      <w:r>
        <w:t xml:space="preserve">az önkormányzati lakás- és épületállomány fejlesztése, korszerűsítése, </w:t>
      </w:r>
    </w:p>
    <w:p w:rsidR="00B52B55" w:rsidRDefault="00B52B55" w:rsidP="00B52B55">
      <w:pPr>
        <w:pStyle w:val="ITSSzovegtest"/>
        <w:numPr>
          <w:ilvl w:val="0"/>
          <w:numId w:val="34"/>
        </w:numPr>
        <w:spacing w:before="60" w:after="0"/>
      </w:pPr>
      <w:r>
        <w:t>társasházak felújításának támogatása, annak érdekében, hogy a kerület eklektikus épületállományának megújulását segítse.</w:t>
      </w:r>
    </w:p>
    <w:p w:rsidR="00B52B55" w:rsidRDefault="00B52B55" w:rsidP="00FD5D49">
      <w:pPr>
        <w:pStyle w:val="ITSSzovegtest"/>
      </w:pPr>
      <w:r>
        <w:t>Az Erzsébet Terv megvalósítása éves ütemezésben történik. Az önkormányzat 2009-2014 között összesen 10,3 milliárd Ft értékben valósított meg fejlesztéseket, javarészt az Erzsébet Terv keretében.</w:t>
      </w:r>
    </w:p>
    <w:p w:rsidR="008C38D1" w:rsidRDefault="008C38D1" w:rsidP="000B47E7">
      <w:pPr>
        <w:pStyle w:val="ITSSzovegtest"/>
      </w:pPr>
    </w:p>
    <w:p w:rsidR="008C38D1" w:rsidRDefault="008C38D1">
      <w:pPr>
        <w:spacing w:line="240" w:lineRule="auto"/>
        <w:rPr>
          <w:rFonts w:asciiTheme="minorHAnsi" w:hAnsiTheme="minorHAnsi"/>
          <w:szCs w:val="20"/>
          <w:lang w:eastAsia="en-US"/>
        </w:rPr>
      </w:pPr>
      <w:r>
        <w:rPr>
          <w:lang w:eastAsia="en-US"/>
        </w:rPr>
        <w:br w:type="page"/>
      </w:r>
    </w:p>
    <w:p w:rsidR="000520BB" w:rsidRPr="000520BB" w:rsidRDefault="000520BB" w:rsidP="000520BB">
      <w:pPr>
        <w:pageBreakBefore/>
        <w:numPr>
          <w:ilvl w:val="0"/>
          <w:numId w:val="8"/>
        </w:numPr>
        <w:spacing w:before="360" w:after="60" w:line="264" w:lineRule="auto"/>
        <w:rPr>
          <w:rFonts w:asciiTheme="minorHAnsi" w:hAnsiTheme="minorHAnsi" w:cstheme="minorHAnsi"/>
          <w:b/>
          <w:caps/>
          <w:color w:val="244BAE"/>
          <w:sz w:val="36"/>
          <w:szCs w:val="36"/>
          <w:lang w:eastAsia="en-US"/>
        </w:rPr>
      </w:pPr>
      <w:bookmarkStart w:id="30" w:name="_Toc416941910"/>
      <w:r w:rsidRPr="000520BB">
        <w:rPr>
          <w:rFonts w:asciiTheme="minorHAnsi" w:hAnsiTheme="minorHAnsi" w:cstheme="minorHAnsi"/>
          <w:b/>
          <w:caps/>
          <w:color w:val="244BAE"/>
          <w:sz w:val="36"/>
          <w:szCs w:val="36"/>
          <w:lang w:eastAsia="en-US"/>
        </w:rPr>
        <w:lastRenderedPageBreak/>
        <w:t xml:space="preserve">KÖZÉPTÁVÚ CÉLOK ÉS AZOK </w:t>
      </w:r>
      <w:r w:rsidRPr="000520BB">
        <w:rPr>
          <w:rFonts w:asciiTheme="minorHAnsi" w:hAnsiTheme="minorHAnsi" w:cstheme="minorHAnsi"/>
          <w:b/>
          <w:caps/>
          <w:color w:val="244BAE"/>
          <w:sz w:val="36"/>
          <w:szCs w:val="36"/>
        </w:rPr>
        <w:t>ÖSSZEFÜGGÉSEI</w:t>
      </w:r>
      <w:bookmarkEnd w:id="30"/>
    </w:p>
    <w:p w:rsidR="000520BB" w:rsidRPr="000520BB" w:rsidRDefault="000520BB" w:rsidP="000520BB">
      <w:pPr>
        <w:spacing w:before="60" w:line="264" w:lineRule="auto"/>
        <w:jc w:val="both"/>
        <w:rPr>
          <w:rFonts w:asciiTheme="minorHAnsi" w:hAnsiTheme="minorHAnsi"/>
          <w:szCs w:val="20"/>
          <w:lang w:eastAsia="en-US"/>
        </w:rPr>
      </w:pPr>
    </w:p>
    <w:p w:rsidR="000520BB" w:rsidRPr="000520BB" w:rsidRDefault="000520BB" w:rsidP="000520BB">
      <w:pPr>
        <w:keepNext/>
        <w:spacing w:before="120" w:after="60" w:line="264" w:lineRule="auto"/>
        <w:rPr>
          <w:rFonts w:asciiTheme="minorHAnsi" w:eastAsiaTheme="minorHAnsi" w:hAnsiTheme="minorHAnsi" w:cstheme="minorHAnsi"/>
          <w:caps/>
          <w:color w:val="244BAE"/>
          <w:sz w:val="32"/>
          <w:szCs w:val="32"/>
          <w:lang w:eastAsia="en-US"/>
        </w:rPr>
      </w:pPr>
      <w:bookmarkStart w:id="31" w:name="_Toc416941911"/>
      <w:r w:rsidRPr="000520BB">
        <w:rPr>
          <w:rFonts w:asciiTheme="minorHAnsi" w:eastAsiaTheme="minorHAnsi" w:hAnsiTheme="minorHAnsi" w:cstheme="minorHAnsi"/>
          <w:caps/>
          <w:color w:val="244BAE"/>
          <w:sz w:val="32"/>
          <w:szCs w:val="32"/>
          <w:lang w:eastAsia="en-US"/>
        </w:rPr>
        <w:t>3.1 A stratégiai fejlesztési célok meghatározása</w:t>
      </w:r>
      <w:bookmarkEnd w:id="31"/>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Erzsébetváros középtávon a Településfejlesztési koncepció hosszú távú céljainak megfelelően három tematikus stratégiai célt, illetve négy területi célt határozott meg:</w:t>
      </w:r>
    </w:p>
    <w:p w:rsidR="000520BB" w:rsidRPr="003C723A" w:rsidRDefault="000520BB" w:rsidP="003C723A">
      <w:pPr>
        <w:pStyle w:val="Listaszerbekezds"/>
        <w:numPr>
          <w:ilvl w:val="0"/>
          <w:numId w:val="35"/>
        </w:numPr>
        <w:spacing w:before="60" w:line="264" w:lineRule="auto"/>
        <w:jc w:val="both"/>
        <w:rPr>
          <w:rFonts w:asciiTheme="minorHAnsi" w:hAnsiTheme="minorHAnsi"/>
          <w:szCs w:val="20"/>
          <w:lang w:eastAsia="en-US"/>
        </w:rPr>
      </w:pPr>
      <w:r w:rsidRPr="003C723A">
        <w:rPr>
          <w:rFonts w:asciiTheme="minorHAnsi" w:hAnsiTheme="minorHAnsi"/>
          <w:szCs w:val="20"/>
          <w:lang w:eastAsia="en-US"/>
        </w:rPr>
        <w:t>a lakókörnyezeti minőség további javítását az eklektikus építészeti örökség adottságainak figyelembe vételével és a lakókörnyezet konfliktusainak oldásával (tematikus cél),</w:t>
      </w:r>
    </w:p>
    <w:p w:rsidR="000520BB" w:rsidRPr="003C723A" w:rsidRDefault="000520BB" w:rsidP="003C723A">
      <w:pPr>
        <w:pStyle w:val="Listaszerbekezds"/>
        <w:numPr>
          <w:ilvl w:val="0"/>
          <w:numId w:val="35"/>
        </w:numPr>
        <w:spacing w:before="60" w:line="264" w:lineRule="auto"/>
        <w:jc w:val="both"/>
        <w:rPr>
          <w:rFonts w:asciiTheme="minorHAnsi" w:hAnsiTheme="minorHAnsi"/>
          <w:szCs w:val="20"/>
          <w:lang w:eastAsia="en-US"/>
        </w:rPr>
      </w:pPr>
      <w:r w:rsidRPr="003C723A">
        <w:rPr>
          <w:rFonts w:asciiTheme="minorHAnsi" w:hAnsiTheme="minorHAnsi"/>
          <w:szCs w:val="20"/>
          <w:lang w:eastAsia="en-US"/>
        </w:rPr>
        <w:t>a turisztikai és kreatív gazdaság fejlődésének, hálózatosodásának segítését (tematikus cél),</w:t>
      </w:r>
    </w:p>
    <w:p w:rsidR="000520BB" w:rsidRPr="003C723A" w:rsidRDefault="000520BB" w:rsidP="003C723A">
      <w:pPr>
        <w:pStyle w:val="Listaszerbekezds"/>
        <w:numPr>
          <w:ilvl w:val="0"/>
          <w:numId w:val="35"/>
        </w:numPr>
        <w:spacing w:before="60" w:line="264" w:lineRule="auto"/>
        <w:jc w:val="both"/>
        <w:rPr>
          <w:rFonts w:asciiTheme="minorHAnsi" w:hAnsiTheme="minorHAnsi"/>
          <w:szCs w:val="20"/>
          <w:lang w:eastAsia="en-US"/>
        </w:rPr>
      </w:pPr>
      <w:r w:rsidRPr="003C723A">
        <w:rPr>
          <w:rFonts w:asciiTheme="minorHAnsi" w:hAnsiTheme="minorHAnsi"/>
          <w:szCs w:val="20"/>
          <w:lang w:eastAsia="en-US"/>
        </w:rPr>
        <w:t>a helyi társadalom kohéziójának növelését, és a helyi humán szolgáltatások javítását (tematikus cél)</w:t>
      </w:r>
    </w:p>
    <w:p w:rsidR="000520BB" w:rsidRPr="003C723A" w:rsidRDefault="000520BB" w:rsidP="003C723A">
      <w:pPr>
        <w:pStyle w:val="Listaszerbekezds"/>
        <w:numPr>
          <w:ilvl w:val="0"/>
          <w:numId w:val="35"/>
        </w:numPr>
        <w:spacing w:before="60" w:line="264" w:lineRule="auto"/>
        <w:jc w:val="both"/>
        <w:rPr>
          <w:rFonts w:asciiTheme="minorHAnsi" w:hAnsiTheme="minorHAnsi"/>
          <w:szCs w:val="20"/>
          <w:lang w:eastAsia="en-US"/>
        </w:rPr>
      </w:pPr>
      <w:r w:rsidRPr="003C723A">
        <w:rPr>
          <w:rFonts w:asciiTheme="minorHAnsi" w:hAnsiTheme="minorHAnsi"/>
          <w:szCs w:val="20"/>
          <w:lang w:eastAsia="en-US"/>
        </w:rPr>
        <w:t>a Zsidó negyed komplex kulturális-turisztikai kínálatának további fejlesztését (területi cél),</w:t>
      </w:r>
    </w:p>
    <w:p w:rsidR="000520BB" w:rsidRPr="003C723A" w:rsidRDefault="000520BB" w:rsidP="003C723A">
      <w:pPr>
        <w:pStyle w:val="Listaszerbekezds"/>
        <w:numPr>
          <w:ilvl w:val="0"/>
          <w:numId w:val="35"/>
        </w:numPr>
        <w:spacing w:before="60" w:line="264" w:lineRule="auto"/>
        <w:jc w:val="both"/>
        <w:rPr>
          <w:rFonts w:asciiTheme="minorHAnsi" w:hAnsiTheme="minorHAnsi"/>
          <w:szCs w:val="20"/>
          <w:lang w:eastAsia="en-US"/>
        </w:rPr>
      </w:pPr>
      <w:r w:rsidRPr="003C723A">
        <w:rPr>
          <w:rFonts w:asciiTheme="minorHAnsi" w:hAnsiTheme="minorHAnsi"/>
          <w:szCs w:val="20"/>
          <w:lang w:eastAsia="en-US"/>
        </w:rPr>
        <w:t xml:space="preserve">a nagy kereskedelmi tengelyek (Erzsébet körút, Rákóczi út, Király u.) támogatását, funkcionális felélesztését </w:t>
      </w:r>
    </w:p>
    <w:p w:rsidR="000520BB" w:rsidRPr="003C723A" w:rsidRDefault="00333D28" w:rsidP="003C723A">
      <w:pPr>
        <w:pStyle w:val="Listaszerbekezds"/>
        <w:numPr>
          <w:ilvl w:val="0"/>
          <w:numId w:val="35"/>
        </w:numPr>
        <w:spacing w:before="60" w:line="264" w:lineRule="auto"/>
        <w:jc w:val="both"/>
        <w:rPr>
          <w:rFonts w:asciiTheme="minorHAnsi" w:hAnsiTheme="minorHAnsi"/>
          <w:szCs w:val="20"/>
          <w:lang w:eastAsia="en-US"/>
        </w:rPr>
      </w:pPr>
      <w:r w:rsidRPr="007B1C10">
        <w:rPr>
          <w:sz w:val="20"/>
        </w:rPr>
        <w:t>Külső Erzsébetváros leromlott területeinek fejlesztése</w:t>
      </w:r>
      <w:r w:rsidRPr="003C723A">
        <w:rPr>
          <w:rFonts w:asciiTheme="minorHAnsi" w:hAnsiTheme="minorHAnsi"/>
          <w:szCs w:val="20"/>
          <w:lang w:eastAsia="en-US"/>
        </w:rPr>
        <w:t xml:space="preserve"> </w:t>
      </w:r>
      <w:r w:rsidR="000520BB" w:rsidRPr="003C723A">
        <w:rPr>
          <w:rFonts w:asciiTheme="minorHAnsi" w:hAnsiTheme="minorHAnsi"/>
          <w:szCs w:val="20"/>
          <w:lang w:eastAsia="en-US"/>
        </w:rPr>
        <w:t>(területi cél),</w:t>
      </w:r>
    </w:p>
    <w:p w:rsidR="000520BB" w:rsidRDefault="000520BB" w:rsidP="003C723A">
      <w:pPr>
        <w:pStyle w:val="Listaszerbekezds"/>
        <w:numPr>
          <w:ilvl w:val="0"/>
          <w:numId w:val="35"/>
        </w:numPr>
        <w:spacing w:before="60" w:line="264" w:lineRule="auto"/>
        <w:jc w:val="both"/>
        <w:rPr>
          <w:rFonts w:asciiTheme="minorHAnsi" w:hAnsiTheme="minorHAnsi"/>
          <w:szCs w:val="20"/>
          <w:lang w:eastAsia="en-US"/>
        </w:rPr>
      </w:pPr>
      <w:r w:rsidRPr="003C723A">
        <w:rPr>
          <w:rFonts w:asciiTheme="minorHAnsi" w:hAnsiTheme="minorHAnsi"/>
          <w:szCs w:val="20"/>
          <w:lang w:eastAsia="en-US"/>
        </w:rPr>
        <w:t>és a városrészközpontok (Klauzál tér, Almássy tér, Garay tér, Rózsák tere) további közterületi, funkcionális fejlesztését (területi cél).</w:t>
      </w:r>
    </w:p>
    <w:p w:rsidR="003C723A" w:rsidRPr="003C723A" w:rsidRDefault="003C723A" w:rsidP="003C723A">
      <w:pPr>
        <w:spacing w:before="60" w:line="264" w:lineRule="auto"/>
        <w:jc w:val="both"/>
        <w:rPr>
          <w:rFonts w:asciiTheme="minorHAnsi" w:hAnsiTheme="minorHAnsi"/>
          <w:szCs w:val="20"/>
          <w:lang w:eastAsia="en-US"/>
        </w:rPr>
      </w:pPr>
    </w:p>
    <w:p w:rsidR="000520BB" w:rsidRPr="003C723A" w:rsidRDefault="000520BB" w:rsidP="000520BB">
      <w:pPr>
        <w:spacing w:before="60" w:line="264" w:lineRule="auto"/>
        <w:jc w:val="both"/>
        <w:rPr>
          <w:rFonts w:asciiTheme="minorHAnsi" w:eastAsiaTheme="minorHAnsi" w:hAnsiTheme="minorHAnsi" w:cstheme="minorHAnsi"/>
          <w:caps/>
          <w:color w:val="244BAE"/>
          <w:sz w:val="32"/>
          <w:szCs w:val="32"/>
          <w:lang w:eastAsia="en-US"/>
        </w:rPr>
      </w:pPr>
      <w:r w:rsidRPr="003C723A">
        <w:rPr>
          <w:rFonts w:asciiTheme="minorHAnsi" w:eastAsiaTheme="minorHAnsi" w:hAnsiTheme="minorHAnsi" w:cstheme="minorHAnsi"/>
          <w:caps/>
          <w:color w:val="244BAE"/>
          <w:sz w:val="32"/>
          <w:szCs w:val="32"/>
          <w:lang w:eastAsia="en-US"/>
        </w:rPr>
        <w:t>3.1.1. A lakókörnyezeti minőség javítása az eklektikus építészeti örökség adottságainak figyelembe vételével, a lakókörnyezet konfliktusainak oldása</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Erzsébetváros épületállománya szinte teljes egészében az első világháború előtt épült körülépített udvaros bérházakból áll. Ez a várostörténeti adottság jórészt meghatározza ennek a lakókörnyezetnek problémáit: az épületek műszaki leromlottságát, funkcionális és energetikai avultságát, a zöldfelületek hiányát, a szűk utcák forgalmi terhelését, a parkolási hiányokat, amelyeknek enyhítése középtávon a kerület feladata. Erzsébetváros, mint a főváros egyik legsűrűbben lakott kerülete a rendszerváltás utáni években jelentős lakosságvesztést él át. A lakosságvesztés mára lassulni látszik, azonban a tendencia megállításához vagy tartós megfordításához a kerület lakókörnyezeti minőségének jelentős emelése szükséges. </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 lakókörnyezeti minőség egyik legfontosabb tényezője az </w:t>
      </w:r>
      <w:r w:rsidRPr="000520BB">
        <w:rPr>
          <w:rFonts w:asciiTheme="minorHAnsi" w:hAnsiTheme="minorHAnsi"/>
          <w:b/>
          <w:szCs w:val="20"/>
          <w:lang w:eastAsia="en-US"/>
        </w:rPr>
        <w:t>eklektikus épületállomány megújítása</w:t>
      </w:r>
      <w:r w:rsidRPr="000520BB">
        <w:rPr>
          <w:rFonts w:asciiTheme="minorHAnsi" w:hAnsiTheme="minorHAnsi"/>
          <w:szCs w:val="20"/>
          <w:lang w:eastAsia="en-US"/>
        </w:rPr>
        <w:t xml:space="preserve">. Az épületek történetében az államosítás óta több felújítási ciklus is kimaradt, és a helyzeten csak részben segített a lakások újbóli privatizálása. A lakásállományban viszonylag magas a kisméretű, alacsony komfortfokozatú lakások aránya. Az alaprajzok kevéssé felelnek meg a mai kor követelményeinek. A határoló szerkezetek, nyílászárók hanggátlása, hőszigetelő képessége, az elöregedett gépészeti rendszerek hatékonysága elmarad a mai követelményektől. Mivel a lakások tulajdonosai sokszor nem képesek a felújításokat finanszírozni, a kerületi önkormányzat évek óta sikeres </w:t>
      </w:r>
      <w:r w:rsidRPr="000520BB">
        <w:rPr>
          <w:rFonts w:asciiTheme="minorHAnsi" w:hAnsiTheme="minorHAnsi"/>
          <w:b/>
          <w:szCs w:val="20"/>
          <w:lang w:eastAsia="en-US"/>
        </w:rPr>
        <w:t>támogatási rendszer</w:t>
      </w:r>
      <w:r w:rsidRPr="000520BB">
        <w:rPr>
          <w:rFonts w:asciiTheme="minorHAnsi" w:hAnsiTheme="minorHAnsi"/>
          <w:szCs w:val="20"/>
          <w:lang w:eastAsia="en-US"/>
        </w:rPr>
        <w:t xml:space="preserve">t működtet. A pénzügyi támogatással párhuzamosan szükséges olyan </w:t>
      </w:r>
      <w:r w:rsidRPr="000520BB">
        <w:rPr>
          <w:rFonts w:asciiTheme="minorHAnsi" w:hAnsiTheme="minorHAnsi"/>
          <w:b/>
          <w:szCs w:val="20"/>
          <w:lang w:eastAsia="en-US"/>
        </w:rPr>
        <w:t>szakmai támogató program</w:t>
      </w:r>
      <w:r w:rsidRPr="000520BB">
        <w:rPr>
          <w:rFonts w:asciiTheme="minorHAnsi" w:hAnsiTheme="minorHAnsi"/>
          <w:szCs w:val="20"/>
          <w:lang w:eastAsia="en-US"/>
        </w:rPr>
        <w:t xml:space="preserve">ot kidolgozni, amely az eklektikus épületek történeti szerkezeteinek megfelelő műszaki megoldásokat dolgozza ki, illetve terjeszti. Erzsébetváros középtávú célja, hogy a támogatási program és a szakmai programok segítségével minél több lakóépület újuljon meg. A felújításokban előnyt élveznek a sürgős felújítások (kémények, gázvezetékek, statikai problémák), az energetikai korszerűsítések, a védett épületek illetve az akcióterületek épületeinek homlokzat-felújításai.  A felújításokkal párhuzamosan Erzsébetváros célja, hogy a kerület lakásportfólióját átalakítsa. A beavatkozás egyik eszköze az </w:t>
      </w:r>
      <w:r w:rsidRPr="000520BB">
        <w:rPr>
          <w:rFonts w:asciiTheme="minorHAnsi" w:hAnsiTheme="minorHAnsi"/>
          <w:b/>
          <w:szCs w:val="20"/>
          <w:lang w:eastAsia="en-US"/>
        </w:rPr>
        <w:t>önkormányzati tulajdonban lévő lakások komfortosítása, felújítása, speciális igényű csoportok számára való átalakítása, a substandard lakások megszüntetése</w:t>
      </w:r>
      <w:r w:rsidRPr="000520BB">
        <w:rPr>
          <w:rFonts w:asciiTheme="minorHAnsi" w:hAnsiTheme="minorHAnsi"/>
          <w:szCs w:val="20"/>
          <w:lang w:eastAsia="en-US"/>
        </w:rPr>
        <w:t xml:space="preserve">. Az új tipusú lakásformák elterjedésének segítésére középtávon feladat a kerületi </w:t>
      </w:r>
      <w:r w:rsidRPr="000520BB">
        <w:rPr>
          <w:rFonts w:asciiTheme="minorHAnsi" w:hAnsiTheme="minorHAnsi"/>
          <w:b/>
          <w:szCs w:val="20"/>
          <w:lang w:eastAsia="en-US"/>
        </w:rPr>
        <w:t xml:space="preserve">lakóépületek kihasználatlan </w:t>
      </w:r>
      <w:r w:rsidRPr="000520BB">
        <w:rPr>
          <w:rFonts w:asciiTheme="minorHAnsi" w:hAnsiTheme="minorHAnsi"/>
          <w:b/>
          <w:szCs w:val="20"/>
          <w:lang w:eastAsia="en-US"/>
        </w:rPr>
        <w:lastRenderedPageBreak/>
        <w:t>tetőtereinek felmérése, a tetőtér-beépítések szabályozási-technikai-finanszírozási feltételeinek kidolgozása</w:t>
      </w:r>
      <w:r w:rsidRPr="000520BB">
        <w:rPr>
          <w:rFonts w:asciiTheme="minorHAnsi" w:hAnsiTheme="minorHAnsi"/>
          <w:szCs w:val="20"/>
          <w:lang w:eastAsia="en-US"/>
        </w:rPr>
        <w:t>.</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Az erzsébetvárosi lakókörnyezet minőségét alapvetően határozza meg a kerületi utcák autós forgalma, az ebből adódó légszennyezés és zajterhelés. Mindezek miatt a kerület az elkövetkező években arra törekszik, hogy a kerületi lakóutcák átmenő forgalmát a minimálisra szorítsa. Mindennek érdekében támogatja a kerülethatárt érintő fővárosi közösségi közlekedési fejlesztéseket, a bicikliút-hálózat további fejlesztését, illetve a dugódíj bevezetését. A középtávon megvizsgálja annak lehetőségét, forgalomszervezési, infrastrukturális és finanszírozási feltételeit, hogy </w:t>
      </w:r>
      <w:r w:rsidRPr="000520BB">
        <w:rPr>
          <w:rFonts w:asciiTheme="minorHAnsi" w:hAnsiTheme="minorHAnsi"/>
          <w:b/>
          <w:szCs w:val="20"/>
          <w:lang w:eastAsia="en-US"/>
        </w:rPr>
        <w:t>a kerület lakóutcáink minél nagyobb része vegyes forgalmú kialakítást kapjon</w:t>
      </w:r>
      <w:r w:rsidRPr="000520BB">
        <w:rPr>
          <w:rFonts w:asciiTheme="minorHAnsi" w:hAnsiTheme="minorHAnsi"/>
          <w:szCs w:val="20"/>
          <w:lang w:eastAsia="en-US"/>
        </w:rPr>
        <w:t>.</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Az erzsébetvárosi közterületek használatát és így a lakókörnyezetet rontja a történeti lakóépületek parkolásának megoldatlansága, a felszíni parkolás. A lakóépületek közterületi parkolásának csökkentése érdekében a kerületi önkormányzat az elkövetkező években támogatni kívánja </w:t>
      </w:r>
      <w:r w:rsidRPr="000520BB">
        <w:rPr>
          <w:rFonts w:asciiTheme="minorHAnsi" w:hAnsiTheme="minorHAnsi"/>
          <w:b/>
          <w:szCs w:val="20"/>
          <w:lang w:eastAsia="en-US"/>
        </w:rPr>
        <w:t>a lakóterületek peremén a térszín alatt vagy parkolóházakban létesítendő parkolóhelyeket</w:t>
      </w:r>
      <w:r w:rsidRPr="000520BB">
        <w:rPr>
          <w:rFonts w:asciiTheme="minorHAnsi" w:hAnsiTheme="minorHAnsi"/>
          <w:szCs w:val="20"/>
          <w:lang w:eastAsia="en-US"/>
        </w:rPr>
        <w:t>. Az új lakó-, iroda-, turisztikai fejlesztéseknél előnyben részesíti azokat a formákat, amelyek nem járnak a terület további gépkocsis terhelésével (pl. car-sharing, autó-mentes lakásformák).</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 kerület levegőminőségének javítására, a nyári felmelegedés csökkentésére Erzsébetváros minden lehetőséget megragad </w:t>
      </w:r>
      <w:r w:rsidRPr="000520BB">
        <w:rPr>
          <w:rFonts w:asciiTheme="minorHAnsi" w:hAnsiTheme="minorHAnsi"/>
          <w:b/>
          <w:szCs w:val="20"/>
          <w:lang w:eastAsia="en-US"/>
        </w:rPr>
        <w:t>a zöldfelületek növelésére, zöld városi elemek szaporítására</w:t>
      </w:r>
      <w:r w:rsidRPr="000520BB">
        <w:rPr>
          <w:rFonts w:asciiTheme="minorHAnsi" w:hAnsiTheme="minorHAnsi"/>
          <w:szCs w:val="20"/>
          <w:lang w:eastAsia="en-US"/>
        </w:rPr>
        <w:t>. Elsődleges a meglévő zöldfelületek, fasorok fenntartása, pótlása, megújítása. Miután a kerületben az egy főre eső zöldfelület nagysága nagyon alacsony, és ennek növelése közterületen nem lehetséges, az önkormányzat középtávon megvizsgálja a magán területeken – udvarokban, tetőkertekben, tűzfalakon, stb. – létrehozható és fenntartható zöldfelületek szakmai és financiális támogatásának lehetőségeit.</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 kerületi lakosság életminőségéhez hozzá tartozik a gyalogosan elérhető lakossági kiskereskedelem és szolgáltatások hagyományos jelenléte a belvárosi kerületben. Az autós mallok és városi bevásárlóközpontok terjedése azonban nehezen tartható versenyt támasztott a hagyományos bolthálózattal szemben. Ugyancsak fenyegeti a hagyományos ellátást a city funkciók és a nemzetközi turizmus vendéglátóhelyeinek megjelenése, amely Belső-Erzsébetvárosban könnyen kiszorítja az alacsonyabb profitot termelő, de a helyi ellátásban lényeges kisboltokat. A kerület ezért középtávon a földszinti üzlethelységek nyilvántartásának és bérbeadásának olyan rendszerét kívánja bevezetni, amely </w:t>
      </w:r>
      <w:r w:rsidRPr="000520BB">
        <w:rPr>
          <w:rFonts w:asciiTheme="minorHAnsi" w:hAnsiTheme="minorHAnsi"/>
          <w:b/>
          <w:szCs w:val="20"/>
          <w:lang w:eastAsia="en-US"/>
        </w:rPr>
        <w:t>támogatja a helyi lakosság mindennapi ellátását</w:t>
      </w:r>
      <w:r w:rsidRPr="000520BB">
        <w:rPr>
          <w:rFonts w:asciiTheme="minorHAnsi" w:hAnsiTheme="minorHAnsi"/>
          <w:szCs w:val="20"/>
          <w:lang w:eastAsia="en-US"/>
        </w:rPr>
        <w:t>.</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Végül a kerület lakókörnyezeti minőségét meghatározza a lakó-, munkahelyi-, kereskedelmi, szolgáltató és vendéglátó funkciók békés egymás mellett élése. Ennek érdekében Erzsébetváros önkormányzata középtávon a </w:t>
      </w:r>
      <w:r w:rsidRPr="000520BB">
        <w:rPr>
          <w:rFonts w:asciiTheme="minorHAnsi" w:hAnsiTheme="minorHAnsi"/>
          <w:b/>
          <w:szCs w:val="20"/>
          <w:lang w:eastAsia="en-US"/>
        </w:rPr>
        <w:t>konfliktushelyzetek megoldásának komplex eszköztárát</w:t>
      </w:r>
      <w:r w:rsidRPr="000520BB">
        <w:rPr>
          <w:rFonts w:asciiTheme="minorHAnsi" w:hAnsiTheme="minorHAnsi"/>
          <w:szCs w:val="20"/>
          <w:lang w:eastAsia="en-US"/>
        </w:rPr>
        <w:t xml:space="preserve"> fejleszteni kívánja, minden lehetséges módszert integrálva az ajánlott műszaki megoldásoktól a szabályozáson keresztül, a partnerekkel való egyeztetéses megoldásokig.</w:t>
      </w:r>
    </w:p>
    <w:p w:rsidR="000520BB" w:rsidRPr="000520BB" w:rsidRDefault="000520BB" w:rsidP="000520BB">
      <w:pPr>
        <w:spacing w:before="60" w:line="264" w:lineRule="auto"/>
        <w:jc w:val="both"/>
        <w:rPr>
          <w:rFonts w:asciiTheme="minorHAnsi" w:hAnsiTheme="minorHAnsi"/>
          <w:szCs w:val="20"/>
          <w:lang w:eastAsia="en-US"/>
        </w:rPr>
      </w:pP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eastAsiaTheme="minorHAnsi" w:hAnsiTheme="minorHAnsi" w:cstheme="minorHAnsi"/>
          <w:caps/>
          <w:color w:val="244BAE"/>
          <w:sz w:val="32"/>
          <w:szCs w:val="32"/>
          <w:lang w:eastAsia="en-US"/>
        </w:rPr>
        <w:t xml:space="preserve">3.1.2. A turisztikai és kreatív </w:t>
      </w:r>
      <w:r>
        <w:rPr>
          <w:rFonts w:asciiTheme="minorHAnsi" w:eastAsiaTheme="minorHAnsi" w:hAnsiTheme="minorHAnsi" w:cstheme="minorHAnsi"/>
          <w:caps/>
          <w:color w:val="244BAE"/>
          <w:sz w:val="32"/>
          <w:szCs w:val="32"/>
          <w:lang w:eastAsia="en-US"/>
        </w:rPr>
        <w:t xml:space="preserve">gazdaság fejlődésének segítése </w:t>
      </w:r>
      <w:r w:rsidRPr="000520BB">
        <w:rPr>
          <w:rFonts w:asciiTheme="minorHAnsi" w:hAnsiTheme="minorHAnsi"/>
          <w:szCs w:val="20"/>
          <w:lang w:eastAsia="en-US"/>
        </w:rPr>
        <w:t xml:space="preserve">Erzsébetváros gazdaságában az elmúlt években felgyorsult a nemzetközi turizmus vendéglátó- és szálláshelyeinek megtelepedése. A kerület a Zsidónegyed történeti-építészeti adottságaira és a romkocsma-kultúrára alapulva a nemzetközi turizmus elsődleges desztinációjává vált. Az elsődlegesen megtelepült szórakozóhelyek után mára érzékelhető a kapcsolódó turisztikai és kreatív startup cégeknek, kereskedelemnek a helykeresése a területen. Egyre nagyobb az aránya egy ideiglenesen megtelepedő, jellemzően fiatal, magasan képzett, nemzetközileg mobilis rétegnek. A helyzetet kihasználva Erzsébetvárosnak lehetősége adódik, hogy nem csak a budapesti turizmus, de a főváros kreatív gazdaságának egyik központjává váljék.  A gazdaságfejlesztés ennek megfelelő eszköztárának kifejlesztése </w:t>
      </w:r>
      <w:r w:rsidRPr="000520BB">
        <w:rPr>
          <w:rFonts w:asciiTheme="minorHAnsi" w:hAnsiTheme="minorHAnsi"/>
          <w:szCs w:val="20"/>
          <w:lang w:eastAsia="en-US"/>
        </w:rPr>
        <w:lastRenderedPageBreak/>
        <w:t>az önkormányzat középtávú célja. Ugyanakkor a felgyorsult folyamat koncentrációja veszélyeket is hordoz, mert rövidtávon lakossági konfliktusokat, hosszú távon turisztikai gettó kialakulását okozhatja.</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 megjelenő kreatív gazdasági vállalkozások további fejlődéséhez és a kritikus tömeg eléréséhez fontos a hálózatosodás és a közös brand építése, ezért Erzsébetváros önkormányzata a helyi vállalkozásokkal, azok szervezeteivel és a helyi civil szervezetekkel együttműködésben középtávon </w:t>
      </w:r>
      <w:r w:rsidRPr="000520BB">
        <w:rPr>
          <w:rFonts w:asciiTheme="minorHAnsi" w:hAnsiTheme="minorHAnsi"/>
          <w:b/>
          <w:szCs w:val="20"/>
          <w:lang w:eastAsia="en-US"/>
        </w:rPr>
        <w:t>kidolgozza a brand elemeit és annak közösségi megjelenítési formáit, lehetőséget teremt a hálózatosodás fórumainak</w:t>
      </w:r>
      <w:r w:rsidRPr="000520BB">
        <w:rPr>
          <w:rFonts w:asciiTheme="minorHAnsi" w:hAnsiTheme="minorHAnsi"/>
          <w:szCs w:val="20"/>
          <w:lang w:eastAsia="en-US"/>
        </w:rPr>
        <w:t>.</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 kerületi gazdaság, a helyi lakosság és a térszerkezet szempontjából is fontos, hogy a kerület határain futó hagyományos kiskereskedelmi tengelyek feléledjenek. Ennek érdekében a kerület támogatja a Főváros ilyen célú közlekedés- és közterület-fejlesztési programjait. A Fővárossal illetve az érintett szomszédos kerületekkel együttműködve </w:t>
      </w:r>
      <w:r w:rsidRPr="000520BB">
        <w:rPr>
          <w:rFonts w:asciiTheme="minorHAnsi" w:hAnsiTheme="minorHAnsi"/>
          <w:b/>
          <w:szCs w:val="20"/>
          <w:lang w:eastAsia="en-US"/>
        </w:rPr>
        <w:t>kidolgozza azokat a szabályozási és szoft fejlesztési eszközöket, amelyekkel a meglévő kiskereskedelem, illetve megfelelő kiegészítő vendéglátó, kulturális és közösségi funkciók megjelenése támogatható</w:t>
      </w:r>
      <w:r w:rsidRPr="000520BB">
        <w:rPr>
          <w:rFonts w:asciiTheme="minorHAnsi" w:hAnsiTheme="minorHAnsi"/>
          <w:szCs w:val="20"/>
          <w:lang w:eastAsia="en-US"/>
        </w:rPr>
        <w:t xml:space="preserve"> (üzlethelyiség-menedzsment, közterület-fejlesztés, marketing-eszközök, tematikus utcák, fesztiválok, stb.).</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 területi koncentráció oldására és a gazdaságfejlesztés hatásainak kiterjesztésére Erzsébetváros </w:t>
      </w:r>
      <w:r w:rsidRPr="000520BB">
        <w:rPr>
          <w:rFonts w:asciiTheme="minorHAnsi" w:hAnsiTheme="minorHAnsi"/>
          <w:b/>
          <w:szCs w:val="20"/>
          <w:lang w:eastAsia="en-US"/>
        </w:rPr>
        <w:t>támogatja a turizmus és a kreatív ipar megtelepedését a Nagykörúton túli területeken</w:t>
      </w:r>
      <w:r w:rsidRPr="000520BB">
        <w:rPr>
          <w:rFonts w:asciiTheme="minorHAnsi" w:hAnsiTheme="minorHAnsi"/>
          <w:szCs w:val="20"/>
          <w:lang w:eastAsia="en-US"/>
        </w:rPr>
        <w:t>, és ehhez kidolgozza az építészeti szabályozásban, a helyi adóztatási szabályokban, a parkolási szabályozásban, az önkormányzati tulajdonú üzlethelyiségek bérletpolitikájában rejlő lehetőségeket.</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A turizmus színvonalának fenntartására elsődleges a megtelepedő vállalkozások profiljának, építészeti és műszaki kialakításának, környezeti hatásainak, különösen a zaj- és szaghatásoknak szigorú ellenőrzése a szabályozás minden eszközével, a kerületi és nem kerületi szakmai hatóságok szoros együttműködésével, a lakossági panaszok gyorsított kezelésével.</w:t>
      </w:r>
    </w:p>
    <w:p w:rsidR="000520BB" w:rsidRPr="000520BB" w:rsidRDefault="000520BB" w:rsidP="000520BB">
      <w:pPr>
        <w:spacing w:before="60" w:line="264" w:lineRule="auto"/>
        <w:jc w:val="both"/>
        <w:rPr>
          <w:rFonts w:asciiTheme="minorHAnsi" w:hAnsiTheme="minorHAnsi"/>
          <w:szCs w:val="20"/>
          <w:lang w:eastAsia="en-US"/>
        </w:rPr>
      </w:pPr>
    </w:p>
    <w:p w:rsidR="000520BB" w:rsidRPr="00333D28" w:rsidRDefault="000520BB" w:rsidP="000520BB">
      <w:pPr>
        <w:spacing w:before="60" w:line="264" w:lineRule="auto"/>
        <w:jc w:val="both"/>
        <w:rPr>
          <w:rFonts w:asciiTheme="minorHAnsi" w:eastAsiaTheme="minorHAnsi" w:hAnsiTheme="minorHAnsi" w:cstheme="minorHAnsi"/>
          <w:caps/>
          <w:color w:val="244BAE"/>
          <w:sz w:val="32"/>
          <w:szCs w:val="32"/>
          <w:lang w:eastAsia="en-US"/>
        </w:rPr>
      </w:pPr>
      <w:r w:rsidRPr="00333D28">
        <w:rPr>
          <w:rFonts w:asciiTheme="minorHAnsi" w:eastAsiaTheme="minorHAnsi" w:hAnsiTheme="minorHAnsi" w:cstheme="minorHAnsi"/>
          <w:caps/>
          <w:color w:val="244BAE"/>
          <w:sz w:val="32"/>
          <w:szCs w:val="32"/>
          <w:lang w:eastAsia="en-US"/>
        </w:rPr>
        <w:t>3.1.3. A helyi társadalom kohéziójának növelése és a helyi humán szolgáltatások javítása</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A nagyvárosok identitás-kutatásai arra mutatnak rá, hogy a nagyvárosok lakói elsősorban a lakónegyedükhöz kötődnek. A helyi identitás és a helyi társadalom szövedékének sűrűsége szoros összefüggésben vannak egymással: az erős szomszédsági kapcsolatok erősítik a helyi kötődést és viszont. Különösen fontos ennek a társadalmi kohéziónak fenntartása, erősítése Erzsébetvárosban, ahol a lakosság cserélődése, a nagy létszámú nem helybéli lakos megjelenése jellemző.</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Erzsébetváros ezért a közeljövőben külön hangsúlyt fektet arra, hogy a helyiek itthon érezzék magukat, helyzetüknek megfelelő ellátást kaphassanak a kerületben; az újonnan érkezők pedig, megismerve a kerület értékeit, hamar megszeressék és beilleszkedjenek.</w:t>
      </w:r>
    </w:p>
    <w:p w:rsidR="000520BB" w:rsidRPr="000520BB" w:rsidRDefault="00333D28" w:rsidP="000520BB">
      <w:pPr>
        <w:spacing w:before="60" w:line="264" w:lineRule="auto"/>
        <w:jc w:val="both"/>
        <w:rPr>
          <w:rFonts w:asciiTheme="minorHAnsi" w:hAnsiTheme="minorHAnsi"/>
          <w:szCs w:val="20"/>
          <w:lang w:eastAsia="en-US"/>
        </w:rPr>
      </w:pPr>
      <w:r>
        <w:rPr>
          <w:rFonts w:asciiTheme="minorHAnsi" w:hAnsiTheme="minorHAnsi"/>
          <w:szCs w:val="20"/>
          <w:lang w:eastAsia="en-US"/>
        </w:rPr>
        <w:t xml:space="preserve">Erzsébetváros egyik fő kihívása társadalmi téren a hátrányos helyzetű emberek, családok magas száma a kerületben, akiknek rossz szociális helyzete, munkaerőpiacról való kiszorulása hosszú távon állandósult. Mellettük jelentős még az az alacsony jövedelmű réteg, mely ugyan még többnyire dolgozik, de helyzetük labilis, kedvezőtlenebb gazdasági helyzetben az ő helyzetük is hamar instabillá válik és magas a szegénységi kockázatnak való kitettségük. Az alacsony státuszú csoportok helyzetének stabilizálására, a marginalizált csoportok integrációjának segítésére, esélyeik növelésére komplex programok </w:t>
      </w:r>
      <w:r w:rsidR="00BB1447">
        <w:rPr>
          <w:rFonts w:asciiTheme="minorHAnsi" w:hAnsiTheme="minorHAnsi"/>
          <w:szCs w:val="20"/>
          <w:lang w:eastAsia="en-US"/>
        </w:rPr>
        <w:t>kidolgozását tűzte ki célul az önkormányzat, mely elsősorban a foglalkoztatási esélyeket szándékszik növelni, továbbá a fiatal generációknál a hátrányos helyzet újratermelődését igyekszik megelőzni. Ennek érdekében a szolgáltatási rendszerét integrált módon kívánja fejleszteni az önkormányzat, nagyban építve a helyi közösségek erőforrásaira, mely egyben a társadalmi kohéziót erősíti és így a hátrányos helyzetű csoportok, köztük az idősek is, marginalizálódását segít megelőzni.</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lastRenderedPageBreak/>
        <w:t xml:space="preserve">Erzsébetváros a hely identitását szoft programokkal is szeretné erősíteni, amiben számít a helybéli lakosok, intézmények, egyházak, civil szervezetek, vállalkozások működésére. Ennek érdekében olyan pályázati rendszert kíván kialakítani, amely </w:t>
      </w:r>
      <w:r w:rsidRPr="000520BB">
        <w:rPr>
          <w:rFonts w:asciiTheme="minorHAnsi" w:hAnsiTheme="minorHAnsi"/>
          <w:b/>
          <w:szCs w:val="20"/>
          <w:lang w:eastAsia="en-US"/>
        </w:rPr>
        <w:t>támogatja a helyi történelemre, kultúrára, emlékekre épülő, a helyi ismereteket szélesítő és a helyi közösségeket erősítő, alulról jövő kezdeményezéseket</w:t>
      </w:r>
      <w:r w:rsidRPr="000520BB">
        <w:rPr>
          <w:rFonts w:asciiTheme="minorHAnsi" w:hAnsiTheme="minorHAnsi"/>
          <w:szCs w:val="20"/>
          <w:lang w:eastAsia="en-US"/>
        </w:rPr>
        <w:t>.</w:t>
      </w:r>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 xml:space="preserve">A településfejlesztést folyamatos tanulási folyamatnak tekintve Erzsébetváros olyan </w:t>
      </w:r>
      <w:r w:rsidRPr="000520BB">
        <w:rPr>
          <w:rFonts w:asciiTheme="minorHAnsi" w:hAnsiTheme="minorHAnsi"/>
          <w:b/>
          <w:szCs w:val="20"/>
          <w:lang w:eastAsia="en-US"/>
        </w:rPr>
        <w:t>egyeztető technikák és fórumok kialakításá</w:t>
      </w:r>
      <w:r w:rsidRPr="000520BB">
        <w:rPr>
          <w:rFonts w:asciiTheme="minorHAnsi" w:hAnsiTheme="minorHAnsi"/>
          <w:szCs w:val="20"/>
          <w:lang w:eastAsia="en-US"/>
        </w:rPr>
        <w:t>t tűzi ki célul az elkövetkező években, amely a kerület lényeges csoportjainak – lakossági csoportok, intézmények, helyi vállalkozások, turizmus képviselői, civil szervezetek, szomszéd kerületek, stb. – állandó érdekérvényesítési lehetőséget nyújt internetes és személyes formában is. A konkrét településfejlesztési akciókhoz Erzsébetváros minden esetben külön participációs eljárásrendet dolgoz ki ezen állandó fórumok felhasználásával.</w:t>
      </w:r>
    </w:p>
    <w:p w:rsidR="000520BB" w:rsidRPr="000520BB" w:rsidRDefault="000520BB" w:rsidP="000520BB">
      <w:pPr>
        <w:spacing w:before="60" w:line="264" w:lineRule="auto"/>
        <w:jc w:val="both"/>
        <w:rPr>
          <w:rFonts w:asciiTheme="minorHAnsi" w:hAnsiTheme="minorHAnsi"/>
          <w:szCs w:val="20"/>
          <w:lang w:eastAsia="en-US"/>
        </w:rPr>
      </w:pPr>
    </w:p>
    <w:p w:rsidR="000520BB" w:rsidRPr="000520BB" w:rsidRDefault="000520BB" w:rsidP="000520BB">
      <w:pPr>
        <w:spacing w:before="60" w:line="264" w:lineRule="auto"/>
        <w:jc w:val="both"/>
        <w:rPr>
          <w:rFonts w:asciiTheme="minorHAnsi" w:hAnsiTheme="minorHAnsi"/>
          <w:szCs w:val="20"/>
          <w:lang w:eastAsia="en-US"/>
        </w:rPr>
      </w:pPr>
    </w:p>
    <w:p w:rsidR="000520BB" w:rsidRPr="000520BB" w:rsidRDefault="000520BB" w:rsidP="000520BB">
      <w:pPr>
        <w:keepNext/>
        <w:spacing w:before="120" w:after="60" w:line="264" w:lineRule="auto"/>
        <w:rPr>
          <w:rFonts w:asciiTheme="minorHAnsi" w:eastAsiaTheme="minorHAnsi" w:hAnsiTheme="minorHAnsi" w:cstheme="minorHAnsi"/>
          <w:caps/>
          <w:color w:val="244BAE"/>
          <w:sz w:val="32"/>
          <w:szCs w:val="32"/>
          <w:lang w:eastAsia="en-US"/>
        </w:rPr>
      </w:pPr>
      <w:bookmarkStart w:id="32" w:name="_Toc416941912"/>
      <w:r w:rsidRPr="000520BB">
        <w:rPr>
          <w:rFonts w:asciiTheme="minorHAnsi" w:eastAsiaTheme="minorHAnsi" w:hAnsiTheme="minorHAnsi" w:cstheme="minorHAnsi"/>
          <w:caps/>
          <w:color w:val="244BAE"/>
          <w:sz w:val="32"/>
          <w:szCs w:val="32"/>
          <w:lang w:eastAsia="en-US"/>
        </w:rPr>
        <w:t>3.2. A középtávú célok közötti összefüggések bemutatása</w:t>
      </w:r>
      <w:bookmarkEnd w:id="32"/>
    </w:p>
    <w:p w:rsidR="000520BB" w:rsidRPr="000520BB" w:rsidRDefault="000520BB" w:rsidP="000520BB">
      <w:pPr>
        <w:spacing w:before="60" w:line="264" w:lineRule="auto"/>
        <w:jc w:val="both"/>
        <w:rPr>
          <w:rFonts w:asciiTheme="minorHAnsi" w:hAnsiTheme="minorHAnsi"/>
          <w:szCs w:val="20"/>
          <w:lang w:eastAsia="en-US"/>
        </w:rPr>
      </w:pPr>
    </w:p>
    <w:tbl>
      <w:tblPr>
        <w:tblStyle w:val="Rcsostblzat"/>
        <w:tblW w:w="0" w:type="auto"/>
        <w:tblLook w:val="04A0" w:firstRow="1" w:lastRow="0" w:firstColumn="1" w:lastColumn="0" w:noHBand="0" w:noVBand="1"/>
      </w:tblPr>
      <w:tblGrid>
        <w:gridCol w:w="2302"/>
        <w:gridCol w:w="2484"/>
        <w:gridCol w:w="2268"/>
        <w:gridCol w:w="2693"/>
      </w:tblGrid>
      <w:tr w:rsidR="000520BB" w:rsidRPr="000520BB" w:rsidTr="000520BB">
        <w:tc>
          <w:tcPr>
            <w:tcW w:w="2302" w:type="dxa"/>
          </w:tcPr>
          <w:p w:rsidR="000520BB" w:rsidRPr="000520BB" w:rsidRDefault="000520BB" w:rsidP="000520BB">
            <w:pPr>
              <w:tabs>
                <w:tab w:val="left" w:pos="284"/>
                <w:tab w:val="left" w:pos="567"/>
                <w:tab w:val="left" w:pos="851"/>
              </w:tabs>
              <w:spacing w:before="60" w:after="60" w:line="264" w:lineRule="auto"/>
              <w:rPr>
                <w:rFonts w:cs="Arial"/>
                <w:b/>
                <w:sz w:val="18"/>
                <w:szCs w:val="18"/>
              </w:rPr>
            </w:pPr>
          </w:p>
        </w:tc>
        <w:tc>
          <w:tcPr>
            <w:tcW w:w="2484"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(1. tematikus cél) </w:t>
            </w:r>
          </w:p>
          <w:p w:rsidR="000520BB" w:rsidRPr="000520BB" w:rsidRDefault="000520BB" w:rsidP="000520BB">
            <w:pPr>
              <w:tabs>
                <w:tab w:val="left" w:pos="284"/>
                <w:tab w:val="left" w:pos="567"/>
                <w:tab w:val="left" w:pos="851"/>
              </w:tabs>
              <w:spacing w:before="60" w:after="60" w:line="264" w:lineRule="auto"/>
              <w:rPr>
                <w:rFonts w:cs="Arial"/>
                <w:b/>
                <w:sz w:val="18"/>
                <w:szCs w:val="18"/>
              </w:rPr>
            </w:pPr>
            <w:r w:rsidRPr="000520BB">
              <w:rPr>
                <w:rFonts w:cs="Arial"/>
                <w:b/>
                <w:sz w:val="18"/>
                <w:szCs w:val="18"/>
                <w:lang w:eastAsia="en-US"/>
              </w:rPr>
              <w:t>a lakókörnyezeti minőség további javítása</w:t>
            </w:r>
          </w:p>
        </w:tc>
        <w:tc>
          <w:tcPr>
            <w:tcW w:w="2268"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(2. tematikus cél) </w:t>
            </w:r>
          </w:p>
          <w:p w:rsidR="000520BB" w:rsidRPr="000520BB" w:rsidRDefault="000520BB" w:rsidP="000520BB">
            <w:pPr>
              <w:tabs>
                <w:tab w:val="left" w:pos="284"/>
                <w:tab w:val="left" w:pos="567"/>
                <w:tab w:val="left" w:pos="851"/>
              </w:tabs>
              <w:spacing w:before="60" w:after="60" w:line="264" w:lineRule="auto"/>
              <w:rPr>
                <w:rFonts w:cs="Arial"/>
                <w:b/>
                <w:sz w:val="18"/>
                <w:szCs w:val="18"/>
              </w:rPr>
            </w:pPr>
            <w:r w:rsidRPr="000520BB">
              <w:rPr>
                <w:rFonts w:cs="Arial"/>
                <w:b/>
                <w:sz w:val="18"/>
                <w:szCs w:val="18"/>
                <w:lang w:eastAsia="en-US"/>
              </w:rPr>
              <w:t>a turisztikai és kreatív gazdaság fejlesztése</w:t>
            </w:r>
          </w:p>
        </w:tc>
        <w:tc>
          <w:tcPr>
            <w:tcW w:w="2693"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(3. tematikus cél) </w:t>
            </w:r>
          </w:p>
          <w:p w:rsidR="000520BB" w:rsidRPr="000520BB" w:rsidRDefault="000520BB" w:rsidP="000520BB">
            <w:pPr>
              <w:tabs>
                <w:tab w:val="left" w:pos="0"/>
                <w:tab w:val="left" w:pos="567"/>
                <w:tab w:val="left" w:pos="965"/>
              </w:tabs>
              <w:spacing w:line="240" w:lineRule="auto"/>
              <w:rPr>
                <w:b/>
                <w:sz w:val="18"/>
                <w:szCs w:val="18"/>
                <w:lang w:eastAsia="en-US"/>
              </w:rPr>
            </w:pPr>
            <w:r w:rsidRPr="000520BB">
              <w:rPr>
                <w:b/>
                <w:sz w:val="18"/>
                <w:szCs w:val="18"/>
                <w:lang w:eastAsia="en-US"/>
              </w:rPr>
              <w:t xml:space="preserve">a helyi társadalom fejlesztése, </w:t>
            </w:r>
          </w:p>
          <w:p w:rsidR="000520BB" w:rsidRPr="000520BB" w:rsidRDefault="000520BB" w:rsidP="000520BB">
            <w:pPr>
              <w:tabs>
                <w:tab w:val="left" w:pos="284"/>
                <w:tab w:val="left" w:pos="567"/>
                <w:tab w:val="left" w:pos="851"/>
              </w:tabs>
              <w:spacing w:before="60" w:after="60" w:line="264" w:lineRule="auto"/>
              <w:rPr>
                <w:rFonts w:cs="Arial"/>
                <w:b/>
                <w:sz w:val="18"/>
                <w:szCs w:val="18"/>
                <w:lang w:eastAsia="en-US"/>
              </w:rPr>
            </w:pPr>
            <w:r w:rsidRPr="000520BB">
              <w:rPr>
                <w:rFonts w:cs="Arial"/>
                <w:b/>
                <w:sz w:val="18"/>
                <w:szCs w:val="18"/>
                <w:lang w:eastAsia="en-US"/>
              </w:rPr>
              <w:t>kohéziójának növelése</w:t>
            </w:r>
          </w:p>
        </w:tc>
      </w:tr>
      <w:tr w:rsidR="000520BB" w:rsidRPr="000520BB" w:rsidTr="000520BB">
        <w:tc>
          <w:tcPr>
            <w:tcW w:w="2302"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(4.területi cél) </w:t>
            </w:r>
          </w:p>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Zsidó negyed komplex funkcionális fejlesztése</w:t>
            </w:r>
          </w:p>
        </w:tc>
        <w:tc>
          <w:tcPr>
            <w:tcW w:w="2484" w:type="dxa"/>
            <w:shd w:val="clear" w:color="auto" w:fill="17365D" w:themeFill="text2" w:themeFillShade="BF"/>
          </w:tcPr>
          <w:p w:rsidR="000520BB" w:rsidRPr="000520BB" w:rsidRDefault="000520BB" w:rsidP="000520BB">
            <w:pPr>
              <w:keepNext/>
              <w:spacing w:before="360" w:after="60" w:line="264" w:lineRule="auto"/>
              <w:rPr>
                <w:rFonts w:asciiTheme="minorHAnsi" w:eastAsiaTheme="minorHAnsi" w:hAnsiTheme="minorHAnsi" w:cstheme="minorHAnsi"/>
                <w:sz w:val="32"/>
                <w:szCs w:val="32"/>
                <w:highlight w:val="magenta"/>
                <w:lang w:eastAsia="en-US"/>
              </w:rPr>
            </w:pPr>
            <w:r w:rsidRPr="000520BB">
              <w:rPr>
                <w:rFonts w:asciiTheme="minorHAnsi" w:eastAsiaTheme="minorHAnsi" w:hAnsiTheme="minorHAnsi" w:cstheme="minorHAnsi"/>
                <w:sz w:val="32"/>
                <w:szCs w:val="32"/>
                <w:lang w:eastAsia="en-US"/>
              </w:rPr>
              <w:t>ERŐS</w:t>
            </w:r>
          </w:p>
        </w:tc>
        <w:tc>
          <w:tcPr>
            <w:tcW w:w="2268" w:type="dxa"/>
            <w:shd w:val="clear" w:color="auto" w:fill="17365D" w:themeFill="text2" w:themeFillShade="BF"/>
          </w:tcPr>
          <w:p w:rsidR="000520BB" w:rsidRPr="000520BB" w:rsidRDefault="000520BB" w:rsidP="000520BB">
            <w:pPr>
              <w:keepNext/>
              <w:spacing w:before="360" w:after="60" w:line="264" w:lineRule="auto"/>
              <w:rPr>
                <w:rFonts w:asciiTheme="minorHAnsi" w:eastAsiaTheme="minorHAnsi" w:hAnsiTheme="minorHAnsi" w:cstheme="minorHAnsi"/>
                <w:sz w:val="32"/>
                <w:szCs w:val="32"/>
                <w:highlight w:val="magenta"/>
                <w:lang w:eastAsia="en-US"/>
              </w:rPr>
            </w:pPr>
            <w:r w:rsidRPr="000520BB">
              <w:rPr>
                <w:rFonts w:asciiTheme="minorHAnsi" w:eastAsiaTheme="minorHAnsi" w:hAnsiTheme="minorHAnsi" w:cstheme="minorHAnsi"/>
                <w:sz w:val="32"/>
                <w:szCs w:val="32"/>
                <w:lang w:eastAsia="en-US"/>
              </w:rPr>
              <w:t>ERŐS</w:t>
            </w:r>
          </w:p>
        </w:tc>
        <w:tc>
          <w:tcPr>
            <w:tcW w:w="2693" w:type="dxa"/>
            <w:shd w:val="clear" w:color="auto" w:fill="548DD4" w:themeFill="text2" w:themeFillTint="99"/>
          </w:tcPr>
          <w:p w:rsidR="000520BB" w:rsidRPr="000520BB" w:rsidRDefault="000520BB" w:rsidP="000520BB">
            <w:pPr>
              <w:keepNext/>
              <w:spacing w:before="360" w:after="60" w:line="264" w:lineRule="auto"/>
              <w:rPr>
                <w:rFonts w:asciiTheme="minorHAnsi" w:eastAsiaTheme="minorHAnsi" w:hAnsiTheme="minorHAnsi" w:cstheme="minorHAnsi"/>
                <w:sz w:val="32"/>
                <w:szCs w:val="32"/>
                <w:highlight w:val="magenta"/>
                <w:lang w:eastAsia="en-US"/>
              </w:rPr>
            </w:pPr>
            <w:r w:rsidRPr="000520BB">
              <w:rPr>
                <w:rFonts w:asciiTheme="minorHAnsi" w:eastAsiaTheme="minorHAnsi" w:hAnsiTheme="minorHAnsi" w:cstheme="minorHAnsi"/>
                <w:sz w:val="32"/>
                <w:szCs w:val="32"/>
                <w:lang w:eastAsia="en-US"/>
              </w:rPr>
              <w:t>KÖZEPES</w:t>
            </w:r>
          </w:p>
        </w:tc>
      </w:tr>
      <w:tr w:rsidR="000520BB" w:rsidRPr="000520BB" w:rsidTr="000520BB">
        <w:tc>
          <w:tcPr>
            <w:tcW w:w="2302"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(5.területi cél) </w:t>
            </w:r>
          </w:p>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nagy kereskedelmi tengelyek felélesztése</w:t>
            </w:r>
          </w:p>
        </w:tc>
        <w:tc>
          <w:tcPr>
            <w:tcW w:w="2484" w:type="dxa"/>
            <w:shd w:val="clear" w:color="auto" w:fill="548DD4" w:themeFill="text2" w:themeFillTint="99"/>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KÖZEPES</w:t>
            </w:r>
          </w:p>
        </w:tc>
        <w:tc>
          <w:tcPr>
            <w:tcW w:w="2268" w:type="dxa"/>
            <w:shd w:val="clear" w:color="auto" w:fill="548DD4" w:themeFill="text2" w:themeFillTint="99"/>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KÖZEPES</w:t>
            </w:r>
          </w:p>
        </w:tc>
        <w:tc>
          <w:tcPr>
            <w:tcW w:w="2693" w:type="dxa"/>
            <w:shd w:val="clear" w:color="auto" w:fill="8DB3E2" w:themeFill="text2" w:themeFillTint="66"/>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GYENGE</w:t>
            </w:r>
          </w:p>
        </w:tc>
      </w:tr>
      <w:tr w:rsidR="000520BB" w:rsidRPr="000520BB" w:rsidTr="000520BB">
        <w:tc>
          <w:tcPr>
            <w:tcW w:w="2302"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(6.területi cél) </w:t>
            </w:r>
          </w:p>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Csikágó és Verseny u. szociális városrehabilitációja</w:t>
            </w:r>
          </w:p>
        </w:tc>
        <w:tc>
          <w:tcPr>
            <w:tcW w:w="2484" w:type="dxa"/>
            <w:shd w:val="clear" w:color="auto" w:fill="17365D" w:themeFill="text2" w:themeFillShade="BF"/>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ERŐS</w:t>
            </w:r>
          </w:p>
        </w:tc>
        <w:tc>
          <w:tcPr>
            <w:tcW w:w="2268" w:type="dxa"/>
            <w:shd w:val="clear" w:color="auto" w:fill="8DB3E2" w:themeFill="text2" w:themeFillTint="66"/>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GYENGE</w:t>
            </w:r>
          </w:p>
        </w:tc>
        <w:tc>
          <w:tcPr>
            <w:tcW w:w="2693" w:type="dxa"/>
            <w:shd w:val="clear" w:color="auto" w:fill="17365D" w:themeFill="text2" w:themeFillShade="BF"/>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ERŐS</w:t>
            </w:r>
          </w:p>
        </w:tc>
      </w:tr>
      <w:tr w:rsidR="000520BB" w:rsidRPr="000520BB" w:rsidTr="000520BB">
        <w:tc>
          <w:tcPr>
            <w:tcW w:w="2302"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(7.területi cél) </w:t>
            </w:r>
          </w:p>
          <w:p w:rsidR="000520BB" w:rsidRPr="000520BB" w:rsidRDefault="000520BB" w:rsidP="000520BB">
            <w:pPr>
              <w:tabs>
                <w:tab w:val="left" w:pos="0"/>
                <w:tab w:val="left" w:pos="567"/>
                <w:tab w:val="left" w:pos="965"/>
              </w:tabs>
              <w:spacing w:line="240" w:lineRule="auto"/>
              <w:rPr>
                <w:b/>
                <w:sz w:val="18"/>
                <w:szCs w:val="18"/>
                <w:lang w:eastAsia="en-US"/>
              </w:rPr>
            </w:pPr>
            <w:r w:rsidRPr="000520BB">
              <w:rPr>
                <w:b/>
                <w:sz w:val="18"/>
                <w:szCs w:val="18"/>
                <w:lang w:eastAsia="en-US"/>
              </w:rPr>
              <w:t>városrészközpontok közterületi, funkcionális fejlesztése</w:t>
            </w:r>
          </w:p>
        </w:tc>
        <w:tc>
          <w:tcPr>
            <w:tcW w:w="2484" w:type="dxa"/>
            <w:shd w:val="clear" w:color="auto" w:fill="17365D" w:themeFill="text2" w:themeFillShade="BF"/>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ERŐS</w:t>
            </w:r>
          </w:p>
        </w:tc>
        <w:tc>
          <w:tcPr>
            <w:tcW w:w="2268" w:type="dxa"/>
            <w:shd w:val="clear" w:color="auto" w:fill="8DB3E2" w:themeFill="text2" w:themeFillTint="66"/>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GYENGE</w:t>
            </w:r>
          </w:p>
        </w:tc>
        <w:tc>
          <w:tcPr>
            <w:tcW w:w="2693" w:type="dxa"/>
            <w:shd w:val="clear" w:color="auto" w:fill="17365D" w:themeFill="text2" w:themeFillShade="BF"/>
          </w:tcPr>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r w:rsidRPr="000520BB">
              <w:rPr>
                <w:rFonts w:asciiTheme="minorHAnsi" w:eastAsiaTheme="minorHAnsi" w:hAnsiTheme="minorHAnsi" w:cstheme="minorHAnsi"/>
                <w:sz w:val="32"/>
                <w:szCs w:val="32"/>
                <w:lang w:eastAsia="en-US"/>
              </w:rPr>
              <w:t>ERŐS</w:t>
            </w:r>
          </w:p>
        </w:tc>
      </w:tr>
    </w:tbl>
    <w:p w:rsidR="000520BB" w:rsidRPr="000520BB" w:rsidRDefault="000520BB" w:rsidP="000520BB">
      <w:pPr>
        <w:keepNext/>
        <w:spacing w:before="360" w:after="60" w:line="264" w:lineRule="auto"/>
        <w:rPr>
          <w:rFonts w:asciiTheme="minorHAnsi" w:eastAsiaTheme="minorHAnsi" w:hAnsiTheme="minorHAnsi" w:cstheme="minorHAnsi"/>
          <w:sz w:val="32"/>
          <w:szCs w:val="32"/>
          <w:lang w:eastAsia="en-US"/>
        </w:rPr>
      </w:pPr>
    </w:p>
    <w:p w:rsidR="000520BB" w:rsidRPr="000520BB" w:rsidRDefault="000520BB" w:rsidP="000520BB">
      <w:pPr>
        <w:keepNext/>
        <w:spacing w:before="120" w:after="60" w:line="264" w:lineRule="auto"/>
        <w:rPr>
          <w:rFonts w:asciiTheme="minorHAnsi" w:eastAsiaTheme="minorHAnsi" w:hAnsiTheme="minorHAnsi" w:cstheme="minorHAnsi"/>
          <w:caps/>
          <w:color w:val="244BAE"/>
          <w:sz w:val="32"/>
          <w:szCs w:val="32"/>
          <w:lang w:eastAsia="en-US"/>
        </w:rPr>
      </w:pPr>
      <w:bookmarkStart w:id="33" w:name="_Toc416941913"/>
      <w:r w:rsidRPr="000520BB">
        <w:rPr>
          <w:rFonts w:asciiTheme="minorHAnsi" w:eastAsiaTheme="minorHAnsi" w:hAnsiTheme="minorHAnsi" w:cstheme="minorHAnsi"/>
          <w:caps/>
          <w:color w:val="244BAE"/>
          <w:sz w:val="32"/>
          <w:szCs w:val="32"/>
          <w:lang w:eastAsia="en-US"/>
        </w:rPr>
        <w:t>3.3. Városrészi célok</w:t>
      </w:r>
      <w:bookmarkEnd w:id="33"/>
    </w:p>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Erzsébetváros Önkormányzata a kerületet a történeti hagyományoknak megfelelően, a helyzetfeltárásban bemutatott helyzeti különbségek alapján, a 2008-ban elfogadott Integrált Városfejlesztési Stratégiában elfogadottakkal összhangban három városrészre: Belső, Középső és Külső Erzsébetvárosra bontotta. A városrészeket a nagy városi harántirányú tengelyek választják el egymástól: a Belső és Középső Erzsébetvárost az Erzsébet körút, Középső és Külső Erzsébetvárost pedig a Rottenbiller utca.</w:t>
      </w:r>
    </w:p>
    <w:p w:rsidR="000520BB" w:rsidRPr="000520BB" w:rsidRDefault="000520BB" w:rsidP="000520BB">
      <w:pPr>
        <w:spacing w:before="60" w:line="264" w:lineRule="auto"/>
        <w:jc w:val="both"/>
        <w:rPr>
          <w:rFonts w:asciiTheme="minorHAnsi" w:hAnsiTheme="minorHAnsi"/>
          <w:szCs w:val="20"/>
          <w:lang w:eastAsia="en-US"/>
        </w:rPr>
      </w:pPr>
    </w:p>
    <w:tbl>
      <w:tblPr>
        <w:tblW w:w="9777"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59"/>
        <w:gridCol w:w="3118"/>
      </w:tblGrid>
      <w:tr w:rsidR="000520BB" w:rsidRPr="000520BB" w:rsidTr="000520BB">
        <w:trPr>
          <w:cantSplit/>
        </w:trPr>
        <w:tc>
          <w:tcPr>
            <w:tcW w:w="6659" w:type="dxa"/>
            <w:tcBorders>
              <w:top w:val="single" w:sz="4" w:space="0" w:color="auto"/>
              <w:left w:val="single" w:sz="4" w:space="0" w:color="auto"/>
              <w:bottom w:val="single" w:sz="4" w:space="0" w:color="auto"/>
              <w:right w:val="single" w:sz="4" w:space="0" w:color="auto"/>
            </w:tcBorders>
            <w:vAlign w:val="center"/>
          </w:tcPr>
          <w:p w:rsidR="000520BB" w:rsidRPr="000520BB" w:rsidRDefault="000520BB" w:rsidP="000520BB">
            <w:pPr>
              <w:rPr>
                <w:b/>
                <w:sz w:val="24"/>
                <w:szCs w:val="24"/>
              </w:rPr>
            </w:pPr>
            <w:r w:rsidRPr="000520BB">
              <w:rPr>
                <w:b/>
                <w:sz w:val="24"/>
                <w:szCs w:val="24"/>
              </w:rPr>
              <w:t>3.3.1. Belső Erzsébetváros</w:t>
            </w:r>
          </w:p>
          <w:p w:rsidR="000520BB" w:rsidRPr="000520BB" w:rsidRDefault="000520BB" w:rsidP="000520BB">
            <w:pPr>
              <w:jc w:val="center"/>
              <w:rPr>
                <w:b/>
                <w:bCs/>
                <w:color w:val="FFFFFF"/>
                <w:sz w:val="24"/>
                <w:szCs w:val="24"/>
              </w:rPr>
            </w:pPr>
          </w:p>
        </w:tc>
        <w:tc>
          <w:tcPr>
            <w:tcW w:w="3118" w:type="dxa"/>
            <w:tcBorders>
              <w:top w:val="single" w:sz="4" w:space="0" w:color="auto"/>
              <w:left w:val="single" w:sz="4" w:space="0" w:color="auto"/>
              <w:bottom w:val="single" w:sz="4" w:space="0" w:color="auto"/>
              <w:right w:val="single" w:sz="4" w:space="0" w:color="auto"/>
            </w:tcBorders>
          </w:tcPr>
          <w:p w:rsidR="000520BB" w:rsidRPr="000520BB" w:rsidRDefault="000520BB" w:rsidP="000520BB">
            <w:pPr>
              <w:jc w:val="right"/>
              <w:rPr>
                <w:b/>
                <w:bCs/>
                <w:color w:val="FFFFFF"/>
              </w:rPr>
            </w:pPr>
          </w:p>
        </w:tc>
      </w:tr>
      <w:tr w:rsidR="000520BB" w:rsidRPr="000520BB" w:rsidTr="000520BB">
        <w:trPr>
          <w:cantSplit/>
          <w:tblHeader/>
        </w:trPr>
        <w:tc>
          <w:tcPr>
            <w:tcW w:w="9777" w:type="dxa"/>
            <w:gridSpan w:val="2"/>
            <w:tcBorders>
              <w:top w:val="single" w:sz="4" w:space="0" w:color="auto"/>
            </w:tcBorders>
            <w:shd w:val="clear" w:color="auto" w:fill="365F91"/>
          </w:tcPr>
          <w:p w:rsidR="000520BB" w:rsidRPr="000520BB" w:rsidRDefault="000520BB" w:rsidP="000520BB">
            <w:pPr>
              <w:jc w:val="center"/>
              <w:rPr>
                <w:b/>
                <w:bCs/>
                <w:color w:val="FFFFFF"/>
                <w:sz w:val="18"/>
                <w:szCs w:val="18"/>
              </w:rPr>
            </w:pPr>
            <w:r w:rsidRPr="000520BB">
              <w:rPr>
                <w:b/>
                <w:bCs/>
                <w:color w:val="FFFFFF"/>
                <w:sz w:val="18"/>
                <w:szCs w:val="18"/>
              </w:rPr>
              <w:t>Értékek, adottságok</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erős történelmi és nemzetiségi /vallási identitás</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lastRenderedPageBreak/>
              <w:t>a történeti és építészeti értékkel bíró épületek kiemelkedő aránya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nemzetközi turisztikai desztináció, turisztikai fejlesztések</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megjelenő kreatív gazdaság</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fiatal, képzett réteg megjelenése</w:t>
            </w:r>
          </w:p>
        </w:tc>
      </w:tr>
      <w:tr w:rsidR="000520BB" w:rsidRPr="000520BB" w:rsidTr="000520BB">
        <w:trPr>
          <w:cantSplit/>
          <w:tblHeader/>
        </w:trPr>
        <w:tc>
          <w:tcPr>
            <w:tcW w:w="9777" w:type="dxa"/>
            <w:gridSpan w:val="2"/>
            <w:shd w:val="clear" w:color="auto" w:fill="365F91"/>
          </w:tcPr>
          <w:p w:rsidR="000520BB" w:rsidRPr="000520BB" w:rsidRDefault="000520BB" w:rsidP="000520BB">
            <w:pPr>
              <w:jc w:val="center"/>
              <w:rPr>
                <w:b/>
                <w:bCs/>
                <w:color w:val="FFFFFF"/>
                <w:sz w:val="18"/>
                <w:szCs w:val="18"/>
              </w:rPr>
            </w:pPr>
            <w:r w:rsidRPr="000520BB">
              <w:rPr>
                <w:b/>
                <w:bCs/>
                <w:color w:val="FFFFFF"/>
                <w:sz w:val="18"/>
                <w:szCs w:val="18"/>
              </w:rPr>
              <w:lastRenderedPageBreak/>
              <w:t>Problémák, konfliktusok</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leromlott épületállomány</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történeti hagyományokra érzéketlen fejlesztések</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leromlott műszaki állapotú, parkolástól és autóforgalomtól zavart lakóutcák</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turizmus túlzott térbeli koncentrációja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lakó- és turisztikai funkciók konfliktusai</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Klauzál tér gyengült városrészközponti működése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kevés, intenzíven használt zöldfelület</w:t>
            </w:r>
          </w:p>
        </w:tc>
      </w:tr>
      <w:tr w:rsidR="000520BB" w:rsidRPr="000520BB" w:rsidTr="000520BB">
        <w:tc>
          <w:tcPr>
            <w:tcW w:w="9777" w:type="dxa"/>
            <w:gridSpan w:val="2"/>
            <w:shd w:val="clear" w:color="auto" w:fill="365F91"/>
          </w:tcPr>
          <w:p w:rsidR="000520BB" w:rsidRPr="000520BB" w:rsidRDefault="000520BB" w:rsidP="000520BB">
            <w:pPr>
              <w:jc w:val="center"/>
              <w:rPr>
                <w:sz w:val="18"/>
                <w:szCs w:val="18"/>
              </w:rPr>
            </w:pPr>
            <w:r w:rsidRPr="000520BB">
              <w:rPr>
                <w:b/>
                <w:bCs/>
                <w:color w:val="FFFFFF"/>
                <w:sz w:val="18"/>
                <w:szCs w:val="18"/>
              </w:rPr>
              <w:t>Fejlesztési célok</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Zsidó negyed turisztikai desztinációként való fejlesztése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turisztika térbeli koncentrációjának oldása új attrakciók létrehozásával</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Klauzál tér kiemelt akcióterületi fejlesztése városrészközpontként a lakosság és a turizmus céljainak figyelembe vételével</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kreatív gazdaság feltételeinek fejlesztése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lakókörnyezet minőségének javítása az épületmegújítások támogatásával, a forgalmi és parkolási problémák oldásával</w:t>
            </w:r>
          </w:p>
        </w:tc>
      </w:tr>
      <w:tr w:rsidR="000520BB" w:rsidRPr="000520BB" w:rsidTr="000520BB">
        <w:tc>
          <w:tcPr>
            <w:tcW w:w="9777" w:type="dxa"/>
            <w:gridSpan w:val="2"/>
            <w:shd w:val="clear" w:color="auto" w:fill="365F91"/>
          </w:tcPr>
          <w:p w:rsidR="000520BB" w:rsidRPr="000520BB" w:rsidRDefault="000520BB" w:rsidP="000520BB">
            <w:pPr>
              <w:jc w:val="center"/>
              <w:rPr>
                <w:sz w:val="18"/>
                <w:szCs w:val="18"/>
              </w:rPr>
            </w:pPr>
            <w:r w:rsidRPr="000520BB">
              <w:rPr>
                <w:b/>
                <w:bCs/>
                <w:color w:val="FFFFFF"/>
                <w:sz w:val="18"/>
                <w:szCs w:val="18"/>
              </w:rPr>
              <w:t>Projektek</w:t>
            </w:r>
            <w:r w:rsidRPr="000520BB">
              <w:rPr>
                <w:sz w:val="18"/>
                <w:szCs w:val="18"/>
              </w:rPr>
              <w:t xml:space="preserve"> </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közintézmények megújítása (Rumbach Sebestyén utcai zsinagóga, Klauzál téri csarnok), új intézmények létrehozása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lakóépületek megújulásának célzott támogatása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privát zöldfelületek kialakításának célzott támogatása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Klauzál tér funkcionális és környezeti megújítása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helyi vállalkozásokat támogató központ létrehozása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kreatív gazdaság megtelepedésének célzott támogatása az önkormányzati üzlethelyiségekben</w:t>
            </w:r>
          </w:p>
        </w:tc>
      </w:tr>
    </w:tbl>
    <w:p w:rsidR="000520BB" w:rsidRPr="000520BB" w:rsidRDefault="000520BB" w:rsidP="000520BB">
      <w:pPr>
        <w:spacing w:before="60" w:line="264" w:lineRule="auto"/>
        <w:jc w:val="both"/>
        <w:rPr>
          <w:rFonts w:asciiTheme="minorHAnsi" w:hAnsiTheme="minorHAnsi"/>
          <w:szCs w:val="20"/>
          <w:lang w:eastAsia="en-US"/>
        </w:rPr>
      </w:pPr>
    </w:p>
    <w:tbl>
      <w:tblPr>
        <w:tblW w:w="9777"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59"/>
        <w:gridCol w:w="3118"/>
      </w:tblGrid>
      <w:tr w:rsidR="000520BB" w:rsidRPr="000520BB" w:rsidTr="000520BB">
        <w:trPr>
          <w:cantSplit/>
        </w:trPr>
        <w:tc>
          <w:tcPr>
            <w:tcW w:w="6659" w:type="dxa"/>
            <w:tcBorders>
              <w:top w:val="single" w:sz="4" w:space="0" w:color="auto"/>
              <w:left w:val="single" w:sz="4" w:space="0" w:color="auto"/>
              <w:bottom w:val="single" w:sz="4" w:space="0" w:color="auto"/>
              <w:right w:val="single" w:sz="4" w:space="0" w:color="auto"/>
            </w:tcBorders>
            <w:vAlign w:val="center"/>
          </w:tcPr>
          <w:p w:rsidR="000520BB" w:rsidRPr="000520BB" w:rsidRDefault="000520BB" w:rsidP="000520BB">
            <w:pPr>
              <w:rPr>
                <w:b/>
                <w:sz w:val="24"/>
                <w:szCs w:val="24"/>
              </w:rPr>
            </w:pPr>
            <w:r w:rsidRPr="000520BB">
              <w:rPr>
                <w:b/>
                <w:sz w:val="24"/>
                <w:szCs w:val="24"/>
              </w:rPr>
              <w:t>3.3.2. Középső Erzsébetváros</w:t>
            </w:r>
          </w:p>
          <w:p w:rsidR="000520BB" w:rsidRPr="000520BB" w:rsidRDefault="000520BB" w:rsidP="000520BB">
            <w:pPr>
              <w:jc w:val="center"/>
              <w:rPr>
                <w:b/>
                <w:bCs/>
                <w:color w:val="FFFFFF"/>
                <w:sz w:val="24"/>
                <w:szCs w:val="24"/>
              </w:rPr>
            </w:pPr>
          </w:p>
        </w:tc>
        <w:tc>
          <w:tcPr>
            <w:tcW w:w="3118" w:type="dxa"/>
            <w:tcBorders>
              <w:top w:val="single" w:sz="4" w:space="0" w:color="auto"/>
              <w:left w:val="single" w:sz="4" w:space="0" w:color="auto"/>
              <w:bottom w:val="single" w:sz="4" w:space="0" w:color="auto"/>
              <w:right w:val="single" w:sz="4" w:space="0" w:color="auto"/>
            </w:tcBorders>
          </w:tcPr>
          <w:p w:rsidR="000520BB" w:rsidRPr="000520BB" w:rsidRDefault="000520BB" w:rsidP="000520BB">
            <w:pPr>
              <w:jc w:val="right"/>
              <w:rPr>
                <w:b/>
                <w:bCs/>
                <w:color w:val="FFFFFF"/>
              </w:rPr>
            </w:pPr>
          </w:p>
        </w:tc>
      </w:tr>
      <w:tr w:rsidR="000520BB" w:rsidRPr="000520BB" w:rsidTr="000520BB">
        <w:trPr>
          <w:cantSplit/>
          <w:tblHeader/>
        </w:trPr>
        <w:tc>
          <w:tcPr>
            <w:tcW w:w="9777" w:type="dxa"/>
            <w:gridSpan w:val="2"/>
            <w:tcBorders>
              <w:top w:val="single" w:sz="4" w:space="0" w:color="auto"/>
            </w:tcBorders>
            <w:shd w:val="clear" w:color="auto" w:fill="365F91"/>
          </w:tcPr>
          <w:p w:rsidR="000520BB" w:rsidRPr="000520BB" w:rsidRDefault="000520BB" w:rsidP="000520BB">
            <w:pPr>
              <w:jc w:val="center"/>
              <w:rPr>
                <w:b/>
                <w:bCs/>
                <w:color w:val="FFFFFF"/>
                <w:sz w:val="18"/>
                <w:szCs w:val="18"/>
              </w:rPr>
            </w:pPr>
            <w:r w:rsidRPr="000520BB">
              <w:rPr>
                <w:b/>
                <w:bCs/>
                <w:color w:val="FFFFFF"/>
                <w:sz w:val="18"/>
                <w:szCs w:val="18"/>
              </w:rPr>
              <w:t>Értékek, adottságok</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 xml:space="preserve"> jó városszerkezeti helyzet, közlekedési ellátottság</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hagyományos, magas sűrűségű lakóterület</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vegyes (lakó, munkahelyi, kereskedelmi, szolgáltatási) funkciók jelenléte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értékes történeti városszövet, védett épületek jelenléte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városrész-központ funkciójú terek (Almássy tér)</w:t>
            </w:r>
          </w:p>
        </w:tc>
      </w:tr>
      <w:tr w:rsidR="000520BB" w:rsidRPr="000520BB" w:rsidTr="000520BB">
        <w:trPr>
          <w:cantSplit/>
          <w:tblHeader/>
        </w:trPr>
        <w:tc>
          <w:tcPr>
            <w:tcW w:w="9777" w:type="dxa"/>
            <w:gridSpan w:val="2"/>
            <w:shd w:val="clear" w:color="auto" w:fill="365F91"/>
          </w:tcPr>
          <w:p w:rsidR="000520BB" w:rsidRPr="000520BB" w:rsidRDefault="000520BB" w:rsidP="000520BB">
            <w:pPr>
              <w:jc w:val="center"/>
              <w:rPr>
                <w:b/>
                <w:bCs/>
                <w:color w:val="FFFFFF"/>
                <w:sz w:val="18"/>
                <w:szCs w:val="18"/>
              </w:rPr>
            </w:pPr>
            <w:r w:rsidRPr="000520BB">
              <w:rPr>
                <w:b/>
                <w:bCs/>
                <w:color w:val="FFFFFF"/>
                <w:sz w:val="18"/>
                <w:szCs w:val="18"/>
              </w:rPr>
              <w:t>Problémák, konfliktusok</w:t>
            </w:r>
          </w:p>
        </w:tc>
      </w:tr>
      <w:tr w:rsidR="000520BB" w:rsidRPr="000520BB" w:rsidTr="000520BB">
        <w:tc>
          <w:tcPr>
            <w:tcW w:w="9777" w:type="dxa"/>
            <w:gridSpan w:val="2"/>
          </w:tcPr>
          <w:p w:rsidR="000520BB" w:rsidRPr="000520BB" w:rsidRDefault="000520BB" w:rsidP="000520BB">
            <w:pPr>
              <w:numPr>
                <w:ilvl w:val="0"/>
                <w:numId w:val="11"/>
              </w:numPr>
              <w:tabs>
                <w:tab w:val="num" w:pos="181"/>
              </w:tabs>
              <w:spacing w:line="240" w:lineRule="auto"/>
              <w:ind w:left="181" w:hanging="180"/>
              <w:rPr>
                <w:sz w:val="18"/>
                <w:szCs w:val="18"/>
              </w:rPr>
            </w:pPr>
            <w:r w:rsidRPr="000520BB">
              <w:rPr>
                <w:sz w:val="18"/>
                <w:szCs w:val="18"/>
              </w:rPr>
              <w:t>leromlott épületállomány</w:t>
            </w:r>
          </w:p>
          <w:p w:rsidR="000520BB" w:rsidRPr="000520BB" w:rsidRDefault="000520BB" w:rsidP="000520BB">
            <w:pPr>
              <w:numPr>
                <w:ilvl w:val="0"/>
                <w:numId w:val="11"/>
              </w:numPr>
              <w:tabs>
                <w:tab w:val="num" w:pos="181"/>
              </w:tabs>
              <w:spacing w:line="240" w:lineRule="auto"/>
              <w:ind w:left="181" w:hanging="180"/>
              <w:rPr>
                <w:sz w:val="18"/>
                <w:szCs w:val="18"/>
              </w:rPr>
            </w:pPr>
            <w:r w:rsidRPr="000520BB">
              <w:rPr>
                <w:sz w:val="18"/>
                <w:szCs w:val="18"/>
              </w:rPr>
              <w:t>rossz lakásösszetétel (kicsi és komfort nélküli lakások)</w:t>
            </w:r>
          </w:p>
          <w:p w:rsidR="000520BB" w:rsidRPr="000520BB" w:rsidRDefault="000520BB" w:rsidP="000520BB">
            <w:pPr>
              <w:numPr>
                <w:ilvl w:val="0"/>
                <w:numId w:val="11"/>
              </w:numPr>
              <w:tabs>
                <w:tab w:val="num" w:pos="181"/>
              </w:tabs>
              <w:spacing w:line="240" w:lineRule="auto"/>
              <w:ind w:left="181" w:hanging="180"/>
              <w:rPr>
                <w:sz w:val="18"/>
                <w:szCs w:val="18"/>
              </w:rPr>
            </w:pPr>
            <w:r w:rsidRPr="000520BB">
              <w:rPr>
                <w:sz w:val="18"/>
                <w:szCs w:val="18"/>
              </w:rPr>
              <w:t>leromlott műszaki állapotú, parkolástól és autóforgalomtól zavart lakóutcák</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kevés, intenzíven használt zöldfelület</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helyi lakosságot ellátó kereskedelem és szolgáltatások gyengülése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helyi lakosság elöregedése, a helyi identitás gyengülése</w:t>
            </w:r>
          </w:p>
        </w:tc>
      </w:tr>
      <w:tr w:rsidR="000520BB" w:rsidRPr="000520BB" w:rsidTr="000520BB">
        <w:tc>
          <w:tcPr>
            <w:tcW w:w="9777" w:type="dxa"/>
            <w:gridSpan w:val="2"/>
            <w:shd w:val="clear" w:color="auto" w:fill="365F91"/>
          </w:tcPr>
          <w:p w:rsidR="000520BB" w:rsidRPr="000520BB" w:rsidRDefault="000520BB" w:rsidP="000520BB">
            <w:pPr>
              <w:jc w:val="center"/>
              <w:rPr>
                <w:sz w:val="18"/>
                <w:szCs w:val="18"/>
              </w:rPr>
            </w:pPr>
            <w:r w:rsidRPr="000520BB">
              <w:rPr>
                <w:b/>
                <w:bCs/>
                <w:color w:val="FFFFFF"/>
                <w:sz w:val="18"/>
                <w:szCs w:val="18"/>
              </w:rPr>
              <w:t>Fejlesztési célok</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lakókörnyezet minőségének javítása az épületmegújítások támogatásával (komfortosítás, energetikai megújítások)</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forgalmi és parkolási problémák oldása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zöldfelületek mennyiségének és minőségének növelése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helyi intézményi, kereskedelmi, szolgáltatási funkciók megerősítése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helyi identitás fejlesztése a helyi közösségek támogatásával</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Almássy tér városrész-központi fejelsztése</w:t>
            </w:r>
          </w:p>
        </w:tc>
      </w:tr>
      <w:tr w:rsidR="000520BB" w:rsidRPr="000520BB" w:rsidTr="000520BB">
        <w:tc>
          <w:tcPr>
            <w:tcW w:w="9777" w:type="dxa"/>
            <w:gridSpan w:val="2"/>
            <w:shd w:val="clear" w:color="auto" w:fill="365F91"/>
          </w:tcPr>
          <w:p w:rsidR="000520BB" w:rsidRPr="000520BB" w:rsidRDefault="000520BB" w:rsidP="000520BB">
            <w:pPr>
              <w:jc w:val="center"/>
              <w:rPr>
                <w:sz w:val="18"/>
                <w:szCs w:val="18"/>
              </w:rPr>
            </w:pPr>
            <w:r w:rsidRPr="000520BB">
              <w:rPr>
                <w:b/>
                <w:bCs/>
                <w:color w:val="FFFFFF"/>
                <w:sz w:val="18"/>
                <w:szCs w:val="18"/>
              </w:rPr>
              <w:t>Projektek</w:t>
            </w:r>
            <w:r w:rsidRPr="000520BB">
              <w:rPr>
                <w:sz w:val="18"/>
                <w:szCs w:val="18"/>
              </w:rPr>
              <w:t xml:space="preserve"> </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Almássy tér közterületi megújítása, a lakóépületek célzott megújítása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lakóépületek energetikai megújulásának és komfortosításának támogatása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privát zöldfelületek kialakításának támogatása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új lakhatási formák támogatása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humán szolgáltatások megerősítése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helyi közösségformáló programok</w:t>
            </w:r>
          </w:p>
        </w:tc>
      </w:tr>
    </w:tbl>
    <w:p w:rsidR="000520BB" w:rsidRPr="000520BB" w:rsidRDefault="000520BB" w:rsidP="000520BB"/>
    <w:tbl>
      <w:tblPr>
        <w:tblW w:w="9777"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59"/>
        <w:gridCol w:w="3118"/>
      </w:tblGrid>
      <w:tr w:rsidR="000520BB" w:rsidRPr="000520BB" w:rsidTr="000520BB">
        <w:trPr>
          <w:cantSplit/>
        </w:trPr>
        <w:tc>
          <w:tcPr>
            <w:tcW w:w="6659" w:type="dxa"/>
            <w:tcBorders>
              <w:top w:val="single" w:sz="4" w:space="0" w:color="auto"/>
              <w:left w:val="single" w:sz="4" w:space="0" w:color="auto"/>
              <w:bottom w:val="single" w:sz="4" w:space="0" w:color="auto"/>
              <w:right w:val="single" w:sz="4" w:space="0" w:color="auto"/>
            </w:tcBorders>
            <w:vAlign w:val="center"/>
          </w:tcPr>
          <w:p w:rsidR="000520BB" w:rsidRPr="000520BB" w:rsidRDefault="000520BB" w:rsidP="000520BB">
            <w:pPr>
              <w:rPr>
                <w:b/>
                <w:sz w:val="24"/>
                <w:szCs w:val="24"/>
              </w:rPr>
            </w:pPr>
            <w:r w:rsidRPr="000520BB">
              <w:rPr>
                <w:b/>
                <w:sz w:val="24"/>
                <w:szCs w:val="24"/>
              </w:rPr>
              <w:t>3.3.3. Külső Erzsébetváros</w:t>
            </w:r>
          </w:p>
          <w:p w:rsidR="000520BB" w:rsidRPr="000520BB" w:rsidRDefault="000520BB" w:rsidP="000520BB">
            <w:pPr>
              <w:jc w:val="center"/>
              <w:rPr>
                <w:b/>
                <w:bCs/>
                <w:color w:val="FFFFFF"/>
                <w:sz w:val="24"/>
                <w:szCs w:val="24"/>
              </w:rPr>
            </w:pPr>
          </w:p>
        </w:tc>
        <w:tc>
          <w:tcPr>
            <w:tcW w:w="3118" w:type="dxa"/>
            <w:tcBorders>
              <w:top w:val="single" w:sz="4" w:space="0" w:color="auto"/>
              <w:left w:val="single" w:sz="4" w:space="0" w:color="auto"/>
              <w:bottom w:val="single" w:sz="4" w:space="0" w:color="auto"/>
              <w:right w:val="single" w:sz="4" w:space="0" w:color="auto"/>
            </w:tcBorders>
          </w:tcPr>
          <w:p w:rsidR="000520BB" w:rsidRPr="000520BB" w:rsidRDefault="000520BB" w:rsidP="000520BB">
            <w:pPr>
              <w:jc w:val="right"/>
              <w:rPr>
                <w:b/>
                <w:bCs/>
                <w:color w:val="FFFFFF"/>
              </w:rPr>
            </w:pPr>
          </w:p>
        </w:tc>
      </w:tr>
      <w:tr w:rsidR="000520BB" w:rsidRPr="000520BB" w:rsidTr="000520BB">
        <w:trPr>
          <w:cantSplit/>
          <w:tblHeader/>
        </w:trPr>
        <w:tc>
          <w:tcPr>
            <w:tcW w:w="9777" w:type="dxa"/>
            <w:gridSpan w:val="2"/>
            <w:tcBorders>
              <w:top w:val="single" w:sz="4" w:space="0" w:color="auto"/>
            </w:tcBorders>
            <w:shd w:val="clear" w:color="auto" w:fill="365F91"/>
          </w:tcPr>
          <w:p w:rsidR="000520BB" w:rsidRPr="000520BB" w:rsidRDefault="000520BB" w:rsidP="000520BB">
            <w:pPr>
              <w:jc w:val="center"/>
              <w:rPr>
                <w:b/>
                <w:bCs/>
                <w:color w:val="FFFFFF"/>
                <w:sz w:val="18"/>
                <w:szCs w:val="18"/>
              </w:rPr>
            </w:pPr>
            <w:r w:rsidRPr="000520BB">
              <w:rPr>
                <w:b/>
                <w:bCs/>
                <w:color w:val="FFFFFF"/>
                <w:sz w:val="18"/>
                <w:szCs w:val="18"/>
              </w:rPr>
              <w:lastRenderedPageBreak/>
              <w:t>Értékek, adottságok</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jó városszerkezeti helyzet, közlekedési ellátottság</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hagyományos, magas sűrűségű lakóterület</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vegyes (lakó, kereskedelmi, szolgáltatási) funkciók jelenléte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Városliget közelsége</w:t>
            </w:r>
          </w:p>
        </w:tc>
      </w:tr>
      <w:tr w:rsidR="000520BB" w:rsidRPr="000520BB" w:rsidTr="000520BB">
        <w:trPr>
          <w:cantSplit/>
          <w:tblHeader/>
        </w:trPr>
        <w:tc>
          <w:tcPr>
            <w:tcW w:w="9777" w:type="dxa"/>
            <w:gridSpan w:val="2"/>
            <w:shd w:val="clear" w:color="auto" w:fill="365F91"/>
          </w:tcPr>
          <w:p w:rsidR="000520BB" w:rsidRPr="000520BB" w:rsidRDefault="000520BB" w:rsidP="000520BB">
            <w:pPr>
              <w:jc w:val="center"/>
              <w:rPr>
                <w:b/>
                <w:bCs/>
                <w:color w:val="FFFFFF"/>
                <w:sz w:val="18"/>
                <w:szCs w:val="18"/>
              </w:rPr>
            </w:pPr>
            <w:r w:rsidRPr="000520BB">
              <w:rPr>
                <w:b/>
                <w:bCs/>
                <w:color w:val="FFFFFF"/>
                <w:sz w:val="18"/>
                <w:szCs w:val="18"/>
              </w:rPr>
              <w:t>Problémák, konfliktusok</w:t>
            </w:r>
          </w:p>
        </w:tc>
      </w:tr>
      <w:tr w:rsidR="000520BB" w:rsidRPr="000520BB" w:rsidTr="000520BB">
        <w:tc>
          <w:tcPr>
            <w:tcW w:w="9777" w:type="dxa"/>
            <w:gridSpan w:val="2"/>
          </w:tcPr>
          <w:p w:rsidR="000520BB" w:rsidRPr="000520BB" w:rsidRDefault="000520BB" w:rsidP="000520BB">
            <w:pPr>
              <w:numPr>
                <w:ilvl w:val="0"/>
                <w:numId w:val="11"/>
              </w:numPr>
              <w:tabs>
                <w:tab w:val="num" w:pos="181"/>
              </w:tabs>
              <w:spacing w:line="240" w:lineRule="auto"/>
              <w:ind w:left="181" w:hanging="180"/>
              <w:rPr>
                <w:sz w:val="18"/>
                <w:szCs w:val="18"/>
              </w:rPr>
            </w:pPr>
            <w:r w:rsidRPr="000520BB">
              <w:rPr>
                <w:sz w:val="18"/>
                <w:szCs w:val="18"/>
              </w:rPr>
              <w:t>leromlott épületállomány</w:t>
            </w:r>
          </w:p>
          <w:p w:rsidR="000520BB" w:rsidRPr="000520BB" w:rsidRDefault="000520BB" w:rsidP="000520BB">
            <w:pPr>
              <w:numPr>
                <w:ilvl w:val="0"/>
                <w:numId w:val="11"/>
              </w:numPr>
              <w:tabs>
                <w:tab w:val="num" w:pos="181"/>
              </w:tabs>
              <w:spacing w:line="240" w:lineRule="auto"/>
              <w:ind w:left="181" w:hanging="180"/>
              <w:rPr>
                <w:sz w:val="18"/>
                <w:szCs w:val="18"/>
              </w:rPr>
            </w:pPr>
            <w:r w:rsidRPr="000520BB">
              <w:rPr>
                <w:sz w:val="18"/>
                <w:szCs w:val="18"/>
              </w:rPr>
              <w:t>rossz lakásösszetétel (kicsi és komfort nélküli lakások)</w:t>
            </w:r>
          </w:p>
          <w:p w:rsidR="000520BB" w:rsidRPr="000520BB" w:rsidRDefault="000520BB" w:rsidP="000520BB">
            <w:pPr>
              <w:numPr>
                <w:ilvl w:val="0"/>
                <w:numId w:val="11"/>
              </w:numPr>
              <w:tabs>
                <w:tab w:val="num" w:pos="181"/>
              </w:tabs>
              <w:spacing w:line="240" w:lineRule="auto"/>
              <w:ind w:left="181" w:hanging="180"/>
              <w:rPr>
                <w:sz w:val="18"/>
                <w:szCs w:val="18"/>
              </w:rPr>
            </w:pPr>
            <w:r w:rsidRPr="000520BB">
              <w:rPr>
                <w:sz w:val="18"/>
                <w:szCs w:val="18"/>
              </w:rPr>
              <w:t>kevés, intenzíven használt zöldfelület</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hátrányos helyzetű lakosság jelenléte, koncentrálódása egyes területeken</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városrész-központi helyek gyengesége</w:t>
            </w:r>
          </w:p>
        </w:tc>
      </w:tr>
      <w:tr w:rsidR="000520BB" w:rsidRPr="000520BB" w:rsidTr="000520BB">
        <w:tc>
          <w:tcPr>
            <w:tcW w:w="9777" w:type="dxa"/>
            <w:gridSpan w:val="2"/>
            <w:shd w:val="clear" w:color="auto" w:fill="365F91"/>
          </w:tcPr>
          <w:p w:rsidR="000520BB" w:rsidRPr="000520BB" w:rsidRDefault="000520BB" w:rsidP="000520BB">
            <w:pPr>
              <w:jc w:val="center"/>
              <w:rPr>
                <w:sz w:val="18"/>
                <w:szCs w:val="18"/>
              </w:rPr>
            </w:pPr>
            <w:r w:rsidRPr="000520BB">
              <w:rPr>
                <w:b/>
                <w:bCs/>
                <w:color w:val="FFFFFF"/>
                <w:sz w:val="18"/>
                <w:szCs w:val="18"/>
              </w:rPr>
              <w:t>Fejlesztési célok</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lakókörnyezet minőségének javítása az épületmegújítások támogatásával (komfortosítás, energetikai megújítások)</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az önkormányzati lakásportfólió javítása és bővítése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hátrányos helyzetű lakosság társadalmi felzárkózásának támogatása</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humán szolgáltatások erősítése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munkahelyi fejlesztések elősegítése a helyi foglalkoztatás érdekében</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helyi intézményi, kereskedelmi, szolgáltatási funkciók megerősítése</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a helyi identitás fejlesztése a helyi közösségek támogatásával</w:t>
            </w:r>
          </w:p>
        </w:tc>
      </w:tr>
      <w:tr w:rsidR="000520BB" w:rsidRPr="000520BB" w:rsidTr="000520BB">
        <w:tc>
          <w:tcPr>
            <w:tcW w:w="9777" w:type="dxa"/>
            <w:gridSpan w:val="2"/>
            <w:shd w:val="clear" w:color="auto" w:fill="365F91"/>
          </w:tcPr>
          <w:p w:rsidR="000520BB" w:rsidRPr="000520BB" w:rsidRDefault="000520BB" w:rsidP="000520BB">
            <w:pPr>
              <w:jc w:val="center"/>
              <w:rPr>
                <w:sz w:val="18"/>
                <w:szCs w:val="18"/>
              </w:rPr>
            </w:pPr>
            <w:r w:rsidRPr="000520BB">
              <w:rPr>
                <w:b/>
                <w:bCs/>
                <w:color w:val="FFFFFF"/>
                <w:sz w:val="18"/>
                <w:szCs w:val="18"/>
              </w:rPr>
              <w:t>Projektek</w:t>
            </w:r>
            <w:r w:rsidRPr="000520BB">
              <w:rPr>
                <w:sz w:val="18"/>
                <w:szCs w:val="18"/>
              </w:rPr>
              <w:t xml:space="preserve"> </w:t>
            </w:r>
          </w:p>
        </w:tc>
      </w:tr>
      <w:tr w:rsidR="000520BB" w:rsidRPr="000520BB" w:rsidTr="000520BB">
        <w:tc>
          <w:tcPr>
            <w:tcW w:w="9777" w:type="dxa"/>
            <w:gridSpan w:val="2"/>
          </w:tcPr>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komplex szociális városrehabilitáció a Csikágóban</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 xml:space="preserve">Százház utcai ingatlan fejlesztése a szociális bérlakás-portfólió bővítésével </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zöldfelületi elemek bővítése utcafásítással és a magán zöldfelületek (intézménykertek, udvarok) felhasználásával</w:t>
            </w:r>
          </w:p>
          <w:p w:rsidR="000520BB" w:rsidRPr="000520BB" w:rsidRDefault="000520BB" w:rsidP="000520BB">
            <w:pPr>
              <w:numPr>
                <w:ilvl w:val="0"/>
                <w:numId w:val="11"/>
              </w:numPr>
              <w:tabs>
                <w:tab w:val="clear" w:pos="720"/>
                <w:tab w:val="num" w:pos="181"/>
              </w:tabs>
              <w:spacing w:line="240" w:lineRule="auto"/>
              <w:ind w:left="181" w:hanging="180"/>
              <w:rPr>
                <w:sz w:val="18"/>
                <w:szCs w:val="18"/>
              </w:rPr>
            </w:pPr>
            <w:r w:rsidRPr="000520BB">
              <w:rPr>
                <w:sz w:val="18"/>
                <w:szCs w:val="18"/>
              </w:rPr>
              <w:t>közterületi megújítás</w:t>
            </w:r>
          </w:p>
        </w:tc>
      </w:tr>
    </w:tbl>
    <w:p w:rsidR="000520BB" w:rsidRPr="000520BB" w:rsidRDefault="000520BB" w:rsidP="000520BB"/>
    <w:p w:rsidR="000520BB" w:rsidRPr="000520BB" w:rsidRDefault="000520BB" w:rsidP="000520BB">
      <w:pPr>
        <w:keepNext/>
        <w:spacing w:before="240" w:after="60" w:line="264" w:lineRule="auto"/>
        <w:rPr>
          <w:rFonts w:asciiTheme="minorHAnsi" w:hAnsiTheme="minorHAnsi" w:cstheme="minorHAnsi"/>
          <w:i/>
          <w:color w:val="244BAE"/>
          <w:sz w:val="28"/>
          <w:szCs w:val="28"/>
          <w:lang w:eastAsia="en-US"/>
        </w:rPr>
      </w:pPr>
      <w:r w:rsidRPr="000520BB">
        <w:rPr>
          <w:rFonts w:asciiTheme="minorHAnsi" w:hAnsiTheme="minorHAnsi" w:cstheme="minorHAnsi"/>
          <w:i/>
          <w:color w:val="244BAE"/>
          <w:sz w:val="28"/>
          <w:szCs w:val="28"/>
          <w:lang w:eastAsia="en-US"/>
        </w:rPr>
        <w:t>Középtávú célok és városrészi célok kapcsolatának áttekintése</w:t>
      </w:r>
    </w:p>
    <w:p w:rsidR="000520BB" w:rsidRPr="000520BB" w:rsidRDefault="000520BB" w:rsidP="000520BB">
      <w:pPr>
        <w:spacing w:before="60" w:line="264" w:lineRule="auto"/>
        <w:jc w:val="both"/>
        <w:rPr>
          <w:rFonts w:asciiTheme="minorHAnsi" w:hAnsiTheme="minorHAnsi"/>
          <w:szCs w:val="20"/>
          <w:lang w:eastAsia="en-US"/>
        </w:rPr>
      </w:pPr>
    </w:p>
    <w:tbl>
      <w:tblPr>
        <w:tblStyle w:val="Rcsostblzat"/>
        <w:tblW w:w="0" w:type="auto"/>
        <w:tblLook w:val="04A0" w:firstRow="1" w:lastRow="0" w:firstColumn="1" w:lastColumn="0" w:noHBand="0" w:noVBand="1"/>
      </w:tblPr>
      <w:tblGrid>
        <w:gridCol w:w="3227"/>
        <w:gridCol w:w="2126"/>
        <w:gridCol w:w="2268"/>
        <w:gridCol w:w="2126"/>
      </w:tblGrid>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p>
        </w:tc>
        <w:tc>
          <w:tcPr>
            <w:tcW w:w="2126"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Belső Erzsébetváros</w:t>
            </w:r>
          </w:p>
        </w:tc>
        <w:tc>
          <w:tcPr>
            <w:tcW w:w="2268"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Középső Erzsébetváros</w:t>
            </w:r>
          </w:p>
        </w:tc>
        <w:tc>
          <w:tcPr>
            <w:tcW w:w="2126"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Külső Erzsébetváros</w:t>
            </w:r>
          </w:p>
        </w:tc>
      </w:tr>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a lakókörnyezeti minőség további javítása</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c>
          <w:tcPr>
            <w:tcW w:w="2268"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r>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a turisztikai és kreatív gazdaság fejlesztése</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c>
          <w:tcPr>
            <w:tcW w:w="2268" w:type="dxa"/>
            <w:shd w:val="clear" w:color="auto" w:fill="DBE5F1" w:themeFill="accent1" w:themeFillTint="33"/>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GYENGE</w:t>
            </w:r>
          </w:p>
        </w:tc>
        <w:tc>
          <w:tcPr>
            <w:tcW w:w="2126" w:type="dxa"/>
            <w:shd w:val="clear" w:color="auto" w:fill="DBE5F1" w:themeFill="accent1" w:themeFillTint="33"/>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GYENGE</w:t>
            </w:r>
          </w:p>
        </w:tc>
      </w:tr>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 xml:space="preserve">a helyi társadalom fejlesztése, </w:t>
            </w:r>
          </w:p>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kohéziójának növelése</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c>
          <w:tcPr>
            <w:tcW w:w="2268" w:type="dxa"/>
            <w:shd w:val="clear" w:color="auto" w:fill="95B3D7" w:themeFill="accent1" w:themeFillTint="99"/>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KÖZEPES</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r>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Zsidó negyed komplex funkcionális fejlesztése</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c>
          <w:tcPr>
            <w:tcW w:w="2268" w:type="dxa"/>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IRRELEVÁNS</w:t>
            </w:r>
          </w:p>
        </w:tc>
        <w:tc>
          <w:tcPr>
            <w:tcW w:w="2126" w:type="dxa"/>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IRRELEVÁNS</w:t>
            </w:r>
          </w:p>
        </w:tc>
      </w:tr>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nagy kereskedelmi tengelyek felélesztése</w:t>
            </w:r>
          </w:p>
        </w:tc>
        <w:tc>
          <w:tcPr>
            <w:tcW w:w="2126" w:type="dxa"/>
            <w:shd w:val="clear" w:color="auto" w:fill="95B3D7" w:themeFill="accent1" w:themeFillTint="99"/>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KÖZEPES</w:t>
            </w:r>
          </w:p>
        </w:tc>
        <w:tc>
          <w:tcPr>
            <w:tcW w:w="2268" w:type="dxa"/>
            <w:shd w:val="clear" w:color="auto" w:fill="95B3D7" w:themeFill="accent1" w:themeFillTint="99"/>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KÖZEPES</w:t>
            </w:r>
          </w:p>
        </w:tc>
        <w:tc>
          <w:tcPr>
            <w:tcW w:w="2126" w:type="dxa"/>
            <w:shd w:val="clear" w:color="auto" w:fill="95B3D7" w:themeFill="accent1" w:themeFillTint="99"/>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KÖZEPES</w:t>
            </w:r>
          </w:p>
        </w:tc>
      </w:tr>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Csikágó és Verseny u. szociális városrehabilitációja</w:t>
            </w:r>
          </w:p>
        </w:tc>
        <w:tc>
          <w:tcPr>
            <w:tcW w:w="2126" w:type="dxa"/>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IRRELEVÁNS</w:t>
            </w:r>
          </w:p>
        </w:tc>
        <w:tc>
          <w:tcPr>
            <w:tcW w:w="2268" w:type="dxa"/>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IRRELEVÁNS</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r>
      <w:tr w:rsidR="000520BB" w:rsidRPr="000520BB" w:rsidTr="000520BB">
        <w:tc>
          <w:tcPr>
            <w:tcW w:w="3227" w:type="dxa"/>
          </w:tcPr>
          <w:p w:rsidR="000520BB" w:rsidRPr="000520BB" w:rsidRDefault="000520BB" w:rsidP="000520BB">
            <w:pPr>
              <w:tabs>
                <w:tab w:val="left" w:pos="567"/>
                <w:tab w:val="left" w:pos="709"/>
              </w:tabs>
              <w:spacing w:before="60" w:after="60" w:line="264" w:lineRule="auto"/>
              <w:rPr>
                <w:rFonts w:cs="Arial"/>
                <w:b/>
                <w:sz w:val="18"/>
                <w:szCs w:val="18"/>
                <w:lang w:eastAsia="en-US"/>
              </w:rPr>
            </w:pPr>
            <w:r w:rsidRPr="000520BB">
              <w:rPr>
                <w:rFonts w:cs="Arial"/>
                <w:b/>
                <w:sz w:val="18"/>
                <w:szCs w:val="18"/>
                <w:lang w:eastAsia="en-US"/>
              </w:rPr>
              <w:t>városrészközpontok közterületi, funkcionális fejlesztése</w:t>
            </w:r>
          </w:p>
        </w:tc>
        <w:tc>
          <w:tcPr>
            <w:tcW w:w="2126"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c>
          <w:tcPr>
            <w:tcW w:w="2268" w:type="dxa"/>
            <w:shd w:val="clear" w:color="auto" w:fill="365F91" w:themeFill="accent1" w:themeFillShade="BF"/>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ERŐS</w:t>
            </w:r>
          </w:p>
        </w:tc>
        <w:tc>
          <w:tcPr>
            <w:tcW w:w="2126" w:type="dxa"/>
            <w:shd w:val="clear" w:color="auto" w:fill="95B3D7" w:themeFill="accent1" w:themeFillTint="99"/>
          </w:tcPr>
          <w:p w:rsidR="000520BB" w:rsidRPr="000520BB" w:rsidRDefault="000520BB" w:rsidP="000520BB">
            <w:pPr>
              <w:spacing w:before="60" w:line="264" w:lineRule="auto"/>
              <w:jc w:val="both"/>
              <w:rPr>
                <w:rFonts w:asciiTheme="minorHAnsi" w:hAnsiTheme="minorHAnsi"/>
                <w:szCs w:val="20"/>
                <w:lang w:eastAsia="en-US"/>
              </w:rPr>
            </w:pPr>
            <w:r w:rsidRPr="000520BB">
              <w:rPr>
                <w:rFonts w:asciiTheme="minorHAnsi" w:hAnsiTheme="minorHAnsi"/>
                <w:szCs w:val="20"/>
                <w:lang w:eastAsia="en-US"/>
              </w:rPr>
              <w:t>KÖZEPES</w:t>
            </w:r>
          </w:p>
        </w:tc>
      </w:tr>
    </w:tbl>
    <w:p w:rsidR="000520BB" w:rsidRPr="000520BB" w:rsidRDefault="000520BB" w:rsidP="000520BB">
      <w:pPr>
        <w:spacing w:before="60" w:line="264" w:lineRule="auto"/>
        <w:jc w:val="both"/>
        <w:rPr>
          <w:rFonts w:asciiTheme="minorHAnsi" w:hAnsiTheme="minorHAnsi"/>
          <w:szCs w:val="20"/>
          <w:lang w:eastAsia="en-US"/>
        </w:rPr>
      </w:pPr>
    </w:p>
    <w:p w:rsidR="000520BB" w:rsidRPr="000520BB" w:rsidRDefault="000520BB" w:rsidP="000520BB">
      <w:pPr>
        <w:keepNext/>
        <w:spacing w:before="120" w:after="60" w:line="264" w:lineRule="auto"/>
        <w:rPr>
          <w:rFonts w:asciiTheme="minorHAnsi" w:eastAsiaTheme="minorHAnsi" w:hAnsiTheme="minorHAnsi" w:cstheme="minorHAnsi"/>
          <w:caps/>
          <w:color w:val="244BAE"/>
          <w:sz w:val="32"/>
          <w:szCs w:val="32"/>
          <w:lang w:eastAsia="en-US"/>
        </w:rPr>
      </w:pPr>
      <w:bookmarkStart w:id="34" w:name="_Toc416941914"/>
      <w:r w:rsidRPr="000520BB">
        <w:rPr>
          <w:rFonts w:asciiTheme="minorHAnsi" w:eastAsiaTheme="minorHAnsi" w:hAnsiTheme="minorHAnsi" w:cstheme="minorHAnsi"/>
          <w:caps/>
          <w:color w:val="244BAE"/>
          <w:sz w:val="32"/>
          <w:szCs w:val="32"/>
          <w:lang w:eastAsia="en-US"/>
        </w:rPr>
        <w:t>3.4. Stratégiai célok megvalósításának külső feltételei</w:t>
      </w:r>
      <w:bookmarkEnd w:id="34"/>
    </w:p>
    <w:p w:rsidR="000520BB" w:rsidRPr="000520BB" w:rsidRDefault="000520BB" w:rsidP="000520BB">
      <w:r w:rsidRPr="000520BB">
        <w:t xml:space="preserve">Az alábbiakban azokat a szükséges beavatkozásokat, feltételeket foglaljuk össze, amelyek nem a kerületi önkormányzat, hanem a városfejlesztésben aktív szereplők kompetenciájába tartoznak, de a kerület által kitűzött középtávú célok megvalósításának sikerességét alapvetően meghatározzák (előfeltétel, szinergia, egymást kiegészítő fejlesztések, stb.) </w:t>
      </w:r>
    </w:p>
    <w:p w:rsidR="000520BB" w:rsidRPr="000520BB" w:rsidRDefault="000520BB" w:rsidP="000520BB">
      <w:pPr>
        <w:keepNext/>
        <w:numPr>
          <w:ilvl w:val="0"/>
          <w:numId w:val="24"/>
        </w:numPr>
        <w:spacing w:before="240" w:after="60" w:line="264" w:lineRule="auto"/>
        <w:rPr>
          <w:rFonts w:asciiTheme="minorHAnsi" w:hAnsiTheme="minorHAnsi" w:cstheme="minorHAnsi"/>
          <w:b/>
          <w:i/>
          <w:color w:val="244BAE"/>
          <w:sz w:val="24"/>
          <w:szCs w:val="28"/>
        </w:rPr>
      </w:pPr>
      <w:r w:rsidRPr="000520BB">
        <w:rPr>
          <w:rFonts w:asciiTheme="minorHAnsi" w:hAnsiTheme="minorHAnsi" w:cstheme="minorHAnsi"/>
          <w:b/>
          <w:i/>
          <w:color w:val="244BAE"/>
          <w:sz w:val="24"/>
          <w:szCs w:val="28"/>
        </w:rPr>
        <w:lastRenderedPageBreak/>
        <w:t xml:space="preserve">középtávú cél: A </w:t>
      </w:r>
      <w:r w:rsidRPr="000520BB">
        <w:rPr>
          <w:rFonts w:asciiTheme="minorHAnsi" w:hAnsiTheme="minorHAnsi" w:cstheme="minorHAnsi"/>
          <w:b/>
          <w:i/>
          <w:color w:val="244BAE"/>
          <w:sz w:val="24"/>
          <w:szCs w:val="28"/>
          <w:lang w:eastAsia="en-US"/>
        </w:rPr>
        <w:t>lakókörnyezeti minőség további javítása</w:t>
      </w:r>
      <w:r w:rsidRPr="000520BB">
        <w:rPr>
          <w:rFonts w:asciiTheme="minorHAnsi" w:hAnsiTheme="minorHAnsi" w:cstheme="minorHAnsi"/>
          <w:b/>
          <w:i/>
          <w:color w:val="244BAE"/>
          <w:sz w:val="24"/>
          <w:szCs w:val="28"/>
        </w:rPr>
        <w:t xml:space="preserve">      </w:t>
      </w:r>
    </w:p>
    <w:p w:rsidR="000520BB" w:rsidRPr="000520BB" w:rsidRDefault="000520BB" w:rsidP="000520BB">
      <w:pPr>
        <w:spacing w:before="60" w:line="264" w:lineRule="auto"/>
        <w:jc w:val="both"/>
        <w:rPr>
          <w:rFonts w:asciiTheme="minorHAnsi" w:hAnsiTheme="minorHAnsi"/>
          <w:szCs w:val="20"/>
          <w:lang w:eastAsia="en-US"/>
        </w:rPr>
      </w:pPr>
    </w:p>
    <w:tbl>
      <w:tblPr>
        <w:tblStyle w:val="ITSTablazat"/>
        <w:tblW w:w="0" w:type="auto"/>
        <w:tblLook w:val="04A0" w:firstRow="1" w:lastRow="0" w:firstColumn="1" w:lastColumn="0" w:noHBand="0" w:noVBand="1"/>
      </w:tblPr>
      <w:tblGrid>
        <w:gridCol w:w="3686"/>
        <w:gridCol w:w="5812"/>
      </w:tblGrid>
      <w:tr w:rsidR="000520BB" w:rsidRPr="000520BB" w:rsidTr="000520BB">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Szereplő</w:t>
            </w:r>
          </w:p>
        </w:tc>
        <w:tc>
          <w:tcPr>
            <w:tcW w:w="5812" w:type="dxa"/>
          </w:tcPr>
          <w:p w:rsidR="000520BB" w:rsidRPr="000520BB" w:rsidRDefault="000520BB" w:rsidP="000520BB">
            <w:pPr>
              <w:spacing w:line="264" w:lineRule="auto"/>
              <w:cnfStyle w:val="100000000000" w:firstRow="1" w:lastRow="0" w:firstColumn="0" w:lastColumn="0" w:oddVBand="0" w:evenVBand="0" w:oddHBand="0" w:evenHBand="0" w:firstRowFirstColumn="0" w:firstRowLastColumn="0" w:lastRowFirstColumn="0" w:lastRowLastColumn="0"/>
              <w:rPr>
                <w:rFonts w:cs="Arial"/>
                <w:b/>
                <w:sz w:val="18"/>
                <w:szCs w:val="18"/>
              </w:rPr>
            </w:pPr>
            <w:r w:rsidRPr="000520BB">
              <w:rPr>
                <w:rFonts w:cs="Arial"/>
                <w:b/>
                <w:sz w:val="18"/>
                <w:szCs w:val="18"/>
              </w:rPr>
              <w:t>Beavatkozások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Kormány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lakóépületek energetikai korszerűsítését támogató programok</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állami tulajdonú műemlékek felújítása, műemléki felújítást támogató programok</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Városliget zöldfelületi fejlesztése</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Főváros</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felszíni parkolás-politika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helyi iparűzési adópolitika a gazdaságpolitikai célok figyelembe vételével</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bicikliút-hálózat összehangolt fejlesztése a nagy forgalmú tengelyeken</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Magánszektor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lakóépületek megújítása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új lakásformák fejlesztése</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mélygarázs, parkolóház piaci alapú fejlesztése</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Civil 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tervezési, fejlesztési folyamatokban, fenntartásban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helyi identitást erősítő programok</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helyi közösségfejlesztés</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Szomszédos kerületi önkormányzatok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felszíni parkolás-politika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közterület-fejlesztés (jó helyek hálózata)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üzlethelyiség-politika</w:t>
            </w:r>
          </w:p>
        </w:tc>
      </w:tr>
    </w:tbl>
    <w:p w:rsidR="000520BB" w:rsidRPr="000520BB" w:rsidRDefault="000520BB" w:rsidP="000520BB"/>
    <w:p w:rsidR="000520BB" w:rsidRPr="000520BB" w:rsidRDefault="000520BB" w:rsidP="000520BB">
      <w:pPr>
        <w:keepNext/>
        <w:numPr>
          <w:ilvl w:val="0"/>
          <w:numId w:val="24"/>
        </w:numPr>
        <w:spacing w:before="240" w:after="60" w:line="264" w:lineRule="auto"/>
        <w:rPr>
          <w:rFonts w:asciiTheme="minorHAnsi" w:hAnsiTheme="minorHAnsi" w:cstheme="minorHAnsi"/>
          <w:b/>
          <w:i/>
          <w:color w:val="244BAE"/>
          <w:sz w:val="24"/>
          <w:szCs w:val="28"/>
        </w:rPr>
      </w:pPr>
      <w:r w:rsidRPr="000520BB">
        <w:rPr>
          <w:rFonts w:asciiTheme="minorHAnsi" w:hAnsiTheme="minorHAnsi" w:cstheme="minorHAnsi"/>
          <w:b/>
          <w:i/>
          <w:color w:val="244BAE"/>
          <w:sz w:val="24"/>
          <w:szCs w:val="28"/>
        </w:rPr>
        <w:t>középtávú cél: A</w:t>
      </w:r>
      <w:r w:rsidRPr="000520BB">
        <w:rPr>
          <w:rFonts w:asciiTheme="minorHAnsi" w:hAnsiTheme="minorHAnsi" w:cstheme="minorHAnsi"/>
          <w:b/>
          <w:i/>
          <w:color w:val="244BAE"/>
          <w:sz w:val="24"/>
          <w:szCs w:val="28"/>
          <w:lang w:eastAsia="en-US"/>
        </w:rPr>
        <w:t xml:space="preserve"> turisztikai és kreatív gazdaság fejlesztése</w:t>
      </w:r>
    </w:p>
    <w:p w:rsidR="000520BB" w:rsidRPr="000520BB" w:rsidRDefault="000520BB" w:rsidP="000520BB">
      <w:pPr>
        <w:spacing w:before="60" w:line="264" w:lineRule="auto"/>
        <w:jc w:val="both"/>
        <w:rPr>
          <w:rFonts w:asciiTheme="minorHAnsi" w:hAnsiTheme="minorHAnsi"/>
          <w:szCs w:val="20"/>
          <w:lang w:eastAsia="en-US"/>
        </w:rPr>
      </w:pPr>
    </w:p>
    <w:tbl>
      <w:tblPr>
        <w:tblStyle w:val="ITSTablazat"/>
        <w:tblW w:w="0" w:type="auto"/>
        <w:tblLook w:val="04A0" w:firstRow="1" w:lastRow="0" w:firstColumn="1" w:lastColumn="0" w:noHBand="0" w:noVBand="1"/>
      </w:tblPr>
      <w:tblGrid>
        <w:gridCol w:w="3686"/>
        <w:gridCol w:w="5812"/>
      </w:tblGrid>
      <w:tr w:rsidR="000520BB" w:rsidRPr="000520BB" w:rsidTr="000520BB">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Szereplő</w:t>
            </w:r>
          </w:p>
        </w:tc>
        <w:tc>
          <w:tcPr>
            <w:tcW w:w="5812" w:type="dxa"/>
          </w:tcPr>
          <w:p w:rsidR="000520BB" w:rsidRPr="000520BB" w:rsidRDefault="000520BB" w:rsidP="000520BB">
            <w:pPr>
              <w:spacing w:line="264" w:lineRule="auto"/>
              <w:cnfStyle w:val="100000000000" w:firstRow="1" w:lastRow="0" w:firstColumn="0" w:lastColumn="0" w:oddVBand="0" w:evenVBand="0" w:oddHBand="0" w:evenHBand="0" w:firstRowFirstColumn="0" w:firstRowLastColumn="0" w:lastRowFirstColumn="0" w:lastRowLastColumn="0"/>
              <w:rPr>
                <w:rFonts w:cs="Arial"/>
                <w:b/>
                <w:sz w:val="18"/>
                <w:szCs w:val="18"/>
              </w:rPr>
            </w:pPr>
            <w:r w:rsidRPr="000520BB">
              <w:rPr>
                <w:rFonts w:cs="Arial"/>
                <w:b/>
                <w:sz w:val="18"/>
                <w:szCs w:val="18"/>
              </w:rPr>
              <w:t>Beavatkozások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Kormány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turisztikai desztinációk fejlesztését támogató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Főváros</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Zsidó negyed brand kialakításában, a terjesztést szolgáló programokban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üzletutcákat, gazdasági klasztereket támogató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Magánszektor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innovatív turisztikai, vendéglátó, szolgáltató vállalkozások</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brand kialakítását célzó tervezésben, programokban, klaszterekben, üzletutcákban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hálózatfejlesztés,</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Civil 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brand kialakítását célzó tervezésben, programokban</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Szomszédos kerületi önkormányzatok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w:t>
            </w:r>
          </w:p>
        </w:tc>
      </w:tr>
    </w:tbl>
    <w:p w:rsidR="000520BB" w:rsidRPr="000520BB" w:rsidRDefault="000520BB" w:rsidP="000520BB"/>
    <w:p w:rsidR="000520BB" w:rsidRPr="000520BB" w:rsidRDefault="000520BB" w:rsidP="000520BB">
      <w:pPr>
        <w:keepNext/>
        <w:numPr>
          <w:ilvl w:val="0"/>
          <w:numId w:val="24"/>
        </w:numPr>
        <w:spacing w:before="240" w:after="60" w:line="264" w:lineRule="auto"/>
        <w:rPr>
          <w:rFonts w:asciiTheme="minorHAnsi" w:hAnsiTheme="minorHAnsi" w:cstheme="minorHAnsi"/>
          <w:b/>
          <w:i/>
          <w:color w:val="244BAE"/>
          <w:sz w:val="24"/>
          <w:szCs w:val="28"/>
        </w:rPr>
      </w:pPr>
      <w:r w:rsidRPr="000520BB">
        <w:rPr>
          <w:rFonts w:asciiTheme="minorHAnsi" w:hAnsiTheme="minorHAnsi" w:cstheme="minorHAnsi"/>
          <w:b/>
          <w:i/>
          <w:color w:val="244BAE"/>
          <w:sz w:val="24"/>
          <w:szCs w:val="28"/>
        </w:rPr>
        <w:t xml:space="preserve">középtávú cél: A helyi társadalom fejlesztése, kohéziójának növelése       </w:t>
      </w:r>
    </w:p>
    <w:p w:rsidR="000520BB" w:rsidRPr="000520BB" w:rsidRDefault="000520BB" w:rsidP="000520BB">
      <w:pPr>
        <w:spacing w:before="60" w:line="264" w:lineRule="auto"/>
        <w:jc w:val="both"/>
        <w:rPr>
          <w:rFonts w:asciiTheme="minorHAnsi" w:hAnsiTheme="minorHAnsi"/>
          <w:szCs w:val="20"/>
          <w:lang w:eastAsia="en-US"/>
        </w:rPr>
      </w:pPr>
    </w:p>
    <w:tbl>
      <w:tblPr>
        <w:tblStyle w:val="ITSTablazat"/>
        <w:tblW w:w="0" w:type="auto"/>
        <w:tblLook w:val="04A0" w:firstRow="1" w:lastRow="0" w:firstColumn="1" w:lastColumn="0" w:noHBand="0" w:noVBand="1"/>
      </w:tblPr>
      <w:tblGrid>
        <w:gridCol w:w="3686"/>
        <w:gridCol w:w="5812"/>
      </w:tblGrid>
      <w:tr w:rsidR="000520BB" w:rsidRPr="000520BB" w:rsidTr="000520BB">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3686" w:type="dxa"/>
            <w:tcBorders>
              <w:top w:val="nil"/>
              <w:left w:val="nil"/>
              <w:right w:val="nil"/>
            </w:tcBorders>
            <w:hideMark/>
          </w:tcPr>
          <w:p w:rsidR="000520BB" w:rsidRPr="000520BB" w:rsidRDefault="000520BB" w:rsidP="000520BB">
            <w:pPr>
              <w:spacing w:line="264" w:lineRule="auto"/>
              <w:rPr>
                <w:rFonts w:cs="Arial"/>
                <w:b/>
                <w:sz w:val="18"/>
                <w:szCs w:val="18"/>
              </w:rPr>
            </w:pPr>
            <w:r w:rsidRPr="000520BB">
              <w:rPr>
                <w:rFonts w:cs="Arial"/>
                <w:b/>
                <w:sz w:val="18"/>
                <w:szCs w:val="18"/>
              </w:rPr>
              <w:t>Szereplő</w:t>
            </w:r>
          </w:p>
        </w:tc>
        <w:tc>
          <w:tcPr>
            <w:tcW w:w="5812" w:type="dxa"/>
            <w:tcBorders>
              <w:top w:val="nil"/>
              <w:left w:val="nil"/>
              <w:right w:val="nil"/>
            </w:tcBorders>
            <w:hideMark/>
          </w:tcPr>
          <w:p w:rsidR="000520BB" w:rsidRPr="000520BB" w:rsidRDefault="000520BB" w:rsidP="000520BB">
            <w:pPr>
              <w:spacing w:line="264" w:lineRule="auto"/>
              <w:cnfStyle w:val="100000000000" w:firstRow="1" w:lastRow="0" w:firstColumn="0" w:lastColumn="0" w:oddVBand="0" w:evenVBand="0" w:oddHBand="0" w:evenHBand="0" w:firstRowFirstColumn="0" w:firstRowLastColumn="0" w:lastRowFirstColumn="0" w:lastRowLastColumn="0"/>
              <w:rPr>
                <w:rFonts w:cs="Arial"/>
                <w:b/>
                <w:sz w:val="18"/>
                <w:szCs w:val="18"/>
              </w:rPr>
            </w:pPr>
            <w:r w:rsidRPr="000520BB">
              <w:rPr>
                <w:rFonts w:cs="Arial"/>
                <w:b/>
                <w:sz w:val="18"/>
                <w:szCs w:val="18"/>
              </w:rPr>
              <w:t>Beavatkozások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Borders>
              <w:top w:val="single" w:sz="4" w:space="0" w:color="244BAE"/>
              <w:left w:val="nil"/>
              <w:bottom w:val="single" w:sz="4" w:space="0" w:color="244BAE"/>
              <w:right w:val="nil"/>
            </w:tcBorders>
            <w:hideMark/>
          </w:tcPr>
          <w:p w:rsidR="000520BB" w:rsidRPr="000520BB" w:rsidRDefault="000520BB" w:rsidP="000520BB">
            <w:pPr>
              <w:spacing w:line="264" w:lineRule="auto"/>
              <w:rPr>
                <w:rFonts w:cs="Arial"/>
                <w:b/>
                <w:sz w:val="18"/>
                <w:szCs w:val="18"/>
              </w:rPr>
            </w:pPr>
            <w:r w:rsidRPr="000520BB">
              <w:rPr>
                <w:rFonts w:cs="Arial"/>
                <w:b/>
                <w:sz w:val="18"/>
                <w:szCs w:val="18"/>
              </w:rPr>
              <w:lastRenderedPageBreak/>
              <w:t xml:space="preserve">Kormány </w:t>
            </w:r>
          </w:p>
        </w:tc>
        <w:tc>
          <w:tcPr>
            <w:tcW w:w="5812" w:type="dxa"/>
            <w:tcBorders>
              <w:top w:val="single" w:sz="4" w:space="0" w:color="244BAE"/>
              <w:left w:val="nil"/>
              <w:bottom w:val="single" w:sz="4" w:space="0" w:color="244BAE"/>
              <w:right w:val="nil"/>
            </w:tcBorders>
            <w:hideMark/>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szociális rehabilitációs programok támogatása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duális szakképzés fejlesztése a helyi vállalkozások bevonásával</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Borders>
              <w:top w:val="single" w:sz="4" w:space="0" w:color="244BAE"/>
              <w:left w:val="nil"/>
              <w:bottom w:val="single" w:sz="4" w:space="0" w:color="244BAE"/>
              <w:right w:val="nil"/>
            </w:tcBorders>
            <w:hideMark/>
          </w:tcPr>
          <w:p w:rsidR="000520BB" w:rsidRPr="000520BB" w:rsidRDefault="000520BB" w:rsidP="000520BB">
            <w:pPr>
              <w:spacing w:line="264" w:lineRule="auto"/>
              <w:rPr>
                <w:rFonts w:cs="Arial"/>
                <w:b/>
                <w:sz w:val="18"/>
                <w:szCs w:val="18"/>
              </w:rPr>
            </w:pPr>
            <w:r w:rsidRPr="000520BB">
              <w:rPr>
                <w:rFonts w:cs="Arial"/>
                <w:b/>
                <w:sz w:val="18"/>
                <w:szCs w:val="18"/>
              </w:rPr>
              <w:t>Főváros</w:t>
            </w:r>
          </w:p>
        </w:tc>
        <w:tc>
          <w:tcPr>
            <w:tcW w:w="5812" w:type="dxa"/>
            <w:tcBorders>
              <w:top w:val="single" w:sz="4" w:space="0" w:color="244BAE"/>
              <w:left w:val="nil"/>
              <w:bottom w:val="single" w:sz="4" w:space="0" w:color="244BAE"/>
              <w:right w:val="nil"/>
            </w:tcBorders>
            <w:hideMark/>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fővárosi humán szolgáltatások összehangolt fejlesztése</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Borders>
              <w:top w:val="single" w:sz="4" w:space="0" w:color="244BAE"/>
              <w:left w:val="nil"/>
              <w:bottom w:val="single" w:sz="4" w:space="0" w:color="244BAE"/>
              <w:right w:val="nil"/>
            </w:tcBorders>
            <w:hideMark/>
          </w:tcPr>
          <w:p w:rsidR="000520BB" w:rsidRPr="000520BB" w:rsidRDefault="000520BB" w:rsidP="000520BB">
            <w:pPr>
              <w:spacing w:line="264" w:lineRule="auto"/>
              <w:rPr>
                <w:rFonts w:cs="Arial"/>
                <w:b/>
                <w:sz w:val="18"/>
                <w:szCs w:val="18"/>
              </w:rPr>
            </w:pPr>
            <w:r w:rsidRPr="000520BB">
              <w:rPr>
                <w:rFonts w:cs="Arial"/>
                <w:b/>
                <w:sz w:val="18"/>
                <w:szCs w:val="18"/>
              </w:rPr>
              <w:t xml:space="preserve">Magánszektor </w:t>
            </w:r>
          </w:p>
        </w:tc>
        <w:tc>
          <w:tcPr>
            <w:tcW w:w="5812" w:type="dxa"/>
            <w:tcBorders>
              <w:top w:val="single" w:sz="4" w:space="0" w:color="244BAE"/>
              <w:left w:val="nil"/>
              <w:bottom w:val="single" w:sz="4" w:space="0" w:color="244BAE"/>
              <w:right w:val="nil"/>
            </w:tcBorders>
            <w:hideMark/>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 xml:space="preserve"> szociális integrációs munkahelyek biztosítása a helyiek számára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helyi közösségi tervezési, fejlesztési programokban</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Borders>
              <w:top w:val="single" w:sz="4" w:space="0" w:color="244BAE"/>
              <w:left w:val="nil"/>
              <w:bottom w:val="single" w:sz="4" w:space="0" w:color="244BAE"/>
              <w:right w:val="nil"/>
            </w:tcBorders>
            <w:hideMark/>
          </w:tcPr>
          <w:p w:rsidR="000520BB" w:rsidRPr="000520BB" w:rsidRDefault="000520BB" w:rsidP="000520BB">
            <w:pPr>
              <w:spacing w:line="264" w:lineRule="auto"/>
              <w:rPr>
                <w:rFonts w:cs="Arial"/>
                <w:b/>
                <w:sz w:val="18"/>
                <w:szCs w:val="18"/>
              </w:rPr>
            </w:pPr>
            <w:r w:rsidRPr="000520BB">
              <w:rPr>
                <w:rFonts w:cs="Arial"/>
                <w:b/>
                <w:sz w:val="18"/>
                <w:szCs w:val="18"/>
              </w:rPr>
              <w:t xml:space="preserve">Civil szektor </w:t>
            </w:r>
          </w:p>
        </w:tc>
        <w:tc>
          <w:tcPr>
            <w:tcW w:w="5812" w:type="dxa"/>
            <w:tcBorders>
              <w:top w:val="single" w:sz="4" w:space="0" w:color="244BAE"/>
              <w:left w:val="nil"/>
              <w:bottom w:val="single" w:sz="4" w:space="0" w:color="244BAE"/>
              <w:right w:val="nil"/>
            </w:tcBorders>
            <w:hideMark/>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történeti, etnikai, felekezeti hagyományok őrzése</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helyi közösségfejlesztés</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helyi közösségi tervezési, fejlesztési programokban</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Borders>
              <w:top w:val="single" w:sz="4" w:space="0" w:color="244BAE"/>
              <w:left w:val="nil"/>
              <w:bottom w:val="single" w:sz="4" w:space="0" w:color="244BAE"/>
              <w:right w:val="nil"/>
            </w:tcBorders>
            <w:hideMark/>
          </w:tcPr>
          <w:p w:rsidR="000520BB" w:rsidRPr="000520BB" w:rsidRDefault="000520BB" w:rsidP="000520BB">
            <w:pPr>
              <w:spacing w:line="264" w:lineRule="auto"/>
              <w:rPr>
                <w:rFonts w:cs="Arial"/>
                <w:b/>
                <w:sz w:val="18"/>
                <w:szCs w:val="18"/>
              </w:rPr>
            </w:pPr>
            <w:r w:rsidRPr="000520BB">
              <w:rPr>
                <w:rFonts w:cs="Arial"/>
                <w:b/>
                <w:sz w:val="18"/>
                <w:szCs w:val="18"/>
              </w:rPr>
              <w:t xml:space="preserve">Szomszédos kerületi önkormányzatok </w:t>
            </w:r>
          </w:p>
        </w:tc>
        <w:tc>
          <w:tcPr>
            <w:tcW w:w="5812" w:type="dxa"/>
            <w:tcBorders>
              <w:top w:val="single" w:sz="4" w:space="0" w:color="244BAE"/>
              <w:left w:val="nil"/>
              <w:bottom w:val="single" w:sz="4" w:space="0" w:color="244BAE"/>
              <w:right w:val="nil"/>
            </w:tcBorders>
            <w:hideMark/>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w:t>
            </w:r>
          </w:p>
        </w:tc>
      </w:tr>
    </w:tbl>
    <w:p w:rsidR="000520BB" w:rsidRPr="000520BB" w:rsidRDefault="000520BB" w:rsidP="000520BB"/>
    <w:p w:rsidR="000520BB" w:rsidRPr="000520BB" w:rsidRDefault="000520BB" w:rsidP="000520BB">
      <w:pPr>
        <w:keepNext/>
        <w:numPr>
          <w:ilvl w:val="0"/>
          <w:numId w:val="24"/>
        </w:numPr>
        <w:spacing w:before="240" w:after="60" w:line="264" w:lineRule="auto"/>
        <w:rPr>
          <w:rFonts w:asciiTheme="minorHAnsi" w:hAnsiTheme="minorHAnsi" w:cstheme="minorHAnsi"/>
          <w:b/>
          <w:i/>
          <w:color w:val="244BAE"/>
          <w:sz w:val="24"/>
          <w:szCs w:val="28"/>
        </w:rPr>
      </w:pPr>
      <w:r w:rsidRPr="000520BB">
        <w:rPr>
          <w:rFonts w:asciiTheme="minorHAnsi" w:hAnsiTheme="minorHAnsi" w:cstheme="minorHAnsi"/>
          <w:b/>
          <w:i/>
          <w:color w:val="244BAE"/>
          <w:sz w:val="24"/>
          <w:szCs w:val="28"/>
        </w:rPr>
        <w:t xml:space="preserve"> középtávú cél: </w:t>
      </w:r>
      <w:r w:rsidRPr="000520BB">
        <w:rPr>
          <w:rFonts w:asciiTheme="minorHAnsi" w:hAnsiTheme="minorHAnsi" w:cstheme="minorHAnsi"/>
          <w:b/>
          <w:i/>
          <w:color w:val="244BAE"/>
          <w:sz w:val="24"/>
          <w:szCs w:val="28"/>
          <w:lang w:eastAsia="en-US"/>
        </w:rPr>
        <w:t>Zsidónegyed komplex funkcionális fejlesztése</w:t>
      </w:r>
      <w:r w:rsidRPr="000520BB">
        <w:rPr>
          <w:rFonts w:asciiTheme="minorHAnsi" w:hAnsiTheme="minorHAnsi" w:cstheme="minorHAnsi"/>
          <w:b/>
          <w:i/>
          <w:color w:val="244BAE"/>
          <w:sz w:val="24"/>
          <w:szCs w:val="28"/>
        </w:rPr>
        <w:t xml:space="preserve">      </w:t>
      </w:r>
    </w:p>
    <w:p w:rsidR="000520BB" w:rsidRPr="000520BB" w:rsidRDefault="000520BB" w:rsidP="000520BB">
      <w:pPr>
        <w:spacing w:before="60" w:line="264" w:lineRule="auto"/>
        <w:jc w:val="both"/>
        <w:rPr>
          <w:rFonts w:asciiTheme="minorHAnsi" w:hAnsiTheme="minorHAnsi"/>
          <w:szCs w:val="20"/>
          <w:lang w:eastAsia="en-US"/>
        </w:rPr>
      </w:pPr>
    </w:p>
    <w:tbl>
      <w:tblPr>
        <w:tblStyle w:val="ITSTablazat"/>
        <w:tblW w:w="0" w:type="auto"/>
        <w:tblLook w:val="04A0" w:firstRow="1" w:lastRow="0" w:firstColumn="1" w:lastColumn="0" w:noHBand="0" w:noVBand="1"/>
      </w:tblPr>
      <w:tblGrid>
        <w:gridCol w:w="3686"/>
        <w:gridCol w:w="5812"/>
      </w:tblGrid>
      <w:tr w:rsidR="000520BB" w:rsidRPr="000520BB" w:rsidTr="000520BB">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Szereplő</w:t>
            </w:r>
          </w:p>
        </w:tc>
        <w:tc>
          <w:tcPr>
            <w:tcW w:w="5812" w:type="dxa"/>
          </w:tcPr>
          <w:p w:rsidR="000520BB" w:rsidRPr="000520BB" w:rsidRDefault="000520BB" w:rsidP="000520BB">
            <w:pPr>
              <w:spacing w:line="264" w:lineRule="auto"/>
              <w:cnfStyle w:val="100000000000" w:firstRow="1" w:lastRow="0" w:firstColumn="0" w:lastColumn="0" w:oddVBand="0" w:evenVBand="0" w:oddHBand="0" w:evenHBand="0" w:firstRowFirstColumn="0" w:firstRowLastColumn="0" w:lastRowFirstColumn="0" w:lastRowLastColumn="0"/>
              <w:rPr>
                <w:rFonts w:cs="Arial"/>
                <w:b/>
                <w:sz w:val="18"/>
                <w:szCs w:val="18"/>
              </w:rPr>
            </w:pPr>
            <w:r w:rsidRPr="000520BB">
              <w:rPr>
                <w:rFonts w:cs="Arial"/>
                <w:b/>
                <w:sz w:val="18"/>
                <w:szCs w:val="18"/>
              </w:rPr>
              <w:t>Beavatkozások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Kormány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Rumbach Sebestyén utcai zsinagóga felújítása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turisztikai desztinációk fejlesztését támogató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Főváros</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Zsidó negyed brand kialakításában, a terjesztést szolgáló programokban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üzletutcákat, gazdasági klasztereket támogató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Magánszektor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innovatív turisztikai, vendéglátó, szolgáltató vállalkozások</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brand kialakítását célzó tervezésben, programokban, klaszterekben, üzletutcákban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hálózatfejlesztés</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Civil 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brand kialakítását célzó tervezésben, programokban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közösségfejlesztés</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történeti, etnikai, felekezeti hagyományok őrzése</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kulturális funkciók fejlesztése</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Szomszédos kerületi önkormányzatok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sz w:val="18"/>
                <w:szCs w:val="18"/>
                <w:lang w:eastAsia="en-US"/>
              </w:rPr>
            </w:pPr>
            <w:r w:rsidRPr="000520BB">
              <w:rPr>
                <w:rFonts w:asciiTheme="minorHAnsi" w:eastAsiaTheme="minorHAnsi" w:hAnsiTheme="minorHAnsi" w:cstheme="minorHAnsi"/>
                <w:b/>
                <w:sz w:val="18"/>
                <w:szCs w:val="18"/>
                <w:lang w:eastAsia="en-US"/>
              </w:rPr>
              <w:t>-</w:t>
            </w:r>
          </w:p>
        </w:tc>
      </w:tr>
    </w:tbl>
    <w:p w:rsidR="000520BB" w:rsidRPr="000520BB" w:rsidRDefault="000520BB" w:rsidP="000520BB"/>
    <w:p w:rsidR="000520BB" w:rsidRPr="000520BB" w:rsidRDefault="000520BB" w:rsidP="000520BB">
      <w:pPr>
        <w:keepNext/>
        <w:numPr>
          <w:ilvl w:val="0"/>
          <w:numId w:val="24"/>
        </w:numPr>
        <w:spacing w:before="240" w:after="60" w:line="264" w:lineRule="auto"/>
        <w:rPr>
          <w:rFonts w:asciiTheme="minorHAnsi" w:hAnsiTheme="minorHAnsi" w:cstheme="minorHAnsi"/>
          <w:b/>
          <w:i/>
          <w:color w:val="244BAE"/>
          <w:sz w:val="24"/>
          <w:szCs w:val="28"/>
        </w:rPr>
      </w:pPr>
      <w:r w:rsidRPr="000520BB">
        <w:rPr>
          <w:rFonts w:asciiTheme="minorHAnsi" w:hAnsiTheme="minorHAnsi" w:cstheme="minorHAnsi"/>
          <w:b/>
          <w:i/>
          <w:color w:val="244BAE"/>
          <w:sz w:val="24"/>
          <w:szCs w:val="28"/>
        </w:rPr>
        <w:t xml:space="preserve">középtávú cél: </w:t>
      </w:r>
      <w:r w:rsidRPr="000520BB">
        <w:rPr>
          <w:rFonts w:asciiTheme="minorHAnsi" w:hAnsiTheme="minorHAnsi" w:cstheme="minorHAnsi"/>
          <w:b/>
          <w:i/>
          <w:color w:val="244BAE"/>
          <w:sz w:val="24"/>
          <w:szCs w:val="28"/>
          <w:lang w:eastAsia="en-US"/>
        </w:rPr>
        <w:t>Nagy kereskedelmi tengelyek felélesztése</w:t>
      </w:r>
      <w:r w:rsidRPr="000520BB">
        <w:rPr>
          <w:rFonts w:asciiTheme="minorHAnsi" w:hAnsiTheme="minorHAnsi" w:cstheme="minorHAnsi"/>
          <w:b/>
          <w:i/>
          <w:color w:val="244BAE"/>
          <w:sz w:val="24"/>
          <w:szCs w:val="28"/>
        </w:rPr>
        <w:t xml:space="preserve">      </w:t>
      </w:r>
    </w:p>
    <w:p w:rsidR="000520BB" w:rsidRPr="000520BB" w:rsidRDefault="000520BB" w:rsidP="000520BB">
      <w:pPr>
        <w:spacing w:before="60" w:line="264" w:lineRule="auto"/>
        <w:jc w:val="both"/>
        <w:rPr>
          <w:rFonts w:asciiTheme="minorHAnsi" w:hAnsiTheme="minorHAnsi"/>
          <w:szCs w:val="20"/>
          <w:lang w:eastAsia="en-US"/>
        </w:rPr>
      </w:pPr>
    </w:p>
    <w:tbl>
      <w:tblPr>
        <w:tblStyle w:val="ITSTablazat"/>
        <w:tblW w:w="0" w:type="auto"/>
        <w:tblLook w:val="04A0" w:firstRow="1" w:lastRow="0" w:firstColumn="1" w:lastColumn="0" w:noHBand="0" w:noVBand="1"/>
      </w:tblPr>
      <w:tblGrid>
        <w:gridCol w:w="3686"/>
        <w:gridCol w:w="5812"/>
      </w:tblGrid>
      <w:tr w:rsidR="000520BB" w:rsidRPr="000520BB" w:rsidTr="000520BB">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Szereplő</w:t>
            </w:r>
          </w:p>
        </w:tc>
        <w:tc>
          <w:tcPr>
            <w:tcW w:w="5812" w:type="dxa"/>
          </w:tcPr>
          <w:p w:rsidR="000520BB" w:rsidRPr="000520BB" w:rsidRDefault="000520BB" w:rsidP="000520BB">
            <w:pPr>
              <w:spacing w:line="264" w:lineRule="auto"/>
              <w:cnfStyle w:val="100000000000" w:firstRow="1" w:lastRow="0" w:firstColumn="0" w:lastColumn="0" w:oddVBand="0" w:evenVBand="0" w:oddHBand="0" w:evenHBand="0" w:firstRowFirstColumn="0" w:firstRowLastColumn="0" w:lastRowFirstColumn="0" w:lastRowLastColumn="0"/>
              <w:rPr>
                <w:rFonts w:cs="Arial"/>
                <w:b/>
                <w:sz w:val="18"/>
                <w:szCs w:val="18"/>
              </w:rPr>
            </w:pPr>
            <w:r w:rsidRPr="000520BB">
              <w:rPr>
                <w:rFonts w:cs="Arial"/>
                <w:b/>
                <w:sz w:val="18"/>
                <w:szCs w:val="18"/>
              </w:rPr>
              <w:t>Beavatkozások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Kormány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4-es metró továbbfejlesztése</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Rákóczi úti villamosfejlesztés</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Rákóczi út közlekedési megújítása forgalomcsökkentéssel</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Főváros</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 xml:space="preserve">Rákóczi út és Nagykörút közterületi megújítása </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felszíni parkolás-politika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helyi iparűzési adópolitika a gazdaságpolitikai célok figyelembe vételével</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bicikliút-hálózat összehangolt fejlesztése a nagy forgalmú tengelyeken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lastRenderedPageBreak/>
              <w:t>részvétel a brandek kialakítását célzó tervezésben, programokban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Blaha Lujza tér megújítása</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lastRenderedPageBreak/>
              <w:t xml:space="preserve">Magánszektor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brandek kialakítását célzó tervezésben, programokban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hálózatszervezés, érdekérvényesítés</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Civil 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brandek kialakítását célzó tervezésben, programokban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kulturális, közösségi funkciók fejlesztése</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Szomszédos kerületi önkormányzatok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felszíni parkolás-politika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összehangolt helyi iparűzési adópolitika a gazdaságpolitikai célok figyelembe vételével</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brandek kialakítását célzó tervezésben, programokban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Blaha Lujza tér megújítása</w:t>
            </w:r>
          </w:p>
        </w:tc>
      </w:tr>
    </w:tbl>
    <w:p w:rsidR="000520BB" w:rsidRPr="000520BB" w:rsidRDefault="000520BB" w:rsidP="000520BB"/>
    <w:p w:rsidR="000520BB" w:rsidRPr="00C51804" w:rsidRDefault="000520BB" w:rsidP="000520BB">
      <w:pPr>
        <w:keepNext/>
        <w:numPr>
          <w:ilvl w:val="0"/>
          <w:numId w:val="24"/>
        </w:numPr>
        <w:spacing w:before="240" w:after="60" w:line="264" w:lineRule="auto"/>
        <w:rPr>
          <w:rFonts w:asciiTheme="minorHAnsi" w:hAnsiTheme="minorHAnsi" w:cstheme="minorHAnsi"/>
          <w:b/>
          <w:i/>
          <w:color w:val="244BAE"/>
          <w:sz w:val="24"/>
          <w:szCs w:val="28"/>
        </w:rPr>
      </w:pPr>
      <w:r w:rsidRPr="00C51804">
        <w:rPr>
          <w:rFonts w:asciiTheme="minorHAnsi" w:hAnsiTheme="minorHAnsi" w:cstheme="minorHAnsi"/>
          <w:b/>
          <w:i/>
          <w:color w:val="244BAE"/>
          <w:sz w:val="24"/>
          <w:szCs w:val="28"/>
        </w:rPr>
        <w:t xml:space="preserve">középtávú cél: </w:t>
      </w:r>
      <w:r w:rsidR="00C51804" w:rsidRPr="00C51804">
        <w:rPr>
          <w:rFonts w:asciiTheme="minorHAnsi" w:hAnsiTheme="minorHAnsi" w:cstheme="minorHAnsi"/>
          <w:b/>
          <w:i/>
          <w:color w:val="244BAE"/>
          <w:sz w:val="24"/>
          <w:szCs w:val="28"/>
        </w:rPr>
        <w:t>Külső Erzsébetváros leromlott területeinek fejlesztése</w:t>
      </w:r>
      <w:r w:rsidRPr="00C51804">
        <w:rPr>
          <w:rFonts w:asciiTheme="minorHAnsi" w:hAnsiTheme="minorHAnsi" w:cstheme="minorHAnsi"/>
          <w:b/>
          <w:i/>
          <w:color w:val="244BAE"/>
          <w:sz w:val="24"/>
          <w:szCs w:val="28"/>
        </w:rPr>
        <w:t xml:space="preserve">      </w:t>
      </w:r>
    </w:p>
    <w:p w:rsidR="000520BB" w:rsidRPr="000520BB" w:rsidRDefault="000520BB" w:rsidP="000520BB">
      <w:pPr>
        <w:spacing w:before="60" w:line="264" w:lineRule="auto"/>
        <w:jc w:val="both"/>
        <w:rPr>
          <w:rFonts w:asciiTheme="minorHAnsi" w:hAnsiTheme="minorHAnsi"/>
          <w:szCs w:val="20"/>
          <w:lang w:eastAsia="en-US"/>
        </w:rPr>
      </w:pPr>
    </w:p>
    <w:tbl>
      <w:tblPr>
        <w:tblStyle w:val="ITSTablazat"/>
        <w:tblW w:w="0" w:type="auto"/>
        <w:tblLook w:val="04A0" w:firstRow="1" w:lastRow="0" w:firstColumn="1" w:lastColumn="0" w:noHBand="0" w:noVBand="1"/>
      </w:tblPr>
      <w:tblGrid>
        <w:gridCol w:w="3686"/>
        <w:gridCol w:w="5812"/>
      </w:tblGrid>
      <w:tr w:rsidR="000520BB" w:rsidRPr="000520BB" w:rsidTr="000520BB">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Szereplő</w:t>
            </w:r>
          </w:p>
        </w:tc>
        <w:tc>
          <w:tcPr>
            <w:tcW w:w="5812" w:type="dxa"/>
          </w:tcPr>
          <w:p w:rsidR="000520BB" w:rsidRPr="000520BB" w:rsidRDefault="000520BB" w:rsidP="000520BB">
            <w:pPr>
              <w:spacing w:line="264" w:lineRule="auto"/>
              <w:cnfStyle w:val="100000000000" w:firstRow="1" w:lastRow="0" w:firstColumn="0" w:lastColumn="0" w:oddVBand="0" w:evenVBand="0" w:oddHBand="0" w:evenHBand="0" w:firstRowFirstColumn="0" w:firstRowLastColumn="0" w:lastRowFirstColumn="0" w:lastRowLastColumn="0"/>
              <w:rPr>
                <w:rFonts w:cs="Arial"/>
                <w:b/>
                <w:sz w:val="18"/>
                <w:szCs w:val="18"/>
              </w:rPr>
            </w:pPr>
            <w:r w:rsidRPr="000520BB">
              <w:rPr>
                <w:rFonts w:cs="Arial"/>
                <w:b/>
                <w:sz w:val="18"/>
                <w:szCs w:val="18"/>
              </w:rPr>
              <w:t>Beavatkozások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Kormány </w:t>
            </w:r>
          </w:p>
        </w:tc>
        <w:tc>
          <w:tcPr>
            <w:tcW w:w="5812" w:type="dxa"/>
          </w:tcPr>
          <w:p w:rsid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szociális rehabilitációs programok támogatása</w:t>
            </w:r>
          </w:p>
          <w:p w:rsidR="00C51804" w:rsidRPr="000520BB" w:rsidRDefault="00C51804"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Pr>
                <w:rFonts w:asciiTheme="minorHAnsi" w:eastAsiaTheme="minorHAnsi" w:hAnsiTheme="minorHAnsi" w:cstheme="minorHAnsi"/>
                <w:sz w:val="18"/>
                <w:szCs w:val="18"/>
                <w:lang w:eastAsia="en-US"/>
              </w:rPr>
              <w:t>szociális bérlakásszektor fejlesztésének a támogatása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 xml:space="preserve">iskolák szociális programjainak erősítése, pedagógusok </w:t>
            </w:r>
            <w:r w:rsidR="00C51804">
              <w:rPr>
                <w:rFonts w:asciiTheme="minorHAnsi" w:eastAsiaTheme="minorHAnsi" w:hAnsiTheme="minorHAnsi" w:cstheme="minorHAnsi"/>
                <w:sz w:val="18"/>
                <w:szCs w:val="18"/>
                <w:lang w:eastAsia="en-US"/>
              </w:rPr>
              <w:t xml:space="preserve">módszertani </w:t>
            </w:r>
            <w:r w:rsidRPr="000520BB">
              <w:rPr>
                <w:rFonts w:asciiTheme="minorHAnsi" w:eastAsiaTheme="minorHAnsi" w:hAnsiTheme="minorHAnsi" w:cstheme="minorHAnsi"/>
                <w:sz w:val="18"/>
                <w:szCs w:val="18"/>
                <w:lang w:eastAsia="en-US"/>
              </w:rPr>
              <w:t>képzése</w:t>
            </w:r>
            <w:r w:rsidR="00C51804">
              <w:rPr>
                <w:rFonts w:asciiTheme="minorHAnsi" w:eastAsiaTheme="minorHAnsi" w:hAnsiTheme="minorHAnsi" w:cstheme="minorHAnsi"/>
                <w:sz w:val="18"/>
                <w:szCs w:val="18"/>
                <w:lang w:eastAsia="en-US"/>
              </w:rPr>
              <w:t xml:space="preserve"> a hátrányos helyzetű gyerekek eredményes tanítása érdekében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duális szakképzés fejlesztése a helyi vállalkozások bevonásával</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Főváros</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fővárosi humán szolgáltatások összehangolt fejlesztése</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Magánszektor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társasházak megújítása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új lakhatási formák fejlesztése</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szociális bérlakás program PPP együttműködésben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helyi foglalkoztatási programokban</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Civil 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helyi közösségfejlesztés</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szociális, oktatási, közművelődési felzárkóztató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Szomszédos kerületi önkormányzatok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humán szolgáltatások összehangolt fejlesztése</w:t>
            </w:r>
          </w:p>
        </w:tc>
      </w:tr>
    </w:tbl>
    <w:p w:rsidR="000520BB" w:rsidRPr="000520BB" w:rsidRDefault="000520BB" w:rsidP="000520BB"/>
    <w:p w:rsidR="000520BB" w:rsidRPr="000520BB" w:rsidRDefault="000520BB" w:rsidP="000520BB">
      <w:pPr>
        <w:keepNext/>
        <w:numPr>
          <w:ilvl w:val="0"/>
          <w:numId w:val="24"/>
        </w:numPr>
        <w:spacing w:before="240" w:after="60" w:line="264" w:lineRule="auto"/>
        <w:rPr>
          <w:rFonts w:asciiTheme="minorHAnsi" w:hAnsiTheme="minorHAnsi" w:cstheme="minorHAnsi"/>
          <w:b/>
          <w:i/>
          <w:color w:val="244BAE"/>
          <w:sz w:val="24"/>
          <w:szCs w:val="28"/>
        </w:rPr>
      </w:pPr>
      <w:r w:rsidRPr="000520BB">
        <w:rPr>
          <w:rFonts w:asciiTheme="minorHAnsi" w:hAnsiTheme="minorHAnsi" w:cstheme="minorHAnsi"/>
          <w:b/>
          <w:i/>
          <w:color w:val="244BAE"/>
          <w:sz w:val="24"/>
          <w:szCs w:val="28"/>
        </w:rPr>
        <w:t xml:space="preserve">középtávú cél: Városrészközpontok közterületi, funkcionális fejlesztése       </w:t>
      </w:r>
    </w:p>
    <w:p w:rsidR="000520BB" w:rsidRPr="000520BB" w:rsidRDefault="000520BB" w:rsidP="000520BB">
      <w:pPr>
        <w:spacing w:before="60" w:line="264" w:lineRule="auto"/>
        <w:jc w:val="both"/>
        <w:rPr>
          <w:rFonts w:asciiTheme="minorHAnsi" w:hAnsiTheme="minorHAnsi"/>
          <w:szCs w:val="20"/>
          <w:lang w:eastAsia="en-US"/>
        </w:rPr>
      </w:pPr>
    </w:p>
    <w:tbl>
      <w:tblPr>
        <w:tblStyle w:val="ITSTablazat"/>
        <w:tblW w:w="0" w:type="auto"/>
        <w:tblLook w:val="04A0" w:firstRow="1" w:lastRow="0" w:firstColumn="1" w:lastColumn="0" w:noHBand="0" w:noVBand="1"/>
      </w:tblPr>
      <w:tblGrid>
        <w:gridCol w:w="3686"/>
        <w:gridCol w:w="5812"/>
      </w:tblGrid>
      <w:tr w:rsidR="000520BB" w:rsidRPr="000520BB" w:rsidTr="000520BB">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Szereplő</w:t>
            </w:r>
          </w:p>
        </w:tc>
        <w:tc>
          <w:tcPr>
            <w:tcW w:w="5812" w:type="dxa"/>
          </w:tcPr>
          <w:p w:rsidR="000520BB" w:rsidRPr="000520BB" w:rsidRDefault="000520BB" w:rsidP="000520BB">
            <w:pPr>
              <w:spacing w:line="264" w:lineRule="auto"/>
              <w:cnfStyle w:val="100000000000" w:firstRow="1" w:lastRow="0" w:firstColumn="0" w:lastColumn="0" w:oddVBand="0" w:evenVBand="0" w:oddHBand="0" w:evenHBand="0" w:firstRowFirstColumn="0" w:firstRowLastColumn="0" w:lastRowFirstColumn="0" w:lastRowLastColumn="0"/>
              <w:rPr>
                <w:rFonts w:cs="Arial"/>
                <w:b/>
                <w:sz w:val="18"/>
                <w:szCs w:val="18"/>
              </w:rPr>
            </w:pPr>
            <w:r w:rsidRPr="000520BB">
              <w:rPr>
                <w:rFonts w:cs="Arial"/>
                <w:b/>
                <w:sz w:val="18"/>
                <w:szCs w:val="18"/>
              </w:rPr>
              <w:t>Beavatkozások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Kormány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funkcióbővítő városrehabilitációt támogató programok</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iskolák közösségi funkciónak bővítését támogató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Főváros</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közterületek, zöldfelületek fejlesztését támogató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Magánszektor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társasházak megújítása</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helyi lakosságot ellátó kiskereskedelem és szolgáltatások fejlesztése</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t xml:space="preserve">Civil szektor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történeti, etnikai, felekezeti hagyományok őrzése</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lastRenderedPageBreak/>
              <w:t>kulturális, közösségi szolgáltatások fejlesztése</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részvétel a tervezési, fejlesztési folyamatokban, fenntartásban</w:t>
            </w:r>
          </w:p>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helyi identitást erősítő programok</w:t>
            </w:r>
          </w:p>
        </w:tc>
      </w:tr>
      <w:tr w:rsidR="000520BB" w:rsidRPr="000520BB" w:rsidTr="000520BB">
        <w:trPr>
          <w:trHeight w:val="584"/>
        </w:trPr>
        <w:tc>
          <w:tcPr>
            <w:cnfStyle w:val="001000000000" w:firstRow="0" w:lastRow="0" w:firstColumn="1" w:lastColumn="0" w:oddVBand="0" w:evenVBand="0" w:oddHBand="0" w:evenHBand="0" w:firstRowFirstColumn="0" w:firstRowLastColumn="0" w:lastRowFirstColumn="0" w:lastRowLastColumn="0"/>
            <w:tcW w:w="3686" w:type="dxa"/>
          </w:tcPr>
          <w:p w:rsidR="000520BB" w:rsidRPr="000520BB" w:rsidRDefault="000520BB" w:rsidP="000520BB">
            <w:pPr>
              <w:spacing w:line="264" w:lineRule="auto"/>
              <w:rPr>
                <w:rFonts w:cs="Arial"/>
                <w:b/>
                <w:sz w:val="18"/>
                <w:szCs w:val="18"/>
              </w:rPr>
            </w:pPr>
            <w:r w:rsidRPr="000520BB">
              <w:rPr>
                <w:rFonts w:cs="Arial"/>
                <w:b/>
                <w:sz w:val="18"/>
                <w:szCs w:val="18"/>
              </w:rPr>
              <w:lastRenderedPageBreak/>
              <w:t xml:space="preserve">Szomszédos kerületi önkormányzatok </w:t>
            </w:r>
          </w:p>
        </w:tc>
        <w:tc>
          <w:tcPr>
            <w:tcW w:w="5812" w:type="dxa"/>
          </w:tcPr>
          <w:p w:rsidR="000520BB" w:rsidRPr="000520BB" w:rsidRDefault="000520BB" w:rsidP="000520BB">
            <w:pPr>
              <w:numPr>
                <w:ilvl w:val="0"/>
                <w:numId w:val="9"/>
              </w:numPr>
              <w:tabs>
                <w:tab w:val="clear" w:pos="567"/>
                <w:tab w:val="left" w:pos="0"/>
                <w:tab w:val="left" w:pos="965"/>
              </w:tabs>
              <w:spacing w:line="240" w:lineRule="auto"/>
              <w:ind w:left="567" w:right="284" w:hanging="142"/>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eastAsia="en-US"/>
              </w:rPr>
            </w:pPr>
            <w:r w:rsidRPr="000520BB">
              <w:rPr>
                <w:rFonts w:asciiTheme="minorHAnsi" w:eastAsiaTheme="minorHAnsi" w:hAnsiTheme="minorHAnsi" w:cstheme="minorHAnsi"/>
                <w:sz w:val="18"/>
                <w:szCs w:val="18"/>
                <w:lang w:eastAsia="en-US"/>
              </w:rPr>
              <w:t xml:space="preserve">… </w:t>
            </w:r>
          </w:p>
        </w:tc>
      </w:tr>
    </w:tbl>
    <w:p w:rsidR="000520BB" w:rsidRPr="000520BB" w:rsidRDefault="000520BB" w:rsidP="000520BB"/>
    <w:p w:rsidR="000520BB" w:rsidRPr="000520BB" w:rsidRDefault="000520BB" w:rsidP="000520BB"/>
    <w:p w:rsidR="000520BB" w:rsidRPr="000520BB" w:rsidRDefault="000520BB" w:rsidP="000520BB"/>
    <w:p w:rsidR="000520BB" w:rsidRPr="000520BB" w:rsidRDefault="000520BB" w:rsidP="000520BB"/>
    <w:p w:rsidR="00BE66B0" w:rsidRDefault="00BE66B0">
      <w:pPr>
        <w:spacing w:line="240" w:lineRule="auto"/>
        <w:rPr>
          <w:rFonts w:asciiTheme="minorHAnsi" w:eastAsiaTheme="minorHAnsi" w:hAnsiTheme="minorHAnsi" w:cstheme="minorHAnsi"/>
          <w:caps/>
          <w:color w:val="244BAE"/>
          <w:sz w:val="32"/>
          <w:szCs w:val="32"/>
          <w:lang w:eastAsia="en-US"/>
        </w:rPr>
      </w:pPr>
      <w:r>
        <w:br w:type="page"/>
      </w:r>
    </w:p>
    <w:p w:rsidR="00BE66B0" w:rsidRDefault="00BE66B0" w:rsidP="001573AB">
      <w:pPr>
        <w:pStyle w:val="ITSFejezet1"/>
      </w:pPr>
      <w:bookmarkStart w:id="35" w:name="_Toc421529139"/>
      <w:r>
        <w:lastRenderedPageBreak/>
        <w:t>A MEGVALÓSÍTÁST SZOLGÁLÓ BEAVATKOZÁSOK</w:t>
      </w:r>
      <w:bookmarkEnd w:id="35"/>
    </w:p>
    <w:p w:rsidR="00224818" w:rsidRDefault="00224818" w:rsidP="000B47E7">
      <w:pPr>
        <w:pStyle w:val="ITSSzovegtest"/>
      </w:pPr>
    </w:p>
    <w:p w:rsidR="008B3AD9" w:rsidRPr="008B3AD9" w:rsidRDefault="008B3AD9" w:rsidP="000B47E7">
      <w:pPr>
        <w:pStyle w:val="ITSSzovegtest"/>
      </w:pPr>
      <w:r w:rsidRPr="008B3AD9">
        <w:t>Az ITS, mint operatív jellegű stratégia, tartalmazza azon lényeges fejlesztési jellegű beavatkozásokat (projekteket, illetve programokat), amelyek a célok eléréséhez szükségesek. A projektek nemcsak beruházási típusúak lehetnek, hanem például foglalkoztatási, képzési, szemléletformáló jellegűek is.</w:t>
      </w:r>
    </w:p>
    <w:p w:rsidR="00BE66B0" w:rsidRPr="008B3AD9" w:rsidRDefault="008B3AD9" w:rsidP="000B47E7">
      <w:pPr>
        <w:pStyle w:val="ITSSzovegtest"/>
      </w:pPr>
      <w:r w:rsidRPr="008B3AD9">
        <w:t xml:space="preserve">Az ITS </w:t>
      </w:r>
      <w:r w:rsidR="003A2A4A">
        <w:t xml:space="preserve">módszertana </w:t>
      </w:r>
      <w:r w:rsidRPr="008B3AD9">
        <w:t xml:space="preserve">az alábbi projekt típusokat különbözteti meg:  </w:t>
      </w:r>
    </w:p>
    <w:p w:rsidR="008B3AD9" w:rsidRPr="00F15E38" w:rsidRDefault="008B3AD9" w:rsidP="00903113">
      <w:pPr>
        <w:pStyle w:val="ITSFelsorolas1"/>
        <w:rPr>
          <w:b w:val="0"/>
        </w:rPr>
      </w:pPr>
      <w:r w:rsidRPr="00F15E38">
        <w:rPr>
          <w:b w:val="0"/>
        </w:rPr>
        <w:t>akcióterületi projektek</w:t>
      </w:r>
    </w:p>
    <w:p w:rsidR="008B3AD9" w:rsidRPr="00F15E38" w:rsidRDefault="008B3AD9" w:rsidP="00903113">
      <w:pPr>
        <w:pStyle w:val="ITSFelsorolas1"/>
        <w:rPr>
          <w:b w:val="0"/>
        </w:rPr>
      </w:pPr>
      <w:r w:rsidRPr="00F15E38">
        <w:rPr>
          <w:b w:val="0"/>
        </w:rPr>
        <w:t>hálózatos projektek</w:t>
      </w:r>
    </w:p>
    <w:p w:rsidR="003A2A4A" w:rsidRPr="00F15E38" w:rsidRDefault="003A2A4A" w:rsidP="00903113">
      <w:pPr>
        <w:pStyle w:val="ITSFelsorolas1"/>
        <w:rPr>
          <w:b w:val="0"/>
        </w:rPr>
      </w:pPr>
      <w:r w:rsidRPr="00F15E38">
        <w:rPr>
          <w:b w:val="0"/>
        </w:rPr>
        <w:t>kulcsprojektek</w:t>
      </w:r>
    </w:p>
    <w:p w:rsidR="008B3AD9" w:rsidRPr="003A2A4A" w:rsidRDefault="008B3AD9" w:rsidP="00903113">
      <w:pPr>
        <w:pStyle w:val="ITSFelsorolas1"/>
      </w:pPr>
      <w:r w:rsidRPr="00F15E38">
        <w:rPr>
          <w:b w:val="0"/>
        </w:rPr>
        <w:t>egyéb projektek</w:t>
      </w:r>
    </w:p>
    <w:p w:rsidR="008B3AD9" w:rsidRPr="008B3AD9" w:rsidRDefault="008B3AD9" w:rsidP="000B47E7">
      <w:pPr>
        <w:pStyle w:val="ITSSzovegtest"/>
      </w:pPr>
    </w:p>
    <w:p w:rsidR="00FB36E6" w:rsidRDefault="00FB36E6" w:rsidP="00FB36E6">
      <w:pPr>
        <w:pStyle w:val="ITSSzovegtest"/>
      </w:pPr>
      <w:r w:rsidRPr="00A04215">
        <w:t>Az ITS készítésének jelenlegi fázisában az operatív programok egyes intézkedéseinek a feltételrendszere, jogosultsági kritériumai, támogatható tevékenységek pontos köre nem ismert. Ennek megfelelően a fejlesztési projektek kidolgozottsági foka nem egyenszilárdságú, egyes projektek</w:t>
      </w:r>
      <w:r w:rsidR="00864A24" w:rsidRPr="00A04215">
        <w:t xml:space="preserve"> kevésbé konkrét tartalommal</w:t>
      </w:r>
      <w:r w:rsidR="00864A24">
        <w:t xml:space="preserve"> jelennek meg </w:t>
      </w:r>
      <w:r w:rsidRPr="005D176C">
        <w:t>az ITS készítésének időpontjában</w:t>
      </w:r>
      <w:r w:rsidR="00864A24">
        <w:t>. T</w:t>
      </w:r>
      <w:r w:rsidRPr="005D176C">
        <w:t xml:space="preserve">ovábbá a 2020-ig – a projektek megvalósítása miatt 2023-ig – tartó időszakra jelen pillanatban </w:t>
      </w:r>
      <w:r>
        <w:t>a potenciális projektek</w:t>
      </w:r>
      <w:r w:rsidR="00864A24">
        <w:t>, illetve projektelemek</w:t>
      </w:r>
      <w:r>
        <w:t xml:space="preserve"> </w:t>
      </w:r>
      <w:r w:rsidRPr="005D176C">
        <w:t>beazonosít</w:t>
      </w:r>
      <w:r>
        <w:t xml:space="preserve">ása nem teljes körű, </w:t>
      </w:r>
      <w:r w:rsidR="00864A24">
        <w:t>egyrészt a hosszabb időtáv miatt, másrészt bizonyos peremfeltételek megvalósulásának bizonytalansága miatt.</w:t>
      </w:r>
      <w:r>
        <w:t xml:space="preserve"> </w:t>
      </w:r>
      <w:r w:rsidR="00F6189B">
        <w:t xml:space="preserve">Fontos hangsúlyozni azt is, hogy jelen időszakban az önkormányzati fejlesztések a stratégiában megfogalmazott beavatkozásoknak csak egy részét teszik ki, annak megvalósulása jelentős mértékben a nem-önkormányzati, külső (állami, gazdasági, civil-egyház, lakossági) szereplőkön, az ő együttműködésükön és az általuk elérhető források megszerzésén (vagy megszerzési képességén) múlik. </w:t>
      </w:r>
      <w:r w:rsidRPr="005D176C">
        <w:t xml:space="preserve">Az ITS </w:t>
      </w:r>
      <w:r>
        <w:t xml:space="preserve">elsődleges </w:t>
      </w:r>
      <w:r w:rsidRPr="005D176C">
        <w:t xml:space="preserve">célja </w:t>
      </w:r>
      <w:r w:rsidR="00F6189B">
        <w:t xml:space="preserve">éppen ezért </w:t>
      </w:r>
      <w:r w:rsidRPr="005D176C">
        <w:t xml:space="preserve">a fejlesztési irányok </w:t>
      </w:r>
      <w:r>
        <w:t xml:space="preserve">és szándékok előzetes </w:t>
      </w:r>
      <w:r w:rsidRPr="005D176C">
        <w:t>meghatározása</w:t>
      </w:r>
      <w:r>
        <w:t xml:space="preserve"> és nevesítése</w:t>
      </w:r>
      <w:r w:rsidRPr="005D176C">
        <w:t>, az egymással területileg is összehangolandó akcióterületi projektek</w:t>
      </w:r>
      <w:r w:rsidR="00864A24">
        <w:t xml:space="preserve">, hálózatos projektek és azok integrált jellegének, potenciális partnerségi körének </w:t>
      </w:r>
      <w:r w:rsidRPr="005D176C">
        <w:t xml:space="preserve">meghatározása. Ennek értelmében lehetőség van a későbbiekben </w:t>
      </w:r>
      <w:r>
        <w:t>a pályázati feltételek, és a külső fejlesztési környezettel módosuló egyéb feltételek ismeretét követően</w:t>
      </w:r>
      <w:r w:rsidRPr="005D176C">
        <w:t>– a stratégia elfogadása után is – a stratégia fejlesztési irányaival összhangban lévő projektek beazonosítására, kidolgozására, sőt a projektgenerálást, projektfejlesztést – az eddigiekhez hasonlóan – folyamatos tevékenységként kell kezelni.</w:t>
      </w:r>
    </w:p>
    <w:p w:rsidR="00A04215" w:rsidRDefault="00A04215" w:rsidP="00FB36E6">
      <w:pPr>
        <w:pStyle w:val="ITSSzovegtest"/>
      </w:pPr>
      <w:r>
        <w:t xml:space="preserve">Erzsébetváros ITS-ében akcióterületi és hálózatos projektek, illetve integrált szemlélettel meghatározott társadalomfejlesztési (szoft tehát nem beruházás jellegű) projektek kerültek kidolgozásra. </w:t>
      </w:r>
      <w:r w:rsidR="003A2A4A">
        <w:t>Külön kulcsprojektek nem kerültek meghatározásra, mivel a legfontosabb fejlesztéseket az akcióterületi és a hálózatos projektek tartalmazzák.</w:t>
      </w:r>
    </w:p>
    <w:p w:rsidR="008B3AD9" w:rsidRDefault="00A04215" w:rsidP="000B47E7">
      <w:pPr>
        <w:pStyle w:val="ITSSzovegtest"/>
      </w:pPr>
      <w:r>
        <w:t xml:space="preserve"> </w:t>
      </w:r>
    </w:p>
    <w:p w:rsidR="00BE66B0" w:rsidRPr="008A5DD4" w:rsidRDefault="00224818" w:rsidP="008A5DD4">
      <w:pPr>
        <w:pStyle w:val="ITSFejezet2"/>
      </w:pPr>
      <w:bookmarkStart w:id="36" w:name="_Toc421529140"/>
      <w:r>
        <w:t xml:space="preserve">4.1. </w:t>
      </w:r>
      <w:r w:rsidR="00BE66B0" w:rsidRPr="008A5DD4">
        <w:t>Akcióterületek</w:t>
      </w:r>
      <w:bookmarkEnd w:id="36"/>
      <w:r w:rsidR="00BE66B0" w:rsidRPr="008A5DD4">
        <w:t xml:space="preserve"> </w:t>
      </w:r>
    </w:p>
    <w:p w:rsidR="004A76F9" w:rsidRDefault="004A76F9" w:rsidP="004A76F9">
      <w:pPr>
        <w:pStyle w:val="ITSFejezet3"/>
      </w:pPr>
      <w:bookmarkStart w:id="37" w:name="_Toc416883411"/>
      <w:bookmarkStart w:id="38" w:name="_Toc416941917"/>
      <w:bookmarkStart w:id="39" w:name="_Toc421529141"/>
      <w:r>
        <w:t>A kijelölés és lehatárolás indoklása</w:t>
      </w:r>
      <w:bookmarkEnd w:id="37"/>
      <w:bookmarkEnd w:id="38"/>
      <w:bookmarkEnd w:id="39"/>
      <w:r>
        <w:t xml:space="preserve"> </w:t>
      </w:r>
    </w:p>
    <w:p w:rsidR="008B3AD9" w:rsidRPr="00817766" w:rsidRDefault="008B3AD9" w:rsidP="000B47E7">
      <w:pPr>
        <w:pStyle w:val="ITSSzovegtest"/>
      </w:pPr>
      <w:r w:rsidRPr="00817766">
        <w:t xml:space="preserve">Akcióterületi projekteknek a </w:t>
      </w:r>
      <w:r w:rsidRPr="00817766">
        <w:rPr>
          <w:b/>
        </w:rPr>
        <w:t>térben és időben koncentrált, jellemzően</w:t>
      </w:r>
      <w:r w:rsidRPr="00817766">
        <w:t xml:space="preserve"> </w:t>
      </w:r>
      <w:r w:rsidRPr="00817766">
        <w:rPr>
          <w:b/>
        </w:rPr>
        <w:t>komplex jellegű</w:t>
      </w:r>
      <w:r w:rsidRPr="00817766">
        <w:t xml:space="preserve"> projekteket nevezzük. A térben való koncentráltság azt jelenti, hogy a beavatkozások egy jól meghatározható határvonallal körülvett területen belül történnek. Az időben való koncentráltság azt jelenti, hogy az </w:t>
      </w:r>
      <w:r w:rsidRPr="00817766">
        <w:lastRenderedPageBreak/>
        <w:t>akcióterületen belüli beavatkozások szintén egy jól meghatározott, de záros határidőn belül - legfeljebb néhány év alatt – megtörténnek. A komplex jelleg pedig azt jelenti, hogy az akcióterületen többféle, de egymással szorosan összehangolt beavatkozások valósulnak meg. Az akcióterületen megvalósuló fejlesztések:</w:t>
      </w:r>
    </w:p>
    <w:p w:rsidR="008B3AD9" w:rsidRPr="00F15E38" w:rsidRDefault="008B3AD9" w:rsidP="00903113">
      <w:pPr>
        <w:pStyle w:val="ITSFelsorolas1"/>
        <w:rPr>
          <w:b w:val="0"/>
        </w:rPr>
      </w:pPr>
      <w:r w:rsidRPr="00F15E38">
        <w:rPr>
          <w:b w:val="0"/>
        </w:rPr>
        <w:t>az akcióterület számára megfogalmazott cél érdekében kerülnek megvalósításra,</w:t>
      </w:r>
    </w:p>
    <w:p w:rsidR="008B3AD9" w:rsidRPr="00F15E38" w:rsidRDefault="008B3AD9" w:rsidP="00903113">
      <w:pPr>
        <w:pStyle w:val="ITSFelsorolas1"/>
        <w:rPr>
          <w:b w:val="0"/>
        </w:rPr>
      </w:pPr>
      <w:r w:rsidRPr="00F15E38">
        <w:rPr>
          <w:b w:val="0"/>
        </w:rPr>
        <w:t>volumenük, így várható hatásuk is akkora, hogy érzékelhető változást idéznek elő az akcióterületen,</w:t>
      </w:r>
    </w:p>
    <w:p w:rsidR="008B3AD9" w:rsidRPr="00F15E38" w:rsidRDefault="008B3AD9" w:rsidP="00903113">
      <w:pPr>
        <w:pStyle w:val="ITSFelsorolas1"/>
        <w:rPr>
          <w:b w:val="0"/>
        </w:rPr>
      </w:pPr>
      <w:r w:rsidRPr="00F15E38">
        <w:rPr>
          <w:b w:val="0"/>
        </w:rPr>
        <w:t>együttesen szinergikus hatást fejtenek ki, vagyis az egyes projektelemek segítik más projektelemek megvalósulását, illetve hatásának kiteljesedését.</w:t>
      </w:r>
    </w:p>
    <w:p w:rsidR="0075135E" w:rsidRPr="00A04215" w:rsidRDefault="00A04215" w:rsidP="000B47E7">
      <w:pPr>
        <w:pStyle w:val="ITSSzovegtest"/>
      </w:pPr>
      <w:r w:rsidRPr="00A04215">
        <w:t>Az akcióterületek kijelölése a tematikus és területi középtávú célokkal összhangban történt, az akcióterületi</w:t>
      </w:r>
      <w:r w:rsidR="004A76F9">
        <w:t>,</w:t>
      </w:r>
      <w:r w:rsidRPr="00A04215">
        <w:t xml:space="preserve"> integrált szemlélettel tervezett komplex projektek ezen célok megvalósulását közvetlenül szolgálják, illetve hozzájárulnak a városrészi célok teljesüléséhez</w:t>
      </w:r>
      <w:r w:rsidR="004A76F9">
        <w:t xml:space="preserve"> is</w:t>
      </w:r>
      <w:r w:rsidRPr="00A04215">
        <w:t xml:space="preserve">. </w:t>
      </w:r>
      <w:r>
        <w:t xml:space="preserve">Az akcióterületek pontos lehatárolása még nem történt meg, az függ bizonyos fejlesztési lehetőségek </w:t>
      </w:r>
      <w:r w:rsidR="00F6189B">
        <w:t>realizálódásától</w:t>
      </w:r>
      <w:r w:rsidR="00932435">
        <w:t>, a még teljességében nem ismert jogosultsági kritériumoktól</w:t>
      </w:r>
      <w:r w:rsidR="00F6189B">
        <w:t xml:space="preserve"> illetve egyes partnerek </w:t>
      </w:r>
      <w:r w:rsidR="00932435">
        <w:t xml:space="preserve">tényleges </w:t>
      </w:r>
      <w:r w:rsidR="00F6189B">
        <w:t xml:space="preserve">együttműködésétől is. </w:t>
      </w:r>
      <w:r>
        <w:t xml:space="preserve"> </w:t>
      </w:r>
      <w:r w:rsidRPr="00A04215">
        <w:t xml:space="preserve"> </w:t>
      </w:r>
    </w:p>
    <w:p w:rsidR="00D94019" w:rsidRPr="004A76F9" w:rsidRDefault="004A76F9" w:rsidP="000B47E7">
      <w:pPr>
        <w:pStyle w:val="ITSSzovegtest"/>
      </w:pPr>
      <w:r w:rsidRPr="004A76F9">
        <w:t>E</w:t>
      </w:r>
      <w:r>
        <w:t xml:space="preserve">rzsébetvárosban hat akcióterület került lehatárolásra, ezeket a területi célokhoz való illeszkedésükkel jelenítjük meg: </w:t>
      </w:r>
    </w:p>
    <w:p w:rsidR="004A76F9" w:rsidRPr="004A76F9" w:rsidRDefault="004A76F9" w:rsidP="004A76F9">
      <w:pPr>
        <w:pStyle w:val="ITSSzovegtest"/>
      </w:pPr>
    </w:p>
    <w:tbl>
      <w:tblPr>
        <w:tblStyle w:val="Rcsostblzat"/>
        <w:tblW w:w="0" w:type="auto"/>
        <w:tblLook w:val="04A0" w:firstRow="1" w:lastRow="0" w:firstColumn="1" w:lastColumn="0" w:noHBand="0" w:noVBand="1"/>
      </w:tblPr>
      <w:tblGrid>
        <w:gridCol w:w="4889"/>
        <w:gridCol w:w="4889"/>
      </w:tblGrid>
      <w:tr w:rsidR="004A76F9" w:rsidRPr="007B1C10" w:rsidTr="004A76F9">
        <w:tc>
          <w:tcPr>
            <w:tcW w:w="4889" w:type="dxa"/>
          </w:tcPr>
          <w:p w:rsidR="004A76F9" w:rsidRPr="007B1C10" w:rsidRDefault="004A76F9" w:rsidP="007B1C10">
            <w:pPr>
              <w:pStyle w:val="ITSSzovegtest"/>
              <w:spacing w:before="0" w:after="0"/>
              <w:rPr>
                <w:b/>
                <w:sz w:val="20"/>
              </w:rPr>
            </w:pPr>
            <w:r w:rsidRPr="007B1C10">
              <w:rPr>
                <w:b/>
                <w:sz w:val="20"/>
              </w:rPr>
              <w:t>Területi cél</w:t>
            </w:r>
          </w:p>
        </w:tc>
        <w:tc>
          <w:tcPr>
            <w:tcW w:w="4889" w:type="dxa"/>
          </w:tcPr>
          <w:p w:rsidR="004A76F9" w:rsidRPr="007B1C10" w:rsidRDefault="004A76F9" w:rsidP="007B1C10">
            <w:pPr>
              <w:pStyle w:val="ITSSzovegtest"/>
              <w:spacing w:before="0" w:after="0"/>
              <w:rPr>
                <w:b/>
                <w:sz w:val="20"/>
              </w:rPr>
            </w:pPr>
            <w:r w:rsidRPr="007B1C10">
              <w:rPr>
                <w:b/>
                <w:sz w:val="20"/>
              </w:rPr>
              <w:t>Akcióterületek (AT)</w:t>
            </w:r>
          </w:p>
        </w:tc>
      </w:tr>
      <w:tr w:rsidR="004A76F9" w:rsidRPr="007B1C10" w:rsidTr="004A76F9">
        <w:tc>
          <w:tcPr>
            <w:tcW w:w="4889" w:type="dxa"/>
          </w:tcPr>
          <w:p w:rsidR="004A76F9" w:rsidRPr="007B1C10" w:rsidRDefault="004A76F9" w:rsidP="007B1C10">
            <w:pPr>
              <w:pStyle w:val="ITSSzovegtest"/>
              <w:spacing w:before="0" w:after="0"/>
              <w:rPr>
                <w:sz w:val="20"/>
              </w:rPr>
            </w:pPr>
            <w:r w:rsidRPr="007B1C10">
              <w:rPr>
                <w:bCs/>
                <w:sz w:val="20"/>
              </w:rPr>
              <w:t>Zsidó negyed komplex funkcionális fejlesztése</w:t>
            </w:r>
          </w:p>
        </w:tc>
        <w:tc>
          <w:tcPr>
            <w:tcW w:w="4889" w:type="dxa"/>
          </w:tcPr>
          <w:p w:rsidR="004A76F9" w:rsidRPr="007B1C10" w:rsidRDefault="004A76F9" w:rsidP="007B1C10">
            <w:pPr>
              <w:pStyle w:val="ITSSzovegtest"/>
              <w:spacing w:before="0" w:after="0"/>
              <w:rPr>
                <w:sz w:val="20"/>
              </w:rPr>
            </w:pPr>
            <w:r w:rsidRPr="007B1C10">
              <w:rPr>
                <w:sz w:val="20"/>
              </w:rPr>
              <w:t xml:space="preserve">AT1: </w:t>
            </w:r>
            <w:r w:rsidRPr="007B1C10">
              <w:rPr>
                <w:bCs/>
                <w:sz w:val="20"/>
              </w:rPr>
              <w:t>Klauzál tér és környéke fejlesztése</w:t>
            </w:r>
          </w:p>
        </w:tc>
      </w:tr>
      <w:tr w:rsidR="004A76F9" w:rsidRPr="007B1C10" w:rsidTr="004A76F9">
        <w:tc>
          <w:tcPr>
            <w:tcW w:w="4889" w:type="dxa"/>
          </w:tcPr>
          <w:p w:rsidR="004A76F9" w:rsidRPr="007B1C10" w:rsidRDefault="004A76F9" w:rsidP="007B1C10">
            <w:pPr>
              <w:pStyle w:val="ITSSzovegtest"/>
              <w:spacing w:before="0" w:after="0"/>
              <w:rPr>
                <w:sz w:val="20"/>
              </w:rPr>
            </w:pPr>
            <w:r w:rsidRPr="007B1C10">
              <w:rPr>
                <w:bCs/>
                <w:sz w:val="20"/>
              </w:rPr>
              <w:t>Nagy kereskedelmi tengelyek felélesztése</w:t>
            </w:r>
          </w:p>
        </w:tc>
        <w:tc>
          <w:tcPr>
            <w:tcW w:w="4889" w:type="dxa"/>
          </w:tcPr>
          <w:p w:rsidR="004A76F9" w:rsidRPr="007B1C10" w:rsidRDefault="004A76F9" w:rsidP="007B1C10">
            <w:pPr>
              <w:pStyle w:val="ITSSzovegtest"/>
              <w:spacing w:before="0" w:after="0"/>
              <w:rPr>
                <w:sz w:val="20"/>
              </w:rPr>
            </w:pPr>
            <w:r w:rsidRPr="007B1C10">
              <w:rPr>
                <w:sz w:val="20"/>
              </w:rPr>
              <w:t>AT2: Erzsébet körút</w:t>
            </w:r>
          </w:p>
        </w:tc>
      </w:tr>
      <w:tr w:rsidR="004A76F9" w:rsidRPr="007B1C10" w:rsidTr="004A76F9">
        <w:tc>
          <w:tcPr>
            <w:tcW w:w="4889" w:type="dxa"/>
          </w:tcPr>
          <w:p w:rsidR="004A76F9" w:rsidRPr="007B1C10" w:rsidRDefault="004A76F9" w:rsidP="007B1C10">
            <w:pPr>
              <w:pStyle w:val="ITSSzovegtest"/>
              <w:spacing w:before="0" w:after="0"/>
              <w:rPr>
                <w:sz w:val="20"/>
              </w:rPr>
            </w:pPr>
          </w:p>
        </w:tc>
        <w:tc>
          <w:tcPr>
            <w:tcW w:w="4889" w:type="dxa"/>
          </w:tcPr>
          <w:p w:rsidR="004A76F9" w:rsidRPr="007B1C10" w:rsidRDefault="004A76F9" w:rsidP="007B1C10">
            <w:pPr>
              <w:pStyle w:val="ITSSzovegtest"/>
              <w:spacing w:before="0" w:after="0"/>
              <w:rPr>
                <w:sz w:val="20"/>
              </w:rPr>
            </w:pPr>
            <w:r w:rsidRPr="007B1C10">
              <w:rPr>
                <w:sz w:val="20"/>
              </w:rPr>
              <w:t>AT3: Rákóczi út</w:t>
            </w:r>
          </w:p>
        </w:tc>
      </w:tr>
      <w:tr w:rsidR="004A76F9" w:rsidRPr="007B1C10" w:rsidTr="004A76F9">
        <w:tc>
          <w:tcPr>
            <w:tcW w:w="4889" w:type="dxa"/>
          </w:tcPr>
          <w:p w:rsidR="004A76F9" w:rsidRPr="007B1C10" w:rsidRDefault="004A76F9" w:rsidP="007B1C10">
            <w:pPr>
              <w:pStyle w:val="ITSSzovegtest"/>
              <w:spacing w:before="0" w:after="0"/>
              <w:rPr>
                <w:sz w:val="20"/>
              </w:rPr>
            </w:pPr>
            <w:r w:rsidRPr="007B1C10">
              <w:rPr>
                <w:sz w:val="20"/>
              </w:rPr>
              <w:t>Külső Erzsébetváros leromlott területeinek fejlesztése</w:t>
            </w:r>
          </w:p>
        </w:tc>
        <w:tc>
          <w:tcPr>
            <w:tcW w:w="4889" w:type="dxa"/>
          </w:tcPr>
          <w:p w:rsidR="004A76F9" w:rsidRPr="007B1C10" w:rsidRDefault="004A76F9" w:rsidP="007B1C10">
            <w:pPr>
              <w:pStyle w:val="ITSSzovegtest"/>
              <w:spacing w:before="0" w:after="0"/>
              <w:rPr>
                <w:sz w:val="20"/>
              </w:rPr>
            </w:pPr>
            <w:r w:rsidRPr="007B1C10">
              <w:rPr>
                <w:sz w:val="20"/>
              </w:rPr>
              <w:t>AT4: Csikágó szociális városrehabilitációja</w:t>
            </w:r>
          </w:p>
        </w:tc>
      </w:tr>
      <w:tr w:rsidR="004A76F9" w:rsidRPr="007B1C10" w:rsidTr="004A76F9">
        <w:tc>
          <w:tcPr>
            <w:tcW w:w="4889" w:type="dxa"/>
          </w:tcPr>
          <w:p w:rsidR="004A76F9" w:rsidRPr="007B1C10" w:rsidRDefault="004A76F9" w:rsidP="007B1C10">
            <w:pPr>
              <w:pStyle w:val="ITSSzovegtest"/>
              <w:spacing w:before="0" w:after="0"/>
              <w:rPr>
                <w:sz w:val="20"/>
              </w:rPr>
            </w:pPr>
          </w:p>
        </w:tc>
        <w:tc>
          <w:tcPr>
            <w:tcW w:w="4889" w:type="dxa"/>
          </w:tcPr>
          <w:p w:rsidR="004A76F9" w:rsidRPr="007B1C10" w:rsidRDefault="004A76F9" w:rsidP="003A2A4A">
            <w:pPr>
              <w:pStyle w:val="ITSSzovegtest"/>
              <w:spacing w:before="0" w:after="0"/>
              <w:rPr>
                <w:sz w:val="20"/>
              </w:rPr>
            </w:pPr>
            <w:r w:rsidRPr="007B1C10">
              <w:rPr>
                <w:sz w:val="20"/>
              </w:rPr>
              <w:t>AT</w:t>
            </w:r>
            <w:r w:rsidR="001A61FF" w:rsidRPr="007B1C10">
              <w:rPr>
                <w:sz w:val="20"/>
              </w:rPr>
              <w:t>5: Százház utca és környékének</w:t>
            </w:r>
            <w:r w:rsidRPr="007B1C10">
              <w:rPr>
                <w:sz w:val="20"/>
              </w:rPr>
              <w:t xml:space="preserve"> </w:t>
            </w:r>
            <w:r w:rsidR="001A61FF" w:rsidRPr="003A2A4A">
              <w:rPr>
                <w:sz w:val="20"/>
              </w:rPr>
              <w:t>megújítása</w:t>
            </w:r>
          </w:p>
        </w:tc>
      </w:tr>
      <w:tr w:rsidR="001A61FF" w:rsidRPr="007B1C10" w:rsidTr="004A76F9">
        <w:tc>
          <w:tcPr>
            <w:tcW w:w="4889" w:type="dxa"/>
          </w:tcPr>
          <w:p w:rsidR="001A61FF" w:rsidRPr="007B1C10" w:rsidRDefault="001A61FF" w:rsidP="007B1C10">
            <w:pPr>
              <w:pStyle w:val="ITSSzovegtest"/>
              <w:spacing w:before="0" w:after="0"/>
              <w:rPr>
                <w:sz w:val="20"/>
              </w:rPr>
            </w:pPr>
            <w:r w:rsidRPr="007B1C10">
              <w:rPr>
                <w:bCs/>
                <w:sz w:val="20"/>
              </w:rPr>
              <w:t>Városrészközpontok közterületi, funkcionális fejlesztése</w:t>
            </w:r>
          </w:p>
        </w:tc>
        <w:tc>
          <w:tcPr>
            <w:tcW w:w="4889" w:type="dxa"/>
          </w:tcPr>
          <w:p w:rsidR="001A61FF" w:rsidRPr="007B1C10" w:rsidRDefault="001A61FF" w:rsidP="007D25BB">
            <w:pPr>
              <w:pStyle w:val="ITSSzovegtest"/>
              <w:spacing w:before="0" w:after="0"/>
              <w:rPr>
                <w:sz w:val="20"/>
              </w:rPr>
            </w:pPr>
            <w:r w:rsidRPr="007B1C10">
              <w:rPr>
                <w:sz w:val="20"/>
              </w:rPr>
              <w:t>AT6: Almássy tér</w:t>
            </w:r>
            <w:r w:rsidR="007D25BB">
              <w:rPr>
                <w:sz w:val="20"/>
              </w:rPr>
              <w:t>, Rózsák tere és</w:t>
            </w:r>
            <w:r w:rsidRPr="007B1C10">
              <w:rPr>
                <w:sz w:val="20"/>
              </w:rPr>
              <w:t xml:space="preserve">  Garay tér</w:t>
            </w:r>
          </w:p>
        </w:tc>
      </w:tr>
    </w:tbl>
    <w:p w:rsidR="001A61FF" w:rsidRDefault="001A61FF" w:rsidP="000B47E7">
      <w:pPr>
        <w:pStyle w:val="ITSSzovegtest"/>
      </w:pPr>
    </w:p>
    <w:p w:rsidR="00FB3E00" w:rsidRDefault="007B1C10" w:rsidP="000B47E7">
      <w:pPr>
        <w:pStyle w:val="ITSSzovegtest"/>
      </w:pPr>
      <w:r>
        <w:rPr>
          <w:b/>
          <w:sz w:val="20"/>
        </w:rPr>
        <w:t>AT1-</w:t>
      </w:r>
      <w:r w:rsidRPr="007B1C10">
        <w:rPr>
          <w:b/>
          <w:sz w:val="20"/>
        </w:rPr>
        <w:t xml:space="preserve"> </w:t>
      </w:r>
      <w:r w:rsidRPr="007B1C10">
        <w:rPr>
          <w:b/>
          <w:bCs/>
          <w:sz w:val="20"/>
        </w:rPr>
        <w:t>Klauzál tér és környéke fejlesztése:</w:t>
      </w:r>
      <w:r>
        <w:rPr>
          <w:bCs/>
          <w:sz w:val="20"/>
        </w:rPr>
        <w:t xml:space="preserve"> </w:t>
      </w:r>
      <w:r w:rsidR="001A61FF">
        <w:t>A Zsidónegyed</w:t>
      </w:r>
      <w:r>
        <w:t xml:space="preserve"> egész Erzsébetváros szempontjából kiemelkedő jelentőségű terület, hiszen ez adja a kerület gazdaságának húzóerejét, fejlesztése a kerület fővároson belüli pozícionálása, az elérhető helyi adóbevételek szempontjából is döntő fontossággal bír. A Zsidónegyed ugyanakkor éles versenyhelyzetben van a többi belvárosi területtel, mind turisztikai, mind a belvárosi környezetet fontosnak tartó elsősorban kreatív ipari vállalkozások, szálloda- és vendéglátóipari stb. szereplők vonzása, megtelepedése terén. Ezért különösen fontos a negyed rehabilitációja, gazdasági potenciájának fejlesztése, i</w:t>
      </w:r>
      <w:r w:rsidR="00FB3E00">
        <w:t>lletve építészeti és kulturális örökségének megvédése és fejlesztése</w:t>
      </w:r>
      <w:r>
        <w:t>.</w:t>
      </w:r>
    </w:p>
    <w:p w:rsidR="00FB3E00" w:rsidRDefault="00FB3E00" w:rsidP="000B47E7">
      <w:pPr>
        <w:pStyle w:val="ITSSzovegtest"/>
      </w:pPr>
      <w:r w:rsidRPr="00FB3E00">
        <w:rPr>
          <w:b/>
        </w:rPr>
        <w:t>AT2 – Erzsébet körúti akcióterület:</w:t>
      </w:r>
      <w:r>
        <w:t xml:space="preserve"> Az Erzsébet körút a kerület és a főváros egyik legjelentősebb hagyományos kereskedelmi tengelye, mely funkcionálisan és környezetileg is erősen pusztulásnak indult. A körút alacsony minőségű kereskedelmi és vendéglátó funkciókkal van többnyire ellátva, illetve jelentős a kihasználatlan, üresen álló kereskedelmi helyiségek száma is. Mind a kerület, mind a teljes belső városi zóna újrapozícionálásának egyik kulcsfontosságú fejlesztési célja ezért a körút funkcionális és környezeti megújítása, mely csak a Fővárossal és a szomszédos érintett kerületekkel együttműködésben valósítható meg.</w:t>
      </w:r>
    </w:p>
    <w:p w:rsidR="00D94019" w:rsidRPr="00FB3E00" w:rsidRDefault="00FB3E00" w:rsidP="000B47E7">
      <w:pPr>
        <w:pStyle w:val="ITSSzovegtest"/>
        <w:rPr>
          <w:b/>
        </w:rPr>
      </w:pPr>
      <w:r w:rsidRPr="00FB3E00">
        <w:rPr>
          <w:b/>
        </w:rPr>
        <w:t xml:space="preserve">AT3 – Rákóczi úti akcióterület: </w:t>
      </w:r>
      <w:r w:rsidRPr="00FB3E00">
        <w:t>A kerület határát is jelentő Rákóczi út</w:t>
      </w:r>
      <w:r>
        <w:t xml:space="preserve"> funkcióvesztése és környezeti állapotának romlása még szembetűnőbb, mint a körúté. A jelenleg nagyforgalmú közlekedési folyosó revitalizációja a Főváros egyik </w:t>
      </w:r>
      <w:r w:rsidR="007D2154">
        <w:t xml:space="preserve">fő fejlesztési törekvése, melynek keretében forgalomcsillapított, </w:t>
      </w:r>
      <w:r w:rsidR="007D2154">
        <w:lastRenderedPageBreak/>
        <w:t xml:space="preserve">környezetbarát közlekedéssel ellátott utat kíván létrehozni, mely újra teret enged a városi közösségi és kereskedelmi életnek. A kerület ehhez a folyamathoz kíván csatlakozni az akcióterületi kijelöléssel. </w:t>
      </w:r>
      <w:r>
        <w:rPr>
          <w:b/>
        </w:rPr>
        <w:t xml:space="preserve"> </w:t>
      </w:r>
      <w:r w:rsidRPr="00FB3E00">
        <w:t xml:space="preserve"> </w:t>
      </w:r>
      <w:r w:rsidRPr="00FB3E00">
        <w:rPr>
          <w:b/>
        </w:rPr>
        <w:t xml:space="preserve"> </w:t>
      </w:r>
      <w:r w:rsidR="001A61FF" w:rsidRPr="00FB3E00">
        <w:rPr>
          <w:b/>
        </w:rPr>
        <w:t xml:space="preserve"> </w:t>
      </w:r>
    </w:p>
    <w:p w:rsidR="007D2154" w:rsidRDefault="007D2154" w:rsidP="000B47E7">
      <w:pPr>
        <w:pStyle w:val="ITSSzovegtest"/>
        <w:rPr>
          <w:sz w:val="20"/>
        </w:rPr>
      </w:pPr>
      <w:r w:rsidRPr="007D2154">
        <w:rPr>
          <w:b/>
        </w:rPr>
        <w:t xml:space="preserve">AT4 - </w:t>
      </w:r>
      <w:r w:rsidRPr="007D2154">
        <w:rPr>
          <w:b/>
          <w:sz w:val="20"/>
        </w:rPr>
        <w:t>Csikágó szociális városrehabilitációja:</w:t>
      </w:r>
      <w:r>
        <w:rPr>
          <w:sz w:val="20"/>
        </w:rPr>
        <w:t xml:space="preserve"> A Külső-Erzsébetváros a kerület leghátrányosabb helyzetű városrésze a lakosság társadalmi összetétele és a laká</w:t>
      </w:r>
      <w:r w:rsidR="00584FCD">
        <w:rPr>
          <w:sz w:val="20"/>
        </w:rPr>
        <w:t xml:space="preserve">sállomány jellemzői szerint is, bár szegregátum és veszélyeztetett terület nem található városrészben. </w:t>
      </w:r>
      <w:r>
        <w:rPr>
          <w:sz w:val="20"/>
        </w:rPr>
        <w:t xml:space="preserve">A </w:t>
      </w:r>
      <w:r w:rsidR="00584FCD">
        <w:rPr>
          <w:sz w:val="20"/>
        </w:rPr>
        <w:t>szociális városrehabilitációs TFP térkép (</w:t>
      </w:r>
      <w:r w:rsidR="00584FCD" w:rsidRPr="003A2A4A">
        <w:rPr>
          <w:sz w:val="20"/>
        </w:rPr>
        <w:t>lásd Antiszegregációs Program c. fejezet</w:t>
      </w:r>
      <w:r w:rsidR="00584FCD">
        <w:rPr>
          <w:sz w:val="20"/>
        </w:rPr>
        <w:t xml:space="preserve">) szerint is a főváros alacsony státuszú lakossága jelentős mértékben koncentrálódik a városrészben, azon belül is István utca és a Thököly út közötti sáv számít a legproblémásabb területnek, annak ellenére, hogy a Garay tér lakó- és kereskedelmi célú fejlesztése már korábban megtörtént. Ezért a „Csikágó” negyed szociális városrehabilitációs akcióterületként való kijelölését az önkormányzat megalapozottnak látja.   </w:t>
      </w:r>
    </w:p>
    <w:p w:rsidR="007D2154" w:rsidRDefault="00584FCD" w:rsidP="000B47E7">
      <w:pPr>
        <w:pStyle w:val="ITSSzovegtest"/>
        <w:rPr>
          <w:sz w:val="20"/>
        </w:rPr>
      </w:pPr>
      <w:r w:rsidRPr="00584FCD">
        <w:rPr>
          <w:b/>
          <w:sz w:val="20"/>
        </w:rPr>
        <w:t xml:space="preserve">AT5 – Százház utca és környéke akcióterület: </w:t>
      </w:r>
      <w:r w:rsidRPr="00584FCD">
        <w:rPr>
          <w:sz w:val="20"/>
        </w:rPr>
        <w:t xml:space="preserve">A </w:t>
      </w:r>
      <w:r>
        <w:rPr>
          <w:sz w:val="20"/>
        </w:rPr>
        <w:t xml:space="preserve">Csikágó mellett a Verseny utca – Dózsa György út – Thököly út által határolt háromszög a társadalmilag és fizikailag leginkább leromlott területe a kerületnek. Az utóbbi években az önkormányzat felszámolta az elgettósodott Verseny utcai </w:t>
      </w:r>
      <w:r w:rsidR="00E2195F">
        <w:rPr>
          <w:sz w:val="20"/>
        </w:rPr>
        <w:t xml:space="preserve">önkormányzati tulajdonú lakóépületeket, de ennek és a már korábban történt fejlesztések ellenére, a hátrányos helyzetű lakosság aránya még mindig jelentős a területen. A terület további leromlásának megakadályozása miatt is fontos, a terület középpontjában lévő önkormányzati üres telek fejlesztési </w:t>
      </w:r>
      <w:r w:rsidR="00E2195F" w:rsidRPr="003A2A4A">
        <w:rPr>
          <w:sz w:val="20"/>
        </w:rPr>
        <w:t>potenciáljának</w:t>
      </w:r>
      <w:r w:rsidR="00E2195F">
        <w:rPr>
          <w:sz w:val="20"/>
        </w:rPr>
        <w:t xml:space="preserve"> kihasználása, melynek keretében az önkormányzat a szociális lakhatási lehetőségek körét kívánja bővíteni, illetve közösségi és egyéb funkciókat létrehozni. </w:t>
      </w:r>
    </w:p>
    <w:p w:rsidR="00D94019" w:rsidRDefault="00E2195F" w:rsidP="000B47E7">
      <w:pPr>
        <w:pStyle w:val="ITSSzovegtest"/>
        <w:rPr>
          <w:sz w:val="20"/>
        </w:rPr>
      </w:pPr>
      <w:r w:rsidRPr="004F761B">
        <w:rPr>
          <w:b/>
          <w:sz w:val="20"/>
        </w:rPr>
        <w:t>AT6 – Városrész központok funkcionális és közterületi fejlesztése</w:t>
      </w:r>
      <w:r>
        <w:rPr>
          <w:sz w:val="20"/>
        </w:rPr>
        <w:t>: Középső- és Külső-Erzsébetváros</w:t>
      </w:r>
      <w:r w:rsidR="004F761B">
        <w:rPr>
          <w:sz w:val="20"/>
        </w:rPr>
        <w:t xml:space="preserve"> kereskedelmi és közösségi </w:t>
      </w:r>
      <w:r>
        <w:rPr>
          <w:sz w:val="20"/>
        </w:rPr>
        <w:t>funkcióhiánya</w:t>
      </w:r>
      <w:r w:rsidR="004F761B">
        <w:rPr>
          <w:sz w:val="20"/>
        </w:rPr>
        <w:t>,</w:t>
      </w:r>
      <w:r>
        <w:rPr>
          <w:sz w:val="20"/>
        </w:rPr>
        <w:t xml:space="preserve"> monoton sűrű beépítettsége</w:t>
      </w:r>
      <w:r w:rsidR="004F761B">
        <w:rPr>
          <w:sz w:val="20"/>
        </w:rPr>
        <w:t>, az épületek szinte egységesen leromlott állapota</w:t>
      </w:r>
      <w:r>
        <w:rPr>
          <w:sz w:val="20"/>
        </w:rPr>
        <w:t xml:space="preserve"> indokolja, hogy akcióterületnek nyilvánítsák a két </w:t>
      </w:r>
      <w:r w:rsidR="004F761B">
        <w:rPr>
          <w:sz w:val="20"/>
        </w:rPr>
        <w:t xml:space="preserve">városrész központi tereit. </w:t>
      </w:r>
      <w:r w:rsidR="007D2154">
        <w:rPr>
          <w:sz w:val="20"/>
        </w:rPr>
        <w:t xml:space="preserve"> </w:t>
      </w:r>
    </w:p>
    <w:p w:rsidR="009A2F4F" w:rsidRDefault="009A2F4F" w:rsidP="000B47E7">
      <w:pPr>
        <w:pStyle w:val="ITSSzovegtest"/>
        <w:rPr>
          <w:sz w:val="20"/>
        </w:rPr>
      </w:pPr>
    </w:p>
    <w:p w:rsidR="009A2F4F" w:rsidRDefault="009A2F4F" w:rsidP="000B47E7">
      <w:pPr>
        <w:pStyle w:val="ITSSzovegtest"/>
      </w:pPr>
      <w:r>
        <w:rPr>
          <w:noProof/>
          <w:lang w:eastAsia="hu-HU"/>
        </w:rPr>
        <w:drawing>
          <wp:inline distT="0" distB="0" distL="0" distR="0" wp14:anchorId="0070661E" wp14:editId="730A39BE">
            <wp:extent cx="6120130" cy="4290557"/>
            <wp:effectExtent l="0" t="0" r="0" b="0"/>
            <wp:docPr id="1" name="Kép 1" descr="X:\2014-037 ITS Kerületek\_VII. kerület\VII. ker. Akcióterületek\akcioteruletek_VII. kerul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2014-037 ITS Kerületek\_VII. kerület\VII. ker. Akcióterületek\akcioteruletek_VII. kerulet.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130" cy="4290557"/>
                    </a:xfrm>
                    <a:prstGeom prst="rect">
                      <a:avLst/>
                    </a:prstGeom>
                    <a:noFill/>
                    <a:ln>
                      <a:noFill/>
                    </a:ln>
                  </pic:spPr>
                </pic:pic>
              </a:graphicData>
            </a:graphic>
          </wp:inline>
        </w:drawing>
      </w:r>
    </w:p>
    <w:p w:rsidR="003A2A4A" w:rsidRDefault="003A2A4A">
      <w:pPr>
        <w:spacing w:line="240" w:lineRule="auto"/>
        <w:rPr>
          <w:rFonts w:asciiTheme="minorHAnsi" w:hAnsiTheme="minorHAnsi"/>
          <w:szCs w:val="20"/>
          <w:lang w:eastAsia="en-US"/>
        </w:rPr>
      </w:pPr>
      <w:r>
        <w:br w:type="page"/>
      </w:r>
    </w:p>
    <w:p w:rsidR="00BE66B0" w:rsidRDefault="00BE66B0" w:rsidP="00BF577B">
      <w:pPr>
        <w:pStyle w:val="ITSFejezet3"/>
      </w:pPr>
      <w:bookmarkStart w:id="40" w:name="_Toc416883412"/>
      <w:bookmarkStart w:id="41" w:name="_Toc416941918"/>
      <w:bookmarkStart w:id="42" w:name="_Toc421529142"/>
      <w:r>
        <w:lastRenderedPageBreak/>
        <w:t>Az egyes akcióterületek</w:t>
      </w:r>
      <w:r w:rsidR="00BF577B">
        <w:t xml:space="preserve"> részletes bemutatása</w:t>
      </w:r>
      <w:bookmarkEnd w:id="40"/>
      <w:bookmarkEnd w:id="41"/>
      <w:bookmarkEnd w:id="42"/>
      <w:r w:rsidR="00BF577B">
        <w:t xml:space="preserve"> </w:t>
      </w:r>
    </w:p>
    <w:p w:rsidR="00281079" w:rsidRDefault="00281079" w:rsidP="000B47E7">
      <w:pPr>
        <w:pStyle w:val="ITSSzovegtest"/>
      </w:pPr>
    </w:p>
    <w:tbl>
      <w:tblPr>
        <w:tblStyle w:val="ITSTablazat"/>
        <w:tblW w:w="0" w:type="auto"/>
        <w:tblLook w:val="04A0" w:firstRow="1" w:lastRow="0" w:firstColumn="1" w:lastColumn="0" w:noHBand="0" w:noVBand="1"/>
      </w:tblPr>
      <w:tblGrid>
        <w:gridCol w:w="2915"/>
        <w:gridCol w:w="6723"/>
      </w:tblGrid>
      <w:tr w:rsidR="00281079" w:rsidTr="002810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281079" w:rsidRDefault="00281079">
            <w:pPr>
              <w:pStyle w:val="Tablazatswot"/>
              <w:rPr>
                <w:lang w:eastAsia="en-US"/>
              </w:rPr>
            </w:pPr>
            <w:r>
              <w:t>Akcióterület neve: Klauzál tér és környéke</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t>Akcióterület elhelyezkedése, városszerkezeti helyzete</w:t>
            </w:r>
          </w:p>
        </w:tc>
        <w:tc>
          <w:tcPr>
            <w:tcW w:w="6723" w:type="dxa"/>
            <w:tcBorders>
              <w:top w:val="single" w:sz="4" w:space="0" w:color="244BAE"/>
              <w:left w:val="nil"/>
              <w:bottom w:val="single" w:sz="4" w:space="0" w:color="244BAE"/>
              <w:right w:val="nil"/>
            </w:tcBorders>
            <w:hideMark/>
          </w:tcPr>
          <w:p w:rsidR="00281079" w:rsidRDefault="00281079" w:rsidP="00F55ABF">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 xml:space="preserve">A Klauzál tér a Zsidónegyed (hozzávetőleg a Király utca, </w:t>
            </w:r>
            <w:r w:rsidR="00F55ABF">
              <w:rPr>
                <w:rFonts w:ascii="Calibri" w:eastAsia="Times New Roman" w:hAnsi="Calibri"/>
                <w:caps w:val="0"/>
                <w:color w:val="auto"/>
                <w:sz w:val="18"/>
                <w:szCs w:val="18"/>
              </w:rPr>
              <w:t>K</w:t>
            </w:r>
            <w:r>
              <w:rPr>
                <w:rFonts w:ascii="Calibri" w:eastAsia="Times New Roman" w:hAnsi="Calibri"/>
                <w:caps w:val="0"/>
                <w:color w:val="auto"/>
                <w:sz w:val="18"/>
                <w:szCs w:val="18"/>
              </w:rPr>
              <w:t>ertész utca, Dohány utca és Károly körút által határolt terület) egyik fontos központja</w:t>
            </w:r>
            <w:r w:rsidR="00F55ABF">
              <w:rPr>
                <w:rFonts w:ascii="Calibri" w:eastAsia="Times New Roman" w:hAnsi="Calibri"/>
                <w:caps w:val="0"/>
                <w:color w:val="auto"/>
                <w:sz w:val="18"/>
                <w:szCs w:val="18"/>
              </w:rPr>
              <w:t>. Mint a Belső-Erzsébetváros része, a belváros integráns részét képezi, mely az utóbbi években egyre inkább a főváros egyik meghatározó turisztikai densztinációvá vált, és gazdaságilag is erősödő szerepet tölt be.</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t>Akcióterület jelenlegi állapota, funkcionális összetétele, a fejlesztés indoklása</w:t>
            </w:r>
          </w:p>
        </w:tc>
        <w:tc>
          <w:tcPr>
            <w:tcW w:w="6723" w:type="dxa"/>
            <w:tcBorders>
              <w:top w:val="single" w:sz="4" w:space="0" w:color="244BAE"/>
              <w:left w:val="nil"/>
              <w:bottom w:val="single" w:sz="4" w:space="0" w:color="244BAE"/>
              <w:right w:val="nil"/>
            </w:tcBorders>
            <w:hideMark/>
          </w:tcPr>
          <w:p w:rsidR="00281079" w:rsidRDefault="00281079">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A Zsidónegyed egy hagyományosan nagyon magas sűrűségű, rossz lakás-összetételű és műszaki állapotú lakóterület. A rendszerváltás után meginduló megújítási folyamat (Király utca, Madách sétány, Gozsdu udvar) sok esetben a történeti értékek figyelmen kívül hagyásával</w:t>
            </w:r>
            <w:r w:rsidR="006C3063">
              <w:rPr>
                <w:rFonts w:ascii="Calibri" w:eastAsia="Times New Roman" w:hAnsi="Calibri"/>
                <w:caps w:val="0"/>
                <w:color w:val="auto"/>
                <w:sz w:val="18"/>
                <w:szCs w:val="18"/>
              </w:rPr>
              <w:t xml:space="preserve"> valósult meg</w:t>
            </w:r>
            <w:r>
              <w:rPr>
                <w:rFonts w:ascii="Calibri" w:eastAsia="Times New Roman" w:hAnsi="Calibri"/>
                <w:caps w:val="0"/>
                <w:color w:val="auto"/>
                <w:sz w:val="18"/>
                <w:szCs w:val="18"/>
              </w:rPr>
              <w:t>. Az ezredforduló után a megjelenő nemzetközi turizmus sajátos felhajtó erőt jelent a területnek, amely megindította a magán ingatlanfejlesztést.  A Klauzál tér</w:t>
            </w:r>
            <w:r w:rsidR="006C3063">
              <w:rPr>
                <w:rFonts w:ascii="Calibri" w:eastAsia="Times New Roman" w:hAnsi="Calibri"/>
                <w:caps w:val="0"/>
                <w:color w:val="auto"/>
                <w:sz w:val="18"/>
                <w:szCs w:val="18"/>
              </w:rPr>
              <w:t xml:space="preserve"> geometriailag</w:t>
            </w:r>
            <w:r>
              <w:rPr>
                <w:rFonts w:ascii="Calibri" w:eastAsia="Times New Roman" w:hAnsi="Calibri"/>
                <w:caps w:val="0"/>
                <w:color w:val="auto"/>
                <w:sz w:val="18"/>
                <w:szCs w:val="18"/>
              </w:rPr>
              <w:t xml:space="preserve"> a városrész központja, azonban az épületek, a közterület rossz műszaki állapota és az üzletek kiüresedése miatt mára nem tudja betölteni ezt a funkciót. </w:t>
            </w:r>
          </w:p>
          <w:p w:rsidR="00281079" w:rsidRDefault="00281079" w:rsidP="006C3063">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Az önkormányzat a tér és környékének megújítása, funkcionális fejlesztése érdekében már két fontos fejleszt</w:t>
            </w:r>
            <w:r w:rsidR="003C3D59">
              <w:rPr>
                <w:rFonts w:ascii="Calibri" w:eastAsia="Times New Roman" w:hAnsi="Calibri"/>
                <w:caps w:val="0"/>
                <w:color w:val="auto"/>
                <w:sz w:val="18"/>
                <w:szCs w:val="18"/>
              </w:rPr>
              <w:t>ést megkezdett. A Klauzál téri C</w:t>
            </w:r>
            <w:r>
              <w:rPr>
                <w:rFonts w:ascii="Calibri" w:eastAsia="Times New Roman" w:hAnsi="Calibri"/>
                <w:caps w:val="0"/>
                <w:color w:val="auto"/>
                <w:sz w:val="18"/>
                <w:szCs w:val="18"/>
              </w:rPr>
              <w:t xml:space="preserve">sarnok megújítása a hagyományos piacfunkciók erősítését és új gasztropiac funkció kialakítását célozza, miközben a szupermarket funkciója is </w:t>
            </w:r>
            <w:r w:rsidR="006C3063">
              <w:rPr>
                <w:rFonts w:ascii="Calibri" w:eastAsia="Times New Roman" w:hAnsi="Calibri"/>
                <w:caps w:val="0"/>
                <w:color w:val="auto"/>
                <w:sz w:val="18"/>
                <w:szCs w:val="18"/>
              </w:rPr>
              <w:t>meg</w:t>
            </w:r>
            <w:r>
              <w:rPr>
                <w:rFonts w:ascii="Calibri" w:eastAsia="Times New Roman" w:hAnsi="Calibri"/>
                <w:caps w:val="0"/>
                <w:color w:val="auto"/>
                <w:sz w:val="18"/>
                <w:szCs w:val="18"/>
              </w:rPr>
              <w:t>marad</w:t>
            </w:r>
            <w:r w:rsidR="006C3063">
              <w:rPr>
                <w:rFonts w:ascii="Calibri" w:eastAsia="Times New Roman" w:hAnsi="Calibri"/>
                <w:caps w:val="0"/>
                <w:color w:val="auto"/>
                <w:sz w:val="18"/>
                <w:szCs w:val="18"/>
              </w:rPr>
              <w:t xml:space="preserve">.  </w:t>
            </w:r>
            <w:r>
              <w:rPr>
                <w:rFonts w:ascii="Calibri" w:eastAsia="Times New Roman" w:hAnsi="Calibri"/>
                <w:caps w:val="0"/>
                <w:color w:val="auto"/>
                <w:sz w:val="18"/>
                <w:szCs w:val="18"/>
              </w:rPr>
              <w:t xml:space="preserve">A Csányi utca 5. önkormányzati tulajdonú műemlék épületben pedig egy Zsidó Történeti Tár kerül kialakításra, közösségi helyiséggel. Mindkét beavatkozás </w:t>
            </w:r>
            <w:r w:rsidR="00F55ABF">
              <w:rPr>
                <w:rFonts w:ascii="Calibri" w:eastAsia="Times New Roman" w:hAnsi="Calibri"/>
                <w:caps w:val="0"/>
                <w:color w:val="auto"/>
                <w:sz w:val="18"/>
                <w:szCs w:val="18"/>
              </w:rPr>
              <w:t xml:space="preserve">fejleszti </w:t>
            </w:r>
            <w:r>
              <w:rPr>
                <w:rFonts w:ascii="Calibri" w:eastAsia="Times New Roman" w:hAnsi="Calibri"/>
                <w:caps w:val="0"/>
                <w:color w:val="auto"/>
                <w:sz w:val="18"/>
                <w:szCs w:val="18"/>
              </w:rPr>
              <w:t xml:space="preserve">az akcióterület és az egész Zsidónegyed funkcionális gazdagságát, kulturális sokszínűségét és turisztikai desztináció </w:t>
            </w:r>
            <w:r w:rsidR="00F55ABF">
              <w:rPr>
                <w:rFonts w:ascii="Calibri" w:eastAsia="Times New Roman" w:hAnsi="Calibri"/>
                <w:caps w:val="0"/>
                <w:color w:val="auto"/>
                <w:sz w:val="18"/>
                <w:szCs w:val="18"/>
              </w:rPr>
              <w:t xml:space="preserve">jellegét </w:t>
            </w:r>
            <w:r>
              <w:rPr>
                <w:rFonts w:ascii="Calibri" w:eastAsia="Times New Roman" w:hAnsi="Calibri"/>
                <w:caps w:val="0"/>
                <w:color w:val="auto"/>
                <w:sz w:val="18"/>
                <w:szCs w:val="18"/>
              </w:rPr>
              <w:t xml:space="preserve">erősíti.  </w:t>
            </w:r>
          </w:p>
        </w:tc>
      </w:tr>
      <w:tr w:rsidR="00281079" w:rsidTr="003A2A4A">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t>Akcióterületi fejlesztés céljai</w:t>
            </w:r>
          </w:p>
        </w:tc>
        <w:tc>
          <w:tcPr>
            <w:tcW w:w="6723" w:type="dxa"/>
            <w:tcBorders>
              <w:top w:val="single" w:sz="4" w:space="0" w:color="244BAE"/>
              <w:left w:val="nil"/>
              <w:bottom w:val="single" w:sz="4" w:space="0" w:color="244BAE"/>
              <w:right w:val="nil"/>
            </w:tcBorders>
            <w:hideMark/>
          </w:tcPr>
          <w:p w:rsidR="00281079" w:rsidRDefault="00281079" w:rsidP="006C3063">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 xml:space="preserve">Az akcióterületi fejlesztés célja, hogy a Klauzál tér megújításával újradefiniálja a terület központját. A közterületi, zöldfelületi, közintézményi felújításokkal megerősítse a negyed lakókörnyezeti minőségét, a turisztikai </w:t>
            </w:r>
            <w:r w:rsidR="006C3063">
              <w:rPr>
                <w:rFonts w:ascii="Calibri" w:eastAsia="Times New Roman" w:hAnsi="Calibri"/>
                <w:caps w:val="0"/>
                <w:color w:val="auto"/>
                <w:sz w:val="18"/>
                <w:szCs w:val="18"/>
              </w:rPr>
              <w:t xml:space="preserve">brand </w:t>
            </w:r>
            <w:r>
              <w:rPr>
                <w:rFonts w:ascii="Calibri" w:eastAsia="Times New Roman" w:hAnsi="Calibri"/>
                <w:caps w:val="0"/>
                <w:color w:val="auto"/>
                <w:sz w:val="18"/>
                <w:szCs w:val="18"/>
              </w:rPr>
              <w:t>értékét. Lökést adjon a magán ingatlanfejlesztésnek a környező lakóépületek minőségi felújításában, a turisztikai és kreatív gazdaságba tartozó vállalkozásoknak negyed</w:t>
            </w:r>
            <w:r w:rsidR="003C3D59">
              <w:rPr>
                <w:rFonts w:ascii="Calibri" w:eastAsia="Times New Roman" w:hAnsi="Calibri"/>
                <w:caps w:val="0"/>
                <w:color w:val="auto"/>
                <w:sz w:val="18"/>
                <w:szCs w:val="18"/>
              </w:rPr>
              <w:t>b</w:t>
            </w:r>
            <w:r>
              <w:rPr>
                <w:rFonts w:ascii="Calibri" w:eastAsia="Times New Roman" w:hAnsi="Calibri"/>
                <w:caps w:val="0"/>
                <w:color w:val="auto"/>
                <w:sz w:val="18"/>
                <w:szCs w:val="18"/>
              </w:rPr>
              <w:t xml:space="preserve">en </w:t>
            </w:r>
            <w:r w:rsidR="003C3D59">
              <w:rPr>
                <w:rFonts w:ascii="Calibri" w:eastAsia="Times New Roman" w:hAnsi="Calibri"/>
                <w:caps w:val="0"/>
                <w:color w:val="auto"/>
                <w:sz w:val="18"/>
                <w:szCs w:val="18"/>
              </w:rPr>
              <w:t>való</w:t>
            </w:r>
            <w:r>
              <w:rPr>
                <w:rFonts w:ascii="Calibri" w:eastAsia="Times New Roman" w:hAnsi="Calibri"/>
                <w:caps w:val="0"/>
                <w:color w:val="auto"/>
                <w:sz w:val="18"/>
                <w:szCs w:val="18"/>
              </w:rPr>
              <w:t xml:space="preserve"> megtelepedésben.</w:t>
            </w:r>
          </w:p>
        </w:tc>
      </w:tr>
      <w:tr w:rsidR="00281079" w:rsidTr="003A2A4A">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nil"/>
              <w:right w:val="nil"/>
            </w:tcBorders>
            <w:hideMark/>
          </w:tcPr>
          <w:p w:rsidR="00281079" w:rsidRDefault="00281079">
            <w:pPr>
              <w:pStyle w:val="ITSTablazatFejlec"/>
              <w:rPr>
                <w:lang w:eastAsia="en-US"/>
              </w:rPr>
            </w:pPr>
            <w:r>
              <w:t>Tervezett beavatkozások rövid összefoglalása, szinergiák, hatások kiemelése</w:t>
            </w:r>
          </w:p>
        </w:tc>
        <w:tc>
          <w:tcPr>
            <w:tcW w:w="6723" w:type="dxa"/>
            <w:tcBorders>
              <w:top w:val="single" w:sz="4" w:space="0" w:color="244BAE"/>
              <w:left w:val="nil"/>
              <w:bottom w:val="nil"/>
              <w:right w:val="nil"/>
            </w:tcBorders>
            <w:hideMark/>
          </w:tcPr>
          <w:p w:rsidR="00281079" w:rsidRDefault="003C3D59">
            <w:pPr>
              <w:pStyle w:val="Tablazatswot"/>
              <w:spacing w:before="0" w:after="0"/>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T</w:t>
            </w:r>
            <w:r w:rsidR="00281079">
              <w:rPr>
                <w:rFonts w:ascii="Calibri" w:eastAsia="Times New Roman" w:hAnsi="Calibri"/>
                <w:caps w:val="0"/>
                <w:color w:val="auto"/>
                <w:sz w:val="18"/>
                <w:szCs w:val="18"/>
              </w:rPr>
              <w:t>ervezett beavatkozások:</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Klauzál tér közterületi és zöldfelületi megújítása részvételi tervezéssel</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mélygarázs kialakítása </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Klauzál téri társasházak homlokzati és </w:t>
            </w:r>
            <w:r w:rsidR="003C3D59">
              <w:rPr>
                <w:rFonts w:ascii="Calibri" w:eastAsia="Times New Roman" w:hAnsi="Calibri"/>
                <w:caps w:val="0"/>
                <w:color w:val="auto"/>
                <w:sz w:val="18"/>
                <w:szCs w:val="18"/>
              </w:rPr>
              <w:t xml:space="preserve">a </w:t>
            </w:r>
            <w:r>
              <w:rPr>
                <w:rFonts w:ascii="Calibri" w:eastAsia="Times New Roman" w:hAnsi="Calibri"/>
                <w:caps w:val="0"/>
                <w:color w:val="auto"/>
                <w:sz w:val="18"/>
                <w:szCs w:val="18"/>
              </w:rPr>
              <w:t xml:space="preserve">környező utcák </w:t>
            </w:r>
            <w:r w:rsidR="003C3D59">
              <w:rPr>
                <w:rFonts w:ascii="Calibri" w:eastAsia="Times New Roman" w:hAnsi="Calibri"/>
                <w:caps w:val="0"/>
                <w:color w:val="auto"/>
                <w:sz w:val="18"/>
                <w:szCs w:val="18"/>
              </w:rPr>
              <w:t>épületeinek (</w:t>
            </w:r>
            <w:r>
              <w:rPr>
                <w:rFonts w:ascii="Calibri" w:eastAsia="Times New Roman" w:hAnsi="Calibri"/>
                <w:caps w:val="0"/>
                <w:color w:val="auto"/>
                <w:sz w:val="18"/>
                <w:szCs w:val="18"/>
              </w:rPr>
              <w:t>főként műemlék</w:t>
            </w:r>
            <w:r w:rsidR="003C3D59">
              <w:rPr>
                <w:rFonts w:ascii="Calibri" w:eastAsia="Times New Roman" w:hAnsi="Calibri"/>
                <w:caps w:val="0"/>
                <w:color w:val="auto"/>
                <w:sz w:val="18"/>
                <w:szCs w:val="18"/>
              </w:rPr>
              <w:t>épületek)</w:t>
            </w:r>
            <w:r>
              <w:rPr>
                <w:rFonts w:ascii="Calibri" w:eastAsia="Times New Roman" w:hAnsi="Calibri"/>
                <w:caps w:val="0"/>
                <w:color w:val="auto"/>
                <w:sz w:val="18"/>
                <w:szCs w:val="18"/>
              </w:rPr>
              <w:t xml:space="preserve"> megújítása</w:t>
            </w:r>
            <w:r w:rsidR="003E3AA5">
              <w:rPr>
                <w:rFonts w:ascii="Calibri" w:eastAsia="Times New Roman" w:hAnsi="Calibri"/>
                <w:caps w:val="0"/>
                <w:color w:val="auto"/>
                <w:sz w:val="18"/>
                <w:szCs w:val="18"/>
              </w:rPr>
              <w:t xml:space="preserve">, </w:t>
            </w:r>
          </w:p>
          <w:p w:rsidR="003E3AA5" w:rsidRPr="003A2A4A" w:rsidRDefault="003E3AA5"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3A2A4A">
              <w:rPr>
                <w:rFonts w:ascii="Calibri" w:eastAsia="Times New Roman" w:hAnsi="Calibri"/>
                <w:caps w:val="0"/>
                <w:color w:val="auto"/>
                <w:sz w:val="18"/>
                <w:szCs w:val="18"/>
              </w:rPr>
              <w:t>önkormányzati ingatlanok megújítása lakó-, vagy gazdasági funkcióval</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1944-es gettó falainak művészi megjelenítése az utcatorkolatokban</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Rumbach Sebestyén utcai zsinagóga </w:t>
            </w:r>
            <w:r w:rsidR="003E3AA5">
              <w:rPr>
                <w:rFonts w:ascii="Calibri" w:eastAsia="Times New Roman" w:hAnsi="Calibri"/>
                <w:caps w:val="0"/>
                <w:color w:val="auto"/>
                <w:sz w:val="18"/>
                <w:szCs w:val="18"/>
              </w:rPr>
              <w:t>rehabilitációjának előkészítése</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tematikus sétaútvonalak kialakítása, marketingje</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Csarnok és egyéb önkormányzati üzlethelyiségek bérletpolitikájával </w:t>
            </w:r>
            <w:r w:rsidR="00F85BC0">
              <w:rPr>
                <w:rFonts w:ascii="Calibri" w:eastAsia="Times New Roman" w:hAnsi="Calibri"/>
                <w:caps w:val="0"/>
                <w:color w:val="auto"/>
                <w:sz w:val="18"/>
                <w:szCs w:val="18"/>
              </w:rPr>
              <w:t xml:space="preserve">összhangban lévő </w:t>
            </w:r>
            <w:r>
              <w:rPr>
                <w:rFonts w:ascii="Calibri" w:eastAsia="Times New Roman" w:hAnsi="Calibri"/>
                <w:caps w:val="0"/>
                <w:color w:val="auto"/>
                <w:sz w:val="18"/>
                <w:szCs w:val="18"/>
              </w:rPr>
              <w:t>kereskedelmi-szolgáltatási-kulturális összetétel kialakítása</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az egyházak, a civil szervezetek, kulturális intézmények, gazdasági szervezetek által szervezett, a helyi hagyományokat ápoló és a helyi közösséget erősítő programok támogatása</w:t>
            </w:r>
          </w:p>
          <w:p w:rsidR="00152109" w:rsidRDefault="00152109" w:rsidP="006C3063">
            <w:pPr>
              <w:pStyle w:val="Tablazatswot"/>
              <w:spacing w:before="0" w:after="0"/>
              <w:ind w:left="92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p>
          <w:p w:rsidR="003C3D59" w:rsidRPr="003A2A4A" w:rsidRDefault="003C3D59" w:rsidP="003C3D59">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 xml:space="preserve">Az egyes beavatkozások esetében az önkormányzatnak </w:t>
            </w:r>
            <w:r w:rsidR="003E3AA5" w:rsidRPr="003A2A4A">
              <w:rPr>
                <w:rFonts w:ascii="Calibri" w:eastAsia="Times New Roman" w:hAnsi="Calibri"/>
                <w:caps w:val="0"/>
                <w:color w:val="auto"/>
                <w:sz w:val="18"/>
                <w:szCs w:val="18"/>
                <w:lang w:eastAsia="en-US"/>
              </w:rPr>
              <w:t>más és más a feladata.</w:t>
            </w:r>
          </w:p>
          <w:p w:rsidR="003E3AA5" w:rsidRPr="003A2A4A" w:rsidRDefault="003E3AA5" w:rsidP="003E3AA5">
            <w:pPr>
              <w:pStyle w:val="Tablazatswot"/>
              <w:numPr>
                <w:ilvl w:val="0"/>
                <w:numId w:val="23"/>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Közvetlen fejlesztési feladat: Klauzál tér és közterületi fejlesztések, önkormányzati ingatlanok fejlesztése</w:t>
            </w:r>
          </w:p>
          <w:p w:rsidR="003E3AA5" w:rsidRPr="003A2A4A" w:rsidRDefault="003E3AA5" w:rsidP="003E3AA5">
            <w:pPr>
              <w:pStyle w:val="Tablazatswot"/>
              <w:numPr>
                <w:ilvl w:val="0"/>
                <w:numId w:val="23"/>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mélygarázs kialakítása: lehetséges megvalósíthatósági forgatókönyvek kidolgozása, adott esetben fejlesztői partner bevonása</w:t>
            </w:r>
          </w:p>
          <w:p w:rsidR="003E3AA5" w:rsidRPr="003A2A4A" w:rsidRDefault="003E3AA5" w:rsidP="003E3AA5">
            <w:pPr>
              <w:pStyle w:val="Tablazatswot"/>
              <w:numPr>
                <w:ilvl w:val="0"/>
                <w:numId w:val="23"/>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Rumbach utcai zsinagóg</w:t>
            </w:r>
            <w:r w:rsidR="002A274D">
              <w:rPr>
                <w:rFonts w:ascii="Calibri" w:eastAsia="Times New Roman" w:hAnsi="Calibri"/>
                <w:caps w:val="0"/>
                <w:color w:val="auto"/>
                <w:sz w:val="18"/>
                <w:szCs w:val="18"/>
                <w:lang w:eastAsia="en-US"/>
              </w:rPr>
              <w:t>a fejlesztése esetében a</w:t>
            </w:r>
            <w:r w:rsidRPr="003A2A4A">
              <w:rPr>
                <w:rFonts w:ascii="Calibri" w:eastAsia="Times New Roman" w:hAnsi="Calibri"/>
                <w:caps w:val="0"/>
                <w:color w:val="auto"/>
                <w:sz w:val="18"/>
                <w:szCs w:val="18"/>
                <w:lang w:eastAsia="en-US"/>
              </w:rPr>
              <w:t xml:space="preserve"> tulajdonossal partneri viszony kiépítése, </w:t>
            </w:r>
          </w:p>
          <w:p w:rsidR="003E3AA5" w:rsidRPr="003A2A4A" w:rsidRDefault="003E3AA5" w:rsidP="003E3AA5">
            <w:pPr>
              <w:pStyle w:val="Tablazatswot"/>
              <w:numPr>
                <w:ilvl w:val="0"/>
                <w:numId w:val="23"/>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társasházak felújítási tevékenységének támogatása, társasházak szervezése,</w:t>
            </w:r>
          </w:p>
          <w:p w:rsidR="003E3AA5" w:rsidRPr="003A2A4A" w:rsidRDefault="003E3AA5" w:rsidP="003E3AA5">
            <w:pPr>
              <w:pStyle w:val="Tablazatswot"/>
              <w:numPr>
                <w:ilvl w:val="0"/>
                <w:numId w:val="23"/>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vállalkozókkal partneri kapcsolat építése, gazdaságfejlesztési pályázataik ösztönzése</w:t>
            </w:r>
          </w:p>
          <w:p w:rsidR="003E3AA5" w:rsidRPr="003A2A4A" w:rsidRDefault="003E3AA5" w:rsidP="003E3AA5">
            <w:pPr>
              <w:pStyle w:val="Tablazatswot"/>
              <w:numPr>
                <w:ilvl w:val="0"/>
                <w:numId w:val="23"/>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 xml:space="preserve">egyházak, civilekkel, kulturális intézményekkel meglévő partneri kapcsolatok fenntartása, fejlesztése </w:t>
            </w:r>
          </w:p>
          <w:p w:rsidR="002A274D" w:rsidRDefault="002A274D" w:rsidP="00152109">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p>
          <w:p w:rsidR="00152109" w:rsidRPr="003A2A4A" w:rsidRDefault="00152109" w:rsidP="00152109">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Az akcióterületen az önkormányzat által megkezdett fejlesztések, Csarnok felújítása és a Zsidó Történeti Tár kialakítása megfelelő hatással bír további magánerős fejlesztések – vállalkozások, társasházak – számára, melyek megvalósítási valószínűségét a</w:t>
            </w:r>
            <w:r w:rsidR="006C3063" w:rsidRPr="003A2A4A">
              <w:rPr>
                <w:rFonts w:ascii="Calibri" w:eastAsia="Times New Roman" w:hAnsi="Calibri"/>
                <w:caps w:val="0"/>
                <w:color w:val="auto"/>
                <w:sz w:val="18"/>
                <w:szCs w:val="18"/>
                <w:lang w:eastAsia="en-US"/>
              </w:rPr>
              <w:t>z</w:t>
            </w:r>
            <w:r w:rsidRPr="003A2A4A">
              <w:rPr>
                <w:rFonts w:ascii="Calibri" w:eastAsia="Times New Roman" w:hAnsi="Calibri"/>
                <w:caps w:val="0"/>
                <w:color w:val="auto"/>
                <w:sz w:val="18"/>
                <w:szCs w:val="18"/>
                <w:lang w:eastAsia="en-US"/>
              </w:rPr>
              <w:t xml:space="preserve"> elérhető támogatások tovább növelik. A különböző szektorok által végzett fejlesztések egymásra épülnek, az egyes funkciók erősítik egymást.  </w:t>
            </w:r>
          </w:p>
          <w:p w:rsidR="003E3AA5" w:rsidRDefault="003E3AA5" w:rsidP="003C3D59">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p>
        </w:tc>
      </w:tr>
      <w:tr w:rsidR="00281079" w:rsidTr="003A2A4A">
        <w:tc>
          <w:tcPr>
            <w:cnfStyle w:val="001000000000" w:firstRow="0" w:lastRow="0" w:firstColumn="1" w:lastColumn="0" w:oddVBand="0" w:evenVBand="0" w:oddHBand="0" w:evenHBand="0" w:firstRowFirstColumn="0" w:firstRowLastColumn="0" w:lastRowFirstColumn="0" w:lastRowLastColumn="0"/>
            <w:tcW w:w="2915" w:type="dxa"/>
            <w:tcBorders>
              <w:top w:val="nil"/>
              <w:left w:val="nil"/>
              <w:bottom w:val="single" w:sz="4" w:space="0" w:color="244BAE"/>
              <w:right w:val="nil"/>
            </w:tcBorders>
            <w:hideMark/>
          </w:tcPr>
          <w:p w:rsidR="00281079" w:rsidRDefault="00281079">
            <w:pPr>
              <w:pStyle w:val="ITSTablazatFejlec"/>
              <w:rPr>
                <w:lang w:eastAsia="en-US"/>
              </w:rPr>
            </w:pPr>
            <w:r>
              <w:lastRenderedPageBreak/>
              <w:t>Stratégiai illeszkedés</w:t>
            </w:r>
          </w:p>
        </w:tc>
        <w:tc>
          <w:tcPr>
            <w:tcW w:w="6723" w:type="dxa"/>
            <w:tcBorders>
              <w:top w:val="nil"/>
              <w:left w:val="nil"/>
              <w:bottom w:val="single" w:sz="4" w:space="0" w:color="244BAE"/>
              <w:right w:val="nil"/>
            </w:tcBorders>
            <w:hideMark/>
          </w:tcPr>
          <w:p w:rsidR="00281079" w:rsidRDefault="00281079" w:rsidP="001208E2">
            <w:pPr>
              <w:pStyle w:val="ITSTablazatSzoveg"/>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lang w:eastAsia="en-US"/>
              </w:rPr>
            </w:pPr>
            <w:r>
              <w:t xml:space="preserve">1. a lakókörnyezeti minőség javítása </w:t>
            </w:r>
          </w:p>
          <w:p w:rsidR="00281079" w:rsidRDefault="00281079"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2. a turisztikai és kreatív gazdaság fejlesztése </w:t>
            </w:r>
          </w:p>
          <w:p w:rsidR="00281079" w:rsidRDefault="00281079"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3. a helyi társadalom fejlesztése, kohéziójának növelése </w:t>
            </w:r>
          </w:p>
          <w:p w:rsidR="00281079" w:rsidRDefault="00281079"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4. Zsidónegyed komplex funkcionális fejlesztése  </w:t>
            </w:r>
          </w:p>
          <w:p w:rsidR="00281079" w:rsidRDefault="00281079" w:rsidP="001208E2">
            <w:pPr>
              <w:pStyle w:val="ITSTablazatSzoveg"/>
              <w:cnfStyle w:val="000000000000" w:firstRow="0" w:lastRow="0" w:firstColumn="0" w:lastColumn="0" w:oddVBand="0" w:evenVBand="0" w:oddHBand="0" w:evenHBand="0" w:firstRowFirstColumn="0" w:firstRowLastColumn="0" w:lastRowFirstColumn="0" w:lastRowLastColumn="0"/>
              <w:rPr>
                <w:lang w:eastAsia="en-US"/>
              </w:rPr>
            </w:pPr>
            <w:r>
              <w:t>7. városrészközpontok közterületi, funkcionális fejlesztése</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t>Előzmények, előkészítettség</w:t>
            </w:r>
          </w:p>
        </w:tc>
        <w:tc>
          <w:tcPr>
            <w:tcW w:w="6723" w:type="dxa"/>
            <w:tcBorders>
              <w:top w:val="single" w:sz="4" w:space="0" w:color="244BAE"/>
              <w:left w:val="nil"/>
              <w:bottom w:val="single" w:sz="4" w:space="0" w:color="244BAE"/>
              <w:right w:val="nil"/>
            </w:tcBorders>
            <w:hideMark/>
          </w:tcPr>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 xml:space="preserve">Klauzál téri </w:t>
            </w:r>
            <w:r w:rsidR="00152109">
              <w:rPr>
                <w:rFonts w:ascii="Calibri" w:eastAsia="Times New Roman" w:hAnsi="Calibri"/>
                <w:caps w:val="0"/>
                <w:color w:val="auto"/>
                <w:sz w:val="18"/>
                <w:szCs w:val="18"/>
              </w:rPr>
              <w:t>C</w:t>
            </w:r>
            <w:r>
              <w:rPr>
                <w:rFonts w:ascii="Calibri" w:eastAsia="Times New Roman" w:hAnsi="Calibri"/>
                <w:caps w:val="0"/>
                <w:color w:val="auto"/>
                <w:sz w:val="18"/>
                <w:szCs w:val="18"/>
              </w:rPr>
              <w:t>sarnok megújítása</w:t>
            </w:r>
            <w:r w:rsidR="009067C3">
              <w:rPr>
                <w:rFonts w:ascii="Calibri" w:eastAsia="Times New Roman" w:hAnsi="Calibri"/>
                <w:caps w:val="0"/>
                <w:color w:val="auto"/>
                <w:sz w:val="18"/>
                <w:szCs w:val="18"/>
              </w:rPr>
              <w:t xml:space="preserve"> megkezdődött</w:t>
            </w:r>
          </w:p>
          <w:p w:rsidR="009067C3" w:rsidRDefault="00281079" w:rsidP="009067C3">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Zsidó Történeti Tár kialakítása</w:t>
            </w:r>
            <w:r w:rsidR="009067C3">
              <w:rPr>
                <w:rFonts w:ascii="Calibri" w:eastAsia="Times New Roman" w:hAnsi="Calibri"/>
                <w:caps w:val="0"/>
                <w:color w:val="auto"/>
                <w:sz w:val="18"/>
                <w:szCs w:val="18"/>
              </w:rPr>
              <w:t xml:space="preserve"> tervezése megtörtént, pályázati források megszerzése megtörtént, beruházás megkezdése tervezett</w:t>
            </w:r>
          </w:p>
          <w:p w:rsidR="00152109" w:rsidRDefault="00152109" w:rsidP="00152109">
            <w:pPr>
              <w:pStyle w:val="Tablazatswot"/>
              <w:spacing w:before="0" w:after="0"/>
              <w:ind w:left="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t>Projektgazdák /partnerek</w:t>
            </w:r>
          </w:p>
        </w:tc>
        <w:tc>
          <w:tcPr>
            <w:tcW w:w="6723" w:type="dxa"/>
            <w:tcBorders>
              <w:top w:val="single" w:sz="4" w:space="0" w:color="244BAE"/>
              <w:left w:val="nil"/>
              <w:bottom w:val="single" w:sz="4" w:space="0" w:color="244BAE"/>
              <w:right w:val="nil"/>
            </w:tcBorders>
            <w:hideMark/>
          </w:tcPr>
          <w:p w:rsidR="00281079" w:rsidRDefault="00281079" w:rsidP="004B738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 xml:space="preserve">Erzsébetváros Önkormányzata, egyházak, </w:t>
            </w:r>
            <w:r w:rsidR="003E3AA5">
              <w:rPr>
                <w:rFonts w:ascii="Calibri" w:eastAsia="Times New Roman" w:hAnsi="Calibri"/>
                <w:caps w:val="0"/>
                <w:color w:val="auto"/>
                <w:sz w:val="18"/>
                <w:szCs w:val="18"/>
              </w:rPr>
              <w:t xml:space="preserve">civil szervezetek, </w:t>
            </w:r>
            <w:r>
              <w:rPr>
                <w:rFonts w:ascii="Calibri" w:eastAsia="Times New Roman" w:hAnsi="Calibri"/>
                <w:caps w:val="0"/>
                <w:color w:val="auto"/>
                <w:sz w:val="18"/>
                <w:szCs w:val="18"/>
              </w:rPr>
              <w:t xml:space="preserve">társasházak, </w:t>
            </w:r>
            <w:r w:rsidR="003E3AA5">
              <w:rPr>
                <w:rFonts w:ascii="Calibri" w:eastAsia="Times New Roman" w:hAnsi="Calibri"/>
                <w:caps w:val="0"/>
                <w:color w:val="auto"/>
                <w:sz w:val="18"/>
                <w:szCs w:val="18"/>
              </w:rPr>
              <w:t>vállalkozások</w:t>
            </w:r>
            <w:r>
              <w:rPr>
                <w:rFonts w:ascii="Calibri" w:eastAsia="Times New Roman" w:hAnsi="Calibri"/>
                <w:caps w:val="0"/>
                <w:color w:val="auto"/>
                <w:sz w:val="18"/>
                <w:szCs w:val="18"/>
              </w:rPr>
              <w:t xml:space="preserve"> </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rsidP="004B7388">
            <w:pPr>
              <w:pStyle w:val="ITSTablazatFejlec"/>
              <w:rPr>
                <w:lang w:eastAsia="en-US"/>
              </w:rPr>
            </w:pPr>
            <w:r>
              <w:t>További előkész</w:t>
            </w:r>
            <w:r w:rsidR="004B7388">
              <w:t>ítéssel kapcsolatos feladatok</w:t>
            </w:r>
          </w:p>
        </w:tc>
        <w:tc>
          <w:tcPr>
            <w:tcW w:w="6723" w:type="dxa"/>
            <w:tcBorders>
              <w:top w:val="single" w:sz="4" w:space="0" w:color="244BAE"/>
              <w:left w:val="nil"/>
              <w:bottom w:val="single" w:sz="4" w:space="0" w:color="244BAE"/>
              <w:right w:val="nil"/>
            </w:tcBorders>
          </w:tcPr>
          <w:p w:rsidR="009067C3" w:rsidRDefault="009067C3">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lang w:eastAsia="en-US"/>
              </w:rPr>
              <w:t xml:space="preserve">Akcióterületi terv további részletes kidolgozása, </w:t>
            </w:r>
          </w:p>
          <w:p w:rsidR="00281079" w:rsidRDefault="004B738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lang w:eastAsia="en-US"/>
              </w:rPr>
              <w:t>P</w:t>
            </w:r>
            <w:r w:rsidR="009067C3">
              <w:rPr>
                <w:rFonts w:ascii="Calibri" w:eastAsia="Times New Roman" w:hAnsi="Calibri"/>
                <w:caps w:val="0"/>
                <w:color w:val="auto"/>
                <w:sz w:val="18"/>
                <w:szCs w:val="18"/>
                <w:lang w:eastAsia="en-US"/>
              </w:rPr>
              <w:t>artneri körrel együttműködés kialakítása, egyes beavatkozások</w:t>
            </w:r>
            <w:r>
              <w:rPr>
                <w:rFonts w:ascii="Calibri" w:eastAsia="Times New Roman" w:hAnsi="Calibri"/>
                <w:caps w:val="0"/>
                <w:color w:val="auto"/>
                <w:sz w:val="18"/>
                <w:szCs w:val="18"/>
                <w:lang w:eastAsia="en-US"/>
              </w:rPr>
              <w:t xml:space="preserve"> részletes tervezése</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Pr="003A2A4A" w:rsidRDefault="00281079">
            <w:pPr>
              <w:pStyle w:val="ITSTablazatFejlec"/>
              <w:rPr>
                <w:lang w:eastAsia="en-US"/>
              </w:rPr>
            </w:pPr>
            <w:r w:rsidRPr="003A2A4A">
              <w:t>Becsült összköltség</w:t>
            </w:r>
          </w:p>
        </w:tc>
        <w:tc>
          <w:tcPr>
            <w:tcW w:w="6723" w:type="dxa"/>
            <w:tcBorders>
              <w:top w:val="single" w:sz="4" w:space="0" w:color="244BAE"/>
              <w:left w:val="nil"/>
              <w:bottom w:val="single" w:sz="4" w:space="0" w:color="244BAE"/>
              <w:right w:val="nil"/>
            </w:tcBorders>
          </w:tcPr>
          <w:p w:rsidR="00281079" w:rsidRDefault="005B0DBE">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sidRPr="003A2A4A">
              <w:rPr>
                <w:rFonts w:ascii="Calibri" w:eastAsia="Times New Roman" w:hAnsi="Calibri"/>
                <w:caps w:val="0"/>
                <w:color w:val="auto"/>
                <w:sz w:val="18"/>
                <w:szCs w:val="18"/>
                <w:lang w:eastAsia="en-US"/>
              </w:rPr>
              <w:t>2-4 milliárd Ft</w:t>
            </w:r>
            <w:r>
              <w:rPr>
                <w:rFonts w:ascii="Calibri" w:eastAsia="Times New Roman" w:hAnsi="Calibri"/>
                <w:caps w:val="0"/>
                <w:color w:val="auto"/>
                <w:sz w:val="18"/>
                <w:szCs w:val="18"/>
                <w:lang w:eastAsia="en-US"/>
              </w:rPr>
              <w:t xml:space="preserve"> </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t>Finanszírozás</w:t>
            </w:r>
          </w:p>
        </w:tc>
        <w:tc>
          <w:tcPr>
            <w:tcW w:w="6723" w:type="dxa"/>
            <w:tcBorders>
              <w:top w:val="single" w:sz="4" w:space="0" w:color="244BAE"/>
              <w:left w:val="nil"/>
              <w:bottom w:val="single" w:sz="4" w:space="0" w:color="244BAE"/>
              <w:right w:val="nil"/>
            </w:tcBorders>
            <w:hideMark/>
          </w:tcPr>
          <w:p w:rsidR="00281079" w:rsidRDefault="00281079">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 xml:space="preserve">saját finanszírozás, VEKOP, </w:t>
            </w:r>
            <w:r w:rsidR="006C3063">
              <w:rPr>
                <w:rFonts w:ascii="Calibri" w:eastAsia="Times New Roman" w:hAnsi="Calibri"/>
                <w:caps w:val="0"/>
                <w:color w:val="auto"/>
                <w:sz w:val="18"/>
                <w:szCs w:val="18"/>
              </w:rPr>
              <w:t xml:space="preserve">egyéb támogatások, </w:t>
            </w:r>
            <w:r>
              <w:rPr>
                <w:rFonts w:ascii="Calibri" w:eastAsia="Times New Roman" w:hAnsi="Calibri"/>
                <w:caps w:val="0"/>
                <w:color w:val="auto"/>
                <w:sz w:val="18"/>
                <w:szCs w:val="18"/>
              </w:rPr>
              <w:t>magánerős ingatlanfejlesztés</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rsidRPr="003A2A4A">
              <w:t>Kockázatok és kezelésük</w:t>
            </w:r>
          </w:p>
        </w:tc>
        <w:tc>
          <w:tcPr>
            <w:tcW w:w="6723" w:type="dxa"/>
            <w:tcBorders>
              <w:top w:val="single" w:sz="4" w:space="0" w:color="244BAE"/>
              <w:left w:val="nil"/>
              <w:bottom w:val="single" w:sz="4" w:space="0" w:color="244BAE"/>
              <w:right w:val="nil"/>
            </w:tcBorders>
          </w:tcPr>
          <w:p w:rsidR="00281079" w:rsidRDefault="006C3063" w:rsidP="003A2A4A">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lang w:eastAsia="en-US"/>
              </w:rPr>
              <w:t>A fő kockázatokat a s</w:t>
            </w:r>
            <w:r w:rsidR="00152109">
              <w:rPr>
                <w:rFonts w:ascii="Calibri" w:eastAsia="Times New Roman" w:hAnsi="Calibri"/>
                <w:caps w:val="0"/>
                <w:color w:val="auto"/>
                <w:sz w:val="18"/>
                <w:szCs w:val="18"/>
                <w:lang w:eastAsia="en-US"/>
              </w:rPr>
              <w:t>zűkös forrásokért folyó erős verseny, különösen az önkormányzati fejlesztések, társasházi fejlesztések terén</w:t>
            </w:r>
            <w:r>
              <w:rPr>
                <w:rFonts w:ascii="Calibri" w:eastAsia="Times New Roman" w:hAnsi="Calibri"/>
                <w:caps w:val="0"/>
                <w:color w:val="auto"/>
                <w:sz w:val="18"/>
                <w:szCs w:val="18"/>
                <w:lang w:eastAsia="en-US"/>
              </w:rPr>
              <w:t>, illetve a</w:t>
            </w:r>
            <w:r w:rsidR="003A2A4A">
              <w:rPr>
                <w:rFonts w:ascii="Calibri" w:eastAsia="Times New Roman" w:hAnsi="Calibri"/>
                <w:caps w:val="0"/>
                <w:color w:val="auto"/>
                <w:sz w:val="18"/>
                <w:szCs w:val="18"/>
                <w:lang w:eastAsia="en-US"/>
              </w:rPr>
              <w:t xml:space="preserve"> partneri kör nem kellő mértékű aktivitása jelentheti. A kockázat kezelését az alábbi önkormányzati tevékenységek segíthetik:</w:t>
            </w:r>
            <w:r w:rsidR="00F64A06">
              <w:rPr>
                <w:rFonts w:ascii="Calibri" w:eastAsia="Times New Roman" w:hAnsi="Calibri"/>
                <w:caps w:val="0"/>
                <w:color w:val="auto"/>
                <w:sz w:val="18"/>
                <w:szCs w:val="18"/>
                <w:lang w:eastAsia="en-US"/>
              </w:rPr>
              <w:t xml:space="preserve"> időben való pályázás, </w:t>
            </w:r>
            <w:r w:rsidR="00152109">
              <w:rPr>
                <w:rFonts w:ascii="Calibri" w:eastAsia="Times New Roman" w:hAnsi="Calibri"/>
                <w:caps w:val="0"/>
                <w:color w:val="auto"/>
                <w:sz w:val="18"/>
                <w:szCs w:val="18"/>
                <w:lang w:eastAsia="en-US"/>
              </w:rPr>
              <w:t>projektelemek megfelelő szintű előkészítettsége, társasházak</w:t>
            </w:r>
            <w:r w:rsidR="00F64A06">
              <w:rPr>
                <w:rFonts w:ascii="Calibri" w:eastAsia="Times New Roman" w:hAnsi="Calibri"/>
                <w:caps w:val="0"/>
                <w:color w:val="auto"/>
                <w:sz w:val="18"/>
                <w:szCs w:val="18"/>
                <w:lang w:eastAsia="en-US"/>
              </w:rPr>
              <w:t xml:space="preserve"> szervezése, felkészítése a pályázásra</w:t>
            </w:r>
            <w:r w:rsidR="00152109">
              <w:rPr>
                <w:rFonts w:ascii="Calibri" w:eastAsia="Times New Roman" w:hAnsi="Calibri"/>
                <w:caps w:val="0"/>
                <w:color w:val="auto"/>
                <w:sz w:val="18"/>
                <w:szCs w:val="18"/>
                <w:lang w:eastAsia="en-US"/>
              </w:rPr>
              <w:t>, vállalkozások szervezése</w:t>
            </w:r>
            <w:r w:rsidR="00F64A06">
              <w:rPr>
                <w:rFonts w:ascii="Calibri" w:eastAsia="Times New Roman" w:hAnsi="Calibri"/>
                <w:caps w:val="0"/>
                <w:color w:val="auto"/>
                <w:sz w:val="18"/>
                <w:szCs w:val="18"/>
                <w:lang w:eastAsia="en-US"/>
              </w:rPr>
              <w:t>, erős partnerségek kialakítása</w:t>
            </w:r>
            <w:r>
              <w:rPr>
                <w:rFonts w:ascii="Calibri" w:eastAsia="Times New Roman" w:hAnsi="Calibri"/>
                <w:caps w:val="0"/>
                <w:color w:val="auto"/>
                <w:sz w:val="18"/>
                <w:szCs w:val="18"/>
                <w:lang w:eastAsia="en-US"/>
              </w:rPr>
              <w:t>.</w:t>
            </w:r>
          </w:p>
        </w:tc>
      </w:tr>
      <w:tr w:rsidR="00281079" w:rsidTr="00281079">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81079" w:rsidRDefault="00281079">
            <w:pPr>
              <w:pStyle w:val="ITSTablazatFejlec"/>
              <w:rPr>
                <w:lang w:eastAsia="en-US"/>
              </w:rPr>
            </w:pPr>
            <w:r>
              <w:t>Indikatív output indikátorok</w:t>
            </w:r>
          </w:p>
        </w:tc>
        <w:tc>
          <w:tcPr>
            <w:tcW w:w="6723" w:type="dxa"/>
            <w:tcBorders>
              <w:top w:val="single" w:sz="4" w:space="0" w:color="244BAE"/>
              <w:left w:val="nil"/>
              <w:bottom w:val="single" w:sz="4" w:space="0" w:color="244BAE"/>
              <w:right w:val="nil"/>
            </w:tcBorders>
            <w:hideMark/>
          </w:tcPr>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megújult közterületek nagysága (m2)</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zöldfelületek biológiai aktivitásának növekedése (%)</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részvételi tervezésben részt vettek száma (fő)</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megújult homlokzatok száma (db)</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új üzletek, szolgáltatások száma (db)</w:t>
            </w:r>
          </w:p>
          <w:p w:rsidR="00281079" w:rsidRDefault="00281079" w:rsidP="00C158E0">
            <w:pPr>
              <w:pStyle w:val="Tablazatswot"/>
              <w:numPr>
                <w:ilvl w:val="0"/>
                <w:numId w:val="21"/>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lang w:eastAsia="en-US"/>
              </w:rPr>
            </w:pPr>
            <w:r>
              <w:rPr>
                <w:rFonts w:ascii="Calibri" w:eastAsia="Times New Roman" w:hAnsi="Calibri"/>
                <w:caps w:val="0"/>
                <w:color w:val="auto"/>
                <w:sz w:val="18"/>
                <w:szCs w:val="18"/>
              </w:rPr>
              <w:t>megépült parkolóhelyek száma (db)</w:t>
            </w:r>
          </w:p>
        </w:tc>
      </w:tr>
    </w:tbl>
    <w:p w:rsidR="00281079" w:rsidRDefault="00281079" w:rsidP="000B47E7">
      <w:pPr>
        <w:pStyle w:val="ITSSzovegtest"/>
      </w:pPr>
    </w:p>
    <w:tbl>
      <w:tblPr>
        <w:tblStyle w:val="ITSTablazat"/>
        <w:tblW w:w="0" w:type="auto"/>
        <w:tblLook w:val="04A0" w:firstRow="1" w:lastRow="0" w:firstColumn="1" w:lastColumn="0" w:noHBand="0" w:noVBand="1"/>
      </w:tblPr>
      <w:tblGrid>
        <w:gridCol w:w="2915"/>
        <w:gridCol w:w="6723"/>
      </w:tblGrid>
      <w:tr w:rsidR="00FC747B" w:rsidRPr="00BF57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Pr>
          <w:p w:rsidR="00FC747B" w:rsidRPr="00BF577B" w:rsidRDefault="00FC747B" w:rsidP="00B11938">
            <w:pPr>
              <w:pStyle w:val="Tablazatswot"/>
            </w:pPr>
            <w:r>
              <w:t>Akcióterület neve: Rákóczi út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Akcióterület elhelyezkedése, városszerkezeti helyzete</w:t>
            </w:r>
          </w:p>
        </w:tc>
        <w:tc>
          <w:tcPr>
            <w:tcW w:w="6723" w:type="dxa"/>
          </w:tcPr>
          <w:p w:rsidR="00FC747B" w:rsidRPr="001B72A2" w:rsidRDefault="00FC747B" w:rsidP="000A54D2">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Rákóczi út a főváros fő kelet-nyugati irányú tengelye, amely az Erzsébetvárost délről határol</w:t>
            </w:r>
            <w:r w:rsidR="000A54D2">
              <w:rPr>
                <w:rFonts w:ascii="Calibri" w:eastAsia="Times New Roman" w:hAnsi="Calibri"/>
                <w:caps w:val="0"/>
                <w:color w:val="auto"/>
                <w:sz w:val="18"/>
                <w:szCs w:val="18"/>
              </w:rPr>
              <w:t xml:space="preserve">ja, egyben kerület határ és emiatt szükséges a két kerület (VII. és VIII. kerület) kooperációja. </w:t>
            </w:r>
            <w:r>
              <w:rPr>
                <w:rFonts w:ascii="Calibri" w:eastAsia="Times New Roman" w:hAnsi="Calibri"/>
                <w:caps w:val="0"/>
                <w:color w:val="auto"/>
                <w:sz w:val="18"/>
                <w:szCs w:val="18"/>
              </w:rPr>
              <w:t>Az akcióterület hangsúlyos részei az utat tagoló terek:  a Baross Gábor tér és a Blaha Lujza tér.</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Akcióterület jelenlegi állapota, funkcionális összetétele, a fejlesztés indoklása</w:t>
            </w:r>
          </w:p>
        </w:tc>
        <w:tc>
          <w:tcPr>
            <w:tcW w:w="6723" w:type="dxa"/>
          </w:tcPr>
          <w:p w:rsidR="00FC747B" w:rsidRPr="001B72A2" w:rsidRDefault="00FC747B"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Rákóczi út a hatvanas évek autós közlekedést előtérbe helyező közlekedési kialakítása, illetve a kilencvenes évek kereskedelmi szerkezeti-átalakulása miatt kritikus helyzetbe került. A környezeti terhelés (zaj és légszennyezés) magas, a közterület leromlott, a gyalogosforgalom gyér, az üzletek jelentős része üres, vagy a főváros főútjához mérten alacsony színvonalú. A Baross Gábor tér a 4-es metró és a tér megújítása után átalakulóban van, de az új kereskedelmi felületek bérbeadása vontatottan indul meg.</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Akcióterületi fejlesztés céljai</w:t>
            </w:r>
          </w:p>
        </w:tc>
        <w:tc>
          <w:tcPr>
            <w:tcW w:w="6723" w:type="dxa"/>
          </w:tcPr>
          <w:p w:rsidR="00FC747B" w:rsidRPr="001B72A2" w:rsidRDefault="00FC747B" w:rsidP="000A54D2">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megújítás célja, hogy a Fővárossal és a Józsefvárossal együttműködésben olyan feltételeket alakítson ki, amelyek visszaadják a Rákóczi út városi sugárút funkcióját. A beavatkozások tegyék vonzóvá a Rákóczi út gyalogos felületeit</w:t>
            </w:r>
            <w:r w:rsidR="000A54D2">
              <w:rPr>
                <w:rFonts w:ascii="Calibri" w:eastAsia="Times New Roman" w:hAnsi="Calibri"/>
                <w:caps w:val="0"/>
                <w:color w:val="auto"/>
                <w:sz w:val="18"/>
                <w:szCs w:val="18"/>
              </w:rPr>
              <w:t>, lineáris zöldfelület alakuljon ki és parkolósáv, illetve</w:t>
            </w:r>
            <w:r>
              <w:rPr>
                <w:rFonts w:ascii="Calibri" w:eastAsia="Times New Roman" w:hAnsi="Calibri"/>
                <w:caps w:val="0"/>
                <w:color w:val="auto"/>
                <w:sz w:val="18"/>
                <w:szCs w:val="18"/>
              </w:rPr>
              <w:t xml:space="preserve"> a hagyományos kiskereskedel</w:t>
            </w:r>
            <w:r w:rsidR="000A54D2">
              <w:rPr>
                <w:rFonts w:ascii="Calibri" w:eastAsia="Times New Roman" w:hAnsi="Calibri"/>
                <w:caps w:val="0"/>
                <w:color w:val="auto"/>
                <w:sz w:val="18"/>
                <w:szCs w:val="18"/>
              </w:rPr>
              <w:t>e</w:t>
            </w:r>
            <w:r>
              <w:rPr>
                <w:rFonts w:ascii="Calibri" w:eastAsia="Times New Roman" w:hAnsi="Calibri"/>
                <w:caps w:val="0"/>
                <w:color w:val="auto"/>
                <w:sz w:val="18"/>
                <w:szCs w:val="18"/>
              </w:rPr>
              <w:t>m versenyképessé</w:t>
            </w:r>
            <w:r w:rsidR="000A54D2">
              <w:rPr>
                <w:rFonts w:ascii="Calibri" w:eastAsia="Times New Roman" w:hAnsi="Calibri"/>
                <w:caps w:val="0"/>
                <w:color w:val="auto"/>
                <w:sz w:val="18"/>
                <w:szCs w:val="18"/>
              </w:rPr>
              <w:t xml:space="preserve"> váljon</w:t>
            </w:r>
            <w:r>
              <w:rPr>
                <w:rFonts w:ascii="Calibri" w:eastAsia="Times New Roman" w:hAnsi="Calibri"/>
                <w:caps w:val="0"/>
                <w:color w:val="auto"/>
                <w:sz w:val="18"/>
                <w:szCs w:val="18"/>
              </w:rPr>
              <w:t xml:space="preserve"> a bevásárlóközpontokkal való versenyben.  A megürült üzlethelyiségek teljenek meg kereskedelmi, szolgáltatási, vendéglátó vagy kulturális funkcióval.</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lastRenderedPageBreak/>
              <w:t>Tervezett beavatkozások rövid összefoglalása, szinergiák, hatások kiemelése</w:t>
            </w:r>
          </w:p>
        </w:tc>
        <w:tc>
          <w:tcPr>
            <w:tcW w:w="6723" w:type="dxa"/>
          </w:tcPr>
          <w:p w:rsidR="00FC747B" w:rsidRDefault="00F64A06" w:rsidP="00B11938">
            <w:pPr>
              <w:pStyle w:val="Tablazatswot"/>
              <w:spacing w:before="0" w:after="0"/>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T</w:t>
            </w:r>
            <w:r w:rsidR="00FC747B">
              <w:rPr>
                <w:rFonts w:ascii="Calibri" w:eastAsia="Times New Roman" w:hAnsi="Calibri"/>
                <w:caps w:val="0"/>
                <w:color w:val="auto"/>
                <w:sz w:val="18"/>
                <w:szCs w:val="18"/>
              </w:rPr>
              <w:t>ervezett beavatkozások:</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Főváros közlekedési-közterületi fejlesztéseinek támogatása (villamos, bicikliút, forgalmi sávok csökkentése, rövid idejű parkolóhelyek kialakítása, gyalogosbarát közterület-megújítás, Blaha Lujza tér megújítása)</w:t>
            </w:r>
          </w:p>
          <w:p w:rsidR="00F64A06" w:rsidRPr="000A54D2" w:rsidRDefault="00F64A06"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0A54D2">
              <w:rPr>
                <w:rFonts w:ascii="Calibri" w:eastAsia="Times New Roman" w:hAnsi="Calibri"/>
                <w:caps w:val="0"/>
                <w:color w:val="auto"/>
                <w:sz w:val="18"/>
                <w:szCs w:val="18"/>
              </w:rPr>
              <w:t>Rákóczi út zöldfelületi rendszerének megúj</w:t>
            </w:r>
            <w:r w:rsidR="000A54D2" w:rsidRPr="000A54D2">
              <w:rPr>
                <w:rFonts w:ascii="Calibri" w:eastAsia="Times New Roman" w:hAnsi="Calibri"/>
                <w:caps w:val="0"/>
                <w:color w:val="auto"/>
                <w:sz w:val="18"/>
                <w:szCs w:val="18"/>
              </w:rPr>
              <w:t>ítása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üres üzlethelyiségek feltérképezése, az adatok nyilvánosságra hozása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Fővárossal és a szomszédos kerületekkel közös bérleti és helyi adópolitika kialakítása az önkormányzati bérleményekre az ideiglenes, alternatív használatok támogatásával</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helyi kereskedők és üzlettulajdonosok részvételével közös platform kialakítása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brand-építés, kulturális események szervezése</w:t>
            </w:r>
          </w:p>
          <w:p w:rsidR="002A274D" w:rsidRDefault="002A274D" w:rsidP="009A6AD3">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p>
          <w:p w:rsidR="00F64A06" w:rsidRPr="001B72A2" w:rsidRDefault="00F64A06" w:rsidP="009A6AD3">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tervezett fővárosi közlekedési fejleszté</w:t>
            </w:r>
            <w:r w:rsidR="009A6AD3">
              <w:rPr>
                <w:rFonts w:ascii="Calibri" w:eastAsia="Times New Roman" w:hAnsi="Calibri"/>
                <w:caps w:val="0"/>
                <w:color w:val="auto"/>
                <w:sz w:val="18"/>
                <w:szCs w:val="18"/>
              </w:rPr>
              <w:t>sek a megfelelő önkormányzati s</w:t>
            </w:r>
            <w:r>
              <w:rPr>
                <w:rFonts w:ascii="Calibri" w:eastAsia="Times New Roman" w:hAnsi="Calibri"/>
                <w:caps w:val="0"/>
                <w:color w:val="auto"/>
                <w:sz w:val="18"/>
                <w:szCs w:val="18"/>
              </w:rPr>
              <w:t>zabályozási eszközökkel</w:t>
            </w:r>
            <w:r w:rsidR="009A6AD3">
              <w:rPr>
                <w:rFonts w:ascii="Calibri" w:eastAsia="Times New Roman" w:hAnsi="Calibri"/>
                <w:caps w:val="0"/>
                <w:color w:val="auto"/>
                <w:sz w:val="18"/>
                <w:szCs w:val="18"/>
              </w:rPr>
              <w:t xml:space="preserve"> és gazdaságszervezési partnerségi tevékenységgel </w:t>
            </w:r>
            <w:r>
              <w:rPr>
                <w:rFonts w:ascii="Calibri" w:eastAsia="Times New Roman" w:hAnsi="Calibri"/>
                <w:caps w:val="0"/>
                <w:color w:val="auto"/>
                <w:sz w:val="18"/>
                <w:szCs w:val="18"/>
              </w:rPr>
              <w:t xml:space="preserve">kiegészítve </w:t>
            </w:r>
            <w:r w:rsidR="009A6AD3">
              <w:rPr>
                <w:rFonts w:ascii="Calibri" w:eastAsia="Times New Roman" w:hAnsi="Calibri"/>
                <w:caps w:val="0"/>
                <w:color w:val="auto"/>
                <w:sz w:val="18"/>
                <w:szCs w:val="18"/>
              </w:rPr>
              <w:t>képes a főútvonal funkcióváltását eredményezni. A brand-építés, az útvonal arculatának kialakítása a bevásárlóközpontokkal szembeni pozíció kialakítása miatt lényeges.</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Stratégiai illeszkedés</w:t>
            </w:r>
          </w:p>
        </w:tc>
        <w:tc>
          <w:tcPr>
            <w:tcW w:w="6723" w:type="dxa"/>
          </w:tcPr>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1. a lakókörnyezeti minőség javítása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2. a turisztikai és kreatív gazdaság fejlesztése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5. nagy kereskedelmi tengelyek felélesztése </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Előzmények, előkészítettség</w:t>
            </w:r>
          </w:p>
        </w:tc>
        <w:tc>
          <w:tcPr>
            <w:tcW w:w="6723" w:type="dxa"/>
          </w:tcPr>
          <w:p w:rsidR="00FC747B" w:rsidRPr="00930EDA" w:rsidRDefault="00F64A06" w:rsidP="001339EE">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Főváros</w:t>
            </w:r>
            <w:r w:rsidR="002A274D">
              <w:rPr>
                <w:rFonts w:ascii="Calibri" w:eastAsia="Times New Roman" w:hAnsi="Calibri"/>
                <w:caps w:val="0"/>
                <w:color w:val="auto"/>
                <w:sz w:val="18"/>
                <w:szCs w:val="18"/>
              </w:rPr>
              <w:t xml:space="preserve">i Önkormányzat </w:t>
            </w:r>
            <w:r w:rsidR="001339EE">
              <w:rPr>
                <w:rFonts w:ascii="Calibri" w:eastAsia="Times New Roman" w:hAnsi="Calibri"/>
                <w:caps w:val="0"/>
                <w:color w:val="auto"/>
                <w:sz w:val="18"/>
                <w:szCs w:val="18"/>
              </w:rPr>
              <w:t>ITS 2020 fejlesztési dokumentuma tartalmazza a B</w:t>
            </w:r>
            <w:r w:rsidR="001339EE" w:rsidRPr="001339EE">
              <w:rPr>
                <w:rFonts w:ascii="Calibri" w:eastAsia="Times New Roman" w:hAnsi="Calibri"/>
                <w:caps w:val="0"/>
                <w:color w:val="auto"/>
                <w:sz w:val="18"/>
                <w:szCs w:val="18"/>
              </w:rPr>
              <w:t>elváros-</w:t>
            </w:r>
            <w:r w:rsidR="001339EE">
              <w:rPr>
                <w:rFonts w:ascii="Calibri" w:eastAsia="Times New Roman" w:hAnsi="Calibri"/>
                <w:caps w:val="0"/>
                <w:color w:val="auto"/>
                <w:sz w:val="18"/>
                <w:szCs w:val="18"/>
              </w:rPr>
              <w:t>Ú</w:t>
            </w:r>
            <w:r w:rsidR="001339EE" w:rsidRPr="001339EE">
              <w:rPr>
                <w:rFonts w:ascii="Calibri" w:eastAsia="Times New Roman" w:hAnsi="Calibri"/>
                <w:caps w:val="0"/>
                <w:color w:val="auto"/>
                <w:sz w:val="18"/>
                <w:szCs w:val="18"/>
              </w:rPr>
              <w:t>jpalota kötöttpályás kapcsolata</w:t>
            </w:r>
            <w:r w:rsidR="001339EE">
              <w:rPr>
                <w:rFonts w:ascii="Calibri" w:eastAsia="Times New Roman" w:hAnsi="Calibri"/>
                <w:caps w:val="0"/>
                <w:color w:val="auto"/>
                <w:sz w:val="18"/>
                <w:szCs w:val="18"/>
              </w:rPr>
              <w:t xml:space="preserve"> megteremtését, illetve Rákóczi és T</w:t>
            </w:r>
            <w:r w:rsidR="001339EE" w:rsidRPr="001339EE">
              <w:rPr>
                <w:rFonts w:ascii="Calibri" w:eastAsia="Times New Roman" w:hAnsi="Calibri"/>
                <w:caps w:val="0"/>
                <w:color w:val="auto"/>
                <w:sz w:val="18"/>
                <w:szCs w:val="18"/>
              </w:rPr>
              <w:t>hököl</w:t>
            </w:r>
            <w:r w:rsidR="001339EE">
              <w:rPr>
                <w:rFonts w:ascii="Calibri" w:eastAsia="Times New Roman" w:hAnsi="Calibri"/>
                <w:caps w:val="0"/>
                <w:color w:val="auto"/>
                <w:sz w:val="18"/>
                <w:szCs w:val="18"/>
              </w:rPr>
              <w:t>y út közterületi városmegújítását</w:t>
            </w:r>
            <w:r w:rsidR="001339EE" w:rsidRPr="001339EE">
              <w:rPr>
                <w:rFonts w:ascii="Calibri" w:eastAsia="Times New Roman" w:hAnsi="Calibri"/>
                <w:caps w:val="0"/>
                <w:color w:val="auto"/>
                <w:sz w:val="18"/>
                <w:szCs w:val="18"/>
              </w:rPr>
              <w:t>, földszinti üzlethelyiségek tematikus hasznosítás</w:t>
            </w:r>
            <w:r w:rsidR="001339EE">
              <w:rPr>
                <w:rFonts w:ascii="Calibri" w:eastAsia="Times New Roman" w:hAnsi="Calibri"/>
                <w:caps w:val="0"/>
                <w:color w:val="auto"/>
                <w:sz w:val="18"/>
                <w:szCs w:val="18"/>
              </w:rPr>
              <w:t xml:space="preserve">át- </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Projektgazdák /partnerek</w:t>
            </w:r>
          </w:p>
        </w:tc>
        <w:tc>
          <w:tcPr>
            <w:tcW w:w="6723" w:type="dxa"/>
          </w:tcPr>
          <w:p w:rsidR="00FC747B" w:rsidRPr="001B72A2" w:rsidRDefault="00FC747B" w:rsidP="00F64A06">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Erzsébetváros Önkormányzata, Főváros, Józsefváros Önkormányzata, érintett társasházak, </w:t>
            </w:r>
            <w:r w:rsidR="00F64A06">
              <w:rPr>
                <w:rFonts w:ascii="Calibri" w:eastAsia="Times New Roman" w:hAnsi="Calibri"/>
                <w:caps w:val="0"/>
                <w:color w:val="auto"/>
                <w:sz w:val="18"/>
                <w:szCs w:val="18"/>
              </w:rPr>
              <w:t>vállalkozások</w:t>
            </w:r>
            <w:r>
              <w:rPr>
                <w:rFonts w:ascii="Calibri" w:eastAsia="Times New Roman" w:hAnsi="Calibri"/>
                <w:caps w:val="0"/>
                <w:color w:val="auto"/>
                <w:sz w:val="18"/>
                <w:szCs w:val="18"/>
              </w:rPr>
              <w:t>, civil szervezetek</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További előkészítéssel kapcsolatos feladatok, kompetenciák</w:t>
            </w:r>
          </w:p>
        </w:tc>
        <w:tc>
          <w:tcPr>
            <w:tcW w:w="6723" w:type="dxa"/>
          </w:tcPr>
          <w:p w:rsidR="000A54D2" w:rsidRDefault="000A54D2"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Fővárosi Önkormányzat a kerületekkel egyeztetve kezdje meg az előkészítést. </w:t>
            </w:r>
          </w:p>
          <w:p w:rsidR="00FC747B" w:rsidRPr="001B72A2" w:rsidRDefault="009A6AD3"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Partnerségek szervezése önkormányzatokkal és a gazdasági szervezetekkel</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3A2A4A" w:rsidRDefault="00FC747B" w:rsidP="00B11938">
            <w:pPr>
              <w:pStyle w:val="ITSTablazatFejlec"/>
            </w:pPr>
            <w:r w:rsidRPr="003A2A4A">
              <w:t>Becsült összköltség</w:t>
            </w:r>
          </w:p>
        </w:tc>
        <w:tc>
          <w:tcPr>
            <w:tcW w:w="6723" w:type="dxa"/>
          </w:tcPr>
          <w:p w:rsidR="00FC747B" w:rsidRPr="001B72A2" w:rsidRDefault="003A2A4A" w:rsidP="00664031">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3A2A4A">
              <w:rPr>
                <w:rFonts w:ascii="Calibri" w:eastAsia="Times New Roman" w:hAnsi="Calibri"/>
                <w:caps w:val="0"/>
                <w:color w:val="auto"/>
                <w:sz w:val="18"/>
                <w:szCs w:val="18"/>
              </w:rPr>
              <w:t>Nem ismert. Az önkormányzatot elsősorban a gazdasági szervezetekkel való partnerség kialakításával, menedzselésével kapcsolatos költség terheli.</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3A2A4A" w:rsidRDefault="00FC747B" w:rsidP="00B11938">
            <w:pPr>
              <w:pStyle w:val="ITSTablazatFejlec"/>
            </w:pPr>
            <w:r w:rsidRPr="003A2A4A">
              <w:t>Finanszírozás</w:t>
            </w:r>
          </w:p>
        </w:tc>
        <w:tc>
          <w:tcPr>
            <w:tcW w:w="6723" w:type="dxa"/>
          </w:tcPr>
          <w:p w:rsidR="003A2A4A" w:rsidRDefault="003A2A4A"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Rákóczi út fejlesztése a Fővárosi Önkormányzat feladata.</w:t>
            </w:r>
          </w:p>
          <w:p w:rsidR="00FC747B" w:rsidRPr="003A2A4A" w:rsidRDefault="009A6AD3"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3A2A4A">
              <w:rPr>
                <w:rFonts w:ascii="Calibri" w:eastAsia="Times New Roman" w:hAnsi="Calibri"/>
                <w:caps w:val="0"/>
                <w:color w:val="auto"/>
                <w:sz w:val="18"/>
                <w:szCs w:val="18"/>
              </w:rPr>
              <w:t>VEKOP</w:t>
            </w:r>
            <w:r w:rsidR="003A2A4A">
              <w:rPr>
                <w:rFonts w:ascii="Calibri" w:eastAsia="Times New Roman" w:hAnsi="Calibri"/>
                <w:caps w:val="0"/>
                <w:color w:val="auto"/>
                <w:sz w:val="18"/>
                <w:szCs w:val="18"/>
              </w:rPr>
              <w:t xml:space="preserve"> források a</w:t>
            </w:r>
            <w:r w:rsidRPr="003A2A4A">
              <w:rPr>
                <w:rFonts w:ascii="Calibri" w:eastAsia="Times New Roman" w:hAnsi="Calibri"/>
                <w:caps w:val="0"/>
                <w:color w:val="auto"/>
                <w:sz w:val="18"/>
                <w:szCs w:val="18"/>
              </w:rPr>
              <w:t xml:space="preserve"> </w:t>
            </w:r>
            <w:r w:rsidR="00664031" w:rsidRPr="003A2A4A">
              <w:rPr>
                <w:rFonts w:ascii="Calibri" w:eastAsia="Times New Roman" w:hAnsi="Calibri"/>
                <w:caps w:val="0"/>
                <w:color w:val="auto"/>
                <w:sz w:val="18"/>
                <w:szCs w:val="18"/>
              </w:rPr>
              <w:t xml:space="preserve">vállalkozások </w:t>
            </w:r>
            <w:r w:rsidRPr="003A2A4A">
              <w:rPr>
                <w:rFonts w:ascii="Calibri" w:eastAsia="Times New Roman" w:hAnsi="Calibri"/>
                <w:caps w:val="0"/>
                <w:color w:val="auto"/>
                <w:sz w:val="18"/>
                <w:szCs w:val="18"/>
              </w:rPr>
              <w:t>számára</w:t>
            </w:r>
            <w:r w:rsidR="003A2A4A">
              <w:rPr>
                <w:rFonts w:ascii="Calibri" w:eastAsia="Times New Roman" w:hAnsi="Calibri"/>
                <w:caps w:val="0"/>
                <w:color w:val="auto"/>
                <w:sz w:val="18"/>
                <w:szCs w:val="18"/>
              </w:rPr>
              <w:t xml:space="preserve"> elérhetők a</w:t>
            </w:r>
            <w:r w:rsidRPr="003A2A4A">
              <w:rPr>
                <w:rFonts w:ascii="Calibri" w:eastAsia="Times New Roman" w:hAnsi="Calibri"/>
                <w:caps w:val="0"/>
                <w:color w:val="auto"/>
                <w:sz w:val="18"/>
                <w:szCs w:val="18"/>
              </w:rPr>
              <w:t xml:space="preserve"> </w:t>
            </w:r>
            <w:r w:rsidR="00664031" w:rsidRPr="003A2A4A">
              <w:rPr>
                <w:rFonts w:ascii="Calibri" w:eastAsia="Times New Roman" w:hAnsi="Calibri"/>
                <w:caps w:val="0"/>
                <w:color w:val="auto"/>
                <w:sz w:val="18"/>
                <w:szCs w:val="18"/>
              </w:rPr>
              <w:t>gazdaság</w:t>
            </w:r>
            <w:r w:rsidRPr="003A2A4A">
              <w:rPr>
                <w:rFonts w:ascii="Calibri" w:eastAsia="Times New Roman" w:hAnsi="Calibri"/>
                <w:caps w:val="0"/>
                <w:color w:val="auto"/>
                <w:sz w:val="18"/>
                <w:szCs w:val="18"/>
              </w:rPr>
              <w:t>fejlesztési tevékenységek</w:t>
            </w:r>
            <w:r w:rsidR="00664031" w:rsidRPr="003A2A4A">
              <w:rPr>
                <w:rFonts w:ascii="Calibri" w:eastAsia="Times New Roman" w:hAnsi="Calibri"/>
                <w:caps w:val="0"/>
                <w:color w:val="auto"/>
                <w:sz w:val="18"/>
                <w:szCs w:val="18"/>
              </w:rPr>
              <w:t xml:space="preserve"> vonatkozásában</w:t>
            </w:r>
            <w:r w:rsidR="003A2A4A">
              <w:rPr>
                <w:rFonts w:ascii="Calibri" w:eastAsia="Times New Roman" w:hAnsi="Calibri"/>
                <w:caps w:val="0"/>
                <w:color w:val="auto"/>
                <w:sz w:val="18"/>
                <w:szCs w:val="18"/>
              </w:rPr>
              <w:t>.</w:t>
            </w:r>
            <w:r w:rsidRPr="003A2A4A">
              <w:rPr>
                <w:rFonts w:ascii="Calibri" w:eastAsia="Times New Roman" w:hAnsi="Calibri"/>
                <w:caps w:val="0"/>
                <w:color w:val="auto"/>
                <w:sz w:val="18"/>
                <w:szCs w:val="18"/>
              </w:rPr>
              <w:t xml:space="preserve"> </w:t>
            </w:r>
          </w:p>
          <w:p w:rsidR="009A6AD3" w:rsidRPr="001B72A2" w:rsidRDefault="00664031" w:rsidP="003A2A4A">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3A2A4A">
              <w:rPr>
                <w:rFonts w:ascii="Calibri" w:eastAsia="Times New Roman" w:hAnsi="Calibri"/>
                <w:caps w:val="0"/>
                <w:color w:val="auto"/>
                <w:sz w:val="18"/>
                <w:szCs w:val="18"/>
              </w:rPr>
              <w:t>Ö</w:t>
            </w:r>
            <w:r w:rsidR="009A6AD3" w:rsidRPr="003A2A4A">
              <w:rPr>
                <w:rFonts w:ascii="Calibri" w:eastAsia="Times New Roman" w:hAnsi="Calibri"/>
                <w:caps w:val="0"/>
                <w:color w:val="auto"/>
                <w:sz w:val="18"/>
                <w:szCs w:val="18"/>
              </w:rPr>
              <w:t xml:space="preserve">nkormányzati saját költség </w:t>
            </w:r>
            <w:r w:rsidR="003A2A4A">
              <w:rPr>
                <w:rFonts w:ascii="Calibri" w:eastAsia="Times New Roman" w:hAnsi="Calibri"/>
                <w:caps w:val="0"/>
                <w:color w:val="auto"/>
                <w:sz w:val="18"/>
                <w:szCs w:val="18"/>
              </w:rPr>
              <w:t xml:space="preserve">a </w:t>
            </w:r>
            <w:r w:rsidR="009A6AD3" w:rsidRPr="003A2A4A">
              <w:rPr>
                <w:rFonts w:ascii="Calibri" w:eastAsia="Times New Roman" w:hAnsi="Calibri"/>
                <w:caps w:val="0"/>
                <w:color w:val="auto"/>
                <w:sz w:val="18"/>
                <w:szCs w:val="18"/>
              </w:rPr>
              <w:t>partnerség felállítása</w:t>
            </w:r>
            <w:r w:rsidR="003A2A4A">
              <w:rPr>
                <w:rFonts w:ascii="Calibri" w:eastAsia="Times New Roman" w:hAnsi="Calibri"/>
                <w:caps w:val="0"/>
                <w:color w:val="auto"/>
                <w:sz w:val="18"/>
                <w:szCs w:val="18"/>
              </w:rPr>
              <w:t xml:space="preserve"> és </w:t>
            </w:r>
            <w:r w:rsidR="009A6AD3" w:rsidRPr="003A2A4A">
              <w:rPr>
                <w:rFonts w:ascii="Calibri" w:eastAsia="Times New Roman" w:hAnsi="Calibri"/>
                <w:caps w:val="0"/>
                <w:color w:val="auto"/>
                <w:sz w:val="18"/>
                <w:szCs w:val="18"/>
              </w:rPr>
              <w:t>működtetése</w:t>
            </w:r>
            <w:r w:rsidR="003A2A4A">
              <w:rPr>
                <w:rFonts w:ascii="Calibri" w:eastAsia="Times New Roman" w:hAnsi="Calibri"/>
                <w:caps w:val="0"/>
                <w:color w:val="auto"/>
                <w:sz w:val="18"/>
                <w:szCs w:val="18"/>
              </w:rPr>
              <w:t xml:space="preserve"> kapcsán.</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Kockázatok és kezelésük</w:t>
            </w:r>
          </w:p>
        </w:tc>
        <w:tc>
          <w:tcPr>
            <w:tcW w:w="6723" w:type="dxa"/>
          </w:tcPr>
          <w:p w:rsidR="00FC747B" w:rsidRPr="001B72A2" w:rsidRDefault="00FC747B"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megvalósítás csak a Főváros fejlesztéseinek megvalósításával, a Fővárossal és a szomszédos kerületekkel kialakított együttműködéssel lehet sikeres.</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Indikatív output indikátorok</w:t>
            </w:r>
          </w:p>
        </w:tc>
        <w:tc>
          <w:tcPr>
            <w:tcW w:w="6723" w:type="dxa"/>
          </w:tcPr>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kialakított rövid idejű parkolóhelyek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nyilvántartásba vett üzletek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új funkciót kapott üzletek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kulturális programokon részt vettek száma</w:t>
            </w:r>
          </w:p>
          <w:p w:rsidR="000A54D2" w:rsidRPr="001B72A2" w:rsidRDefault="000A54D2"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új munkahelyek száma</w:t>
            </w:r>
          </w:p>
        </w:tc>
      </w:tr>
    </w:tbl>
    <w:p w:rsidR="00FC747B" w:rsidRDefault="00FC747B" w:rsidP="00FC747B">
      <w:pPr>
        <w:pStyle w:val="ITSSzovegtest"/>
      </w:pPr>
    </w:p>
    <w:tbl>
      <w:tblPr>
        <w:tblStyle w:val="ITSTablazat"/>
        <w:tblW w:w="0" w:type="auto"/>
        <w:tblLook w:val="04A0" w:firstRow="1" w:lastRow="0" w:firstColumn="1" w:lastColumn="0" w:noHBand="0" w:noVBand="1"/>
      </w:tblPr>
      <w:tblGrid>
        <w:gridCol w:w="2915"/>
        <w:gridCol w:w="6723"/>
      </w:tblGrid>
      <w:tr w:rsidR="00FC747B" w:rsidRPr="00BF57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Pr>
          <w:p w:rsidR="00FC747B" w:rsidRPr="00BF577B" w:rsidRDefault="00FC747B" w:rsidP="00B11938">
            <w:pPr>
              <w:pStyle w:val="Tablazatswot"/>
            </w:pPr>
            <w:r>
              <w:t>Akcióterület neve: erzsébet körút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Akcióterület elhelyezkedése, városszerkezeti helyzete</w:t>
            </w:r>
          </w:p>
        </w:tc>
        <w:tc>
          <w:tcPr>
            <w:tcW w:w="6723" w:type="dxa"/>
          </w:tcPr>
          <w:p w:rsidR="00FC747B" w:rsidRPr="001B72A2" w:rsidRDefault="00FC747B"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Erzsébet körút Pest második körgyűrűjének, a Nagykörútnak kerületi szakasza, a hagyományos városi boulevard része. A kerületen belül Belső- és Középső Erzsébetvárost elválasztó útvonal, amely mindkét városrészt kiszolgálja kereskedelmi és szolgáltatási funkciókkal.</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Akcióterület jelenlegi állapota, funkcionális összetétele, a fejlesztés indoklása</w:t>
            </w:r>
          </w:p>
        </w:tc>
        <w:tc>
          <w:tcPr>
            <w:tcW w:w="6723" w:type="dxa"/>
          </w:tcPr>
          <w:p w:rsidR="00FC747B" w:rsidRPr="001B72A2" w:rsidRDefault="00FC747B"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Nagykörút az ezredforduló óta a nagy bevásárló központok versenye, a közterületek leromlott állapota, a légszennyezés és zajterhelés miatt elvesztette hagyományos városi korzó, bevásárló utca funkcióit. Az üzletek színvonala romlott, a fluktuáció magas, jelentős részük üresen áll. </w:t>
            </w:r>
            <w:r w:rsidR="000A54D2">
              <w:rPr>
                <w:rFonts w:ascii="Calibri" w:eastAsia="Times New Roman" w:hAnsi="Calibri"/>
                <w:caps w:val="0"/>
                <w:color w:val="auto"/>
                <w:sz w:val="18"/>
                <w:szCs w:val="18"/>
              </w:rPr>
              <w:t>A közterület használata leromlott.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Akcióterületi fejlesztés céljai</w:t>
            </w:r>
          </w:p>
        </w:tc>
        <w:tc>
          <w:tcPr>
            <w:tcW w:w="6723" w:type="dxa"/>
          </w:tcPr>
          <w:p w:rsidR="00FC747B" w:rsidRPr="001B72A2" w:rsidRDefault="00FC747B"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beavatkozás célja, hogy a Fővárossal és az érintett szomszédos kerületekkel együttműködésben olyan feltételeket alakítsanak ki, amelyek a Nagykörút menti </w:t>
            </w:r>
            <w:r>
              <w:rPr>
                <w:rFonts w:ascii="Calibri" w:eastAsia="Times New Roman" w:hAnsi="Calibri"/>
                <w:caps w:val="0"/>
                <w:color w:val="auto"/>
                <w:sz w:val="18"/>
                <w:szCs w:val="18"/>
              </w:rPr>
              <w:lastRenderedPageBreak/>
              <w:t>hagyományos kiskereskedelmet versenyképessé teszi a bevásárlóközpontokkal. A megürült üzlethelyiségek kereskedelmi, szolgáltatási, vendéglátó vagy kulturális funkcióval való megtöltése. A Nagykörút, mint brand kialakítása, és  a városi boulevard elhelyezése a budapestiek és az ide érkező városi turisták mentális térképén.</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lastRenderedPageBreak/>
              <w:t>Tervezett beavatkozások rövid összefoglalása, szinergiák, hatások kiemelése</w:t>
            </w:r>
          </w:p>
        </w:tc>
        <w:tc>
          <w:tcPr>
            <w:tcW w:w="6723" w:type="dxa"/>
          </w:tcPr>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Főváros közlekedési-közterületi fejlesztéseinek (bicikliút, gyalogosbarát közterület-megújítás)</w:t>
            </w:r>
            <w:r w:rsidR="009A6AD3">
              <w:rPr>
                <w:rFonts w:ascii="Calibri" w:eastAsia="Times New Roman" w:hAnsi="Calibri"/>
                <w:caps w:val="0"/>
                <w:color w:val="auto"/>
                <w:sz w:val="18"/>
                <w:szCs w:val="18"/>
              </w:rPr>
              <w:t>, illetve a Blaha Lujza tér fejlesztésének támogatása</w:t>
            </w:r>
          </w:p>
          <w:p w:rsidR="009A6AD3" w:rsidRPr="000A54D2" w:rsidRDefault="009A6AD3"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0A54D2">
              <w:rPr>
                <w:rFonts w:ascii="Calibri" w:eastAsia="Times New Roman" w:hAnsi="Calibri"/>
                <w:caps w:val="0"/>
                <w:color w:val="auto"/>
                <w:sz w:val="18"/>
                <w:szCs w:val="18"/>
              </w:rPr>
              <w:t>a körút zöldfe</w:t>
            </w:r>
            <w:r w:rsidR="000A54D2" w:rsidRPr="000A54D2">
              <w:rPr>
                <w:rFonts w:ascii="Calibri" w:eastAsia="Times New Roman" w:hAnsi="Calibri"/>
                <w:caps w:val="0"/>
                <w:color w:val="auto"/>
                <w:sz w:val="18"/>
                <w:szCs w:val="18"/>
              </w:rPr>
              <w:t xml:space="preserve">lületi rendszerének megújítása </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üres üzlethelyiségek feltérképezése, az adatok nyilvánosságra hozása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6212E4">
              <w:rPr>
                <w:rFonts w:ascii="Calibri" w:eastAsia="Times New Roman" w:hAnsi="Calibri"/>
                <w:caps w:val="0"/>
                <w:color w:val="auto"/>
                <w:sz w:val="18"/>
                <w:szCs w:val="18"/>
              </w:rPr>
              <w:t>az érintett kerületekkel</w:t>
            </w:r>
            <w:r>
              <w:rPr>
                <w:rFonts w:ascii="Calibri" w:eastAsia="Times New Roman" w:hAnsi="Calibri"/>
                <w:caps w:val="0"/>
                <w:color w:val="auto"/>
                <w:sz w:val="18"/>
                <w:szCs w:val="18"/>
              </w:rPr>
              <w:t xml:space="preserve"> közös bérleti politika kialakítása </w:t>
            </w:r>
            <w:r w:rsidRPr="009A6AD3">
              <w:rPr>
                <w:rFonts w:ascii="Calibri" w:eastAsia="Times New Roman" w:hAnsi="Calibri"/>
                <w:caps w:val="0"/>
                <w:color w:val="auto"/>
                <w:sz w:val="18"/>
                <w:szCs w:val="18"/>
              </w:rPr>
              <w:t>az önkormányzati bérleményekre</w:t>
            </w:r>
            <w:r>
              <w:rPr>
                <w:rFonts w:ascii="Calibri" w:eastAsia="Times New Roman" w:hAnsi="Calibri"/>
                <w:caps w:val="0"/>
                <w:color w:val="auto"/>
                <w:sz w:val="18"/>
                <w:szCs w:val="18"/>
              </w:rPr>
              <w:t xml:space="preserve"> az ideiglenes, alternatív használatok támogatásával</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vállalkozókkal, üzlettulajdonosokkal együttműködés kialakítása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brand-építés, kulturális események szervezése, kereskedőutca szervezése</w:t>
            </w:r>
          </w:p>
          <w:p w:rsidR="000A54D2" w:rsidRDefault="000A54D2"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ideiglenes területhasználat visszaszorítása</w:t>
            </w:r>
          </w:p>
          <w:p w:rsidR="0081236E" w:rsidRDefault="0081236E" w:rsidP="00AE0C80">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p>
          <w:p w:rsidR="00AE0C80" w:rsidRPr="006212E4" w:rsidRDefault="00AE0C80" w:rsidP="00AE0C80">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közlekedési fejlesztések a megfelelő önkormányzati szabályozási eszközökkel és gazdaságszervezési partnerségi tevékenységgel kiegészítve képes a főútvonal funkcióváltását eredményezni. A brand-építés, az útvonal arculatának kialakítása a bevásárlóközpontokkal szembeni pozíció kialakítása miatt lényeges</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Stratégiai illeszkedés</w:t>
            </w:r>
          </w:p>
        </w:tc>
        <w:tc>
          <w:tcPr>
            <w:tcW w:w="6723" w:type="dxa"/>
          </w:tcPr>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1. a lakókörnyezeti minőség javítása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2. a turisztikai és kreatív gazdaság fejlesztése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5. nagy kereskedelmi tengelyek felélesztése </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Előzmények, előkészítettség</w:t>
            </w:r>
          </w:p>
        </w:tc>
        <w:tc>
          <w:tcPr>
            <w:tcW w:w="6723" w:type="dxa"/>
          </w:tcPr>
          <w:p w:rsidR="00FC747B" w:rsidRPr="00930EDA" w:rsidRDefault="000A54D2" w:rsidP="00EF4E15">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Projektötlet, az érintett kerületek </w:t>
            </w:r>
            <w:r w:rsidR="00EF4E15">
              <w:rPr>
                <w:rFonts w:ascii="Calibri" w:eastAsia="Times New Roman" w:hAnsi="Calibri"/>
                <w:caps w:val="0"/>
                <w:color w:val="auto"/>
                <w:sz w:val="18"/>
                <w:szCs w:val="18"/>
              </w:rPr>
              <w:t xml:space="preserve">szándék mutatkozott a körút fejlesztésének összehangolására    </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Projektgazdák /partnerek</w:t>
            </w:r>
          </w:p>
        </w:tc>
        <w:tc>
          <w:tcPr>
            <w:tcW w:w="6723" w:type="dxa"/>
          </w:tcPr>
          <w:p w:rsidR="00FC747B" w:rsidRPr="001B72A2" w:rsidRDefault="00FC747B"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Erzsébetváros Önkormányzata, Főváros, szomszédos kerületek, érintett társasházak, kereskedők, civil szervezetek</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További előkészítéssel kapcsolatos feladatok, kompetenciák</w:t>
            </w:r>
          </w:p>
        </w:tc>
        <w:tc>
          <w:tcPr>
            <w:tcW w:w="6723" w:type="dxa"/>
          </w:tcPr>
          <w:p w:rsidR="00FC747B" w:rsidRPr="001B72A2" w:rsidRDefault="00664031" w:rsidP="00B11938">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Részletes tervezés megindítása, partnerségépítés Fővárosi Önkormányzattal, érintett szomszédos kerületekkel, vállalkozásokkal</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3A2A4A" w:rsidRDefault="00FC747B" w:rsidP="00B11938">
            <w:pPr>
              <w:pStyle w:val="ITSTablazatFejlec"/>
            </w:pPr>
            <w:r w:rsidRPr="003A2A4A">
              <w:t>Becsült összköltség</w:t>
            </w:r>
          </w:p>
        </w:tc>
        <w:tc>
          <w:tcPr>
            <w:tcW w:w="6723" w:type="dxa"/>
          </w:tcPr>
          <w:p w:rsidR="00FC747B" w:rsidRPr="001B72A2" w:rsidRDefault="00664031" w:rsidP="003A2A4A">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3A2A4A">
              <w:rPr>
                <w:rFonts w:ascii="Calibri" w:eastAsia="Times New Roman" w:hAnsi="Calibri"/>
                <w:caps w:val="0"/>
                <w:color w:val="auto"/>
                <w:sz w:val="18"/>
                <w:szCs w:val="18"/>
              </w:rPr>
              <w:t xml:space="preserve">Nem ismert. Az önkormányzatot elsősorban a gazdasági szervezetekkel </w:t>
            </w:r>
            <w:r w:rsidR="003A2A4A" w:rsidRPr="003A2A4A">
              <w:rPr>
                <w:rFonts w:ascii="Calibri" w:eastAsia="Times New Roman" w:hAnsi="Calibri"/>
                <w:caps w:val="0"/>
                <w:color w:val="auto"/>
                <w:sz w:val="18"/>
                <w:szCs w:val="18"/>
              </w:rPr>
              <w:t xml:space="preserve">való </w:t>
            </w:r>
            <w:r w:rsidRPr="003A2A4A">
              <w:rPr>
                <w:rFonts w:ascii="Calibri" w:eastAsia="Times New Roman" w:hAnsi="Calibri"/>
                <w:caps w:val="0"/>
                <w:color w:val="auto"/>
                <w:sz w:val="18"/>
                <w:szCs w:val="18"/>
              </w:rPr>
              <w:t>partnerség kialakítás</w:t>
            </w:r>
            <w:r w:rsidR="003A2A4A" w:rsidRPr="003A2A4A">
              <w:rPr>
                <w:rFonts w:ascii="Calibri" w:eastAsia="Times New Roman" w:hAnsi="Calibri"/>
                <w:caps w:val="0"/>
                <w:color w:val="auto"/>
                <w:sz w:val="18"/>
                <w:szCs w:val="18"/>
              </w:rPr>
              <w:t>ával</w:t>
            </w:r>
            <w:r w:rsidRPr="003A2A4A">
              <w:rPr>
                <w:rFonts w:ascii="Calibri" w:eastAsia="Times New Roman" w:hAnsi="Calibri"/>
                <w:caps w:val="0"/>
                <w:color w:val="auto"/>
                <w:sz w:val="18"/>
                <w:szCs w:val="18"/>
              </w:rPr>
              <w:t>, menedzselés</w:t>
            </w:r>
            <w:r w:rsidR="003A2A4A" w:rsidRPr="003A2A4A">
              <w:rPr>
                <w:rFonts w:ascii="Calibri" w:eastAsia="Times New Roman" w:hAnsi="Calibri"/>
                <w:caps w:val="0"/>
                <w:color w:val="auto"/>
                <w:sz w:val="18"/>
                <w:szCs w:val="18"/>
              </w:rPr>
              <w:t xml:space="preserve">ével kapcsolatos költség </w:t>
            </w:r>
            <w:r w:rsidRPr="003A2A4A">
              <w:rPr>
                <w:rFonts w:ascii="Calibri" w:eastAsia="Times New Roman" w:hAnsi="Calibri"/>
                <w:caps w:val="0"/>
                <w:color w:val="auto"/>
                <w:sz w:val="18"/>
                <w:szCs w:val="18"/>
              </w:rPr>
              <w:t>terheli</w:t>
            </w:r>
            <w:r w:rsidR="003A2A4A" w:rsidRPr="003A2A4A">
              <w:rPr>
                <w:rFonts w:ascii="Calibri" w:eastAsia="Times New Roman" w:hAnsi="Calibri"/>
                <w:caps w:val="0"/>
                <w:color w:val="auto"/>
                <w:sz w:val="18"/>
                <w:szCs w:val="18"/>
              </w:rPr>
              <w: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Finanszírozás</w:t>
            </w:r>
          </w:p>
        </w:tc>
        <w:tc>
          <w:tcPr>
            <w:tcW w:w="6723" w:type="dxa"/>
          </w:tcPr>
          <w:p w:rsidR="003A2A4A" w:rsidRPr="003A2A4A" w:rsidRDefault="003A2A4A" w:rsidP="003A2A4A">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3A2A4A">
              <w:rPr>
                <w:rFonts w:ascii="Calibri" w:eastAsia="Times New Roman" w:hAnsi="Calibri"/>
                <w:caps w:val="0"/>
                <w:color w:val="auto"/>
                <w:sz w:val="18"/>
                <w:szCs w:val="18"/>
              </w:rPr>
              <w:t>VEKOP</w:t>
            </w:r>
            <w:r>
              <w:rPr>
                <w:rFonts w:ascii="Calibri" w:eastAsia="Times New Roman" w:hAnsi="Calibri"/>
                <w:caps w:val="0"/>
                <w:color w:val="auto"/>
                <w:sz w:val="18"/>
                <w:szCs w:val="18"/>
              </w:rPr>
              <w:t xml:space="preserve"> források a</w:t>
            </w:r>
            <w:r w:rsidRPr="003A2A4A">
              <w:rPr>
                <w:rFonts w:ascii="Calibri" w:eastAsia="Times New Roman" w:hAnsi="Calibri"/>
                <w:caps w:val="0"/>
                <w:color w:val="auto"/>
                <w:sz w:val="18"/>
                <w:szCs w:val="18"/>
              </w:rPr>
              <w:t xml:space="preserve"> vállalkozások számára</w:t>
            </w:r>
            <w:r>
              <w:rPr>
                <w:rFonts w:ascii="Calibri" w:eastAsia="Times New Roman" w:hAnsi="Calibri"/>
                <w:caps w:val="0"/>
                <w:color w:val="auto"/>
                <w:sz w:val="18"/>
                <w:szCs w:val="18"/>
              </w:rPr>
              <w:t xml:space="preserve"> elérhetők a</w:t>
            </w:r>
            <w:r w:rsidRPr="003A2A4A">
              <w:rPr>
                <w:rFonts w:ascii="Calibri" w:eastAsia="Times New Roman" w:hAnsi="Calibri"/>
                <w:caps w:val="0"/>
                <w:color w:val="auto"/>
                <w:sz w:val="18"/>
                <w:szCs w:val="18"/>
              </w:rPr>
              <w:t xml:space="preserve"> gazdaságfejlesztési tevékenységek vonatkozásában</w:t>
            </w:r>
            <w:r>
              <w:rPr>
                <w:rFonts w:ascii="Calibri" w:eastAsia="Times New Roman" w:hAnsi="Calibri"/>
                <w:caps w:val="0"/>
                <w:color w:val="auto"/>
                <w:sz w:val="18"/>
                <w:szCs w:val="18"/>
              </w:rPr>
              <w:t>.</w:t>
            </w:r>
            <w:r w:rsidRPr="003A2A4A">
              <w:rPr>
                <w:rFonts w:ascii="Calibri" w:eastAsia="Times New Roman" w:hAnsi="Calibri"/>
                <w:caps w:val="0"/>
                <w:color w:val="auto"/>
                <w:sz w:val="18"/>
                <w:szCs w:val="18"/>
              </w:rPr>
              <w:t xml:space="preserve"> </w:t>
            </w:r>
          </w:p>
          <w:p w:rsidR="00FC747B" w:rsidRPr="001B72A2" w:rsidRDefault="003A2A4A" w:rsidP="003A2A4A">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3A2A4A">
              <w:rPr>
                <w:rFonts w:ascii="Calibri" w:eastAsia="Times New Roman" w:hAnsi="Calibri"/>
                <w:caps w:val="0"/>
                <w:color w:val="auto"/>
                <w:sz w:val="18"/>
                <w:szCs w:val="18"/>
              </w:rPr>
              <w:t xml:space="preserve">Önkormányzati saját költség </w:t>
            </w:r>
            <w:r>
              <w:rPr>
                <w:rFonts w:ascii="Calibri" w:eastAsia="Times New Roman" w:hAnsi="Calibri"/>
                <w:caps w:val="0"/>
                <w:color w:val="auto"/>
                <w:sz w:val="18"/>
                <w:szCs w:val="18"/>
              </w:rPr>
              <w:t xml:space="preserve">a </w:t>
            </w:r>
            <w:r w:rsidRPr="003A2A4A">
              <w:rPr>
                <w:rFonts w:ascii="Calibri" w:eastAsia="Times New Roman" w:hAnsi="Calibri"/>
                <w:caps w:val="0"/>
                <w:color w:val="auto"/>
                <w:sz w:val="18"/>
                <w:szCs w:val="18"/>
              </w:rPr>
              <w:t>partnerség felállítása</w:t>
            </w:r>
            <w:r>
              <w:rPr>
                <w:rFonts w:ascii="Calibri" w:eastAsia="Times New Roman" w:hAnsi="Calibri"/>
                <w:caps w:val="0"/>
                <w:color w:val="auto"/>
                <w:sz w:val="18"/>
                <w:szCs w:val="18"/>
              </w:rPr>
              <w:t xml:space="preserve"> és </w:t>
            </w:r>
            <w:r w:rsidRPr="003A2A4A">
              <w:rPr>
                <w:rFonts w:ascii="Calibri" w:eastAsia="Times New Roman" w:hAnsi="Calibri"/>
                <w:caps w:val="0"/>
                <w:color w:val="auto"/>
                <w:sz w:val="18"/>
                <w:szCs w:val="18"/>
              </w:rPr>
              <w:t>működtetése</w:t>
            </w:r>
            <w:r>
              <w:rPr>
                <w:rFonts w:ascii="Calibri" w:eastAsia="Times New Roman" w:hAnsi="Calibri"/>
                <w:caps w:val="0"/>
                <w:color w:val="auto"/>
                <w:sz w:val="18"/>
                <w:szCs w:val="18"/>
              </w:rPr>
              <w:t xml:space="preserve"> kapcsán.</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Kockázatok és kezelésük</w:t>
            </w:r>
          </w:p>
        </w:tc>
        <w:tc>
          <w:tcPr>
            <w:tcW w:w="6723" w:type="dxa"/>
          </w:tcPr>
          <w:p w:rsidR="00FC747B" w:rsidRPr="001B72A2" w:rsidRDefault="00FC747B" w:rsidP="00B643A0">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megvalósítás csak a Fővárossal és a szomszédos kerületekkel kialakított együttműködéssel lehet sikeres.</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Indikatív output indikátorok</w:t>
            </w:r>
          </w:p>
        </w:tc>
        <w:tc>
          <w:tcPr>
            <w:tcW w:w="6723" w:type="dxa"/>
          </w:tcPr>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kialakított rövid idejű parkolóhelyek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nyilvántartásba vett üzletek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új funkciót kapott üzletek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kulturális programokon részt vettek száma</w:t>
            </w:r>
          </w:p>
          <w:p w:rsidR="00EF4E15" w:rsidRPr="001B72A2" w:rsidRDefault="00EF4E15"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új munkahelyek</w:t>
            </w:r>
          </w:p>
        </w:tc>
      </w:tr>
    </w:tbl>
    <w:p w:rsidR="00FC747B" w:rsidRDefault="00FC747B" w:rsidP="00FC747B">
      <w:pPr>
        <w:pStyle w:val="ITSSzovegtest"/>
      </w:pPr>
    </w:p>
    <w:p w:rsidR="00FC747B" w:rsidRDefault="00FC747B" w:rsidP="00FC747B">
      <w:pPr>
        <w:pStyle w:val="ITSSzovegtest"/>
      </w:pPr>
    </w:p>
    <w:tbl>
      <w:tblPr>
        <w:tblStyle w:val="ITSTablazat"/>
        <w:tblW w:w="0" w:type="auto"/>
        <w:tblLook w:val="04A0" w:firstRow="1" w:lastRow="0" w:firstColumn="1" w:lastColumn="0" w:noHBand="0" w:noVBand="1"/>
      </w:tblPr>
      <w:tblGrid>
        <w:gridCol w:w="2915"/>
        <w:gridCol w:w="6723"/>
      </w:tblGrid>
      <w:tr w:rsidR="00FC747B" w:rsidRPr="00FC74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Pr>
          <w:p w:rsidR="00FC747B" w:rsidRPr="00FC747B" w:rsidRDefault="00FC747B" w:rsidP="00B643A0">
            <w:pPr>
              <w:tabs>
                <w:tab w:val="left" w:pos="0"/>
                <w:tab w:val="left" w:pos="184"/>
              </w:tabs>
              <w:spacing w:before="120" w:line="240" w:lineRule="auto"/>
              <w:ind w:left="-28"/>
              <w:rPr>
                <w:rFonts w:eastAsia="Calibri" w:cs="Arial"/>
                <w:caps/>
                <w:color w:val="244BAE"/>
                <w:sz w:val="28"/>
                <w:szCs w:val="28"/>
              </w:rPr>
            </w:pPr>
            <w:r w:rsidRPr="00FC747B">
              <w:rPr>
                <w:rFonts w:eastAsia="Calibri" w:cs="Arial"/>
                <w:caps/>
                <w:color w:val="244BAE"/>
                <w:sz w:val="28"/>
                <w:szCs w:val="28"/>
              </w:rPr>
              <w:t>Akcióterület neve: Városrészközpontok (Almássy tér, Garay tér, Rózsák tere) fejlesztése</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Akcióterület elhelyezkedése, városszerkezeti helyzete</w:t>
            </w:r>
          </w:p>
        </w:tc>
        <w:tc>
          <w:tcPr>
            <w:tcW w:w="6723" w:type="dxa"/>
          </w:tcPr>
          <w:p w:rsidR="00FC747B" w:rsidRPr="00FC747B" w:rsidRDefault="00EB3A2E" w:rsidP="00FC747B">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sidRPr="0081236E">
              <w:rPr>
                <w:rFonts w:cs="Arial"/>
                <w:sz w:val="18"/>
                <w:szCs w:val="18"/>
              </w:rPr>
              <w:t>Középső- és Külső-</w:t>
            </w:r>
            <w:r w:rsidR="00FC747B" w:rsidRPr="0081236E">
              <w:rPr>
                <w:rFonts w:cs="Arial"/>
                <w:sz w:val="18"/>
                <w:szCs w:val="18"/>
              </w:rPr>
              <w:t>Erzsébetvárosban a lehatárolt városrészek részben kis városi terekkel rendelkeznek, amelyek léptéküknél</w:t>
            </w:r>
            <w:r w:rsidR="00FC747B" w:rsidRPr="00FC747B">
              <w:rPr>
                <w:rFonts w:cs="Arial"/>
                <w:sz w:val="18"/>
                <w:szCs w:val="18"/>
              </w:rPr>
              <w:t xml:space="preserve"> és a szövetben való elhelyezkedésüknél fogva alkalmasak gyalogos városrészközpont szerep betöltésére.</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Akcióterület jelenlegi állapota, funkcionális összetétele, a fejlesztés indoklása</w:t>
            </w:r>
          </w:p>
        </w:tc>
        <w:tc>
          <w:tcPr>
            <w:tcW w:w="6723" w:type="dxa"/>
          </w:tcPr>
          <w:p w:rsidR="00FC747B" w:rsidRPr="00FC747B" w:rsidRDefault="00FC747B" w:rsidP="0081236E">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A váro</w:t>
            </w:r>
            <w:r w:rsidR="00EB3A2E">
              <w:rPr>
                <w:rFonts w:cs="Arial"/>
                <w:sz w:val="18"/>
                <w:szCs w:val="18"/>
              </w:rPr>
              <w:t xml:space="preserve">srészközpontok helyzete eltérő., de mindegyik téren </w:t>
            </w:r>
            <w:r w:rsidR="0081236E">
              <w:rPr>
                <w:rFonts w:cs="Arial"/>
                <w:sz w:val="18"/>
                <w:szCs w:val="18"/>
              </w:rPr>
              <w:t>valósultak má</w:t>
            </w:r>
            <w:r w:rsidR="00EB3A2E">
              <w:rPr>
                <w:rFonts w:cs="Arial"/>
                <w:sz w:val="18"/>
                <w:szCs w:val="18"/>
              </w:rPr>
              <w:t xml:space="preserve">r </w:t>
            </w:r>
            <w:r w:rsidR="0081236E">
              <w:rPr>
                <w:rFonts w:cs="Arial"/>
                <w:sz w:val="18"/>
                <w:szCs w:val="18"/>
              </w:rPr>
              <w:t>meg</w:t>
            </w:r>
            <w:r w:rsidR="00EB3A2E">
              <w:rPr>
                <w:rFonts w:cs="Arial"/>
                <w:sz w:val="18"/>
                <w:szCs w:val="18"/>
              </w:rPr>
              <w:t xml:space="preserve"> </w:t>
            </w:r>
            <w:r w:rsidR="0081236E">
              <w:rPr>
                <w:rFonts w:cs="Arial"/>
                <w:sz w:val="18"/>
                <w:szCs w:val="18"/>
              </w:rPr>
              <w:t xml:space="preserve">(vagy vannak megvalósítás alatt) </w:t>
            </w:r>
            <w:r w:rsidR="00EB3A2E">
              <w:rPr>
                <w:rFonts w:cs="Arial"/>
                <w:sz w:val="18"/>
                <w:szCs w:val="18"/>
              </w:rPr>
              <w:t>fejlesztések</w:t>
            </w:r>
            <w:r w:rsidR="00775BAB">
              <w:rPr>
                <w:rFonts w:cs="Arial"/>
                <w:sz w:val="18"/>
                <w:szCs w:val="18"/>
              </w:rPr>
              <w:t xml:space="preserve"> </w:t>
            </w:r>
            <w:r w:rsidRPr="00FC747B">
              <w:rPr>
                <w:rFonts w:cs="Arial"/>
                <w:sz w:val="18"/>
                <w:szCs w:val="18"/>
              </w:rPr>
              <w:t>(</w:t>
            </w:r>
            <w:r w:rsidR="00EB3A2E">
              <w:rPr>
                <w:rFonts w:cs="Arial"/>
                <w:sz w:val="18"/>
                <w:szCs w:val="18"/>
              </w:rPr>
              <w:t>Almássy tér közterületi fejlesztése</w:t>
            </w:r>
            <w:r w:rsidR="00775BAB">
              <w:rPr>
                <w:rFonts w:cs="Arial"/>
                <w:sz w:val="18"/>
                <w:szCs w:val="18"/>
              </w:rPr>
              <w:t xml:space="preserve">, Rózsák tere egyházi épületek felújítása, </w:t>
            </w:r>
            <w:r w:rsidRPr="00FC747B">
              <w:rPr>
                <w:rFonts w:cs="Arial"/>
                <w:sz w:val="18"/>
                <w:szCs w:val="18"/>
              </w:rPr>
              <w:t>Garay tér</w:t>
            </w:r>
            <w:r w:rsidR="00775BAB">
              <w:rPr>
                <w:rFonts w:cs="Arial"/>
                <w:sz w:val="18"/>
                <w:szCs w:val="18"/>
              </w:rPr>
              <w:t>en</w:t>
            </w:r>
            <w:r w:rsidRPr="00FC747B">
              <w:rPr>
                <w:rFonts w:cs="Arial"/>
                <w:sz w:val="18"/>
                <w:szCs w:val="18"/>
              </w:rPr>
              <w:t xml:space="preserve"> </w:t>
            </w:r>
            <w:r w:rsidR="0081236E">
              <w:rPr>
                <w:rFonts w:cs="Arial"/>
                <w:sz w:val="18"/>
                <w:szCs w:val="18"/>
              </w:rPr>
              <w:t xml:space="preserve">a </w:t>
            </w:r>
            <w:r w:rsidRPr="00FC747B">
              <w:rPr>
                <w:rFonts w:cs="Arial"/>
                <w:sz w:val="18"/>
                <w:szCs w:val="18"/>
              </w:rPr>
              <w:t>piac</w:t>
            </w:r>
            <w:r w:rsidR="00775BAB">
              <w:rPr>
                <w:rFonts w:cs="Arial"/>
                <w:sz w:val="18"/>
                <w:szCs w:val="18"/>
              </w:rPr>
              <w:t>ot is magába foglaló komplex ingatlanfejlesztés</w:t>
            </w:r>
            <w:r w:rsidRPr="00FC747B">
              <w:rPr>
                <w:rFonts w:cs="Arial"/>
                <w:sz w:val="18"/>
                <w:szCs w:val="18"/>
              </w:rPr>
              <w:t xml:space="preserve">). A közterületek, zöldfelületek az intenzív használat miatt </w:t>
            </w:r>
            <w:r w:rsidR="0081236E">
              <w:rPr>
                <w:rFonts w:cs="Arial"/>
                <w:sz w:val="18"/>
                <w:szCs w:val="18"/>
              </w:rPr>
              <w:t>hamar leromolhatnak</w:t>
            </w:r>
            <w:r w:rsidRPr="00FC747B">
              <w:rPr>
                <w:rFonts w:cs="Arial"/>
                <w:sz w:val="18"/>
                <w:szCs w:val="18"/>
              </w:rPr>
              <w:t>, folyamatos fejlesztésre és emelt szintű karbantartásra szorulnak. A terek</w:t>
            </w:r>
            <w:r w:rsidR="00EB3A2E">
              <w:rPr>
                <w:rFonts w:cs="Arial"/>
                <w:sz w:val="18"/>
                <w:szCs w:val="18"/>
              </w:rPr>
              <w:t xml:space="preserve"> </w:t>
            </w:r>
            <w:r w:rsidR="00EB3A2E">
              <w:rPr>
                <w:rFonts w:cs="Arial"/>
                <w:sz w:val="18"/>
                <w:szCs w:val="18"/>
              </w:rPr>
              <w:lastRenderedPageBreak/>
              <w:t>épületeinek</w:t>
            </w:r>
            <w:r w:rsidRPr="00FC747B">
              <w:rPr>
                <w:rFonts w:cs="Arial"/>
                <w:sz w:val="18"/>
                <w:szCs w:val="18"/>
              </w:rPr>
              <w:t xml:space="preserve"> földszinti funkciói hiányosak, az üzletek egy része kihasználatlan.</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lastRenderedPageBreak/>
              <w:t>Akcióterületi fejlesztés céljai</w:t>
            </w:r>
          </w:p>
        </w:tc>
        <w:tc>
          <w:tcPr>
            <w:tcW w:w="6723" w:type="dxa"/>
          </w:tcPr>
          <w:p w:rsidR="00FC747B" w:rsidRPr="00FC747B" w:rsidRDefault="00FC747B" w:rsidP="00FC747B">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A fejlesztések célja, hogy a terek és közvetlen környékük egyre inkább a városrészek központjává váljanak, ahol a lakossági kiskereskedelem és szolgáltatások mellett a humán szolgáltatások, a rekreáció, a sport és a kultúra intézményei gyalogosan elérhetők. A funkcionális sokszínűség lehetőséget teremt a helyi közösségek fejlesztésére és csökkenti a kerületen belüli autós forgalmat.</w:t>
            </w:r>
            <w:r w:rsidR="00EF4E15">
              <w:rPr>
                <w:rFonts w:cs="Arial"/>
                <w:sz w:val="18"/>
                <w:szCs w:val="18"/>
              </w:rPr>
              <w:t xml:space="preserve"> A terek között zöldhálózat kialakítása (beleértve a Belső-Erzsébetvárosban elhelyezkedő Klauzál teret.)</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Tervezett beavatkozások rövid összefoglalása, szinergiák, hatások kiemelése</w:t>
            </w:r>
          </w:p>
        </w:tc>
        <w:tc>
          <w:tcPr>
            <w:tcW w:w="6723" w:type="dxa"/>
          </w:tcPr>
          <w:p w:rsidR="00FC747B" w:rsidRPr="00FC747B" w:rsidRDefault="00EB3A2E" w:rsidP="00FC747B">
            <w:pPr>
              <w:tabs>
                <w:tab w:val="left" w:pos="0"/>
                <w:tab w:val="left" w:pos="184"/>
              </w:tabs>
              <w:spacing w:before="0" w:after="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T</w:t>
            </w:r>
            <w:r w:rsidR="00FC747B" w:rsidRPr="00FC747B">
              <w:rPr>
                <w:rFonts w:cs="Arial"/>
                <w:sz w:val="18"/>
                <w:szCs w:val="18"/>
              </w:rPr>
              <w:t>ervezett beavatkozások</w:t>
            </w:r>
            <w:r>
              <w:rPr>
                <w:rFonts w:cs="Arial"/>
                <w:sz w:val="18"/>
                <w:szCs w:val="18"/>
              </w:rPr>
              <w:t xml:space="preserve"> a megjelölt terek esetében</w:t>
            </w:r>
            <w:r w:rsidR="00FC747B" w:rsidRPr="00FC747B">
              <w:rPr>
                <w:rFonts w:cs="Arial"/>
                <w:sz w:val="18"/>
                <w:szCs w:val="18"/>
              </w:rPr>
              <w:t>:</w:t>
            </w:r>
          </w:p>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a közterületek folyamatos fejlesztése a gyalogos és biciklis közlekedés előnybe részesítésével, részvételi tervezéssel</w:t>
            </w:r>
          </w:p>
          <w:p w:rsid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a zöldfelületek megújítása a helyi lakossági csoportok rekreációs igényeinek figyelembevételével, részvételi tervezéssel</w:t>
            </w:r>
            <w:r w:rsidR="00EB3A2E">
              <w:rPr>
                <w:rFonts w:cs="Arial"/>
                <w:sz w:val="18"/>
                <w:szCs w:val="18"/>
              </w:rPr>
              <w:t>:</w:t>
            </w:r>
          </w:p>
          <w:p w:rsidR="00EB3A2E" w:rsidRDefault="00EB3A2E" w:rsidP="00EB3A2E">
            <w:pPr>
              <w:numPr>
                <w:ilvl w:val="1"/>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Az Almássy tér esetében a zöldfelületi, közterületi fejlesztés megtörtént</w:t>
            </w:r>
          </w:p>
          <w:p w:rsidR="00EF4E15" w:rsidRDefault="00EB3A2E" w:rsidP="00EB3A2E">
            <w:pPr>
              <w:numPr>
                <w:ilvl w:val="1"/>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Rózsák tere esetében a templomkert zöldfelületi fejlesztése a Katolikus Egyház kompetenciájába tartozik</w:t>
            </w:r>
          </w:p>
          <w:p w:rsidR="00EB3A2E" w:rsidRDefault="00EF4E15" w:rsidP="00EF4E15">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terek között zöldhálózat kialakítása</w:t>
            </w:r>
            <w:r w:rsidR="00EB3A2E">
              <w:rPr>
                <w:rFonts w:cs="Arial"/>
                <w:sz w:val="18"/>
                <w:szCs w:val="18"/>
              </w:rPr>
              <w:t>.</w:t>
            </w:r>
          </w:p>
          <w:p w:rsidR="00775BAB" w:rsidRPr="00FC747B" w:rsidRDefault="00EF4E15" w:rsidP="00775BAB">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t</w:t>
            </w:r>
            <w:r w:rsidR="00775BAB">
              <w:rPr>
                <w:rFonts w:cs="Arial"/>
                <w:sz w:val="18"/>
                <w:szCs w:val="18"/>
              </w:rPr>
              <w:t>ereken lévő társasházak homlokzatainak célzott támogatása</w:t>
            </w:r>
          </w:p>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közösségi terek kialakítása, helyi humán szolgáltatások telepítése, a meglévők fejlesztése</w:t>
            </w:r>
          </w:p>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bérleti politika kialakítása az önkormányzati bérleményekre a helyieket kiszolgáló közösségi, kulturális, sport, rekreációs használatok támogatásával</w:t>
            </w:r>
          </w:p>
          <w:p w:rsid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identitás-építés, közösségszervezés</w:t>
            </w:r>
          </w:p>
          <w:p w:rsidR="00EB3A2E" w:rsidRDefault="00EB3A2E" w:rsidP="00775BAB">
            <w:pPr>
              <w:tabs>
                <w:tab w:val="left" w:pos="0"/>
                <w:tab w:val="left" w:pos="184"/>
              </w:tabs>
              <w:spacing w:before="0" w:after="0" w:line="240" w:lineRule="auto"/>
              <w:ind w:left="184"/>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Rózsák tere esetében releváns még a turisztikai desztináció jelleg erősítése, a tér turisztikai kiadványokban, tematikus sétákban való erőteljesebb megjelenítése.</w:t>
            </w:r>
          </w:p>
          <w:p w:rsidR="00775BAB" w:rsidRDefault="00775BAB" w:rsidP="00775BAB">
            <w:pPr>
              <w:tabs>
                <w:tab w:val="left" w:pos="0"/>
                <w:tab w:val="left" w:pos="184"/>
              </w:tabs>
              <w:spacing w:before="0" w:after="0" w:line="240" w:lineRule="auto"/>
              <w:ind w:left="184"/>
              <w:cnfStyle w:val="000000000000" w:firstRow="0" w:lastRow="0" w:firstColumn="0" w:lastColumn="0" w:oddVBand="0" w:evenVBand="0" w:oddHBand="0" w:evenHBand="0" w:firstRowFirstColumn="0" w:firstRowLastColumn="0" w:lastRowFirstColumn="0" w:lastRowLastColumn="0"/>
              <w:rPr>
                <w:rFonts w:cs="Arial"/>
                <w:sz w:val="18"/>
                <w:szCs w:val="18"/>
              </w:rPr>
            </w:pPr>
          </w:p>
          <w:p w:rsidR="00775BAB" w:rsidRPr="00FC747B" w:rsidRDefault="00775BAB" w:rsidP="00775BAB">
            <w:pPr>
              <w:tabs>
                <w:tab w:val="left" w:pos="0"/>
                <w:tab w:val="left" w:pos="184"/>
              </w:tabs>
              <w:spacing w:before="0" w:after="0" w:line="240" w:lineRule="auto"/>
              <w:ind w:left="184"/>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A funkcionális sokszínűség lehetőséget teremt a helyi közösségek fejlesztésére</w:t>
            </w:r>
            <w:r>
              <w:rPr>
                <w:rFonts w:cs="Arial"/>
                <w:sz w:val="18"/>
                <w:szCs w:val="18"/>
              </w:rPr>
              <w:t>, a helyi identitás erősítésére</w:t>
            </w:r>
            <w:r w:rsidRPr="00FC747B">
              <w:rPr>
                <w:rFonts w:cs="Arial"/>
                <w:sz w:val="18"/>
                <w:szCs w:val="18"/>
              </w:rPr>
              <w:t xml:space="preserve"> és csökkenti a kerületen belüli autós forgalmat.</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Stratégiai illeszkedés</w:t>
            </w:r>
          </w:p>
        </w:tc>
        <w:tc>
          <w:tcPr>
            <w:tcW w:w="6723" w:type="dxa"/>
          </w:tcPr>
          <w:p w:rsidR="00FC747B" w:rsidRPr="00FC747B" w:rsidRDefault="00FC747B" w:rsidP="00775BAB">
            <w:pPr>
              <w:spacing w:line="240" w:lineRule="auto"/>
              <w:ind w:left="284" w:right="142"/>
              <w:cnfStyle w:val="000000000000" w:firstRow="0" w:lastRow="0" w:firstColumn="0" w:lastColumn="0" w:oddVBand="0" w:evenVBand="0" w:oddHBand="0" w:evenHBand="0" w:firstRowFirstColumn="0" w:firstRowLastColumn="0" w:lastRowFirstColumn="0" w:lastRowLastColumn="0"/>
              <w:rPr>
                <w:sz w:val="18"/>
                <w:szCs w:val="18"/>
              </w:rPr>
            </w:pPr>
            <w:r w:rsidRPr="00FC747B">
              <w:rPr>
                <w:sz w:val="18"/>
                <w:szCs w:val="18"/>
              </w:rPr>
              <w:t xml:space="preserve">1. a lakókörnyezeti minőség javítása </w:t>
            </w:r>
          </w:p>
          <w:p w:rsidR="00FC747B" w:rsidRPr="00FC747B" w:rsidRDefault="00FC747B" w:rsidP="00775BAB">
            <w:pPr>
              <w:spacing w:line="240" w:lineRule="auto"/>
              <w:ind w:left="284" w:right="142"/>
              <w:cnfStyle w:val="000000000000" w:firstRow="0" w:lastRow="0" w:firstColumn="0" w:lastColumn="0" w:oddVBand="0" w:evenVBand="0" w:oddHBand="0" w:evenHBand="0" w:firstRowFirstColumn="0" w:firstRowLastColumn="0" w:lastRowFirstColumn="0" w:lastRowLastColumn="0"/>
              <w:rPr>
                <w:sz w:val="18"/>
                <w:szCs w:val="18"/>
              </w:rPr>
            </w:pPr>
            <w:r w:rsidRPr="00FC747B">
              <w:rPr>
                <w:sz w:val="18"/>
                <w:szCs w:val="18"/>
              </w:rPr>
              <w:t xml:space="preserve">2. a turisztikai és kreatív gazdaság fejlesztése </w:t>
            </w:r>
          </w:p>
          <w:p w:rsidR="00FC747B" w:rsidRPr="00FC747B" w:rsidRDefault="00FC747B" w:rsidP="00775BAB">
            <w:pPr>
              <w:spacing w:line="240" w:lineRule="auto"/>
              <w:ind w:left="284" w:right="142"/>
              <w:cnfStyle w:val="000000000000" w:firstRow="0" w:lastRow="0" w:firstColumn="0" w:lastColumn="0" w:oddVBand="0" w:evenVBand="0" w:oddHBand="0" w:evenHBand="0" w:firstRowFirstColumn="0" w:firstRowLastColumn="0" w:lastRowFirstColumn="0" w:lastRowLastColumn="0"/>
              <w:rPr>
                <w:sz w:val="18"/>
                <w:szCs w:val="18"/>
              </w:rPr>
            </w:pPr>
            <w:r w:rsidRPr="00FC747B">
              <w:rPr>
                <w:sz w:val="18"/>
                <w:szCs w:val="18"/>
              </w:rPr>
              <w:t xml:space="preserve">3. a helyi társadalom fejlesztése, kohéziójának növelése </w:t>
            </w:r>
          </w:p>
          <w:p w:rsidR="00FC747B" w:rsidRPr="00FC747B" w:rsidRDefault="00FC747B" w:rsidP="00775BAB">
            <w:pPr>
              <w:spacing w:line="240" w:lineRule="auto"/>
              <w:ind w:left="284" w:right="142"/>
              <w:cnfStyle w:val="000000000000" w:firstRow="0" w:lastRow="0" w:firstColumn="0" w:lastColumn="0" w:oddVBand="0" w:evenVBand="0" w:oddHBand="0" w:evenHBand="0" w:firstRowFirstColumn="0" w:firstRowLastColumn="0" w:lastRowFirstColumn="0" w:lastRowLastColumn="0"/>
              <w:rPr>
                <w:sz w:val="18"/>
                <w:szCs w:val="18"/>
              </w:rPr>
            </w:pPr>
            <w:r w:rsidRPr="00FC747B">
              <w:rPr>
                <w:sz w:val="18"/>
                <w:szCs w:val="18"/>
              </w:rPr>
              <w:t xml:space="preserve">6. Csikágó szociális városrehabilitációja </w:t>
            </w:r>
          </w:p>
          <w:p w:rsidR="00FC747B" w:rsidRPr="00FC747B" w:rsidRDefault="00FC747B" w:rsidP="00775BAB">
            <w:pPr>
              <w:tabs>
                <w:tab w:val="left" w:pos="204"/>
              </w:tabs>
              <w:spacing w:before="0" w:after="0" w:line="240" w:lineRule="auto"/>
              <w:ind w:left="284"/>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7. városrészközpontok közterületi, funkcionális fejlesztése</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Előzmények, előkészítettség</w:t>
            </w:r>
          </w:p>
        </w:tc>
        <w:tc>
          <w:tcPr>
            <w:tcW w:w="6723" w:type="dxa"/>
          </w:tcPr>
          <w:p w:rsidR="00FC747B" w:rsidRPr="00FC747B" w:rsidRDefault="00775BAB" w:rsidP="00775BAB">
            <w:pPr>
              <w:tabs>
                <w:tab w:val="left" w:pos="0"/>
                <w:tab w:val="left" w:pos="184"/>
              </w:tabs>
              <w:spacing w:before="0" w:after="0" w:line="240" w:lineRule="auto"/>
              <w:ind w:left="184"/>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Egyes közterületi és zöldfelületi fejlesztések tervezve vannak mindegyik teret illetően</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Projektgazdák /partnerek</w:t>
            </w:r>
          </w:p>
        </w:tc>
        <w:tc>
          <w:tcPr>
            <w:tcW w:w="6723" w:type="dxa"/>
          </w:tcPr>
          <w:p w:rsidR="00FC747B" w:rsidRPr="00FC747B" w:rsidRDefault="00FC747B" w:rsidP="00FC747B">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Erzsébetváros Önkormányzata, intézmények, civil szervezetek,</w:t>
            </w:r>
            <w:r w:rsidR="00EB3A2E">
              <w:rPr>
                <w:rFonts w:cs="Arial"/>
                <w:sz w:val="18"/>
                <w:szCs w:val="18"/>
              </w:rPr>
              <w:t xml:space="preserve"> Katolikus Egyház (Rózsák tere),</w:t>
            </w:r>
            <w:r w:rsidRPr="00FC747B">
              <w:rPr>
                <w:rFonts w:cs="Arial"/>
                <w:sz w:val="18"/>
                <w:szCs w:val="18"/>
              </w:rPr>
              <w:t xml:space="preserve"> helyi lakosság és vállalkozások</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További előkészítéssel kapcsolatos feladatok, kompetenciák</w:t>
            </w:r>
          </w:p>
        </w:tc>
        <w:tc>
          <w:tcPr>
            <w:tcW w:w="6723" w:type="dxa"/>
          </w:tcPr>
          <w:p w:rsidR="00FC747B" w:rsidRPr="00FC747B" w:rsidRDefault="00775BAB" w:rsidP="00FC747B">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Egyes terek esetében részletes tervek kidolgozása, partnerségi kör (helyi közösségek, szervezetek, társasházak) feltárása</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81236E" w:rsidRDefault="00FC747B" w:rsidP="00FC747B">
            <w:pPr>
              <w:spacing w:line="264" w:lineRule="auto"/>
              <w:rPr>
                <w:rFonts w:cs="Arial"/>
                <w:b/>
                <w:sz w:val="18"/>
                <w:szCs w:val="18"/>
              </w:rPr>
            </w:pPr>
            <w:r w:rsidRPr="0081236E">
              <w:rPr>
                <w:rFonts w:cs="Arial"/>
                <w:b/>
                <w:sz w:val="18"/>
                <w:szCs w:val="18"/>
              </w:rPr>
              <w:t>Becsült összköltség</w:t>
            </w:r>
          </w:p>
        </w:tc>
        <w:tc>
          <w:tcPr>
            <w:tcW w:w="6723" w:type="dxa"/>
          </w:tcPr>
          <w:p w:rsidR="00FC747B" w:rsidRPr="0081236E" w:rsidRDefault="005B0DBE" w:rsidP="00FC747B">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sidRPr="0081236E">
              <w:rPr>
                <w:rFonts w:cs="Arial"/>
                <w:sz w:val="18"/>
                <w:szCs w:val="18"/>
              </w:rPr>
              <w:t>500 millió Ft</w:t>
            </w:r>
            <w:r w:rsidR="00775BAB" w:rsidRPr="0081236E">
              <w:rPr>
                <w:rFonts w:cs="Arial"/>
                <w:sz w:val="18"/>
                <w:szCs w:val="18"/>
              </w:rPr>
              <w:t xml:space="preserve"> </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Finanszírozás</w:t>
            </w:r>
          </w:p>
        </w:tc>
        <w:tc>
          <w:tcPr>
            <w:tcW w:w="6723" w:type="dxa"/>
          </w:tcPr>
          <w:p w:rsidR="005B0DBE" w:rsidRDefault="0081236E" w:rsidP="00FC61A7">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Ö</w:t>
            </w:r>
            <w:r w:rsidR="00FC61A7">
              <w:rPr>
                <w:rFonts w:cs="Arial"/>
                <w:sz w:val="18"/>
                <w:szCs w:val="18"/>
              </w:rPr>
              <w:t>nkormányzati forrás – közterül</w:t>
            </w:r>
            <w:r>
              <w:rPr>
                <w:rFonts w:cs="Arial"/>
                <w:sz w:val="18"/>
                <w:szCs w:val="18"/>
              </w:rPr>
              <w:t>etek, zöldfelületek felújítása.</w:t>
            </w:r>
          </w:p>
          <w:p w:rsidR="005B0DBE" w:rsidRPr="00FC747B" w:rsidRDefault="00FC61A7" w:rsidP="0081236E">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 xml:space="preserve">VEKOP </w:t>
            </w:r>
            <w:r w:rsidR="005B0DBE">
              <w:rPr>
                <w:rFonts w:cs="Arial"/>
                <w:sz w:val="18"/>
                <w:szCs w:val="18"/>
              </w:rPr>
              <w:t xml:space="preserve">5.2 </w:t>
            </w:r>
            <w:r>
              <w:rPr>
                <w:rFonts w:cs="Arial"/>
                <w:sz w:val="18"/>
                <w:szCs w:val="18"/>
              </w:rPr>
              <w:t>–társasházak energetikai felújítása, közösségi célú fejlesztések, váll</w:t>
            </w:r>
            <w:r w:rsidR="0081236E">
              <w:rPr>
                <w:rFonts w:cs="Arial"/>
                <w:sz w:val="18"/>
                <w:szCs w:val="18"/>
              </w:rPr>
              <w:t>alkozások gazdasági fejlesztése.</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Kockázatok és kezelésük</w:t>
            </w:r>
          </w:p>
        </w:tc>
        <w:tc>
          <w:tcPr>
            <w:tcW w:w="6723" w:type="dxa"/>
          </w:tcPr>
          <w:p w:rsidR="00FC747B" w:rsidRPr="00FC747B" w:rsidRDefault="00EF4E15" w:rsidP="00EF4E15">
            <w:pPr>
              <w:tabs>
                <w:tab w:val="left" w:pos="0"/>
                <w:tab w:val="left" w:pos="184"/>
              </w:tabs>
              <w:spacing w:before="120" w:line="240" w:lineRule="auto"/>
              <w:ind w:left="204"/>
              <w:cnfStyle w:val="000000000000" w:firstRow="0" w:lastRow="0" w:firstColumn="0" w:lastColumn="0" w:oddVBand="0" w:evenVBand="0" w:oddHBand="0" w:evenHBand="0" w:firstRowFirstColumn="0" w:firstRowLastColumn="0" w:lastRowFirstColumn="0" w:lastRowLastColumn="0"/>
              <w:rPr>
                <w:rFonts w:cs="Arial"/>
                <w:sz w:val="18"/>
                <w:szCs w:val="18"/>
              </w:rPr>
            </w:pPr>
            <w:r>
              <w:rPr>
                <w:rFonts w:cs="Arial"/>
                <w:sz w:val="18"/>
                <w:szCs w:val="18"/>
              </w:rPr>
              <w:t xml:space="preserve">A városrész központok funkcióerősítése alapvetően támaszkodik a magánvállalkozásokra, amelyek megtelepedése kellő vonzerő miatt elmaradhat. A közösségi funkciók telepítése olyan mértékben vonzhat lakossági jelenlétet a tereken, hogy az a vállalkozások számára is keresletet teremthet. </w:t>
            </w:r>
          </w:p>
        </w:tc>
      </w:tr>
      <w:tr w:rsidR="00FC747B" w:rsidRPr="00FC74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FC747B" w:rsidRDefault="00FC747B" w:rsidP="00FC747B">
            <w:pPr>
              <w:spacing w:line="264" w:lineRule="auto"/>
              <w:rPr>
                <w:rFonts w:cs="Arial"/>
                <w:b/>
                <w:sz w:val="18"/>
                <w:szCs w:val="18"/>
              </w:rPr>
            </w:pPr>
            <w:r w:rsidRPr="00FC747B">
              <w:rPr>
                <w:rFonts w:cs="Arial"/>
                <w:b/>
                <w:sz w:val="18"/>
                <w:szCs w:val="18"/>
              </w:rPr>
              <w:t>Indikatív output indikátorok</w:t>
            </w:r>
          </w:p>
        </w:tc>
        <w:tc>
          <w:tcPr>
            <w:tcW w:w="6723" w:type="dxa"/>
          </w:tcPr>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megújult zöldfelületek nagysága (m2), biológiai aktivitásának növekedése (%)</w:t>
            </w:r>
          </w:p>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 xml:space="preserve">elültetett fák száma </w:t>
            </w:r>
          </w:p>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új funkciót kapott üzletek száma</w:t>
            </w:r>
          </w:p>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új/fejlesztett humán szolgáltatások a területen (db)</w:t>
            </w:r>
          </w:p>
          <w:p w:rsidR="00FC747B" w:rsidRPr="00FC747B" w:rsidRDefault="00FC747B" w:rsidP="00C158E0">
            <w:pPr>
              <w:numPr>
                <w:ilvl w:val="0"/>
                <w:numId w:val="17"/>
              </w:numPr>
              <w:tabs>
                <w:tab w:val="left" w:pos="0"/>
                <w:tab w:val="left" w:pos="184"/>
              </w:tabs>
              <w:spacing w:before="0"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FC747B">
              <w:rPr>
                <w:rFonts w:cs="Arial"/>
                <w:sz w:val="18"/>
                <w:szCs w:val="18"/>
              </w:rPr>
              <w:t>új/megújult játszóterek nagysága (db)</w:t>
            </w:r>
          </w:p>
        </w:tc>
      </w:tr>
    </w:tbl>
    <w:p w:rsidR="00FC747B" w:rsidRPr="00FC747B" w:rsidRDefault="00FC747B" w:rsidP="00FC747B">
      <w:pPr>
        <w:spacing w:before="60" w:line="264" w:lineRule="auto"/>
        <w:jc w:val="both"/>
        <w:rPr>
          <w:rFonts w:asciiTheme="minorHAnsi" w:hAnsiTheme="minorHAnsi"/>
          <w:szCs w:val="20"/>
        </w:rPr>
      </w:pPr>
    </w:p>
    <w:p w:rsidR="00FC747B" w:rsidRPr="00FC747B" w:rsidRDefault="00FC747B" w:rsidP="00FC747B">
      <w:pPr>
        <w:spacing w:before="60" w:line="264" w:lineRule="auto"/>
        <w:jc w:val="both"/>
        <w:rPr>
          <w:rFonts w:asciiTheme="minorHAnsi" w:hAnsiTheme="minorHAnsi"/>
          <w:szCs w:val="20"/>
        </w:rPr>
      </w:pPr>
    </w:p>
    <w:tbl>
      <w:tblPr>
        <w:tblStyle w:val="ITSTablazat"/>
        <w:tblW w:w="0" w:type="auto"/>
        <w:tblLook w:val="04A0" w:firstRow="1" w:lastRow="0" w:firstColumn="1" w:lastColumn="0" w:noHBand="0" w:noVBand="1"/>
      </w:tblPr>
      <w:tblGrid>
        <w:gridCol w:w="2977"/>
        <w:gridCol w:w="6661"/>
      </w:tblGrid>
      <w:tr w:rsidR="00165DD4" w:rsidRPr="00BF577B" w:rsidTr="00B66F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Pr>
          <w:p w:rsidR="00165DD4" w:rsidRPr="00BF577B" w:rsidRDefault="00165DD4" w:rsidP="00165DD4">
            <w:pPr>
              <w:pStyle w:val="Tablazatswot"/>
            </w:pPr>
            <w:r>
              <w:lastRenderedPageBreak/>
              <w:t>Akcióterület neve: Csikágó szociális városrehabilitációja</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Pr="00BF577B" w:rsidRDefault="00165DD4" w:rsidP="00B66FB3">
            <w:pPr>
              <w:pStyle w:val="ITSTablazatFejlec"/>
            </w:pPr>
            <w:r>
              <w:t>Akcióterület elhelyezkedése, városszerkezeti helyzete</w:t>
            </w:r>
          </w:p>
        </w:tc>
        <w:tc>
          <w:tcPr>
            <w:tcW w:w="6661" w:type="dxa"/>
          </w:tcPr>
          <w:p w:rsidR="00165DD4" w:rsidRPr="001B72A2" w:rsidRDefault="00165DD4" w:rsidP="005F0685">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Csikágó nevű városnegyed a Külső-Erzsébetvárosban helyezkedik el, Thököly út – Dózsa György út – Damjanich utca és a Rottenbiller utca között. </w:t>
            </w:r>
            <w:r w:rsidR="005F0685">
              <w:rPr>
                <w:rFonts w:ascii="Calibri" w:eastAsia="Times New Roman" w:hAnsi="Calibri"/>
                <w:caps w:val="0"/>
                <w:color w:val="auto"/>
                <w:sz w:val="18"/>
                <w:szCs w:val="18"/>
              </w:rPr>
              <w:t xml:space="preserve">Sűrű beépítettség, rossz környezeti állapot és zöldfelületek hiánya jellemzi. </w:t>
            </w:r>
            <w:r>
              <w:rPr>
                <w:rFonts w:ascii="Calibri" w:eastAsia="Times New Roman" w:hAnsi="Calibri"/>
                <w:caps w:val="0"/>
                <w:color w:val="auto"/>
                <w:sz w:val="18"/>
                <w:szCs w:val="18"/>
              </w:rPr>
              <w:t>A legleromlottabb része a</w:t>
            </w:r>
            <w:r w:rsidR="008379D3">
              <w:rPr>
                <w:rFonts w:ascii="Calibri" w:eastAsia="Times New Roman" w:hAnsi="Calibri"/>
                <w:caps w:val="0"/>
                <w:color w:val="auto"/>
                <w:sz w:val="18"/>
                <w:szCs w:val="18"/>
              </w:rPr>
              <w:t>z</w:t>
            </w:r>
            <w:r>
              <w:rPr>
                <w:rFonts w:ascii="Calibri" w:eastAsia="Times New Roman" w:hAnsi="Calibri"/>
                <w:caps w:val="0"/>
                <w:color w:val="auto"/>
                <w:sz w:val="18"/>
                <w:szCs w:val="18"/>
              </w:rPr>
              <w:t xml:space="preserve"> István utca és a Thökoly út között elhelyezkedő tömbök a 2011-es népszámlálási adatok alapján készített szociális városrehabilitációs TFP térkép szerint. A térkép két krízis tömböt határoz meg a területen, illetve 11 veszélyeztetett tömböt (hat egyik kategóriába sem tartozik), viszont </w:t>
            </w:r>
            <w:r w:rsidR="008379D3">
              <w:rPr>
                <w:rFonts w:ascii="Calibri" w:eastAsia="Times New Roman" w:hAnsi="Calibri"/>
                <w:caps w:val="0"/>
                <w:color w:val="auto"/>
                <w:sz w:val="18"/>
                <w:szCs w:val="18"/>
              </w:rPr>
              <w:t xml:space="preserve">a szegregációs mutató szerint lehatárolt </w:t>
            </w:r>
            <w:r>
              <w:rPr>
                <w:rFonts w:ascii="Calibri" w:eastAsia="Times New Roman" w:hAnsi="Calibri"/>
                <w:caps w:val="0"/>
                <w:color w:val="auto"/>
                <w:sz w:val="18"/>
                <w:szCs w:val="18"/>
              </w:rPr>
              <w:t xml:space="preserve">szegregátum nincs a területen (sem a kerületben). </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Default="00165DD4" w:rsidP="00B66FB3">
            <w:pPr>
              <w:pStyle w:val="ITSTablazatFejlec"/>
            </w:pPr>
            <w:r>
              <w:t>Akcióterület jelenlegi állapota, funkcionális összetétele, a fejlesztés indoklása</w:t>
            </w:r>
          </w:p>
        </w:tc>
        <w:tc>
          <w:tcPr>
            <w:tcW w:w="6661" w:type="dxa"/>
          </w:tcPr>
          <w:p w:rsidR="00165DD4" w:rsidRPr="001B72A2" w:rsidRDefault="005F0685" w:rsidP="00EA4656">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Sűrű beépítettség, rossz környezeti állapot és zöldfelületek hiánya jellemzi</w:t>
            </w:r>
            <w:r w:rsidR="00B66FB3">
              <w:rPr>
                <w:rFonts w:ascii="Calibri" w:eastAsia="Times New Roman" w:hAnsi="Calibri"/>
                <w:caps w:val="0"/>
                <w:color w:val="auto"/>
                <w:sz w:val="18"/>
                <w:szCs w:val="18"/>
              </w:rPr>
              <w:t xml:space="preserve"> többnyire. Korábbi beavatkozás eredményeként a Garay tér épült át teljesen (új lakótömb és piac), illetve a Bethlen Gábor utca egy részét sétáló utcává alakították. A negyed </w:t>
            </w:r>
            <w:r>
              <w:rPr>
                <w:rFonts w:ascii="Calibri" w:eastAsia="Times New Roman" w:hAnsi="Calibri"/>
                <w:caps w:val="0"/>
                <w:color w:val="auto"/>
                <w:sz w:val="18"/>
                <w:szCs w:val="18"/>
              </w:rPr>
              <w:t>lakásállománya leromlott, a lakóépületeket magas felújítási szükséglet jellemzi. Az egyszobás lakások aránya</w:t>
            </w:r>
            <w:r w:rsidR="00B66FB3">
              <w:rPr>
                <w:rFonts w:ascii="Calibri" w:eastAsia="Times New Roman" w:hAnsi="Calibri"/>
                <w:caps w:val="0"/>
                <w:color w:val="auto"/>
                <w:sz w:val="18"/>
                <w:szCs w:val="18"/>
              </w:rPr>
              <w:t xml:space="preserve"> magas. A </w:t>
            </w:r>
            <w:r>
              <w:rPr>
                <w:rFonts w:ascii="Calibri" w:eastAsia="Times New Roman" w:hAnsi="Calibri"/>
                <w:caps w:val="0"/>
                <w:color w:val="auto"/>
                <w:sz w:val="18"/>
                <w:szCs w:val="18"/>
              </w:rPr>
              <w:t>hátrányos helyzetűek (munkanélküliek, alacsony képzettek) aránya is magasabb</w:t>
            </w:r>
            <w:r w:rsidR="00B66FB3">
              <w:rPr>
                <w:rFonts w:ascii="Calibri" w:eastAsia="Times New Roman" w:hAnsi="Calibri"/>
                <w:caps w:val="0"/>
                <w:color w:val="auto"/>
                <w:sz w:val="18"/>
                <w:szCs w:val="18"/>
              </w:rPr>
              <w:t xml:space="preserve"> az egész Külső Erzsébetvárosban</w:t>
            </w:r>
            <w:r w:rsidR="00E36134">
              <w:rPr>
                <w:rFonts w:ascii="Calibri" w:eastAsia="Times New Roman" w:hAnsi="Calibri"/>
                <w:caps w:val="0"/>
                <w:color w:val="auto"/>
                <w:sz w:val="18"/>
                <w:szCs w:val="18"/>
              </w:rPr>
              <w:t>, de különösen az akcióterületen</w:t>
            </w:r>
            <w:r>
              <w:rPr>
                <w:rFonts w:ascii="Calibri" w:eastAsia="Times New Roman" w:hAnsi="Calibri"/>
                <w:caps w:val="0"/>
                <w:color w:val="auto"/>
                <w:sz w:val="18"/>
                <w:szCs w:val="18"/>
              </w:rPr>
              <w:t>.</w:t>
            </w:r>
            <w:r w:rsidR="00E36134">
              <w:rPr>
                <w:rFonts w:ascii="Calibri" w:eastAsia="Times New Roman" w:hAnsi="Calibri"/>
                <w:caps w:val="0"/>
                <w:color w:val="auto"/>
                <w:sz w:val="18"/>
                <w:szCs w:val="18"/>
              </w:rPr>
              <w:t xml:space="preserve"> A szociális problémák halmozódása, a lakhatási problémák nagy arányban jellemzőek; a hátrányos helyzetű gyermekek </w:t>
            </w:r>
            <w:r w:rsidR="00EA4656">
              <w:rPr>
                <w:rFonts w:ascii="Calibri" w:eastAsia="Times New Roman" w:hAnsi="Calibri"/>
                <w:caps w:val="0"/>
                <w:color w:val="auto"/>
                <w:sz w:val="18"/>
                <w:szCs w:val="18"/>
              </w:rPr>
              <w:t>száma, aránya is itt a legmagasabb kerületben (ezt mutatják a körzeti iskola adatai is). A területen szintén jelentős számú roma lakosság él.</w:t>
            </w:r>
            <w:r>
              <w:rPr>
                <w:rFonts w:ascii="Calibri" w:eastAsia="Times New Roman" w:hAnsi="Calibri"/>
                <w:caps w:val="0"/>
                <w:color w:val="auto"/>
                <w:sz w:val="18"/>
                <w:szCs w:val="18"/>
              </w:rPr>
              <w:t xml:space="preserve"> A területen négy önkormányzati lakóépület és két önkormányzati többségi tulajdonú társasház is van. Az önkormányzat ezen a területen tervezi a szociális városreha</w:t>
            </w:r>
            <w:r w:rsidR="00EA4656">
              <w:rPr>
                <w:rFonts w:ascii="Calibri" w:eastAsia="Times New Roman" w:hAnsi="Calibri"/>
                <w:caps w:val="0"/>
                <w:color w:val="auto"/>
                <w:sz w:val="18"/>
                <w:szCs w:val="18"/>
              </w:rPr>
              <w:t>b</w:t>
            </w:r>
            <w:r>
              <w:rPr>
                <w:rFonts w:ascii="Calibri" w:eastAsia="Times New Roman" w:hAnsi="Calibri"/>
                <w:caps w:val="0"/>
                <w:color w:val="auto"/>
                <w:sz w:val="18"/>
                <w:szCs w:val="18"/>
              </w:rPr>
              <w:t xml:space="preserve">ilitációs akcióterület lehatárolását.  </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Pr="00BF577B" w:rsidRDefault="00165DD4" w:rsidP="00B66FB3">
            <w:pPr>
              <w:pStyle w:val="ITSTablazatFejlec"/>
            </w:pPr>
            <w:r>
              <w:t>Akcióterületi fejlesztés céljai</w:t>
            </w:r>
          </w:p>
        </w:tc>
        <w:tc>
          <w:tcPr>
            <w:tcW w:w="6661" w:type="dxa"/>
          </w:tcPr>
          <w:p w:rsidR="00165DD4" w:rsidRPr="001B72A2" w:rsidRDefault="00B66FB3" w:rsidP="00EA4656">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akcióterületi integrált és komplex projekt célja a hátrányos helyzetű csoportok társadalmi felzárkózásának segítése, foglalkoztatási helyzetének javítása,</w:t>
            </w:r>
            <w:r w:rsidR="00EA4656">
              <w:rPr>
                <w:rFonts w:ascii="Calibri" w:eastAsia="Times New Roman" w:hAnsi="Calibri"/>
                <w:caps w:val="0"/>
                <w:color w:val="auto"/>
                <w:sz w:val="18"/>
                <w:szCs w:val="18"/>
              </w:rPr>
              <w:t xml:space="preserve">egyéb hátrányaik kompenzálása, </w:t>
            </w:r>
            <w:r>
              <w:rPr>
                <w:rFonts w:ascii="Calibri" w:eastAsia="Times New Roman" w:hAnsi="Calibri"/>
                <w:caps w:val="0"/>
                <w:color w:val="auto"/>
                <w:sz w:val="18"/>
                <w:szCs w:val="18"/>
              </w:rPr>
              <w:t xml:space="preserve">a társadalmi kohézió erősítése, </w:t>
            </w:r>
            <w:r w:rsidR="005F0685">
              <w:rPr>
                <w:rFonts w:ascii="Calibri" w:eastAsia="Times New Roman" w:hAnsi="Calibri"/>
                <w:caps w:val="0"/>
                <w:color w:val="auto"/>
                <w:sz w:val="18"/>
                <w:szCs w:val="18"/>
              </w:rPr>
              <w:t>a lakásállomány megújítása</w:t>
            </w:r>
            <w:r>
              <w:rPr>
                <w:rFonts w:ascii="Calibri" w:eastAsia="Times New Roman" w:hAnsi="Calibri"/>
                <w:caps w:val="0"/>
                <w:color w:val="auto"/>
                <w:sz w:val="18"/>
                <w:szCs w:val="18"/>
              </w:rPr>
              <w:t xml:space="preserve"> és a lakókörnyezet megújítása</w:t>
            </w:r>
            <w:r w:rsidR="005F0685">
              <w:rPr>
                <w:rFonts w:ascii="Calibri" w:eastAsia="Times New Roman" w:hAnsi="Calibri"/>
                <w:caps w:val="0"/>
                <w:color w:val="auto"/>
                <w:sz w:val="18"/>
                <w:szCs w:val="18"/>
              </w:rPr>
              <w:t xml:space="preserve">.   </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Default="00165DD4" w:rsidP="00B66FB3">
            <w:pPr>
              <w:pStyle w:val="ITSTablazatFejlec"/>
            </w:pPr>
            <w:r>
              <w:t>Tervezett beavatkozások rövid összefoglalása, szinergiák, hatások kiemelése</w:t>
            </w:r>
          </w:p>
        </w:tc>
        <w:tc>
          <w:tcPr>
            <w:tcW w:w="6661" w:type="dxa"/>
          </w:tcPr>
          <w:p w:rsidR="00A3710D" w:rsidRDefault="0077577C" w:rsidP="00B66FB3">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szociális városrehabilitáció beavatkozásai komplex és integrált szemlélettel tervezettek, egyszerre kívánják kezelni a társadalmi és a lakásállomány, lakókörnyezet leromlottságának problémáit. A társadalmi programok terén elsődleges célcsoportot a </w:t>
            </w:r>
            <w:r w:rsidR="00E36134">
              <w:rPr>
                <w:rFonts w:ascii="Calibri" w:eastAsia="Times New Roman" w:hAnsi="Calibri"/>
                <w:caps w:val="0"/>
                <w:color w:val="auto"/>
                <w:sz w:val="18"/>
                <w:szCs w:val="18"/>
              </w:rPr>
              <w:t xml:space="preserve">hátrányos helyzetű </w:t>
            </w:r>
            <w:r>
              <w:rPr>
                <w:rFonts w:ascii="Calibri" w:eastAsia="Times New Roman" w:hAnsi="Calibri"/>
                <w:caps w:val="0"/>
                <w:color w:val="auto"/>
                <w:sz w:val="18"/>
                <w:szCs w:val="18"/>
              </w:rPr>
              <w:t>gyermekek és fiatalok, illetve családjaik, továbbá a munkanélküliek, kedvezőtlen foglalkoztatási helyzetben lévők jelentik</w:t>
            </w:r>
            <w:r w:rsidR="00E36134">
              <w:rPr>
                <w:rFonts w:ascii="Calibri" w:eastAsia="Times New Roman" w:hAnsi="Calibri"/>
                <w:caps w:val="0"/>
                <w:color w:val="auto"/>
                <w:sz w:val="18"/>
                <w:szCs w:val="18"/>
              </w:rPr>
              <w:t>, a lakhatási gondokkal küzdők és az egyéb hátrányos helyzetű, leszakadó csoportok</w:t>
            </w:r>
            <w:r>
              <w:rPr>
                <w:rFonts w:ascii="Calibri" w:eastAsia="Times New Roman" w:hAnsi="Calibri"/>
                <w:caps w:val="0"/>
                <w:color w:val="auto"/>
                <w:sz w:val="18"/>
                <w:szCs w:val="18"/>
              </w:rPr>
              <w:t xml:space="preserve">. </w:t>
            </w:r>
            <w:r w:rsidR="00E36134">
              <w:rPr>
                <w:rFonts w:ascii="Calibri" w:eastAsia="Times New Roman" w:hAnsi="Calibri"/>
                <w:caps w:val="0"/>
                <w:color w:val="auto"/>
                <w:sz w:val="18"/>
                <w:szCs w:val="18"/>
              </w:rPr>
              <w:t>F</w:t>
            </w:r>
            <w:r w:rsidR="00A3710D">
              <w:rPr>
                <w:rFonts w:ascii="Calibri" w:eastAsia="Times New Roman" w:hAnsi="Calibri"/>
                <w:caps w:val="0"/>
                <w:color w:val="auto"/>
                <w:sz w:val="18"/>
                <w:szCs w:val="18"/>
              </w:rPr>
              <w:t xml:space="preserve">ontos cél a lakhatási biztonság megteremtésének segítése a hátrányos helyzetű csoportok esetében. A közösségi helyek kialakítása, a közösségi szociális munka és a közösségfejlesztés lehetőségét teremti meg, mely programok a civil szektor bevonásával kerülnek kialakításra. </w:t>
            </w:r>
          </w:p>
          <w:p w:rsidR="00165DD4" w:rsidRDefault="0077577C" w:rsidP="00E36134">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w:t>
            </w:r>
            <w:r w:rsidR="00A3710D">
              <w:rPr>
                <w:rFonts w:ascii="Calibri" w:eastAsia="Times New Roman" w:hAnsi="Calibri"/>
                <w:caps w:val="0"/>
                <w:color w:val="auto"/>
                <w:sz w:val="18"/>
                <w:szCs w:val="18"/>
              </w:rPr>
              <w:t>lakásállomány megújítása a társasházak és az önkormányzati</w:t>
            </w:r>
            <w:r w:rsidR="002F542D">
              <w:rPr>
                <w:rFonts w:ascii="Calibri" w:eastAsia="Times New Roman" w:hAnsi="Calibri"/>
                <w:caps w:val="0"/>
                <w:color w:val="auto"/>
                <w:sz w:val="18"/>
                <w:szCs w:val="18"/>
              </w:rPr>
              <w:t xml:space="preserve"> szociális bérlakásokat tartalmazó</w:t>
            </w:r>
            <w:r w:rsidR="00A3710D">
              <w:rPr>
                <w:rFonts w:ascii="Calibri" w:eastAsia="Times New Roman" w:hAnsi="Calibri"/>
                <w:caps w:val="0"/>
                <w:color w:val="auto"/>
                <w:sz w:val="18"/>
                <w:szCs w:val="18"/>
              </w:rPr>
              <w:t xml:space="preserve"> lakóépülete</w:t>
            </w:r>
            <w:r w:rsidR="002F542D">
              <w:rPr>
                <w:rFonts w:ascii="Calibri" w:eastAsia="Times New Roman" w:hAnsi="Calibri"/>
                <w:caps w:val="0"/>
                <w:color w:val="auto"/>
                <w:sz w:val="18"/>
                <w:szCs w:val="18"/>
              </w:rPr>
              <w:t>ine</w:t>
            </w:r>
            <w:r w:rsidR="00A3710D">
              <w:rPr>
                <w:rFonts w:ascii="Calibri" w:eastAsia="Times New Roman" w:hAnsi="Calibri"/>
                <w:caps w:val="0"/>
                <w:color w:val="auto"/>
                <w:sz w:val="18"/>
                <w:szCs w:val="18"/>
              </w:rPr>
              <w:t>k energetikai szempontokat is figyelembe vevő felújítását, az önkormányzati állomány szükségszerinti korszerűsítését, komfortosítását foglalja magába.  A projekt megvalósulása révén nő</w:t>
            </w:r>
            <w:r w:rsidR="00E36134">
              <w:rPr>
                <w:rFonts w:ascii="Calibri" w:eastAsia="Times New Roman" w:hAnsi="Calibri"/>
                <w:caps w:val="0"/>
                <w:color w:val="auto"/>
                <w:sz w:val="18"/>
                <w:szCs w:val="18"/>
              </w:rPr>
              <w:t>nek</w:t>
            </w:r>
            <w:r w:rsidR="00A3710D">
              <w:rPr>
                <w:rFonts w:ascii="Calibri" w:eastAsia="Times New Roman" w:hAnsi="Calibri"/>
                <w:caps w:val="0"/>
                <w:color w:val="auto"/>
                <w:sz w:val="18"/>
                <w:szCs w:val="18"/>
              </w:rPr>
              <w:t xml:space="preserve"> a </w:t>
            </w:r>
            <w:r w:rsidR="00E36134">
              <w:rPr>
                <w:rFonts w:ascii="Calibri" w:eastAsia="Times New Roman" w:hAnsi="Calibri"/>
                <w:caps w:val="0"/>
                <w:color w:val="auto"/>
                <w:sz w:val="18"/>
                <w:szCs w:val="18"/>
              </w:rPr>
              <w:t xml:space="preserve">hátrányos helyzetűek esélyei </w:t>
            </w:r>
            <w:r w:rsidR="00A3710D">
              <w:rPr>
                <w:rFonts w:ascii="Calibri" w:eastAsia="Times New Roman" w:hAnsi="Calibri"/>
                <w:caps w:val="0"/>
                <w:color w:val="auto"/>
                <w:sz w:val="18"/>
                <w:szCs w:val="18"/>
              </w:rPr>
              <w:t>és erősödik a</w:t>
            </w:r>
            <w:r w:rsidR="00E36134">
              <w:rPr>
                <w:rFonts w:ascii="Calibri" w:eastAsia="Times New Roman" w:hAnsi="Calibri"/>
                <w:caps w:val="0"/>
                <w:color w:val="auto"/>
                <w:sz w:val="18"/>
                <w:szCs w:val="18"/>
              </w:rPr>
              <w:t xml:space="preserve"> helyi társadalmi kohézió és a</w:t>
            </w:r>
            <w:r w:rsidR="00A3710D">
              <w:rPr>
                <w:rFonts w:ascii="Calibri" w:eastAsia="Times New Roman" w:hAnsi="Calibri"/>
                <w:caps w:val="0"/>
                <w:color w:val="auto"/>
                <w:sz w:val="18"/>
                <w:szCs w:val="18"/>
              </w:rPr>
              <w:t>z ott élők helyi identitása.</w:t>
            </w:r>
          </w:p>
          <w:p w:rsidR="007C24C7" w:rsidRPr="001B72A2" w:rsidRDefault="007C24C7" w:rsidP="00E36134">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Pr="00BF577B" w:rsidRDefault="00165DD4" w:rsidP="00B66FB3">
            <w:pPr>
              <w:pStyle w:val="ITSTablazatFejlec"/>
            </w:pPr>
            <w:r>
              <w:t>Stratégiai illeszkedés</w:t>
            </w:r>
          </w:p>
        </w:tc>
        <w:tc>
          <w:tcPr>
            <w:tcW w:w="6661" w:type="dxa"/>
          </w:tcPr>
          <w:p w:rsidR="00503B8E" w:rsidRDefault="00562CAC" w:rsidP="001208E2">
            <w:pPr>
              <w:pStyle w:val="ITSTablazatSzoveg"/>
              <w:cnfStyle w:val="000000000000" w:firstRow="0" w:lastRow="0" w:firstColumn="0" w:lastColumn="0" w:oddVBand="0" w:evenVBand="0" w:oddHBand="0" w:evenHBand="0" w:firstRowFirstColumn="0" w:firstRowLastColumn="0" w:lastRowFirstColumn="0" w:lastRowLastColumn="0"/>
            </w:pPr>
            <w:r>
              <w:t>A</w:t>
            </w:r>
            <w:r w:rsidR="00503B8E">
              <w:t xml:space="preserve"> lakókörnyezeti minőség javítása </w:t>
            </w:r>
          </w:p>
          <w:p w:rsidR="00503B8E" w:rsidRDefault="00562CAC" w:rsidP="001208E2">
            <w:pPr>
              <w:pStyle w:val="ITSTablazatSzoveg"/>
              <w:cnfStyle w:val="000000000000" w:firstRow="0" w:lastRow="0" w:firstColumn="0" w:lastColumn="0" w:oddVBand="0" w:evenVBand="0" w:oddHBand="0" w:evenHBand="0" w:firstRowFirstColumn="0" w:firstRowLastColumn="0" w:lastRowFirstColumn="0" w:lastRowLastColumn="0"/>
            </w:pPr>
            <w:r>
              <w:t>A</w:t>
            </w:r>
            <w:r w:rsidR="00503B8E">
              <w:t xml:space="preserve"> helyi társadalom fejlesztése, kohéziójának növelése </w:t>
            </w:r>
          </w:p>
          <w:p w:rsidR="00562CAC" w:rsidRDefault="00562CAC" w:rsidP="00562CAC">
            <w:pPr>
              <w:pStyle w:val="Tablazatswot"/>
              <w:tabs>
                <w:tab w:val="clear" w:pos="0"/>
              </w:tabs>
              <w:spacing w:before="0" w:after="0"/>
              <w:ind w:left="2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562CAC">
              <w:rPr>
                <w:rFonts w:ascii="Calibri" w:eastAsia="Times New Roman" w:hAnsi="Calibri" w:cs="Times New Roman"/>
                <w:caps w:val="0"/>
                <w:color w:val="auto"/>
                <w:sz w:val="18"/>
                <w:szCs w:val="18"/>
              </w:rPr>
              <w:t>Külső Erzsébetváros leromlott területeinek fejlesztése</w:t>
            </w:r>
            <w:r>
              <w:rPr>
                <w:rFonts w:ascii="Calibri" w:eastAsia="Times New Roman" w:hAnsi="Calibri"/>
                <w:caps w:val="0"/>
                <w:color w:val="auto"/>
                <w:sz w:val="18"/>
                <w:szCs w:val="18"/>
              </w:rPr>
              <w:t xml:space="preserve"> </w:t>
            </w:r>
          </w:p>
          <w:p w:rsidR="00165DD4" w:rsidRPr="001B72A2" w:rsidRDefault="00562CAC" w:rsidP="00562CAC">
            <w:pPr>
              <w:pStyle w:val="Tablazatswot"/>
              <w:tabs>
                <w:tab w:val="clear" w:pos="0"/>
              </w:tabs>
              <w:spacing w:before="0" w:after="0"/>
              <w:ind w:left="2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V</w:t>
            </w:r>
            <w:r w:rsidR="00503B8E" w:rsidRPr="00836A0C">
              <w:rPr>
                <w:rFonts w:ascii="Calibri" w:eastAsia="Times New Roman" w:hAnsi="Calibri"/>
                <w:caps w:val="0"/>
                <w:color w:val="auto"/>
                <w:sz w:val="18"/>
                <w:szCs w:val="18"/>
              </w:rPr>
              <w:t>árosrészközpontok közterü</w:t>
            </w:r>
            <w:r w:rsidR="00503B8E">
              <w:rPr>
                <w:rFonts w:ascii="Calibri" w:eastAsia="Times New Roman" w:hAnsi="Calibri"/>
                <w:caps w:val="0"/>
                <w:color w:val="auto"/>
                <w:sz w:val="18"/>
                <w:szCs w:val="18"/>
              </w:rPr>
              <w:t>le</w:t>
            </w:r>
            <w:r w:rsidR="00503B8E" w:rsidRPr="00836A0C">
              <w:rPr>
                <w:rFonts w:ascii="Calibri" w:eastAsia="Times New Roman" w:hAnsi="Calibri"/>
                <w:caps w:val="0"/>
                <w:color w:val="auto"/>
                <w:sz w:val="18"/>
                <w:szCs w:val="18"/>
              </w:rPr>
              <w:t>ti, funkcionális fejlesztése</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Pr="00BF577B" w:rsidRDefault="00165DD4" w:rsidP="00B66FB3">
            <w:pPr>
              <w:pStyle w:val="ITSTablazatFejlec"/>
            </w:pPr>
            <w:r>
              <w:t>Előzmények, előkészítettség</w:t>
            </w:r>
          </w:p>
        </w:tc>
        <w:tc>
          <w:tcPr>
            <w:tcW w:w="6661" w:type="dxa"/>
          </w:tcPr>
          <w:p w:rsidR="00165DD4" w:rsidRPr="00930EDA" w:rsidRDefault="00503B8E" w:rsidP="00A3710D">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2008. évi IVS akcióterületként jelölte meg a Csikágó egy részét a leromlott társadalmi és fizikai állapotok miatt.</w:t>
            </w:r>
            <w:r w:rsidR="0081236E">
              <w:rPr>
                <w:rFonts w:ascii="Calibri" w:eastAsia="Times New Roman" w:hAnsi="Calibri"/>
                <w:caps w:val="0"/>
                <w:color w:val="auto"/>
                <w:sz w:val="18"/>
                <w:szCs w:val="18"/>
              </w:rPr>
              <w:t xml:space="preserve"> </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Default="00165DD4" w:rsidP="00B66FB3">
            <w:pPr>
              <w:pStyle w:val="ITSTablazatFejlec"/>
            </w:pPr>
            <w:r>
              <w:t>Projektgazdák /partnerek</w:t>
            </w:r>
          </w:p>
        </w:tc>
        <w:tc>
          <w:tcPr>
            <w:tcW w:w="6661" w:type="dxa"/>
          </w:tcPr>
          <w:p w:rsidR="00165DD4" w:rsidRPr="001B72A2" w:rsidRDefault="00A3710D" w:rsidP="001339EE">
            <w:pPr>
              <w:pStyle w:val="Tablazatswot"/>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E</w:t>
            </w:r>
            <w:r w:rsidR="0081236E">
              <w:rPr>
                <w:rFonts w:ascii="Calibri" w:eastAsia="Times New Roman" w:hAnsi="Calibri"/>
                <w:caps w:val="0"/>
                <w:color w:val="auto"/>
                <w:sz w:val="18"/>
                <w:szCs w:val="18"/>
              </w:rPr>
              <w:t>R</w:t>
            </w:r>
            <w:r>
              <w:rPr>
                <w:rFonts w:ascii="Calibri" w:eastAsia="Times New Roman" w:hAnsi="Calibri"/>
                <w:caps w:val="0"/>
                <w:color w:val="auto"/>
                <w:sz w:val="18"/>
                <w:szCs w:val="18"/>
              </w:rPr>
              <w:t>VA NZrt (vagyonkezelő), Főépítészeti Iroda,</w:t>
            </w:r>
            <w:r w:rsidR="001339EE">
              <w:rPr>
                <w:rFonts w:ascii="Calibri" w:eastAsia="Times New Roman" w:hAnsi="Calibri"/>
                <w:caps w:val="0"/>
                <w:color w:val="auto"/>
                <w:sz w:val="18"/>
                <w:szCs w:val="18"/>
              </w:rPr>
              <w:t xml:space="preserve"> Városgazdálkodási Iroda,</w:t>
            </w:r>
            <w:r>
              <w:rPr>
                <w:rFonts w:ascii="Calibri" w:eastAsia="Times New Roman" w:hAnsi="Calibri"/>
                <w:caps w:val="0"/>
                <w:color w:val="auto"/>
                <w:sz w:val="18"/>
                <w:szCs w:val="18"/>
              </w:rPr>
              <w:t xml:space="preserve"> Bischitz Johanna Humán</w:t>
            </w:r>
            <w:r w:rsidR="001339EE">
              <w:rPr>
                <w:rFonts w:ascii="Calibri" w:eastAsia="Times New Roman" w:hAnsi="Calibri"/>
                <w:caps w:val="0"/>
                <w:color w:val="auto"/>
                <w:sz w:val="18"/>
                <w:szCs w:val="18"/>
              </w:rPr>
              <w:t xml:space="preserve"> S</w:t>
            </w:r>
            <w:r>
              <w:rPr>
                <w:rFonts w:ascii="Calibri" w:eastAsia="Times New Roman" w:hAnsi="Calibri"/>
                <w:caps w:val="0"/>
                <w:color w:val="auto"/>
                <w:sz w:val="18"/>
                <w:szCs w:val="18"/>
              </w:rPr>
              <w:t xml:space="preserve">zolgáltató Központ, Humán </w:t>
            </w:r>
            <w:r w:rsidR="001339EE">
              <w:rPr>
                <w:rFonts w:ascii="Calibri" w:eastAsia="Times New Roman" w:hAnsi="Calibri"/>
                <w:caps w:val="0"/>
                <w:color w:val="auto"/>
                <w:sz w:val="18"/>
                <w:szCs w:val="18"/>
              </w:rPr>
              <w:t xml:space="preserve">Szolgáltató </w:t>
            </w:r>
            <w:r>
              <w:rPr>
                <w:rFonts w:ascii="Calibri" w:eastAsia="Times New Roman" w:hAnsi="Calibri"/>
                <w:caps w:val="0"/>
                <w:color w:val="auto"/>
                <w:sz w:val="18"/>
                <w:szCs w:val="18"/>
              </w:rPr>
              <w:t>Iroda</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Default="00165DD4" w:rsidP="00B66FB3">
            <w:pPr>
              <w:pStyle w:val="ITSTablazatFejlec"/>
            </w:pPr>
            <w:r>
              <w:t>További előkészítéssel kapcsolatos feladatok, kompetenciák</w:t>
            </w:r>
          </w:p>
        </w:tc>
        <w:tc>
          <w:tcPr>
            <w:tcW w:w="6661" w:type="dxa"/>
          </w:tcPr>
          <w:p w:rsidR="00165DD4" w:rsidRPr="001B72A2" w:rsidRDefault="00FF42D3" w:rsidP="00B66FB3">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Akcióterület pontos lehatárolása, projektelemek részletes tervezése</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Pr="0081236E" w:rsidRDefault="00165DD4" w:rsidP="00B66FB3">
            <w:pPr>
              <w:pStyle w:val="ITSTablazatFejlec"/>
            </w:pPr>
            <w:r w:rsidRPr="0081236E">
              <w:t>Becsült összköltség</w:t>
            </w:r>
          </w:p>
        </w:tc>
        <w:tc>
          <w:tcPr>
            <w:tcW w:w="6661" w:type="dxa"/>
          </w:tcPr>
          <w:p w:rsidR="00165DD4" w:rsidRPr="0081236E" w:rsidRDefault="00FF42D3" w:rsidP="00B66FB3">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81236E">
              <w:rPr>
                <w:rFonts w:ascii="Calibri" w:eastAsia="Times New Roman" w:hAnsi="Calibri"/>
                <w:caps w:val="0"/>
                <w:color w:val="auto"/>
                <w:sz w:val="18"/>
                <w:szCs w:val="18"/>
              </w:rPr>
              <w:t>1,5 milliárd Ft</w:t>
            </w:r>
            <w:r w:rsidR="00B26AE4" w:rsidRPr="0081236E">
              <w:rPr>
                <w:rFonts w:ascii="Calibri" w:eastAsia="Times New Roman" w:hAnsi="Calibri"/>
                <w:caps w:val="0"/>
                <w:color w:val="auto"/>
                <w:sz w:val="18"/>
                <w:szCs w:val="18"/>
              </w:rPr>
              <w:t xml:space="preserve"> (ebből 500 millió Ft társadalmi /szoft programok)</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Default="00165DD4" w:rsidP="00B66FB3">
            <w:pPr>
              <w:pStyle w:val="ITSTablazatFejlec"/>
            </w:pPr>
            <w:r>
              <w:t>Finanszírozás</w:t>
            </w:r>
          </w:p>
        </w:tc>
        <w:tc>
          <w:tcPr>
            <w:tcW w:w="6661" w:type="dxa"/>
          </w:tcPr>
          <w:p w:rsidR="00165DD4" w:rsidRPr="001B72A2" w:rsidRDefault="001C5B1B" w:rsidP="008114DE">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VEKOP</w:t>
            </w:r>
            <w:r w:rsidR="007C24C7">
              <w:rPr>
                <w:rFonts w:ascii="Calibri" w:eastAsia="Times New Roman" w:hAnsi="Calibri"/>
                <w:caps w:val="0"/>
                <w:color w:val="auto"/>
                <w:sz w:val="18"/>
                <w:szCs w:val="18"/>
              </w:rPr>
              <w:t xml:space="preserve"> 6.2</w:t>
            </w:r>
            <w:r>
              <w:rPr>
                <w:rFonts w:ascii="Calibri" w:eastAsia="Times New Roman" w:hAnsi="Calibri"/>
                <w:caps w:val="0"/>
                <w:color w:val="auto"/>
                <w:sz w:val="18"/>
                <w:szCs w:val="18"/>
              </w:rPr>
              <w:t>,</w:t>
            </w:r>
            <w:r w:rsidR="008114DE">
              <w:rPr>
                <w:rFonts w:ascii="Calibri" w:eastAsia="Times New Roman" w:hAnsi="Calibri"/>
                <w:caps w:val="0"/>
                <w:color w:val="auto"/>
                <w:sz w:val="18"/>
                <w:szCs w:val="18"/>
              </w:rPr>
              <w:t xml:space="preserve"> </w:t>
            </w:r>
            <w:r w:rsidR="007C24C7">
              <w:rPr>
                <w:rFonts w:ascii="Calibri" w:eastAsia="Times New Roman" w:hAnsi="Calibri"/>
                <w:caps w:val="0"/>
                <w:color w:val="auto"/>
                <w:sz w:val="18"/>
                <w:szCs w:val="18"/>
              </w:rPr>
              <w:t xml:space="preserve"> VEKOP</w:t>
            </w:r>
            <w:r w:rsidR="008114DE">
              <w:rPr>
                <w:rFonts w:ascii="Calibri" w:eastAsia="Times New Roman" w:hAnsi="Calibri"/>
                <w:caps w:val="0"/>
                <w:color w:val="auto"/>
                <w:sz w:val="18"/>
                <w:szCs w:val="18"/>
              </w:rPr>
              <w:t xml:space="preserve"> 7. és</w:t>
            </w:r>
            <w:r w:rsidR="007C24C7">
              <w:rPr>
                <w:rFonts w:ascii="Calibri" w:eastAsia="Times New Roman" w:hAnsi="Calibri"/>
                <w:caps w:val="0"/>
                <w:color w:val="auto"/>
                <w:sz w:val="18"/>
                <w:szCs w:val="18"/>
              </w:rPr>
              <w:t xml:space="preserve"> 8</w:t>
            </w:r>
            <w:r w:rsidR="008114DE">
              <w:rPr>
                <w:rFonts w:ascii="Calibri" w:eastAsia="Times New Roman" w:hAnsi="Calibri"/>
                <w:caps w:val="0"/>
                <w:color w:val="auto"/>
                <w:sz w:val="18"/>
                <w:szCs w:val="18"/>
              </w:rPr>
              <w:t xml:space="preserve"> prioritás tengelyek</w:t>
            </w:r>
            <w:r w:rsidR="007C24C7">
              <w:rPr>
                <w:rFonts w:ascii="Calibri" w:eastAsia="Times New Roman" w:hAnsi="Calibri"/>
                <w:caps w:val="0"/>
                <w:color w:val="auto"/>
                <w:sz w:val="18"/>
                <w:szCs w:val="18"/>
              </w:rPr>
              <w:t xml:space="preserve">, </w:t>
            </w:r>
            <w:r>
              <w:rPr>
                <w:rFonts w:ascii="Calibri" w:eastAsia="Times New Roman" w:hAnsi="Calibri"/>
                <w:caps w:val="0"/>
                <w:color w:val="auto"/>
                <w:sz w:val="18"/>
                <w:szCs w:val="18"/>
              </w:rPr>
              <w:t xml:space="preserve"> </w:t>
            </w:r>
            <w:r w:rsidR="007C24C7">
              <w:rPr>
                <w:rFonts w:ascii="Calibri" w:eastAsia="Times New Roman" w:hAnsi="Calibri"/>
                <w:caps w:val="0"/>
                <w:color w:val="auto"/>
                <w:sz w:val="18"/>
                <w:szCs w:val="18"/>
              </w:rPr>
              <w:t xml:space="preserve">VEKOP 5.2. </w:t>
            </w:r>
            <w:r>
              <w:rPr>
                <w:rFonts w:ascii="Calibri" w:eastAsia="Times New Roman" w:hAnsi="Calibri"/>
                <w:caps w:val="0"/>
                <w:color w:val="auto"/>
                <w:sz w:val="18"/>
                <w:szCs w:val="18"/>
              </w:rPr>
              <w:t>KEHOP</w:t>
            </w:r>
            <w:r w:rsidR="007C24C7">
              <w:rPr>
                <w:rFonts w:ascii="Calibri" w:eastAsia="Times New Roman" w:hAnsi="Calibri"/>
                <w:caps w:val="0"/>
                <w:color w:val="auto"/>
                <w:sz w:val="18"/>
                <w:szCs w:val="18"/>
              </w:rPr>
              <w:t xml:space="preserve"> 5.2</w:t>
            </w:r>
            <w:r>
              <w:rPr>
                <w:rFonts w:ascii="Calibri" w:eastAsia="Times New Roman" w:hAnsi="Calibri"/>
                <w:caps w:val="0"/>
                <w:color w:val="auto"/>
                <w:sz w:val="18"/>
                <w:szCs w:val="18"/>
              </w:rPr>
              <w:t>, saját forrás</w:t>
            </w:r>
          </w:p>
        </w:tc>
      </w:tr>
      <w:tr w:rsidR="00165DD4" w:rsidRPr="00BF577B"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Default="00165DD4" w:rsidP="00B66FB3">
            <w:pPr>
              <w:pStyle w:val="ITSTablazatFejlec"/>
            </w:pPr>
            <w:r>
              <w:t>Kockázatok és kezelésük</w:t>
            </w:r>
          </w:p>
        </w:tc>
        <w:tc>
          <w:tcPr>
            <w:tcW w:w="6661" w:type="dxa"/>
          </w:tcPr>
          <w:p w:rsidR="00165DD4" w:rsidRPr="001B72A2" w:rsidRDefault="001C5B1B" w:rsidP="00562CAC">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szociális városrehabiltiáció</w:t>
            </w:r>
            <w:r w:rsidR="00562CAC">
              <w:rPr>
                <w:rFonts w:ascii="Calibri" w:eastAsia="Times New Roman" w:hAnsi="Calibri"/>
                <w:caps w:val="0"/>
                <w:color w:val="auto"/>
                <w:sz w:val="18"/>
                <w:szCs w:val="18"/>
              </w:rPr>
              <w:t xml:space="preserve"> (VEKOP 6.2)</w:t>
            </w:r>
            <w:r>
              <w:rPr>
                <w:rFonts w:ascii="Calibri" w:eastAsia="Times New Roman" w:hAnsi="Calibri"/>
                <w:caps w:val="0"/>
                <w:color w:val="auto"/>
                <w:sz w:val="18"/>
                <w:szCs w:val="18"/>
              </w:rPr>
              <w:t xml:space="preserve"> jogosultsági indikátorrendszere még nem ismert, a terület esetleg nem lesz jogosult a </w:t>
            </w:r>
            <w:r w:rsidR="00562CAC">
              <w:rPr>
                <w:rFonts w:ascii="Calibri" w:eastAsia="Times New Roman" w:hAnsi="Calibri"/>
                <w:caps w:val="0"/>
                <w:color w:val="auto"/>
                <w:sz w:val="18"/>
                <w:szCs w:val="18"/>
              </w:rPr>
              <w:t xml:space="preserve">beavatkozás uniós forrásból való megvalósítására. Ebben az esetben a projekt elemeinek megvalósítása más jogcímen </w:t>
            </w:r>
            <w:r w:rsidR="00562CAC">
              <w:rPr>
                <w:rFonts w:ascii="Calibri" w:eastAsia="Times New Roman" w:hAnsi="Calibri"/>
                <w:caps w:val="0"/>
                <w:color w:val="auto"/>
                <w:sz w:val="18"/>
                <w:szCs w:val="18"/>
              </w:rPr>
              <w:lastRenderedPageBreak/>
              <w:t>futó támogatási források (VEKOP 5.2, VEKOP 7. és 8. prioritás tengelyeinek beavatkozása, KEHOP 5.2) megszerzésével történhet, mely azonban nagyobb fokú koordinációt igényel az önkormányzat részéről is, illetve megvan a kockázata, hogy bizonyos források nem kellő időben lesznek elérhetőek.</w:t>
            </w:r>
          </w:p>
        </w:tc>
      </w:tr>
      <w:tr w:rsidR="00165DD4" w:rsidRPr="00F92553" w:rsidTr="00165DD4">
        <w:tc>
          <w:tcPr>
            <w:cnfStyle w:val="001000000000" w:firstRow="0" w:lastRow="0" w:firstColumn="1" w:lastColumn="0" w:oddVBand="0" w:evenVBand="0" w:oddHBand="0" w:evenHBand="0" w:firstRowFirstColumn="0" w:firstRowLastColumn="0" w:lastRowFirstColumn="0" w:lastRowLastColumn="0"/>
            <w:tcW w:w="2977" w:type="dxa"/>
          </w:tcPr>
          <w:p w:rsidR="00165DD4" w:rsidRDefault="00165DD4" w:rsidP="00B66FB3">
            <w:pPr>
              <w:pStyle w:val="ITSTablazatFejlec"/>
            </w:pPr>
            <w:r>
              <w:lastRenderedPageBreak/>
              <w:t>Indikatív output indikátorok</w:t>
            </w:r>
          </w:p>
        </w:tc>
        <w:tc>
          <w:tcPr>
            <w:tcW w:w="6661" w:type="dxa"/>
          </w:tcPr>
          <w:p w:rsidR="00165DD4" w:rsidRDefault="001C5B1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felújított társasházi épületek száma (ebben lakások száma)</w:t>
            </w:r>
          </w:p>
          <w:p w:rsidR="001C5B1B" w:rsidRDefault="002F542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önkormányzati szociális bérlakásszektorban a felújított lakóépületek száma, bennük a lakások száma</w:t>
            </w:r>
          </w:p>
          <w:p w:rsidR="002F542D" w:rsidRDefault="002F542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korszerűsített önkormányzati szociális bérlakások száma</w:t>
            </w:r>
          </w:p>
          <w:p w:rsidR="00F92553" w:rsidRPr="004B5D74" w:rsidRDefault="00F92553"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éves energetikai megtakarítás (MJ)</w:t>
            </w:r>
          </w:p>
          <w:p w:rsidR="00F92553" w:rsidRDefault="00F92553"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CO</w:t>
            </w:r>
            <w:r>
              <w:rPr>
                <w:rFonts w:ascii="Calibri" w:eastAsia="Times New Roman" w:hAnsi="Calibri"/>
                <w:caps w:val="0"/>
                <w:color w:val="auto"/>
                <w:sz w:val="18"/>
                <w:szCs w:val="18"/>
              </w:rPr>
              <w:t>2</w:t>
            </w:r>
            <w:r w:rsidRPr="004B5D74">
              <w:rPr>
                <w:rFonts w:ascii="Calibri" w:eastAsia="Times New Roman" w:hAnsi="Calibri"/>
                <w:caps w:val="0"/>
                <w:color w:val="auto"/>
                <w:sz w:val="18"/>
                <w:szCs w:val="18"/>
              </w:rPr>
              <w:t>-kibocsátás éves megtakarítása (tonna)</w:t>
            </w:r>
          </w:p>
          <w:p w:rsidR="00F92553" w:rsidRDefault="00F92553"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F92553">
              <w:rPr>
                <w:rFonts w:ascii="Calibri" w:eastAsia="Times New Roman" w:hAnsi="Calibri"/>
                <w:caps w:val="0"/>
                <w:color w:val="auto"/>
                <w:sz w:val="18"/>
                <w:szCs w:val="18"/>
              </w:rPr>
              <w:t>alternatív energia éves felhasználása (MJ)</w:t>
            </w:r>
          </w:p>
          <w:p w:rsidR="002F542D" w:rsidRDefault="002F542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hátrányos helyzetű gyermekek,fiatalok számára kialakított programok száma, bevont célcsoport tagok száma</w:t>
            </w:r>
          </w:p>
          <w:p w:rsidR="002F542D" w:rsidRDefault="002F542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képzési, foglalkoztatási programokban részvevők száma</w:t>
            </w:r>
          </w:p>
          <w:p w:rsidR="002F542D" w:rsidRDefault="002F542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nyílt munkaerőpiacon elhelyezkedők száma</w:t>
            </w:r>
          </w:p>
          <w:p w:rsidR="002F542D" w:rsidRDefault="002F542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 bevont civil szervezetek száma</w:t>
            </w:r>
          </w:p>
          <w:p w:rsidR="002F542D" w:rsidRPr="001B72A2" w:rsidRDefault="002F542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bevont önkéntesek száma</w:t>
            </w:r>
          </w:p>
        </w:tc>
      </w:tr>
    </w:tbl>
    <w:p w:rsidR="00165DD4" w:rsidRDefault="00165DD4" w:rsidP="000B47E7">
      <w:pPr>
        <w:pStyle w:val="ITSSzovegtest"/>
      </w:pPr>
    </w:p>
    <w:p w:rsidR="00165DD4" w:rsidRDefault="00165DD4" w:rsidP="000B47E7">
      <w:pPr>
        <w:pStyle w:val="ITSSzovegtest"/>
      </w:pPr>
    </w:p>
    <w:p w:rsidR="00165DD4" w:rsidRDefault="00165DD4" w:rsidP="000B47E7">
      <w:pPr>
        <w:pStyle w:val="ITSSzovegtest"/>
      </w:pPr>
      <w:r>
        <w:t>Akcióterületen tervezett beavatkozások</w:t>
      </w:r>
    </w:p>
    <w:tbl>
      <w:tblPr>
        <w:tblStyle w:val="Rcsostblzat1"/>
        <w:tblW w:w="9712" w:type="dxa"/>
        <w:tblLayout w:type="fixed"/>
        <w:tblLook w:val="00A0" w:firstRow="1" w:lastRow="0" w:firstColumn="1" w:lastColumn="0" w:noHBand="0" w:noVBand="0"/>
      </w:tblPr>
      <w:tblGrid>
        <w:gridCol w:w="675"/>
        <w:gridCol w:w="1849"/>
        <w:gridCol w:w="2835"/>
        <w:gridCol w:w="1412"/>
        <w:gridCol w:w="1003"/>
        <w:gridCol w:w="1087"/>
        <w:gridCol w:w="851"/>
      </w:tblGrid>
      <w:tr w:rsidR="00165DD4" w:rsidRPr="001D72AE" w:rsidTr="00112D19">
        <w:tc>
          <w:tcPr>
            <w:tcW w:w="675" w:type="dxa"/>
          </w:tcPr>
          <w:p w:rsidR="00165DD4" w:rsidRPr="001D72AE" w:rsidRDefault="00165DD4" w:rsidP="00B66FB3">
            <w:pPr>
              <w:pStyle w:val="TABLAZATakciocim"/>
              <w:rPr>
                <w:color w:val="333333"/>
                <w:sz w:val="18"/>
                <w:szCs w:val="18"/>
              </w:rPr>
            </w:pPr>
            <w:r w:rsidRPr="001D72AE">
              <w:rPr>
                <w:color w:val="333333"/>
                <w:sz w:val="18"/>
                <w:szCs w:val="18"/>
              </w:rPr>
              <w:t>Sorszám</w:t>
            </w:r>
          </w:p>
        </w:tc>
        <w:tc>
          <w:tcPr>
            <w:tcW w:w="1849" w:type="dxa"/>
          </w:tcPr>
          <w:p w:rsidR="00165DD4" w:rsidRPr="001D72AE" w:rsidRDefault="00165DD4" w:rsidP="00B66FB3">
            <w:pPr>
              <w:pStyle w:val="TABLAZATakciocim"/>
              <w:rPr>
                <w:color w:val="333333"/>
                <w:sz w:val="18"/>
                <w:szCs w:val="18"/>
              </w:rPr>
            </w:pPr>
            <w:r w:rsidRPr="001D72AE">
              <w:rPr>
                <w:color w:val="333333"/>
                <w:sz w:val="18"/>
                <w:szCs w:val="18"/>
              </w:rPr>
              <w:t>Projekt neve</w:t>
            </w:r>
          </w:p>
        </w:tc>
        <w:tc>
          <w:tcPr>
            <w:tcW w:w="2835" w:type="dxa"/>
          </w:tcPr>
          <w:p w:rsidR="00165DD4" w:rsidRPr="001D72AE" w:rsidRDefault="00165DD4" w:rsidP="00B66FB3">
            <w:pPr>
              <w:pStyle w:val="TABLAZATakciocim"/>
              <w:rPr>
                <w:color w:val="333333"/>
                <w:sz w:val="18"/>
                <w:szCs w:val="18"/>
              </w:rPr>
            </w:pPr>
            <w:r w:rsidRPr="001D72AE">
              <w:rPr>
                <w:color w:val="333333"/>
                <w:sz w:val="18"/>
                <w:szCs w:val="18"/>
              </w:rPr>
              <w:t>Projekt rövid leírása</w:t>
            </w:r>
          </w:p>
        </w:tc>
        <w:tc>
          <w:tcPr>
            <w:tcW w:w="1412" w:type="dxa"/>
          </w:tcPr>
          <w:p w:rsidR="00165DD4" w:rsidRPr="001D72AE" w:rsidRDefault="00165DD4" w:rsidP="00B66FB3">
            <w:pPr>
              <w:pStyle w:val="TABLAZATakciocim"/>
              <w:rPr>
                <w:color w:val="333333"/>
                <w:sz w:val="18"/>
                <w:szCs w:val="18"/>
              </w:rPr>
            </w:pPr>
            <w:r>
              <w:rPr>
                <w:color w:val="333333"/>
                <w:sz w:val="18"/>
                <w:szCs w:val="18"/>
              </w:rPr>
              <w:t xml:space="preserve">Projektgazda </w:t>
            </w:r>
            <w:r w:rsidR="008379D3">
              <w:rPr>
                <w:color w:val="333333"/>
                <w:sz w:val="18"/>
                <w:szCs w:val="18"/>
              </w:rPr>
              <w:t>/ partnerek</w:t>
            </w:r>
          </w:p>
        </w:tc>
        <w:tc>
          <w:tcPr>
            <w:tcW w:w="1003" w:type="dxa"/>
          </w:tcPr>
          <w:p w:rsidR="00165DD4" w:rsidRPr="001339EE" w:rsidRDefault="00165DD4" w:rsidP="00B66FB3">
            <w:pPr>
              <w:pStyle w:val="TABLAZATakciocim"/>
              <w:rPr>
                <w:color w:val="333333"/>
                <w:sz w:val="18"/>
                <w:szCs w:val="18"/>
              </w:rPr>
            </w:pPr>
            <w:r w:rsidRPr="001339EE">
              <w:rPr>
                <w:color w:val="333333"/>
                <w:sz w:val="18"/>
                <w:szCs w:val="18"/>
              </w:rPr>
              <w:t>Költségek</w:t>
            </w:r>
          </w:p>
        </w:tc>
        <w:tc>
          <w:tcPr>
            <w:tcW w:w="1087" w:type="dxa"/>
          </w:tcPr>
          <w:p w:rsidR="00165DD4" w:rsidRPr="001D72AE" w:rsidRDefault="00165DD4" w:rsidP="00EF0A98">
            <w:pPr>
              <w:pStyle w:val="TABLAZATakciocim"/>
              <w:rPr>
                <w:color w:val="333333"/>
                <w:sz w:val="18"/>
                <w:szCs w:val="18"/>
              </w:rPr>
            </w:pPr>
            <w:r w:rsidRPr="001D72AE">
              <w:rPr>
                <w:color w:val="333333"/>
                <w:sz w:val="18"/>
                <w:szCs w:val="18"/>
              </w:rPr>
              <w:t>Tervezett ütemezés</w:t>
            </w:r>
          </w:p>
        </w:tc>
        <w:tc>
          <w:tcPr>
            <w:tcW w:w="851" w:type="dxa"/>
          </w:tcPr>
          <w:p w:rsidR="00165DD4" w:rsidRPr="001D72AE" w:rsidRDefault="00EF0A98" w:rsidP="00EF0A98">
            <w:pPr>
              <w:pStyle w:val="TABLAZATakciocim"/>
              <w:rPr>
                <w:color w:val="333333"/>
                <w:sz w:val="18"/>
                <w:szCs w:val="18"/>
              </w:rPr>
            </w:pPr>
            <w:r>
              <w:rPr>
                <w:color w:val="333333"/>
                <w:sz w:val="18"/>
                <w:szCs w:val="18"/>
              </w:rPr>
              <w:t>Lehetséges f</w:t>
            </w:r>
            <w:r w:rsidR="00165DD4" w:rsidRPr="001D72AE">
              <w:rPr>
                <w:color w:val="333333"/>
                <w:sz w:val="18"/>
                <w:szCs w:val="18"/>
              </w:rPr>
              <w:t>inanszírozás</w:t>
            </w:r>
          </w:p>
        </w:tc>
      </w:tr>
      <w:tr w:rsidR="00165DD4" w:rsidRPr="001D72AE" w:rsidTr="00112D19">
        <w:tc>
          <w:tcPr>
            <w:tcW w:w="675" w:type="dxa"/>
          </w:tcPr>
          <w:p w:rsidR="00165DD4" w:rsidRPr="001D72AE" w:rsidRDefault="00165DD4" w:rsidP="00B66FB3">
            <w:pPr>
              <w:pStyle w:val="TABLAZATakciofovarosi"/>
              <w:rPr>
                <w:rFonts w:cs="Times New Roman"/>
                <w:color w:val="333333"/>
                <w:sz w:val="18"/>
                <w:szCs w:val="18"/>
              </w:rPr>
            </w:pPr>
            <w:r w:rsidRPr="001D72AE">
              <w:rPr>
                <w:rFonts w:cs="Times New Roman"/>
                <w:color w:val="333333"/>
                <w:sz w:val="18"/>
                <w:szCs w:val="18"/>
              </w:rPr>
              <w:t>1.</w:t>
            </w:r>
            <w:r w:rsidR="00B26AE4">
              <w:rPr>
                <w:rFonts w:cs="Times New Roman"/>
                <w:color w:val="333333"/>
                <w:sz w:val="18"/>
                <w:szCs w:val="18"/>
              </w:rPr>
              <w:t xml:space="preserve"> </w:t>
            </w:r>
          </w:p>
        </w:tc>
        <w:tc>
          <w:tcPr>
            <w:tcW w:w="1849" w:type="dxa"/>
          </w:tcPr>
          <w:p w:rsidR="00165DD4" w:rsidRPr="001D72AE" w:rsidRDefault="008379D3" w:rsidP="008379D3">
            <w:pPr>
              <w:pStyle w:val="TABLAZATakciofovarosi"/>
              <w:rPr>
                <w:rFonts w:cs="Times New Roman"/>
                <w:color w:val="333333"/>
                <w:sz w:val="18"/>
                <w:szCs w:val="18"/>
              </w:rPr>
            </w:pPr>
            <w:r>
              <w:rPr>
                <w:rFonts w:cs="Times New Roman"/>
                <w:color w:val="333333"/>
                <w:sz w:val="18"/>
                <w:szCs w:val="18"/>
              </w:rPr>
              <w:t>Hátrányos helyzetű g</w:t>
            </w:r>
            <w:r w:rsidR="00F92553">
              <w:rPr>
                <w:rFonts w:cs="Times New Roman"/>
                <w:color w:val="333333"/>
                <w:sz w:val="18"/>
                <w:szCs w:val="18"/>
              </w:rPr>
              <w:t xml:space="preserve">yermekek és fiatalok sikeres tanulását </w:t>
            </w:r>
            <w:r w:rsidR="00112D19">
              <w:rPr>
                <w:rFonts w:cs="Times New Roman"/>
                <w:color w:val="333333"/>
                <w:sz w:val="18"/>
                <w:szCs w:val="18"/>
              </w:rPr>
              <w:t xml:space="preserve">és integrációját </w:t>
            </w:r>
            <w:r w:rsidR="00F92553">
              <w:rPr>
                <w:rFonts w:cs="Times New Roman"/>
                <w:color w:val="333333"/>
                <w:sz w:val="18"/>
                <w:szCs w:val="18"/>
              </w:rPr>
              <w:t>segítő programok</w:t>
            </w:r>
          </w:p>
        </w:tc>
        <w:tc>
          <w:tcPr>
            <w:tcW w:w="2835" w:type="dxa"/>
          </w:tcPr>
          <w:p w:rsidR="00165DD4" w:rsidRPr="001D72AE" w:rsidRDefault="00112D19" w:rsidP="00B66FB3">
            <w:pPr>
              <w:pStyle w:val="TABLAZATakcioszoveg"/>
              <w:rPr>
                <w:color w:val="333333"/>
              </w:rPr>
            </w:pPr>
            <w:r>
              <w:rPr>
                <w:color w:val="333333"/>
              </w:rPr>
              <w:t>Iskolai és iskolán kívüli tanulást segítő és szabadidős</w:t>
            </w:r>
            <w:r w:rsidR="0030065F">
              <w:rPr>
                <w:color w:val="333333"/>
              </w:rPr>
              <w:t>/sport</w:t>
            </w:r>
            <w:r>
              <w:rPr>
                <w:color w:val="333333"/>
              </w:rPr>
              <w:t xml:space="preserve"> programok, közösségi/ifjúsági szociális munka, iskolai szociális munka</w:t>
            </w:r>
            <w:r w:rsidR="008379D3">
              <w:rPr>
                <w:color w:val="333333"/>
              </w:rPr>
              <w:t>, iskolai gyermekvédelem erősítése</w:t>
            </w:r>
            <w:r>
              <w:rPr>
                <w:color w:val="333333"/>
              </w:rPr>
              <w:t xml:space="preserve">. Civil, egyházi szervezetek, önkéntesek (kortárs segítők) bevonása. </w:t>
            </w:r>
            <w:r w:rsidR="001E2B8D">
              <w:rPr>
                <w:color w:val="333333"/>
              </w:rPr>
              <w:t>Hátrányos helyzetű gyermekek korai fejlesztését, óvodai nevelését segítő programok.</w:t>
            </w:r>
          </w:p>
          <w:p w:rsidR="00165DD4" w:rsidRPr="001D72AE" w:rsidRDefault="00F92553" w:rsidP="00B66FB3">
            <w:pPr>
              <w:pStyle w:val="TABLAZATakcioszoveg"/>
              <w:rPr>
                <w:rFonts w:cs="Times New Roman"/>
                <w:color w:val="333333"/>
              </w:rPr>
            </w:pPr>
            <w:r>
              <w:rPr>
                <w:rFonts w:cs="Times New Roman"/>
                <w:color w:val="333333"/>
              </w:rPr>
              <w:t xml:space="preserve"> </w:t>
            </w:r>
          </w:p>
        </w:tc>
        <w:tc>
          <w:tcPr>
            <w:tcW w:w="1412" w:type="dxa"/>
          </w:tcPr>
          <w:p w:rsidR="00165DD4" w:rsidRDefault="00112D19" w:rsidP="00B66FB3">
            <w:pPr>
              <w:pStyle w:val="tablazatTARTnormal"/>
              <w:rPr>
                <w:rFonts w:cs="Times New Roman"/>
                <w:color w:val="333333"/>
              </w:rPr>
            </w:pPr>
            <w:r>
              <w:rPr>
                <w:rFonts w:cs="Times New Roman"/>
                <w:color w:val="333333"/>
              </w:rPr>
              <w:t>Bischitz J. Humánszolgáltató Központ</w:t>
            </w:r>
          </w:p>
          <w:p w:rsidR="0030065F" w:rsidRDefault="0030065F" w:rsidP="0030065F">
            <w:pPr>
              <w:pStyle w:val="tablazatTARTnormal"/>
              <w:rPr>
                <w:rFonts w:cs="Times New Roman"/>
                <w:color w:val="333333"/>
              </w:rPr>
            </w:pPr>
            <w:r>
              <w:rPr>
                <w:rFonts w:cs="Times New Roman"/>
                <w:color w:val="333333"/>
              </w:rPr>
              <w:t>Partner: KLIK/iskolák, civili szervezetek, kulturális</w:t>
            </w:r>
            <w:r w:rsidR="00EF0A98">
              <w:rPr>
                <w:rFonts w:cs="Times New Roman"/>
                <w:color w:val="333333"/>
              </w:rPr>
              <w:t>/sport</w:t>
            </w:r>
            <w:r>
              <w:rPr>
                <w:rFonts w:cs="Times New Roman"/>
                <w:color w:val="333333"/>
              </w:rPr>
              <w:t xml:space="preserve"> szervezetek, intézmények</w:t>
            </w:r>
          </w:p>
        </w:tc>
        <w:tc>
          <w:tcPr>
            <w:tcW w:w="1003" w:type="dxa"/>
          </w:tcPr>
          <w:p w:rsidR="00165DD4" w:rsidRPr="001339EE" w:rsidRDefault="001339EE" w:rsidP="00112D19">
            <w:pPr>
              <w:pStyle w:val="tablazatTARTnormal"/>
              <w:rPr>
                <w:rFonts w:cs="Times New Roman"/>
                <w:color w:val="333333"/>
              </w:rPr>
            </w:pPr>
            <w:r>
              <w:rPr>
                <w:rFonts w:cs="Times New Roman"/>
                <w:color w:val="333333"/>
              </w:rPr>
              <w:t>Nem ismert.</w:t>
            </w:r>
          </w:p>
        </w:tc>
        <w:tc>
          <w:tcPr>
            <w:tcW w:w="1087" w:type="dxa"/>
          </w:tcPr>
          <w:p w:rsidR="00165DD4" w:rsidRPr="001D72AE" w:rsidRDefault="00165DD4" w:rsidP="00B66FB3">
            <w:pPr>
              <w:pStyle w:val="tablazatTARTnormal"/>
              <w:rPr>
                <w:rFonts w:cs="Times New Roman"/>
                <w:color w:val="333333"/>
              </w:rPr>
            </w:pPr>
            <w:r>
              <w:rPr>
                <w:rFonts w:cs="Times New Roman"/>
                <w:color w:val="333333"/>
              </w:rPr>
              <w:t>2016-2020</w:t>
            </w:r>
            <w:r w:rsidR="00112D19">
              <w:rPr>
                <w:rFonts w:cs="Times New Roman"/>
                <w:color w:val="333333"/>
              </w:rPr>
              <w:t xml:space="preserve"> (2022)</w:t>
            </w:r>
          </w:p>
        </w:tc>
        <w:tc>
          <w:tcPr>
            <w:tcW w:w="851" w:type="dxa"/>
          </w:tcPr>
          <w:p w:rsidR="00165DD4" w:rsidRDefault="00112D19" w:rsidP="00B66FB3">
            <w:pPr>
              <w:pStyle w:val="tablazatTARTnormal"/>
              <w:rPr>
                <w:rFonts w:cs="Times New Roman"/>
                <w:color w:val="333333"/>
              </w:rPr>
            </w:pPr>
            <w:r>
              <w:rPr>
                <w:rFonts w:cs="Times New Roman"/>
                <w:color w:val="333333"/>
              </w:rPr>
              <w:t>VEKOP</w:t>
            </w:r>
            <w:r w:rsidR="00EF0A98">
              <w:rPr>
                <w:rFonts w:cs="Times New Roman"/>
                <w:color w:val="333333"/>
              </w:rPr>
              <w:t xml:space="preserve"> 6.2</w:t>
            </w:r>
          </w:p>
          <w:p w:rsidR="00EF0A98" w:rsidRPr="001D72AE" w:rsidRDefault="00EF0A98" w:rsidP="00B66FB3">
            <w:pPr>
              <w:pStyle w:val="tablazatTARTnormal"/>
              <w:rPr>
                <w:rFonts w:cs="Times New Roman"/>
                <w:color w:val="333333"/>
              </w:rPr>
            </w:pPr>
            <w:r>
              <w:rPr>
                <w:rFonts w:cs="Times New Roman"/>
                <w:color w:val="333333"/>
              </w:rPr>
              <w:t>VEKOP 7.3</w:t>
            </w:r>
          </w:p>
        </w:tc>
      </w:tr>
      <w:tr w:rsidR="00165DD4" w:rsidRPr="001D72AE" w:rsidTr="00112D19">
        <w:tc>
          <w:tcPr>
            <w:tcW w:w="675" w:type="dxa"/>
          </w:tcPr>
          <w:p w:rsidR="00165DD4" w:rsidRPr="001D72AE" w:rsidRDefault="00112D19" w:rsidP="00B66FB3">
            <w:pPr>
              <w:pStyle w:val="TABLAZATakciofovarosi"/>
              <w:rPr>
                <w:rFonts w:cs="Times New Roman"/>
                <w:color w:val="333333"/>
                <w:sz w:val="18"/>
                <w:szCs w:val="18"/>
              </w:rPr>
            </w:pPr>
            <w:r>
              <w:rPr>
                <w:rFonts w:cs="Times New Roman"/>
                <w:color w:val="333333"/>
                <w:sz w:val="18"/>
                <w:szCs w:val="18"/>
              </w:rPr>
              <w:t>2</w:t>
            </w:r>
          </w:p>
        </w:tc>
        <w:tc>
          <w:tcPr>
            <w:tcW w:w="1849" w:type="dxa"/>
          </w:tcPr>
          <w:p w:rsidR="00165DD4" w:rsidRDefault="00112D19" w:rsidP="00B66FB3">
            <w:pPr>
              <w:pStyle w:val="TABLAZATakciofovarosi"/>
              <w:rPr>
                <w:color w:val="333333"/>
              </w:rPr>
            </w:pPr>
            <w:r>
              <w:rPr>
                <w:color w:val="333333"/>
              </w:rPr>
              <w:t xml:space="preserve">Intenzív adósságkezelő program (családmentori program) </w:t>
            </w:r>
          </w:p>
        </w:tc>
        <w:tc>
          <w:tcPr>
            <w:tcW w:w="2835" w:type="dxa"/>
          </w:tcPr>
          <w:p w:rsidR="00165DD4" w:rsidRDefault="00112D19" w:rsidP="00B66FB3">
            <w:pPr>
              <w:pStyle w:val="TABLAZATakcioszoveg"/>
              <w:rPr>
                <w:color w:val="333333"/>
              </w:rPr>
            </w:pPr>
            <w:r>
              <w:rPr>
                <w:color w:val="333333"/>
              </w:rPr>
              <w:t>Intenzív szociális munkával adósságkezelésbe bevonó program, a krízis helyzetbe került, lakhatásuk elvesztésével fenyegetett családok részére</w:t>
            </w:r>
          </w:p>
        </w:tc>
        <w:tc>
          <w:tcPr>
            <w:tcW w:w="1412" w:type="dxa"/>
          </w:tcPr>
          <w:p w:rsidR="00165DD4" w:rsidRDefault="0030065F" w:rsidP="00B66FB3">
            <w:pPr>
              <w:pStyle w:val="tablazatTARTnormal"/>
              <w:rPr>
                <w:rFonts w:cs="Times New Roman"/>
                <w:color w:val="333333"/>
              </w:rPr>
            </w:pPr>
            <w:r>
              <w:rPr>
                <w:rFonts w:cs="Times New Roman"/>
                <w:color w:val="333333"/>
              </w:rPr>
              <w:t>Bischitz J. Humánszolgáltató Központ</w:t>
            </w:r>
          </w:p>
        </w:tc>
        <w:tc>
          <w:tcPr>
            <w:tcW w:w="1003" w:type="dxa"/>
          </w:tcPr>
          <w:p w:rsidR="00165DD4" w:rsidRPr="001339EE" w:rsidRDefault="001339EE" w:rsidP="00B66FB3">
            <w:pPr>
              <w:pStyle w:val="tablazatTARTnormal"/>
              <w:rPr>
                <w:rFonts w:cs="Times New Roman"/>
                <w:color w:val="333333"/>
              </w:rPr>
            </w:pPr>
            <w:r>
              <w:rPr>
                <w:rFonts w:cs="Times New Roman"/>
                <w:color w:val="333333"/>
              </w:rPr>
              <w:t>Nem ismert.</w:t>
            </w:r>
          </w:p>
        </w:tc>
        <w:tc>
          <w:tcPr>
            <w:tcW w:w="1087" w:type="dxa"/>
          </w:tcPr>
          <w:p w:rsidR="00165DD4" w:rsidRDefault="006A3775" w:rsidP="00B66FB3">
            <w:pPr>
              <w:pStyle w:val="tablazatTARTnormal"/>
              <w:rPr>
                <w:rFonts w:cs="Times New Roman"/>
                <w:color w:val="333333"/>
              </w:rPr>
            </w:pPr>
            <w:r>
              <w:rPr>
                <w:rFonts w:cs="Times New Roman"/>
                <w:color w:val="333333"/>
              </w:rPr>
              <w:t>2016-2020 (2022)</w:t>
            </w:r>
          </w:p>
        </w:tc>
        <w:tc>
          <w:tcPr>
            <w:tcW w:w="851" w:type="dxa"/>
          </w:tcPr>
          <w:p w:rsidR="00165DD4" w:rsidRDefault="00EF0A98" w:rsidP="00B66FB3">
            <w:pPr>
              <w:pStyle w:val="tablazatTARTnormal"/>
              <w:rPr>
                <w:rFonts w:cs="Times New Roman"/>
                <w:color w:val="333333"/>
              </w:rPr>
            </w:pPr>
            <w:r>
              <w:rPr>
                <w:rFonts w:cs="Times New Roman"/>
                <w:color w:val="333333"/>
              </w:rPr>
              <w:t>VEKOP 6.2</w:t>
            </w:r>
          </w:p>
          <w:p w:rsidR="00EF0A98" w:rsidRDefault="00EF0A98" w:rsidP="00B66FB3">
            <w:pPr>
              <w:pStyle w:val="tablazatTARTnormal"/>
              <w:rPr>
                <w:rFonts w:cs="Times New Roman"/>
                <w:color w:val="333333"/>
              </w:rPr>
            </w:pPr>
            <w:r>
              <w:rPr>
                <w:rFonts w:cs="Times New Roman"/>
                <w:color w:val="333333"/>
              </w:rPr>
              <w:t>VEKOP 7.2</w:t>
            </w:r>
          </w:p>
        </w:tc>
      </w:tr>
      <w:tr w:rsidR="00165DD4" w:rsidRPr="001D72AE" w:rsidTr="00112D19">
        <w:tc>
          <w:tcPr>
            <w:tcW w:w="675" w:type="dxa"/>
          </w:tcPr>
          <w:p w:rsidR="00165DD4" w:rsidRPr="001D72AE" w:rsidRDefault="00112D19" w:rsidP="00B66FB3">
            <w:pPr>
              <w:pStyle w:val="TABLAZATakciofovarosi"/>
              <w:rPr>
                <w:rFonts w:cs="Times New Roman"/>
                <w:color w:val="333333"/>
                <w:sz w:val="18"/>
                <w:szCs w:val="18"/>
              </w:rPr>
            </w:pPr>
            <w:r>
              <w:rPr>
                <w:rFonts w:cs="Times New Roman"/>
                <w:color w:val="333333"/>
                <w:sz w:val="18"/>
                <w:szCs w:val="18"/>
              </w:rPr>
              <w:t>3.</w:t>
            </w:r>
          </w:p>
        </w:tc>
        <w:tc>
          <w:tcPr>
            <w:tcW w:w="1849" w:type="dxa"/>
          </w:tcPr>
          <w:p w:rsidR="00165DD4" w:rsidRDefault="00112D19" w:rsidP="00B66FB3">
            <w:pPr>
              <w:pStyle w:val="TABLAZATakciofovarosi"/>
              <w:rPr>
                <w:color w:val="333333"/>
              </w:rPr>
            </w:pPr>
            <w:r>
              <w:rPr>
                <w:color w:val="333333"/>
              </w:rPr>
              <w:t>Foglalkoztatási esélyeket növelő program</w:t>
            </w:r>
          </w:p>
        </w:tc>
        <w:tc>
          <w:tcPr>
            <w:tcW w:w="2835" w:type="dxa"/>
          </w:tcPr>
          <w:p w:rsidR="00165DD4" w:rsidRDefault="00112D19" w:rsidP="00B66FB3">
            <w:pPr>
              <w:pStyle w:val="TABLAZATakcioszoveg"/>
              <w:rPr>
                <w:color w:val="333333"/>
              </w:rPr>
            </w:pPr>
            <w:r>
              <w:rPr>
                <w:color w:val="333333"/>
              </w:rPr>
              <w:t>Képzési, foglalkoztatási programok, illetve erre felkészítő képessé tevő</w:t>
            </w:r>
            <w:r w:rsidR="00EF0A98">
              <w:rPr>
                <w:color w:val="333333"/>
              </w:rPr>
              <w:t>/kompetenciákat fejlesztő</w:t>
            </w:r>
            <w:r>
              <w:rPr>
                <w:color w:val="333333"/>
              </w:rPr>
              <w:t xml:space="preserve"> program, foglalkoztatási mentorálással, helyi vállalkozók bevonásával. </w:t>
            </w:r>
          </w:p>
        </w:tc>
        <w:tc>
          <w:tcPr>
            <w:tcW w:w="1412" w:type="dxa"/>
          </w:tcPr>
          <w:p w:rsidR="00165DD4" w:rsidRDefault="0030065F" w:rsidP="00B66FB3">
            <w:pPr>
              <w:pStyle w:val="tablazatTARTnormal"/>
              <w:rPr>
                <w:rFonts w:cs="Times New Roman"/>
                <w:color w:val="333333"/>
              </w:rPr>
            </w:pPr>
            <w:r>
              <w:rPr>
                <w:rFonts w:cs="Times New Roman"/>
                <w:color w:val="333333"/>
              </w:rPr>
              <w:t>Bischitz J. Humánszolgáltató Központ</w:t>
            </w:r>
          </w:p>
          <w:p w:rsidR="0030065F" w:rsidRDefault="0030065F" w:rsidP="00B66FB3">
            <w:pPr>
              <w:pStyle w:val="tablazatTARTnormal"/>
              <w:rPr>
                <w:rFonts w:cs="Times New Roman"/>
                <w:color w:val="333333"/>
              </w:rPr>
            </w:pPr>
            <w:r>
              <w:rPr>
                <w:rFonts w:cs="Times New Roman"/>
                <w:color w:val="333333"/>
              </w:rPr>
              <w:t>partner: Munkaügyi Központ, civil szervezetek, képző szervezetek</w:t>
            </w:r>
          </w:p>
        </w:tc>
        <w:tc>
          <w:tcPr>
            <w:tcW w:w="1003" w:type="dxa"/>
          </w:tcPr>
          <w:p w:rsidR="00165DD4" w:rsidRPr="001339EE" w:rsidRDefault="001339EE" w:rsidP="00B66FB3">
            <w:pPr>
              <w:pStyle w:val="tablazatTARTnormal"/>
              <w:rPr>
                <w:rFonts w:cs="Times New Roman"/>
                <w:color w:val="333333"/>
              </w:rPr>
            </w:pPr>
            <w:r>
              <w:rPr>
                <w:rFonts w:cs="Times New Roman"/>
                <w:color w:val="333333"/>
              </w:rPr>
              <w:t>Nem ismert.</w:t>
            </w:r>
          </w:p>
        </w:tc>
        <w:tc>
          <w:tcPr>
            <w:tcW w:w="1087" w:type="dxa"/>
          </w:tcPr>
          <w:p w:rsidR="00165DD4" w:rsidRDefault="00165DD4" w:rsidP="00B66FB3">
            <w:pPr>
              <w:pStyle w:val="tablazatTARTnormal"/>
              <w:rPr>
                <w:rFonts w:cs="Times New Roman"/>
                <w:color w:val="333333"/>
              </w:rPr>
            </w:pPr>
          </w:p>
        </w:tc>
        <w:tc>
          <w:tcPr>
            <w:tcW w:w="851" w:type="dxa"/>
          </w:tcPr>
          <w:p w:rsidR="00165DD4" w:rsidRDefault="00EF0A98" w:rsidP="00EF0A98">
            <w:pPr>
              <w:pStyle w:val="tablazatTARTnormal"/>
              <w:rPr>
                <w:rFonts w:cs="Times New Roman"/>
                <w:color w:val="333333"/>
              </w:rPr>
            </w:pPr>
            <w:r>
              <w:rPr>
                <w:rFonts w:cs="Times New Roman"/>
                <w:color w:val="333333"/>
              </w:rPr>
              <w:t>VEKOP 7.1, 7.5 és 8. prioritás</w:t>
            </w:r>
            <w:r w:rsidR="008114DE">
              <w:rPr>
                <w:rFonts w:cs="Times New Roman"/>
                <w:color w:val="333333"/>
              </w:rPr>
              <w:t>tengely</w:t>
            </w:r>
          </w:p>
        </w:tc>
      </w:tr>
      <w:tr w:rsidR="00EF0A98" w:rsidRPr="001D72AE" w:rsidTr="00112D19">
        <w:tc>
          <w:tcPr>
            <w:tcW w:w="675" w:type="dxa"/>
          </w:tcPr>
          <w:p w:rsidR="00EF0A98" w:rsidRPr="001D72AE" w:rsidRDefault="00EF0A98" w:rsidP="00B66FB3">
            <w:pPr>
              <w:pStyle w:val="TABLAZATakciofovarosi"/>
              <w:rPr>
                <w:rFonts w:cs="Times New Roman"/>
                <w:color w:val="333333"/>
                <w:sz w:val="18"/>
                <w:szCs w:val="18"/>
              </w:rPr>
            </w:pPr>
            <w:r>
              <w:rPr>
                <w:rFonts w:cs="Times New Roman"/>
                <w:color w:val="333333"/>
                <w:sz w:val="18"/>
                <w:szCs w:val="18"/>
              </w:rPr>
              <w:t>4.</w:t>
            </w:r>
          </w:p>
        </w:tc>
        <w:tc>
          <w:tcPr>
            <w:tcW w:w="1849" w:type="dxa"/>
          </w:tcPr>
          <w:p w:rsidR="00EF0A98" w:rsidRDefault="00EF0A98" w:rsidP="00B66FB3">
            <w:pPr>
              <w:pStyle w:val="TABLAZATakciofovarosi"/>
              <w:rPr>
                <w:color w:val="333333"/>
              </w:rPr>
            </w:pPr>
            <w:r>
              <w:rPr>
                <w:color w:val="333333"/>
              </w:rPr>
              <w:t>Közösségfejlesztő programok, egészségfejlesztő programok, egyéb hátrány kompenzáló programok</w:t>
            </w:r>
          </w:p>
        </w:tc>
        <w:tc>
          <w:tcPr>
            <w:tcW w:w="2835" w:type="dxa"/>
          </w:tcPr>
          <w:p w:rsidR="00EF0A98" w:rsidRDefault="00EF0A98" w:rsidP="0030065F">
            <w:pPr>
              <w:pStyle w:val="TABLAZATakcioszoveg"/>
              <w:rPr>
                <w:color w:val="333333"/>
              </w:rPr>
            </w:pPr>
            <w:r>
              <w:rPr>
                <w:color w:val="333333"/>
              </w:rPr>
              <w:t xml:space="preserve">A helyi társadalom kohézióját erősítése érdekében olyan közösségi rendszeres és alkalmi programok, melyek a hátrányos és nem hátrányos helyzetű, roma és nem roma csoportok közös tevékenységét célozzák. Az egészségfejlesztő programok </w:t>
            </w:r>
            <w:r>
              <w:rPr>
                <w:color w:val="333333"/>
              </w:rPr>
              <w:lastRenderedPageBreak/>
              <w:t>különösen a hátrányos helyzetű csoportok egészségfejlesztését, egészségtudatos életvitelének kialakítását célozzák. Az egyéb hátránykompenzáló programok a projekt előkészítés során feltárt, jelenleg még nem beazonosított szükségletekre kívánnak választ adni.</w:t>
            </w:r>
          </w:p>
        </w:tc>
        <w:tc>
          <w:tcPr>
            <w:tcW w:w="1412" w:type="dxa"/>
          </w:tcPr>
          <w:p w:rsidR="00EF0A98" w:rsidRDefault="00EF0A98" w:rsidP="00B66FB3">
            <w:pPr>
              <w:pStyle w:val="tablazatTARTnormal"/>
              <w:rPr>
                <w:rFonts w:cs="Times New Roman"/>
                <w:color w:val="333333"/>
              </w:rPr>
            </w:pPr>
            <w:r>
              <w:rPr>
                <w:rFonts w:cs="Times New Roman"/>
                <w:color w:val="333333"/>
              </w:rPr>
              <w:lastRenderedPageBreak/>
              <w:t>Bischitz J. Humánszolgáltató Központ</w:t>
            </w:r>
          </w:p>
          <w:p w:rsidR="00EF0A98" w:rsidRDefault="00EF0A98" w:rsidP="00B66FB3">
            <w:pPr>
              <w:pStyle w:val="tablazatTARTnormal"/>
              <w:rPr>
                <w:rFonts w:cs="Times New Roman"/>
                <w:color w:val="333333"/>
              </w:rPr>
            </w:pPr>
          </w:p>
          <w:p w:rsidR="00EF0A98" w:rsidRDefault="00EF0A98" w:rsidP="00B66FB3">
            <w:pPr>
              <w:pStyle w:val="tablazatTARTnormal"/>
              <w:rPr>
                <w:rFonts w:cs="Times New Roman"/>
                <w:color w:val="333333"/>
              </w:rPr>
            </w:pPr>
            <w:r>
              <w:rPr>
                <w:rFonts w:cs="Times New Roman"/>
                <w:color w:val="333333"/>
              </w:rPr>
              <w:t xml:space="preserve">Partner: civil szervezetek, kulturális szervezetek, </w:t>
            </w:r>
            <w:r>
              <w:rPr>
                <w:rFonts w:cs="Times New Roman"/>
                <w:color w:val="333333"/>
              </w:rPr>
              <w:lastRenderedPageBreak/>
              <w:t>intézmények</w:t>
            </w:r>
          </w:p>
        </w:tc>
        <w:tc>
          <w:tcPr>
            <w:tcW w:w="1003" w:type="dxa"/>
          </w:tcPr>
          <w:p w:rsidR="00EF0A98" w:rsidRPr="001339EE" w:rsidRDefault="001339EE" w:rsidP="00B66FB3">
            <w:pPr>
              <w:pStyle w:val="tablazatTARTnormal"/>
              <w:rPr>
                <w:rFonts w:cs="Times New Roman"/>
                <w:color w:val="333333"/>
              </w:rPr>
            </w:pPr>
            <w:r>
              <w:rPr>
                <w:rFonts w:cs="Times New Roman"/>
                <w:color w:val="333333"/>
              </w:rPr>
              <w:lastRenderedPageBreak/>
              <w:t>Nem ismert.</w:t>
            </w:r>
          </w:p>
        </w:tc>
        <w:tc>
          <w:tcPr>
            <w:tcW w:w="1087" w:type="dxa"/>
          </w:tcPr>
          <w:p w:rsidR="00EF0A98" w:rsidRDefault="00EF0A98" w:rsidP="00B66FB3">
            <w:pPr>
              <w:pStyle w:val="tablazatTARTnormal"/>
              <w:rPr>
                <w:rFonts w:cs="Times New Roman"/>
                <w:color w:val="333333"/>
              </w:rPr>
            </w:pPr>
          </w:p>
        </w:tc>
        <w:tc>
          <w:tcPr>
            <w:tcW w:w="851" w:type="dxa"/>
          </w:tcPr>
          <w:p w:rsidR="00EF0A98" w:rsidRDefault="00EF0A98" w:rsidP="006C3063">
            <w:pPr>
              <w:pStyle w:val="tablazatTARTnormal"/>
              <w:rPr>
                <w:rFonts w:cs="Times New Roman"/>
                <w:color w:val="333333"/>
              </w:rPr>
            </w:pPr>
            <w:r>
              <w:rPr>
                <w:rFonts w:cs="Times New Roman"/>
                <w:color w:val="333333"/>
              </w:rPr>
              <w:t>VEKOP 6.2</w:t>
            </w:r>
          </w:p>
          <w:p w:rsidR="00EF0A98" w:rsidRDefault="00EF0A98" w:rsidP="006C3063">
            <w:pPr>
              <w:pStyle w:val="tablazatTARTnormal"/>
              <w:rPr>
                <w:rFonts w:cs="Times New Roman"/>
                <w:color w:val="333333"/>
              </w:rPr>
            </w:pPr>
            <w:r>
              <w:rPr>
                <w:rFonts w:cs="Times New Roman"/>
                <w:color w:val="333333"/>
              </w:rPr>
              <w:t>VEKOP 7.2</w:t>
            </w:r>
          </w:p>
        </w:tc>
      </w:tr>
      <w:tr w:rsidR="00EF0A98" w:rsidRPr="001D72AE" w:rsidTr="00112D19">
        <w:tc>
          <w:tcPr>
            <w:tcW w:w="675" w:type="dxa"/>
          </w:tcPr>
          <w:p w:rsidR="00EF0A98" w:rsidRPr="001E2B8D" w:rsidRDefault="00EF0A98" w:rsidP="001E2B8D">
            <w:pPr>
              <w:pStyle w:val="TABLAZATakciofovarosi"/>
              <w:rPr>
                <w:rFonts w:cs="Times New Roman"/>
                <w:color w:val="333333"/>
                <w:sz w:val="18"/>
                <w:szCs w:val="18"/>
              </w:rPr>
            </w:pPr>
            <w:r>
              <w:rPr>
                <w:rFonts w:cs="Times New Roman"/>
                <w:color w:val="333333"/>
                <w:sz w:val="18"/>
                <w:szCs w:val="18"/>
              </w:rPr>
              <w:lastRenderedPageBreak/>
              <w:t>5.</w:t>
            </w:r>
          </w:p>
        </w:tc>
        <w:tc>
          <w:tcPr>
            <w:tcW w:w="1849" w:type="dxa"/>
          </w:tcPr>
          <w:p w:rsidR="00EF0A98" w:rsidRDefault="00EF0A98" w:rsidP="00B66FB3">
            <w:pPr>
              <w:pStyle w:val="TABLAZATakciofovarosi"/>
              <w:rPr>
                <w:color w:val="333333"/>
              </w:rPr>
            </w:pPr>
            <w:r>
              <w:rPr>
                <w:color w:val="333333"/>
              </w:rPr>
              <w:t>Társasházak felújítását célzó program</w:t>
            </w:r>
          </w:p>
        </w:tc>
        <w:tc>
          <w:tcPr>
            <w:tcW w:w="2835" w:type="dxa"/>
          </w:tcPr>
          <w:p w:rsidR="00EF0A98" w:rsidRDefault="00EF0A98" w:rsidP="00B66FB3">
            <w:pPr>
              <w:pStyle w:val="TABLAZATakcioszoveg"/>
              <w:rPr>
                <w:color w:val="333333"/>
              </w:rPr>
            </w:pPr>
            <w:r>
              <w:rPr>
                <w:color w:val="333333"/>
              </w:rPr>
              <w:t>Társasházak pályázásának szervezése, annak támogatása, társasházakban közös költség tartozás okainak feltárása, kezelése</w:t>
            </w:r>
          </w:p>
        </w:tc>
        <w:tc>
          <w:tcPr>
            <w:tcW w:w="1412" w:type="dxa"/>
          </w:tcPr>
          <w:p w:rsidR="00EF0A98" w:rsidRDefault="00EF0A98" w:rsidP="00B66FB3">
            <w:pPr>
              <w:pStyle w:val="tablazatTARTnormal"/>
              <w:rPr>
                <w:rFonts w:cs="Times New Roman"/>
                <w:color w:val="333333"/>
              </w:rPr>
            </w:pPr>
            <w:r>
              <w:rPr>
                <w:rFonts w:cs="Times New Roman"/>
                <w:color w:val="333333"/>
              </w:rPr>
              <w:t>Főépítészeti Iroda, ERVA NZrt.</w:t>
            </w:r>
          </w:p>
        </w:tc>
        <w:tc>
          <w:tcPr>
            <w:tcW w:w="1003" w:type="dxa"/>
          </w:tcPr>
          <w:p w:rsidR="00EF0A98" w:rsidRPr="001339EE" w:rsidRDefault="006A3775" w:rsidP="00B66FB3">
            <w:pPr>
              <w:pStyle w:val="tablazatTARTnormal"/>
              <w:rPr>
                <w:rFonts w:cs="Times New Roman"/>
                <w:color w:val="333333"/>
              </w:rPr>
            </w:pPr>
            <w:r w:rsidRPr="001339EE">
              <w:rPr>
                <w:rFonts w:cs="Times New Roman"/>
                <w:color w:val="333333"/>
              </w:rPr>
              <w:t>3</w:t>
            </w:r>
            <w:r w:rsidR="001339EE">
              <w:rPr>
                <w:rFonts w:cs="Times New Roman"/>
                <w:color w:val="333333"/>
              </w:rPr>
              <w:t>5</w:t>
            </w:r>
            <w:r w:rsidR="008114DE" w:rsidRPr="001339EE">
              <w:rPr>
                <w:rFonts w:cs="Times New Roman"/>
                <w:color w:val="333333"/>
              </w:rPr>
              <w:t>0 millió Ft</w:t>
            </w:r>
          </w:p>
        </w:tc>
        <w:tc>
          <w:tcPr>
            <w:tcW w:w="1087" w:type="dxa"/>
          </w:tcPr>
          <w:p w:rsidR="00EF0A98" w:rsidRDefault="00EF0A98" w:rsidP="00B66FB3">
            <w:pPr>
              <w:pStyle w:val="tablazatTARTnormal"/>
              <w:rPr>
                <w:rFonts w:cs="Times New Roman"/>
                <w:color w:val="333333"/>
              </w:rPr>
            </w:pPr>
          </w:p>
        </w:tc>
        <w:tc>
          <w:tcPr>
            <w:tcW w:w="851" w:type="dxa"/>
          </w:tcPr>
          <w:p w:rsidR="00EF0A98" w:rsidRDefault="00EF0A98" w:rsidP="00B66FB3">
            <w:pPr>
              <w:pStyle w:val="tablazatTARTnormal"/>
              <w:rPr>
                <w:rFonts w:cs="Times New Roman"/>
                <w:color w:val="333333"/>
              </w:rPr>
            </w:pPr>
            <w:r>
              <w:rPr>
                <w:rFonts w:cs="Times New Roman"/>
                <w:color w:val="333333"/>
              </w:rPr>
              <w:t>VEKOP 6.2</w:t>
            </w:r>
          </w:p>
          <w:p w:rsidR="00EF0A98" w:rsidRDefault="00EF0A98" w:rsidP="00EF0A98">
            <w:pPr>
              <w:pStyle w:val="tablazatTARTnormal"/>
              <w:rPr>
                <w:rFonts w:cs="Times New Roman"/>
                <w:color w:val="333333"/>
              </w:rPr>
            </w:pPr>
            <w:r>
              <w:rPr>
                <w:rFonts w:cs="Times New Roman"/>
                <w:color w:val="333333"/>
              </w:rPr>
              <w:t>VEKOP 5.2</w:t>
            </w:r>
          </w:p>
          <w:p w:rsidR="00EF0A98" w:rsidRDefault="00EF0A98" w:rsidP="00B66FB3">
            <w:pPr>
              <w:pStyle w:val="tablazatTARTnormal"/>
              <w:rPr>
                <w:rFonts w:cs="Times New Roman"/>
                <w:color w:val="333333"/>
              </w:rPr>
            </w:pPr>
          </w:p>
        </w:tc>
      </w:tr>
      <w:tr w:rsidR="00EF0A98" w:rsidRPr="001D72AE" w:rsidTr="00112D19">
        <w:tc>
          <w:tcPr>
            <w:tcW w:w="675" w:type="dxa"/>
          </w:tcPr>
          <w:p w:rsidR="00EF0A98" w:rsidRPr="001D72AE" w:rsidRDefault="00EF0A98" w:rsidP="00B66FB3">
            <w:pPr>
              <w:pStyle w:val="TABLAZATakciofovarosi"/>
              <w:rPr>
                <w:rFonts w:cs="Times New Roman"/>
                <w:color w:val="333333"/>
                <w:sz w:val="18"/>
                <w:szCs w:val="18"/>
              </w:rPr>
            </w:pPr>
            <w:r>
              <w:rPr>
                <w:rFonts w:cs="Times New Roman"/>
                <w:color w:val="333333"/>
                <w:sz w:val="18"/>
                <w:szCs w:val="18"/>
              </w:rPr>
              <w:t>6.</w:t>
            </w:r>
          </w:p>
        </w:tc>
        <w:tc>
          <w:tcPr>
            <w:tcW w:w="1849" w:type="dxa"/>
          </w:tcPr>
          <w:p w:rsidR="00EF0A98" w:rsidRDefault="00EF0A98" w:rsidP="00B66FB3">
            <w:pPr>
              <w:pStyle w:val="TABLAZATakciofovarosi"/>
              <w:rPr>
                <w:color w:val="333333"/>
              </w:rPr>
            </w:pPr>
            <w:r>
              <w:rPr>
                <w:color w:val="333333"/>
              </w:rPr>
              <w:t xml:space="preserve">önkormányzati szociális bérlakásállomány </w:t>
            </w:r>
            <w:r w:rsidR="001339EE">
              <w:rPr>
                <w:color w:val="333333"/>
              </w:rPr>
              <w:t>felújítása</w:t>
            </w:r>
          </w:p>
        </w:tc>
        <w:tc>
          <w:tcPr>
            <w:tcW w:w="2835" w:type="dxa"/>
          </w:tcPr>
          <w:p w:rsidR="00EF0A98" w:rsidRDefault="00EF0A98" w:rsidP="00B66FB3">
            <w:pPr>
              <w:pStyle w:val="TABLAZATakcioszoveg"/>
              <w:rPr>
                <w:color w:val="333333"/>
              </w:rPr>
            </w:pPr>
            <w:r>
              <w:rPr>
                <w:color w:val="333333"/>
              </w:rPr>
              <w:t>Önkormányzati lakóépületek felújítása, szociális bérlakások komfortosítása.</w:t>
            </w:r>
          </w:p>
        </w:tc>
        <w:tc>
          <w:tcPr>
            <w:tcW w:w="1412" w:type="dxa"/>
          </w:tcPr>
          <w:p w:rsidR="00EF0A98" w:rsidRDefault="00EF0A98" w:rsidP="00B66FB3">
            <w:pPr>
              <w:pStyle w:val="tablazatTARTnormal"/>
              <w:rPr>
                <w:rFonts w:cs="Times New Roman"/>
                <w:color w:val="333333"/>
              </w:rPr>
            </w:pPr>
            <w:r>
              <w:rPr>
                <w:rFonts w:cs="Times New Roman"/>
                <w:color w:val="333333"/>
              </w:rPr>
              <w:t>ERVA NZrt.</w:t>
            </w:r>
          </w:p>
        </w:tc>
        <w:tc>
          <w:tcPr>
            <w:tcW w:w="1003" w:type="dxa"/>
          </w:tcPr>
          <w:p w:rsidR="00EF0A98" w:rsidRPr="001339EE" w:rsidRDefault="008114DE" w:rsidP="00B66FB3">
            <w:pPr>
              <w:pStyle w:val="tablazatTARTnormal"/>
              <w:rPr>
                <w:rFonts w:cs="Times New Roman"/>
                <w:color w:val="333333"/>
              </w:rPr>
            </w:pPr>
            <w:r w:rsidRPr="001339EE">
              <w:rPr>
                <w:rFonts w:cs="Times New Roman"/>
                <w:color w:val="333333"/>
              </w:rPr>
              <w:t>600 millió Ft</w:t>
            </w:r>
          </w:p>
        </w:tc>
        <w:tc>
          <w:tcPr>
            <w:tcW w:w="1087" w:type="dxa"/>
          </w:tcPr>
          <w:p w:rsidR="00EF0A98" w:rsidRDefault="00EF0A98" w:rsidP="00B66FB3">
            <w:pPr>
              <w:pStyle w:val="tablazatTARTnormal"/>
              <w:rPr>
                <w:rFonts w:cs="Times New Roman"/>
                <w:color w:val="333333"/>
              </w:rPr>
            </w:pPr>
          </w:p>
        </w:tc>
        <w:tc>
          <w:tcPr>
            <w:tcW w:w="851" w:type="dxa"/>
          </w:tcPr>
          <w:p w:rsidR="00EF0A98" w:rsidRPr="001339EE" w:rsidRDefault="00EF0A98" w:rsidP="00EF0A98">
            <w:pPr>
              <w:pStyle w:val="tablazatTARTnormal"/>
              <w:rPr>
                <w:rFonts w:cs="Times New Roman"/>
                <w:color w:val="333333"/>
              </w:rPr>
            </w:pPr>
            <w:r w:rsidRPr="001339EE">
              <w:rPr>
                <w:rFonts w:cs="Times New Roman"/>
                <w:color w:val="333333"/>
              </w:rPr>
              <w:t>VEKOP 6.2</w:t>
            </w:r>
          </w:p>
          <w:p w:rsidR="00EF0A98" w:rsidRPr="001339EE" w:rsidRDefault="00EF0A98" w:rsidP="00EF0A98">
            <w:pPr>
              <w:pStyle w:val="tablazatTARTnormal"/>
              <w:rPr>
                <w:rFonts w:cs="Times New Roman"/>
                <w:color w:val="333333"/>
              </w:rPr>
            </w:pPr>
            <w:r w:rsidRPr="001339EE">
              <w:rPr>
                <w:rFonts w:cs="Times New Roman"/>
                <w:color w:val="333333"/>
              </w:rPr>
              <w:t>KEHOP 5.2</w:t>
            </w:r>
          </w:p>
        </w:tc>
      </w:tr>
      <w:tr w:rsidR="00EF0A98" w:rsidRPr="001D72AE" w:rsidTr="00112D19">
        <w:tc>
          <w:tcPr>
            <w:tcW w:w="675" w:type="dxa"/>
          </w:tcPr>
          <w:p w:rsidR="00EF0A98" w:rsidRDefault="005B0DBE" w:rsidP="005B0DBE">
            <w:pPr>
              <w:pStyle w:val="TABLAZATakciofovarosi"/>
              <w:jc w:val="left"/>
              <w:rPr>
                <w:rFonts w:cs="Times New Roman"/>
                <w:color w:val="333333"/>
                <w:sz w:val="18"/>
                <w:szCs w:val="18"/>
              </w:rPr>
            </w:pPr>
            <w:r>
              <w:rPr>
                <w:rFonts w:cs="Times New Roman"/>
                <w:color w:val="333333"/>
                <w:sz w:val="18"/>
                <w:szCs w:val="18"/>
              </w:rPr>
              <w:t xml:space="preserve">7. </w:t>
            </w:r>
          </w:p>
        </w:tc>
        <w:tc>
          <w:tcPr>
            <w:tcW w:w="1849" w:type="dxa"/>
          </w:tcPr>
          <w:p w:rsidR="00EF0A98" w:rsidRDefault="006A3775" w:rsidP="006A3775">
            <w:pPr>
              <w:pStyle w:val="TABLAZATakciofovarosi"/>
              <w:rPr>
                <w:color w:val="333333"/>
              </w:rPr>
            </w:pPr>
            <w:r>
              <w:rPr>
                <w:color w:val="333333"/>
              </w:rPr>
              <w:t>Közösségi helyek kialakítása</w:t>
            </w:r>
          </w:p>
        </w:tc>
        <w:tc>
          <w:tcPr>
            <w:tcW w:w="2835" w:type="dxa"/>
          </w:tcPr>
          <w:p w:rsidR="00EF0A98" w:rsidRDefault="00EF0A98" w:rsidP="006A3775">
            <w:pPr>
              <w:pStyle w:val="TABLAZATakcioszoveg"/>
              <w:rPr>
                <w:color w:val="333333"/>
              </w:rPr>
            </w:pPr>
            <w:r>
              <w:rPr>
                <w:color w:val="333333"/>
              </w:rPr>
              <w:t xml:space="preserve">A Külső Erzsébetvárosban nincs közösségi hely, ezért a közösségi programok számára közösségi helyek kialakítása </w:t>
            </w:r>
          </w:p>
        </w:tc>
        <w:tc>
          <w:tcPr>
            <w:tcW w:w="1412" w:type="dxa"/>
          </w:tcPr>
          <w:p w:rsidR="00165565" w:rsidRDefault="00EF0A98" w:rsidP="00B66FB3">
            <w:pPr>
              <w:pStyle w:val="tablazatTARTnormal"/>
              <w:rPr>
                <w:rFonts w:cs="Times New Roman"/>
                <w:color w:val="333333"/>
              </w:rPr>
            </w:pPr>
            <w:r>
              <w:rPr>
                <w:rFonts w:cs="Times New Roman"/>
                <w:color w:val="333333"/>
              </w:rPr>
              <w:t xml:space="preserve">ERVA NZrt. </w:t>
            </w:r>
          </w:p>
          <w:p w:rsidR="00EF0A98" w:rsidRDefault="00165565" w:rsidP="00B66FB3">
            <w:pPr>
              <w:pStyle w:val="tablazatTARTnormal"/>
              <w:rPr>
                <w:rFonts w:cs="Times New Roman"/>
                <w:color w:val="333333"/>
              </w:rPr>
            </w:pPr>
            <w:r>
              <w:rPr>
                <w:rFonts w:cs="Times New Roman"/>
                <w:color w:val="333333"/>
              </w:rPr>
              <w:t xml:space="preserve">Városgazdálkodási Iroda, </w:t>
            </w:r>
            <w:r w:rsidR="00EF0A98">
              <w:rPr>
                <w:rFonts w:cs="Times New Roman"/>
                <w:color w:val="333333"/>
              </w:rPr>
              <w:t xml:space="preserve">Bishcitz J. Humánszolgáltató Központ </w:t>
            </w:r>
          </w:p>
          <w:p w:rsidR="00EF0A98" w:rsidRDefault="00EF0A98" w:rsidP="00B66FB3">
            <w:pPr>
              <w:pStyle w:val="tablazatTARTnormal"/>
              <w:rPr>
                <w:rFonts w:cs="Times New Roman"/>
                <w:color w:val="333333"/>
              </w:rPr>
            </w:pPr>
          </w:p>
        </w:tc>
        <w:tc>
          <w:tcPr>
            <w:tcW w:w="1003" w:type="dxa"/>
          </w:tcPr>
          <w:p w:rsidR="00EF0A98" w:rsidRPr="001339EE" w:rsidRDefault="001339EE" w:rsidP="00B66FB3">
            <w:pPr>
              <w:pStyle w:val="tablazatTARTnormal"/>
              <w:rPr>
                <w:rFonts w:cs="Times New Roman"/>
                <w:color w:val="333333"/>
              </w:rPr>
            </w:pPr>
            <w:r>
              <w:rPr>
                <w:rFonts w:cs="Times New Roman"/>
                <w:color w:val="333333"/>
              </w:rPr>
              <w:t>5</w:t>
            </w:r>
            <w:r w:rsidR="006A3775" w:rsidRPr="001339EE">
              <w:rPr>
                <w:rFonts w:cs="Times New Roman"/>
                <w:color w:val="333333"/>
              </w:rPr>
              <w:t>0 millió Ft</w:t>
            </w:r>
          </w:p>
        </w:tc>
        <w:tc>
          <w:tcPr>
            <w:tcW w:w="1087" w:type="dxa"/>
          </w:tcPr>
          <w:p w:rsidR="00EF0A98" w:rsidRDefault="00EF0A98" w:rsidP="00B66FB3">
            <w:pPr>
              <w:pStyle w:val="tablazatTARTnormal"/>
              <w:rPr>
                <w:rFonts w:cs="Times New Roman"/>
                <w:color w:val="333333"/>
              </w:rPr>
            </w:pPr>
          </w:p>
        </w:tc>
        <w:tc>
          <w:tcPr>
            <w:tcW w:w="851" w:type="dxa"/>
          </w:tcPr>
          <w:p w:rsidR="00EF0A98" w:rsidRDefault="00EF0A98" w:rsidP="00EF0A98">
            <w:pPr>
              <w:pStyle w:val="tablazatTARTnormal"/>
              <w:rPr>
                <w:rFonts w:cs="Times New Roman"/>
                <w:color w:val="333333"/>
              </w:rPr>
            </w:pPr>
            <w:r>
              <w:rPr>
                <w:rFonts w:cs="Times New Roman"/>
                <w:color w:val="333333"/>
              </w:rPr>
              <w:t>VEKOP 6.2</w:t>
            </w:r>
          </w:p>
          <w:p w:rsidR="00EF0A98" w:rsidRDefault="00EF0A98" w:rsidP="00B66FB3">
            <w:pPr>
              <w:pStyle w:val="tablazatTARTnormal"/>
              <w:rPr>
                <w:rFonts w:cs="Times New Roman"/>
                <w:color w:val="333333"/>
              </w:rPr>
            </w:pPr>
          </w:p>
        </w:tc>
      </w:tr>
    </w:tbl>
    <w:p w:rsidR="00165DD4" w:rsidRDefault="00165DD4" w:rsidP="000B47E7">
      <w:pPr>
        <w:pStyle w:val="ITSSzovegtest"/>
      </w:pPr>
    </w:p>
    <w:tbl>
      <w:tblPr>
        <w:tblStyle w:val="ITSTablazat"/>
        <w:tblW w:w="0" w:type="auto"/>
        <w:tblLook w:val="04A0" w:firstRow="1" w:lastRow="0" w:firstColumn="1" w:lastColumn="0" w:noHBand="0" w:noVBand="1"/>
      </w:tblPr>
      <w:tblGrid>
        <w:gridCol w:w="2977"/>
        <w:gridCol w:w="6661"/>
      </w:tblGrid>
      <w:tr w:rsidR="00F15E38" w:rsidRPr="00BF577B" w:rsidTr="006263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Pr>
          <w:p w:rsidR="00F15E38" w:rsidRPr="00BF577B" w:rsidRDefault="00F15E38" w:rsidP="00F15E38">
            <w:pPr>
              <w:pStyle w:val="Tablazatswot"/>
            </w:pPr>
            <w:r>
              <w:t>Akcióterület neve:   Százház utcai akcióterület fejlesztése</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Pr="00BF577B" w:rsidRDefault="00F15E38" w:rsidP="0062633D">
            <w:pPr>
              <w:pStyle w:val="ITSTablazatFejlec"/>
            </w:pPr>
            <w:r>
              <w:t>Akcióterület elhelyezkedése, városszerkezeti helyzete</w:t>
            </w:r>
          </w:p>
        </w:tc>
        <w:tc>
          <w:tcPr>
            <w:tcW w:w="6661" w:type="dxa"/>
          </w:tcPr>
          <w:p w:rsidR="00F15E38" w:rsidRPr="001B72A2" w:rsidRDefault="001541BC" w:rsidP="001541BC">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Az akcióterület határoló utcái a Thököly út- Dózsa György út és a Verseny utca. Az akcióterület a Keleti pályaudvar mellett fekszik a kerület szélén. </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Default="00F15E38" w:rsidP="0062633D">
            <w:pPr>
              <w:pStyle w:val="ITSTablazatFejlec"/>
            </w:pPr>
            <w:r>
              <w:t>Akcióterület jelenlegi állapota, funkcionális összetétele, a fejlesztés indoklása</w:t>
            </w:r>
          </w:p>
        </w:tc>
        <w:tc>
          <w:tcPr>
            <w:tcW w:w="6661" w:type="dxa"/>
          </w:tcPr>
          <w:p w:rsidR="001541BC" w:rsidRDefault="001541BC" w:rsidP="0062633D">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Erősen leromlott épület állomány jellemzi, melyben koncentrálódott a hátrányos helyzetű népesség, különösen a belső utcákban és a Verseny utcában. Bár történt egy-két új fejlesztése  a területen, ez áttörő hatást nem tudott elérni a terület státuszában. Az önkormányzat beavatkozása eredményeként a Verseny utcai elgettósodott lakóépületei kiürítésre kerültek, a bérlőket elköltöztették. Ez jelentősen javította a terület közbiztonsági és társadalmi helyzetét. </w:t>
            </w:r>
          </w:p>
          <w:p w:rsidR="00F15E38" w:rsidRPr="001B72A2" w:rsidRDefault="001541BC" w:rsidP="00A94BB5">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Az akcióterület közepén helyezkedik el a Százház utcában egy 4500 nm nagyságú, önkormányzati tulajdonú üres telek, mely fontos fejlesztési lehetőséget jelent az önkormányzat számára, egyrészt olyan társadalmi jelentőségű beavatkozás megvalósítására mely </w:t>
            </w:r>
            <w:r w:rsidR="00A94BB5">
              <w:rPr>
                <w:rFonts w:ascii="Calibri" w:eastAsia="Times New Roman" w:hAnsi="Calibri"/>
                <w:caps w:val="0"/>
                <w:color w:val="auto"/>
                <w:sz w:val="18"/>
                <w:szCs w:val="18"/>
              </w:rPr>
              <w:t xml:space="preserve">hátrányos helyzetű, alacsony státuszú háztartások lakhatási helyzetét javítja, másrészt az akcióterület felértékelésére. </w:t>
            </w:r>
            <w:r w:rsidR="00F15E38">
              <w:rPr>
                <w:rFonts w:ascii="Calibri" w:eastAsia="Times New Roman" w:hAnsi="Calibri"/>
                <w:caps w:val="0"/>
                <w:color w:val="auto"/>
                <w:sz w:val="18"/>
                <w:szCs w:val="18"/>
              </w:rPr>
              <w:t xml:space="preserve"> </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Pr="00BF577B" w:rsidRDefault="00F15E38" w:rsidP="0062633D">
            <w:pPr>
              <w:pStyle w:val="ITSTablazatFejlec"/>
            </w:pPr>
            <w:r>
              <w:t>Akcióterületi fejlesztés céljai</w:t>
            </w:r>
          </w:p>
        </w:tc>
        <w:tc>
          <w:tcPr>
            <w:tcW w:w="6661" w:type="dxa"/>
          </w:tcPr>
          <w:p w:rsidR="00F15E38" w:rsidRPr="001B72A2" w:rsidRDefault="00F15E38" w:rsidP="00A94BB5">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Az akcióterületi </w:t>
            </w:r>
            <w:r w:rsidR="00A94BB5">
              <w:rPr>
                <w:rFonts w:ascii="Calibri" w:eastAsia="Times New Roman" w:hAnsi="Calibri"/>
                <w:caps w:val="0"/>
                <w:color w:val="auto"/>
                <w:sz w:val="18"/>
                <w:szCs w:val="18"/>
              </w:rPr>
              <w:t>fejlesztés célja, hogy az önkormányzati tulajdonú telken olyan fejlesztést valósítson meg, mely kerületi léptékben is hozzájárul az alacsonyabb státuszú csoportok lakhatási lehetőségének javításához, közösségi funkciókat hoz létre melyek alapvetően hiányoznak Külső-Erzsébetvárosból, illetve segítsen újra pozíconálni a területet. Fontos cél az is, hogy a fejlesztés során előnybe részesítse az alternatív energiák, zöld megoldások használatát, mely gazdaságilag is fenntarthatóbbá teszik a beruházást.</w:t>
            </w:r>
            <w:r>
              <w:rPr>
                <w:rFonts w:ascii="Calibri" w:eastAsia="Times New Roman" w:hAnsi="Calibri"/>
                <w:caps w:val="0"/>
                <w:color w:val="auto"/>
                <w:sz w:val="18"/>
                <w:szCs w:val="18"/>
              </w:rPr>
              <w:t xml:space="preserve">   </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Default="00F15E38" w:rsidP="0062633D">
            <w:pPr>
              <w:pStyle w:val="ITSTablazatFejlec"/>
            </w:pPr>
            <w:r>
              <w:t>Tervezett beavatkozások rövid összefoglalása, szinergiák, hatások kiemelése</w:t>
            </w:r>
          </w:p>
        </w:tc>
        <w:tc>
          <w:tcPr>
            <w:tcW w:w="6661" w:type="dxa"/>
          </w:tcPr>
          <w:p w:rsidR="00A94BB5" w:rsidRDefault="00A94BB5" w:rsidP="0062633D">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alábbi tevékenységek tervezettek:</w:t>
            </w:r>
          </w:p>
          <w:p w:rsidR="00F15E38" w:rsidRDefault="00A94BB5" w:rsidP="00A94BB5">
            <w:pPr>
              <w:pStyle w:val="Tablazatswot"/>
              <w:numPr>
                <w:ilvl w:val="0"/>
                <w:numId w:val="36"/>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önkormányzati tulajdonú telken szociális bérlakások építése</w:t>
            </w:r>
          </w:p>
          <w:p w:rsidR="00A94BB5" w:rsidRDefault="00A94BB5" w:rsidP="00A94BB5">
            <w:pPr>
              <w:pStyle w:val="Tablazatswot"/>
              <w:numPr>
                <w:ilvl w:val="0"/>
                <w:numId w:val="36"/>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közösségi célú helyiségek létrehozása, a lakossági igények kielégítése, közösségfejlesztés, monoton lakófukció megtörése érdekében</w:t>
            </w:r>
          </w:p>
          <w:p w:rsidR="00A94BB5" w:rsidRDefault="00A94BB5" w:rsidP="00A94BB5">
            <w:pPr>
              <w:pStyle w:val="Tablazatswot"/>
              <w:numPr>
                <w:ilvl w:val="0"/>
                <w:numId w:val="36"/>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kereskedelmi egységek létesítése korlátozott mértékben.</w:t>
            </w:r>
          </w:p>
          <w:p w:rsidR="00A94BB5" w:rsidRDefault="00A94BB5" w:rsidP="00A94BB5">
            <w:pPr>
              <w:pStyle w:val="Tablazatswot"/>
              <w:numPr>
                <w:ilvl w:val="0"/>
                <w:numId w:val="36"/>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Környező közterületek megújítása</w:t>
            </w:r>
          </w:p>
          <w:p w:rsidR="00A94BB5" w:rsidRDefault="00A94BB5" w:rsidP="00A94BB5">
            <w:pPr>
              <w:pStyle w:val="Tablazatswot"/>
              <w:numPr>
                <w:ilvl w:val="0"/>
                <w:numId w:val="36"/>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területen élő hátrányos helyzetűek részére szociális programok megvalósítása</w:t>
            </w:r>
          </w:p>
          <w:p w:rsidR="00F15E38" w:rsidRPr="001B72A2" w:rsidRDefault="008A3119" w:rsidP="00A94BB5">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beavatkozás összhangban van a Verseny utca fejlesztésével illetve a Csikágó szociális </w:t>
            </w:r>
            <w:r>
              <w:rPr>
                <w:rFonts w:ascii="Calibri" w:eastAsia="Times New Roman" w:hAnsi="Calibri"/>
                <w:caps w:val="0"/>
                <w:color w:val="auto"/>
                <w:sz w:val="18"/>
                <w:szCs w:val="18"/>
              </w:rPr>
              <w:lastRenderedPageBreak/>
              <w:t>városrehabilitációs projekttel, ahol számos társadalmi, szociális program tud megvalósulni, az ezen az akcióterületen élő lakosságot is bevonva.</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Pr="00BF577B" w:rsidRDefault="00F15E38" w:rsidP="0062633D">
            <w:pPr>
              <w:pStyle w:val="ITSTablazatFejlec"/>
            </w:pPr>
            <w:r>
              <w:lastRenderedPageBreak/>
              <w:t>Stratégiai illeszkedés</w:t>
            </w:r>
          </w:p>
        </w:tc>
        <w:tc>
          <w:tcPr>
            <w:tcW w:w="6661" w:type="dxa"/>
          </w:tcPr>
          <w:p w:rsidR="00F15E38" w:rsidRDefault="00F15E38" w:rsidP="0062633D">
            <w:pPr>
              <w:pStyle w:val="ITSTablazatSzoveg"/>
              <w:cnfStyle w:val="000000000000" w:firstRow="0" w:lastRow="0" w:firstColumn="0" w:lastColumn="0" w:oddVBand="0" w:evenVBand="0" w:oddHBand="0" w:evenHBand="0" w:firstRowFirstColumn="0" w:firstRowLastColumn="0" w:lastRowFirstColumn="0" w:lastRowLastColumn="0"/>
            </w:pPr>
            <w:r>
              <w:t xml:space="preserve">A lakókörnyezeti minőség javítása </w:t>
            </w:r>
          </w:p>
          <w:p w:rsidR="00F15E38" w:rsidRDefault="00F15E38" w:rsidP="0062633D">
            <w:pPr>
              <w:pStyle w:val="ITSTablazatSzoveg"/>
              <w:cnfStyle w:val="000000000000" w:firstRow="0" w:lastRow="0" w:firstColumn="0" w:lastColumn="0" w:oddVBand="0" w:evenVBand="0" w:oddHBand="0" w:evenHBand="0" w:firstRowFirstColumn="0" w:firstRowLastColumn="0" w:lastRowFirstColumn="0" w:lastRowLastColumn="0"/>
            </w:pPr>
            <w:r>
              <w:t xml:space="preserve">A helyi társadalom fejlesztése, kohéziójának növelése </w:t>
            </w:r>
          </w:p>
          <w:p w:rsidR="00F15E38" w:rsidRDefault="00F15E38" w:rsidP="00A94BB5">
            <w:pPr>
              <w:pStyle w:val="Tablazatswot"/>
              <w:tabs>
                <w:tab w:val="clear" w:pos="0"/>
              </w:tabs>
              <w:spacing w:before="0" w:after="0"/>
              <w:ind w:left="567"/>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562CAC">
              <w:rPr>
                <w:rFonts w:ascii="Calibri" w:eastAsia="Times New Roman" w:hAnsi="Calibri" w:cs="Times New Roman"/>
                <w:caps w:val="0"/>
                <w:color w:val="auto"/>
                <w:sz w:val="18"/>
                <w:szCs w:val="18"/>
              </w:rPr>
              <w:t>Külső Erzsébetváros leromlott területeinek fejlesztése</w:t>
            </w:r>
            <w:r>
              <w:rPr>
                <w:rFonts w:ascii="Calibri" w:eastAsia="Times New Roman" w:hAnsi="Calibri"/>
                <w:caps w:val="0"/>
                <w:color w:val="auto"/>
                <w:sz w:val="18"/>
                <w:szCs w:val="18"/>
              </w:rPr>
              <w:t xml:space="preserve"> </w:t>
            </w:r>
          </w:p>
          <w:p w:rsidR="00F15E38" w:rsidRPr="001B72A2" w:rsidRDefault="00F15E38" w:rsidP="0062633D">
            <w:pPr>
              <w:pStyle w:val="Tablazatswot"/>
              <w:tabs>
                <w:tab w:val="clear" w:pos="0"/>
              </w:tabs>
              <w:spacing w:before="0" w:after="0"/>
              <w:ind w:left="2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p>
        </w:tc>
      </w:tr>
      <w:tr w:rsidR="00F15E38" w:rsidRPr="00930EDA"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Pr="00BF577B" w:rsidRDefault="00F15E38" w:rsidP="0062633D">
            <w:pPr>
              <w:pStyle w:val="ITSTablazatFejlec"/>
            </w:pPr>
            <w:r>
              <w:t>Előzmények, előkészítettség</w:t>
            </w:r>
          </w:p>
        </w:tc>
        <w:tc>
          <w:tcPr>
            <w:tcW w:w="6661" w:type="dxa"/>
          </w:tcPr>
          <w:p w:rsidR="00F15E38" w:rsidRPr="00930EDA" w:rsidRDefault="00F15E38" w:rsidP="00A94BB5">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 </w:t>
            </w:r>
            <w:r w:rsidR="00A94BB5">
              <w:rPr>
                <w:rFonts w:ascii="Calibri" w:eastAsia="Times New Roman" w:hAnsi="Calibri"/>
                <w:caps w:val="0"/>
                <w:color w:val="auto"/>
                <w:sz w:val="18"/>
                <w:szCs w:val="18"/>
              </w:rPr>
              <w:t>Projektötlet</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Default="00F15E38" w:rsidP="0062633D">
            <w:pPr>
              <w:pStyle w:val="ITSTablazatFejlec"/>
            </w:pPr>
            <w:r>
              <w:t>Projektgazdák /partnerek</w:t>
            </w:r>
          </w:p>
        </w:tc>
        <w:tc>
          <w:tcPr>
            <w:tcW w:w="6661" w:type="dxa"/>
          </w:tcPr>
          <w:p w:rsidR="00F15E38" w:rsidRPr="001B72A2" w:rsidRDefault="00F15E38" w:rsidP="0062633D">
            <w:pPr>
              <w:pStyle w:val="Tablazatswot"/>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ERVA NZrt (vagyonkezelő), Főépítészeti Iroda, Városgazdálkodási Iroda, Bischitz Johanna Humán Szolgáltató Központ, Humán Szolgáltató Iroda</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Default="00F15E38" w:rsidP="0062633D">
            <w:pPr>
              <w:pStyle w:val="ITSTablazatFejlec"/>
            </w:pPr>
            <w:r>
              <w:t>További előkészítéssel kapcsolatos feladatok, kompetenciák</w:t>
            </w:r>
          </w:p>
        </w:tc>
        <w:tc>
          <w:tcPr>
            <w:tcW w:w="6661" w:type="dxa"/>
          </w:tcPr>
          <w:p w:rsidR="00F15E38" w:rsidRPr="001B72A2" w:rsidRDefault="00F15E38" w:rsidP="0062633D">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Akcióterület pontos lehatárolása, projektelemek részletes tervezése</w:t>
            </w:r>
          </w:p>
        </w:tc>
      </w:tr>
      <w:tr w:rsidR="00F15E38" w:rsidRPr="0081236E"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Pr="0081236E" w:rsidRDefault="00F15E38" w:rsidP="0062633D">
            <w:pPr>
              <w:pStyle w:val="ITSTablazatFejlec"/>
            </w:pPr>
            <w:r w:rsidRPr="0081236E">
              <w:t>Becsült összköltség</w:t>
            </w:r>
          </w:p>
        </w:tc>
        <w:tc>
          <w:tcPr>
            <w:tcW w:w="6661" w:type="dxa"/>
          </w:tcPr>
          <w:p w:rsidR="00F15E38" w:rsidRPr="0081236E" w:rsidRDefault="00A94BB5" w:rsidP="00A94BB5">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2</w:t>
            </w:r>
            <w:r w:rsidR="00F15E38" w:rsidRPr="0081236E">
              <w:rPr>
                <w:rFonts w:ascii="Calibri" w:eastAsia="Times New Roman" w:hAnsi="Calibri"/>
                <w:caps w:val="0"/>
                <w:color w:val="auto"/>
                <w:sz w:val="18"/>
                <w:szCs w:val="18"/>
              </w:rPr>
              <w:t>,5 milliárd Ft</w:t>
            </w:r>
            <w:r>
              <w:rPr>
                <w:rFonts w:ascii="Calibri" w:eastAsia="Times New Roman" w:hAnsi="Calibri"/>
                <w:caps w:val="0"/>
                <w:color w:val="auto"/>
                <w:sz w:val="18"/>
                <w:szCs w:val="18"/>
              </w:rPr>
              <w:t xml:space="preserve"> </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Default="00F15E38" w:rsidP="0062633D">
            <w:pPr>
              <w:pStyle w:val="ITSTablazatFejlec"/>
            </w:pPr>
            <w:r>
              <w:t>Finanszírozás</w:t>
            </w:r>
          </w:p>
        </w:tc>
        <w:tc>
          <w:tcPr>
            <w:tcW w:w="6661" w:type="dxa"/>
          </w:tcPr>
          <w:p w:rsidR="00F15E38" w:rsidRPr="001B72A2" w:rsidRDefault="00F15E38" w:rsidP="00A94BB5">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VEKOP</w:t>
            </w:r>
            <w:r w:rsidR="00A94BB5">
              <w:rPr>
                <w:rFonts w:ascii="Calibri" w:eastAsia="Times New Roman" w:hAnsi="Calibri"/>
                <w:caps w:val="0"/>
                <w:color w:val="auto"/>
                <w:sz w:val="18"/>
                <w:szCs w:val="18"/>
              </w:rPr>
              <w:t>, esetleg hazai forrás</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Default="00F15E38" w:rsidP="0062633D">
            <w:pPr>
              <w:pStyle w:val="ITSTablazatFejlec"/>
            </w:pPr>
            <w:r>
              <w:t>Kockázatok és kezelésük</w:t>
            </w:r>
          </w:p>
        </w:tc>
        <w:tc>
          <w:tcPr>
            <w:tcW w:w="6661" w:type="dxa"/>
          </w:tcPr>
          <w:p w:rsidR="00F15E38" w:rsidRPr="001B72A2" w:rsidRDefault="00A94BB5" w:rsidP="0062633D">
            <w:pPr>
              <w:pStyle w:val="Tablazatswot"/>
              <w:ind w:left="20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Külső forrás bevonása nélkül az önkormányzat nem tudja megvalósítani a projektet. </w:t>
            </w:r>
            <w:r w:rsidR="008A3119">
              <w:rPr>
                <w:rFonts w:ascii="Calibri" w:eastAsia="Times New Roman" w:hAnsi="Calibri"/>
                <w:caps w:val="0"/>
                <w:color w:val="auto"/>
                <w:sz w:val="18"/>
                <w:szCs w:val="18"/>
              </w:rPr>
              <w:t>Szociális bérlakásépítésre nagyon korlátozottan érhetők el források.</w:t>
            </w:r>
          </w:p>
        </w:tc>
      </w:tr>
      <w:tr w:rsidR="00F15E38" w:rsidRPr="001B72A2" w:rsidTr="0062633D">
        <w:tc>
          <w:tcPr>
            <w:cnfStyle w:val="001000000000" w:firstRow="0" w:lastRow="0" w:firstColumn="1" w:lastColumn="0" w:oddVBand="0" w:evenVBand="0" w:oddHBand="0" w:evenHBand="0" w:firstRowFirstColumn="0" w:firstRowLastColumn="0" w:lastRowFirstColumn="0" w:lastRowLastColumn="0"/>
            <w:tcW w:w="2977" w:type="dxa"/>
          </w:tcPr>
          <w:p w:rsidR="00F15E38" w:rsidRDefault="00F15E38" w:rsidP="0062633D">
            <w:pPr>
              <w:pStyle w:val="ITSTablazatFejlec"/>
            </w:pPr>
            <w:r>
              <w:t>Indikatív output indikátorok</w:t>
            </w:r>
          </w:p>
        </w:tc>
        <w:tc>
          <w:tcPr>
            <w:tcW w:w="6661" w:type="dxa"/>
          </w:tcPr>
          <w:p w:rsidR="008A3119" w:rsidRDefault="008A3119" w:rsidP="0062633D">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épített új szociális bérlakások száma</w:t>
            </w:r>
          </w:p>
          <w:p w:rsidR="00F15E38" w:rsidRPr="004B5D74" w:rsidRDefault="00F15E38" w:rsidP="0062633D">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éves energetikai megtakarítás (MJ)</w:t>
            </w:r>
          </w:p>
          <w:p w:rsidR="00F15E38" w:rsidRDefault="00F15E38" w:rsidP="0062633D">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CO</w:t>
            </w:r>
            <w:r>
              <w:rPr>
                <w:rFonts w:ascii="Calibri" w:eastAsia="Times New Roman" w:hAnsi="Calibri"/>
                <w:caps w:val="0"/>
                <w:color w:val="auto"/>
                <w:sz w:val="18"/>
                <w:szCs w:val="18"/>
              </w:rPr>
              <w:t>2</w:t>
            </w:r>
            <w:r w:rsidRPr="004B5D74">
              <w:rPr>
                <w:rFonts w:ascii="Calibri" w:eastAsia="Times New Roman" w:hAnsi="Calibri"/>
                <w:caps w:val="0"/>
                <w:color w:val="auto"/>
                <w:sz w:val="18"/>
                <w:szCs w:val="18"/>
              </w:rPr>
              <w:t>-kibocsátás éves megtakarítása (tonna)</w:t>
            </w:r>
          </w:p>
          <w:p w:rsidR="00F15E38" w:rsidRDefault="00F15E38" w:rsidP="0062633D">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F92553">
              <w:rPr>
                <w:rFonts w:ascii="Calibri" w:eastAsia="Times New Roman" w:hAnsi="Calibri"/>
                <w:caps w:val="0"/>
                <w:color w:val="auto"/>
                <w:sz w:val="18"/>
                <w:szCs w:val="18"/>
              </w:rPr>
              <w:t>alternatív energia éves felhasználása (MJ)</w:t>
            </w:r>
          </w:p>
          <w:p w:rsidR="00F15E38" w:rsidRDefault="00F15E38" w:rsidP="0062633D">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hátrányos helyzetű gyermekek,fiatalok számára kialakított programok száma, bevont célcsoport tagok száma</w:t>
            </w:r>
          </w:p>
          <w:p w:rsidR="00F15E38" w:rsidRDefault="00F15E38" w:rsidP="0062633D">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képzési, foglalkoztatási programokban részvevők száma</w:t>
            </w:r>
          </w:p>
          <w:p w:rsidR="00F15E38" w:rsidRPr="001B72A2" w:rsidRDefault="00F15E38" w:rsidP="00FA59F6">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nyílt munkaerőpiacon elhelyezkedők száma </w:t>
            </w:r>
          </w:p>
        </w:tc>
      </w:tr>
    </w:tbl>
    <w:p w:rsidR="00FD0104" w:rsidRPr="00FD0104" w:rsidRDefault="00FD0104" w:rsidP="000B47E7">
      <w:pPr>
        <w:pStyle w:val="ITSSzovegtest"/>
      </w:pPr>
    </w:p>
    <w:p w:rsidR="00BF577B" w:rsidRDefault="00165DD4" w:rsidP="008B3AD9">
      <w:pPr>
        <w:pStyle w:val="ITSFejezet2"/>
      </w:pPr>
      <w:bookmarkStart w:id="43" w:name="_Toc421529143"/>
      <w:r>
        <w:t>4.2</w:t>
      </w:r>
      <w:r w:rsidR="00224818">
        <w:t xml:space="preserve">. </w:t>
      </w:r>
      <w:r w:rsidR="00BF577B">
        <w:t>Hálózatos projektek</w:t>
      </w:r>
      <w:bookmarkEnd w:id="43"/>
    </w:p>
    <w:p w:rsidR="008B3AD9" w:rsidRDefault="008B3AD9" w:rsidP="000B47E7">
      <w:pPr>
        <w:pStyle w:val="ITSSzovegtest"/>
      </w:pPr>
    </w:p>
    <w:p w:rsidR="008B3AD9" w:rsidRPr="00FC747B" w:rsidRDefault="008B3AD9" w:rsidP="000B47E7">
      <w:pPr>
        <w:pStyle w:val="ITSSzovegtest"/>
      </w:pPr>
      <w:r w:rsidRPr="00FC747B">
        <w:t>A hálózatos projektek egymással összehangolt, térben kapcsolódó projektek, melyek az alábbi feltételeket kielégítik:</w:t>
      </w:r>
    </w:p>
    <w:p w:rsidR="008B3AD9" w:rsidRPr="00FA59F6" w:rsidRDefault="008B3AD9" w:rsidP="00903113">
      <w:pPr>
        <w:pStyle w:val="ITSFelsorolas1"/>
        <w:rPr>
          <w:b w:val="0"/>
        </w:rPr>
      </w:pPr>
      <w:r w:rsidRPr="00FA59F6">
        <w:rPr>
          <w:b w:val="0"/>
        </w:rPr>
        <w:t>több, egymáshoz kapcsolódó, akár azonos jellegű projektelemből áll,</w:t>
      </w:r>
    </w:p>
    <w:p w:rsidR="008B3AD9" w:rsidRPr="00FA59F6" w:rsidRDefault="008B3AD9" w:rsidP="00903113">
      <w:pPr>
        <w:pStyle w:val="ITSFelsorolas1"/>
        <w:rPr>
          <w:b w:val="0"/>
        </w:rPr>
      </w:pPr>
      <w:r w:rsidRPr="00FA59F6">
        <w:rPr>
          <w:b w:val="0"/>
        </w:rPr>
        <w:t>a kerület egészére vagy annak jelentős részére kiterjed,</w:t>
      </w:r>
    </w:p>
    <w:p w:rsidR="008B3AD9" w:rsidRPr="00FA59F6" w:rsidRDefault="008B3AD9" w:rsidP="00903113">
      <w:pPr>
        <w:pStyle w:val="ITSFelsorolas1"/>
        <w:rPr>
          <w:b w:val="0"/>
        </w:rPr>
      </w:pPr>
      <w:r w:rsidRPr="00FA59F6">
        <w:rPr>
          <w:b w:val="0"/>
        </w:rPr>
        <w:t>a projektelemek egy együttműködő rendszer elemeit képezik.</w:t>
      </w:r>
    </w:p>
    <w:p w:rsidR="00FC747B" w:rsidRDefault="00FC747B" w:rsidP="000B47E7">
      <w:pPr>
        <w:pStyle w:val="ITSSzovegtest"/>
      </w:pPr>
    </w:p>
    <w:tbl>
      <w:tblPr>
        <w:tblStyle w:val="ITSTablazat15"/>
        <w:tblW w:w="0" w:type="auto"/>
        <w:tblLook w:val="04A0" w:firstRow="1" w:lastRow="0" w:firstColumn="1" w:lastColumn="0" w:noHBand="0" w:noVBand="1"/>
      </w:tblPr>
      <w:tblGrid>
        <w:gridCol w:w="2915"/>
        <w:gridCol w:w="6723"/>
      </w:tblGrid>
      <w:tr w:rsidR="00FC74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FC747B" w:rsidRDefault="00FC747B" w:rsidP="00B11938">
            <w:pPr>
              <w:pStyle w:val="Tablazatswot"/>
            </w:pPr>
            <w:r>
              <w:t>Projekt neve: Társasházak megújításának támogatása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Projekt célja</w:t>
            </w:r>
          </w:p>
        </w:tc>
        <w:tc>
          <w:tcPr>
            <w:tcW w:w="6723" w:type="dxa"/>
            <w:tcBorders>
              <w:top w:val="single" w:sz="4" w:space="0" w:color="244BAE"/>
              <w:left w:val="nil"/>
              <w:bottom w:val="single" w:sz="4" w:space="0" w:color="244BAE"/>
              <w:right w:val="nil"/>
            </w:tcBorders>
          </w:tcPr>
          <w:p w:rsidR="00FC747B" w:rsidRPr="006F327E"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A projekt célja, hogy a lehető leghatékonyabban támogassa a kerület társasházainak megújítását az elérhető pénzügyi támogatások bevonásával, illetve azoknak a helyi támogatási rendszerhez való illesztésével.  </w:t>
            </w:r>
            <w:r w:rsidRPr="006F327E">
              <w:rPr>
                <w:b w:val="0"/>
              </w:rPr>
              <w:t xml:space="preserve">A kerületi társasházak megújításának támogatása </w:t>
            </w:r>
            <w:r>
              <w:rPr>
                <w:b w:val="0"/>
              </w:rPr>
              <w:t xml:space="preserve">során cél a </w:t>
            </w:r>
            <w:r w:rsidRPr="006F327E">
              <w:rPr>
                <w:b w:val="0"/>
              </w:rPr>
              <w:t>az épített örökség védelmének, a környezeti és gazdasági fenntarthatóság követelményei</w:t>
            </w:r>
            <w:r>
              <w:rPr>
                <w:b w:val="0"/>
              </w:rPr>
              <w:t xml:space="preserve">nek érvényesítése. </w:t>
            </w:r>
            <w:r w:rsidRPr="006F327E">
              <w:rPr>
                <w:b w:val="0"/>
              </w:rPr>
              <w:t xml:space="preserve">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Projekt leírása </w:t>
            </w:r>
          </w:p>
        </w:tc>
        <w:tc>
          <w:tcPr>
            <w:tcW w:w="6723" w:type="dxa"/>
            <w:tcBorders>
              <w:top w:val="single" w:sz="4" w:space="0" w:color="244BAE"/>
              <w:left w:val="nil"/>
              <w:bottom w:val="single" w:sz="4" w:space="0" w:color="244BAE"/>
              <w:right w:val="nil"/>
            </w:tcBorders>
          </w:tcPr>
          <w:p w:rsidR="00FC747B" w:rsidRDefault="00FC747B" w:rsidP="00C354F2">
            <w:pPr>
              <w:pStyle w:val="ITSTablazatFejlec"/>
              <w:ind w:left="204"/>
              <w:cnfStyle w:val="000000000000" w:firstRow="0" w:lastRow="0" w:firstColumn="0" w:lastColumn="0" w:oddVBand="0" w:evenVBand="0" w:oddHBand="0" w:evenHBand="0" w:firstRowFirstColumn="0" w:firstRowLastColumn="0" w:lastRowFirstColumn="0" w:lastRowLastColumn="0"/>
            </w:pPr>
            <w:r>
              <w:rPr>
                <w:b w:val="0"/>
              </w:rPr>
              <w:t>A projekt keretében a meglévő társasházi támogatási rendszer továbbfejlesztése olyan módon, hogy ez a kerület fejlesztésének tematikus és területi prioritásait figyelembe vegye, segítse a hátrányos helyzetű társasházak pénzügyi konszolidációját a hátralékos tulajdonosok adósságkezelési támogatásba való bevonásával</w:t>
            </w:r>
            <w:r w:rsidR="00C354F2">
              <w:rPr>
                <w:b w:val="0"/>
              </w:rPr>
              <w:t>,</w:t>
            </w:r>
            <w:r>
              <w:rPr>
                <w:b w:val="0"/>
              </w:rPr>
              <w:t xml:space="preserve">. A támogatási program kiegészítése a történeti épületállomány </w:t>
            </w:r>
            <w:r w:rsidR="00C354F2">
              <w:rPr>
                <w:b w:val="0"/>
              </w:rPr>
              <w:t xml:space="preserve">értékmegőrző és energetikai </w:t>
            </w:r>
            <w:r>
              <w:rPr>
                <w:b w:val="0"/>
              </w:rPr>
              <w:t xml:space="preserve">megújításához </w:t>
            </w:r>
            <w:r w:rsidRPr="001339EE">
              <w:rPr>
                <w:b w:val="0"/>
              </w:rPr>
              <w:t xml:space="preserve">szükséges </w:t>
            </w:r>
            <w:r w:rsidR="00C354F2" w:rsidRPr="001339EE">
              <w:rPr>
                <w:b w:val="0"/>
              </w:rPr>
              <w:t xml:space="preserve">módszertani </w:t>
            </w:r>
            <w:r w:rsidRPr="001339EE">
              <w:rPr>
                <w:b w:val="0"/>
              </w:rPr>
              <w:t>támogatással: szakmai ajánlások</w:t>
            </w:r>
            <w:r w:rsidR="00965C24" w:rsidRPr="001339EE">
              <w:rPr>
                <w:b w:val="0"/>
              </w:rPr>
              <w:t>,</w:t>
            </w:r>
            <w:r w:rsidR="00C354F2" w:rsidRPr="001339EE">
              <w:rPr>
                <w:b w:val="0"/>
              </w:rPr>
              <w:t xml:space="preserve"> minta projektek bemutatása, terjesztése</w:t>
            </w:r>
            <w:r w:rsidRPr="001339EE">
              <w:rPr>
                <w:b w:val="0"/>
              </w:rPr>
              <w:t xml:space="preserve">, </w:t>
            </w:r>
            <w:r w:rsidR="00C354F2" w:rsidRPr="001339EE">
              <w:rPr>
                <w:b w:val="0"/>
              </w:rPr>
              <w:t>társasházak/lakóközösségek számára információnyújtással</w:t>
            </w:r>
            <w:r w:rsidR="00965C24" w:rsidRPr="001339EE">
              <w:rPr>
                <w:b w:val="0"/>
              </w:rPr>
              <w:t xml:space="preserve">, helyi </w:t>
            </w:r>
            <w:r w:rsidR="00965C24" w:rsidRPr="001339EE">
              <w:rPr>
                <w:b w:val="0"/>
              </w:rPr>
              <w:lastRenderedPageBreak/>
              <w:t>vállalkozások minősítési rendszere</w:t>
            </w:r>
            <w:r w:rsidRPr="001339EE">
              <w:rPr>
                <w:b w:val="0"/>
              </w:rPr>
              <w:t>. Figyelembe</w:t>
            </w:r>
            <w:r>
              <w:rPr>
                <w:b w:val="0"/>
              </w:rPr>
              <w:t xml:space="preserve"> véve a felújítási szükséglet nagy mértékét, illetve a rendelkezésre álló források szűkösségét, ideálisan egy olyan finanszírozási rendszer kialakítása szükséges, mely biztosítja az egyes elérhető támogatások egymáshoz illesztését, halmozását.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lastRenderedPageBreak/>
              <w:t>Projekt indokoltsága</w:t>
            </w:r>
          </w:p>
        </w:tc>
        <w:tc>
          <w:tcPr>
            <w:tcW w:w="6723" w:type="dxa"/>
            <w:tcBorders>
              <w:top w:val="single" w:sz="4" w:space="0" w:color="244BAE"/>
              <w:left w:val="nil"/>
              <w:bottom w:val="single" w:sz="4" w:space="0" w:color="244BAE"/>
              <w:right w:val="nil"/>
            </w:tcBorders>
          </w:tcPr>
          <w:p w:rsidR="00FC747B" w:rsidRPr="006F327E"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A kerület lakásállományának mintegy 90%-a 1945 előtt épült, és XIX. században illetve a XIX-XX. századfordulón épült a lakások 70%-a. Az épületállomány felújítási és modernizálási igénye hatalmas, tekintve, hogy a szocialista időszak évtizedeiben a felújítások szinte teljes egészében elmaradtak, illetve, hogy az elmúlt 25 évben is csak kismértékű felújítások történtek.</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Stratégiai illeszkedés</w:t>
            </w:r>
          </w:p>
        </w:tc>
        <w:tc>
          <w:tcPr>
            <w:tcW w:w="6723" w:type="dxa"/>
            <w:tcBorders>
              <w:top w:val="single" w:sz="4" w:space="0" w:color="244BAE"/>
              <w:left w:val="nil"/>
              <w:bottom w:val="single" w:sz="4" w:space="0" w:color="244BAE"/>
              <w:right w:val="nil"/>
            </w:tcBorders>
          </w:tcPr>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lakókörnyezeti minőség javítása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helyi társadalom fejlesztése, kohéziójának növelése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Zsidó negyed komplex funkcionális fejlesztése </w:t>
            </w:r>
          </w:p>
          <w:p w:rsidR="00FC747B" w:rsidRDefault="001208E2" w:rsidP="001208E2">
            <w:pPr>
              <w:pStyle w:val="ITSTablazatSzoveg"/>
              <w:cnfStyle w:val="000000000000" w:firstRow="0" w:lastRow="0" w:firstColumn="0" w:lastColumn="0" w:oddVBand="0" w:evenVBand="0" w:oddHBand="0" w:evenHBand="0" w:firstRowFirstColumn="0" w:firstRowLastColumn="0" w:lastRowFirstColumn="0" w:lastRowLastColumn="0"/>
            </w:pPr>
            <w:r w:rsidRPr="001208E2">
              <w:t>Külső Erzsébetváros leromlott területeinek fejlesztése</w:t>
            </w:r>
            <w:r w:rsidR="00FC747B">
              <w:t xml:space="preserv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városrészközpontok közterületi, funkcionális fejlesztése</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Végrehajtásért felelős szervezet /projektgazda</w:t>
            </w:r>
          </w:p>
        </w:tc>
        <w:tc>
          <w:tcPr>
            <w:tcW w:w="6723" w:type="dxa"/>
            <w:tcBorders>
              <w:top w:val="single" w:sz="4" w:space="0" w:color="244BAE"/>
              <w:left w:val="nil"/>
              <w:bottom w:val="single" w:sz="4" w:space="0" w:color="244BAE"/>
              <w:right w:val="nil"/>
            </w:tcBorders>
          </w:tcPr>
          <w:p w:rsidR="00FC747B" w:rsidRPr="006F327E"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Erzsébetváros Önkormányzata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Partnerek</w:t>
            </w:r>
          </w:p>
        </w:tc>
        <w:tc>
          <w:tcPr>
            <w:tcW w:w="6723" w:type="dxa"/>
            <w:tcBorders>
              <w:top w:val="single" w:sz="4" w:space="0" w:color="244BAE"/>
              <w:left w:val="nil"/>
              <w:bottom w:val="single" w:sz="4" w:space="0" w:color="244BAE"/>
              <w:right w:val="nil"/>
            </w:tcBorders>
          </w:tcPr>
          <w:p w:rsidR="00FC747B" w:rsidRPr="006F327E"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társasházak, házkezelő szervezetek, szakmai szervezetek, helyi vállalkozások</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Pr="005614A7" w:rsidRDefault="00FC747B" w:rsidP="00B11938">
            <w:pPr>
              <w:pStyle w:val="ITSTablazatFejlec"/>
            </w:pPr>
            <w:r w:rsidRPr="005614A7">
              <w:t>Becsült költség</w:t>
            </w:r>
          </w:p>
        </w:tc>
        <w:tc>
          <w:tcPr>
            <w:tcW w:w="6723" w:type="dxa"/>
            <w:tcBorders>
              <w:top w:val="single" w:sz="4" w:space="0" w:color="244BAE"/>
              <w:left w:val="nil"/>
              <w:bottom w:val="single" w:sz="4" w:space="0" w:color="244BAE"/>
              <w:right w:val="nil"/>
            </w:tcBorders>
          </w:tcPr>
          <w:p w:rsidR="00FC747B" w:rsidRPr="006F327E" w:rsidRDefault="00965C24" w:rsidP="005614A7">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sidRPr="005614A7">
              <w:rPr>
                <w:b w:val="0"/>
              </w:rPr>
              <w:t xml:space="preserve">Társasházi felújítások: </w:t>
            </w:r>
            <w:r w:rsidR="005614A7" w:rsidRPr="005614A7">
              <w:rPr>
                <w:b w:val="0"/>
              </w:rPr>
              <w:t>3</w:t>
            </w:r>
            <w:r w:rsidRPr="005614A7">
              <w:rPr>
                <w:b w:val="0"/>
              </w:rPr>
              <w:t xml:space="preserve"> milliárd Ft</w:t>
            </w:r>
            <w:r w:rsidR="005614A7" w:rsidRPr="005614A7">
              <w:rPr>
                <w:b w:val="0"/>
              </w:rPr>
              <w:t xml:space="preserve"> (ebből </w:t>
            </w:r>
            <w:r w:rsidRPr="005614A7">
              <w:rPr>
                <w:b w:val="0"/>
              </w:rPr>
              <w:t>VEKOP</w:t>
            </w:r>
            <w:r w:rsidR="005614A7" w:rsidRPr="005614A7">
              <w:rPr>
                <w:b w:val="0"/>
              </w:rPr>
              <w:t xml:space="preserve"> 5.2 forrásból 2</w:t>
            </w:r>
            <w:r w:rsidRPr="005614A7">
              <w:rPr>
                <w:b w:val="0"/>
              </w:rPr>
              <w:t xml:space="preserve"> milliárd Ft</w:t>
            </w:r>
            <w:r w:rsidR="005614A7" w:rsidRPr="005614A7">
              <w:rPr>
                <w:b w:val="0"/>
              </w:rPr>
              <w:t>)</w:t>
            </w:r>
            <w:r>
              <w:rPr>
                <w:b w:val="0"/>
              </w:rPr>
              <w:t xml:space="preserve">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Finanszírozás</w:t>
            </w:r>
          </w:p>
        </w:tc>
        <w:tc>
          <w:tcPr>
            <w:tcW w:w="6723" w:type="dxa"/>
            <w:tcBorders>
              <w:top w:val="single" w:sz="4" w:space="0" w:color="244BAE"/>
              <w:left w:val="nil"/>
              <w:bottom w:val="single" w:sz="4" w:space="0" w:color="244BAE"/>
              <w:right w:val="nil"/>
            </w:tcBorders>
          </w:tcPr>
          <w:p w:rsidR="00FC747B" w:rsidRPr="006F327E"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sajátforrás (helyi támogatási rendszer</w:t>
            </w:r>
            <w:r w:rsidR="00965C24">
              <w:rPr>
                <w:b w:val="0"/>
              </w:rPr>
              <w:t>)</w:t>
            </w:r>
            <w:r>
              <w:rPr>
                <w:b w:val="0"/>
              </w:rPr>
              <w:t>, VEKOP</w:t>
            </w:r>
            <w:r w:rsidR="00965C24">
              <w:rPr>
                <w:b w:val="0"/>
              </w:rPr>
              <w:t xml:space="preserve"> 5.2</w:t>
            </w:r>
            <w:r>
              <w:rPr>
                <w:b w:val="0"/>
              </w:rPr>
              <w:t>, központi kormányzati támogatások (Otthon Melege Program) Fővárosi Önkormányzat társasházi támogatásai, lakástakarékpénztári konstrukció</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Ütemezés </w:t>
            </w:r>
          </w:p>
        </w:tc>
        <w:tc>
          <w:tcPr>
            <w:tcW w:w="6723" w:type="dxa"/>
            <w:tcBorders>
              <w:top w:val="single" w:sz="4" w:space="0" w:color="244BAE"/>
              <w:left w:val="nil"/>
              <w:bottom w:val="single" w:sz="4" w:space="0" w:color="244BAE"/>
              <w:right w:val="nil"/>
            </w:tcBorders>
          </w:tcPr>
          <w:p w:rsidR="00FC747B" w:rsidRPr="006F327E"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folyamatos</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Előkészítettség</w:t>
            </w:r>
          </w:p>
        </w:tc>
        <w:tc>
          <w:tcPr>
            <w:tcW w:w="6723" w:type="dxa"/>
            <w:tcBorders>
              <w:top w:val="single" w:sz="4" w:space="0" w:color="244BAE"/>
              <w:left w:val="nil"/>
              <w:bottom w:val="single" w:sz="4" w:space="0" w:color="244BAE"/>
              <w:right w:val="nil"/>
            </w:tcBorders>
          </w:tcPr>
          <w:p w:rsidR="00FC747B" w:rsidRPr="006F327E" w:rsidRDefault="00FC747B" w:rsidP="007A631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Kerület működtet társasház felújítását célzó támogatási rendszert, ennek tovább fejlesztése</w:t>
            </w:r>
            <w:r w:rsidR="007A6318">
              <w:rPr>
                <w:b w:val="0"/>
              </w:rPr>
              <w:t xml:space="preserve"> folyamatban van</w:t>
            </w:r>
            <w:r>
              <w:rPr>
                <w:b w:val="0"/>
              </w:rPr>
              <w:t>.</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További előkészítés, projektfejlesztés (költség, felelős, tevékenységek, ütemezés)</w:t>
            </w:r>
          </w:p>
        </w:tc>
        <w:tc>
          <w:tcPr>
            <w:tcW w:w="6723" w:type="dxa"/>
            <w:tcBorders>
              <w:top w:val="single" w:sz="4" w:space="0" w:color="244BAE"/>
              <w:left w:val="nil"/>
              <w:bottom w:val="single" w:sz="4" w:space="0" w:color="244BAE"/>
              <w:right w:val="nil"/>
            </w:tcBorders>
          </w:tcPr>
          <w:p w:rsidR="00FC747B" w:rsidRPr="006F327E" w:rsidRDefault="00965C24"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Részletes tervezés társasházak szervezése, támogatási konstrukciók kidolgozása vonatkozásában.</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spacing w:before="0" w:after="0"/>
            </w:pPr>
            <w:r>
              <w:t>Indikatív output indikátorok</w:t>
            </w:r>
          </w:p>
        </w:tc>
        <w:tc>
          <w:tcPr>
            <w:tcW w:w="6723" w:type="dxa"/>
            <w:tcBorders>
              <w:top w:val="single" w:sz="4" w:space="0" w:color="244BAE"/>
              <w:left w:val="nil"/>
              <w:bottom w:val="single" w:sz="4" w:space="0" w:color="244BAE"/>
              <w:right w:val="nil"/>
            </w:tcBorders>
          </w:tcPr>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támogatott társasházak száma</w:t>
            </w:r>
          </w:p>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éves energetikai megtakarítás (MJ)</w:t>
            </w:r>
          </w:p>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CO</w:t>
            </w:r>
            <w:r>
              <w:rPr>
                <w:rFonts w:ascii="Calibri" w:eastAsia="Times New Roman" w:hAnsi="Calibri"/>
                <w:caps w:val="0"/>
                <w:color w:val="auto"/>
                <w:sz w:val="18"/>
                <w:szCs w:val="18"/>
              </w:rPr>
              <w:t>2</w:t>
            </w:r>
            <w:r w:rsidRPr="004B5D74">
              <w:rPr>
                <w:rFonts w:ascii="Calibri" w:eastAsia="Times New Roman" w:hAnsi="Calibri"/>
                <w:caps w:val="0"/>
                <w:color w:val="auto"/>
                <w:sz w:val="18"/>
                <w:szCs w:val="18"/>
              </w:rPr>
              <w:t>-kibocsátás éves megtakarítása (tonna)</w:t>
            </w:r>
          </w:p>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megújult homlokzatok száma</w:t>
            </w:r>
          </w:p>
          <w:p w:rsidR="00FC747B" w:rsidRPr="00836F42"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alternatív energia felhasználása (MJ)</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spacing w:before="0" w:after="0"/>
            </w:pPr>
            <w:r>
              <w:t>Kockázatok és kezelésük</w:t>
            </w:r>
          </w:p>
        </w:tc>
        <w:tc>
          <w:tcPr>
            <w:tcW w:w="6723" w:type="dxa"/>
            <w:tcBorders>
              <w:top w:val="single" w:sz="4" w:space="0" w:color="244BAE"/>
              <w:left w:val="nil"/>
              <w:bottom w:val="single" w:sz="4" w:space="0" w:color="244BAE"/>
              <w:right w:val="nil"/>
            </w:tcBorders>
          </w:tcPr>
          <w:p w:rsidR="00FC747B" w:rsidRPr="006F327E"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Nem ismert az elérhető támogatási forrás nagysága, annak kondíciói, várhatóan nagy verseny a források megszerzéséért.</w:t>
            </w:r>
          </w:p>
        </w:tc>
      </w:tr>
    </w:tbl>
    <w:p w:rsidR="00FC747B" w:rsidRDefault="00FC747B" w:rsidP="00FC747B">
      <w:pPr>
        <w:pStyle w:val="ITSSzovegtest"/>
      </w:pPr>
    </w:p>
    <w:p w:rsidR="00FC747B" w:rsidRDefault="00FC747B" w:rsidP="000B47E7">
      <w:pPr>
        <w:pStyle w:val="ITSSzovegtest"/>
      </w:pPr>
    </w:p>
    <w:p w:rsidR="00D107DF" w:rsidRDefault="00D107DF" w:rsidP="000B47E7">
      <w:pPr>
        <w:pStyle w:val="ITSSzovegtest"/>
      </w:pPr>
      <w:r>
        <w:t>Ismert projektelemek felsorolása:</w:t>
      </w:r>
    </w:p>
    <w:tbl>
      <w:tblPr>
        <w:tblStyle w:val="Rcsostblzat11"/>
        <w:tblW w:w="9708" w:type="dxa"/>
        <w:tblLayout w:type="fixed"/>
        <w:tblLook w:val="00A0" w:firstRow="1" w:lastRow="0" w:firstColumn="1" w:lastColumn="0" w:noHBand="0" w:noVBand="0"/>
      </w:tblPr>
      <w:tblGrid>
        <w:gridCol w:w="674"/>
        <w:gridCol w:w="1848"/>
        <w:gridCol w:w="2834"/>
        <w:gridCol w:w="1263"/>
        <w:gridCol w:w="1178"/>
        <w:gridCol w:w="1060"/>
        <w:gridCol w:w="851"/>
      </w:tblGrid>
      <w:tr w:rsidR="00FC747B" w:rsidTr="00165565">
        <w:tc>
          <w:tcPr>
            <w:tcW w:w="674" w:type="dxa"/>
            <w:hideMark/>
          </w:tcPr>
          <w:p w:rsidR="00FC747B" w:rsidRDefault="00FC747B" w:rsidP="00B11938">
            <w:pPr>
              <w:pStyle w:val="TABLAZATakciocim"/>
              <w:rPr>
                <w:color w:val="333333"/>
                <w:sz w:val="18"/>
                <w:szCs w:val="18"/>
              </w:rPr>
            </w:pPr>
            <w:r>
              <w:rPr>
                <w:color w:val="333333"/>
                <w:sz w:val="18"/>
                <w:szCs w:val="18"/>
              </w:rPr>
              <w:t>Sorszám</w:t>
            </w:r>
          </w:p>
        </w:tc>
        <w:tc>
          <w:tcPr>
            <w:tcW w:w="1848" w:type="dxa"/>
            <w:hideMark/>
          </w:tcPr>
          <w:p w:rsidR="00FC747B" w:rsidRDefault="00FC747B" w:rsidP="00B11938">
            <w:pPr>
              <w:pStyle w:val="TABLAZATakciocim"/>
              <w:rPr>
                <w:color w:val="333333"/>
                <w:sz w:val="18"/>
                <w:szCs w:val="18"/>
              </w:rPr>
            </w:pPr>
            <w:r>
              <w:rPr>
                <w:color w:val="333333"/>
                <w:sz w:val="18"/>
                <w:szCs w:val="18"/>
              </w:rPr>
              <w:t>Projekt neve</w:t>
            </w:r>
          </w:p>
        </w:tc>
        <w:tc>
          <w:tcPr>
            <w:tcW w:w="2834" w:type="dxa"/>
            <w:hideMark/>
          </w:tcPr>
          <w:p w:rsidR="00FC747B" w:rsidRDefault="00FC747B" w:rsidP="00B11938">
            <w:pPr>
              <w:pStyle w:val="TABLAZATakciocim"/>
              <w:rPr>
                <w:color w:val="333333"/>
                <w:sz w:val="18"/>
                <w:szCs w:val="18"/>
              </w:rPr>
            </w:pPr>
            <w:r>
              <w:rPr>
                <w:color w:val="333333"/>
                <w:sz w:val="18"/>
                <w:szCs w:val="18"/>
              </w:rPr>
              <w:t>Projekt rövid leírása (tervezett beavatkozások)</w:t>
            </w:r>
          </w:p>
        </w:tc>
        <w:tc>
          <w:tcPr>
            <w:tcW w:w="1263" w:type="dxa"/>
            <w:hideMark/>
          </w:tcPr>
          <w:p w:rsidR="00FC747B" w:rsidRDefault="00FC747B" w:rsidP="00B11938">
            <w:pPr>
              <w:pStyle w:val="TABLAZATakciocim"/>
              <w:rPr>
                <w:color w:val="333333"/>
                <w:sz w:val="18"/>
                <w:szCs w:val="18"/>
              </w:rPr>
            </w:pPr>
            <w:r>
              <w:rPr>
                <w:color w:val="333333"/>
                <w:sz w:val="18"/>
                <w:szCs w:val="18"/>
              </w:rPr>
              <w:t xml:space="preserve">Projektgazda </w:t>
            </w:r>
          </w:p>
        </w:tc>
        <w:tc>
          <w:tcPr>
            <w:tcW w:w="1178" w:type="dxa"/>
            <w:hideMark/>
          </w:tcPr>
          <w:p w:rsidR="00FC747B" w:rsidRDefault="00FC747B" w:rsidP="00B11938">
            <w:pPr>
              <w:pStyle w:val="TABLAZATakciocim"/>
              <w:rPr>
                <w:color w:val="333333"/>
                <w:sz w:val="18"/>
                <w:szCs w:val="18"/>
              </w:rPr>
            </w:pPr>
            <w:r>
              <w:rPr>
                <w:color w:val="333333"/>
                <w:sz w:val="18"/>
                <w:szCs w:val="18"/>
              </w:rPr>
              <w:t>Költségek</w:t>
            </w:r>
          </w:p>
        </w:tc>
        <w:tc>
          <w:tcPr>
            <w:tcW w:w="1060" w:type="dxa"/>
            <w:hideMark/>
          </w:tcPr>
          <w:p w:rsidR="00FC747B" w:rsidRDefault="00FC747B" w:rsidP="00B11938">
            <w:pPr>
              <w:pStyle w:val="TABLAZATakciocim"/>
              <w:rPr>
                <w:color w:val="333333"/>
                <w:sz w:val="18"/>
                <w:szCs w:val="18"/>
              </w:rPr>
            </w:pPr>
            <w:r>
              <w:rPr>
                <w:color w:val="333333"/>
                <w:sz w:val="18"/>
                <w:szCs w:val="18"/>
              </w:rPr>
              <w:t xml:space="preserve">Tervezett </w:t>
            </w:r>
          </w:p>
          <w:p w:rsidR="00FC747B" w:rsidRDefault="00FC747B" w:rsidP="00B11938">
            <w:pPr>
              <w:pStyle w:val="TABLAZATakciocim"/>
              <w:rPr>
                <w:color w:val="333333"/>
                <w:sz w:val="18"/>
                <w:szCs w:val="18"/>
              </w:rPr>
            </w:pPr>
            <w:r>
              <w:rPr>
                <w:color w:val="333333"/>
                <w:sz w:val="18"/>
                <w:szCs w:val="18"/>
              </w:rPr>
              <w:t>ütemezés</w:t>
            </w:r>
          </w:p>
        </w:tc>
        <w:tc>
          <w:tcPr>
            <w:tcW w:w="851" w:type="dxa"/>
            <w:hideMark/>
          </w:tcPr>
          <w:p w:rsidR="00FC747B" w:rsidRDefault="00FC747B" w:rsidP="00B11938">
            <w:pPr>
              <w:pStyle w:val="TABLAZATakciocim"/>
              <w:rPr>
                <w:color w:val="333333"/>
                <w:sz w:val="18"/>
                <w:szCs w:val="18"/>
              </w:rPr>
            </w:pPr>
            <w:r>
              <w:rPr>
                <w:color w:val="333333"/>
                <w:sz w:val="18"/>
                <w:szCs w:val="18"/>
              </w:rPr>
              <w:t>Finanszírozás</w:t>
            </w:r>
          </w:p>
        </w:tc>
      </w:tr>
      <w:tr w:rsidR="00165565" w:rsidTr="00165565">
        <w:tc>
          <w:tcPr>
            <w:tcW w:w="674" w:type="dxa"/>
            <w:hideMark/>
          </w:tcPr>
          <w:p w:rsidR="00165565" w:rsidRDefault="00165565" w:rsidP="00B11938">
            <w:pPr>
              <w:pStyle w:val="TABLAZATakciofovarosi"/>
              <w:rPr>
                <w:rFonts w:cs="Times New Roman"/>
                <w:color w:val="333333"/>
                <w:sz w:val="18"/>
                <w:szCs w:val="18"/>
              </w:rPr>
            </w:pPr>
            <w:r>
              <w:rPr>
                <w:rFonts w:cs="Times New Roman"/>
                <w:color w:val="333333"/>
                <w:sz w:val="18"/>
                <w:szCs w:val="18"/>
              </w:rPr>
              <w:t>1</w:t>
            </w:r>
          </w:p>
        </w:tc>
        <w:tc>
          <w:tcPr>
            <w:tcW w:w="1848" w:type="dxa"/>
            <w:hideMark/>
          </w:tcPr>
          <w:p w:rsidR="00165565" w:rsidRDefault="00165565" w:rsidP="001208E2">
            <w:pPr>
              <w:pStyle w:val="ITSTablazatSzoveg"/>
            </w:pPr>
            <w:r>
              <w:t>Fejlesztési prioritásokat tükröző pályázati szempontrendszer kidolgozása</w:t>
            </w:r>
          </w:p>
        </w:tc>
        <w:tc>
          <w:tcPr>
            <w:tcW w:w="2834" w:type="dxa"/>
          </w:tcPr>
          <w:p w:rsidR="00165565" w:rsidRPr="00836F42" w:rsidRDefault="00165565" w:rsidP="001208E2">
            <w:pPr>
              <w:pStyle w:val="ITSTablazatSzoveg"/>
            </w:pPr>
            <w:r>
              <w:t>olyan pályázatértékelő rendszer kidolgozása, amelyben Erzsébetváros fejlesztési stratégiájának célkitűzései (pl. akcióterületek, félprivát zöldfelületek, közösségi terek létrehozása, stb.) prioritást élveznek</w:t>
            </w:r>
          </w:p>
        </w:tc>
        <w:tc>
          <w:tcPr>
            <w:tcW w:w="1263" w:type="dxa"/>
            <w:hideMark/>
          </w:tcPr>
          <w:p w:rsidR="00165565" w:rsidRDefault="00165565" w:rsidP="00B11938">
            <w:pPr>
              <w:pStyle w:val="tablazatTARTnormal"/>
              <w:rPr>
                <w:rFonts w:cs="Times New Roman"/>
                <w:color w:val="333333"/>
              </w:rPr>
            </w:pPr>
            <w:r>
              <w:rPr>
                <w:rFonts w:cs="Times New Roman"/>
                <w:color w:val="333333"/>
              </w:rPr>
              <w:t>Főépítészi Iroda</w:t>
            </w:r>
          </w:p>
        </w:tc>
        <w:tc>
          <w:tcPr>
            <w:tcW w:w="1178" w:type="dxa"/>
            <w:hideMark/>
          </w:tcPr>
          <w:p w:rsidR="00165565" w:rsidRDefault="00165565" w:rsidP="00B11938">
            <w:pPr>
              <w:pStyle w:val="tablazatTARTnormal"/>
              <w:rPr>
                <w:rFonts w:cs="Times New Roman"/>
                <w:color w:val="333333"/>
              </w:rPr>
            </w:pPr>
            <w:r>
              <w:rPr>
                <w:rFonts w:cs="Times New Roman"/>
                <w:color w:val="333333"/>
              </w:rPr>
              <w:t>Nem ismert</w:t>
            </w:r>
          </w:p>
        </w:tc>
        <w:tc>
          <w:tcPr>
            <w:tcW w:w="1060" w:type="dxa"/>
            <w:hideMark/>
          </w:tcPr>
          <w:p w:rsidR="00165565" w:rsidRDefault="00165565" w:rsidP="00B11938">
            <w:pPr>
              <w:pStyle w:val="tablazatTARTnormal"/>
              <w:rPr>
                <w:rFonts w:cs="Times New Roman"/>
                <w:color w:val="333333"/>
              </w:rPr>
            </w:pPr>
            <w:r>
              <w:rPr>
                <w:rFonts w:cs="Times New Roman"/>
                <w:color w:val="333333"/>
              </w:rPr>
              <w:t>2015-2016</w:t>
            </w:r>
          </w:p>
        </w:tc>
        <w:tc>
          <w:tcPr>
            <w:tcW w:w="851" w:type="dxa"/>
            <w:hideMark/>
          </w:tcPr>
          <w:p w:rsidR="00165565" w:rsidRPr="00165565" w:rsidRDefault="00165565" w:rsidP="00F13C4A">
            <w:pPr>
              <w:pStyle w:val="tablazatTARTnormal"/>
              <w:rPr>
                <w:rFonts w:cs="Times New Roman"/>
                <w:color w:val="333333"/>
              </w:rPr>
            </w:pPr>
            <w:r w:rsidRPr="00165565">
              <w:rPr>
                <w:rFonts w:cs="Times New Roman"/>
                <w:color w:val="333333"/>
              </w:rPr>
              <w:t>Saját forrás</w:t>
            </w:r>
          </w:p>
        </w:tc>
      </w:tr>
      <w:tr w:rsidR="00165565" w:rsidTr="00165565">
        <w:tc>
          <w:tcPr>
            <w:tcW w:w="674" w:type="dxa"/>
            <w:hideMark/>
          </w:tcPr>
          <w:p w:rsidR="00165565" w:rsidRDefault="00165565" w:rsidP="00B11938">
            <w:pPr>
              <w:pStyle w:val="TABLAZATakciofovarosi"/>
              <w:rPr>
                <w:rFonts w:cs="Times New Roman"/>
                <w:color w:val="333333"/>
                <w:sz w:val="18"/>
                <w:szCs w:val="18"/>
              </w:rPr>
            </w:pPr>
            <w:r>
              <w:rPr>
                <w:rFonts w:cs="Times New Roman"/>
                <w:color w:val="333333"/>
                <w:sz w:val="18"/>
                <w:szCs w:val="18"/>
              </w:rPr>
              <w:t>2</w:t>
            </w:r>
          </w:p>
        </w:tc>
        <w:tc>
          <w:tcPr>
            <w:tcW w:w="1848" w:type="dxa"/>
            <w:hideMark/>
          </w:tcPr>
          <w:p w:rsidR="00165565" w:rsidRDefault="00165565" w:rsidP="001208E2">
            <w:pPr>
              <w:pStyle w:val="ITSTablazatSzoveg"/>
            </w:pPr>
            <w:r>
              <w:t xml:space="preserve">Társasházak </w:t>
            </w:r>
            <w:r>
              <w:lastRenderedPageBreak/>
              <w:t>számára mintaprojektek műszaki tartalmának kidolgozása</w:t>
            </w:r>
          </w:p>
          <w:p w:rsidR="00165565" w:rsidRDefault="00165565" w:rsidP="00B11938">
            <w:pPr>
              <w:pStyle w:val="TABLAZATakciofovarosi"/>
              <w:rPr>
                <w:rFonts w:cs="Times New Roman"/>
                <w:color w:val="333333"/>
                <w:sz w:val="18"/>
                <w:szCs w:val="18"/>
              </w:rPr>
            </w:pPr>
          </w:p>
        </w:tc>
        <w:tc>
          <w:tcPr>
            <w:tcW w:w="2834" w:type="dxa"/>
          </w:tcPr>
          <w:p w:rsidR="00165565" w:rsidRPr="00836F42" w:rsidRDefault="00165565" w:rsidP="001208E2">
            <w:pPr>
              <w:pStyle w:val="ITSTablazatSzoveg"/>
            </w:pPr>
            <w:r w:rsidRPr="00836F42">
              <w:lastRenderedPageBreak/>
              <w:t>a</w:t>
            </w:r>
            <w:r>
              <w:t xml:space="preserve"> hagyományos </w:t>
            </w:r>
            <w:r>
              <w:lastRenderedPageBreak/>
              <w:t>lakóépületek energetikai és műemlékvédelmi szempontú felújítását célzó műszaki követelményeinek kidolgozása</w:t>
            </w:r>
          </w:p>
          <w:p w:rsidR="00165565" w:rsidRDefault="00165565" w:rsidP="00B11938">
            <w:pPr>
              <w:pStyle w:val="TABLAZATakcioszoveg"/>
              <w:rPr>
                <w:rFonts w:cs="Times New Roman"/>
                <w:color w:val="333333"/>
              </w:rPr>
            </w:pPr>
          </w:p>
        </w:tc>
        <w:tc>
          <w:tcPr>
            <w:tcW w:w="1263" w:type="dxa"/>
            <w:hideMark/>
          </w:tcPr>
          <w:p w:rsidR="00165565" w:rsidRDefault="00165565" w:rsidP="00B11938">
            <w:pPr>
              <w:pStyle w:val="tablazatTARTnormal"/>
              <w:rPr>
                <w:rFonts w:cs="Times New Roman"/>
                <w:color w:val="333333"/>
              </w:rPr>
            </w:pPr>
            <w:r>
              <w:rPr>
                <w:rFonts w:cs="Times New Roman"/>
                <w:color w:val="333333"/>
              </w:rPr>
              <w:lastRenderedPageBreak/>
              <w:t xml:space="preserve">Főépítészi </w:t>
            </w:r>
            <w:r>
              <w:rPr>
                <w:rFonts w:cs="Times New Roman"/>
                <w:color w:val="333333"/>
              </w:rPr>
              <w:lastRenderedPageBreak/>
              <w:t>Iroda</w:t>
            </w:r>
          </w:p>
        </w:tc>
        <w:tc>
          <w:tcPr>
            <w:tcW w:w="1178" w:type="dxa"/>
            <w:hideMark/>
          </w:tcPr>
          <w:p w:rsidR="00165565" w:rsidRPr="00165565" w:rsidRDefault="00165565">
            <w:pPr>
              <w:rPr>
                <w:sz w:val="18"/>
                <w:szCs w:val="18"/>
              </w:rPr>
            </w:pPr>
            <w:r w:rsidRPr="00165565">
              <w:rPr>
                <w:color w:val="333333"/>
                <w:sz w:val="18"/>
                <w:szCs w:val="18"/>
              </w:rPr>
              <w:lastRenderedPageBreak/>
              <w:t>Nem ismert</w:t>
            </w:r>
          </w:p>
        </w:tc>
        <w:tc>
          <w:tcPr>
            <w:tcW w:w="1060" w:type="dxa"/>
            <w:hideMark/>
          </w:tcPr>
          <w:p w:rsidR="00165565" w:rsidRDefault="00165565" w:rsidP="00B11938">
            <w:pPr>
              <w:pStyle w:val="tablazatTARTnormal"/>
              <w:rPr>
                <w:rFonts w:cs="Times New Roman"/>
                <w:color w:val="333333"/>
              </w:rPr>
            </w:pPr>
            <w:r>
              <w:rPr>
                <w:rFonts w:cs="Times New Roman"/>
                <w:color w:val="333333"/>
              </w:rPr>
              <w:t>2015-2016</w:t>
            </w:r>
          </w:p>
        </w:tc>
        <w:tc>
          <w:tcPr>
            <w:tcW w:w="851" w:type="dxa"/>
            <w:hideMark/>
          </w:tcPr>
          <w:p w:rsidR="00165565" w:rsidRPr="00165565" w:rsidRDefault="00165565" w:rsidP="00F13C4A">
            <w:pPr>
              <w:rPr>
                <w:sz w:val="18"/>
                <w:szCs w:val="18"/>
              </w:rPr>
            </w:pPr>
            <w:r w:rsidRPr="00165565">
              <w:rPr>
                <w:color w:val="333333"/>
                <w:sz w:val="18"/>
                <w:szCs w:val="18"/>
              </w:rPr>
              <w:t>VEKOP</w:t>
            </w:r>
          </w:p>
        </w:tc>
      </w:tr>
      <w:tr w:rsidR="00165565" w:rsidTr="00165565">
        <w:tc>
          <w:tcPr>
            <w:tcW w:w="674" w:type="dxa"/>
          </w:tcPr>
          <w:p w:rsidR="00165565" w:rsidRDefault="00165565" w:rsidP="00B11938">
            <w:pPr>
              <w:pStyle w:val="TABLAZATakciofovarosi"/>
              <w:rPr>
                <w:rFonts w:cs="Times New Roman"/>
                <w:color w:val="333333"/>
                <w:sz w:val="18"/>
                <w:szCs w:val="18"/>
              </w:rPr>
            </w:pPr>
            <w:r>
              <w:rPr>
                <w:rFonts w:cs="Times New Roman"/>
                <w:color w:val="333333"/>
                <w:sz w:val="18"/>
                <w:szCs w:val="18"/>
              </w:rPr>
              <w:lastRenderedPageBreak/>
              <w:t>3</w:t>
            </w:r>
          </w:p>
        </w:tc>
        <w:tc>
          <w:tcPr>
            <w:tcW w:w="1848" w:type="dxa"/>
          </w:tcPr>
          <w:p w:rsidR="00165565" w:rsidRDefault="00165565" w:rsidP="001208E2">
            <w:pPr>
              <w:pStyle w:val="ITSTablazatSzoveg"/>
              <w:rPr>
                <w:color w:val="333333"/>
              </w:rPr>
            </w:pPr>
            <w:r w:rsidRPr="00836F42">
              <w:t>Társasházak felújítását</w:t>
            </w:r>
            <w:r>
              <w:t xml:space="preserve"> célzó komplex </w:t>
            </w:r>
            <w:r w:rsidRPr="00836F42">
              <w:t>támogatási rendszer pénzügyi konstrukciójának kidolgozása</w:t>
            </w:r>
            <w:r>
              <w:rPr>
                <w:color w:val="333333"/>
              </w:rPr>
              <w:t xml:space="preserve"> </w:t>
            </w:r>
          </w:p>
        </w:tc>
        <w:tc>
          <w:tcPr>
            <w:tcW w:w="2834" w:type="dxa"/>
          </w:tcPr>
          <w:p w:rsidR="00165565" w:rsidRDefault="00165565" w:rsidP="001208E2">
            <w:pPr>
              <w:pStyle w:val="ITSTablazatSzoveg"/>
              <w:rPr>
                <w:color w:val="333333"/>
              </w:rPr>
            </w:pPr>
            <w:r>
              <w:t>komplex támogatási csomagok tervezése a meglévő pénzügyi támogatások elérésére, a helyi támogatásoknak a rendszerbe való integrálásával: VEKOP forrás, lakás takarékpénztárak támogatási konstrukcióival összhang megteremtése</w:t>
            </w:r>
          </w:p>
        </w:tc>
        <w:tc>
          <w:tcPr>
            <w:tcW w:w="1263" w:type="dxa"/>
          </w:tcPr>
          <w:p w:rsidR="00165565" w:rsidRDefault="00165565" w:rsidP="00B11938">
            <w:pPr>
              <w:pStyle w:val="tablazatTARTnormal"/>
              <w:rPr>
                <w:rFonts w:cs="Times New Roman"/>
                <w:color w:val="333333"/>
              </w:rPr>
            </w:pPr>
            <w:r>
              <w:rPr>
                <w:rFonts w:cs="Times New Roman"/>
                <w:color w:val="333333"/>
              </w:rPr>
              <w:t>Főépítészi Iroda, Pénzügyi Iroda</w:t>
            </w:r>
          </w:p>
        </w:tc>
        <w:tc>
          <w:tcPr>
            <w:tcW w:w="1178" w:type="dxa"/>
          </w:tcPr>
          <w:p w:rsidR="00165565" w:rsidRPr="00165565" w:rsidRDefault="00165565">
            <w:pPr>
              <w:rPr>
                <w:sz w:val="18"/>
                <w:szCs w:val="18"/>
              </w:rPr>
            </w:pPr>
            <w:r w:rsidRPr="00165565">
              <w:rPr>
                <w:color w:val="333333"/>
                <w:sz w:val="18"/>
                <w:szCs w:val="18"/>
              </w:rPr>
              <w:t>Nem ismert</w:t>
            </w:r>
          </w:p>
        </w:tc>
        <w:tc>
          <w:tcPr>
            <w:tcW w:w="1060" w:type="dxa"/>
          </w:tcPr>
          <w:p w:rsidR="00165565" w:rsidRDefault="00165565" w:rsidP="00B11938">
            <w:pPr>
              <w:pStyle w:val="tablazatTARTnormal"/>
              <w:rPr>
                <w:rFonts w:cs="Times New Roman"/>
                <w:color w:val="333333"/>
              </w:rPr>
            </w:pPr>
            <w:r>
              <w:rPr>
                <w:rFonts w:cs="Times New Roman"/>
                <w:color w:val="333333"/>
              </w:rPr>
              <w:t>2015-2016</w:t>
            </w:r>
          </w:p>
        </w:tc>
        <w:tc>
          <w:tcPr>
            <w:tcW w:w="851" w:type="dxa"/>
          </w:tcPr>
          <w:p w:rsidR="00165565" w:rsidRPr="00165565" w:rsidRDefault="00165565" w:rsidP="00F13C4A">
            <w:pPr>
              <w:pStyle w:val="tablazatTARTnormal"/>
              <w:rPr>
                <w:rFonts w:cs="Times New Roman"/>
                <w:color w:val="333333"/>
              </w:rPr>
            </w:pPr>
            <w:r w:rsidRPr="00165565">
              <w:rPr>
                <w:rFonts w:cs="Times New Roman"/>
                <w:color w:val="333333"/>
              </w:rPr>
              <w:t>Saját forrás</w:t>
            </w:r>
          </w:p>
        </w:tc>
      </w:tr>
      <w:tr w:rsidR="00165565" w:rsidTr="00165565">
        <w:tc>
          <w:tcPr>
            <w:tcW w:w="674" w:type="dxa"/>
          </w:tcPr>
          <w:p w:rsidR="00165565" w:rsidRDefault="00165565" w:rsidP="00B11938">
            <w:pPr>
              <w:pStyle w:val="TABLAZATakciofovarosi"/>
              <w:rPr>
                <w:rFonts w:cs="Times New Roman"/>
                <w:color w:val="333333"/>
                <w:sz w:val="18"/>
                <w:szCs w:val="18"/>
              </w:rPr>
            </w:pPr>
            <w:r>
              <w:rPr>
                <w:rFonts w:cs="Times New Roman"/>
                <w:color w:val="333333"/>
                <w:sz w:val="18"/>
                <w:szCs w:val="18"/>
              </w:rPr>
              <w:t>4</w:t>
            </w:r>
          </w:p>
        </w:tc>
        <w:tc>
          <w:tcPr>
            <w:tcW w:w="1848" w:type="dxa"/>
          </w:tcPr>
          <w:p w:rsidR="00165565" w:rsidRDefault="00165565" w:rsidP="001208E2">
            <w:pPr>
              <w:pStyle w:val="ITSTablazatSzoveg"/>
              <w:rPr>
                <w:color w:val="333333"/>
              </w:rPr>
            </w:pPr>
            <w:r w:rsidRPr="00836F42">
              <w:t xml:space="preserve">Társasházak szervezését, számukra </w:t>
            </w:r>
            <w:r>
              <w:t xml:space="preserve">pályázati </w:t>
            </w:r>
            <w:r w:rsidRPr="00836F42">
              <w:t>segítségnyújtás</w:t>
            </w:r>
            <w:r>
              <w:t>t</w:t>
            </w:r>
            <w:r w:rsidRPr="00836F42">
              <w:t xml:space="preserve"> végző egység felállítása és működtetése</w:t>
            </w:r>
          </w:p>
        </w:tc>
        <w:tc>
          <w:tcPr>
            <w:tcW w:w="2834" w:type="dxa"/>
          </w:tcPr>
          <w:p w:rsidR="00165565" w:rsidRPr="001F15B4" w:rsidRDefault="00165565" w:rsidP="001208E2">
            <w:pPr>
              <w:pStyle w:val="ITSTablazatSzoveg"/>
            </w:pPr>
            <w:r>
              <w:t>Társasházak szervezése, technikai segítségnyújtás számukra a VEKOP, központi kormányzat, Fővárosi Önkormányzat és a helyi támogatások eléréséhez, lakástakarékpénztári konstrukciók igénybevételére (önerő biztosításához). A hátrányos helyzetű társasházak esetében fokozott segítségnyújtás a pályázati források elérése érdekében.</w:t>
            </w:r>
          </w:p>
          <w:p w:rsidR="00165565" w:rsidRDefault="00165565" w:rsidP="00B11938">
            <w:pPr>
              <w:pStyle w:val="TABLAZATakcioszoveg"/>
              <w:rPr>
                <w:color w:val="333333"/>
              </w:rPr>
            </w:pPr>
          </w:p>
        </w:tc>
        <w:tc>
          <w:tcPr>
            <w:tcW w:w="1263" w:type="dxa"/>
          </w:tcPr>
          <w:p w:rsidR="00165565" w:rsidRDefault="00165565" w:rsidP="00B11938">
            <w:pPr>
              <w:pStyle w:val="tablazatTARTnormal"/>
              <w:rPr>
                <w:rFonts w:cs="Times New Roman"/>
                <w:color w:val="333333"/>
              </w:rPr>
            </w:pPr>
            <w:r>
              <w:rPr>
                <w:rFonts w:cs="Times New Roman"/>
                <w:color w:val="333333"/>
              </w:rPr>
              <w:t>Főépítészeti Iroda és ERVA NZrt.</w:t>
            </w:r>
          </w:p>
        </w:tc>
        <w:tc>
          <w:tcPr>
            <w:tcW w:w="1178" w:type="dxa"/>
          </w:tcPr>
          <w:p w:rsidR="00165565" w:rsidRPr="00165565" w:rsidRDefault="00165565">
            <w:pPr>
              <w:rPr>
                <w:sz w:val="18"/>
                <w:szCs w:val="18"/>
              </w:rPr>
            </w:pPr>
            <w:r w:rsidRPr="00165565">
              <w:rPr>
                <w:color w:val="333333"/>
                <w:sz w:val="18"/>
                <w:szCs w:val="18"/>
              </w:rPr>
              <w:t>Nem ismert</w:t>
            </w:r>
          </w:p>
        </w:tc>
        <w:tc>
          <w:tcPr>
            <w:tcW w:w="1060" w:type="dxa"/>
          </w:tcPr>
          <w:p w:rsidR="00165565" w:rsidRDefault="00165565" w:rsidP="00B11938">
            <w:pPr>
              <w:pStyle w:val="tablazatTARTnormal"/>
              <w:rPr>
                <w:rFonts w:cs="Times New Roman"/>
                <w:color w:val="333333"/>
              </w:rPr>
            </w:pPr>
            <w:r>
              <w:rPr>
                <w:rFonts w:cs="Times New Roman"/>
                <w:color w:val="333333"/>
              </w:rPr>
              <w:t>2015-től folyamatosan</w:t>
            </w:r>
          </w:p>
        </w:tc>
        <w:tc>
          <w:tcPr>
            <w:tcW w:w="851" w:type="dxa"/>
          </w:tcPr>
          <w:p w:rsidR="00165565" w:rsidRDefault="00165565" w:rsidP="00B11938">
            <w:pPr>
              <w:pStyle w:val="tablazatTARTnormal"/>
              <w:rPr>
                <w:rFonts w:cs="Times New Roman"/>
                <w:color w:val="333333"/>
              </w:rPr>
            </w:pPr>
            <w:r>
              <w:rPr>
                <w:rFonts w:cs="Times New Roman"/>
                <w:color w:val="333333"/>
              </w:rPr>
              <w:t>Saját forrás</w:t>
            </w:r>
          </w:p>
          <w:p w:rsidR="00165565" w:rsidRDefault="00165565" w:rsidP="00B11938">
            <w:pPr>
              <w:pStyle w:val="tablazatTARTnormal"/>
              <w:rPr>
                <w:rFonts w:cs="Times New Roman"/>
                <w:color w:val="333333"/>
              </w:rPr>
            </w:pPr>
            <w:r>
              <w:rPr>
                <w:rFonts w:cs="Times New Roman"/>
                <w:color w:val="333333"/>
              </w:rPr>
              <w:t>VEKOP</w:t>
            </w:r>
          </w:p>
        </w:tc>
      </w:tr>
    </w:tbl>
    <w:p w:rsidR="00FC747B" w:rsidRDefault="00FC747B" w:rsidP="000B47E7">
      <w:pPr>
        <w:pStyle w:val="ITSSzovegtest"/>
      </w:pPr>
    </w:p>
    <w:p w:rsidR="00FC747B" w:rsidRDefault="00FC747B" w:rsidP="000B47E7">
      <w:pPr>
        <w:pStyle w:val="ITSSzovegtest"/>
      </w:pPr>
    </w:p>
    <w:p w:rsidR="00FC747B" w:rsidRDefault="00FC747B" w:rsidP="000B47E7">
      <w:pPr>
        <w:pStyle w:val="ITSSzovegtest"/>
      </w:pPr>
    </w:p>
    <w:tbl>
      <w:tblPr>
        <w:tblStyle w:val="ITSTablazat15"/>
        <w:tblW w:w="0" w:type="auto"/>
        <w:tblLook w:val="04A0" w:firstRow="1" w:lastRow="0" w:firstColumn="1" w:lastColumn="0" w:noHBand="0" w:noVBand="1"/>
      </w:tblPr>
      <w:tblGrid>
        <w:gridCol w:w="2915"/>
        <w:gridCol w:w="6723"/>
      </w:tblGrid>
      <w:tr w:rsidR="00D107DF" w:rsidTr="00A61A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D107DF" w:rsidRDefault="00D107DF" w:rsidP="008F222F">
            <w:pPr>
              <w:pStyle w:val="Tablazatswot"/>
            </w:pPr>
            <w:r>
              <w:t xml:space="preserve">Projekt neve: </w:t>
            </w:r>
            <w:r w:rsidR="008F222F">
              <w:t>önkormányzati bérlakásszektor funkcionális és fizikai megújítása</w:t>
            </w:r>
          </w:p>
        </w:tc>
      </w:tr>
      <w:tr w:rsidR="004C71D5"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tcPr>
          <w:p w:rsidR="004C71D5" w:rsidRDefault="004C71D5" w:rsidP="004C71D5">
            <w:pPr>
              <w:pStyle w:val="ITSTablazatFejlec"/>
            </w:pPr>
            <w:r>
              <w:t>Jelenlegi helyzet, fejlesztés indokoltsága</w:t>
            </w:r>
          </w:p>
        </w:tc>
        <w:tc>
          <w:tcPr>
            <w:tcW w:w="6723" w:type="dxa"/>
            <w:tcBorders>
              <w:top w:val="single" w:sz="4" w:space="0" w:color="244BAE"/>
              <w:left w:val="nil"/>
              <w:bottom w:val="single" w:sz="4" w:space="0" w:color="244BAE"/>
              <w:right w:val="nil"/>
            </w:tcBorders>
          </w:tcPr>
          <w:p w:rsidR="004C71D5" w:rsidRDefault="00517EE8" w:rsidP="00384705">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Az önkormányzat tulajdonában jelenleg mintegy 2900 db lakás van, ennek negyede önkormányzati tulajdonú lakóépületben</w:t>
            </w:r>
            <w:r w:rsidR="008947BE">
              <w:rPr>
                <w:b w:val="0"/>
              </w:rPr>
              <w:t xml:space="preserve"> helyezkedik el. A 40 db önkormányzati tulajdonú </w:t>
            </w:r>
            <w:r>
              <w:rPr>
                <w:b w:val="0"/>
              </w:rPr>
              <w:t xml:space="preserve"> </w:t>
            </w:r>
            <w:r w:rsidR="008947BE">
              <w:rPr>
                <w:b w:val="0"/>
              </w:rPr>
              <w:t xml:space="preserve">lakóépület 70%-a a Belső-Erzsébetvárosban található, és többnyire a korábbi Madách sétány </w:t>
            </w:r>
            <w:r w:rsidR="00965C24">
              <w:rPr>
                <w:b w:val="0"/>
              </w:rPr>
              <w:t xml:space="preserve">szanálások </w:t>
            </w:r>
            <w:r w:rsidR="008947BE">
              <w:rPr>
                <w:b w:val="0"/>
              </w:rPr>
              <w:t>miatt maradt az önkormányzat tulajdonában. Az épületek jelentős része műemléki védettség alatt áll. Az önkormányzati lakásállomány az átlagosnál jobban leromlott, kedvezőtlenebb összetételű, igaz ez a teljesen önkormányzati tulajdon</w:t>
            </w:r>
            <w:r w:rsidR="009F49F4">
              <w:rPr>
                <w:b w:val="0"/>
              </w:rPr>
              <w:t>ú</w:t>
            </w:r>
            <w:r w:rsidR="008947BE">
              <w:rPr>
                <w:b w:val="0"/>
              </w:rPr>
              <w:t xml:space="preserve"> lakóépületekre is, melyek a bontásra való kijelölés miatt semmilyen felújításon nem estek át. Az állomány 44%-a alacsony komfortfokozatú lakásokból áll. Az állomán</w:t>
            </w:r>
            <w:r w:rsidR="006433EA">
              <w:rPr>
                <w:b w:val="0"/>
              </w:rPr>
              <w:t>y felújítási szükséglete magas, a bérlők</w:t>
            </w:r>
            <w:r w:rsidR="009F49F4">
              <w:rPr>
                <w:b w:val="0"/>
              </w:rPr>
              <w:t xml:space="preserve"> hátrányos szociális helyzetét jelzi a </w:t>
            </w:r>
            <w:r w:rsidR="007A6318">
              <w:rPr>
                <w:b w:val="0"/>
              </w:rPr>
              <w:t xml:space="preserve">felhalmozott adósságok </w:t>
            </w:r>
            <w:r w:rsidR="009F49F4">
              <w:rPr>
                <w:b w:val="0"/>
              </w:rPr>
              <w:t xml:space="preserve">magas </w:t>
            </w:r>
            <w:r w:rsidR="007A6318">
              <w:rPr>
                <w:b w:val="0"/>
              </w:rPr>
              <w:t xml:space="preserve">szintje. </w:t>
            </w:r>
          </w:p>
          <w:p w:rsidR="008947BE" w:rsidRPr="008947BE" w:rsidRDefault="008947BE" w:rsidP="001208E2">
            <w:pPr>
              <w:pStyle w:val="ITSTablazatSzoveg"/>
              <w:cnfStyle w:val="000000000000" w:firstRow="0" w:lastRow="0" w:firstColumn="0" w:lastColumn="0" w:oddVBand="0" w:evenVBand="0" w:oddHBand="0" w:evenHBand="0" w:firstRowFirstColumn="0" w:firstRowLastColumn="0" w:lastRowFirstColumn="0" w:lastRowLastColumn="0"/>
            </w:pPr>
            <w:r>
              <w:t>Az önkormányzat a Belső</w:t>
            </w:r>
            <w:r w:rsidR="006433EA">
              <w:t>-Erzsébetvárosban tulajdonában lévő lakóépületek egy részében a lakófunkcióját</w:t>
            </w:r>
            <w:r w:rsidR="00965C24">
              <w:t xml:space="preserve"> részben</w:t>
            </w:r>
            <w:r w:rsidR="006433EA">
              <w:t xml:space="preserve"> át kívánja alakítani más funkciókká, az ott élő bérlőknek cserelakást kínálva fel. </w:t>
            </w:r>
            <w:r w:rsidR="009F49F4">
              <w:t xml:space="preserve">Az állomány fennmaradó részében a lakóépületek gépészeti, szerkezeti és energetikai felújítása, a lakások </w:t>
            </w:r>
            <w:r w:rsidR="009F49F4">
              <w:lastRenderedPageBreak/>
              <w:t>komfortosítása jelenti a kihívást. Az önkormányzat</w:t>
            </w:r>
            <w:r w:rsidR="00965C24">
              <w:t xml:space="preserve"> rendelkezik olyan irányelvekkel, intézkedésekkel, melyek a szociális lakhatást támogató intézkedéseket tartalmaznak</w:t>
            </w:r>
            <w:r w:rsidR="0052588F">
              <w:t xml:space="preserve">. </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lastRenderedPageBreak/>
              <w:t>Projekt célja</w:t>
            </w:r>
          </w:p>
        </w:tc>
        <w:tc>
          <w:tcPr>
            <w:tcW w:w="6723" w:type="dxa"/>
            <w:tcBorders>
              <w:top w:val="single" w:sz="4" w:space="0" w:color="244BAE"/>
              <w:left w:val="nil"/>
              <w:bottom w:val="single" w:sz="4" w:space="0" w:color="244BAE"/>
              <w:right w:val="nil"/>
            </w:tcBorders>
          </w:tcPr>
          <w:p w:rsidR="004C71D5" w:rsidRDefault="0052588F" w:rsidP="0052588F">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 xml:space="preserve">A projekt célja, hogy </w:t>
            </w:r>
            <w:r w:rsidR="00D10FF4">
              <w:rPr>
                <w:b w:val="0"/>
              </w:rPr>
              <w:t xml:space="preserve">az állomány felújításával gazdaságosabbá tegye annak működését, erősítse és diverzifikálja a szociális bérlakásszektort illetve a szociális lakhatási formákat. </w:t>
            </w:r>
          </w:p>
          <w:p w:rsidR="00D107DF" w:rsidRPr="005D2718" w:rsidRDefault="00D107DF" w:rsidP="0052588F">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 xml:space="preserve">Az önkormányzati tulajdonú </w:t>
            </w:r>
            <w:r w:rsidR="00E270AA">
              <w:rPr>
                <w:b w:val="0"/>
              </w:rPr>
              <w:t>lakó</w:t>
            </w:r>
            <w:r>
              <w:rPr>
                <w:b w:val="0"/>
              </w:rPr>
              <w:t>épületek energetikai megújítása és ennek mintaprojektként való felhasználása az eklektikus épített örökségnek megfelelő megújítási módszerek terjesztésére.</w:t>
            </w:r>
            <w:r w:rsidR="00E270AA">
              <w:rPr>
                <w:b w:val="0"/>
              </w:rPr>
              <w:t xml:space="preserve"> Az energetikai megújítás célja a bérlők lakhatási költségének csökkentése, különösen a szociális bérlakás szektorban.</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 xml:space="preserve">Projekt leírása </w:t>
            </w:r>
          </w:p>
        </w:tc>
        <w:tc>
          <w:tcPr>
            <w:tcW w:w="6723" w:type="dxa"/>
            <w:tcBorders>
              <w:top w:val="single" w:sz="4" w:space="0" w:color="244BAE"/>
              <w:left w:val="nil"/>
              <w:bottom w:val="single" w:sz="4" w:space="0" w:color="244BAE"/>
              <w:right w:val="nil"/>
            </w:tcBorders>
          </w:tcPr>
          <w:p w:rsidR="00D10FF4" w:rsidRDefault="00D10FF4" w:rsidP="00D10FF4">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Lakáskoncepció</w:t>
            </w:r>
            <w:r w:rsidR="00965C24">
              <w:rPr>
                <w:b w:val="0"/>
              </w:rPr>
              <w:t xml:space="preserve"> aktualizálása</w:t>
            </w:r>
            <w:r>
              <w:rPr>
                <w:b w:val="0"/>
              </w:rPr>
              <w:t xml:space="preserve">, mely meghatározza, hogy hosszabb távon az állomány mekkora hányadát kívánja szociális bérlakásként, költségelvű és piaci bérlakásként működtetni, az önkormányzati lakóépületek tekintetében, mely épületek maradnak hosszabb távon az önkormányzat tulajdonában, az állományt milyen módon kívánja fejleszteni. </w:t>
            </w:r>
          </w:p>
          <w:p w:rsidR="00432603" w:rsidRPr="00432603" w:rsidRDefault="00D10FF4" w:rsidP="001208E2">
            <w:pPr>
              <w:pStyle w:val="ITSTablazatSzoveg"/>
              <w:cnfStyle w:val="000000000000" w:firstRow="0" w:lastRow="0" w:firstColumn="0" w:lastColumn="0" w:oddVBand="0" w:evenVBand="0" w:oddHBand="0" w:evenHBand="0" w:firstRowFirstColumn="0" w:firstRowLastColumn="0" w:lastRowFirstColumn="0" w:lastRowLastColumn="0"/>
            </w:pPr>
            <w:r w:rsidRPr="00432603">
              <w:t>Az állomány felújításában jelentős hangsúly van az e</w:t>
            </w:r>
            <w:r w:rsidR="00D107DF" w:rsidRPr="00432603">
              <w:t>nergiahatékonysági célú fejlesztések</w:t>
            </w:r>
            <w:r w:rsidRPr="00432603">
              <w:t>en</w:t>
            </w:r>
            <w:r w:rsidR="0050367A" w:rsidRPr="00432603">
              <w:t xml:space="preserve"> a lakhatási költségek csökkentése érdekében. </w:t>
            </w:r>
            <w:r w:rsidR="00432603" w:rsidRPr="00432603">
              <w:t xml:space="preserve">Az önkormányzat alapvetően érdekelt a teljesen a tulajdonában álló, illetve többségi / jelentős önkormányzati tulajdonhányaddal rendelkező lakóépületek felújításában. </w:t>
            </w:r>
          </w:p>
          <w:p w:rsidR="00432603" w:rsidRPr="00D10FF4" w:rsidRDefault="00432603"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Szociális lakhatási projekt kialakítása a Verseny utcai önkormányzati lakóépületekben, diverzifikált funkcióval. </w:t>
            </w:r>
          </w:p>
          <w:p w:rsidR="00E270AA" w:rsidRDefault="00935544" w:rsidP="00D10FF4">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 xml:space="preserve">Az önkormányzati bérlakásszektorban a hátralékok megelőzését, illetve hátralékok felhalmozódásával kapcsolatos krízishelyzetek </w:t>
            </w:r>
            <w:r w:rsidR="008F222F">
              <w:rPr>
                <w:b w:val="0"/>
              </w:rPr>
              <w:t>kezelését célzó program, együttműködési formák erősítése.</w:t>
            </w:r>
          </w:p>
          <w:p w:rsidR="00D107DF" w:rsidRPr="005D2718" w:rsidRDefault="00D107DF" w:rsidP="00D122B4">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 xml:space="preserve">Az önkormányzati </w:t>
            </w:r>
            <w:r w:rsidR="00E270AA">
              <w:rPr>
                <w:b w:val="0"/>
              </w:rPr>
              <w:t>lakó</w:t>
            </w:r>
            <w:r>
              <w:rPr>
                <w:b w:val="0"/>
              </w:rPr>
              <w:t>épületek megújításának felhasználása a jó gyakorlat terjesztésére az épített örökség védelmének megfelelő energetikai beavatkozások kidolgozására, oktatásár</w:t>
            </w:r>
            <w:r w:rsidR="00D122B4">
              <w:rPr>
                <w:b w:val="0"/>
              </w:rPr>
              <w:t>a, a jó gyakorlat marketingjére</w:t>
            </w:r>
            <w:r>
              <w:rPr>
                <w:b w:val="0"/>
              </w:rPr>
              <w:t>, épületbejárások</w:t>
            </w:r>
            <w:r w:rsidR="00D122B4">
              <w:rPr>
                <w:b w:val="0"/>
              </w:rPr>
              <w:t>ra</w:t>
            </w:r>
            <w:r>
              <w:rPr>
                <w:b w:val="0"/>
              </w:rPr>
              <w:t>, stb.</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2C5740">
            <w:pPr>
              <w:pStyle w:val="ITSTablazatFejlec"/>
              <w:spacing w:before="0" w:after="0"/>
            </w:pPr>
            <w:r>
              <w:t>Stratégiai illeszkedés</w:t>
            </w:r>
          </w:p>
        </w:tc>
        <w:tc>
          <w:tcPr>
            <w:tcW w:w="6723" w:type="dxa"/>
            <w:tcBorders>
              <w:top w:val="single" w:sz="4" w:space="0" w:color="244BAE"/>
              <w:left w:val="nil"/>
              <w:bottom w:val="single" w:sz="4" w:space="0" w:color="244BAE"/>
              <w:right w:val="nil"/>
            </w:tcBorders>
          </w:tcPr>
          <w:p w:rsidR="002C5740" w:rsidRDefault="002C5740"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lakókörnyezeti minőség javítása </w:t>
            </w:r>
          </w:p>
          <w:p w:rsidR="002C5740" w:rsidRDefault="002C5740"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helyi társadalom fejlesztése, kohéziójának növelése </w:t>
            </w:r>
          </w:p>
          <w:p w:rsidR="002C5740" w:rsidRDefault="002C5740"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Zsidónegyed komplex funkcionális fejlesztése </w:t>
            </w:r>
          </w:p>
          <w:p w:rsidR="001208E2" w:rsidRDefault="001208E2" w:rsidP="001208E2">
            <w:pPr>
              <w:pStyle w:val="ITSTablazatSzoveg"/>
              <w:cnfStyle w:val="000000000000" w:firstRow="0" w:lastRow="0" w:firstColumn="0" w:lastColumn="0" w:oddVBand="0" w:evenVBand="0" w:oddHBand="0" w:evenHBand="0" w:firstRowFirstColumn="0" w:firstRowLastColumn="0" w:lastRowFirstColumn="0" w:lastRowLastColumn="0"/>
            </w:pPr>
            <w:r w:rsidRPr="001208E2">
              <w:t>Külső Erzsébetváros leromlott területeinek fejlesztése</w:t>
            </w:r>
            <w:r>
              <w:t xml:space="preserve"> </w:t>
            </w:r>
          </w:p>
          <w:p w:rsidR="00D107DF" w:rsidRPr="002C5740" w:rsidRDefault="002C5740" w:rsidP="001208E2">
            <w:pPr>
              <w:pStyle w:val="Tablazatswot"/>
              <w:spacing w:before="0" w:after="0"/>
              <w:ind w:left="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2C5740">
              <w:rPr>
                <w:rFonts w:ascii="Calibri" w:eastAsia="Times New Roman" w:hAnsi="Calibri"/>
                <w:caps w:val="0"/>
                <w:color w:val="auto"/>
                <w:sz w:val="18"/>
                <w:szCs w:val="18"/>
              </w:rPr>
              <w:t>városrészközpontok közterületi, funkcionális fejlesztése</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2C5740">
            <w:pPr>
              <w:pStyle w:val="ITSTablazatFejlec"/>
              <w:spacing w:before="0" w:after="0"/>
            </w:pPr>
            <w:r>
              <w:t>Végrehajtásért felelős szervezet /projektgazda</w:t>
            </w:r>
          </w:p>
        </w:tc>
        <w:tc>
          <w:tcPr>
            <w:tcW w:w="6723" w:type="dxa"/>
            <w:tcBorders>
              <w:top w:val="single" w:sz="4" w:space="0" w:color="244BAE"/>
              <w:left w:val="nil"/>
              <w:bottom w:val="single" w:sz="4" w:space="0" w:color="244BAE"/>
              <w:right w:val="nil"/>
            </w:tcBorders>
          </w:tcPr>
          <w:p w:rsidR="00D107DF" w:rsidRPr="005D2718" w:rsidRDefault="00D107DF"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Erzsébetváros Önkormányzata</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Partnerek</w:t>
            </w:r>
          </w:p>
        </w:tc>
        <w:tc>
          <w:tcPr>
            <w:tcW w:w="6723" w:type="dxa"/>
            <w:tcBorders>
              <w:top w:val="single" w:sz="4" w:space="0" w:color="244BAE"/>
              <w:left w:val="nil"/>
              <w:bottom w:val="single" w:sz="4" w:space="0" w:color="244BAE"/>
              <w:right w:val="nil"/>
            </w:tcBorders>
          </w:tcPr>
          <w:p w:rsidR="00D107DF" w:rsidRPr="005D2718" w:rsidRDefault="00E270AA" w:rsidP="00D10FF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ERVA NZrt. (vagyonkezelő)</w:t>
            </w:r>
            <w:r w:rsidR="00D10FF4">
              <w:rPr>
                <w:b w:val="0"/>
              </w:rPr>
              <w:t xml:space="preserve">, szakmai szervezetek,   </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Becsült költség</w:t>
            </w:r>
          </w:p>
        </w:tc>
        <w:tc>
          <w:tcPr>
            <w:tcW w:w="6723" w:type="dxa"/>
            <w:tcBorders>
              <w:top w:val="single" w:sz="4" w:space="0" w:color="244BAE"/>
              <w:left w:val="nil"/>
              <w:bottom w:val="single" w:sz="4" w:space="0" w:color="244BAE"/>
              <w:right w:val="nil"/>
            </w:tcBorders>
          </w:tcPr>
          <w:p w:rsidR="00D107DF" w:rsidRPr="005D2718" w:rsidRDefault="008379D7"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2 </w:t>
            </w:r>
            <w:r w:rsidR="00DA296F">
              <w:rPr>
                <w:b w:val="0"/>
              </w:rPr>
              <w:t>milliárd Ft (Csikágó szociális városrehabilitációs akcióterületen kívüli beavatkozások)</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Finanszírozás</w:t>
            </w:r>
          </w:p>
        </w:tc>
        <w:tc>
          <w:tcPr>
            <w:tcW w:w="6723" w:type="dxa"/>
            <w:tcBorders>
              <w:top w:val="single" w:sz="4" w:space="0" w:color="244BAE"/>
              <w:left w:val="nil"/>
              <w:bottom w:val="single" w:sz="4" w:space="0" w:color="244BAE"/>
              <w:right w:val="nil"/>
            </w:tcBorders>
          </w:tcPr>
          <w:p w:rsidR="00D107DF" w:rsidRPr="005D2718" w:rsidRDefault="004B5D74"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KEHOP</w:t>
            </w:r>
            <w:r w:rsidR="00DA296F">
              <w:rPr>
                <w:b w:val="0"/>
              </w:rPr>
              <w:t xml:space="preserve"> 5.2</w:t>
            </w:r>
            <w:r w:rsidR="00D10FF4">
              <w:rPr>
                <w:b w:val="0"/>
              </w:rPr>
              <w:t>, VEKOP</w:t>
            </w:r>
            <w:r w:rsidR="00DA296F">
              <w:rPr>
                <w:b w:val="0"/>
              </w:rPr>
              <w:t xml:space="preserve"> 5.2</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 xml:space="preserve">Ütemezés </w:t>
            </w:r>
          </w:p>
        </w:tc>
        <w:tc>
          <w:tcPr>
            <w:tcW w:w="6723" w:type="dxa"/>
            <w:tcBorders>
              <w:top w:val="single" w:sz="4" w:space="0" w:color="244BAE"/>
              <w:left w:val="nil"/>
              <w:bottom w:val="single" w:sz="4" w:space="0" w:color="244BAE"/>
              <w:right w:val="nil"/>
            </w:tcBorders>
          </w:tcPr>
          <w:p w:rsidR="00D107DF" w:rsidRPr="005D2718" w:rsidRDefault="00E270AA"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tervezés 2015-2016, kivitelezés 2016-tól </w:t>
            </w:r>
            <w:r w:rsidR="004B5D74">
              <w:rPr>
                <w:b w:val="0"/>
              </w:rPr>
              <w:t>folyamatos</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Előkészítettség</w:t>
            </w:r>
          </w:p>
        </w:tc>
        <w:tc>
          <w:tcPr>
            <w:tcW w:w="6723" w:type="dxa"/>
            <w:tcBorders>
              <w:top w:val="single" w:sz="4" w:space="0" w:color="244BAE"/>
              <w:left w:val="nil"/>
              <w:bottom w:val="single" w:sz="4" w:space="0" w:color="244BAE"/>
              <w:right w:val="nil"/>
            </w:tcBorders>
          </w:tcPr>
          <w:p w:rsidR="0050367A" w:rsidRPr="0050367A" w:rsidRDefault="0050367A"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Verseny utca 26. önkormányzati lakóépület felújításra került, pontos funkció meghatározása szükséges. A Verseny utca 20, 22-24 kiürítése megtörtént, felújítás pályázati forrásból tervezett. </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További előkészítés, projektfejlesztés (költség, felelős, tevékenységek, ütemezés)</w:t>
            </w:r>
          </w:p>
        </w:tc>
        <w:tc>
          <w:tcPr>
            <w:tcW w:w="6723" w:type="dxa"/>
            <w:tcBorders>
              <w:top w:val="single" w:sz="4" w:space="0" w:color="244BAE"/>
              <w:left w:val="nil"/>
              <w:bottom w:val="single" w:sz="4" w:space="0" w:color="244BAE"/>
              <w:right w:val="nil"/>
            </w:tcBorders>
          </w:tcPr>
          <w:p w:rsidR="00D107DF" w:rsidRPr="005D2718" w:rsidRDefault="00124175" w:rsidP="007D25BB">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További </w:t>
            </w:r>
            <w:r w:rsidR="007D25BB">
              <w:rPr>
                <w:b w:val="0"/>
              </w:rPr>
              <w:t xml:space="preserve">részletes tervezés a teljesen és a jelentős mértékben önkormányzati tulajdonú lakóépületek </w:t>
            </w:r>
            <w:r w:rsidR="001208E2">
              <w:rPr>
                <w:b w:val="0"/>
              </w:rPr>
              <w:t>felújítása érdekében</w:t>
            </w: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Indikatív output indikátorok</w:t>
            </w:r>
          </w:p>
        </w:tc>
        <w:tc>
          <w:tcPr>
            <w:tcW w:w="6723" w:type="dxa"/>
            <w:tcBorders>
              <w:top w:val="single" w:sz="4" w:space="0" w:color="244BAE"/>
              <w:left w:val="nil"/>
              <w:bottom w:val="single" w:sz="4" w:space="0" w:color="244BAE"/>
              <w:right w:val="nil"/>
            </w:tcBorders>
          </w:tcPr>
          <w:p w:rsidR="004B5D74" w:rsidRDefault="004B5D74"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megújul</w:t>
            </w:r>
            <w:r w:rsidRPr="004B5D74">
              <w:rPr>
                <w:rFonts w:ascii="Calibri" w:eastAsia="Times New Roman" w:hAnsi="Calibri"/>
                <w:caps w:val="0"/>
                <w:color w:val="auto"/>
                <w:sz w:val="18"/>
                <w:szCs w:val="18"/>
              </w:rPr>
              <w:t xml:space="preserve">t </w:t>
            </w:r>
            <w:r w:rsidR="00E270AA">
              <w:rPr>
                <w:rFonts w:ascii="Calibri" w:eastAsia="Times New Roman" w:hAnsi="Calibri"/>
                <w:caps w:val="0"/>
                <w:color w:val="auto"/>
                <w:sz w:val="18"/>
                <w:szCs w:val="18"/>
              </w:rPr>
              <w:t>önkormányzati lakóépületek, bennük lakások</w:t>
            </w:r>
            <w:r w:rsidR="00C73035">
              <w:rPr>
                <w:rFonts w:ascii="Calibri" w:eastAsia="Times New Roman" w:hAnsi="Calibri"/>
                <w:caps w:val="0"/>
                <w:color w:val="auto"/>
                <w:sz w:val="18"/>
                <w:szCs w:val="18"/>
              </w:rPr>
              <w:t xml:space="preserve">/szociális bérlakások </w:t>
            </w:r>
            <w:r w:rsidR="00E270AA">
              <w:rPr>
                <w:rFonts w:ascii="Calibri" w:eastAsia="Times New Roman" w:hAnsi="Calibri"/>
                <w:caps w:val="0"/>
                <w:color w:val="auto"/>
                <w:sz w:val="18"/>
                <w:szCs w:val="18"/>
              </w:rPr>
              <w:t xml:space="preserve"> </w:t>
            </w:r>
            <w:r w:rsidRPr="004B5D74">
              <w:rPr>
                <w:rFonts w:ascii="Calibri" w:eastAsia="Times New Roman" w:hAnsi="Calibri"/>
                <w:caps w:val="0"/>
                <w:color w:val="auto"/>
                <w:sz w:val="18"/>
                <w:szCs w:val="18"/>
              </w:rPr>
              <w:t>száma</w:t>
            </w:r>
          </w:p>
          <w:p w:rsidR="00C73035" w:rsidRPr="004B5D74" w:rsidRDefault="00C73035"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felújított társasházban lévő önkormányzati lakások/szociális bérlakások száma</w:t>
            </w:r>
          </w:p>
          <w:p w:rsidR="004B5D74" w:rsidRPr="004B5D74" w:rsidRDefault="004B5D74"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éves energetikai megtakarítás (MJ)</w:t>
            </w:r>
          </w:p>
          <w:p w:rsidR="00D107DF" w:rsidRDefault="004B5D74"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CO</w:t>
            </w:r>
            <w:r>
              <w:rPr>
                <w:rFonts w:ascii="Calibri" w:eastAsia="Times New Roman" w:hAnsi="Calibri"/>
                <w:caps w:val="0"/>
                <w:color w:val="auto"/>
                <w:sz w:val="18"/>
                <w:szCs w:val="18"/>
              </w:rPr>
              <w:t>2</w:t>
            </w:r>
            <w:r w:rsidRPr="004B5D74">
              <w:rPr>
                <w:rFonts w:ascii="Calibri" w:eastAsia="Times New Roman" w:hAnsi="Calibri"/>
                <w:caps w:val="0"/>
                <w:color w:val="auto"/>
                <w:sz w:val="18"/>
                <w:szCs w:val="18"/>
              </w:rPr>
              <w:t>-kibocsátás éves megtakarítása (tonna)</w:t>
            </w:r>
          </w:p>
          <w:p w:rsidR="004B5D74" w:rsidRDefault="004B5D74"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alternatív energia éves felhasználása (MJ)</w:t>
            </w:r>
          </w:p>
          <w:p w:rsidR="00C73035" w:rsidRDefault="00C73035"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lakáskoncepció száma</w:t>
            </w:r>
          </w:p>
          <w:p w:rsidR="00C73035" w:rsidRPr="004B5D74" w:rsidRDefault="00C73035"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p>
        </w:tc>
      </w:tr>
      <w:tr w:rsidR="00D107DF"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D107DF" w:rsidRDefault="00D107DF" w:rsidP="00A61A74">
            <w:pPr>
              <w:pStyle w:val="ITSTablazatFejlec"/>
            </w:pPr>
            <w:r>
              <w:t>Kockázatok és kezelésük</w:t>
            </w:r>
          </w:p>
        </w:tc>
        <w:tc>
          <w:tcPr>
            <w:tcW w:w="6723" w:type="dxa"/>
            <w:tcBorders>
              <w:top w:val="single" w:sz="4" w:space="0" w:color="244BAE"/>
              <w:left w:val="nil"/>
              <w:bottom w:val="single" w:sz="4" w:space="0" w:color="244BAE"/>
              <w:right w:val="nil"/>
            </w:tcBorders>
          </w:tcPr>
          <w:p w:rsidR="00D107DF" w:rsidRPr="005D2718" w:rsidRDefault="00E270AA"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Nem ismert az elérhető támogatási forrás nagysága, annak kondíciói, várhatóan nagy </w:t>
            </w:r>
            <w:r>
              <w:rPr>
                <w:b w:val="0"/>
              </w:rPr>
              <w:lastRenderedPageBreak/>
              <w:t>verseny a források megszerzéséért.</w:t>
            </w:r>
            <w:r w:rsidR="001208E2">
              <w:rPr>
                <w:b w:val="0"/>
              </w:rPr>
              <w:t xml:space="preserve"> A kockázat kezelése a beavatkozások tervezése, és pályázatok időben való benyújtása által lehetséges.</w:t>
            </w:r>
          </w:p>
        </w:tc>
      </w:tr>
    </w:tbl>
    <w:p w:rsidR="00D107DF" w:rsidRDefault="00D107DF" w:rsidP="000B47E7">
      <w:pPr>
        <w:pStyle w:val="ITSSzovegtest"/>
      </w:pPr>
    </w:p>
    <w:p w:rsidR="00D107DF" w:rsidRDefault="00D107DF" w:rsidP="000B47E7">
      <w:pPr>
        <w:pStyle w:val="ITSSzovegtest"/>
      </w:pPr>
      <w:r>
        <w:t>Ismert projektelemek felsorolása:</w:t>
      </w:r>
    </w:p>
    <w:tbl>
      <w:tblPr>
        <w:tblStyle w:val="Rcsostblzat1"/>
        <w:tblW w:w="9708" w:type="dxa"/>
        <w:tblLayout w:type="fixed"/>
        <w:tblLook w:val="00A0" w:firstRow="1" w:lastRow="0" w:firstColumn="1" w:lastColumn="0" w:noHBand="0" w:noVBand="0"/>
      </w:tblPr>
      <w:tblGrid>
        <w:gridCol w:w="674"/>
        <w:gridCol w:w="1848"/>
        <w:gridCol w:w="2834"/>
        <w:gridCol w:w="1415"/>
        <w:gridCol w:w="999"/>
        <w:gridCol w:w="1087"/>
        <w:gridCol w:w="851"/>
      </w:tblGrid>
      <w:tr w:rsidR="00D107DF" w:rsidTr="00330A83">
        <w:tc>
          <w:tcPr>
            <w:tcW w:w="674" w:type="dxa"/>
            <w:hideMark/>
          </w:tcPr>
          <w:p w:rsidR="00D107DF" w:rsidRDefault="00D107DF" w:rsidP="00A61A74">
            <w:pPr>
              <w:pStyle w:val="TABLAZATakciocim"/>
              <w:rPr>
                <w:color w:val="333333"/>
                <w:sz w:val="18"/>
                <w:szCs w:val="18"/>
              </w:rPr>
            </w:pPr>
            <w:r>
              <w:rPr>
                <w:color w:val="333333"/>
                <w:sz w:val="18"/>
                <w:szCs w:val="18"/>
              </w:rPr>
              <w:t>Sorszám</w:t>
            </w:r>
          </w:p>
        </w:tc>
        <w:tc>
          <w:tcPr>
            <w:tcW w:w="1848" w:type="dxa"/>
            <w:hideMark/>
          </w:tcPr>
          <w:p w:rsidR="00D107DF" w:rsidRDefault="00D107DF" w:rsidP="00A61A74">
            <w:pPr>
              <w:pStyle w:val="TABLAZATakciocim"/>
              <w:rPr>
                <w:color w:val="333333"/>
                <w:sz w:val="18"/>
                <w:szCs w:val="18"/>
              </w:rPr>
            </w:pPr>
            <w:r>
              <w:rPr>
                <w:color w:val="333333"/>
                <w:sz w:val="18"/>
                <w:szCs w:val="18"/>
              </w:rPr>
              <w:t>Projekt neve</w:t>
            </w:r>
          </w:p>
        </w:tc>
        <w:tc>
          <w:tcPr>
            <w:tcW w:w="2834" w:type="dxa"/>
            <w:hideMark/>
          </w:tcPr>
          <w:p w:rsidR="00D107DF" w:rsidRDefault="00D107DF" w:rsidP="00A61A74">
            <w:pPr>
              <w:pStyle w:val="TABLAZATakciocim"/>
              <w:rPr>
                <w:color w:val="333333"/>
                <w:sz w:val="18"/>
                <w:szCs w:val="18"/>
              </w:rPr>
            </w:pPr>
            <w:r>
              <w:rPr>
                <w:color w:val="333333"/>
                <w:sz w:val="18"/>
                <w:szCs w:val="18"/>
              </w:rPr>
              <w:t>Projekt rövid leírása (tervezett beavatkozások)</w:t>
            </w:r>
          </w:p>
        </w:tc>
        <w:tc>
          <w:tcPr>
            <w:tcW w:w="1415" w:type="dxa"/>
            <w:hideMark/>
          </w:tcPr>
          <w:p w:rsidR="00D107DF" w:rsidRDefault="00D107DF" w:rsidP="00A61A74">
            <w:pPr>
              <w:pStyle w:val="TABLAZATakciocim"/>
              <w:rPr>
                <w:color w:val="333333"/>
                <w:sz w:val="18"/>
                <w:szCs w:val="18"/>
              </w:rPr>
            </w:pPr>
            <w:r>
              <w:rPr>
                <w:color w:val="333333"/>
                <w:sz w:val="18"/>
                <w:szCs w:val="18"/>
              </w:rPr>
              <w:t xml:space="preserve">Projektgazda </w:t>
            </w:r>
          </w:p>
        </w:tc>
        <w:tc>
          <w:tcPr>
            <w:tcW w:w="999" w:type="dxa"/>
            <w:hideMark/>
          </w:tcPr>
          <w:p w:rsidR="00D107DF" w:rsidRDefault="00D107DF" w:rsidP="00A61A74">
            <w:pPr>
              <w:pStyle w:val="TABLAZATakciocim"/>
              <w:rPr>
                <w:color w:val="333333"/>
                <w:sz w:val="18"/>
                <w:szCs w:val="18"/>
              </w:rPr>
            </w:pPr>
            <w:r>
              <w:rPr>
                <w:color w:val="333333"/>
                <w:sz w:val="18"/>
                <w:szCs w:val="18"/>
              </w:rPr>
              <w:t>Költségek</w:t>
            </w:r>
          </w:p>
        </w:tc>
        <w:tc>
          <w:tcPr>
            <w:tcW w:w="1087" w:type="dxa"/>
            <w:hideMark/>
          </w:tcPr>
          <w:p w:rsidR="00D107DF" w:rsidRDefault="00D107DF" w:rsidP="00A61A74">
            <w:pPr>
              <w:pStyle w:val="TABLAZATakciocim"/>
              <w:rPr>
                <w:color w:val="333333"/>
                <w:sz w:val="18"/>
                <w:szCs w:val="18"/>
              </w:rPr>
            </w:pPr>
            <w:r>
              <w:rPr>
                <w:color w:val="333333"/>
                <w:sz w:val="18"/>
                <w:szCs w:val="18"/>
              </w:rPr>
              <w:t xml:space="preserve">Tervezett </w:t>
            </w:r>
          </w:p>
          <w:p w:rsidR="00D107DF" w:rsidRDefault="00D107DF" w:rsidP="00A61A74">
            <w:pPr>
              <w:pStyle w:val="TABLAZATakciocim"/>
              <w:rPr>
                <w:color w:val="333333"/>
                <w:sz w:val="18"/>
                <w:szCs w:val="18"/>
              </w:rPr>
            </w:pPr>
            <w:r>
              <w:rPr>
                <w:color w:val="333333"/>
                <w:sz w:val="18"/>
                <w:szCs w:val="18"/>
              </w:rPr>
              <w:t>ütemezés</w:t>
            </w:r>
          </w:p>
        </w:tc>
        <w:tc>
          <w:tcPr>
            <w:tcW w:w="851" w:type="dxa"/>
            <w:hideMark/>
          </w:tcPr>
          <w:p w:rsidR="00D107DF" w:rsidRDefault="00D107DF" w:rsidP="00A61A74">
            <w:pPr>
              <w:pStyle w:val="TABLAZATakciocim"/>
              <w:rPr>
                <w:color w:val="333333"/>
                <w:sz w:val="18"/>
                <w:szCs w:val="18"/>
              </w:rPr>
            </w:pPr>
            <w:r>
              <w:rPr>
                <w:color w:val="333333"/>
                <w:sz w:val="18"/>
                <w:szCs w:val="18"/>
              </w:rPr>
              <w:t>Finanszírozás</w:t>
            </w:r>
          </w:p>
        </w:tc>
      </w:tr>
      <w:tr w:rsidR="00D107DF" w:rsidTr="00330A83">
        <w:tc>
          <w:tcPr>
            <w:tcW w:w="674" w:type="dxa"/>
            <w:hideMark/>
          </w:tcPr>
          <w:p w:rsidR="00D107DF" w:rsidRDefault="00D107DF" w:rsidP="00A61A74">
            <w:pPr>
              <w:pStyle w:val="TABLAZATakciofovarosi"/>
              <w:rPr>
                <w:rFonts w:cs="Times New Roman"/>
                <w:color w:val="333333"/>
                <w:sz w:val="18"/>
                <w:szCs w:val="18"/>
              </w:rPr>
            </w:pPr>
            <w:r>
              <w:rPr>
                <w:rFonts w:cs="Times New Roman"/>
                <w:color w:val="333333"/>
                <w:sz w:val="18"/>
                <w:szCs w:val="18"/>
              </w:rPr>
              <w:t>1</w:t>
            </w:r>
          </w:p>
        </w:tc>
        <w:tc>
          <w:tcPr>
            <w:tcW w:w="1848" w:type="dxa"/>
            <w:hideMark/>
          </w:tcPr>
          <w:p w:rsidR="00D107DF" w:rsidRDefault="0050367A" w:rsidP="0050367A">
            <w:pPr>
              <w:pStyle w:val="TABLAZATakciofovarosi"/>
              <w:rPr>
                <w:rFonts w:cs="Times New Roman"/>
                <w:color w:val="333333"/>
                <w:sz w:val="18"/>
                <w:szCs w:val="18"/>
              </w:rPr>
            </w:pPr>
            <w:r>
              <w:rPr>
                <w:color w:val="333333"/>
              </w:rPr>
              <w:t xml:space="preserve">Önkormányzati lakáskoncepció kialakítása, mely tartalmazza a </w:t>
            </w:r>
            <w:r w:rsidR="00F544AD">
              <w:rPr>
                <w:color w:val="333333"/>
              </w:rPr>
              <w:t>szociális b</w:t>
            </w:r>
            <w:r>
              <w:rPr>
                <w:color w:val="333333"/>
              </w:rPr>
              <w:t>érlakásszektor nagyságának, működtetésének alapelveit is</w:t>
            </w:r>
          </w:p>
        </w:tc>
        <w:tc>
          <w:tcPr>
            <w:tcW w:w="2834" w:type="dxa"/>
          </w:tcPr>
          <w:p w:rsidR="00D107DF" w:rsidRDefault="0050367A" w:rsidP="00A61A74">
            <w:pPr>
              <w:pStyle w:val="TABLAZATakcioszoveg"/>
              <w:rPr>
                <w:color w:val="333333"/>
              </w:rPr>
            </w:pPr>
            <w:r>
              <w:rPr>
                <w:color w:val="333333"/>
              </w:rPr>
              <w:t>Hosszabb távú önkormányzati bérlakáskoncepció</w:t>
            </w:r>
            <w:r w:rsidR="00330A83">
              <w:rPr>
                <w:color w:val="333333"/>
              </w:rPr>
              <w:t xml:space="preserve"> aktualizálása</w:t>
            </w:r>
            <w:r>
              <w:rPr>
                <w:color w:val="333333"/>
              </w:rPr>
              <w:t xml:space="preserve">, mely </w:t>
            </w:r>
            <w:r w:rsidR="00863046">
              <w:rPr>
                <w:color w:val="333333"/>
              </w:rPr>
              <w:t xml:space="preserve">többek között </w:t>
            </w:r>
            <w:r>
              <w:rPr>
                <w:color w:val="333333"/>
              </w:rPr>
              <w:t xml:space="preserve">meghatározza a szociális bérlakás szektor nagyságát, működtetési alapelveit, a szociális lakhatási formák formáit (pl. krízishelyzetben lévő családok lakhatási </w:t>
            </w:r>
            <w:r w:rsidR="00863046">
              <w:rPr>
                <w:color w:val="333333"/>
              </w:rPr>
              <w:t xml:space="preserve">megoldásai). </w:t>
            </w:r>
          </w:p>
          <w:p w:rsidR="00D107DF" w:rsidRDefault="00D107DF" w:rsidP="00A61A74">
            <w:pPr>
              <w:pStyle w:val="TABLAZATakcioszoveg"/>
              <w:rPr>
                <w:rFonts w:cs="Times New Roman"/>
                <w:color w:val="333333"/>
              </w:rPr>
            </w:pPr>
          </w:p>
        </w:tc>
        <w:tc>
          <w:tcPr>
            <w:tcW w:w="1415" w:type="dxa"/>
            <w:hideMark/>
          </w:tcPr>
          <w:p w:rsidR="00D107DF" w:rsidRDefault="00863046" w:rsidP="00A61A74">
            <w:pPr>
              <w:pStyle w:val="tablazatTARTnormal"/>
              <w:rPr>
                <w:rFonts w:cs="Times New Roman"/>
                <w:color w:val="333333"/>
              </w:rPr>
            </w:pPr>
            <w:r>
              <w:rPr>
                <w:rFonts w:cs="Times New Roman"/>
                <w:color w:val="333333"/>
              </w:rPr>
              <w:t>Önkormányzat</w:t>
            </w:r>
          </w:p>
        </w:tc>
        <w:tc>
          <w:tcPr>
            <w:tcW w:w="999" w:type="dxa"/>
            <w:hideMark/>
          </w:tcPr>
          <w:p w:rsidR="00D107DF" w:rsidRDefault="001208E2" w:rsidP="00A61A74">
            <w:pPr>
              <w:pStyle w:val="tablazatTARTnormal"/>
              <w:rPr>
                <w:rFonts w:cs="Times New Roman"/>
                <w:color w:val="333333"/>
              </w:rPr>
            </w:pPr>
            <w:r>
              <w:rPr>
                <w:rFonts w:cs="Times New Roman"/>
                <w:color w:val="333333"/>
              </w:rPr>
              <w:t>Nem ismert.</w:t>
            </w:r>
          </w:p>
        </w:tc>
        <w:tc>
          <w:tcPr>
            <w:tcW w:w="1087" w:type="dxa"/>
            <w:hideMark/>
          </w:tcPr>
          <w:p w:rsidR="00D107DF" w:rsidRDefault="00863046" w:rsidP="00863046">
            <w:pPr>
              <w:pStyle w:val="tablazatTARTnormal"/>
              <w:rPr>
                <w:rFonts w:cs="Times New Roman"/>
                <w:color w:val="333333"/>
              </w:rPr>
            </w:pPr>
            <w:r>
              <w:rPr>
                <w:rFonts w:cs="Times New Roman"/>
                <w:color w:val="333333"/>
              </w:rPr>
              <w:t>2015-2016</w:t>
            </w:r>
          </w:p>
        </w:tc>
        <w:tc>
          <w:tcPr>
            <w:tcW w:w="851" w:type="dxa"/>
            <w:hideMark/>
          </w:tcPr>
          <w:p w:rsidR="00D107DF" w:rsidRDefault="00863046" w:rsidP="00A61A74">
            <w:pPr>
              <w:pStyle w:val="tablazatTARTnormal"/>
              <w:rPr>
                <w:rFonts w:cs="Times New Roman"/>
                <w:color w:val="333333"/>
              </w:rPr>
            </w:pPr>
            <w:r>
              <w:rPr>
                <w:rFonts w:cs="Times New Roman"/>
                <w:color w:val="333333"/>
              </w:rPr>
              <w:t>saját forrás</w:t>
            </w:r>
          </w:p>
        </w:tc>
      </w:tr>
      <w:tr w:rsidR="00D107DF" w:rsidTr="00330A83">
        <w:tc>
          <w:tcPr>
            <w:tcW w:w="674" w:type="dxa"/>
          </w:tcPr>
          <w:p w:rsidR="00D107DF" w:rsidRPr="00F544AD" w:rsidRDefault="00D107DF" w:rsidP="00A61A74">
            <w:pPr>
              <w:pStyle w:val="TABLAZATakciofovarosi"/>
              <w:rPr>
                <w:rFonts w:eastAsia="Times New Roman" w:cs="Arial"/>
                <w:bCs w:val="0"/>
                <w:color w:val="auto"/>
                <w:sz w:val="18"/>
                <w:szCs w:val="18"/>
              </w:rPr>
            </w:pPr>
          </w:p>
        </w:tc>
        <w:tc>
          <w:tcPr>
            <w:tcW w:w="1848" w:type="dxa"/>
          </w:tcPr>
          <w:p w:rsidR="00D107DF" w:rsidRDefault="00F544AD" w:rsidP="00A61A74">
            <w:pPr>
              <w:pStyle w:val="TABLAZATakciofovarosi"/>
              <w:rPr>
                <w:rFonts w:eastAsia="Times New Roman" w:cs="Arial"/>
                <w:bCs w:val="0"/>
                <w:color w:val="auto"/>
                <w:sz w:val="18"/>
                <w:szCs w:val="18"/>
              </w:rPr>
            </w:pPr>
            <w:r w:rsidRPr="00F544AD">
              <w:rPr>
                <w:rFonts w:eastAsia="Times New Roman" w:cs="Arial"/>
                <w:bCs w:val="0"/>
                <w:color w:val="auto"/>
                <w:sz w:val="18"/>
                <w:szCs w:val="18"/>
              </w:rPr>
              <w:t>Önkormányzati tulajdonú lakóépületek energetikai megújítása</w:t>
            </w:r>
          </w:p>
          <w:p w:rsidR="00863046" w:rsidRPr="00F544AD" w:rsidRDefault="00863046" w:rsidP="00A61A74">
            <w:pPr>
              <w:pStyle w:val="TABLAZATakciofovarosi"/>
              <w:rPr>
                <w:rFonts w:eastAsia="Times New Roman" w:cs="Arial"/>
                <w:bCs w:val="0"/>
                <w:color w:val="auto"/>
                <w:sz w:val="18"/>
                <w:szCs w:val="18"/>
              </w:rPr>
            </w:pPr>
          </w:p>
        </w:tc>
        <w:tc>
          <w:tcPr>
            <w:tcW w:w="2834" w:type="dxa"/>
          </w:tcPr>
          <w:p w:rsidR="00D107DF" w:rsidRDefault="0050367A" w:rsidP="00863046">
            <w:pPr>
              <w:pStyle w:val="TABLAZATakcioszoveg"/>
              <w:rPr>
                <w:b/>
              </w:rPr>
            </w:pPr>
            <w:r w:rsidRPr="0050367A">
              <w:t>Az állomány felújításában jelentős hangsúly van az energiahatékonysági célú fejlesztéseken a lakhatási köl</w:t>
            </w:r>
            <w:r w:rsidR="0042405E">
              <w:t>tségek csökkentése érdekében:</w:t>
            </w:r>
            <w:r w:rsidRPr="0050367A">
              <w:t xml:space="preserve"> a belső oldali homlokzatszigetelés, tűzfalak és világító udvarok szigetelése, </w:t>
            </w:r>
            <w:r w:rsidR="00330A83">
              <w:t>záró</w:t>
            </w:r>
            <w:r w:rsidRPr="0050367A">
              <w:t>födém-szigetelés, nyílászáró- gépészeti</w:t>
            </w:r>
            <w:r w:rsidR="009C61DC">
              <w:t xml:space="preserve"> rekonstrukció</w:t>
            </w:r>
            <w:r w:rsidRPr="0050367A">
              <w:t>, megújuló energiaforrások használatát célzó fejlesztések</w:t>
            </w:r>
            <w:r>
              <w:rPr>
                <w:b/>
              </w:rPr>
              <w:t>.</w:t>
            </w:r>
          </w:p>
          <w:p w:rsidR="00863046" w:rsidRDefault="00863046" w:rsidP="00863046">
            <w:pPr>
              <w:pStyle w:val="TABLAZATakcioszoveg"/>
              <w:rPr>
                <w:color w:val="333333"/>
              </w:rPr>
            </w:pPr>
            <w:r>
              <w:rPr>
                <w:color w:val="333333"/>
              </w:rPr>
              <w:t>Mintaprojektekként való bemutatása a műemlék védettségű lakóépületek energetikai felújításához.</w:t>
            </w:r>
          </w:p>
        </w:tc>
        <w:tc>
          <w:tcPr>
            <w:tcW w:w="1415" w:type="dxa"/>
          </w:tcPr>
          <w:p w:rsidR="00D107DF" w:rsidRDefault="00863046" w:rsidP="00A61A74">
            <w:pPr>
              <w:pStyle w:val="tablazatTARTnormal"/>
              <w:rPr>
                <w:rFonts w:cs="Times New Roman"/>
                <w:color w:val="333333"/>
              </w:rPr>
            </w:pPr>
            <w:r>
              <w:rPr>
                <w:rFonts w:cs="Times New Roman"/>
                <w:color w:val="333333"/>
              </w:rPr>
              <w:t>ERVA NZrt.</w:t>
            </w:r>
          </w:p>
        </w:tc>
        <w:tc>
          <w:tcPr>
            <w:tcW w:w="999" w:type="dxa"/>
          </w:tcPr>
          <w:p w:rsidR="00D107DF" w:rsidRDefault="008379D7" w:rsidP="00A61A74">
            <w:pPr>
              <w:pStyle w:val="tablazatTARTnormal"/>
              <w:rPr>
                <w:rFonts w:cs="Times New Roman"/>
                <w:color w:val="333333"/>
              </w:rPr>
            </w:pPr>
            <w:r>
              <w:rPr>
                <w:rFonts w:cs="Times New Roman"/>
                <w:color w:val="333333"/>
              </w:rPr>
              <w:t>900 millió Ft</w:t>
            </w:r>
          </w:p>
        </w:tc>
        <w:tc>
          <w:tcPr>
            <w:tcW w:w="1087" w:type="dxa"/>
          </w:tcPr>
          <w:p w:rsidR="00D107DF" w:rsidRDefault="00863046" w:rsidP="00A61A74">
            <w:pPr>
              <w:pStyle w:val="tablazatTARTnormal"/>
              <w:rPr>
                <w:rFonts w:cs="Times New Roman"/>
                <w:color w:val="333333"/>
              </w:rPr>
            </w:pPr>
            <w:r>
              <w:rPr>
                <w:rFonts w:cs="Times New Roman"/>
                <w:color w:val="333333"/>
              </w:rPr>
              <w:t>2016-tól folyamatosan</w:t>
            </w:r>
          </w:p>
        </w:tc>
        <w:tc>
          <w:tcPr>
            <w:tcW w:w="851" w:type="dxa"/>
          </w:tcPr>
          <w:p w:rsidR="00D107DF" w:rsidRDefault="00863046" w:rsidP="00A61A74">
            <w:pPr>
              <w:pStyle w:val="tablazatTARTnormal"/>
              <w:rPr>
                <w:rFonts w:cs="Times New Roman"/>
                <w:color w:val="333333"/>
              </w:rPr>
            </w:pPr>
            <w:r>
              <w:rPr>
                <w:rFonts w:cs="Times New Roman"/>
                <w:color w:val="333333"/>
              </w:rPr>
              <w:t xml:space="preserve">KEHOP, VEKOP </w:t>
            </w:r>
          </w:p>
        </w:tc>
      </w:tr>
      <w:tr w:rsidR="0042405E" w:rsidTr="00330A83">
        <w:tc>
          <w:tcPr>
            <w:tcW w:w="674" w:type="dxa"/>
          </w:tcPr>
          <w:p w:rsidR="0042405E" w:rsidRDefault="0042405E" w:rsidP="00A61A74">
            <w:pPr>
              <w:pStyle w:val="TABLAZATakciofovarosi"/>
              <w:rPr>
                <w:rFonts w:cs="Times New Roman"/>
                <w:color w:val="333333"/>
                <w:sz w:val="18"/>
                <w:szCs w:val="18"/>
              </w:rPr>
            </w:pPr>
          </w:p>
        </w:tc>
        <w:tc>
          <w:tcPr>
            <w:tcW w:w="1848" w:type="dxa"/>
          </w:tcPr>
          <w:p w:rsidR="0042405E" w:rsidRDefault="0042405E" w:rsidP="00A61A74">
            <w:pPr>
              <w:pStyle w:val="TABLAZATakciofovarosi"/>
              <w:rPr>
                <w:color w:val="333333"/>
              </w:rPr>
            </w:pPr>
            <w:r>
              <w:rPr>
                <w:color w:val="333333"/>
              </w:rPr>
              <w:t>Önkormányzati többségi tulajdonú illetve jelentős önkormányzati tulajdonhányaddal rendelkező társasházak energetikai felújítása</w:t>
            </w:r>
          </w:p>
        </w:tc>
        <w:tc>
          <w:tcPr>
            <w:tcW w:w="2834" w:type="dxa"/>
          </w:tcPr>
          <w:p w:rsidR="0042405E" w:rsidRDefault="0042405E" w:rsidP="00C73035">
            <w:pPr>
              <w:pStyle w:val="TABLAZATakcioszoveg"/>
              <w:rPr>
                <w:b/>
              </w:rPr>
            </w:pPr>
            <w:r>
              <w:rPr>
                <w:color w:val="333333"/>
              </w:rPr>
              <w:t xml:space="preserve">Az önkormányzatnak jelentős érdeke fűződik ahhoz, hogy azok a társasházak felújításra kerüljenek, melyek jelentős arányban tartalmaznak önkormányzati bérlakásokat. A lakóépületek </w:t>
            </w:r>
            <w:r w:rsidRPr="0050367A">
              <w:t>felújításában jelentős hangsúly van az energiahatékonysági célú fejlesztéseken a lakhatási köl</w:t>
            </w:r>
            <w:r>
              <w:t>tségek csökkentése érdekében</w:t>
            </w:r>
            <w:r w:rsidR="00432603">
              <w:t xml:space="preserve">. </w:t>
            </w:r>
          </w:p>
          <w:p w:rsidR="0042405E" w:rsidRPr="0042405E" w:rsidRDefault="0042405E" w:rsidP="00C73035">
            <w:pPr>
              <w:pStyle w:val="TABLAZATakcioszoveg"/>
              <w:rPr>
                <w:color w:val="333333"/>
              </w:rPr>
            </w:pPr>
            <w:r w:rsidRPr="0042405E">
              <w:t xml:space="preserve">Az ERVA NZrt. ezen társasházak egy részénél mint kezelő van jelen, ekkor a pályázás a cég feladata, más esetekben a társasházkezelővel való szoros együttműködés kialakítása, a pályázási folyamat támogatása </w:t>
            </w:r>
            <w:r w:rsidR="00432603">
              <w:t xml:space="preserve">(pl. tervezésben való részvétel) </w:t>
            </w:r>
            <w:r w:rsidRPr="0042405E">
              <w:t>az önkormányzat feladata.</w:t>
            </w:r>
          </w:p>
        </w:tc>
        <w:tc>
          <w:tcPr>
            <w:tcW w:w="1415" w:type="dxa"/>
          </w:tcPr>
          <w:p w:rsidR="0042405E" w:rsidRDefault="0042405E" w:rsidP="00A61A74">
            <w:pPr>
              <w:pStyle w:val="tablazatTARTnormal"/>
              <w:rPr>
                <w:rFonts w:cs="Times New Roman"/>
                <w:color w:val="333333"/>
              </w:rPr>
            </w:pPr>
            <w:r>
              <w:rPr>
                <w:rFonts w:cs="Times New Roman"/>
                <w:color w:val="333333"/>
              </w:rPr>
              <w:t xml:space="preserve">ERVA NZrt. </w:t>
            </w:r>
          </w:p>
        </w:tc>
        <w:tc>
          <w:tcPr>
            <w:tcW w:w="999" w:type="dxa"/>
          </w:tcPr>
          <w:p w:rsidR="0042405E" w:rsidRDefault="008379D7" w:rsidP="00A61A74">
            <w:pPr>
              <w:pStyle w:val="tablazatTARTnormal"/>
              <w:rPr>
                <w:rFonts w:cs="Times New Roman"/>
                <w:color w:val="333333"/>
              </w:rPr>
            </w:pPr>
            <w:r>
              <w:rPr>
                <w:rFonts w:cs="Times New Roman"/>
                <w:color w:val="333333"/>
              </w:rPr>
              <w:t>600 millió Ft</w:t>
            </w:r>
          </w:p>
        </w:tc>
        <w:tc>
          <w:tcPr>
            <w:tcW w:w="1087" w:type="dxa"/>
          </w:tcPr>
          <w:p w:rsidR="0042405E" w:rsidRDefault="0042405E" w:rsidP="00A61A74">
            <w:pPr>
              <w:pStyle w:val="tablazatTARTnormal"/>
              <w:rPr>
                <w:rFonts w:cs="Times New Roman"/>
                <w:color w:val="333333"/>
              </w:rPr>
            </w:pPr>
            <w:r>
              <w:rPr>
                <w:rFonts w:cs="Times New Roman"/>
                <w:color w:val="333333"/>
              </w:rPr>
              <w:t>2016-tól folyamatosan</w:t>
            </w:r>
          </w:p>
        </w:tc>
        <w:tc>
          <w:tcPr>
            <w:tcW w:w="851" w:type="dxa"/>
          </w:tcPr>
          <w:p w:rsidR="0042405E" w:rsidRDefault="0042405E" w:rsidP="00A61A74">
            <w:pPr>
              <w:pStyle w:val="tablazatTARTnormal"/>
              <w:rPr>
                <w:rFonts w:cs="Times New Roman"/>
                <w:color w:val="333333"/>
              </w:rPr>
            </w:pPr>
            <w:r>
              <w:rPr>
                <w:rFonts w:cs="Times New Roman"/>
                <w:color w:val="333333"/>
              </w:rPr>
              <w:t>VEKOP</w:t>
            </w:r>
          </w:p>
        </w:tc>
      </w:tr>
      <w:tr w:rsidR="00D107DF" w:rsidTr="00330A83">
        <w:tc>
          <w:tcPr>
            <w:tcW w:w="674" w:type="dxa"/>
          </w:tcPr>
          <w:p w:rsidR="00D107DF" w:rsidRDefault="00D107DF" w:rsidP="00A61A74">
            <w:pPr>
              <w:pStyle w:val="TABLAZATakciofovarosi"/>
              <w:rPr>
                <w:rFonts w:cs="Times New Roman"/>
                <w:color w:val="333333"/>
                <w:sz w:val="18"/>
                <w:szCs w:val="18"/>
              </w:rPr>
            </w:pPr>
          </w:p>
        </w:tc>
        <w:tc>
          <w:tcPr>
            <w:tcW w:w="1848" w:type="dxa"/>
          </w:tcPr>
          <w:p w:rsidR="00D107DF" w:rsidRDefault="004C71D5" w:rsidP="00A61A74">
            <w:pPr>
              <w:pStyle w:val="TABLAZATakciofovarosi"/>
              <w:rPr>
                <w:color w:val="333333"/>
              </w:rPr>
            </w:pPr>
            <w:r>
              <w:rPr>
                <w:color w:val="333333"/>
              </w:rPr>
              <w:t>Verseny utcai szociális lakhatási program</w:t>
            </w:r>
          </w:p>
        </w:tc>
        <w:tc>
          <w:tcPr>
            <w:tcW w:w="2834" w:type="dxa"/>
          </w:tcPr>
          <w:p w:rsidR="00D107DF" w:rsidRDefault="004C71D5" w:rsidP="00935544">
            <w:pPr>
              <w:pStyle w:val="TABLAZATakcioszoveg"/>
              <w:rPr>
                <w:color w:val="333333"/>
              </w:rPr>
            </w:pPr>
            <w:r>
              <w:rPr>
                <w:color w:val="333333"/>
              </w:rPr>
              <w:t xml:space="preserve">A Verseny utcai </w:t>
            </w:r>
            <w:r w:rsidR="00863046">
              <w:rPr>
                <w:color w:val="333333"/>
              </w:rPr>
              <w:t xml:space="preserve">leromlott épületek felújítása, szociális lakhatási funkciók </w:t>
            </w:r>
            <w:r w:rsidR="00C73035">
              <w:rPr>
                <w:color w:val="333333"/>
              </w:rPr>
              <w:t>részletes kidolgozása, kialakítása (krízislakások, családok átmeneti otthona,</w:t>
            </w:r>
            <w:r w:rsidR="0042405E">
              <w:rPr>
                <w:color w:val="333333"/>
              </w:rPr>
              <w:t xml:space="preserve"> alacsony jövedelmű fiatal családok életkezdésének támogatása stb.)</w:t>
            </w:r>
            <w:r w:rsidR="00C73035">
              <w:rPr>
                <w:color w:val="333333"/>
              </w:rPr>
              <w:t xml:space="preserve"> </w:t>
            </w:r>
          </w:p>
        </w:tc>
        <w:tc>
          <w:tcPr>
            <w:tcW w:w="1415" w:type="dxa"/>
          </w:tcPr>
          <w:p w:rsidR="00D107DF" w:rsidRDefault="00863046" w:rsidP="00A61A74">
            <w:pPr>
              <w:pStyle w:val="tablazatTARTnormal"/>
              <w:rPr>
                <w:rFonts w:cs="Times New Roman"/>
                <w:color w:val="333333"/>
              </w:rPr>
            </w:pPr>
            <w:r>
              <w:rPr>
                <w:rFonts w:cs="Times New Roman"/>
                <w:color w:val="333333"/>
              </w:rPr>
              <w:t>ERVA NZrt. Bischitz J. Humánszolgáltató Központ</w:t>
            </w:r>
          </w:p>
        </w:tc>
        <w:tc>
          <w:tcPr>
            <w:tcW w:w="999" w:type="dxa"/>
          </w:tcPr>
          <w:p w:rsidR="00D107DF" w:rsidRDefault="008379D7" w:rsidP="00A61A74">
            <w:pPr>
              <w:pStyle w:val="tablazatTARTnormal"/>
              <w:rPr>
                <w:rFonts w:cs="Times New Roman"/>
                <w:color w:val="333333"/>
              </w:rPr>
            </w:pPr>
            <w:r>
              <w:rPr>
                <w:rFonts w:cs="Times New Roman"/>
                <w:color w:val="333333"/>
              </w:rPr>
              <w:t>500 millió Ft</w:t>
            </w:r>
          </w:p>
        </w:tc>
        <w:tc>
          <w:tcPr>
            <w:tcW w:w="1087" w:type="dxa"/>
          </w:tcPr>
          <w:p w:rsidR="00D107DF" w:rsidRDefault="008379D7" w:rsidP="00A61A74">
            <w:pPr>
              <w:pStyle w:val="tablazatTARTnormal"/>
              <w:rPr>
                <w:rFonts w:cs="Times New Roman"/>
                <w:color w:val="333333"/>
              </w:rPr>
            </w:pPr>
            <w:r>
              <w:rPr>
                <w:rFonts w:cs="Times New Roman"/>
                <w:color w:val="333333"/>
              </w:rPr>
              <w:t>2015-2016 tervezés, megvalósítás forrás elérhetőségének függvényében</w:t>
            </w:r>
          </w:p>
        </w:tc>
        <w:tc>
          <w:tcPr>
            <w:tcW w:w="851" w:type="dxa"/>
          </w:tcPr>
          <w:p w:rsidR="00D107DF" w:rsidRDefault="00863046" w:rsidP="00A61A74">
            <w:pPr>
              <w:pStyle w:val="tablazatTARTnormal"/>
              <w:rPr>
                <w:rFonts w:cs="Times New Roman"/>
                <w:color w:val="333333"/>
              </w:rPr>
            </w:pPr>
            <w:r>
              <w:rPr>
                <w:rFonts w:cs="Times New Roman"/>
                <w:color w:val="333333"/>
              </w:rPr>
              <w:t>KEHOP, VEKOP</w:t>
            </w:r>
          </w:p>
        </w:tc>
      </w:tr>
      <w:tr w:rsidR="0042405E" w:rsidTr="00330A83">
        <w:tc>
          <w:tcPr>
            <w:tcW w:w="674" w:type="dxa"/>
          </w:tcPr>
          <w:p w:rsidR="0042405E" w:rsidRDefault="0042405E" w:rsidP="00A61A74">
            <w:pPr>
              <w:pStyle w:val="TABLAZATakciofovarosi"/>
              <w:rPr>
                <w:rFonts w:cs="Times New Roman"/>
                <w:color w:val="333333"/>
                <w:sz w:val="18"/>
                <w:szCs w:val="18"/>
              </w:rPr>
            </w:pPr>
          </w:p>
        </w:tc>
        <w:tc>
          <w:tcPr>
            <w:tcW w:w="1848" w:type="dxa"/>
          </w:tcPr>
          <w:p w:rsidR="0042405E" w:rsidRDefault="00935544" w:rsidP="00A61A74">
            <w:pPr>
              <w:pStyle w:val="TABLAZATakciofovarosi"/>
              <w:rPr>
                <w:color w:val="333333"/>
              </w:rPr>
            </w:pPr>
            <w:r>
              <w:rPr>
                <w:color w:val="333333"/>
              </w:rPr>
              <w:t>Önkormányzati bérlők hátralékcsökkentő</w:t>
            </w:r>
            <w:r w:rsidR="008379D7">
              <w:rPr>
                <w:color w:val="333333"/>
              </w:rPr>
              <w:t>, mobilizáció esetén költözésre való felkészítést célzó</w:t>
            </w:r>
            <w:r>
              <w:rPr>
                <w:color w:val="333333"/>
              </w:rPr>
              <w:t xml:space="preserve"> programja</w:t>
            </w:r>
          </w:p>
        </w:tc>
        <w:tc>
          <w:tcPr>
            <w:tcW w:w="2834" w:type="dxa"/>
          </w:tcPr>
          <w:p w:rsidR="0042405E" w:rsidRDefault="00935544" w:rsidP="00C73035">
            <w:pPr>
              <w:pStyle w:val="TABLAZATakcioszoveg"/>
              <w:rPr>
                <w:color w:val="333333"/>
              </w:rPr>
            </w:pPr>
            <w:r>
              <w:rPr>
                <w:color w:val="333333"/>
              </w:rPr>
              <w:t>Hatékonyabb jelzőrendszer kialakítása az ERVA NZrt. és a szociális ellátórendszer között  a hátralékok felhalmozódásának megelőzése érdekében, illetve intenzív adósságkezelés</w:t>
            </w:r>
            <w:r w:rsidR="008379D7">
              <w:rPr>
                <w:color w:val="333333"/>
              </w:rPr>
              <w:t xml:space="preserve"> program (szociális munka)</w:t>
            </w:r>
            <w:r>
              <w:rPr>
                <w:color w:val="333333"/>
              </w:rPr>
              <w:t xml:space="preserve"> a lakhatásban veszélyeztetettek számára. </w:t>
            </w:r>
          </w:p>
        </w:tc>
        <w:tc>
          <w:tcPr>
            <w:tcW w:w="1415" w:type="dxa"/>
          </w:tcPr>
          <w:p w:rsidR="0042405E" w:rsidRDefault="00935544" w:rsidP="00A61A74">
            <w:pPr>
              <w:pStyle w:val="tablazatTARTnormal"/>
              <w:rPr>
                <w:rFonts w:cs="Times New Roman"/>
                <w:color w:val="333333"/>
              </w:rPr>
            </w:pPr>
            <w:r>
              <w:rPr>
                <w:rFonts w:cs="Times New Roman"/>
                <w:color w:val="333333"/>
              </w:rPr>
              <w:t>Humánszolgáltató Iroda, Bischitz J. Humánszolgáltató Központ, EVA NZrt.</w:t>
            </w:r>
          </w:p>
        </w:tc>
        <w:tc>
          <w:tcPr>
            <w:tcW w:w="999" w:type="dxa"/>
          </w:tcPr>
          <w:p w:rsidR="0042405E" w:rsidRDefault="008379D7" w:rsidP="00A61A74">
            <w:pPr>
              <w:pStyle w:val="tablazatTARTnormal"/>
              <w:rPr>
                <w:rFonts w:cs="Times New Roman"/>
                <w:color w:val="333333"/>
              </w:rPr>
            </w:pPr>
            <w:r>
              <w:rPr>
                <w:rFonts w:cs="Times New Roman"/>
                <w:color w:val="333333"/>
              </w:rPr>
              <w:t>50 millió Ft</w:t>
            </w:r>
          </w:p>
        </w:tc>
        <w:tc>
          <w:tcPr>
            <w:tcW w:w="1087" w:type="dxa"/>
          </w:tcPr>
          <w:p w:rsidR="0042405E" w:rsidRDefault="008379D7" w:rsidP="00A61A74">
            <w:pPr>
              <w:pStyle w:val="tablazatTARTnormal"/>
              <w:rPr>
                <w:rFonts w:cs="Times New Roman"/>
                <w:color w:val="333333"/>
              </w:rPr>
            </w:pPr>
            <w:r>
              <w:rPr>
                <w:rFonts w:cs="Times New Roman"/>
                <w:color w:val="333333"/>
              </w:rPr>
              <w:t>2016-tól folyamatosan</w:t>
            </w:r>
          </w:p>
        </w:tc>
        <w:tc>
          <w:tcPr>
            <w:tcW w:w="851" w:type="dxa"/>
          </w:tcPr>
          <w:p w:rsidR="0042405E" w:rsidRDefault="00935544" w:rsidP="008379D7">
            <w:pPr>
              <w:pStyle w:val="tablazatTARTnormal"/>
              <w:rPr>
                <w:rFonts w:cs="Times New Roman"/>
                <w:color w:val="333333"/>
              </w:rPr>
            </w:pPr>
            <w:r>
              <w:rPr>
                <w:rFonts w:cs="Times New Roman"/>
                <w:color w:val="333333"/>
              </w:rPr>
              <w:t>VEKOP</w:t>
            </w:r>
            <w:r w:rsidR="008379D7">
              <w:rPr>
                <w:rFonts w:cs="Times New Roman"/>
                <w:color w:val="333333"/>
              </w:rPr>
              <w:t xml:space="preserve"> 7. prioritás Saját forrás</w:t>
            </w:r>
          </w:p>
        </w:tc>
      </w:tr>
    </w:tbl>
    <w:p w:rsidR="00D107DF" w:rsidRDefault="00D107DF" w:rsidP="000B47E7">
      <w:pPr>
        <w:pStyle w:val="ITSSzovegtest"/>
      </w:pPr>
    </w:p>
    <w:tbl>
      <w:tblPr>
        <w:tblStyle w:val="ITSTablazat15"/>
        <w:tblW w:w="0" w:type="auto"/>
        <w:tblLook w:val="04A0" w:firstRow="1" w:lastRow="0" w:firstColumn="1" w:lastColumn="0" w:noHBand="0" w:noVBand="1"/>
      </w:tblPr>
      <w:tblGrid>
        <w:gridCol w:w="2915"/>
        <w:gridCol w:w="6723"/>
      </w:tblGrid>
      <w:tr w:rsidR="00FC74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FC747B" w:rsidRDefault="00FC747B" w:rsidP="00B11938">
            <w:pPr>
              <w:pStyle w:val="Tablazatswot"/>
            </w:pPr>
            <w:r>
              <w:t>Projekt neve: Önkormányzati tulajdonú intézmények energetikai megújítása</w:t>
            </w:r>
          </w:p>
        </w:tc>
      </w:tr>
      <w:tr w:rsidR="008379D7" w:rsidTr="00F13C4A">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tcPr>
          <w:p w:rsidR="008379D7" w:rsidRDefault="008379D7" w:rsidP="00F13C4A">
            <w:pPr>
              <w:pStyle w:val="ITSTablazatFejlec"/>
            </w:pPr>
            <w:r>
              <w:t>Projekt indokoltsága</w:t>
            </w:r>
          </w:p>
        </w:tc>
        <w:tc>
          <w:tcPr>
            <w:tcW w:w="6723" w:type="dxa"/>
            <w:tcBorders>
              <w:top w:val="single" w:sz="4" w:space="0" w:color="244BAE"/>
              <w:left w:val="nil"/>
              <w:bottom w:val="single" w:sz="4" w:space="0" w:color="244BAE"/>
              <w:right w:val="nil"/>
            </w:tcBorders>
          </w:tcPr>
          <w:p w:rsidR="008379D7" w:rsidRDefault="00A2516A" w:rsidP="009C61DC">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Az önkormányzati intézmények felújítását megkezdte az önkormányzat, de az épületek felújítási szükséglete még mindig magas, köztük is az energetikai beavatkozásoknak </w:t>
            </w:r>
            <w:r w:rsidR="00625568">
              <w:rPr>
                <w:b w:val="0"/>
              </w:rPr>
              <w:t>kiemelkedő jelentősége van, nem csak a környezeti kedvező hatása miatt, hanem az intézményi szektor gazdasági fenntarthatósága szempontjából</w:t>
            </w:r>
          </w:p>
        </w:tc>
      </w:tr>
      <w:tr w:rsidR="008379D7" w:rsidTr="00F13C4A">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8379D7" w:rsidRDefault="008379D7" w:rsidP="00F13C4A">
            <w:pPr>
              <w:pStyle w:val="ITSTablazatFejlec"/>
            </w:pPr>
            <w:r>
              <w:t>Projekt célja</w:t>
            </w:r>
          </w:p>
        </w:tc>
        <w:tc>
          <w:tcPr>
            <w:tcW w:w="6723" w:type="dxa"/>
            <w:tcBorders>
              <w:top w:val="single" w:sz="4" w:space="0" w:color="244BAE"/>
              <w:left w:val="nil"/>
              <w:bottom w:val="single" w:sz="4" w:space="0" w:color="244BAE"/>
              <w:right w:val="nil"/>
            </w:tcBorders>
          </w:tcPr>
          <w:p w:rsidR="008379D7" w:rsidRPr="005D2718" w:rsidRDefault="008379D7" w:rsidP="009C61DC">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Az önkormányzati tulajdonú intézmények energetikai megújítása az önkormányzati működtetési költségek csökkentése</w:t>
            </w:r>
            <w:r w:rsidR="00A2516A">
              <w:rPr>
                <w:b w:val="0"/>
              </w:rPr>
              <w:t>,</w:t>
            </w:r>
            <w:r w:rsidR="009C61DC">
              <w:rPr>
                <w:b w:val="0"/>
              </w:rPr>
              <w:t xml:space="preserve"> energia megtakarítás, CO2 kibocsátás csökkentése érdekében.</w:t>
            </w:r>
            <w:r w:rsidR="00A2516A">
              <w:rPr>
                <w:b w:val="0"/>
              </w:rPr>
              <w:t xml:space="preserve">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Projekt leírása </w:t>
            </w:r>
          </w:p>
        </w:tc>
        <w:tc>
          <w:tcPr>
            <w:tcW w:w="6723" w:type="dxa"/>
            <w:tcBorders>
              <w:top w:val="single" w:sz="4" w:space="0" w:color="244BAE"/>
              <w:left w:val="nil"/>
              <w:bottom w:val="single" w:sz="4" w:space="0" w:color="244BAE"/>
              <w:right w:val="nil"/>
            </w:tcBorders>
          </w:tcPr>
          <w:p w:rsidR="00FC747B" w:rsidRPr="005D2718" w:rsidRDefault="00FC747B" w:rsidP="009C61DC">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sidRPr="005D2718">
              <w:rPr>
                <w:b w:val="0"/>
              </w:rPr>
              <w:t xml:space="preserve">Energiahatékonysági célú fejlesztések a </w:t>
            </w:r>
            <w:r>
              <w:rPr>
                <w:b w:val="0"/>
              </w:rPr>
              <w:t>kerület intézményeiben: homlokzatszigetelés, tető-szigetelés, nyílászáró-</w:t>
            </w:r>
            <w:r w:rsidR="009C61DC">
              <w:rPr>
                <w:b w:val="0"/>
              </w:rPr>
              <w:t>felújítás</w:t>
            </w:r>
            <w:r>
              <w:rPr>
                <w:b w:val="0"/>
              </w:rPr>
              <w:t>, gépészeti</w:t>
            </w:r>
            <w:r w:rsidR="009C61DC">
              <w:rPr>
                <w:b w:val="0"/>
              </w:rPr>
              <w:t xml:space="preserve"> rekonstrukció</w:t>
            </w:r>
            <w:r>
              <w:rPr>
                <w:b w:val="0"/>
              </w:rPr>
              <w:t xml:space="preserve">, nyári hővédelem.  Alternatív energiaforrások felhasználása, Csapadékvíz és szürkevíz </w:t>
            </w:r>
            <w:r w:rsidR="009C61DC">
              <w:rPr>
                <w:b w:val="0"/>
              </w:rPr>
              <w:t>f</w:t>
            </w:r>
            <w:r>
              <w:rPr>
                <w:b w:val="0"/>
              </w:rPr>
              <w:t>elhasználása. Zöldített homlokzatok és zöldtetők kialakítása. Az önkormányzati épületek mintaértékű energetikai felújítása, és azok felhasználása a jó gyakorlat terjesztésére az energetikai beavatkozások kidolgozására, oktatására, a jó gyakorlat marketingjére</w:t>
            </w:r>
            <w:r w:rsidR="009C61DC">
              <w:rPr>
                <w:b w:val="0"/>
              </w:rPr>
              <w:t xml:space="preserve">, </w:t>
            </w:r>
            <w:r>
              <w:rPr>
                <w:b w:val="0"/>
              </w:rPr>
              <w:t>épületbejárások</w:t>
            </w:r>
            <w:r w:rsidR="009C61DC">
              <w:rPr>
                <w:b w:val="0"/>
              </w:rPr>
              <w:t>ra</w:t>
            </w:r>
            <w:r>
              <w:rPr>
                <w:b w:val="0"/>
              </w:rPr>
              <w:t>, stb.</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spacing w:before="0" w:after="0"/>
            </w:pPr>
            <w:r>
              <w:t>Stratégiai illeszkedés</w:t>
            </w:r>
          </w:p>
        </w:tc>
        <w:tc>
          <w:tcPr>
            <w:tcW w:w="6723" w:type="dxa"/>
            <w:tcBorders>
              <w:top w:val="single" w:sz="4" w:space="0" w:color="244BAE"/>
              <w:left w:val="nil"/>
              <w:bottom w:val="single" w:sz="4" w:space="0" w:color="244BAE"/>
              <w:right w:val="nil"/>
            </w:tcBorders>
          </w:tcPr>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lakókörnyezeti minőség javítása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a helyi társadalom fejlesztése, kohéziójának növelése</w:t>
            </w:r>
          </w:p>
          <w:p w:rsidR="00FC747B" w:rsidRPr="002C5740" w:rsidRDefault="00FC747B" w:rsidP="001208E2">
            <w:pPr>
              <w:pStyle w:val="Tablazatswot"/>
              <w:spacing w:before="0" w:after="0"/>
              <w:ind w:left="567"/>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2C5740">
              <w:rPr>
                <w:rFonts w:ascii="Calibri" w:eastAsia="Times New Roman" w:hAnsi="Calibri"/>
                <w:caps w:val="0"/>
                <w:color w:val="auto"/>
                <w:sz w:val="18"/>
                <w:szCs w:val="18"/>
              </w:rPr>
              <w:t>városrészközpontok közterületi, funkcionális fejlesztése</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spacing w:before="0" w:after="0"/>
            </w:pPr>
            <w:r>
              <w:t>Végrehajtásért felelős szervezet /projektgazda</w:t>
            </w:r>
          </w:p>
        </w:tc>
        <w:tc>
          <w:tcPr>
            <w:tcW w:w="6723" w:type="dxa"/>
            <w:tcBorders>
              <w:top w:val="single" w:sz="4" w:space="0" w:color="244BAE"/>
              <w:left w:val="nil"/>
              <w:bottom w:val="single" w:sz="4" w:space="0" w:color="244BAE"/>
              <w:right w:val="nil"/>
            </w:tcBorders>
          </w:tcPr>
          <w:p w:rsidR="00FC747B" w:rsidRPr="005D2718"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Erzsébetváros Önkormányzata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Partnerek</w:t>
            </w:r>
          </w:p>
        </w:tc>
        <w:tc>
          <w:tcPr>
            <w:tcW w:w="6723" w:type="dxa"/>
            <w:tcBorders>
              <w:top w:val="single" w:sz="4" w:space="0" w:color="244BAE"/>
              <w:left w:val="nil"/>
              <w:bottom w:val="single" w:sz="4" w:space="0" w:color="244BAE"/>
              <w:right w:val="nil"/>
            </w:tcBorders>
          </w:tcPr>
          <w:p w:rsidR="00FC747B" w:rsidRPr="005D2718" w:rsidRDefault="00625568"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Városgazdálkodási Iroda, </w:t>
            </w:r>
            <w:r w:rsidR="00FC747B">
              <w:rPr>
                <w:b w:val="0"/>
              </w:rPr>
              <w:t>intézmények, szakmai szervezetek</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Becsült költség</w:t>
            </w:r>
          </w:p>
        </w:tc>
        <w:tc>
          <w:tcPr>
            <w:tcW w:w="6723" w:type="dxa"/>
            <w:tcBorders>
              <w:top w:val="single" w:sz="4" w:space="0" w:color="244BAE"/>
              <w:left w:val="nil"/>
              <w:bottom w:val="single" w:sz="4" w:space="0" w:color="244BAE"/>
              <w:right w:val="nil"/>
            </w:tcBorders>
          </w:tcPr>
          <w:p w:rsidR="00FC747B" w:rsidRPr="005D2718" w:rsidRDefault="00625568"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2,8 milliárd  Ft</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Finanszírozás</w:t>
            </w:r>
          </w:p>
        </w:tc>
        <w:tc>
          <w:tcPr>
            <w:tcW w:w="6723" w:type="dxa"/>
            <w:tcBorders>
              <w:top w:val="single" w:sz="4" w:space="0" w:color="244BAE"/>
              <w:left w:val="nil"/>
              <w:bottom w:val="single" w:sz="4" w:space="0" w:color="244BAE"/>
              <w:right w:val="nil"/>
            </w:tcBorders>
          </w:tcPr>
          <w:p w:rsidR="00FC747B" w:rsidRPr="005D2718"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KEHOP</w:t>
            </w:r>
            <w:r w:rsidR="00625568">
              <w:rPr>
                <w:b w:val="0"/>
              </w:rPr>
              <w:t xml:space="preserve"> 5.2</w:t>
            </w:r>
            <w:r w:rsidR="00D97B89">
              <w:rPr>
                <w:b w:val="0"/>
              </w:rPr>
              <w:t>, saját forrás</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Ütemezés </w:t>
            </w:r>
          </w:p>
        </w:tc>
        <w:tc>
          <w:tcPr>
            <w:tcW w:w="6723" w:type="dxa"/>
            <w:tcBorders>
              <w:top w:val="single" w:sz="4" w:space="0" w:color="244BAE"/>
              <w:left w:val="nil"/>
              <w:bottom w:val="single" w:sz="4" w:space="0" w:color="244BAE"/>
              <w:right w:val="nil"/>
            </w:tcBorders>
          </w:tcPr>
          <w:p w:rsidR="00FC747B" w:rsidRPr="005D2718"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folyamatos</w:t>
            </w:r>
            <w:r w:rsidR="00D97B89">
              <w:rPr>
                <w:b w:val="0"/>
              </w:rPr>
              <w:t>, saját forrásból finanszírozott fejlesztések esetében éves ütemezés Erzsébet Terv szerint</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Előkészítettség</w:t>
            </w:r>
          </w:p>
        </w:tc>
        <w:tc>
          <w:tcPr>
            <w:tcW w:w="6723" w:type="dxa"/>
            <w:tcBorders>
              <w:top w:val="single" w:sz="4" w:space="0" w:color="244BAE"/>
              <w:left w:val="nil"/>
              <w:bottom w:val="single" w:sz="4" w:space="0" w:color="244BAE"/>
              <w:right w:val="nil"/>
            </w:tcBorders>
          </w:tcPr>
          <w:p w:rsidR="00FC747B" w:rsidRPr="005D2718" w:rsidRDefault="00D97B89" w:rsidP="0062556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Az önkormányzat a saját forrásból megvalósítandó fejlesztéseket megtervezte, folyamatosan megvalósítja </w:t>
            </w:r>
            <w:r w:rsidR="00CE226A">
              <w:rPr>
                <w:b w:val="0"/>
              </w:rPr>
              <w:t xml:space="preserve">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CE226A">
            <w:pPr>
              <w:pStyle w:val="ITSTablazatFejlec"/>
            </w:pPr>
            <w:r>
              <w:t>További előkészítés,</w:t>
            </w:r>
            <w:r w:rsidR="00CE226A">
              <w:t xml:space="preserve"> projektfejlesztés </w:t>
            </w:r>
          </w:p>
        </w:tc>
        <w:tc>
          <w:tcPr>
            <w:tcW w:w="6723" w:type="dxa"/>
            <w:tcBorders>
              <w:top w:val="single" w:sz="4" w:space="0" w:color="244BAE"/>
              <w:left w:val="nil"/>
              <w:bottom w:val="single" w:sz="4" w:space="0" w:color="244BAE"/>
              <w:right w:val="nil"/>
            </w:tcBorders>
          </w:tcPr>
          <w:p w:rsidR="00FC747B" w:rsidRPr="005D2718" w:rsidRDefault="00CE226A" w:rsidP="00D97B89">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Részletes tervezés</w:t>
            </w:r>
            <w:r w:rsidR="00D97B89">
              <w:rPr>
                <w:b w:val="0"/>
              </w:rPr>
              <w:t>e az uniós forrásból megvalósítani kívánt fejlesztéseknek</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Indikatív output indikátorok</w:t>
            </w:r>
          </w:p>
        </w:tc>
        <w:tc>
          <w:tcPr>
            <w:tcW w:w="6723" w:type="dxa"/>
            <w:tcBorders>
              <w:top w:val="single" w:sz="4" w:space="0" w:color="244BAE"/>
              <w:left w:val="nil"/>
              <w:bottom w:val="single" w:sz="4" w:space="0" w:color="244BAE"/>
              <w:right w:val="nil"/>
            </w:tcBorders>
          </w:tcPr>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megújul</w:t>
            </w:r>
            <w:r w:rsidRPr="004B5D74">
              <w:rPr>
                <w:rFonts w:ascii="Calibri" w:eastAsia="Times New Roman" w:hAnsi="Calibri"/>
                <w:caps w:val="0"/>
                <w:color w:val="auto"/>
                <w:sz w:val="18"/>
                <w:szCs w:val="18"/>
              </w:rPr>
              <w:t xml:space="preserve">t </w:t>
            </w:r>
            <w:r>
              <w:rPr>
                <w:rFonts w:ascii="Calibri" w:eastAsia="Times New Roman" w:hAnsi="Calibri"/>
                <w:caps w:val="0"/>
                <w:color w:val="auto"/>
                <w:sz w:val="18"/>
                <w:szCs w:val="18"/>
              </w:rPr>
              <w:t xml:space="preserve">intézményi épületeinek </w:t>
            </w:r>
            <w:r w:rsidRPr="004B5D74">
              <w:rPr>
                <w:rFonts w:ascii="Calibri" w:eastAsia="Times New Roman" w:hAnsi="Calibri"/>
                <w:caps w:val="0"/>
                <w:color w:val="auto"/>
                <w:sz w:val="18"/>
                <w:szCs w:val="18"/>
              </w:rPr>
              <w:t>száma</w:t>
            </w:r>
          </w:p>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éves energetikai megtakarítás (MJ)</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CO</w:t>
            </w:r>
            <w:r>
              <w:rPr>
                <w:rFonts w:ascii="Calibri" w:eastAsia="Times New Roman" w:hAnsi="Calibri"/>
                <w:caps w:val="0"/>
                <w:color w:val="auto"/>
                <w:sz w:val="18"/>
                <w:szCs w:val="18"/>
              </w:rPr>
              <w:t>2</w:t>
            </w:r>
            <w:r w:rsidRPr="004B5D74">
              <w:rPr>
                <w:rFonts w:ascii="Calibri" w:eastAsia="Times New Roman" w:hAnsi="Calibri"/>
                <w:caps w:val="0"/>
                <w:color w:val="auto"/>
                <w:sz w:val="18"/>
                <w:szCs w:val="18"/>
              </w:rPr>
              <w:t>-kibocsátás éves megtakarítása (tonna)</w:t>
            </w:r>
          </w:p>
          <w:p w:rsidR="00FC747B" w:rsidRPr="005D2718" w:rsidRDefault="00FC747B" w:rsidP="00C158E0">
            <w:pPr>
              <w:pStyle w:val="ITSTablazatFejlec"/>
              <w:numPr>
                <w:ilvl w:val="0"/>
                <w:numId w:val="17"/>
              </w:numPr>
              <w:spacing w:before="0" w:after="0"/>
              <w:cnfStyle w:val="000000000000" w:firstRow="0" w:lastRow="0" w:firstColumn="0" w:lastColumn="0" w:oddVBand="0" w:evenVBand="0" w:oddHBand="0" w:evenHBand="0" w:firstRowFirstColumn="0" w:firstRowLastColumn="0" w:lastRowFirstColumn="0" w:lastRowLastColumn="0"/>
              <w:rPr>
                <w:b w:val="0"/>
              </w:rPr>
            </w:pPr>
            <w:r w:rsidRPr="004B5D74">
              <w:rPr>
                <w:b w:val="0"/>
              </w:rPr>
              <w:t>alternatív energia éves felhasználása (MJ)</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Kockázatok és kezelésük</w:t>
            </w:r>
          </w:p>
        </w:tc>
        <w:tc>
          <w:tcPr>
            <w:tcW w:w="6723" w:type="dxa"/>
            <w:tcBorders>
              <w:top w:val="single" w:sz="4" w:space="0" w:color="244BAE"/>
              <w:left w:val="nil"/>
              <w:bottom w:val="single" w:sz="4" w:space="0" w:color="244BAE"/>
              <w:right w:val="nil"/>
            </w:tcBorders>
          </w:tcPr>
          <w:p w:rsidR="00FC747B" w:rsidRPr="005D2718" w:rsidRDefault="00330A83" w:rsidP="00330A83">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Várhatóan nagy verseny a források megszerzéséért, melyet a pályázatok időben való elkészítésével, részletes kidolgozásával, innovatív energetikai megoldások alkalmazásával lehet (részben) kezelni. </w:t>
            </w:r>
          </w:p>
        </w:tc>
      </w:tr>
    </w:tbl>
    <w:p w:rsidR="00FC747B" w:rsidRDefault="00FC747B" w:rsidP="00FC747B">
      <w:pPr>
        <w:pStyle w:val="ITSSzovegtest"/>
      </w:pPr>
    </w:p>
    <w:p w:rsidR="00FC747B" w:rsidRDefault="00FC747B" w:rsidP="00FC747B">
      <w:pPr>
        <w:pStyle w:val="ITSSzovegtest"/>
      </w:pPr>
      <w:r>
        <w:t>Ismert projektelemek felsorolása:</w:t>
      </w:r>
    </w:p>
    <w:tbl>
      <w:tblPr>
        <w:tblStyle w:val="Rcsostblzat11"/>
        <w:tblW w:w="9808" w:type="dxa"/>
        <w:tblLayout w:type="fixed"/>
        <w:tblLook w:val="00A0" w:firstRow="1" w:lastRow="0" w:firstColumn="1" w:lastColumn="0" w:noHBand="0" w:noVBand="0"/>
      </w:tblPr>
      <w:tblGrid>
        <w:gridCol w:w="674"/>
        <w:gridCol w:w="2269"/>
        <w:gridCol w:w="1985"/>
        <w:gridCol w:w="1691"/>
        <w:gridCol w:w="1151"/>
        <w:gridCol w:w="1019"/>
        <w:gridCol w:w="1019"/>
      </w:tblGrid>
      <w:tr w:rsidR="00C87D02" w:rsidTr="00D97B89">
        <w:tc>
          <w:tcPr>
            <w:tcW w:w="674" w:type="dxa"/>
            <w:hideMark/>
          </w:tcPr>
          <w:p w:rsidR="00C87D02" w:rsidRDefault="00C87D02" w:rsidP="00B11938">
            <w:pPr>
              <w:pStyle w:val="TABLAZATakciocim"/>
              <w:rPr>
                <w:color w:val="333333"/>
                <w:sz w:val="18"/>
                <w:szCs w:val="18"/>
              </w:rPr>
            </w:pPr>
            <w:r>
              <w:rPr>
                <w:color w:val="333333"/>
                <w:sz w:val="18"/>
                <w:szCs w:val="18"/>
              </w:rPr>
              <w:lastRenderedPageBreak/>
              <w:t>Sorszám</w:t>
            </w:r>
          </w:p>
        </w:tc>
        <w:tc>
          <w:tcPr>
            <w:tcW w:w="2269" w:type="dxa"/>
            <w:hideMark/>
          </w:tcPr>
          <w:p w:rsidR="00C87D02" w:rsidRDefault="00C87D02" w:rsidP="00330A83">
            <w:pPr>
              <w:pStyle w:val="TABLAZATakciocim"/>
              <w:jc w:val="center"/>
              <w:rPr>
                <w:color w:val="333333"/>
                <w:sz w:val="18"/>
                <w:szCs w:val="18"/>
              </w:rPr>
            </w:pPr>
            <w:r>
              <w:rPr>
                <w:color w:val="333333"/>
                <w:sz w:val="18"/>
                <w:szCs w:val="18"/>
              </w:rPr>
              <w:t>Projekt neve</w:t>
            </w:r>
          </w:p>
        </w:tc>
        <w:tc>
          <w:tcPr>
            <w:tcW w:w="1985" w:type="dxa"/>
            <w:hideMark/>
          </w:tcPr>
          <w:p w:rsidR="00C87D02" w:rsidRDefault="00C87D02" w:rsidP="00330A83">
            <w:pPr>
              <w:pStyle w:val="TABLAZATakciocim"/>
              <w:jc w:val="center"/>
              <w:rPr>
                <w:color w:val="333333"/>
                <w:sz w:val="18"/>
                <w:szCs w:val="18"/>
              </w:rPr>
            </w:pPr>
            <w:r>
              <w:rPr>
                <w:color w:val="333333"/>
                <w:sz w:val="18"/>
                <w:szCs w:val="18"/>
              </w:rPr>
              <w:t xml:space="preserve">Projekt rövid leírása </w:t>
            </w:r>
            <w:r>
              <w:rPr>
                <w:color w:val="333333"/>
                <w:sz w:val="18"/>
                <w:szCs w:val="18"/>
              </w:rPr>
              <w:br/>
              <w:t>(tervezett beavatkozások)</w:t>
            </w:r>
          </w:p>
        </w:tc>
        <w:tc>
          <w:tcPr>
            <w:tcW w:w="1691" w:type="dxa"/>
            <w:hideMark/>
          </w:tcPr>
          <w:p w:rsidR="00C87D02" w:rsidRDefault="00C87D02" w:rsidP="00330A83">
            <w:pPr>
              <w:pStyle w:val="TABLAZATakciocim"/>
              <w:jc w:val="center"/>
              <w:rPr>
                <w:color w:val="333333"/>
                <w:sz w:val="18"/>
                <w:szCs w:val="18"/>
              </w:rPr>
            </w:pPr>
            <w:r>
              <w:rPr>
                <w:color w:val="333333"/>
                <w:sz w:val="18"/>
                <w:szCs w:val="18"/>
              </w:rPr>
              <w:t>Projektgazda</w:t>
            </w:r>
          </w:p>
        </w:tc>
        <w:tc>
          <w:tcPr>
            <w:tcW w:w="1151" w:type="dxa"/>
            <w:hideMark/>
          </w:tcPr>
          <w:p w:rsidR="00C87D02" w:rsidRDefault="00C87D02" w:rsidP="00330A83">
            <w:pPr>
              <w:pStyle w:val="TABLAZATakciocim"/>
              <w:jc w:val="center"/>
              <w:rPr>
                <w:color w:val="333333"/>
                <w:sz w:val="18"/>
                <w:szCs w:val="18"/>
              </w:rPr>
            </w:pPr>
            <w:r>
              <w:rPr>
                <w:color w:val="333333"/>
                <w:sz w:val="18"/>
                <w:szCs w:val="18"/>
              </w:rPr>
              <w:t>Költségek (ezer Ft)</w:t>
            </w:r>
          </w:p>
        </w:tc>
        <w:tc>
          <w:tcPr>
            <w:tcW w:w="1019" w:type="dxa"/>
            <w:hideMark/>
          </w:tcPr>
          <w:p w:rsidR="00C87D02" w:rsidRDefault="00C87D02" w:rsidP="00330A83">
            <w:pPr>
              <w:pStyle w:val="TABLAZATakciocim"/>
              <w:jc w:val="center"/>
              <w:rPr>
                <w:color w:val="333333"/>
                <w:sz w:val="18"/>
                <w:szCs w:val="18"/>
              </w:rPr>
            </w:pPr>
            <w:r>
              <w:rPr>
                <w:color w:val="333333"/>
                <w:sz w:val="18"/>
                <w:szCs w:val="18"/>
              </w:rPr>
              <w:t>Tervezett</w:t>
            </w:r>
          </w:p>
          <w:p w:rsidR="00C87D02" w:rsidRDefault="00C87D02" w:rsidP="00330A83">
            <w:pPr>
              <w:pStyle w:val="TABLAZATakciocim"/>
              <w:jc w:val="center"/>
              <w:rPr>
                <w:color w:val="333333"/>
                <w:sz w:val="18"/>
                <w:szCs w:val="18"/>
              </w:rPr>
            </w:pPr>
            <w:r>
              <w:rPr>
                <w:color w:val="333333"/>
                <w:sz w:val="18"/>
                <w:szCs w:val="18"/>
              </w:rPr>
              <w:t>ütemezés</w:t>
            </w:r>
          </w:p>
        </w:tc>
        <w:tc>
          <w:tcPr>
            <w:tcW w:w="1019" w:type="dxa"/>
          </w:tcPr>
          <w:p w:rsidR="00C87D02" w:rsidRDefault="00C87D02" w:rsidP="00330A83">
            <w:pPr>
              <w:pStyle w:val="TABLAZATakciocim"/>
              <w:jc w:val="center"/>
              <w:rPr>
                <w:color w:val="333333"/>
                <w:sz w:val="18"/>
                <w:szCs w:val="18"/>
              </w:rPr>
            </w:pPr>
            <w:r>
              <w:rPr>
                <w:color w:val="333333"/>
                <w:sz w:val="18"/>
                <w:szCs w:val="18"/>
              </w:rPr>
              <w:t>Finanszírozás</w:t>
            </w:r>
          </w:p>
        </w:tc>
      </w:tr>
      <w:tr w:rsidR="00C87D02" w:rsidTr="00D97B89">
        <w:tc>
          <w:tcPr>
            <w:tcW w:w="674" w:type="dxa"/>
          </w:tcPr>
          <w:p w:rsidR="00C87D02" w:rsidRDefault="001F609E" w:rsidP="00B11938">
            <w:pPr>
              <w:pStyle w:val="TABLAZATakciofovarosi"/>
              <w:rPr>
                <w:rFonts w:cs="Times New Roman"/>
                <w:color w:val="333333"/>
                <w:sz w:val="18"/>
                <w:szCs w:val="18"/>
              </w:rPr>
            </w:pPr>
            <w:r>
              <w:rPr>
                <w:rFonts w:cs="Times New Roman"/>
                <w:color w:val="333333"/>
                <w:sz w:val="18"/>
                <w:szCs w:val="18"/>
              </w:rPr>
              <w:t>1.</w:t>
            </w:r>
          </w:p>
        </w:tc>
        <w:tc>
          <w:tcPr>
            <w:tcW w:w="2269" w:type="dxa"/>
            <w:hideMark/>
          </w:tcPr>
          <w:p w:rsidR="00C87D02" w:rsidRPr="000E7FC6" w:rsidRDefault="00C87D02" w:rsidP="00B11938">
            <w:pPr>
              <w:pStyle w:val="TABLAZATakciofovarosi"/>
              <w:jc w:val="left"/>
              <w:rPr>
                <w:color w:val="333333"/>
              </w:rPr>
            </w:pPr>
            <w:r w:rsidRPr="000E7FC6">
              <w:rPr>
                <w:color w:val="333333"/>
              </w:rPr>
              <w:t xml:space="preserve">Madách Imre Gimnázium </w:t>
            </w:r>
          </w:p>
        </w:tc>
        <w:tc>
          <w:tcPr>
            <w:tcW w:w="1985" w:type="dxa"/>
          </w:tcPr>
          <w:p w:rsidR="00C87D02" w:rsidRDefault="00C87D02" w:rsidP="00330A83">
            <w:pPr>
              <w:pStyle w:val="TABLAZATakcioszoveg"/>
              <w:jc w:val="center"/>
              <w:rPr>
                <w:color w:val="333333"/>
              </w:rPr>
            </w:pPr>
            <w:r w:rsidRPr="000E7FC6">
              <w:rPr>
                <w:color w:val="333333"/>
                <w:sz w:val="20"/>
                <w:szCs w:val="20"/>
              </w:rPr>
              <w:t>homlokzat és lépcső felújítás</w:t>
            </w:r>
          </w:p>
          <w:p w:rsidR="00C87D02" w:rsidRDefault="00C87D02" w:rsidP="00330A83">
            <w:pPr>
              <w:pStyle w:val="TABLAZATakcioszoveg"/>
              <w:jc w:val="center"/>
              <w:rPr>
                <w:rFonts w:cs="Times New Roman"/>
                <w:color w:val="333333"/>
              </w:rPr>
            </w:pPr>
          </w:p>
        </w:tc>
        <w:tc>
          <w:tcPr>
            <w:tcW w:w="1691" w:type="dxa"/>
          </w:tcPr>
          <w:p w:rsidR="00C87D02" w:rsidRDefault="00165565" w:rsidP="00330A83">
            <w:pPr>
              <w:pStyle w:val="tablazatTARTnormal"/>
              <w:jc w:val="center"/>
              <w:rPr>
                <w:rFonts w:cs="Times New Roman"/>
                <w:color w:val="333333"/>
              </w:rPr>
            </w:pPr>
            <w:r>
              <w:rPr>
                <w:rFonts w:cs="Times New Roman"/>
                <w:color w:val="333333"/>
              </w:rPr>
              <w:t>Erzsébetvárosi Önkormányzat</w:t>
            </w:r>
          </w:p>
        </w:tc>
        <w:tc>
          <w:tcPr>
            <w:tcW w:w="1151" w:type="dxa"/>
            <w:hideMark/>
          </w:tcPr>
          <w:p w:rsidR="00C87D02" w:rsidRDefault="00C87D02" w:rsidP="00330A83">
            <w:pPr>
              <w:pStyle w:val="tablazatTARTnormal"/>
              <w:jc w:val="center"/>
              <w:rPr>
                <w:rFonts w:cs="Times New Roman"/>
                <w:color w:val="333333"/>
              </w:rPr>
            </w:pPr>
            <w:r>
              <w:rPr>
                <w:rFonts w:cs="Times New Roman"/>
                <w:color w:val="333333"/>
              </w:rPr>
              <w:t>51.800</w:t>
            </w:r>
          </w:p>
        </w:tc>
        <w:tc>
          <w:tcPr>
            <w:tcW w:w="1019" w:type="dxa"/>
            <w:hideMark/>
          </w:tcPr>
          <w:p w:rsidR="00C87D02" w:rsidRDefault="00C87D02" w:rsidP="00330A83">
            <w:pPr>
              <w:pStyle w:val="tablazatTARTnormal"/>
              <w:jc w:val="center"/>
              <w:rPr>
                <w:rFonts w:cs="Times New Roman"/>
                <w:color w:val="333333"/>
              </w:rPr>
            </w:pPr>
            <w:r>
              <w:rPr>
                <w:rFonts w:cs="Times New Roman"/>
                <w:color w:val="333333"/>
              </w:rPr>
              <w:t>2015-2016</w:t>
            </w:r>
          </w:p>
        </w:tc>
        <w:tc>
          <w:tcPr>
            <w:tcW w:w="1019" w:type="dxa"/>
          </w:tcPr>
          <w:p w:rsidR="00C87D02" w:rsidRPr="00D97B89" w:rsidRDefault="00C87D02" w:rsidP="00330A83">
            <w:pPr>
              <w:pStyle w:val="tablazatTARTnormal"/>
              <w:jc w:val="center"/>
              <w:rPr>
                <w:rFonts w:cs="Times New Roman"/>
                <w:color w:val="333333"/>
              </w:rPr>
            </w:pPr>
            <w:r w:rsidRPr="00D97B89">
              <w:rPr>
                <w:rFonts w:cs="Times New Roman"/>
                <w:color w:val="333333"/>
              </w:rPr>
              <w:t>Saját forrás</w:t>
            </w:r>
          </w:p>
        </w:tc>
      </w:tr>
      <w:tr w:rsidR="00C87D02" w:rsidTr="00D97B89">
        <w:tc>
          <w:tcPr>
            <w:tcW w:w="674" w:type="dxa"/>
          </w:tcPr>
          <w:p w:rsidR="00C87D02" w:rsidRDefault="001F609E" w:rsidP="00B11938">
            <w:pPr>
              <w:pStyle w:val="TABLAZATakciofovarosi"/>
              <w:rPr>
                <w:rFonts w:cs="Times New Roman"/>
                <w:color w:val="333333"/>
                <w:sz w:val="18"/>
                <w:szCs w:val="18"/>
              </w:rPr>
            </w:pPr>
            <w:r>
              <w:rPr>
                <w:rFonts w:cs="Times New Roman"/>
                <w:color w:val="333333"/>
                <w:sz w:val="18"/>
                <w:szCs w:val="18"/>
              </w:rPr>
              <w:t>2.</w:t>
            </w:r>
          </w:p>
        </w:tc>
        <w:tc>
          <w:tcPr>
            <w:tcW w:w="2269" w:type="dxa"/>
          </w:tcPr>
          <w:p w:rsidR="00C87D02" w:rsidRPr="000E7FC6" w:rsidRDefault="00C87D02" w:rsidP="00B11938">
            <w:pPr>
              <w:pStyle w:val="TABLAZATakciofovarosi"/>
              <w:jc w:val="left"/>
              <w:rPr>
                <w:color w:val="333333"/>
              </w:rPr>
            </w:pPr>
            <w:r w:rsidRPr="003A2C92">
              <w:rPr>
                <w:color w:val="333333"/>
              </w:rPr>
              <w:t>Magonc Óvoda (Városligeti fasor 39-41.)</w:t>
            </w:r>
          </w:p>
        </w:tc>
        <w:tc>
          <w:tcPr>
            <w:tcW w:w="1985" w:type="dxa"/>
          </w:tcPr>
          <w:p w:rsidR="00C87D02" w:rsidRDefault="00C87D02" w:rsidP="00330A83">
            <w:pPr>
              <w:pStyle w:val="TABLAZATakcioszoveg"/>
              <w:jc w:val="center"/>
              <w:rPr>
                <w:color w:val="333333"/>
              </w:rPr>
            </w:pPr>
            <w:r>
              <w:rPr>
                <w:color w:val="333333"/>
              </w:rPr>
              <w:t>felújítás</w:t>
            </w:r>
          </w:p>
        </w:tc>
        <w:tc>
          <w:tcPr>
            <w:tcW w:w="1691" w:type="dxa"/>
          </w:tcPr>
          <w:p w:rsidR="00C87D02" w:rsidRDefault="00165565" w:rsidP="00330A83">
            <w:pPr>
              <w:pStyle w:val="tablazatTARTnormal"/>
              <w:jc w:val="center"/>
              <w:rPr>
                <w:rFonts w:cs="Times New Roman"/>
                <w:color w:val="333333"/>
              </w:rPr>
            </w:pPr>
            <w:r>
              <w:rPr>
                <w:rFonts w:cs="Times New Roman"/>
                <w:color w:val="333333"/>
              </w:rPr>
              <w:t>Erzsébetváros Kft.</w:t>
            </w:r>
          </w:p>
        </w:tc>
        <w:tc>
          <w:tcPr>
            <w:tcW w:w="1151" w:type="dxa"/>
          </w:tcPr>
          <w:p w:rsidR="00C87D02" w:rsidRDefault="00C87D02" w:rsidP="00330A83">
            <w:pPr>
              <w:pStyle w:val="tablazatTARTnormal"/>
              <w:jc w:val="center"/>
              <w:rPr>
                <w:rFonts w:cs="Times New Roman"/>
                <w:color w:val="333333"/>
              </w:rPr>
            </w:pPr>
            <w:r>
              <w:rPr>
                <w:rFonts w:cs="Times New Roman"/>
                <w:color w:val="333333"/>
              </w:rPr>
              <w:t>70.000</w:t>
            </w:r>
          </w:p>
        </w:tc>
        <w:tc>
          <w:tcPr>
            <w:tcW w:w="1019" w:type="dxa"/>
          </w:tcPr>
          <w:p w:rsidR="00C87D02" w:rsidRDefault="00C87D02" w:rsidP="00330A83">
            <w:pPr>
              <w:pStyle w:val="tablazatTARTnormal"/>
              <w:jc w:val="center"/>
              <w:rPr>
                <w:rFonts w:cs="Times New Roman"/>
                <w:color w:val="333333"/>
              </w:rPr>
            </w:pPr>
            <w:r>
              <w:rPr>
                <w:rFonts w:cs="Times New Roman"/>
                <w:color w:val="333333"/>
              </w:rPr>
              <w:t>2015-2016</w:t>
            </w:r>
          </w:p>
        </w:tc>
        <w:tc>
          <w:tcPr>
            <w:tcW w:w="1019" w:type="dxa"/>
          </w:tcPr>
          <w:p w:rsidR="00C87D02" w:rsidRPr="00D97B89" w:rsidRDefault="00C87D02">
            <w:pPr>
              <w:rPr>
                <w:sz w:val="18"/>
                <w:szCs w:val="18"/>
              </w:rPr>
            </w:pPr>
            <w:r w:rsidRPr="00D97B89">
              <w:rPr>
                <w:color w:val="333333"/>
                <w:sz w:val="18"/>
                <w:szCs w:val="18"/>
              </w:rPr>
              <w:t>Saját forrás</w:t>
            </w:r>
          </w:p>
        </w:tc>
      </w:tr>
      <w:tr w:rsidR="00C87D02" w:rsidTr="00D97B89">
        <w:tc>
          <w:tcPr>
            <w:tcW w:w="674" w:type="dxa"/>
          </w:tcPr>
          <w:p w:rsidR="00C87D02" w:rsidRDefault="001F609E" w:rsidP="00B11938">
            <w:pPr>
              <w:pStyle w:val="TABLAZATakciofovarosi"/>
              <w:rPr>
                <w:rFonts w:cs="Times New Roman"/>
                <w:color w:val="333333"/>
                <w:sz w:val="18"/>
                <w:szCs w:val="18"/>
              </w:rPr>
            </w:pPr>
            <w:r>
              <w:rPr>
                <w:rFonts w:cs="Times New Roman"/>
                <w:color w:val="333333"/>
                <w:sz w:val="18"/>
                <w:szCs w:val="18"/>
              </w:rPr>
              <w:t>3.</w:t>
            </w:r>
          </w:p>
        </w:tc>
        <w:tc>
          <w:tcPr>
            <w:tcW w:w="2269" w:type="dxa"/>
          </w:tcPr>
          <w:p w:rsidR="00C87D02" w:rsidRDefault="00C87D02" w:rsidP="00B11938">
            <w:pPr>
              <w:pStyle w:val="TABLAZATakciofovarosi"/>
              <w:jc w:val="left"/>
              <w:rPr>
                <w:color w:val="333333"/>
              </w:rPr>
            </w:pPr>
            <w:r w:rsidRPr="000E7FC6">
              <w:rPr>
                <w:color w:val="333333"/>
              </w:rPr>
              <w:t>Bethlen téri Színház kazán felújítása</w:t>
            </w:r>
          </w:p>
        </w:tc>
        <w:tc>
          <w:tcPr>
            <w:tcW w:w="1985" w:type="dxa"/>
          </w:tcPr>
          <w:p w:rsidR="00C87D02" w:rsidRDefault="00C87D02" w:rsidP="00330A83">
            <w:pPr>
              <w:pStyle w:val="TABLAZATakcioszoveg"/>
              <w:jc w:val="center"/>
              <w:rPr>
                <w:color w:val="333333"/>
              </w:rPr>
            </w:pPr>
            <w:r>
              <w:rPr>
                <w:color w:val="333333"/>
              </w:rPr>
              <w:t>kazán felújítás</w:t>
            </w:r>
          </w:p>
        </w:tc>
        <w:tc>
          <w:tcPr>
            <w:tcW w:w="1691" w:type="dxa"/>
          </w:tcPr>
          <w:p w:rsidR="00C87D02" w:rsidRDefault="00165565" w:rsidP="00330A83">
            <w:pPr>
              <w:pStyle w:val="tablazatTARTnormal"/>
              <w:jc w:val="center"/>
              <w:rPr>
                <w:rFonts w:cs="Times New Roman"/>
                <w:color w:val="333333"/>
              </w:rPr>
            </w:pPr>
            <w:r>
              <w:rPr>
                <w:rFonts w:cs="Times New Roman"/>
                <w:color w:val="333333"/>
              </w:rPr>
              <w:t>Erzsébetvárosi Önkormányzat</w:t>
            </w:r>
          </w:p>
        </w:tc>
        <w:tc>
          <w:tcPr>
            <w:tcW w:w="1151" w:type="dxa"/>
          </w:tcPr>
          <w:p w:rsidR="00C87D02" w:rsidRDefault="00C87D02" w:rsidP="00330A83">
            <w:pPr>
              <w:pStyle w:val="tablazatTARTnormal"/>
              <w:jc w:val="center"/>
              <w:rPr>
                <w:rFonts w:cs="Times New Roman"/>
                <w:color w:val="333333"/>
              </w:rPr>
            </w:pPr>
            <w:r>
              <w:rPr>
                <w:rFonts w:cs="Times New Roman"/>
                <w:color w:val="333333"/>
              </w:rPr>
              <w:t>15.000</w:t>
            </w:r>
          </w:p>
        </w:tc>
        <w:tc>
          <w:tcPr>
            <w:tcW w:w="1019" w:type="dxa"/>
          </w:tcPr>
          <w:p w:rsidR="00C87D02" w:rsidRDefault="00C87D02" w:rsidP="00330A83">
            <w:pPr>
              <w:pStyle w:val="tablazatTARTnormal"/>
              <w:jc w:val="center"/>
              <w:rPr>
                <w:rFonts w:cs="Times New Roman"/>
                <w:color w:val="333333"/>
              </w:rPr>
            </w:pPr>
            <w:r>
              <w:rPr>
                <w:rFonts w:cs="Times New Roman"/>
                <w:color w:val="333333"/>
              </w:rPr>
              <w:t>2015</w:t>
            </w:r>
          </w:p>
        </w:tc>
        <w:tc>
          <w:tcPr>
            <w:tcW w:w="1019" w:type="dxa"/>
          </w:tcPr>
          <w:p w:rsidR="00C87D02" w:rsidRPr="00D97B89" w:rsidRDefault="00C87D02">
            <w:pPr>
              <w:rPr>
                <w:sz w:val="18"/>
                <w:szCs w:val="18"/>
              </w:rPr>
            </w:pPr>
            <w:r w:rsidRPr="00D97B89">
              <w:rPr>
                <w:color w:val="333333"/>
                <w:sz w:val="18"/>
                <w:szCs w:val="18"/>
              </w:rPr>
              <w:t>Saját forrás</w:t>
            </w:r>
          </w:p>
        </w:tc>
      </w:tr>
      <w:tr w:rsidR="00C87D02" w:rsidTr="00D97B89">
        <w:tc>
          <w:tcPr>
            <w:tcW w:w="674" w:type="dxa"/>
          </w:tcPr>
          <w:p w:rsidR="00C87D02" w:rsidRDefault="001F609E" w:rsidP="00B11938">
            <w:pPr>
              <w:pStyle w:val="TABLAZATakciofovarosi"/>
              <w:rPr>
                <w:rFonts w:cs="Times New Roman"/>
                <w:color w:val="333333"/>
                <w:sz w:val="18"/>
                <w:szCs w:val="18"/>
              </w:rPr>
            </w:pPr>
            <w:r>
              <w:rPr>
                <w:rFonts w:cs="Times New Roman"/>
                <w:color w:val="333333"/>
                <w:sz w:val="18"/>
                <w:szCs w:val="18"/>
              </w:rPr>
              <w:t>4.</w:t>
            </w:r>
          </w:p>
        </w:tc>
        <w:tc>
          <w:tcPr>
            <w:tcW w:w="2269" w:type="dxa"/>
          </w:tcPr>
          <w:p w:rsidR="00C87D02" w:rsidRDefault="00C87D02" w:rsidP="00B11938">
            <w:pPr>
              <w:pStyle w:val="TABLAZATakciofovarosi"/>
              <w:jc w:val="left"/>
              <w:rPr>
                <w:color w:val="333333"/>
              </w:rPr>
            </w:pPr>
            <w:r>
              <w:rPr>
                <w:color w:val="333333"/>
              </w:rPr>
              <w:t>Polgármesteri Hivatal és Okmányiroda (</w:t>
            </w:r>
            <w:r w:rsidRPr="000E7FC6">
              <w:rPr>
                <w:color w:val="333333"/>
              </w:rPr>
              <w:t>Erzsébet krt. 6.</w:t>
            </w:r>
            <w:r>
              <w:rPr>
                <w:color w:val="333333"/>
              </w:rPr>
              <w:t>)</w:t>
            </w:r>
          </w:p>
        </w:tc>
        <w:tc>
          <w:tcPr>
            <w:tcW w:w="1985" w:type="dxa"/>
          </w:tcPr>
          <w:p w:rsidR="00C87D02" w:rsidRDefault="00C87D02" w:rsidP="00330A83">
            <w:pPr>
              <w:pStyle w:val="TABLAZATakcioszoveg"/>
              <w:jc w:val="center"/>
              <w:rPr>
                <w:color w:val="333333"/>
              </w:rPr>
            </w:pPr>
            <w:r>
              <w:rPr>
                <w:color w:val="333333"/>
              </w:rPr>
              <w:t>felújítás, nyílászáró-csere</w:t>
            </w:r>
          </w:p>
        </w:tc>
        <w:tc>
          <w:tcPr>
            <w:tcW w:w="1691" w:type="dxa"/>
          </w:tcPr>
          <w:p w:rsidR="00C87D02" w:rsidRDefault="00165565" w:rsidP="00330A83">
            <w:pPr>
              <w:pStyle w:val="tablazatTARTnormal"/>
              <w:jc w:val="center"/>
              <w:rPr>
                <w:rFonts w:cs="Times New Roman"/>
                <w:color w:val="333333"/>
              </w:rPr>
            </w:pPr>
            <w:r>
              <w:rPr>
                <w:rFonts w:cs="Times New Roman"/>
                <w:color w:val="333333"/>
              </w:rPr>
              <w:t>Erzsébetváros Kft.</w:t>
            </w:r>
          </w:p>
        </w:tc>
        <w:tc>
          <w:tcPr>
            <w:tcW w:w="1151" w:type="dxa"/>
          </w:tcPr>
          <w:p w:rsidR="00C87D02" w:rsidRDefault="00C87D02" w:rsidP="00330A83">
            <w:pPr>
              <w:pStyle w:val="tablazatTARTnormal"/>
              <w:jc w:val="center"/>
              <w:rPr>
                <w:rFonts w:cs="Times New Roman"/>
                <w:color w:val="333333"/>
              </w:rPr>
            </w:pPr>
            <w:r>
              <w:rPr>
                <w:rFonts w:cs="Times New Roman"/>
                <w:color w:val="333333"/>
              </w:rPr>
              <w:t>35.000</w:t>
            </w:r>
          </w:p>
        </w:tc>
        <w:tc>
          <w:tcPr>
            <w:tcW w:w="1019" w:type="dxa"/>
          </w:tcPr>
          <w:p w:rsidR="00C87D02" w:rsidRDefault="00C87D02" w:rsidP="00330A83">
            <w:pPr>
              <w:pStyle w:val="tablazatTARTnormal"/>
              <w:jc w:val="center"/>
              <w:rPr>
                <w:rFonts w:cs="Times New Roman"/>
                <w:color w:val="333333"/>
              </w:rPr>
            </w:pPr>
            <w:r>
              <w:rPr>
                <w:rFonts w:cs="Times New Roman"/>
                <w:color w:val="333333"/>
              </w:rPr>
              <w:t>2015-16</w:t>
            </w:r>
          </w:p>
        </w:tc>
        <w:tc>
          <w:tcPr>
            <w:tcW w:w="1019" w:type="dxa"/>
          </w:tcPr>
          <w:p w:rsidR="00C87D02" w:rsidRPr="00D97B89" w:rsidRDefault="00C87D02">
            <w:pPr>
              <w:rPr>
                <w:sz w:val="18"/>
                <w:szCs w:val="18"/>
              </w:rPr>
            </w:pPr>
            <w:r w:rsidRPr="00D97B89">
              <w:rPr>
                <w:color w:val="333333"/>
                <w:sz w:val="18"/>
                <w:szCs w:val="18"/>
              </w:rPr>
              <w:t>Saját forrás</w:t>
            </w:r>
          </w:p>
        </w:tc>
      </w:tr>
      <w:tr w:rsidR="00C87D02" w:rsidTr="00D97B89">
        <w:tc>
          <w:tcPr>
            <w:tcW w:w="674" w:type="dxa"/>
          </w:tcPr>
          <w:p w:rsidR="00C87D02" w:rsidRDefault="001F609E" w:rsidP="00B11938">
            <w:pPr>
              <w:pStyle w:val="TABLAZATakciofovarosi"/>
              <w:rPr>
                <w:rFonts w:cs="Times New Roman"/>
                <w:color w:val="333333"/>
                <w:sz w:val="18"/>
                <w:szCs w:val="18"/>
              </w:rPr>
            </w:pPr>
            <w:r>
              <w:rPr>
                <w:rFonts w:cs="Times New Roman"/>
                <w:color w:val="333333"/>
                <w:sz w:val="18"/>
                <w:szCs w:val="18"/>
              </w:rPr>
              <w:t>5.</w:t>
            </w:r>
          </w:p>
        </w:tc>
        <w:tc>
          <w:tcPr>
            <w:tcW w:w="2269" w:type="dxa"/>
          </w:tcPr>
          <w:p w:rsidR="00C87D02" w:rsidRDefault="00C87D02" w:rsidP="00B11938">
            <w:pPr>
              <w:pStyle w:val="TABLAZATakciofovarosi"/>
              <w:jc w:val="left"/>
              <w:rPr>
                <w:color w:val="333333"/>
              </w:rPr>
            </w:pPr>
            <w:r>
              <w:rPr>
                <w:color w:val="333333"/>
              </w:rPr>
              <w:t>Bóbita óvoda</w:t>
            </w:r>
            <w:r w:rsidRPr="000E7FC6">
              <w:rPr>
                <w:color w:val="333333"/>
              </w:rPr>
              <w:t xml:space="preserve"> (Akácfa </w:t>
            </w:r>
            <w:r w:rsidR="00D97B89">
              <w:rPr>
                <w:color w:val="333333"/>
              </w:rPr>
              <w:t xml:space="preserve">u. </w:t>
            </w:r>
            <w:r w:rsidRPr="000E7FC6">
              <w:rPr>
                <w:color w:val="333333"/>
              </w:rPr>
              <w:t>32.)</w:t>
            </w:r>
          </w:p>
        </w:tc>
        <w:tc>
          <w:tcPr>
            <w:tcW w:w="1985" w:type="dxa"/>
          </w:tcPr>
          <w:p w:rsidR="00C87D02" w:rsidRDefault="00C87D02" w:rsidP="00330A83">
            <w:pPr>
              <w:pStyle w:val="TABLAZATakcioszoveg"/>
              <w:jc w:val="center"/>
              <w:rPr>
                <w:color w:val="333333"/>
              </w:rPr>
            </w:pPr>
            <w:r>
              <w:rPr>
                <w:color w:val="333333"/>
              </w:rPr>
              <w:t>energetikai korszerűsítés</w:t>
            </w:r>
            <w:r w:rsidR="00601CD8">
              <w:rPr>
                <w:color w:val="333333"/>
              </w:rPr>
              <w:t>, és egyéb fejlesztés</w:t>
            </w:r>
          </w:p>
        </w:tc>
        <w:tc>
          <w:tcPr>
            <w:tcW w:w="1691" w:type="dxa"/>
          </w:tcPr>
          <w:p w:rsidR="00C87D02" w:rsidRDefault="00165565" w:rsidP="00330A83">
            <w:pPr>
              <w:pStyle w:val="tablazatTARTnormal"/>
              <w:jc w:val="center"/>
              <w:rPr>
                <w:rFonts w:cs="Times New Roman"/>
                <w:color w:val="333333"/>
              </w:rPr>
            </w:pPr>
            <w:r>
              <w:rPr>
                <w:rFonts w:cs="Times New Roman"/>
                <w:color w:val="333333"/>
              </w:rPr>
              <w:t>Erzsébetvárosi Önkormányzat</w:t>
            </w:r>
          </w:p>
        </w:tc>
        <w:tc>
          <w:tcPr>
            <w:tcW w:w="1151" w:type="dxa"/>
          </w:tcPr>
          <w:p w:rsidR="00C87D02" w:rsidRDefault="00601CD8" w:rsidP="00330A83">
            <w:pPr>
              <w:pStyle w:val="tablazatTARTnormal"/>
              <w:jc w:val="center"/>
              <w:rPr>
                <w:rFonts w:cs="Times New Roman"/>
                <w:color w:val="333333"/>
              </w:rPr>
            </w:pPr>
            <w:r>
              <w:rPr>
                <w:rFonts w:cs="Times New Roman"/>
                <w:color w:val="333333"/>
              </w:rPr>
              <w:t>94</w:t>
            </w:r>
            <w:r w:rsidR="00C87D02">
              <w:rPr>
                <w:rFonts w:cs="Times New Roman"/>
                <w:color w:val="333333"/>
              </w:rPr>
              <w:t>.000</w:t>
            </w:r>
          </w:p>
        </w:tc>
        <w:tc>
          <w:tcPr>
            <w:tcW w:w="1019" w:type="dxa"/>
          </w:tcPr>
          <w:p w:rsidR="00C87D02" w:rsidRDefault="00C87D02" w:rsidP="00330A83">
            <w:pPr>
              <w:pStyle w:val="tablazatTARTnormal"/>
              <w:jc w:val="center"/>
              <w:rPr>
                <w:rFonts w:cs="Times New Roman"/>
                <w:color w:val="333333"/>
              </w:rPr>
            </w:pPr>
            <w:r>
              <w:rPr>
                <w:rFonts w:cs="Times New Roman"/>
                <w:color w:val="333333"/>
              </w:rPr>
              <w:t>2015</w:t>
            </w:r>
          </w:p>
        </w:tc>
        <w:tc>
          <w:tcPr>
            <w:tcW w:w="1019" w:type="dxa"/>
          </w:tcPr>
          <w:p w:rsidR="00C87D02" w:rsidRPr="00D97B89" w:rsidRDefault="00C87D02">
            <w:pPr>
              <w:rPr>
                <w:sz w:val="18"/>
                <w:szCs w:val="18"/>
              </w:rPr>
            </w:pPr>
            <w:r w:rsidRPr="00D97B89">
              <w:rPr>
                <w:color w:val="333333"/>
                <w:sz w:val="18"/>
                <w:szCs w:val="18"/>
              </w:rPr>
              <w:t>Saját forrás</w:t>
            </w:r>
          </w:p>
        </w:tc>
      </w:tr>
      <w:tr w:rsidR="00C87D02" w:rsidTr="00D97B89">
        <w:tc>
          <w:tcPr>
            <w:tcW w:w="674" w:type="dxa"/>
          </w:tcPr>
          <w:p w:rsidR="00C87D02" w:rsidRDefault="001F609E" w:rsidP="00B11938">
            <w:pPr>
              <w:pStyle w:val="TABLAZATakciofovarosi"/>
              <w:rPr>
                <w:rFonts w:cs="Times New Roman"/>
                <w:color w:val="333333"/>
                <w:sz w:val="18"/>
                <w:szCs w:val="18"/>
              </w:rPr>
            </w:pPr>
            <w:r>
              <w:rPr>
                <w:rFonts w:cs="Times New Roman"/>
                <w:color w:val="333333"/>
                <w:sz w:val="18"/>
                <w:szCs w:val="18"/>
              </w:rPr>
              <w:t>6.</w:t>
            </w:r>
          </w:p>
        </w:tc>
        <w:tc>
          <w:tcPr>
            <w:tcW w:w="2269" w:type="dxa"/>
          </w:tcPr>
          <w:p w:rsidR="00C87D02" w:rsidRPr="003A2C92" w:rsidRDefault="00C87D02" w:rsidP="00B11938">
            <w:pPr>
              <w:pStyle w:val="TABLAZATakciofovarosi"/>
              <w:rPr>
                <w:color w:val="333333"/>
              </w:rPr>
            </w:pPr>
            <w:r w:rsidRPr="003A2C92">
              <w:rPr>
                <w:color w:val="333333"/>
              </w:rPr>
              <w:t>Szociális intézmények Dózsa György út 46.</w:t>
            </w:r>
          </w:p>
        </w:tc>
        <w:tc>
          <w:tcPr>
            <w:tcW w:w="1985" w:type="dxa"/>
          </w:tcPr>
          <w:p w:rsidR="00C87D02" w:rsidRDefault="00C87D02" w:rsidP="00330A83">
            <w:pPr>
              <w:pStyle w:val="TABLAZATakcioszoveg"/>
              <w:jc w:val="center"/>
              <w:rPr>
                <w:color w:val="333333"/>
              </w:rPr>
            </w:pPr>
            <w:r>
              <w:rPr>
                <w:color w:val="333333"/>
              </w:rPr>
              <w:t>felújítás</w:t>
            </w:r>
          </w:p>
        </w:tc>
        <w:tc>
          <w:tcPr>
            <w:tcW w:w="1691" w:type="dxa"/>
          </w:tcPr>
          <w:p w:rsidR="00C87D02" w:rsidRDefault="00165565" w:rsidP="00330A83">
            <w:pPr>
              <w:pStyle w:val="tablazatTARTnormal"/>
              <w:jc w:val="center"/>
              <w:rPr>
                <w:rFonts w:cs="Times New Roman"/>
                <w:color w:val="333333"/>
              </w:rPr>
            </w:pPr>
            <w:r>
              <w:rPr>
                <w:rFonts w:cs="Times New Roman"/>
                <w:color w:val="333333"/>
              </w:rPr>
              <w:t>Erzsébetváros Kft.</w:t>
            </w:r>
          </w:p>
        </w:tc>
        <w:tc>
          <w:tcPr>
            <w:tcW w:w="1151" w:type="dxa"/>
          </w:tcPr>
          <w:p w:rsidR="00C87D02" w:rsidRDefault="00C87D02" w:rsidP="00330A83">
            <w:pPr>
              <w:pStyle w:val="tablazatTARTnormal"/>
              <w:jc w:val="center"/>
              <w:rPr>
                <w:rFonts w:cs="Times New Roman"/>
                <w:color w:val="333333"/>
              </w:rPr>
            </w:pPr>
            <w:r>
              <w:rPr>
                <w:rFonts w:cs="Times New Roman"/>
                <w:color w:val="333333"/>
              </w:rPr>
              <w:t>155.750</w:t>
            </w:r>
          </w:p>
        </w:tc>
        <w:tc>
          <w:tcPr>
            <w:tcW w:w="1019" w:type="dxa"/>
          </w:tcPr>
          <w:p w:rsidR="00C87D02" w:rsidRDefault="00C87D02" w:rsidP="00330A83">
            <w:pPr>
              <w:pStyle w:val="tablazatTARTnormal"/>
              <w:jc w:val="center"/>
              <w:rPr>
                <w:rFonts w:cs="Times New Roman"/>
                <w:color w:val="333333"/>
              </w:rPr>
            </w:pPr>
            <w:r>
              <w:rPr>
                <w:rFonts w:cs="Times New Roman"/>
                <w:color w:val="333333"/>
              </w:rPr>
              <w:t>2015-16</w:t>
            </w:r>
          </w:p>
        </w:tc>
        <w:tc>
          <w:tcPr>
            <w:tcW w:w="1019" w:type="dxa"/>
          </w:tcPr>
          <w:p w:rsidR="00C87D02" w:rsidRPr="00D97B89" w:rsidRDefault="00C87D02">
            <w:pPr>
              <w:rPr>
                <w:sz w:val="18"/>
                <w:szCs w:val="18"/>
              </w:rPr>
            </w:pPr>
            <w:r w:rsidRPr="00D97B89">
              <w:rPr>
                <w:color w:val="333333"/>
                <w:sz w:val="18"/>
                <w:szCs w:val="18"/>
              </w:rPr>
              <w:t>Saját forrás</w:t>
            </w:r>
          </w:p>
        </w:tc>
      </w:tr>
      <w:tr w:rsidR="00BE2BCA" w:rsidTr="00D97B89">
        <w:tc>
          <w:tcPr>
            <w:tcW w:w="674" w:type="dxa"/>
          </w:tcPr>
          <w:p w:rsidR="00BE2BCA" w:rsidRDefault="00BE2BCA" w:rsidP="00B11938">
            <w:pPr>
              <w:pStyle w:val="TABLAZATakciofovarosi"/>
              <w:rPr>
                <w:rFonts w:cs="Times New Roman"/>
                <w:color w:val="333333"/>
                <w:sz w:val="18"/>
                <w:szCs w:val="18"/>
              </w:rPr>
            </w:pPr>
            <w:r>
              <w:rPr>
                <w:rFonts w:cs="Times New Roman"/>
                <w:color w:val="333333"/>
                <w:sz w:val="18"/>
                <w:szCs w:val="18"/>
              </w:rPr>
              <w:t>7.</w:t>
            </w:r>
          </w:p>
        </w:tc>
        <w:tc>
          <w:tcPr>
            <w:tcW w:w="2269" w:type="dxa"/>
          </w:tcPr>
          <w:p w:rsidR="00BE2BCA" w:rsidRPr="003A2C92" w:rsidRDefault="00BE2BCA" w:rsidP="001F609E">
            <w:pPr>
              <w:pStyle w:val="TABLAZATakciofovarosi"/>
              <w:rPr>
                <w:color w:val="333333"/>
              </w:rPr>
            </w:pPr>
            <w:r w:rsidRPr="001F609E">
              <w:rPr>
                <w:color w:val="333333"/>
              </w:rPr>
              <w:t xml:space="preserve">Alsóerdősori Bárdos Lajos Általános Iskola és Gimnázium </w:t>
            </w:r>
          </w:p>
        </w:tc>
        <w:tc>
          <w:tcPr>
            <w:tcW w:w="1985" w:type="dxa"/>
          </w:tcPr>
          <w:p w:rsidR="00BE2BCA" w:rsidRDefault="00BE2BCA" w:rsidP="00330A83">
            <w:pPr>
              <w:pStyle w:val="TABLAZATakcioszoveg"/>
              <w:jc w:val="center"/>
              <w:rPr>
                <w:color w:val="333333"/>
              </w:rPr>
            </w:pPr>
            <w:r>
              <w:rPr>
                <w:color w:val="333333"/>
              </w:rPr>
              <w:t>felújítás</w:t>
            </w:r>
          </w:p>
        </w:tc>
        <w:tc>
          <w:tcPr>
            <w:tcW w:w="1691" w:type="dxa"/>
          </w:tcPr>
          <w:p w:rsidR="00BE2BCA" w:rsidRDefault="00BE2BCA" w:rsidP="00330A83">
            <w:pPr>
              <w:pStyle w:val="tablazatTARTnormal"/>
              <w:jc w:val="center"/>
              <w:rPr>
                <w:rFonts w:cs="Times New Roman"/>
                <w:color w:val="333333"/>
              </w:rPr>
            </w:pPr>
            <w:r>
              <w:rPr>
                <w:rFonts w:cs="Times New Roman"/>
                <w:color w:val="333333"/>
              </w:rPr>
              <w:t>Erzsébetváros Kft.</w:t>
            </w:r>
          </w:p>
        </w:tc>
        <w:tc>
          <w:tcPr>
            <w:tcW w:w="1151" w:type="dxa"/>
          </w:tcPr>
          <w:p w:rsidR="00BE2BCA" w:rsidRDefault="00BE2BCA" w:rsidP="00330A83">
            <w:pPr>
              <w:pStyle w:val="tablazatTARTnormal"/>
              <w:jc w:val="center"/>
              <w:rPr>
                <w:rFonts w:cs="Times New Roman"/>
                <w:color w:val="333333"/>
              </w:rPr>
            </w:pPr>
            <w:r>
              <w:rPr>
                <w:rFonts w:cs="Times New Roman"/>
                <w:color w:val="333333"/>
              </w:rPr>
              <w:t>115.000</w:t>
            </w:r>
          </w:p>
        </w:tc>
        <w:tc>
          <w:tcPr>
            <w:tcW w:w="1019" w:type="dxa"/>
          </w:tcPr>
          <w:p w:rsidR="00BE2BCA" w:rsidRDefault="00BE2BCA" w:rsidP="00330A83">
            <w:pPr>
              <w:pStyle w:val="tablazatTARTnormal"/>
              <w:jc w:val="center"/>
              <w:rPr>
                <w:rFonts w:cs="Times New Roman"/>
                <w:color w:val="333333"/>
              </w:rPr>
            </w:pPr>
            <w:r>
              <w:rPr>
                <w:rFonts w:cs="Times New Roman"/>
                <w:color w:val="333333"/>
              </w:rPr>
              <w:t>2015-16</w:t>
            </w:r>
          </w:p>
        </w:tc>
        <w:tc>
          <w:tcPr>
            <w:tcW w:w="1019" w:type="dxa"/>
          </w:tcPr>
          <w:p w:rsidR="00BE2BCA" w:rsidRPr="00D97B89" w:rsidRDefault="00BE2BCA">
            <w:pPr>
              <w:rPr>
                <w:sz w:val="18"/>
                <w:szCs w:val="18"/>
              </w:rPr>
            </w:pPr>
            <w:r w:rsidRPr="00D97B89">
              <w:rPr>
                <w:color w:val="333333"/>
                <w:sz w:val="18"/>
                <w:szCs w:val="18"/>
              </w:rPr>
              <w:t>Saját forrás</w:t>
            </w:r>
          </w:p>
        </w:tc>
      </w:tr>
      <w:tr w:rsidR="00BE2BCA" w:rsidTr="00D97B89">
        <w:tc>
          <w:tcPr>
            <w:tcW w:w="674" w:type="dxa"/>
          </w:tcPr>
          <w:p w:rsidR="00BE2BCA" w:rsidRDefault="00BE2BCA" w:rsidP="00B11938">
            <w:pPr>
              <w:pStyle w:val="TABLAZATakciofovarosi"/>
              <w:rPr>
                <w:rFonts w:cs="Times New Roman"/>
                <w:color w:val="333333"/>
                <w:sz w:val="18"/>
                <w:szCs w:val="18"/>
              </w:rPr>
            </w:pPr>
            <w:r>
              <w:rPr>
                <w:rFonts w:cs="Times New Roman"/>
                <w:color w:val="333333"/>
                <w:sz w:val="18"/>
                <w:szCs w:val="18"/>
              </w:rPr>
              <w:t>8.</w:t>
            </w:r>
          </w:p>
        </w:tc>
        <w:tc>
          <w:tcPr>
            <w:tcW w:w="2269" w:type="dxa"/>
          </w:tcPr>
          <w:p w:rsidR="00BE2BCA" w:rsidRDefault="00BE2BCA" w:rsidP="001F609E">
            <w:pPr>
              <w:pStyle w:val="TABLAZATakciofovarosi"/>
              <w:rPr>
                <w:color w:val="333333"/>
              </w:rPr>
            </w:pPr>
            <w:r w:rsidRPr="001F609E">
              <w:rPr>
                <w:color w:val="333333"/>
              </w:rPr>
              <w:t xml:space="preserve">Wesselényi utca 17. sz. közösségi ház </w:t>
            </w:r>
          </w:p>
        </w:tc>
        <w:tc>
          <w:tcPr>
            <w:tcW w:w="1985" w:type="dxa"/>
          </w:tcPr>
          <w:p w:rsidR="00BE2BCA" w:rsidRDefault="00BE2BCA" w:rsidP="00330A83">
            <w:pPr>
              <w:pStyle w:val="TABLAZATakcioszoveg"/>
              <w:jc w:val="center"/>
              <w:rPr>
                <w:color w:val="333333"/>
              </w:rPr>
            </w:pPr>
            <w:r>
              <w:rPr>
                <w:color w:val="333333"/>
              </w:rPr>
              <w:t>felújítás</w:t>
            </w:r>
          </w:p>
        </w:tc>
        <w:tc>
          <w:tcPr>
            <w:tcW w:w="1691" w:type="dxa"/>
          </w:tcPr>
          <w:p w:rsidR="00BE2BCA" w:rsidRDefault="00BE2BCA" w:rsidP="00330A83">
            <w:pPr>
              <w:pStyle w:val="tablazatTARTnormal"/>
              <w:jc w:val="center"/>
              <w:rPr>
                <w:rFonts w:cs="Times New Roman"/>
                <w:color w:val="333333"/>
              </w:rPr>
            </w:pPr>
            <w:r>
              <w:rPr>
                <w:rFonts w:cs="Times New Roman"/>
                <w:color w:val="333333"/>
              </w:rPr>
              <w:t>Erzsébetvárosi Önkormányzat</w:t>
            </w:r>
          </w:p>
        </w:tc>
        <w:tc>
          <w:tcPr>
            <w:tcW w:w="1151" w:type="dxa"/>
          </w:tcPr>
          <w:p w:rsidR="00BE2BCA" w:rsidRDefault="00BE2BCA" w:rsidP="00330A83">
            <w:pPr>
              <w:pStyle w:val="tablazatTARTnormal"/>
              <w:jc w:val="center"/>
              <w:rPr>
                <w:rFonts w:cs="Times New Roman"/>
                <w:color w:val="333333"/>
              </w:rPr>
            </w:pPr>
            <w:r>
              <w:rPr>
                <w:rFonts w:cs="Times New Roman"/>
                <w:color w:val="333333"/>
              </w:rPr>
              <w:t>98.400</w:t>
            </w:r>
          </w:p>
        </w:tc>
        <w:tc>
          <w:tcPr>
            <w:tcW w:w="1019" w:type="dxa"/>
          </w:tcPr>
          <w:p w:rsidR="00BE2BCA" w:rsidRDefault="00BE2BCA" w:rsidP="00330A83">
            <w:pPr>
              <w:pStyle w:val="tablazatTARTnormal"/>
              <w:jc w:val="center"/>
              <w:rPr>
                <w:rFonts w:cs="Times New Roman"/>
                <w:color w:val="333333"/>
              </w:rPr>
            </w:pPr>
            <w:r>
              <w:rPr>
                <w:rFonts w:cs="Times New Roman"/>
                <w:color w:val="333333"/>
              </w:rPr>
              <w:t>2015</w:t>
            </w:r>
          </w:p>
        </w:tc>
        <w:tc>
          <w:tcPr>
            <w:tcW w:w="1019" w:type="dxa"/>
          </w:tcPr>
          <w:p w:rsidR="00BE2BCA" w:rsidRPr="00D97B89" w:rsidRDefault="00BE2BCA">
            <w:pPr>
              <w:rPr>
                <w:sz w:val="18"/>
                <w:szCs w:val="18"/>
              </w:rPr>
            </w:pPr>
            <w:r w:rsidRPr="00D97B89">
              <w:rPr>
                <w:color w:val="333333"/>
                <w:sz w:val="18"/>
                <w:szCs w:val="18"/>
              </w:rPr>
              <w:t>Saját forrás</w:t>
            </w:r>
          </w:p>
        </w:tc>
      </w:tr>
      <w:tr w:rsidR="00BE2BCA" w:rsidTr="00D97B89">
        <w:tc>
          <w:tcPr>
            <w:tcW w:w="674" w:type="dxa"/>
          </w:tcPr>
          <w:p w:rsidR="00BE2BCA" w:rsidRDefault="00BE2BCA" w:rsidP="00B11938">
            <w:pPr>
              <w:pStyle w:val="TABLAZATakciofovarosi"/>
              <w:rPr>
                <w:rFonts w:cs="Times New Roman"/>
                <w:color w:val="333333"/>
                <w:sz w:val="18"/>
                <w:szCs w:val="18"/>
              </w:rPr>
            </w:pPr>
            <w:r>
              <w:rPr>
                <w:rFonts w:cs="Times New Roman"/>
                <w:color w:val="333333"/>
                <w:sz w:val="18"/>
                <w:szCs w:val="18"/>
              </w:rPr>
              <w:t>9.</w:t>
            </w:r>
          </w:p>
        </w:tc>
        <w:tc>
          <w:tcPr>
            <w:tcW w:w="2269" w:type="dxa"/>
          </w:tcPr>
          <w:p w:rsidR="00BE2BCA" w:rsidRDefault="00BE2BCA" w:rsidP="001F609E">
            <w:pPr>
              <w:pStyle w:val="TABLAZATakciofovarosi"/>
              <w:rPr>
                <w:color w:val="333333"/>
              </w:rPr>
            </w:pPr>
            <w:r w:rsidRPr="001F609E">
              <w:rPr>
                <w:color w:val="333333"/>
              </w:rPr>
              <w:t>Orvosi rendelő (István u. 35.)</w:t>
            </w:r>
          </w:p>
        </w:tc>
        <w:tc>
          <w:tcPr>
            <w:tcW w:w="1985" w:type="dxa"/>
          </w:tcPr>
          <w:p w:rsidR="00BE2BCA" w:rsidRDefault="00BE2BCA" w:rsidP="001F609E">
            <w:pPr>
              <w:pStyle w:val="TABLAZATakcioszoveg"/>
              <w:jc w:val="center"/>
              <w:rPr>
                <w:color w:val="333333"/>
              </w:rPr>
            </w:pPr>
            <w:r w:rsidRPr="001F609E">
              <w:rPr>
                <w:color w:val="333333"/>
              </w:rPr>
              <w:t>felújítás</w:t>
            </w:r>
            <w:r>
              <w:rPr>
                <w:color w:val="333333"/>
              </w:rPr>
              <w:t xml:space="preserve"> </w:t>
            </w:r>
          </w:p>
        </w:tc>
        <w:tc>
          <w:tcPr>
            <w:tcW w:w="1691" w:type="dxa"/>
          </w:tcPr>
          <w:p w:rsidR="00BE2BCA" w:rsidRDefault="00BE2BCA" w:rsidP="00330A83">
            <w:pPr>
              <w:pStyle w:val="tablazatTARTnormal"/>
              <w:jc w:val="center"/>
              <w:rPr>
                <w:rFonts w:cs="Times New Roman"/>
                <w:color w:val="333333"/>
              </w:rPr>
            </w:pPr>
            <w:r>
              <w:rPr>
                <w:rFonts w:cs="Times New Roman"/>
                <w:color w:val="333333"/>
              </w:rPr>
              <w:t>Erzsébetvárosi Önkormányzat, Városgazdálkodási Iroda</w:t>
            </w:r>
          </w:p>
        </w:tc>
        <w:tc>
          <w:tcPr>
            <w:tcW w:w="1151" w:type="dxa"/>
          </w:tcPr>
          <w:p w:rsidR="00BE2BCA" w:rsidRDefault="00BE2BCA" w:rsidP="00330A83">
            <w:pPr>
              <w:pStyle w:val="tablazatTARTnormal"/>
              <w:jc w:val="center"/>
              <w:rPr>
                <w:rFonts w:cs="Times New Roman"/>
                <w:color w:val="333333"/>
              </w:rPr>
            </w:pPr>
            <w:r>
              <w:rPr>
                <w:rFonts w:cs="Times New Roman"/>
                <w:color w:val="333333"/>
              </w:rPr>
              <w:t>177.800</w:t>
            </w:r>
          </w:p>
        </w:tc>
        <w:tc>
          <w:tcPr>
            <w:tcW w:w="1019" w:type="dxa"/>
          </w:tcPr>
          <w:p w:rsidR="00BE2BCA" w:rsidRDefault="00BE2BCA" w:rsidP="00330A83">
            <w:pPr>
              <w:pStyle w:val="tablazatTARTnormal"/>
              <w:jc w:val="center"/>
              <w:rPr>
                <w:rFonts w:cs="Times New Roman"/>
                <w:color w:val="333333"/>
              </w:rPr>
            </w:pPr>
            <w:r>
              <w:rPr>
                <w:rFonts w:cs="Times New Roman"/>
                <w:color w:val="333333"/>
              </w:rPr>
              <w:t>2015</w:t>
            </w:r>
          </w:p>
        </w:tc>
        <w:tc>
          <w:tcPr>
            <w:tcW w:w="1019" w:type="dxa"/>
          </w:tcPr>
          <w:p w:rsidR="00BE2BCA" w:rsidRPr="00D97B89" w:rsidRDefault="00BE2BCA">
            <w:pPr>
              <w:rPr>
                <w:sz w:val="18"/>
                <w:szCs w:val="18"/>
              </w:rPr>
            </w:pPr>
            <w:r w:rsidRPr="00D97B89">
              <w:rPr>
                <w:color w:val="333333"/>
                <w:sz w:val="18"/>
                <w:szCs w:val="18"/>
              </w:rPr>
              <w:t>Saját forrás</w:t>
            </w:r>
          </w:p>
        </w:tc>
      </w:tr>
      <w:tr w:rsidR="001F609E" w:rsidTr="00D97B89">
        <w:tc>
          <w:tcPr>
            <w:tcW w:w="674" w:type="dxa"/>
          </w:tcPr>
          <w:p w:rsidR="001F609E" w:rsidRDefault="001F609E" w:rsidP="00F13C4A">
            <w:pPr>
              <w:pStyle w:val="TABLAZATakciofovarosi"/>
              <w:rPr>
                <w:rFonts w:cs="Times New Roman"/>
                <w:color w:val="333333"/>
                <w:sz w:val="18"/>
                <w:szCs w:val="18"/>
              </w:rPr>
            </w:pPr>
            <w:r>
              <w:rPr>
                <w:rFonts w:cs="Times New Roman"/>
                <w:color w:val="333333"/>
                <w:sz w:val="18"/>
                <w:szCs w:val="18"/>
              </w:rPr>
              <w:t>10.</w:t>
            </w:r>
          </w:p>
        </w:tc>
        <w:tc>
          <w:tcPr>
            <w:tcW w:w="2269" w:type="dxa"/>
          </w:tcPr>
          <w:p w:rsidR="001F609E" w:rsidRPr="003A2C92" w:rsidRDefault="001F609E" w:rsidP="00F13C4A">
            <w:pPr>
              <w:pStyle w:val="TABLAZATakciofovarosi"/>
              <w:rPr>
                <w:color w:val="333333"/>
              </w:rPr>
            </w:pPr>
            <w:r>
              <w:rPr>
                <w:color w:val="333333"/>
              </w:rPr>
              <w:t>felújítások „jó gyakorlat” felhasználása</w:t>
            </w:r>
          </w:p>
        </w:tc>
        <w:tc>
          <w:tcPr>
            <w:tcW w:w="1985" w:type="dxa"/>
          </w:tcPr>
          <w:p w:rsidR="001F609E" w:rsidRDefault="00BE2BCA" w:rsidP="00F13C4A">
            <w:pPr>
              <w:pStyle w:val="TABLAZATakcioszoveg"/>
              <w:jc w:val="center"/>
              <w:rPr>
                <w:color w:val="333333"/>
              </w:rPr>
            </w:pPr>
            <w:r>
              <w:rPr>
                <w:color w:val="333333"/>
              </w:rPr>
              <w:t xml:space="preserve">példaértékű </w:t>
            </w:r>
            <w:r w:rsidR="001F609E">
              <w:rPr>
                <w:color w:val="333333"/>
              </w:rPr>
              <w:t>felújítások műszaki és költségvetési tervének nyilvánossá tétele, épületbejárások szervezése</w:t>
            </w:r>
          </w:p>
        </w:tc>
        <w:tc>
          <w:tcPr>
            <w:tcW w:w="1691" w:type="dxa"/>
          </w:tcPr>
          <w:p w:rsidR="001F609E" w:rsidRDefault="001F609E" w:rsidP="00F13C4A">
            <w:pPr>
              <w:pStyle w:val="tablazatTARTnormal"/>
              <w:jc w:val="center"/>
              <w:rPr>
                <w:rFonts w:cs="Times New Roman"/>
                <w:color w:val="333333"/>
              </w:rPr>
            </w:pPr>
            <w:r>
              <w:rPr>
                <w:rFonts w:cs="Times New Roman"/>
                <w:color w:val="333333"/>
              </w:rPr>
              <w:t>Főépítészi Iroda</w:t>
            </w:r>
          </w:p>
        </w:tc>
        <w:tc>
          <w:tcPr>
            <w:tcW w:w="1151" w:type="dxa"/>
          </w:tcPr>
          <w:p w:rsidR="001F609E" w:rsidRDefault="00D97B89" w:rsidP="00F13C4A">
            <w:pPr>
              <w:pStyle w:val="tablazatTARTnormal"/>
              <w:jc w:val="center"/>
              <w:rPr>
                <w:rFonts w:cs="Times New Roman"/>
                <w:color w:val="333333"/>
              </w:rPr>
            </w:pPr>
            <w:r>
              <w:rPr>
                <w:rFonts w:cs="Times New Roman"/>
                <w:color w:val="333333"/>
              </w:rPr>
              <w:t>Nem ismert</w:t>
            </w:r>
          </w:p>
        </w:tc>
        <w:tc>
          <w:tcPr>
            <w:tcW w:w="1019" w:type="dxa"/>
          </w:tcPr>
          <w:p w:rsidR="001F609E" w:rsidRDefault="001F609E" w:rsidP="00F13C4A">
            <w:pPr>
              <w:pStyle w:val="tablazatTARTnormal"/>
              <w:jc w:val="center"/>
              <w:rPr>
                <w:rFonts w:cs="Times New Roman"/>
                <w:color w:val="333333"/>
              </w:rPr>
            </w:pPr>
            <w:r>
              <w:rPr>
                <w:rFonts w:cs="Times New Roman"/>
                <w:color w:val="333333"/>
              </w:rPr>
              <w:t>2016-2020</w:t>
            </w:r>
          </w:p>
        </w:tc>
        <w:tc>
          <w:tcPr>
            <w:tcW w:w="1019" w:type="dxa"/>
          </w:tcPr>
          <w:p w:rsidR="001F609E" w:rsidRPr="00D97B89" w:rsidRDefault="001F609E" w:rsidP="00F13C4A">
            <w:pPr>
              <w:rPr>
                <w:sz w:val="18"/>
                <w:szCs w:val="18"/>
              </w:rPr>
            </w:pPr>
            <w:r w:rsidRPr="00D97B89">
              <w:rPr>
                <w:color w:val="333333"/>
                <w:sz w:val="18"/>
                <w:szCs w:val="18"/>
              </w:rPr>
              <w:t>Saját forrás</w:t>
            </w:r>
          </w:p>
        </w:tc>
      </w:tr>
    </w:tbl>
    <w:p w:rsidR="00FC747B" w:rsidRDefault="00FC747B" w:rsidP="00FC747B">
      <w:pPr>
        <w:pStyle w:val="ITSSzovegtest"/>
      </w:pPr>
    </w:p>
    <w:tbl>
      <w:tblPr>
        <w:tblStyle w:val="ITSTablazat15"/>
        <w:tblW w:w="0" w:type="auto"/>
        <w:tblLook w:val="04A0" w:firstRow="1" w:lastRow="0" w:firstColumn="1" w:lastColumn="0" w:noHBand="0" w:noVBand="1"/>
      </w:tblPr>
      <w:tblGrid>
        <w:gridCol w:w="2915"/>
        <w:gridCol w:w="6723"/>
      </w:tblGrid>
      <w:tr w:rsidR="00FC74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FC747B" w:rsidRDefault="00FC747B" w:rsidP="00B11938">
            <w:pPr>
              <w:pStyle w:val="Tablazatswot"/>
            </w:pPr>
            <w:r>
              <w:t>Projekt neve: új tipusú lakhatási formák támogatása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Projekt célja</w:t>
            </w:r>
          </w:p>
        </w:tc>
        <w:tc>
          <w:tcPr>
            <w:tcW w:w="6723" w:type="dxa"/>
            <w:tcBorders>
              <w:top w:val="single" w:sz="4" w:space="0" w:color="244BAE"/>
              <w:left w:val="nil"/>
              <w:bottom w:val="single" w:sz="4" w:space="0" w:color="244BAE"/>
              <w:right w:val="nil"/>
            </w:tcBorders>
          </w:tcPr>
          <w:p w:rsidR="00FC747B" w:rsidRPr="005D2718"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Új típusú lakófunkciók elősegítésével az új, fiatal, képzett, kreatív társadalmi csoport vonzása, megtelepítése az Erzsébetvárosban</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Projekt leírása </w:t>
            </w:r>
          </w:p>
        </w:tc>
        <w:tc>
          <w:tcPr>
            <w:tcW w:w="6723" w:type="dxa"/>
            <w:tcBorders>
              <w:top w:val="single" w:sz="4" w:space="0" w:color="244BAE"/>
              <w:left w:val="nil"/>
              <w:bottom w:val="single" w:sz="4" w:space="0" w:color="244BAE"/>
              <w:right w:val="nil"/>
            </w:tcBorders>
          </w:tcPr>
          <w:p w:rsidR="00FC747B" w:rsidRPr="005D2718" w:rsidRDefault="00FC747B" w:rsidP="001208E2">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Új típusú lakásformák (közösségi lakásformák, co-housing, autómentes lakhatás, stb.) szabályozási, műszaki feltételeinek fel</w:t>
            </w:r>
            <w:r w:rsidR="001208E2">
              <w:rPr>
                <w:b w:val="0"/>
              </w:rPr>
              <w:t>kutatása</w:t>
            </w:r>
            <w:r>
              <w:rPr>
                <w:b w:val="0"/>
              </w:rPr>
              <w:t>. A kerületi lehetőségek kidolgozása</w:t>
            </w:r>
            <w:r w:rsidR="009C61DC">
              <w:rPr>
                <w:b w:val="0"/>
              </w:rPr>
              <w:t>.</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Projekt indokoltsága</w:t>
            </w:r>
          </w:p>
        </w:tc>
        <w:tc>
          <w:tcPr>
            <w:tcW w:w="6723" w:type="dxa"/>
            <w:tcBorders>
              <w:top w:val="single" w:sz="4" w:space="0" w:color="244BAE"/>
              <w:left w:val="nil"/>
              <w:bottom w:val="single" w:sz="4" w:space="0" w:color="244BAE"/>
              <w:right w:val="nil"/>
            </w:tcBorders>
          </w:tcPr>
          <w:p w:rsidR="00FC747B" w:rsidRPr="005D2718"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A kortárs nagyvárosokban egyre inkább teret nyernek a hagyományostól eltérő lakásformák, amelyek egy-egy társadalmi réteg speciális igényeit szolgálják ki. Ilyenek például a közösségi élet (co-housing), az időskori életvitel támogatása (emelt egészségügyi támogatású apartmanok), az átmeneti lakásformák (szobabérlők háza, apartman-házak), a helyben dolgozás (co-working), az autó nélküli életvitel (autó-mentes lakásformák), stb. Erzsébetváros magas szintű szolgáltatásaival és közösségi közlekedésével különösen alkalmas ezeknek a lakhatási formáknak a befogadására, ugyanakkor a szűkös fejlesztési körülmények között indokolt az új formák támogatása.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spacing w:before="0" w:after="0"/>
            </w:pPr>
            <w:r>
              <w:t>Stratégiai illeszkedés</w:t>
            </w:r>
          </w:p>
        </w:tc>
        <w:tc>
          <w:tcPr>
            <w:tcW w:w="6723" w:type="dxa"/>
            <w:tcBorders>
              <w:top w:val="single" w:sz="4" w:space="0" w:color="244BAE"/>
              <w:left w:val="nil"/>
              <w:bottom w:val="single" w:sz="4" w:space="0" w:color="244BAE"/>
              <w:right w:val="nil"/>
            </w:tcBorders>
          </w:tcPr>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a lakókörnyezeti minőség javítása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a turisztikai és kreatív gazdaság fejlesztése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a helyi társadalom fejlesztése, kohéziójának növelése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Zsidó negyed komplex funkcionális fejlesztése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lastRenderedPageBreak/>
              <w:t xml:space="preserve"> </w:t>
            </w:r>
            <w:r w:rsidR="001208E2" w:rsidRPr="001208E2">
              <w:t>Külső Erzsébetváros leromlott területeinek fejlesztése</w:t>
            </w:r>
          </w:p>
          <w:p w:rsidR="00FC747B" w:rsidRPr="002C5740" w:rsidRDefault="00FC747B" w:rsidP="001208E2">
            <w:pPr>
              <w:pStyle w:val="Tablazatswot"/>
              <w:spacing w:before="0" w:after="0"/>
              <w:ind w:left="567"/>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1208E2">
              <w:rPr>
                <w:rFonts w:ascii="Calibri" w:eastAsia="Times New Roman" w:hAnsi="Calibri" w:cs="Times New Roman"/>
                <w:caps w:val="0"/>
                <w:color w:val="auto"/>
                <w:sz w:val="18"/>
                <w:szCs w:val="18"/>
              </w:rPr>
              <w:t xml:space="preserve"> városrészközpontok közterületi, funkcionális fejlesztése</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spacing w:before="0" w:after="0"/>
            </w:pPr>
            <w:r>
              <w:lastRenderedPageBreak/>
              <w:t>Végrehajtásért felelős szervezet /projektgazda</w:t>
            </w:r>
          </w:p>
        </w:tc>
        <w:tc>
          <w:tcPr>
            <w:tcW w:w="6723" w:type="dxa"/>
            <w:tcBorders>
              <w:top w:val="single" w:sz="4" w:space="0" w:color="244BAE"/>
              <w:left w:val="nil"/>
              <w:bottom w:val="single" w:sz="4" w:space="0" w:color="244BAE"/>
              <w:right w:val="nil"/>
            </w:tcBorders>
          </w:tcPr>
          <w:p w:rsidR="00FC747B" w:rsidRPr="005D2718"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Erzsébetváros Önkormányzata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Partnerek</w:t>
            </w:r>
          </w:p>
        </w:tc>
        <w:tc>
          <w:tcPr>
            <w:tcW w:w="6723" w:type="dxa"/>
            <w:tcBorders>
              <w:top w:val="single" w:sz="4" w:space="0" w:color="244BAE"/>
              <w:left w:val="nil"/>
              <w:bottom w:val="single" w:sz="4" w:space="0" w:color="244BAE"/>
              <w:right w:val="nil"/>
            </w:tcBorders>
          </w:tcPr>
          <w:p w:rsidR="00FC747B" w:rsidRPr="005D2718" w:rsidRDefault="00FF0BE6"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Főépítészeti Iroda, </w:t>
            </w:r>
            <w:r w:rsidR="00FC747B">
              <w:rPr>
                <w:b w:val="0"/>
              </w:rPr>
              <w:t>ingatlantulajdonosok, szakmai szervezetek, társasházak</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Becsült költség</w:t>
            </w:r>
          </w:p>
        </w:tc>
        <w:tc>
          <w:tcPr>
            <w:tcW w:w="6723" w:type="dxa"/>
            <w:tcBorders>
              <w:top w:val="single" w:sz="4" w:space="0" w:color="244BAE"/>
              <w:left w:val="nil"/>
              <w:bottom w:val="single" w:sz="4" w:space="0" w:color="244BAE"/>
              <w:right w:val="nil"/>
            </w:tcBorders>
          </w:tcPr>
          <w:p w:rsidR="00FC747B" w:rsidRPr="005D2718" w:rsidRDefault="00330A83"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Nem ismert.</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Finanszírozás</w:t>
            </w:r>
          </w:p>
        </w:tc>
        <w:tc>
          <w:tcPr>
            <w:tcW w:w="6723" w:type="dxa"/>
            <w:tcBorders>
              <w:top w:val="single" w:sz="4" w:space="0" w:color="244BAE"/>
              <w:left w:val="nil"/>
              <w:bottom w:val="single" w:sz="4" w:space="0" w:color="244BAE"/>
              <w:right w:val="nil"/>
            </w:tcBorders>
          </w:tcPr>
          <w:p w:rsidR="00FC747B" w:rsidRPr="005D2718"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saját költségvetés</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Ütemezés </w:t>
            </w:r>
          </w:p>
        </w:tc>
        <w:tc>
          <w:tcPr>
            <w:tcW w:w="6723" w:type="dxa"/>
            <w:tcBorders>
              <w:top w:val="single" w:sz="4" w:space="0" w:color="244BAE"/>
              <w:left w:val="nil"/>
              <w:bottom w:val="single" w:sz="4" w:space="0" w:color="244BAE"/>
              <w:right w:val="nil"/>
            </w:tcBorders>
          </w:tcPr>
          <w:p w:rsidR="00FC747B" w:rsidRPr="005D2718" w:rsidRDefault="009C61DC" w:rsidP="009C61DC">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2016-tól tervezés, partnerség</w:t>
            </w:r>
            <w:r w:rsidR="00FF0BE6">
              <w:rPr>
                <w:b w:val="0"/>
              </w:rPr>
              <w:t xml:space="preserve"> </w:t>
            </w:r>
            <w:r>
              <w:rPr>
                <w:b w:val="0"/>
              </w:rPr>
              <w:t xml:space="preserve">építés folyamatosan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Előkészítettség</w:t>
            </w:r>
          </w:p>
        </w:tc>
        <w:tc>
          <w:tcPr>
            <w:tcW w:w="6723" w:type="dxa"/>
            <w:tcBorders>
              <w:top w:val="single" w:sz="4" w:space="0" w:color="244BAE"/>
              <w:left w:val="nil"/>
              <w:bottom w:val="single" w:sz="4" w:space="0" w:color="244BAE"/>
              <w:right w:val="nil"/>
            </w:tcBorders>
          </w:tcPr>
          <w:p w:rsidR="00FC747B" w:rsidRPr="005D2718" w:rsidRDefault="00FF0BE6"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Projektötlet</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FF0BE6">
            <w:pPr>
              <w:pStyle w:val="ITSTablazatFejlec"/>
            </w:pPr>
            <w:r>
              <w:t>További előkészítés, projektfejlesztés</w:t>
            </w:r>
          </w:p>
        </w:tc>
        <w:tc>
          <w:tcPr>
            <w:tcW w:w="6723" w:type="dxa"/>
            <w:tcBorders>
              <w:top w:val="single" w:sz="4" w:space="0" w:color="244BAE"/>
              <w:left w:val="nil"/>
              <w:bottom w:val="single" w:sz="4" w:space="0" w:color="244BAE"/>
              <w:right w:val="nil"/>
            </w:tcBorders>
          </w:tcPr>
          <w:p w:rsidR="00FC747B" w:rsidRPr="004B5D74" w:rsidRDefault="00FF0BE6" w:rsidP="00FF0BE6">
            <w:pPr>
              <w:pStyle w:val="Tablazatswot"/>
              <w:spacing w:before="0" w:after="0"/>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További tervezés</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Indikatív output indikátorok</w:t>
            </w:r>
          </w:p>
        </w:tc>
        <w:tc>
          <w:tcPr>
            <w:tcW w:w="6723" w:type="dxa"/>
            <w:tcBorders>
              <w:top w:val="single" w:sz="4" w:space="0" w:color="244BAE"/>
              <w:left w:val="nil"/>
              <w:bottom w:val="single" w:sz="4" w:space="0" w:color="244BAE"/>
              <w:right w:val="nil"/>
            </w:tcBorders>
          </w:tcPr>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programban felmért épületek száma</w:t>
            </w:r>
          </w:p>
          <w:p w:rsidR="00FC747B" w:rsidRPr="004B5D74"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programba bevont épületek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B5D74">
              <w:rPr>
                <w:rFonts w:ascii="Calibri" w:eastAsia="Times New Roman" w:hAnsi="Calibri"/>
                <w:caps w:val="0"/>
                <w:color w:val="auto"/>
                <w:sz w:val="18"/>
                <w:szCs w:val="18"/>
              </w:rPr>
              <w:t>kiadott építési engedélyek száma</w:t>
            </w:r>
          </w:p>
          <w:p w:rsidR="00FC747B" w:rsidRPr="005D2718" w:rsidRDefault="00FC747B" w:rsidP="00C158E0">
            <w:pPr>
              <w:pStyle w:val="ITSTablazatFejlec"/>
              <w:numPr>
                <w:ilvl w:val="0"/>
                <w:numId w:val="17"/>
              </w:numPr>
              <w:spacing w:before="0" w:after="0"/>
              <w:cnfStyle w:val="000000000000" w:firstRow="0" w:lastRow="0" w:firstColumn="0" w:lastColumn="0" w:oddVBand="0" w:evenVBand="0" w:oddHBand="0" w:evenHBand="0" w:firstRowFirstColumn="0" w:firstRowLastColumn="0" w:lastRowFirstColumn="0" w:lastRowLastColumn="0"/>
              <w:rPr>
                <w:b w:val="0"/>
              </w:rPr>
            </w:pPr>
            <w:r w:rsidRPr="007D2361">
              <w:rPr>
                <w:b w:val="0"/>
              </w:rPr>
              <w:t>megvalósult új típusú lakásegységek száma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Kockázatok és kezelésük</w:t>
            </w:r>
          </w:p>
        </w:tc>
        <w:tc>
          <w:tcPr>
            <w:tcW w:w="6723" w:type="dxa"/>
            <w:tcBorders>
              <w:top w:val="single" w:sz="4" w:space="0" w:color="244BAE"/>
              <w:left w:val="nil"/>
              <w:bottom w:val="single" w:sz="4" w:space="0" w:color="244BAE"/>
              <w:right w:val="nil"/>
            </w:tcBorders>
          </w:tcPr>
          <w:p w:rsidR="00FC747B" w:rsidRPr="005D2718" w:rsidRDefault="00D97B89"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Főként piaci kockázatok jelennek meg, a beruházások az újszerű lakhatási formák iránt érdeklődőknek nem megfizethető, illetve a fejleszteni kívánt ingatlan ára nem megfizethető a beruházni szándékozóknak. </w:t>
            </w:r>
          </w:p>
        </w:tc>
      </w:tr>
    </w:tbl>
    <w:p w:rsidR="00FC747B" w:rsidRDefault="00FC747B" w:rsidP="00FC747B">
      <w:pPr>
        <w:pStyle w:val="ITSSzovegtest"/>
      </w:pPr>
    </w:p>
    <w:p w:rsidR="00FC747B" w:rsidRDefault="00FC747B" w:rsidP="00FC747B">
      <w:pPr>
        <w:pStyle w:val="ITSSzovegtest"/>
      </w:pPr>
      <w:r>
        <w:t>Ismert projektelemek felsorolása:</w:t>
      </w:r>
    </w:p>
    <w:tbl>
      <w:tblPr>
        <w:tblStyle w:val="Rcsostblzat11"/>
        <w:tblW w:w="9708" w:type="dxa"/>
        <w:tblLayout w:type="fixed"/>
        <w:tblLook w:val="00A0" w:firstRow="1" w:lastRow="0" w:firstColumn="1" w:lastColumn="0" w:noHBand="0" w:noVBand="0"/>
      </w:tblPr>
      <w:tblGrid>
        <w:gridCol w:w="674"/>
        <w:gridCol w:w="1848"/>
        <w:gridCol w:w="2834"/>
        <w:gridCol w:w="1263"/>
        <w:gridCol w:w="1151"/>
        <w:gridCol w:w="1087"/>
        <w:gridCol w:w="851"/>
      </w:tblGrid>
      <w:tr w:rsidR="00FC747B" w:rsidTr="00C87D02">
        <w:tc>
          <w:tcPr>
            <w:tcW w:w="674" w:type="dxa"/>
            <w:hideMark/>
          </w:tcPr>
          <w:p w:rsidR="00FC747B" w:rsidRDefault="00FC747B" w:rsidP="00B11938">
            <w:pPr>
              <w:pStyle w:val="TABLAZATakciocim"/>
              <w:rPr>
                <w:color w:val="333333"/>
                <w:sz w:val="18"/>
                <w:szCs w:val="18"/>
              </w:rPr>
            </w:pPr>
            <w:r>
              <w:rPr>
                <w:color w:val="333333"/>
                <w:sz w:val="18"/>
                <w:szCs w:val="18"/>
              </w:rPr>
              <w:t>Sorszám</w:t>
            </w:r>
          </w:p>
        </w:tc>
        <w:tc>
          <w:tcPr>
            <w:tcW w:w="1848" w:type="dxa"/>
            <w:hideMark/>
          </w:tcPr>
          <w:p w:rsidR="00FC747B" w:rsidRDefault="00FC747B" w:rsidP="00B11938">
            <w:pPr>
              <w:pStyle w:val="TABLAZATakciocim"/>
              <w:rPr>
                <w:color w:val="333333"/>
                <w:sz w:val="18"/>
                <w:szCs w:val="18"/>
              </w:rPr>
            </w:pPr>
            <w:r>
              <w:rPr>
                <w:color w:val="333333"/>
                <w:sz w:val="18"/>
                <w:szCs w:val="18"/>
              </w:rPr>
              <w:t>Projektelem neve</w:t>
            </w:r>
          </w:p>
        </w:tc>
        <w:tc>
          <w:tcPr>
            <w:tcW w:w="2834" w:type="dxa"/>
            <w:hideMark/>
          </w:tcPr>
          <w:p w:rsidR="00FF0BE6" w:rsidRDefault="00FC747B" w:rsidP="00FF0BE6">
            <w:pPr>
              <w:pStyle w:val="TABLAZATakciocim"/>
              <w:jc w:val="left"/>
              <w:rPr>
                <w:color w:val="333333"/>
                <w:sz w:val="18"/>
                <w:szCs w:val="18"/>
              </w:rPr>
            </w:pPr>
            <w:r>
              <w:rPr>
                <w:color w:val="333333"/>
                <w:sz w:val="18"/>
                <w:szCs w:val="18"/>
              </w:rPr>
              <w:t xml:space="preserve">Projekt rövid leírása </w:t>
            </w:r>
          </w:p>
          <w:p w:rsidR="00FC747B" w:rsidRDefault="00FC747B" w:rsidP="00FF0BE6">
            <w:pPr>
              <w:pStyle w:val="TABLAZATakciocim"/>
              <w:jc w:val="left"/>
              <w:rPr>
                <w:color w:val="333333"/>
                <w:sz w:val="18"/>
                <w:szCs w:val="18"/>
              </w:rPr>
            </w:pPr>
            <w:r>
              <w:rPr>
                <w:color w:val="333333"/>
                <w:sz w:val="18"/>
                <w:szCs w:val="18"/>
              </w:rPr>
              <w:t>(tervezett beavatkozások)</w:t>
            </w:r>
          </w:p>
        </w:tc>
        <w:tc>
          <w:tcPr>
            <w:tcW w:w="1263" w:type="dxa"/>
            <w:hideMark/>
          </w:tcPr>
          <w:p w:rsidR="00FC747B" w:rsidRDefault="00FC747B" w:rsidP="00FF0BE6">
            <w:pPr>
              <w:pStyle w:val="TABLAZATakciocim"/>
              <w:jc w:val="center"/>
              <w:rPr>
                <w:color w:val="333333"/>
                <w:sz w:val="18"/>
                <w:szCs w:val="18"/>
              </w:rPr>
            </w:pPr>
            <w:r>
              <w:rPr>
                <w:color w:val="333333"/>
                <w:sz w:val="18"/>
                <w:szCs w:val="18"/>
              </w:rPr>
              <w:t>Projektgazda</w:t>
            </w:r>
          </w:p>
        </w:tc>
        <w:tc>
          <w:tcPr>
            <w:tcW w:w="1151" w:type="dxa"/>
            <w:hideMark/>
          </w:tcPr>
          <w:p w:rsidR="00FC747B" w:rsidRDefault="00FC747B" w:rsidP="00FF0BE6">
            <w:pPr>
              <w:pStyle w:val="TABLAZATakciocim"/>
              <w:jc w:val="center"/>
              <w:rPr>
                <w:color w:val="333333"/>
                <w:sz w:val="18"/>
                <w:szCs w:val="18"/>
              </w:rPr>
            </w:pPr>
            <w:r>
              <w:rPr>
                <w:color w:val="333333"/>
                <w:sz w:val="18"/>
                <w:szCs w:val="18"/>
              </w:rPr>
              <w:t>Költségek</w:t>
            </w:r>
          </w:p>
        </w:tc>
        <w:tc>
          <w:tcPr>
            <w:tcW w:w="1087" w:type="dxa"/>
            <w:hideMark/>
          </w:tcPr>
          <w:p w:rsidR="00FC747B" w:rsidRDefault="00FC747B" w:rsidP="00B11938">
            <w:pPr>
              <w:pStyle w:val="TABLAZATakciocim"/>
              <w:rPr>
                <w:color w:val="333333"/>
                <w:sz w:val="18"/>
                <w:szCs w:val="18"/>
              </w:rPr>
            </w:pPr>
            <w:r>
              <w:rPr>
                <w:color w:val="333333"/>
                <w:sz w:val="18"/>
                <w:szCs w:val="18"/>
              </w:rPr>
              <w:t xml:space="preserve">Tervezett </w:t>
            </w:r>
          </w:p>
          <w:p w:rsidR="00FC747B" w:rsidRDefault="00FC747B" w:rsidP="00B11938">
            <w:pPr>
              <w:pStyle w:val="TABLAZATakciocim"/>
              <w:rPr>
                <w:color w:val="333333"/>
                <w:sz w:val="18"/>
                <w:szCs w:val="18"/>
              </w:rPr>
            </w:pPr>
            <w:r>
              <w:rPr>
                <w:color w:val="333333"/>
                <w:sz w:val="18"/>
                <w:szCs w:val="18"/>
              </w:rPr>
              <w:t>ütemezés</w:t>
            </w:r>
          </w:p>
        </w:tc>
        <w:tc>
          <w:tcPr>
            <w:tcW w:w="851" w:type="dxa"/>
            <w:hideMark/>
          </w:tcPr>
          <w:p w:rsidR="00FC747B" w:rsidRDefault="00FC747B" w:rsidP="00B11938">
            <w:pPr>
              <w:pStyle w:val="TABLAZATakciocim"/>
              <w:rPr>
                <w:color w:val="333333"/>
                <w:sz w:val="18"/>
                <w:szCs w:val="18"/>
              </w:rPr>
            </w:pPr>
            <w:r>
              <w:rPr>
                <w:color w:val="333333"/>
                <w:sz w:val="18"/>
                <w:szCs w:val="18"/>
              </w:rPr>
              <w:t>Finanszírozás</w:t>
            </w:r>
          </w:p>
        </w:tc>
      </w:tr>
      <w:tr w:rsidR="00C87D02" w:rsidTr="00C87D02">
        <w:tc>
          <w:tcPr>
            <w:tcW w:w="674" w:type="dxa"/>
            <w:hideMark/>
          </w:tcPr>
          <w:p w:rsidR="00C87D02" w:rsidRDefault="00C87D02" w:rsidP="00B11938">
            <w:pPr>
              <w:pStyle w:val="TABLAZATakciofovarosi"/>
              <w:rPr>
                <w:rFonts w:cs="Times New Roman"/>
                <w:color w:val="333333"/>
                <w:sz w:val="18"/>
                <w:szCs w:val="18"/>
              </w:rPr>
            </w:pPr>
            <w:r>
              <w:rPr>
                <w:rFonts w:cs="Times New Roman"/>
                <w:color w:val="333333"/>
                <w:sz w:val="18"/>
                <w:szCs w:val="18"/>
              </w:rPr>
              <w:t>1</w:t>
            </w:r>
          </w:p>
        </w:tc>
        <w:tc>
          <w:tcPr>
            <w:tcW w:w="1848" w:type="dxa"/>
            <w:hideMark/>
          </w:tcPr>
          <w:p w:rsidR="00C87D02" w:rsidRDefault="00C87D02" w:rsidP="00FF0BE6">
            <w:pPr>
              <w:pStyle w:val="TABLAZATakciofovarosi"/>
              <w:jc w:val="left"/>
              <w:rPr>
                <w:rFonts w:cs="Times New Roman"/>
                <w:color w:val="333333"/>
                <w:sz w:val="18"/>
                <w:szCs w:val="18"/>
              </w:rPr>
            </w:pPr>
            <w:r>
              <w:rPr>
                <w:color w:val="333333"/>
              </w:rPr>
              <w:t>Potenciális foghíjak, egyéb építési lehetőségek felkutatása</w:t>
            </w:r>
          </w:p>
        </w:tc>
        <w:tc>
          <w:tcPr>
            <w:tcW w:w="2834" w:type="dxa"/>
          </w:tcPr>
          <w:p w:rsidR="00C87D02" w:rsidRDefault="00C87D02" w:rsidP="00C87D02">
            <w:pPr>
              <w:pStyle w:val="TABLAZATakcioszoveg"/>
              <w:jc w:val="left"/>
              <w:rPr>
                <w:rFonts w:cs="Times New Roman"/>
                <w:color w:val="333333"/>
              </w:rPr>
            </w:pPr>
            <w:r>
              <w:rPr>
                <w:color w:val="333333"/>
              </w:rPr>
              <w:t>Azoknak az ingatlanoknak kiszűrése, amelyeken a szabályozási terv, a tulajdonviszonyok alapján lakófejlesztés elképzelhető. Az ingatlanok fő fejlesztési adatainak és a tulajdonosnak – beleegyezés alapján -  kommunikálása a kerületi honlapon</w:t>
            </w:r>
          </w:p>
        </w:tc>
        <w:tc>
          <w:tcPr>
            <w:tcW w:w="1263" w:type="dxa"/>
            <w:hideMark/>
          </w:tcPr>
          <w:p w:rsidR="00C87D02" w:rsidRDefault="00C87D02" w:rsidP="00FF0BE6">
            <w:pPr>
              <w:pStyle w:val="tablazatTARTnormal"/>
              <w:jc w:val="center"/>
              <w:rPr>
                <w:rFonts w:cs="Times New Roman"/>
                <w:color w:val="333333"/>
              </w:rPr>
            </w:pPr>
            <w:r>
              <w:rPr>
                <w:rFonts w:cs="Times New Roman"/>
                <w:color w:val="333333"/>
              </w:rPr>
              <w:t>Főépítészeti Iroda</w:t>
            </w:r>
          </w:p>
        </w:tc>
        <w:tc>
          <w:tcPr>
            <w:tcW w:w="1151" w:type="dxa"/>
            <w:hideMark/>
          </w:tcPr>
          <w:p w:rsidR="00C87D02" w:rsidRPr="00C87D02" w:rsidRDefault="00C87D02">
            <w:pPr>
              <w:rPr>
                <w:sz w:val="20"/>
                <w:szCs w:val="20"/>
              </w:rPr>
            </w:pPr>
            <w:r w:rsidRPr="00C87D02">
              <w:rPr>
                <w:sz w:val="20"/>
                <w:szCs w:val="20"/>
              </w:rPr>
              <w:t>Nem ismert</w:t>
            </w:r>
          </w:p>
        </w:tc>
        <w:tc>
          <w:tcPr>
            <w:tcW w:w="1087" w:type="dxa"/>
            <w:hideMark/>
          </w:tcPr>
          <w:p w:rsidR="00C87D02" w:rsidRDefault="00C87D02" w:rsidP="00B11938">
            <w:pPr>
              <w:pStyle w:val="tablazatTARTnormal"/>
              <w:rPr>
                <w:rFonts w:cs="Times New Roman"/>
                <w:color w:val="333333"/>
              </w:rPr>
            </w:pPr>
            <w:r>
              <w:rPr>
                <w:rFonts w:cs="Times New Roman"/>
                <w:color w:val="333333"/>
              </w:rPr>
              <w:t>2015-2016</w:t>
            </w:r>
          </w:p>
        </w:tc>
        <w:tc>
          <w:tcPr>
            <w:tcW w:w="851" w:type="dxa"/>
            <w:hideMark/>
          </w:tcPr>
          <w:p w:rsidR="00C87D02" w:rsidRDefault="00C87D02" w:rsidP="00B11938">
            <w:pPr>
              <w:pStyle w:val="tablazatTARTnormal"/>
              <w:rPr>
                <w:rFonts w:cs="Times New Roman"/>
                <w:color w:val="333333"/>
              </w:rPr>
            </w:pPr>
            <w:r>
              <w:rPr>
                <w:rFonts w:cs="Times New Roman"/>
                <w:color w:val="333333"/>
              </w:rPr>
              <w:t>saját forrás</w:t>
            </w:r>
          </w:p>
        </w:tc>
      </w:tr>
      <w:tr w:rsidR="00C87D02" w:rsidTr="00C87D02">
        <w:tc>
          <w:tcPr>
            <w:tcW w:w="674" w:type="dxa"/>
            <w:hideMark/>
          </w:tcPr>
          <w:p w:rsidR="00C87D02" w:rsidRDefault="00C87D02" w:rsidP="00B11938">
            <w:pPr>
              <w:pStyle w:val="TABLAZATakciofovarosi"/>
              <w:rPr>
                <w:rFonts w:cs="Times New Roman"/>
                <w:color w:val="333333"/>
                <w:sz w:val="18"/>
                <w:szCs w:val="18"/>
              </w:rPr>
            </w:pPr>
            <w:r>
              <w:rPr>
                <w:rFonts w:cs="Times New Roman"/>
                <w:color w:val="333333"/>
                <w:sz w:val="18"/>
                <w:szCs w:val="18"/>
              </w:rPr>
              <w:t>2</w:t>
            </w:r>
          </w:p>
        </w:tc>
        <w:tc>
          <w:tcPr>
            <w:tcW w:w="1848" w:type="dxa"/>
            <w:hideMark/>
          </w:tcPr>
          <w:p w:rsidR="00C87D02" w:rsidRDefault="00C87D02" w:rsidP="00FF0BE6">
            <w:pPr>
              <w:pStyle w:val="TABLAZATakciofovarosi"/>
              <w:jc w:val="left"/>
              <w:rPr>
                <w:color w:val="333333"/>
              </w:rPr>
            </w:pPr>
            <w:r>
              <w:rPr>
                <w:color w:val="333333"/>
              </w:rPr>
              <w:t xml:space="preserve">Konferencia és börze  szervezése </w:t>
            </w:r>
          </w:p>
        </w:tc>
        <w:tc>
          <w:tcPr>
            <w:tcW w:w="2834" w:type="dxa"/>
          </w:tcPr>
          <w:p w:rsidR="00C87D02" w:rsidRDefault="00C87D02" w:rsidP="00FF0BE6">
            <w:pPr>
              <w:pStyle w:val="TABLAZATakcioszoveg"/>
              <w:jc w:val="left"/>
              <w:rPr>
                <w:color w:val="333333"/>
              </w:rPr>
            </w:pPr>
            <w:r>
              <w:rPr>
                <w:color w:val="333333"/>
              </w:rPr>
              <w:t>Konferencia és börze szervezése az érintett/érdekelt társasházak, ingatlantulajdonosok, ingatlanfejlesztők, civil szervezetek, szakmai szervezetek részvételével</w:t>
            </w:r>
          </w:p>
        </w:tc>
        <w:tc>
          <w:tcPr>
            <w:tcW w:w="1263" w:type="dxa"/>
            <w:hideMark/>
          </w:tcPr>
          <w:p w:rsidR="00C87D02" w:rsidRDefault="00C87D02" w:rsidP="00FF0BE6">
            <w:pPr>
              <w:pStyle w:val="tablazatTARTnormal"/>
              <w:jc w:val="center"/>
              <w:rPr>
                <w:rFonts w:cs="Times New Roman"/>
                <w:color w:val="333333"/>
              </w:rPr>
            </w:pPr>
            <w:r>
              <w:rPr>
                <w:rFonts w:cs="Times New Roman"/>
                <w:color w:val="333333"/>
              </w:rPr>
              <w:t>Főépítészi Iroda</w:t>
            </w:r>
          </w:p>
        </w:tc>
        <w:tc>
          <w:tcPr>
            <w:tcW w:w="1151" w:type="dxa"/>
            <w:hideMark/>
          </w:tcPr>
          <w:p w:rsidR="00C87D02" w:rsidRPr="00C87D02" w:rsidRDefault="00C87D02">
            <w:pPr>
              <w:rPr>
                <w:sz w:val="20"/>
                <w:szCs w:val="20"/>
              </w:rPr>
            </w:pPr>
            <w:r w:rsidRPr="00C87D02">
              <w:rPr>
                <w:sz w:val="20"/>
                <w:szCs w:val="20"/>
              </w:rPr>
              <w:t>Nem ismert</w:t>
            </w:r>
          </w:p>
        </w:tc>
        <w:tc>
          <w:tcPr>
            <w:tcW w:w="1087" w:type="dxa"/>
            <w:hideMark/>
          </w:tcPr>
          <w:p w:rsidR="00C87D02" w:rsidRDefault="00C87D02" w:rsidP="00B11938">
            <w:pPr>
              <w:pStyle w:val="tablazatTARTnormal"/>
              <w:rPr>
                <w:rFonts w:cs="Times New Roman"/>
                <w:color w:val="333333"/>
              </w:rPr>
            </w:pPr>
            <w:r>
              <w:rPr>
                <w:rFonts w:cs="Times New Roman"/>
                <w:color w:val="333333"/>
              </w:rPr>
              <w:t>2015-2016</w:t>
            </w:r>
          </w:p>
        </w:tc>
        <w:tc>
          <w:tcPr>
            <w:tcW w:w="851" w:type="dxa"/>
            <w:hideMark/>
          </w:tcPr>
          <w:p w:rsidR="00C87D02" w:rsidRDefault="00C87D02" w:rsidP="00B11938">
            <w:pPr>
              <w:pStyle w:val="tablazatTARTnormal"/>
              <w:rPr>
                <w:rFonts w:cs="Times New Roman"/>
                <w:color w:val="333333"/>
              </w:rPr>
            </w:pPr>
            <w:r>
              <w:rPr>
                <w:rFonts w:cs="Times New Roman"/>
                <w:color w:val="333333"/>
              </w:rPr>
              <w:t>saját forrás</w:t>
            </w:r>
          </w:p>
        </w:tc>
      </w:tr>
      <w:tr w:rsidR="00C87D02" w:rsidTr="00C87D02">
        <w:tc>
          <w:tcPr>
            <w:tcW w:w="674" w:type="dxa"/>
            <w:hideMark/>
          </w:tcPr>
          <w:p w:rsidR="00C87D02" w:rsidRDefault="00C87D02" w:rsidP="00B11938">
            <w:pPr>
              <w:pStyle w:val="TABLAZATakciofovarosi"/>
              <w:rPr>
                <w:rFonts w:cs="Times New Roman"/>
                <w:color w:val="333333"/>
                <w:sz w:val="18"/>
                <w:szCs w:val="18"/>
              </w:rPr>
            </w:pPr>
            <w:r>
              <w:rPr>
                <w:rFonts w:cs="Times New Roman"/>
                <w:color w:val="333333"/>
                <w:sz w:val="18"/>
                <w:szCs w:val="18"/>
              </w:rPr>
              <w:t>3</w:t>
            </w:r>
          </w:p>
        </w:tc>
        <w:tc>
          <w:tcPr>
            <w:tcW w:w="1848" w:type="dxa"/>
            <w:hideMark/>
          </w:tcPr>
          <w:p w:rsidR="00C87D02" w:rsidRDefault="00C87D02" w:rsidP="00FF0BE6">
            <w:pPr>
              <w:pStyle w:val="TABLAZATakciofovarosi"/>
              <w:jc w:val="left"/>
              <w:rPr>
                <w:color w:val="333333"/>
              </w:rPr>
            </w:pPr>
            <w:r>
              <w:rPr>
                <w:color w:val="333333"/>
              </w:rPr>
              <w:t>Mintaprojekt kidolgozása, megvalósítása</w:t>
            </w:r>
          </w:p>
        </w:tc>
        <w:tc>
          <w:tcPr>
            <w:tcW w:w="2834" w:type="dxa"/>
          </w:tcPr>
          <w:p w:rsidR="00C87D02" w:rsidRDefault="00C87D02" w:rsidP="00FF0BE6">
            <w:pPr>
              <w:pStyle w:val="TABLAZATakcioszoveg"/>
              <w:jc w:val="left"/>
              <w:rPr>
                <w:color w:val="333333"/>
              </w:rPr>
            </w:pPr>
            <w:r>
              <w:rPr>
                <w:color w:val="333333"/>
              </w:rPr>
              <w:t>Mintaprojekt kidolgozása a potenciális együttműködő (tulajdonosok, szakmai szervezet, ingatlanfejlesztő, civil szervezet) együttműködésével. A műszaki és szabályozási feltételek kidolgozása.</w:t>
            </w:r>
          </w:p>
        </w:tc>
        <w:tc>
          <w:tcPr>
            <w:tcW w:w="1263" w:type="dxa"/>
            <w:hideMark/>
          </w:tcPr>
          <w:p w:rsidR="00C87D02" w:rsidRDefault="00C87D02" w:rsidP="00FF0BE6">
            <w:pPr>
              <w:pStyle w:val="tablazatTARTnormal"/>
              <w:jc w:val="center"/>
              <w:rPr>
                <w:rFonts w:cs="Times New Roman"/>
                <w:color w:val="333333"/>
              </w:rPr>
            </w:pPr>
            <w:r>
              <w:rPr>
                <w:rFonts w:cs="Times New Roman"/>
                <w:color w:val="333333"/>
              </w:rPr>
              <w:t>Főépítészi Iroda</w:t>
            </w:r>
          </w:p>
        </w:tc>
        <w:tc>
          <w:tcPr>
            <w:tcW w:w="1151" w:type="dxa"/>
            <w:hideMark/>
          </w:tcPr>
          <w:p w:rsidR="00C87D02" w:rsidRPr="00C87D02" w:rsidRDefault="00C87D02">
            <w:pPr>
              <w:rPr>
                <w:sz w:val="20"/>
                <w:szCs w:val="20"/>
              </w:rPr>
            </w:pPr>
            <w:r w:rsidRPr="00C87D02">
              <w:rPr>
                <w:sz w:val="20"/>
                <w:szCs w:val="20"/>
              </w:rPr>
              <w:t>Nem ismert</w:t>
            </w:r>
          </w:p>
        </w:tc>
        <w:tc>
          <w:tcPr>
            <w:tcW w:w="1087" w:type="dxa"/>
            <w:hideMark/>
          </w:tcPr>
          <w:p w:rsidR="00C87D02" w:rsidRDefault="00C87D02" w:rsidP="00B11938">
            <w:pPr>
              <w:pStyle w:val="tablazatTARTnormal"/>
              <w:rPr>
                <w:rFonts w:cs="Times New Roman"/>
                <w:color w:val="333333"/>
              </w:rPr>
            </w:pPr>
            <w:r>
              <w:rPr>
                <w:rFonts w:cs="Times New Roman"/>
                <w:color w:val="333333"/>
              </w:rPr>
              <w:t>2016-2019</w:t>
            </w:r>
          </w:p>
        </w:tc>
        <w:tc>
          <w:tcPr>
            <w:tcW w:w="851" w:type="dxa"/>
            <w:hideMark/>
          </w:tcPr>
          <w:p w:rsidR="00C87D02" w:rsidRDefault="00C87D02" w:rsidP="00B11938">
            <w:pPr>
              <w:pStyle w:val="tablazatTARTnormal"/>
              <w:rPr>
                <w:rFonts w:cs="Times New Roman"/>
                <w:color w:val="333333"/>
              </w:rPr>
            </w:pPr>
            <w:r>
              <w:rPr>
                <w:rFonts w:cs="Times New Roman"/>
                <w:color w:val="333333"/>
              </w:rPr>
              <w:t>saját forrás, VEKOP, magánerős források</w:t>
            </w:r>
          </w:p>
        </w:tc>
      </w:tr>
      <w:tr w:rsidR="00C87D02" w:rsidTr="00C87D02">
        <w:tc>
          <w:tcPr>
            <w:tcW w:w="674" w:type="dxa"/>
            <w:hideMark/>
          </w:tcPr>
          <w:p w:rsidR="00C87D02" w:rsidRDefault="00C87D02" w:rsidP="00B11938">
            <w:pPr>
              <w:pStyle w:val="TABLAZATakciofovarosi"/>
              <w:rPr>
                <w:rFonts w:cs="Times New Roman"/>
                <w:color w:val="333333"/>
                <w:sz w:val="18"/>
                <w:szCs w:val="18"/>
              </w:rPr>
            </w:pPr>
            <w:r>
              <w:rPr>
                <w:rFonts w:cs="Times New Roman"/>
                <w:color w:val="333333"/>
                <w:sz w:val="18"/>
                <w:szCs w:val="18"/>
              </w:rPr>
              <w:t>4</w:t>
            </w:r>
          </w:p>
        </w:tc>
        <w:tc>
          <w:tcPr>
            <w:tcW w:w="1848" w:type="dxa"/>
            <w:hideMark/>
          </w:tcPr>
          <w:p w:rsidR="00C87D02" w:rsidRDefault="00C87D02" w:rsidP="00FF0BE6">
            <w:pPr>
              <w:pStyle w:val="TABLAZATakciofovarosi"/>
              <w:jc w:val="left"/>
              <w:rPr>
                <w:color w:val="333333"/>
              </w:rPr>
            </w:pPr>
            <w:r>
              <w:rPr>
                <w:color w:val="333333"/>
              </w:rPr>
              <w:t>Megvalósult projekt jó példaként való hasznosítása</w:t>
            </w:r>
          </w:p>
        </w:tc>
        <w:tc>
          <w:tcPr>
            <w:tcW w:w="2834" w:type="dxa"/>
          </w:tcPr>
          <w:p w:rsidR="00C87D02" w:rsidRDefault="00C87D02" w:rsidP="00FF0BE6">
            <w:pPr>
              <w:pStyle w:val="TABLAZATakcioszoveg"/>
              <w:jc w:val="left"/>
              <w:rPr>
                <w:color w:val="333333"/>
              </w:rPr>
            </w:pPr>
            <w:r>
              <w:rPr>
                <w:color w:val="333333"/>
              </w:rPr>
              <w:t>A megvalósult projekt kommunikációja „jó példa”-ként az önkormányzat honlapján, hazai és nemzetközi konferenciákon, vásárokon. Épületlátogatások szervezése szakmai és ingatlanfejlesztői körben.</w:t>
            </w:r>
          </w:p>
        </w:tc>
        <w:tc>
          <w:tcPr>
            <w:tcW w:w="1263" w:type="dxa"/>
            <w:hideMark/>
          </w:tcPr>
          <w:p w:rsidR="00C87D02" w:rsidRDefault="00C87D02" w:rsidP="00FF0BE6">
            <w:pPr>
              <w:pStyle w:val="tablazatTARTnormal"/>
              <w:jc w:val="center"/>
              <w:rPr>
                <w:rFonts w:cs="Times New Roman"/>
                <w:color w:val="333333"/>
              </w:rPr>
            </w:pPr>
            <w:r>
              <w:rPr>
                <w:rFonts w:cs="Times New Roman"/>
                <w:color w:val="333333"/>
              </w:rPr>
              <w:t>Főépítészi Iroda</w:t>
            </w:r>
          </w:p>
        </w:tc>
        <w:tc>
          <w:tcPr>
            <w:tcW w:w="1151" w:type="dxa"/>
            <w:hideMark/>
          </w:tcPr>
          <w:p w:rsidR="00C87D02" w:rsidRPr="00C87D02" w:rsidRDefault="00C87D02">
            <w:pPr>
              <w:rPr>
                <w:sz w:val="20"/>
                <w:szCs w:val="20"/>
              </w:rPr>
            </w:pPr>
            <w:r w:rsidRPr="00C87D02">
              <w:rPr>
                <w:sz w:val="20"/>
                <w:szCs w:val="20"/>
              </w:rPr>
              <w:t>Nem ismert</w:t>
            </w:r>
          </w:p>
        </w:tc>
        <w:tc>
          <w:tcPr>
            <w:tcW w:w="1087" w:type="dxa"/>
            <w:hideMark/>
          </w:tcPr>
          <w:p w:rsidR="00C87D02" w:rsidRDefault="00C87D02" w:rsidP="00B11938">
            <w:pPr>
              <w:pStyle w:val="tablazatTARTnormal"/>
              <w:rPr>
                <w:rFonts w:cs="Times New Roman"/>
                <w:color w:val="333333"/>
              </w:rPr>
            </w:pPr>
            <w:r>
              <w:rPr>
                <w:rFonts w:cs="Times New Roman"/>
                <w:color w:val="333333"/>
              </w:rPr>
              <w:t>2019-2020</w:t>
            </w:r>
          </w:p>
        </w:tc>
        <w:tc>
          <w:tcPr>
            <w:tcW w:w="851" w:type="dxa"/>
            <w:hideMark/>
          </w:tcPr>
          <w:p w:rsidR="00C87D02" w:rsidRDefault="00C87D02" w:rsidP="00B11938">
            <w:pPr>
              <w:pStyle w:val="tablazatTARTnormal"/>
              <w:rPr>
                <w:rFonts w:cs="Times New Roman"/>
                <w:color w:val="333333"/>
              </w:rPr>
            </w:pPr>
            <w:r>
              <w:rPr>
                <w:rFonts w:cs="Times New Roman"/>
                <w:color w:val="333333"/>
              </w:rPr>
              <w:t>saját forrás</w:t>
            </w:r>
          </w:p>
        </w:tc>
      </w:tr>
    </w:tbl>
    <w:p w:rsidR="00FC747B" w:rsidRDefault="00FC747B" w:rsidP="00FC747B">
      <w:pPr>
        <w:pStyle w:val="ITSSzovegtest"/>
      </w:pPr>
    </w:p>
    <w:tbl>
      <w:tblPr>
        <w:tblStyle w:val="ITSTablazat15"/>
        <w:tblW w:w="0" w:type="auto"/>
        <w:tblLook w:val="04A0" w:firstRow="1" w:lastRow="0" w:firstColumn="1" w:lastColumn="0" w:noHBand="0" w:noVBand="1"/>
      </w:tblPr>
      <w:tblGrid>
        <w:gridCol w:w="2915"/>
        <w:gridCol w:w="6723"/>
      </w:tblGrid>
      <w:tr w:rsidR="00FC747B" w:rsidRPr="00BF57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Pr>
          <w:p w:rsidR="00FC747B" w:rsidRPr="00BF577B" w:rsidRDefault="00FC747B" w:rsidP="00B11938">
            <w:pPr>
              <w:pStyle w:val="Tablazatswot"/>
            </w:pPr>
            <w:r>
              <w:t>Projekt neve: Helyi vállalkozások versenyképességének javítása, kreatív gazdaság támogatása</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lastRenderedPageBreak/>
              <w:t>Projekt célja</w:t>
            </w:r>
          </w:p>
        </w:tc>
        <w:tc>
          <w:tcPr>
            <w:tcW w:w="6723" w:type="dxa"/>
          </w:tcPr>
          <w:p w:rsidR="00FC747B" w:rsidRPr="00CE62F1"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A helyi gazdaság hálózatos szerkezetének fejlesztése a</w:t>
            </w:r>
            <w:r w:rsidRPr="00CE62F1">
              <w:rPr>
                <w:b w:val="0"/>
              </w:rPr>
              <w:t xml:space="preserve"> helyi vállalkozá</w:t>
            </w:r>
            <w:r>
              <w:rPr>
                <w:b w:val="0"/>
              </w:rPr>
              <w:t xml:space="preserve">sok versenyképességének javítására, </w:t>
            </w:r>
            <w:r w:rsidRPr="00CE62F1">
              <w:rPr>
                <w:b w:val="0"/>
              </w:rPr>
              <w:t xml:space="preserve"> a kreatív gazdaság erősítésére, a helyi foglalkoztatás növelésére</w:t>
            </w:r>
            <w:r>
              <w:rPr>
                <w:b w:val="0"/>
              </w:rPr>
              <w: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Projekt leírása</w:t>
            </w:r>
          </w:p>
        </w:tc>
        <w:tc>
          <w:tcPr>
            <w:tcW w:w="6723" w:type="dxa"/>
          </w:tcPr>
          <w:p w:rsidR="00FC747B" w:rsidRPr="00CE62F1"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Az Erzsébetvárosban letelepedő startup cégek infrastrukturális támogatása, a gazdasági szervezetek szakmai-közösségi hálózatosodásának segítése, kerületi és/vagy kerületrészi klaszterek és a hozzájuk tartozó brandek kialakításának támogatása. </w:t>
            </w:r>
            <w:r w:rsidR="00FF0BE6">
              <w:rPr>
                <w:b w:val="0"/>
              </w:rPr>
              <w:t>A hagyományos mesterségek (pl. hangszerkészítés) kiemelt támogatása, művészek letelepedésének támogatása.</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Projekt indokoltsága</w:t>
            </w:r>
          </w:p>
        </w:tc>
        <w:tc>
          <w:tcPr>
            <w:tcW w:w="6723" w:type="dxa"/>
          </w:tcPr>
          <w:p w:rsidR="00FC747B" w:rsidRPr="00CE62F1" w:rsidRDefault="00FC747B" w:rsidP="00F13C4A">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Az Erzsébetváros gazdasága elsősorban a turisztika, vendéglátás, kereskedelem és szolgáltatásokra épül. A turizmus keresletére alapozva kezdenek a kreatív gazdaság szereplői is megjelenni a területen. A kreatív gazdaság fejlesztése a kerület érdeke a helyi foglalkoztatás növelése és a gazdaság stabilitása szempontjából. Ehhez azonban részben a friss vállalkozások infrastrukturális támogatására, másrészt a letelepült vállalkozások hálózatosodásának segítésére, saját erzsébetvárosi brand kiépítésére van szükség</w:t>
            </w:r>
            <w:r w:rsidR="00FF0BE6">
              <w:rPr>
                <w:b w:val="0"/>
              </w:rPr>
              <w:t xml:space="preserve"> a helyi hagyományok </w:t>
            </w:r>
            <w:r w:rsidR="00F13C4A">
              <w:rPr>
                <w:b w:val="0"/>
              </w:rPr>
              <w:t>figyelembe vételével</w:t>
            </w:r>
            <w:r>
              <w:rPr>
                <w:b w:val="0"/>
              </w:rPr>
              <w: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Stratégiai illeszkedés</w:t>
            </w:r>
          </w:p>
        </w:tc>
        <w:tc>
          <w:tcPr>
            <w:tcW w:w="6723" w:type="dxa"/>
          </w:tcPr>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1. a lakókörnyezeti minőség javítása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2. a turisztikai és kreatív gazdaság fejlesztése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4. Zsidó negyed komplex funkcionális fejlesztése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5. nagy kereskedelmi tengelyek felélesztése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6. Csikágó szociális városrehabilitációja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7. városrészközpontok közterületi, funkcionális fejlesztése</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Végrehajtásért felelős szervezet /projektgazda</w:t>
            </w:r>
          </w:p>
        </w:tc>
        <w:tc>
          <w:tcPr>
            <w:tcW w:w="6723" w:type="dxa"/>
          </w:tcPr>
          <w:p w:rsidR="00FC747B" w:rsidRPr="00CE62F1"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Erzsébetváros Önkormányzata</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Partnerek</w:t>
            </w:r>
          </w:p>
        </w:tc>
        <w:tc>
          <w:tcPr>
            <w:tcW w:w="6723" w:type="dxa"/>
          </w:tcPr>
          <w:p w:rsidR="00FC747B" w:rsidRPr="00CE62F1"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helyi vállalkozások, kreatív gazdasági szervezetek</w:t>
            </w:r>
            <w:r w:rsidR="00FF0BE6">
              <w:rPr>
                <w:b w:val="0"/>
              </w:rPr>
              <w:t>, művészeti közösségek</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Becsült költség</w:t>
            </w:r>
          </w:p>
        </w:tc>
        <w:tc>
          <w:tcPr>
            <w:tcW w:w="6723" w:type="dxa"/>
          </w:tcPr>
          <w:p w:rsidR="00FC747B" w:rsidRPr="00CE62F1" w:rsidRDefault="00FF0BE6"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Nem ismert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Finanszírozás</w:t>
            </w:r>
          </w:p>
        </w:tc>
        <w:tc>
          <w:tcPr>
            <w:tcW w:w="6723" w:type="dxa"/>
          </w:tcPr>
          <w:p w:rsidR="00FC747B" w:rsidRPr="00CE62F1" w:rsidRDefault="00FF0BE6"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VEKOP, saját forrás </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 xml:space="preserve">Ütemezés </w:t>
            </w:r>
          </w:p>
        </w:tc>
        <w:tc>
          <w:tcPr>
            <w:tcW w:w="6723" w:type="dxa"/>
          </w:tcPr>
          <w:p w:rsidR="00FC747B" w:rsidRPr="00CE62F1" w:rsidRDefault="00FC747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folyamatos</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BF577B" w:rsidRDefault="00FC747B" w:rsidP="00B11938">
            <w:pPr>
              <w:pStyle w:val="ITSTablazatFejlec"/>
            </w:pPr>
            <w:r>
              <w:t>Előkészítettség</w:t>
            </w:r>
          </w:p>
        </w:tc>
        <w:tc>
          <w:tcPr>
            <w:tcW w:w="6723" w:type="dxa"/>
          </w:tcPr>
          <w:p w:rsidR="00FC747B" w:rsidRPr="00CE62F1" w:rsidRDefault="00DE49BB" w:rsidP="00B11938">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Projektötlet</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DE49BB">
            <w:pPr>
              <w:pStyle w:val="ITSTablazatFejlec"/>
            </w:pPr>
            <w:r>
              <w:t>További előkészítés, projektfejlesztés</w:t>
            </w:r>
          </w:p>
        </w:tc>
        <w:tc>
          <w:tcPr>
            <w:tcW w:w="6723" w:type="dxa"/>
          </w:tcPr>
          <w:p w:rsidR="00FC747B" w:rsidRPr="00BF577B" w:rsidRDefault="00DE49BB" w:rsidP="00DE49BB">
            <w:pPr>
              <w:pStyle w:val="Tablazatswot"/>
              <w:ind w:left="184"/>
              <w:cnfStyle w:val="000000000000" w:firstRow="0" w:lastRow="0" w:firstColumn="0" w:lastColumn="0" w:oddVBand="0" w:evenVBand="0" w:oddHBand="0" w:evenHBand="0" w:firstRowFirstColumn="0" w:firstRowLastColumn="0" w:lastRowFirstColumn="0" w:lastRowLastColumn="0"/>
            </w:pPr>
            <w:r w:rsidRPr="00DE49BB">
              <w:rPr>
                <w:rFonts w:ascii="Calibri" w:eastAsia="Times New Roman" w:hAnsi="Calibri"/>
                <w:caps w:val="0"/>
                <w:color w:val="auto"/>
                <w:sz w:val="18"/>
                <w:szCs w:val="18"/>
              </w:rPr>
              <w:t>Részletes tervezés</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Default="00FC747B" w:rsidP="00B11938">
            <w:pPr>
              <w:pStyle w:val="ITSTablazatFejlec"/>
            </w:pPr>
            <w:r>
              <w:t>Indikatív output indikátorok</w:t>
            </w:r>
          </w:p>
        </w:tc>
        <w:tc>
          <w:tcPr>
            <w:tcW w:w="6723" w:type="dxa"/>
          </w:tcPr>
          <w:p w:rsidR="00FC747B" w:rsidRPr="00441FC2"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41FC2">
              <w:rPr>
                <w:rFonts w:ascii="Calibri" w:eastAsia="Times New Roman" w:hAnsi="Calibri"/>
                <w:caps w:val="0"/>
                <w:color w:val="auto"/>
                <w:sz w:val="18"/>
                <w:szCs w:val="18"/>
              </w:rPr>
              <w:t>megtelepedett st</w:t>
            </w:r>
            <w:r w:rsidR="00FF0BE6">
              <w:rPr>
                <w:rFonts w:ascii="Calibri" w:eastAsia="Times New Roman" w:hAnsi="Calibri"/>
                <w:caps w:val="0"/>
                <w:color w:val="auto"/>
                <w:sz w:val="18"/>
                <w:szCs w:val="18"/>
              </w:rPr>
              <w:t>a</w:t>
            </w:r>
            <w:r w:rsidRPr="00441FC2">
              <w:rPr>
                <w:rFonts w:ascii="Calibri" w:eastAsia="Times New Roman" w:hAnsi="Calibri"/>
                <w:caps w:val="0"/>
                <w:color w:val="auto"/>
                <w:sz w:val="18"/>
                <w:szCs w:val="18"/>
              </w:rPr>
              <w:t>rtup cégek száma</w:t>
            </w:r>
          </w:p>
          <w:p w:rsidR="00FC747B" w:rsidRPr="00441FC2"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41FC2">
              <w:rPr>
                <w:rFonts w:ascii="Calibri" w:eastAsia="Times New Roman" w:hAnsi="Calibri"/>
                <w:caps w:val="0"/>
                <w:color w:val="auto"/>
                <w:sz w:val="18"/>
                <w:szCs w:val="18"/>
              </w:rPr>
              <w:t>szervezetként megalakult üzletutcák, klaszterek száma</w:t>
            </w:r>
          </w:p>
          <w:p w:rsidR="00FC747B" w:rsidRPr="00441FC2"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41FC2">
              <w:rPr>
                <w:rFonts w:ascii="Calibri" w:eastAsia="Times New Roman" w:hAnsi="Calibri"/>
                <w:caps w:val="0"/>
                <w:color w:val="auto"/>
                <w:sz w:val="18"/>
                <w:szCs w:val="18"/>
              </w:rPr>
              <w:t>a z üzletutcák, klaszterek tagjainak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441FC2">
              <w:rPr>
                <w:rFonts w:ascii="Calibri" w:eastAsia="Times New Roman" w:hAnsi="Calibri"/>
                <w:caps w:val="0"/>
                <w:color w:val="auto"/>
                <w:sz w:val="18"/>
                <w:szCs w:val="18"/>
              </w:rPr>
              <w:t>az üzletutcák, klaszterek által szervezett programok és az azon részt vettek száma</w:t>
            </w:r>
          </w:p>
          <w:p w:rsidR="000821D6" w:rsidRDefault="000821D6"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visszaállított hagyományos üzletek száma</w:t>
            </w:r>
          </w:p>
          <w:p w:rsidR="000821D6" w:rsidRPr="00441FC2" w:rsidRDefault="000821D6"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letelepedett művészek száma</w:t>
            </w:r>
          </w:p>
        </w:tc>
      </w:tr>
      <w:tr w:rsidR="00FC747B" w:rsidRPr="00BF577B" w:rsidTr="00B11938">
        <w:tc>
          <w:tcPr>
            <w:cnfStyle w:val="001000000000" w:firstRow="0" w:lastRow="0" w:firstColumn="1" w:lastColumn="0" w:oddVBand="0" w:evenVBand="0" w:oddHBand="0" w:evenHBand="0" w:firstRowFirstColumn="0" w:firstRowLastColumn="0" w:lastRowFirstColumn="0" w:lastRowLastColumn="0"/>
            <w:tcW w:w="2915" w:type="dxa"/>
          </w:tcPr>
          <w:p w:rsidR="00FC747B" w:rsidRPr="00C87D02" w:rsidRDefault="00FC747B" w:rsidP="00B11938">
            <w:pPr>
              <w:pStyle w:val="ITSTablazatFejlec"/>
            </w:pPr>
            <w:r w:rsidRPr="00C87D02">
              <w:t>Kockázatok és kezelésük</w:t>
            </w:r>
          </w:p>
        </w:tc>
        <w:tc>
          <w:tcPr>
            <w:tcW w:w="6723" w:type="dxa"/>
          </w:tcPr>
          <w:p w:rsidR="00FC747B" w:rsidRPr="00C87D02" w:rsidRDefault="00C87D02" w:rsidP="00C87D02">
            <w:pPr>
              <w:pStyle w:val="Tablazatswot"/>
              <w:ind w:left="184"/>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C87D02">
              <w:rPr>
                <w:rFonts w:ascii="Calibri" w:eastAsia="Times New Roman" w:hAnsi="Calibri"/>
                <w:caps w:val="0"/>
                <w:color w:val="auto"/>
                <w:sz w:val="18"/>
                <w:szCs w:val="18"/>
              </w:rPr>
              <w:t xml:space="preserve">A fő </w:t>
            </w:r>
            <w:r>
              <w:rPr>
                <w:rFonts w:ascii="Calibri" w:eastAsia="Times New Roman" w:hAnsi="Calibri"/>
                <w:caps w:val="0"/>
                <w:color w:val="auto"/>
                <w:sz w:val="18"/>
                <w:szCs w:val="18"/>
              </w:rPr>
              <w:t>kockázatot az jelenti, hogy sikerül-e partnerségi viszonyt kialakítani a vállalkozókkal, illetve olyan feltételrendszert teremteni, mely megfelelően vonzó a kreatív gazdaság, startup cégek számára. Kezelése</w:t>
            </w:r>
          </w:p>
        </w:tc>
      </w:tr>
    </w:tbl>
    <w:p w:rsidR="00FC747B" w:rsidRDefault="00FC747B" w:rsidP="00FC747B">
      <w:pPr>
        <w:pStyle w:val="ITSSzovegtest"/>
      </w:pPr>
    </w:p>
    <w:p w:rsidR="00FC747B" w:rsidRDefault="00FC747B" w:rsidP="00FC747B">
      <w:pPr>
        <w:pStyle w:val="ITSSzovegtest"/>
      </w:pPr>
      <w:r>
        <w:t>Ismert projektelemek felsorolása:</w:t>
      </w:r>
    </w:p>
    <w:tbl>
      <w:tblPr>
        <w:tblStyle w:val="Rcsostblzat11"/>
        <w:tblW w:w="9708" w:type="dxa"/>
        <w:tblLayout w:type="fixed"/>
        <w:tblLook w:val="00A0" w:firstRow="1" w:lastRow="0" w:firstColumn="1" w:lastColumn="0" w:noHBand="0" w:noVBand="0"/>
      </w:tblPr>
      <w:tblGrid>
        <w:gridCol w:w="674"/>
        <w:gridCol w:w="1848"/>
        <w:gridCol w:w="2834"/>
        <w:gridCol w:w="1415"/>
        <w:gridCol w:w="999"/>
        <w:gridCol w:w="985"/>
        <w:gridCol w:w="953"/>
      </w:tblGrid>
      <w:tr w:rsidR="00FC747B" w:rsidTr="00D97B89">
        <w:tc>
          <w:tcPr>
            <w:tcW w:w="674" w:type="dxa"/>
            <w:hideMark/>
          </w:tcPr>
          <w:p w:rsidR="00FC747B" w:rsidRDefault="00FC747B" w:rsidP="00B11938">
            <w:pPr>
              <w:pStyle w:val="TABLAZATakciocim"/>
              <w:rPr>
                <w:color w:val="333333"/>
                <w:sz w:val="18"/>
                <w:szCs w:val="18"/>
              </w:rPr>
            </w:pPr>
            <w:r>
              <w:rPr>
                <w:color w:val="333333"/>
                <w:sz w:val="18"/>
                <w:szCs w:val="18"/>
              </w:rPr>
              <w:t>Sorszám</w:t>
            </w:r>
          </w:p>
        </w:tc>
        <w:tc>
          <w:tcPr>
            <w:tcW w:w="1848" w:type="dxa"/>
            <w:hideMark/>
          </w:tcPr>
          <w:p w:rsidR="00FC747B" w:rsidRDefault="00FC747B" w:rsidP="00B11938">
            <w:pPr>
              <w:pStyle w:val="TABLAZATakciocim"/>
              <w:rPr>
                <w:color w:val="333333"/>
                <w:sz w:val="18"/>
                <w:szCs w:val="18"/>
              </w:rPr>
            </w:pPr>
            <w:r>
              <w:rPr>
                <w:color w:val="333333"/>
                <w:sz w:val="18"/>
                <w:szCs w:val="18"/>
              </w:rPr>
              <w:t>Projekt neve</w:t>
            </w:r>
          </w:p>
        </w:tc>
        <w:tc>
          <w:tcPr>
            <w:tcW w:w="2834" w:type="dxa"/>
            <w:hideMark/>
          </w:tcPr>
          <w:p w:rsidR="000B1B46" w:rsidRDefault="00FC747B" w:rsidP="00B11938">
            <w:pPr>
              <w:pStyle w:val="TABLAZATakciocim"/>
              <w:rPr>
                <w:color w:val="333333"/>
                <w:sz w:val="18"/>
                <w:szCs w:val="18"/>
              </w:rPr>
            </w:pPr>
            <w:r>
              <w:rPr>
                <w:color w:val="333333"/>
                <w:sz w:val="18"/>
                <w:szCs w:val="18"/>
              </w:rPr>
              <w:t xml:space="preserve">Projekt rövid leírása </w:t>
            </w:r>
          </w:p>
          <w:p w:rsidR="00FC747B" w:rsidRDefault="00FC747B" w:rsidP="00B11938">
            <w:pPr>
              <w:pStyle w:val="TABLAZATakciocim"/>
              <w:rPr>
                <w:color w:val="333333"/>
                <w:sz w:val="18"/>
                <w:szCs w:val="18"/>
              </w:rPr>
            </w:pPr>
            <w:r>
              <w:rPr>
                <w:color w:val="333333"/>
                <w:sz w:val="18"/>
                <w:szCs w:val="18"/>
              </w:rPr>
              <w:t>(tervezett beavatkozások)</w:t>
            </w:r>
          </w:p>
        </w:tc>
        <w:tc>
          <w:tcPr>
            <w:tcW w:w="1415" w:type="dxa"/>
            <w:hideMark/>
          </w:tcPr>
          <w:p w:rsidR="00FC747B" w:rsidRDefault="00FC747B" w:rsidP="00B11938">
            <w:pPr>
              <w:pStyle w:val="TABLAZATakciocim"/>
              <w:rPr>
                <w:color w:val="333333"/>
                <w:sz w:val="18"/>
                <w:szCs w:val="18"/>
              </w:rPr>
            </w:pPr>
            <w:r>
              <w:rPr>
                <w:color w:val="333333"/>
                <w:sz w:val="18"/>
                <w:szCs w:val="18"/>
              </w:rPr>
              <w:t xml:space="preserve">Projektgazda </w:t>
            </w:r>
          </w:p>
        </w:tc>
        <w:tc>
          <w:tcPr>
            <w:tcW w:w="999" w:type="dxa"/>
            <w:hideMark/>
          </w:tcPr>
          <w:p w:rsidR="00FC747B" w:rsidRDefault="00FC747B" w:rsidP="00B11938">
            <w:pPr>
              <w:pStyle w:val="TABLAZATakciocim"/>
              <w:rPr>
                <w:color w:val="333333"/>
                <w:sz w:val="18"/>
                <w:szCs w:val="18"/>
              </w:rPr>
            </w:pPr>
            <w:r>
              <w:rPr>
                <w:color w:val="333333"/>
                <w:sz w:val="18"/>
                <w:szCs w:val="18"/>
              </w:rPr>
              <w:t>Költségek</w:t>
            </w:r>
          </w:p>
        </w:tc>
        <w:tc>
          <w:tcPr>
            <w:tcW w:w="985" w:type="dxa"/>
            <w:hideMark/>
          </w:tcPr>
          <w:p w:rsidR="00FC747B" w:rsidRDefault="00FC747B" w:rsidP="00B11938">
            <w:pPr>
              <w:pStyle w:val="TABLAZATakciocim"/>
              <w:rPr>
                <w:color w:val="333333"/>
                <w:sz w:val="18"/>
                <w:szCs w:val="18"/>
              </w:rPr>
            </w:pPr>
            <w:r>
              <w:rPr>
                <w:color w:val="333333"/>
                <w:sz w:val="18"/>
                <w:szCs w:val="18"/>
              </w:rPr>
              <w:t xml:space="preserve">Tervezett </w:t>
            </w:r>
          </w:p>
          <w:p w:rsidR="00FC747B" w:rsidRDefault="00FC747B" w:rsidP="00B11938">
            <w:pPr>
              <w:pStyle w:val="TABLAZATakciocim"/>
              <w:rPr>
                <w:color w:val="333333"/>
                <w:sz w:val="18"/>
                <w:szCs w:val="18"/>
              </w:rPr>
            </w:pPr>
            <w:r>
              <w:rPr>
                <w:color w:val="333333"/>
                <w:sz w:val="18"/>
                <w:szCs w:val="18"/>
              </w:rPr>
              <w:t>ütemezés</w:t>
            </w:r>
          </w:p>
        </w:tc>
        <w:tc>
          <w:tcPr>
            <w:tcW w:w="953" w:type="dxa"/>
            <w:hideMark/>
          </w:tcPr>
          <w:p w:rsidR="00FC747B" w:rsidRDefault="00FC747B" w:rsidP="00B11938">
            <w:pPr>
              <w:pStyle w:val="TABLAZATakciocim"/>
              <w:rPr>
                <w:color w:val="333333"/>
                <w:sz w:val="18"/>
                <w:szCs w:val="18"/>
              </w:rPr>
            </w:pPr>
            <w:r>
              <w:rPr>
                <w:color w:val="333333"/>
                <w:sz w:val="18"/>
                <w:szCs w:val="18"/>
              </w:rPr>
              <w:t>Finanszírozás</w:t>
            </w:r>
          </w:p>
        </w:tc>
      </w:tr>
      <w:tr w:rsidR="00172B16" w:rsidTr="00D97B89">
        <w:tc>
          <w:tcPr>
            <w:tcW w:w="674" w:type="dxa"/>
          </w:tcPr>
          <w:p w:rsidR="00172B16" w:rsidRDefault="00172B16" w:rsidP="00B11938">
            <w:pPr>
              <w:pStyle w:val="TABLAZATakciofovarosi"/>
              <w:rPr>
                <w:rFonts w:cs="Times New Roman"/>
                <w:color w:val="333333"/>
                <w:sz w:val="18"/>
                <w:szCs w:val="18"/>
              </w:rPr>
            </w:pPr>
            <w:r>
              <w:rPr>
                <w:rFonts w:cs="Times New Roman"/>
                <w:color w:val="333333"/>
                <w:sz w:val="18"/>
                <w:szCs w:val="18"/>
              </w:rPr>
              <w:t>1</w:t>
            </w:r>
          </w:p>
        </w:tc>
        <w:tc>
          <w:tcPr>
            <w:tcW w:w="1848" w:type="dxa"/>
          </w:tcPr>
          <w:p w:rsidR="00172B16" w:rsidRDefault="00172B16" w:rsidP="000520BB">
            <w:pPr>
              <w:pStyle w:val="TABLAZATakciofovarosi"/>
              <w:jc w:val="left"/>
              <w:rPr>
                <w:color w:val="333333"/>
              </w:rPr>
            </w:pPr>
            <w:r>
              <w:rPr>
                <w:color w:val="333333"/>
              </w:rPr>
              <w:t>Erzsébetvárosi brand kidolgozása</w:t>
            </w:r>
          </w:p>
        </w:tc>
        <w:tc>
          <w:tcPr>
            <w:tcW w:w="2834" w:type="dxa"/>
          </w:tcPr>
          <w:p w:rsidR="00172B16" w:rsidRDefault="00172B16" w:rsidP="000520BB">
            <w:pPr>
              <w:pStyle w:val="TABLAZATakcioszoveg"/>
              <w:jc w:val="left"/>
              <w:rPr>
                <w:color w:val="333333"/>
              </w:rPr>
            </w:pPr>
            <w:r>
              <w:rPr>
                <w:color w:val="333333"/>
              </w:rPr>
              <w:t xml:space="preserve">Az érintett gazdasági és civil szervezetek együttműködésével olyan erzsébetvárosi brand, arculat kidolgozása, amely a helyi történeti, kulturális értékek mellett integrálja a helyi gazdaság </w:t>
            </w:r>
            <w:r>
              <w:rPr>
                <w:color w:val="333333"/>
              </w:rPr>
              <w:lastRenderedPageBreak/>
              <w:t>hozzáadott értékeit, a helyi kultúra kortárs irányzatait. A brand felhasználása az Önkormányzat településmarketingjében és a helyi vállalkozások kommunikációjában.</w:t>
            </w:r>
          </w:p>
        </w:tc>
        <w:tc>
          <w:tcPr>
            <w:tcW w:w="1415" w:type="dxa"/>
          </w:tcPr>
          <w:p w:rsidR="00172B16" w:rsidRDefault="00172B16" w:rsidP="000520BB">
            <w:pPr>
              <w:pStyle w:val="tablazatTARTnormal"/>
              <w:rPr>
                <w:rFonts w:cs="Times New Roman"/>
                <w:color w:val="333333"/>
              </w:rPr>
            </w:pPr>
            <w:r>
              <w:rPr>
                <w:rFonts w:cs="Times New Roman"/>
                <w:color w:val="333333"/>
              </w:rPr>
              <w:lastRenderedPageBreak/>
              <w:t>Erzsébetvárosi Önkormányzat, szakmai szervezet, civil szervezet, Kamara</w:t>
            </w:r>
          </w:p>
        </w:tc>
        <w:tc>
          <w:tcPr>
            <w:tcW w:w="999" w:type="dxa"/>
          </w:tcPr>
          <w:p w:rsidR="00172B16" w:rsidRPr="009A2F4F" w:rsidRDefault="00172B16" w:rsidP="000520BB">
            <w:pPr>
              <w:pStyle w:val="tablazatTARTnormal"/>
              <w:rPr>
                <w:rFonts w:cs="Times New Roman"/>
                <w:color w:val="333333"/>
              </w:rPr>
            </w:pPr>
            <w:r w:rsidRPr="009A2F4F">
              <w:rPr>
                <w:rFonts w:cs="Times New Roman"/>
                <w:color w:val="333333"/>
              </w:rPr>
              <w:t>Nem ismert</w:t>
            </w:r>
          </w:p>
        </w:tc>
        <w:tc>
          <w:tcPr>
            <w:tcW w:w="985" w:type="dxa"/>
          </w:tcPr>
          <w:p w:rsidR="00172B16" w:rsidRDefault="00172B16" w:rsidP="000520BB">
            <w:pPr>
              <w:pStyle w:val="tablazatTARTnormal"/>
              <w:rPr>
                <w:rFonts w:cs="Times New Roman"/>
                <w:color w:val="333333"/>
              </w:rPr>
            </w:pPr>
            <w:r>
              <w:rPr>
                <w:rFonts w:cs="Times New Roman"/>
                <w:color w:val="333333"/>
              </w:rPr>
              <w:t>2016-2020</w:t>
            </w:r>
          </w:p>
        </w:tc>
        <w:tc>
          <w:tcPr>
            <w:tcW w:w="953" w:type="dxa"/>
          </w:tcPr>
          <w:p w:rsidR="00172B16" w:rsidRDefault="00172B16" w:rsidP="000520BB">
            <w:pPr>
              <w:pStyle w:val="tablazatTARTnormal"/>
              <w:rPr>
                <w:rFonts w:cs="Times New Roman"/>
                <w:color w:val="333333"/>
              </w:rPr>
            </w:pPr>
            <w:r>
              <w:rPr>
                <w:rFonts w:cs="Times New Roman"/>
                <w:color w:val="333333"/>
              </w:rPr>
              <w:t>VEKOP, vállalkozói források, saját forrás</w:t>
            </w:r>
          </w:p>
        </w:tc>
      </w:tr>
      <w:tr w:rsidR="00172B16" w:rsidTr="00D97B89">
        <w:tc>
          <w:tcPr>
            <w:tcW w:w="674" w:type="dxa"/>
            <w:hideMark/>
          </w:tcPr>
          <w:p w:rsidR="00172B16" w:rsidRDefault="00172B16" w:rsidP="00B11938">
            <w:pPr>
              <w:pStyle w:val="TABLAZATakciofovarosi"/>
              <w:rPr>
                <w:rFonts w:cs="Times New Roman"/>
                <w:color w:val="333333"/>
                <w:sz w:val="18"/>
                <w:szCs w:val="18"/>
              </w:rPr>
            </w:pPr>
            <w:r>
              <w:rPr>
                <w:rFonts w:cs="Times New Roman"/>
                <w:color w:val="333333"/>
                <w:sz w:val="18"/>
                <w:szCs w:val="18"/>
              </w:rPr>
              <w:lastRenderedPageBreak/>
              <w:t>2</w:t>
            </w:r>
          </w:p>
        </w:tc>
        <w:tc>
          <w:tcPr>
            <w:tcW w:w="1848" w:type="dxa"/>
            <w:hideMark/>
          </w:tcPr>
          <w:p w:rsidR="00172B16" w:rsidRPr="0010139D" w:rsidRDefault="00172B16" w:rsidP="00B11938">
            <w:pPr>
              <w:pStyle w:val="TABLAZATakciofovarosi"/>
              <w:jc w:val="left"/>
              <w:rPr>
                <w:color w:val="333333"/>
              </w:rPr>
            </w:pPr>
            <w:r w:rsidRPr="0010139D">
              <w:rPr>
                <w:color w:val="333333"/>
              </w:rPr>
              <w:t xml:space="preserve">Kerületi kisvállalkozásokat segítő központ létrehozása </w:t>
            </w:r>
            <w:r>
              <w:rPr>
                <w:color w:val="333333"/>
              </w:rPr>
              <w:br/>
            </w:r>
            <w:r w:rsidRPr="0010139D">
              <w:rPr>
                <w:color w:val="333333"/>
              </w:rPr>
              <w:t>a Király u. 11-ben.</w:t>
            </w:r>
          </w:p>
          <w:p w:rsidR="00172B16" w:rsidRDefault="00172B16" w:rsidP="00B11938">
            <w:pPr>
              <w:pStyle w:val="TABLAZATakciofovarosi"/>
              <w:rPr>
                <w:rFonts w:cs="Times New Roman"/>
                <w:color w:val="333333"/>
                <w:sz w:val="18"/>
                <w:szCs w:val="18"/>
              </w:rPr>
            </w:pPr>
          </w:p>
        </w:tc>
        <w:tc>
          <w:tcPr>
            <w:tcW w:w="2834" w:type="dxa"/>
          </w:tcPr>
          <w:p w:rsidR="00172B16" w:rsidRPr="0010139D" w:rsidRDefault="00172B16" w:rsidP="00B11938">
            <w:pPr>
              <w:pStyle w:val="TABLAZATakcioszoveg"/>
              <w:jc w:val="left"/>
              <w:rPr>
                <w:color w:val="333333"/>
              </w:rPr>
            </w:pPr>
            <w:r>
              <w:rPr>
                <w:color w:val="333333"/>
              </w:rPr>
              <w:t>K</w:t>
            </w:r>
            <w:r w:rsidRPr="0010139D">
              <w:rPr>
                <w:color w:val="333333"/>
              </w:rPr>
              <w:t>özösségi központ létrehozása, amely információkkal, szakmai tapasztalatokkal, hálózati kapcsolatokkal és közösségi üzleti szolgáltatásokkal támogatja a kerület kisvállalkozásait, a megtelepedni kívánó cégeket.  A központ programjának, a működtetés szakmai, szervezeti és finanszírozási feltételeinek kidolgozása</w:t>
            </w:r>
            <w:r>
              <w:rPr>
                <w:color w:val="333333"/>
              </w:rPr>
              <w:t>.</w:t>
            </w:r>
            <w:r w:rsidRPr="0010139D">
              <w:rPr>
                <w:color w:val="333333"/>
              </w:rPr>
              <w:t xml:space="preserve"> Az épület átalakítása a megcélzott funkcióknak</w:t>
            </w:r>
            <w:r>
              <w:rPr>
                <w:color w:val="333333"/>
              </w:rPr>
              <w:t xml:space="preserve"> és a letelepedett művészeknek</w:t>
            </w:r>
            <w:r w:rsidRPr="0010139D">
              <w:rPr>
                <w:color w:val="333333"/>
              </w:rPr>
              <w:t xml:space="preserve"> megfelelően. </w:t>
            </w:r>
          </w:p>
        </w:tc>
        <w:tc>
          <w:tcPr>
            <w:tcW w:w="1415" w:type="dxa"/>
            <w:hideMark/>
          </w:tcPr>
          <w:p w:rsidR="00172B16" w:rsidRDefault="00172B16" w:rsidP="00D97B89">
            <w:pPr>
              <w:pStyle w:val="tablazatTARTnormal"/>
              <w:rPr>
                <w:rFonts w:cs="Times New Roman"/>
                <w:color w:val="333333"/>
              </w:rPr>
            </w:pPr>
            <w:r>
              <w:rPr>
                <w:rFonts w:cs="Times New Roman"/>
                <w:color w:val="333333"/>
              </w:rPr>
              <w:t>Erzsébetvárosi Önkormányzat, szakmai szervezet, civil szervezet, Kamara</w:t>
            </w:r>
          </w:p>
        </w:tc>
        <w:tc>
          <w:tcPr>
            <w:tcW w:w="999" w:type="dxa"/>
            <w:hideMark/>
          </w:tcPr>
          <w:p w:rsidR="00172B16" w:rsidRDefault="00172B16" w:rsidP="009A2F4F">
            <w:pPr>
              <w:pStyle w:val="tablazatTARTnormal"/>
              <w:rPr>
                <w:rFonts w:cs="Times New Roman"/>
                <w:color w:val="333333"/>
              </w:rPr>
            </w:pPr>
            <w:r>
              <w:rPr>
                <w:rFonts w:cs="Times New Roman"/>
                <w:color w:val="333333"/>
              </w:rPr>
              <w:t>Nem ismert</w:t>
            </w:r>
          </w:p>
        </w:tc>
        <w:tc>
          <w:tcPr>
            <w:tcW w:w="985" w:type="dxa"/>
            <w:hideMark/>
          </w:tcPr>
          <w:p w:rsidR="00172B16" w:rsidRDefault="00172B16" w:rsidP="00B11938">
            <w:pPr>
              <w:pStyle w:val="tablazatTARTnormal"/>
              <w:rPr>
                <w:rFonts w:cs="Times New Roman"/>
                <w:color w:val="333333"/>
              </w:rPr>
            </w:pPr>
            <w:r>
              <w:rPr>
                <w:rFonts w:cs="Times New Roman"/>
                <w:color w:val="333333"/>
              </w:rPr>
              <w:t>2016-2020</w:t>
            </w:r>
          </w:p>
        </w:tc>
        <w:tc>
          <w:tcPr>
            <w:tcW w:w="953" w:type="dxa"/>
            <w:hideMark/>
          </w:tcPr>
          <w:p w:rsidR="00172B16" w:rsidRDefault="00172B16" w:rsidP="00B11938">
            <w:pPr>
              <w:pStyle w:val="tablazatTARTnormal"/>
              <w:rPr>
                <w:rFonts w:cs="Times New Roman"/>
                <w:color w:val="333333"/>
              </w:rPr>
            </w:pPr>
            <w:r>
              <w:rPr>
                <w:rFonts w:cs="Times New Roman"/>
                <w:color w:val="333333"/>
              </w:rPr>
              <w:t>VEKOP, vállalkozói források, saját forrás</w:t>
            </w:r>
          </w:p>
        </w:tc>
      </w:tr>
      <w:tr w:rsidR="00172B16" w:rsidTr="00D97B89">
        <w:tc>
          <w:tcPr>
            <w:tcW w:w="674" w:type="dxa"/>
          </w:tcPr>
          <w:p w:rsidR="00172B16" w:rsidRDefault="00172B16" w:rsidP="00B11938">
            <w:pPr>
              <w:pStyle w:val="TABLAZATakciofovarosi"/>
              <w:rPr>
                <w:rFonts w:cs="Times New Roman"/>
                <w:color w:val="333333"/>
                <w:sz w:val="18"/>
                <w:szCs w:val="18"/>
              </w:rPr>
            </w:pPr>
            <w:r>
              <w:rPr>
                <w:rFonts w:cs="Times New Roman"/>
                <w:color w:val="333333"/>
                <w:sz w:val="18"/>
                <w:szCs w:val="18"/>
              </w:rPr>
              <w:t>3.</w:t>
            </w:r>
          </w:p>
        </w:tc>
        <w:tc>
          <w:tcPr>
            <w:tcW w:w="1848" w:type="dxa"/>
          </w:tcPr>
          <w:p w:rsidR="00172B16" w:rsidRDefault="00172B16" w:rsidP="00B11938">
            <w:pPr>
              <w:pStyle w:val="TABLAZATakciofovarosi"/>
              <w:jc w:val="left"/>
              <w:rPr>
                <w:color w:val="333333"/>
              </w:rPr>
            </w:pPr>
            <w:r>
              <w:rPr>
                <w:color w:val="333333"/>
              </w:rPr>
              <w:t>Kedvezményes önkormányzati üzlethelyiségek a gazdaságfejlesztés erzsébetvárosi prioritásai szerint</w:t>
            </w:r>
          </w:p>
        </w:tc>
        <w:tc>
          <w:tcPr>
            <w:tcW w:w="2834" w:type="dxa"/>
          </w:tcPr>
          <w:p w:rsidR="00172B16" w:rsidRDefault="00172B16" w:rsidP="00B11938">
            <w:pPr>
              <w:pStyle w:val="TABLAZATakcioszoveg"/>
              <w:jc w:val="left"/>
              <w:rPr>
                <w:color w:val="333333"/>
              </w:rPr>
            </w:pPr>
            <w:r w:rsidRPr="004D5425">
              <w:rPr>
                <w:color w:val="333333"/>
              </w:rPr>
              <w:t>Az önkormányzati tulajdonban lévő üzlethelyiségekben a bérbeadás feltételeinek és a bérleti díjaknak olyan differenciált rendszere, amely rugalmasan képes követni a helyi gazdaság igényeit, kedvezményeket biztosítva a startup vállalkozásoknak, a kreatív ipar megtelepedésének, a helyi lakosságot kiszolgáló kereskedelemnek illetve a helyieket foglalkoztató vállalkozásoknak.</w:t>
            </w:r>
          </w:p>
        </w:tc>
        <w:tc>
          <w:tcPr>
            <w:tcW w:w="1415" w:type="dxa"/>
          </w:tcPr>
          <w:p w:rsidR="00172B16" w:rsidRDefault="00172B16" w:rsidP="00D97B89">
            <w:pPr>
              <w:pStyle w:val="tablazatTARTnormal"/>
              <w:rPr>
                <w:rFonts w:cs="Times New Roman"/>
                <w:color w:val="333333"/>
              </w:rPr>
            </w:pPr>
            <w:r>
              <w:rPr>
                <w:rFonts w:cs="Times New Roman"/>
                <w:color w:val="333333"/>
              </w:rPr>
              <w:t>Erzsébetvárosi Önkormányzat, szakmai szervezet, civil szervezet, Kamara</w:t>
            </w:r>
          </w:p>
        </w:tc>
        <w:tc>
          <w:tcPr>
            <w:tcW w:w="999" w:type="dxa"/>
          </w:tcPr>
          <w:p w:rsidR="00172B16" w:rsidRPr="009A2F4F" w:rsidRDefault="00172B16" w:rsidP="009A2F4F">
            <w:pPr>
              <w:pStyle w:val="tablazatTARTnormal"/>
              <w:rPr>
                <w:rFonts w:cs="Times New Roman"/>
                <w:color w:val="333333"/>
              </w:rPr>
            </w:pPr>
            <w:r w:rsidRPr="00AC1869">
              <w:rPr>
                <w:rFonts w:cs="Times New Roman"/>
                <w:color w:val="333333"/>
              </w:rPr>
              <w:t>Nem ismert</w:t>
            </w:r>
          </w:p>
        </w:tc>
        <w:tc>
          <w:tcPr>
            <w:tcW w:w="985" w:type="dxa"/>
          </w:tcPr>
          <w:p w:rsidR="00172B16" w:rsidRDefault="00172B16" w:rsidP="00B11938">
            <w:pPr>
              <w:pStyle w:val="tablazatTARTnormal"/>
              <w:rPr>
                <w:rFonts w:cs="Times New Roman"/>
                <w:color w:val="333333"/>
              </w:rPr>
            </w:pPr>
            <w:r>
              <w:rPr>
                <w:rFonts w:cs="Times New Roman"/>
                <w:color w:val="333333"/>
              </w:rPr>
              <w:t>2016-2020</w:t>
            </w:r>
          </w:p>
        </w:tc>
        <w:tc>
          <w:tcPr>
            <w:tcW w:w="953" w:type="dxa"/>
          </w:tcPr>
          <w:p w:rsidR="00172B16" w:rsidRDefault="00172B16" w:rsidP="00B11938">
            <w:pPr>
              <w:pStyle w:val="tablazatTARTnormal"/>
              <w:rPr>
                <w:rFonts w:cs="Times New Roman"/>
                <w:color w:val="333333"/>
              </w:rPr>
            </w:pPr>
            <w:r>
              <w:rPr>
                <w:rFonts w:cs="Times New Roman"/>
                <w:color w:val="333333"/>
              </w:rPr>
              <w:t>VEKOP, vállalkozói források, saját forrás</w:t>
            </w:r>
          </w:p>
        </w:tc>
      </w:tr>
      <w:tr w:rsidR="00172B16" w:rsidTr="00D97B89">
        <w:tc>
          <w:tcPr>
            <w:tcW w:w="674" w:type="dxa"/>
          </w:tcPr>
          <w:p w:rsidR="00172B16" w:rsidRDefault="00172B16" w:rsidP="00B11938">
            <w:pPr>
              <w:pStyle w:val="TABLAZATakciofovarosi"/>
              <w:rPr>
                <w:rFonts w:cs="Times New Roman"/>
                <w:color w:val="333333"/>
                <w:sz w:val="18"/>
                <w:szCs w:val="18"/>
              </w:rPr>
            </w:pPr>
            <w:r>
              <w:rPr>
                <w:rFonts w:cs="Times New Roman"/>
                <w:color w:val="333333"/>
                <w:sz w:val="18"/>
                <w:szCs w:val="18"/>
              </w:rPr>
              <w:t>4</w:t>
            </w:r>
          </w:p>
        </w:tc>
        <w:tc>
          <w:tcPr>
            <w:tcW w:w="1848" w:type="dxa"/>
          </w:tcPr>
          <w:p w:rsidR="00172B16" w:rsidRPr="00E512FC" w:rsidRDefault="00172B16" w:rsidP="00B11938">
            <w:pPr>
              <w:pStyle w:val="TABLAZATakciofovarosi"/>
              <w:jc w:val="left"/>
              <w:rPr>
                <w:color w:val="333333"/>
              </w:rPr>
            </w:pPr>
            <w:r w:rsidRPr="00E512FC">
              <w:rPr>
                <w:color w:val="333333"/>
              </w:rPr>
              <w:t>Helyi klaszterek, üzletutcák támogatása</w:t>
            </w:r>
          </w:p>
        </w:tc>
        <w:tc>
          <w:tcPr>
            <w:tcW w:w="2834" w:type="dxa"/>
          </w:tcPr>
          <w:p w:rsidR="00172B16" w:rsidRDefault="00172B16" w:rsidP="00B11938">
            <w:pPr>
              <w:pStyle w:val="TABLAZATakcioszoveg"/>
              <w:jc w:val="left"/>
              <w:rPr>
                <w:color w:val="333333"/>
              </w:rPr>
            </w:pPr>
            <w:r>
              <w:rPr>
                <w:color w:val="333333"/>
              </w:rPr>
              <w:t>A helyi gazdasági klaszterek, üzletutcák alakulásának generálása a helyi gazdasági és kulturális szereplők részvételével. A szervezetek jogi, adminisztratív, szabályozási, pályázati támogatása.</w:t>
            </w:r>
          </w:p>
        </w:tc>
        <w:tc>
          <w:tcPr>
            <w:tcW w:w="1415" w:type="dxa"/>
          </w:tcPr>
          <w:p w:rsidR="00172B16" w:rsidRDefault="00172B16" w:rsidP="00F13C4A">
            <w:pPr>
              <w:pStyle w:val="tablazatTARTnormal"/>
              <w:rPr>
                <w:rFonts w:cs="Times New Roman"/>
                <w:color w:val="333333"/>
              </w:rPr>
            </w:pPr>
            <w:r>
              <w:rPr>
                <w:rFonts w:cs="Times New Roman"/>
                <w:color w:val="333333"/>
              </w:rPr>
              <w:t>Erzsébetvárosi Önkormányzat, szakmai szervezet, civil szervezet, Kamara</w:t>
            </w:r>
          </w:p>
        </w:tc>
        <w:tc>
          <w:tcPr>
            <w:tcW w:w="999" w:type="dxa"/>
          </w:tcPr>
          <w:p w:rsidR="00172B16" w:rsidRPr="009A2F4F" w:rsidRDefault="00172B16" w:rsidP="009A2F4F">
            <w:pPr>
              <w:pStyle w:val="tablazatTARTnormal"/>
              <w:rPr>
                <w:rFonts w:cs="Times New Roman"/>
                <w:color w:val="333333"/>
              </w:rPr>
            </w:pPr>
            <w:r w:rsidRPr="009A2F4F">
              <w:rPr>
                <w:rFonts w:cs="Times New Roman"/>
                <w:color w:val="333333"/>
              </w:rPr>
              <w:t>Nem ismert</w:t>
            </w:r>
          </w:p>
        </w:tc>
        <w:tc>
          <w:tcPr>
            <w:tcW w:w="985" w:type="dxa"/>
          </w:tcPr>
          <w:p w:rsidR="00172B16" w:rsidRDefault="00172B16" w:rsidP="00B11938">
            <w:pPr>
              <w:pStyle w:val="tablazatTARTnormal"/>
              <w:rPr>
                <w:rFonts w:cs="Times New Roman"/>
                <w:color w:val="333333"/>
              </w:rPr>
            </w:pPr>
            <w:r>
              <w:rPr>
                <w:rFonts w:cs="Times New Roman"/>
                <w:color w:val="333333"/>
              </w:rPr>
              <w:t>2016-2020</w:t>
            </w:r>
          </w:p>
        </w:tc>
        <w:tc>
          <w:tcPr>
            <w:tcW w:w="953" w:type="dxa"/>
          </w:tcPr>
          <w:p w:rsidR="00172B16" w:rsidRDefault="00172B16" w:rsidP="00B11938">
            <w:pPr>
              <w:pStyle w:val="tablazatTARTnormal"/>
              <w:rPr>
                <w:rFonts w:cs="Times New Roman"/>
                <w:color w:val="333333"/>
              </w:rPr>
            </w:pPr>
            <w:r>
              <w:rPr>
                <w:rFonts w:cs="Times New Roman"/>
                <w:color w:val="333333"/>
              </w:rPr>
              <w:t>VEKOP, vállalkozói források, saját forrás</w:t>
            </w:r>
          </w:p>
        </w:tc>
      </w:tr>
      <w:tr w:rsidR="00172B16" w:rsidTr="00D97B89">
        <w:tc>
          <w:tcPr>
            <w:tcW w:w="674" w:type="dxa"/>
          </w:tcPr>
          <w:p w:rsidR="00172B16" w:rsidRDefault="00172B16" w:rsidP="00B11938">
            <w:pPr>
              <w:pStyle w:val="TABLAZATakciofovarosi"/>
              <w:rPr>
                <w:rFonts w:cs="Times New Roman"/>
                <w:color w:val="333333"/>
                <w:sz w:val="18"/>
                <w:szCs w:val="18"/>
              </w:rPr>
            </w:pPr>
            <w:r>
              <w:rPr>
                <w:rFonts w:cs="Times New Roman"/>
                <w:color w:val="333333"/>
                <w:sz w:val="18"/>
                <w:szCs w:val="18"/>
              </w:rPr>
              <w:t>5</w:t>
            </w:r>
          </w:p>
        </w:tc>
        <w:tc>
          <w:tcPr>
            <w:tcW w:w="1848" w:type="dxa"/>
          </w:tcPr>
          <w:p w:rsidR="00172B16" w:rsidRDefault="00172B16" w:rsidP="00B11938">
            <w:pPr>
              <w:pStyle w:val="TABLAZATakciofovarosi"/>
              <w:rPr>
                <w:color w:val="333333"/>
              </w:rPr>
            </w:pPr>
            <w:r>
              <w:rPr>
                <w:color w:val="333333"/>
              </w:rPr>
              <w:t>A helyi értékeket, termékeket, szolgáltatásokat népszerűsítő rendezvények szervezése,</w:t>
            </w:r>
          </w:p>
        </w:tc>
        <w:tc>
          <w:tcPr>
            <w:tcW w:w="2834" w:type="dxa"/>
          </w:tcPr>
          <w:p w:rsidR="00172B16" w:rsidRDefault="00172B16" w:rsidP="00B11938">
            <w:pPr>
              <w:pStyle w:val="TABLAZATakcioszoveg"/>
              <w:jc w:val="left"/>
              <w:rPr>
                <w:color w:val="333333"/>
              </w:rPr>
            </w:pPr>
            <w:r>
              <w:rPr>
                <w:color w:val="333333"/>
              </w:rPr>
              <w:t>Olyan rendezvények (fesztiválok, vásárok, bemutatók, versenyek, stb.) rendezése, amelyek a kerületben létrejövő értékeket a kialakított brand mentén mutatják be és népszerűsítik.</w:t>
            </w:r>
          </w:p>
        </w:tc>
        <w:tc>
          <w:tcPr>
            <w:tcW w:w="1415" w:type="dxa"/>
          </w:tcPr>
          <w:p w:rsidR="00172B16" w:rsidRDefault="00172B16" w:rsidP="00B11938">
            <w:pPr>
              <w:pStyle w:val="tablazatTARTnormal"/>
              <w:rPr>
                <w:rFonts w:cs="Times New Roman"/>
                <w:color w:val="333333"/>
              </w:rPr>
            </w:pPr>
            <w:r>
              <w:rPr>
                <w:rFonts w:cs="Times New Roman"/>
                <w:color w:val="333333"/>
              </w:rPr>
              <w:t>Erzsébetvárosi Önkormányzat, szakmai szervezet, civil szervezet, Kamara</w:t>
            </w:r>
          </w:p>
        </w:tc>
        <w:tc>
          <w:tcPr>
            <w:tcW w:w="999" w:type="dxa"/>
          </w:tcPr>
          <w:p w:rsidR="00172B16" w:rsidRPr="009A2F4F" w:rsidRDefault="00172B16" w:rsidP="009A2F4F">
            <w:pPr>
              <w:pStyle w:val="tablazatTARTnormal"/>
              <w:rPr>
                <w:rFonts w:cs="Times New Roman"/>
                <w:color w:val="333333"/>
              </w:rPr>
            </w:pPr>
            <w:r w:rsidRPr="009A2F4F">
              <w:rPr>
                <w:rFonts w:cs="Times New Roman"/>
                <w:color w:val="333333"/>
              </w:rPr>
              <w:t>Nem ismert</w:t>
            </w:r>
          </w:p>
        </w:tc>
        <w:tc>
          <w:tcPr>
            <w:tcW w:w="985" w:type="dxa"/>
          </w:tcPr>
          <w:p w:rsidR="00172B16" w:rsidRDefault="00172B16" w:rsidP="00B11938">
            <w:pPr>
              <w:pStyle w:val="tablazatTARTnormal"/>
              <w:rPr>
                <w:rFonts w:cs="Times New Roman"/>
                <w:color w:val="333333"/>
              </w:rPr>
            </w:pPr>
            <w:r>
              <w:rPr>
                <w:rFonts w:cs="Times New Roman"/>
                <w:color w:val="333333"/>
              </w:rPr>
              <w:t>2016-2020</w:t>
            </w:r>
          </w:p>
        </w:tc>
        <w:tc>
          <w:tcPr>
            <w:tcW w:w="953" w:type="dxa"/>
          </w:tcPr>
          <w:p w:rsidR="00172B16" w:rsidRDefault="00172B16" w:rsidP="00B11938">
            <w:pPr>
              <w:pStyle w:val="tablazatTARTnormal"/>
              <w:rPr>
                <w:rFonts w:cs="Times New Roman"/>
                <w:color w:val="333333"/>
              </w:rPr>
            </w:pPr>
            <w:r>
              <w:rPr>
                <w:rFonts w:cs="Times New Roman"/>
                <w:color w:val="333333"/>
              </w:rPr>
              <w:t>VEKOP, vállalkozói források, saját forrás</w:t>
            </w:r>
          </w:p>
        </w:tc>
      </w:tr>
    </w:tbl>
    <w:p w:rsidR="00FC747B" w:rsidRDefault="00FC747B" w:rsidP="00FC747B">
      <w:pPr>
        <w:pStyle w:val="ITSSzovegtest"/>
      </w:pPr>
    </w:p>
    <w:p w:rsidR="00FC747B" w:rsidRDefault="00FC747B" w:rsidP="00FC747B">
      <w:pPr>
        <w:pStyle w:val="ITSSzovegtest"/>
      </w:pPr>
    </w:p>
    <w:tbl>
      <w:tblPr>
        <w:tblStyle w:val="ITSTablazat15"/>
        <w:tblW w:w="0" w:type="auto"/>
        <w:tblLook w:val="04A0" w:firstRow="1" w:lastRow="0" w:firstColumn="1" w:lastColumn="0" w:noHBand="0" w:noVBand="1"/>
      </w:tblPr>
      <w:tblGrid>
        <w:gridCol w:w="2915"/>
        <w:gridCol w:w="6723"/>
      </w:tblGrid>
      <w:tr w:rsidR="00FC747B"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FC747B" w:rsidRDefault="00FC747B" w:rsidP="00D97B89">
            <w:pPr>
              <w:pStyle w:val="Tablazatswot"/>
            </w:pPr>
            <w:r>
              <w:t xml:space="preserve">Projekt neve: Zöldfelületi rendszer </w:t>
            </w:r>
            <w:r w:rsidR="00D97B89">
              <w:t xml:space="preserve">és közterületek </w:t>
            </w:r>
            <w:r>
              <w:t>fejlesztése</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Projekt célja</w:t>
            </w:r>
          </w:p>
        </w:tc>
        <w:tc>
          <w:tcPr>
            <w:tcW w:w="6723" w:type="dxa"/>
            <w:tcBorders>
              <w:top w:val="single" w:sz="4" w:space="0" w:color="244BAE"/>
              <w:left w:val="nil"/>
              <w:bottom w:val="single" w:sz="4" w:space="0" w:color="244BAE"/>
              <w:right w:val="nil"/>
            </w:tcBorders>
          </w:tcPr>
          <w:p w:rsidR="00FC747B" w:rsidRPr="00D91401" w:rsidRDefault="00FC747B"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kerületben a közterületi és a félprivát zöldfelületek fejlesztési lehetőségeinek feltérképezése, a zöldfelületek megújítása, a biológiai aktivitás növelése, a magán zöldfelületi fejlesztések támogatása.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Projekt leírása </w:t>
            </w:r>
          </w:p>
        </w:tc>
        <w:tc>
          <w:tcPr>
            <w:tcW w:w="6723" w:type="dxa"/>
            <w:tcBorders>
              <w:top w:val="single" w:sz="4" w:space="0" w:color="244BAE"/>
              <w:left w:val="nil"/>
              <w:bottom w:val="single" w:sz="4" w:space="0" w:color="244BAE"/>
              <w:right w:val="nil"/>
            </w:tcBorders>
          </w:tcPr>
          <w:p w:rsidR="00FC747B" w:rsidRPr="00D91401" w:rsidRDefault="00FC747B"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kerületek közterületi zöldfelületeinek minőségi felújítása, a további közterületi növényesítés (fasorok) lehetőségeinek felkutatása A kerületben az alternatív zöldfelület-fejlesztési lehetőségek (intézményi kertek, bérház-udvarok, tetőkertek, foghíjak, tűzfalak, stb.) zöld fejlesztési lehetőségeinek felkutatása, feltérképezése, a magánerős fejlesztések támogatása.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Projekt indokoltsága</w:t>
            </w:r>
          </w:p>
        </w:tc>
        <w:tc>
          <w:tcPr>
            <w:tcW w:w="6723" w:type="dxa"/>
            <w:tcBorders>
              <w:top w:val="single" w:sz="4" w:space="0" w:color="244BAE"/>
              <w:left w:val="nil"/>
              <w:bottom w:val="single" w:sz="4" w:space="0" w:color="244BAE"/>
              <w:right w:val="nil"/>
            </w:tcBorders>
          </w:tcPr>
          <w:p w:rsidR="00FC747B" w:rsidRPr="00D91401" w:rsidRDefault="00FC747B"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Erzsébetváros egy főre eső zöldfelületének mértéke rendkívül alacsony, ami jelentősen </w:t>
            </w:r>
            <w:r>
              <w:rPr>
                <w:rFonts w:ascii="Calibri" w:eastAsia="Times New Roman" w:hAnsi="Calibri"/>
                <w:caps w:val="0"/>
                <w:color w:val="auto"/>
                <w:sz w:val="18"/>
                <w:szCs w:val="18"/>
              </w:rPr>
              <w:lastRenderedPageBreak/>
              <w:t>rontja a levegőminőséget, a helyi mikroklímát (különös tekintettel a nyári felmelegedésre), a helyi lakosság rekreációs lehetőségeit és így a lakókörnyezeti minőséget.</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lastRenderedPageBreak/>
              <w:t>Stratégiai illeszkedés</w:t>
            </w:r>
          </w:p>
        </w:tc>
        <w:tc>
          <w:tcPr>
            <w:tcW w:w="6723" w:type="dxa"/>
            <w:tcBorders>
              <w:top w:val="single" w:sz="4" w:space="0" w:color="244BAE"/>
              <w:left w:val="nil"/>
              <w:bottom w:val="single" w:sz="4" w:space="0" w:color="244BAE"/>
              <w:right w:val="nil"/>
            </w:tcBorders>
          </w:tcPr>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a lakókörnyezeti minőség javítása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a helyi társadalom fejlesztése, kohéziójának növelése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Zsidó negyed komplex funkcionális fejlesztése </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w:t>
            </w:r>
            <w:r w:rsidR="00172B16" w:rsidRPr="00172B16">
              <w:t>Külső Erzsébetváros leromlott területeinek fejlesztése</w:t>
            </w:r>
          </w:p>
          <w:p w:rsidR="00FC747B" w:rsidRDefault="00FC747B"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 városrészközpontok közterületi, funkcionális fejlesztése</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Végrehajtásért felelős szervezet /projektgazda</w:t>
            </w:r>
          </w:p>
        </w:tc>
        <w:tc>
          <w:tcPr>
            <w:tcW w:w="6723" w:type="dxa"/>
            <w:tcBorders>
              <w:top w:val="single" w:sz="4" w:space="0" w:color="244BAE"/>
              <w:left w:val="nil"/>
              <w:bottom w:val="single" w:sz="4" w:space="0" w:color="244BAE"/>
              <w:right w:val="nil"/>
            </w:tcBorders>
          </w:tcPr>
          <w:p w:rsidR="00FC747B" w:rsidRPr="00D91401" w:rsidRDefault="00FC747B"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Erzsébetváros Önkormányzata</w:t>
            </w:r>
            <w:r w:rsidR="00063483">
              <w:rPr>
                <w:rFonts w:ascii="Calibri" w:eastAsia="Times New Roman" w:hAnsi="Calibri"/>
                <w:caps w:val="0"/>
                <w:color w:val="auto"/>
                <w:sz w:val="18"/>
                <w:szCs w:val="18"/>
              </w:rPr>
              <w:t>, Városgazdálkodási Iroda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Partnerek</w:t>
            </w:r>
          </w:p>
        </w:tc>
        <w:tc>
          <w:tcPr>
            <w:tcW w:w="6723" w:type="dxa"/>
            <w:tcBorders>
              <w:top w:val="single" w:sz="4" w:space="0" w:color="244BAE"/>
              <w:left w:val="nil"/>
              <w:bottom w:val="single" w:sz="4" w:space="0" w:color="244BAE"/>
              <w:right w:val="nil"/>
            </w:tcBorders>
          </w:tcPr>
          <w:p w:rsidR="00FC747B" w:rsidRPr="00D91401" w:rsidRDefault="00FC747B"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kerületi intézmények, ingatlantulajdonosok, civil szervezetek, egyházak</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Pr="00172B16" w:rsidRDefault="00FC747B" w:rsidP="00B11938">
            <w:pPr>
              <w:pStyle w:val="ITSTablazatFejlec"/>
            </w:pPr>
            <w:r w:rsidRPr="00172B16">
              <w:t>Becsült költség</w:t>
            </w:r>
          </w:p>
        </w:tc>
        <w:tc>
          <w:tcPr>
            <w:tcW w:w="6723" w:type="dxa"/>
            <w:tcBorders>
              <w:top w:val="single" w:sz="4" w:space="0" w:color="244BAE"/>
              <w:left w:val="nil"/>
              <w:bottom w:val="single" w:sz="4" w:space="0" w:color="244BAE"/>
              <w:right w:val="nil"/>
            </w:tcBorders>
          </w:tcPr>
          <w:p w:rsidR="00FC747B" w:rsidRPr="00172B16" w:rsidRDefault="00172B16"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2016 végé</w:t>
            </w:r>
            <w:r w:rsidR="00A71AB3" w:rsidRPr="00172B16">
              <w:rPr>
                <w:rFonts w:ascii="Calibri" w:eastAsia="Times New Roman" w:hAnsi="Calibri"/>
                <w:caps w:val="0"/>
                <w:color w:val="auto"/>
                <w:sz w:val="18"/>
                <w:szCs w:val="18"/>
              </w:rPr>
              <w:t>ig összesen:</w:t>
            </w:r>
            <w:r w:rsidRPr="00172B16">
              <w:rPr>
                <w:rFonts w:ascii="Calibri" w:eastAsia="Times New Roman" w:hAnsi="Calibri"/>
                <w:caps w:val="0"/>
                <w:color w:val="auto"/>
                <w:sz w:val="18"/>
                <w:szCs w:val="18"/>
              </w:rPr>
              <w:t xml:space="preserve"> 2 milliárd Ft</w:t>
            </w:r>
            <w:r w:rsidR="00A71AB3" w:rsidRPr="00172B16">
              <w:rPr>
                <w:rFonts w:ascii="Calibri" w:eastAsia="Times New Roman" w:hAnsi="Calibri"/>
                <w:caps w:val="0"/>
                <w:color w:val="auto"/>
                <w:sz w:val="18"/>
                <w:szCs w:val="18"/>
              </w:rPr>
              <w:t xml:space="preserve"> </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Finanszírozás</w:t>
            </w:r>
          </w:p>
        </w:tc>
        <w:tc>
          <w:tcPr>
            <w:tcW w:w="6723" w:type="dxa"/>
            <w:tcBorders>
              <w:top w:val="single" w:sz="4" w:space="0" w:color="244BAE"/>
              <w:left w:val="nil"/>
              <w:bottom w:val="single" w:sz="4" w:space="0" w:color="244BAE"/>
              <w:right w:val="nil"/>
            </w:tcBorders>
          </w:tcPr>
          <w:p w:rsidR="00FC747B" w:rsidRPr="00D91401" w:rsidRDefault="00D97B89"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Saját forrás</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 xml:space="preserve">Ütemezés </w:t>
            </w:r>
          </w:p>
        </w:tc>
        <w:tc>
          <w:tcPr>
            <w:tcW w:w="6723" w:type="dxa"/>
            <w:tcBorders>
              <w:top w:val="single" w:sz="4" w:space="0" w:color="244BAE"/>
              <w:left w:val="nil"/>
              <w:bottom w:val="single" w:sz="4" w:space="0" w:color="244BAE"/>
              <w:right w:val="nil"/>
            </w:tcBorders>
          </w:tcPr>
          <w:p w:rsidR="00FC747B" w:rsidRPr="00D91401" w:rsidRDefault="00F13C4A"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2016</w:t>
            </w:r>
            <w:r w:rsidR="00D97B89">
              <w:rPr>
                <w:rFonts w:ascii="Calibri" w:eastAsia="Times New Roman" w:hAnsi="Calibri"/>
                <w:caps w:val="0"/>
                <w:color w:val="auto"/>
                <w:sz w:val="18"/>
                <w:szCs w:val="18"/>
              </w:rPr>
              <w:t>-ig éves ütemezés az</w:t>
            </w:r>
            <w:r>
              <w:rPr>
                <w:rFonts w:ascii="Calibri" w:eastAsia="Times New Roman" w:hAnsi="Calibri"/>
                <w:caps w:val="0"/>
                <w:color w:val="auto"/>
                <w:sz w:val="18"/>
                <w:szCs w:val="18"/>
              </w:rPr>
              <w:t xml:space="preserve"> elfogadott</w:t>
            </w:r>
            <w:r w:rsidR="00D97B89">
              <w:rPr>
                <w:rFonts w:ascii="Calibri" w:eastAsia="Times New Roman" w:hAnsi="Calibri"/>
                <w:caps w:val="0"/>
                <w:color w:val="auto"/>
                <w:sz w:val="18"/>
                <w:szCs w:val="18"/>
              </w:rPr>
              <w:t xml:space="preserve"> Erzsébet Terv szerint</w:t>
            </w:r>
            <w:r>
              <w:rPr>
                <w:rFonts w:ascii="Calibri" w:eastAsia="Times New Roman" w:hAnsi="Calibri"/>
                <w:caps w:val="0"/>
                <w:color w:val="auto"/>
                <w:sz w:val="18"/>
                <w:szCs w:val="18"/>
              </w:rPr>
              <w:t>, 2018-ig a felújítások tovább tervezése folyamatban van</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Előkészítettség</w:t>
            </w:r>
          </w:p>
        </w:tc>
        <w:tc>
          <w:tcPr>
            <w:tcW w:w="6723" w:type="dxa"/>
            <w:tcBorders>
              <w:top w:val="single" w:sz="4" w:space="0" w:color="244BAE"/>
              <w:left w:val="nil"/>
              <w:bottom w:val="single" w:sz="4" w:space="0" w:color="244BAE"/>
              <w:right w:val="nil"/>
            </w:tcBorders>
          </w:tcPr>
          <w:p w:rsidR="00FC747B" w:rsidRPr="00D91401" w:rsidRDefault="00F13C4A"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megvalósítandó beruházások folyamatos tervezése, kivitelezése</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0821D6">
            <w:pPr>
              <w:pStyle w:val="ITSTablazatFejlec"/>
            </w:pPr>
            <w:r>
              <w:t xml:space="preserve">További </w:t>
            </w:r>
            <w:r w:rsidR="000821D6">
              <w:t xml:space="preserve">előkészítés, projektfejlesztés </w:t>
            </w:r>
          </w:p>
        </w:tc>
        <w:tc>
          <w:tcPr>
            <w:tcW w:w="6723" w:type="dxa"/>
            <w:tcBorders>
              <w:top w:val="single" w:sz="4" w:space="0" w:color="244BAE"/>
              <w:left w:val="nil"/>
              <w:bottom w:val="single" w:sz="4" w:space="0" w:color="244BAE"/>
              <w:right w:val="nil"/>
            </w:tcBorders>
          </w:tcPr>
          <w:p w:rsidR="00FC747B" w:rsidRPr="00D91401" w:rsidRDefault="00A71AB3"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Folyamatos</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Default="00FC747B" w:rsidP="00B11938">
            <w:pPr>
              <w:pStyle w:val="ITSTablazatFejlec"/>
            </w:pPr>
            <w:r>
              <w:t>Indikatív output indikátorok</w:t>
            </w:r>
          </w:p>
        </w:tc>
        <w:tc>
          <w:tcPr>
            <w:tcW w:w="6723" w:type="dxa"/>
            <w:tcBorders>
              <w:top w:val="single" w:sz="4" w:space="0" w:color="244BAE"/>
              <w:left w:val="nil"/>
              <w:bottom w:val="single" w:sz="4" w:space="0" w:color="244BAE"/>
              <w:right w:val="nil"/>
            </w:tcBorders>
          </w:tcPr>
          <w:p w:rsidR="00FC747B" w:rsidRDefault="000821D6"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megújult közterületek (m2)</w:t>
            </w:r>
            <w:r w:rsidR="00FC747B">
              <w:rPr>
                <w:rFonts w:ascii="Calibri" w:eastAsia="Times New Roman" w:hAnsi="Calibri"/>
                <w:caps w:val="0"/>
                <w:color w:val="auto"/>
                <w:sz w:val="18"/>
                <w:szCs w:val="18"/>
              </w:rPr>
              <w:t xml:space="preserve"> </w:t>
            </w:r>
          </w:p>
          <w:p w:rsidR="00FC747B" w:rsidRDefault="000821D6"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új </w:t>
            </w:r>
            <w:r w:rsidR="00FC747B">
              <w:rPr>
                <w:rFonts w:ascii="Calibri" w:eastAsia="Times New Roman" w:hAnsi="Calibri"/>
                <w:caps w:val="0"/>
                <w:color w:val="auto"/>
                <w:sz w:val="18"/>
                <w:szCs w:val="18"/>
              </w:rPr>
              <w:t>öldfelületek mérete (m2)</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elültetett fák száma</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megúj</w:t>
            </w:r>
            <w:r w:rsidR="000821D6">
              <w:rPr>
                <w:rFonts w:ascii="Calibri" w:eastAsia="Times New Roman" w:hAnsi="Calibri"/>
                <w:caps w:val="0"/>
                <w:color w:val="auto"/>
                <w:sz w:val="18"/>
                <w:szCs w:val="18"/>
              </w:rPr>
              <w:t>ított zöldfel</w:t>
            </w:r>
            <w:r>
              <w:rPr>
                <w:rFonts w:ascii="Calibri" w:eastAsia="Times New Roman" w:hAnsi="Calibri"/>
                <w:caps w:val="0"/>
                <w:color w:val="auto"/>
                <w:sz w:val="18"/>
                <w:szCs w:val="18"/>
              </w:rPr>
              <w:t>ületek biológiai aktivitásának növekedés (%)</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megújult </w:t>
            </w:r>
            <w:r w:rsidR="000821D6">
              <w:rPr>
                <w:rFonts w:ascii="Calibri" w:eastAsia="Times New Roman" w:hAnsi="Calibri"/>
                <w:caps w:val="0"/>
                <w:color w:val="auto"/>
                <w:sz w:val="18"/>
                <w:szCs w:val="18"/>
              </w:rPr>
              <w:t>udvarok</w:t>
            </w:r>
            <w:r>
              <w:rPr>
                <w:rFonts w:ascii="Calibri" w:eastAsia="Times New Roman" w:hAnsi="Calibri"/>
                <w:caps w:val="0"/>
                <w:color w:val="auto"/>
                <w:sz w:val="18"/>
                <w:szCs w:val="18"/>
              </w:rPr>
              <w:t xml:space="preserve"> száma, nagysága, biológiai aktivitásuk növekedése</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befuttatott/zöld tűzfalak felülete (m2)</w:t>
            </w:r>
          </w:p>
          <w:p w:rsidR="00FC747B"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kialakított zöldtetők száma, mérete (m2)</w:t>
            </w:r>
          </w:p>
          <w:p w:rsidR="00FC747B" w:rsidRPr="00D91401" w:rsidRDefault="00FC747B"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gondozásba vett fák, zöldterületek száma, aránya</w:t>
            </w:r>
          </w:p>
        </w:tc>
      </w:tr>
      <w:tr w:rsidR="00FC747B"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FC747B" w:rsidRPr="00172B16" w:rsidRDefault="00FC747B" w:rsidP="00B11938">
            <w:pPr>
              <w:pStyle w:val="ITSTablazatFejlec"/>
            </w:pPr>
            <w:r w:rsidRPr="00172B16">
              <w:t>Kockázatok és kezelésük</w:t>
            </w:r>
          </w:p>
        </w:tc>
        <w:tc>
          <w:tcPr>
            <w:tcW w:w="6723" w:type="dxa"/>
            <w:tcBorders>
              <w:top w:val="single" w:sz="4" w:space="0" w:color="244BAE"/>
              <w:left w:val="nil"/>
              <w:bottom w:val="single" w:sz="4" w:space="0" w:color="244BAE"/>
              <w:right w:val="nil"/>
            </w:tcBorders>
          </w:tcPr>
          <w:p w:rsidR="00FC747B" w:rsidRPr="00172B16" w:rsidRDefault="00F13C4A" w:rsidP="00172B16">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172B16">
              <w:rPr>
                <w:rFonts w:ascii="Calibri" w:eastAsia="Times New Roman" w:hAnsi="Calibri"/>
                <w:caps w:val="0"/>
                <w:color w:val="auto"/>
                <w:sz w:val="18"/>
                <w:szCs w:val="18"/>
              </w:rPr>
              <w:t xml:space="preserve">Az önkormányzat saját forrásból valósítja meg a fejlesztéseket, ütemezés a rendelkezésre álló források szerint. </w:t>
            </w:r>
            <w:r w:rsidR="00172B16" w:rsidRPr="00172B16">
              <w:rPr>
                <w:rFonts w:ascii="Calibri" w:eastAsia="Times New Roman" w:hAnsi="Calibri"/>
                <w:caps w:val="0"/>
                <w:color w:val="auto"/>
                <w:sz w:val="18"/>
                <w:szCs w:val="18"/>
              </w:rPr>
              <w:t>Kockázat a felújítások megkezdését befolyásoló külső tényezők jelentik, mint pl. közművek nem várt felújítása, egyéb beruházások (pl. ingatlanfejlesztések az adott utcában) miatti halasztás. Ezek a kockázatok nem a megvalósítást veszélyeztetik, hanem a beruházást későbbre tolódását okozzák.</w:t>
            </w:r>
          </w:p>
        </w:tc>
      </w:tr>
    </w:tbl>
    <w:p w:rsidR="00FC747B" w:rsidRDefault="00FC747B" w:rsidP="00FC747B">
      <w:pPr>
        <w:pStyle w:val="ITSSzovegtest"/>
      </w:pPr>
    </w:p>
    <w:p w:rsidR="00FC747B" w:rsidRDefault="00FC747B" w:rsidP="00FC747B">
      <w:pPr>
        <w:pStyle w:val="ITSSzovegtest"/>
      </w:pPr>
      <w:r>
        <w:t>Ismert projektelemek felsorolása:</w:t>
      </w:r>
    </w:p>
    <w:tbl>
      <w:tblPr>
        <w:tblStyle w:val="Rcsostblzat11"/>
        <w:tblW w:w="9708" w:type="dxa"/>
        <w:tblLayout w:type="fixed"/>
        <w:tblLook w:val="00A0" w:firstRow="1" w:lastRow="0" w:firstColumn="1" w:lastColumn="0" w:noHBand="0" w:noVBand="0"/>
      </w:tblPr>
      <w:tblGrid>
        <w:gridCol w:w="674"/>
        <w:gridCol w:w="1848"/>
        <w:gridCol w:w="2834"/>
        <w:gridCol w:w="1263"/>
        <w:gridCol w:w="1151"/>
        <w:gridCol w:w="1087"/>
        <w:gridCol w:w="851"/>
      </w:tblGrid>
      <w:tr w:rsidR="00FC747B" w:rsidTr="00601CD8">
        <w:tc>
          <w:tcPr>
            <w:tcW w:w="674" w:type="dxa"/>
            <w:hideMark/>
          </w:tcPr>
          <w:p w:rsidR="00FC747B" w:rsidRDefault="00FC747B" w:rsidP="00B11938">
            <w:pPr>
              <w:pStyle w:val="TABLAZATakciocim"/>
              <w:rPr>
                <w:color w:val="333333"/>
                <w:sz w:val="18"/>
                <w:szCs w:val="18"/>
              </w:rPr>
            </w:pPr>
            <w:r>
              <w:rPr>
                <w:color w:val="333333"/>
                <w:sz w:val="18"/>
                <w:szCs w:val="18"/>
              </w:rPr>
              <w:t>Sorszám</w:t>
            </w:r>
          </w:p>
        </w:tc>
        <w:tc>
          <w:tcPr>
            <w:tcW w:w="1848" w:type="dxa"/>
            <w:hideMark/>
          </w:tcPr>
          <w:p w:rsidR="00FC747B" w:rsidRDefault="00FC747B" w:rsidP="00B11938">
            <w:pPr>
              <w:pStyle w:val="TABLAZATakciocim"/>
              <w:rPr>
                <w:color w:val="333333"/>
                <w:sz w:val="18"/>
                <w:szCs w:val="18"/>
              </w:rPr>
            </w:pPr>
            <w:r>
              <w:rPr>
                <w:color w:val="333333"/>
                <w:sz w:val="18"/>
                <w:szCs w:val="18"/>
              </w:rPr>
              <w:t>Projekt neve</w:t>
            </w:r>
          </w:p>
        </w:tc>
        <w:tc>
          <w:tcPr>
            <w:tcW w:w="2834" w:type="dxa"/>
            <w:hideMark/>
          </w:tcPr>
          <w:p w:rsidR="00FC747B" w:rsidRDefault="00FC747B" w:rsidP="00B11938">
            <w:pPr>
              <w:pStyle w:val="TABLAZATakciocim"/>
              <w:rPr>
                <w:color w:val="333333"/>
                <w:sz w:val="18"/>
                <w:szCs w:val="18"/>
              </w:rPr>
            </w:pPr>
            <w:r>
              <w:rPr>
                <w:color w:val="333333"/>
                <w:sz w:val="18"/>
                <w:szCs w:val="18"/>
              </w:rPr>
              <w:t>Projekt rövid leírása (tervezett beavatkozások)</w:t>
            </w:r>
          </w:p>
        </w:tc>
        <w:tc>
          <w:tcPr>
            <w:tcW w:w="1263" w:type="dxa"/>
            <w:hideMark/>
          </w:tcPr>
          <w:p w:rsidR="00FC747B" w:rsidRDefault="00FC747B" w:rsidP="00B11938">
            <w:pPr>
              <w:pStyle w:val="TABLAZATakciocim"/>
              <w:rPr>
                <w:color w:val="333333"/>
                <w:sz w:val="18"/>
                <w:szCs w:val="18"/>
              </w:rPr>
            </w:pPr>
            <w:r>
              <w:rPr>
                <w:color w:val="333333"/>
                <w:sz w:val="18"/>
                <w:szCs w:val="18"/>
              </w:rPr>
              <w:t xml:space="preserve">Projektgazda </w:t>
            </w:r>
          </w:p>
        </w:tc>
        <w:tc>
          <w:tcPr>
            <w:tcW w:w="1151" w:type="dxa"/>
            <w:hideMark/>
          </w:tcPr>
          <w:p w:rsidR="00FC747B" w:rsidRDefault="00FC747B" w:rsidP="00B11938">
            <w:pPr>
              <w:pStyle w:val="TABLAZATakciocim"/>
              <w:rPr>
                <w:color w:val="333333"/>
                <w:sz w:val="18"/>
                <w:szCs w:val="18"/>
              </w:rPr>
            </w:pPr>
            <w:r>
              <w:rPr>
                <w:color w:val="333333"/>
                <w:sz w:val="18"/>
                <w:szCs w:val="18"/>
              </w:rPr>
              <w:t>Költségek</w:t>
            </w:r>
            <w:r w:rsidR="009A2F4F">
              <w:rPr>
                <w:color w:val="333333"/>
                <w:sz w:val="18"/>
                <w:szCs w:val="18"/>
              </w:rPr>
              <w:t xml:space="preserve"> (ezer Ft)</w:t>
            </w:r>
          </w:p>
        </w:tc>
        <w:tc>
          <w:tcPr>
            <w:tcW w:w="1087" w:type="dxa"/>
            <w:hideMark/>
          </w:tcPr>
          <w:p w:rsidR="00FC747B" w:rsidRDefault="00FC747B" w:rsidP="00B11938">
            <w:pPr>
              <w:pStyle w:val="TABLAZATakciocim"/>
              <w:rPr>
                <w:color w:val="333333"/>
                <w:sz w:val="18"/>
                <w:szCs w:val="18"/>
              </w:rPr>
            </w:pPr>
            <w:r>
              <w:rPr>
                <w:color w:val="333333"/>
                <w:sz w:val="18"/>
                <w:szCs w:val="18"/>
              </w:rPr>
              <w:t xml:space="preserve">Tervezett </w:t>
            </w:r>
          </w:p>
          <w:p w:rsidR="00FC747B" w:rsidRDefault="00FC747B" w:rsidP="00B11938">
            <w:pPr>
              <w:pStyle w:val="TABLAZATakciocim"/>
              <w:rPr>
                <w:color w:val="333333"/>
                <w:sz w:val="18"/>
                <w:szCs w:val="18"/>
              </w:rPr>
            </w:pPr>
            <w:r>
              <w:rPr>
                <w:color w:val="333333"/>
                <w:sz w:val="18"/>
                <w:szCs w:val="18"/>
              </w:rPr>
              <w:t>ütemezés</w:t>
            </w:r>
          </w:p>
        </w:tc>
        <w:tc>
          <w:tcPr>
            <w:tcW w:w="851" w:type="dxa"/>
            <w:hideMark/>
          </w:tcPr>
          <w:p w:rsidR="00FC747B" w:rsidRDefault="00FC747B" w:rsidP="00B11938">
            <w:pPr>
              <w:pStyle w:val="TABLAZATakciocim"/>
              <w:rPr>
                <w:color w:val="333333"/>
                <w:sz w:val="18"/>
                <w:szCs w:val="18"/>
              </w:rPr>
            </w:pPr>
            <w:r>
              <w:rPr>
                <w:color w:val="333333"/>
                <w:sz w:val="18"/>
                <w:szCs w:val="18"/>
              </w:rPr>
              <w:t>Finanszírozás</w:t>
            </w:r>
          </w:p>
        </w:tc>
      </w:tr>
      <w:tr w:rsidR="00FC747B" w:rsidTr="00F13C4A">
        <w:tc>
          <w:tcPr>
            <w:tcW w:w="674" w:type="dxa"/>
          </w:tcPr>
          <w:p w:rsidR="00FC747B" w:rsidRDefault="00F13C4A" w:rsidP="00B11938">
            <w:pPr>
              <w:pStyle w:val="TABLAZATakciofovarosi"/>
              <w:rPr>
                <w:rFonts w:cs="Times New Roman"/>
                <w:color w:val="333333"/>
                <w:sz w:val="18"/>
                <w:szCs w:val="18"/>
              </w:rPr>
            </w:pPr>
            <w:r>
              <w:rPr>
                <w:rFonts w:cs="Times New Roman"/>
                <w:color w:val="333333"/>
                <w:sz w:val="18"/>
                <w:szCs w:val="18"/>
              </w:rPr>
              <w:t>1</w:t>
            </w:r>
          </w:p>
        </w:tc>
        <w:tc>
          <w:tcPr>
            <w:tcW w:w="1848" w:type="dxa"/>
            <w:hideMark/>
          </w:tcPr>
          <w:p w:rsidR="00FC747B" w:rsidRPr="005F152D" w:rsidRDefault="00FC747B" w:rsidP="00B11938">
            <w:pPr>
              <w:pStyle w:val="TABLAZATakciofovarosi"/>
              <w:jc w:val="left"/>
              <w:rPr>
                <w:color w:val="333333"/>
              </w:rPr>
            </w:pPr>
            <w:r w:rsidRPr="005F152D">
              <w:rPr>
                <w:color w:val="333333"/>
              </w:rPr>
              <w:t xml:space="preserve">Árpádházi Szent Erzsébet templom udvarának megújítása </w:t>
            </w:r>
          </w:p>
          <w:p w:rsidR="00FC747B" w:rsidRPr="005F152D" w:rsidRDefault="00FC747B" w:rsidP="00B11938">
            <w:pPr>
              <w:pStyle w:val="TABLAZATakciofovarosi"/>
              <w:jc w:val="left"/>
              <w:rPr>
                <w:color w:val="333333"/>
              </w:rPr>
            </w:pPr>
          </w:p>
        </w:tc>
        <w:tc>
          <w:tcPr>
            <w:tcW w:w="2834" w:type="dxa"/>
          </w:tcPr>
          <w:p w:rsidR="00FC747B" w:rsidRDefault="00FC747B" w:rsidP="00B11938">
            <w:pPr>
              <w:pStyle w:val="TABLAZATakcioszoveg"/>
              <w:jc w:val="left"/>
              <w:rPr>
                <w:color w:val="333333"/>
              </w:rPr>
            </w:pPr>
            <w:r w:rsidRPr="00496749">
              <w:rPr>
                <w:color w:val="333333"/>
              </w:rPr>
              <w:t>Az Árpádházi Szent Erzsébet templom udvarának megújítása a zöldfelületi elemek megújításával, a közösségi funkciók erősítésével</w:t>
            </w:r>
          </w:p>
          <w:p w:rsidR="00FC747B" w:rsidRPr="00496749" w:rsidRDefault="00FC747B" w:rsidP="00B11938">
            <w:pPr>
              <w:pStyle w:val="TABLAZATakcioszoveg"/>
              <w:jc w:val="left"/>
              <w:rPr>
                <w:color w:val="333333"/>
              </w:rPr>
            </w:pPr>
          </w:p>
        </w:tc>
        <w:tc>
          <w:tcPr>
            <w:tcW w:w="1263" w:type="dxa"/>
            <w:hideMark/>
          </w:tcPr>
          <w:p w:rsidR="00FC747B" w:rsidRDefault="00601CD8" w:rsidP="00B11938">
            <w:pPr>
              <w:pStyle w:val="tablazatTARTnormal"/>
              <w:rPr>
                <w:rFonts w:cs="Times New Roman"/>
                <w:color w:val="333333"/>
              </w:rPr>
            </w:pPr>
            <w:r>
              <w:rPr>
                <w:rFonts w:cs="Times New Roman"/>
                <w:color w:val="333333"/>
              </w:rPr>
              <w:t>Római Katolikus Egyház</w:t>
            </w:r>
          </w:p>
        </w:tc>
        <w:tc>
          <w:tcPr>
            <w:tcW w:w="1151" w:type="dxa"/>
            <w:hideMark/>
          </w:tcPr>
          <w:p w:rsidR="00FC747B" w:rsidRDefault="00601CD8" w:rsidP="00B11938">
            <w:pPr>
              <w:pStyle w:val="tablazatTARTnormal"/>
              <w:rPr>
                <w:rFonts w:cs="Times New Roman"/>
                <w:color w:val="333333"/>
              </w:rPr>
            </w:pPr>
            <w:r>
              <w:rPr>
                <w:rFonts w:cs="Times New Roman"/>
                <w:color w:val="333333"/>
              </w:rPr>
              <w:t>Nem ismert</w:t>
            </w:r>
          </w:p>
        </w:tc>
        <w:tc>
          <w:tcPr>
            <w:tcW w:w="1087" w:type="dxa"/>
            <w:hideMark/>
          </w:tcPr>
          <w:p w:rsidR="00FC747B" w:rsidRDefault="00FC747B" w:rsidP="00B11938">
            <w:pPr>
              <w:pStyle w:val="tablazatTARTnormal"/>
              <w:rPr>
                <w:rFonts w:cs="Times New Roman"/>
                <w:color w:val="333333"/>
              </w:rPr>
            </w:pPr>
            <w:r>
              <w:rPr>
                <w:rFonts w:cs="Times New Roman"/>
                <w:color w:val="333333"/>
              </w:rPr>
              <w:t>2016-2020</w:t>
            </w:r>
          </w:p>
        </w:tc>
        <w:tc>
          <w:tcPr>
            <w:tcW w:w="851" w:type="dxa"/>
            <w:hideMark/>
          </w:tcPr>
          <w:p w:rsidR="00FC747B" w:rsidRDefault="00601CD8" w:rsidP="00B11938">
            <w:pPr>
              <w:pStyle w:val="tablazatTARTnormal"/>
              <w:rPr>
                <w:rFonts w:cs="Times New Roman"/>
                <w:color w:val="333333"/>
              </w:rPr>
            </w:pPr>
            <w:r>
              <w:rPr>
                <w:rFonts w:cs="Times New Roman"/>
                <w:color w:val="333333"/>
              </w:rPr>
              <w:t>Nem ismert</w:t>
            </w:r>
          </w:p>
        </w:tc>
      </w:tr>
      <w:tr w:rsidR="009A2F4F" w:rsidTr="00601CD8">
        <w:tc>
          <w:tcPr>
            <w:tcW w:w="674" w:type="dxa"/>
          </w:tcPr>
          <w:p w:rsidR="009A2F4F" w:rsidRDefault="00F13C4A" w:rsidP="00B11938">
            <w:pPr>
              <w:pStyle w:val="TABLAZATakciofovarosi"/>
              <w:rPr>
                <w:rFonts w:cs="Times New Roman"/>
                <w:color w:val="333333"/>
                <w:sz w:val="18"/>
                <w:szCs w:val="18"/>
              </w:rPr>
            </w:pPr>
            <w:r>
              <w:rPr>
                <w:rFonts w:cs="Times New Roman"/>
                <w:color w:val="333333"/>
                <w:sz w:val="18"/>
                <w:szCs w:val="18"/>
              </w:rPr>
              <w:t>2</w:t>
            </w:r>
          </w:p>
        </w:tc>
        <w:tc>
          <w:tcPr>
            <w:tcW w:w="1848" w:type="dxa"/>
          </w:tcPr>
          <w:p w:rsidR="009A2F4F" w:rsidRDefault="009A2F4F" w:rsidP="00F13C4A">
            <w:pPr>
              <w:pStyle w:val="TABLAZATakciofovarosi"/>
              <w:jc w:val="left"/>
              <w:rPr>
                <w:color w:val="333333"/>
              </w:rPr>
            </w:pPr>
            <w:r>
              <w:rPr>
                <w:color w:val="333333"/>
              </w:rPr>
              <w:t>Rózsák tere és környező utcák</w:t>
            </w:r>
          </w:p>
        </w:tc>
        <w:tc>
          <w:tcPr>
            <w:tcW w:w="2834" w:type="dxa"/>
          </w:tcPr>
          <w:p w:rsidR="009A2F4F" w:rsidRDefault="009A2F4F" w:rsidP="00F13C4A">
            <w:pPr>
              <w:pStyle w:val="TABLAZATakcioszoveg"/>
              <w:jc w:val="left"/>
              <w:rPr>
                <w:color w:val="333333"/>
              </w:rPr>
            </w:pPr>
            <w:r>
              <w:rPr>
                <w:color w:val="333333"/>
              </w:rPr>
              <w:t>zöldfelületek megújítása</w:t>
            </w:r>
          </w:p>
        </w:tc>
        <w:tc>
          <w:tcPr>
            <w:tcW w:w="1263" w:type="dxa"/>
          </w:tcPr>
          <w:p w:rsidR="009A2F4F" w:rsidRDefault="009A2F4F" w:rsidP="00F13C4A">
            <w:pPr>
              <w:pStyle w:val="tablazatTARTnormal"/>
              <w:rPr>
                <w:rFonts w:cs="Times New Roman"/>
                <w:color w:val="333333"/>
              </w:rPr>
            </w:pPr>
            <w:r>
              <w:rPr>
                <w:rFonts w:cs="Times New Roman"/>
                <w:color w:val="333333"/>
              </w:rPr>
              <w:t>Városgazdál-kodási Iroda</w:t>
            </w:r>
          </w:p>
        </w:tc>
        <w:tc>
          <w:tcPr>
            <w:tcW w:w="1151" w:type="dxa"/>
          </w:tcPr>
          <w:p w:rsidR="009A2F4F" w:rsidRDefault="009A2F4F" w:rsidP="0019423D">
            <w:pPr>
              <w:pStyle w:val="tablazatTARTnormal"/>
              <w:rPr>
                <w:rFonts w:cs="Times New Roman"/>
                <w:color w:val="333333"/>
              </w:rPr>
            </w:pPr>
            <w:r>
              <w:rPr>
                <w:rFonts w:cs="Times New Roman"/>
                <w:color w:val="333333"/>
              </w:rPr>
              <w:t>45.299  Ft</w:t>
            </w:r>
          </w:p>
        </w:tc>
        <w:tc>
          <w:tcPr>
            <w:tcW w:w="1087" w:type="dxa"/>
          </w:tcPr>
          <w:p w:rsidR="009A2F4F" w:rsidRDefault="009A2F4F" w:rsidP="00F13C4A">
            <w:pPr>
              <w:pStyle w:val="tablazatTARTnormal"/>
              <w:rPr>
                <w:rFonts w:cs="Times New Roman"/>
                <w:color w:val="333333"/>
              </w:rPr>
            </w:pPr>
            <w:r>
              <w:rPr>
                <w:rFonts w:cs="Times New Roman"/>
                <w:color w:val="333333"/>
              </w:rPr>
              <w:t>2016</w:t>
            </w:r>
          </w:p>
        </w:tc>
        <w:tc>
          <w:tcPr>
            <w:tcW w:w="851" w:type="dxa"/>
          </w:tcPr>
          <w:p w:rsidR="009A2F4F" w:rsidRPr="00601CD8" w:rsidRDefault="009A2F4F" w:rsidP="00F13C4A">
            <w:pPr>
              <w:rPr>
                <w:sz w:val="18"/>
                <w:szCs w:val="18"/>
              </w:rPr>
            </w:pPr>
            <w:r w:rsidRPr="00601CD8">
              <w:rPr>
                <w:color w:val="333333"/>
                <w:sz w:val="18"/>
                <w:szCs w:val="18"/>
              </w:rPr>
              <w:t>Saját forrás</w:t>
            </w:r>
          </w:p>
        </w:tc>
      </w:tr>
      <w:tr w:rsidR="0019423D" w:rsidTr="00601CD8">
        <w:tc>
          <w:tcPr>
            <w:tcW w:w="674" w:type="dxa"/>
          </w:tcPr>
          <w:p w:rsidR="0019423D" w:rsidRDefault="00F13C4A" w:rsidP="00B11938">
            <w:pPr>
              <w:pStyle w:val="TABLAZATakciofovarosi"/>
              <w:rPr>
                <w:rFonts w:cs="Times New Roman"/>
                <w:color w:val="333333"/>
                <w:sz w:val="18"/>
                <w:szCs w:val="18"/>
              </w:rPr>
            </w:pPr>
            <w:r>
              <w:rPr>
                <w:rFonts w:cs="Times New Roman"/>
                <w:color w:val="333333"/>
                <w:sz w:val="18"/>
                <w:szCs w:val="18"/>
              </w:rPr>
              <w:t>3</w:t>
            </w:r>
          </w:p>
        </w:tc>
        <w:tc>
          <w:tcPr>
            <w:tcW w:w="1848" w:type="dxa"/>
          </w:tcPr>
          <w:p w:rsidR="0019423D" w:rsidRDefault="0019423D" w:rsidP="00B11938">
            <w:pPr>
              <w:pStyle w:val="TABLAZATakciofovarosi"/>
              <w:jc w:val="left"/>
              <w:rPr>
                <w:color w:val="333333"/>
              </w:rPr>
            </w:pPr>
            <w:r>
              <w:rPr>
                <w:color w:val="333333"/>
              </w:rPr>
              <w:t xml:space="preserve">Klauzál tér </w:t>
            </w:r>
          </w:p>
        </w:tc>
        <w:tc>
          <w:tcPr>
            <w:tcW w:w="2834" w:type="dxa"/>
          </w:tcPr>
          <w:p w:rsidR="0019423D" w:rsidRDefault="0019423D" w:rsidP="00B11938">
            <w:pPr>
              <w:pStyle w:val="TABLAZATakcioszoveg"/>
              <w:jc w:val="left"/>
              <w:rPr>
                <w:color w:val="333333"/>
              </w:rPr>
            </w:pPr>
            <w:r>
              <w:rPr>
                <w:color w:val="333333"/>
              </w:rPr>
              <w:t>zöldfelületek megújítása</w:t>
            </w:r>
          </w:p>
        </w:tc>
        <w:tc>
          <w:tcPr>
            <w:tcW w:w="1263" w:type="dxa"/>
          </w:tcPr>
          <w:p w:rsidR="0019423D" w:rsidRPr="0019423D" w:rsidRDefault="0019423D">
            <w:pPr>
              <w:rPr>
                <w:sz w:val="18"/>
                <w:szCs w:val="18"/>
              </w:rPr>
            </w:pPr>
            <w:r w:rsidRPr="0019423D">
              <w:rPr>
                <w:color w:val="333333"/>
                <w:sz w:val="18"/>
                <w:szCs w:val="18"/>
              </w:rPr>
              <w:t>Városgazdál-kodási Iroda</w:t>
            </w:r>
          </w:p>
        </w:tc>
        <w:tc>
          <w:tcPr>
            <w:tcW w:w="1151" w:type="dxa"/>
          </w:tcPr>
          <w:p w:rsidR="0019423D" w:rsidRDefault="0019423D" w:rsidP="00B11938">
            <w:pPr>
              <w:pStyle w:val="tablazatTARTnormal"/>
              <w:rPr>
                <w:rFonts w:cs="Times New Roman"/>
                <w:color w:val="333333"/>
              </w:rPr>
            </w:pPr>
            <w:r>
              <w:rPr>
                <w:rFonts w:cs="Times New Roman"/>
                <w:color w:val="333333"/>
              </w:rPr>
              <w:t>180.000 Ft</w:t>
            </w:r>
          </w:p>
        </w:tc>
        <w:tc>
          <w:tcPr>
            <w:tcW w:w="1087" w:type="dxa"/>
          </w:tcPr>
          <w:p w:rsidR="0019423D" w:rsidRDefault="0019423D" w:rsidP="00B11938">
            <w:pPr>
              <w:pStyle w:val="tablazatTARTnormal"/>
              <w:rPr>
                <w:rFonts w:cs="Times New Roman"/>
                <w:color w:val="333333"/>
              </w:rPr>
            </w:pPr>
            <w:r>
              <w:rPr>
                <w:rFonts w:cs="Times New Roman"/>
                <w:color w:val="333333"/>
              </w:rPr>
              <w:t>2016</w:t>
            </w:r>
          </w:p>
        </w:tc>
        <w:tc>
          <w:tcPr>
            <w:tcW w:w="851" w:type="dxa"/>
          </w:tcPr>
          <w:p w:rsidR="0019423D" w:rsidRDefault="0019423D" w:rsidP="00B11938">
            <w:pPr>
              <w:pStyle w:val="tablazatTARTnormal"/>
              <w:rPr>
                <w:rFonts w:cs="Times New Roman"/>
                <w:color w:val="333333"/>
              </w:rPr>
            </w:pPr>
            <w:r>
              <w:rPr>
                <w:rFonts w:cs="Times New Roman"/>
                <w:color w:val="333333"/>
              </w:rPr>
              <w:t>Saját forrás</w:t>
            </w:r>
          </w:p>
        </w:tc>
      </w:tr>
      <w:tr w:rsidR="0019423D" w:rsidTr="00601CD8">
        <w:tc>
          <w:tcPr>
            <w:tcW w:w="674" w:type="dxa"/>
          </w:tcPr>
          <w:p w:rsidR="0019423D" w:rsidRDefault="00F13C4A" w:rsidP="00B11938">
            <w:pPr>
              <w:pStyle w:val="TABLAZATakciofovarosi"/>
              <w:rPr>
                <w:rFonts w:cs="Times New Roman"/>
                <w:color w:val="333333"/>
                <w:sz w:val="18"/>
                <w:szCs w:val="18"/>
              </w:rPr>
            </w:pPr>
            <w:r>
              <w:rPr>
                <w:rFonts w:cs="Times New Roman"/>
                <w:color w:val="333333"/>
                <w:sz w:val="18"/>
                <w:szCs w:val="18"/>
              </w:rPr>
              <w:t>4</w:t>
            </w:r>
          </w:p>
        </w:tc>
        <w:tc>
          <w:tcPr>
            <w:tcW w:w="1848" w:type="dxa"/>
          </w:tcPr>
          <w:p w:rsidR="0019423D" w:rsidRDefault="0019423D" w:rsidP="00B11938">
            <w:pPr>
              <w:pStyle w:val="TABLAZATakciofovarosi"/>
              <w:jc w:val="left"/>
              <w:rPr>
                <w:color w:val="333333"/>
              </w:rPr>
            </w:pPr>
            <w:r>
              <w:rPr>
                <w:color w:val="333333"/>
              </w:rPr>
              <w:t xml:space="preserve">Nefelejcs u. </w:t>
            </w:r>
          </w:p>
        </w:tc>
        <w:tc>
          <w:tcPr>
            <w:tcW w:w="2834" w:type="dxa"/>
          </w:tcPr>
          <w:p w:rsidR="0019423D" w:rsidRDefault="0019423D" w:rsidP="00B11938">
            <w:pPr>
              <w:pStyle w:val="TABLAZATakcioszoveg"/>
              <w:jc w:val="left"/>
              <w:rPr>
                <w:color w:val="333333"/>
              </w:rPr>
            </w:pPr>
            <w:r>
              <w:rPr>
                <w:color w:val="333333"/>
              </w:rPr>
              <w:t>felújítás, növényesítés</w:t>
            </w:r>
          </w:p>
        </w:tc>
        <w:tc>
          <w:tcPr>
            <w:tcW w:w="1263" w:type="dxa"/>
          </w:tcPr>
          <w:p w:rsidR="0019423D" w:rsidRPr="0019423D" w:rsidRDefault="0019423D">
            <w:pPr>
              <w:rPr>
                <w:sz w:val="18"/>
                <w:szCs w:val="18"/>
              </w:rPr>
            </w:pPr>
            <w:r w:rsidRPr="0019423D">
              <w:rPr>
                <w:color w:val="333333"/>
                <w:sz w:val="18"/>
                <w:szCs w:val="18"/>
              </w:rPr>
              <w:t>Városgazdál-kodási Iroda</w:t>
            </w:r>
          </w:p>
        </w:tc>
        <w:tc>
          <w:tcPr>
            <w:tcW w:w="1151" w:type="dxa"/>
          </w:tcPr>
          <w:p w:rsidR="0019423D" w:rsidRDefault="0019423D" w:rsidP="0019423D">
            <w:pPr>
              <w:pStyle w:val="tablazatTARTnormal"/>
              <w:rPr>
                <w:rFonts w:cs="Times New Roman"/>
                <w:color w:val="333333"/>
              </w:rPr>
            </w:pPr>
            <w:r>
              <w:rPr>
                <w:rFonts w:cs="Times New Roman"/>
                <w:color w:val="333333"/>
              </w:rPr>
              <w:t>47.032 Ft</w:t>
            </w:r>
          </w:p>
        </w:tc>
        <w:tc>
          <w:tcPr>
            <w:tcW w:w="1087" w:type="dxa"/>
          </w:tcPr>
          <w:p w:rsidR="0019423D" w:rsidRDefault="0019423D" w:rsidP="00B11938">
            <w:pPr>
              <w:pStyle w:val="tablazatTARTnormal"/>
              <w:rPr>
                <w:rFonts w:cs="Times New Roman"/>
                <w:color w:val="333333"/>
              </w:rPr>
            </w:pPr>
            <w:r>
              <w:rPr>
                <w:rFonts w:cs="Times New Roman"/>
                <w:color w:val="333333"/>
              </w:rPr>
              <w:t>2016</w:t>
            </w:r>
          </w:p>
        </w:tc>
        <w:tc>
          <w:tcPr>
            <w:tcW w:w="851" w:type="dxa"/>
          </w:tcPr>
          <w:p w:rsidR="0019423D" w:rsidRPr="00601CD8" w:rsidRDefault="0019423D">
            <w:pPr>
              <w:rPr>
                <w:sz w:val="18"/>
                <w:szCs w:val="18"/>
              </w:rPr>
            </w:pPr>
            <w:r w:rsidRPr="00601CD8">
              <w:rPr>
                <w:color w:val="333333"/>
                <w:sz w:val="18"/>
                <w:szCs w:val="18"/>
              </w:rPr>
              <w:t>Saját forrás</w:t>
            </w:r>
          </w:p>
        </w:tc>
      </w:tr>
      <w:tr w:rsidR="0019423D" w:rsidTr="00601CD8">
        <w:tc>
          <w:tcPr>
            <w:tcW w:w="674" w:type="dxa"/>
          </w:tcPr>
          <w:p w:rsidR="0019423D" w:rsidRDefault="00F13C4A" w:rsidP="00B11938">
            <w:pPr>
              <w:pStyle w:val="TABLAZATakciofovarosi"/>
              <w:rPr>
                <w:rFonts w:cs="Times New Roman"/>
                <w:color w:val="333333"/>
                <w:sz w:val="18"/>
                <w:szCs w:val="18"/>
              </w:rPr>
            </w:pPr>
            <w:r>
              <w:rPr>
                <w:rFonts w:cs="Times New Roman"/>
                <w:color w:val="333333"/>
                <w:sz w:val="18"/>
                <w:szCs w:val="18"/>
              </w:rPr>
              <w:t>5</w:t>
            </w:r>
          </w:p>
        </w:tc>
        <w:tc>
          <w:tcPr>
            <w:tcW w:w="1848" w:type="dxa"/>
          </w:tcPr>
          <w:p w:rsidR="0019423D" w:rsidRDefault="0019423D" w:rsidP="00B11938">
            <w:pPr>
              <w:pStyle w:val="TABLAZATakciofovarosi"/>
              <w:jc w:val="left"/>
              <w:rPr>
                <w:color w:val="333333"/>
              </w:rPr>
            </w:pPr>
            <w:r>
              <w:rPr>
                <w:color w:val="333333"/>
              </w:rPr>
              <w:t xml:space="preserve">Hevesi Sándor tér </w:t>
            </w:r>
          </w:p>
        </w:tc>
        <w:tc>
          <w:tcPr>
            <w:tcW w:w="2834" w:type="dxa"/>
          </w:tcPr>
          <w:p w:rsidR="0019423D" w:rsidRDefault="0019423D" w:rsidP="00B11938">
            <w:pPr>
              <w:pStyle w:val="TABLAZATakcioszoveg"/>
              <w:jc w:val="left"/>
              <w:rPr>
                <w:color w:val="333333"/>
              </w:rPr>
            </w:pPr>
            <w:r>
              <w:rPr>
                <w:color w:val="333333"/>
              </w:rPr>
              <w:t>park felújítása</w:t>
            </w:r>
          </w:p>
        </w:tc>
        <w:tc>
          <w:tcPr>
            <w:tcW w:w="1263" w:type="dxa"/>
          </w:tcPr>
          <w:p w:rsidR="0019423D" w:rsidRPr="0019423D" w:rsidRDefault="0019423D">
            <w:pPr>
              <w:rPr>
                <w:sz w:val="18"/>
                <w:szCs w:val="18"/>
              </w:rPr>
            </w:pPr>
            <w:r w:rsidRPr="0019423D">
              <w:rPr>
                <w:color w:val="333333"/>
                <w:sz w:val="18"/>
                <w:szCs w:val="18"/>
              </w:rPr>
              <w:t>Városgazdál-kodási Iroda</w:t>
            </w:r>
          </w:p>
        </w:tc>
        <w:tc>
          <w:tcPr>
            <w:tcW w:w="1151" w:type="dxa"/>
          </w:tcPr>
          <w:p w:rsidR="0019423D" w:rsidRDefault="0019423D" w:rsidP="009A2F4F">
            <w:pPr>
              <w:pStyle w:val="tablazatTARTnormal"/>
              <w:rPr>
                <w:rFonts w:cs="Times New Roman"/>
                <w:color w:val="333333"/>
              </w:rPr>
            </w:pPr>
            <w:r>
              <w:rPr>
                <w:rFonts w:cs="Times New Roman"/>
                <w:color w:val="333333"/>
              </w:rPr>
              <w:t>25.000 Ft</w:t>
            </w:r>
          </w:p>
        </w:tc>
        <w:tc>
          <w:tcPr>
            <w:tcW w:w="1087" w:type="dxa"/>
          </w:tcPr>
          <w:p w:rsidR="0019423D" w:rsidRDefault="0019423D" w:rsidP="00B11938">
            <w:pPr>
              <w:pStyle w:val="tablazatTARTnormal"/>
              <w:rPr>
                <w:rFonts w:cs="Times New Roman"/>
                <w:color w:val="333333"/>
              </w:rPr>
            </w:pPr>
            <w:r>
              <w:rPr>
                <w:rFonts w:cs="Times New Roman"/>
                <w:color w:val="333333"/>
              </w:rPr>
              <w:t>2015</w:t>
            </w:r>
          </w:p>
        </w:tc>
        <w:tc>
          <w:tcPr>
            <w:tcW w:w="851" w:type="dxa"/>
          </w:tcPr>
          <w:p w:rsidR="0019423D" w:rsidRPr="00601CD8" w:rsidRDefault="0019423D">
            <w:pPr>
              <w:rPr>
                <w:sz w:val="18"/>
                <w:szCs w:val="18"/>
              </w:rPr>
            </w:pPr>
            <w:r w:rsidRPr="00601CD8">
              <w:rPr>
                <w:color w:val="333333"/>
                <w:sz w:val="18"/>
                <w:szCs w:val="18"/>
              </w:rPr>
              <w:t>Saját forrás</w:t>
            </w:r>
          </w:p>
        </w:tc>
      </w:tr>
      <w:tr w:rsidR="0019423D" w:rsidTr="00601CD8">
        <w:tc>
          <w:tcPr>
            <w:tcW w:w="674" w:type="dxa"/>
          </w:tcPr>
          <w:p w:rsidR="0019423D" w:rsidRDefault="00F13C4A" w:rsidP="00B11938">
            <w:pPr>
              <w:pStyle w:val="TABLAZATakciofovarosi"/>
              <w:rPr>
                <w:rFonts w:cs="Times New Roman"/>
                <w:color w:val="333333"/>
                <w:sz w:val="18"/>
                <w:szCs w:val="18"/>
              </w:rPr>
            </w:pPr>
            <w:r>
              <w:rPr>
                <w:rFonts w:cs="Times New Roman"/>
                <w:color w:val="333333"/>
                <w:sz w:val="18"/>
                <w:szCs w:val="18"/>
              </w:rPr>
              <w:t>6</w:t>
            </w:r>
          </w:p>
        </w:tc>
        <w:tc>
          <w:tcPr>
            <w:tcW w:w="1848" w:type="dxa"/>
          </w:tcPr>
          <w:p w:rsidR="0019423D" w:rsidRDefault="0019423D" w:rsidP="00B11938">
            <w:pPr>
              <w:pStyle w:val="TABLAZATakciofovarosi"/>
              <w:jc w:val="left"/>
              <w:rPr>
                <w:color w:val="333333"/>
              </w:rPr>
            </w:pPr>
            <w:r>
              <w:rPr>
                <w:color w:val="333333"/>
              </w:rPr>
              <w:t>Akácfa utca</w:t>
            </w:r>
          </w:p>
        </w:tc>
        <w:tc>
          <w:tcPr>
            <w:tcW w:w="2834" w:type="dxa"/>
          </w:tcPr>
          <w:p w:rsidR="0019423D" w:rsidRDefault="0019423D" w:rsidP="00B11938">
            <w:pPr>
              <w:pStyle w:val="TABLAZATakcioszoveg"/>
              <w:jc w:val="left"/>
              <w:rPr>
                <w:color w:val="333333"/>
              </w:rPr>
            </w:pPr>
            <w:r>
              <w:rPr>
                <w:color w:val="333333"/>
              </w:rPr>
              <w:t>felújítás, növényesítés</w:t>
            </w:r>
          </w:p>
        </w:tc>
        <w:tc>
          <w:tcPr>
            <w:tcW w:w="1263" w:type="dxa"/>
          </w:tcPr>
          <w:p w:rsidR="0019423D" w:rsidRPr="0019423D" w:rsidRDefault="0019423D">
            <w:pPr>
              <w:rPr>
                <w:sz w:val="18"/>
                <w:szCs w:val="18"/>
              </w:rPr>
            </w:pPr>
            <w:r w:rsidRPr="0019423D">
              <w:rPr>
                <w:color w:val="333333"/>
                <w:sz w:val="18"/>
                <w:szCs w:val="18"/>
              </w:rPr>
              <w:t>Városgazdál-kodási Iroda</w:t>
            </w:r>
          </w:p>
        </w:tc>
        <w:tc>
          <w:tcPr>
            <w:tcW w:w="1151" w:type="dxa"/>
          </w:tcPr>
          <w:p w:rsidR="0019423D" w:rsidRDefault="0019423D" w:rsidP="0019423D">
            <w:pPr>
              <w:pStyle w:val="tablazatTARTnormal"/>
              <w:rPr>
                <w:rFonts w:cs="Times New Roman"/>
                <w:color w:val="333333"/>
              </w:rPr>
            </w:pPr>
            <w:r>
              <w:rPr>
                <w:rFonts w:cs="Times New Roman"/>
                <w:color w:val="333333"/>
              </w:rPr>
              <w:t>190.000 Ft</w:t>
            </w:r>
          </w:p>
        </w:tc>
        <w:tc>
          <w:tcPr>
            <w:tcW w:w="1087" w:type="dxa"/>
          </w:tcPr>
          <w:p w:rsidR="0019423D" w:rsidRDefault="0019423D" w:rsidP="00B11938">
            <w:pPr>
              <w:pStyle w:val="tablazatTARTnormal"/>
              <w:rPr>
                <w:rFonts w:cs="Times New Roman"/>
                <w:color w:val="333333"/>
              </w:rPr>
            </w:pPr>
            <w:r>
              <w:rPr>
                <w:rFonts w:cs="Times New Roman"/>
                <w:color w:val="333333"/>
              </w:rPr>
              <w:t>2016</w:t>
            </w:r>
          </w:p>
        </w:tc>
        <w:tc>
          <w:tcPr>
            <w:tcW w:w="851" w:type="dxa"/>
          </w:tcPr>
          <w:p w:rsidR="0019423D" w:rsidRPr="00601CD8" w:rsidRDefault="0019423D">
            <w:pPr>
              <w:rPr>
                <w:sz w:val="18"/>
                <w:szCs w:val="18"/>
              </w:rPr>
            </w:pPr>
            <w:r w:rsidRPr="00601CD8">
              <w:rPr>
                <w:color w:val="333333"/>
                <w:sz w:val="18"/>
                <w:szCs w:val="18"/>
              </w:rPr>
              <w:t>Saját forrás</w:t>
            </w:r>
          </w:p>
        </w:tc>
      </w:tr>
      <w:tr w:rsidR="0019423D" w:rsidTr="00601CD8">
        <w:tc>
          <w:tcPr>
            <w:tcW w:w="674" w:type="dxa"/>
          </w:tcPr>
          <w:p w:rsidR="0019423D" w:rsidRDefault="00F13C4A" w:rsidP="00B11938">
            <w:pPr>
              <w:pStyle w:val="TABLAZATakciofovarosi"/>
              <w:rPr>
                <w:rFonts w:cs="Times New Roman"/>
                <w:color w:val="333333"/>
                <w:sz w:val="18"/>
                <w:szCs w:val="18"/>
              </w:rPr>
            </w:pPr>
            <w:r>
              <w:rPr>
                <w:rFonts w:cs="Times New Roman"/>
                <w:color w:val="333333"/>
                <w:sz w:val="18"/>
                <w:szCs w:val="18"/>
              </w:rPr>
              <w:lastRenderedPageBreak/>
              <w:t>7</w:t>
            </w:r>
          </w:p>
        </w:tc>
        <w:tc>
          <w:tcPr>
            <w:tcW w:w="1848" w:type="dxa"/>
          </w:tcPr>
          <w:p w:rsidR="0019423D" w:rsidRDefault="0019423D" w:rsidP="00B11938">
            <w:pPr>
              <w:pStyle w:val="TABLAZATakciofovarosi"/>
              <w:jc w:val="left"/>
              <w:rPr>
                <w:color w:val="333333"/>
              </w:rPr>
            </w:pPr>
            <w:r>
              <w:rPr>
                <w:color w:val="333333"/>
              </w:rPr>
              <w:t>Dob u. 37.</w:t>
            </w:r>
          </w:p>
        </w:tc>
        <w:tc>
          <w:tcPr>
            <w:tcW w:w="2834" w:type="dxa"/>
          </w:tcPr>
          <w:p w:rsidR="0019423D" w:rsidRDefault="0019423D" w:rsidP="00B11938">
            <w:pPr>
              <w:pStyle w:val="TABLAZATakcioszoveg"/>
              <w:jc w:val="left"/>
              <w:rPr>
                <w:color w:val="333333"/>
              </w:rPr>
            </w:pPr>
            <w:r>
              <w:rPr>
                <w:color w:val="333333"/>
              </w:rPr>
              <w:t>közpark létesítése</w:t>
            </w:r>
          </w:p>
        </w:tc>
        <w:tc>
          <w:tcPr>
            <w:tcW w:w="1263" w:type="dxa"/>
          </w:tcPr>
          <w:p w:rsidR="0019423D" w:rsidRPr="0019423D" w:rsidRDefault="0019423D">
            <w:pPr>
              <w:rPr>
                <w:sz w:val="18"/>
                <w:szCs w:val="18"/>
              </w:rPr>
            </w:pPr>
            <w:r w:rsidRPr="0019423D">
              <w:rPr>
                <w:color w:val="333333"/>
                <w:sz w:val="18"/>
                <w:szCs w:val="18"/>
              </w:rPr>
              <w:t>Városgazdál-kodási Iroda</w:t>
            </w:r>
          </w:p>
        </w:tc>
        <w:tc>
          <w:tcPr>
            <w:tcW w:w="1151" w:type="dxa"/>
          </w:tcPr>
          <w:p w:rsidR="0019423D" w:rsidRDefault="0019423D" w:rsidP="0019423D">
            <w:pPr>
              <w:pStyle w:val="tablazatTARTnormal"/>
              <w:rPr>
                <w:rFonts w:cs="Times New Roman"/>
                <w:color w:val="333333"/>
              </w:rPr>
            </w:pPr>
            <w:r>
              <w:rPr>
                <w:rFonts w:cs="Times New Roman"/>
                <w:color w:val="333333"/>
              </w:rPr>
              <w:t>35.000 Ft</w:t>
            </w:r>
          </w:p>
        </w:tc>
        <w:tc>
          <w:tcPr>
            <w:tcW w:w="1087" w:type="dxa"/>
          </w:tcPr>
          <w:p w:rsidR="0019423D" w:rsidRDefault="0019423D" w:rsidP="00B11938">
            <w:pPr>
              <w:pStyle w:val="tablazatTARTnormal"/>
              <w:rPr>
                <w:rFonts w:cs="Times New Roman"/>
                <w:color w:val="333333"/>
              </w:rPr>
            </w:pPr>
            <w:r>
              <w:rPr>
                <w:rFonts w:cs="Times New Roman"/>
                <w:color w:val="333333"/>
              </w:rPr>
              <w:t>2016</w:t>
            </w:r>
          </w:p>
        </w:tc>
        <w:tc>
          <w:tcPr>
            <w:tcW w:w="851" w:type="dxa"/>
          </w:tcPr>
          <w:p w:rsidR="0019423D" w:rsidRPr="00601CD8" w:rsidRDefault="0019423D">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8</w:t>
            </w:r>
          </w:p>
        </w:tc>
        <w:tc>
          <w:tcPr>
            <w:tcW w:w="1848" w:type="dxa"/>
          </w:tcPr>
          <w:p w:rsidR="00F13C4A" w:rsidRDefault="00F13C4A" w:rsidP="0019423D">
            <w:pPr>
              <w:pStyle w:val="TABLAZATakciofovarosi"/>
              <w:jc w:val="left"/>
              <w:rPr>
                <w:color w:val="333333"/>
              </w:rPr>
            </w:pPr>
            <w:r>
              <w:rPr>
                <w:color w:val="333333"/>
              </w:rPr>
              <w:t>Jobbágy utca</w:t>
            </w:r>
          </w:p>
        </w:tc>
        <w:tc>
          <w:tcPr>
            <w:tcW w:w="2834" w:type="dxa"/>
          </w:tcPr>
          <w:p w:rsidR="00F13C4A" w:rsidRDefault="00F13C4A" w:rsidP="00B11938">
            <w:pPr>
              <w:pStyle w:val="TABLAZATakcioszoveg"/>
              <w:jc w:val="left"/>
              <w:rPr>
                <w:color w:val="333333"/>
              </w:rPr>
            </w:pPr>
            <w:r w:rsidRPr="0019423D">
              <w:rPr>
                <w:color w:val="333333"/>
              </w:rPr>
              <w:t>burkolat csere, átépítés</w:t>
            </w:r>
          </w:p>
        </w:tc>
        <w:tc>
          <w:tcPr>
            <w:tcW w:w="1263" w:type="dxa"/>
          </w:tcPr>
          <w:p w:rsidR="00F13C4A" w:rsidRDefault="00F13C4A" w:rsidP="00F13C4A">
            <w:pPr>
              <w:pStyle w:val="tablazatTARTnormal"/>
              <w:rPr>
                <w:rFonts w:cs="Times New Roman"/>
                <w:color w:val="333333"/>
              </w:rPr>
            </w:pPr>
            <w:r>
              <w:rPr>
                <w:rFonts w:cs="Times New Roman"/>
                <w:color w:val="333333"/>
              </w:rPr>
              <w:t>Városgazdál-kodási Iroda</w:t>
            </w:r>
          </w:p>
        </w:tc>
        <w:tc>
          <w:tcPr>
            <w:tcW w:w="1151" w:type="dxa"/>
          </w:tcPr>
          <w:p w:rsidR="00F13C4A" w:rsidRDefault="00F13C4A" w:rsidP="00B11938">
            <w:pPr>
              <w:pStyle w:val="tablazatTARTnormal"/>
              <w:rPr>
                <w:rFonts w:cs="Times New Roman"/>
                <w:color w:val="333333"/>
              </w:rPr>
            </w:pPr>
            <w:r>
              <w:rPr>
                <w:rFonts w:cs="Times New Roman"/>
                <w:color w:val="333333"/>
              </w:rPr>
              <w:t>167.000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9</w:t>
            </w:r>
          </w:p>
        </w:tc>
        <w:tc>
          <w:tcPr>
            <w:tcW w:w="1848" w:type="dxa"/>
          </w:tcPr>
          <w:p w:rsidR="00F13C4A" w:rsidRDefault="00F13C4A" w:rsidP="0019423D">
            <w:pPr>
              <w:pStyle w:val="TABLAZATakciofovarosi"/>
              <w:jc w:val="left"/>
              <w:rPr>
                <w:color w:val="333333"/>
              </w:rPr>
            </w:pPr>
            <w:r w:rsidRPr="0019423D">
              <w:rPr>
                <w:color w:val="333333"/>
              </w:rPr>
              <w:t>Murányi utca (Thököly u. - Garay utca közötti szakasza</w:t>
            </w:r>
            <w:r w:rsidR="00AC6BDF">
              <w:rPr>
                <w:color w:val="333333"/>
              </w:rPr>
              <w:t>)</w:t>
            </w:r>
          </w:p>
        </w:tc>
        <w:tc>
          <w:tcPr>
            <w:tcW w:w="2834" w:type="dxa"/>
          </w:tcPr>
          <w:p w:rsidR="00F13C4A" w:rsidRDefault="00F13C4A" w:rsidP="0019423D">
            <w:pPr>
              <w:pStyle w:val="TABLAZATakcioszoveg"/>
              <w:jc w:val="left"/>
              <w:rPr>
                <w:color w:val="333333"/>
              </w:rPr>
            </w:pPr>
            <w:r w:rsidRPr="0019423D">
              <w:rPr>
                <w:color w:val="333333"/>
              </w:rPr>
              <w:t>felújítás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Default="00F13C4A" w:rsidP="00B11938">
            <w:pPr>
              <w:pStyle w:val="tablazatTARTnormal"/>
              <w:rPr>
                <w:rFonts w:cs="Times New Roman"/>
                <w:color w:val="333333"/>
              </w:rPr>
            </w:pPr>
            <w:r w:rsidRPr="0019423D">
              <w:rPr>
                <w:rFonts w:cs="Times New Roman"/>
                <w:color w:val="333333"/>
              </w:rPr>
              <w:t>31</w:t>
            </w:r>
            <w:r>
              <w:rPr>
                <w:rFonts w:cs="Times New Roman"/>
                <w:color w:val="333333"/>
              </w:rPr>
              <w:t>.</w:t>
            </w:r>
            <w:r w:rsidRPr="0019423D">
              <w:rPr>
                <w:rFonts w:cs="Times New Roman"/>
                <w:color w:val="333333"/>
              </w:rPr>
              <w:t>750</w:t>
            </w:r>
            <w:r>
              <w:rPr>
                <w:rFonts w:cs="Times New Roman"/>
                <w:color w:val="333333"/>
              </w:rPr>
              <w:t xml:space="preserve">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10</w:t>
            </w:r>
          </w:p>
        </w:tc>
        <w:tc>
          <w:tcPr>
            <w:tcW w:w="1848" w:type="dxa"/>
          </w:tcPr>
          <w:p w:rsidR="00F13C4A" w:rsidRDefault="00F13C4A" w:rsidP="0019423D">
            <w:pPr>
              <w:pStyle w:val="TABLAZATakciofovarosi"/>
              <w:jc w:val="left"/>
              <w:rPr>
                <w:color w:val="333333"/>
              </w:rPr>
            </w:pPr>
            <w:r w:rsidRPr="0019423D">
              <w:rPr>
                <w:color w:val="333333"/>
              </w:rPr>
              <w:t xml:space="preserve">Péterfy Sándor utca </w:t>
            </w:r>
          </w:p>
        </w:tc>
        <w:tc>
          <w:tcPr>
            <w:tcW w:w="2834" w:type="dxa"/>
          </w:tcPr>
          <w:p w:rsidR="00F13C4A" w:rsidRDefault="00F13C4A" w:rsidP="0019423D">
            <w:pPr>
              <w:pStyle w:val="TABLAZATakcioszoveg"/>
              <w:jc w:val="left"/>
              <w:rPr>
                <w:color w:val="333333"/>
              </w:rPr>
            </w:pPr>
            <w:r w:rsidRPr="0019423D">
              <w:rPr>
                <w:color w:val="333333"/>
              </w:rPr>
              <w:t>felújítás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Default="00F13C4A" w:rsidP="00B11938">
            <w:pPr>
              <w:pStyle w:val="tablazatTARTnormal"/>
              <w:rPr>
                <w:rFonts w:cs="Times New Roman"/>
                <w:color w:val="333333"/>
              </w:rPr>
            </w:pPr>
            <w:r w:rsidRPr="0019423D">
              <w:rPr>
                <w:rFonts w:cs="Times New Roman"/>
                <w:color w:val="333333"/>
              </w:rPr>
              <w:t>190</w:t>
            </w:r>
            <w:r>
              <w:rPr>
                <w:rFonts w:cs="Times New Roman"/>
                <w:color w:val="333333"/>
              </w:rPr>
              <w:t>.</w:t>
            </w:r>
            <w:r w:rsidRPr="0019423D">
              <w:rPr>
                <w:rFonts w:cs="Times New Roman"/>
                <w:color w:val="333333"/>
              </w:rPr>
              <w:t>000</w:t>
            </w:r>
            <w:r>
              <w:rPr>
                <w:rFonts w:cs="Times New Roman"/>
                <w:color w:val="333333"/>
              </w:rPr>
              <w:t xml:space="preserve">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11</w:t>
            </w:r>
          </w:p>
        </w:tc>
        <w:tc>
          <w:tcPr>
            <w:tcW w:w="1848" w:type="dxa"/>
          </w:tcPr>
          <w:p w:rsidR="00F13C4A" w:rsidRDefault="00F13C4A" w:rsidP="0019423D">
            <w:pPr>
              <w:pStyle w:val="TABLAZATakciofovarosi"/>
              <w:jc w:val="left"/>
              <w:rPr>
                <w:color w:val="333333"/>
              </w:rPr>
            </w:pPr>
            <w:r>
              <w:rPr>
                <w:color w:val="333333"/>
              </w:rPr>
              <w:t>Százház utca</w:t>
            </w:r>
          </w:p>
        </w:tc>
        <w:tc>
          <w:tcPr>
            <w:tcW w:w="2834" w:type="dxa"/>
          </w:tcPr>
          <w:p w:rsidR="00F13C4A" w:rsidRDefault="00F13C4A" w:rsidP="00B11938">
            <w:pPr>
              <w:pStyle w:val="TABLAZATakcioszoveg"/>
              <w:jc w:val="left"/>
              <w:rPr>
                <w:color w:val="333333"/>
              </w:rPr>
            </w:pPr>
            <w:r w:rsidRPr="0019423D">
              <w:rPr>
                <w:color w:val="333333"/>
              </w:rPr>
              <w:t>burkolat csere, átépítés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Default="00F13C4A" w:rsidP="00B11938">
            <w:pPr>
              <w:pStyle w:val="tablazatTARTnormal"/>
              <w:rPr>
                <w:rFonts w:cs="Times New Roman"/>
                <w:color w:val="333333"/>
              </w:rPr>
            </w:pPr>
            <w:r w:rsidRPr="0019423D">
              <w:rPr>
                <w:rFonts w:cs="Times New Roman"/>
                <w:color w:val="333333"/>
              </w:rPr>
              <w:t>170</w:t>
            </w:r>
            <w:r>
              <w:rPr>
                <w:rFonts w:cs="Times New Roman"/>
                <w:color w:val="333333"/>
              </w:rPr>
              <w:t>.</w:t>
            </w:r>
            <w:r w:rsidRPr="0019423D">
              <w:rPr>
                <w:rFonts w:cs="Times New Roman"/>
                <w:color w:val="333333"/>
              </w:rPr>
              <w:t>000</w:t>
            </w:r>
            <w:r>
              <w:rPr>
                <w:rFonts w:cs="Times New Roman"/>
                <w:color w:val="333333"/>
              </w:rPr>
              <w:t xml:space="preserve">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12</w:t>
            </w:r>
          </w:p>
        </w:tc>
        <w:tc>
          <w:tcPr>
            <w:tcW w:w="1848" w:type="dxa"/>
          </w:tcPr>
          <w:p w:rsidR="00F13C4A" w:rsidRDefault="00F13C4A" w:rsidP="0019423D">
            <w:pPr>
              <w:pStyle w:val="TABLAZATakciofovarosi"/>
              <w:jc w:val="left"/>
              <w:rPr>
                <w:color w:val="333333"/>
              </w:rPr>
            </w:pPr>
            <w:r w:rsidRPr="0019423D">
              <w:rPr>
                <w:color w:val="333333"/>
              </w:rPr>
              <w:t>Dob utca (Erzsébet krt. - Rottenbiller utca közötti szakasza)</w:t>
            </w:r>
          </w:p>
        </w:tc>
        <w:tc>
          <w:tcPr>
            <w:tcW w:w="2834" w:type="dxa"/>
          </w:tcPr>
          <w:p w:rsidR="00F13C4A" w:rsidRDefault="00F13C4A" w:rsidP="00BE6261">
            <w:pPr>
              <w:pStyle w:val="TABLAZATakcioszoveg"/>
              <w:jc w:val="left"/>
              <w:rPr>
                <w:color w:val="333333"/>
              </w:rPr>
            </w:pPr>
            <w:r w:rsidRPr="0019423D">
              <w:rPr>
                <w:color w:val="333333"/>
              </w:rPr>
              <w:t>felújítás, átépítése, forgalom csillapítása</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Default="00F13C4A" w:rsidP="00B11938">
            <w:pPr>
              <w:pStyle w:val="tablazatTARTnormal"/>
              <w:rPr>
                <w:rFonts w:cs="Times New Roman"/>
                <w:color w:val="333333"/>
              </w:rPr>
            </w:pPr>
            <w:r w:rsidRPr="0019423D">
              <w:rPr>
                <w:rFonts w:cs="Times New Roman"/>
                <w:color w:val="333333"/>
              </w:rPr>
              <w:t>200</w:t>
            </w:r>
            <w:r>
              <w:rPr>
                <w:rFonts w:cs="Times New Roman"/>
                <w:color w:val="333333"/>
              </w:rPr>
              <w:t>.</w:t>
            </w:r>
            <w:r w:rsidRPr="0019423D">
              <w:rPr>
                <w:rFonts w:cs="Times New Roman"/>
                <w:color w:val="333333"/>
              </w:rPr>
              <w:t>000</w:t>
            </w:r>
            <w:r>
              <w:rPr>
                <w:rFonts w:cs="Times New Roman"/>
                <w:color w:val="333333"/>
              </w:rPr>
              <w:t xml:space="preserve">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13</w:t>
            </w:r>
          </w:p>
        </w:tc>
        <w:tc>
          <w:tcPr>
            <w:tcW w:w="1848" w:type="dxa"/>
          </w:tcPr>
          <w:p w:rsidR="00F13C4A" w:rsidRDefault="00F13C4A" w:rsidP="00BE6261">
            <w:pPr>
              <w:pStyle w:val="TABLAZATakciofovarosi"/>
              <w:jc w:val="left"/>
              <w:rPr>
                <w:color w:val="333333"/>
              </w:rPr>
            </w:pPr>
            <w:r w:rsidRPr="0019423D">
              <w:rPr>
                <w:color w:val="333333"/>
              </w:rPr>
              <w:t xml:space="preserve">Jósika utca </w:t>
            </w:r>
          </w:p>
        </w:tc>
        <w:tc>
          <w:tcPr>
            <w:tcW w:w="2834" w:type="dxa"/>
          </w:tcPr>
          <w:p w:rsidR="00F13C4A" w:rsidRDefault="00F13C4A" w:rsidP="00BE6261">
            <w:pPr>
              <w:pStyle w:val="TABLAZATakcioszoveg"/>
              <w:jc w:val="left"/>
              <w:rPr>
                <w:color w:val="333333"/>
              </w:rPr>
            </w:pPr>
            <w:r w:rsidRPr="0019423D">
              <w:rPr>
                <w:color w:val="333333"/>
              </w:rPr>
              <w:t>felújítás, forgalom csillapítás</w:t>
            </w:r>
            <w:r>
              <w:rPr>
                <w:color w:val="333333"/>
              </w:rPr>
              <w:t>a</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Default="00F13C4A" w:rsidP="00B11938">
            <w:pPr>
              <w:pStyle w:val="tablazatTARTnormal"/>
              <w:rPr>
                <w:rFonts w:cs="Times New Roman"/>
                <w:color w:val="333333"/>
              </w:rPr>
            </w:pPr>
            <w:r w:rsidRPr="00BE6261">
              <w:rPr>
                <w:rFonts w:cs="Times New Roman"/>
                <w:color w:val="333333"/>
              </w:rPr>
              <w:t>105</w:t>
            </w:r>
            <w:r>
              <w:rPr>
                <w:rFonts w:cs="Times New Roman"/>
                <w:color w:val="333333"/>
              </w:rPr>
              <w:t>.</w:t>
            </w:r>
            <w:r w:rsidRPr="00BE6261">
              <w:rPr>
                <w:rFonts w:cs="Times New Roman"/>
                <w:color w:val="333333"/>
              </w:rPr>
              <w:t>000</w:t>
            </w:r>
            <w:r>
              <w:rPr>
                <w:rFonts w:cs="Times New Roman"/>
                <w:color w:val="333333"/>
              </w:rPr>
              <w:t xml:space="preserve">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14</w:t>
            </w:r>
          </w:p>
        </w:tc>
        <w:tc>
          <w:tcPr>
            <w:tcW w:w="1848" w:type="dxa"/>
          </w:tcPr>
          <w:p w:rsidR="00F13C4A" w:rsidRDefault="00F13C4A" w:rsidP="00BE6261">
            <w:pPr>
              <w:pStyle w:val="TABLAZATakciofovarosi"/>
              <w:jc w:val="left"/>
              <w:rPr>
                <w:color w:val="333333"/>
              </w:rPr>
            </w:pPr>
            <w:r w:rsidRPr="00BE6261">
              <w:rPr>
                <w:color w:val="333333"/>
              </w:rPr>
              <w:t>Munkás utca  (Rottenbiller Huszár közötti szakasz)</w:t>
            </w:r>
          </w:p>
        </w:tc>
        <w:tc>
          <w:tcPr>
            <w:tcW w:w="2834" w:type="dxa"/>
          </w:tcPr>
          <w:p w:rsidR="00F13C4A" w:rsidRDefault="00F13C4A" w:rsidP="00B11938">
            <w:pPr>
              <w:pStyle w:val="TABLAZATakcioszoveg"/>
              <w:jc w:val="left"/>
              <w:rPr>
                <w:color w:val="333333"/>
              </w:rPr>
            </w:pPr>
            <w:r>
              <w:rPr>
                <w:color w:val="333333"/>
              </w:rPr>
              <w:t>felújítás</w:t>
            </w:r>
          </w:p>
        </w:tc>
        <w:tc>
          <w:tcPr>
            <w:tcW w:w="1263" w:type="dxa"/>
          </w:tcPr>
          <w:p w:rsidR="00F13C4A" w:rsidRDefault="00F13C4A" w:rsidP="00F13C4A">
            <w:pPr>
              <w:pStyle w:val="tablazatTARTnormal"/>
              <w:rPr>
                <w:rFonts w:cs="Times New Roman"/>
                <w:color w:val="333333"/>
              </w:rPr>
            </w:pPr>
            <w:r>
              <w:rPr>
                <w:rFonts w:cs="Times New Roman"/>
                <w:color w:val="333333"/>
              </w:rPr>
              <w:t>Városgazdál-kodási Iroda</w:t>
            </w:r>
          </w:p>
        </w:tc>
        <w:tc>
          <w:tcPr>
            <w:tcW w:w="1151" w:type="dxa"/>
          </w:tcPr>
          <w:p w:rsidR="00F13C4A" w:rsidRDefault="00F13C4A" w:rsidP="00B11938">
            <w:pPr>
              <w:pStyle w:val="tablazatTARTnormal"/>
              <w:rPr>
                <w:rFonts w:cs="Times New Roman"/>
                <w:color w:val="333333"/>
              </w:rPr>
            </w:pPr>
            <w:r w:rsidRPr="00BE6261">
              <w:rPr>
                <w:rFonts w:cs="Times New Roman"/>
                <w:color w:val="333333"/>
              </w:rPr>
              <w:t>65</w:t>
            </w:r>
            <w:r>
              <w:rPr>
                <w:rFonts w:cs="Times New Roman"/>
                <w:color w:val="333333"/>
              </w:rPr>
              <w:t>.</w:t>
            </w:r>
            <w:r w:rsidRPr="00BE6261">
              <w:rPr>
                <w:rFonts w:cs="Times New Roman"/>
                <w:color w:val="333333"/>
              </w:rPr>
              <w:t>000</w:t>
            </w:r>
            <w:r>
              <w:rPr>
                <w:rFonts w:cs="Times New Roman"/>
                <w:color w:val="333333"/>
              </w:rPr>
              <w:t xml:space="preserve"> Ft</w:t>
            </w:r>
          </w:p>
        </w:tc>
        <w:tc>
          <w:tcPr>
            <w:tcW w:w="1087" w:type="dxa"/>
          </w:tcPr>
          <w:p w:rsidR="00F13C4A" w:rsidRDefault="00F13C4A" w:rsidP="00B11938">
            <w:pPr>
              <w:pStyle w:val="tablazatTARTnormal"/>
              <w:rPr>
                <w:rFonts w:cs="Times New Roman"/>
                <w:color w:val="333333"/>
              </w:rPr>
            </w:pPr>
            <w:r>
              <w:rPr>
                <w:rFonts w:cs="Times New Roman"/>
                <w:color w:val="333333"/>
              </w:rPr>
              <w:t>2015</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15</w:t>
            </w:r>
          </w:p>
        </w:tc>
        <w:tc>
          <w:tcPr>
            <w:tcW w:w="1848" w:type="dxa"/>
          </w:tcPr>
          <w:p w:rsidR="00F13C4A" w:rsidRPr="00BE6261" w:rsidRDefault="00F13C4A" w:rsidP="00BE6261">
            <w:pPr>
              <w:pStyle w:val="TABLAZATakciofovarosi"/>
              <w:jc w:val="left"/>
              <w:rPr>
                <w:color w:val="333333"/>
              </w:rPr>
            </w:pPr>
            <w:r w:rsidRPr="00BE6261">
              <w:rPr>
                <w:color w:val="333333"/>
              </w:rPr>
              <w:t xml:space="preserve">Alsóerdősor u. </w:t>
            </w:r>
          </w:p>
        </w:tc>
        <w:tc>
          <w:tcPr>
            <w:tcW w:w="2834" w:type="dxa"/>
          </w:tcPr>
          <w:p w:rsidR="00F13C4A" w:rsidRDefault="00F13C4A" w:rsidP="00BE6261">
            <w:pPr>
              <w:pStyle w:val="TABLAZATakcioszoveg"/>
              <w:jc w:val="left"/>
              <w:rPr>
                <w:color w:val="333333"/>
              </w:rPr>
            </w:pPr>
            <w:r w:rsidRPr="00BE6261">
              <w:rPr>
                <w:color w:val="333333"/>
              </w:rPr>
              <w:t>felújítás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Pr="00BE6261" w:rsidRDefault="00F13C4A" w:rsidP="00B11938">
            <w:pPr>
              <w:pStyle w:val="tablazatTARTnormal"/>
              <w:rPr>
                <w:rFonts w:cs="Times New Roman"/>
                <w:color w:val="333333"/>
              </w:rPr>
            </w:pPr>
            <w:r>
              <w:rPr>
                <w:rFonts w:cs="Times New Roman"/>
                <w:color w:val="333333"/>
              </w:rPr>
              <w:t>144.532 Ft</w:t>
            </w:r>
          </w:p>
        </w:tc>
        <w:tc>
          <w:tcPr>
            <w:tcW w:w="1087" w:type="dxa"/>
          </w:tcPr>
          <w:p w:rsidR="00F13C4A" w:rsidRDefault="00F13C4A" w:rsidP="00B11938">
            <w:pPr>
              <w:pStyle w:val="tablazatTARTnormal"/>
              <w:rPr>
                <w:rFonts w:cs="Times New Roman"/>
                <w:color w:val="333333"/>
              </w:rPr>
            </w:pPr>
            <w:r>
              <w:rPr>
                <w:rFonts w:cs="Times New Roman"/>
                <w:color w:val="333333"/>
              </w:rPr>
              <w:t>2015-2016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16</w:t>
            </w:r>
          </w:p>
        </w:tc>
        <w:tc>
          <w:tcPr>
            <w:tcW w:w="1848" w:type="dxa"/>
          </w:tcPr>
          <w:p w:rsidR="00F13C4A" w:rsidRPr="00BE6261" w:rsidRDefault="00F13C4A" w:rsidP="00BE6261">
            <w:pPr>
              <w:pStyle w:val="TABLAZATakciofovarosi"/>
              <w:jc w:val="left"/>
              <w:rPr>
                <w:color w:val="333333"/>
              </w:rPr>
            </w:pPr>
            <w:r w:rsidRPr="00BE6261">
              <w:rPr>
                <w:color w:val="333333"/>
              </w:rPr>
              <w:t>Dob utca (Kazinczy utca - Klauzál tér közötti szakasza)</w:t>
            </w:r>
          </w:p>
        </w:tc>
        <w:tc>
          <w:tcPr>
            <w:tcW w:w="2834" w:type="dxa"/>
          </w:tcPr>
          <w:p w:rsidR="00F13C4A" w:rsidRDefault="00F13C4A" w:rsidP="00B11938">
            <w:pPr>
              <w:pStyle w:val="TABLAZATakcioszoveg"/>
              <w:jc w:val="left"/>
              <w:rPr>
                <w:color w:val="333333"/>
              </w:rPr>
            </w:pPr>
            <w:r w:rsidRPr="00BE6261">
              <w:rPr>
                <w:color w:val="333333"/>
              </w:rPr>
              <w:t>felújítás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Pr="00BE6261" w:rsidRDefault="00F13C4A" w:rsidP="00B11938">
            <w:pPr>
              <w:pStyle w:val="tablazatTARTnormal"/>
              <w:rPr>
                <w:rFonts w:cs="Times New Roman"/>
                <w:color w:val="333333"/>
              </w:rPr>
            </w:pPr>
            <w:r w:rsidRPr="00BE6261">
              <w:rPr>
                <w:rFonts w:cs="Times New Roman"/>
                <w:color w:val="333333"/>
              </w:rPr>
              <w:t>71</w:t>
            </w:r>
            <w:r>
              <w:rPr>
                <w:rFonts w:cs="Times New Roman"/>
                <w:color w:val="333333"/>
              </w:rPr>
              <w:t>.</w:t>
            </w:r>
            <w:r w:rsidRPr="00BE6261">
              <w:rPr>
                <w:rFonts w:cs="Times New Roman"/>
                <w:color w:val="333333"/>
              </w:rPr>
              <w:t>016</w:t>
            </w:r>
            <w:r>
              <w:rPr>
                <w:rFonts w:cs="Times New Roman"/>
                <w:color w:val="333333"/>
              </w:rPr>
              <w:t xml:space="preserve">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17</w:t>
            </w:r>
          </w:p>
        </w:tc>
        <w:tc>
          <w:tcPr>
            <w:tcW w:w="1848" w:type="dxa"/>
          </w:tcPr>
          <w:p w:rsidR="00F13C4A" w:rsidRPr="00BE6261" w:rsidRDefault="00F13C4A" w:rsidP="00BE6261">
            <w:pPr>
              <w:pStyle w:val="TABLAZATakciofovarosi"/>
              <w:jc w:val="left"/>
              <w:rPr>
                <w:color w:val="333333"/>
              </w:rPr>
            </w:pPr>
            <w:r w:rsidRPr="00BE6261">
              <w:rPr>
                <w:color w:val="333333"/>
              </w:rPr>
              <w:t>Dob utca (Klauzál tér - Erzsébet krt. közötti szakasza)</w:t>
            </w:r>
          </w:p>
        </w:tc>
        <w:tc>
          <w:tcPr>
            <w:tcW w:w="2834" w:type="dxa"/>
          </w:tcPr>
          <w:p w:rsidR="00F13C4A" w:rsidRDefault="00F13C4A" w:rsidP="00BE6261">
            <w:pPr>
              <w:pStyle w:val="TABLAZATakcioszoveg"/>
              <w:jc w:val="left"/>
              <w:rPr>
                <w:color w:val="333333"/>
              </w:rPr>
            </w:pPr>
            <w:r w:rsidRPr="00BE6261">
              <w:rPr>
                <w:color w:val="333333"/>
              </w:rPr>
              <w:t>felújítás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Pr="00BE6261" w:rsidRDefault="00F13C4A" w:rsidP="00B11938">
            <w:pPr>
              <w:pStyle w:val="tablazatTARTnormal"/>
              <w:rPr>
                <w:rFonts w:cs="Times New Roman"/>
                <w:color w:val="333333"/>
              </w:rPr>
            </w:pPr>
            <w:r>
              <w:rPr>
                <w:rFonts w:cs="Times New Roman"/>
                <w:color w:val="333333"/>
              </w:rPr>
              <w:t>178.000 Ft</w:t>
            </w:r>
          </w:p>
        </w:tc>
        <w:tc>
          <w:tcPr>
            <w:tcW w:w="1087" w:type="dxa"/>
          </w:tcPr>
          <w:p w:rsidR="00F13C4A" w:rsidRDefault="00F13C4A" w:rsidP="00B11938">
            <w:pPr>
              <w:pStyle w:val="tablazatTARTnormal"/>
              <w:rPr>
                <w:rFonts w:cs="Times New Roman"/>
                <w:color w:val="333333"/>
              </w:rPr>
            </w:pPr>
            <w:r>
              <w:rPr>
                <w:rFonts w:cs="Times New Roman"/>
                <w:color w:val="333333"/>
              </w:rPr>
              <w:t>2015-2016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18</w:t>
            </w:r>
          </w:p>
        </w:tc>
        <w:tc>
          <w:tcPr>
            <w:tcW w:w="1848" w:type="dxa"/>
          </w:tcPr>
          <w:p w:rsidR="00F13C4A" w:rsidRPr="00BE6261" w:rsidRDefault="00F13C4A" w:rsidP="00BE6261">
            <w:pPr>
              <w:pStyle w:val="TABLAZATakciofovarosi"/>
              <w:jc w:val="left"/>
              <w:rPr>
                <w:color w:val="333333"/>
              </w:rPr>
            </w:pPr>
            <w:r w:rsidRPr="00BE6261">
              <w:rPr>
                <w:color w:val="333333"/>
              </w:rPr>
              <w:t xml:space="preserve">Csányi utca </w:t>
            </w:r>
          </w:p>
        </w:tc>
        <w:tc>
          <w:tcPr>
            <w:tcW w:w="2834" w:type="dxa"/>
          </w:tcPr>
          <w:p w:rsidR="00F13C4A" w:rsidRDefault="00F13C4A" w:rsidP="00B11938">
            <w:pPr>
              <w:pStyle w:val="TABLAZATakcioszoveg"/>
              <w:jc w:val="left"/>
              <w:rPr>
                <w:color w:val="333333"/>
              </w:rPr>
            </w:pPr>
            <w:r>
              <w:rPr>
                <w:color w:val="333333"/>
              </w:rPr>
              <w:t>felújítás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Pr="00BE6261" w:rsidRDefault="00F13C4A" w:rsidP="00B11938">
            <w:pPr>
              <w:pStyle w:val="tablazatTARTnormal"/>
              <w:rPr>
                <w:rFonts w:cs="Times New Roman"/>
                <w:color w:val="333333"/>
              </w:rPr>
            </w:pPr>
            <w:r>
              <w:rPr>
                <w:rFonts w:cs="Times New Roman"/>
                <w:color w:val="333333"/>
              </w:rPr>
              <w:t>49.000 Ft</w:t>
            </w:r>
          </w:p>
        </w:tc>
        <w:tc>
          <w:tcPr>
            <w:tcW w:w="1087" w:type="dxa"/>
          </w:tcPr>
          <w:p w:rsidR="00F13C4A" w:rsidRDefault="00F13C4A" w:rsidP="00B11938">
            <w:pPr>
              <w:pStyle w:val="tablazatTARTnormal"/>
              <w:rPr>
                <w:rFonts w:cs="Times New Roman"/>
                <w:color w:val="333333"/>
              </w:rPr>
            </w:pPr>
            <w:r>
              <w:rPr>
                <w:rFonts w:cs="Times New Roman"/>
                <w:color w:val="333333"/>
              </w:rPr>
              <w:t>2016</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19</w:t>
            </w:r>
          </w:p>
        </w:tc>
        <w:tc>
          <w:tcPr>
            <w:tcW w:w="1848" w:type="dxa"/>
          </w:tcPr>
          <w:p w:rsidR="00F13C4A" w:rsidRPr="00BE6261" w:rsidRDefault="00F13C4A" w:rsidP="00BE6261">
            <w:pPr>
              <w:pStyle w:val="TABLAZATakciofovarosi"/>
              <w:jc w:val="left"/>
              <w:rPr>
                <w:color w:val="333333"/>
              </w:rPr>
            </w:pPr>
            <w:r w:rsidRPr="00BE6261">
              <w:rPr>
                <w:color w:val="333333"/>
              </w:rPr>
              <w:t xml:space="preserve">Kisdiófa utca </w:t>
            </w:r>
          </w:p>
        </w:tc>
        <w:tc>
          <w:tcPr>
            <w:tcW w:w="2834" w:type="dxa"/>
          </w:tcPr>
          <w:p w:rsidR="00F13C4A" w:rsidRDefault="00F13C4A" w:rsidP="00BE6261">
            <w:pPr>
              <w:pStyle w:val="TABLAZATakcioszoveg"/>
              <w:jc w:val="left"/>
              <w:rPr>
                <w:color w:val="333333"/>
              </w:rPr>
            </w:pPr>
            <w:r w:rsidRPr="00BE6261">
              <w:rPr>
                <w:color w:val="333333"/>
              </w:rPr>
              <w:t>felújítás</w:t>
            </w:r>
          </w:p>
        </w:tc>
        <w:tc>
          <w:tcPr>
            <w:tcW w:w="1263" w:type="dxa"/>
          </w:tcPr>
          <w:p w:rsidR="00F13C4A" w:rsidRPr="0019423D" w:rsidRDefault="00F13C4A" w:rsidP="00F13C4A">
            <w:pPr>
              <w:rPr>
                <w:sz w:val="18"/>
                <w:szCs w:val="18"/>
              </w:rPr>
            </w:pPr>
            <w:r w:rsidRPr="0019423D">
              <w:rPr>
                <w:color w:val="333333"/>
                <w:sz w:val="18"/>
                <w:szCs w:val="18"/>
              </w:rPr>
              <w:t>Városgazdál-kodási Iroda</w:t>
            </w:r>
          </w:p>
        </w:tc>
        <w:tc>
          <w:tcPr>
            <w:tcW w:w="1151" w:type="dxa"/>
          </w:tcPr>
          <w:p w:rsidR="00F13C4A" w:rsidRPr="00BE6261" w:rsidRDefault="00F13C4A" w:rsidP="00B11938">
            <w:pPr>
              <w:pStyle w:val="tablazatTARTnormal"/>
              <w:rPr>
                <w:rFonts w:cs="Times New Roman"/>
                <w:color w:val="333333"/>
              </w:rPr>
            </w:pPr>
            <w:r>
              <w:rPr>
                <w:rFonts w:cs="Times New Roman"/>
                <w:color w:val="333333"/>
              </w:rPr>
              <w:t>57.150 Ft</w:t>
            </w:r>
          </w:p>
        </w:tc>
        <w:tc>
          <w:tcPr>
            <w:tcW w:w="1087" w:type="dxa"/>
          </w:tcPr>
          <w:p w:rsidR="00F13C4A" w:rsidRDefault="00F13C4A" w:rsidP="00B11938">
            <w:pPr>
              <w:pStyle w:val="tablazatTARTnormal"/>
              <w:rPr>
                <w:rFonts w:cs="Times New Roman"/>
                <w:color w:val="333333"/>
              </w:rPr>
            </w:pPr>
            <w:r>
              <w:rPr>
                <w:rFonts w:cs="Times New Roman"/>
                <w:color w:val="333333"/>
              </w:rPr>
              <w:t>2015</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20</w:t>
            </w:r>
          </w:p>
        </w:tc>
        <w:tc>
          <w:tcPr>
            <w:tcW w:w="1848" w:type="dxa"/>
          </w:tcPr>
          <w:p w:rsidR="00F13C4A" w:rsidRPr="00BE6261" w:rsidRDefault="00F13C4A" w:rsidP="00BE6261">
            <w:pPr>
              <w:pStyle w:val="TABLAZATakciofovarosi"/>
              <w:jc w:val="left"/>
              <w:rPr>
                <w:color w:val="333333"/>
              </w:rPr>
            </w:pPr>
            <w:r w:rsidRPr="00BE6261">
              <w:rPr>
                <w:color w:val="333333"/>
              </w:rPr>
              <w:t>Nagydiófa utca (Rákóczi út - Dohány u.</w:t>
            </w:r>
            <w:r>
              <w:rPr>
                <w:color w:val="333333"/>
              </w:rPr>
              <w:t xml:space="preserve"> </w:t>
            </w:r>
            <w:r w:rsidRPr="00BE6261">
              <w:rPr>
                <w:color w:val="333333"/>
              </w:rPr>
              <w:t>közötti szakasza)</w:t>
            </w:r>
          </w:p>
        </w:tc>
        <w:tc>
          <w:tcPr>
            <w:tcW w:w="2834" w:type="dxa"/>
          </w:tcPr>
          <w:p w:rsidR="00F13C4A" w:rsidRDefault="00F13C4A" w:rsidP="00BE6261">
            <w:pPr>
              <w:pStyle w:val="TABLAZATakcioszoveg"/>
              <w:jc w:val="left"/>
              <w:rPr>
                <w:color w:val="333333"/>
              </w:rPr>
            </w:pPr>
            <w:r w:rsidRPr="00BE6261">
              <w:rPr>
                <w:color w:val="333333"/>
              </w:rPr>
              <w:t>felújítás</w:t>
            </w:r>
          </w:p>
        </w:tc>
        <w:tc>
          <w:tcPr>
            <w:tcW w:w="1263" w:type="dxa"/>
          </w:tcPr>
          <w:p w:rsidR="00F13C4A" w:rsidRDefault="00F13C4A" w:rsidP="00F13C4A">
            <w:pPr>
              <w:pStyle w:val="tablazatTARTnormal"/>
              <w:rPr>
                <w:rFonts w:cs="Times New Roman"/>
                <w:color w:val="333333"/>
              </w:rPr>
            </w:pPr>
            <w:r>
              <w:rPr>
                <w:rFonts w:cs="Times New Roman"/>
                <w:color w:val="333333"/>
              </w:rPr>
              <w:t>Városgazdál-kodási Iroda</w:t>
            </w:r>
          </w:p>
        </w:tc>
        <w:tc>
          <w:tcPr>
            <w:tcW w:w="1151" w:type="dxa"/>
          </w:tcPr>
          <w:p w:rsidR="00F13C4A" w:rsidRPr="00BE6261" w:rsidRDefault="00F13C4A" w:rsidP="00B11938">
            <w:pPr>
              <w:pStyle w:val="tablazatTARTnormal"/>
              <w:rPr>
                <w:rFonts w:cs="Times New Roman"/>
                <w:color w:val="333333"/>
              </w:rPr>
            </w:pPr>
            <w:r>
              <w:rPr>
                <w:rFonts w:cs="Times New Roman"/>
                <w:color w:val="333333"/>
              </w:rPr>
              <w:t>48.000 Ft</w:t>
            </w:r>
          </w:p>
        </w:tc>
        <w:tc>
          <w:tcPr>
            <w:tcW w:w="1087" w:type="dxa"/>
          </w:tcPr>
          <w:p w:rsidR="00F13C4A" w:rsidRDefault="00F13C4A" w:rsidP="00B11938">
            <w:pPr>
              <w:pStyle w:val="tablazatTARTnormal"/>
              <w:rPr>
                <w:rFonts w:cs="Times New Roman"/>
                <w:color w:val="333333"/>
              </w:rPr>
            </w:pPr>
            <w:r>
              <w:rPr>
                <w:rFonts w:cs="Times New Roman"/>
                <w:color w:val="333333"/>
              </w:rPr>
              <w:t>2015</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21</w:t>
            </w:r>
          </w:p>
        </w:tc>
        <w:tc>
          <w:tcPr>
            <w:tcW w:w="1848" w:type="dxa"/>
          </w:tcPr>
          <w:p w:rsidR="00F13C4A" w:rsidRDefault="00F13C4A" w:rsidP="00B11938">
            <w:pPr>
              <w:pStyle w:val="TABLAZATakciofovarosi"/>
              <w:jc w:val="left"/>
              <w:rPr>
                <w:color w:val="333333"/>
              </w:rPr>
            </w:pPr>
            <w:r>
              <w:rPr>
                <w:color w:val="333333"/>
              </w:rPr>
              <w:t>közterületi fasorok megújítása, pótlása, új fasortelepítések lehetőségeinek kialakítása</w:t>
            </w:r>
          </w:p>
        </w:tc>
        <w:tc>
          <w:tcPr>
            <w:tcW w:w="2834" w:type="dxa"/>
          </w:tcPr>
          <w:p w:rsidR="00F13C4A" w:rsidRDefault="00F13C4A" w:rsidP="00AC6BDF">
            <w:pPr>
              <w:pStyle w:val="TABLAZATakcioszoveg"/>
              <w:jc w:val="left"/>
              <w:rPr>
                <w:color w:val="333333"/>
              </w:rPr>
            </w:pPr>
            <w:r>
              <w:rPr>
                <w:color w:val="333333"/>
              </w:rPr>
              <w:t xml:space="preserve">A közterületi fasorok megújításának és kiegészítésének fontos eleme a fenntartás szervezése a helyi intézmények, civil szervezetek, kereskedők, lakosság részvételével (örökbefogadási program kialakítása). A meglévő fasorok mellett a közterület-megújítások során a közműmegújításoknál </w:t>
            </w:r>
            <w:r w:rsidR="00AC6BDF">
              <w:rPr>
                <w:color w:val="333333"/>
              </w:rPr>
              <w:t xml:space="preserve">törekedni kell olyan </w:t>
            </w:r>
            <w:r>
              <w:rPr>
                <w:color w:val="333333"/>
              </w:rPr>
              <w:t>átépítés</w:t>
            </w:r>
            <w:r w:rsidR="00AC6BDF">
              <w:rPr>
                <w:color w:val="333333"/>
              </w:rPr>
              <w:t xml:space="preserve"> megvalósítására</w:t>
            </w:r>
            <w:r>
              <w:rPr>
                <w:color w:val="333333"/>
              </w:rPr>
              <w:t>, amely legalább egyoldali fasor telepítését lehetővé teszi.</w:t>
            </w:r>
          </w:p>
        </w:tc>
        <w:tc>
          <w:tcPr>
            <w:tcW w:w="1263" w:type="dxa"/>
          </w:tcPr>
          <w:p w:rsidR="00F13C4A" w:rsidRDefault="00F13C4A" w:rsidP="00B11938">
            <w:pPr>
              <w:pStyle w:val="tablazatTARTnormal"/>
              <w:rPr>
                <w:rFonts w:cs="Times New Roman"/>
                <w:color w:val="333333"/>
              </w:rPr>
            </w:pPr>
            <w:r>
              <w:rPr>
                <w:rFonts w:cs="Times New Roman"/>
                <w:color w:val="333333"/>
              </w:rPr>
              <w:t>Városgazdál-kodási Iroda</w:t>
            </w:r>
          </w:p>
        </w:tc>
        <w:tc>
          <w:tcPr>
            <w:tcW w:w="1151" w:type="dxa"/>
          </w:tcPr>
          <w:p w:rsidR="00F13C4A" w:rsidRDefault="00F13C4A" w:rsidP="00B11938">
            <w:pPr>
              <w:pStyle w:val="tablazatTARTnormal"/>
              <w:rPr>
                <w:rFonts w:cs="Times New Roman"/>
                <w:color w:val="333333"/>
              </w:rPr>
            </w:pPr>
            <w:r>
              <w:rPr>
                <w:rFonts w:cs="Times New Roman"/>
                <w:color w:val="333333"/>
              </w:rPr>
              <w:t>Nem ismert</w:t>
            </w:r>
          </w:p>
        </w:tc>
        <w:tc>
          <w:tcPr>
            <w:tcW w:w="1087" w:type="dxa"/>
          </w:tcPr>
          <w:p w:rsidR="00F13C4A" w:rsidRDefault="00F13C4A" w:rsidP="00B11938">
            <w:pPr>
              <w:pStyle w:val="tablazatTARTnormal"/>
              <w:rPr>
                <w:rFonts w:cs="Times New Roman"/>
                <w:color w:val="333333"/>
              </w:rPr>
            </w:pPr>
            <w:r>
              <w:rPr>
                <w:rFonts w:cs="Times New Roman"/>
                <w:color w:val="333333"/>
              </w:rPr>
              <w:t>folyamatos</w:t>
            </w:r>
          </w:p>
        </w:tc>
        <w:tc>
          <w:tcPr>
            <w:tcW w:w="851" w:type="dxa"/>
          </w:tcPr>
          <w:p w:rsidR="00F13C4A" w:rsidRPr="00601CD8" w:rsidRDefault="00F13C4A" w:rsidP="00F13C4A">
            <w:pPr>
              <w:rPr>
                <w:sz w:val="18"/>
                <w:szCs w:val="18"/>
              </w:rPr>
            </w:pPr>
            <w:r w:rsidRPr="00601CD8">
              <w:rPr>
                <w:color w:val="333333"/>
                <w:sz w:val="18"/>
                <w:szCs w:val="18"/>
              </w:rPr>
              <w:t>Saját forrás</w:t>
            </w:r>
          </w:p>
        </w:tc>
      </w:tr>
      <w:tr w:rsidR="00F13C4A" w:rsidTr="00601CD8">
        <w:tc>
          <w:tcPr>
            <w:tcW w:w="674" w:type="dxa"/>
          </w:tcPr>
          <w:p w:rsidR="00F13C4A" w:rsidRDefault="00F13C4A" w:rsidP="00B11938">
            <w:pPr>
              <w:pStyle w:val="TABLAZATakciofovarosi"/>
              <w:rPr>
                <w:rFonts w:cs="Times New Roman"/>
                <w:color w:val="333333"/>
                <w:sz w:val="18"/>
                <w:szCs w:val="18"/>
              </w:rPr>
            </w:pPr>
            <w:r>
              <w:rPr>
                <w:rFonts w:cs="Times New Roman"/>
                <w:color w:val="333333"/>
                <w:sz w:val="18"/>
                <w:szCs w:val="18"/>
              </w:rPr>
              <w:t>22</w:t>
            </w:r>
          </w:p>
        </w:tc>
        <w:tc>
          <w:tcPr>
            <w:tcW w:w="1848" w:type="dxa"/>
          </w:tcPr>
          <w:p w:rsidR="00F13C4A" w:rsidRDefault="00F13C4A" w:rsidP="00B11938">
            <w:pPr>
              <w:pStyle w:val="TABLAZATakciofovarosi"/>
              <w:jc w:val="left"/>
              <w:rPr>
                <w:color w:val="333333"/>
              </w:rPr>
            </w:pPr>
            <w:r>
              <w:rPr>
                <w:color w:val="333333"/>
              </w:rPr>
              <w:t>udvar-, tető-  és tűzfalzöldítési program</w:t>
            </w:r>
          </w:p>
        </w:tc>
        <w:tc>
          <w:tcPr>
            <w:tcW w:w="2834" w:type="dxa"/>
          </w:tcPr>
          <w:p w:rsidR="00F13C4A" w:rsidRDefault="00F13C4A" w:rsidP="00B11938">
            <w:pPr>
              <w:pStyle w:val="TABLAZATakcioszoveg"/>
              <w:jc w:val="left"/>
              <w:rPr>
                <w:color w:val="333333"/>
              </w:rPr>
            </w:pPr>
            <w:r>
              <w:rPr>
                <w:color w:val="333333"/>
              </w:rPr>
              <w:t xml:space="preserve">A kerület zöld megújulásra alkalmas udvarainak, tűzfalainak, tetőfelületeinek feltérképezése, </w:t>
            </w:r>
            <w:r>
              <w:rPr>
                <w:color w:val="333333"/>
              </w:rPr>
              <w:lastRenderedPageBreak/>
              <w:t>nyilvánossá tétele.</w:t>
            </w:r>
            <w:r w:rsidRPr="00551AA5">
              <w:rPr>
                <w:color w:val="333333"/>
              </w:rPr>
              <w:t xml:space="preserve"> A fejlesztésekhez közösségi szakmai információs és pályázati finanszírozási támogatási rendszer kidolgozása, bevezetése. A zöldfelületek kialakításának támogatása a helyi építési szabályozás, a helyi adórendszer eszközeinek segítségével.</w:t>
            </w:r>
          </w:p>
        </w:tc>
        <w:tc>
          <w:tcPr>
            <w:tcW w:w="1263" w:type="dxa"/>
          </w:tcPr>
          <w:p w:rsidR="00F13C4A" w:rsidRDefault="00F13C4A" w:rsidP="00B11938">
            <w:pPr>
              <w:pStyle w:val="tablazatTARTnormal"/>
              <w:rPr>
                <w:rFonts w:cs="Times New Roman"/>
                <w:color w:val="333333"/>
              </w:rPr>
            </w:pPr>
            <w:r>
              <w:rPr>
                <w:rFonts w:cs="Times New Roman"/>
                <w:color w:val="333333"/>
              </w:rPr>
              <w:lastRenderedPageBreak/>
              <w:t>Főépítészeti Iroda</w:t>
            </w:r>
          </w:p>
        </w:tc>
        <w:tc>
          <w:tcPr>
            <w:tcW w:w="1151" w:type="dxa"/>
          </w:tcPr>
          <w:p w:rsidR="00F13C4A" w:rsidRDefault="00F13C4A" w:rsidP="00B11938">
            <w:pPr>
              <w:pStyle w:val="tablazatTARTnormal"/>
              <w:rPr>
                <w:rFonts w:cs="Times New Roman"/>
                <w:color w:val="333333"/>
              </w:rPr>
            </w:pPr>
            <w:r>
              <w:rPr>
                <w:rFonts w:cs="Times New Roman"/>
                <w:color w:val="333333"/>
              </w:rPr>
              <w:t>Nem ismert</w:t>
            </w:r>
          </w:p>
        </w:tc>
        <w:tc>
          <w:tcPr>
            <w:tcW w:w="1087" w:type="dxa"/>
          </w:tcPr>
          <w:p w:rsidR="00F13C4A" w:rsidRDefault="00F13C4A" w:rsidP="00B11938">
            <w:pPr>
              <w:pStyle w:val="tablazatTARTnormal"/>
              <w:rPr>
                <w:rFonts w:cs="Times New Roman"/>
                <w:color w:val="333333"/>
              </w:rPr>
            </w:pPr>
            <w:r>
              <w:rPr>
                <w:rFonts w:cs="Times New Roman"/>
                <w:color w:val="333333"/>
              </w:rPr>
              <w:t>folyamatos</w:t>
            </w:r>
          </w:p>
        </w:tc>
        <w:tc>
          <w:tcPr>
            <w:tcW w:w="851" w:type="dxa"/>
          </w:tcPr>
          <w:p w:rsidR="00F13C4A" w:rsidRPr="00601CD8" w:rsidRDefault="00F13C4A">
            <w:pPr>
              <w:rPr>
                <w:sz w:val="18"/>
                <w:szCs w:val="18"/>
              </w:rPr>
            </w:pPr>
            <w:r w:rsidRPr="00601CD8">
              <w:rPr>
                <w:color w:val="333333"/>
                <w:sz w:val="18"/>
                <w:szCs w:val="18"/>
              </w:rPr>
              <w:t>Saját forrás</w:t>
            </w:r>
          </w:p>
        </w:tc>
      </w:tr>
    </w:tbl>
    <w:p w:rsidR="00FC747B" w:rsidRDefault="00FC747B" w:rsidP="00FC747B">
      <w:pPr>
        <w:pStyle w:val="ITSSzovegtest"/>
      </w:pPr>
    </w:p>
    <w:p w:rsidR="00BF577B" w:rsidRDefault="00224818" w:rsidP="0056108B">
      <w:pPr>
        <w:pStyle w:val="ITSFejezet2"/>
      </w:pPr>
      <w:bookmarkStart w:id="44" w:name="_Toc421529144"/>
      <w:r>
        <w:t xml:space="preserve">4.4. </w:t>
      </w:r>
      <w:r w:rsidR="002E1599">
        <w:t>HELyi társadal</w:t>
      </w:r>
      <w:r w:rsidR="00431966">
        <w:t>m</w:t>
      </w:r>
      <w:r w:rsidR="002E1599">
        <w:t>i kohéziót</w:t>
      </w:r>
      <w:r w:rsidR="00431966">
        <w:t xml:space="preserve"> célzó </w:t>
      </w:r>
      <w:r w:rsidR="00466FB7">
        <w:t>beavatkozások</w:t>
      </w:r>
      <w:bookmarkEnd w:id="44"/>
    </w:p>
    <w:p w:rsidR="009D3034" w:rsidRDefault="009D3034" w:rsidP="000B47E7">
      <w:pPr>
        <w:pStyle w:val="ITSSzovegtest"/>
      </w:pPr>
    </w:p>
    <w:p w:rsidR="00297152" w:rsidRDefault="00297152" w:rsidP="00903113">
      <w:pPr>
        <w:pStyle w:val="ITSFelsorolas1"/>
      </w:pPr>
    </w:p>
    <w:tbl>
      <w:tblPr>
        <w:tblStyle w:val="ITSTablazat15"/>
        <w:tblW w:w="0" w:type="auto"/>
        <w:tblLook w:val="04A0" w:firstRow="1" w:lastRow="0" w:firstColumn="1" w:lastColumn="0" w:noHBand="0" w:noVBand="1"/>
      </w:tblPr>
      <w:tblGrid>
        <w:gridCol w:w="2915"/>
        <w:gridCol w:w="6723"/>
      </w:tblGrid>
      <w:tr w:rsidR="00297152" w:rsidTr="00A61A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297152" w:rsidRDefault="00297152" w:rsidP="00D14B0D">
            <w:pPr>
              <w:pStyle w:val="Tablazatswot"/>
            </w:pPr>
            <w:r>
              <w:t xml:space="preserve">Projekt neve: </w:t>
            </w:r>
            <w:r w:rsidR="00D14B0D">
              <w:t>foglalkoztatási esélyeket növelő program</w:t>
            </w:r>
          </w:p>
        </w:tc>
      </w:tr>
      <w:tr w:rsidR="00365E80"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tcPr>
          <w:p w:rsidR="00365E80" w:rsidRDefault="00365E80" w:rsidP="00A61A74">
            <w:pPr>
              <w:pStyle w:val="ITSTablazatFejlec"/>
            </w:pPr>
            <w:r>
              <w:t>Jelenlegi helyzet, projekt indokoltsága</w:t>
            </w:r>
          </w:p>
        </w:tc>
        <w:tc>
          <w:tcPr>
            <w:tcW w:w="6723" w:type="dxa"/>
            <w:tcBorders>
              <w:top w:val="single" w:sz="4" w:space="0" w:color="244BAE"/>
              <w:left w:val="nil"/>
              <w:bottom w:val="single" w:sz="4" w:space="0" w:color="244BAE"/>
              <w:right w:val="nil"/>
            </w:tcBorders>
          </w:tcPr>
          <w:p w:rsidR="00365E80" w:rsidRDefault="00365E80" w:rsidP="00A61A74">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kerületben a lakosság munkaerőpiaci helyzetében bekövetkező kedvező változások ellenére a munkanélküliség a fővárosi átlagnál magasabb, illetve a dolgozók körében is jelentős az alacsony jövedelemmel rendelkezők aránya, mely a szociális és lakhatási problémáknak egyik fő okát jelenti. A kedvezőtlen munkaerőpiaci helyzet elsősorban az alacsony képzettséggel van összefüggésben.</w:t>
            </w:r>
            <w:r w:rsidR="00431966">
              <w:rPr>
                <w:rFonts w:ascii="Calibri" w:eastAsia="Times New Roman" w:hAnsi="Calibri"/>
                <w:caps w:val="0"/>
                <w:color w:val="auto"/>
                <w:sz w:val="18"/>
                <w:szCs w:val="18"/>
              </w:rPr>
              <w:t xml:space="preserve"> A foglalkoztatási programok jelentősége a szociális problémák kezelésében megnövekedett a központi segélyezési rendszer beszűkülésével.</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Projekt célja</w:t>
            </w:r>
          </w:p>
        </w:tc>
        <w:tc>
          <w:tcPr>
            <w:tcW w:w="6723" w:type="dxa"/>
            <w:tcBorders>
              <w:top w:val="single" w:sz="4" w:space="0" w:color="244BAE"/>
              <w:left w:val="nil"/>
              <w:bottom w:val="single" w:sz="4" w:space="0" w:color="244BAE"/>
              <w:right w:val="nil"/>
            </w:tcBorders>
          </w:tcPr>
          <w:p w:rsidR="00365E80" w:rsidRPr="00320098" w:rsidRDefault="00365E80"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projekt célja, hogy a hátrányos helyzetű csoportok munkaerőpiaci helyzetét javítsa, körükben a foglalkoztatottságot növelje. </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 xml:space="preserve">Projekt leírása </w:t>
            </w:r>
          </w:p>
        </w:tc>
        <w:tc>
          <w:tcPr>
            <w:tcW w:w="6723" w:type="dxa"/>
            <w:tcBorders>
              <w:top w:val="single" w:sz="4" w:space="0" w:color="244BAE"/>
              <w:left w:val="nil"/>
              <w:bottom w:val="single" w:sz="4" w:space="0" w:color="244BAE"/>
              <w:right w:val="nil"/>
            </w:tcBorders>
          </w:tcPr>
          <w:p w:rsidR="00365E80" w:rsidRDefault="00365E80"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A projekt egy komplex beavatkozási csomagot kíván kialakítani a helyi munkanélküliek, illetve bizonytalan munkaerőpiaci helyzetű csoportok számára, melyben az egyes elemek a célcsoport tagjainak szükségletei szerint egymásra épülnek.  </w:t>
            </w:r>
          </w:p>
          <w:p w:rsidR="00297152" w:rsidRDefault="00365E80"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Első lépés típusú programok a munkaerőpiacról tartósan kiszorultak számára</w:t>
            </w:r>
          </w:p>
          <w:p w:rsidR="00365E80" w:rsidRDefault="00365E80"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Képzési/átképzési és foglalkoztatási programok a munkanélküliek, kedvezőtlen </w:t>
            </w:r>
            <w:r w:rsidR="00431966">
              <w:rPr>
                <w:rFonts w:ascii="Calibri" w:eastAsia="Times New Roman" w:hAnsi="Calibri"/>
                <w:caps w:val="0"/>
                <w:color w:val="auto"/>
                <w:sz w:val="18"/>
                <w:szCs w:val="18"/>
              </w:rPr>
              <w:t>munkaerőpiaci helyzettel rendelkezők számára</w:t>
            </w:r>
          </w:p>
          <w:p w:rsidR="00431966" w:rsidRDefault="00431966"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Közfoglalkoztatási programokban a munkaerőpiacra való visszavezetést célzó elemek erősítése</w:t>
            </w:r>
          </w:p>
          <w:p w:rsidR="00431966" w:rsidRDefault="00431966"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Fiatalok pályaválasztását segítő programok, elhelyezkedését célzó gyakorlati tapasztalat megszerzését célzó programok</w:t>
            </w:r>
          </w:p>
          <w:p w:rsidR="00431966" w:rsidRDefault="00431966"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Foglalkoztatási mentor program</w:t>
            </w:r>
          </w:p>
          <w:p w:rsidR="00431966" w:rsidRDefault="00431966"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Helyi vállalkozásokkal partneri kapcsolat kialakítása, egyes programokba helyi vállalkozások bevonása, pl: fiatalok pályaválasztási programja, gyakorlati tapasztalat segítését célzó programok</w:t>
            </w:r>
          </w:p>
          <w:p w:rsidR="00431966" w:rsidRPr="00320098" w:rsidRDefault="00431966" w:rsidP="00365E80">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Civil szervezetek bevonása elsősorban hosszú távú munkanélkülieket és hátrányos helyzetű fiatalokat célzó programokba, illetve a helyi vállalkozásokat bevonó programokba.</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Stratégiai illeszkedés</w:t>
            </w:r>
          </w:p>
        </w:tc>
        <w:tc>
          <w:tcPr>
            <w:tcW w:w="6723" w:type="dxa"/>
            <w:tcBorders>
              <w:top w:val="single" w:sz="4" w:space="0" w:color="244BAE"/>
              <w:left w:val="nil"/>
              <w:bottom w:val="single" w:sz="4" w:space="0" w:color="244BAE"/>
              <w:right w:val="nil"/>
            </w:tcBorders>
          </w:tcPr>
          <w:p w:rsidR="00096F60" w:rsidRPr="00096F60" w:rsidRDefault="00AC6BDF" w:rsidP="00AC6BDF">
            <w:pPr>
              <w:pStyle w:val="ITSTablazatSzoveg"/>
              <w:cnfStyle w:val="000000000000" w:firstRow="0" w:lastRow="0" w:firstColumn="0" w:lastColumn="0" w:oddVBand="0" w:evenVBand="0" w:oddHBand="0" w:evenHBand="0" w:firstRowFirstColumn="0" w:firstRowLastColumn="0" w:lastRowFirstColumn="0" w:lastRowLastColumn="0"/>
            </w:pPr>
            <w:r>
              <w:t xml:space="preserve">a helyi társadalom fejlesztése, kohéziójának növelése </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Végrehajtásért felelős szervezet /projektgazda</w:t>
            </w:r>
          </w:p>
        </w:tc>
        <w:tc>
          <w:tcPr>
            <w:tcW w:w="6723" w:type="dxa"/>
            <w:tcBorders>
              <w:top w:val="single" w:sz="4" w:space="0" w:color="244BAE"/>
              <w:left w:val="nil"/>
              <w:bottom w:val="single" w:sz="4" w:space="0" w:color="244BAE"/>
              <w:right w:val="nil"/>
            </w:tcBorders>
          </w:tcPr>
          <w:p w:rsidR="00297152" w:rsidRPr="00320098" w:rsidRDefault="00365E80" w:rsidP="00365E80">
            <w:pPr>
              <w:pStyle w:val="ITSTablazatFejlec"/>
              <w:ind w:left="284"/>
              <w:cnfStyle w:val="000000000000" w:firstRow="0" w:lastRow="0" w:firstColumn="0" w:lastColumn="0" w:oddVBand="0" w:evenVBand="0" w:oddHBand="0" w:evenHBand="0" w:firstRowFirstColumn="0" w:firstRowLastColumn="0" w:lastRowFirstColumn="0" w:lastRowLastColumn="0"/>
              <w:rPr>
                <w:b w:val="0"/>
              </w:rPr>
            </w:pPr>
            <w:r>
              <w:rPr>
                <w:b w:val="0"/>
              </w:rPr>
              <w:t>Erzsébetváros Önkormányzata</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Partnerek</w:t>
            </w:r>
          </w:p>
        </w:tc>
        <w:tc>
          <w:tcPr>
            <w:tcW w:w="6723" w:type="dxa"/>
            <w:tcBorders>
              <w:top w:val="single" w:sz="4" w:space="0" w:color="244BAE"/>
              <w:left w:val="nil"/>
              <w:bottom w:val="single" w:sz="4" w:space="0" w:color="244BAE"/>
              <w:right w:val="nil"/>
            </w:tcBorders>
          </w:tcPr>
          <w:p w:rsidR="00297152" w:rsidRPr="00320098" w:rsidRDefault="00365E80" w:rsidP="00365E80">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Bishcitz J. Humánszolgáltató Központ, Munkaügyi Központ, helyi vállalkozások</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Becsült költség</w:t>
            </w:r>
          </w:p>
        </w:tc>
        <w:tc>
          <w:tcPr>
            <w:tcW w:w="6723" w:type="dxa"/>
            <w:tcBorders>
              <w:top w:val="single" w:sz="4" w:space="0" w:color="244BAE"/>
              <w:left w:val="nil"/>
              <w:bottom w:val="single" w:sz="4" w:space="0" w:color="244BAE"/>
              <w:right w:val="nil"/>
            </w:tcBorders>
          </w:tcPr>
          <w:p w:rsidR="00297152" w:rsidRPr="00320098" w:rsidRDefault="00AC6BDF"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300 millió Ft</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Finanszírozás</w:t>
            </w:r>
          </w:p>
        </w:tc>
        <w:tc>
          <w:tcPr>
            <w:tcW w:w="6723" w:type="dxa"/>
            <w:tcBorders>
              <w:top w:val="single" w:sz="4" w:space="0" w:color="244BAE"/>
              <w:left w:val="nil"/>
              <w:bottom w:val="single" w:sz="4" w:space="0" w:color="244BAE"/>
              <w:right w:val="nil"/>
            </w:tcBorders>
          </w:tcPr>
          <w:p w:rsidR="00297152" w:rsidRPr="00320098" w:rsidRDefault="00B038FF"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VEKOP, saját forrás</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 xml:space="preserve">Ütemezés </w:t>
            </w:r>
          </w:p>
        </w:tc>
        <w:tc>
          <w:tcPr>
            <w:tcW w:w="6723" w:type="dxa"/>
            <w:tcBorders>
              <w:top w:val="single" w:sz="4" w:space="0" w:color="244BAE"/>
              <w:left w:val="nil"/>
              <w:bottom w:val="single" w:sz="4" w:space="0" w:color="244BAE"/>
              <w:right w:val="nil"/>
            </w:tcBorders>
          </w:tcPr>
          <w:p w:rsidR="00297152" w:rsidRPr="00320098" w:rsidRDefault="00B038FF"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 xml:space="preserve">2015-2016 tervezés, megvalósítás 2016-tól folyamatosan elérhető források </w:t>
            </w:r>
            <w:r>
              <w:rPr>
                <w:b w:val="0"/>
              </w:rPr>
              <w:lastRenderedPageBreak/>
              <w:t>függvényében</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lastRenderedPageBreak/>
              <w:t>Előkészítettség</w:t>
            </w:r>
          </w:p>
        </w:tc>
        <w:tc>
          <w:tcPr>
            <w:tcW w:w="6723" w:type="dxa"/>
            <w:tcBorders>
              <w:top w:val="single" w:sz="4" w:space="0" w:color="244BAE"/>
              <w:left w:val="nil"/>
              <w:bottom w:val="single" w:sz="4" w:space="0" w:color="244BAE"/>
              <w:right w:val="nil"/>
            </w:tcBorders>
          </w:tcPr>
          <w:p w:rsidR="00297152" w:rsidRPr="00320098" w:rsidRDefault="00AC6BDF"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Projektötlet</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További előkészítés, projektfejlesztés (költség, felelős, tevékenységek, ütemezés)</w:t>
            </w:r>
          </w:p>
        </w:tc>
        <w:tc>
          <w:tcPr>
            <w:tcW w:w="6723" w:type="dxa"/>
            <w:tcBorders>
              <w:top w:val="single" w:sz="4" w:space="0" w:color="244BAE"/>
              <w:left w:val="nil"/>
              <w:bottom w:val="single" w:sz="4" w:space="0" w:color="244BAE"/>
              <w:right w:val="nil"/>
            </w:tcBorders>
          </w:tcPr>
          <w:p w:rsidR="00297152" w:rsidRPr="00320098" w:rsidRDefault="00AC6BDF"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Részletes tervezés, partnerség építés vállalkozók, civil szervezetek felé</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Indikatív output indikátorok</w:t>
            </w:r>
          </w:p>
        </w:tc>
        <w:tc>
          <w:tcPr>
            <w:tcW w:w="6723" w:type="dxa"/>
            <w:tcBorders>
              <w:top w:val="single" w:sz="4" w:space="0" w:color="244BAE"/>
              <w:left w:val="nil"/>
              <w:bottom w:val="single" w:sz="4" w:space="0" w:color="244BAE"/>
              <w:right w:val="nil"/>
            </w:tcBorders>
          </w:tcPr>
          <w:p w:rsidR="00297152" w:rsidRDefault="00365E80" w:rsidP="00C158E0">
            <w:pPr>
              <w:pStyle w:val="ITSTablazatFejlec"/>
              <w:numPr>
                <w:ilvl w:val="0"/>
                <w:numId w:val="19"/>
              </w:numPr>
              <w:cnfStyle w:val="000000000000" w:firstRow="0" w:lastRow="0" w:firstColumn="0" w:lastColumn="0" w:oddVBand="0" w:evenVBand="0" w:oddHBand="0" w:evenHBand="0" w:firstRowFirstColumn="0" w:firstRowLastColumn="0" w:lastRowFirstColumn="0" w:lastRowLastColumn="0"/>
              <w:rPr>
                <w:b w:val="0"/>
              </w:rPr>
            </w:pPr>
            <w:r>
              <w:rPr>
                <w:b w:val="0"/>
              </w:rPr>
              <w:t>képzésekbe bevont hátrányos helyzetűek száma</w:t>
            </w:r>
          </w:p>
          <w:p w:rsidR="00365E80" w:rsidRPr="00365E80" w:rsidRDefault="00365E80" w:rsidP="001208E2">
            <w:pPr>
              <w:pStyle w:val="ITSTablazatSzoveg"/>
              <w:numPr>
                <w:ilvl w:val="0"/>
                <w:numId w:val="19"/>
              </w:numPr>
              <w:cnfStyle w:val="000000000000" w:firstRow="0" w:lastRow="0" w:firstColumn="0" w:lastColumn="0" w:oddVBand="0" w:evenVBand="0" w:oddHBand="0" w:evenHBand="0" w:firstRowFirstColumn="0" w:firstRowLastColumn="0" w:lastRowFirstColumn="0" w:lastRowLastColumn="0"/>
            </w:pPr>
            <w:r>
              <w:t>foglalkoztatási programokba bevontak száma</w:t>
            </w:r>
          </w:p>
          <w:p w:rsidR="00365E80" w:rsidRPr="00365E80" w:rsidRDefault="00365E80" w:rsidP="001208E2">
            <w:pPr>
              <w:pStyle w:val="ITSTablazatSzoveg"/>
              <w:numPr>
                <w:ilvl w:val="0"/>
                <w:numId w:val="19"/>
              </w:numPr>
              <w:cnfStyle w:val="000000000000" w:firstRow="0" w:lastRow="0" w:firstColumn="0" w:lastColumn="0" w:oddVBand="0" w:evenVBand="0" w:oddHBand="0" w:evenHBand="0" w:firstRowFirstColumn="0" w:firstRowLastColumn="0" w:lastRowFirstColumn="0" w:lastRowLastColumn="0"/>
            </w:pPr>
            <w:r>
              <w:t>nyílt munkaerőpiacon elhelyezkedők száma</w:t>
            </w:r>
          </w:p>
          <w:p w:rsidR="00365E80" w:rsidRPr="00365E80" w:rsidRDefault="00365E80" w:rsidP="001208E2">
            <w:pPr>
              <w:pStyle w:val="ITSTablazatSzoveg"/>
              <w:numPr>
                <w:ilvl w:val="0"/>
                <w:numId w:val="19"/>
              </w:numPr>
              <w:cnfStyle w:val="000000000000" w:firstRow="0" w:lastRow="0" w:firstColumn="0" w:lastColumn="0" w:oddVBand="0" w:evenVBand="0" w:oddHBand="0" w:evenHBand="0" w:firstRowFirstColumn="0" w:firstRowLastColumn="0" w:lastRowFirstColumn="0" w:lastRowLastColumn="0"/>
            </w:pPr>
            <w:r>
              <w:t>bevont helyi vállalkozások száma</w:t>
            </w:r>
          </w:p>
        </w:tc>
      </w:tr>
      <w:tr w:rsidR="00297152" w:rsidTr="00A61A74">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297152" w:rsidRDefault="00297152" w:rsidP="00A61A74">
            <w:pPr>
              <w:pStyle w:val="ITSTablazatFejlec"/>
            </w:pPr>
            <w:r>
              <w:t>Kockázatok és kezelésük</w:t>
            </w:r>
          </w:p>
        </w:tc>
        <w:tc>
          <w:tcPr>
            <w:tcW w:w="6723" w:type="dxa"/>
            <w:tcBorders>
              <w:top w:val="single" w:sz="4" w:space="0" w:color="244BAE"/>
              <w:left w:val="nil"/>
              <w:bottom w:val="single" w:sz="4" w:space="0" w:color="244BAE"/>
              <w:right w:val="nil"/>
            </w:tcBorders>
          </w:tcPr>
          <w:p w:rsidR="00297152" w:rsidRPr="00320098" w:rsidRDefault="00AC6BDF" w:rsidP="00A61A74">
            <w:pPr>
              <w:pStyle w:val="ITSTablazatFejlec"/>
              <w:ind w:left="204"/>
              <w:cnfStyle w:val="000000000000" w:firstRow="0" w:lastRow="0" w:firstColumn="0" w:lastColumn="0" w:oddVBand="0" w:evenVBand="0" w:oddHBand="0" w:evenHBand="0" w:firstRowFirstColumn="0" w:firstRowLastColumn="0" w:lastRowFirstColumn="0" w:lastRowLastColumn="0"/>
              <w:rPr>
                <w:b w:val="0"/>
              </w:rPr>
            </w:pPr>
            <w:r>
              <w:rPr>
                <w:b w:val="0"/>
              </w:rPr>
              <w:t>Az egyik fő kockázatot az elérhető támogatási források szűkössége jelenti, a másik kockázatot pedig, hogy a helyi vállalkozókkal nem sikerül partneri viszony kiépítése. További kockázat, hogy a Munkaügyi Központ programjai nem lesznek illeszthetők az önkormányzati projekt elemekhez.</w:t>
            </w:r>
          </w:p>
        </w:tc>
      </w:tr>
    </w:tbl>
    <w:p w:rsidR="00297152" w:rsidRDefault="00297152" w:rsidP="000B47E7">
      <w:pPr>
        <w:pStyle w:val="ITSSzovegtest"/>
      </w:pPr>
    </w:p>
    <w:tbl>
      <w:tblPr>
        <w:tblStyle w:val="ITSTablazat15"/>
        <w:tblW w:w="0" w:type="auto"/>
        <w:tblLook w:val="04A0" w:firstRow="1" w:lastRow="0" w:firstColumn="1" w:lastColumn="0" w:noHBand="0" w:noVBand="1"/>
      </w:tblPr>
      <w:tblGrid>
        <w:gridCol w:w="2977"/>
        <w:gridCol w:w="6661"/>
      </w:tblGrid>
      <w:tr w:rsidR="00431966" w:rsidRPr="00BF577B" w:rsidTr="002810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Pr>
          <w:p w:rsidR="00431966" w:rsidRPr="00BF577B" w:rsidRDefault="00431966" w:rsidP="00281079">
            <w:pPr>
              <w:pStyle w:val="Tablazatswot"/>
            </w:pPr>
            <w:r>
              <w:t xml:space="preserve">Projekt neve: </w:t>
            </w:r>
            <w:r w:rsidR="005B11AE">
              <w:t>Szociális szolgáltatások fejlesztése, közösségi beavatkozásokkal való megerősítése</w:t>
            </w:r>
          </w:p>
        </w:tc>
      </w:tr>
      <w:tr w:rsidR="00431966"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431966" w:rsidRPr="005B11AE" w:rsidRDefault="00431966" w:rsidP="00281079">
            <w:pPr>
              <w:pStyle w:val="ITSTablazatFejlec"/>
            </w:pPr>
            <w:r w:rsidRPr="005B11AE">
              <w:t>Projekt célja</w:t>
            </w:r>
          </w:p>
        </w:tc>
        <w:tc>
          <w:tcPr>
            <w:tcW w:w="6661" w:type="dxa"/>
          </w:tcPr>
          <w:p w:rsidR="00431966" w:rsidRPr="005B11AE" w:rsidRDefault="005B11AE" w:rsidP="005B11AE">
            <w:pPr>
              <w:pStyle w:val="Tablazatswot"/>
              <w:ind w:left="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 projekt célja a szociális szolgáltatásokban a közösségi szociális munka erősítése, illetve egyes szolgáltatásokba a helyi közösségek erőforrásainak bevonása, a helyi közösségek fejlesztésén keresztül</w:t>
            </w:r>
          </w:p>
        </w:tc>
      </w:tr>
      <w:tr w:rsidR="00431966"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431966" w:rsidRPr="005B11AE" w:rsidRDefault="00431966" w:rsidP="00281079">
            <w:pPr>
              <w:pStyle w:val="ITSTablazatFejlec"/>
            </w:pPr>
            <w:r w:rsidRPr="005B11AE">
              <w:t>Projekt leírása</w:t>
            </w:r>
          </w:p>
        </w:tc>
        <w:tc>
          <w:tcPr>
            <w:tcW w:w="6661" w:type="dxa"/>
          </w:tcPr>
          <w:p w:rsidR="00431966" w:rsidRDefault="00B038FF" w:rsidP="00281079">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Különféle szociális ellátásokban a helyi közösségi szociális munka erősítése, a helyi közösségek erőforrásának mobilizálása, önkéntesek bevonása egyes beavatkozásokba. A fejlesztés az alábbi szolgáltatások esetében különösen releváns:</w:t>
            </w:r>
          </w:p>
          <w:p w:rsidR="00B038FF" w:rsidRDefault="00B038FF" w:rsidP="00C158E0">
            <w:pPr>
              <w:pStyle w:val="Tablazatswot"/>
              <w:numPr>
                <w:ilvl w:val="0"/>
                <w:numId w:val="20"/>
              </w:numPr>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hátrányos helyzetű gyermekek, fiatalok tanulását segítő, illetve szabadidős programjai, részben kortárs segítő programok</w:t>
            </w:r>
          </w:p>
          <w:p w:rsidR="00B038FF" w:rsidRDefault="00B038FF" w:rsidP="00C158E0">
            <w:pPr>
              <w:pStyle w:val="Tablazatswot"/>
              <w:numPr>
                <w:ilvl w:val="0"/>
                <w:numId w:val="20"/>
              </w:numPr>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munkaerőpiacról kiszorult hátrányos helyzetű csoportok aktivizálását célzó programok</w:t>
            </w:r>
          </w:p>
          <w:p w:rsidR="00B038FF" w:rsidRPr="005B11AE" w:rsidRDefault="00B038FF" w:rsidP="00C158E0">
            <w:pPr>
              <w:pStyle w:val="Tablazatswot"/>
              <w:numPr>
                <w:ilvl w:val="0"/>
                <w:numId w:val="20"/>
              </w:numPr>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idősellátásban az idősek izolációjának megelőzését, oldását, illetve aktivizálását célzó programok</w:t>
            </w:r>
          </w:p>
        </w:tc>
      </w:tr>
      <w:tr w:rsidR="00431966"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431966" w:rsidRPr="00AC6BDF" w:rsidRDefault="00431966" w:rsidP="00281079">
            <w:pPr>
              <w:pStyle w:val="ITSTablazatFejlec"/>
            </w:pPr>
            <w:r w:rsidRPr="00AC6BDF">
              <w:t>Stratégiai illeszkedés</w:t>
            </w:r>
          </w:p>
        </w:tc>
        <w:tc>
          <w:tcPr>
            <w:tcW w:w="6661" w:type="dxa"/>
          </w:tcPr>
          <w:p w:rsidR="00431966" w:rsidRPr="005B11AE" w:rsidRDefault="00AC6BDF" w:rsidP="00281079">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AC6BDF">
              <w:rPr>
                <w:rFonts w:ascii="Calibri" w:eastAsia="Times New Roman" w:hAnsi="Calibri"/>
                <w:caps w:val="0"/>
                <w:color w:val="auto"/>
                <w:sz w:val="18"/>
                <w:szCs w:val="18"/>
              </w:rPr>
              <w:t>a helyi társadalom fejlesztése, kohéziójának növelése</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Végrehajtásért felelős szervezet /projektgazda</w:t>
            </w:r>
          </w:p>
        </w:tc>
        <w:tc>
          <w:tcPr>
            <w:tcW w:w="6661" w:type="dxa"/>
          </w:tcPr>
          <w:p w:rsidR="005B11AE" w:rsidRPr="00320098" w:rsidRDefault="005B11AE" w:rsidP="00B038FF">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Erzsébetváros Önkormányzata</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Partnerek</w:t>
            </w:r>
          </w:p>
        </w:tc>
        <w:tc>
          <w:tcPr>
            <w:tcW w:w="6661" w:type="dxa"/>
          </w:tcPr>
          <w:p w:rsidR="005B11AE" w:rsidRPr="00320098" w:rsidRDefault="005B11AE" w:rsidP="00AC6BDF">
            <w:pPr>
              <w:pStyle w:val="ITSTablazatFejlec"/>
              <w:cnfStyle w:val="000000000000" w:firstRow="0" w:lastRow="0" w:firstColumn="0" w:lastColumn="0" w:oddVBand="0" w:evenVBand="0" w:oddHBand="0" w:evenHBand="0" w:firstRowFirstColumn="0" w:firstRowLastColumn="0" w:lastRowFirstColumn="0" w:lastRowLastColumn="0"/>
              <w:rPr>
                <w:b w:val="0"/>
              </w:rPr>
            </w:pPr>
            <w:r>
              <w:rPr>
                <w:b w:val="0"/>
              </w:rPr>
              <w:t>Bishcitz J. Humán</w:t>
            </w:r>
            <w:r w:rsidR="00AC6BDF">
              <w:rPr>
                <w:b w:val="0"/>
              </w:rPr>
              <w:t xml:space="preserve"> S</w:t>
            </w:r>
            <w:r>
              <w:rPr>
                <w:b w:val="0"/>
              </w:rPr>
              <w:t>zolgáltató Központ, civil szervezetek, helyi közösségek</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Becsült költség</w:t>
            </w:r>
          </w:p>
        </w:tc>
        <w:tc>
          <w:tcPr>
            <w:tcW w:w="6661" w:type="dxa"/>
          </w:tcPr>
          <w:p w:rsidR="005B11AE" w:rsidRPr="005B11AE" w:rsidRDefault="00AC6BDF" w:rsidP="00281079">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150 millió Ft</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Finanszírozás</w:t>
            </w:r>
          </w:p>
        </w:tc>
        <w:tc>
          <w:tcPr>
            <w:tcW w:w="6661" w:type="dxa"/>
          </w:tcPr>
          <w:p w:rsidR="005B11AE" w:rsidRPr="005B11AE" w:rsidRDefault="00B038FF" w:rsidP="00281079">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VEKOP, saját forrás</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 xml:space="preserve">Ütemezés </w:t>
            </w:r>
          </w:p>
        </w:tc>
        <w:tc>
          <w:tcPr>
            <w:tcW w:w="6661" w:type="dxa"/>
          </w:tcPr>
          <w:p w:rsidR="005B11AE" w:rsidRPr="005B11AE" w:rsidRDefault="00B038FF" w:rsidP="00281079">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sidRPr="00B038FF">
              <w:rPr>
                <w:rFonts w:ascii="Calibri" w:eastAsia="Times New Roman" w:hAnsi="Calibri"/>
                <w:caps w:val="0"/>
                <w:color w:val="auto"/>
                <w:sz w:val="18"/>
                <w:szCs w:val="18"/>
              </w:rPr>
              <w:t>2015-2016 tervezés, megvalósítás 2016-tól folyamatosan elérhető források függvényében</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Előkészítettség</w:t>
            </w:r>
          </w:p>
        </w:tc>
        <w:tc>
          <w:tcPr>
            <w:tcW w:w="6661" w:type="dxa"/>
          </w:tcPr>
          <w:p w:rsidR="005B11AE" w:rsidRPr="005B11AE" w:rsidRDefault="00AC6BDF" w:rsidP="00281079">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közösségi alapú szolgáltatás bővítés, önkéntes programok kidolgozása már megkezdődött</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További előkészítés, projektfejlesztés (költség, felelős, tevékenységek, ütemezés)</w:t>
            </w:r>
          </w:p>
        </w:tc>
        <w:tc>
          <w:tcPr>
            <w:tcW w:w="6661" w:type="dxa"/>
          </w:tcPr>
          <w:p w:rsidR="005B11AE" w:rsidRPr="005B11AE" w:rsidRDefault="00AC6BDF" w:rsidP="00AC6BDF">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r</w:t>
            </w:r>
            <w:r w:rsidR="00B038FF">
              <w:rPr>
                <w:rFonts w:ascii="Calibri" w:eastAsia="Times New Roman" w:hAnsi="Calibri"/>
                <w:caps w:val="0"/>
                <w:color w:val="auto"/>
                <w:sz w:val="18"/>
                <w:szCs w:val="18"/>
              </w:rPr>
              <w:t>észletes kidolgozás</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Indikatív output indikátorok</w:t>
            </w:r>
          </w:p>
        </w:tc>
        <w:tc>
          <w:tcPr>
            <w:tcW w:w="6661" w:type="dxa"/>
          </w:tcPr>
          <w:p w:rsidR="005B11AE" w:rsidRDefault="00B038FF" w:rsidP="00C158E0">
            <w:pPr>
              <w:pStyle w:val="Tablazatswot"/>
              <w:numPr>
                <w:ilvl w:val="0"/>
                <w:numId w:val="20"/>
              </w:numPr>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újonnan kialakított közösségi alapú szolgáltatások </w:t>
            </w:r>
          </w:p>
          <w:p w:rsidR="00B038FF" w:rsidRDefault="00B038FF" w:rsidP="00C158E0">
            <w:pPr>
              <w:pStyle w:val="Tablazatswot"/>
              <w:numPr>
                <w:ilvl w:val="0"/>
                <w:numId w:val="20"/>
              </w:numPr>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bevont önkéntesek száma</w:t>
            </w:r>
          </w:p>
          <w:p w:rsidR="00B038FF" w:rsidRPr="005B11AE" w:rsidRDefault="00B038FF" w:rsidP="00C158E0">
            <w:pPr>
              <w:pStyle w:val="Tablazatswot"/>
              <w:numPr>
                <w:ilvl w:val="0"/>
                <w:numId w:val="20"/>
              </w:numPr>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célcsoportból bevont rászorulók száma</w:t>
            </w:r>
            <w:r w:rsidR="003F7F5D">
              <w:rPr>
                <w:rFonts w:ascii="Calibri" w:eastAsia="Times New Roman" w:hAnsi="Calibri"/>
                <w:caps w:val="0"/>
                <w:color w:val="auto"/>
                <w:sz w:val="18"/>
                <w:szCs w:val="18"/>
              </w:rPr>
              <w:t xml:space="preserve"> szolgáltatás fajtánként</w:t>
            </w:r>
          </w:p>
        </w:tc>
      </w:tr>
      <w:tr w:rsidR="005B11AE" w:rsidRPr="00BF577B" w:rsidTr="005B11AE">
        <w:tc>
          <w:tcPr>
            <w:cnfStyle w:val="001000000000" w:firstRow="0" w:lastRow="0" w:firstColumn="1" w:lastColumn="0" w:oddVBand="0" w:evenVBand="0" w:oddHBand="0" w:evenHBand="0" w:firstRowFirstColumn="0" w:firstRowLastColumn="0" w:lastRowFirstColumn="0" w:lastRowLastColumn="0"/>
            <w:tcW w:w="2977" w:type="dxa"/>
          </w:tcPr>
          <w:p w:rsidR="005B11AE" w:rsidRPr="005B11AE" w:rsidRDefault="005B11AE" w:rsidP="00281079">
            <w:pPr>
              <w:pStyle w:val="ITSTablazatFejlec"/>
            </w:pPr>
            <w:r w:rsidRPr="005B11AE">
              <w:t>Kockázatok és kezelésük</w:t>
            </w:r>
          </w:p>
        </w:tc>
        <w:tc>
          <w:tcPr>
            <w:tcW w:w="6661" w:type="dxa"/>
          </w:tcPr>
          <w:p w:rsidR="005B11AE" w:rsidRPr="005B11AE" w:rsidRDefault="00AC6BDF" w:rsidP="00281079">
            <w:pPr>
              <w:pStyle w:val="Tablazatswot"/>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 xml:space="preserve">Jelenleg nem látható pontosan milyen források elérhetőek az önkormányzatoknak és milyen források a civil és egyházi szervezeteknek. A kockázat kivédése érdekében a civil és </w:t>
            </w:r>
            <w:r>
              <w:rPr>
                <w:rFonts w:ascii="Calibri" w:eastAsia="Times New Roman" w:hAnsi="Calibri"/>
                <w:caps w:val="0"/>
                <w:color w:val="auto"/>
                <w:sz w:val="18"/>
                <w:szCs w:val="18"/>
              </w:rPr>
              <w:lastRenderedPageBreak/>
              <w:t>egyházi szervezetekkel való szoros együttműködés már a tervezés időszakában is.</w:t>
            </w:r>
          </w:p>
        </w:tc>
      </w:tr>
    </w:tbl>
    <w:p w:rsidR="00431966" w:rsidRDefault="00431966" w:rsidP="000B47E7">
      <w:pPr>
        <w:pStyle w:val="ITSSzovegtest"/>
      </w:pPr>
    </w:p>
    <w:tbl>
      <w:tblPr>
        <w:tblStyle w:val="ITSTablazat15"/>
        <w:tblW w:w="0" w:type="auto"/>
        <w:tblLook w:val="04A0" w:firstRow="1" w:lastRow="0" w:firstColumn="1" w:lastColumn="0" w:noHBand="0" w:noVBand="1"/>
      </w:tblPr>
      <w:tblGrid>
        <w:gridCol w:w="2915"/>
        <w:gridCol w:w="6723"/>
      </w:tblGrid>
      <w:tr w:rsidR="00B11938" w:rsidTr="00B119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8" w:type="dxa"/>
            <w:gridSpan w:val="2"/>
            <w:tcBorders>
              <w:top w:val="nil"/>
              <w:left w:val="nil"/>
              <w:right w:val="nil"/>
            </w:tcBorders>
            <w:hideMark/>
          </w:tcPr>
          <w:p w:rsidR="00B11938" w:rsidRDefault="00B11938" w:rsidP="00B11938">
            <w:pPr>
              <w:pStyle w:val="Tablazatswot"/>
            </w:pPr>
            <w:r>
              <w:t>Projekt neve: A helyi identitás fejlesztése</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Projekt célja</w:t>
            </w:r>
          </w:p>
        </w:tc>
        <w:tc>
          <w:tcPr>
            <w:tcW w:w="6723" w:type="dxa"/>
            <w:tcBorders>
              <w:top w:val="single" w:sz="4" w:space="0" w:color="244BAE"/>
              <w:left w:val="nil"/>
              <w:bottom w:val="single" w:sz="4" w:space="0" w:color="244BAE"/>
              <w:right w:val="nil"/>
            </w:tcBorders>
          </w:tcPr>
          <w:p w:rsidR="00B11938" w:rsidRPr="00D91401" w:rsidRDefault="00B11938"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Erzsébetvárosban élők identitásának erősítése, a beköltözők helyismeretének, helyi kötődésének kialakítása, az ide látogatók megismertetése a helyi kultúra és történelem alapjaival.</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 xml:space="preserve">Projekt leírása </w:t>
            </w:r>
          </w:p>
        </w:tc>
        <w:tc>
          <w:tcPr>
            <w:tcW w:w="6723" w:type="dxa"/>
            <w:tcBorders>
              <w:top w:val="single" w:sz="4" w:space="0" w:color="244BAE"/>
              <w:left w:val="nil"/>
              <w:bottom w:val="single" w:sz="4" w:space="0" w:color="244BAE"/>
              <w:right w:val="nil"/>
            </w:tcBorders>
          </w:tcPr>
          <w:p w:rsidR="00B11938" w:rsidRPr="00D91401" w:rsidRDefault="00B11938"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Pályázati alap és finanszírozási forma az Erzsébetváros területén létrejövő olyan kulturális termékek támogatására, amelyek sok embert elérve, de célcsoport-orientáltan terjesztik a helyi történelem és kultúra ismereteit, elmélyítik a kötődést.  Ilyenek lehetnek: helytörténeti tananyagok a gyermekintézményekben, helytörténeti séták, köztéri művészeti alkotások, nyitott kapus rendezvények, kiadványok, stb.</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A projekt indokoltsága</w:t>
            </w:r>
          </w:p>
        </w:tc>
        <w:tc>
          <w:tcPr>
            <w:tcW w:w="6723" w:type="dxa"/>
            <w:tcBorders>
              <w:top w:val="single" w:sz="4" w:space="0" w:color="244BAE"/>
              <w:left w:val="nil"/>
              <w:bottom w:val="single" w:sz="4" w:space="0" w:color="244BAE"/>
              <w:right w:val="nil"/>
            </w:tcBorders>
          </w:tcPr>
          <w:p w:rsidR="00B11938" w:rsidRPr="00D91401" w:rsidRDefault="00B11938"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Erzsébetvárosban a helyi lakosság cserélődése, a fiatal generációk megtelepedése és a nemzetközi turizmus jelenléte egyaránt indokolják, hogy a kerület történetére, vallási és etnikai hagyományaira, épített környezetének egyedülálló értékeire alapozva proaktívan formálja a kerület imázsát, illetve segítse a helyi szervezeteket, intézményeket ilyen kezdeményezéseikben.</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Stratégiai illeszkedés</w:t>
            </w:r>
          </w:p>
        </w:tc>
        <w:tc>
          <w:tcPr>
            <w:tcW w:w="6723" w:type="dxa"/>
            <w:tcBorders>
              <w:top w:val="single" w:sz="4" w:space="0" w:color="244BAE"/>
              <w:left w:val="nil"/>
              <w:bottom w:val="single" w:sz="4" w:space="0" w:color="244BAE"/>
              <w:right w:val="nil"/>
            </w:tcBorders>
          </w:tcPr>
          <w:p w:rsidR="00B11938" w:rsidRDefault="00B11938"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lakókörnyezeti minőség javítása </w:t>
            </w:r>
          </w:p>
          <w:p w:rsidR="00B11938" w:rsidRDefault="00B11938"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turisztikai és kreatív gazdaság fejlesztése </w:t>
            </w:r>
          </w:p>
          <w:p w:rsidR="00B11938" w:rsidRDefault="00B11938"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a helyi társadalom fejlesztése, kohéziójának növelése </w:t>
            </w:r>
          </w:p>
          <w:p w:rsidR="00B11938" w:rsidRDefault="00B11938" w:rsidP="001208E2">
            <w:pPr>
              <w:pStyle w:val="ITSTablazatSzoveg"/>
              <w:cnfStyle w:val="000000000000" w:firstRow="0" w:lastRow="0" w:firstColumn="0" w:lastColumn="0" w:oddVBand="0" w:evenVBand="0" w:oddHBand="0" w:evenHBand="0" w:firstRowFirstColumn="0" w:firstRowLastColumn="0" w:lastRowFirstColumn="0" w:lastRowLastColumn="0"/>
            </w:pPr>
            <w:r>
              <w:t xml:space="preserve">Zsidó negyed komplex funkcionális fejlesztése </w:t>
            </w:r>
          </w:p>
          <w:p w:rsidR="00B11938" w:rsidRDefault="00D734F9" w:rsidP="001208E2">
            <w:pPr>
              <w:pStyle w:val="ITSTablazatSzoveg"/>
              <w:cnfStyle w:val="000000000000" w:firstRow="0" w:lastRow="0" w:firstColumn="0" w:lastColumn="0" w:oddVBand="0" w:evenVBand="0" w:oddHBand="0" w:evenHBand="0" w:firstRowFirstColumn="0" w:firstRowLastColumn="0" w:lastRowFirstColumn="0" w:lastRowLastColumn="0"/>
            </w:pPr>
            <w:r w:rsidRPr="00172B16">
              <w:t>Külső Erzsébetváros leromlott területeinek fejlesztése</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Végrehajtásért felelős szervezet /projektgazda</w:t>
            </w:r>
          </w:p>
        </w:tc>
        <w:tc>
          <w:tcPr>
            <w:tcW w:w="6723" w:type="dxa"/>
            <w:tcBorders>
              <w:top w:val="single" w:sz="4" w:space="0" w:color="244BAE"/>
              <w:left w:val="nil"/>
              <w:bottom w:val="single" w:sz="4" w:space="0" w:color="244BAE"/>
              <w:right w:val="nil"/>
            </w:tcBorders>
          </w:tcPr>
          <w:p w:rsidR="00B11938" w:rsidRPr="00D91401" w:rsidRDefault="00B11938"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Erzsébetváros Önkormányzata</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Partnerek</w:t>
            </w:r>
          </w:p>
        </w:tc>
        <w:tc>
          <w:tcPr>
            <w:tcW w:w="6723" w:type="dxa"/>
            <w:tcBorders>
              <w:top w:val="single" w:sz="4" w:space="0" w:color="244BAE"/>
              <w:left w:val="nil"/>
              <w:bottom w:val="single" w:sz="4" w:space="0" w:color="244BAE"/>
              <w:right w:val="nil"/>
            </w:tcBorders>
          </w:tcPr>
          <w:p w:rsidR="00B11938" w:rsidRPr="00D91401" w:rsidRDefault="00B11938"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kerületi intézmények, civil szervezetek, egyházak</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Becsült költség</w:t>
            </w:r>
          </w:p>
        </w:tc>
        <w:tc>
          <w:tcPr>
            <w:tcW w:w="6723" w:type="dxa"/>
            <w:tcBorders>
              <w:top w:val="single" w:sz="4" w:space="0" w:color="244BAE"/>
              <w:left w:val="nil"/>
              <w:bottom w:val="single" w:sz="4" w:space="0" w:color="244BAE"/>
              <w:right w:val="nil"/>
            </w:tcBorders>
          </w:tcPr>
          <w:p w:rsidR="00B11938" w:rsidRPr="00D91401" w:rsidRDefault="00BF19DC"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100 millió Ft</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Finanszírozás</w:t>
            </w:r>
          </w:p>
        </w:tc>
        <w:tc>
          <w:tcPr>
            <w:tcW w:w="6723" w:type="dxa"/>
            <w:tcBorders>
              <w:top w:val="single" w:sz="4" w:space="0" w:color="244BAE"/>
              <w:left w:val="nil"/>
              <w:bottom w:val="single" w:sz="4" w:space="0" w:color="244BAE"/>
              <w:right w:val="nil"/>
            </w:tcBorders>
          </w:tcPr>
          <w:p w:rsidR="00B11938" w:rsidRPr="00D91401" w:rsidRDefault="00BF19DC"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VEKOP, saját forrás</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 xml:space="preserve">Ütemezés </w:t>
            </w:r>
          </w:p>
        </w:tc>
        <w:tc>
          <w:tcPr>
            <w:tcW w:w="6723" w:type="dxa"/>
            <w:tcBorders>
              <w:top w:val="single" w:sz="4" w:space="0" w:color="244BAE"/>
              <w:left w:val="nil"/>
              <w:bottom w:val="single" w:sz="4" w:space="0" w:color="244BAE"/>
              <w:right w:val="nil"/>
            </w:tcBorders>
          </w:tcPr>
          <w:p w:rsidR="00B11938" w:rsidRPr="00D91401" w:rsidRDefault="00B11938"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folyamatos</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Előkészítettség</w:t>
            </w:r>
          </w:p>
        </w:tc>
        <w:tc>
          <w:tcPr>
            <w:tcW w:w="6723" w:type="dxa"/>
            <w:tcBorders>
              <w:top w:val="single" w:sz="4" w:space="0" w:color="244BAE"/>
              <w:left w:val="nil"/>
              <w:bottom w:val="single" w:sz="4" w:space="0" w:color="244BAE"/>
              <w:right w:val="nil"/>
            </w:tcBorders>
          </w:tcPr>
          <w:p w:rsidR="00B11938" w:rsidRPr="00D91401" w:rsidRDefault="00BF19DC" w:rsidP="00BF19DC">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Helyi identitás erősítését  jelenleg is több tevékenység, meglévő partnerség célozza, ezek tovább fejlesztése szükséges</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További előkészítés, projektfejlesztés (költség, felelős, tevékenységek, ütemezés)</w:t>
            </w:r>
          </w:p>
        </w:tc>
        <w:tc>
          <w:tcPr>
            <w:tcW w:w="6723" w:type="dxa"/>
            <w:tcBorders>
              <w:top w:val="single" w:sz="4" w:space="0" w:color="244BAE"/>
              <w:left w:val="nil"/>
              <w:bottom w:val="single" w:sz="4" w:space="0" w:color="244BAE"/>
              <w:right w:val="nil"/>
            </w:tcBorders>
          </w:tcPr>
          <w:p w:rsidR="00B11938" w:rsidRPr="00D91401" w:rsidRDefault="00BF19DC"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Integrált projektcsomag részletes kidolgozása</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Indikatív output indikátorok</w:t>
            </w:r>
          </w:p>
        </w:tc>
        <w:tc>
          <w:tcPr>
            <w:tcW w:w="6723" w:type="dxa"/>
            <w:tcBorders>
              <w:top w:val="single" w:sz="4" w:space="0" w:color="244BAE"/>
              <w:left w:val="nil"/>
              <w:bottom w:val="single" w:sz="4" w:space="0" w:color="244BAE"/>
              <w:right w:val="nil"/>
            </w:tcBorders>
          </w:tcPr>
          <w:p w:rsidR="00B11938" w:rsidRDefault="00B11938"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támogatott programok száma</w:t>
            </w:r>
          </w:p>
          <w:p w:rsidR="00B11938" w:rsidRDefault="00B11938"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támogatott programokon részt vettek száma</w:t>
            </w:r>
          </w:p>
          <w:p w:rsidR="00B11938" w:rsidRDefault="00B11938"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kidolgozott oktatási anyagok/programok száma</w:t>
            </w:r>
          </w:p>
          <w:p w:rsidR="00B11938" w:rsidRDefault="00B11938"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oktatási programokban részt vettek száma</w:t>
            </w:r>
          </w:p>
          <w:p w:rsidR="00B11938" w:rsidRDefault="00B11938"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wellcome csomagot kapott beköltözők aránya</w:t>
            </w:r>
          </w:p>
          <w:p w:rsidR="00B11938" w:rsidRPr="00D91401" w:rsidRDefault="007D728D" w:rsidP="00C158E0">
            <w:pPr>
              <w:pStyle w:val="Tablazatswot"/>
              <w:numPr>
                <w:ilvl w:val="0"/>
                <w:numId w:val="17"/>
              </w:numPr>
              <w:spacing w:before="0" w:after="0"/>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wellc</w:t>
            </w:r>
            <w:r w:rsidR="00B11938">
              <w:rPr>
                <w:rFonts w:ascii="Calibri" w:eastAsia="Times New Roman" w:hAnsi="Calibri"/>
                <w:caps w:val="0"/>
                <w:color w:val="auto"/>
                <w:sz w:val="18"/>
                <w:szCs w:val="18"/>
              </w:rPr>
              <w:t>ome csomag alapján helyi közösséghez csatlakozottak száma</w:t>
            </w:r>
          </w:p>
        </w:tc>
      </w:tr>
      <w:tr w:rsidR="00B11938" w:rsidTr="00B11938">
        <w:tc>
          <w:tcPr>
            <w:cnfStyle w:val="001000000000" w:firstRow="0" w:lastRow="0" w:firstColumn="1" w:lastColumn="0" w:oddVBand="0" w:evenVBand="0" w:oddHBand="0" w:evenHBand="0" w:firstRowFirstColumn="0" w:firstRowLastColumn="0" w:lastRowFirstColumn="0" w:lastRowLastColumn="0"/>
            <w:tcW w:w="2915" w:type="dxa"/>
            <w:tcBorders>
              <w:top w:val="single" w:sz="4" w:space="0" w:color="244BAE"/>
              <w:left w:val="nil"/>
              <w:bottom w:val="single" w:sz="4" w:space="0" w:color="244BAE"/>
              <w:right w:val="nil"/>
            </w:tcBorders>
            <w:hideMark/>
          </w:tcPr>
          <w:p w:rsidR="00B11938" w:rsidRDefault="00B11938" w:rsidP="00B11938">
            <w:pPr>
              <w:pStyle w:val="ITSTablazatFejlec"/>
            </w:pPr>
            <w:r>
              <w:t>Kockázatok és kezelésük</w:t>
            </w:r>
          </w:p>
        </w:tc>
        <w:tc>
          <w:tcPr>
            <w:tcW w:w="6723" w:type="dxa"/>
            <w:tcBorders>
              <w:top w:val="single" w:sz="4" w:space="0" w:color="244BAE"/>
              <w:left w:val="nil"/>
              <w:bottom w:val="single" w:sz="4" w:space="0" w:color="244BAE"/>
              <w:right w:val="nil"/>
            </w:tcBorders>
          </w:tcPr>
          <w:p w:rsidR="00B11938" w:rsidRPr="00D91401" w:rsidRDefault="00BF19DC" w:rsidP="00B11938">
            <w:pPr>
              <w:pStyle w:val="Tablazatswot"/>
              <w:tabs>
                <w:tab w:val="clear" w:pos="0"/>
              </w:tabs>
              <w:ind w:left="62"/>
              <w:cnfStyle w:val="000000000000" w:firstRow="0" w:lastRow="0" w:firstColumn="0" w:lastColumn="0" w:oddVBand="0" w:evenVBand="0" w:oddHBand="0" w:evenHBand="0" w:firstRowFirstColumn="0" w:firstRowLastColumn="0" w:lastRowFirstColumn="0" w:lastRowLastColumn="0"/>
              <w:rPr>
                <w:rFonts w:ascii="Calibri" w:eastAsia="Times New Roman" w:hAnsi="Calibri"/>
                <w:caps w:val="0"/>
                <w:color w:val="auto"/>
                <w:sz w:val="18"/>
                <w:szCs w:val="18"/>
              </w:rPr>
            </w:pPr>
            <w:r>
              <w:rPr>
                <w:rFonts w:ascii="Calibri" w:eastAsia="Times New Roman" w:hAnsi="Calibri"/>
                <w:caps w:val="0"/>
                <w:color w:val="auto"/>
                <w:sz w:val="18"/>
                <w:szCs w:val="18"/>
              </w:rPr>
              <w:t>Az egyik fő kockázat a források elérhetősége, a források szűkössége jelenti, melyet megfelelően előkészített pályázatokkal, partnerségi rendszer kiépítésével lehet kezelni.</w:t>
            </w:r>
          </w:p>
        </w:tc>
      </w:tr>
    </w:tbl>
    <w:p w:rsidR="00B11938" w:rsidRDefault="00B11938" w:rsidP="00B11938">
      <w:pPr>
        <w:pStyle w:val="ITSSzovegtest"/>
      </w:pPr>
    </w:p>
    <w:p w:rsidR="00B11938" w:rsidRDefault="00B11938" w:rsidP="00B11938">
      <w:pPr>
        <w:pStyle w:val="ITSSzovegtest"/>
      </w:pPr>
      <w:r>
        <w:t>Ismert projektelemek felsorolása:</w:t>
      </w:r>
    </w:p>
    <w:tbl>
      <w:tblPr>
        <w:tblStyle w:val="Rcsostblzat11"/>
        <w:tblW w:w="9708" w:type="dxa"/>
        <w:tblLayout w:type="fixed"/>
        <w:tblLook w:val="00A0" w:firstRow="1" w:lastRow="0" w:firstColumn="1" w:lastColumn="0" w:noHBand="0" w:noVBand="0"/>
      </w:tblPr>
      <w:tblGrid>
        <w:gridCol w:w="674"/>
        <w:gridCol w:w="1848"/>
        <w:gridCol w:w="2834"/>
        <w:gridCol w:w="1415"/>
        <w:gridCol w:w="999"/>
        <w:gridCol w:w="1087"/>
        <w:gridCol w:w="851"/>
      </w:tblGrid>
      <w:tr w:rsidR="00B11938" w:rsidTr="00A71AB3">
        <w:trPr>
          <w:trHeight w:val="625"/>
        </w:trPr>
        <w:tc>
          <w:tcPr>
            <w:tcW w:w="674" w:type="dxa"/>
            <w:hideMark/>
          </w:tcPr>
          <w:p w:rsidR="00B11938" w:rsidRDefault="00B11938" w:rsidP="00B11938">
            <w:pPr>
              <w:pStyle w:val="TABLAZATakciocim"/>
              <w:rPr>
                <w:color w:val="333333"/>
                <w:sz w:val="18"/>
                <w:szCs w:val="18"/>
              </w:rPr>
            </w:pPr>
            <w:r>
              <w:rPr>
                <w:color w:val="333333"/>
                <w:sz w:val="18"/>
                <w:szCs w:val="18"/>
              </w:rPr>
              <w:t>Sorszám</w:t>
            </w:r>
          </w:p>
        </w:tc>
        <w:tc>
          <w:tcPr>
            <w:tcW w:w="1848" w:type="dxa"/>
            <w:hideMark/>
          </w:tcPr>
          <w:p w:rsidR="00B11938" w:rsidRDefault="00B11938" w:rsidP="00B11938">
            <w:pPr>
              <w:pStyle w:val="TABLAZATakciocim"/>
              <w:rPr>
                <w:color w:val="333333"/>
                <w:sz w:val="18"/>
                <w:szCs w:val="18"/>
              </w:rPr>
            </w:pPr>
            <w:r>
              <w:rPr>
                <w:color w:val="333333"/>
                <w:sz w:val="18"/>
                <w:szCs w:val="18"/>
              </w:rPr>
              <w:t>Projekt neve</w:t>
            </w:r>
          </w:p>
        </w:tc>
        <w:tc>
          <w:tcPr>
            <w:tcW w:w="2834" w:type="dxa"/>
            <w:hideMark/>
          </w:tcPr>
          <w:p w:rsidR="00B11938" w:rsidRDefault="00B11938" w:rsidP="00B11938">
            <w:pPr>
              <w:pStyle w:val="TABLAZATakciocim"/>
              <w:rPr>
                <w:color w:val="333333"/>
                <w:sz w:val="18"/>
                <w:szCs w:val="18"/>
              </w:rPr>
            </w:pPr>
            <w:r>
              <w:rPr>
                <w:color w:val="333333"/>
                <w:sz w:val="18"/>
                <w:szCs w:val="18"/>
              </w:rPr>
              <w:t>Projekt rövid leírása (tervezett beavatkozások)</w:t>
            </w:r>
          </w:p>
        </w:tc>
        <w:tc>
          <w:tcPr>
            <w:tcW w:w="1415" w:type="dxa"/>
            <w:hideMark/>
          </w:tcPr>
          <w:p w:rsidR="00B11938" w:rsidRDefault="00B11938" w:rsidP="00B11938">
            <w:pPr>
              <w:pStyle w:val="TABLAZATakciocim"/>
              <w:rPr>
                <w:color w:val="333333"/>
                <w:sz w:val="18"/>
                <w:szCs w:val="18"/>
              </w:rPr>
            </w:pPr>
            <w:r>
              <w:rPr>
                <w:color w:val="333333"/>
                <w:sz w:val="18"/>
                <w:szCs w:val="18"/>
              </w:rPr>
              <w:t xml:space="preserve">Projektgazda </w:t>
            </w:r>
          </w:p>
        </w:tc>
        <w:tc>
          <w:tcPr>
            <w:tcW w:w="999" w:type="dxa"/>
            <w:hideMark/>
          </w:tcPr>
          <w:p w:rsidR="00B11938" w:rsidRDefault="00B11938" w:rsidP="00B11938">
            <w:pPr>
              <w:pStyle w:val="TABLAZATakciocim"/>
              <w:rPr>
                <w:color w:val="333333"/>
                <w:sz w:val="18"/>
                <w:szCs w:val="18"/>
              </w:rPr>
            </w:pPr>
            <w:r>
              <w:rPr>
                <w:color w:val="333333"/>
                <w:sz w:val="18"/>
                <w:szCs w:val="18"/>
              </w:rPr>
              <w:t>Költségek</w:t>
            </w:r>
          </w:p>
        </w:tc>
        <w:tc>
          <w:tcPr>
            <w:tcW w:w="1087" w:type="dxa"/>
            <w:hideMark/>
          </w:tcPr>
          <w:p w:rsidR="00B11938" w:rsidRDefault="00B11938" w:rsidP="00B11938">
            <w:pPr>
              <w:pStyle w:val="TABLAZATakciocim"/>
              <w:rPr>
                <w:color w:val="333333"/>
                <w:sz w:val="18"/>
                <w:szCs w:val="18"/>
              </w:rPr>
            </w:pPr>
            <w:r>
              <w:rPr>
                <w:color w:val="333333"/>
                <w:sz w:val="18"/>
                <w:szCs w:val="18"/>
              </w:rPr>
              <w:t xml:space="preserve">Tervezett </w:t>
            </w:r>
          </w:p>
          <w:p w:rsidR="00B11938" w:rsidRDefault="00B11938" w:rsidP="00B11938">
            <w:pPr>
              <w:pStyle w:val="TABLAZATakciocim"/>
              <w:rPr>
                <w:color w:val="333333"/>
                <w:sz w:val="18"/>
                <w:szCs w:val="18"/>
              </w:rPr>
            </w:pPr>
            <w:r>
              <w:rPr>
                <w:color w:val="333333"/>
                <w:sz w:val="18"/>
                <w:szCs w:val="18"/>
              </w:rPr>
              <w:t>ütemezés</w:t>
            </w:r>
          </w:p>
        </w:tc>
        <w:tc>
          <w:tcPr>
            <w:tcW w:w="851" w:type="dxa"/>
            <w:hideMark/>
          </w:tcPr>
          <w:p w:rsidR="00B11938" w:rsidRDefault="00B11938" w:rsidP="00B11938">
            <w:pPr>
              <w:pStyle w:val="TABLAZATakciocim"/>
              <w:rPr>
                <w:color w:val="333333"/>
                <w:sz w:val="18"/>
                <w:szCs w:val="18"/>
              </w:rPr>
            </w:pPr>
            <w:r>
              <w:rPr>
                <w:color w:val="333333"/>
                <w:sz w:val="18"/>
                <w:szCs w:val="18"/>
              </w:rPr>
              <w:t>Finanszírozás</w:t>
            </w:r>
          </w:p>
        </w:tc>
      </w:tr>
      <w:tr w:rsidR="00B11938" w:rsidTr="00A71AB3">
        <w:tc>
          <w:tcPr>
            <w:tcW w:w="674" w:type="dxa"/>
            <w:hideMark/>
          </w:tcPr>
          <w:p w:rsidR="00B11938" w:rsidRDefault="00B11938" w:rsidP="00B11938">
            <w:pPr>
              <w:pStyle w:val="TABLAZATakciofovarosi"/>
              <w:rPr>
                <w:rFonts w:cs="Times New Roman"/>
                <w:color w:val="333333"/>
                <w:sz w:val="18"/>
                <w:szCs w:val="18"/>
              </w:rPr>
            </w:pPr>
            <w:r>
              <w:rPr>
                <w:rFonts w:cs="Times New Roman"/>
                <w:color w:val="333333"/>
                <w:sz w:val="18"/>
                <w:szCs w:val="18"/>
              </w:rPr>
              <w:t>1</w:t>
            </w:r>
          </w:p>
        </w:tc>
        <w:tc>
          <w:tcPr>
            <w:tcW w:w="1848" w:type="dxa"/>
            <w:hideMark/>
          </w:tcPr>
          <w:p w:rsidR="00B11938" w:rsidRDefault="00B11938" w:rsidP="00B11938">
            <w:pPr>
              <w:pStyle w:val="TABLAZATakciofovarosi"/>
              <w:jc w:val="left"/>
              <w:rPr>
                <w:color w:val="333333"/>
              </w:rPr>
            </w:pPr>
            <w:r>
              <w:rPr>
                <w:color w:val="333333"/>
              </w:rPr>
              <w:t xml:space="preserve">pályázati rendszer </w:t>
            </w:r>
            <w:r>
              <w:rPr>
                <w:color w:val="333333"/>
              </w:rPr>
              <w:lastRenderedPageBreak/>
              <w:t>a helyi civil szervezetek, vállalkozások, intézmények számára a helyi identitást őrző, a helyi közösséget formáló tevékenységük támogatására</w:t>
            </w:r>
          </w:p>
          <w:p w:rsidR="00B11938" w:rsidRPr="00670FC5" w:rsidRDefault="00B11938" w:rsidP="00B11938">
            <w:pPr>
              <w:pStyle w:val="TABLAZATakciofovarosi"/>
              <w:jc w:val="left"/>
              <w:rPr>
                <w:color w:val="333333"/>
              </w:rPr>
            </w:pPr>
            <w:r>
              <w:rPr>
                <w:color w:val="333333"/>
              </w:rPr>
              <w:t xml:space="preserve"> </w:t>
            </w:r>
          </w:p>
        </w:tc>
        <w:tc>
          <w:tcPr>
            <w:tcW w:w="2834" w:type="dxa"/>
          </w:tcPr>
          <w:p w:rsidR="00B11938" w:rsidRDefault="00B11938" w:rsidP="00B11938">
            <w:pPr>
              <w:pStyle w:val="TABLAZATakcioszoveg"/>
              <w:jc w:val="left"/>
              <w:rPr>
                <w:color w:val="333333"/>
              </w:rPr>
            </w:pPr>
            <w:r>
              <w:rPr>
                <w:color w:val="333333"/>
              </w:rPr>
              <w:lastRenderedPageBreak/>
              <w:t xml:space="preserve">A pályázati rendszer szervezeti, tartalmi feltételeinek, </w:t>
            </w:r>
            <w:r>
              <w:rPr>
                <w:color w:val="333333"/>
              </w:rPr>
              <w:lastRenderedPageBreak/>
              <w:t>szempontrendszerének, pályázati rendszerének kialakítása, működtetése</w:t>
            </w:r>
          </w:p>
          <w:p w:rsidR="00B11938" w:rsidRPr="00670FC5" w:rsidRDefault="00B11938" w:rsidP="00B11938">
            <w:pPr>
              <w:pStyle w:val="TABLAZATakcioszoveg"/>
              <w:jc w:val="left"/>
              <w:rPr>
                <w:color w:val="333333"/>
              </w:rPr>
            </w:pPr>
            <w:r w:rsidRPr="00670FC5">
              <w:rPr>
                <w:color w:val="333333"/>
              </w:rPr>
              <w:t xml:space="preserve"> </w:t>
            </w:r>
          </w:p>
          <w:p w:rsidR="00B11938" w:rsidRPr="00670FC5" w:rsidRDefault="00B11938" w:rsidP="00B11938">
            <w:pPr>
              <w:pStyle w:val="TABLAZATakcioszoveg"/>
              <w:jc w:val="left"/>
              <w:rPr>
                <w:color w:val="333333"/>
              </w:rPr>
            </w:pPr>
          </w:p>
        </w:tc>
        <w:tc>
          <w:tcPr>
            <w:tcW w:w="1415" w:type="dxa"/>
            <w:hideMark/>
          </w:tcPr>
          <w:p w:rsidR="00B11938" w:rsidRDefault="00B11938" w:rsidP="00B11938">
            <w:pPr>
              <w:pStyle w:val="tablazatTARTnormal"/>
              <w:rPr>
                <w:rFonts w:cs="Times New Roman"/>
                <w:color w:val="333333"/>
              </w:rPr>
            </w:pPr>
            <w:r>
              <w:rPr>
                <w:rFonts w:cs="Times New Roman"/>
                <w:color w:val="333333"/>
              </w:rPr>
              <w:lastRenderedPageBreak/>
              <w:t>Erzsébetvárosi Önkormányzat</w:t>
            </w:r>
          </w:p>
        </w:tc>
        <w:tc>
          <w:tcPr>
            <w:tcW w:w="999" w:type="dxa"/>
            <w:hideMark/>
          </w:tcPr>
          <w:p w:rsidR="00B11938" w:rsidRDefault="00A71AB3" w:rsidP="00B11938">
            <w:pPr>
              <w:pStyle w:val="tablazatTARTnormal"/>
              <w:rPr>
                <w:rFonts w:cs="Times New Roman"/>
                <w:color w:val="333333"/>
              </w:rPr>
            </w:pPr>
            <w:r>
              <w:rPr>
                <w:rFonts w:cs="Times New Roman"/>
                <w:color w:val="333333"/>
              </w:rPr>
              <w:t>Nem ismert</w:t>
            </w:r>
          </w:p>
        </w:tc>
        <w:tc>
          <w:tcPr>
            <w:tcW w:w="1087" w:type="dxa"/>
            <w:hideMark/>
          </w:tcPr>
          <w:p w:rsidR="00B11938" w:rsidRDefault="00B11938" w:rsidP="00B11938">
            <w:pPr>
              <w:pStyle w:val="tablazatTARTnormal"/>
              <w:rPr>
                <w:rFonts w:cs="Times New Roman"/>
                <w:color w:val="333333"/>
              </w:rPr>
            </w:pPr>
            <w:r>
              <w:rPr>
                <w:rFonts w:cs="Times New Roman"/>
                <w:color w:val="333333"/>
              </w:rPr>
              <w:t>2016-2020</w:t>
            </w:r>
          </w:p>
        </w:tc>
        <w:tc>
          <w:tcPr>
            <w:tcW w:w="851" w:type="dxa"/>
            <w:hideMark/>
          </w:tcPr>
          <w:p w:rsidR="00B11938" w:rsidRDefault="00B11938" w:rsidP="00B11938">
            <w:pPr>
              <w:pStyle w:val="tablazatTARTnormal"/>
              <w:rPr>
                <w:rFonts w:cs="Times New Roman"/>
                <w:color w:val="333333"/>
              </w:rPr>
            </w:pPr>
            <w:r>
              <w:rPr>
                <w:rFonts w:cs="Times New Roman"/>
                <w:color w:val="333333"/>
              </w:rPr>
              <w:t>VEKOP</w:t>
            </w:r>
          </w:p>
        </w:tc>
      </w:tr>
      <w:tr w:rsidR="00B11938" w:rsidTr="00A71AB3">
        <w:tc>
          <w:tcPr>
            <w:tcW w:w="674" w:type="dxa"/>
          </w:tcPr>
          <w:p w:rsidR="00B11938" w:rsidRDefault="00B11938" w:rsidP="00B11938">
            <w:pPr>
              <w:pStyle w:val="TABLAZATakciofovarosi"/>
              <w:rPr>
                <w:rFonts w:cs="Times New Roman"/>
                <w:color w:val="333333"/>
                <w:sz w:val="18"/>
                <w:szCs w:val="18"/>
              </w:rPr>
            </w:pPr>
            <w:r>
              <w:rPr>
                <w:rFonts w:cs="Times New Roman"/>
                <w:color w:val="333333"/>
                <w:sz w:val="18"/>
                <w:szCs w:val="18"/>
              </w:rPr>
              <w:lastRenderedPageBreak/>
              <w:t>2</w:t>
            </w:r>
          </w:p>
        </w:tc>
        <w:tc>
          <w:tcPr>
            <w:tcW w:w="1848" w:type="dxa"/>
          </w:tcPr>
          <w:p w:rsidR="00B11938" w:rsidRDefault="00B11938" w:rsidP="00A71AB3">
            <w:pPr>
              <w:pStyle w:val="TABLAZATakciofovarosi"/>
              <w:jc w:val="left"/>
              <w:rPr>
                <w:color w:val="333333"/>
              </w:rPr>
            </w:pPr>
            <w:r>
              <w:rPr>
                <w:color w:val="333333"/>
              </w:rPr>
              <w:t xml:space="preserve">Helytörténeti, helyismereti program </w:t>
            </w:r>
          </w:p>
        </w:tc>
        <w:tc>
          <w:tcPr>
            <w:tcW w:w="2834" w:type="dxa"/>
          </w:tcPr>
          <w:p w:rsidR="00B11938" w:rsidRDefault="00B11938" w:rsidP="00B11938">
            <w:pPr>
              <w:pStyle w:val="TABLAZATakcioszoveg"/>
              <w:jc w:val="left"/>
              <w:rPr>
                <w:color w:val="333333"/>
              </w:rPr>
            </w:pPr>
            <w:r>
              <w:rPr>
                <w:color w:val="333333"/>
              </w:rPr>
              <w:t>A különböző korosztályoknak megfelelő helytörténeti oktatási anyagok (könyvek, videók, számítógépes játékok) kidolgozása. A helyi pedagógusok helyismereti képzése. Helyi tematikus séták a helyi egyházak, civil szervezetek, vállalkozások, társasházak bevonásával.</w:t>
            </w:r>
          </w:p>
        </w:tc>
        <w:tc>
          <w:tcPr>
            <w:tcW w:w="1415" w:type="dxa"/>
          </w:tcPr>
          <w:p w:rsidR="00B11938" w:rsidRDefault="00A71AB3" w:rsidP="00B11938">
            <w:pPr>
              <w:pStyle w:val="tablazatTARTnormal"/>
              <w:rPr>
                <w:rFonts w:cs="Times New Roman"/>
                <w:color w:val="333333"/>
              </w:rPr>
            </w:pPr>
            <w:r>
              <w:rPr>
                <w:rFonts w:cs="Times New Roman"/>
                <w:color w:val="333333"/>
              </w:rPr>
              <w:t>Erzsébetvárosi Önkormányzat</w:t>
            </w:r>
          </w:p>
        </w:tc>
        <w:tc>
          <w:tcPr>
            <w:tcW w:w="999" w:type="dxa"/>
          </w:tcPr>
          <w:p w:rsidR="00B11938" w:rsidRDefault="00A71AB3" w:rsidP="00B11938">
            <w:pPr>
              <w:pStyle w:val="tablazatTARTnormal"/>
              <w:rPr>
                <w:rFonts w:cs="Times New Roman"/>
                <w:color w:val="333333"/>
              </w:rPr>
            </w:pPr>
            <w:r>
              <w:rPr>
                <w:rFonts w:cs="Times New Roman"/>
                <w:color w:val="333333"/>
              </w:rPr>
              <w:t>Nem ismert</w:t>
            </w:r>
          </w:p>
        </w:tc>
        <w:tc>
          <w:tcPr>
            <w:tcW w:w="1087" w:type="dxa"/>
          </w:tcPr>
          <w:p w:rsidR="00B11938" w:rsidRDefault="00B11938" w:rsidP="00B11938">
            <w:pPr>
              <w:pStyle w:val="tablazatTARTnormal"/>
              <w:rPr>
                <w:rFonts w:cs="Times New Roman"/>
                <w:color w:val="333333"/>
              </w:rPr>
            </w:pPr>
            <w:r>
              <w:rPr>
                <w:rFonts w:cs="Times New Roman"/>
                <w:color w:val="333333"/>
              </w:rPr>
              <w:t>2015-2016</w:t>
            </w:r>
          </w:p>
        </w:tc>
        <w:tc>
          <w:tcPr>
            <w:tcW w:w="851" w:type="dxa"/>
          </w:tcPr>
          <w:p w:rsidR="00B11938" w:rsidRDefault="00A71AB3" w:rsidP="00B11938">
            <w:pPr>
              <w:pStyle w:val="tablazatTARTnormal"/>
              <w:rPr>
                <w:rFonts w:cs="Times New Roman"/>
                <w:color w:val="333333"/>
              </w:rPr>
            </w:pPr>
            <w:r>
              <w:rPr>
                <w:rFonts w:cs="Times New Roman"/>
                <w:color w:val="333333"/>
              </w:rPr>
              <w:t>VEKOP</w:t>
            </w:r>
          </w:p>
        </w:tc>
      </w:tr>
      <w:tr w:rsidR="00B11938" w:rsidTr="00A71AB3">
        <w:tc>
          <w:tcPr>
            <w:tcW w:w="674" w:type="dxa"/>
          </w:tcPr>
          <w:p w:rsidR="00B11938" w:rsidRDefault="00B11938" w:rsidP="00B11938">
            <w:pPr>
              <w:pStyle w:val="TABLAZATakciofovarosi"/>
              <w:rPr>
                <w:rFonts w:cs="Times New Roman"/>
                <w:color w:val="333333"/>
                <w:sz w:val="18"/>
                <w:szCs w:val="18"/>
              </w:rPr>
            </w:pPr>
            <w:r>
              <w:rPr>
                <w:rFonts w:cs="Times New Roman"/>
                <w:color w:val="333333"/>
                <w:sz w:val="18"/>
                <w:szCs w:val="18"/>
              </w:rPr>
              <w:t>3</w:t>
            </w:r>
          </w:p>
        </w:tc>
        <w:tc>
          <w:tcPr>
            <w:tcW w:w="1848" w:type="dxa"/>
          </w:tcPr>
          <w:p w:rsidR="00B11938" w:rsidRDefault="00B11938" w:rsidP="00B11938">
            <w:pPr>
              <w:pStyle w:val="TABLAZATakciofovarosi"/>
              <w:jc w:val="left"/>
              <w:rPr>
                <w:color w:val="333333"/>
              </w:rPr>
            </w:pPr>
            <w:r>
              <w:rPr>
                <w:color w:val="333333"/>
              </w:rPr>
              <w:t>Wellcome csomag a beköltöző lakosok, illetve a megtelepedő cégek számára.</w:t>
            </w:r>
          </w:p>
        </w:tc>
        <w:tc>
          <w:tcPr>
            <w:tcW w:w="2834" w:type="dxa"/>
          </w:tcPr>
          <w:p w:rsidR="00B11938" w:rsidRDefault="00B11938" w:rsidP="00B11938">
            <w:pPr>
              <w:pStyle w:val="TABLAZATakcioszoveg"/>
              <w:jc w:val="left"/>
              <w:rPr>
                <w:color w:val="333333"/>
              </w:rPr>
            </w:pPr>
            <w:r>
              <w:rPr>
                <w:color w:val="333333"/>
              </w:rPr>
              <w:t xml:space="preserve">Információs és kapcsolatépítő csomag kialakítása a beköltözők számára, amely tartalmazza a kerület történeti kulturális hagyományairól szóló ismereteket, a legfontosabb helyi intézményeket és szolgáltatásokat, a helyi közösségekhez való kapcsolódás lehetőségeit, célszerűen belépési kedvezményekkel. </w:t>
            </w:r>
          </w:p>
        </w:tc>
        <w:tc>
          <w:tcPr>
            <w:tcW w:w="1415" w:type="dxa"/>
          </w:tcPr>
          <w:p w:rsidR="00B11938" w:rsidRDefault="00B11938" w:rsidP="00B11938">
            <w:pPr>
              <w:pStyle w:val="tablazatTARTnormal"/>
              <w:rPr>
                <w:rFonts w:cs="Times New Roman"/>
                <w:color w:val="333333"/>
              </w:rPr>
            </w:pPr>
            <w:r>
              <w:rPr>
                <w:rFonts w:cs="Times New Roman"/>
                <w:color w:val="333333"/>
              </w:rPr>
              <w:t>Erzsébetvárosi Önkormányzat</w:t>
            </w:r>
          </w:p>
        </w:tc>
        <w:tc>
          <w:tcPr>
            <w:tcW w:w="999" w:type="dxa"/>
          </w:tcPr>
          <w:p w:rsidR="00B11938" w:rsidRDefault="00BF19DC" w:rsidP="00B11938">
            <w:pPr>
              <w:pStyle w:val="tablazatTARTnormal"/>
              <w:rPr>
                <w:rFonts w:cs="Times New Roman"/>
                <w:color w:val="333333"/>
              </w:rPr>
            </w:pPr>
            <w:r>
              <w:rPr>
                <w:rFonts w:cs="Times New Roman"/>
                <w:color w:val="333333"/>
              </w:rPr>
              <w:t>Nem ismert</w:t>
            </w:r>
          </w:p>
        </w:tc>
        <w:tc>
          <w:tcPr>
            <w:tcW w:w="1087" w:type="dxa"/>
          </w:tcPr>
          <w:p w:rsidR="00B11938" w:rsidRDefault="00B11938" w:rsidP="00B11938">
            <w:pPr>
              <w:pStyle w:val="tablazatTARTnormal"/>
              <w:rPr>
                <w:rFonts w:cs="Times New Roman"/>
                <w:color w:val="333333"/>
              </w:rPr>
            </w:pPr>
            <w:r>
              <w:rPr>
                <w:rFonts w:cs="Times New Roman"/>
                <w:color w:val="333333"/>
              </w:rPr>
              <w:t>2015-2016</w:t>
            </w:r>
          </w:p>
        </w:tc>
        <w:tc>
          <w:tcPr>
            <w:tcW w:w="851" w:type="dxa"/>
          </w:tcPr>
          <w:p w:rsidR="00B11938" w:rsidRDefault="00A71AB3" w:rsidP="00B11938">
            <w:pPr>
              <w:pStyle w:val="tablazatTARTnormal"/>
              <w:rPr>
                <w:rFonts w:cs="Times New Roman"/>
                <w:color w:val="333333"/>
              </w:rPr>
            </w:pPr>
            <w:r>
              <w:rPr>
                <w:rFonts w:cs="Times New Roman"/>
                <w:color w:val="333333"/>
              </w:rPr>
              <w:t>Saját forrás</w:t>
            </w:r>
          </w:p>
        </w:tc>
      </w:tr>
    </w:tbl>
    <w:p w:rsidR="00431966" w:rsidRDefault="00431966" w:rsidP="000B47E7">
      <w:pPr>
        <w:pStyle w:val="ITSSzovegtest"/>
      </w:pPr>
    </w:p>
    <w:p w:rsidR="00431966" w:rsidRDefault="00431966" w:rsidP="000B47E7">
      <w:pPr>
        <w:pStyle w:val="ITSSzovegtest"/>
      </w:pPr>
    </w:p>
    <w:p w:rsidR="00F64E75" w:rsidRDefault="00F64E75" w:rsidP="000B47E7">
      <w:pPr>
        <w:pStyle w:val="ITSSzovegtest"/>
      </w:pPr>
    </w:p>
    <w:p w:rsidR="00F64E75" w:rsidRPr="00F64E75" w:rsidRDefault="00F64E75" w:rsidP="000B47E7">
      <w:pPr>
        <w:pStyle w:val="ITSSzovegtest"/>
        <w:sectPr w:rsidR="00F64E75" w:rsidRPr="00F64E75" w:rsidSect="00BB7244">
          <w:headerReference w:type="default" r:id="rId18"/>
          <w:footerReference w:type="default" r:id="rId19"/>
          <w:endnotePr>
            <w:numFmt w:val="decimal"/>
          </w:endnotePr>
          <w:pgSz w:w="11906" w:h="16838" w:code="9"/>
          <w:pgMar w:top="1276" w:right="1134" w:bottom="1276" w:left="1134" w:header="709" w:footer="709" w:gutter="0"/>
          <w:cols w:space="708"/>
          <w:docGrid w:linePitch="360"/>
        </w:sectPr>
      </w:pPr>
    </w:p>
    <w:p w:rsidR="008A5DD4" w:rsidRDefault="00224818" w:rsidP="00BF577B">
      <w:pPr>
        <w:pStyle w:val="ITSFejezet2"/>
      </w:pPr>
      <w:bookmarkStart w:id="45" w:name="_Toc421529145"/>
      <w:r>
        <w:lastRenderedPageBreak/>
        <w:t xml:space="preserve">4.5. </w:t>
      </w:r>
      <w:r w:rsidR="008A5DD4">
        <w:t>A településfejlesztési akciók összehangolt, vázlatos pénzügyi terve</w:t>
      </w:r>
      <w:r w:rsidR="00BF577B">
        <w:t xml:space="preserve"> és Ütemezése</w:t>
      </w:r>
      <w:bookmarkEnd w:id="45"/>
    </w:p>
    <w:p w:rsidR="00D404BA" w:rsidRDefault="00D404BA" w:rsidP="000B47E7">
      <w:pPr>
        <w:pStyle w:val="ITSSzovegtest"/>
      </w:pPr>
      <w:r w:rsidRPr="00D404BA">
        <w:rPr>
          <w:highlight w:val="yellow"/>
        </w:rPr>
        <w:t>Kidolgozás alatt</w:t>
      </w:r>
    </w:p>
    <w:p w:rsidR="005A6816" w:rsidRDefault="007D728D" w:rsidP="000B47E7">
      <w:pPr>
        <w:pStyle w:val="ITSSzovegtest"/>
      </w:pPr>
      <w:r>
        <w:t>Ütemezés kialakítása a források függvényében történik.</w:t>
      </w:r>
    </w:p>
    <w:p w:rsidR="007D728D" w:rsidRDefault="007D728D" w:rsidP="000B47E7">
      <w:pPr>
        <w:pStyle w:val="ITSSzovegtest"/>
      </w:pPr>
      <w:r>
        <w:t>A saját forrásból megvalósított fejlesztések folyamatosak</w:t>
      </w:r>
    </w:p>
    <w:p w:rsidR="007D728D" w:rsidRDefault="007D728D" w:rsidP="000B47E7">
      <w:pPr>
        <w:pStyle w:val="ITSSzovegtest"/>
      </w:pPr>
      <w:r>
        <w:t>Az uniós forrásból megvalósítandók:</w:t>
      </w:r>
    </w:p>
    <w:p w:rsidR="007D728D" w:rsidRDefault="007D728D" w:rsidP="007D728D">
      <w:pPr>
        <w:pStyle w:val="ITSSzovegtest"/>
        <w:numPr>
          <w:ilvl w:val="0"/>
          <w:numId w:val="38"/>
        </w:numPr>
      </w:pPr>
      <w:r>
        <w:t>tervezés: 2015-2016</w:t>
      </w:r>
    </w:p>
    <w:p w:rsidR="007D728D" w:rsidRDefault="007D728D" w:rsidP="007D728D">
      <w:pPr>
        <w:pStyle w:val="ITSSzovegtest"/>
        <w:numPr>
          <w:ilvl w:val="0"/>
          <w:numId w:val="38"/>
        </w:numPr>
      </w:pPr>
      <w:r>
        <w:t>megvalósítás 2016-tól folyamatosan.</w:t>
      </w:r>
    </w:p>
    <w:p w:rsidR="007D728D" w:rsidRDefault="007D728D" w:rsidP="007D728D">
      <w:pPr>
        <w:pStyle w:val="ITSSzovegtest"/>
      </w:pPr>
      <w:r>
        <w:t xml:space="preserve">Az önkormányzat olyan komplex programokat tervez, melyek több éven át, folyamatosan szükséges megvalósítani. </w:t>
      </w:r>
    </w:p>
    <w:p w:rsidR="00831B24" w:rsidRPr="005A6816" w:rsidRDefault="00831B24" w:rsidP="00831B24">
      <w:pPr>
        <w:pStyle w:val="ITSFejezet6"/>
        <w:rPr>
          <w:lang w:eastAsia="en-US"/>
        </w:rPr>
      </w:pPr>
      <w:r>
        <w:rPr>
          <w:lang w:eastAsia="en-US"/>
        </w:rPr>
        <w:t>Finanszírozás</w:t>
      </w:r>
      <w:r w:rsidR="00635DD4">
        <w:rPr>
          <w:lang w:eastAsia="en-US"/>
        </w:rPr>
        <w:t xml:space="preserve"> (milliárd Ft)</w:t>
      </w:r>
    </w:p>
    <w:tbl>
      <w:tblPr>
        <w:tblStyle w:val="Rcsostblzat"/>
        <w:tblW w:w="14283" w:type="dxa"/>
        <w:tblLayout w:type="fixed"/>
        <w:tblLook w:val="04A0" w:firstRow="1" w:lastRow="0" w:firstColumn="1" w:lastColumn="0" w:noHBand="0" w:noVBand="1"/>
      </w:tblPr>
      <w:tblGrid>
        <w:gridCol w:w="3794"/>
        <w:gridCol w:w="1165"/>
        <w:gridCol w:w="1165"/>
        <w:gridCol w:w="1166"/>
        <w:gridCol w:w="1165"/>
        <w:gridCol w:w="1166"/>
        <w:gridCol w:w="1165"/>
        <w:gridCol w:w="1166"/>
        <w:gridCol w:w="1165"/>
        <w:gridCol w:w="1166"/>
      </w:tblGrid>
      <w:tr w:rsidR="003775A8" w:rsidTr="003775A8">
        <w:tc>
          <w:tcPr>
            <w:tcW w:w="3794" w:type="dxa"/>
          </w:tcPr>
          <w:p w:rsidR="003775A8" w:rsidRDefault="003775A8" w:rsidP="003775A8">
            <w:pPr>
              <w:pStyle w:val="ITSTablazatFejlec"/>
              <w:rPr>
                <w:lang w:eastAsia="en-US"/>
              </w:rPr>
            </w:pPr>
          </w:p>
          <w:p w:rsidR="003775A8" w:rsidRDefault="003775A8" w:rsidP="003775A8">
            <w:pPr>
              <w:pStyle w:val="ITSTablazatFejlec"/>
              <w:rPr>
                <w:lang w:eastAsia="en-US"/>
              </w:rPr>
            </w:pPr>
          </w:p>
          <w:p w:rsidR="003775A8" w:rsidRDefault="003775A8" w:rsidP="003775A8">
            <w:pPr>
              <w:pStyle w:val="ITSTablazatFejlec"/>
              <w:rPr>
                <w:lang w:eastAsia="en-US"/>
              </w:rPr>
            </w:pPr>
            <w:r>
              <w:rPr>
                <w:lang w:eastAsia="en-US"/>
              </w:rPr>
              <w:t>Projekt/projektelem neve</w:t>
            </w:r>
          </w:p>
        </w:tc>
        <w:tc>
          <w:tcPr>
            <w:tcW w:w="1165" w:type="dxa"/>
          </w:tcPr>
          <w:p w:rsidR="003775A8" w:rsidRDefault="003775A8" w:rsidP="003775A8">
            <w:pPr>
              <w:pStyle w:val="ITSTablazatFejlec"/>
              <w:rPr>
                <w:lang w:eastAsia="en-US"/>
              </w:rPr>
            </w:pPr>
            <w:r>
              <w:rPr>
                <w:lang w:eastAsia="en-US"/>
              </w:rPr>
              <w:t>VEKOP</w:t>
            </w:r>
          </w:p>
        </w:tc>
        <w:tc>
          <w:tcPr>
            <w:tcW w:w="1165" w:type="dxa"/>
          </w:tcPr>
          <w:p w:rsidR="003775A8" w:rsidRDefault="003775A8" w:rsidP="003775A8">
            <w:pPr>
              <w:pStyle w:val="ITSTablazatFejlec"/>
              <w:rPr>
                <w:lang w:eastAsia="en-US"/>
              </w:rPr>
            </w:pPr>
            <w:r>
              <w:rPr>
                <w:lang w:eastAsia="en-US"/>
              </w:rPr>
              <w:t>Budapest ITP illeszkedés (X)</w:t>
            </w:r>
          </w:p>
        </w:tc>
        <w:tc>
          <w:tcPr>
            <w:tcW w:w="1166" w:type="dxa"/>
          </w:tcPr>
          <w:p w:rsidR="003775A8" w:rsidRDefault="003775A8" w:rsidP="003775A8">
            <w:pPr>
              <w:pStyle w:val="ITSTablazatFejlec"/>
              <w:rPr>
                <w:lang w:eastAsia="en-US"/>
              </w:rPr>
            </w:pPr>
            <w:r>
              <w:rPr>
                <w:lang w:eastAsia="en-US"/>
              </w:rPr>
              <w:t>KEHOP</w:t>
            </w:r>
          </w:p>
        </w:tc>
        <w:tc>
          <w:tcPr>
            <w:tcW w:w="1165" w:type="dxa"/>
          </w:tcPr>
          <w:p w:rsidR="003775A8" w:rsidRDefault="003775A8" w:rsidP="003775A8">
            <w:pPr>
              <w:pStyle w:val="ITSTablazatFejlec"/>
              <w:rPr>
                <w:lang w:eastAsia="en-US"/>
              </w:rPr>
            </w:pPr>
            <w:r>
              <w:rPr>
                <w:lang w:eastAsia="en-US"/>
              </w:rPr>
              <w:t>IKOP</w:t>
            </w:r>
          </w:p>
        </w:tc>
        <w:tc>
          <w:tcPr>
            <w:tcW w:w="1166" w:type="dxa"/>
          </w:tcPr>
          <w:p w:rsidR="003775A8" w:rsidRDefault="003775A8" w:rsidP="003775A8">
            <w:pPr>
              <w:pStyle w:val="ITSTablazatFejlec"/>
              <w:rPr>
                <w:lang w:eastAsia="en-US"/>
              </w:rPr>
            </w:pPr>
            <w:r>
              <w:rPr>
                <w:lang w:eastAsia="en-US"/>
              </w:rPr>
              <w:t>Egyéb OP</w:t>
            </w:r>
          </w:p>
        </w:tc>
        <w:tc>
          <w:tcPr>
            <w:tcW w:w="1165" w:type="dxa"/>
          </w:tcPr>
          <w:p w:rsidR="003775A8" w:rsidRDefault="003775A8" w:rsidP="003775A8">
            <w:pPr>
              <w:pStyle w:val="ITSTablazatFejlec"/>
              <w:rPr>
                <w:lang w:eastAsia="en-US"/>
              </w:rPr>
            </w:pPr>
            <w:r>
              <w:rPr>
                <w:lang w:eastAsia="en-US"/>
              </w:rPr>
              <w:t>Egyéb EU forrás (transznacionális)</w:t>
            </w:r>
          </w:p>
        </w:tc>
        <w:tc>
          <w:tcPr>
            <w:tcW w:w="1166" w:type="dxa"/>
          </w:tcPr>
          <w:p w:rsidR="003775A8" w:rsidRDefault="003775A8" w:rsidP="003775A8">
            <w:pPr>
              <w:pStyle w:val="ITSTablazatFejlec"/>
              <w:rPr>
                <w:lang w:eastAsia="en-US"/>
              </w:rPr>
            </w:pPr>
            <w:r>
              <w:rPr>
                <w:lang w:eastAsia="en-US"/>
              </w:rPr>
              <w:t>Fővárosi forrás</w:t>
            </w:r>
          </w:p>
        </w:tc>
        <w:tc>
          <w:tcPr>
            <w:tcW w:w="1165" w:type="dxa"/>
          </w:tcPr>
          <w:p w:rsidR="003775A8" w:rsidRDefault="003775A8" w:rsidP="003775A8">
            <w:pPr>
              <w:pStyle w:val="ITSTablazatFejlec"/>
              <w:rPr>
                <w:lang w:eastAsia="en-US"/>
              </w:rPr>
            </w:pPr>
            <w:r>
              <w:rPr>
                <w:lang w:eastAsia="en-US"/>
              </w:rPr>
              <w:t>Központi költségvetés</w:t>
            </w:r>
          </w:p>
        </w:tc>
        <w:tc>
          <w:tcPr>
            <w:tcW w:w="1166" w:type="dxa"/>
          </w:tcPr>
          <w:p w:rsidR="003775A8" w:rsidRDefault="003775A8" w:rsidP="003775A8">
            <w:pPr>
              <w:pStyle w:val="ITSTablazatFejlec"/>
              <w:rPr>
                <w:lang w:eastAsia="en-US"/>
              </w:rPr>
            </w:pPr>
            <w:r>
              <w:rPr>
                <w:lang w:eastAsia="en-US"/>
              </w:rPr>
              <w:t>Saját forrás</w:t>
            </w:r>
          </w:p>
        </w:tc>
      </w:tr>
      <w:tr w:rsidR="003775A8" w:rsidTr="003775A8">
        <w:tc>
          <w:tcPr>
            <w:tcW w:w="3794" w:type="dxa"/>
          </w:tcPr>
          <w:p w:rsidR="003775A8" w:rsidRDefault="00EA7A11" w:rsidP="000B47E7">
            <w:pPr>
              <w:pStyle w:val="ITSSzovegtest"/>
            </w:pPr>
            <w:r>
              <w:t>Klauzál tér és környékének fejlesztése</w:t>
            </w:r>
          </w:p>
          <w:p w:rsidR="00EA7A11" w:rsidRDefault="00EA7A11" w:rsidP="000B47E7">
            <w:pPr>
              <w:pStyle w:val="ITSSzovegtest"/>
            </w:pPr>
            <w:r>
              <w:t>(VEKOP forrásból: társasházak felújítása, KKV-k</w:t>
            </w:r>
          </w:p>
          <w:p w:rsidR="00EA7A11" w:rsidRDefault="00EA7A11" w:rsidP="000B47E7">
            <w:pPr>
              <w:pStyle w:val="ITSSzovegtest"/>
            </w:pPr>
            <w:r>
              <w:t>KEHOP: önkormányzati lakóépületek</w:t>
            </w:r>
          </w:p>
          <w:p w:rsidR="00EA7A11" w:rsidRDefault="00EA7A11" w:rsidP="000B47E7">
            <w:pPr>
              <w:pStyle w:val="ITSSzovegtest"/>
            </w:pPr>
            <w:r>
              <w:t>Saját forrás közterületek)</w:t>
            </w:r>
          </w:p>
        </w:tc>
        <w:tc>
          <w:tcPr>
            <w:tcW w:w="1165" w:type="dxa"/>
          </w:tcPr>
          <w:p w:rsidR="003775A8" w:rsidRDefault="00EA7A11" w:rsidP="000B47E7">
            <w:pPr>
              <w:pStyle w:val="ITSSzovegtest"/>
            </w:pPr>
            <w:r>
              <w:t xml:space="preserve">1 </w:t>
            </w:r>
          </w:p>
        </w:tc>
        <w:tc>
          <w:tcPr>
            <w:tcW w:w="1165" w:type="dxa"/>
          </w:tcPr>
          <w:p w:rsidR="003775A8" w:rsidRDefault="003775A8" w:rsidP="000B47E7">
            <w:pPr>
              <w:pStyle w:val="ITSSzovegtest"/>
            </w:pPr>
          </w:p>
        </w:tc>
        <w:tc>
          <w:tcPr>
            <w:tcW w:w="1166" w:type="dxa"/>
          </w:tcPr>
          <w:p w:rsidR="003775A8" w:rsidRDefault="00EA7A11" w:rsidP="000B47E7">
            <w:pPr>
              <w:pStyle w:val="ITSSzovegtest"/>
            </w:pPr>
            <w:r>
              <w:t>0,6</w:t>
            </w: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EA7A11" w:rsidP="000B47E7">
            <w:pPr>
              <w:pStyle w:val="ITSSzovegtest"/>
            </w:pPr>
            <w:r>
              <w:t>0,5</w:t>
            </w:r>
          </w:p>
        </w:tc>
      </w:tr>
      <w:tr w:rsidR="003775A8" w:rsidTr="003775A8">
        <w:tc>
          <w:tcPr>
            <w:tcW w:w="3794" w:type="dxa"/>
          </w:tcPr>
          <w:p w:rsidR="003775A8" w:rsidRDefault="00EA7A11" w:rsidP="000B47E7">
            <w:pPr>
              <w:pStyle w:val="ITSSzovegtest"/>
            </w:pPr>
            <w:r>
              <w:t>Rákóczi út kereskedelmi fejlesztése</w:t>
            </w:r>
          </w:p>
          <w:p w:rsidR="00EA7A11" w:rsidRDefault="00EA7A11" w:rsidP="000B47E7">
            <w:pPr>
              <w:pStyle w:val="ITSSzovegtest"/>
            </w:pPr>
            <w:r>
              <w:t>(Nem ismert a forrásnagyság)</w:t>
            </w:r>
          </w:p>
        </w:tc>
        <w:tc>
          <w:tcPr>
            <w:tcW w:w="1165"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r>
      <w:tr w:rsidR="003775A8" w:rsidTr="003775A8">
        <w:tc>
          <w:tcPr>
            <w:tcW w:w="3794" w:type="dxa"/>
          </w:tcPr>
          <w:p w:rsidR="00EA7A11" w:rsidRDefault="00EA7A11" w:rsidP="00EA7A11">
            <w:pPr>
              <w:pStyle w:val="ITSSzovegtest"/>
            </w:pPr>
            <w:r>
              <w:t>Erzsébet körút kereskedelmi fejlesztése</w:t>
            </w:r>
          </w:p>
          <w:p w:rsidR="003775A8" w:rsidRDefault="00EA7A11" w:rsidP="00EA7A11">
            <w:pPr>
              <w:pStyle w:val="ITSSzovegtest"/>
            </w:pPr>
            <w:r>
              <w:t>(Nem ismert a forrásnagyság)</w:t>
            </w:r>
          </w:p>
        </w:tc>
        <w:tc>
          <w:tcPr>
            <w:tcW w:w="1165"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r>
      <w:tr w:rsidR="003775A8" w:rsidTr="003775A8">
        <w:tc>
          <w:tcPr>
            <w:tcW w:w="3794" w:type="dxa"/>
          </w:tcPr>
          <w:p w:rsidR="003775A8" w:rsidRDefault="00DE560A" w:rsidP="000B47E7">
            <w:pPr>
              <w:pStyle w:val="ITSSzovegtest"/>
            </w:pPr>
            <w:r>
              <w:lastRenderedPageBreak/>
              <w:t>Városrész központok fejlesztése</w:t>
            </w:r>
          </w:p>
          <w:p w:rsidR="00DE560A" w:rsidRDefault="00DE560A" w:rsidP="000B47E7">
            <w:pPr>
              <w:pStyle w:val="ITSSzovegtest"/>
            </w:pPr>
            <w:r>
              <w:t>VEKOP: társasházak fejlesztése, közösségfejlesztő,  helyi identitás programok</w:t>
            </w:r>
          </w:p>
          <w:p w:rsidR="00DE560A" w:rsidRDefault="00DE560A" w:rsidP="000B47E7">
            <w:pPr>
              <w:pStyle w:val="ITSSzovegtest"/>
            </w:pPr>
            <w:r>
              <w:t>Saját forrás: társasházak felújításának támogatása</w:t>
            </w:r>
          </w:p>
        </w:tc>
        <w:tc>
          <w:tcPr>
            <w:tcW w:w="1165" w:type="dxa"/>
          </w:tcPr>
          <w:p w:rsidR="003775A8" w:rsidRDefault="00DE560A" w:rsidP="000B47E7">
            <w:pPr>
              <w:pStyle w:val="ITSSzovegtest"/>
            </w:pPr>
            <w:r>
              <w:t>0,3</w:t>
            </w: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DE560A" w:rsidP="000B47E7">
            <w:pPr>
              <w:pStyle w:val="ITSSzovegtest"/>
            </w:pPr>
            <w:r>
              <w:t>0,2</w:t>
            </w:r>
          </w:p>
        </w:tc>
      </w:tr>
      <w:tr w:rsidR="003775A8" w:rsidTr="003775A8">
        <w:tc>
          <w:tcPr>
            <w:tcW w:w="3794" w:type="dxa"/>
          </w:tcPr>
          <w:p w:rsidR="003775A8" w:rsidRDefault="00DE560A" w:rsidP="000B47E7">
            <w:pPr>
              <w:pStyle w:val="ITSSzovegtest"/>
            </w:pPr>
            <w:r>
              <w:t>Csikágó szociális városrehabilitácciója</w:t>
            </w:r>
          </w:p>
          <w:p w:rsidR="00DE560A" w:rsidRDefault="00DE560A" w:rsidP="000B47E7">
            <w:pPr>
              <w:pStyle w:val="ITSSzovegtest"/>
            </w:pPr>
            <w:r>
              <w:t>VEKOP: program megvalósítása, ha nem jogosult a kerület, akkor KEHOP forrásból önkormányzati élületek felújítása</w:t>
            </w:r>
          </w:p>
        </w:tc>
        <w:tc>
          <w:tcPr>
            <w:tcW w:w="1165" w:type="dxa"/>
          </w:tcPr>
          <w:p w:rsidR="003775A8" w:rsidRDefault="00DE560A" w:rsidP="000B47E7">
            <w:pPr>
              <w:pStyle w:val="ITSSzovegtest"/>
            </w:pPr>
            <w:r>
              <w:t>1,5</w:t>
            </w:r>
          </w:p>
        </w:tc>
        <w:tc>
          <w:tcPr>
            <w:tcW w:w="1165" w:type="dxa"/>
          </w:tcPr>
          <w:p w:rsidR="003775A8" w:rsidRDefault="003775A8" w:rsidP="000B47E7">
            <w:pPr>
              <w:pStyle w:val="ITSSzovegtest"/>
            </w:pPr>
          </w:p>
        </w:tc>
        <w:tc>
          <w:tcPr>
            <w:tcW w:w="1166" w:type="dxa"/>
          </w:tcPr>
          <w:p w:rsidR="003775A8" w:rsidRDefault="00DE560A" w:rsidP="000B47E7">
            <w:pPr>
              <w:pStyle w:val="ITSSzovegtest"/>
            </w:pPr>
            <w:r>
              <w:t>(0,6)</w:t>
            </w: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r>
      <w:tr w:rsidR="003775A8" w:rsidTr="003775A8">
        <w:tc>
          <w:tcPr>
            <w:tcW w:w="3794" w:type="dxa"/>
          </w:tcPr>
          <w:p w:rsidR="00DE560A" w:rsidRDefault="00DE560A" w:rsidP="000B47E7">
            <w:pPr>
              <w:pStyle w:val="ITSSzovegtest"/>
            </w:pPr>
            <w:r>
              <w:t>Százház utcai akcióterület fejlesztése</w:t>
            </w:r>
          </w:p>
          <w:p w:rsidR="00DE560A" w:rsidRDefault="00DE560A" w:rsidP="000B47E7">
            <w:pPr>
              <w:pStyle w:val="ITSSzovegtest"/>
            </w:pPr>
            <w:r>
              <w:t>Alapvetően szociális bérlakásépítéshez szükséges forrás, VEKOP vagy hazai forrásból</w:t>
            </w:r>
          </w:p>
        </w:tc>
        <w:tc>
          <w:tcPr>
            <w:tcW w:w="1165" w:type="dxa"/>
          </w:tcPr>
          <w:p w:rsidR="003775A8" w:rsidRDefault="00DE560A" w:rsidP="000B47E7">
            <w:pPr>
              <w:pStyle w:val="ITSSzovegtest"/>
            </w:pPr>
            <w:r>
              <w:t>1</w:t>
            </w: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3775A8" w:rsidP="000B47E7">
            <w:pPr>
              <w:pStyle w:val="ITSSzovegtest"/>
            </w:pPr>
          </w:p>
        </w:tc>
        <w:tc>
          <w:tcPr>
            <w:tcW w:w="1166" w:type="dxa"/>
          </w:tcPr>
          <w:p w:rsidR="003775A8" w:rsidRDefault="003775A8" w:rsidP="000B47E7">
            <w:pPr>
              <w:pStyle w:val="ITSSzovegtest"/>
            </w:pPr>
          </w:p>
        </w:tc>
        <w:tc>
          <w:tcPr>
            <w:tcW w:w="1165" w:type="dxa"/>
          </w:tcPr>
          <w:p w:rsidR="003775A8" w:rsidRDefault="00DE560A" w:rsidP="000B47E7">
            <w:pPr>
              <w:pStyle w:val="ITSSzovegtest"/>
            </w:pPr>
            <w:r>
              <w:t>1</w:t>
            </w:r>
          </w:p>
        </w:tc>
        <w:tc>
          <w:tcPr>
            <w:tcW w:w="1166" w:type="dxa"/>
          </w:tcPr>
          <w:p w:rsidR="003775A8" w:rsidRDefault="003775A8" w:rsidP="000B47E7">
            <w:pPr>
              <w:pStyle w:val="ITSSzovegtest"/>
            </w:pPr>
          </w:p>
        </w:tc>
      </w:tr>
      <w:tr w:rsidR="00DE560A" w:rsidTr="003775A8">
        <w:tc>
          <w:tcPr>
            <w:tcW w:w="3794" w:type="dxa"/>
          </w:tcPr>
          <w:p w:rsidR="00DE560A" w:rsidRDefault="00DE560A" w:rsidP="000B47E7">
            <w:pPr>
              <w:pStyle w:val="ITSSzovegtest"/>
            </w:pPr>
            <w:r>
              <w:t>Társasházak megújítása</w:t>
            </w:r>
          </w:p>
        </w:tc>
        <w:tc>
          <w:tcPr>
            <w:tcW w:w="1165" w:type="dxa"/>
          </w:tcPr>
          <w:p w:rsidR="00DE560A" w:rsidRDefault="00DE560A" w:rsidP="000B47E7">
            <w:pPr>
              <w:pStyle w:val="ITSSzovegtest"/>
            </w:pPr>
            <w:r>
              <w:t>2</w:t>
            </w: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r>
              <w:t>1</w:t>
            </w:r>
          </w:p>
        </w:tc>
        <w:tc>
          <w:tcPr>
            <w:tcW w:w="1166" w:type="dxa"/>
          </w:tcPr>
          <w:p w:rsidR="00DE560A" w:rsidRDefault="00DE560A" w:rsidP="000B47E7">
            <w:pPr>
              <w:pStyle w:val="ITSSzovegtest"/>
            </w:pPr>
          </w:p>
        </w:tc>
      </w:tr>
      <w:tr w:rsidR="00DE560A" w:rsidTr="003775A8">
        <w:tc>
          <w:tcPr>
            <w:tcW w:w="3794" w:type="dxa"/>
          </w:tcPr>
          <w:p w:rsidR="00DE560A" w:rsidRDefault="00DE560A" w:rsidP="000B47E7">
            <w:pPr>
              <w:pStyle w:val="ITSSzovegtest"/>
            </w:pPr>
            <w:r>
              <w:t>Önkormányzati bérlakásszektor megújítása</w:t>
            </w:r>
          </w:p>
        </w:tc>
        <w:tc>
          <w:tcPr>
            <w:tcW w:w="1165" w:type="dxa"/>
          </w:tcPr>
          <w:p w:rsidR="00DE560A" w:rsidRDefault="00DE560A" w:rsidP="000B47E7">
            <w:pPr>
              <w:pStyle w:val="ITSSzovegtest"/>
            </w:pPr>
            <w:r>
              <w:t>1</w:t>
            </w:r>
          </w:p>
        </w:tc>
        <w:tc>
          <w:tcPr>
            <w:tcW w:w="1165" w:type="dxa"/>
          </w:tcPr>
          <w:p w:rsidR="00DE560A" w:rsidRDefault="00DE560A" w:rsidP="000B47E7">
            <w:pPr>
              <w:pStyle w:val="ITSSzovegtest"/>
            </w:pPr>
          </w:p>
        </w:tc>
        <w:tc>
          <w:tcPr>
            <w:tcW w:w="1166" w:type="dxa"/>
          </w:tcPr>
          <w:p w:rsidR="00DE560A" w:rsidRDefault="00DE560A" w:rsidP="000B47E7">
            <w:pPr>
              <w:pStyle w:val="ITSSzovegtest"/>
            </w:pPr>
            <w:r>
              <w:t>1</w:t>
            </w: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r>
      <w:tr w:rsidR="00DE560A" w:rsidTr="003775A8">
        <w:tc>
          <w:tcPr>
            <w:tcW w:w="3794" w:type="dxa"/>
          </w:tcPr>
          <w:p w:rsidR="00DE560A" w:rsidRDefault="00DE560A" w:rsidP="000B47E7">
            <w:pPr>
              <w:pStyle w:val="ITSSzovegtest"/>
            </w:pPr>
            <w:r>
              <w:t>Önkormányzati intézményrendszer energetikai felújítása</w:t>
            </w:r>
          </w:p>
        </w:tc>
        <w:tc>
          <w:tcPr>
            <w:tcW w:w="1165"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r>
              <w:t>2,8</w:t>
            </w: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A64010" w:rsidP="000B47E7">
            <w:pPr>
              <w:pStyle w:val="ITSSzovegtest"/>
            </w:pPr>
            <w:r>
              <w:t>0,81</w:t>
            </w:r>
          </w:p>
        </w:tc>
      </w:tr>
      <w:tr w:rsidR="00DE560A" w:rsidTr="003775A8">
        <w:tc>
          <w:tcPr>
            <w:tcW w:w="3794" w:type="dxa"/>
          </w:tcPr>
          <w:p w:rsidR="00DE560A" w:rsidRDefault="00A64010" w:rsidP="000B47E7">
            <w:pPr>
              <w:pStyle w:val="ITSSzovegtest"/>
            </w:pPr>
            <w:r>
              <w:t>Új típusú lakhatási formák támogatása</w:t>
            </w:r>
          </w:p>
          <w:p w:rsidR="00A64010" w:rsidRDefault="00A64010" w:rsidP="000B47E7">
            <w:pPr>
              <w:pStyle w:val="ITSSzovegtest"/>
            </w:pPr>
            <w:r>
              <w:t>Költség nem ismert</w:t>
            </w:r>
          </w:p>
        </w:tc>
        <w:tc>
          <w:tcPr>
            <w:tcW w:w="1165"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r>
      <w:tr w:rsidR="00DE560A" w:rsidTr="003775A8">
        <w:tc>
          <w:tcPr>
            <w:tcW w:w="3794" w:type="dxa"/>
          </w:tcPr>
          <w:p w:rsidR="00DE560A" w:rsidRDefault="00A64010" w:rsidP="00A64010">
            <w:pPr>
              <w:pStyle w:val="ITSSzovegtest"/>
            </w:pPr>
            <w:r>
              <w:lastRenderedPageBreak/>
              <w:t>Helyi vállalkozók versenyképességének javítása</w:t>
            </w:r>
          </w:p>
          <w:p w:rsidR="00A64010" w:rsidRDefault="00A64010" w:rsidP="00A64010">
            <w:pPr>
              <w:pStyle w:val="ITSSzovegtest"/>
            </w:pPr>
            <w:r>
              <w:t>Költség nem ismert (KKV-k VEKOP-ból kapnak támogatást)</w:t>
            </w:r>
          </w:p>
        </w:tc>
        <w:tc>
          <w:tcPr>
            <w:tcW w:w="1165"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c>
          <w:tcPr>
            <w:tcW w:w="1165" w:type="dxa"/>
          </w:tcPr>
          <w:p w:rsidR="00DE560A" w:rsidRDefault="00DE560A" w:rsidP="000B47E7">
            <w:pPr>
              <w:pStyle w:val="ITSSzovegtest"/>
            </w:pPr>
          </w:p>
        </w:tc>
        <w:tc>
          <w:tcPr>
            <w:tcW w:w="1166" w:type="dxa"/>
          </w:tcPr>
          <w:p w:rsidR="00DE560A" w:rsidRDefault="00DE560A" w:rsidP="000B47E7">
            <w:pPr>
              <w:pStyle w:val="ITSSzovegtest"/>
            </w:pPr>
          </w:p>
        </w:tc>
      </w:tr>
      <w:tr w:rsidR="00A64010" w:rsidTr="003775A8">
        <w:tc>
          <w:tcPr>
            <w:tcW w:w="3794" w:type="dxa"/>
          </w:tcPr>
          <w:p w:rsidR="00A64010" w:rsidRDefault="00A64010" w:rsidP="00A64010">
            <w:pPr>
              <w:pStyle w:val="ITSSzovegtest"/>
            </w:pPr>
            <w:r>
              <w:t>Zöldfelületi rendszer és közterületek fejlesztése</w:t>
            </w:r>
          </w:p>
        </w:tc>
        <w:tc>
          <w:tcPr>
            <w:tcW w:w="1165"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r>
              <w:t>2</w:t>
            </w:r>
          </w:p>
        </w:tc>
      </w:tr>
      <w:tr w:rsidR="00A64010" w:rsidTr="003775A8">
        <w:tc>
          <w:tcPr>
            <w:tcW w:w="3794" w:type="dxa"/>
          </w:tcPr>
          <w:p w:rsidR="00A64010" w:rsidRDefault="00A64010" w:rsidP="00A64010">
            <w:pPr>
              <w:pStyle w:val="ITSSzovegtest"/>
            </w:pPr>
            <w:r>
              <w:t>Foglalkoztatási esélyeket növelő program</w:t>
            </w:r>
          </w:p>
        </w:tc>
        <w:tc>
          <w:tcPr>
            <w:tcW w:w="1165" w:type="dxa"/>
          </w:tcPr>
          <w:p w:rsidR="00A64010" w:rsidRDefault="00A64010" w:rsidP="000B47E7">
            <w:pPr>
              <w:pStyle w:val="ITSSzovegtest"/>
            </w:pPr>
            <w:r>
              <w:t>0,2</w:t>
            </w: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r>
      <w:tr w:rsidR="00A64010" w:rsidTr="003775A8">
        <w:tc>
          <w:tcPr>
            <w:tcW w:w="3794" w:type="dxa"/>
          </w:tcPr>
          <w:p w:rsidR="00A64010" w:rsidRDefault="00A64010" w:rsidP="00A64010">
            <w:pPr>
              <w:pStyle w:val="ITSSzovegtest"/>
            </w:pPr>
            <w:r>
              <w:t>Szociális szolgáltatások fejlesztése</w:t>
            </w:r>
          </w:p>
        </w:tc>
        <w:tc>
          <w:tcPr>
            <w:tcW w:w="1165" w:type="dxa"/>
          </w:tcPr>
          <w:p w:rsidR="00A64010" w:rsidRDefault="00A64010" w:rsidP="000B47E7">
            <w:pPr>
              <w:pStyle w:val="ITSSzovegtest"/>
            </w:pPr>
            <w:r>
              <w:t>0,15</w:t>
            </w: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r>
      <w:tr w:rsidR="00A64010" w:rsidTr="003775A8">
        <w:tc>
          <w:tcPr>
            <w:tcW w:w="3794" w:type="dxa"/>
          </w:tcPr>
          <w:p w:rsidR="00A64010" w:rsidRDefault="00A64010" w:rsidP="00A64010">
            <w:pPr>
              <w:pStyle w:val="ITSSzovegtest"/>
            </w:pPr>
            <w:r>
              <w:t>Helyi identitás fejlesztése</w:t>
            </w:r>
          </w:p>
        </w:tc>
        <w:tc>
          <w:tcPr>
            <w:tcW w:w="1165" w:type="dxa"/>
          </w:tcPr>
          <w:p w:rsidR="00A64010" w:rsidRDefault="00A64010" w:rsidP="000B47E7">
            <w:pPr>
              <w:pStyle w:val="ITSSzovegtest"/>
            </w:pPr>
            <w:r>
              <w:t>0,1</w:t>
            </w: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c>
          <w:tcPr>
            <w:tcW w:w="1165" w:type="dxa"/>
          </w:tcPr>
          <w:p w:rsidR="00A64010" w:rsidRDefault="00A64010" w:rsidP="000B47E7">
            <w:pPr>
              <w:pStyle w:val="ITSSzovegtest"/>
            </w:pPr>
          </w:p>
        </w:tc>
        <w:tc>
          <w:tcPr>
            <w:tcW w:w="1166" w:type="dxa"/>
          </w:tcPr>
          <w:p w:rsidR="00A64010" w:rsidRDefault="00A64010" w:rsidP="000B47E7">
            <w:pPr>
              <w:pStyle w:val="ITSSzovegtest"/>
            </w:pPr>
          </w:p>
        </w:tc>
      </w:tr>
    </w:tbl>
    <w:p w:rsidR="00231E5D" w:rsidRDefault="00231E5D" w:rsidP="00BE66B0">
      <w:pPr>
        <w:pStyle w:val="ITSFejezet2"/>
        <w:sectPr w:rsidR="00231E5D" w:rsidSect="005A6816">
          <w:endnotePr>
            <w:numFmt w:val="decimal"/>
          </w:endnotePr>
          <w:pgSz w:w="16838" w:h="11906" w:orient="landscape" w:code="9"/>
          <w:pgMar w:top="1134" w:right="1276" w:bottom="1134" w:left="1276" w:header="709" w:footer="709" w:gutter="0"/>
          <w:cols w:space="708"/>
          <w:docGrid w:linePitch="360"/>
        </w:sectPr>
      </w:pPr>
    </w:p>
    <w:p w:rsidR="00231E5D" w:rsidRDefault="00231E5D" w:rsidP="001573AB">
      <w:pPr>
        <w:pStyle w:val="ITSFejezet1"/>
      </w:pPr>
      <w:bookmarkStart w:id="46" w:name="_Toc421529146"/>
      <w:r>
        <w:lastRenderedPageBreak/>
        <w:t>ANTI-SZEGREGÁCIÓS PROGRAM</w:t>
      </w:r>
      <w:bookmarkEnd w:id="46"/>
    </w:p>
    <w:p w:rsidR="00165DD4" w:rsidRDefault="00EA7A11" w:rsidP="000B47E7">
      <w:pPr>
        <w:pStyle w:val="ITSSzovegtest"/>
      </w:pPr>
      <w:r w:rsidRPr="00EA7A11">
        <w:rPr>
          <w:highlight w:val="yellow"/>
        </w:rPr>
        <w:t>KIDOLGOZÁS ALATT</w:t>
      </w:r>
    </w:p>
    <w:p w:rsidR="006155CC" w:rsidRDefault="006155CC" w:rsidP="006155CC">
      <w:pPr>
        <w:pStyle w:val="ITSFejezet2"/>
      </w:pPr>
      <w:bookmarkStart w:id="47" w:name="_Toc421529147"/>
      <w:r>
        <w:t xml:space="preserve">5.1.A </w:t>
      </w:r>
      <w:r w:rsidR="003F7F5D">
        <w:t>2008. évi integrált városfejlesztési stratégia antiszegregációs programjának megvalósulása</w:t>
      </w:r>
      <w:bookmarkEnd w:id="47"/>
    </w:p>
    <w:p w:rsidR="006155CC" w:rsidRDefault="006155CC" w:rsidP="006155CC">
      <w:pPr>
        <w:pStyle w:val="ITSFejezet2"/>
      </w:pPr>
      <w:bookmarkStart w:id="48" w:name="_Toc421529148"/>
      <w:r>
        <w:t xml:space="preserve">5.2. </w:t>
      </w:r>
      <w:r w:rsidR="00C66155">
        <w:t xml:space="preserve">jelenlegi </w:t>
      </w:r>
      <w:r>
        <w:t>A</w:t>
      </w:r>
      <w:r w:rsidR="00C66155">
        <w:t>lacsony státuszú területek</w:t>
      </w:r>
      <w:bookmarkEnd w:id="48"/>
      <w:r w:rsidR="00C66155">
        <w:t xml:space="preserve"> </w:t>
      </w:r>
    </w:p>
    <w:p w:rsidR="00EA7A11" w:rsidRDefault="00EA7A11" w:rsidP="00EA7A11">
      <w:pPr>
        <w:jc w:val="both"/>
        <w:rPr>
          <w:color w:val="000000"/>
        </w:rPr>
      </w:pPr>
      <w:r>
        <w:rPr>
          <w:color w:val="000000"/>
        </w:rPr>
        <w:t xml:space="preserve">A KSH adatszolgáltatása alapján Erzsébetvárosban </w:t>
      </w:r>
      <w:r w:rsidRPr="00870530">
        <w:rPr>
          <w:color w:val="000000"/>
        </w:rPr>
        <w:t xml:space="preserve">a </w:t>
      </w:r>
      <w:r w:rsidRPr="00053F8F">
        <w:rPr>
          <w:b/>
          <w:color w:val="000000"/>
        </w:rPr>
        <w:t xml:space="preserve">szegregációs mutató 15%-os és 20%-os határértéke mellett </w:t>
      </w:r>
      <w:r>
        <w:rPr>
          <w:b/>
          <w:color w:val="000000"/>
        </w:rPr>
        <w:t>n</w:t>
      </w:r>
      <w:r w:rsidRPr="00053F8F">
        <w:rPr>
          <w:b/>
          <w:color w:val="000000"/>
        </w:rPr>
        <w:t>em található sem szegregátum, sem veszélyeztetett terület</w:t>
      </w:r>
      <w:r>
        <w:rPr>
          <w:color w:val="000000"/>
        </w:rPr>
        <w:t xml:space="preserve">. Alább láthatóak a KSH által készített </w:t>
      </w:r>
      <w:r w:rsidRPr="00B92AAF">
        <w:rPr>
          <w:color w:val="000000"/>
        </w:rPr>
        <w:t>szegregációs térképek, melyeken ugyanaz a tömb szerepel, a szegregációs mutató 20%-os határértéke mellett, mint veszélyeztetett tömb, a 15%-os határérték mellett</w:t>
      </w:r>
      <w:r>
        <w:rPr>
          <w:color w:val="000000"/>
        </w:rPr>
        <w:t>,</w:t>
      </w:r>
      <w:r w:rsidRPr="00B92AAF">
        <w:rPr>
          <w:color w:val="000000"/>
        </w:rPr>
        <w:t xml:space="preserve"> mint szegregátum.</w:t>
      </w:r>
      <w:r>
        <w:rPr>
          <w:color w:val="000000"/>
        </w:rPr>
        <w:t xml:space="preserve"> Ugyanakkor egyik esetben sincs bekarikázva a tömb, ami azt jelenti, hogy a tömb lakossága 50% alatt van, vagy azt hogy egy intézmény jelenléte emeli meg a szegregációs mutató határértékét. </w:t>
      </w:r>
    </w:p>
    <w:p w:rsidR="00EA7A11" w:rsidRDefault="00EA7A11" w:rsidP="00EA7A11">
      <w:pPr>
        <w:jc w:val="both"/>
      </w:pPr>
      <w:r>
        <w:t xml:space="preserve">Annak ellenére, hogy a szegregációs mutató alapján meghatározott szegregátum, illetve szegregációval veszélyeztetett terület nincs a kerületben, fővárosi szinten az alacsony státuszúnak számító lakosság jelentős mértékben koncentrálódik a kerületben. Ezt mutatja meg a Fővárosi Önkormányzat vezetésével megvalósult Szociális városrehabilitációs Tematikus Fejlesztési Program keretében (szintén a KSH 2011. évi Népszámlás adatai alapján) előállított ún. krízistérkép.  A TFP térkép alapján a kerületben 6 db krízistömb található, kettő-kettő mindegyik városrészben. A veszélyeztetett tömbök száma nagyon magas a kerületben, mindegyik városrészben sávosan helyezkednek el.  Ez jól mutatja a kerület speciális helyzetét, nevezetesen, hogy ugyan végletesen nem koncentrálódik a hátrányos helyzetű lakosság, de száma és aránya a kerületen belül kifejezetten magas a fővárosi átlaghoz képest. </w:t>
      </w:r>
    </w:p>
    <w:p w:rsidR="00C66155" w:rsidRDefault="00C66155" w:rsidP="00C66155">
      <w:pPr>
        <w:pStyle w:val="ITSSzovegtest"/>
      </w:pPr>
    </w:p>
    <w:p w:rsidR="00C66155" w:rsidRPr="00C66155" w:rsidRDefault="00C66155" w:rsidP="00C66155">
      <w:pPr>
        <w:pStyle w:val="ITSSzovegtest"/>
      </w:pPr>
    </w:p>
    <w:p w:rsidR="006155CC" w:rsidRDefault="003F7F5D" w:rsidP="000B47E7">
      <w:pPr>
        <w:pStyle w:val="ITSSzovegtest"/>
      </w:pPr>
      <w:r>
        <w:rPr>
          <w:noProof/>
          <w:lang w:eastAsia="hu-HU"/>
        </w:rPr>
        <w:lastRenderedPageBreak/>
        <w:drawing>
          <wp:inline distT="0" distB="0" distL="0" distR="0" wp14:anchorId="6A560FFE" wp14:editId="02B06881">
            <wp:extent cx="6120130" cy="4326890"/>
            <wp:effectExtent l="0" t="0" r="0" b="0"/>
            <wp:docPr id="2" name="Kép 2" descr="C:\Dropbox\ITS kerületek\_VII. kerület\szocrehab-térképTFP 7k _akcioterül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ropbox\ITS kerületek\_VII. kerület\szocrehab-térképTFP 7k _akcioterület.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4326890"/>
                    </a:xfrm>
                    <a:prstGeom prst="rect">
                      <a:avLst/>
                    </a:prstGeom>
                    <a:noFill/>
                    <a:ln>
                      <a:noFill/>
                    </a:ln>
                  </pic:spPr>
                </pic:pic>
              </a:graphicData>
            </a:graphic>
          </wp:inline>
        </w:drawing>
      </w:r>
    </w:p>
    <w:p w:rsidR="006155CC" w:rsidRDefault="006155CC" w:rsidP="006155CC">
      <w:pPr>
        <w:pStyle w:val="ITSFejezet2"/>
      </w:pPr>
    </w:p>
    <w:p w:rsidR="00611287" w:rsidRDefault="006155CC" w:rsidP="006155CC">
      <w:pPr>
        <w:pStyle w:val="ITSFejezet2"/>
      </w:pPr>
      <w:bookmarkStart w:id="49" w:name="_Toc421529149"/>
      <w:r>
        <w:t xml:space="preserve">5.3. </w:t>
      </w:r>
      <w:r w:rsidR="00C66155">
        <w:t xml:space="preserve">fejlesztések szegregációs hatásának felmérése, </w:t>
      </w:r>
      <w:r>
        <w:t>A szegregációt okozó folyamatok megváltoztatására, hatásuk mérséklésére teendő intézkedések</w:t>
      </w:r>
      <w:bookmarkEnd w:id="49"/>
    </w:p>
    <w:p w:rsidR="00281079" w:rsidRDefault="00281079" w:rsidP="00281079">
      <w:pPr>
        <w:pStyle w:val="ITSSzovegtest"/>
      </w:pPr>
    </w:p>
    <w:p w:rsidR="00281079" w:rsidRPr="00281079" w:rsidRDefault="00281079" w:rsidP="00281079">
      <w:pPr>
        <w:pStyle w:val="ITSSzovegtest"/>
      </w:pPr>
    </w:p>
    <w:p w:rsidR="00224818" w:rsidRDefault="00224818" w:rsidP="000B47E7">
      <w:pPr>
        <w:pStyle w:val="ITSSzovegtest"/>
      </w:pPr>
    </w:p>
    <w:p w:rsidR="000C533D" w:rsidRDefault="000C533D" w:rsidP="000B47E7">
      <w:pPr>
        <w:pStyle w:val="ITSSzovegtest"/>
        <w:sectPr w:rsidR="000C533D" w:rsidSect="00231E5D">
          <w:endnotePr>
            <w:numFmt w:val="decimal"/>
          </w:endnotePr>
          <w:pgSz w:w="11906" w:h="16838" w:code="9"/>
          <w:pgMar w:top="1276" w:right="1134" w:bottom="1276" w:left="1134" w:header="709" w:footer="709" w:gutter="0"/>
          <w:cols w:space="708"/>
          <w:docGrid w:linePitch="360"/>
        </w:sectPr>
      </w:pPr>
    </w:p>
    <w:p w:rsidR="00071E71" w:rsidRPr="00071E71" w:rsidRDefault="00071E71" w:rsidP="00071E71">
      <w:pPr>
        <w:pageBreakBefore/>
        <w:numPr>
          <w:ilvl w:val="0"/>
          <w:numId w:val="8"/>
        </w:numPr>
        <w:spacing w:before="360" w:after="60" w:line="264" w:lineRule="auto"/>
        <w:rPr>
          <w:rFonts w:asciiTheme="minorHAnsi" w:hAnsiTheme="minorHAnsi" w:cstheme="minorHAnsi"/>
          <w:b/>
          <w:caps/>
          <w:color w:val="244BAE"/>
          <w:sz w:val="36"/>
          <w:szCs w:val="36"/>
        </w:rPr>
      </w:pPr>
      <w:bookmarkStart w:id="50" w:name="_Toc416941929"/>
      <w:r w:rsidRPr="00071E71">
        <w:rPr>
          <w:rFonts w:asciiTheme="minorHAnsi" w:hAnsiTheme="minorHAnsi" w:cstheme="minorHAnsi"/>
          <w:b/>
          <w:caps/>
          <w:color w:val="244BAE"/>
          <w:sz w:val="36"/>
          <w:szCs w:val="36"/>
        </w:rPr>
        <w:lastRenderedPageBreak/>
        <w:t>A STRATÉGIA KÜLSŐ ÉS BELSŐ ÖSSZEFÜGGÉSEI</w:t>
      </w:r>
      <w:bookmarkEnd w:id="50"/>
    </w:p>
    <w:p w:rsidR="00071E71" w:rsidRPr="00071E71" w:rsidRDefault="00071E71" w:rsidP="00071E71">
      <w:pPr>
        <w:keepNext/>
        <w:spacing w:before="120" w:after="60" w:line="264" w:lineRule="auto"/>
        <w:rPr>
          <w:rFonts w:asciiTheme="minorHAnsi" w:eastAsiaTheme="minorHAnsi" w:hAnsiTheme="minorHAnsi" w:cstheme="minorHAnsi"/>
          <w:caps/>
          <w:color w:val="244BAE"/>
          <w:sz w:val="32"/>
          <w:szCs w:val="32"/>
          <w:lang w:eastAsia="en-US"/>
        </w:rPr>
      </w:pPr>
      <w:bookmarkStart w:id="51" w:name="_Toc416941930"/>
      <w:r w:rsidRPr="00071E71">
        <w:rPr>
          <w:rFonts w:asciiTheme="minorHAnsi" w:eastAsiaTheme="minorHAnsi" w:hAnsiTheme="minorHAnsi" w:cstheme="minorHAnsi"/>
          <w:caps/>
          <w:color w:val="244BAE"/>
          <w:sz w:val="32"/>
          <w:szCs w:val="32"/>
          <w:lang w:eastAsia="en-US"/>
        </w:rPr>
        <w:t>6.1 A stratégia külső összefüggései</w:t>
      </w:r>
      <w:bookmarkEnd w:id="51"/>
    </w:p>
    <w:p w:rsidR="00071E71" w:rsidRPr="00071E71" w:rsidRDefault="00071E71" w:rsidP="00071E71">
      <w:pPr>
        <w:keepNext/>
        <w:spacing w:before="360" w:after="60" w:line="264" w:lineRule="auto"/>
        <w:rPr>
          <w:rFonts w:asciiTheme="minorHAnsi" w:eastAsiaTheme="minorHAnsi" w:hAnsiTheme="minorHAnsi" w:cstheme="minorHAnsi"/>
          <w:sz w:val="32"/>
          <w:szCs w:val="32"/>
          <w:lang w:eastAsia="en-US"/>
        </w:rPr>
      </w:pPr>
      <w:bookmarkStart w:id="52" w:name="_Toc416941931"/>
      <w:r w:rsidRPr="00071E71">
        <w:rPr>
          <w:rFonts w:asciiTheme="minorHAnsi" w:eastAsiaTheme="minorHAnsi" w:hAnsiTheme="minorHAnsi" w:cstheme="minorHAnsi"/>
          <w:sz w:val="32"/>
          <w:szCs w:val="32"/>
          <w:lang w:eastAsia="en-US"/>
        </w:rPr>
        <w:t>Magasabb szintű tervekkel való összefüggés</w:t>
      </w:r>
      <w:bookmarkEnd w:id="52"/>
    </w:p>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 xml:space="preserve">A 2014-2020-as uniós tervezési időszakra való felkészülés jegyében mind európai, mind hazai szinten számos területi valamint ágazati fejlesztési stratégia készült, vagy készül, mely magasabb területi szinten jelöl ki fejlesztési irányokat. Ezek ismerete, figyelembe vétele a stratégiakészítés során követelmény. Erzsébetváros fejlesztési irányai, s a célok elérését biztosító projektek megvalósítása ezzel egyúttal hozzájárul a fővárosi, országos, és az uniós célkitűzések teljesítéséhez is - természetesen különböző mértékben. A következőkben az ITS-ben megfogalmazott célkitűzéseknek az alábbi stratégiai dokumentumokban megfogalmazott célkitűzésekhez való hozzájárulása kerül bemutatásra: </w:t>
      </w:r>
    </w:p>
    <w:p w:rsidR="00071E71" w:rsidRPr="00071E71" w:rsidRDefault="00071E71" w:rsidP="00071E71">
      <w:pPr>
        <w:numPr>
          <w:ilvl w:val="0"/>
          <w:numId w:val="3"/>
        </w:numPr>
        <w:spacing w:before="60" w:line="264" w:lineRule="auto"/>
        <w:jc w:val="both"/>
        <w:rPr>
          <w:rFonts w:eastAsiaTheme="minorHAnsi" w:cstheme="minorHAnsi"/>
          <w:szCs w:val="20"/>
          <w:lang w:eastAsia="en-US"/>
        </w:rPr>
      </w:pPr>
      <w:r w:rsidRPr="00071E71">
        <w:rPr>
          <w:rFonts w:eastAsiaTheme="minorHAnsi" w:cstheme="minorHAnsi"/>
          <w:szCs w:val="20"/>
          <w:lang w:eastAsia="en-US"/>
        </w:rPr>
        <w:t>Európa 2020 stratégia és illeszkedés az EU 11 tematikus céljához</w:t>
      </w:r>
    </w:p>
    <w:p w:rsidR="00071E71" w:rsidRPr="00071E71" w:rsidRDefault="00071E71" w:rsidP="00071E71">
      <w:pPr>
        <w:numPr>
          <w:ilvl w:val="0"/>
          <w:numId w:val="3"/>
        </w:numPr>
        <w:spacing w:before="60" w:line="264" w:lineRule="auto"/>
        <w:jc w:val="both"/>
        <w:rPr>
          <w:rFonts w:eastAsiaTheme="minorHAnsi" w:cstheme="minorHAnsi"/>
          <w:szCs w:val="20"/>
          <w:lang w:eastAsia="en-US"/>
        </w:rPr>
      </w:pPr>
      <w:r w:rsidRPr="00071E71">
        <w:rPr>
          <w:rFonts w:eastAsiaTheme="minorHAnsi" w:cstheme="minorHAnsi"/>
          <w:szCs w:val="20"/>
          <w:lang w:eastAsia="en-US"/>
        </w:rPr>
        <w:t>Nemzeti Fejlesztés 2030, Országos Fejlesztési és területfejlesztési Koncepció</w:t>
      </w:r>
    </w:p>
    <w:p w:rsidR="00071E71" w:rsidRPr="00071E71" w:rsidRDefault="00071E71" w:rsidP="00071E71">
      <w:pPr>
        <w:numPr>
          <w:ilvl w:val="0"/>
          <w:numId w:val="3"/>
        </w:numPr>
        <w:spacing w:before="60" w:line="264" w:lineRule="auto"/>
        <w:jc w:val="both"/>
        <w:rPr>
          <w:rFonts w:eastAsiaTheme="minorHAnsi" w:cstheme="minorHAnsi"/>
          <w:szCs w:val="20"/>
          <w:lang w:eastAsia="en-US"/>
        </w:rPr>
      </w:pPr>
      <w:r w:rsidRPr="00071E71">
        <w:rPr>
          <w:rFonts w:eastAsiaTheme="minorHAnsi" w:cstheme="minorHAnsi"/>
          <w:szCs w:val="20"/>
          <w:lang w:eastAsia="en-US"/>
        </w:rPr>
        <w:t>Budapest Területfejlesztési Koncepciója (BTFK) és Területfejlesztési Programja (FŐTEP)</w:t>
      </w:r>
    </w:p>
    <w:p w:rsidR="00071E71" w:rsidRPr="00071E71" w:rsidRDefault="00071E71" w:rsidP="00071E71">
      <w:pPr>
        <w:numPr>
          <w:ilvl w:val="0"/>
          <w:numId w:val="3"/>
        </w:numPr>
        <w:spacing w:before="60" w:line="264" w:lineRule="auto"/>
        <w:jc w:val="both"/>
        <w:rPr>
          <w:rFonts w:eastAsiaTheme="minorHAnsi" w:cstheme="minorHAnsi"/>
          <w:szCs w:val="20"/>
          <w:lang w:eastAsia="en-US"/>
        </w:rPr>
      </w:pPr>
      <w:r w:rsidRPr="00071E71">
        <w:rPr>
          <w:rFonts w:eastAsiaTheme="minorHAnsi" w:cstheme="minorHAnsi"/>
          <w:szCs w:val="20"/>
          <w:lang w:eastAsia="en-US"/>
        </w:rPr>
        <w:t xml:space="preserve">Budapest 2030 Hosszú távú fejlesztési koncepció (továbbiakban: Budapest 2030) </w:t>
      </w:r>
    </w:p>
    <w:p w:rsidR="00071E71" w:rsidRPr="00071E71" w:rsidRDefault="00071E71" w:rsidP="00071E71">
      <w:pPr>
        <w:numPr>
          <w:ilvl w:val="0"/>
          <w:numId w:val="3"/>
        </w:numPr>
        <w:spacing w:before="60" w:line="264" w:lineRule="auto"/>
        <w:jc w:val="both"/>
        <w:rPr>
          <w:rFonts w:eastAsiaTheme="minorHAnsi" w:cstheme="minorHAnsi"/>
          <w:szCs w:val="20"/>
          <w:lang w:eastAsia="en-US"/>
        </w:rPr>
      </w:pPr>
      <w:r w:rsidRPr="00071E71">
        <w:rPr>
          <w:rFonts w:eastAsiaTheme="minorHAnsi" w:cstheme="minorHAnsi"/>
          <w:szCs w:val="20"/>
          <w:lang w:eastAsia="en-US"/>
        </w:rPr>
        <w:t>ITS Budapest stratégia 2020 (továbbiakban: BP ITS 2020).</w:t>
      </w:r>
    </w:p>
    <w:p w:rsidR="00071E71" w:rsidRPr="00071E71" w:rsidRDefault="00071E71" w:rsidP="00071E71">
      <w:pPr>
        <w:spacing w:before="60" w:line="264" w:lineRule="auto"/>
        <w:jc w:val="both"/>
        <w:rPr>
          <w:rFonts w:asciiTheme="minorHAnsi" w:hAnsiTheme="minorHAnsi"/>
          <w:szCs w:val="20"/>
          <w:highlight w:val="yellow"/>
          <w:lang w:eastAsia="en-US"/>
        </w:rPr>
      </w:pPr>
    </w:p>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keepNext/>
        <w:spacing w:before="240" w:after="60" w:line="264" w:lineRule="auto"/>
        <w:rPr>
          <w:rFonts w:asciiTheme="minorHAnsi" w:hAnsiTheme="minorHAnsi" w:cstheme="minorHAnsi"/>
          <w:i/>
          <w:color w:val="244BAE"/>
          <w:sz w:val="28"/>
          <w:szCs w:val="28"/>
        </w:rPr>
      </w:pPr>
      <w:r w:rsidRPr="00071E71">
        <w:rPr>
          <w:rFonts w:asciiTheme="minorHAnsi" w:hAnsiTheme="minorHAnsi" w:cstheme="minorHAnsi"/>
          <w:i/>
          <w:color w:val="244BAE"/>
          <w:sz w:val="28"/>
          <w:szCs w:val="28"/>
        </w:rPr>
        <w:t>Európai Unió fejlesztéspolitikai irányai</w:t>
      </w:r>
    </w:p>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 xml:space="preserve">Az Európai Unió 2020-ig érvényes átfogó stratégiájának, az Európa 2020-nak a végrehajtásában kiemelt szerepet kap az európai városok fejlesztése. A stratégia Európa intelligens („smart”), fenntartható („sustainable”) és befogadó („inclusive”) növekedésének céljaira összpontosít, és e célokhoz az Európai Unió egészére vonatkoztatva konkrét célértékeket is társít a foglalkoztatás, a K+F, az éghajlatvédelem és fenntartható energiagazdálkodás, az oktatás valamint a szegénység és a társadalmi kirekesztés elleni küzdelem területén. </w:t>
      </w:r>
    </w:p>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spacing w:before="60" w:line="264" w:lineRule="auto"/>
        <w:jc w:val="both"/>
        <w:rPr>
          <w:rFonts w:asciiTheme="minorHAnsi" w:hAnsiTheme="minorHAnsi"/>
          <w:szCs w:val="20"/>
          <w:lang w:eastAsia="en-US"/>
        </w:rPr>
      </w:pPr>
      <w:r w:rsidRPr="00EA7A11">
        <w:rPr>
          <w:rFonts w:asciiTheme="minorHAnsi" w:hAnsiTheme="minorHAnsi"/>
          <w:szCs w:val="20"/>
          <w:lang w:eastAsia="en-US"/>
        </w:rPr>
        <w:t>Európa 2020 stratégia legfontosabb prioritásai</w:t>
      </w:r>
      <w:r w:rsidRPr="00071E71">
        <w:rPr>
          <w:rFonts w:asciiTheme="minorHAnsi" w:hAnsiTheme="minorHAnsi"/>
          <w:szCs w:val="20"/>
          <w:lang w:eastAsia="en-US"/>
        </w:rPr>
        <w:t xml:space="preserve"> </w:t>
      </w:r>
    </w:p>
    <w:tbl>
      <w:tblPr>
        <w:tblStyle w:val="ITSTablazat"/>
        <w:tblW w:w="0" w:type="auto"/>
        <w:tblLook w:val="01E0" w:firstRow="1" w:lastRow="1" w:firstColumn="1" w:lastColumn="1" w:noHBand="0" w:noVBand="0"/>
      </w:tblPr>
      <w:tblGrid>
        <w:gridCol w:w="4900"/>
        <w:gridCol w:w="4340"/>
      </w:tblGrid>
      <w:tr w:rsidR="00071E71" w:rsidRPr="00071E71" w:rsidTr="00CB59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00" w:type="dxa"/>
          </w:tcPr>
          <w:p w:rsidR="00071E71" w:rsidRPr="00071E71" w:rsidRDefault="00071E71" w:rsidP="00071E71">
            <w:pPr>
              <w:spacing w:line="264" w:lineRule="auto"/>
              <w:rPr>
                <w:rFonts w:cs="Arial"/>
                <w:b/>
                <w:sz w:val="18"/>
                <w:szCs w:val="18"/>
              </w:rPr>
            </w:pPr>
            <w:r w:rsidRPr="00071E71">
              <w:rPr>
                <w:rFonts w:cs="Arial"/>
                <w:b/>
                <w:sz w:val="18"/>
                <w:szCs w:val="18"/>
              </w:rPr>
              <w:t>EU 2020</w:t>
            </w:r>
          </w:p>
        </w:tc>
        <w:tc>
          <w:tcPr>
            <w:cnfStyle w:val="000100000000" w:firstRow="0" w:lastRow="0" w:firstColumn="0" w:lastColumn="1" w:oddVBand="0" w:evenVBand="0" w:oddHBand="0" w:evenHBand="0" w:firstRowFirstColumn="0" w:firstRowLastColumn="0" w:lastRowFirstColumn="0" w:lastRowLastColumn="0"/>
            <w:tcW w:w="4340" w:type="dxa"/>
          </w:tcPr>
          <w:p w:rsidR="00071E71" w:rsidRPr="00071E71" w:rsidRDefault="00071E71" w:rsidP="00071E71">
            <w:pPr>
              <w:spacing w:line="264" w:lineRule="auto"/>
              <w:rPr>
                <w:rFonts w:cs="Arial"/>
                <w:b/>
                <w:sz w:val="18"/>
                <w:szCs w:val="18"/>
              </w:rPr>
            </w:pPr>
            <w:r w:rsidRPr="00071E71">
              <w:rPr>
                <w:rFonts w:cs="Arial"/>
                <w:b/>
                <w:sz w:val="18"/>
                <w:szCs w:val="18"/>
              </w:rPr>
              <w:t>Erzsébetváros kapcsolódó stratégiai céljai</w:t>
            </w: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4900"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Intelligens növekedés: tudáson és innováción alapuló</w:t>
            </w:r>
          </w:p>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gazdaság</w:t>
            </w:r>
          </w:p>
        </w:tc>
        <w:tc>
          <w:tcPr>
            <w:cnfStyle w:val="000100000000" w:firstRow="0" w:lastRow="0" w:firstColumn="0" w:lastColumn="1" w:oddVBand="0" w:evenVBand="0" w:oddHBand="0" w:evenHBand="0" w:firstRowFirstColumn="0" w:firstRowLastColumn="0" w:lastRowFirstColumn="0" w:lastRowLastColumn="0"/>
            <w:tcW w:w="4340" w:type="dxa"/>
          </w:tcPr>
          <w:p w:rsidR="00071E71" w:rsidRPr="00071E71" w:rsidRDefault="00347D63" w:rsidP="00071E71">
            <w:pPr>
              <w:tabs>
                <w:tab w:val="left" w:pos="0"/>
                <w:tab w:val="left" w:pos="965"/>
              </w:tabs>
              <w:spacing w:line="240" w:lineRule="auto"/>
              <w:rPr>
                <w:b/>
                <w:sz w:val="18"/>
                <w:szCs w:val="18"/>
                <w:lang w:eastAsia="en-US"/>
              </w:rPr>
            </w:pPr>
            <w:r>
              <w:rPr>
                <w:szCs w:val="20"/>
                <w:lang w:eastAsia="en-US"/>
              </w:rPr>
              <w:t>1.</w:t>
            </w:r>
            <w:r w:rsidRPr="003C723A">
              <w:rPr>
                <w:szCs w:val="20"/>
                <w:lang w:eastAsia="en-US"/>
              </w:rPr>
              <w:t>a turisztikai és kreatív gazdaság fejlődésének, hálózatosodásának segítését</w:t>
            </w: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4900"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Fenntartható növekedés: erőforrás-hatékonyabb, környezet-barátabb és versenyképesebb gazdaság.</w:t>
            </w:r>
          </w:p>
        </w:tc>
        <w:tc>
          <w:tcPr>
            <w:cnfStyle w:val="000100000000" w:firstRow="0" w:lastRow="0" w:firstColumn="0" w:lastColumn="1" w:oddVBand="0" w:evenVBand="0" w:oddHBand="0" w:evenHBand="0" w:firstRowFirstColumn="0" w:firstRowLastColumn="0" w:lastRowFirstColumn="0" w:lastRowLastColumn="0"/>
            <w:tcW w:w="4340" w:type="dxa"/>
          </w:tcPr>
          <w:p w:rsidR="00071E71" w:rsidRPr="00071E71" w:rsidRDefault="005656F5" w:rsidP="00071E71">
            <w:pPr>
              <w:tabs>
                <w:tab w:val="left" w:pos="0"/>
                <w:tab w:val="left" w:pos="965"/>
              </w:tabs>
              <w:spacing w:line="240" w:lineRule="auto"/>
              <w:rPr>
                <w:b/>
                <w:sz w:val="18"/>
                <w:szCs w:val="18"/>
                <w:lang w:eastAsia="en-US"/>
              </w:rPr>
            </w:pPr>
            <w:r>
              <w:rPr>
                <w:b/>
                <w:sz w:val="18"/>
                <w:szCs w:val="18"/>
                <w:lang w:eastAsia="en-US"/>
              </w:rPr>
              <w:t>-</w:t>
            </w:r>
          </w:p>
        </w:tc>
      </w:tr>
      <w:tr w:rsidR="00071E71" w:rsidRPr="00071E71" w:rsidTr="00CB5924">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00"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Inkluzív növekedés: magas foglalkoztatás, valamint</w:t>
            </w:r>
          </w:p>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szociális és területi kohézió jellemezte gazdaság</w:t>
            </w:r>
          </w:p>
        </w:tc>
        <w:tc>
          <w:tcPr>
            <w:cnfStyle w:val="000100000000" w:firstRow="0" w:lastRow="0" w:firstColumn="0" w:lastColumn="1" w:oddVBand="0" w:evenVBand="0" w:oddHBand="0" w:evenHBand="0" w:firstRowFirstColumn="0" w:firstRowLastColumn="0" w:lastRowFirstColumn="0" w:lastRowLastColumn="0"/>
            <w:tcW w:w="4340" w:type="dxa"/>
          </w:tcPr>
          <w:p w:rsidR="00071E71" w:rsidRDefault="00347D63" w:rsidP="00071E71">
            <w:pPr>
              <w:tabs>
                <w:tab w:val="left" w:pos="0"/>
                <w:tab w:val="left" w:pos="965"/>
              </w:tabs>
              <w:spacing w:line="240" w:lineRule="auto"/>
              <w:rPr>
                <w:szCs w:val="20"/>
                <w:lang w:eastAsia="en-US"/>
              </w:rPr>
            </w:pPr>
            <w:r>
              <w:rPr>
                <w:szCs w:val="20"/>
                <w:lang w:eastAsia="en-US"/>
              </w:rPr>
              <w:t>3.</w:t>
            </w:r>
            <w:r w:rsidRPr="003C723A">
              <w:rPr>
                <w:szCs w:val="20"/>
                <w:lang w:eastAsia="en-US"/>
              </w:rPr>
              <w:t>a helyi társadalom kohéziójának növelését, és a helyi humán szolgáltatások javítását</w:t>
            </w:r>
          </w:p>
          <w:p w:rsidR="00347D63" w:rsidRPr="00071E71" w:rsidRDefault="00347D63" w:rsidP="00071E71">
            <w:pPr>
              <w:tabs>
                <w:tab w:val="left" w:pos="0"/>
                <w:tab w:val="left" w:pos="965"/>
              </w:tabs>
              <w:spacing w:line="240" w:lineRule="auto"/>
              <w:rPr>
                <w:b/>
                <w:sz w:val="18"/>
                <w:szCs w:val="18"/>
                <w:lang w:eastAsia="en-US"/>
              </w:rPr>
            </w:pPr>
            <w:r>
              <w:rPr>
                <w:sz w:val="20"/>
              </w:rPr>
              <w:t xml:space="preserve">6. </w:t>
            </w:r>
            <w:r w:rsidRPr="007B1C10">
              <w:rPr>
                <w:sz w:val="20"/>
              </w:rPr>
              <w:t>Külső Erzsébetváros leromlott területeinek fejlesztése</w:t>
            </w:r>
          </w:p>
        </w:tc>
      </w:tr>
    </w:tbl>
    <w:p w:rsidR="00071E71" w:rsidRPr="00071E71" w:rsidRDefault="00071E71" w:rsidP="00071E71">
      <w:pPr>
        <w:autoSpaceDE w:val="0"/>
        <w:autoSpaceDN w:val="0"/>
        <w:adjustRightInd w:val="0"/>
        <w:spacing w:line="240" w:lineRule="auto"/>
        <w:jc w:val="both"/>
        <w:rPr>
          <w:rFonts w:eastAsia="Cambria" w:cs="Calibri"/>
          <w:color w:val="000000"/>
          <w:sz w:val="20"/>
          <w:szCs w:val="20"/>
          <w:lang w:eastAsia="en-US"/>
        </w:rPr>
      </w:pPr>
    </w:p>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 xml:space="preserve">Az Európai Unió az „Európa 2020” stratégia céljainak eléréshez, a 2014-2020 közötti kohéziós politikájának végrehajtása kapcsán 11 tematikus célt (s ezekhez tartozó úgynevezett beruházási prioritásokat) rendelt. Az </w:t>
      </w:r>
      <w:r w:rsidRPr="00071E71">
        <w:rPr>
          <w:rFonts w:asciiTheme="minorHAnsi" w:hAnsiTheme="minorHAnsi"/>
          <w:szCs w:val="20"/>
          <w:lang w:eastAsia="en-US"/>
        </w:rPr>
        <w:lastRenderedPageBreak/>
        <w:t xml:space="preserve">alábbiakban azt foglaljuk össze, hogy az ITS stratégiai céljai, mely EU tematikus célok megvalósításához milyen mértékben járulnak hozzá. </w:t>
      </w:r>
    </w:p>
    <w:p w:rsidR="00071E71" w:rsidRPr="00071E71" w:rsidRDefault="00071E71" w:rsidP="00071E71"/>
    <w:tbl>
      <w:tblPr>
        <w:tblW w:w="9639" w:type="dxa"/>
        <w:tblInd w:w="108"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Look w:val="00A0" w:firstRow="1" w:lastRow="0" w:firstColumn="1" w:lastColumn="0" w:noHBand="0" w:noVBand="0"/>
      </w:tblPr>
      <w:tblGrid>
        <w:gridCol w:w="1843"/>
        <w:gridCol w:w="1113"/>
        <w:gridCol w:w="1114"/>
        <w:gridCol w:w="1114"/>
        <w:gridCol w:w="1113"/>
        <w:gridCol w:w="1114"/>
        <w:gridCol w:w="1114"/>
        <w:gridCol w:w="1114"/>
      </w:tblGrid>
      <w:tr w:rsidR="00071E71" w:rsidRPr="00071E71" w:rsidTr="00CB5924">
        <w:tc>
          <w:tcPr>
            <w:tcW w:w="1843" w:type="dxa"/>
          </w:tcPr>
          <w:p w:rsidR="00071E71" w:rsidRPr="00071E71" w:rsidRDefault="00071E71" w:rsidP="00071E71">
            <w:pPr>
              <w:tabs>
                <w:tab w:val="left" w:pos="284"/>
                <w:tab w:val="left" w:pos="567"/>
                <w:tab w:val="left" w:pos="851"/>
              </w:tabs>
              <w:spacing w:before="60" w:after="60" w:line="264" w:lineRule="auto"/>
              <w:rPr>
                <w:rFonts w:cs="Arial"/>
                <w:b/>
                <w:sz w:val="18"/>
                <w:szCs w:val="18"/>
              </w:rPr>
            </w:pPr>
          </w:p>
        </w:tc>
        <w:tc>
          <w:tcPr>
            <w:tcW w:w="7796" w:type="dxa"/>
            <w:gridSpan w:val="7"/>
          </w:tcPr>
          <w:p w:rsidR="00071E71" w:rsidRPr="00071E71" w:rsidRDefault="00071E71" w:rsidP="00071E71">
            <w:pPr>
              <w:tabs>
                <w:tab w:val="left" w:pos="284"/>
                <w:tab w:val="left" w:pos="567"/>
                <w:tab w:val="left" w:pos="851"/>
              </w:tabs>
              <w:spacing w:before="60" w:after="60" w:line="264" w:lineRule="auto"/>
              <w:rPr>
                <w:rFonts w:cs="Arial"/>
                <w:b/>
                <w:bCs/>
                <w:sz w:val="18"/>
                <w:szCs w:val="18"/>
              </w:rPr>
            </w:pPr>
            <w:r w:rsidRPr="00071E71">
              <w:rPr>
                <w:rFonts w:cs="Arial"/>
                <w:b/>
                <w:bCs/>
                <w:sz w:val="18"/>
                <w:szCs w:val="18"/>
              </w:rPr>
              <w:t>Erzsébetváros ITS kapcsolódása (középtávú célok)</w:t>
            </w:r>
          </w:p>
        </w:tc>
      </w:tr>
      <w:tr w:rsidR="00071E71" w:rsidRPr="00071E71" w:rsidTr="00CB5924">
        <w:trPr>
          <w:cantSplit/>
          <w:trHeight w:val="1509"/>
        </w:trPr>
        <w:tc>
          <w:tcPr>
            <w:tcW w:w="1843" w:type="dxa"/>
          </w:tcPr>
          <w:p w:rsidR="00071E71" w:rsidRPr="00071E71" w:rsidRDefault="00071E71" w:rsidP="00071E71">
            <w:pPr>
              <w:tabs>
                <w:tab w:val="left" w:pos="284"/>
                <w:tab w:val="left" w:pos="567"/>
                <w:tab w:val="left" w:pos="851"/>
              </w:tabs>
              <w:spacing w:line="264" w:lineRule="auto"/>
              <w:rPr>
                <w:rFonts w:cs="Arial"/>
                <w:b/>
                <w:sz w:val="18"/>
                <w:szCs w:val="18"/>
              </w:rPr>
            </w:pPr>
            <w:r w:rsidRPr="00071E71">
              <w:rPr>
                <w:rFonts w:cs="Arial"/>
                <w:b/>
                <w:sz w:val="18"/>
                <w:szCs w:val="18"/>
              </w:rPr>
              <w:t>EU tematikus célok</w:t>
            </w:r>
          </w:p>
        </w:tc>
        <w:tc>
          <w:tcPr>
            <w:tcW w:w="1113" w:type="dxa"/>
          </w:tcPr>
          <w:p w:rsidR="00071E71" w:rsidRPr="00071E71" w:rsidRDefault="00071E71" w:rsidP="00071E71">
            <w:pPr>
              <w:tabs>
                <w:tab w:val="left" w:pos="284"/>
                <w:tab w:val="left" w:pos="851"/>
              </w:tabs>
              <w:spacing w:line="240" w:lineRule="auto"/>
              <w:ind w:left="-108" w:right="-108"/>
              <w:rPr>
                <w:rFonts w:cs="Arial"/>
                <w:b/>
                <w:bCs/>
                <w:sz w:val="18"/>
                <w:szCs w:val="18"/>
              </w:rPr>
            </w:pPr>
            <w:r w:rsidRPr="00071E71">
              <w:rPr>
                <w:rFonts w:cs="Arial"/>
                <w:b/>
                <w:sz w:val="18"/>
                <w:szCs w:val="18"/>
                <w:lang w:eastAsia="en-US"/>
              </w:rPr>
              <w:t>A lakókörnyezeti minőség további javítása</w:t>
            </w:r>
          </w:p>
        </w:tc>
        <w:tc>
          <w:tcPr>
            <w:tcW w:w="1114" w:type="dxa"/>
          </w:tcPr>
          <w:p w:rsidR="00071E71" w:rsidRPr="00071E71" w:rsidRDefault="00071E71" w:rsidP="00071E71">
            <w:pPr>
              <w:tabs>
                <w:tab w:val="left" w:pos="284"/>
                <w:tab w:val="left" w:pos="567"/>
                <w:tab w:val="left" w:pos="851"/>
              </w:tabs>
              <w:spacing w:line="240" w:lineRule="auto"/>
              <w:rPr>
                <w:rFonts w:cs="Arial"/>
                <w:b/>
                <w:bCs/>
                <w:sz w:val="18"/>
                <w:szCs w:val="18"/>
              </w:rPr>
            </w:pPr>
            <w:r w:rsidRPr="00071E71">
              <w:rPr>
                <w:rFonts w:cs="Arial"/>
                <w:b/>
                <w:sz w:val="18"/>
                <w:szCs w:val="18"/>
                <w:lang w:eastAsia="en-US"/>
              </w:rPr>
              <w:t>A turisztikai és kreatív gazdaság fejlesztése</w:t>
            </w:r>
          </w:p>
        </w:tc>
        <w:tc>
          <w:tcPr>
            <w:tcW w:w="1114"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 helyi társadalom fejlesztése, kohéziójának növelése</w:t>
            </w:r>
          </w:p>
        </w:tc>
        <w:tc>
          <w:tcPr>
            <w:tcW w:w="1113" w:type="dxa"/>
          </w:tcPr>
          <w:p w:rsidR="00071E71" w:rsidRPr="00071E71" w:rsidRDefault="00071E71" w:rsidP="00071E71">
            <w:pPr>
              <w:tabs>
                <w:tab w:val="left" w:pos="284"/>
                <w:tab w:val="left" w:pos="567"/>
                <w:tab w:val="left" w:pos="851"/>
              </w:tabs>
              <w:spacing w:line="240" w:lineRule="auto"/>
              <w:rPr>
                <w:rFonts w:cs="Arial"/>
                <w:b/>
                <w:bCs/>
                <w:sz w:val="18"/>
                <w:szCs w:val="18"/>
              </w:rPr>
            </w:pPr>
            <w:r w:rsidRPr="00071E71">
              <w:rPr>
                <w:rFonts w:cs="Arial"/>
                <w:b/>
                <w:sz w:val="18"/>
                <w:szCs w:val="18"/>
                <w:lang w:eastAsia="en-US"/>
              </w:rPr>
              <w:t>Zsidó negyed komplex funkcionális fejlesztése</w:t>
            </w:r>
          </w:p>
        </w:tc>
        <w:tc>
          <w:tcPr>
            <w:tcW w:w="1114" w:type="dxa"/>
          </w:tcPr>
          <w:p w:rsidR="00071E71" w:rsidRPr="00071E71" w:rsidRDefault="00071E71" w:rsidP="00071E71">
            <w:pPr>
              <w:tabs>
                <w:tab w:val="left" w:pos="284"/>
                <w:tab w:val="left" w:pos="567"/>
                <w:tab w:val="left" w:pos="851"/>
              </w:tabs>
              <w:spacing w:line="240" w:lineRule="auto"/>
              <w:rPr>
                <w:rFonts w:cs="Arial"/>
                <w:b/>
                <w:bCs/>
                <w:sz w:val="18"/>
                <w:szCs w:val="18"/>
              </w:rPr>
            </w:pPr>
            <w:r w:rsidRPr="00071E71">
              <w:rPr>
                <w:rFonts w:cs="Arial"/>
                <w:b/>
                <w:sz w:val="18"/>
                <w:szCs w:val="18"/>
                <w:lang w:eastAsia="en-US"/>
              </w:rPr>
              <w:t>Nagy kereskedelmi tengelyek felélesztése</w:t>
            </w:r>
          </w:p>
        </w:tc>
        <w:tc>
          <w:tcPr>
            <w:tcW w:w="1114" w:type="dxa"/>
          </w:tcPr>
          <w:p w:rsidR="00071E71" w:rsidRPr="00347D63" w:rsidRDefault="00347D63" w:rsidP="00071E71">
            <w:pPr>
              <w:tabs>
                <w:tab w:val="left" w:pos="284"/>
                <w:tab w:val="left" w:pos="567"/>
                <w:tab w:val="left" w:pos="851"/>
              </w:tabs>
              <w:spacing w:line="240" w:lineRule="auto"/>
              <w:rPr>
                <w:rFonts w:cs="Arial"/>
                <w:b/>
                <w:bCs/>
                <w:sz w:val="18"/>
                <w:szCs w:val="18"/>
              </w:rPr>
            </w:pPr>
            <w:r w:rsidRPr="00347D63">
              <w:rPr>
                <w:b/>
                <w:sz w:val="18"/>
                <w:szCs w:val="18"/>
              </w:rPr>
              <w:t>Külső Erzsébetváros leromlott területeinek fejlesztése</w:t>
            </w:r>
          </w:p>
        </w:tc>
        <w:tc>
          <w:tcPr>
            <w:tcW w:w="1114" w:type="dxa"/>
          </w:tcPr>
          <w:p w:rsidR="00071E71" w:rsidRPr="00071E71" w:rsidRDefault="00071E71" w:rsidP="00071E71">
            <w:pPr>
              <w:tabs>
                <w:tab w:val="left" w:pos="284"/>
                <w:tab w:val="left" w:pos="567"/>
                <w:tab w:val="left" w:pos="851"/>
              </w:tabs>
              <w:spacing w:line="240" w:lineRule="auto"/>
              <w:rPr>
                <w:rFonts w:cs="Arial"/>
                <w:b/>
                <w:bCs/>
                <w:sz w:val="18"/>
                <w:szCs w:val="18"/>
              </w:rPr>
            </w:pPr>
            <w:r w:rsidRPr="00071E71">
              <w:rPr>
                <w:rFonts w:cs="Arial"/>
                <w:b/>
                <w:sz w:val="18"/>
                <w:szCs w:val="18"/>
              </w:rPr>
              <w:t>Városrészközpontok közterületi, funkcionális fejlesztése</w:t>
            </w:r>
          </w:p>
        </w:tc>
      </w:tr>
      <w:tr w:rsidR="00071E71" w:rsidRPr="00071E71" w:rsidTr="00CB5924">
        <w:trPr>
          <w:cantSplit/>
          <w:trHeight w:val="113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1. A kutatás, a technológiai fejlesztés és az innováció megerősítése</w:t>
            </w:r>
          </w:p>
        </w:tc>
        <w:tc>
          <w:tcPr>
            <w:tcW w:w="1113" w:type="dxa"/>
            <w:vAlign w:val="center"/>
          </w:tcPr>
          <w:p w:rsidR="00071E71" w:rsidRPr="00071E71" w:rsidRDefault="00071E71" w:rsidP="00071E71">
            <w:pPr>
              <w:spacing w:line="240" w:lineRule="auto"/>
              <w:ind w:left="-108" w:right="-108"/>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left="34" w:right="-108"/>
              <w:rPr>
                <w:sz w:val="18"/>
                <w:szCs w:val="18"/>
              </w:rPr>
            </w:pPr>
            <w:r w:rsidRPr="00071E71">
              <w:rPr>
                <w:sz w:val="18"/>
                <w:szCs w:val="18"/>
              </w:rPr>
              <w:t>KÖZEPES</w:t>
            </w:r>
          </w:p>
        </w:tc>
        <w:tc>
          <w:tcPr>
            <w:tcW w:w="1114" w:type="dxa"/>
            <w:vAlign w:val="center"/>
          </w:tcPr>
          <w:p w:rsidR="00071E71" w:rsidRPr="00071E71" w:rsidRDefault="00071E71" w:rsidP="00071E71">
            <w:pPr>
              <w:spacing w:line="240" w:lineRule="auto"/>
              <w:ind w:right="-108"/>
              <w:rPr>
                <w:sz w:val="18"/>
                <w:szCs w:val="18"/>
              </w:rPr>
            </w:pPr>
            <w:r w:rsidRPr="00071E71">
              <w:rPr>
                <w:sz w:val="18"/>
                <w:szCs w:val="18"/>
              </w:rPr>
              <w:t>IRRELEVÁNS</w:t>
            </w:r>
          </w:p>
        </w:tc>
        <w:tc>
          <w:tcPr>
            <w:tcW w:w="1113" w:type="dxa"/>
            <w:shd w:val="clear" w:color="auto" w:fill="95B3D7" w:themeFill="accent1" w:themeFillTint="99"/>
            <w:vAlign w:val="center"/>
          </w:tcPr>
          <w:p w:rsidR="00071E71" w:rsidRPr="00071E71" w:rsidRDefault="00071E71" w:rsidP="00071E71">
            <w:pPr>
              <w:spacing w:line="240" w:lineRule="auto"/>
              <w:ind w:right="-108"/>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right="-108"/>
              <w:rPr>
                <w:sz w:val="18"/>
                <w:szCs w:val="18"/>
              </w:rPr>
            </w:pPr>
          </w:p>
        </w:tc>
        <w:tc>
          <w:tcPr>
            <w:tcW w:w="1114" w:type="dxa"/>
            <w:vAlign w:val="center"/>
          </w:tcPr>
          <w:p w:rsidR="00071E71" w:rsidRPr="00071E71" w:rsidRDefault="00071E71" w:rsidP="00071E71">
            <w:pPr>
              <w:spacing w:line="240" w:lineRule="auto"/>
              <w:ind w:left="-108" w:right="-108"/>
              <w:jc w:val="center"/>
              <w:rPr>
                <w:sz w:val="18"/>
                <w:szCs w:val="18"/>
              </w:rPr>
            </w:pPr>
          </w:p>
        </w:tc>
        <w:tc>
          <w:tcPr>
            <w:tcW w:w="1114" w:type="dxa"/>
            <w:vAlign w:val="center"/>
          </w:tcPr>
          <w:p w:rsidR="00071E71" w:rsidRPr="00071E71" w:rsidRDefault="00071E71" w:rsidP="00071E71">
            <w:pPr>
              <w:spacing w:line="240" w:lineRule="auto"/>
              <w:ind w:right="-108"/>
              <w:jc w:val="center"/>
              <w:rPr>
                <w:sz w:val="18"/>
                <w:szCs w:val="18"/>
              </w:rPr>
            </w:pPr>
          </w:p>
        </w:tc>
      </w:tr>
      <w:tr w:rsidR="00071E71" w:rsidRPr="00071E71" w:rsidTr="00CB5924">
        <w:trPr>
          <w:cantSplit/>
          <w:trHeight w:val="113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2. Az IKT-khoz való hozzáférés elősegítése és e technológiák használatának és minőségének fokozása</w:t>
            </w:r>
          </w:p>
        </w:tc>
        <w:tc>
          <w:tcPr>
            <w:tcW w:w="1113" w:type="dxa"/>
            <w:vAlign w:val="center"/>
          </w:tcPr>
          <w:p w:rsidR="00071E71" w:rsidRPr="00071E71" w:rsidRDefault="00071E71" w:rsidP="00071E71">
            <w:pPr>
              <w:spacing w:line="240" w:lineRule="auto"/>
              <w:ind w:left="-108" w:right="-108"/>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left="34"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right="-108"/>
              <w:rPr>
                <w:sz w:val="18"/>
                <w:szCs w:val="18"/>
              </w:rPr>
            </w:pPr>
            <w:r w:rsidRPr="00071E71">
              <w:rPr>
                <w:sz w:val="18"/>
                <w:szCs w:val="18"/>
              </w:rPr>
              <w:t>GYENGE</w:t>
            </w:r>
          </w:p>
        </w:tc>
        <w:tc>
          <w:tcPr>
            <w:tcW w:w="1113" w:type="dxa"/>
            <w:vAlign w:val="center"/>
          </w:tcPr>
          <w:p w:rsidR="00071E71" w:rsidRPr="00071E71" w:rsidRDefault="00071E71" w:rsidP="00071E71">
            <w:pPr>
              <w:spacing w:line="240" w:lineRule="auto"/>
              <w:ind w:right="-108"/>
              <w:rPr>
                <w:sz w:val="18"/>
                <w:szCs w:val="18"/>
              </w:rPr>
            </w:pPr>
          </w:p>
        </w:tc>
        <w:tc>
          <w:tcPr>
            <w:tcW w:w="1114" w:type="dxa"/>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left="-108" w:right="-108"/>
              <w:jc w:val="center"/>
              <w:rPr>
                <w:sz w:val="18"/>
                <w:szCs w:val="18"/>
              </w:rPr>
            </w:pPr>
          </w:p>
        </w:tc>
        <w:tc>
          <w:tcPr>
            <w:tcW w:w="1114" w:type="dxa"/>
            <w:vAlign w:val="center"/>
          </w:tcPr>
          <w:p w:rsidR="00071E71" w:rsidRPr="00071E71" w:rsidRDefault="00071E71" w:rsidP="00071E71">
            <w:pPr>
              <w:spacing w:line="240" w:lineRule="auto"/>
              <w:ind w:right="-108"/>
              <w:jc w:val="center"/>
              <w:rPr>
                <w:sz w:val="18"/>
                <w:szCs w:val="18"/>
              </w:rPr>
            </w:pPr>
          </w:p>
        </w:tc>
      </w:tr>
      <w:tr w:rsidR="00071E71" w:rsidRPr="00071E71" w:rsidTr="00483D6B">
        <w:trPr>
          <w:cantSplit/>
          <w:trHeight w:val="97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3. A KKV-k versenyképességének fokozása</w:t>
            </w:r>
          </w:p>
        </w:tc>
        <w:tc>
          <w:tcPr>
            <w:tcW w:w="1113" w:type="dxa"/>
            <w:shd w:val="clear" w:color="auto" w:fill="95B3D7" w:themeFill="accent1" w:themeFillTint="99"/>
            <w:vAlign w:val="center"/>
          </w:tcPr>
          <w:p w:rsidR="00071E71" w:rsidRPr="00071E71" w:rsidRDefault="00071E71" w:rsidP="00071E71">
            <w:pPr>
              <w:spacing w:line="240" w:lineRule="auto"/>
              <w:ind w:left="-108" w:right="-108"/>
              <w:rPr>
                <w:sz w:val="18"/>
                <w:szCs w:val="18"/>
              </w:rPr>
            </w:pPr>
          </w:p>
        </w:tc>
        <w:tc>
          <w:tcPr>
            <w:tcW w:w="1114" w:type="dxa"/>
            <w:shd w:val="clear" w:color="auto" w:fill="365F91" w:themeFill="accent1" w:themeFillShade="BF"/>
            <w:vAlign w:val="center"/>
          </w:tcPr>
          <w:p w:rsidR="00071E71" w:rsidRPr="00071E71" w:rsidRDefault="00071E71" w:rsidP="00071E71">
            <w:pPr>
              <w:spacing w:line="240" w:lineRule="auto"/>
              <w:ind w:left="34" w:right="-108"/>
              <w:rPr>
                <w:color w:val="FFFFFF" w:themeColor="background1"/>
                <w:sz w:val="18"/>
                <w:szCs w:val="18"/>
              </w:rPr>
            </w:pPr>
            <w:r w:rsidRPr="00071E71">
              <w:rPr>
                <w:color w:val="FFFFFF" w:themeColor="background1"/>
                <w:sz w:val="18"/>
                <w:szCs w:val="18"/>
              </w:rPr>
              <w:t>ERŐS</w:t>
            </w:r>
          </w:p>
        </w:tc>
        <w:tc>
          <w:tcPr>
            <w:tcW w:w="1114" w:type="dxa"/>
            <w:shd w:val="clear" w:color="auto" w:fill="DBE5F1" w:themeFill="accent1" w:themeFillTint="33"/>
            <w:vAlign w:val="center"/>
          </w:tcPr>
          <w:p w:rsidR="00071E71" w:rsidRPr="00071E71" w:rsidRDefault="00071E71" w:rsidP="00071E71">
            <w:pPr>
              <w:spacing w:line="240" w:lineRule="auto"/>
              <w:ind w:right="-108"/>
              <w:rPr>
                <w:sz w:val="18"/>
                <w:szCs w:val="18"/>
              </w:rPr>
            </w:pPr>
          </w:p>
        </w:tc>
        <w:tc>
          <w:tcPr>
            <w:tcW w:w="1113" w:type="dxa"/>
            <w:shd w:val="clear" w:color="auto" w:fill="365F91" w:themeFill="accent1" w:themeFillShade="BF"/>
            <w:vAlign w:val="center"/>
          </w:tcPr>
          <w:p w:rsidR="00071E71" w:rsidRPr="00071E71" w:rsidRDefault="00071E71" w:rsidP="00071E71">
            <w:pPr>
              <w:spacing w:line="240" w:lineRule="auto"/>
              <w:ind w:right="-108"/>
              <w:rPr>
                <w:sz w:val="18"/>
                <w:szCs w:val="18"/>
              </w:rPr>
            </w:pPr>
          </w:p>
        </w:tc>
        <w:tc>
          <w:tcPr>
            <w:tcW w:w="1114" w:type="dxa"/>
            <w:shd w:val="clear" w:color="auto" w:fill="365F91" w:themeFill="accent1" w:themeFillShade="BF"/>
            <w:vAlign w:val="center"/>
          </w:tcPr>
          <w:p w:rsidR="00071E71" w:rsidRPr="00071E71" w:rsidRDefault="00071E71" w:rsidP="00071E71">
            <w:pPr>
              <w:spacing w:line="240" w:lineRule="auto"/>
              <w:ind w:right="-108"/>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left="-108" w:right="-108"/>
              <w:jc w:val="center"/>
              <w:rPr>
                <w:sz w:val="18"/>
                <w:szCs w:val="18"/>
              </w:rPr>
            </w:pPr>
          </w:p>
        </w:tc>
        <w:tc>
          <w:tcPr>
            <w:tcW w:w="1114" w:type="dxa"/>
            <w:shd w:val="clear" w:color="auto" w:fill="365F91" w:themeFill="accent1" w:themeFillShade="BF"/>
            <w:vAlign w:val="center"/>
          </w:tcPr>
          <w:p w:rsidR="00071E71" w:rsidRPr="00071E71" w:rsidRDefault="00071E71" w:rsidP="00071E71">
            <w:pPr>
              <w:spacing w:line="240" w:lineRule="auto"/>
              <w:ind w:right="-108"/>
              <w:jc w:val="center"/>
              <w:rPr>
                <w:sz w:val="18"/>
                <w:szCs w:val="18"/>
              </w:rPr>
            </w:pPr>
          </w:p>
        </w:tc>
      </w:tr>
      <w:tr w:rsidR="00071E71" w:rsidRPr="00071E71" w:rsidTr="00CB5924">
        <w:trPr>
          <w:cantSplit/>
          <w:trHeight w:val="113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4. Az alacsony szén-dioxid kibocsátásra való áttérés támogatása minden ágazatban</w:t>
            </w:r>
          </w:p>
        </w:tc>
        <w:tc>
          <w:tcPr>
            <w:tcW w:w="1113" w:type="dxa"/>
            <w:shd w:val="clear" w:color="auto" w:fill="365F91" w:themeFill="accent1" w:themeFillShade="BF"/>
            <w:vAlign w:val="center"/>
          </w:tcPr>
          <w:p w:rsidR="00071E71" w:rsidRPr="00071E71" w:rsidRDefault="00071E71" w:rsidP="00071E71">
            <w:pPr>
              <w:spacing w:line="240" w:lineRule="auto"/>
              <w:ind w:left="-108" w:right="-108"/>
              <w:rPr>
                <w:sz w:val="18"/>
                <w:szCs w:val="18"/>
              </w:rPr>
            </w:pPr>
          </w:p>
        </w:tc>
        <w:tc>
          <w:tcPr>
            <w:tcW w:w="1114" w:type="dxa"/>
            <w:vAlign w:val="center"/>
          </w:tcPr>
          <w:p w:rsidR="00071E71" w:rsidRPr="00071E71" w:rsidRDefault="00071E71" w:rsidP="00071E71">
            <w:pPr>
              <w:spacing w:line="240" w:lineRule="auto"/>
              <w:ind w:left="34" w:right="-108"/>
              <w:rPr>
                <w:sz w:val="18"/>
                <w:szCs w:val="18"/>
              </w:rPr>
            </w:pPr>
          </w:p>
        </w:tc>
        <w:tc>
          <w:tcPr>
            <w:tcW w:w="1114" w:type="dxa"/>
            <w:vAlign w:val="center"/>
          </w:tcPr>
          <w:p w:rsidR="00071E71" w:rsidRPr="00071E71" w:rsidRDefault="00071E71" w:rsidP="00071E71">
            <w:pPr>
              <w:spacing w:line="240" w:lineRule="auto"/>
              <w:ind w:right="-108"/>
              <w:rPr>
                <w:sz w:val="18"/>
                <w:szCs w:val="18"/>
              </w:rPr>
            </w:pPr>
          </w:p>
        </w:tc>
        <w:tc>
          <w:tcPr>
            <w:tcW w:w="1113" w:type="dxa"/>
            <w:vAlign w:val="center"/>
          </w:tcPr>
          <w:p w:rsidR="00071E71" w:rsidRPr="00071E71" w:rsidRDefault="00071E71" w:rsidP="00071E71">
            <w:pPr>
              <w:spacing w:line="240" w:lineRule="auto"/>
              <w:ind w:right="-108"/>
              <w:rPr>
                <w:sz w:val="18"/>
                <w:szCs w:val="18"/>
              </w:rPr>
            </w:pPr>
          </w:p>
        </w:tc>
        <w:tc>
          <w:tcPr>
            <w:tcW w:w="1114" w:type="dxa"/>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left="-108" w:right="-108"/>
              <w:jc w:val="center"/>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right="-108"/>
              <w:jc w:val="center"/>
              <w:rPr>
                <w:sz w:val="18"/>
                <w:szCs w:val="18"/>
              </w:rPr>
            </w:pPr>
          </w:p>
        </w:tc>
      </w:tr>
      <w:tr w:rsidR="00071E71" w:rsidRPr="00071E71" w:rsidTr="00CB5924">
        <w:trPr>
          <w:cantSplit/>
          <w:trHeight w:val="113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5. Az éghajlatváltozáshoz való alkalmazkodás, valamint a kockázatok megelőzésének és kezelésének elősegítése</w:t>
            </w:r>
          </w:p>
        </w:tc>
        <w:tc>
          <w:tcPr>
            <w:tcW w:w="1113" w:type="dxa"/>
            <w:shd w:val="clear" w:color="auto" w:fill="365F91" w:themeFill="accent1" w:themeFillShade="BF"/>
            <w:vAlign w:val="center"/>
          </w:tcPr>
          <w:p w:rsidR="00071E71" w:rsidRPr="00071E71" w:rsidRDefault="00071E71" w:rsidP="00071E71">
            <w:pPr>
              <w:spacing w:line="240" w:lineRule="auto"/>
              <w:ind w:left="-108" w:right="-108"/>
              <w:rPr>
                <w:sz w:val="18"/>
                <w:szCs w:val="18"/>
              </w:rPr>
            </w:pPr>
          </w:p>
        </w:tc>
        <w:tc>
          <w:tcPr>
            <w:tcW w:w="1114" w:type="dxa"/>
            <w:vAlign w:val="center"/>
          </w:tcPr>
          <w:p w:rsidR="00071E71" w:rsidRPr="00071E71" w:rsidRDefault="00071E71" w:rsidP="00071E71">
            <w:pPr>
              <w:spacing w:line="240" w:lineRule="auto"/>
              <w:ind w:left="34" w:right="-108"/>
              <w:rPr>
                <w:sz w:val="18"/>
                <w:szCs w:val="18"/>
              </w:rPr>
            </w:pPr>
          </w:p>
        </w:tc>
        <w:tc>
          <w:tcPr>
            <w:tcW w:w="1114" w:type="dxa"/>
            <w:vAlign w:val="center"/>
          </w:tcPr>
          <w:p w:rsidR="00071E71" w:rsidRPr="00071E71" w:rsidRDefault="00071E71" w:rsidP="00071E71">
            <w:pPr>
              <w:spacing w:line="240" w:lineRule="auto"/>
              <w:ind w:right="-108"/>
              <w:rPr>
                <w:sz w:val="18"/>
                <w:szCs w:val="18"/>
              </w:rPr>
            </w:pPr>
          </w:p>
        </w:tc>
        <w:tc>
          <w:tcPr>
            <w:tcW w:w="1113" w:type="dxa"/>
            <w:vAlign w:val="center"/>
          </w:tcPr>
          <w:p w:rsidR="00071E71" w:rsidRPr="00071E71" w:rsidRDefault="00071E71" w:rsidP="00071E71">
            <w:pPr>
              <w:spacing w:line="240" w:lineRule="auto"/>
              <w:ind w:right="-108"/>
              <w:rPr>
                <w:sz w:val="18"/>
                <w:szCs w:val="18"/>
              </w:rPr>
            </w:pPr>
          </w:p>
        </w:tc>
        <w:tc>
          <w:tcPr>
            <w:tcW w:w="1114" w:type="dxa"/>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left="-108" w:right="-108"/>
              <w:jc w:val="center"/>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right="-108"/>
              <w:jc w:val="center"/>
              <w:rPr>
                <w:sz w:val="18"/>
                <w:szCs w:val="18"/>
              </w:rPr>
            </w:pPr>
          </w:p>
        </w:tc>
      </w:tr>
      <w:tr w:rsidR="00071E71" w:rsidRPr="00071E71" w:rsidTr="00CB5924">
        <w:trPr>
          <w:cantSplit/>
          <w:trHeight w:val="113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6.Környezetvédelem és az erőforrások hatékonyságának elősegítése</w:t>
            </w:r>
          </w:p>
        </w:tc>
        <w:tc>
          <w:tcPr>
            <w:tcW w:w="1113" w:type="dxa"/>
            <w:shd w:val="clear" w:color="auto" w:fill="365F91" w:themeFill="accent1" w:themeFillShade="BF"/>
            <w:vAlign w:val="center"/>
          </w:tcPr>
          <w:p w:rsidR="00071E71" w:rsidRPr="00071E71" w:rsidRDefault="00071E71" w:rsidP="00071E71">
            <w:pPr>
              <w:spacing w:line="240" w:lineRule="auto"/>
              <w:ind w:left="-108" w:right="-108"/>
              <w:rPr>
                <w:sz w:val="18"/>
                <w:szCs w:val="18"/>
              </w:rPr>
            </w:pPr>
          </w:p>
        </w:tc>
        <w:tc>
          <w:tcPr>
            <w:tcW w:w="1114" w:type="dxa"/>
            <w:vAlign w:val="center"/>
          </w:tcPr>
          <w:p w:rsidR="00071E71" w:rsidRPr="00071E71" w:rsidRDefault="00071E71" w:rsidP="00071E71">
            <w:pPr>
              <w:spacing w:line="240" w:lineRule="auto"/>
              <w:ind w:left="34" w:right="-108"/>
              <w:rPr>
                <w:sz w:val="18"/>
                <w:szCs w:val="18"/>
              </w:rPr>
            </w:pPr>
          </w:p>
        </w:tc>
        <w:tc>
          <w:tcPr>
            <w:tcW w:w="1114" w:type="dxa"/>
            <w:vAlign w:val="center"/>
          </w:tcPr>
          <w:p w:rsidR="00071E71" w:rsidRPr="00071E71" w:rsidRDefault="00071E71" w:rsidP="00071E71">
            <w:pPr>
              <w:spacing w:line="240" w:lineRule="auto"/>
              <w:ind w:right="-108"/>
              <w:rPr>
                <w:sz w:val="18"/>
                <w:szCs w:val="18"/>
              </w:rPr>
            </w:pPr>
          </w:p>
        </w:tc>
        <w:tc>
          <w:tcPr>
            <w:tcW w:w="1113" w:type="dxa"/>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left="-108" w:right="-108"/>
              <w:jc w:val="center"/>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right="-108"/>
              <w:jc w:val="center"/>
              <w:rPr>
                <w:sz w:val="18"/>
                <w:szCs w:val="18"/>
              </w:rPr>
            </w:pPr>
          </w:p>
        </w:tc>
      </w:tr>
      <w:tr w:rsidR="00071E71" w:rsidRPr="00071E71" w:rsidTr="00CB5924">
        <w:trPr>
          <w:cantSplit/>
          <w:trHeight w:val="113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7. A fenntartható közlekedés elősegítése és a kulcsfontosságú hálózati infrastruktúrák előtti akadályok elhárítása</w:t>
            </w:r>
          </w:p>
        </w:tc>
        <w:tc>
          <w:tcPr>
            <w:tcW w:w="1113" w:type="dxa"/>
            <w:shd w:val="clear" w:color="auto" w:fill="365F91" w:themeFill="accent1" w:themeFillShade="BF"/>
            <w:vAlign w:val="center"/>
          </w:tcPr>
          <w:p w:rsidR="00071E71" w:rsidRPr="00071E71" w:rsidRDefault="00071E71" w:rsidP="00071E71">
            <w:pPr>
              <w:spacing w:line="240" w:lineRule="auto"/>
              <w:ind w:left="-108" w:right="-108"/>
              <w:rPr>
                <w:sz w:val="18"/>
                <w:szCs w:val="18"/>
              </w:rPr>
            </w:pPr>
          </w:p>
        </w:tc>
        <w:tc>
          <w:tcPr>
            <w:tcW w:w="1114" w:type="dxa"/>
            <w:vAlign w:val="center"/>
          </w:tcPr>
          <w:p w:rsidR="00071E71" w:rsidRPr="00071E71" w:rsidRDefault="00071E71" w:rsidP="00071E71">
            <w:pPr>
              <w:spacing w:line="240" w:lineRule="auto"/>
              <w:ind w:left="34" w:right="-108"/>
              <w:rPr>
                <w:sz w:val="18"/>
                <w:szCs w:val="18"/>
              </w:rPr>
            </w:pPr>
          </w:p>
        </w:tc>
        <w:tc>
          <w:tcPr>
            <w:tcW w:w="1114" w:type="dxa"/>
            <w:vAlign w:val="center"/>
          </w:tcPr>
          <w:p w:rsidR="00071E71" w:rsidRPr="00071E71" w:rsidRDefault="00071E71" w:rsidP="00071E71">
            <w:pPr>
              <w:spacing w:line="240" w:lineRule="auto"/>
              <w:ind w:right="-108"/>
              <w:rPr>
                <w:sz w:val="18"/>
                <w:szCs w:val="18"/>
              </w:rPr>
            </w:pPr>
          </w:p>
        </w:tc>
        <w:tc>
          <w:tcPr>
            <w:tcW w:w="1113" w:type="dxa"/>
            <w:shd w:val="clear" w:color="auto" w:fill="95B3D7" w:themeFill="accent1" w:themeFillTint="99"/>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left="-108" w:right="-108"/>
              <w:jc w:val="center"/>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right="-108"/>
              <w:jc w:val="center"/>
              <w:rPr>
                <w:sz w:val="18"/>
                <w:szCs w:val="18"/>
              </w:rPr>
            </w:pPr>
          </w:p>
        </w:tc>
      </w:tr>
      <w:tr w:rsidR="00071E71" w:rsidRPr="00071E71" w:rsidTr="00CB5924">
        <w:trPr>
          <w:cantSplit/>
          <w:trHeight w:val="1134"/>
        </w:trPr>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8. A foglalkoztatás és a munkavállalói mobilitás ösztönzése</w:t>
            </w:r>
          </w:p>
        </w:tc>
        <w:tc>
          <w:tcPr>
            <w:tcW w:w="1113" w:type="dxa"/>
            <w:shd w:val="clear" w:color="auto" w:fill="DBE5F1" w:themeFill="accent1" w:themeFillTint="33"/>
            <w:vAlign w:val="center"/>
          </w:tcPr>
          <w:p w:rsidR="00071E71" w:rsidRPr="00071E71" w:rsidRDefault="00071E71" w:rsidP="00071E71">
            <w:pPr>
              <w:spacing w:line="240" w:lineRule="auto"/>
              <w:ind w:left="-108" w:right="-108"/>
              <w:rPr>
                <w:sz w:val="18"/>
                <w:szCs w:val="18"/>
              </w:rPr>
            </w:pPr>
          </w:p>
        </w:tc>
        <w:tc>
          <w:tcPr>
            <w:tcW w:w="1114" w:type="dxa"/>
            <w:shd w:val="clear" w:color="auto" w:fill="365F91" w:themeFill="accent1" w:themeFillShade="BF"/>
            <w:vAlign w:val="center"/>
          </w:tcPr>
          <w:p w:rsidR="00071E71" w:rsidRPr="00071E71" w:rsidRDefault="00071E71" w:rsidP="00071E71">
            <w:pPr>
              <w:spacing w:line="240" w:lineRule="auto"/>
              <w:ind w:left="34" w:right="-108"/>
              <w:rPr>
                <w:sz w:val="18"/>
                <w:szCs w:val="18"/>
              </w:rPr>
            </w:pPr>
          </w:p>
        </w:tc>
        <w:tc>
          <w:tcPr>
            <w:tcW w:w="1114" w:type="dxa"/>
            <w:shd w:val="clear" w:color="auto" w:fill="95B3D7" w:themeFill="accent1" w:themeFillTint="99"/>
            <w:vAlign w:val="center"/>
          </w:tcPr>
          <w:p w:rsidR="00071E71" w:rsidRPr="00071E71" w:rsidRDefault="00071E71" w:rsidP="00071E71">
            <w:pPr>
              <w:spacing w:line="240" w:lineRule="auto"/>
              <w:ind w:right="-108"/>
              <w:rPr>
                <w:sz w:val="18"/>
                <w:szCs w:val="18"/>
              </w:rPr>
            </w:pPr>
          </w:p>
        </w:tc>
        <w:tc>
          <w:tcPr>
            <w:tcW w:w="1113" w:type="dxa"/>
            <w:shd w:val="clear" w:color="auto" w:fill="95B3D7" w:themeFill="accent1" w:themeFillTint="99"/>
            <w:vAlign w:val="center"/>
          </w:tcPr>
          <w:p w:rsidR="00071E71" w:rsidRPr="00071E71" w:rsidRDefault="00071E71" w:rsidP="00071E71">
            <w:pPr>
              <w:spacing w:line="240" w:lineRule="auto"/>
              <w:ind w:right="-108"/>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right="-108"/>
              <w:rPr>
                <w:sz w:val="18"/>
                <w:szCs w:val="18"/>
              </w:rPr>
            </w:pPr>
          </w:p>
        </w:tc>
        <w:tc>
          <w:tcPr>
            <w:tcW w:w="1114" w:type="dxa"/>
            <w:shd w:val="clear" w:color="auto" w:fill="365F91" w:themeFill="accent1" w:themeFillShade="BF"/>
            <w:vAlign w:val="center"/>
          </w:tcPr>
          <w:p w:rsidR="00071E71" w:rsidRPr="00071E71" w:rsidRDefault="00071E71" w:rsidP="00071E71">
            <w:pPr>
              <w:spacing w:line="240" w:lineRule="auto"/>
              <w:ind w:left="-108" w:right="-108"/>
              <w:jc w:val="center"/>
              <w:rPr>
                <w:sz w:val="18"/>
                <w:szCs w:val="18"/>
              </w:rPr>
            </w:pPr>
          </w:p>
        </w:tc>
        <w:tc>
          <w:tcPr>
            <w:tcW w:w="1114" w:type="dxa"/>
            <w:shd w:val="clear" w:color="auto" w:fill="DBE5F1" w:themeFill="accent1" w:themeFillTint="33"/>
            <w:vAlign w:val="center"/>
          </w:tcPr>
          <w:p w:rsidR="00071E71" w:rsidRPr="00071E71" w:rsidRDefault="00071E71" w:rsidP="00071E71">
            <w:pPr>
              <w:spacing w:line="240" w:lineRule="auto"/>
              <w:ind w:right="-108"/>
              <w:jc w:val="center"/>
              <w:rPr>
                <w:sz w:val="18"/>
                <w:szCs w:val="18"/>
              </w:rPr>
            </w:pPr>
          </w:p>
        </w:tc>
      </w:tr>
      <w:tr w:rsidR="00071E71" w:rsidRPr="00071E71" w:rsidTr="00CB5924">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9. A társadalmi befogadás előmozdítása és a </w:t>
            </w:r>
            <w:r w:rsidRPr="00071E71">
              <w:rPr>
                <w:b/>
                <w:sz w:val="18"/>
                <w:szCs w:val="18"/>
                <w:lang w:eastAsia="en-US"/>
              </w:rPr>
              <w:lastRenderedPageBreak/>
              <w:t>szegénység elleni küzdelem</w:t>
            </w:r>
          </w:p>
        </w:tc>
        <w:tc>
          <w:tcPr>
            <w:tcW w:w="1113" w:type="dxa"/>
            <w:shd w:val="clear" w:color="auto" w:fill="365F91" w:themeFill="accent1" w:themeFillShade="BF"/>
            <w:vAlign w:val="center"/>
          </w:tcPr>
          <w:p w:rsidR="00071E71" w:rsidRPr="00071E71" w:rsidRDefault="00071E71" w:rsidP="00071E71">
            <w:pPr>
              <w:ind w:left="-108" w:right="-108"/>
              <w:rPr>
                <w:sz w:val="18"/>
                <w:szCs w:val="18"/>
              </w:rPr>
            </w:pPr>
          </w:p>
        </w:tc>
        <w:tc>
          <w:tcPr>
            <w:tcW w:w="1114" w:type="dxa"/>
            <w:shd w:val="clear" w:color="auto" w:fill="DBE5F1" w:themeFill="accent1" w:themeFillTint="33"/>
            <w:vAlign w:val="center"/>
          </w:tcPr>
          <w:p w:rsidR="00071E71" w:rsidRPr="00071E71" w:rsidRDefault="00071E71" w:rsidP="00071E71">
            <w:pPr>
              <w:ind w:left="34" w:right="-108"/>
              <w:rPr>
                <w:sz w:val="18"/>
                <w:szCs w:val="18"/>
              </w:rPr>
            </w:pPr>
          </w:p>
        </w:tc>
        <w:tc>
          <w:tcPr>
            <w:tcW w:w="1114" w:type="dxa"/>
            <w:shd w:val="clear" w:color="auto" w:fill="365F91" w:themeFill="accent1" w:themeFillShade="BF"/>
            <w:vAlign w:val="center"/>
          </w:tcPr>
          <w:p w:rsidR="00071E71" w:rsidRPr="00071E71" w:rsidRDefault="00071E71" w:rsidP="00071E71">
            <w:pPr>
              <w:ind w:right="-108"/>
              <w:rPr>
                <w:sz w:val="18"/>
                <w:szCs w:val="18"/>
              </w:rPr>
            </w:pPr>
          </w:p>
        </w:tc>
        <w:tc>
          <w:tcPr>
            <w:tcW w:w="1113" w:type="dxa"/>
            <w:shd w:val="clear" w:color="auto" w:fill="95B3D7" w:themeFill="accent1" w:themeFillTint="99"/>
            <w:vAlign w:val="center"/>
          </w:tcPr>
          <w:p w:rsidR="00071E71" w:rsidRPr="00071E71" w:rsidRDefault="00071E71" w:rsidP="00071E71">
            <w:pPr>
              <w:ind w:right="-108"/>
              <w:rPr>
                <w:sz w:val="18"/>
                <w:szCs w:val="18"/>
              </w:rPr>
            </w:pPr>
          </w:p>
        </w:tc>
        <w:tc>
          <w:tcPr>
            <w:tcW w:w="1114" w:type="dxa"/>
            <w:vAlign w:val="center"/>
          </w:tcPr>
          <w:p w:rsidR="00071E71" w:rsidRPr="00071E71" w:rsidRDefault="00071E71" w:rsidP="00071E71">
            <w:pPr>
              <w:ind w:right="-108"/>
              <w:rPr>
                <w:sz w:val="18"/>
                <w:szCs w:val="18"/>
              </w:rPr>
            </w:pPr>
          </w:p>
        </w:tc>
        <w:tc>
          <w:tcPr>
            <w:tcW w:w="1114" w:type="dxa"/>
            <w:shd w:val="clear" w:color="auto" w:fill="365F91" w:themeFill="accent1" w:themeFillShade="BF"/>
            <w:vAlign w:val="center"/>
          </w:tcPr>
          <w:p w:rsidR="00071E71" w:rsidRPr="00071E71" w:rsidRDefault="00071E71" w:rsidP="00071E71">
            <w:pPr>
              <w:ind w:left="-108" w:right="-108"/>
              <w:jc w:val="center"/>
              <w:rPr>
                <w:sz w:val="18"/>
                <w:szCs w:val="18"/>
              </w:rPr>
            </w:pPr>
          </w:p>
        </w:tc>
        <w:tc>
          <w:tcPr>
            <w:tcW w:w="1114" w:type="dxa"/>
            <w:vAlign w:val="center"/>
          </w:tcPr>
          <w:p w:rsidR="00071E71" w:rsidRPr="00071E71" w:rsidRDefault="00071E71" w:rsidP="00071E71">
            <w:pPr>
              <w:ind w:right="-108"/>
              <w:jc w:val="center"/>
              <w:rPr>
                <w:sz w:val="18"/>
                <w:szCs w:val="18"/>
              </w:rPr>
            </w:pPr>
          </w:p>
        </w:tc>
      </w:tr>
      <w:tr w:rsidR="00071E71" w:rsidRPr="00071E71" w:rsidTr="00CB5924">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lastRenderedPageBreak/>
              <w:t>10. Beruházás az oktatásba, készségekbe és az egész életen át tartó tanulásba</w:t>
            </w:r>
          </w:p>
        </w:tc>
        <w:tc>
          <w:tcPr>
            <w:tcW w:w="1113" w:type="dxa"/>
            <w:vAlign w:val="center"/>
          </w:tcPr>
          <w:p w:rsidR="00071E71" w:rsidRPr="00071E71" w:rsidRDefault="00071E71" w:rsidP="00071E71">
            <w:pPr>
              <w:ind w:left="-108" w:right="-108"/>
              <w:rPr>
                <w:sz w:val="18"/>
                <w:szCs w:val="18"/>
              </w:rPr>
            </w:pPr>
          </w:p>
        </w:tc>
        <w:tc>
          <w:tcPr>
            <w:tcW w:w="1114" w:type="dxa"/>
            <w:shd w:val="clear" w:color="auto" w:fill="95B3D7" w:themeFill="accent1" w:themeFillTint="99"/>
            <w:vAlign w:val="center"/>
          </w:tcPr>
          <w:p w:rsidR="00071E71" w:rsidRPr="00071E71" w:rsidRDefault="00071E71" w:rsidP="00071E71">
            <w:pPr>
              <w:ind w:left="34" w:right="-108"/>
              <w:rPr>
                <w:sz w:val="18"/>
                <w:szCs w:val="18"/>
              </w:rPr>
            </w:pPr>
          </w:p>
        </w:tc>
        <w:tc>
          <w:tcPr>
            <w:tcW w:w="1114" w:type="dxa"/>
            <w:shd w:val="clear" w:color="auto" w:fill="365F91" w:themeFill="accent1" w:themeFillShade="BF"/>
            <w:vAlign w:val="center"/>
          </w:tcPr>
          <w:p w:rsidR="00071E71" w:rsidRPr="00071E71" w:rsidRDefault="00071E71" w:rsidP="00071E71">
            <w:pPr>
              <w:ind w:left="-108" w:right="-108"/>
              <w:rPr>
                <w:sz w:val="18"/>
                <w:szCs w:val="18"/>
              </w:rPr>
            </w:pPr>
          </w:p>
        </w:tc>
        <w:tc>
          <w:tcPr>
            <w:tcW w:w="1113" w:type="dxa"/>
            <w:vAlign w:val="center"/>
          </w:tcPr>
          <w:p w:rsidR="00071E71" w:rsidRPr="00071E71" w:rsidRDefault="00071E71" w:rsidP="00071E71">
            <w:pPr>
              <w:ind w:right="-108"/>
              <w:rPr>
                <w:sz w:val="18"/>
                <w:szCs w:val="18"/>
              </w:rPr>
            </w:pPr>
          </w:p>
        </w:tc>
        <w:tc>
          <w:tcPr>
            <w:tcW w:w="1114" w:type="dxa"/>
            <w:vAlign w:val="center"/>
          </w:tcPr>
          <w:p w:rsidR="00071E71" w:rsidRPr="00071E71" w:rsidRDefault="00071E71" w:rsidP="00071E71">
            <w:pPr>
              <w:ind w:right="-108"/>
              <w:rPr>
                <w:sz w:val="18"/>
                <w:szCs w:val="18"/>
              </w:rPr>
            </w:pPr>
          </w:p>
        </w:tc>
        <w:tc>
          <w:tcPr>
            <w:tcW w:w="1114" w:type="dxa"/>
            <w:shd w:val="clear" w:color="auto" w:fill="365F91" w:themeFill="accent1" w:themeFillShade="BF"/>
            <w:vAlign w:val="center"/>
          </w:tcPr>
          <w:p w:rsidR="00071E71" w:rsidRPr="00071E71" w:rsidRDefault="00071E71" w:rsidP="00071E71">
            <w:pPr>
              <w:ind w:left="-108" w:right="-108"/>
              <w:jc w:val="center"/>
              <w:rPr>
                <w:sz w:val="18"/>
                <w:szCs w:val="18"/>
              </w:rPr>
            </w:pPr>
          </w:p>
        </w:tc>
        <w:tc>
          <w:tcPr>
            <w:tcW w:w="1114" w:type="dxa"/>
            <w:vAlign w:val="center"/>
          </w:tcPr>
          <w:p w:rsidR="00071E71" w:rsidRPr="00071E71" w:rsidRDefault="00071E71" w:rsidP="00071E71">
            <w:pPr>
              <w:ind w:right="-108"/>
              <w:jc w:val="center"/>
              <w:rPr>
                <w:sz w:val="18"/>
                <w:szCs w:val="18"/>
              </w:rPr>
            </w:pPr>
          </w:p>
        </w:tc>
      </w:tr>
      <w:tr w:rsidR="00071E71" w:rsidRPr="00071E71" w:rsidTr="00CB5924">
        <w:tc>
          <w:tcPr>
            <w:tcW w:w="1843" w:type="dxa"/>
            <w:vAlign w:val="bottom"/>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11. Az intézményi kapacitások és a közigazgatás hatékonyságának fokozása</w:t>
            </w:r>
          </w:p>
        </w:tc>
        <w:tc>
          <w:tcPr>
            <w:tcW w:w="1113" w:type="dxa"/>
            <w:vAlign w:val="center"/>
          </w:tcPr>
          <w:p w:rsidR="00071E71" w:rsidRPr="00071E71" w:rsidRDefault="00071E71" w:rsidP="00071E71">
            <w:pPr>
              <w:ind w:left="-108" w:right="-108"/>
              <w:rPr>
                <w:sz w:val="18"/>
                <w:szCs w:val="18"/>
              </w:rPr>
            </w:pPr>
          </w:p>
        </w:tc>
        <w:tc>
          <w:tcPr>
            <w:tcW w:w="1114" w:type="dxa"/>
            <w:vAlign w:val="center"/>
          </w:tcPr>
          <w:p w:rsidR="00071E71" w:rsidRPr="00071E71" w:rsidRDefault="00071E71" w:rsidP="00071E71">
            <w:pPr>
              <w:ind w:left="34" w:right="-108"/>
              <w:rPr>
                <w:sz w:val="18"/>
                <w:szCs w:val="18"/>
              </w:rPr>
            </w:pPr>
          </w:p>
        </w:tc>
        <w:tc>
          <w:tcPr>
            <w:tcW w:w="1114" w:type="dxa"/>
            <w:shd w:val="clear" w:color="auto" w:fill="95B3D7" w:themeFill="accent1" w:themeFillTint="99"/>
            <w:vAlign w:val="center"/>
          </w:tcPr>
          <w:p w:rsidR="00071E71" w:rsidRPr="00071E71" w:rsidRDefault="00071E71" w:rsidP="00071E71">
            <w:pPr>
              <w:ind w:left="-108" w:right="-108"/>
              <w:rPr>
                <w:sz w:val="18"/>
                <w:szCs w:val="18"/>
              </w:rPr>
            </w:pPr>
          </w:p>
        </w:tc>
        <w:tc>
          <w:tcPr>
            <w:tcW w:w="1113" w:type="dxa"/>
            <w:vAlign w:val="center"/>
          </w:tcPr>
          <w:p w:rsidR="00071E71" w:rsidRPr="00071E71" w:rsidRDefault="00071E71" w:rsidP="00071E71">
            <w:pPr>
              <w:ind w:right="-108"/>
              <w:rPr>
                <w:sz w:val="18"/>
                <w:szCs w:val="18"/>
              </w:rPr>
            </w:pPr>
          </w:p>
        </w:tc>
        <w:tc>
          <w:tcPr>
            <w:tcW w:w="1114" w:type="dxa"/>
            <w:vAlign w:val="center"/>
          </w:tcPr>
          <w:p w:rsidR="00071E71" w:rsidRPr="00071E71" w:rsidRDefault="00071E71" w:rsidP="00071E71">
            <w:pPr>
              <w:ind w:right="-108"/>
              <w:rPr>
                <w:sz w:val="18"/>
                <w:szCs w:val="18"/>
              </w:rPr>
            </w:pPr>
          </w:p>
        </w:tc>
        <w:tc>
          <w:tcPr>
            <w:tcW w:w="1114" w:type="dxa"/>
            <w:shd w:val="clear" w:color="auto" w:fill="365F91" w:themeFill="accent1" w:themeFillShade="BF"/>
            <w:vAlign w:val="center"/>
          </w:tcPr>
          <w:p w:rsidR="00071E71" w:rsidRPr="00071E71" w:rsidRDefault="00071E71" w:rsidP="00071E71">
            <w:pPr>
              <w:ind w:left="-108" w:right="-108"/>
              <w:jc w:val="center"/>
              <w:rPr>
                <w:sz w:val="18"/>
                <w:szCs w:val="18"/>
              </w:rPr>
            </w:pPr>
          </w:p>
        </w:tc>
        <w:tc>
          <w:tcPr>
            <w:tcW w:w="1114" w:type="dxa"/>
            <w:shd w:val="clear" w:color="auto" w:fill="95B3D7" w:themeFill="accent1" w:themeFillTint="99"/>
            <w:vAlign w:val="center"/>
          </w:tcPr>
          <w:p w:rsidR="00071E71" w:rsidRPr="00071E71" w:rsidRDefault="00071E71" w:rsidP="00071E71">
            <w:pPr>
              <w:ind w:right="-108"/>
              <w:jc w:val="center"/>
              <w:rPr>
                <w:sz w:val="18"/>
                <w:szCs w:val="18"/>
              </w:rPr>
            </w:pPr>
          </w:p>
        </w:tc>
      </w:tr>
    </w:tbl>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rPr>
          <w:b/>
          <w:bCs/>
          <w:u w:val="single"/>
        </w:rPr>
      </w:pPr>
    </w:p>
    <w:p w:rsidR="00071E71" w:rsidRPr="00071E71" w:rsidRDefault="00071E71" w:rsidP="00071E71">
      <w:pPr>
        <w:keepNext/>
        <w:spacing w:before="240" w:after="60" w:line="264" w:lineRule="auto"/>
        <w:rPr>
          <w:rFonts w:asciiTheme="minorHAnsi" w:hAnsiTheme="minorHAnsi" w:cstheme="minorHAnsi"/>
          <w:i/>
          <w:color w:val="244BAE"/>
          <w:sz w:val="28"/>
          <w:szCs w:val="28"/>
        </w:rPr>
      </w:pPr>
      <w:r w:rsidRPr="00071E71">
        <w:rPr>
          <w:rFonts w:asciiTheme="minorHAnsi" w:hAnsiTheme="minorHAnsi" w:cstheme="minorHAnsi"/>
          <w:i/>
          <w:color w:val="244BAE"/>
          <w:sz w:val="28"/>
          <w:szCs w:val="28"/>
        </w:rPr>
        <w:t>Nemzeti Fejlesztés 2030, Országos Fejlesztési és területfejlesztési Koncepció (OFTK)</w:t>
      </w:r>
    </w:p>
    <w:p w:rsidR="00071E71" w:rsidRPr="00071E71" w:rsidRDefault="00071E71" w:rsidP="00071E71"/>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 xml:space="preserve">A 2014-2020-as időszakra való felkészülés egyik alapja az Országos Fejlesztési és Területfejlesztési Koncepció, mely meghatározza a fejlesztéspolitika átfogó céljait, valamint az arra épülő középtávú – 2020-ig tartó időszakra érvényes – prioritásait. Külön fejezete foglalkozik a városhálózat szerkezetének alakulásával (térszerkezet) és a városfejlesztés nemzeti prioritásainak felvázolásával. </w:t>
      </w:r>
    </w:p>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Az OFTK által megfogalmazott nemzeti jövőkép szerint „Magyarország 2030-ban Kelet–Közép-Európa egyik vezető gazdasági és szellemi központja lesz, lakosságának biztonságos megélhetést biztosító, az erőforrások fenntartható használatára épülő versenyképes gazdasággal, azzal összefüggésben gyarapodó népességgel, megerősödött közösségekkel, javuló életminőséggel és környezeti állapottal.</w:t>
      </w:r>
    </w:p>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A nemzeti jövőkép elérése érdekében az OFTK négy hosszú távú, 2030-ig szóló átfogó fejlesztési célt és ezek elérése érdekében tizenhárom specifikus célt, köztük hét szakpolitikai jellegű és hat területi célt fogalmaz meg. A specifikus célok nemzeti jelentőségű ágazati és területi tématerületeket ölelnek fel.</w:t>
      </w:r>
    </w:p>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Az OFTK középtávú célrendszeréből az illeszkedést a városfejlesztés terén, illetve a Fővárosra  megfogalmazott célokon keresztül vizsgáljuk:</w:t>
      </w:r>
    </w:p>
    <w:tbl>
      <w:tblPr>
        <w:tblStyle w:val="ITSTablazat"/>
        <w:tblW w:w="0" w:type="auto"/>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Look w:val="00A0" w:firstRow="1" w:lastRow="0" w:firstColumn="1" w:lastColumn="0" w:noHBand="0" w:noVBand="0"/>
      </w:tblPr>
      <w:tblGrid>
        <w:gridCol w:w="1516"/>
        <w:gridCol w:w="1161"/>
        <w:gridCol w:w="1162"/>
        <w:gridCol w:w="1162"/>
        <w:gridCol w:w="1161"/>
        <w:gridCol w:w="1162"/>
        <w:gridCol w:w="1162"/>
        <w:gridCol w:w="1162"/>
      </w:tblGrid>
      <w:tr w:rsidR="00071E71" w:rsidRPr="00071E71" w:rsidTr="00CB59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spacing w:line="264" w:lineRule="auto"/>
              <w:rPr>
                <w:rFonts w:cs="Arial"/>
                <w:b/>
                <w:sz w:val="18"/>
                <w:szCs w:val="18"/>
              </w:rPr>
            </w:pPr>
          </w:p>
        </w:tc>
        <w:tc>
          <w:tcPr>
            <w:tcW w:w="8132" w:type="dxa"/>
            <w:gridSpan w:val="7"/>
          </w:tcPr>
          <w:p w:rsidR="00071E71" w:rsidRPr="00071E71" w:rsidRDefault="00071E71" w:rsidP="00071E71">
            <w:pPr>
              <w:spacing w:line="264" w:lineRule="auto"/>
              <w:jc w:val="center"/>
              <w:cnfStyle w:val="100000000000" w:firstRow="1" w:lastRow="0" w:firstColumn="0" w:lastColumn="0" w:oddVBand="0" w:evenVBand="0" w:oddHBand="0" w:evenHBand="0" w:firstRowFirstColumn="0" w:firstRowLastColumn="0" w:lastRowFirstColumn="0" w:lastRowLastColumn="0"/>
              <w:rPr>
                <w:rFonts w:cs="Arial"/>
                <w:b/>
                <w:sz w:val="18"/>
                <w:szCs w:val="18"/>
              </w:rPr>
            </w:pPr>
            <w:r w:rsidRPr="00071E71">
              <w:rPr>
                <w:rFonts w:cs="Arial"/>
                <w:b/>
                <w:sz w:val="18"/>
                <w:szCs w:val="18"/>
              </w:rPr>
              <w:t>Erzsébetváros ITS kapcsolódása (középtávú célok)</w:t>
            </w: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Borders>
              <w:bottom w:val="single" w:sz="4" w:space="0" w:color="1F497D" w:themeColor="text2"/>
            </w:tcBorders>
          </w:tcPr>
          <w:p w:rsidR="00071E71" w:rsidRPr="00071E71" w:rsidRDefault="00071E71" w:rsidP="00071E71">
            <w:pPr>
              <w:spacing w:line="264" w:lineRule="auto"/>
              <w:rPr>
                <w:rFonts w:cs="Arial"/>
                <w:b/>
                <w:sz w:val="18"/>
                <w:szCs w:val="18"/>
              </w:rPr>
            </w:pPr>
            <w:r w:rsidRPr="00071E71">
              <w:rPr>
                <w:rFonts w:cs="Arial"/>
                <w:b/>
                <w:sz w:val="18"/>
                <w:szCs w:val="18"/>
              </w:rPr>
              <w:t>OFTK középtávú céljai</w:t>
            </w:r>
          </w:p>
        </w:tc>
        <w:tc>
          <w:tcPr>
            <w:tcW w:w="1161" w:type="dxa"/>
            <w:tcBorders>
              <w:bottom w:val="single" w:sz="4" w:space="0" w:color="1F497D" w:themeColor="text2"/>
            </w:tcBorders>
          </w:tcPr>
          <w:p w:rsidR="00071E71" w:rsidRPr="00071E71" w:rsidRDefault="00071E71" w:rsidP="00071E71">
            <w:pPr>
              <w:spacing w:line="264" w:lineRule="auto"/>
              <w:ind w:left="-108" w:right="-108"/>
              <w:jc w:val="center"/>
              <w:cnfStyle w:val="000000000000" w:firstRow="0" w:lastRow="0" w:firstColumn="0" w:lastColumn="0" w:oddVBand="0" w:evenVBand="0" w:oddHBand="0" w:evenHBand="0" w:firstRowFirstColumn="0" w:firstRowLastColumn="0" w:lastRowFirstColumn="0" w:lastRowLastColumn="0"/>
              <w:rPr>
                <w:rFonts w:cs="Arial"/>
                <w:b/>
                <w:bCs/>
                <w:sz w:val="18"/>
                <w:szCs w:val="18"/>
              </w:rPr>
            </w:pPr>
            <w:r w:rsidRPr="00071E71">
              <w:rPr>
                <w:rFonts w:cs="Arial"/>
                <w:b/>
                <w:sz w:val="18"/>
                <w:szCs w:val="18"/>
                <w:lang w:eastAsia="en-US"/>
              </w:rPr>
              <w:t>A lakókörnyezeti minőség további javítása</w:t>
            </w:r>
          </w:p>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2" w:type="dxa"/>
            <w:tcBorders>
              <w:bottom w:val="single" w:sz="4" w:space="0" w:color="1F497D" w:themeColor="text2"/>
            </w:tcBorders>
          </w:tcPr>
          <w:p w:rsidR="00071E71" w:rsidRPr="00071E71" w:rsidRDefault="00071E71" w:rsidP="00071E71">
            <w:pPr>
              <w:spacing w:line="264" w:lineRule="auto"/>
              <w:ind w:left="113" w:right="113"/>
              <w:jc w:val="center"/>
              <w:cnfStyle w:val="000000000000" w:firstRow="0" w:lastRow="0" w:firstColumn="0" w:lastColumn="0" w:oddVBand="0" w:evenVBand="0" w:oddHBand="0" w:evenHBand="0" w:firstRowFirstColumn="0" w:firstRowLastColumn="0" w:lastRowFirstColumn="0" w:lastRowLastColumn="0"/>
              <w:rPr>
                <w:rFonts w:cs="Arial"/>
                <w:b/>
                <w:bCs/>
                <w:sz w:val="18"/>
                <w:szCs w:val="18"/>
              </w:rPr>
            </w:pPr>
            <w:r w:rsidRPr="00071E71">
              <w:rPr>
                <w:rFonts w:cs="Arial"/>
                <w:b/>
                <w:sz w:val="18"/>
                <w:szCs w:val="18"/>
                <w:lang w:eastAsia="en-US"/>
              </w:rPr>
              <w:t>A turisztikai és kreatív gazdaság fejlesztése</w:t>
            </w:r>
          </w:p>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2" w:type="dxa"/>
            <w:tcBorders>
              <w:bottom w:val="single" w:sz="4" w:space="0" w:color="1F497D" w:themeColor="text2"/>
            </w:tcBorders>
          </w:tcPr>
          <w:p w:rsidR="00071E71" w:rsidRPr="00071E71" w:rsidRDefault="00071E71" w:rsidP="00071E71">
            <w:pPr>
              <w:tabs>
                <w:tab w:val="left" w:pos="0"/>
                <w:tab w:val="left" w:pos="965"/>
              </w:tabs>
              <w:spacing w:line="240" w:lineRule="auto"/>
              <w:cnfStyle w:val="000000000000" w:firstRow="0" w:lastRow="0" w:firstColumn="0" w:lastColumn="0" w:oddVBand="0" w:evenVBand="0" w:oddHBand="0" w:evenHBand="0" w:firstRowFirstColumn="0" w:firstRowLastColumn="0" w:lastRowFirstColumn="0" w:lastRowLastColumn="0"/>
              <w:rPr>
                <w:b/>
                <w:sz w:val="18"/>
                <w:szCs w:val="18"/>
                <w:lang w:eastAsia="en-US"/>
              </w:rPr>
            </w:pPr>
            <w:r w:rsidRPr="00071E71">
              <w:rPr>
                <w:b/>
                <w:sz w:val="18"/>
                <w:szCs w:val="18"/>
                <w:lang w:eastAsia="en-US"/>
              </w:rPr>
              <w:t>A helyi társadalom fejlesztése, kohéziójának növelése</w:t>
            </w:r>
          </w:p>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1" w:type="dxa"/>
            <w:tcBorders>
              <w:bottom w:val="single" w:sz="4" w:space="0" w:color="1F497D" w:themeColor="text2"/>
            </w:tcBorders>
          </w:tcPr>
          <w:p w:rsidR="00071E71" w:rsidRPr="00071E71" w:rsidRDefault="00071E71" w:rsidP="00071E71">
            <w:pPr>
              <w:spacing w:line="264" w:lineRule="auto"/>
              <w:ind w:left="113" w:right="113"/>
              <w:jc w:val="center"/>
              <w:cnfStyle w:val="000000000000" w:firstRow="0" w:lastRow="0" w:firstColumn="0" w:lastColumn="0" w:oddVBand="0" w:evenVBand="0" w:oddHBand="0" w:evenHBand="0" w:firstRowFirstColumn="0" w:firstRowLastColumn="0" w:lastRowFirstColumn="0" w:lastRowLastColumn="0"/>
              <w:rPr>
                <w:rFonts w:cs="Arial"/>
                <w:b/>
                <w:bCs/>
                <w:sz w:val="18"/>
                <w:szCs w:val="18"/>
              </w:rPr>
            </w:pPr>
            <w:r w:rsidRPr="00071E71">
              <w:rPr>
                <w:rFonts w:cs="Arial"/>
                <w:b/>
                <w:sz w:val="18"/>
                <w:szCs w:val="18"/>
                <w:lang w:eastAsia="en-US"/>
              </w:rPr>
              <w:t>Zsidó negyed komplex funkcionális fejlesztése</w:t>
            </w:r>
          </w:p>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2" w:type="dxa"/>
            <w:tcBorders>
              <w:bottom w:val="single" w:sz="4" w:space="0" w:color="1F497D" w:themeColor="text2"/>
            </w:tcBorders>
          </w:tcPr>
          <w:p w:rsidR="00071E71" w:rsidRPr="00071E71" w:rsidRDefault="00071E71" w:rsidP="00071E71">
            <w:pPr>
              <w:spacing w:line="264" w:lineRule="auto"/>
              <w:ind w:left="113" w:right="113"/>
              <w:cnfStyle w:val="000000000000" w:firstRow="0" w:lastRow="0" w:firstColumn="0" w:lastColumn="0" w:oddVBand="0" w:evenVBand="0" w:oddHBand="0" w:evenHBand="0" w:firstRowFirstColumn="0" w:firstRowLastColumn="0" w:lastRowFirstColumn="0" w:lastRowLastColumn="0"/>
              <w:rPr>
                <w:rFonts w:cs="Arial"/>
                <w:b/>
                <w:bCs/>
                <w:sz w:val="18"/>
                <w:szCs w:val="18"/>
              </w:rPr>
            </w:pPr>
            <w:r w:rsidRPr="00071E71">
              <w:rPr>
                <w:rFonts w:cs="Arial"/>
                <w:b/>
                <w:sz w:val="18"/>
                <w:szCs w:val="18"/>
                <w:lang w:eastAsia="en-US"/>
              </w:rPr>
              <w:t>Nagy kereskedelmi tengelyek felélesztése</w:t>
            </w:r>
          </w:p>
          <w:p w:rsidR="00071E71" w:rsidRPr="00071E71" w:rsidRDefault="00071E71" w:rsidP="00071E71">
            <w:pPr>
              <w:spacing w:line="264" w:lineRule="auto"/>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2" w:type="dxa"/>
            <w:tcBorders>
              <w:bottom w:val="single" w:sz="4" w:space="0" w:color="1F497D" w:themeColor="text2"/>
            </w:tcBorders>
          </w:tcPr>
          <w:p w:rsidR="00071E71" w:rsidRPr="00071E71" w:rsidRDefault="00347D63"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r w:rsidRPr="00347D63">
              <w:rPr>
                <w:b/>
                <w:sz w:val="18"/>
                <w:szCs w:val="18"/>
              </w:rPr>
              <w:t>Külső Erzsébetváros leromlott területeinek fejlesztése</w:t>
            </w:r>
            <w:r w:rsidRPr="00071E71">
              <w:rPr>
                <w:rFonts w:cs="Arial"/>
                <w:b/>
                <w:sz w:val="18"/>
                <w:szCs w:val="18"/>
              </w:rPr>
              <w:t xml:space="preserve"> </w:t>
            </w:r>
          </w:p>
        </w:tc>
        <w:tc>
          <w:tcPr>
            <w:tcW w:w="1162" w:type="dxa"/>
            <w:tcBorders>
              <w:bottom w:val="single" w:sz="4" w:space="0" w:color="1F497D" w:themeColor="text2"/>
            </w:tcBorders>
          </w:tcPr>
          <w:p w:rsidR="00071E71" w:rsidRPr="00071E71" w:rsidRDefault="00071E71" w:rsidP="00071E71">
            <w:pPr>
              <w:spacing w:line="264" w:lineRule="auto"/>
              <w:ind w:left="113" w:right="113"/>
              <w:cnfStyle w:val="000000000000" w:firstRow="0" w:lastRow="0" w:firstColumn="0" w:lastColumn="0" w:oddVBand="0" w:evenVBand="0" w:oddHBand="0" w:evenHBand="0" w:firstRowFirstColumn="0" w:firstRowLastColumn="0" w:lastRowFirstColumn="0" w:lastRowLastColumn="0"/>
              <w:rPr>
                <w:rFonts w:cs="Arial"/>
                <w:b/>
                <w:bCs/>
                <w:sz w:val="18"/>
                <w:szCs w:val="18"/>
              </w:rPr>
            </w:pPr>
            <w:r w:rsidRPr="00071E71">
              <w:rPr>
                <w:rFonts w:cs="Arial"/>
                <w:b/>
                <w:sz w:val="18"/>
                <w:szCs w:val="18"/>
              </w:rPr>
              <w:t>Városrészközpontok közterületi, funkcionális fejlesztése</w:t>
            </w:r>
          </w:p>
          <w:p w:rsidR="00071E71" w:rsidRPr="00071E71" w:rsidRDefault="00071E71" w:rsidP="00071E71">
            <w:pPr>
              <w:spacing w:line="264" w:lineRule="auto"/>
              <w:cnfStyle w:val="000000000000" w:firstRow="0" w:lastRow="0" w:firstColumn="0" w:lastColumn="0" w:oddVBand="0" w:evenVBand="0" w:oddHBand="0" w:evenHBand="0" w:firstRowFirstColumn="0" w:firstRowLastColumn="0" w:lastRowFirstColumn="0" w:lastRowLastColumn="0"/>
              <w:rPr>
                <w:rFonts w:cs="Arial"/>
                <w:b/>
                <w:sz w:val="18"/>
                <w:szCs w:val="18"/>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Borders>
              <w:top w:val="single" w:sz="4" w:space="0" w:color="1F497D" w:themeColor="text2"/>
              <w:left w:val="single" w:sz="4" w:space="0" w:color="1F497D" w:themeColor="text2"/>
              <w:bottom w:val="single" w:sz="4" w:space="0" w:color="1F497D" w:themeColor="text2"/>
            </w:tcBorders>
          </w:tcPr>
          <w:p w:rsidR="00071E71" w:rsidRPr="00071E71" w:rsidRDefault="00071E71" w:rsidP="00071E71">
            <w:pPr>
              <w:spacing w:line="264" w:lineRule="auto"/>
              <w:rPr>
                <w:rFonts w:cs="Arial"/>
                <w:b/>
                <w:sz w:val="18"/>
                <w:szCs w:val="18"/>
              </w:rPr>
            </w:pPr>
            <w:r w:rsidRPr="00071E71">
              <w:rPr>
                <w:rFonts w:cs="Arial"/>
                <w:b/>
                <w:sz w:val="18"/>
                <w:szCs w:val="18"/>
              </w:rPr>
              <w:t>A városfejlesztés szempontjai és nemzeti prioritásai:</w:t>
            </w:r>
          </w:p>
        </w:tc>
        <w:tc>
          <w:tcPr>
            <w:tcW w:w="1161" w:type="dxa"/>
            <w:tcBorders>
              <w:top w:val="single" w:sz="4" w:space="0" w:color="1F497D" w:themeColor="text2"/>
              <w:bottom w:val="single" w:sz="4" w:space="0" w:color="1F497D" w:themeColor="text2"/>
            </w:tcBorders>
            <w:shd w:val="clear" w:color="auto" w:fill="95B3D7" w:themeFill="accent1" w:themeFillTint="99"/>
          </w:tcPr>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071E71">
              <w:rPr>
                <w:rFonts w:cs="Arial"/>
                <w:sz w:val="18"/>
                <w:szCs w:val="18"/>
              </w:rPr>
              <w:t>KÖZEPES</w:t>
            </w:r>
          </w:p>
        </w:tc>
        <w:tc>
          <w:tcPr>
            <w:tcW w:w="1162" w:type="dxa"/>
            <w:tcBorders>
              <w:top w:val="single" w:sz="4" w:space="0" w:color="1F497D" w:themeColor="text2"/>
              <w:bottom w:val="single" w:sz="4" w:space="0" w:color="1F497D" w:themeColor="text2"/>
            </w:tcBorders>
            <w:shd w:val="clear" w:color="auto" w:fill="365F91" w:themeFill="accent1" w:themeFillShade="BF"/>
          </w:tcPr>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color w:val="FFFFFF" w:themeColor="background1"/>
                <w:sz w:val="18"/>
                <w:szCs w:val="18"/>
              </w:rPr>
            </w:pPr>
            <w:r w:rsidRPr="00071E71">
              <w:rPr>
                <w:rFonts w:cs="Arial"/>
                <w:b/>
                <w:color w:val="FFFFFF" w:themeColor="background1"/>
                <w:sz w:val="18"/>
                <w:szCs w:val="18"/>
              </w:rPr>
              <w:t>ERŐS</w:t>
            </w:r>
          </w:p>
        </w:tc>
        <w:tc>
          <w:tcPr>
            <w:tcW w:w="1162" w:type="dxa"/>
            <w:tcBorders>
              <w:top w:val="single" w:sz="4" w:space="0" w:color="1F497D" w:themeColor="text2"/>
              <w:bottom w:val="single" w:sz="4" w:space="0" w:color="1F497D" w:themeColor="text2"/>
            </w:tcBorders>
            <w:shd w:val="clear" w:color="auto" w:fill="365F91" w:themeFill="accent1" w:themeFillShade="BF"/>
          </w:tcPr>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1" w:type="dxa"/>
            <w:tcBorders>
              <w:top w:val="single" w:sz="4" w:space="0" w:color="1F497D" w:themeColor="text2"/>
              <w:bottom w:val="single" w:sz="4" w:space="0" w:color="1F497D" w:themeColor="text2"/>
            </w:tcBorders>
            <w:shd w:val="clear" w:color="auto" w:fill="95B3D7" w:themeFill="accent1" w:themeFillTint="99"/>
          </w:tcPr>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2" w:type="dxa"/>
            <w:tcBorders>
              <w:top w:val="single" w:sz="4" w:space="0" w:color="1F497D" w:themeColor="text2"/>
              <w:bottom w:val="single" w:sz="4" w:space="0" w:color="1F497D" w:themeColor="text2"/>
            </w:tcBorders>
            <w:shd w:val="clear" w:color="auto" w:fill="365F91" w:themeFill="accent1" w:themeFillShade="BF"/>
          </w:tcPr>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2" w:type="dxa"/>
            <w:tcBorders>
              <w:top w:val="single" w:sz="4" w:space="0" w:color="1F497D" w:themeColor="text2"/>
              <w:bottom w:val="single" w:sz="4" w:space="0" w:color="1F497D" w:themeColor="text2"/>
            </w:tcBorders>
            <w:shd w:val="clear" w:color="auto" w:fill="365F91" w:themeFill="accent1" w:themeFillShade="BF"/>
          </w:tcPr>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c>
          <w:tcPr>
            <w:tcW w:w="1162" w:type="dxa"/>
            <w:tcBorders>
              <w:top w:val="single" w:sz="4" w:space="0" w:color="1F497D" w:themeColor="text2"/>
              <w:bottom w:val="single" w:sz="4" w:space="0" w:color="1F497D" w:themeColor="text2"/>
              <w:right w:val="single" w:sz="4" w:space="0" w:color="1F497D" w:themeColor="text2"/>
            </w:tcBorders>
            <w:shd w:val="clear" w:color="auto" w:fill="365F91" w:themeFill="accent1" w:themeFillShade="BF"/>
          </w:tcPr>
          <w:p w:rsidR="00071E71" w:rsidRPr="00071E71" w:rsidRDefault="00071E71" w:rsidP="00071E71">
            <w:pPr>
              <w:spacing w:line="264" w:lineRule="auto"/>
              <w:jc w:val="center"/>
              <w:cnfStyle w:val="000000000000" w:firstRow="0" w:lastRow="0" w:firstColumn="0" w:lastColumn="0" w:oddVBand="0" w:evenVBand="0" w:oddHBand="0" w:evenHBand="0" w:firstRowFirstColumn="0" w:firstRowLastColumn="0" w:lastRowFirstColumn="0" w:lastRowLastColumn="0"/>
              <w:rPr>
                <w:rFonts w:cs="Arial"/>
                <w:b/>
                <w:sz w:val="18"/>
                <w:szCs w:val="18"/>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Borders>
              <w:top w:val="single" w:sz="4" w:space="0" w:color="1F497D" w:themeColor="text2"/>
            </w:tcBorders>
          </w:tcPr>
          <w:p w:rsidR="00071E71" w:rsidRPr="00071E71" w:rsidRDefault="00071E71" w:rsidP="00071E71">
            <w:pPr>
              <w:tabs>
                <w:tab w:val="left" w:pos="0"/>
                <w:tab w:val="left" w:pos="965"/>
              </w:tabs>
              <w:spacing w:line="240" w:lineRule="auto"/>
              <w:rPr>
                <w:b/>
                <w:i/>
                <w:iCs/>
                <w:sz w:val="18"/>
                <w:szCs w:val="18"/>
                <w:lang w:eastAsia="en-US"/>
              </w:rPr>
            </w:pPr>
            <w:r w:rsidRPr="00071E71">
              <w:rPr>
                <w:b/>
                <w:sz w:val="18"/>
                <w:szCs w:val="18"/>
                <w:lang w:eastAsia="en-US"/>
              </w:rPr>
              <w:t>Fenntartható és harmonikus város-vidék kapcsolat</w:t>
            </w:r>
          </w:p>
        </w:tc>
        <w:tc>
          <w:tcPr>
            <w:tcW w:w="1161" w:type="dxa"/>
            <w:tcBorders>
              <w:top w:val="single" w:sz="4" w:space="0" w:color="1F497D" w:themeColor="text2"/>
            </w:tcBorders>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Borders>
              <w:top w:val="single" w:sz="4" w:space="0" w:color="1F497D" w:themeColor="text2"/>
            </w:tcBorders>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Borders>
              <w:top w:val="single" w:sz="4" w:space="0" w:color="1F497D" w:themeColor="text2"/>
            </w:tcBorders>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Cs/>
                <w:sz w:val="18"/>
                <w:szCs w:val="18"/>
              </w:rPr>
            </w:pPr>
            <w:r w:rsidRPr="00071E71">
              <w:rPr>
                <w:rFonts w:cs="Calibri"/>
                <w:bCs/>
                <w:sz w:val="18"/>
                <w:szCs w:val="18"/>
              </w:rPr>
              <w:t>IRRELEVÁNS</w:t>
            </w:r>
          </w:p>
        </w:tc>
        <w:tc>
          <w:tcPr>
            <w:tcW w:w="1161" w:type="dxa"/>
            <w:tcBorders>
              <w:top w:val="single" w:sz="4" w:space="0" w:color="1F497D" w:themeColor="text2"/>
            </w:tcBorders>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Cs/>
                <w:sz w:val="18"/>
                <w:szCs w:val="18"/>
              </w:rPr>
            </w:pPr>
          </w:p>
        </w:tc>
        <w:tc>
          <w:tcPr>
            <w:tcW w:w="1162" w:type="dxa"/>
            <w:tcBorders>
              <w:top w:val="single" w:sz="4" w:space="0" w:color="1F497D" w:themeColor="text2"/>
            </w:tcBorders>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Cs/>
                <w:sz w:val="18"/>
                <w:szCs w:val="18"/>
              </w:rPr>
            </w:pPr>
            <w:r w:rsidRPr="00071E71">
              <w:rPr>
                <w:rFonts w:cs="Calibri"/>
                <w:bCs/>
                <w:sz w:val="18"/>
                <w:szCs w:val="18"/>
              </w:rPr>
              <w:t>GYENGE</w:t>
            </w:r>
          </w:p>
        </w:tc>
        <w:tc>
          <w:tcPr>
            <w:tcW w:w="1162" w:type="dxa"/>
            <w:tcBorders>
              <w:top w:val="single" w:sz="4" w:space="0" w:color="1F497D" w:themeColor="text2"/>
            </w:tcBorders>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Borders>
              <w:top w:val="single" w:sz="4" w:space="0" w:color="1F497D" w:themeColor="text2"/>
            </w:tcBorders>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Fenntartható és kompakt városszerkezet</w:t>
            </w: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 xml:space="preserve">Energiafüggőség </w:t>
            </w:r>
            <w:r w:rsidRPr="00071E71">
              <w:rPr>
                <w:b/>
                <w:sz w:val="18"/>
                <w:szCs w:val="18"/>
                <w:lang w:eastAsia="en-US"/>
              </w:rPr>
              <w:lastRenderedPageBreak/>
              <w:t>csökkentése és klímavédelem</w:t>
            </w: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lastRenderedPageBreak/>
              <w:t>A demográfiai változások - a városi népességfogyás kezelése, a családok és a helyi közösségek megerősítése</w:t>
            </w: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A leromlott városrészek hanyatlásának megállítása, megelőzése</w:t>
            </w: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Együttműködés a többszintű kormányzás jegyében</w:t>
            </w:r>
          </w:p>
        </w:tc>
        <w:tc>
          <w:tcPr>
            <w:tcW w:w="1161"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A helyi és térségi gazdaságfejlesztés</w:t>
            </w: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tcPr>
          <w:p w:rsidR="00071E71" w:rsidRPr="00071E71" w:rsidRDefault="00071E71" w:rsidP="00071E71">
            <w:pPr>
              <w:spacing w:line="264" w:lineRule="auto"/>
              <w:rPr>
                <w:rFonts w:cs="Arial"/>
                <w:b/>
                <w:sz w:val="18"/>
                <w:szCs w:val="18"/>
              </w:rPr>
            </w:pPr>
            <w:r w:rsidRPr="00071E71">
              <w:rPr>
                <w:rFonts w:cs="Arial"/>
                <w:b/>
                <w:sz w:val="18"/>
                <w:szCs w:val="18"/>
              </w:rPr>
              <w:t>Budapestre megfogalmazott fejlesztési irányok</w:t>
            </w: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A térségi pozíció erősítése a földrajzi, geopolitikai adottságok kihasználásával.</w:t>
            </w: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Az összmagyarság identitásának erősítése a Kárpát-medence kulturális központjaként.</w:t>
            </w: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Összehangolt fejlesztések a várostérségben – feladatmegosztás megszervezése.</w:t>
            </w: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Egységes Budapest − hatékony közigazgatási rendszerrel.</w:t>
            </w: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A népesség megtartása vonzó, egészséges életkörülmények biztosításával, az esélyegyenlőség megerősítésével és a rugalmas lakásstruktúra kialakításával.</w:t>
            </w: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 xml:space="preserve">Kezdeményező város- és térségfejlesztés, </w:t>
            </w:r>
            <w:r w:rsidRPr="00071E71">
              <w:rPr>
                <w:b/>
                <w:sz w:val="18"/>
                <w:szCs w:val="18"/>
                <w:lang w:eastAsia="en-US"/>
              </w:rPr>
              <w:lastRenderedPageBreak/>
              <w:t>tudás- és készségalapú gazdaságfejlesztés, zöld gazdasági kultúra meggyökereztetése, valamint a turizmusban rejlő gazdasági lehetőségek kihasználása.</w:t>
            </w:r>
          </w:p>
        </w:tc>
        <w:tc>
          <w:tcPr>
            <w:tcW w:w="1161"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lastRenderedPageBreak/>
              <w:t>A gazdasági fejlődést lehetővé tevő differenciált területi kínálat biztosítása.</w:t>
            </w:r>
          </w:p>
        </w:tc>
        <w:tc>
          <w:tcPr>
            <w:tcW w:w="1161"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A város és a Duna együttélésének megteremtése.</w:t>
            </w: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Kiegyensúlyozott városi térszerkezet kialakítása differenciált központrendszerrel, a kompakt város elvének megvalósítása.</w:t>
            </w:r>
          </w:p>
        </w:tc>
        <w:tc>
          <w:tcPr>
            <w:tcW w:w="1161"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r w:rsidR="00071E71" w:rsidRPr="00071E71" w:rsidTr="00CB5924">
        <w:tc>
          <w:tcPr>
            <w:cnfStyle w:val="001000000000" w:firstRow="0" w:lastRow="0" w:firstColumn="1" w:lastColumn="0" w:oddVBand="0" w:evenVBand="0" w:oddHBand="0" w:evenHBand="0" w:firstRowFirstColumn="0" w:firstRowLastColumn="0" w:lastRowFirstColumn="0" w:lastRowLastColumn="0"/>
            <w:tcW w:w="1516" w:type="dxa"/>
            <w:vAlign w:val="top"/>
          </w:tcPr>
          <w:p w:rsidR="00071E71" w:rsidRPr="00071E71" w:rsidRDefault="00071E71" w:rsidP="00071E71">
            <w:pPr>
              <w:tabs>
                <w:tab w:val="left" w:pos="0"/>
                <w:tab w:val="left" w:pos="965"/>
              </w:tabs>
              <w:spacing w:line="240" w:lineRule="auto"/>
              <w:rPr>
                <w:b/>
                <w:sz w:val="18"/>
                <w:szCs w:val="18"/>
                <w:lang w:eastAsia="en-US"/>
              </w:rPr>
            </w:pPr>
            <w:r w:rsidRPr="00071E71">
              <w:rPr>
                <w:b/>
                <w:sz w:val="18"/>
                <w:szCs w:val="18"/>
                <w:lang w:eastAsia="en-US"/>
              </w:rPr>
              <w:t>A területhasználat és a közlekedés integrált fejlesztése, a városi közösségi közlekedés súlyának növelése.</w:t>
            </w: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DBE5F1" w:themeFill="accent1" w:themeFillTint="33"/>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1" w:type="dxa"/>
            <w:shd w:val="clear" w:color="auto" w:fill="95B3D7" w:themeFill="accent1" w:themeFillTint="99"/>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c>
          <w:tcPr>
            <w:tcW w:w="1162" w:type="dxa"/>
            <w:shd w:val="clear" w:color="auto" w:fill="365F91" w:themeFill="accent1" w:themeFillShade="BF"/>
          </w:tcPr>
          <w:p w:rsidR="00071E71" w:rsidRPr="00071E71" w:rsidRDefault="00071E71" w:rsidP="00071E7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Calibri"/>
                <w:b/>
                <w:bCs/>
                <w:szCs w:val="20"/>
              </w:rPr>
            </w:pPr>
          </w:p>
        </w:tc>
      </w:tr>
    </w:tbl>
    <w:p w:rsidR="00071E71" w:rsidRPr="00071E71" w:rsidRDefault="00071E71" w:rsidP="00071E71"/>
    <w:p w:rsidR="00071E71" w:rsidRPr="00071E71" w:rsidRDefault="00071E71" w:rsidP="00071E71">
      <w:pPr>
        <w:keepNext/>
        <w:spacing w:before="240" w:after="60" w:line="264" w:lineRule="auto"/>
        <w:rPr>
          <w:rFonts w:asciiTheme="minorHAnsi" w:hAnsiTheme="minorHAnsi" w:cstheme="minorHAnsi"/>
          <w:i/>
          <w:color w:val="244BAE"/>
          <w:sz w:val="28"/>
          <w:szCs w:val="28"/>
        </w:rPr>
      </w:pPr>
      <w:r w:rsidRPr="00071E71">
        <w:rPr>
          <w:rFonts w:asciiTheme="minorHAnsi" w:hAnsiTheme="minorHAnsi" w:cstheme="minorHAnsi"/>
          <w:i/>
          <w:color w:val="244BAE"/>
          <w:sz w:val="28"/>
          <w:szCs w:val="28"/>
        </w:rPr>
        <w:t xml:space="preserve">Budapest területfejlesztési koncepciója (BTFK) </w:t>
      </w:r>
    </w:p>
    <w:tbl>
      <w:tblPr>
        <w:tblW w:w="9923"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1985"/>
        <w:gridCol w:w="1134"/>
        <w:gridCol w:w="1134"/>
        <w:gridCol w:w="1134"/>
        <w:gridCol w:w="1134"/>
        <w:gridCol w:w="1134"/>
        <w:gridCol w:w="1134"/>
        <w:gridCol w:w="1134"/>
      </w:tblGrid>
      <w:tr w:rsidR="00071E71" w:rsidRPr="00071E71" w:rsidTr="00CB5924">
        <w:trPr>
          <w:trHeight w:val="447"/>
          <w:tblHeader/>
        </w:trPr>
        <w:tc>
          <w:tcPr>
            <w:tcW w:w="1985" w:type="dxa"/>
            <w:shd w:val="clear" w:color="auto" w:fill="FFFFFF" w:themeFill="background1"/>
            <w:vAlign w:val="center"/>
          </w:tcPr>
          <w:p w:rsidR="00071E71" w:rsidRPr="00071E71" w:rsidRDefault="00071E71" w:rsidP="00071E71">
            <w:pPr>
              <w:tabs>
                <w:tab w:val="left" w:pos="284"/>
                <w:tab w:val="left" w:pos="567"/>
                <w:tab w:val="left" w:pos="851"/>
              </w:tabs>
              <w:spacing w:before="60" w:after="60" w:line="264" w:lineRule="auto"/>
              <w:rPr>
                <w:rFonts w:cs="Arial"/>
                <w:b/>
                <w:sz w:val="18"/>
                <w:szCs w:val="18"/>
              </w:rPr>
            </w:pPr>
          </w:p>
        </w:tc>
        <w:tc>
          <w:tcPr>
            <w:tcW w:w="7938" w:type="dxa"/>
            <w:gridSpan w:val="7"/>
            <w:shd w:val="clear" w:color="auto" w:fill="FFFFFF" w:themeFill="background1"/>
          </w:tcPr>
          <w:p w:rsidR="00071E71" w:rsidRPr="00071E71" w:rsidRDefault="00071E71" w:rsidP="00071E71">
            <w:pPr>
              <w:tabs>
                <w:tab w:val="left" w:pos="284"/>
                <w:tab w:val="left" w:pos="567"/>
                <w:tab w:val="left" w:pos="851"/>
              </w:tabs>
              <w:spacing w:before="60" w:after="60" w:line="264" w:lineRule="auto"/>
              <w:jc w:val="center"/>
              <w:rPr>
                <w:rFonts w:cs="Arial"/>
                <w:b/>
                <w:sz w:val="18"/>
                <w:szCs w:val="18"/>
              </w:rPr>
            </w:pPr>
            <w:r w:rsidRPr="00071E71">
              <w:rPr>
                <w:rFonts w:cs="Arial"/>
                <w:b/>
                <w:sz w:val="18"/>
                <w:szCs w:val="18"/>
              </w:rPr>
              <w:t>Erzsébetváros ITS kapcsolódása (középtávú célok)</w:t>
            </w:r>
          </w:p>
        </w:tc>
      </w:tr>
      <w:tr w:rsidR="00071E71" w:rsidRPr="00071E71" w:rsidTr="00CB5924">
        <w:trPr>
          <w:trHeight w:val="447"/>
          <w:tblHeader/>
        </w:trPr>
        <w:tc>
          <w:tcPr>
            <w:tcW w:w="1985" w:type="dxa"/>
            <w:shd w:val="clear" w:color="auto" w:fill="FFFFFF" w:themeFill="background1"/>
            <w:vAlign w:val="center"/>
          </w:tcPr>
          <w:p w:rsidR="00071E71" w:rsidRPr="00071E71" w:rsidRDefault="00071E71" w:rsidP="00071E71">
            <w:pPr>
              <w:tabs>
                <w:tab w:val="left" w:pos="284"/>
                <w:tab w:val="left" w:pos="567"/>
                <w:tab w:val="left" w:pos="851"/>
              </w:tabs>
              <w:spacing w:line="264" w:lineRule="auto"/>
              <w:rPr>
                <w:rFonts w:cs="Arial"/>
                <w:b/>
                <w:sz w:val="18"/>
                <w:szCs w:val="18"/>
              </w:rPr>
            </w:pPr>
            <w:r w:rsidRPr="00071E71">
              <w:rPr>
                <w:rFonts w:cs="Arial"/>
                <w:b/>
                <w:sz w:val="18"/>
                <w:szCs w:val="18"/>
              </w:rPr>
              <w:t>FŐTEP Stratégiai cél</w:t>
            </w:r>
          </w:p>
        </w:tc>
        <w:tc>
          <w:tcPr>
            <w:tcW w:w="1134" w:type="dxa"/>
            <w:shd w:val="clear" w:color="auto" w:fill="FFFFFF" w:themeFill="background1"/>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lang w:eastAsia="en-US"/>
              </w:rPr>
              <w:t>A lakókörnyezeti minőség további javítása</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34" w:type="dxa"/>
            <w:shd w:val="clear" w:color="auto" w:fill="FFFFFF" w:themeFill="background1"/>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A turisztikai és kreatív gazdaság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34" w:type="dxa"/>
            <w:shd w:val="clear" w:color="auto" w:fill="FFFFFF" w:themeFill="background1"/>
          </w:tcPr>
          <w:p w:rsidR="00071E71" w:rsidRPr="00071E71" w:rsidRDefault="00071E71" w:rsidP="00071E71">
            <w:pPr>
              <w:tabs>
                <w:tab w:val="left" w:pos="0"/>
                <w:tab w:val="left" w:pos="567"/>
                <w:tab w:val="left" w:pos="965"/>
              </w:tabs>
              <w:spacing w:line="240" w:lineRule="auto"/>
              <w:jc w:val="center"/>
              <w:rPr>
                <w:b/>
                <w:sz w:val="18"/>
                <w:szCs w:val="18"/>
                <w:lang w:eastAsia="en-US"/>
              </w:rPr>
            </w:pPr>
            <w:r w:rsidRPr="00071E71">
              <w:rPr>
                <w:b/>
                <w:sz w:val="18"/>
                <w:szCs w:val="18"/>
                <w:lang w:eastAsia="en-US"/>
              </w:rPr>
              <w:t>A helyi társadalom fejlesztése, kohéziójának növelése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34" w:type="dxa"/>
            <w:shd w:val="clear" w:color="auto" w:fill="FFFFFF" w:themeFill="background1"/>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Zsidó negyed komplex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34" w:type="dxa"/>
            <w:shd w:val="clear" w:color="auto" w:fill="FFFFFF" w:themeFill="background1"/>
          </w:tcPr>
          <w:p w:rsidR="00071E71" w:rsidRPr="00071E71" w:rsidRDefault="00071E71" w:rsidP="00071E71">
            <w:pPr>
              <w:tabs>
                <w:tab w:val="left" w:pos="284"/>
                <w:tab w:val="left" w:pos="567"/>
                <w:tab w:val="left" w:pos="793"/>
              </w:tabs>
              <w:spacing w:line="240" w:lineRule="auto"/>
              <w:jc w:val="center"/>
              <w:rPr>
                <w:rFonts w:cs="Arial"/>
                <w:b/>
                <w:bCs/>
                <w:sz w:val="18"/>
                <w:szCs w:val="18"/>
              </w:rPr>
            </w:pPr>
            <w:r w:rsidRPr="00071E71">
              <w:rPr>
                <w:rFonts w:cs="Arial"/>
                <w:b/>
                <w:sz w:val="18"/>
                <w:szCs w:val="18"/>
                <w:lang w:eastAsia="en-US"/>
              </w:rPr>
              <w:t>Nagy kereskedelmi tengelyek felélesztése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34" w:type="dxa"/>
            <w:shd w:val="clear" w:color="auto" w:fill="FFFFFF" w:themeFill="background1"/>
          </w:tcPr>
          <w:p w:rsidR="00071E71" w:rsidRPr="00071E71" w:rsidRDefault="00347D63" w:rsidP="00071E71">
            <w:pPr>
              <w:tabs>
                <w:tab w:val="left" w:pos="284"/>
                <w:tab w:val="left" w:pos="567"/>
                <w:tab w:val="left" w:pos="851"/>
              </w:tabs>
              <w:spacing w:line="240" w:lineRule="auto"/>
              <w:jc w:val="center"/>
              <w:rPr>
                <w:rFonts w:cs="Arial"/>
                <w:b/>
                <w:sz w:val="18"/>
                <w:szCs w:val="18"/>
              </w:rPr>
            </w:pPr>
            <w:r w:rsidRPr="00347D63">
              <w:rPr>
                <w:b/>
                <w:sz w:val="18"/>
                <w:szCs w:val="18"/>
              </w:rPr>
              <w:t>Külső Erzsébetváros leromlott területeinek fejlesztése</w:t>
            </w:r>
            <w:r w:rsidRPr="00071E71">
              <w:rPr>
                <w:rFonts w:cs="Arial"/>
                <w:b/>
                <w:sz w:val="18"/>
                <w:szCs w:val="18"/>
              </w:rPr>
              <w:t xml:space="preserve"> </w:t>
            </w:r>
          </w:p>
        </w:tc>
        <w:tc>
          <w:tcPr>
            <w:tcW w:w="1134" w:type="dxa"/>
            <w:shd w:val="clear" w:color="auto" w:fill="FFFFFF" w:themeFill="background1"/>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rPr>
              <w:t>Városrészközpontok közterületi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rFonts w:eastAsia="Calibri"/>
                <w:b/>
                <w:sz w:val="18"/>
                <w:szCs w:val="18"/>
                <w:lang w:eastAsia="en-US"/>
              </w:rPr>
              <w:t>1. Kezdeményező, együttműködő terület-, város- és térségfejlesztés</w:t>
            </w:r>
          </w:p>
        </w:tc>
        <w:tc>
          <w:tcPr>
            <w:tcW w:w="1134" w:type="dxa"/>
            <w:vAlign w:val="center"/>
          </w:tcPr>
          <w:p w:rsidR="00071E71" w:rsidRPr="00071E71" w:rsidRDefault="00071E71" w:rsidP="00071E71">
            <w:pPr>
              <w:spacing w:line="240" w:lineRule="auto"/>
              <w:jc w:val="center"/>
              <w:rPr>
                <w:rFonts w:eastAsia="Georgia"/>
                <w:sz w:val="18"/>
                <w:szCs w:val="18"/>
                <w:lang w:eastAsia="en-US"/>
              </w:rPr>
            </w:pPr>
            <w:r w:rsidRPr="00071E71">
              <w:rPr>
                <w:rFonts w:eastAsia="Georgia"/>
                <w:sz w:val="18"/>
                <w:szCs w:val="18"/>
                <w:lang w:eastAsia="en-US"/>
              </w:rPr>
              <w:t>IRRELEVÁNS</w:t>
            </w:r>
          </w:p>
        </w:tc>
        <w:tc>
          <w:tcPr>
            <w:tcW w:w="1134" w:type="dxa"/>
            <w:shd w:val="clear" w:color="auto" w:fill="95B3D7" w:themeFill="accent1" w:themeFillTint="99"/>
            <w:vAlign w:val="center"/>
          </w:tcPr>
          <w:p w:rsidR="00071E71" w:rsidRPr="00071E71" w:rsidRDefault="00071E71" w:rsidP="00071E71">
            <w:pPr>
              <w:spacing w:line="240" w:lineRule="auto"/>
              <w:jc w:val="center"/>
              <w:rPr>
                <w:rFonts w:eastAsia="Georgia"/>
                <w:sz w:val="18"/>
                <w:szCs w:val="18"/>
                <w:lang w:eastAsia="en-US"/>
              </w:rPr>
            </w:pPr>
            <w:r w:rsidRPr="00071E71">
              <w:rPr>
                <w:rFonts w:eastAsia="Georgia"/>
                <w:sz w:val="18"/>
                <w:szCs w:val="18"/>
                <w:lang w:eastAsia="en-US"/>
              </w:rPr>
              <w:t>KÖZEPES</w:t>
            </w:r>
          </w:p>
        </w:tc>
        <w:tc>
          <w:tcPr>
            <w:tcW w:w="1134" w:type="dxa"/>
            <w:shd w:val="clear" w:color="auto" w:fill="365F91" w:themeFill="accent1" w:themeFillShade="BF"/>
            <w:vAlign w:val="center"/>
          </w:tcPr>
          <w:p w:rsidR="00071E71" w:rsidRPr="00071E71" w:rsidRDefault="00071E71" w:rsidP="00071E71">
            <w:pPr>
              <w:spacing w:line="240" w:lineRule="auto"/>
              <w:jc w:val="center"/>
              <w:rPr>
                <w:rFonts w:eastAsia="Georgia"/>
                <w:sz w:val="18"/>
                <w:szCs w:val="18"/>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2. Tudásalapú, versenyképes, innovatív és “zöld” gazdaság</w:t>
            </w:r>
          </w:p>
        </w:tc>
        <w:tc>
          <w:tcPr>
            <w:tcW w:w="1134" w:type="dxa"/>
            <w:shd w:val="clear" w:color="auto" w:fill="DBE5F1" w:themeFill="accent1" w:themeFillTint="33"/>
            <w:vAlign w:val="center"/>
          </w:tcPr>
          <w:p w:rsidR="00071E71" w:rsidRPr="00071E71" w:rsidRDefault="00071E71" w:rsidP="00071E71">
            <w:pPr>
              <w:spacing w:line="240" w:lineRule="auto"/>
              <w:jc w:val="center"/>
              <w:rPr>
                <w:rFonts w:eastAsia="Georgia"/>
                <w:sz w:val="18"/>
                <w:szCs w:val="18"/>
                <w:lang w:eastAsia="en-US"/>
              </w:rPr>
            </w:pPr>
            <w:r w:rsidRPr="00071E71">
              <w:rPr>
                <w:rFonts w:eastAsia="Georgia"/>
                <w:sz w:val="18"/>
                <w:szCs w:val="18"/>
                <w:lang w:eastAsia="en-US"/>
              </w:rPr>
              <w:t>GYENGE</w:t>
            </w:r>
          </w:p>
        </w:tc>
        <w:tc>
          <w:tcPr>
            <w:tcW w:w="1134" w:type="dxa"/>
            <w:shd w:val="clear" w:color="auto" w:fill="365F91" w:themeFill="accent1" w:themeFillShade="BF"/>
            <w:vAlign w:val="center"/>
          </w:tcPr>
          <w:p w:rsidR="00071E71" w:rsidRPr="00071E71" w:rsidRDefault="00071E71" w:rsidP="00071E71">
            <w:pPr>
              <w:spacing w:line="240" w:lineRule="auto"/>
              <w:jc w:val="center"/>
              <w:rPr>
                <w:rFonts w:eastAsia="Georgia"/>
                <w:color w:val="FFFFFF" w:themeColor="background1"/>
                <w:sz w:val="18"/>
                <w:szCs w:val="18"/>
                <w:lang w:eastAsia="en-US"/>
              </w:rPr>
            </w:pPr>
            <w:r w:rsidRPr="00071E71">
              <w:rPr>
                <w:rFonts w:eastAsia="Georgia"/>
                <w:color w:val="FFFFFF" w:themeColor="background1"/>
                <w:sz w:val="18"/>
                <w:szCs w:val="18"/>
                <w:lang w:eastAsia="en-US"/>
              </w:rPr>
              <w:t>ERŐS</w:t>
            </w:r>
          </w:p>
        </w:tc>
        <w:tc>
          <w:tcPr>
            <w:tcW w:w="1134" w:type="dxa"/>
            <w:shd w:val="clear" w:color="auto" w:fill="C6D9F1" w:themeFill="text2" w:themeFillTint="33"/>
            <w:vAlign w:val="center"/>
          </w:tcPr>
          <w:p w:rsidR="00071E71" w:rsidRPr="00071E71" w:rsidRDefault="00071E71" w:rsidP="00071E71">
            <w:pPr>
              <w:spacing w:line="240" w:lineRule="auto"/>
              <w:jc w:val="center"/>
              <w:rPr>
                <w:rFonts w:eastAsia="Georgia"/>
                <w:sz w:val="18"/>
                <w:szCs w:val="18"/>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3. Partnerség - a jövő közös tervezése, összehangolt fejlesztések Budapesten és a várostérségben</w:t>
            </w: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4. Nemzetközi szerep</w:t>
            </w:r>
            <w:r w:rsidRPr="00071E71">
              <w:rPr>
                <w:b/>
                <w:sz w:val="18"/>
                <w:szCs w:val="18"/>
                <w:lang w:eastAsia="en-US"/>
              </w:rPr>
              <w:softHyphen/>
              <w:t>kör erősítése a térségi pozíció kihasználásával</w:t>
            </w: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lastRenderedPageBreak/>
              <w:t>5. Hatékony városszerkezet kialakítása - kompakt város</w:t>
            </w: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6. A környezeti erőforrások védelme és fenntartható használata, a természeti értékek és táji adottságok megőrzése</w:t>
            </w: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7. Budapest komplex szerepkörének megfelelő közlekedési rendszer megteremtése</w:t>
            </w: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8. Befogadó, támogató, aktív társadalom</w:t>
            </w: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r>
      <w:tr w:rsidR="00071E71" w:rsidRPr="00071E71" w:rsidTr="00CB5924">
        <w:tc>
          <w:tcPr>
            <w:tcW w:w="1985"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9. Rugalmas és korszerű lakásstruktúra kialakítása</w:t>
            </w:r>
          </w:p>
        </w:tc>
        <w:tc>
          <w:tcPr>
            <w:tcW w:w="1134" w:type="dxa"/>
            <w:shd w:val="clear" w:color="auto" w:fill="365F91" w:themeFill="accent1" w:themeFillShade="BF"/>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DBE5F1" w:themeFill="accent1" w:themeFillTint="33"/>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c>
          <w:tcPr>
            <w:tcW w:w="1134" w:type="dxa"/>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c>
          <w:tcPr>
            <w:tcW w:w="1134" w:type="dxa"/>
            <w:shd w:val="clear" w:color="auto" w:fill="95B3D7" w:themeFill="accent1" w:themeFillTint="99"/>
          </w:tcPr>
          <w:p w:rsidR="00071E71" w:rsidRPr="00071E71" w:rsidRDefault="00071E71" w:rsidP="00071E71">
            <w:pPr>
              <w:spacing w:line="240" w:lineRule="auto"/>
              <w:jc w:val="center"/>
              <w:rPr>
                <w:rFonts w:eastAsia="Georgia"/>
                <w:sz w:val="20"/>
                <w:szCs w:val="20"/>
                <w:lang w:eastAsia="en-US"/>
              </w:rPr>
            </w:pPr>
          </w:p>
        </w:tc>
      </w:tr>
    </w:tbl>
    <w:p w:rsidR="00071E71" w:rsidRPr="00071E71" w:rsidRDefault="00071E71" w:rsidP="00071E71">
      <w:pPr>
        <w:rPr>
          <w:b/>
          <w:bCs/>
          <w:u w:val="single"/>
        </w:rPr>
      </w:pPr>
    </w:p>
    <w:p w:rsidR="00071E71" w:rsidRPr="00071E71" w:rsidRDefault="00071E71" w:rsidP="00071E71">
      <w:pPr>
        <w:keepNext/>
        <w:spacing w:before="240" w:after="60" w:line="264" w:lineRule="auto"/>
        <w:rPr>
          <w:rFonts w:asciiTheme="minorHAnsi" w:hAnsiTheme="minorHAnsi" w:cstheme="minorHAnsi"/>
          <w:i/>
          <w:color w:val="244BAE"/>
          <w:sz w:val="28"/>
          <w:szCs w:val="28"/>
        </w:rPr>
      </w:pPr>
      <w:r w:rsidRPr="00071E71">
        <w:rPr>
          <w:rFonts w:asciiTheme="minorHAnsi" w:hAnsiTheme="minorHAnsi" w:cstheme="minorHAnsi"/>
          <w:i/>
          <w:color w:val="244BAE"/>
          <w:sz w:val="28"/>
          <w:szCs w:val="28"/>
        </w:rPr>
        <w:t>Budapest 2030</w:t>
      </w:r>
    </w:p>
    <w:p w:rsidR="00071E71" w:rsidRPr="00071E71" w:rsidRDefault="00071E71" w:rsidP="00071E71">
      <w:r w:rsidRPr="00071E71">
        <w:t>Az ITS stratégiai céljainak hozzájárulása a Budapest 2030 céljaihoz:</w:t>
      </w:r>
    </w:p>
    <w:tbl>
      <w:tblPr>
        <w:tblW w:w="10259"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CellMar>
          <w:left w:w="0" w:type="dxa"/>
          <w:right w:w="0" w:type="dxa"/>
        </w:tblCellMar>
        <w:tblLook w:val="04A0" w:firstRow="1" w:lastRow="0" w:firstColumn="1" w:lastColumn="0" w:noHBand="0" w:noVBand="1"/>
      </w:tblPr>
      <w:tblGrid>
        <w:gridCol w:w="1614"/>
        <w:gridCol w:w="1235"/>
        <w:gridCol w:w="1235"/>
        <w:gridCol w:w="1235"/>
        <w:gridCol w:w="1235"/>
        <w:gridCol w:w="1235"/>
        <w:gridCol w:w="1235"/>
        <w:gridCol w:w="1235"/>
      </w:tblGrid>
      <w:tr w:rsidR="00071E71" w:rsidRPr="00071E71" w:rsidTr="00CB5924">
        <w:trPr>
          <w:trHeight w:val="470"/>
          <w:tblHeader/>
        </w:trPr>
        <w:tc>
          <w:tcPr>
            <w:tcW w:w="1614" w:type="dxa"/>
            <w:shd w:val="clear" w:color="auto" w:fill="FFFFFF" w:themeFill="background1"/>
            <w:tcMar>
              <w:top w:w="15" w:type="dxa"/>
              <w:left w:w="71" w:type="dxa"/>
              <w:bottom w:w="0" w:type="dxa"/>
              <w:right w:w="71" w:type="dxa"/>
            </w:tcMar>
          </w:tcPr>
          <w:p w:rsidR="00071E71" w:rsidRPr="00071E71" w:rsidRDefault="00071E71" w:rsidP="00071E71">
            <w:pPr>
              <w:tabs>
                <w:tab w:val="left" w:pos="0"/>
                <w:tab w:val="left" w:pos="567"/>
                <w:tab w:val="left" w:pos="965"/>
              </w:tabs>
              <w:spacing w:line="240" w:lineRule="auto"/>
              <w:rPr>
                <w:b/>
                <w:sz w:val="18"/>
                <w:szCs w:val="18"/>
                <w:lang w:eastAsia="en-US"/>
              </w:rPr>
            </w:pPr>
          </w:p>
        </w:tc>
        <w:tc>
          <w:tcPr>
            <w:tcW w:w="8645" w:type="dxa"/>
            <w:gridSpan w:val="7"/>
            <w:shd w:val="clear" w:color="auto" w:fill="FFFFFF" w:themeFill="background1"/>
          </w:tcPr>
          <w:p w:rsidR="00071E71" w:rsidRPr="00071E71" w:rsidRDefault="00071E71" w:rsidP="00071E71">
            <w:pPr>
              <w:tabs>
                <w:tab w:val="left" w:pos="284"/>
                <w:tab w:val="left" w:pos="567"/>
                <w:tab w:val="left" w:pos="851"/>
              </w:tabs>
              <w:spacing w:before="60" w:after="60" w:line="264" w:lineRule="auto"/>
              <w:jc w:val="center"/>
              <w:rPr>
                <w:rFonts w:ascii="Arial" w:hAnsi="Arial" w:cs="Arial"/>
                <w:b/>
                <w:sz w:val="18"/>
                <w:szCs w:val="18"/>
              </w:rPr>
            </w:pPr>
            <w:r w:rsidRPr="00071E71">
              <w:rPr>
                <w:rFonts w:cs="Arial"/>
                <w:b/>
                <w:sz w:val="18"/>
                <w:szCs w:val="18"/>
              </w:rPr>
              <w:t>Erzsébetváros ITS kapcsolódása (középtávú célok)</w:t>
            </w:r>
          </w:p>
        </w:tc>
      </w:tr>
      <w:tr w:rsidR="00071E71" w:rsidRPr="00071E71" w:rsidTr="00CB5924">
        <w:trPr>
          <w:trHeight w:val="390"/>
          <w:tblHeader/>
        </w:trPr>
        <w:tc>
          <w:tcPr>
            <w:tcW w:w="1614" w:type="dxa"/>
            <w:shd w:val="clear" w:color="auto" w:fill="FFFFFF" w:themeFill="background1"/>
            <w:tcMar>
              <w:top w:w="15" w:type="dxa"/>
              <w:left w:w="71" w:type="dxa"/>
              <w:bottom w:w="0" w:type="dxa"/>
              <w:right w:w="71" w:type="dxa"/>
            </w:tcMar>
          </w:tcPr>
          <w:p w:rsidR="00071E71" w:rsidRPr="00071E71" w:rsidRDefault="00071E71" w:rsidP="00071E71">
            <w:pPr>
              <w:tabs>
                <w:tab w:val="left" w:pos="284"/>
                <w:tab w:val="left" w:pos="567"/>
                <w:tab w:val="left" w:pos="851"/>
              </w:tabs>
              <w:spacing w:before="60" w:after="60" w:line="264" w:lineRule="auto"/>
              <w:rPr>
                <w:rFonts w:ascii="Arial" w:hAnsi="Arial" w:cs="Arial"/>
                <w:b/>
                <w:sz w:val="18"/>
                <w:szCs w:val="18"/>
              </w:rPr>
            </w:pPr>
            <w:r w:rsidRPr="00071E71">
              <w:rPr>
                <w:rFonts w:cs="Arial"/>
                <w:b/>
                <w:sz w:val="18"/>
                <w:szCs w:val="18"/>
              </w:rPr>
              <w:t xml:space="preserve">Budapest 2030 céljai </w:t>
            </w:r>
          </w:p>
        </w:tc>
        <w:tc>
          <w:tcPr>
            <w:tcW w:w="1235" w:type="dxa"/>
            <w:shd w:val="clear" w:color="auto" w:fill="FFFFFF" w:themeFill="background1"/>
            <w:vAlign w:val="center"/>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lang w:eastAsia="en-US"/>
              </w:rPr>
              <w:t>A lakókörnyezeti minőség további javítása</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235"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A turisztikai és kreatív gazdaság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235"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0"/>
                <w:tab w:val="left" w:pos="567"/>
                <w:tab w:val="left" w:pos="965"/>
              </w:tabs>
              <w:spacing w:line="240" w:lineRule="auto"/>
              <w:jc w:val="center"/>
              <w:rPr>
                <w:b/>
                <w:sz w:val="18"/>
                <w:szCs w:val="18"/>
                <w:lang w:eastAsia="en-US"/>
              </w:rPr>
            </w:pPr>
            <w:r w:rsidRPr="00071E71">
              <w:rPr>
                <w:b/>
                <w:sz w:val="18"/>
                <w:szCs w:val="18"/>
                <w:lang w:eastAsia="en-US"/>
              </w:rPr>
              <w:t>A helyi társadalom fejlesztése, kohéziójának növelése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235"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Zsidó negyed komplex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235"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793"/>
              </w:tabs>
              <w:spacing w:line="240" w:lineRule="auto"/>
              <w:jc w:val="center"/>
              <w:rPr>
                <w:rFonts w:cs="Arial"/>
                <w:b/>
                <w:bCs/>
                <w:sz w:val="18"/>
                <w:szCs w:val="18"/>
              </w:rPr>
            </w:pPr>
            <w:r w:rsidRPr="00071E71">
              <w:rPr>
                <w:rFonts w:cs="Arial"/>
                <w:b/>
                <w:sz w:val="18"/>
                <w:szCs w:val="18"/>
                <w:lang w:eastAsia="en-US"/>
              </w:rPr>
              <w:t>Nagy kereskedelmi tengelyek felélesztése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235" w:type="dxa"/>
            <w:shd w:val="clear" w:color="auto" w:fill="FFFFFF" w:themeFill="background1"/>
            <w:tcMar>
              <w:top w:w="15" w:type="dxa"/>
              <w:left w:w="71" w:type="dxa"/>
              <w:bottom w:w="0" w:type="dxa"/>
              <w:right w:w="71" w:type="dxa"/>
            </w:tcMar>
            <w:vAlign w:val="center"/>
          </w:tcPr>
          <w:p w:rsidR="00071E71" w:rsidRPr="00071E71" w:rsidRDefault="00347D63" w:rsidP="00071E71">
            <w:pPr>
              <w:tabs>
                <w:tab w:val="left" w:pos="284"/>
                <w:tab w:val="left" w:pos="567"/>
                <w:tab w:val="left" w:pos="851"/>
              </w:tabs>
              <w:spacing w:line="240" w:lineRule="auto"/>
              <w:jc w:val="center"/>
              <w:rPr>
                <w:rFonts w:cs="Arial"/>
                <w:b/>
                <w:sz w:val="18"/>
                <w:szCs w:val="18"/>
              </w:rPr>
            </w:pPr>
            <w:r w:rsidRPr="00347D63">
              <w:rPr>
                <w:b/>
                <w:sz w:val="18"/>
                <w:szCs w:val="18"/>
              </w:rPr>
              <w:t>Külső Erzsébetváros leromlott területeinek fejlesztése</w:t>
            </w:r>
            <w:r w:rsidRPr="00071E71">
              <w:rPr>
                <w:rFonts w:cs="Arial"/>
                <w:b/>
                <w:sz w:val="18"/>
                <w:szCs w:val="18"/>
              </w:rPr>
              <w:t xml:space="preserve"> </w:t>
            </w:r>
          </w:p>
        </w:tc>
        <w:tc>
          <w:tcPr>
            <w:tcW w:w="1235"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rPr>
              <w:t>Városrészközpontok közterületi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r>
      <w:tr w:rsidR="00071E71" w:rsidRPr="00071E71" w:rsidTr="00CB5924">
        <w:trPr>
          <w:trHeight w:val="261"/>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Kezdeményező városfejlesztés </w:t>
            </w:r>
          </w:p>
        </w:tc>
        <w:tc>
          <w:tcPr>
            <w:tcW w:w="1235" w:type="dxa"/>
            <w:shd w:val="clear" w:color="auto" w:fill="95B3D7" w:themeFill="accent1" w:themeFillTint="99"/>
            <w:vAlign w:val="center"/>
          </w:tcPr>
          <w:p w:rsidR="00071E71" w:rsidRPr="00071E71" w:rsidRDefault="00071E71" w:rsidP="00071E71">
            <w:pPr>
              <w:jc w:val="center"/>
              <w:rPr>
                <w:bCs/>
                <w:sz w:val="18"/>
                <w:szCs w:val="18"/>
              </w:rPr>
            </w:pPr>
            <w:r w:rsidRPr="00071E71">
              <w:rPr>
                <w:bCs/>
                <w:sz w:val="18"/>
                <w:szCs w:val="18"/>
              </w:rPr>
              <w:t>KÖZEPES</w:t>
            </w: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Cs/>
                <w:color w:val="FFFFFF" w:themeColor="background1"/>
                <w:sz w:val="18"/>
                <w:szCs w:val="18"/>
              </w:rPr>
            </w:pPr>
            <w:r w:rsidRPr="00071E71">
              <w:rPr>
                <w:bCs/>
                <w:color w:val="FFFFFF" w:themeColor="background1"/>
                <w:sz w:val="18"/>
                <w:szCs w:val="18"/>
              </w:rPr>
              <w:t>ERŐS</w:t>
            </w: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Partnerség - a jövő közös tervezése a térségben és országosan </w:t>
            </w:r>
          </w:p>
        </w:tc>
        <w:tc>
          <w:tcPr>
            <w:tcW w:w="1235" w:type="dxa"/>
            <w:vAlign w:val="center"/>
          </w:tcPr>
          <w:p w:rsidR="00071E71" w:rsidRPr="00071E71" w:rsidRDefault="00071E71" w:rsidP="00071E71">
            <w:pPr>
              <w:jc w:val="center"/>
              <w:rPr>
                <w:bCs/>
                <w:sz w:val="18"/>
                <w:szCs w:val="18"/>
              </w:rPr>
            </w:pPr>
            <w:r w:rsidRPr="00071E71">
              <w:rPr>
                <w:bCs/>
                <w:sz w:val="18"/>
                <w:szCs w:val="18"/>
              </w:rPr>
              <w:t>IRRELEVÁNS</w:t>
            </w: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Cs/>
                <w:sz w:val="18"/>
                <w:szCs w:val="18"/>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261"/>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Egységes Budapest </w:t>
            </w:r>
          </w:p>
        </w:tc>
        <w:tc>
          <w:tcPr>
            <w:tcW w:w="1235" w:type="dxa"/>
            <w:vAlign w:val="center"/>
          </w:tcPr>
          <w:p w:rsidR="00071E71" w:rsidRPr="00071E71" w:rsidRDefault="00071E71" w:rsidP="00071E71">
            <w:pPr>
              <w:jc w:val="center"/>
              <w:rPr>
                <w:bCs/>
                <w:sz w:val="18"/>
                <w:szCs w:val="18"/>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Cs/>
                <w:sz w:val="18"/>
                <w:szCs w:val="18"/>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Budapest nemzetközi és európai szerepének erősítése </w:t>
            </w:r>
          </w:p>
        </w:tc>
        <w:tc>
          <w:tcPr>
            <w:tcW w:w="1235" w:type="dxa"/>
            <w:vAlign w:val="center"/>
          </w:tcPr>
          <w:p w:rsidR="00071E71" w:rsidRPr="00071E71" w:rsidRDefault="00071E71" w:rsidP="00071E71">
            <w:pPr>
              <w:jc w:val="center"/>
              <w:rPr>
                <w:bCs/>
                <w:sz w:val="18"/>
                <w:szCs w:val="18"/>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Cs/>
                <w:sz w:val="18"/>
                <w:szCs w:val="18"/>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Egészséges környezeti feltételek megteremtése </w:t>
            </w:r>
          </w:p>
        </w:tc>
        <w:tc>
          <w:tcPr>
            <w:tcW w:w="1235" w:type="dxa"/>
            <w:shd w:val="clear" w:color="auto" w:fill="365F91" w:themeFill="accent1" w:themeFillShade="BF"/>
            <w:vAlign w:val="center"/>
          </w:tcPr>
          <w:p w:rsidR="00071E71" w:rsidRPr="00071E71" w:rsidRDefault="00071E71" w:rsidP="00071E71">
            <w:pPr>
              <w:jc w:val="center"/>
              <w:rPr>
                <w:bCs/>
                <w:sz w:val="18"/>
                <w:szCs w:val="18"/>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Cs/>
                <w:sz w:val="18"/>
                <w:szCs w:val="18"/>
              </w:rPr>
            </w:pPr>
            <w:r w:rsidRPr="00071E71">
              <w:rPr>
                <w:bCs/>
                <w:sz w:val="18"/>
                <w:szCs w:val="18"/>
              </w:rPr>
              <w:t>GYENGE</w:t>
            </w: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Klímavédelem és hatékony energiafelhasználás </w:t>
            </w:r>
          </w:p>
        </w:tc>
        <w:tc>
          <w:tcPr>
            <w:tcW w:w="1235" w:type="dxa"/>
            <w:shd w:val="clear" w:color="auto" w:fill="365F91" w:themeFill="accent1" w:themeFillShade="BF"/>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Az egyedi városkarakter értékalapú megőrzése és </w:t>
            </w:r>
            <w:r w:rsidRPr="00071E71">
              <w:rPr>
                <w:b/>
                <w:sz w:val="18"/>
                <w:szCs w:val="18"/>
                <w:lang w:eastAsia="en-US"/>
              </w:rPr>
              <w:lastRenderedPageBreak/>
              <w:t xml:space="preserve">fejlesztése </w:t>
            </w:r>
          </w:p>
        </w:tc>
        <w:tc>
          <w:tcPr>
            <w:tcW w:w="1235" w:type="dxa"/>
            <w:shd w:val="clear" w:color="auto" w:fill="365F91" w:themeFill="accent1" w:themeFillShade="BF"/>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286"/>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lastRenderedPageBreak/>
              <w:t xml:space="preserve">A Dunával együttélő város </w:t>
            </w:r>
          </w:p>
        </w:tc>
        <w:tc>
          <w:tcPr>
            <w:tcW w:w="1235" w:type="dxa"/>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Hatékony, kiegyensúlyozott városszerkezet - kompakt város </w:t>
            </w:r>
          </w:p>
        </w:tc>
        <w:tc>
          <w:tcPr>
            <w:tcW w:w="1235" w:type="dxa"/>
            <w:shd w:val="clear" w:color="auto" w:fill="365F91" w:themeFill="accent1" w:themeFillShade="BF"/>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A barnamezős területek a városfejlesztés célterületei </w:t>
            </w:r>
          </w:p>
        </w:tc>
        <w:tc>
          <w:tcPr>
            <w:tcW w:w="1235" w:type="dxa"/>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261"/>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Intelligens mobilitás </w:t>
            </w:r>
          </w:p>
        </w:tc>
        <w:tc>
          <w:tcPr>
            <w:tcW w:w="1235" w:type="dxa"/>
            <w:shd w:val="clear" w:color="auto" w:fill="DBE5F1" w:themeFill="accent1" w:themeFillTint="33"/>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Tudás, készség és zöldalapú gazdaságfejlesztés </w:t>
            </w:r>
          </w:p>
        </w:tc>
        <w:tc>
          <w:tcPr>
            <w:tcW w:w="1235" w:type="dxa"/>
            <w:shd w:val="clear" w:color="auto" w:fill="DBE5F1" w:themeFill="accent1" w:themeFillTint="33"/>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261"/>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Önfenntartó városgazdálkodási rendszer </w:t>
            </w:r>
          </w:p>
        </w:tc>
        <w:tc>
          <w:tcPr>
            <w:tcW w:w="1235" w:type="dxa"/>
            <w:shd w:val="clear" w:color="auto" w:fill="DBE5F1" w:themeFill="accent1" w:themeFillTint="33"/>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Kulturális sokszínűség megőrzése és fejlesztése </w:t>
            </w:r>
          </w:p>
        </w:tc>
        <w:tc>
          <w:tcPr>
            <w:tcW w:w="1235" w:type="dxa"/>
            <w:shd w:val="clear" w:color="auto" w:fill="95B3D7" w:themeFill="accent1" w:themeFillTint="99"/>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261"/>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Humán szolgáltatások optimalizálása </w:t>
            </w:r>
          </w:p>
        </w:tc>
        <w:tc>
          <w:tcPr>
            <w:tcW w:w="1235" w:type="dxa"/>
            <w:shd w:val="clear" w:color="auto" w:fill="365F91" w:themeFill="accent1" w:themeFillShade="BF"/>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14"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 xml:space="preserve">Igényekhez igazodó, rugalmas lakásstruktúra megteremtése </w:t>
            </w:r>
          </w:p>
        </w:tc>
        <w:tc>
          <w:tcPr>
            <w:tcW w:w="1235" w:type="dxa"/>
            <w:shd w:val="clear" w:color="auto" w:fill="365F91" w:themeFill="accent1" w:themeFillShade="BF"/>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23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r>
    </w:tbl>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keepNext/>
        <w:spacing w:before="240" w:after="60" w:line="264" w:lineRule="auto"/>
        <w:rPr>
          <w:rFonts w:asciiTheme="minorHAnsi" w:hAnsiTheme="minorHAnsi" w:cstheme="minorHAnsi"/>
          <w:i/>
          <w:color w:val="244BAE"/>
          <w:sz w:val="28"/>
          <w:szCs w:val="28"/>
        </w:rPr>
      </w:pPr>
      <w:r w:rsidRPr="00071E71">
        <w:rPr>
          <w:rFonts w:asciiTheme="minorHAnsi" w:hAnsiTheme="minorHAnsi" w:cstheme="minorHAnsi"/>
          <w:i/>
          <w:color w:val="244BAE"/>
          <w:sz w:val="28"/>
          <w:szCs w:val="28"/>
        </w:rPr>
        <w:t>Budapest 2020</w:t>
      </w:r>
    </w:p>
    <w:p w:rsidR="00071E71" w:rsidRPr="00071E71" w:rsidRDefault="00071E71" w:rsidP="00071E71">
      <w:r w:rsidRPr="00071E71">
        <w:t>Az ITS stratégiai céljainak hozzájárulása a Budapest 2030 céljaihoz:</w:t>
      </w:r>
    </w:p>
    <w:tbl>
      <w:tblPr>
        <w:tblW w:w="978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left w:w="0" w:type="dxa"/>
          <w:right w:w="0" w:type="dxa"/>
        </w:tblCellMar>
        <w:tblLook w:val="04A0" w:firstRow="1" w:lastRow="0" w:firstColumn="1" w:lastColumn="0" w:noHBand="0" w:noVBand="1"/>
      </w:tblPr>
      <w:tblGrid>
        <w:gridCol w:w="1486"/>
        <w:gridCol w:w="1124"/>
        <w:gridCol w:w="975"/>
        <w:gridCol w:w="1138"/>
        <w:gridCol w:w="1065"/>
        <w:gridCol w:w="1149"/>
        <w:gridCol w:w="1184"/>
        <w:gridCol w:w="1659"/>
      </w:tblGrid>
      <w:tr w:rsidR="00071E71" w:rsidRPr="00071E71" w:rsidTr="00CB5924">
        <w:trPr>
          <w:trHeight w:val="889"/>
          <w:tblHeader/>
        </w:trPr>
        <w:tc>
          <w:tcPr>
            <w:tcW w:w="1631" w:type="dxa"/>
            <w:shd w:val="clear" w:color="auto" w:fill="FFFFFF" w:themeFill="background1"/>
            <w:tcMar>
              <w:top w:w="15" w:type="dxa"/>
              <w:left w:w="71" w:type="dxa"/>
              <w:bottom w:w="0" w:type="dxa"/>
              <w:right w:w="71" w:type="dxa"/>
            </w:tcMar>
          </w:tcPr>
          <w:p w:rsidR="00071E71" w:rsidRPr="00071E71" w:rsidRDefault="00071E71" w:rsidP="00071E71">
            <w:pPr>
              <w:tabs>
                <w:tab w:val="left" w:pos="0"/>
                <w:tab w:val="left" w:pos="567"/>
                <w:tab w:val="left" w:pos="965"/>
              </w:tabs>
              <w:spacing w:line="240" w:lineRule="auto"/>
              <w:rPr>
                <w:b/>
                <w:sz w:val="18"/>
                <w:szCs w:val="18"/>
                <w:lang w:eastAsia="en-US"/>
              </w:rPr>
            </w:pPr>
          </w:p>
        </w:tc>
        <w:tc>
          <w:tcPr>
            <w:tcW w:w="8149" w:type="dxa"/>
            <w:gridSpan w:val="7"/>
            <w:shd w:val="clear" w:color="auto" w:fill="FFFFFF" w:themeFill="background1"/>
          </w:tcPr>
          <w:p w:rsidR="00071E71" w:rsidRPr="00071E71" w:rsidRDefault="00071E71" w:rsidP="00071E71">
            <w:pPr>
              <w:tabs>
                <w:tab w:val="left" w:pos="284"/>
                <w:tab w:val="left" w:pos="567"/>
                <w:tab w:val="left" w:pos="851"/>
              </w:tabs>
              <w:spacing w:before="60" w:after="60" w:line="264" w:lineRule="auto"/>
              <w:jc w:val="center"/>
              <w:rPr>
                <w:rFonts w:ascii="Arial" w:hAnsi="Arial" w:cs="Arial"/>
                <w:b/>
                <w:sz w:val="18"/>
                <w:szCs w:val="18"/>
              </w:rPr>
            </w:pPr>
            <w:r w:rsidRPr="00071E71">
              <w:rPr>
                <w:rFonts w:cs="Arial"/>
                <w:b/>
                <w:sz w:val="18"/>
                <w:szCs w:val="18"/>
              </w:rPr>
              <w:t>ITS kapcsolódása (középtávú célok)</w:t>
            </w:r>
          </w:p>
        </w:tc>
      </w:tr>
      <w:tr w:rsidR="00071E71" w:rsidRPr="00071E71" w:rsidTr="00CB5924">
        <w:trPr>
          <w:trHeight w:val="390"/>
          <w:tblHeader/>
        </w:trPr>
        <w:tc>
          <w:tcPr>
            <w:tcW w:w="1631" w:type="dxa"/>
            <w:shd w:val="clear" w:color="auto" w:fill="FFFFFF" w:themeFill="background1"/>
            <w:tcMar>
              <w:top w:w="15" w:type="dxa"/>
              <w:left w:w="71" w:type="dxa"/>
              <w:bottom w:w="0" w:type="dxa"/>
              <w:right w:w="71" w:type="dxa"/>
            </w:tcMar>
          </w:tcPr>
          <w:p w:rsidR="00071E71" w:rsidRPr="00071E71" w:rsidRDefault="00071E71" w:rsidP="00071E71">
            <w:pPr>
              <w:tabs>
                <w:tab w:val="left" w:pos="284"/>
                <w:tab w:val="left" w:pos="567"/>
                <w:tab w:val="left" w:pos="851"/>
              </w:tabs>
              <w:spacing w:before="60" w:after="60" w:line="264" w:lineRule="auto"/>
              <w:rPr>
                <w:rFonts w:ascii="Arial" w:hAnsi="Arial" w:cs="Arial"/>
                <w:b/>
                <w:sz w:val="18"/>
                <w:szCs w:val="18"/>
              </w:rPr>
            </w:pPr>
            <w:r w:rsidRPr="00071E71">
              <w:rPr>
                <w:rFonts w:cs="Arial"/>
                <w:b/>
                <w:sz w:val="18"/>
                <w:szCs w:val="18"/>
              </w:rPr>
              <w:t xml:space="preserve">Budapest 2020 stratégiai céljai </w:t>
            </w:r>
          </w:p>
        </w:tc>
        <w:tc>
          <w:tcPr>
            <w:tcW w:w="1164" w:type="dxa"/>
            <w:shd w:val="clear" w:color="auto" w:fill="FFFFFF" w:themeFill="background1"/>
            <w:vAlign w:val="center"/>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lang w:eastAsia="en-US"/>
              </w:rPr>
              <w:t>A lakókörnyezeti minőség további javítása</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4"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A turisztikai és kreatív gazdaság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4"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0"/>
                <w:tab w:val="left" w:pos="567"/>
                <w:tab w:val="left" w:pos="965"/>
              </w:tabs>
              <w:spacing w:line="240" w:lineRule="auto"/>
              <w:jc w:val="center"/>
              <w:rPr>
                <w:b/>
                <w:sz w:val="18"/>
                <w:szCs w:val="18"/>
                <w:lang w:eastAsia="en-US"/>
              </w:rPr>
            </w:pPr>
            <w:r w:rsidRPr="00071E71">
              <w:rPr>
                <w:b/>
                <w:sz w:val="18"/>
                <w:szCs w:val="18"/>
                <w:lang w:eastAsia="en-US"/>
              </w:rPr>
              <w:t>A helyi társadalom fejlesztése, kohéziójának növelése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4"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Zsidó negyed komplex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4"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793"/>
              </w:tabs>
              <w:spacing w:line="240" w:lineRule="auto"/>
              <w:jc w:val="center"/>
              <w:rPr>
                <w:rFonts w:cs="Arial"/>
                <w:b/>
                <w:bCs/>
                <w:sz w:val="18"/>
                <w:szCs w:val="18"/>
              </w:rPr>
            </w:pPr>
            <w:r w:rsidRPr="00071E71">
              <w:rPr>
                <w:rFonts w:cs="Arial"/>
                <w:b/>
                <w:sz w:val="18"/>
                <w:szCs w:val="18"/>
                <w:lang w:eastAsia="en-US"/>
              </w:rPr>
              <w:t>Nagy kereskedelmi tengelyek felélesztése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4" w:type="dxa"/>
            <w:shd w:val="clear" w:color="auto" w:fill="FFFFFF" w:themeFill="background1"/>
            <w:tcMar>
              <w:top w:w="15" w:type="dxa"/>
              <w:left w:w="71" w:type="dxa"/>
              <w:bottom w:w="0" w:type="dxa"/>
              <w:right w:w="71" w:type="dxa"/>
            </w:tcMar>
            <w:vAlign w:val="center"/>
          </w:tcPr>
          <w:p w:rsidR="00071E71" w:rsidRPr="00071E71" w:rsidRDefault="00347D63" w:rsidP="00071E71">
            <w:pPr>
              <w:tabs>
                <w:tab w:val="left" w:pos="284"/>
                <w:tab w:val="left" w:pos="567"/>
                <w:tab w:val="left" w:pos="851"/>
              </w:tabs>
              <w:spacing w:line="240" w:lineRule="auto"/>
              <w:jc w:val="center"/>
              <w:rPr>
                <w:rFonts w:cs="Arial"/>
                <w:b/>
                <w:sz w:val="18"/>
                <w:szCs w:val="18"/>
              </w:rPr>
            </w:pPr>
            <w:r w:rsidRPr="00347D63">
              <w:rPr>
                <w:b/>
                <w:sz w:val="18"/>
                <w:szCs w:val="18"/>
              </w:rPr>
              <w:t>Külső Erzsébetváros leromlott területeinek fejlesztése</w:t>
            </w:r>
            <w:r w:rsidRPr="00071E71">
              <w:rPr>
                <w:rFonts w:cs="Arial"/>
                <w:b/>
                <w:sz w:val="18"/>
                <w:szCs w:val="18"/>
              </w:rPr>
              <w:t xml:space="preserve"> </w:t>
            </w:r>
          </w:p>
        </w:tc>
        <w:tc>
          <w:tcPr>
            <w:tcW w:w="1165" w:type="dxa"/>
            <w:shd w:val="clear" w:color="auto" w:fill="FFFFFF" w:themeFill="background1"/>
            <w:tcMar>
              <w:top w:w="15" w:type="dxa"/>
              <w:left w:w="71" w:type="dxa"/>
              <w:bottom w:w="0" w:type="dxa"/>
              <w:right w:w="71" w:type="dxa"/>
            </w:tcMar>
            <w:vAlign w:val="center"/>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rPr>
              <w:t>Városrészközpontok közterületi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r>
      <w:tr w:rsidR="00071E71" w:rsidRPr="00071E71" w:rsidTr="00CB5924">
        <w:trPr>
          <w:trHeight w:val="261"/>
        </w:trPr>
        <w:tc>
          <w:tcPr>
            <w:tcW w:w="1631"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1.Kezdeményező, együttműködő városfejlesztés</w:t>
            </w:r>
          </w:p>
        </w:tc>
        <w:tc>
          <w:tcPr>
            <w:tcW w:w="1164" w:type="dxa"/>
            <w:shd w:val="clear" w:color="auto" w:fill="DBE5F1" w:themeFill="accent1" w:themeFillTint="33"/>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16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31"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lastRenderedPageBreak/>
              <w:t>2.Vállalkozás- és beruházásbarát gazdasági környezet</w:t>
            </w:r>
          </w:p>
        </w:tc>
        <w:tc>
          <w:tcPr>
            <w:tcW w:w="1164" w:type="dxa"/>
            <w:shd w:val="clear" w:color="auto" w:fill="DBE5F1" w:themeFill="accent1" w:themeFillTint="33"/>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16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261"/>
        </w:trPr>
        <w:tc>
          <w:tcPr>
            <w:tcW w:w="1631"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3.Intelligens városműködés</w:t>
            </w:r>
          </w:p>
        </w:tc>
        <w:tc>
          <w:tcPr>
            <w:tcW w:w="1164" w:type="dxa"/>
            <w:shd w:val="clear" w:color="auto" w:fill="95B3D7" w:themeFill="accent1" w:themeFillTint="99"/>
            <w:vAlign w:val="center"/>
          </w:tcPr>
          <w:p w:rsidR="00071E71" w:rsidRPr="00071E71" w:rsidRDefault="00071E71" w:rsidP="00071E71">
            <w:pPr>
              <w:jc w:val="center"/>
              <w:rPr>
                <w:b/>
                <w:bCs/>
              </w:rPr>
            </w:pPr>
          </w:p>
        </w:tc>
        <w:tc>
          <w:tcPr>
            <w:tcW w:w="1164"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c>
          <w:tcPr>
            <w:tcW w:w="1165"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31"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4. Sokszínű, értékőrző, zöld nagyvárosi környezet</w:t>
            </w:r>
          </w:p>
        </w:tc>
        <w:tc>
          <w:tcPr>
            <w:tcW w:w="1164" w:type="dxa"/>
            <w:shd w:val="clear" w:color="auto" w:fill="365F91" w:themeFill="accent1" w:themeFillShade="BF"/>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5"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31"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5.Nyitott, szolidáris és aktív budapesti-ek</w:t>
            </w:r>
          </w:p>
        </w:tc>
        <w:tc>
          <w:tcPr>
            <w:tcW w:w="1164" w:type="dxa"/>
            <w:shd w:val="clear" w:color="auto" w:fill="95B3D7" w:themeFill="accent1" w:themeFillTint="99"/>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95B3D7" w:themeFill="accent1" w:themeFillTint="99"/>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365F91" w:themeFill="accent1" w:themeFillShade="BF"/>
            <w:tcMar>
              <w:top w:w="15" w:type="dxa"/>
              <w:left w:w="71" w:type="dxa"/>
              <w:bottom w:w="0" w:type="dxa"/>
              <w:right w:w="71" w:type="dxa"/>
            </w:tcMar>
            <w:vAlign w:val="center"/>
          </w:tcPr>
          <w:p w:rsidR="00071E71" w:rsidRPr="00071E71" w:rsidRDefault="00071E71" w:rsidP="00071E71">
            <w:pPr>
              <w:jc w:val="center"/>
              <w:rPr>
                <w:b/>
                <w:bCs/>
              </w:rPr>
            </w:pPr>
          </w:p>
        </w:tc>
        <w:tc>
          <w:tcPr>
            <w:tcW w:w="1165" w:type="dxa"/>
            <w:shd w:val="clear" w:color="auto" w:fill="DBE5F1" w:themeFill="accent1" w:themeFillTint="33"/>
            <w:tcMar>
              <w:top w:w="15" w:type="dxa"/>
              <w:left w:w="71" w:type="dxa"/>
              <w:bottom w:w="0" w:type="dxa"/>
              <w:right w:w="71" w:type="dxa"/>
            </w:tcMar>
            <w:vAlign w:val="center"/>
          </w:tcPr>
          <w:p w:rsidR="00071E71" w:rsidRPr="00071E71" w:rsidRDefault="00071E71" w:rsidP="00071E71">
            <w:pPr>
              <w:jc w:val="center"/>
              <w:rPr>
                <w:b/>
                <w:bCs/>
              </w:rPr>
            </w:pPr>
          </w:p>
        </w:tc>
      </w:tr>
      <w:tr w:rsidR="00071E71" w:rsidRPr="00071E71" w:rsidTr="00CB5924">
        <w:trPr>
          <w:trHeight w:val="523"/>
        </w:trPr>
        <w:tc>
          <w:tcPr>
            <w:tcW w:w="1631" w:type="dxa"/>
            <w:shd w:val="clear" w:color="auto" w:fill="FFFFFF"/>
            <w:tcMar>
              <w:top w:w="15" w:type="dxa"/>
              <w:left w:w="71" w:type="dxa"/>
              <w:bottom w:w="0" w:type="dxa"/>
              <w:right w:w="71" w:type="dxa"/>
            </w:tcMar>
            <w:vAlign w:val="bottom"/>
          </w:tcPr>
          <w:p w:rsidR="00071E71" w:rsidRPr="00071E71" w:rsidRDefault="00071E71" w:rsidP="00071E71">
            <w:pPr>
              <w:tabs>
                <w:tab w:val="left" w:pos="0"/>
                <w:tab w:val="left" w:pos="567"/>
                <w:tab w:val="left" w:pos="965"/>
              </w:tabs>
              <w:spacing w:line="240" w:lineRule="auto"/>
              <w:rPr>
                <w:rFonts w:ascii="Arial" w:hAnsi="Arial"/>
                <w:b/>
                <w:sz w:val="18"/>
                <w:szCs w:val="18"/>
                <w:lang w:eastAsia="en-US"/>
              </w:rPr>
            </w:pPr>
            <w:r w:rsidRPr="00071E71">
              <w:rPr>
                <w:b/>
                <w:sz w:val="18"/>
                <w:szCs w:val="18"/>
                <w:lang w:eastAsia="en-US"/>
              </w:rPr>
              <w:t>6. Dunával együttélő város</w:t>
            </w:r>
          </w:p>
        </w:tc>
        <w:tc>
          <w:tcPr>
            <w:tcW w:w="1164" w:type="dxa"/>
            <w:vAlign w:val="center"/>
          </w:tcPr>
          <w:p w:rsidR="00071E71" w:rsidRPr="00071E71" w:rsidRDefault="00071E71" w:rsidP="00071E71">
            <w:pPr>
              <w:jc w:val="center"/>
              <w:rPr>
                <w:b/>
                <w:bCs/>
              </w:rPr>
            </w:pPr>
          </w:p>
        </w:tc>
        <w:tc>
          <w:tcPr>
            <w:tcW w:w="1164"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164"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c>
          <w:tcPr>
            <w:tcW w:w="1165" w:type="dxa"/>
            <w:shd w:val="clear" w:color="auto" w:fill="auto"/>
            <w:tcMar>
              <w:top w:w="15" w:type="dxa"/>
              <w:left w:w="71" w:type="dxa"/>
              <w:bottom w:w="0" w:type="dxa"/>
              <w:right w:w="71" w:type="dxa"/>
            </w:tcMar>
            <w:vAlign w:val="center"/>
          </w:tcPr>
          <w:p w:rsidR="00071E71" w:rsidRPr="00071E71" w:rsidRDefault="00071E71" w:rsidP="00071E71">
            <w:pPr>
              <w:jc w:val="center"/>
              <w:rPr>
                <w:b/>
                <w:bCs/>
              </w:rPr>
            </w:pPr>
          </w:p>
        </w:tc>
      </w:tr>
    </w:tbl>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keepNext/>
        <w:spacing w:before="360" w:after="60" w:line="264" w:lineRule="auto"/>
        <w:rPr>
          <w:rFonts w:asciiTheme="minorHAnsi" w:eastAsiaTheme="minorHAnsi" w:hAnsiTheme="minorHAnsi" w:cstheme="minorHAnsi"/>
          <w:sz w:val="32"/>
          <w:szCs w:val="32"/>
          <w:lang w:eastAsia="en-US"/>
        </w:rPr>
      </w:pPr>
      <w:bookmarkStart w:id="53" w:name="_Toc416941932"/>
      <w:r w:rsidRPr="00071E71">
        <w:rPr>
          <w:rFonts w:asciiTheme="minorHAnsi" w:eastAsiaTheme="minorHAnsi" w:hAnsiTheme="minorHAnsi" w:cstheme="minorHAnsi"/>
          <w:sz w:val="32"/>
          <w:szCs w:val="32"/>
          <w:lang w:eastAsia="en-US"/>
        </w:rPr>
        <w:t>Kerületi tervekkel való összefüggés</w:t>
      </w:r>
      <w:bookmarkEnd w:id="53"/>
    </w:p>
    <w:p w:rsidR="00071E71" w:rsidRPr="00071E71" w:rsidRDefault="00071E71" w:rsidP="00071E71">
      <w:pPr>
        <w:keepNext/>
        <w:spacing w:before="240" w:after="60" w:line="264" w:lineRule="auto"/>
        <w:rPr>
          <w:rFonts w:asciiTheme="minorHAnsi" w:hAnsiTheme="minorHAnsi" w:cstheme="minorHAnsi"/>
          <w:i/>
          <w:color w:val="244BAE"/>
          <w:sz w:val="28"/>
          <w:szCs w:val="28"/>
          <w:lang w:eastAsia="en-US"/>
        </w:rPr>
      </w:pPr>
      <w:r w:rsidRPr="00071E71">
        <w:rPr>
          <w:rFonts w:asciiTheme="minorHAnsi" w:hAnsiTheme="minorHAnsi" w:cstheme="minorHAnsi"/>
          <w:i/>
          <w:color w:val="244BAE"/>
          <w:sz w:val="28"/>
          <w:szCs w:val="28"/>
          <w:lang w:eastAsia="en-US"/>
        </w:rPr>
        <w:t>Településfejlesztési Koncepció</w:t>
      </w:r>
    </w:p>
    <w:p w:rsidR="00071E71" w:rsidRPr="00071E71" w:rsidRDefault="00071E71" w:rsidP="00071E71">
      <w:r w:rsidRPr="00071E71">
        <w:t>Az ITS céljainak megfogalmazásánál az alapot a hosszú távú városfejlesztési koncepció jövőképe és átfogó céljai jelentették, az összefüggést a „stratégiai célok meghatározása” fejezet tartalmazza. A hosszú távú koncepció részcéljaihoz az ITS által tervezett beavatkozások különböző mértékben járulnak hozzá:</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0A0" w:firstRow="1" w:lastRow="0" w:firstColumn="1" w:lastColumn="0" w:noHBand="0" w:noVBand="0"/>
      </w:tblPr>
      <w:tblGrid>
        <w:gridCol w:w="1574"/>
        <w:gridCol w:w="1167"/>
        <w:gridCol w:w="1167"/>
        <w:gridCol w:w="1168"/>
        <w:gridCol w:w="1167"/>
        <w:gridCol w:w="1168"/>
        <w:gridCol w:w="1167"/>
        <w:gridCol w:w="1168"/>
      </w:tblGrid>
      <w:tr w:rsidR="00071E71" w:rsidRPr="00071E71" w:rsidTr="00CB5924">
        <w:trPr>
          <w:tblHeader/>
        </w:trPr>
        <w:tc>
          <w:tcPr>
            <w:tcW w:w="1574" w:type="dxa"/>
            <w:vMerge w:val="restart"/>
            <w:tcBorders>
              <w:top w:val="single" w:sz="4" w:space="0" w:color="auto"/>
              <w:left w:val="single" w:sz="4" w:space="0" w:color="auto"/>
              <w:right w:val="single" w:sz="4" w:space="0" w:color="auto"/>
            </w:tcBorders>
            <w:shd w:val="clear" w:color="auto" w:fill="FFFFFF" w:themeFill="background1"/>
          </w:tcPr>
          <w:p w:rsidR="00071E71" w:rsidRPr="00071E71" w:rsidRDefault="00071E71" w:rsidP="00071E71">
            <w:pPr>
              <w:tabs>
                <w:tab w:val="left" w:pos="284"/>
                <w:tab w:val="left" w:pos="567"/>
                <w:tab w:val="left" w:pos="851"/>
              </w:tabs>
              <w:spacing w:before="60" w:after="60" w:line="264" w:lineRule="auto"/>
              <w:rPr>
                <w:rFonts w:cs="Arial"/>
                <w:b/>
                <w:sz w:val="18"/>
                <w:szCs w:val="18"/>
              </w:rPr>
            </w:pPr>
          </w:p>
          <w:p w:rsidR="00071E71" w:rsidRPr="00071E71" w:rsidRDefault="00071E71" w:rsidP="00071E71">
            <w:pPr>
              <w:tabs>
                <w:tab w:val="left" w:pos="284"/>
                <w:tab w:val="left" w:pos="567"/>
                <w:tab w:val="left" w:pos="851"/>
              </w:tabs>
              <w:spacing w:before="60" w:after="60" w:line="264" w:lineRule="auto"/>
              <w:rPr>
                <w:rFonts w:cs="Arial"/>
                <w:b/>
                <w:sz w:val="18"/>
                <w:szCs w:val="18"/>
                <w:highlight w:val="yellow"/>
                <w:lang w:eastAsia="en-US"/>
              </w:rPr>
            </w:pPr>
            <w:r w:rsidRPr="00071E71">
              <w:rPr>
                <w:rFonts w:cs="Arial"/>
                <w:b/>
                <w:sz w:val="18"/>
                <w:szCs w:val="18"/>
              </w:rPr>
              <w:t>Koncepció részcéljai</w:t>
            </w:r>
          </w:p>
        </w:tc>
        <w:tc>
          <w:tcPr>
            <w:tcW w:w="8172" w:type="dxa"/>
            <w:gridSpan w:val="7"/>
            <w:tcBorders>
              <w:top w:val="single" w:sz="4" w:space="0" w:color="auto"/>
              <w:left w:val="single" w:sz="4" w:space="0" w:color="auto"/>
              <w:right w:val="single" w:sz="4" w:space="0" w:color="auto"/>
            </w:tcBorders>
            <w:shd w:val="clear" w:color="auto" w:fill="FFFFFF" w:themeFill="background1"/>
          </w:tcPr>
          <w:p w:rsidR="00071E71" w:rsidRPr="00071E71" w:rsidRDefault="00071E71" w:rsidP="00071E71">
            <w:pPr>
              <w:tabs>
                <w:tab w:val="left" w:pos="284"/>
                <w:tab w:val="left" w:pos="567"/>
                <w:tab w:val="left" w:pos="851"/>
              </w:tabs>
              <w:spacing w:before="60" w:after="60" w:line="264" w:lineRule="auto"/>
              <w:jc w:val="center"/>
              <w:rPr>
                <w:rFonts w:cs="Arial"/>
                <w:b/>
                <w:sz w:val="18"/>
                <w:szCs w:val="18"/>
              </w:rPr>
            </w:pPr>
            <w:r w:rsidRPr="00071E71">
              <w:rPr>
                <w:rFonts w:cs="Arial"/>
                <w:b/>
                <w:sz w:val="18"/>
                <w:szCs w:val="18"/>
              </w:rPr>
              <w:t>ITS  középtávú céljainak hozzájárulása a hosszú távú célok megvalósulásához</w:t>
            </w:r>
          </w:p>
          <w:p w:rsidR="00071E71" w:rsidRPr="00071E71" w:rsidRDefault="00071E71" w:rsidP="00071E71">
            <w:pPr>
              <w:tabs>
                <w:tab w:val="left" w:pos="284"/>
                <w:tab w:val="left" w:pos="567"/>
                <w:tab w:val="left" w:pos="851"/>
              </w:tabs>
              <w:spacing w:before="60" w:after="60" w:line="264" w:lineRule="auto"/>
              <w:jc w:val="center"/>
              <w:rPr>
                <w:rFonts w:cs="Arial"/>
                <w:b/>
                <w:sz w:val="18"/>
                <w:szCs w:val="18"/>
              </w:rPr>
            </w:pPr>
            <w:r w:rsidRPr="00071E71">
              <w:rPr>
                <w:rFonts w:cs="Arial"/>
                <w:b/>
                <w:sz w:val="18"/>
                <w:szCs w:val="18"/>
              </w:rPr>
              <w:t>(középtávú célok)</w:t>
            </w:r>
          </w:p>
        </w:tc>
      </w:tr>
      <w:tr w:rsidR="00071E71" w:rsidRPr="00071E71" w:rsidTr="00CB5924">
        <w:trPr>
          <w:tblHeader/>
        </w:trPr>
        <w:tc>
          <w:tcPr>
            <w:tcW w:w="1574" w:type="dxa"/>
            <w:vMerge/>
            <w:tcBorders>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2115"/>
              </w:tabs>
              <w:jc w:val="center"/>
              <w:rPr>
                <w:b/>
                <w:bCs/>
              </w:rPr>
            </w:pPr>
          </w:p>
        </w:tc>
        <w:tc>
          <w:tcPr>
            <w:tcW w:w="1167" w:type="dxa"/>
            <w:tcBorders>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lang w:eastAsia="en-US"/>
              </w:rPr>
              <w:t>A lakókörnyezeti minőség további javítása</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A turisztikai és kreatív gazdaság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tabs>
                <w:tab w:val="left" w:pos="0"/>
                <w:tab w:val="left" w:pos="567"/>
                <w:tab w:val="left" w:pos="965"/>
              </w:tabs>
              <w:spacing w:line="240" w:lineRule="auto"/>
              <w:jc w:val="center"/>
              <w:rPr>
                <w:b/>
                <w:sz w:val="18"/>
                <w:szCs w:val="18"/>
                <w:lang w:eastAsia="en-US"/>
              </w:rPr>
            </w:pPr>
            <w:r w:rsidRPr="00071E71">
              <w:rPr>
                <w:b/>
                <w:sz w:val="18"/>
                <w:szCs w:val="18"/>
                <w:lang w:eastAsia="en-US"/>
              </w:rPr>
              <w:t>A helyi társadalom fejlesztése, kohéziójának növelése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tabs>
                <w:tab w:val="left" w:pos="284"/>
                <w:tab w:val="left" w:pos="567"/>
                <w:tab w:val="left" w:pos="793"/>
              </w:tabs>
              <w:spacing w:line="240" w:lineRule="auto"/>
              <w:ind w:right="1"/>
              <w:jc w:val="center"/>
              <w:rPr>
                <w:rFonts w:cs="Arial"/>
                <w:b/>
                <w:bCs/>
                <w:sz w:val="18"/>
                <w:szCs w:val="18"/>
              </w:rPr>
            </w:pPr>
            <w:r w:rsidRPr="00071E71">
              <w:rPr>
                <w:rFonts w:cs="Arial"/>
                <w:b/>
                <w:sz w:val="18"/>
                <w:szCs w:val="18"/>
                <w:lang w:eastAsia="en-US"/>
              </w:rPr>
              <w:t>Zsidó negyed komplex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tabs>
                <w:tab w:val="left" w:pos="284"/>
                <w:tab w:val="left" w:pos="567"/>
                <w:tab w:val="left" w:pos="793"/>
              </w:tabs>
              <w:spacing w:line="240" w:lineRule="auto"/>
              <w:jc w:val="center"/>
              <w:rPr>
                <w:rFonts w:cs="Arial"/>
                <w:b/>
                <w:bCs/>
                <w:sz w:val="18"/>
                <w:szCs w:val="18"/>
              </w:rPr>
            </w:pPr>
            <w:r w:rsidRPr="00071E71">
              <w:rPr>
                <w:rFonts w:cs="Arial"/>
                <w:b/>
                <w:sz w:val="18"/>
                <w:szCs w:val="18"/>
                <w:lang w:eastAsia="en-US"/>
              </w:rPr>
              <w:t>Nagy kereskedelmi tengelyek felélesztése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347D63" w:rsidP="00071E71">
            <w:pPr>
              <w:tabs>
                <w:tab w:val="left" w:pos="284"/>
                <w:tab w:val="left" w:pos="567"/>
                <w:tab w:val="left" w:pos="851"/>
              </w:tabs>
              <w:spacing w:line="240" w:lineRule="auto"/>
              <w:jc w:val="center"/>
              <w:rPr>
                <w:rFonts w:cs="Arial"/>
                <w:b/>
                <w:sz w:val="18"/>
                <w:szCs w:val="18"/>
              </w:rPr>
            </w:pPr>
            <w:r w:rsidRPr="00347D63">
              <w:rPr>
                <w:b/>
                <w:sz w:val="18"/>
                <w:szCs w:val="18"/>
              </w:rPr>
              <w:t>Külső Erzsébetváros leromlott területeinek fejlesztése</w:t>
            </w:r>
            <w:r w:rsidRPr="00071E71">
              <w:rPr>
                <w:rFonts w:cs="Arial"/>
                <w:b/>
                <w:sz w:val="18"/>
                <w:szCs w:val="18"/>
              </w:rPr>
              <w:t xml:space="preserve"> </w:t>
            </w: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tabs>
                <w:tab w:val="left" w:pos="284"/>
                <w:tab w:val="left" w:pos="567"/>
                <w:tab w:val="left" w:pos="851"/>
              </w:tabs>
              <w:spacing w:line="240" w:lineRule="auto"/>
              <w:jc w:val="center"/>
              <w:rPr>
                <w:rFonts w:cs="Arial"/>
                <w:b/>
                <w:bCs/>
                <w:sz w:val="18"/>
                <w:szCs w:val="18"/>
              </w:rPr>
            </w:pPr>
            <w:r w:rsidRPr="00071E71">
              <w:rPr>
                <w:rFonts w:cs="Arial"/>
                <w:b/>
                <w:sz w:val="18"/>
                <w:szCs w:val="18"/>
              </w:rPr>
              <w:t>Városrészközpontok közterületi funkcionális fejlesztése</w:t>
            </w:r>
          </w:p>
          <w:p w:rsidR="00071E71" w:rsidRPr="00071E71" w:rsidRDefault="00071E71" w:rsidP="00071E71">
            <w:pPr>
              <w:tabs>
                <w:tab w:val="left" w:pos="284"/>
                <w:tab w:val="left" w:pos="567"/>
                <w:tab w:val="left" w:pos="851"/>
              </w:tabs>
              <w:spacing w:line="240" w:lineRule="auto"/>
              <w:jc w:val="center"/>
              <w:rPr>
                <w:rFonts w:cs="Arial"/>
                <w:b/>
                <w:sz w:val="18"/>
                <w:szCs w:val="18"/>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Érték- és környezettudatos aktív helyi közösségek</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18"/>
                <w:szCs w:val="18"/>
              </w:rPr>
            </w:pPr>
            <w:r w:rsidRPr="00071E71">
              <w:rPr>
                <w:rFonts w:cs="Calibri"/>
                <w:bCs/>
                <w:sz w:val="18"/>
                <w:szCs w:val="18"/>
              </w:rPr>
              <w:t>ERŐS</w:t>
            </w: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18"/>
                <w:szCs w:val="18"/>
              </w:rPr>
            </w:pPr>
            <w:r w:rsidRPr="00071E71">
              <w:rPr>
                <w:rFonts w:cs="Calibri"/>
                <w:bCs/>
                <w:sz w:val="18"/>
                <w:szCs w:val="18"/>
              </w:rPr>
              <w:t>GYENGE</w:t>
            </w: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18"/>
                <w:szCs w:val="18"/>
              </w:rPr>
            </w:pPr>
          </w:p>
        </w:tc>
        <w:tc>
          <w:tcPr>
            <w:tcW w:w="1167"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18"/>
                <w:szCs w:val="18"/>
              </w:rPr>
            </w:pPr>
            <w:r w:rsidRPr="00071E71">
              <w:rPr>
                <w:rFonts w:cs="Calibri"/>
                <w:bCs/>
                <w:sz w:val="18"/>
                <w:szCs w:val="18"/>
              </w:rPr>
              <w:t>KÖZEPES</w:t>
            </w: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
                <w:bCs/>
              </w:rPr>
            </w:pP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jc w:val="center"/>
              <w:rPr>
                <w:b/>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 szükségletekhez és igényekhez rugalmasan igazodó, hatékony humánszolgáltatások</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18"/>
                <w:szCs w:val="18"/>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spacing w:line="240" w:lineRule="auto"/>
              <w:jc w:val="center"/>
              <w:rPr>
                <w:rFonts w:cs="Calibri"/>
                <w:bCs/>
                <w:sz w:val="18"/>
                <w:szCs w:val="18"/>
              </w:rPr>
            </w:pPr>
            <w:r w:rsidRPr="00071E71">
              <w:rPr>
                <w:rFonts w:cs="Calibri"/>
                <w:bCs/>
                <w:sz w:val="18"/>
                <w:szCs w:val="18"/>
              </w:rPr>
              <w:t>IRRELEVÁNS</w:t>
            </w: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18"/>
                <w:szCs w:val="18"/>
              </w:rPr>
            </w:pP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18"/>
                <w:szCs w:val="18"/>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Szociálisan hátrányos helyzetűek </w:t>
            </w:r>
            <w:r w:rsidRPr="00071E71">
              <w:rPr>
                <w:b/>
                <w:sz w:val="18"/>
                <w:szCs w:val="18"/>
                <w:lang w:eastAsia="en-US"/>
              </w:rPr>
              <w:lastRenderedPageBreak/>
              <w:t>társadalmi felzárkózásának segítése</w:t>
            </w:r>
          </w:p>
        </w:tc>
        <w:tc>
          <w:tcPr>
            <w:tcW w:w="1167"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lastRenderedPageBreak/>
              <w:t>Lakhatási feltételek javítása és diverzifikálása</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Sport, rekreációs lehetőségek bővítése a használaton kívüli bérlemények (pincék) felhasználásával</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Az eklektikus történeti épületállomány értékelvű megőrzése és megújítása, minőségi fejlesztése</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 közterületek közlekedési, használati és minőségi megújítása</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 környezeti ártalmak és kedvezőtlen klímahatások csökkentése</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 kerület funkcionális gazdagságának megőrzése</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Kreatív és kulturális gazdaság további fejlődése a helyi hagyományokon alapulva</w:t>
            </w: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 helyi foglalkoztatás erősítése</w:t>
            </w: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Hagyományos nagyvárosi kereskedelmi tengelyek - Nagykörút, Rákóczi út, Király utca / forgalomcsillapítás, kereskedelem élénkítés</w:t>
            </w: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lastRenderedPageBreak/>
              <w:t>Zsidónegyed, Klauzál tér / komplex kulturális-turisztikai kínálat fejlesztése</w:t>
            </w:r>
          </w:p>
        </w:tc>
        <w:tc>
          <w:tcPr>
            <w:tcW w:w="11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Csikágó, Verseny utca / szociális városrehabilitációs program</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071E71" w:rsidRPr="00071E71" w:rsidRDefault="00071E71" w:rsidP="00071E71">
            <w:pPr>
              <w:jc w:val="center"/>
              <w:rPr>
                <w:bCs/>
              </w:rPr>
            </w:pPr>
          </w:p>
        </w:tc>
      </w:tr>
      <w:tr w:rsidR="00071E71" w:rsidRPr="00071E71" w:rsidTr="00CB5924">
        <w:tc>
          <w:tcPr>
            <w:tcW w:w="1574" w:type="dxa"/>
            <w:tcBorders>
              <w:top w:val="single" w:sz="4" w:space="0" w:color="auto"/>
              <w:left w:val="single" w:sz="4" w:space="0" w:color="auto"/>
              <w:bottom w:val="single" w:sz="4" w:space="0" w:color="auto"/>
              <w:right w:val="single" w:sz="4" w:space="0" w:color="auto"/>
            </w:tcBorders>
            <w:shd w:val="clear" w:color="auto" w:fill="FFFFFF" w:themeFill="background1"/>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Almássy tér, Garay tér, Rottenbiller utca környéke / városrészközpontok funkcionális fejlesztése, belvárosi funkciók fokozatos kiterjesztése, épületállomány célzott megújítása</w:t>
            </w: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7"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spacing w:line="240" w:lineRule="auto"/>
              <w:jc w:val="center"/>
              <w:rPr>
                <w:rFonts w:cs="Calibri"/>
                <w:bCs/>
                <w:sz w:val="20"/>
                <w:szCs w:val="20"/>
              </w:rPr>
            </w:pPr>
          </w:p>
        </w:tc>
        <w:tc>
          <w:tcPr>
            <w:tcW w:w="11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71E71" w:rsidRPr="00071E71" w:rsidRDefault="00071E71" w:rsidP="00071E71">
            <w:pPr>
              <w:jc w:val="center"/>
              <w:rPr>
                <w:bCs/>
              </w:rPr>
            </w:pPr>
          </w:p>
        </w:tc>
        <w:tc>
          <w:tcPr>
            <w:tcW w:w="1168"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rsidR="00071E71" w:rsidRPr="00071E71" w:rsidRDefault="00071E71" w:rsidP="00071E71">
            <w:pPr>
              <w:jc w:val="center"/>
              <w:rPr>
                <w:bCs/>
              </w:rPr>
            </w:pPr>
          </w:p>
        </w:tc>
      </w:tr>
    </w:tbl>
    <w:p w:rsidR="00071E71" w:rsidRPr="00071E71" w:rsidRDefault="00071E71" w:rsidP="00071E71">
      <w:pPr>
        <w:spacing w:before="60" w:line="264" w:lineRule="auto"/>
        <w:jc w:val="both"/>
        <w:rPr>
          <w:rFonts w:asciiTheme="minorHAnsi" w:hAnsiTheme="minorHAnsi"/>
          <w:szCs w:val="20"/>
          <w:lang w:eastAsia="en-US"/>
        </w:rPr>
      </w:pPr>
    </w:p>
    <w:p w:rsidR="00071E71" w:rsidRPr="00071E71" w:rsidRDefault="00071E71" w:rsidP="00071E71">
      <w:pPr>
        <w:keepNext/>
        <w:spacing w:before="120" w:after="60" w:line="264" w:lineRule="auto"/>
        <w:rPr>
          <w:rFonts w:asciiTheme="minorHAnsi" w:eastAsiaTheme="minorHAnsi" w:hAnsiTheme="minorHAnsi" w:cstheme="minorHAnsi"/>
          <w:caps/>
          <w:color w:val="244BAE"/>
          <w:sz w:val="32"/>
          <w:szCs w:val="32"/>
          <w:lang w:eastAsia="en-US"/>
        </w:rPr>
      </w:pPr>
      <w:bookmarkStart w:id="54" w:name="_Toc416941933"/>
      <w:r w:rsidRPr="00071E71">
        <w:rPr>
          <w:rFonts w:asciiTheme="minorHAnsi" w:eastAsiaTheme="minorHAnsi" w:hAnsiTheme="minorHAnsi" w:cstheme="minorHAnsi"/>
          <w:caps/>
          <w:color w:val="244BAE"/>
          <w:sz w:val="32"/>
          <w:szCs w:val="32"/>
          <w:lang w:eastAsia="en-US"/>
        </w:rPr>
        <w:t>6.2.A stratégia belső összefüggései</w:t>
      </w:r>
      <w:bookmarkEnd w:id="54"/>
      <w:r w:rsidRPr="00071E71">
        <w:rPr>
          <w:rFonts w:asciiTheme="minorHAnsi" w:eastAsiaTheme="minorHAnsi" w:hAnsiTheme="minorHAnsi" w:cstheme="minorHAnsi"/>
          <w:caps/>
          <w:color w:val="244BAE"/>
          <w:sz w:val="32"/>
          <w:szCs w:val="32"/>
          <w:lang w:eastAsia="en-US"/>
        </w:rPr>
        <w:t xml:space="preserve"> </w:t>
      </w:r>
    </w:p>
    <w:p w:rsidR="00071E71" w:rsidRPr="00071E71" w:rsidRDefault="00071E71" w:rsidP="00071E71"/>
    <w:p w:rsidR="00071E71" w:rsidRPr="00071E71" w:rsidRDefault="00071E71" w:rsidP="00071E71">
      <w:pPr>
        <w:spacing w:before="60" w:line="264" w:lineRule="auto"/>
        <w:jc w:val="both"/>
        <w:rPr>
          <w:rFonts w:asciiTheme="minorHAnsi" w:hAnsiTheme="minorHAnsi"/>
          <w:szCs w:val="20"/>
          <w:lang w:eastAsia="en-US"/>
        </w:rPr>
      </w:pPr>
      <w:r w:rsidRPr="00071E71">
        <w:rPr>
          <w:rFonts w:asciiTheme="minorHAnsi" w:hAnsiTheme="minorHAnsi"/>
          <w:szCs w:val="20"/>
          <w:lang w:eastAsia="en-US"/>
        </w:rPr>
        <w:t>A célok és helyzetértékelés megállapításai közötti kapcsolat összefoglaló bemutatása a következő:</w:t>
      </w:r>
    </w:p>
    <w:p w:rsidR="00071E71" w:rsidRPr="00071E71" w:rsidRDefault="00071E71" w:rsidP="00071E71">
      <w:pPr>
        <w:rPr>
          <w:sz w:val="10"/>
          <w:szCs w:val="10"/>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3"/>
        <w:gridCol w:w="1210"/>
        <w:gridCol w:w="6946"/>
      </w:tblGrid>
      <w:tr w:rsidR="00071E71" w:rsidRPr="00071E71" w:rsidTr="00CB5924">
        <w:tc>
          <w:tcPr>
            <w:tcW w:w="1733" w:type="dxa"/>
            <w:vMerge w:val="restart"/>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1. A lakókörnyezeti minőség további javítása</w:t>
            </w:r>
          </w:p>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Erősségek </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történeti belvároshoz kapcsolódó, európai viszonylatban is értékes városszövet és épületállomány, UNESCO által védett területek Több, jelentős közszolgáltató intézmény a kerületben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Fővárosi szinten is jelentős számú védett műemlék, valamint műemléki környezet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Beruházások városképi megjelenésének kiemelt előkészítése, a tervezés figyelemmel kísérése (Műszaki-Főépítészi Iroda együttműködésével)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Nyári időszakban zajkommandó működtetése.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Az Erzsébet Terv Fejlesztési Program keretén belül utak, közterületek, parkok ütemezett felújítása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közintézmények és közterületek akadálymentesítése folyamatosan, ütemezve halad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Sűrű közösségi közlekedés, jó éjszakai elérhetőség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kerület határain lévő tömegközlekedési átszállási csomópontok jó lehetőséget biztosítanak 4-es metró kiépülése, Baross tér felszíni rendezése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Sokszínű kultúrával rendelkező kerület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Rugalmas lakásszektor – bérlakások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Szolgáltatások minőségi fejlesztése, együttműködési rendszerek fejlesztése, megújuló infrastruktúra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belső városközponti területeken változatos funkciók, kimagasló közigazgatási és üzleti szolgáltatási színvonal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Felelős gazdálkodás, működési többlet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Felelős kerületi stratégiai tervezés (Erzsébet Terv)</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lastRenderedPageBreak/>
              <w:t>A kerületi intézmények tervszerű megújítása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Erzsébetváros önkormányzatának tulajdonában vannak a közcélú feladatok ellátásához szükséges ingatlanok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Kerület „húzóprojektjeinek” megvalósulása (Almássy tér, Kultúra utcája)</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Lehetőségek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fővárossal és más társkerületekkel egyeztetett közös előnyöket biztosító városszerkezet fejlesztés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elérhetőek: kerékpáros közlekedésre, társadalmilag leromlott város területekre, épületállomány energiahatékony megújítására, alternatív energiák hasznosítására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Világörökséghez kapcsolódó területrészek közös revitalizációja, fejlesztése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Társadalmi igény nő a városi zöldfelületek, alternatív zöldterületek, sétáló zónák iránt (Gozsdu-udvar, Madách sétány)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Parkolóházak megépülése a kerületben, és a társkerületekben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Vegyesebb társadalmi és korszerkezet segíti a lakásállomány megújulását, érdekeltség energia felhasználás csökkentésében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turizmus kapcsán további fiatal, képzett, nemzetközileg mobilis réteg keres lakóhelyet az Erzsébetvárosban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city-funkciók terjedése új ingatlankeresletet jelent az Erzsébetvárosban, ez segítheti épületállomány felújítását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Városligethez kapcsolódó új fejlesztéseknek keresletet teremt a Külső-Erzsébetvárosban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Energetikai program folytatása az önkormányzati intézményekben a kerületi költségvetés tehermentesítésére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kihasználása az épületállomány megújítására</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Gyengeségek /problémák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Történetileg kialakult nagy mértékű beépítettség és beépítési sűrűség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mai használatnak nem megfelelő városszerkezet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jogszabályi háttér miatt a telkek hosszútávú beépítetlensége és/vagy nem megfelelő hasznosítása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Értékes, kulturális örökséget képező épületegyüttesek leromlott állapota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beépítések intenzifikálódásával romlik az átszellőzés, fokozódik a városi hősziget-hatás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Minimális mértékű megújuló energiahasznosítás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Nem épült ki megfelelő közmű-alagút rendszer</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Rákóczi út és Thököly út mentén magas a forgalomterhelés, valamint az ebből fakadó zaj- és légszennyezés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levegő és zaj szennyezettség jelentős, valamint fokozódik a rezgés-, fény- és vizuális szennyezés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Zöldterületek száma és nagysága alacsony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Kulturált ebtartás hiánya, kutyapiszok a közterületeken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Zsúfolt úthálózat, parkolóhelyek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tervezettnél nagyobb mértékben növekszik a forgalom, illetve a helyi gépjármű állomány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Beépíthető területek hiánya, ingatlanfejlesztési lehetőségek korlátozottak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Korlátozott új lakásépítési lehetőségek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forgalmas turisztikai helyeken lakó és turisztikai funkciók konfliktusa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Nagy utak mentén, egyes városrészekben kereskedelmi funkciók hanyatlása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Földszinti üzlethelyiségek gyakran nem követték a kereskedelmi szerkezetváltás szükségleteit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Egyes pályázati forrás lehetőségek nem kerültek kihasználásra előző időszakban</w:t>
            </w:r>
          </w:p>
        </w:tc>
      </w:tr>
      <w:tr w:rsidR="00071E71" w:rsidRPr="00071E71" w:rsidTr="00CB5924">
        <w:tc>
          <w:tcPr>
            <w:tcW w:w="1733" w:type="dxa"/>
            <w:vMerge w:val="restart"/>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2. A turisztikai és kreatív gazdaság fejlesztése</w:t>
            </w: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Erősségek </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Fővárosi szinten is jelentős számú védett műemlék, valamint műemléki környezet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történeti belvároshoz kapcsolódó, európai viszonylatban is értékes városszövet és épületállomány, UNESCO által védett területek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Több, jelentős közszolgáltató intézmény a kerületben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Beruházások városképi megjelenésének kiemelt előkészítése, a tervezés figyelemmel kísérése (Műszaki-Főépítészi Iroda együttműködésével)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Nyári időszakban zajkommandó működtetése.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Az Erzsébet Terv Fejlesztési Program keretén belül utak, közterületek, parkok ütemezett felújítása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Sűrű közösségi közlekedés, jó éjszakai elérhetőség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Sokszínű kultúrával rendelkező kerület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Felzárkózó társadalom szerkezet (képzettségi, foglalkoztatottsági szint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lastRenderedPageBreak/>
              <w:t>Szolgáltatások minőségi fejlesztése, együttműködési rendszerek fejlesztése, megújuló infrastruktúra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belső városközponti területeken változatos funkciók, kimagasló közigazgatási és üzleti szolgáltatási színvonal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Erősödő tercier szektor: turizmus, szálláshelyek, vendéglátás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Magasan képzett, fiatal népesség növekvő jelenléte a helyi munkaerő- és fogyasztási piacon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Zsidónegyed és a romkocsmák nemzetközi szintű turisztikai desztináció</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turizmusra épülő kulturális gazdaság erősödése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Kerület „húzóprojektjeinek” megvalósulása (Almássy tér, Kultúra utcája)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Földszinti üzlethelyiségek gyakran nem követték a kereskedelmi szerkezetváltás szükségleteit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Nincs közös, a fővárossal együttműködő kerületmarketing stratégia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gazdasági szereplők közötti együttműködés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Egyes pályázati forrás lehetőségek nem kerültek kihasználásra előző időszakban</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Lehetőségek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fővárossal és más társkerületekkel egyeztetett közös előnyöket biztosító városszerkezet fejlesztés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Világörökséghez kapcsolódó területrészek közös revitalizációja, fejlesztése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Társadalmi igény nő a városi zöldfelületek, alternatív zöldterületek, sétáló zónák iránt (Gozsdu-udvar, Madách sétány)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Parkolóházak megépülése a kerületben, és a társkerületekben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kerületre irányuló nemzetközi turizmus további növekedése a helyi gazdaság motorja lehet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turizmus kapcsán további fiatal, képzett, nemzetközileg mobilis réteg keres lakóhelyet az Erzsébetvárosban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city-funkciók terjedése új ingatlankeresletet jelent az Erzsébetvárosban, ez segítheti épületállomány felújítását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növekvő kereslet segítheti az innovatív turisztikai, lakossági és üzleti szolgáltatások megtelepedését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Városligethez kapcsolódó új fejlesztéseknek keresletet teremt a Külső-Erzsébetvárosban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Jobb minőségű szállodaépítés magasabb státuszú turistákat vonz a területre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kihasználása az épületállomány megújítására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Gazdaságfejlesztési feladatok fővárosi és kerületi összehangolása</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Gyengeségek /problémák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mai használatnak nem megfelelő városszerkezet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Értékes, kulturális örökséget képező épületegyüttesek leromlott állapota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beépítések intenzifikálódásával romlik az átszellőzés, fokozódik a városi hősziget-hatás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Zöldterületek száma és nagysága alacsony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Kulturált ebtartás hiánya, kutyapiszok a közterületeken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Zsúfolt úthálózat, parkolóhelyek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Beépíthető területek hiánya, ingatlanfejlesztési lehetőségek korlátozottak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Korlátozott új lakásépítési lehetőségek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forgalmas turisztikai helyeken lakó és turisztikai funkciók konfliktusa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Fejlődő ágazatok egyenlőtlen területi eloszlása</w:t>
            </w:r>
          </w:p>
        </w:tc>
      </w:tr>
      <w:tr w:rsidR="00071E71" w:rsidRPr="00071E71" w:rsidTr="00CB5924">
        <w:tc>
          <w:tcPr>
            <w:tcW w:w="1733" w:type="dxa"/>
            <w:vMerge w:val="restart"/>
          </w:tcPr>
          <w:p w:rsidR="00071E71" w:rsidRPr="00071E71" w:rsidRDefault="00071E71" w:rsidP="00071E71">
            <w:pPr>
              <w:tabs>
                <w:tab w:val="left" w:pos="0"/>
                <w:tab w:val="left" w:pos="567"/>
                <w:tab w:val="left" w:pos="965"/>
              </w:tabs>
              <w:spacing w:line="240" w:lineRule="auto"/>
              <w:rPr>
                <w:b/>
                <w:i/>
                <w:sz w:val="18"/>
                <w:szCs w:val="18"/>
                <w:lang w:eastAsia="en-US"/>
              </w:rPr>
            </w:pPr>
            <w:r w:rsidRPr="00071E71">
              <w:rPr>
                <w:b/>
                <w:sz w:val="18"/>
                <w:szCs w:val="18"/>
                <w:lang w:eastAsia="en-US"/>
              </w:rPr>
              <w:t>3. A helyi társadalom fejlesztése, kohéziójának növelése</w:t>
            </w: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Erősségek </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közintézmények és közterületek akadálymentesítése folyamatosan, ütemezve halad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Aktívkorúak felé eltolódó korstruktúra (fiatalok)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Sokszínű kultúrával rendelkező kerület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Felzárkózó társadalom szerkezet (képzettségi, foglalkoztatottsági szint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Segélyezésben kieső források pótlása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Szolgáltatások minőségi fejlesztése, együttműködési rendszerek fejlesztése, megújuló infrastruktúra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belső városközponti területeken változatos funkciók, kimagasló közigazgatási és üzleti szolgáltatási színvonal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Magasan képzett, fiatal népesség növekvő jelenléte a helyi munkaerő- és fogyasztási piacon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Felelős gazdálkodás, működési többlet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Felelős kerületi stratégiai tervezés (Erzsébet Terv)</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kerületi intézmények tervszerű megújítása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Erzsébetváros önkormányzatának tulajdonában vannak a közcélú feladatok ellátásához </w:t>
            </w:r>
            <w:r w:rsidRPr="00071E71">
              <w:rPr>
                <w:sz w:val="16"/>
                <w:szCs w:val="16"/>
              </w:rPr>
              <w:lastRenderedPageBreak/>
              <w:t>szükséges ingatlanok</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Lehetőségek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elérhetőek: kerékpáros közlekedésre, társadalmilag leromlott város területekre, épületállomány energiahatékony megújítására, alternatív energiák hasznosítására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Fiatalok érdeklődése a kerület iránt lehetőség magasabb képzettségűek vonzására, kedvezőbb demográfiai folyamatok megindítására,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Vegyesebb társadalmi és korszerkezet segíti a lakásállomány megújulását, érdekeltség energia felhasználás csökkentésében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Külső pályázati források felhasználásával hátrányos helyzetű lakosság felzárkózásának segítése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Külső humánerőforrások bevonása (önkéntesség, helyi közösség), együttműködések további erősödése növeli az önkormányzati szolgáltatások hatékonyságát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Energetikai program folytatása az önkormányzati intézményekben a kerületi költségvetés tehermentesítésére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kihasználása az épületállomány megújítására</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Gyengeségek /problémák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Csökkenő népesség, magas számú nem bejelentett népesség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Magas egyszemélyes háztartások és idősek aránya, alacsony gyerekek aránya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Alacsonyabb jövedelemszint, hátrányos helyzetűek magas száma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Rossz egészségi állapot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Házi orvosi ellátásban, óvodákban idősödő szakemberek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Szociális ellátórendszer túlterheltség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Egyes pályázati forrás lehetőségek nem kerültek kihasználásra előző időszakban</w:t>
            </w:r>
          </w:p>
        </w:tc>
      </w:tr>
      <w:tr w:rsidR="00071E71" w:rsidRPr="00071E71" w:rsidTr="00CB5924">
        <w:tc>
          <w:tcPr>
            <w:tcW w:w="1733" w:type="dxa"/>
            <w:vMerge w:val="restart"/>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4. Zsidó negyed komplex funkcionális fejlesztése</w:t>
            </w:r>
          </w:p>
          <w:p w:rsidR="00071E71" w:rsidRPr="00071E71" w:rsidRDefault="00071E71" w:rsidP="00071E71">
            <w:pPr>
              <w:tabs>
                <w:tab w:val="left" w:pos="0"/>
                <w:tab w:val="left" w:pos="567"/>
                <w:tab w:val="left" w:pos="965"/>
              </w:tabs>
              <w:spacing w:line="240" w:lineRule="auto"/>
              <w:rPr>
                <w:b/>
                <w:sz w:val="18"/>
                <w:szCs w:val="18"/>
                <w:lang w:eastAsia="en-US"/>
              </w:rPr>
            </w:pPr>
          </w:p>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Erősségek </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Beruházások városképi megjelenésének kiemelt előkészítése, a tervezés figyelemmel kísérése (Műszaki-Főépítészi Iroda együttműködésével)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Nyári időszakban zajkommandó működtetése.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Az Erzsébet Terv Fejlesztési Program keretén belül utak, közterületek, parkok ütemezett felújítása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Sűrű közösségi közlekedés, jó éjszakai elérhetőség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Aktívkorúak felé eltolódó korstruktúra (fiatalok)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Sokszínű kultúrával rendelkező kerület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Felzárkózó társadalom szerkezet (képzettségi, foglalkoztatottsági szint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belső városközponti területeken változatos funkciók, kimagasló közigazgatási és üzleti szolgáltatási színvonal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Erősödő tercier szektor: turizmus, szálláshelyek, vendéglátás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Magasan képzett, fiatal népesség növekvő jelenléte a helyi munkaerő- és fogyasztási piacon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Zsidónegyed és a romkocsmák nemzetközi szintű turisztikai desztináció</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turizmusra épülő kulturális gazdaság erősödése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Felelős kerületi stratégiai tervezés (Erzsébet Terv)</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történeti belvároshoz kapcsolódó, európai viszonylatban is értékes városszövet és épületállomány, UNESCO által védett területek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Több, jelentős közszolgáltató intézmény a kerületben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Fővárosi szinten is jelentős számú védett műemlék, valamint műemléki környezet</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Lehetőségek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elérhetőek: kerékpáros közlekedésre, társadalmilag leromlott város területekre, épületállomány energiahatékony megújítására, alternatív energiák hasznosítására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Világörökséghez kapcsolódó területrészek közös revitalizációja, fejlesztése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Társadalmi igény nő a városi zöldfelületek, alternatív zöldterületek, sétáló zónák iránt (Gozsdu-udvar, Madách sétány)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Parkolóházak megépülése a kerületben, és a társkerületekben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Vegyesebb társadalmi és korszerkezet segíti a lakásállomány megújulását, érdekeltség energia felhasználás csökkentésében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kerületre irányuló nemzetközi turizmus további növekedése a helyi gazdaság motorja lehet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turizmus kapcsán további fiatal, képzett, nemzetközileg mobilis réteg keres lakóhelyet az Erzsébetvárosban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city-funkciók terjedése új ingatlankeresletet jelent az Erzsébetvárosban, ez segítheti épületállomány felújítását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növekvő kereslet segítheti az innovatív turisztikai, lakossági és üzleti szolgáltatások </w:t>
            </w:r>
            <w:r w:rsidRPr="00071E71">
              <w:rPr>
                <w:sz w:val="16"/>
                <w:szCs w:val="16"/>
              </w:rPr>
              <w:lastRenderedPageBreak/>
              <w:t>megtelepedését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Jobb minőségű szállodaépítés magasabb státuszú turistákat vonz a területre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kihasználása az épületállomány megújítására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Gazdaságfejlesztési feladatok fővárosi és kerületi összehangolása</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Gyengeségek /problémák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Történetileg kialakult nagy mértékű beépítettség és beépítési sűrűség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mai használatnak nem megfelelő városszerkezet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jogszabályi háttér miatt a telkek hosszútávú beépítetlensége és/vagy nem megfelelő hasznosítása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Értékes, kulturális örökséget képező épületegyüttesek leromlott állapota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beépítések intenzifikálódásával romlik az átszellőzés, fokozódik a városi hősziget-hatás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levegő és zaj szennyezettség jelentős, valamint fokozódik a rezgés-, fény- és vizuális szennyezés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Zöldterületek száma és nagysága alacsony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Kulturált ebtartás hiánya, kutyapiszok a közterületeken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Zsúfolt úthálózat, parkolóhelyek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Csökkenő népesség, magas számú nem bejelentett népesség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Beépíthető területek hiánya, ingatlanfejlesztési lehetőségek korlátozottak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Korlátozott új lakásépítési lehetőségek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forgalmas turisztikai helyeken lakó és turisztikai funkciók konfliktusa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Fejlődő ágazatok egyenlőtlen területi eloszlása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Földszinti üzlethelyiségek gyakran nem követték a kereskedelmi szerkezetváltás szükségleteit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Nincs közös, a fővárossal együttműködő kerületmarketing stratégia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gazdasági szereplők közötti együttműködés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helyi gazdaságpolitika hasznait a kerület csak korlátozottan élvezi a forrásmegosztás miatt</w:t>
            </w:r>
          </w:p>
        </w:tc>
      </w:tr>
      <w:tr w:rsidR="00071E71" w:rsidRPr="00071E71" w:rsidTr="00CB5924">
        <w:tc>
          <w:tcPr>
            <w:tcW w:w="1733" w:type="dxa"/>
            <w:vMerge w:val="restart"/>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5. Nagy kereskedelmi tengelyek felélesztése</w:t>
            </w:r>
          </w:p>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Erősségek </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Beruházások városképi megjelenésének kiemelt előkészítése, a tervezés figyelemmel kísérése (Műszaki-Főépítészi Iroda együttműködésével)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Sűrű közösségi közlekedés, jó éjszakai elérhetőség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kerület határain lévő tömegközlekedési átszállási csomópontok jó lehetőséget biztosítanak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4-es metró kiépülése, Baross tér felszíni rendezése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Aktívkorúak felé eltolódó korstruktúra (fiatalok)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Felzárkózó társadalom szerkezet (képzettségi, foglalkoztatottsági szint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Erzsébetváros a fővárosi közigazgatási központ része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belső városközponti területeken változatos funkciók, kimagasló közigazgatási és üzleti szolgáltatási színvonal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Erősödő tercier szektor: turizmus, szálláshelyek, vendéglátás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Magasan képzett, fiatal népesség növekvő jelenléte a helyi munkaerő- és fogyasztási piacon</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Lehetőségek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fővárossal és más társkerületekkel egyeztetett közös előnyöket biztosító városszerkezet fejlesztése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Uniós források elérhetőek: kerékpáros közlekedésre, társadalmilag leromlott város területekre, épületállomány energiahatékony megújítására, alternatív energiák hasznosítására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Parkolóházak megépülése a kerületben, és a társkerületekben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A kerületre irányuló nemzetközi turizmus további növekedése a helyi gazdaság motorja lehet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A city-funkciók terjedése új ingatlankeresletet jelent az Erzsébetvárosban, ez segítheti épületállomány felújítását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A növekvő kereslet segítheti az innovatív turisztikai, lakossági és üzleti szolgáltatások megtelepedését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A Rákóczi út / Thököly út forgalmi rekonstrukciója, a villamos újraindítása segíti a kereskedelem megújulását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Jobb minőségű szállodaépítés magasabb státuszú turistákat vonz a területre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Uniós források kihasználása az épületállomány megújítására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 Gazdaságfejlesztési feladatok fővárosi és kerületi összehangolás</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Gyengeségek </w:t>
            </w:r>
            <w:r w:rsidRPr="00071E71">
              <w:rPr>
                <w:b/>
                <w:sz w:val="18"/>
                <w:szCs w:val="18"/>
                <w:lang w:eastAsia="en-US"/>
              </w:rPr>
              <w:lastRenderedPageBreak/>
              <w:t>/problémák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lastRenderedPageBreak/>
              <w:t>A mai használatnak nem megfelelő városszerkezet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lastRenderedPageBreak/>
              <w:t>Értékes, kulturális örökséget képező épületegyüttesek leromlott állapota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beépítések intenzifikálódásával romlik az átszellőzés, fokozódik a városi hősziget-hatás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Rákóczi út és Thököly út mentén magas a forgalomterhelés, valamint az ebből fakadó zaj- és légszennyezés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levegő és zaj szennyezettség jelentős, valamint fokozódik a rezgés-, fény- és vizuális szennyezés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Zöldterületek száma és nagysága alacsony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Kulturált ebtartás hiánya, kutyapiszok a közterületeken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Zsúfolt úthálózat, parkolóhelyek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tervezettnél nagyobb mértékben növekszik a forgalom, illetve a helyi gépjármű állomány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Beépíthető területek hiánya, ingatlanfejlesztési lehetőségek korlátozottak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Fejlődő ágazatok egyenlőtlen területi eloszlása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Nagy utak mentén, egyes városrészekben kereskedelmi funkciók hanyatlása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Földszinti üzlethelyiségek gyakran nem követték a kereskedelmi szerkezetváltás szükségleteit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Nincs közös, a fővárossal együttműködő kerületmarketing stratégia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gazdasági szereplők közötti együttműködés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Egyes pályázati forrás lehetőségek nem kerültek kihasználásra előző időszakban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helyi gazdaságpolitika hasznait a kerület csak korlátozottan élvezi a forrásmegosztás miatt</w:t>
            </w:r>
          </w:p>
        </w:tc>
      </w:tr>
      <w:tr w:rsidR="00071E71" w:rsidRPr="00071E71" w:rsidTr="00CB5924">
        <w:tc>
          <w:tcPr>
            <w:tcW w:w="1733" w:type="dxa"/>
            <w:vMerge w:val="restart"/>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lastRenderedPageBreak/>
              <w:t xml:space="preserve">6. </w:t>
            </w:r>
            <w:r w:rsidR="00347D63" w:rsidRPr="00347D63">
              <w:rPr>
                <w:b/>
                <w:sz w:val="18"/>
                <w:szCs w:val="18"/>
              </w:rPr>
              <w:t>Külső Erzsébetváros leromlott területeinek fejlesztése</w:t>
            </w:r>
          </w:p>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Erősségek </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Az Erzsébet Terv Fejlesztési Program keretén belül utak, közterületek, parkok ütemezett felújítása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közintézmények és közterületek akadálymentesítése folyamatosan, ütemezve halad</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Sűrű közösségi közlekedés, jó éjszakai elérhetőség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kerület határain lévő tömegközlekedési átszállási csomópontok jó lehetőséget biztosítanak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4-es metró kiépülése, Baross tér felszíni rendezése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Aktívkorúak felé eltolódó korstruktúra (fiatalok)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Felzárkózó társadalom szerkezet (képzettségi, foglalkoztatottsági szint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Rugalmas lakásszektor – bérlakások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Segélyezésben kieső források pótlása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Szolgáltatások minőségi fejlesztése, együttműködési rendszerek fejlesztése, megújuló infrastruktúra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Magasan képzett, fiatal népesség növekvő jelenléte a helyi munkaerő- és fogyasztási piacon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Felelős gazdálkodás, működési többlet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Felelős kerületi stratégiai tervezés (Erzsébet Terv)</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kerületi intézmények tervszerű megújítása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Erzsébetváros önkormányzatának tulajdonában vannak a közcélú feladatok ellátásához szükséges ingatlanok</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Lehetőségek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elérhetőek: kerékpáros közlekedésre, társadalmilag leromlott város területekre, épületállomány energiahatékony megújítására, alternatív energiák hasznosítására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Fiatalok érdeklődése a kerület iránt lehetőség magasabb képzettségűek vonzására, kedvezőbb demográfiai folyamatok megindítására,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Vegyesebb társadalmi és korszerkezet segíti a lakásállomány megújulását, érdekeltség energia felhasználás csökkentésében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Külső pályázati források felhasználásával hátrányos helyzetű lakosság felzárkózásának segítése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Külső humánerőforrások bevonása (önkéntesség, helyi közösség), együttműködések további erősödése növeli az önkormányzati szolgáltatások hatékonyságát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Rákóczi út / Thököly út forgalmi rekonstrukciója, a villamos újraindítása segíti a kereskedelem megújulását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Városligethez kapcsolódó új fejlesztéseknek keresletet teremt a Külső-Erzsébetvárosban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Energetikai program folytatása az önkormányzati intézményekben a kerületi költségvetés tehermentesítésére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kihasználása az épületállomány megújítására</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Gyengeségek /problémák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Történetileg kialakult nagy mértékű beépítettség és beépítési sűrűség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lastRenderedPageBreak/>
              <w:t>A mai használatnak nem megfelelő városszerkezet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jogszabályi háttér miatt a telkek hosszútávú beépítetlensége és/vagy nem megfelelő hasznosítása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beépítések intenzifikálódásával romlik az átszellőzés, fokozódik a városi hősziget-hatás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Minimális mértékű megújuló energiahasznosítás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Nem épült ki megfelelő közmű-alagút rendszer</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levegő és zaj szennyezettség jelentős, valamint fokozódik a rezgés-, fény- és vizuális szennyezés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Zöldterületek száma és nagysága alacsony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Kulturált ebtartás hiánya, kutyapiszok a közterületeken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tervezettnél nagyobb mértékben növekszik a forgalom, illetve a helyi gépjármű állomány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Csökkenő népesség, magas számú nem bejelentett népesség Magas egyszemélyes háztartások és idősek aránya, alacsony gyerekek aránya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Alacsonyabb jövedelemszint, hátrányos helyzetűek magas száma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Rossz egészségi állapot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Házi orvosi ellátásban, óvodákban idősödő szakemberek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Szociális ellátórendszer túlterheltség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Nagy utak mentén, egyes városrészekben kereskedelmi funkciók hanyatlása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Egyes pályázati forrás lehetőségek nem kerültek kihasználásra előző időszakban</w:t>
            </w:r>
          </w:p>
        </w:tc>
      </w:tr>
      <w:tr w:rsidR="00071E71" w:rsidRPr="00071E71" w:rsidTr="00CB5924">
        <w:tc>
          <w:tcPr>
            <w:tcW w:w="1733" w:type="dxa"/>
            <w:vMerge w:val="restart"/>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lastRenderedPageBreak/>
              <w:t>7. Városrészközpontok közterületi funkcionális fejlesztése</w:t>
            </w:r>
          </w:p>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 xml:space="preserve">Erősségek </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Beruházások városképi megjelenésének kiemelt előkészítése, a tervezés figyelemmel kísérése (Műszaki-Főépítészi Iroda együttműködésével)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Az Erzsébet Terv Fejlesztési Program keretén belül utak, közterületek, parkok ütemezett felújítása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közintézmények és közterületek akadálymentesítése folyamatosan, ütemezve halad</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Sűrű közösségi közlekedés, jó éjszakai elérhetőség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Aktívkorúak felé eltolódó korstruktúra (fiatalok)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Sokszínű kultúrával rendelkező kerület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Felzárkózó társadalom szerkezet (képzettségi, foglalkoztatottsági szint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Szolgáltatások minőségi fejlesztése, együttműködési rendszerek fejlesztése, megújuló infrastruktúra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belső városközponti területeken változatos funkciók, kimagasló közigazgatási és üzleti szolgáltatási színvonal</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Magasan képzett, fiatal népesség növekvő jelenléte a helyi munkaerő- és fogyasztási piacon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Felelős gazdálkodás, működési többlet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Felelős kerületi stratégiai tervezés (Erzsébet Terv)</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történeti belvároshoz kapcsolódó, európai viszonylatban is értékes városszövet és épületállomány, UNESCO által védett területek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Több, jelentős közszolgáltató intézmény a kerületben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Fővárosi szinten is jelentős számú védett műemlék, valamint műemléki környezet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Kerület „húzóprojektjeinek” megvalósulása (Almássy tér, Kultúra utcája)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kerületi intézmények tervszerű megújítása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Erzsébetváros önkormányzatának tulajdonában vannak a közcélú feladatok ellátásához szükséges ingatlanok</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Lehetőségek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fővárossal és más társkerületekkel egyeztetett közös előnyöket biztosító városszerkezet fejlesztés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elérhetőek: kerékpáros közlekedésre, társadalmilag leromlott város területekre, épületállomány energiahatékony megújítására, alternatív energiák hasznosítására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Világörökséghez kapcsolódó területrészek közös revitalizációja, fejlesztése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Társadalmi igény nő a városi zöldfelületek, alternatív zöldterületek, sétáló zónák iránt (Gozsdu-udvar, Madách sétány)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Parkolóházak megépülése a kerületben, és a társkerületekben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kerületre irányuló nemzetközi turizmus további növekedése a helyi gazdaság motorja lehet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turizmus kapcsán további fiatal, képzett, nemzetközileg mobilis réteg keres lakóhelyet az Erzsébetvárosban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 xml:space="preserve">A city-funkciók terjedése új ingatlankeresletet jelent az Erzsébetvárosban, ez segítheti épületállomány felújítását </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lastRenderedPageBreak/>
              <w:t>Energetikai program folytatása az önkormányzati intézményekben a kerületi költségvetés tehermentesítésére</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Uniós források kihasználása az épületállomány megújítására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Gazdaságfejlesztési feladatok fővárosi és kerületi összehangolása</w:t>
            </w:r>
          </w:p>
        </w:tc>
      </w:tr>
      <w:tr w:rsidR="00071E71" w:rsidRPr="00071E71" w:rsidTr="00CB5924">
        <w:tc>
          <w:tcPr>
            <w:tcW w:w="1733" w:type="dxa"/>
            <w:vMerge/>
          </w:tcPr>
          <w:p w:rsidR="00071E71" w:rsidRPr="00071E71" w:rsidRDefault="00071E71" w:rsidP="00071E71">
            <w:pPr>
              <w:tabs>
                <w:tab w:val="left" w:pos="0"/>
                <w:tab w:val="left" w:pos="567"/>
                <w:tab w:val="left" w:pos="965"/>
              </w:tabs>
              <w:spacing w:line="240" w:lineRule="auto"/>
              <w:rPr>
                <w:b/>
                <w:sz w:val="18"/>
                <w:szCs w:val="18"/>
                <w:lang w:eastAsia="en-US"/>
              </w:rPr>
            </w:pPr>
          </w:p>
        </w:tc>
        <w:tc>
          <w:tcPr>
            <w:tcW w:w="1210" w:type="dxa"/>
          </w:tcPr>
          <w:p w:rsidR="00071E71" w:rsidRPr="00071E71" w:rsidRDefault="00071E71" w:rsidP="00071E71">
            <w:pPr>
              <w:tabs>
                <w:tab w:val="left" w:pos="0"/>
                <w:tab w:val="left" w:pos="567"/>
                <w:tab w:val="left" w:pos="965"/>
              </w:tabs>
              <w:spacing w:line="240" w:lineRule="auto"/>
              <w:rPr>
                <w:b/>
                <w:sz w:val="18"/>
                <w:szCs w:val="18"/>
                <w:lang w:eastAsia="en-US"/>
              </w:rPr>
            </w:pPr>
            <w:r w:rsidRPr="00071E71">
              <w:rPr>
                <w:b/>
                <w:sz w:val="18"/>
                <w:szCs w:val="18"/>
                <w:lang w:eastAsia="en-US"/>
              </w:rPr>
              <w:t>Gyengeségek /problémák</w:t>
            </w:r>
          </w:p>
        </w:tc>
        <w:tc>
          <w:tcPr>
            <w:tcW w:w="6946" w:type="dxa"/>
          </w:tcPr>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Történetileg kialakult nagy mértékű beépítettség és beépítési sűrűség</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mai használatnak nem megfelelő városszerkezet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jogszabályi háttér miatt a telkek hosszútávú beépítetlensége és/vagy nem megfelelő hasznosítása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Értékes, kulturális örökséget képező épületegyüttesek leromlott állapota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beépítések intenzifikálódásával romlik az átszellőzés, fokozódik a városi hősziget-hatás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levegő és zaj szennyezettség jelentős, valamint fokozódik a rezgés-, fény- és vizuális szennyezés</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Zöldterületek száma és nagysága alacsony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Kulturált ebtartás hiánya, kutyapiszok a közterületeken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Zsúfolt úthálózat, parkolóhelyek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tervezettnél nagyobb mértékben növekszik a forgalom, illetve a helyi gépjármű állomány</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Beépíthető területek hiánya, ingatlanfejlesztési lehetőségek korlátozottak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Korlátozott új lakásépítési lehetőségek</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Fejlődő ágazatok egyenlőtlen területi eloszlása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Nagy utak mentén, egyes városrészekben kereskedelmi funkciók hanyatlása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Földszinti üzlethelyiségek gyakran nem követték a kereskedelmi szerkezetváltás szükségleteit</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gazdasági szereplők közötti együttműködés hiánya</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Egyes pályázati forrás lehetőségek nem kerültek kihasználásra előző időszakban</w:t>
            </w:r>
          </w:p>
          <w:p w:rsidR="00071E71" w:rsidRPr="00071E71" w:rsidRDefault="00071E71" w:rsidP="00071E71">
            <w:pPr>
              <w:numPr>
                <w:ilvl w:val="0"/>
                <w:numId w:val="13"/>
              </w:numPr>
              <w:spacing w:after="60" w:line="240" w:lineRule="auto"/>
              <w:ind w:right="142"/>
              <w:jc w:val="both"/>
              <w:rPr>
                <w:sz w:val="16"/>
                <w:szCs w:val="16"/>
              </w:rPr>
            </w:pPr>
            <w:r w:rsidRPr="00071E71">
              <w:rPr>
                <w:sz w:val="16"/>
                <w:szCs w:val="16"/>
              </w:rPr>
              <w:t>A helyi gazdaságpolitika hasznait a kerület csak korlátozottan élvezi a forrásmegosztás miatt</w:t>
            </w:r>
          </w:p>
        </w:tc>
      </w:tr>
    </w:tbl>
    <w:p w:rsidR="00071E71" w:rsidRPr="00071E71" w:rsidRDefault="00071E71" w:rsidP="00071E71">
      <w:pPr>
        <w:keepNext/>
        <w:spacing w:before="120" w:after="60" w:line="264" w:lineRule="auto"/>
        <w:rPr>
          <w:rFonts w:asciiTheme="minorHAnsi" w:eastAsiaTheme="minorHAnsi" w:hAnsiTheme="minorHAnsi" w:cstheme="minorHAnsi"/>
          <w:caps/>
          <w:color w:val="244BAE"/>
          <w:sz w:val="32"/>
          <w:szCs w:val="32"/>
          <w:lang w:eastAsia="en-US"/>
        </w:rPr>
      </w:pPr>
    </w:p>
    <w:p w:rsidR="00071E71" w:rsidRDefault="00071E71" w:rsidP="00071E71">
      <w:pPr>
        <w:keepNext/>
        <w:spacing w:before="120" w:after="60" w:line="264" w:lineRule="auto"/>
        <w:rPr>
          <w:rFonts w:asciiTheme="minorHAnsi" w:eastAsiaTheme="minorHAnsi" w:hAnsiTheme="minorHAnsi" w:cstheme="minorHAnsi"/>
          <w:caps/>
          <w:color w:val="244BAE"/>
          <w:sz w:val="32"/>
          <w:szCs w:val="32"/>
          <w:lang w:eastAsia="en-US"/>
        </w:rPr>
        <w:sectPr w:rsidR="00071E71" w:rsidSect="00231E5D">
          <w:endnotePr>
            <w:numFmt w:val="decimal"/>
          </w:endnotePr>
          <w:pgSz w:w="11906" w:h="16838" w:code="9"/>
          <w:pgMar w:top="1276" w:right="1134" w:bottom="1276" w:left="1134" w:header="709" w:footer="709" w:gutter="0"/>
          <w:cols w:space="708"/>
          <w:docGrid w:linePitch="360"/>
        </w:sectPr>
      </w:pPr>
    </w:p>
    <w:p w:rsidR="001573AB" w:rsidRDefault="001573AB" w:rsidP="001573AB">
      <w:pPr>
        <w:pStyle w:val="ITSFejezet1"/>
      </w:pPr>
      <w:bookmarkStart w:id="55" w:name="_Toc421529155"/>
      <w:r w:rsidRPr="0046668B">
        <w:lastRenderedPageBreak/>
        <w:t>A STRATÉGIA MEGVALÓSÍTHATÓSÁGÁNAK FŐBB KOCKÁZATAI</w:t>
      </w:r>
      <w:bookmarkEnd w:id="55"/>
    </w:p>
    <w:tbl>
      <w:tblPr>
        <w:tblW w:w="132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2376"/>
        <w:gridCol w:w="3402"/>
        <w:gridCol w:w="2410"/>
        <w:gridCol w:w="1559"/>
        <w:gridCol w:w="3544"/>
      </w:tblGrid>
      <w:tr w:rsidR="00071E71" w:rsidRPr="00071E71" w:rsidTr="00CB5924">
        <w:trPr>
          <w:tblHeader/>
        </w:trPr>
        <w:tc>
          <w:tcPr>
            <w:tcW w:w="2376" w:type="dxa"/>
            <w:shd w:val="clear" w:color="auto" w:fill="FFFFFF" w:themeFill="background1"/>
          </w:tcPr>
          <w:p w:rsidR="00071E71" w:rsidRPr="00071E71" w:rsidRDefault="00071E71" w:rsidP="00071E71">
            <w:pPr>
              <w:tabs>
                <w:tab w:val="left" w:pos="284"/>
                <w:tab w:val="left" w:pos="567"/>
                <w:tab w:val="left" w:pos="851"/>
              </w:tabs>
              <w:spacing w:before="60" w:after="60" w:line="264" w:lineRule="auto"/>
              <w:rPr>
                <w:rFonts w:cs="Arial"/>
                <w:b/>
                <w:sz w:val="18"/>
                <w:szCs w:val="18"/>
              </w:rPr>
            </w:pPr>
            <w:r w:rsidRPr="00071E71">
              <w:rPr>
                <w:rFonts w:cs="Arial"/>
                <w:b/>
                <w:sz w:val="18"/>
                <w:szCs w:val="18"/>
              </w:rPr>
              <w:t>A kockázat jellege</w:t>
            </w:r>
          </w:p>
        </w:tc>
        <w:tc>
          <w:tcPr>
            <w:tcW w:w="3402" w:type="dxa"/>
            <w:shd w:val="clear" w:color="auto" w:fill="FFFFFF" w:themeFill="background1"/>
          </w:tcPr>
          <w:p w:rsidR="00071E71" w:rsidRPr="00071E71" w:rsidRDefault="00071E71" w:rsidP="00071E71">
            <w:pPr>
              <w:tabs>
                <w:tab w:val="left" w:pos="284"/>
                <w:tab w:val="left" w:pos="567"/>
                <w:tab w:val="left" w:pos="851"/>
              </w:tabs>
              <w:spacing w:before="60" w:after="60" w:line="264" w:lineRule="auto"/>
              <w:rPr>
                <w:rFonts w:cs="Arial"/>
                <w:b/>
                <w:sz w:val="18"/>
                <w:szCs w:val="18"/>
              </w:rPr>
            </w:pPr>
            <w:r w:rsidRPr="00071E71">
              <w:rPr>
                <w:rFonts w:cs="Arial"/>
                <w:b/>
                <w:sz w:val="18"/>
                <w:szCs w:val="18"/>
              </w:rPr>
              <w:t>Kockázat és hatásainak leírása</w:t>
            </w:r>
          </w:p>
        </w:tc>
        <w:tc>
          <w:tcPr>
            <w:tcW w:w="2410" w:type="dxa"/>
            <w:shd w:val="clear" w:color="auto" w:fill="FFFFFF" w:themeFill="background1"/>
          </w:tcPr>
          <w:p w:rsidR="00071E71" w:rsidRPr="00071E71" w:rsidRDefault="00071E71" w:rsidP="00071E71">
            <w:pPr>
              <w:tabs>
                <w:tab w:val="left" w:pos="284"/>
                <w:tab w:val="left" w:pos="567"/>
                <w:tab w:val="left" w:pos="851"/>
              </w:tabs>
              <w:spacing w:before="60" w:after="60" w:line="264" w:lineRule="auto"/>
              <w:rPr>
                <w:rFonts w:cs="Arial"/>
                <w:b/>
                <w:sz w:val="18"/>
                <w:szCs w:val="18"/>
              </w:rPr>
            </w:pPr>
            <w:r w:rsidRPr="00071E71">
              <w:rPr>
                <w:rFonts w:cs="Arial"/>
                <w:b/>
                <w:sz w:val="18"/>
                <w:szCs w:val="18"/>
              </w:rPr>
              <w:t>Bekövetkezés valószínűsége</w:t>
            </w:r>
          </w:p>
        </w:tc>
        <w:tc>
          <w:tcPr>
            <w:tcW w:w="1559" w:type="dxa"/>
            <w:shd w:val="clear" w:color="auto" w:fill="FFFFFF" w:themeFill="background1"/>
          </w:tcPr>
          <w:p w:rsidR="00071E71" w:rsidRPr="00071E71" w:rsidRDefault="00071E71" w:rsidP="00071E71">
            <w:pPr>
              <w:tabs>
                <w:tab w:val="left" w:pos="284"/>
                <w:tab w:val="left" w:pos="567"/>
                <w:tab w:val="left" w:pos="851"/>
              </w:tabs>
              <w:spacing w:before="60" w:after="60" w:line="264" w:lineRule="auto"/>
              <w:rPr>
                <w:rFonts w:cs="Arial"/>
                <w:b/>
                <w:sz w:val="18"/>
                <w:szCs w:val="18"/>
              </w:rPr>
            </w:pPr>
            <w:r w:rsidRPr="00071E71">
              <w:rPr>
                <w:rFonts w:cs="Arial"/>
                <w:b/>
                <w:sz w:val="18"/>
                <w:szCs w:val="18"/>
              </w:rPr>
              <w:t>Hatása</w:t>
            </w:r>
          </w:p>
        </w:tc>
        <w:tc>
          <w:tcPr>
            <w:tcW w:w="3544" w:type="dxa"/>
            <w:shd w:val="clear" w:color="auto" w:fill="FFFFFF" w:themeFill="background1"/>
          </w:tcPr>
          <w:p w:rsidR="00071E71" w:rsidRPr="00071E71" w:rsidRDefault="00071E71" w:rsidP="00071E71">
            <w:pPr>
              <w:tabs>
                <w:tab w:val="left" w:pos="284"/>
                <w:tab w:val="left" w:pos="567"/>
                <w:tab w:val="left" w:pos="851"/>
              </w:tabs>
              <w:spacing w:before="60" w:after="60" w:line="264" w:lineRule="auto"/>
              <w:rPr>
                <w:rFonts w:cs="Arial"/>
                <w:b/>
                <w:sz w:val="18"/>
                <w:szCs w:val="18"/>
              </w:rPr>
            </w:pPr>
            <w:r w:rsidRPr="00071E71">
              <w:rPr>
                <w:rFonts w:cs="Arial"/>
                <w:b/>
                <w:sz w:val="18"/>
                <w:szCs w:val="18"/>
              </w:rPr>
              <w:t>Kivédésére javasolt intézkedések</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Közép-Magyarországi Régióban az uniós források korlátozottan lesznek elérhetőek, nagy verseny, a projektelőkészítés gyorsasága fog dönteni – a szűkös keretek hamar kimerülnek</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projektek előkészítését meg kell kezdeni és folyamatosan karbantartani a projektsor, finanszírozási források monitorozására van szükség</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a potenciális partnerek (civil szervezetek, egyházak) informáltsága alacsony az uniós támogatási lehetőségekről, kapacitásaik a projekt előkészítésében korlátozottak</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partnerekkel való intenzív együttműködés és kommunikáció, ITS céljainak széleskörű ismertetése</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vállalkozások eszköz- és telephelyfejlesztésre uniós forrást csak korlátozottan vehetnek igénybe Budapesten (csak K+F, piacra-jutás támogatása és energiahatékonysági fejlesztések); alacsony támogatási intenzitás; döntően visszatérítendő konstrukciók – alacsony forrásfelszívás a meglévő lehetőségek között is</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 xml:space="preserve">nagy </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vállalkozások folyamatos tájékoztatása a –nemcsak uniós - lehetőségekről a helyi BKIK kirendeltség és a Budapesti Vállalkozásfejlesztési Közalapítvány bevonásával</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szűkös forráskeretek mellett egymással „belső versenyben” lévő projektek kiszorító hatása</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alacsony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döntéselőkészítés mechanizmusának kiépítése, költség-haszon elemzések, megvalósíthatósági vizsgálatok legalább előzetes szinten a projektek priorizálása érdekében</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önkormányzat a szükséges önerőt nem fogja tudni biztosítani a pályázatokhoz</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magas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elsősorban a magas támogatási intenzitású VEKOP támogatási lehetőségek preferálása; önkormányzati hitelfelvétel; közös lobbi -  a saját bevételek terén „gyengébb”, azaz kedvezőtlenebb gazdasági háttérrel rendelkező önkormányzatok körében -  az önerő-alap létrehozására;</w:t>
            </w:r>
          </w:p>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körültekintő költségvetési tervezés</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Önerő biztosításának problémája a gazdasági szervezeteknél, különösen a KKV-</w:t>
            </w:r>
            <w:r w:rsidRPr="00071E71">
              <w:rPr>
                <w:rFonts w:eastAsia="Calibri"/>
                <w:sz w:val="18"/>
                <w:szCs w:val="18"/>
              </w:rPr>
              <w:lastRenderedPageBreak/>
              <w:t>knál</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lastRenderedPageBreak/>
              <w:t>nagy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Lobbizás a különböző kiegészítő pénzügyi konstrukciók kialakításában (pl. önerő alap)</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lastRenderedPageBreak/>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Önerő biztosításának problémája a lakossági energiahatékonysági beruházásoknál</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Lobbizás a különböző kiegészítő pénzügyi konstrukciók kialakításában (pl. önerő alap), önkormányzati szerepvállalás – addicionális forrásbiztosítás lehetőségeinek felmérése</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Többletköltségek jelentkezése a megvalósítás során a projekteknél.</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alacsony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Professzionális projektelőkészítés, projektszinten kockázatok feltárása, kockázat-kezelési terv készítésével;</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sz w:val="18"/>
                <w:szCs w:val="18"/>
              </w:rPr>
              <w:t>finanszírozás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Projektek megvalósítása után fenntartásban többletköltségek jelentkezése /elvárt bevételek elmaradása.</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Projektek professzionális előkészítése, cash-flow elemzések – döntések meghozatala a különböző megvalósítási változatok alapján;</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együtt</w:t>
            </w:r>
            <w:r w:rsidRPr="00071E71">
              <w:rPr>
                <w:rFonts w:eastAsia="Calibri"/>
                <w:i/>
                <w:sz w:val="18"/>
                <w:szCs w:val="18"/>
              </w:rPr>
              <w:softHyphen/>
              <w:t>működés</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partnerek bevonhatósága, felelősségvállalása és finanszírozási hátterének bizonytalansága következtében az önkormányzat – mint projektgazda – számára kockázat  a bevonásuk</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alacsony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jól megalapozott partnerség, folymatos kapcsolattartás és bővítés a potenciális partnerek körében, projektelőkészítésbe való bevonásuk: a stabil, megbízható partnerek „kiválasztása” magasabb kockázattal járó projektszintű bevonásba</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jogi</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Projekteknél közbeszereztetés elhúzódása miatt a határidők tarthatóságának kockázata.</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Jól előkészített közbeszerezési folyamatok – ütemezés</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jogi</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jogszabályi változások, melyek egyes projektek megvalósíthatóságát, finanszírozási hátterét is érinthetik</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projektmenedzsment</w:t>
            </w:r>
          </w:p>
        </w:tc>
        <w:tc>
          <w:tcPr>
            <w:tcW w:w="3402" w:type="dxa"/>
            <w:shd w:val="clear" w:color="auto" w:fill="FFFFFF" w:themeFill="background1"/>
          </w:tcPr>
          <w:p w:rsidR="00071E71" w:rsidRPr="00071E71" w:rsidRDefault="00071E71" w:rsidP="00071E71">
            <w:pPr>
              <w:spacing w:after="60" w:line="240" w:lineRule="auto"/>
              <w:jc w:val="both"/>
              <w:rPr>
                <w:rFonts w:eastAsia="Calibri"/>
                <w:spacing w:val="-4"/>
                <w:sz w:val="18"/>
                <w:szCs w:val="18"/>
              </w:rPr>
            </w:pPr>
            <w:r w:rsidRPr="00071E71">
              <w:rPr>
                <w:rFonts w:eastAsia="Calibri"/>
                <w:sz w:val="18"/>
                <w:szCs w:val="18"/>
              </w:rPr>
              <w:t>Projektek ütemezésének csúszása kivitelező hibájából.</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Jól előkészített közbeszerezési folyamatok – kivitelező körültekintő kiválasztása, szerződésekben megfelelő jogi eszközök (biztosítékok, garancia-vállalás, stb.) beépítése;</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projektmenedzsment</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Projektkiválasztási rendszer sajátosságaiból (TKR – területi kiválasztási rendszer) adódóan a projektterv pozitív elbírálása után a végső projekttervek benyújtásáig rendelkezésre álló idő rövid, a műszaki tartalmú projektek előkészítése kicsúszik a határidőből</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projektmenedzsment</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 xml:space="preserve">Hatósági engedélyek megszerzésnek </w:t>
            </w:r>
            <w:r w:rsidRPr="00071E71">
              <w:rPr>
                <w:rFonts w:eastAsia="Calibri"/>
                <w:sz w:val="18"/>
                <w:szCs w:val="18"/>
              </w:rPr>
              <w:lastRenderedPageBreak/>
              <w:t>elhúzódása.</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lastRenderedPageBreak/>
              <w:t>alacsony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3544" w:type="dxa"/>
            <w:shd w:val="clear" w:color="auto" w:fill="FFFFFF" w:themeFill="background1"/>
          </w:tcPr>
          <w:p w:rsidR="00071E71" w:rsidRPr="00071E71" w:rsidRDefault="00071E71" w:rsidP="00071E71">
            <w:pPr>
              <w:spacing w:after="60" w:line="240" w:lineRule="auto"/>
              <w:jc w:val="both"/>
              <w:rPr>
                <w:rFonts w:eastAsia="Calibri"/>
                <w:spacing w:val="-6"/>
                <w:sz w:val="18"/>
                <w:szCs w:val="18"/>
              </w:rPr>
            </w:pPr>
            <w:r w:rsidRPr="00071E71">
              <w:rPr>
                <w:rFonts w:eastAsia="Calibri"/>
                <w:sz w:val="18"/>
                <w:szCs w:val="18"/>
              </w:rPr>
              <w:t xml:space="preserve">Már a tervezés során megfelelő szintű és gyakoriságú egyeztetés, projektek </w:t>
            </w:r>
            <w:r w:rsidRPr="00071E71">
              <w:rPr>
                <w:rFonts w:eastAsia="Calibri"/>
                <w:sz w:val="18"/>
                <w:szCs w:val="18"/>
              </w:rPr>
              <w:lastRenderedPageBreak/>
              <w:t>tervezésénél a szükséges hatósági engedélyeztetéshez szükséges idő megfelelő megtervezése (puffer beépítésével).</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lastRenderedPageBreak/>
              <w:t>társadalmi</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Lakossági konfliktusok a projektek megvalósításával járó kellemetlenségek miatt (építkezés zaj- és légszennyezés), megnövekedő forgalom miatt, stb.</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alacsony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alacsony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Már a projektek előkészítése során megfelelő kommunikáció, mely a végrehajtás fázisában is többféle módon történik (a kötelező nyilvánosságbiztosításon túl).</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Társadalmi projektek irányában lakossági közömbösség.</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alacsony</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nagy</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Kommunikáció, bevonási stratégiák alkalmazás már a projektek előkészítése során is, hatékony kommunikáció és nyilvánosságbiztosítás.</w:t>
            </w:r>
          </w:p>
        </w:tc>
      </w:tr>
      <w:tr w:rsidR="00071E71" w:rsidRPr="00071E71" w:rsidTr="00CB5924">
        <w:tc>
          <w:tcPr>
            <w:tcW w:w="2376" w:type="dxa"/>
            <w:shd w:val="clear" w:color="auto" w:fill="FFFFFF" w:themeFill="background1"/>
          </w:tcPr>
          <w:p w:rsidR="00071E71" w:rsidRPr="00071E71" w:rsidRDefault="00071E71" w:rsidP="00071E71">
            <w:pPr>
              <w:spacing w:after="60" w:line="240" w:lineRule="auto"/>
              <w:rPr>
                <w:rFonts w:eastAsia="Calibri"/>
                <w:i/>
                <w:sz w:val="18"/>
                <w:szCs w:val="18"/>
              </w:rPr>
            </w:pPr>
            <w:r w:rsidRPr="00071E71">
              <w:rPr>
                <w:rFonts w:eastAsia="Calibri"/>
                <w:i/>
                <w:sz w:val="18"/>
                <w:szCs w:val="18"/>
              </w:rPr>
              <w:t>környe</w:t>
            </w:r>
            <w:r w:rsidRPr="00071E71">
              <w:rPr>
                <w:rFonts w:eastAsia="Calibri"/>
                <w:i/>
                <w:sz w:val="18"/>
                <w:szCs w:val="18"/>
              </w:rPr>
              <w:softHyphen/>
              <w:t>zeti, fenntarthatósági</w:t>
            </w:r>
          </w:p>
        </w:tc>
        <w:tc>
          <w:tcPr>
            <w:tcW w:w="3402"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Frekventált helyszínek gyors amortizációja a felújítás után, közterület-használatban lakosság részéről a rossz magatartásformák fennmaradása, erősödése; kínálat bővülésével fenntartási költségek növekedése.</w:t>
            </w:r>
          </w:p>
        </w:tc>
        <w:tc>
          <w:tcPr>
            <w:tcW w:w="2410"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1559"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közepes</w:t>
            </w:r>
          </w:p>
        </w:tc>
        <w:tc>
          <w:tcPr>
            <w:tcW w:w="3544" w:type="dxa"/>
            <w:shd w:val="clear" w:color="auto" w:fill="FFFFFF" w:themeFill="background1"/>
          </w:tcPr>
          <w:p w:rsidR="00071E71" w:rsidRPr="00071E71" w:rsidRDefault="00071E71" w:rsidP="00071E71">
            <w:pPr>
              <w:spacing w:after="60" w:line="240" w:lineRule="auto"/>
              <w:jc w:val="both"/>
              <w:rPr>
                <w:rFonts w:eastAsia="Calibri"/>
                <w:sz w:val="18"/>
                <w:szCs w:val="18"/>
              </w:rPr>
            </w:pPr>
            <w:r w:rsidRPr="00071E71">
              <w:rPr>
                <w:rFonts w:eastAsia="Calibri"/>
                <w:sz w:val="18"/>
                <w:szCs w:val="18"/>
              </w:rPr>
              <w:t>Tervezésnél kínálati elemek térben való „széthúzása”, kommunikáció, kampányok segítségével a lakosság bevonása a fenntartásba, a jó állapot megőrzésébe (a figyelés, egymás „felszólítása” a közösségi értékek megőrzésére), az ebben való szerepvállalásba</w:t>
            </w:r>
          </w:p>
        </w:tc>
      </w:tr>
    </w:tbl>
    <w:p w:rsidR="00071E71" w:rsidRDefault="00071E71" w:rsidP="00071E71">
      <w:pPr>
        <w:spacing w:line="240" w:lineRule="auto"/>
        <w:rPr>
          <w:lang w:eastAsia="en-US"/>
        </w:rPr>
      </w:pPr>
    </w:p>
    <w:p w:rsidR="00071E71" w:rsidRPr="00071E71" w:rsidRDefault="00071E71" w:rsidP="00071E71">
      <w:pPr>
        <w:pStyle w:val="ITSSzovegtest"/>
        <w:rPr>
          <w:lang w:eastAsia="hu-HU"/>
        </w:rPr>
      </w:pPr>
    </w:p>
    <w:p w:rsidR="00071E71" w:rsidRDefault="00071E71" w:rsidP="000C533D">
      <w:pPr>
        <w:pStyle w:val="ITSFejezet2"/>
        <w:sectPr w:rsidR="00071E71" w:rsidSect="00071E71">
          <w:endnotePr>
            <w:numFmt w:val="decimal"/>
          </w:endnotePr>
          <w:pgSz w:w="16838" w:h="11906" w:orient="landscape" w:code="9"/>
          <w:pgMar w:top="1134" w:right="1276" w:bottom="1134" w:left="1276" w:header="709" w:footer="709" w:gutter="0"/>
          <w:cols w:space="708"/>
          <w:docGrid w:linePitch="360"/>
        </w:sectPr>
      </w:pPr>
    </w:p>
    <w:p w:rsidR="00224818" w:rsidRDefault="0046668B" w:rsidP="001573AB">
      <w:pPr>
        <w:pStyle w:val="ITSFejezet1"/>
        <w:rPr>
          <w:lang w:eastAsia="en-US"/>
        </w:rPr>
      </w:pPr>
      <w:bookmarkStart w:id="56" w:name="_Toc421529156"/>
      <w:r w:rsidRPr="0046668B">
        <w:rPr>
          <w:lang w:eastAsia="en-US"/>
        </w:rPr>
        <w:lastRenderedPageBreak/>
        <w:t>A MEGVALÓSÍTÁS ESZKÖZEI ÉS NYOMON KÖVETÉSE</w:t>
      </w:r>
      <w:bookmarkEnd w:id="56"/>
    </w:p>
    <w:p w:rsidR="003E1048" w:rsidRDefault="003E1048" w:rsidP="003E1048">
      <w:pPr>
        <w:pStyle w:val="ITSFejezet2"/>
      </w:pPr>
      <w:bookmarkStart w:id="57" w:name="_Toc421529157"/>
      <w:r>
        <w:t>8.1. A célok elérését szolgáló fejlesztési és nem beruházási jellegű önkormányzati tevékenységek</w:t>
      </w:r>
      <w:bookmarkEnd w:id="57"/>
    </w:p>
    <w:p w:rsidR="003E1048" w:rsidRDefault="003E1048" w:rsidP="000B47E7">
      <w:pPr>
        <w:pStyle w:val="ITSSzovegtest"/>
      </w:pPr>
    </w:p>
    <w:p w:rsidR="003E1048" w:rsidRDefault="003E1048" w:rsidP="003E1048">
      <w:pPr>
        <w:pStyle w:val="ITSFejezet2"/>
      </w:pPr>
      <w:bookmarkStart w:id="58" w:name="_Toc421529158"/>
      <w:r>
        <w:t>8.2. Az integrált településfejlesztési stratégia megvalósításának szervezeti kereteinek meghatározása</w:t>
      </w:r>
      <w:bookmarkEnd w:id="58"/>
    </w:p>
    <w:p w:rsidR="003E1048" w:rsidRDefault="003E1048" w:rsidP="000B47E7">
      <w:pPr>
        <w:pStyle w:val="ITSSzovegtest"/>
      </w:pPr>
    </w:p>
    <w:p w:rsidR="003E1048" w:rsidRDefault="003E1048" w:rsidP="003E1048">
      <w:pPr>
        <w:pStyle w:val="ITSFejezet2"/>
      </w:pPr>
      <w:bookmarkStart w:id="59" w:name="_Toc421529159"/>
      <w:r>
        <w:t>8.3. Település közi koordináció mechanizmusai, együttműködési javaslatok</w:t>
      </w:r>
      <w:bookmarkEnd w:id="59"/>
    </w:p>
    <w:p w:rsidR="003E1048" w:rsidRDefault="003E1048" w:rsidP="003E1048">
      <w:pPr>
        <w:pStyle w:val="ITSFejezet2"/>
      </w:pPr>
      <w:bookmarkStart w:id="60" w:name="_Toc421529160"/>
      <w:r>
        <w:t>8.4. Monitoring rendszer kialakítása</w:t>
      </w:r>
      <w:bookmarkEnd w:id="60"/>
    </w:p>
    <w:p w:rsidR="003E1048" w:rsidRDefault="003E1048" w:rsidP="003E1048">
      <w:pPr>
        <w:pStyle w:val="ITSFejezet4"/>
        <w:rPr>
          <w:lang w:eastAsia="en-US"/>
        </w:rPr>
      </w:pPr>
      <w:bookmarkStart w:id="61" w:name="_Toc416941940"/>
      <w:bookmarkStart w:id="62" w:name="_Toc421529161"/>
      <w:r>
        <w:rPr>
          <w:lang w:eastAsia="en-US"/>
        </w:rPr>
        <w:t>A monitoring rendszer feladata és módszertana</w:t>
      </w:r>
      <w:bookmarkEnd w:id="61"/>
      <w:bookmarkEnd w:id="62"/>
    </w:p>
    <w:p w:rsidR="003E1048" w:rsidRDefault="003E1048" w:rsidP="000B47E7">
      <w:pPr>
        <w:pStyle w:val="ITSSzovegtest"/>
      </w:pPr>
    </w:p>
    <w:p w:rsidR="0046668B" w:rsidRDefault="003E1048" w:rsidP="003E1048">
      <w:pPr>
        <w:pStyle w:val="ITSFejezet4"/>
        <w:rPr>
          <w:lang w:eastAsia="en-US"/>
        </w:rPr>
      </w:pPr>
      <w:bookmarkStart w:id="63" w:name="_Toc416941941"/>
      <w:bookmarkStart w:id="64" w:name="_Toc421529162"/>
      <w:r>
        <w:rPr>
          <w:lang w:eastAsia="en-US"/>
        </w:rPr>
        <w:t>A monitoring rendszer működtetési mechanizmusainak meghatározása</w:t>
      </w:r>
      <w:bookmarkEnd w:id="63"/>
      <w:bookmarkEnd w:id="64"/>
    </w:p>
    <w:p w:rsidR="003E1048" w:rsidRDefault="003E1048" w:rsidP="000B47E7">
      <w:pPr>
        <w:pStyle w:val="ITSSzovegtest"/>
      </w:pPr>
    </w:p>
    <w:p w:rsidR="003E1048" w:rsidRDefault="003E1048" w:rsidP="003E1048">
      <w:pPr>
        <w:pStyle w:val="ITSFejezet4"/>
        <w:rPr>
          <w:lang w:eastAsia="en-US"/>
        </w:rPr>
        <w:sectPr w:rsidR="003E1048" w:rsidSect="00071E71">
          <w:endnotePr>
            <w:numFmt w:val="decimal"/>
          </w:endnotePr>
          <w:pgSz w:w="11906" w:h="16838" w:code="9"/>
          <w:pgMar w:top="1276" w:right="1134" w:bottom="1276" w:left="1134" w:header="709" w:footer="709" w:gutter="0"/>
          <w:cols w:space="708"/>
          <w:docGrid w:linePitch="360"/>
        </w:sectPr>
      </w:pPr>
    </w:p>
    <w:p w:rsidR="003E1048" w:rsidRDefault="003E1048" w:rsidP="003E1048">
      <w:pPr>
        <w:pStyle w:val="ITSFejezet4"/>
        <w:rPr>
          <w:lang w:eastAsia="en-US"/>
        </w:rPr>
      </w:pPr>
      <w:bookmarkStart w:id="65" w:name="_Toc416941942"/>
      <w:bookmarkStart w:id="66" w:name="_Toc421529163"/>
      <w:r>
        <w:rPr>
          <w:lang w:eastAsia="en-US"/>
        </w:rPr>
        <w:lastRenderedPageBreak/>
        <w:t>Indikátorok</w:t>
      </w:r>
      <w:bookmarkEnd w:id="65"/>
      <w:bookmarkEnd w:id="66"/>
    </w:p>
    <w:p w:rsidR="00081F72" w:rsidRPr="00D728BE" w:rsidRDefault="00081F72" w:rsidP="000B47E7">
      <w:pPr>
        <w:pStyle w:val="ITSSzovegtest"/>
        <w:rPr>
          <w:sz w:val="18"/>
          <w:szCs w:val="18"/>
        </w:rPr>
      </w:pPr>
      <w:r>
        <w:t xml:space="preserve">1. </w:t>
      </w:r>
      <w:r w:rsidRPr="00D728BE">
        <w:t>Stratég</w:t>
      </w:r>
      <w:r>
        <w:t>iai cél: ……………………………..</w:t>
      </w:r>
    </w:p>
    <w:tbl>
      <w:tblPr>
        <w:tblW w:w="15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1"/>
        <w:gridCol w:w="4252"/>
        <w:gridCol w:w="1701"/>
        <w:gridCol w:w="1701"/>
        <w:gridCol w:w="3402"/>
        <w:gridCol w:w="1843"/>
      </w:tblGrid>
      <w:tr w:rsidR="00081F72" w:rsidRPr="00161F36" w:rsidTr="00D82EB5">
        <w:trPr>
          <w:tblHeader/>
        </w:trPr>
        <w:tc>
          <w:tcPr>
            <w:tcW w:w="2121" w:type="dxa"/>
            <w:shd w:val="clear" w:color="auto" w:fill="auto"/>
            <w:vAlign w:val="center"/>
          </w:tcPr>
          <w:p w:rsidR="00081F72" w:rsidRPr="00161F36" w:rsidRDefault="00081F72" w:rsidP="00F07FCB">
            <w:pPr>
              <w:pStyle w:val="ITSTablazatFejlec"/>
            </w:pPr>
            <w:r w:rsidRPr="00161F36">
              <w:t>Indikátorok típusa</w:t>
            </w:r>
          </w:p>
        </w:tc>
        <w:tc>
          <w:tcPr>
            <w:tcW w:w="4252" w:type="dxa"/>
            <w:shd w:val="clear" w:color="auto" w:fill="auto"/>
            <w:vAlign w:val="center"/>
          </w:tcPr>
          <w:p w:rsidR="00081F72" w:rsidRPr="00161F36" w:rsidRDefault="00081F72" w:rsidP="00F07FCB">
            <w:pPr>
              <w:pStyle w:val="ITSTablazatFejlec"/>
            </w:pPr>
            <w:r w:rsidRPr="00161F36">
              <w:t xml:space="preserve">Alkalmazott indikátor </w:t>
            </w:r>
          </w:p>
        </w:tc>
        <w:tc>
          <w:tcPr>
            <w:tcW w:w="1701" w:type="dxa"/>
            <w:shd w:val="clear" w:color="auto" w:fill="auto"/>
            <w:vAlign w:val="center"/>
          </w:tcPr>
          <w:p w:rsidR="00081F72" w:rsidRPr="00161F36" w:rsidRDefault="00081F72" w:rsidP="00F07FCB">
            <w:pPr>
              <w:pStyle w:val="ITSTablazatFejlec"/>
            </w:pPr>
            <w:r w:rsidRPr="00161F36">
              <w:t>Kiinduló érték</w:t>
            </w:r>
          </w:p>
        </w:tc>
        <w:tc>
          <w:tcPr>
            <w:tcW w:w="1701" w:type="dxa"/>
            <w:shd w:val="clear" w:color="auto" w:fill="auto"/>
            <w:vAlign w:val="center"/>
          </w:tcPr>
          <w:p w:rsidR="00081F72" w:rsidRPr="00161F36" w:rsidRDefault="00081F72" w:rsidP="00F07FCB">
            <w:pPr>
              <w:pStyle w:val="ITSTablazatFejlec"/>
            </w:pPr>
            <w:r w:rsidRPr="00161F36">
              <w:t xml:space="preserve">Célérték </w:t>
            </w:r>
          </w:p>
        </w:tc>
        <w:tc>
          <w:tcPr>
            <w:tcW w:w="3402" w:type="dxa"/>
            <w:shd w:val="clear" w:color="auto" w:fill="auto"/>
            <w:vAlign w:val="center"/>
          </w:tcPr>
          <w:p w:rsidR="00081F72" w:rsidRPr="00161F36" w:rsidRDefault="00081F72" w:rsidP="00F07FCB">
            <w:pPr>
              <w:pStyle w:val="ITSTablazatFejlec"/>
            </w:pPr>
            <w:r w:rsidRPr="00161F36">
              <w:t>Adatok forrása</w:t>
            </w:r>
          </w:p>
        </w:tc>
        <w:tc>
          <w:tcPr>
            <w:tcW w:w="1843" w:type="dxa"/>
            <w:shd w:val="clear" w:color="auto" w:fill="auto"/>
            <w:vAlign w:val="center"/>
          </w:tcPr>
          <w:p w:rsidR="00081F72" w:rsidRPr="00161F36" w:rsidRDefault="00081F72" w:rsidP="00F07FCB">
            <w:pPr>
              <w:pStyle w:val="ITSTablazatFejlec"/>
            </w:pPr>
            <w:r w:rsidRPr="00161F36">
              <w:t xml:space="preserve">Adatfelvétel módja gyakorisága </w:t>
            </w:r>
          </w:p>
        </w:tc>
      </w:tr>
      <w:tr w:rsidR="00081F72" w:rsidRPr="00850B43" w:rsidTr="00DC5BC9">
        <w:tc>
          <w:tcPr>
            <w:tcW w:w="2121" w:type="dxa"/>
          </w:tcPr>
          <w:p w:rsidR="00081F72" w:rsidRPr="00850B43" w:rsidRDefault="00081F72" w:rsidP="00F07FCB">
            <w:pPr>
              <w:pStyle w:val="ITSTablazatFejlec"/>
            </w:pPr>
            <w:r w:rsidRPr="00850B43">
              <w:t>hatásindikátorok</w:t>
            </w:r>
            <w:r>
              <w:t xml:space="preserve"> (max 1-2)</w:t>
            </w:r>
          </w:p>
        </w:tc>
        <w:tc>
          <w:tcPr>
            <w:tcW w:w="4252" w:type="dxa"/>
          </w:tcPr>
          <w:p w:rsidR="00081F72" w:rsidRPr="00850B43" w:rsidRDefault="00081F72" w:rsidP="001208E2">
            <w:pPr>
              <w:pStyle w:val="ITSTablazatSzoveg"/>
            </w:pPr>
          </w:p>
        </w:tc>
        <w:tc>
          <w:tcPr>
            <w:tcW w:w="1701" w:type="dxa"/>
          </w:tcPr>
          <w:p w:rsidR="00081F72" w:rsidRDefault="00081F72" w:rsidP="001208E2">
            <w:pPr>
              <w:pStyle w:val="ITSTablazatSzoveg"/>
            </w:pPr>
          </w:p>
        </w:tc>
        <w:tc>
          <w:tcPr>
            <w:tcW w:w="1701" w:type="dxa"/>
          </w:tcPr>
          <w:p w:rsidR="00081F72" w:rsidRDefault="00081F72" w:rsidP="001208E2">
            <w:pPr>
              <w:pStyle w:val="ITSTablazatSzoveg"/>
            </w:pPr>
          </w:p>
        </w:tc>
        <w:tc>
          <w:tcPr>
            <w:tcW w:w="3402" w:type="dxa"/>
          </w:tcPr>
          <w:p w:rsidR="00081F72" w:rsidRPr="00850B43" w:rsidRDefault="00081F72" w:rsidP="001208E2">
            <w:pPr>
              <w:pStyle w:val="ITSTablazatSzoveg"/>
            </w:pPr>
          </w:p>
        </w:tc>
        <w:tc>
          <w:tcPr>
            <w:tcW w:w="1843" w:type="dxa"/>
          </w:tcPr>
          <w:p w:rsidR="00081F72" w:rsidRPr="00850B43" w:rsidRDefault="00081F72" w:rsidP="001208E2">
            <w:pPr>
              <w:pStyle w:val="ITSTablazatSzoveg"/>
            </w:pPr>
          </w:p>
        </w:tc>
      </w:tr>
      <w:tr w:rsidR="00081F72" w:rsidRPr="00850B43" w:rsidTr="00DC5BC9">
        <w:tc>
          <w:tcPr>
            <w:tcW w:w="2121" w:type="dxa"/>
          </w:tcPr>
          <w:p w:rsidR="00081F72" w:rsidRPr="00850B43" w:rsidRDefault="00081F72" w:rsidP="00F07FCB">
            <w:pPr>
              <w:pStyle w:val="ITSTablazatFejlec"/>
            </w:pPr>
          </w:p>
        </w:tc>
        <w:tc>
          <w:tcPr>
            <w:tcW w:w="4252" w:type="dxa"/>
          </w:tcPr>
          <w:p w:rsidR="00081F72" w:rsidRPr="00850B43" w:rsidRDefault="00081F72" w:rsidP="001208E2">
            <w:pPr>
              <w:pStyle w:val="ITSTablazatSzoveg"/>
            </w:pPr>
          </w:p>
        </w:tc>
        <w:tc>
          <w:tcPr>
            <w:tcW w:w="1701" w:type="dxa"/>
          </w:tcPr>
          <w:p w:rsidR="00081F72" w:rsidRDefault="00081F72" w:rsidP="001208E2">
            <w:pPr>
              <w:pStyle w:val="ITSTablazatSzoveg"/>
            </w:pPr>
          </w:p>
        </w:tc>
        <w:tc>
          <w:tcPr>
            <w:tcW w:w="1701" w:type="dxa"/>
          </w:tcPr>
          <w:p w:rsidR="00081F72" w:rsidRDefault="00081F72" w:rsidP="001208E2">
            <w:pPr>
              <w:pStyle w:val="ITSTablazatSzoveg"/>
            </w:pPr>
          </w:p>
        </w:tc>
        <w:tc>
          <w:tcPr>
            <w:tcW w:w="3402" w:type="dxa"/>
          </w:tcPr>
          <w:p w:rsidR="00081F72" w:rsidRPr="00850B43" w:rsidRDefault="00081F72" w:rsidP="001208E2">
            <w:pPr>
              <w:pStyle w:val="ITSTablazatSzoveg"/>
            </w:pPr>
          </w:p>
        </w:tc>
        <w:tc>
          <w:tcPr>
            <w:tcW w:w="1843" w:type="dxa"/>
          </w:tcPr>
          <w:p w:rsidR="00081F72" w:rsidRPr="00850B43" w:rsidRDefault="00081F72" w:rsidP="001208E2">
            <w:pPr>
              <w:pStyle w:val="ITSTablazatSzoveg"/>
            </w:pPr>
          </w:p>
        </w:tc>
      </w:tr>
      <w:tr w:rsidR="00081F72" w:rsidRPr="00850B43" w:rsidTr="00DC5BC9">
        <w:tc>
          <w:tcPr>
            <w:tcW w:w="2121" w:type="dxa"/>
          </w:tcPr>
          <w:p w:rsidR="00081F72" w:rsidRPr="00850B43" w:rsidRDefault="00081F72" w:rsidP="00F07FCB">
            <w:pPr>
              <w:pStyle w:val="ITSTablazatFejlec"/>
            </w:pPr>
            <w:r w:rsidRPr="00850B43">
              <w:t>eredményindikátorok</w:t>
            </w:r>
            <w:r>
              <w:t xml:space="preserve"> (OP-k indikátorkészletéhez igazodva)</w:t>
            </w:r>
          </w:p>
        </w:tc>
        <w:tc>
          <w:tcPr>
            <w:tcW w:w="4252" w:type="dxa"/>
          </w:tcPr>
          <w:p w:rsidR="00081F72" w:rsidRPr="00CF29A5" w:rsidRDefault="00081F72" w:rsidP="001208E2">
            <w:pPr>
              <w:pStyle w:val="ITSTablazatSzoveg"/>
            </w:pPr>
          </w:p>
        </w:tc>
        <w:tc>
          <w:tcPr>
            <w:tcW w:w="1701" w:type="dxa"/>
          </w:tcPr>
          <w:p w:rsidR="00081F72" w:rsidRPr="00850B43" w:rsidRDefault="00081F72" w:rsidP="001208E2">
            <w:pPr>
              <w:pStyle w:val="ITSTablazatSzoveg"/>
            </w:pPr>
          </w:p>
        </w:tc>
        <w:tc>
          <w:tcPr>
            <w:tcW w:w="1701" w:type="dxa"/>
          </w:tcPr>
          <w:p w:rsidR="00081F72" w:rsidRPr="00850B43" w:rsidRDefault="00081F72" w:rsidP="001208E2">
            <w:pPr>
              <w:pStyle w:val="ITSTablazatSzoveg"/>
            </w:pPr>
          </w:p>
        </w:tc>
        <w:tc>
          <w:tcPr>
            <w:tcW w:w="3402" w:type="dxa"/>
          </w:tcPr>
          <w:p w:rsidR="00081F72" w:rsidRPr="00850B43" w:rsidRDefault="00081F72" w:rsidP="001208E2">
            <w:pPr>
              <w:pStyle w:val="ITSTablazatSzoveg"/>
            </w:pPr>
          </w:p>
        </w:tc>
        <w:tc>
          <w:tcPr>
            <w:tcW w:w="1843" w:type="dxa"/>
          </w:tcPr>
          <w:p w:rsidR="00081F72" w:rsidRDefault="00081F72" w:rsidP="001208E2">
            <w:pPr>
              <w:pStyle w:val="ITSTablazatSzoveg"/>
            </w:pPr>
          </w:p>
        </w:tc>
      </w:tr>
      <w:tr w:rsidR="00081F72" w:rsidRPr="00850B43" w:rsidTr="00DC5BC9">
        <w:tc>
          <w:tcPr>
            <w:tcW w:w="2121" w:type="dxa"/>
          </w:tcPr>
          <w:p w:rsidR="00081F72" w:rsidRPr="00850B43" w:rsidRDefault="00081F72" w:rsidP="00F07FCB">
            <w:pPr>
              <w:pStyle w:val="ITSTablazatFejlec"/>
            </w:pPr>
          </w:p>
        </w:tc>
        <w:tc>
          <w:tcPr>
            <w:tcW w:w="4252" w:type="dxa"/>
          </w:tcPr>
          <w:p w:rsidR="00081F72" w:rsidRPr="00850B43" w:rsidRDefault="00081F72" w:rsidP="001208E2">
            <w:pPr>
              <w:pStyle w:val="ITSTablazatSzoveg"/>
            </w:pPr>
          </w:p>
        </w:tc>
        <w:tc>
          <w:tcPr>
            <w:tcW w:w="1701" w:type="dxa"/>
          </w:tcPr>
          <w:p w:rsidR="00081F72" w:rsidRPr="00850B43" w:rsidRDefault="00081F72" w:rsidP="001208E2">
            <w:pPr>
              <w:pStyle w:val="ITSTablazatSzoveg"/>
            </w:pPr>
          </w:p>
        </w:tc>
        <w:tc>
          <w:tcPr>
            <w:tcW w:w="1701" w:type="dxa"/>
          </w:tcPr>
          <w:p w:rsidR="00081F72" w:rsidRPr="00850B43" w:rsidRDefault="00081F72" w:rsidP="001208E2">
            <w:pPr>
              <w:pStyle w:val="ITSTablazatSzoveg"/>
            </w:pPr>
          </w:p>
        </w:tc>
        <w:tc>
          <w:tcPr>
            <w:tcW w:w="3402" w:type="dxa"/>
          </w:tcPr>
          <w:p w:rsidR="00081F72" w:rsidRPr="00850B43" w:rsidRDefault="00081F72" w:rsidP="001208E2">
            <w:pPr>
              <w:pStyle w:val="ITSTablazatSzoveg"/>
            </w:pPr>
          </w:p>
        </w:tc>
        <w:tc>
          <w:tcPr>
            <w:tcW w:w="1843" w:type="dxa"/>
          </w:tcPr>
          <w:p w:rsidR="00081F72" w:rsidRPr="00850B43" w:rsidRDefault="00081F72" w:rsidP="001208E2">
            <w:pPr>
              <w:pStyle w:val="ITSTablazatSzoveg"/>
            </w:pPr>
          </w:p>
        </w:tc>
      </w:tr>
      <w:tr w:rsidR="00081F72" w:rsidRPr="00850B43" w:rsidTr="00DC5BC9">
        <w:tc>
          <w:tcPr>
            <w:tcW w:w="2121" w:type="dxa"/>
          </w:tcPr>
          <w:p w:rsidR="00081F72" w:rsidRPr="00850B43" w:rsidRDefault="00081F72" w:rsidP="00F07FCB">
            <w:pPr>
              <w:pStyle w:val="ITSTablazatFejlec"/>
            </w:pPr>
          </w:p>
        </w:tc>
        <w:tc>
          <w:tcPr>
            <w:tcW w:w="4252" w:type="dxa"/>
          </w:tcPr>
          <w:p w:rsidR="00081F72" w:rsidRPr="00CF29A5" w:rsidRDefault="00081F72" w:rsidP="001208E2">
            <w:pPr>
              <w:pStyle w:val="ITSTablazatSzoveg"/>
            </w:pPr>
          </w:p>
        </w:tc>
        <w:tc>
          <w:tcPr>
            <w:tcW w:w="1701" w:type="dxa"/>
          </w:tcPr>
          <w:p w:rsidR="00081F72" w:rsidRPr="00850B43" w:rsidRDefault="00081F72" w:rsidP="001208E2">
            <w:pPr>
              <w:pStyle w:val="ITSTablazatSzoveg"/>
            </w:pPr>
          </w:p>
        </w:tc>
        <w:tc>
          <w:tcPr>
            <w:tcW w:w="1701" w:type="dxa"/>
          </w:tcPr>
          <w:p w:rsidR="00081F72" w:rsidRPr="00850B43" w:rsidRDefault="00081F72" w:rsidP="001208E2">
            <w:pPr>
              <w:pStyle w:val="ITSTablazatSzoveg"/>
            </w:pPr>
          </w:p>
        </w:tc>
        <w:tc>
          <w:tcPr>
            <w:tcW w:w="3402" w:type="dxa"/>
          </w:tcPr>
          <w:p w:rsidR="00081F72" w:rsidRPr="00850B43" w:rsidRDefault="00081F72" w:rsidP="001208E2">
            <w:pPr>
              <w:pStyle w:val="ITSTablazatSzoveg"/>
            </w:pPr>
          </w:p>
        </w:tc>
        <w:tc>
          <w:tcPr>
            <w:tcW w:w="1843" w:type="dxa"/>
          </w:tcPr>
          <w:p w:rsidR="00081F72" w:rsidRDefault="00081F72" w:rsidP="001208E2">
            <w:pPr>
              <w:pStyle w:val="ITSTablazatSzoveg"/>
            </w:pPr>
          </w:p>
        </w:tc>
      </w:tr>
      <w:tr w:rsidR="00081F72" w:rsidRPr="00850B43" w:rsidTr="00DC5BC9">
        <w:tc>
          <w:tcPr>
            <w:tcW w:w="2121" w:type="dxa"/>
          </w:tcPr>
          <w:p w:rsidR="00081F72" w:rsidRPr="00850B43" w:rsidRDefault="00081F72" w:rsidP="00F07FCB">
            <w:pPr>
              <w:pStyle w:val="ITSTablazatFejlec"/>
            </w:pPr>
          </w:p>
        </w:tc>
        <w:tc>
          <w:tcPr>
            <w:tcW w:w="4252" w:type="dxa"/>
          </w:tcPr>
          <w:p w:rsidR="00081F72" w:rsidRPr="0022136E" w:rsidRDefault="00081F72" w:rsidP="001208E2">
            <w:pPr>
              <w:pStyle w:val="ITSTablazatSzoveg"/>
            </w:pPr>
          </w:p>
        </w:tc>
        <w:tc>
          <w:tcPr>
            <w:tcW w:w="1701" w:type="dxa"/>
          </w:tcPr>
          <w:p w:rsidR="00081F72" w:rsidRPr="0022136E" w:rsidRDefault="00081F72" w:rsidP="001208E2">
            <w:pPr>
              <w:pStyle w:val="ITSTablazatSzoveg"/>
            </w:pPr>
          </w:p>
        </w:tc>
        <w:tc>
          <w:tcPr>
            <w:tcW w:w="1701" w:type="dxa"/>
          </w:tcPr>
          <w:p w:rsidR="00081F72" w:rsidRPr="0022136E" w:rsidRDefault="00081F72" w:rsidP="001208E2">
            <w:pPr>
              <w:pStyle w:val="ITSTablazatSzoveg"/>
            </w:pPr>
          </w:p>
        </w:tc>
        <w:tc>
          <w:tcPr>
            <w:tcW w:w="3402" w:type="dxa"/>
          </w:tcPr>
          <w:p w:rsidR="00081F72" w:rsidRDefault="00081F72" w:rsidP="001208E2">
            <w:pPr>
              <w:pStyle w:val="ITSTablazatSzoveg"/>
            </w:pPr>
          </w:p>
        </w:tc>
        <w:tc>
          <w:tcPr>
            <w:tcW w:w="1843" w:type="dxa"/>
          </w:tcPr>
          <w:p w:rsidR="00081F72" w:rsidRPr="004065D4" w:rsidRDefault="00081F72" w:rsidP="001208E2">
            <w:pPr>
              <w:pStyle w:val="ITSTablazatSzoveg"/>
            </w:pPr>
          </w:p>
        </w:tc>
      </w:tr>
      <w:tr w:rsidR="00081F72" w:rsidRPr="00850B43" w:rsidTr="00DC5BC9">
        <w:tc>
          <w:tcPr>
            <w:tcW w:w="2121" w:type="dxa"/>
          </w:tcPr>
          <w:p w:rsidR="00081F72" w:rsidRPr="0022136E" w:rsidRDefault="00081F72" w:rsidP="00F07FCB">
            <w:pPr>
              <w:pStyle w:val="ITSTablazatFejlec"/>
            </w:pPr>
          </w:p>
        </w:tc>
        <w:tc>
          <w:tcPr>
            <w:tcW w:w="4252" w:type="dxa"/>
          </w:tcPr>
          <w:p w:rsidR="00081F72" w:rsidRPr="0022136E" w:rsidRDefault="00081F72" w:rsidP="001208E2">
            <w:pPr>
              <w:pStyle w:val="ITSTablazatSzoveg"/>
            </w:pPr>
          </w:p>
        </w:tc>
        <w:tc>
          <w:tcPr>
            <w:tcW w:w="1701" w:type="dxa"/>
          </w:tcPr>
          <w:p w:rsidR="00081F72" w:rsidRPr="0022136E" w:rsidRDefault="00081F72" w:rsidP="001208E2">
            <w:pPr>
              <w:pStyle w:val="ITSTablazatSzoveg"/>
            </w:pPr>
          </w:p>
        </w:tc>
        <w:tc>
          <w:tcPr>
            <w:tcW w:w="1701" w:type="dxa"/>
          </w:tcPr>
          <w:p w:rsidR="00081F72" w:rsidRPr="0022136E" w:rsidRDefault="00081F72" w:rsidP="001208E2">
            <w:pPr>
              <w:pStyle w:val="ITSTablazatSzoveg"/>
            </w:pPr>
          </w:p>
        </w:tc>
        <w:tc>
          <w:tcPr>
            <w:tcW w:w="3402" w:type="dxa"/>
          </w:tcPr>
          <w:p w:rsidR="00081F72" w:rsidRDefault="00081F72" w:rsidP="001208E2">
            <w:pPr>
              <w:pStyle w:val="ITSTablazatSzoveg"/>
            </w:pPr>
          </w:p>
        </w:tc>
        <w:tc>
          <w:tcPr>
            <w:tcW w:w="1843" w:type="dxa"/>
          </w:tcPr>
          <w:p w:rsidR="00081F72" w:rsidRPr="004065D4" w:rsidRDefault="00081F72" w:rsidP="001208E2">
            <w:pPr>
              <w:pStyle w:val="ITSTablazatSzoveg"/>
            </w:pPr>
          </w:p>
        </w:tc>
      </w:tr>
      <w:tr w:rsidR="00081F72" w:rsidRPr="00850B43" w:rsidTr="00DC5BC9">
        <w:tc>
          <w:tcPr>
            <w:tcW w:w="2121" w:type="dxa"/>
          </w:tcPr>
          <w:p w:rsidR="00081F72" w:rsidRPr="00850B43" w:rsidRDefault="00081F72" w:rsidP="00F07FCB">
            <w:pPr>
              <w:pStyle w:val="ITSTablazatFejlec"/>
            </w:pPr>
            <w:r w:rsidRPr="00850B43">
              <w:t>projektek output indikátorai</w:t>
            </w:r>
            <w:r>
              <w:t xml:space="preserve"> (OP-k indikátorkészletéhez igazodva főleg + projekttáblázatokból)</w:t>
            </w:r>
          </w:p>
        </w:tc>
        <w:tc>
          <w:tcPr>
            <w:tcW w:w="4252" w:type="dxa"/>
          </w:tcPr>
          <w:p w:rsidR="00081F72" w:rsidRPr="00CF29A5" w:rsidRDefault="00081F72" w:rsidP="001208E2">
            <w:pPr>
              <w:pStyle w:val="ITSTablazatSzoveg"/>
            </w:pPr>
          </w:p>
        </w:tc>
        <w:tc>
          <w:tcPr>
            <w:tcW w:w="1701" w:type="dxa"/>
          </w:tcPr>
          <w:p w:rsidR="00081F72" w:rsidRPr="00850B43" w:rsidRDefault="00081F72" w:rsidP="001208E2">
            <w:pPr>
              <w:pStyle w:val="ITSTablazatSzoveg"/>
            </w:pPr>
          </w:p>
        </w:tc>
        <w:tc>
          <w:tcPr>
            <w:tcW w:w="1701" w:type="dxa"/>
          </w:tcPr>
          <w:p w:rsidR="00081F72" w:rsidRPr="00850B43" w:rsidRDefault="00081F72" w:rsidP="001208E2">
            <w:pPr>
              <w:pStyle w:val="ITSTablazatSzoveg"/>
            </w:pPr>
          </w:p>
        </w:tc>
        <w:tc>
          <w:tcPr>
            <w:tcW w:w="3402" w:type="dxa"/>
          </w:tcPr>
          <w:p w:rsidR="00081F72" w:rsidRPr="00850B43" w:rsidRDefault="00081F72" w:rsidP="001208E2">
            <w:pPr>
              <w:pStyle w:val="ITSTablazatSzoveg"/>
            </w:pPr>
          </w:p>
        </w:tc>
        <w:tc>
          <w:tcPr>
            <w:tcW w:w="1843" w:type="dxa"/>
          </w:tcPr>
          <w:p w:rsidR="00081F72" w:rsidRDefault="00081F72" w:rsidP="001208E2">
            <w:pPr>
              <w:pStyle w:val="ITSTablazatSzoveg"/>
            </w:pPr>
          </w:p>
        </w:tc>
      </w:tr>
    </w:tbl>
    <w:p w:rsidR="00D7552E" w:rsidRDefault="00D7552E" w:rsidP="000B47E7">
      <w:pPr>
        <w:pStyle w:val="ITSSzovegtest"/>
      </w:pPr>
    </w:p>
    <w:p w:rsidR="00D7552E" w:rsidRDefault="00D7552E" w:rsidP="000B47E7">
      <w:pPr>
        <w:pStyle w:val="ITSSzovegtest"/>
      </w:pPr>
    </w:p>
    <w:p w:rsidR="00D7552E" w:rsidRDefault="00D7552E" w:rsidP="000B47E7">
      <w:pPr>
        <w:pStyle w:val="ITSSzovegtest"/>
        <w:sectPr w:rsidR="00D7552E" w:rsidSect="003E1048">
          <w:endnotePr>
            <w:numFmt w:val="decimal"/>
          </w:endnotePr>
          <w:pgSz w:w="16838" w:h="11906" w:orient="landscape" w:code="9"/>
          <w:pgMar w:top="1134" w:right="1276" w:bottom="1134" w:left="1276" w:header="709" w:footer="709" w:gutter="0"/>
          <w:cols w:space="708"/>
          <w:docGrid w:linePitch="360"/>
        </w:sectPr>
      </w:pPr>
    </w:p>
    <w:p w:rsidR="00D7552E" w:rsidRPr="003E1048" w:rsidRDefault="00D7552E" w:rsidP="001573AB">
      <w:pPr>
        <w:pStyle w:val="ITSFejezet1"/>
        <w:rPr>
          <w:lang w:eastAsia="en-US"/>
        </w:rPr>
      </w:pPr>
      <w:bookmarkStart w:id="67" w:name="_Toc421529164"/>
      <w:r w:rsidRPr="00D7552E">
        <w:rPr>
          <w:lang w:eastAsia="en-US"/>
        </w:rPr>
        <w:lastRenderedPageBreak/>
        <w:t>MELLÉKLETEK</w:t>
      </w:r>
      <w:bookmarkEnd w:id="67"/>
    </w:p>
    <w:sectPr w:rsidR="00D7552E" w:rsidRPr="003E1048" w:rsidSect="00D7552E">
      <w:endnotePr>
        <w:numFmt w:val="decimal"/>
      </w:endnotePr>
      <w:pgSz w:w="11906" w:h="16838" w:code="9"/>
      <w:pgMar w:top="1276" w:right="1134" w:bottom="1276"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5FDA" w:rsidRDefault="00015FDA">
      <w:r>
        <w:separator/>
      </w:r>
    </w:p>
  </w:endnote>
  <w:endnote w:type="continuationSeparator" w:id="0">
    <w:p w:rsidR="00015FDA" w:rsidRDefault="00015FDA">
      <w:r>
        <w:continuationSeparator/>
      </w:r>
    </w:p>
  </w:endnote>
  <w:endnote w:type="continuationNotice" w:id="1">
    <w:p w:rsidR="00015FDA" w:rsidRPr="00540BC6" w:rsidRDefault="00015FDA" w:rsidP="00540BC6">
      <w:pPr>
        <w:pStyle w:val="llb"/>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Trebuchet MS">
    <w:panose1 w:val="020B0603020202020204"/>
    <w:charset w:val="EE"/>
    <w:family w:val="swiss"/>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Georgia">
    <w:panose1 w:val="020405020504050203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95A" w:rsidRDefault="0046495A" w:rsidP="00F7070E">
    <w:pPr>
      <w:pStyle w:val="ITSElolab"/>
    </w:pPr>
    <w:r>
      <w:tab/>
    </w:r>
    <w:r>
      <w:rPr>
        <w:rStyle w:val="Oldalszm"/>
      </w:rPr>
      <w:fldChar w:fldCharType="begin"/>
    </w:r>
    <w:r>
      <w:rPr>
        <w:rStyle w:val="Oldalszm"/>
      </w:rPr>
      <w:instrText xml:space="preserve"> PAGE </w:instrText>
    </w:r>
    <w:r>
      <w:rPr>
        <w:rStyle w:val="Oldalszm"/>
      </w:rPr>
      <w:fldChar w:fldCharType="separate"/>
    </w:r>
    <w:r w:rsidR="00F864C4">
      <w:rPr>
        <w:rStyle w:val="Oldalszm"/>
      </w:rPr>
      <w:t>4</w:t>
    </w:r>
    <w:r>
      <w:rPr>
        <w:rStyle w:val="Oldalszm"/>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95A" w:rsidRPr="0009254F" w:rsidRDefault="0046495A" w:rsidP="00DF4210">
    <w:pPr>
      <w:pStyle w:val="llb"/>
      <w:pBdr>
        <w:top w:val="none" w:sz="0" w:space="0" w:color="auto"/>
      </w:pBdr>
    </w:pPr>
    <w:r>
      <w:rPr>
        <w:noProof/>
      </w:rPr>
      <w:drawing>
        <wp:anchor distT="0" distB="0" distL="114300" distR="114300" simplePos="0" relativeHeight="251658240" behindDoc="1" locked="0" layoutInCell="1" allowOverlap="1" wp14:anchorId="3B206D91" wp14:editId="66182C2A">
          <wp:simplePos x="0" y="0"/>
          <wp:positionH relativeFrom="rightMargin">
            <wp:posOffset>-3249295</wp:posOffset>
          </wp:positionH>
          <wp:positionV relativeFrom="bottomMargin">
            <wp:posOffset>-189865</wp:posOffset>
          </wp:positionV>
          <wp:extent cx="4107180" cy="2839085"/>
          <wp:effectExtent l="0" t="0" r="7620" b="0"/>
          <wp:wrapTight wrapText="bothSides">
            <wp:wrapPolygon edited="0">
              <wp:start x="13926" y="1304"/>
              <wp:lineTo x="12724" y="1739"/>
              <wp:lineTo x="8917" y="3478"/>
              <wp:lineTo x="7814" y="4928"/>
              <wp:lineTo x="6612" y="6232"/>
              <wp:lineTo x="5009" y="8551"/>
              <wp:lineTo x="3807" y="10870"/>
              <wp:lineTo x="2905" y="13189"/>
              <wp:lineTo x="2304" y="15508"/>
              <wp:lineTo x="1904" y="17827"/>
              <wp:lineTo x="1603" y="21450"/>
              <wp:lineTo x="21540" y="21450"/>
              <wp:lineTo x="21540" y="2174"/>
              <wp:lineTo x="17532" y="1304"/>
              <wp:lineTo x="13926" y="1304"/>
            </wp:wrapPolygon>
          </wp:wrapTight>
          <wp:docPr id="116" name="Kép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ghivo_kedv_2020_A4_b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107180" cy="2839085"/>
                  </a:xfrm>
                  <a:prstGeom prst="rect">
                    <a:avLst/>
                  </a:prstGeom>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95A" w:rsidRPr="0009254F" w:rsidRDefault="0046495A" w:rsidP="00F7070E">
    <w:pPr>
      <w:pStyle w:val="ITSElolab"/>
    </w:pPr>
    <w:r>
      <w:tab/>
    </w:r>
    <w:r>
      <w:rPr>
        <w:rStyle w:val="Oldalszm"/>
      </w:rPr>
      <w:fldChar w:fldCharType="begin"/>
    </w:r>
    <w:r>
      <w:rPr>
        <w:rStyle w:val="Oldalszm"/>
      </w:rPr>
      <w:instrText xml:space="preserve"> PAGE </w:instrText>
    </w:r>
    <w:r>
      <w:rPr>
        <w:rStyle w:val="Oldalszm"/>
      </w:rPr>
      <w:fldChar w:fldCharType="separate"/>
    </w:r>
    <w:r w:rsidR="00F864C4">
      <w:rPr>
        <w:rStyle w:val="Oldalszm"/>
      </w:rPr>
      <w:t>2</w:t>
    </w:r>
    <w:r>
      <w:rPr>
        <w:rStyle w:val="Oldalszm"/>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95A" w:rsidRDefault="0046495A" w:rsidP="00420CC9">
    <w:pPr>
      <w:pStyle w:val="lfej"/>
    </w:pPr>
  </w:p>
  <w:p w:rsidR="0046495A" w:rsidRDefault="0046495A" w:rsidP="00420CC9">
    <w:pPr>
      <w:pStyle w:val="llb"/>
      <w:jc w:val="center"/>
    </w:pPr>
    <w:r>
      <w:rPr>
        <w:rStyle w:val="Oldalszm"/>
      </w:rPr>
      <w:fldChar w:fldCharType="begin"/>
    </w:r>
    <w:r>
      <w:rPr>
        <w:rStyle w:val="Oldalszm"/>
      </w:rPr>
      <w:instrText xml:space="preserve"> PAGE </w:instrText>
    </w:r>
    <w:r>
      <w:rPr>
        <w:rStyle w:val="Oldalszm"/>
      </w:rPr>
      <w:fldChar w:fldCharType="separate"/>
    </w:r>
    <w:r w:rsidR="00F864C4">
      <w:rPr>
        <w:rStyle w:val="Oldalszm"/>
        <w:noProof/>
      </w:rPr>
      <w:t>55</w:t>
    </w:r>
    <w:r>
      <w:rPr>
        <w:rStyle w:val="Oldalszm"/>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5FDA" w:rsidRDefault="00015FDA">
      <w:r>
        <w:separator/>
      </w:r>
    </w:p>
  </w:footnote>
  <w:footnote w:type="continuationSeparator" w:id="0">
    <w:p w:rsidR="00015FDA" w:rsidRDefault="00015FDA">
      <w:r>
        <w:continuationSeparator/>
      </w:r>
    </w:p>
  </w:footnote>
  <w:footnote w:type="continuationNotice" w:id="1">
    <w:p w:rsidR="00015FDA" w:rsidRPr="00B64C6C" w:rsidRDefault="00015FDA" w:rsidP="00B64C6C">
      <w:pPr>
        <w:pStyle w:val="llb"/>
      </w:pPr>
    </w:p>
  </w:footnote>
  <w:footnote w:id="2">
    <w:p w:rsidR="0046495A" w:rsidRDefault="0046495A" w:rsidP="00943BF9">
      <w:pPr>
        <w:pStyle w:val="Lbjegyzetszveg"/>
      </w:pPr>
      <w:r>
        <w:rPr>
          <w:rStyle w:val="Lbjegyzet-hivatkozs"/>
        </w:rPr>
        <w:footnoteRef/>
      </w:r>
      <w:r>
        <w:t xml:space="preserve"> A DDOP-ÉMOP-ÉAOP-KDOP-KMOP-NYDOP-6.2.1/K-13-2014-0002 azonosítószámú, „Fenntartható településfejlesztése a kis- és középvárosokban (fővárosi kerületekben) – Integrált Településfejlesztési Stratégiák kidolgozása” c. projektek keretében.</w:t>
      </w:r>
    </w:p>
  </w:footnote>
  <w:footnote w:id="3">
    <w:p w:rsidR="0046495A" w:rsidRDefault="0046495A" w:rsidP="00943BF9">
      <w:pPr>
        <w:pStyle w:val="Lbjegyzetszveg"/>
        <w:jc w:val="both"/>
      </w:pPr>
      <w:r>
        <w:rPr>
          <w:rStyle w:val="Lbjegyzet-hivatkozs"/>
        </w:rPr>
        <w:footnoteRef/>
      </w:r>
      <w:r>
        <w:t xml:space="preserve"> </w:t>
      </w:r>
      <w:r w:rsidRPr="00D9308C">
        <w:t>Az Európai Bizottság az operatív programok egy részét jelen dokumen</w:t>
      </w:r>
      <w:r>
        <w:t xml:space="preserve">tum kidolgozásával egyidejűleg elfogadta ugyan, </w:t>
      </w:r>
      <w:r w:rsidRPr="00D9308C">
        <w:t>de az operat</w:t>
      </w:r>
      <w:r>
        <w:t>í</w:t>
      </w:r>
      <w:r w:rsidRPr="00D9308C">
        <w:t>v programok alapján készülő pályázati felhívások az ITS kidolgozása alatt nem készültek el. A pályázati fel</w:t>
      </w:r>
      <w:r>
        <w:t>tételek ismeretének hiánya nagy</w:t>
      </w:r>
      <w:r w:rsidRPr="00D9308C">
        <w:t xml:space="preserve">ban befolyásolja a stratégiai tervezés folyamatát, bizonytalansági tényezőt jelent a tervezett projektek körének meghatározásában. </w:t>
      </w:r>
      <w:r>
        <w:t>2015.06.11-ei állapot szerint elfogadott OP-k: Emberi Erőforrás Fejlesztési Operatív Program (EFOP), Gazdaságfejlesztési és Innovációs Operatív Program (GINOP), Integrált Közlekedés-Fejlesztési Operatív Program (IKOP), Környezeti és Energiahatékonysági Operatív Program (KEHOP), Rászoruló Személyeket Támogató Operatív Program (RSZTOP), Terület- és Településfejlesztési Operatív Program (TOP), Versenyképes Közép-Magyarország Operatív Program VEKOP)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95A" w:rsidRDefault="0046495A" w:rsidP="00743037">
    <w:pPr>
      <w:pStyle w:val="lfej"/>
      <w:jc w:val="center"/>
    </w:pPr>
  </w:p>
  <w:p w:rsidR="0046495A" w:rsidRDefault="0046495A" w:rsidP="00743037">
    <w:pPr>
      <w:pStyle w:val="lfej"/>
      <w:jc w:val="center"/>
    </w:pPr>
  </w:p>
  <w:p w:rsidR="0046495A" w:rsidRDefault="0046495A" w:rsidP="00743037">
    <w:pPr>
      <w:pStyle w:val="lfej"/>
      <w:jc w:val="center"/>
    </w:pPr>
  </w:p>
  <w:p w:rsidR="0046495A" w:rsidRDefault="0046495A" w:rsidP="00743037">
    <w:pPr>
      <w:pStyle w:val="lfej"/>
      <w:jc w:val="center"/>
    </w:pPr>
  </w:p>
  <w:p w:rsidR="0046495A" w:rsidRDefault="0046495A" w:rsidP="00743037">
    <w:pPr>
      <w:pStyle w:val="lfej"/>
      <w:jc w:val="center"/>
    </w:pPr>
    <w:r w:rsidRPr="001D7D8F">
      <w:rPr>
        <w:noProof/>
      </w:rPr>
      <w:drawing>
        <wp:inline distT="0" distB="0" distL="0" distR="0" wp14:anchorId="67A919BD" wp14:editId="5D4D5E45">
          <wp:extent cx="5277600" cy="2622807"/>
          <wp:effectExtent l="0" t="0" r="0" b="6350"/>
          <wp:docPr id="4"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ép 2"/>
                  <pic:cNvPicPr>
                    <a:picLocks noChangeAspect="1"/>
                  </pic:cNvPicPr>
                </pic:nvPicPr>
                <pic:blipFill>
                  <a:blip r:embed="rId1" cstate="print"/>
                  <a:stretch>
                    <a:fillRect/>
                  </a:stretch>
                </pic:blipFill>
                <pic:spPr>
                  <a:xfrm>
                    <a:off x="0" y="0"/>
                    <a:ext cx="5283396" cy="2625687"/>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9" w:type="dxa"/>
      <w:jc w:val="center"/>
      <w:tblBorders>
        <w:bottom w:val="single" w:sz="4" w:space="0" w:color="auto"/>
      </w:tblBorders>
      <w:tblCellMar>
        <w:left w:w="0" w:type="dxa"/>
        <w:right w:w="0" w:type="dxa"/>
      </w:tblCellMar>
      <w:tblLook w:val="01E0" w:firstRow="1" w:lastRow="1" w:firstColumn="1" w:lastColumn="1" w:noHBand="0" w:noVBand="0"/>
    </w:tblPr>
    <w:tblGrid>
      <w:gridCol w:w="4536"/>
      <w:gridCol w:w="5103"/>
    </w:tblGrid>
    <w:tr w:rsidR="0046495A" w:rsidRPr="00A5111A" w:rsidTr="00B048A2">
      <w:trPr>
        <w:jc w:val="center"/>
      </w:trPr>
      <w:tc>
        <w:tcPr>
          <w:tcW w:w="4536" w:type="dxa"/>
        </w:tcPr>
        <w:p w:rsidR="0046495A" w:rsidRPr="00083AE2" w:rsidRDefault="0046495A" w:rsidP="00FD6052">
          <w:pPr>
            <w:pStyle w:val="ITSElofejKonzorcium"/>
          </w:pPr>
          <w:r w:rsidRPr="00083AE2">
            <w:t>Pest-Budapest Konzorcium</w:t>
          </w:r>
        </w:p>
        <w:p w:rsidR="0046495A" w:rsidRPr="00A5111A" w:rsidRDefault="0046495A" w:rsidP="00FD6052">
          <w:pPr>
            <w:pStyle w:val="ITSElofejKonzorciumitagok"/>
          </w:pPr>
          <w:r w:rsidRPr="00083AE2">
            <w:t>HBHE – BFVT – HÉTFA – PESTTERV – Pro Régió – Városkutatás</w:t>
          </w:r>
        </w:p>
      </w:tc>
      <w:tc>
        <w:tcPr>
          <w:tcW w:w="5103" w:type="dxa"/>
          <w:tcBorders>
            <w:bottom w:val="single" w:sz="4" w:space="0" w:color="auto"/>
          </w:tcBorders>
          <w:vAlign w:val="bottom"/>
        </w:tcPr>
        <w:p w:rsidR="0046495A" w:rsidRPr="00A5111A" w:rsidRDefault="0046495A" w:rsidP="00FD6052">
          <w:pPr>
            <w:pStyle w:val="ITSElofej"/>
          </w:pPr>
          <w:r>
            <w:t xml:space="preserve">Budapest </w:t>
          </w:r>
        </w:p>
        <w:p w:rsidR="0046495A" w:rsidRPr="00A5111A" w:rsidRDefault="0046495A" w:rsidP="00FD6052">
          <w:pPr>
            <w:pStyle w:val="ITSElofej"/>
            <w:rPr>
              <w:szCs w:val="20"/>
            </w:rPr>
          </w:pPr>
          <w:r>
            <w:t>TFK – ITS</w:t>
          </w:r>
        </w:p>
      </w:tc>
    </w:tr>
  </w:tbl>
  <w:p w:rsidR="0046495A" w:rsidRPr="00F7070E" w:rsidRDefault="0046495A" w:rsidP="00F7070E">
    <w:pPr>
      <w:pStyle w:val="lfej"/>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9" w:type="dxa"/>
      <w:jc w:val="center"/>
      <w:tblBorders>
        <w:bottom w:val="single" w:sz="4" w:space="0" w:color="auto"/>
      </w:tblBorders>
      <w:tblCellMar>
        <w:left w:w="0" w:type="dxa"/>
        <w:right w:w="0" w:type="dxa"/>
      </w:tblCellMar>
      <w:tblLook w:val="01E0" w:firstRow="1" w:lastRow="1" w:firstColumn="1" w:lastColumn="1" w:noHBand="0" w:noVBand="0"/>
    </w:tblPr>
    <w:tblGrid>
      <w:gridCol w:w="4536"/>
      <w:gridCol w:w="5103"/>
    </w:tblGrid>
    <w:tr w:rsidR="0046495A" w:rsidRPr="00A5111A" w:rsidTr="00E122C4">
      <w:trPr>
        <w:jc w:val="center"/>
      </w:trPr>
      <w:tc>
        <w:tcPr>
          <w:tcW w:w="4536" w:type="dxa"/>
        </w:tcPr>
        <w:p w:rsidR="0046495A" w:rsidRPr="00083AE2" w:rsidRDefault="0046495A" w:rsidP="00A82CEA">
          <w:pPr>
            <w:pStyle w:val="ITSElofejKonzorcium"/>
          </w:pPr>
          <w:r w:rsidRPr="00083AE2">
            <w:t>Pest-Budapest Konzorcium</w:t>
          </w:r>
        </w:p>
        <w:p w:rsidR="0046495A" w:rsidRPr="00A5111A" w:rsidRDefault="0046495A" w:rsidP="00A82CEA">
          <w:pPr>
            <w:pStyle w:val="ITSElofejKonzorciumitagok"/>
          </w:pPr>
          <w:r w:rsidRPr="00083AE2">
            <w:t>HBHE – BFVT – HÉTFA – PESTTERV – Pro Régió – Városkutatás</w:t>
          </w:r>
        </w:p>
      </w:tc>
      <w:tc>
        <w:tcPr>
          <w:tcW w:w="5103" w:type="dxa"/>
          <w:tcBorders>
            <w:bottom w:val="single" w:sz="4" w:space="0" w:color="auto"/>
          </w:tcBorders>
          <w:vAlign w:val="bottom"/>
        </w:tcPr>
        <w:p w:rsidR="0046495A" w:rsidRPr="00A5111A" w:rsidRDefault="0046495A" w:rsidP="00A82CEA">
          <w:pPr>
            <w:pStyle w:val="ITSElofej"/>
            <w:rPr>
              <w:szCs w:val="20"/>
            </w:rPr>
          </w:pPr>
          <w:r>
            <w:rPr>
              <w:szCs w:val="20"/>
            </w:rPr>
            <w:t>Budapest VII. kerület</w:t>
          </w:r>
          <w:r>
            <w:rPr>
              <w:szCs w:val="20"/>
            </w:rPr>
            <w:br/>
            <w:t>Erzsébetváros ITS</w:t>
          </w:r>
        </w:p>
      </w:tc>
    </w:tr>
  </w:tbl>
  <w:p w:rsidR="0046495A" w:rsidRPr="006114B1" w:rsidRDefault="0046495A" w:rsidP="000B44E9">
    <w:pPr>
      <w:rPr>
        <w:rFonts w:cstheme="minorHAnsi"/>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9" w:type="dxa"/>
      <w:jc w:val="center"/>
      <w:tblBorders>
        <w:bottom w:val="single" w:sz="4" w:space="0" w:color="auto"/>
      </w:tblBorders>
      <w:tblCellMar>
        <w:left w:w="0" w:type="dxa"/>
        <w:right w:w="0" w:type="dxa"/>
      </w:tblCellMar>
      <w:tblLook w:val="01E0" w:firstRow="1" w:lastRow="1" w:firstColumn="1" w:lastColumn="1" w:noHBand="0" w:noVBand="0"/>
    </w:tblPr>
    <w:tblGrid>
      <w:gridCol w:w="4536"/>
      <w:gridCol w:w="5103"/>
    </w:tblGrid>
    <w:tr w:rsidR="0046495A" w:rsidRPr="00A5111A" w:rsidTr="00A82CEA">
      <w:trPr>
        <w:jc w:val="center"/>
      </w:trPr>
      <w:tc>
        <w:tcPr>
          <w:tcW w:w="4536" w:type="dxa"/>
        </w:tcPr>
        <w:p w:rsidR="0046495A" w:rsidRPr="00083AE2" w:rsidRDefault="0046495A" w:rsidP="005B1313">
          <w:pPr>
            <w:pStyle w:val="ITSElofejKonzorcium"/>
          </w:pPr>
          <w:r w:rsidRPr="00083AE2">
            <w:t>Pest-Budapest Konzorcium</w:t>
          </w:r>
        </w:p>
        <w:p w:rsidR="0046495A" w:rsidRPr="00A5111A" w:rsidRDefault="0046495A" w:rsidP="005B1313">
          <w:pPr>
            <w:pStyle w:val="ITSElofejKonzorciumitagok"/>
          </w:pPr>
          <w:r w:rsidRPr="00083AE2">
            <w:t>HBHE – BFVT – HÉTFA – PESTTERV – Pro Régió – Városkutatás</w:t>
          </w:r>
        </w:p>
      </w:tc>
      <w:tc>
        <w:tcPr>
          <w:tcW w:w="5103" w:type="dxa"/>
          <w:tcBorders>
            <w:bottom w:val="single" w:sz="4" w:space="0" w:color="auto"/>
          </w:tcBorders>
          <w:vAlign w:val="bottom"/>
        </w:tcPr>
        <w:p w:rsidR="0046495A" w:rsidRPr="00A5111A" w:rsidRDefault="0046495A" w:rsidP="005B1313">
          <w:pPr>
            <w:pStyle w:val="ITSElofej"/>
            <w:rPr>
              <w:szCs w:val="20"/>
            </w:rPr>
          </w:pPr>
          <w:r>
            <w:rPr>
              <w:szCs w:val="20"/>
            </w:rPr>
            <w:t>Budapest VII. kerület</w:t>
          </w:r>
          <w:r>
            <w:rPr>
              <w:szCs w:val="20"/>
            </w:rPr>
            <w:br/>
            <w:t>Erzsébetváros ITS</w:t>
          </w:r>
        </w:p>
      </w:tc>
    </w:tr>
  </w:tbl>
  <w:p w:rsidR="0046495A" w:rsidRPr="006114B1" w:rsidRDefault="0046495A" w:rsidP="000B44E9">
    <w:pPr>
      <w:rPr>
        <w:rFonts w:cstheme="minorHAnsi"/>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F70CC"/>
    <w:multiLevelType w:val="hybridMultilevel"/>
    <w:tmpl w:val="D9FC199C"/>
    <w:lvl w:ilvl="0" w:tplc="E9CE4506">
      <w:start w:val="1"/>
      <w:numFmt w:val="bullet"/>
      <w:lvlText w:val=""/>
      <w:lvlJc w:val="left"/>
      <w:pPr>
        <w:ind w:left="924" w:hanging="360"/>
      </w:pPr>
      <w:rPr>
        <w:rFonts w:ascii="Symbol" w:hAnsi="Symbol" w:hint="default"/>
      </w:rPr>
    </w:lvl>
    <w:lvl w:ilvl="1" w:tplc="040E0003" w:tentative="1">
      <w:start w:val="1"/>
      <w:numFmt w:val="bullet"/>
      <w:lvlText w:val="o"/>
      <w:lvlJc w:val="left"/>
      <w:pPr>
        <w:ind w:left="1644" w:hanging="360"/>
      </w:pPr>
      <w:rPr>
        <w:rFonts w:ascii="Courier New" w:hAnsi="Courier New" w:cs="Courier New" w:hint="default"/>
      </w:rPr>
    </w:lvl>
    <w:lvl w:ilvl="2" w:tplc="040E0005" w:tentative="1">
      <w:start w:val="1"/>
      <w:numFmt w:val="bullet"/>
      <w:lvlText w:val=""/>
      <w:lvlJc w:val="left"/>
      <w:pPr>
        <w:ind w:left="2364" w:hanging="360"/>
      </w:pPr>
      <w:rPr>
        <w:rFonts w:ascii="Wingdings" w:hAnsi="Wingdings" w:hint="default"/>
      </w:rPr>
    </w:lvl>
    <w:lvl w:ilvl="3" w:tplc="040E0001" w:tentative="1">
      <w:start w:val="1"/>
      <w:numFmt w:val="bullet"/>
      <w:lvlText w:val=""/>
      <w:lvlJc w:val="left"/>
      <w:pPr>
        <w:ind w:left="3084" w:hanging="360"/>
      </w:pPr>
      <w:rPr>
        <w:rFonts w:ascii="Symbol" w:hAnsi="Symbol" w:hint="default"/>
      </w:rPr>
    </w:lvl>
    <w:lvl w:ilvl="4" w:tplc="040E0003" w:tentative="1">
      <w:start w:val="1"/>
      <w:numFmt w:val="bullet"/>
      <w:lvlText w:val="o"/>
      <w:lvlJc w:val="left"/>
      <w:pPr>
        <w:ind w:left="3804" w:hanging="360"/>
      </w:pPr>
      <w:rPr>
        <w:rFonts w:ascii="Courier New" w:hAnsi="Courier New" w:cs="Courier New" w:hint="default"/>
      </w:rPr>
    </w:lvl>
    <w:lvl w:ilvl="5" w:tplc="040E0005" w:tentative="1">
      <w:start w:val="1"/>
      <w:numFmt w:val="bullet"/>
      <w:lvlText w:val=""/>
      <w:lvlJc w:val="left"/>
      <w:pPr>
        <w:ind w:left="4524" w:hanging="360"/>
      </w:pPr>
      <w:rPr>
        <w:rFonts w:ascii="Wingdings" w:hAnsi="Wingdings" w:hint="default"/>
      </w:rPr>
    </w:lvl>
    <w:lvl w:ilvl="6" w:tplc="040E0001" w:tentative="1">
      <w:start w:val="1"/>
      <w:numFmt w:val="bullet"/>
      <w:lvlText w:val=""/>
      <w:lvlJc w:val="left"/>
      <w:pPr>
        <w:ind w:left="5244" w:hanging="360"/>
      </w:pPr>
      <w:rPr>
        <w:rFonts w:ascii="Symbol" w:hAnsi="Symbol" w:hint="default"/>
      </w:rPr>
    </w:lvl>
    <w:lvl w:ilvl="7" w:tplc="040E0003" w:tentative="1">
      <w:start w:val="1"/>
      <w:numFmt w:val="bullet"/>
      <w:lvlText w:val="o"/>
      <w:lvlJc w:val="left"/>
      <w:pPr>
        <w:ind w:left="5964" w:hanging="360"/>
      </w:pPr>
      <w:rPr>
        <w:rFonts w:ascii="Courier New" w:hAnsi="Courier New" w:cs="Courier New" w:hint="default"/>
      </w:rPr>
    </w:lvl>
    <w:lvl w:ilvl="8" w:tplc="040E0005" w:tentative="1">
      <w:start w:val="1"/>
      <w:numFmt w:val="bullet"/>
      <w:lvlText w:val=""/>
      <w:lvlJc w:val="left"/>
      <w:pPr>
        <w:ind w:left="6684" w:hanging="360"/>
      </w:pPr>
      <w:rPr>
        <w:rFonts w:ascii="Wingdings" w:hAnsi="Wingdings" w:hint="default"/>
      </w:rPr>
    </w:lvl>
  </w:abstractNum>
  <w:abstractNum w:abstractNumId="1">
    <w:nsid w:val="05CF170F"/>
    <w:multiLevelType w:val="hybridMultilevel"/>
    <w:tmpl w:val="73E69A94"/>
    <w:lvl w:ilvl="0" w:tplc="040E0005">
      <w:start w:val="1"/>
      <w:numFmt w:val="bullet"/>
      <w:lvlText w:val=""/>
      <w:lvlJc w:val="left"/>
      <w:pPr>
        <w:tabs>
          <w:tab w:val="num" w:pos="720"/>
        </w:tabs>
        <w:ind w:left="720" w:hanging="360"/>
      </w:pPr>
      <w:rPr>
        <w:rFonts w:ascii="Wingdings" w:hAnsi="Wingdings"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2">
    <w:nsid w:val="06505B94"/>
    <w:multiLevelType w:val="hybridMultilevel"/>
    <w:tmpl w:val="E73ED674"/>
    <w:lvl w:ilvl="0" w:tplc="040E000F">
      <w:start w:val="1"/>
      <w:numFmt w:val="decimal"/>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07BB4561"/>
    <w:multiLevelType w:val="hybridMultilevel"/>
    <w:tmpl w:val="C05ABE92"/>
    <w:lvl w:ilvl="0" w:tplc="040E0001">
      <w:start w:val="1"/>
      <w:numFmt w:val="bullet"/>
      <w:lvlText w:val=""/>
      <w:lvlJc w:val="left"/>
      <w:pPr>
        <w:ind w:left="904" w:hanging="360"/>
      </w:pPr>
      <w:rPr>
        <w:rFonts w:ascii="Symbol" w:hAnsi="Symbol" w:hint="default"/>
      </w:rPr>
    </w:lvl>
    <w:lvl w:ilvl="1" w:tplc="040E0003" w:tentative="1">
      <w:start w:val="1"/>
      <w:numFmt w:val="bullet"/>
      <w:lvlText w:val="o"/>
      <w:lvlJc w:val="left"/>
      <w:pPr>
        <w:ind w:left="1624" w:hanging="360"/>
      </w:pPr>
      <w:rPr>
        <w:rFonts w:ascii="Courier New" w:hAnsi="Courier New" w:cs="Courier New" w:hint="default"/>
      </w:rPr>
    </w:lvl>
    <w:lvl w:ilvl="2" w:tplc="040E0005" w:tentative="1">
      <w:start w:val="1"/>
      <w:numFmt w:val="bullet"/>
      <w:lvlText w:val=""/>
      <w:lvlJc w:val="left"/>
      <w:pPr>
        <w:ind w:left="2344" w:hanging="360"/>
      </w:pPr>
      <w:rPr>
        <w:rFonts w:ascii="Wingdings" w:hAnsi="Wingdings" w:hint="default"/>
      </w:rPr>
    </w:lvl>
    <w:lvl w:ilvl="3" w:tplc="040E0001" w:tentative="1">
      <w:start w:val="1"/>
      <w:numFmt w:val="bullet"/>
      <w:lvlText w:val=""/>
      <w:lvlJc w:val="left"/>
      <w:pPr>
        <w:ind w:left="3064" w:hanging="360"/>
      </w:pPr>
      <w:rPr>
        <w:rFonts w:ascii="Symbol" w:hAnsi="Symbol" w:hint="default"/>
      </w:rPr>
    </w:lvl>
    <w:lvl w:ilvl="4" w:tplc="040E0003" w:tentative="1">
      <w:start w:val="1"/>
      <w:numFmt w:val="bullet"/>
      <w:lvlText w:val="o"/>
      <w:lvlJc w:val="left"/>
      <w:pPr>
        <w:ind w:left="3784" w:hanging="360"/>
      </w:pPr>
      <w:rPr>
        <w:rFonts w:ascii="Courier New" w:hAnsi="Courier New" w:cs="Courier New" w:hint="default"/>
      </w:rPr>
    </w:lvl>
    <w:lvl w:ilvl="5" w:tplc="040E0005" w:tentative="1">
      <w:start w:val="1"/>
      <w:numFmt w:val="bullet"/>
      <w:lvlText w:val=""/>
      <w:lvlJc w:val="left"/>
      <w:pPr>
        <w:ind w:left="4504" w:hanging="360"/>
      </w:pPr>
      <w:rPr>
        <w:rFonts w:ascii="Wingdings" w:hAnsi="Wingdings" w:hint="default"/>
      </w:rPr>
    </w:lvl>
    <w:lvl w:ilvl="6" w:tplc="040E0001" w:tentative="1">
      <w:start w:val="1"/>
      <w:numFmt w:val="bullet"/>
      <w:lvlText w:val=""/>
      <w:lvlJc w:val="left"/>
      <w:pPr>
        <w:ind w:left="5224" w:hanging="360"/>
      </w:pPr>
      <w:rPr>
        <w:rFonts w:ascii="Symbol" w:hAnsi="Symbol" w:hint="default"/>
      </w:rPr>
    </w:lvl>
    <w:lvl w:ilvl="7" w:tplc="040E0003" w:tentative="1">
      <w:start w:val="1"/>
      <w:numFmt w:val="bullet"/>
      <w:lvlText w:val="o"/>
      <w:lvlJc w:val="left"/>
      <w:pPr>
        <w:ind w:left="5944" w:hanging="360"/>
      </w:pPr>
      <w:rPr>
        <w:rFonts w:ascii="Courier New" w:hAnsi="Courier New" w:cs="Courier New" w:hint="default"/>
      </w:rPr>
    </w:lvl>
    <w:lvl w:ilvl="8" w:tplc="040E0005" w:tentative="1">
      <w:start w:val="1"/>
      <w:numFmt w:val="bullet"/>
      <w:lvlText w:val=""/>
      <w:lvlJc w:val="left"/>
      <w:pPr>
        <w:ind w:left="6664" w:hanging="360"/>
      </w:pPr>
      <w:rPr>
        <w:rFonts w:ascii="Wingdings" w:hAnsi="Wingdings" w:hint="default"/>
      </w:rPr>
    </w:lvl>
  </w:abstractNum>
  <w:abstractNum w:abstractNumId="4">
    <w:nsid w:val="0AD121E8"/>
    <w:multiLevelType w:val="hybridMultilevel"/>
    <w:tmpl w:val="F356CC9E"/>
    <w:lvl w:ilvl="0" w:tplc="7FD806B6">
      <w:start w:val="1"/>
      <w:numFmt w:val="bullet"/>
      <w:pStyle w:val="Listaszerbekezds1"/>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hint="default"/>
      </w:rPr>
    </w:lvl>
    <w:lvl w:ilvl="8" w:tplc="040E0005">
      <w:start w:val="1"/>
      <w:numFmt w:val="bullet"/>
      <w:lvlText w:val=""/>
      <w:lvlJc w:val="left"/>
      <w:pPr>
        <w:ind w:left="6480" w:hanging="360"/>
      </w:pPr>
      <w:rPr>
        <w:rFonts w:ascii="Wingdings" w:hAnsi="Wingdings" w:hint="default"/>
      </w:rPr>
    </w:lvl>
  </w:abstractNum>
  <w:abstractNum w:abstractNumId="5">
    <w:nsid w:val="0D3A0F0E"/>
    <w:multiLevelType w:val="hybridMultilevel"/>
    <w:tmpl w:val="422E38B6"/>
    <w:lvl w:ilvl="0" w:tplc="899A52C6">
      <w:start w:val="1"/>
      <w:numFmt w:val="bullet"/>
      <w:lvlText w:val=""/>
      <w:lvlJc w:val="left"/>
      <w:pPr>
        <w:ind w:left="833" w:hanging="360"/>
      </w:pPr>
      <w:rPr>
        <w:rFonts w:ascii="Wingdings" w:hAnsi="Wingdings" w:hint="default"/>
      </w:rPr>
    </w:lvl>
    <w:lvl w:ilvl="1" w:tplc="040E0003">
      <w:start w:val="1"/>
      <w:numFmt w:val="bullet"/>
      <w:lvlText w:val="o"/>
      <w:lvlJc w:val="left"/>
      <w:pPr>
        <w:ind w:left="1553" w:hanging="360"/>
      </w:pPr>
      <w:rPr>
        <w:rFonts w:ascii="Courier New" w:hAnsi="Courier New" w:cs="Courier New" w:hint="default"/>
      </w:rPr>
    </w:lvl>
    <w:lvl w:ilvl="2" w:tplc="040E0005" w:tentative="1">
      <w:start w:val="1"/>
      <w:numFmt w:val="bullet"/>
      <w:lvlText w:val=""/>
      <w:lvlJc w:val="left"/>
      <w:pPr>
        <w:ind w:left="2273" w:hanging="360"/>
      </w:pPr>
      <w:rPr>
        <w:rFonts w:ascii="Wingdings" w:hAnsi="Wingdings" w:hint="default"/>
      </w:rPr>
    </w:lvl>
    <w:lvl w:ilvl="3" w:tplc="040E0005">
      <w:start w:val="1"/>
      <w:numFmt w:val="bullet"/>
      <w:lvlText w:val=""/>
      <w:lvlJc w:val="left"/>
      <w:pPr>
        <w:ind w:left="2993" w:hanging="360"/>
      </w:pPr>
      <w:rPr>
        <w:rFonts w:ascii="Wingdings" w:hAnsi="Wingdings" w:hint="default"/>
      </w:rPr>
    </w:lvl>
    <w:lvl w:ilvl="4" w:tplc="040E0003" w:tentative="1">
      <w:start w:val="1"/>
      <w:numFmt w:val="bullet"/>
      <w:lvlText w:val="o"/>
      <w:lvlJc w:val="left"/>
      <w:pPr>
        <w:ind w:left="3713" w:hanging="360"/>
      </w:pPr>
      <w:rPr>
        <w:rFonts w:ascii="Courier New" w:hAnsi="Courier New" w:cs="Courier New" w:hint="default"/>
      </w:rPr>
    </w:lvl>
    <w:lvl w:ilvl="5" w:tplc="040E0005" w:tentative="1">
      <w:start w:val="1"/>
      <w:numFmt w:val="bullet"/>
      <w:lvlText w:val=""/>
      <w:lvlJc w:val="left"/>
      <w:pPr>
        <w:ind w:left="4433" w:hanging="360"/>
      </w:pPr>
      <w:rPr>
        <w:rFonts w:ascii="Wingdings" w:hAnsi="Wingdings" w:hint="default"/>
      </w:rPr>
    </w:lvl>
    <w:lvl w:ilvl="6" w:tplc="040E0001" w:tentative="1">
      <w:start w:val="1"/>
      <w:numFmt w:val="bullet"/>
      <w:lvlText w:val=""/>
      <w:lvlJc w:val="left"/>
      <w:pPr>
        <w:ind w:left="5153" w:hanging="360"/>
      </w:pPr>
      <w:rPr>
        <w:rFonts w:ascii="Symbol" w:hAnsi="Symbol" w:hint="default"/>
      </w:rPr>
    </w:lvl>
    <w:lvl w:ilvl="7" w:tplc="040E0003" w:tentative="1">
      <w:start w:val="1"/>
      <w:numFmt w:val="bullet"/>
      <w:lvlText w:val="o"/>
      <w:lvlJc w:val="left"/>
      <w:pPr>
        <w:ind w:left="5873" w:hanging="360"/>
      </w:pPr>
      <w:rPr>
        <w:rFonts w:ascii="Courier New" w:hAnsi="Courier New" w:cs="Courier New" w:hint="default"/>
      </w:rPr>
    </w:lvl>
    <w:lvl w:ilvl="8" w:tplc="040E0005" w:tentative="1">
      <w:start w:val="1"/>
      <w:numFmt w:val="bullet"/>
      <w:lvlText w:val=""/>
      <w:lvlJc w:val="left"/>
      <w:pPr>
        <w:ind w:left="6593" w:hanging="360"/>
      </w:pPr>
      <w:rPr>
        <w:rFonts w:ascii="Wingdings" w:hAnsi="Wingdings" w:hint="default"/>
      </w:rPr>
    </w:lvl>
  </w:abstractNum>
  <w:abstractNum w:abstractNumId="6">
    <w:nsid w:val="0DB332CD"/>
    <w:multiLevelType w:val="hybridMultilevel"/>
    <w:tmpl w:val="3E3604D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10ED0FBE"/>
    <w:multiLevelType w:val="hybridMultilevel"/>
    <w:tmpl w:val="2370F6E2"/>
    <w:lvl w:ilvl="0" w:tplc="F33E382A">
      <w:start w:val="1"/>
      <w:numFmt w:val="bullet"/>
      <w:pStyle w:val="TABLAZATindikator"/>
      <w:lvlText w:val=""/>
      <w:lvlJc w:val="left"/>
      <w:pPr>
        <w:ind w:left="360" w:hanging="360"/>
      </w:pPr>
      <w:rPr>
        <w:rFonts w:ascii="Wingdings" w:hAnsi="Wingdings" w:hint="default"/>
      </w:rPr>
    </w:lvl>
    <w:lvl w:ilvl="1" w:tplc="040E0003">
      <w:start w:val="1"/>
      <w:numFmt w:val="bullet"/>
      <w:lvlText w:val="o"/>
      <w:lvlJc w:val="left"/>
      <w:pPr>
        <w:ind w:left="1080" w:hanging="360"/>
      </w:pPr>
      <w:rPr>
        <w:rFonts w:ascii="Courier New" w:hAnsi="Courier New" w:hint="default"/>
      </w:rPr>
    </w:lvl>
    <w:lvl w:ilvl="2" w:tplc="040E0005">
      <w:start w:val="1"/>
      <w:numFmt w:val="bullet"/>
      <w:lvlText w:val=""/>
      <w:lvlJc w:val="left"/>
      <w:pPr>
        <w:ind w:left="1800" w:hanging="360"/>
      </w:pPr>
      <w:rPr>
        <w:rFonts w:ascii="Wingdings" w:hAnsi="Wingdings" w:hint="default"/>
      </w:rPr>
    </w:lvl>
    <w:lvl w:ilvl="3" w:tplc="040E0001">
      <w:start w:val="1"/>
      <w:numFmt w:val="bullet"/>
      <w:lvlText w:val=""/>
      <w:lvlJc w:val="left"/>
      <w:pPr>
        <w:ind w:left="2520" w:hanging="360"/>
      </w:pPr>
      <w:rPr>
        <w:rFonts w:ascii="Symbol" w:hAnsi="Symbol" w:hint="default"/>
      </w:rPr>
    </w:lvl>
    <w:lvl w:ilvl="4" w:tplc="040E0003">
      <w:start w:val="1"/>
      <w:numFmt w:val="bullet"/>
      <w:lvlText w:val="o"/>
      <w:lvlJc w:val="left"/>
      <w:pPr>
        <w:ind w:left="3240" w:hanging="360"/>
      </w:pPr>
      <w:rPr>
        <w:rFonts w:ascii="Courier New" w:hAnsi="Courier New" w:hint="default"/>
      </w:rPr>
    </w:lvl>
    <w:lvl w:ilvl="5" w:tplc="040E0005">
      <w:start w:val="1"/>
      <w:numFmt w:val="bullet"/>
      <w:lvlText w:val=""/>
      <w:lvlJc w:val="left"/>
      <w:pPr>
        <w:ind w:left="3960" w:hanging="360"/>
      </w:pPr>
      <w:rPr>
        <w:rFonts w:ascii="Wingdings" w:hAnsi="Wingdings" w:hint="default"/>
      </w:rPr>
    </w:lvl>
    <w:lvl w:ilvl="6" w:tplc="040E0001">
      <w:start w:val="1"/>
      <w:numFmt w:val="bullet"/>
      <w:lvlText w:val=""/>
      <w:lvlJc w:val="left"/>
      <w:pPr>
        <w:ind w:left="4680" w:hanging="360"/>
      </w:pPr>
      <w:rPr>
        <w:rFonts w:ascii="Symbol" w:hAnsi="Symbol" w:hint="default"/>
      </w:rPr>
    </w:lvl>
    <w:lvl w:ilvl="7" w:tplc="040E0003">
      <w:start w:val="1"/>
      <w:numFmt w:val="bullet"/>
      <w:lvlText w:val="o"/>
      <w:lvlJc w:val="left"/>
      <w:pPr>
        <w:ind w:left="5400" w:hanging="360"/>
      </w:pPr>
      <w:rPr>
        <w:rFonts w:ascii="Courier New" w:hAnsi="Courier New" w:hint="default"/>
      </w:rPr>
    </w:lvl>
    <w:lvl w:ilvl="8" w:tplc="040E0005">
      <w:start w:val="1"/>
      <w:numFmt w:val="bullet"/>
      <w:lvlText w:val=""/>
      <w:lvlJc w:val="left"/>
      <w:pPr>
        <w:ind w:left="6120" w:hanging="360"/>
      </w:pPr>
      <w:rPr>
        <w:rFonts w:ascii="Wingdings" w:hAnsi="Wingdings" w:hint="default"/>
      </w:rPr>
    </w:lvl>
  </w:abstractNum>
  <w:abstractNum w:abstractNumId="8">
    <w:nsid w:val="17566FBE"/>
    <w:multiLevelType w:val="hybridMultilevel"/>
    <w:tmpl w:val="1732215C"/>
    <w:lvl w:ilvl="0" w:tplc="3C3A0666">
      <w:start w:val="1"/>
      <w:numFmt w:val="bullet"/>
      <w:pStyle w:val="ITSTablazatSzovegfelsorolas"/>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nsid w:val="17571133"/>
    <w:multiLevelType w:val="hybridMultilevel"/>
    <w:tmpl w:val="1B7A8ADC"/>
    <w:lvl w:ilvl="0" w:tplc="C3960704">
      <w:start w:val="1"/>
      <w:numFmt w:val="bullet"/>
      <w:lvlText w:val="•"/>
      <w:lvlJc w:val="left"/>
      <w:pPr>
        <w:tabs>
          <w:tab w:val="num" w:pos="720"/>
        </w:tabs>
        <w:ind w:left="720" w:hanging="360"/>
      </w:pPr>
      <w:rPr>
        <w:rFonts w:ascii="Arial" w:hAnsi="Arial" w:hint="default"/>
      </w:rPr>
    </w:lvl>
    <w:lvl w:ilvl="1" w:tplc="99BE8402" w:tentative="1">
      <w:start w:val="1"/>
      <w:numFmt w:val="bullet"/>
      <w:lvlText w:val="•"/>
      <w:lvlJc w:val="left"/>
      <w:pPr>
        <w:tabs>
          <w:tab w:val="num" w:pos="1440"/>
        </w:tabs>
        <w:ind w:left="1440" w:hanging="360"/>
      </w:pPr>
      <w:rPr>
        <w:rFonts w:ascii="Arial" w:hAnsi="Arial" w:hint="default"/>
      </w:rPr>
    </w:lvl>
    <w:lvl w:ilvl="2" w:tplc="C9569E4E" w:tentative="1">
      <w:start w:val="1"/>
      <w:numFmt w:val="bullet"/>
      <w:lvlText w:val="•"/>
      <w:lvlJc w:val="left"/>
      <w:pPr>
        <w:tabs>
          <w:tab w:val="num" w:pos="2160"/>
        </w:tabs>
        <w:ind w:left="2160" w:hanging="360"/>
      </w:pPr>
      <w:rPr>
        <w:rFonts w:ascii="Arial" w:hAnsi="Arial" w:hint="default"/>
      </w:rPr>
    </w:lvl>
    <w:lvl w:ilvl="3" w:tplc="98FA2CF0" w:tentative="1">
      <w:start w:val="1"/>
      <w:numFmt w:val="bullet"/>
      <w:lvlText w:val="•"/>
      <w:lvlJc w:val="left"/>
      <w:pPr>
        <w:tabs>
          <w:tab w:val="num" w:pos="2880"/>
        </w:tabs>
        <w:ind w:left="2880" w:hanging="360"/>
      </w:pPr>
      <w:rPr>
        <w:rFonts w:ascii="Arial" w:hAnsi="Arial" w:hint="default"/>
      </w:rPr>
    </w:lvl>
    <w:lvl w:ilvl="4" w:tplc="5C6E7368" w:tentative="1">
      <w:start w:val="1"/>
      <w:numFmt w:val="bullet"/>
      <w:lvlText w:val="•"/>
      <w:lvlJc w:val="left"/>
      <w:pPr>
        <w:tabs>
          <w:tab w:val="num" w:pos="3600"/>
        </w:tabs>
        <w:ind w:left="3600" w:hanging="360"/>
      </w:pPr>
      <w:rPr>
        <w:rFonts w:ascii="Arial" w:hAnsi="Arial" w:hint="default"/>
      </w:rPr>
    </w:lvl>
    <w:lvl w:ilvl="5" w:tplc="F8BA87BA" w:tentative="1">
      <w:start w:val="1"/>
      <w:numFmt w:val="bullet"/>
      <w:lvlText w:val="•"/>
      <w:lvlJc w:val="left"/>
      <w:pPr>
        <w:tabs>
          <w:tab w:val="num" w:pos="4320"/>
        </w:tabs>
        <w:ind w:left="4320" w:hanging="360"/>
      </w:pPr>
      <w:rPr>
        <w:rFonts w:ascii="Arial" w:hAnsi="Arial" w:hint="default"/>
      </w:rPr>
    </w:lvl>
    <w:lvl w:ilvl="6" w:tplc="817C08F6" w:tentative="1">
      <w:start w:val="1"/>
      <w:numFmt w:val="bullet"/>
      <w:lvlText w:val="•"/>
      <w:lvlJc w:val="left"/>
      <w:pPr>
        <w:tabs>
          <w:tab w:val="num" w:pos="5040"/>
        </w:tabs>
        <w:ind w:left="5040" w:hanging="360"/>
      </w:pPr>
      <w:rPr>
        <w:rFonts w:ascii="Arial" w:hAnsi="Arial" w:hint="default"/>
      </w:rPr>
    </w:lvl>
    <w:lvl w:ilvl="7" w:tplc="1A3CCD28" w:tentative="1">
      <w:start w:val="1"/>
      <w:numFmt w:val="bullet"/>
      <w:lvlText w:val="•"/>
      <w:lvlJc w:val="left"/>
      <w:pPr>
        <w:tabs>
          <w:tab w:val="num" w:pos="5760"/>
        </w:tabs>
        <w:ind w:left="5760" w:hanging="360"/>
      </w:pPr>
      <w:rPr>
        <w:rFonts w:ascii="Arial" w:hAnsi="Arial" w:hint="default"/>
      </w:rPr>
    </w:lvl>
    <w:lvl w:ilvl="8" w:tplc="FB1E6026" w:tentative="1">
      <w:start w:val="1"/>
      <w:numFmt w:val="bullet"/>
      <w:lvlText w:val="•"/>
      <w:lvlJc w:val="left"/>
      <w:pPr>
        <w:tabs>
          <w:tab w:val="num" w:pos="6480"/>
        </w:tabs>
        <w:ind w:left="6480" w:hanging="360"/>
      </w:pPr>
      <w:rPr>
        <w:rFonts w:ascii="Arial" w:hAnsi="Arial" w:hint="default"/>
      </w:rPr>
    </w:lvl>
  </w:abstractNum>
  <w:abstractNum w:abstractNumId="10">
    <w:nsid w:val="178E4BEE"/>
    <w:multiLevelType w:val="hybridMultilevel"/>
    <w:tmpl w:val="9D8A2A60"/>
    <w:lvl w:ilvl="0" w:tplc="C40EC1EE">
      <w:start w:val="1"/>
      <w:numFmt w:val="bullet"/>
      <w:pStyle w:val="ITSTablazatSzovegSWO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1EA427DD"/>
    <w:multiLevelType w:val="multilevel"/>
    <w:tmpl w:val="3550AC60"/>
    <w:lvl w:ilvl="0">
      <w:start w:val="1"/>
      <w:numFmt w:val="decimal"/>
      <w:lvlText w:val="%1."/>
      <w:lvlJc w:val="left"/>
      <w:pPr>
        <w:ind w:left="720" w:hanging="36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2">
    <w:nsid w:val="247841CB"/>
    <w:multiLevelType w:val="hybridMultilevel"/>
    <w:tmpl w:val="676ACF72"/>
    <w:lvl w:ilvl="0" w:tplc="D92850FC">
      <w:start w:val="3"/>
      <w:numFmt w:val="bullet"/>
      <w:lvlText w:val="-"/>
      <w:lvlJc w:val="left"/>
      <w:pPr>
        <w:ind w:left="786" w:hanging="360"/>
      </w:pPr>
      <w:rPr>
        <w:rFonts w:ascii="Times New Roman" w:eastAsia="Times New Roman" w:hAnsi="Times New Roman" w:cs="Times New Roman" w:hint="default"/>
      </w:rPr>
    </w:lvl>
    <w:lvl w:ilvl="1" w:tplc="040E0003" w:tentative="1">
      <w:start w:val="1"/>
      <w:numFmt w:val="bullet"/>
      <w:lvlText w:val="o"/>
      <w:lvlJc w:val="left"/>
      <w:pPr>
        <w:ind w:left="1506" w:hanging="360"/>
      </w:pPr>
      <w:rPr>
        <w:rFonts w:ascii="Courier New" w:hAnsi="Courier New" w:cs="Courier New" w:hint="default"/>
      </w:rPr>
    </w:lvl>
    <w:lvl w:ilvl="2" w:tplc="040E0005" w:tentative="1">
      <w:start w:val="1"/>
      <w:numFmt w:val="bullet"/>
      <w:lvlText w:val=""/>
      <w:lvlJc w:val="left"/>
      <w:pPr>
        <w:ind w:left="2226" w:hanging="360"/>
      </w:pPr>
      <w:rPr>
        <w:rFonts w:ascii="Wingdings" w:hAnsi="Wingdings" w:hint="default"/>
      </w:rPr>
    </w:lvl>
    <w:lvl w:ilvl="3" w:tplc="040E0001" w:tentative="1">
      <w:start w:val="1"/>
      <w:numFmt w:val="bullet"/>
      <w:lvlText w:val=""/>
      <w:lvlJc w:val="left"/>
      <w:pPr>
        <w:ind w:left="2946" w:hanging="360"/>
      </w:pPr>
      <w:rPr>
        <w:rFonts w:ascii="Symbol" w:hAnsi="Symbol" w:hint="default"/>
      </w:rPr>
    </w:lvl>
    <w:lvl w:ilvl="4" w:tplc="040E0003" w:tentative="1">
      <w:start w:val="1"/>
      <w:numFmt w:val="bullet"/>
      <w:lvlText w:val="o"/>
      <w:lvlJc w:val="left"/>
      <w:pPr>
        <w:ind w:left="3666" w:hanging="360"/>
      </w:pPr>
      <w:rPr>
        <w:rFonts w:ascii="Courier New" w:hAnsi="Courier New" w:cs="Courier New" w:hint="default"/>
      </w:rPr>
    </w:lvl>
    <w:lvl w:ilvl="5" w:tplc="040E0005" w:tentative="1">
      <w:start w:val="1"/>
      <w:numFmt w:val="bullet"/>
      <w:lvlText w:val=""/>
      <w:lvlJc w:val="left"/>
      <w:pPr>
        <w:ind w:left="4386" w:hanging="360"/>
      </w:pPr>
      <w:rPr>
        <w:rFonts w:ascii="Wingdings" w:hAnsi="Wingdings" w:hint="default"/>
      </w:rPr>
    </w:lvl>
    <w:lvl w:ilvl="6" w:tplc="040E0001" w:tentative="1">
      <w:start w:val="1"/>
      <w:numFmt w:val="bullet"/>
      <w:lvlText w:val=""/>
      <w:lvlJc w:val="left"/>
      <w:pPr>
        <w:ind w:left="5106" w:hanging="360"/>
      </w:pPr>
      <w:rPr>
        <w:rFonts w:ascii="Symbol" w:hAnsi="Symbol" w:hint="default"/>
      </w:rPr>
    </w:lvl>
    <w:lvl w:ilvl="7" w:tplc="040E0003" w:tentative="1">
      <w:start w:val="1"/>
      <w:numFmt w:val="bullet"/>
      <w:lvlText w:val="o"/>
      <w:lvlJc w:val="left"/>
      <w:pPr>
        <w:ind w:left="5826" w:hanging="360"/>
      </w:pPr>
      <w:rPr>
        <w:rFonts w:ascii="Courier New" w:hAnsi="Courier New" w:cs="Courier New" w:hint="default"/>
      </w:rPr>
    </w:lvl>
    <w:lvl w:ilvl="8" w:tplc="040E0005" w:tentative="1">
      <w:start w:val="1"/>
      <w:numFmt w:val="bullet"/>
      <w:lvlText w:val=""/>
      <w:lvlJc w:val="left"/>
      <w:pPr>
        <w:ind w:left="6546" w:hanging="360"/>
      </w:pPr>
      <w:rPr>
        <w:rFonts w:ascii="Wingdings" w:hAnsi="Wingdings" w:hint="default"/>
      </w:rPr>
    </w:lvl>
  </w:abstractNum>
  <w:abstractNum w:abstractNumId="13">
    <w:nsid w:val="271642B0"/>
    <w:multiLevelType w:val="multilevel"/>
    <w:tmpl w:val="4C64FADC"/>
    <w:lvl w:ilvl="0">
      <w:start w:val="1"/>
      <w:numFmt w:val="decimal"/>
      <w:pStyle w:val="tabl2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nsid w:val="2A594E21"/>
    <w:multiLevelType w:val="hybridMultilevel"/>
    <w:tmpl w:val="2BB403F8"/>
    <w:lvl w:ilvl="0" w:tplc="9B209CCC">
      <w:start w:val="1"/>
      <w:numFmt w:val="bullet"/>
      <w:pStyle w:val="Cmsor3"/>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2D001EBA"/>
    <w:multiLevelType w:val="hybridMultilevel"/>
    <w:tmpl w:val="7BCA5BD6"/>
    <w:lvl w:ilvl="0" w:tplc="A5D206DC">
      <w:start w:val="1"/>
      <w:numFmt w:val="decimal"/>
      <w:pStyle w:val="ITSFejezet1"/>
      <w:lvlText w:val="%1."/>
      <w:lvlJc w:val="left"/>
      <w:pPr>
        <w:ind w:left="720"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nsid w:val="2D973E28"/>
    <w:multiLevelType w:val="hybridMultilevel"/>
    <w:tmpl w:val="EB62CF10"/>
    <w:lvl w:ilvl="0" w:tplc="44364C4C">
      <w:start w:val="1"/>
      <w:numFmt w:val="bullet"/>
      <w:pStyle w:val="ITSFelsorolas1"/>
      <w:lvlText w:val=""/>
      <w:lvlJc w:val="left"/>
      <w:pPr>
        <w:ind w:left="833" w:hanging="360"/>
      </w:pPr>
      <w:rPr>
        <w:rFonts w:ascii="Symbol" w:hAnsi="Symbol" w:hint="default"/>
      </w:rPr>
    </w:lvl>
    <w:lvl w:ilvl="1" w:tplc="040E0003" w:tentative="1">
      <w:start w:val="1"/>
      <w:numFmt w:val="bullet"/>
      <w:lvlText w:val="o"/>
      <w:lvlJc w:val="left"/>
      <w:pPr>
        <w:ind w:left="1553" w:hanging="360"/>
      </w:pPr>
      <w:rPr>
        <w:rFonts w:ascii="Courier New" w:hAnsi="Courier New" w:cs="Courier New" w:hint="default"/>
      </w:rPr>
    </w:lvl>
    <w:lvl w:ilvl="2" w:tplc="040E0005" w:tentative="1">
      <w:start w:val="1"/>
      <w:numFmt w:val="bullet"/>
      <w:lvlText w:val=""/>
      <w:lvlJc w:val="left"/>
      <w:pPr>
        <w:ind w:left="2273" w:hanging="360"/>
      </w:pPr>
      <w:rPr>
        <w:rFonts w:ascii="Wingdings" w:hAnsi="Wingdings" w:hint="default"/>
      </w:rPr>
    </w:lvl>
    <w:lvl w:ilvl="3" w:tplc="040E0001" w:tentative="1">
      <w:start w:val="1"/>
      <w:numFmt w:val="bullet"/>
      <w:lvlText w:val=""/>
      <w:lvlJc w:val="left"/>
      <w:pPr>
        <w:ind w:left="2993" w:hanging="360"/>
      </w:pPr>
      <w:rPr>
        <w:rFonts w:ascii="Symbol" w:hAnsi="Symbol" w:hint="default"/>
      </w:rPr>
    </w:lvl>
    <w:lvl w:ilvl="4" w:tplc="040E0003" w:tentative="1">
      <w:start w:val="1"/>
      <w:numFmt w:val="bullet"/>
      <w:lvlText w:val="o"/>
      <w:lvlJc w:val="left"/>
      <w:pPr>
        <w:ind w:left="3713" w:hanging="360"/>
      </w:pPr>
      <w:rPr>
        <w:rFonts w:ascii="Courier New" w:hAnsi="Courier New" w:cs="Courier New" w:hint="default"/>
      </w:rPr>
    </w:lvl>
    <w:lvl w:ilvl="5" w:tplc="040E0005" w:tentative="1">
      <w:start w:val="1"/>
      <w:numFmt w:val="bullet"/>
      <w:lvlText w:val=""/>
      <w:lvlJc w:val="left"/>
      <w:pPr>
        <w:ind w:left="4433" w:hanging="360"/>
      </w:pPr>
      <w:rPr>
        <w:rFonts w:ascii="Wingdings" w:hAnsi="Wingdings" w:hint="default"/>
      </w:rPr>
    </w:lvl>
    <w:lvl w:ilvl="6" w:tplc="040E0001" w:tentative="1">
      <w:start w:val="1"/>
      <w:numFmt w:val="bullet"/>
      <w:lvlText w:val=""/>
      <w:lvlJc w:val="left"/>
      <w:pPr>
        <w:ind w:left="5153" w:hanging="360"/>
      </w:pPr>
      <w:rPr>
        <w:rFonts w:ascii="Symbol" w:hAnsi="Symbol" w:hint="default"/>
      </w:rPr>
    </w:lvl>
    <w:lvl w:ilvl="7" w:tplc="040E0003" w:tentative="1">
      <w:start w:val="1"/>
      <w:numFmt w:val="bullet"/>
      <w:lvlText w:val="o"/>
      <w:lvlJc w:val="left"/>
      <w:pPr>
        <w:ind w:left="5873" w:hanging="360"/>
      </w:pPr>
      <w:rPr>
        <w:rFonts w:ascii="Courier New" w:hAnsi="Courier New" w:cs="Courier New" w:hint="default"/>
      </w:rPr>
    </w:lvl>
    <w:lvl w:ilvl="8" w:tplc="040E0005" w:tentative="1">
      <w:start w:val="1"/>
      <w:numFmt w:val="bullet"/>
      <w:lvlText w:val=""/>
      <w:lvlJc w:val="left"/>
      <w:pPr>
        <w:ind w:left="6593" w:hanging="360"/>
      </w:pPr>
      <w:rPr>
        <w:rFonts w:ascii="Wingdings" w:hAnsi="Wingdings" w:hint="default"/>
      </w:rPr>
    </w:lvl>
  </w:abstractNum>
  <w:abstractNum w:abstractNumId="17">
    <w:nsid w:val="33587FE3"/>
    <w:multiLevelType w:val="hybridMultilevel"/>
    <w:tmpl w:val="341ED8CC"/>
    <w:lvl w:ilvl="0" w:tplc="A928DDF8">
      <w:start w:val="2011"/>
      <w:numFmt w:val="bullet"/>
      <w:lvlText w:val="-"/>
      <w:lvlJc w:val="left"/>
      <w:pPr>
        <w:ind w:left="720" w:hanging="360"/>
      </w:pPr>
      <w:rPr>
        <w:rFonts w:ascii="Calibri" w:eastAsia="Times New Roman" w:hAnsi="Calibri"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3B4D3BDA"/>
    <w:multiLevelType w:val="multilevel"/>
    <w:tmpl w:val="F5D0B3FE"/>
    <w:lvl w:ilvl="0">
      <w:start w:val="1"/>
      <w:numFmt w:val="bullet"/>
      <w:pStyle w:val="ITSFelsorolas2"/>
      <w:lvlText w:val="○"/>
      <w:lvlJc w:val="left"/>
      <w:pPr>
        <w:ind w:left="1494" w:hanging="360"/>
      </w:pPr>
      <w:rPr>
        <w:rFonts w:ascii="Calibri" w:hAnsi="Calibri" w:hint="default"/>
        <w:color w:val="auto"/>
        <w:sz w:val="22"/>
      </w:rPr>
    </w:lvl>
    <w:lvl w:ilvl="1">
      <w:start w:val="1"/>
      <w:numFmt w:val="bullet"/>
      <w:pStyle w:val="ITSFelsorolas2"/>
      <w:lvlText w:val=""/>
      <w:lvlJc w:val="left"/>
      <w:pPr>
        <w:tabs>
          <w:tab w:val="num" w:pos="1701"/>
        </w:tabs>
        <w:ind w:left="1701" w:hanging="567"/>
      </w:pPr>
      <w:rPr>
        <w:rFonts w:ascii="Symbol" w:hAnsi="Symbol" w:hint="default"/>
        <w:color w:val="auto"/>
        <w:sz w:val="24"/>
        <w:szCs w:val="24"/>
      </w:rPr>
    </w:lvl>
    <w:lvl w:ilvl="2">
      <w:start w:val="1"/>
      <w:numFmt w:val="bullet"/>
      <w:lvlText w:val=""/>
      <w:lvlJc w:val="left"/>
      <w:pPr>
        <w:tabs>
          <w:tab w:val="num" w:pos="1874"/>
        </w:tabs>
        <w:ind w:left="1874" w:hanging="360"/>
      </w:pPr>
      <w:rPr>
        <w:rFonts w:ascii="Wingdings" w:hAnsi="Wingdings" w:hint="default"/>
      </w:rPr>
    </w:lvl>
    <w:lvl w:ilvl="3">
      <w:start w:val="1"/>
      <w:numFmt w:val="bullet"/>
      <w:lvlText w:val=""/>
      <w:lvlJc w:val="left"/>
      <w:pPr>
        <w:tabs>
          <w:tab w:val="num" w:pos="2234"/>
        </w:tabs>
        <w:ind w:left="2234" w:hanging="360"/>
      </w:pPr>
      <w:rPr>
        <w:rFonts w:ascii="Symbol" w:hAnsi="Symbol" w:hint="default"/>
      </w:rPr>
    </w:lvl>
    <w:lvl w:ilvl="4">
      <w:start w:val="1"/>
      <w:numFmt w:val="bullet"/>
      <w:lvlText w:val=""/>
      <w:lvlJc w:val="left"/>
      <w:pPr>
        <w:tabs>
          <w:tab w:val="num" w:pos="2594"/>
        </w:tabs>
        <w:ind w:left="2594" w:hanging="360"/>
      </w:pPr>
      <w:rPr>
        <w:rFonts w:ascii="Symbol" w:hAnsi="Symbol" w:hint="default"/>
      </w:rPr>
    </w:lvl>
    <w:lvl w:ilvl="5">
      <w:start w:val="1"/>
      <w:numFmt w:val="bullet"/>
      <w:lvlText w:val=""/>
      <w:lvlJc w:val="left"/>
      <w:pPr>
        <w:tabs>
          <w:tab w:val="num" w:pos="2954"/>
        </w:tabs>
        <w:ind w:left="2954" w:hanging="360"/>
      </w:pPr>
      <w:rPr>
        <w:rFonts w:ascii="Wingdings" w:hAnsi="Wingdings" w:hint="default"/>
      </w:rPr>
    </w:lvl>
    <w:lvl w:ilvl="6">
      <w:start w:val="1"/>
      <w:numFmt w:val="bullet"/>
      <w:lvlText w:val=""/>
      <w:lvlJc w:val="left"/>
      <w:pPr>
        <w:tabs>
          <w:tab w:val="num" w:pos="3314"/>
        </w:tabs>
        <w:ind w:left="3314" w:hanging="360"/>
      </w:pPr>
      <w:rPr>
        <w:rFonts w:ascii="Wingdings" w:hAnsi="Wingdings" w:hint="default"/>
      </w:rPr>
    </w:lvl>
    <w:lvl w:ilvl="7">
      <w:start w:val="1"/>
      <w:numFmt w:val="bullet"/>
      <w:lvlText w:val=""/>
      <w:lvlJc w:val="left"/>
      <w:pPr>
        <w:tabs>
          <w:tab w:val="num" w:pos="3674"/>
        </w:tabs>
        <w:ind w:left="3674" w:hanging="360"/>
      </w:pPr>
      <w:rPr>
        <w:rFonts w:ascii="Symbol" w:hAnsi="Symbol" w:hint="default"/>
      </w:rPr>
    </w:lvl>
    <w:lvl w:ilvl="8">
      <w:start w:val="1"/>
      <w:numFmt w:val="bullet"/>
      <w:lvlText w:val=""/>
      <w:lvlJc w:val="left"/>
      <w:pPr>
        <w:tabs>
          <w:tab w:val="num" w:pos="4034"/>
        </w:tabs>
        <w:ind w:left="4034" w:hanging="360"/>
      </w:pPr>
      <w:rPr>
        <w:rFonts w:ascii="Symbol" w:hAnsi="Symbol" w:hint="default"/>
      </w:rPr>
    </w:lvl>
  </w:abstractNum>
  <w:abstractNum w:abstractNumId="19">
    <w:nsid w:val="4C977D5E"/>
    <w:multiLevelType w:val="hybridMultilevel"/>
    <w:tmpl w:val="A086BC2E"/>
    <w:lvl w:ilvl="0" w:tplc="67AA40FC">
      <w:start w:val="1"/>
      <w:numFmt w:val="bullet"/>
      <w:lvlText w:val="●"/>
      <w:lvlJc w:val="left"/>
      <w:pPr>
        <w:ind w:left="928" w:hanging="360"/>
      </w:pPr>
      <w:rPr>
        <w:rFonts w:ascii="Calibri" w:hAnsi="Calibri"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0">
    <w:nsid w:val="4F860DBF"/>
    <w:multiLevelType w:val="hybridMultilevel"/>
    <w:tmpl w:val="FD066D98"/>
    <w:lvl w:ilvl="0" w:tplc="9B660B56">
      <w:start w:val="1"/>
      <w:numFmt w:val="bullet"/>
      <w:pStyle w:val="Felsorol"/>
      <w:lvlText w:val=""/>
      <w:lvlJc w:val="left"/>
      <w:pPr>
        <w:ind w:left="720" w:hanging="360"/>
      </w:pPr>
      <w:rPr>
        <w:rFonts w:ascii="Wingdings" w:hAnsi="Wingdings" w:hint="default"/>
      </w:rPr>
    </w:lvl>
    <w:lvl w:ilvl="1" w:tplc="EB6627C8">
      <w:start w:val="1"/>
      <w:numFmt w:val="bullet"/>
      <w:pStyle w:val="Felsorol2"/>
      <w:lvlText w:val="–"/>
      <w:lvlJc w:val="left"/>
      <w:pPr>
        <w:ind w:left="1440" w:hanging="360"/>
      </w:pPr>
      <w:rPr>
        <w:rFonts w:ascii="Arial Narrow" w:hAnsi="Arial Narro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53094857"/>
    <w:multiLevelType w:val="hybridMultilevel"/>
    <w:tmpl w:val="B7C8200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nsid w:val="5309502F"/>
    <w:multiLevelType w:val="hybridMultilevel"/>
    <w:tmpl w:val="F45C2C58"/>
    <w:lvl w:ilvl="0" w:tplc="DFB4B7FC">
      <w:start w:val="4"/>
      <w:numFmt w:val="bullet"/>
      <w:lvlText w:val="-"/>
      <w:lvlJc w:val="left"/>
      <w:pPr>
        <w:ind w:left="332" w:hanging="360"/>
      </w:pPr>
      <w:rPr>
        <w:rFonts w:ascii="Calibri" w:eastAsia="Times New Roman" w:hAnsi="Calibri" w:cs="Arial" w:hint="default"/>
      </w:rPr>
    </w:lvl>
    <w:lvl w:ilvl="1" w:tplc="040E0003" w:tentative="1">
      <w:start w:val="1"/>
      <w:numFmt w:val="bullet"/>
      <w:lvlText w:val="o"/>
      <w:lvlJc w:val="left"/>
      <w:pPr>
        <w:ind w:left="1052" w:hanging="360"/>
      </w:pPr>
      <w:rPr>
        <w:rFonts w:ascii="Courier New" w:hAnsi="Courier New" w:cs="Courier New" w:hint="default"/>
      </w:rPr>
    </w:lvl>
    <w:lvl w:ilvl="2" w:tplc="040E0005" w:tentative="1">
      <w:start w:val="1"/>
      <w:numFmt w:val="bullet"/>
      <w:lvlText w:val=""/>
      <w:lvlJc w:val="left"/>
      <w:pPr>
        <w:ind w:left="1772" w:hanging="360"/>
      </w:pPr>
      <w:rPr>
        <w:rFonts w:ascii="Wingdings" w:hAnsi="Wingdings" w:hint="default"/>
      </w:rPr>
    </w:lvl>
    <w:lvl w:ilvl="3" w:tplc="040E0001" w:tentative="1">
      <w:start w:val="1"/>
      <w:numFmt w:val="bullet"/>
      <w:lvlText w:val=""/>
      <w:lvlJc w:val="left"/>
      <w:pPr>
        <w:ind w:left="2492" w:hanging="360"/>
      </w:pPr>
      <w:rPr>
        <w:rFonts w:ascii="Symbol" w:hAnsi="Symbol" w:hint="default"/>
      </w:rPr>
    </w:lvl>
    <w:lvl w:ilvl="4" w:tplc="040E0003" w:tentative="1">
      <w:start w:val="1"/>
      <w:numFmt w:val="bullet"/>
      <w:lvlText w:val="o"/>
      <w:lvlJc w:val="left"/>
      <w:pPr>
        <w:ind w:left="3212" w:hanging="360"/>
      </w:pPr>
      <w:rPr>
        <w:rFonts w:ascii="Courier New" w:hAnsi="Courier New" w:cs="Courier New" w:hint="default"/>
      </w:rPr>
    </w:lvl>
    <w:lvl w:ilvl="5" w:tplc="040E0005" w:tentative="1">
      <w:start w:val="1"/>
      <w:numFmt w:val="bullet"/>
      <w:lvlText w:val=""/>
      <w:lvlJc w:val="left"/>
      <w:pPr>
        <w:ind w:left="3932" w:hanging="360"/>
      </w:pPr>
      <w:rPr>
        <w:rFonts w:ascii="Wingdings" w:hAnsi="Wingdings" w:hint="default"/>
      </w:rPr>
    </w:lvl>
    <w:lvl w:ilvl="6" w:tplc="040E0001" w:tentative="1">
      <w:start w:val="1"/>
      <w:numFmt w:val="bullet"/>
      <w:lvlText w:val=""/>
      <w:lvlJc w:val="left"/>
      <w:pPr>
        <w:ind w:left="4652" w:hanging="360"/>
      </w:pPr>
      <w:rPr>
        <w:rFonts w:ascii="Symbol" w:hAnsi="Symbol" w:hint="default"/>
      </w:rPr>
    </w:lvl>
    <w:lvl w:ilvl="7" w:tplc="040E0003" w:tentative="1">
      <w:start w:val="1"/>
      <w:numFmt w:val="bullet"/>
      <w:lvlText w:val="o"/>
      <w:lvlJc w:val="left"/>
      <w:pPr>
        <w:ind w:left="5372" w:hanging="360"/>
      </w:pPr>
      <w:rPr>
        <w:rFonts w:ascii="Courier New" w:hAnsi="Courier New" w:cs="Courier New" w:hint="default"/>
      </w:rPr>
    </w:lvl>
    <w:lvl w:ilvl="8" w:tplc="040E0005" w:tentative="1">
      <w:start w:val="1"/>
      <w:numFmt w:val="bullet"/>
      <w:lvlText w:val=""/>
      <w:lvlJc w:val="left"/>
      <w:pPr>
        <w:ind w:left="6092" w:hanging="360"/>
      </w:pPr>
      <w:rPr>
        <w:rFonts w:ascii="Wingdings" w:hAnsi="Wingdings" w:hint="default"/>
      </w:rPr>
    </w:lvl>
  </w:abstractNum>
  <w:abstractNum w:abstractNumId="23">
    <w:nsid w:val="5A3B445F"/>
    <w:multiLevelType w:val="hybridMultilevel"/>
    <w:tmpl w:val="65BE937C"/>
    <w:lvl w:ilvl="0" w:tplc="040E0001">
      <w:start w:val="1"/>
      <w:numFmt w:val="bullet"/>
      <w:pStyle w:val="StlusITSTblzatFelsorolsBalrazr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5AEE1E47"/>
    <w:multiLevelType w:val="hybridMultilevel"/>
    <w:tmpl w:val="9664E8C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613452DD"/>
    <w:multiLevelType w:val="hybridMultilevel"/>
    <w:tmpl w:val="F4C26340"/>
    <w:lvl w:ilvl="0" w:tplc="098C9788">
      <w:start w:val="1"/>
      <w:numFmt w:val="bullet"/>
      <w:pStyle w:val="Tblzatmez"/>
      <w:lvlText w:val=""/>
      <w:lvlJc w:val="left"/>
      <w:pPr>
        <w:ind w:left="694" w:hanging="360"/>
      </w:pPr>
      <w:rPr>
        <w:rFonts w:ascii="Wingdings" w:hAnsi="Wingdings" w:hint="default"/>
      </w:rPr>
    </w:lvl>
    <w:lvl w:ilvl="1" w:tplc="040E0003" w:tentative="1">
      <w:start w:val="1"/>
      <w:numFmt w:val="bullet"/>
      <w:lvlText w:val="o"/>
      <w:lvlJc w:val="left"/>
      <w:pPr>
        <w:ind w:left="1414" w:hanging="360"/>
      </w:pPr>
      <w:rPr>
        <w:rFonts w:ascii="Courier New" w:hAnsi="Courier New" w:cs="Courier New" w:hint="default"/>
      </w:rPr>
    </w:lvl>
    <w:lvl w:ilvl="2" w:tplc="040E0005" w:tentative="1">
      <w:start w:val="1"/>
      <w:numFmt w:val="bullet"/>
      <w:lvlText w:val=""/>
      <w:lvlJc w:val="left"/>
      <w:pPr>
        <w:ind w:left="2134" w:hanging="360"/>
      </w:pPr>
      <w:rPr>
        <w:rFonts w:ascii="Wingdings" w:hAnsi="Wingdings" w:hint="default"/>
      </w:rPr>
    </w:lvl>
    <w:lvl w:ilvl="3" w:tplc="040E0001" w:tentative="1">
      <w:start w:val="1"/>
      <w:numFmt w:val="bullet"/>
      <w:lvlText w:val=""/>
      <w:lvlJc w:val="left"/>
      <w:pPr>
        <w:ind w:left="2854" w:hanging="360"/>
      </w:pPr>
      <w:rPr>
        <w:rFonts w:ascii="Symbol" w:hAnsi="Symbol" w:hint="default"/>
      </w:rPr>
    </w:lvl>
    <w:lvl w:ilvl="4" w:tplc="040E0003" w:tentative="1">
      <w:start w:val="1"/>
      <w:numFmt w:val="bullet"/>
      <w:lvlText w:val="o"/>
      <w:lvlJc w:val="left"/>
      <w:pPr>
        <w:ind w:left="3574" w:hanging="360"/>
      </w:pPr>
      <w:rPr>
        <w:rFonts w:ascii="Courier New" w:hAnsi="Courier New" w:cs="Courier New" w:hint="default"/>
      </w:rPr>
    </w:lvl>
    <w:lvl w:ilvl="5" w:tplc="040E0005" w:tentative="1">
      <w:start w:val="1"/>
      <w:numFmt w:val="bullet"/>
      <w:lvlText w:val=""/>
      <w:lvlJc w:val="left"/>
      <w:pPr>
        <w:ind w:left="4294" w:hanging="360"/>
      </w:pPr>
      <w:rPr>
        <w:rFonts w:ascii="Wingdings" w:hAnsi="Wingdings" w:hint="default"/>
      </w:rPr>
    </w:lvl>
    <w:lvl w:ilvl="6" w:tplc="040E0001" w:tentative="1">
      <w:start w:val="1"/>
      <w:numFmt w:val="bullet"/>
      <w:lvlText w:val=""/>
      <w:lvlJc w:val="left"/>
      <w:pPr>
        <w:ind w:left="5014" w:hanging="360"/>
      </w:pPr>
      <w:rPr>
        <w:rFonts w:ascii="Symbol" w:hAnsi="Symbol" w:hint="default"/>
      </w:rPr>
    </w:lvl>
    <w:lvl w:ilvl="7" w:tplc="040E0003" w:tentative="1">
      <w:start w:val="1"/>
      <w:numFmt w:val="bullet"/>
      <w:lvlText w:val="o"/>
      <w:lvlJc w:val="left"/>
      <w:pPr>
        <w:ind w:left="5734" w:hanging="360"/>
      </w:pPr>
      <w:rPr>
        <w:rFonts w:ascii="Courier New" w:hAnsi="Courier New" w:cs="Courier New" w:hint="default"/>
      </w:rPr>
    </w:lvl>
    <w:lvl w:ilvl="8" w:tplc="040E0005" w:tentative="1">
      <w:start w:val="1"/>
      <w:numFmt w:val="bullet"/>
      <w:lvlText w:val=""/>
      <w:lvlJc w:val="left"/>
      <w:pPr>
        <w:ind w:left="6454" w:hanging="360"/>
      </w:pPr>
      <w:rPr>
        <w:rFonts w:ascii="Wingdings" w:hAnsi="Wingdings" w:hint="default"/>
      </w:rPr>
    </w:lvl>
  </w:abstractNum>
  <w:abstractNum w:abstractNumId="26">
    <w:nsid w:val="62344075"/>
    <w:multiLevelType w:val="hybridMultilevel"/>
    <w:tmpl w:val="226A9B80"/>
    <w:lvl w:ilvl="0" w:tplc="040E0001">
      <w:start w:val="1"/>
      <w:numFmt w:val="bullet"/>
      <w:lvlText w:val=""/>
      <w:lvlJc w:val="left"/>
      <w:pPr>
        <w:ind w:left="924" w:hanging="360"/>
      </w:pPr>
      <w:rPr>
        <w:rFonts w:ascii="Symbol" w:hAnsi="Symbol" w:hint="default"/>
      </w:rPr>
    </w:lvl>
    <w:lvl w:ilvl="1" w:tplc="040E0003">
      <w:start w:val="1"/>
      <w:numFmt w:val="bullet"/>
      <w:lvlText w:val="o"/>
      <w:lvlJc w:val="left"/>
      <w:pPr>
        <w:ind w:left="1644" w:hanging="360"/>
      </w:pPr>
      <w:rPr>
        <w:rFonts w:ascii="Courier New" w:hAnsi="Courier New" w:cs="Courier New" w:hint="default"/>
      </w:rPr>
    </w:lvl>
    <w:lvl w:ilvl="2" w:tplc="040E0005" w:tentative="1">
      <w:start w:val="1"/>
      <w:numFmt w:val="bullet"/>
      <w:lvlText w:val=""/>
      <w:lvlJc w:val="left"/>
      <w:pPr>
        <w:ind w:left="2364" w:hanging="360"/>
      </w:pPr>
      <w:rPr>
        <w:rFonts w:ascii="Wingdings" w:hAnsi="Wingdings" w:hint="default"/>
      </w:rPr>
    </w:lvl>
    <w:lvl w:ilvl="3" w:tplc="040E0001" w:tentative="1">
      <w:start w:val="1"/>
      <w:numFmt w:val="bullet"/>
      <w:lvlText w:val=""/>
      <w:lvlJc w:val="left"/>
      <w:pPr>
        <w:ind w:left="3084" w:hanging="360"/>
      </w:pPr>
      <w:rPr>
        <w:rFonts w:ascii="Symbol" w:hAnsi="Symbol" w:hint="default"/>
      </w:rPr>
    </w:lvl>
    <w:lvl w:ilvl="4" w:tplc="040E0003" w:tentative="1">
      <w:start w:val="1"/>
      <w:numFmt w:val="bullet"/>
      <w:lvlText w:val="o"/>
      <w:lvlJc w:val="left"/>
      <w:pPr>
        <w:ind w:left="3804" w:hanging="360"/>
      </w:pPr>
      <w:rPr>
        <w:rFonts w:ascii="Courier New" w:hAnsi="Courier New" w:cs="Courier New" w:hint="default"/>
      </w:rPr>
    </w:lvl>
    <w:lvl w:ilvl="5" w:tplc="040E0005" w:tentative="1">
      <w:start w:val="1"/>
      <w:numFmt w:val="bullet"/>
      <w:lvlText w:val=""/>
      <w:lvlJc w:val="left"/>
      <w:pPr>
        <w:ind w:left="4524" w:hanging="360"/>
      </w:pPr>
      <w:rPr>
        <w:rFonts w:ascii="Wingdings" w:hAnsi="Wingdings" w:hint="default"/>
      </w:rPr>
    </w:lvl>
    <w:lvl w:ilvl="6" w:tplc="040E0001" w:tentative="1">
      <w:start w:val="1"/>
      <w:numFmt w:val="bullet"/>
      <w:lvlText w:val=""/>
      <w:lvlJc w:val="left"/>
      <w:pPr>
        <w:ind w:left="5244" w:hanging="360"/>
      </w:pPr>
      <w:rPr>
        <w:rFonts w:ascii="Symbol" w:hAnsi="Symbol" w:hint="default"/>
      </w:rPr>
    </w:lvl>
    <w:lvl w:ilvl="7" w:tplc="040E0003" w:tentative="1">
      <w:start w:val="1"/>
      <w:numFmt w:val="bullet"/>
      <w:lvlText w:val="o"/>
      <w:lvlJc w:val="left"/>
      <w:pPr>
        <w:ind w:left="5964" w:hanging="360"/>
      </w:pPr>
      <w:rPr>
        <w:rFonts w:ascii="Courier New" w:hAnsi="Courier New" w:cs="Courier New" w:hint="default"/>
      </w:rPr>
    </w:lvl>
    <w:lvl w:ilvl="8" w:tplc="040E0005" w:tentative="1">
      <w:start w:val="1"/>
      <w:numFmt w:val="bullet"/>
      <w:lvlText w:val=""/>
      <w:lvlJc w:val="left"/>
      <w:pPr>
        <w:ind w:left="6684" w:hanging="360"/>
      </w:pPr>
      <w:rPr>
        <w:rFonts w:ascii="Wingdings" w:hAnsi="Wingdings" w:hint="default"/>
      </w:rPr>
    </w:lvl>
  </w:abstractNum>
  <w:abstractNum w:abstractNumId="27">
    <w:nsid w:val="667B57F9"/>
    <w:multiLevelType w:val="hybridMultilevel"/>
    <w:tmpl w:val="8954E3F4"/>
    <w:lvl w:ilvl="0" w:tplc="7A6AD7F0">
      <w:start w:val="1"/>
      <w:numFmt w:val="bullet"/>
      <w:pStyle w:val="ITSTblzatFelsorols"/>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6C32773C"/>
    <w:multiLevelType w:val="hybridMultilevel"/>
    <w:tmpl w:val="05D64334"/>
    <w:lvl w:ilvl="0" w:tplc="040E000F">
      <w:start w:val="1"/>
      <w:numFmt w:val="decimal"/>
      <w:lvlText w:val="%1."/>
      <w:lvlJc w:val="left"/>
      <w:pPr>
        <w:ind w:left="697" w:hanging="360"/>
      </w:pPr>
    </w:lvl>
    <w:lvl w:ilvl="1" w:tplc="040E0019" w:tentative="1">
      <w:start w:val="1"/>
      <w:numFmt w:val="lowerLetter"/>
      <w:lvlText w:val="%2."/>
      <w:lvlJc w:val="left"/>
      <w:pPr>
        <w:ind w:left="1417" w:hanging="360"/>
      </w:pPr>
    </w:lvl>
    <w:lvl w:ilvl="2" w:tplc="040E001B" w:tentative="1">
      <w:start w:val="1"/>
      <w:numFmt w:val="lowerRoman"/>
      <w:lvlText w:val="%3."/>
      <w:lvlJc w:val="right"/>
      <w:pPr>
        <w:ind w:left="2137" w:hanging="180"/>
      </w:pPr>
    </w:lvl>
    <w:lvl w:ilvl="3" w:tplc="040E000F" w:tentative="1">
      <w:start w:val="1"/>
      <w:numFmt w:val="decimal"/>
      <w:lvlText w:val="%4."/>
      <w:lvlJc w:val="left"/>
      <w:pPr>
        <w:ind w:left="2857" w:hanging="360"/>
      </w:pPr>
    </w:lvl>
    <w:lvl w:ilvl="4" w:tplc="040E0019" w:tentative="1">
      <w:start w:val="1"/>
      <w:numFmt w:val="lowerLetter"/>
      <w:lvlText w:val="%5."/>
      <w:lvlJc w:val="left"/>
      <w:pPr>
        <w:ind w:left="3577" w:hanging="360"/>
      </w:pPr>
    </w:lvl>
    <w:lvl w:ilvl="5" w:tplc="040E001B" w:tentative="1">
      <w:start w:val="1"/>
      <w:numFmt w:val="lowerRoman"/>
      <w:lvlText w:val="%6."/>
      <w:lvlJc w:val="right"/>
      <w:pPr>
        <w:ind w:left="4297" w:hanging="180"/>
      </w:pPr>
    </w:lvl>
    <w:lvl w:ilvl="6" w:tplc="040E000F" w:tentative="1">
      <w:start w:val="1"/>
      <w:numFmt w:val="decimal"/>
      <w:lvlText w:val="%7."/>
      <w:lvlJc w:val="left"/>
      <w:pPr>
        <w:ind w:left="5017" w:hanging="360"/>
      </w:pPr>
    </w:lvl>
    <w:lvl w:ilvl="7" w:tplc="040E0019" w:tentative="1">
      <w:start w:val="1"/>
      <w:numFmt w:val="lowerLetter"/>
      <w:lvlText w:val="%8."/>
      <w:lvlJc w:val="left"/>
      <w:pPr>
        <w:ind w:left="5737" w:hanging="360"/>
      </w:pPr>
    </w:lvl>
    <w:lvl w:ilvl="8" w:tplc="040E001B" w:tentative="1">
      <w:start w:val="1"/>
      <w:numFmt w:val="lowerRoman"/>
      <w:lvlText w:val="%9."/>
      <w:lvlJc w:val="right"/>
      <w:pPr>
        <w:ind w:left="6457" w:hanging="180"/>
      </w:pPr>
    </w:lvl>
  </w:abstractNum>
  <w:abstractNum w:abstractNumId="29">
    <w:nsid w:val="6F0F6AC4"/>
    <w:multiLevelType w:val="multilevel"/>
    <w:tmpl w:val="698EEB8C"/>
    <w:lvl w:ilvl="0">
      <w:start w:val="1"/>
      <w:numFmt w:val="decimal"/>
      <w:pStyle w:val="ITSSzamozottFelsorolas1"/>
      <w:lvlText w:val="%1."/>
      <w:lvlJc w:val="left"/>
      <w:pPr>
        <w:tabs>
          <w:tab w:val="num" w:pos="851"/>
        </w:tabs>
        <w:ind w:left="851" w:hanging="567"/>
      </w:pPr>
      <w:rPr>
        <w:rFonts w:hint="default"/>
      </w:rPr>
    </w:lvl>
    <w:lvl w:ilvl="1">
      <w:start w:val="1"/>
      <w:numFmt w:val="lowerLetter"/>
      <w:pStyle w:val="ITSSzamozottfelsorolas2"/>
      <w:lvlText w:val="%2."/>
      <w:lvlJc w:val="left"/>
      <w:pPr>
        <w:tabs>
          <w:tab w:val="num" w:pos="1418"/>
        </w:tabs>
        <w:ind w:left="1418" w:hanging="567"/>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0">
    <w:nsid w:val="713E2BC9"/>
    <w:multiLevelType w:val="multilevel"/>
    <w:tmpl w:val="639A7360"/>
    <w:lvl w:ilvl="0">
      <w:start w:val="1"/>
      <w:numFmt w:val="upperRoman"/>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Cmsor30"/>
      <w:lvlText w:val="%1.%2.%3"/>
      <w:lvlJc w:val="left"/>
      <w:pPr>
        <w:tabs>
          <w:tab w:val="num" w:pos="720"/>
        </w:tabs>
        <w:ind w:left="720" w:hanging="720"/>
      </w:pPr>
      <w:rPr>
        <w:rFonts w:hint="default"/>
      </w:rPr>
    </w:lvl>
    <w:lvl w:ilvl="3">
      <w:start w:val="1"/>
      <w:numFmt w:val="decimal"/>
      <w:pStyle w:val="Cmsor4"/>
      <w:lvlText w:val="%1.%2.%3.%4"/>
      <w:lvlJc w:val="left"/>
      <w:pPr>
        <w:tabs>
          <w:tab w:val="num" w:pos="864"/>
        </w:tabs>
        <w:ind w:left="864" w:hanging="864"/>
      </w:pPr>
      <w:rPr>
        <w:rFonts w:hint="default"/>
      </w:rPr>
    </w:lvl>
    <w:lvl w:ilvl="4">
      <w:start w:val="1"/>
      <w:numFmt w:val="decimal"/>
      <w:pStyle w:val="Cmsor5"/>
      <w:lvlText w:val="%1.%2.%3.%4.%5"/>
      <w:lvlJc w:val="left"/>
      <w:pPr>
        <w:tabs>
          <w:tab w:val="num" w:pos="1008"/>
        </w:tabs>
        <w:ind w:left="1008" w:hanging="1008"/>
      </w:pPr>
      <w:rPr>
        <w:rFonts w:hint="default"/>
      </w:rPr>
    </w:lvl>
    <w:lvl w:ilvl="5">
      <w:start w:val="1"/>
      <w:numFmt w:val="decimal"/>
      <w:pStyle w:val="Cmsor6"/>
      <w:lvlText w:val="%1.%2.%3.%4.%5.%6"/>
      <w:lvlJc w:val="left"/>
      <w:pPr>
        <w:tabs>
          <w:tab w:val="num" w:pos="1152"/>
        </w:tabs>
        <w:ind w:left="1152" w:hanging="1152"/>
      </w:pPr>
      <w:rPr>
        <w:rFonts w:hint="default"/>
      </w:rPr>
    </w:lvl>
    <w:lvl w:ilvl="6">
      <w:start w:val="1"/>
      <w:numFmt w:val="decimal"/>
      <w:pStyle w:val="Cmsor7"/>
      <w:lvlText w:val="%1.%2.%3.%4.%5.%6.%7"/>
      <w:lvlJc w:val="left"/>
      <w:pPr>
        <w:tabs>
          <w:tab w:val="num" w:pos="1296"/>
        </w:tabs>
        <w:ind w:left="1296" w:hanging="1296"/>
      </w:pPr>
      <w:rPr>
        <w:rFonts w:hint="default"/>
      </w:rPr>
    </w:lvl>
    <w:lvl w:ilvl="7">
      <w:start w:val="1"/>
      <w:numFmt w:val="decimal"/>
      <w:pStyle w:val="Cmsor8"/>
      <w:lvlText w:val="%1.%2.%3.%4.%5.%6.%7.%8"/>
      <w:lvlJc w:val="left"/>
      <w:pPr>
        <w:tabs>
          <w:tab w:val="num" w:pos="1440"/>
        </w:tabs>
        <w:ind w:left="1440" w:hanging="1440"/>
      </w:pPr>
      <w:rPr>
        <w:rFonts w:hint="default"/>
      </w:rPr>
    </w:lvl>
    <w:lvl w:ilvl="8">
      <w:start w:val="1"/>
      <w:numFmt w:val="decimal"/>
      <w:pStyle w:val="Cmsor9"/>
      <w:lvlText w:val="%1.%2.%3.%4.%5.%6.%7.%8.%9"/>
      <w:lvlJc w:val="left"/>
      <w:pPr>
        <w:tabs>
          <w:tab w:val="num" w:pos="1584"/>
        </w:tabs>
        <w:ind w:left="1584" w:hanging="1584"/>
      </w:pPr>
      <w:rPr>
        <w:rFonts w:hint="default"/>
      </w:rPr>
    </w:lvl>
  </w:abstractNum>
  <w:abstractNum w:abstractNumId="31">
    <w:nsid w:val="72310A93"/>
    <w:multiLevelType w:val="multilevel"/>
    <w:tmpl w:val="91A01BA8"/>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none"/>
      <w:suff w:val="nothing"/>
      <w:lvlText w:val=""/>
      <w:lvlJc w:val="left"/>
      <w:pPr>
        <w:ind w:left="0" w:firstLine="0"/>
      </w:pPr>
      <w:rPr>
        <w:rFonts w:hint="default"/>
      </w:rPr>
    </w:lvl>
    <w:lvl w:ilvl="4">
      <w:start w:val="1"/>
      <w:numFmt w:val="none"/>
      <w:lvlText w:val=""/>
      <w:lvlJc w:val="left"/>
      <w:pPr>
        <w:tabs>
          <w:tab w:val="num" w:pos="0"/>
        </w:tabs>
        <w:ind w:left="2410" w:hanging="708"/>
      </w:pPr>
      <w:rPr>
        <w:rFonts w:hint="default"/>
      </w:rPr>
    </w:lvl>
    <w:lvl w:ilvl="5">
      <w:start w:val="1"/>
      <w:numFmt w:val="lowerLetter"/>
      <w:lvlText w:val="(%6)"/>
      <w:lvlJc w:val="left"/>
      <w:pPr>
        <w:tabs>
          <w:tab w:val="num" w:pos="0"/>
        </w:tabs>
        <w:ind w:left="3118" w:hanging="708"/>
      </w:pPr>
      <w:rPr>
        <w:rFonts w:hint="default"/>
      </w:rPr>
    </w:lvl>
    <w:lvl w:ilvl="6">
      <w:start w:val="1"/>
      <w:numFmt w:val="lowerRoman"/>
      <w:lvlText w:val="(%7)"/>
      <w:lvlJc w:val="left"/>
      <w:pPr>
        <w:tabs>
          <w:tab w:val="num" w:pos="0"/>
        </w:tabs>
        <w:ind w:left="3826" w:hanging="708"/>
      </w:pPr>
      <w:rPr>
        <w:rFonts w:hint="default"/>
      </w:rPr>
    </w:lvl>
    <w:lvl w:ilvl="7">
      <w:start w:val="1"/>
      <w:numFmt w:val="lowerLetter"/>
      <w:lvlText w:val="(%8)"/>
      <w:lvlJc w:val="left"/>
      <w:pPr>
        <w:tabs>
          <w:tab w:val="num" w:pos="0"/>
        </w:tabs>
        <w:ind w:left="4534" w:hanging="708"/>
      </w:pPr>
      <w:rPr>
        <w:rFonts w:hint="default"/>
      </w:rPr>
    </w:lvl>
    <w:lvl w:ilvl="8">
      <w:start w:val="1"/>
      <w:numFmt w:val="lowerRoman"/>
      <w:lvlText w:val="(%9)"/>
      <w:lvlJc w:val="left"/>
      <w:pPr>
        <w:tabs>
          <w:tab w:val="num" w:pos="0"/>
        </w:tabs>
        <w:ind w:left="5242" w:hanging="708"/>
      </w:pPr>
      <w:rPr>
        <w:rFonts w:hint="default"/>
      </w:rPr>
    </w:lvl>
  </w:abstractNum>
  <w:abstractNum w:abstractNumId="32">
    <w:nsid w:val="738D4505"/>
    <w:multiLevelType w:val="hybridMultilevel"/>
    <w:tmpl w:val="1A4C3CB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nsid w:val="757E2AE2"/>
    <w:multiLevelType w:val="hybridMultilevel"/>
    <w:tmpl w:val="280A835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nsid w:val="768A55A3"/>
    <w:multiLevelType w:val="hybridMultilevel"/>
    <w:tmpl w:val="080C2D6E"/>
    <w:lvl w:ilvl="0" w:tplc="040E0001">
      <w:start w:val="1"/>
      <w:numFmt w:val="bullet"/>
      <w:lvlText w:val=""/>
      <w:lvlJc w:val="left"/>
      <w:pPr>
        <w:ind w:left="904" w:hanging="360"/>
      </w:pPr>
      <w:rPr>
        <w:rFonts w:ascii="Symbol" w:hAnsi="Symbol" w:hint="default"/>
      </w:rPr>
    </w:lvl>
    <w:lvl w:ilvl="1" w:tplc="040E0003" w:tentative="1">
      <w:start w:val="1"/>
      <w:numFmt w:val="bullet"/>
      <w:lvlText w:val="o"/>
      <w:lvlJc w:val="left"/>
      <w:pPr>
        <w:ind w:left="1624" w:hanging="360"/>
      </w:pPr>
      <w:rPr>
        <w:rFonts w:ascii="Courier New" w:hAnsi="Courier New" w:cs="Courier New" w:hint="default"/>
      </w:rPr>
    </w:lvl>
    <w:lvl w:ilvl="2" w:tplc="040E0005" w:tentative="1">
      <w:start w:val="1"/>
      <w:numFmt w:val="bullet"/>
      <w:lvlText w:val=""/>
      <w:lvlJc w:val="left"/>
      <w:pPr>
        <w:ind w:left="2344" w:hanging="360"/>
      </w:pPr>
      <w:rPr>
        <w:rFonts w:ascii="Wingdings" w:hAnsi="Wingdings" w:hint="default"/>
      </w:rPr>
    </w:lvl>
    <w:lvl w:ilvl="3" w:tplc="040E0001" w:tentative="1">
      <w:start w:val="1"/>
      <w:numFmt w:val="bullet"/>
      <w:lvlText w:val=""/>
      <w:lvlJc w:val="left"/>
      <w:pPr>
        <w:ind w:left="3064" w:hanging="360"/>
      </w:pPr>
      <w:rPr>
        <w:rFonts w:ascii="Symbol" w:hAnsi="Symbol" w:hint="default"/>
      </w:rPr>
    </w:lvl>
    <w:lvl w:ilvl="4" w:tplc="040E0003" w:tentative="1">
      <w:start w:val="1"/>
      <w:numFmt w:val="bullet"/>
      <w:lvlText w:val="o"/>
      <w:lvlJc w:val="left"/>
      <w:pPr>
        <w:ind w:left="3784" w:hanging="360"/>
      </w:pPr>
      <w:rPr>
        <w:rFonts w:ascii="Courier New" w:hAnsi="Courier New" w:cs="Courier New" w:hint="default"/>
      </w:rPr>
    </w:lvl>
    <w:lvl w:ilvl="5" w:tplc="040E0005" w:tentative="1">
      <w:start w:val="1"/>
      <w:numFmt w:val="bullet"/>
      <w:lvlText w:val=""/>
      <w:lvlJc w:val="left"/>
      <w:pPr>
        <w:ind w:left="4504" w:hanging="360"/>
      </w:pPr>
      <w:rPr>
        <w:rFonts w:ascii="Wingdings" w:hAnsi="Wingdings" w:hint="default"/>
      </w:rPr>
    </w:lvl>
    <w:lvl w:ilvl="6" w:tplc="040E0001" w:tentative="1">
      <w:start w:val="1"/>
      <w:numFmt w:val="bullet"/>
      <w:lvlText w:val=""/>
      <w:lvlJc w:val="left"/>
      <w:pPr>
        <w:ind w:left="5224" w:hanging="360"/>
      </w:pPr>
      <w:rPr>
        <w:rFonts w:ascii="Symbol" w:hAnsi="Symbol" w:hint="default"/>
      </w:rPr>
    </w:lvl>
    <w:lvl w:ilvl="7" w:tplc="040E0003" w:tentative="1">
      <w:start w:val="1"/>
      <w:numFmt w:val="bullet"/>
      <w:lvlText w:val="o"/>
      <w:lvlJc w:val="left"/>
      <w:pPr>
        <w:ind w:left="5944" w:hanging="360"/>
      </w:pPr>
      <w:rPr>
        <w:rFonts w:ascii="Courier New" w:hAnsi="Courier New" w:cs="Courier New" w:hint="default"/>
      </w:rPr>
    </w:lvl>
    <w:lvl w:ilvl="8" w:tplc="040E0005" w:tentative="1">
      <w:start w:val="1"/>
      <w:numFmt w:val="bullet"/>
      <w:lvlText w:val=""/>
      <w:lvlJc w:val="left"/>
      <w:pPr>
        <w:ind w:left="6664" w:hanging="360"/>
      </w:pPr>
      <w:rPr>
        <w:rFonts w:ascii="Wingdings" w:hAnsi="Wingdings" w:hint="default"/>
      </w:rPr>
    </w:lvl>
  </w:abstractNum>
  <w:abstractNum w:abstractNumId="35">
    <w:nsid w:val="7D642BB9"/>
    <w:multiLevelType w:val="hybridMultilevel"/>
    <w:tmpl w:val="1DC212EA"/>
    <w:lvl w:ilvl="0" w:tplc="040E0001">
      <w:start w:val="1"/>
      <w:numFmt w:val="bullet"/>
      <w:lvlText w:val=""/>
      <w:lvlJc w:val="left"/>
      <w:pPr>
        <w:ind w:left="1288" w:hanging="360"/>
      </w:pPr>
      <w:rPr>
        <w:rFonts w:ascii="Symbol" w:hAnsi="Symbol" w:hint="default"/>
      </w:rPr>
    </w:lvl>
    <w:lvl w:ilvl="1" w:tplc="040E0003" w:tentative="1">
      <w:start w:val="1"/>
      <w:numFmt w:val="bullet"/>
      <w:lvlText w:val="o"/>
      <w:lvlJc w:val="left"/>
      <w:pPr>
        <w:ind w:left="2008" w:hanging="360"/>
      </w:pPr>
      <w:rPr>
        <w:rFonts w:ascii="Courier New" w:hAnsi="Courier New" w:cs="Courier New" w:hint="default"/>
      </w:rPr>
    </w:lvl>
    <w:lvl w:ilvl="2" w:tplc="040E0005" w:tentative="1">
      <w:start w:val="1"/>
      <w:numFmt w:val="bullet"/>
      <w:lvlText w:val=""/>
      <w:lvlJc w:val="left"/>
      <w:pPr>
        <w:ind w:left="2728" w:hanging="360"/>
      </w:pPr>
      <w:rPr>
        <w:rFonts w:ascii="Wingdings" w:hAnsi="Wingdings" w:hint="default"/>
      </w:rPr>
    </w:lvl>
    <w:lvl w:ilvl="3" w:tplc="040E0001" w:tentative="1">
      <w:start w:val="1"/>
      <w:numFmt w:val="bullet"/>
      <w:lvlText w:val=""/>
      <w:lvlJc w:val="left"/>
      <w:pPr>
        <w:ind w:left="3448" w:hanging="360"/>
      </w:pPr>
      <w:rPr>
        <w:rFonts w:ascii="Symbol" w:hAnsi="Symbol" w:hint="default"/>
      </w:rPr>
    </w:lvl>
    <w:lvl w:ilvl="4" w:tplc="040E0003" w:tentative="1">
      <w:start w:val="1"/>
      <w:numFmt w:val="bullet"/>
      <w:lvlText w:val="o"/>
      <w:lvlJc w:val="left"/>
      <w:pPr>
        <w:ind w:left="4168" w:hanging="360"/>
      </w:pPr>
      <w:rPr>
        <w:rFonts w:ascii="Courier New" w:hAnsi="Courier New" w:cs="Courier New" w:hint="default"/>
      </w:rPr>
    </w:lvl>
    <w:lvl w:ilvl="5" w:tplc="040E0005" w:tentative="1">
      <w:start w:val="1"/>
      <w:numFmt w:val="bullet"/>
      <w:lvlText w:val=""/>
      <w:lvlJc w:val="left"/>
      <w:pPr>
        <w:ind w:left="4888" w:hanging="360"/>
      </w:pPr>
      <w:rPr>
        <w:rFonts w:ascii="Wingdings" w:hAnsi="Wingdings" w:hint="default"/>
      </w:rPr>
    </w:lvl>
    <w:lvl w:ilvl="6" w:tplc="040E0001" w:tentative="1">
      <w:start w:val="1"/>
      <w:numFmt w:val="bullet"/>
      <w:lvlText w:val=""/>
      <w:lvlJc w:val="left"/>
      <w:pPr>
        <w:ind w:left="5608" w:hanging="360"/>
      </w:pPr>
      <w:rPr>
        <w:rFonts w:ascii="Symbol" w:hAnsi="Symbol" w:hint="default"/>
      </w:rPr>
    </w:lvl>
    <w:lvl w:ilvl="7" w:tplc="040E0003" w:tentative="1">
      <w:start w:val="1"/>
      <w:numFmt w:val="bullet"/>
      <w:lvlText w:val="o"/>
      <w:lvlJc w:val="left"/>
      <w:pPr>
        <w:ind w:left="6328" w:hanging="360"/>
      </w:pPr>
      <w:rPr>
        <w:rFonts w:ascii="Courier New" w:hAnsi="Courier New" w:cs="Courier New" w:hint="default"/>
      </w:rPr>
    </w:lvl>
    <w:lvl w:ilvl="8" w:tplc="040E0005" w:tentative="1">
      <w:start w:val="1"/>
      <w:numFmt w:val="bullet"/>
      <w:lvlText w:val=""/>
      <w:lvlJc w:val="left"/>
      <w:pPr>
        <w:ind w:left="7048" w:hanging="360"/>
      </w:pPr>
      <w:rPr>
        <w:rFonts w:ascii="Wingdings" w:hAnsi="Wingdings" w:hint="default"/>
      </w:rPr>
    </w:lvl>
  </w:abstractNum>
  <w:num w:numId="1">
    <w:abstractNumId w:val="30"/>
  </w:num>
  <w:num w:numId="2">
    <w:abstractNumId w:val="18"/>
  </w:num>
  <w:num w:numId="3">
    <w:abstractNumId w:val="19"/>
  </w:num>
  <w:num w:numId="4">
    <w:abstractNumId w:val="29"/>
  </w:num>
  <w:num w:numId="5">
    <w:abstractNumId w:val="8"/>
  </w:num>
  <w:num w:numId="6">
    <w:abstractNumId w:val="23"/>
  </w:num>
  <w:num w:numId="7">
    <w:abstractNumId w:val="14"/>
  </w:num>
  <w:num w:numId="8">
    <w:abstractNumId w:val="15"/>
  </w:num>
  <w:num w:numId="9">
    <w:abstractNumId w:val="10"/>
  </w:num>
  <w:num w:numId="10">
    <w:abstractNumId w:val="20"/>
  </w:num>
  <w:num w:numId="11">
    <w:abstractNumId w:val="1"/>
  </w:num>
  <w:num w:numId="12">
    <w:abstractNumId w:val="4"/>
  </w:num>
  <w:num w:numId="13">
    <w:abstractNumId w:val="25"/>
  </w:num>
  <w:num w:numId="14">
    <w:abstractNumId w:val="27"/>
  </w:num>
  <w:num w:numId="15">
    <w:abstractNumId w:val="7"/>
  </w:num>
  <w:num w:numId="16">
    <w:abstractNumId w:val="13"/>
  </w:num>
  <w:num w:numId="17">
    <w:abstractNumId w:val="26"/>
  </w:num>
  <w:num w:numId="18">
    <w:abstractNumId w:val="2"/>
  </w:num>
  <w:num w:numId="19">
    <w:abstractNumId w:val="0"/>
  </w:num>
  <w:num w:numId="20">
    <w:abstractNumId w:val="22"/>
  </w:num>
  <w:num w:numId="21">
    <w:abstractNumId w:val="26"/>
  </w:num>
  <w:num w:numId="22">
    <w:abstractNumId w:val="33"/>
  </w:num>
  <w:num w:numId="23">
    <w:abstractNumId w:val="34"/>
  </w:num>
  <w:num w:numId="24">
    <w:abstractNumId w:val="11"/>
  </w:num>
  <w:num w:numId="25">
    <w:abstractNumId w:val="9"/>
  </w:num>
  <w:num w:numId="26">
    <w:abstractNumId w:val="28"/>
  </w:num>
  <w:num w:numId="27">
    <w:abstractNumId w:val="24"/>
  </w:num>
  <w:num w:numId="28">
    <w:abstractNumId w:val="5"/>
  </w:num>
  <w:num w:numId="29">
    <w:abstractNumId w:val="31"/>
  </w:num>
  <w:num w:numId="30">
    <w:abstractNumId w:val="16"/>
  </w:num>
  <w:num w:numId="31">
    <w:abstractNumId w:val="35"/>
  </w:num>
  <w:num w:numId="32">
    <w:abstractNumId w:val="32"/>
  </w:num>
  <w:num w:numId="33">
    <w:abstractNumId w:val="12"/>
  </w:num>
  <w:num w:numId="34">
    <w:abstractNumId w:val="17"/>
  </w:num>
  <w:num w:numId="35">
    <w:abstractNumId w:val="21"/>
  </w:num>
  <w:num w:numId="36">
    <w:abstractNumId w:val="3"/>
  </w:num>
  <w:num w:numId="37">
    <w:abstractNumId w:val="15"/>
    <w:lvlOverride w:ilvl="0">
      <w:startOverride w:val="1"/>
    </w:lvlOverride>
  </w:num>
  <w:num w:numId="38">
    <w:abstractNumId w:val="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attachedTemplate r:id="rId1"/>
  <w:linkStyles/>
  <w:stylePaneFormatFilter w:val="B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1"/>
  <w:stylePaneSortMethod w:val="0000"/>
  <w:defaultTabStop w:val="708"/>
  <w:hyphenationZone w:val="425"/>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48FA"/>
    <w:rsid w:val="00001514"/>
    <w:rsid w:val="00001A14"/>
    <w:rsid w:val="00005505"/>
    <w:rsid w:val="00006290"/>
    <w:rsid w:val="00006972"/>
    <w:rsid w:val="00011845"/>
    <w:rsid w:val="00012CAB"/>
    <w:rsid w:val="00013427"/>
    <w:rsid w:val="00014187"/>
    <w:rsid w:val="00014F73"/>
    <w:rsid w:val="00015242"/>
    <w:rsid w:val="00015FDA"/>
    <w:rsid w:val="00016AE6"/>
    <w:rsid w:val="00016AFF"/>
    <w:rsid w:val="000204BC"/>
    <w:rsid w:val="00021C60"/>
    <w:rsid w:val="00022523"/>
    <w:rsid w:val="00022CD9"/>
    <w:rsid w:val="00022E90"/>
    <w:rsid w:val="00022ED4"/>
    <w:rsid w:val="000259E1"/>
    <w:rsid w:val="000267E6"/>
    <w:rsid w:val="00027CF1"/>
    <w:rsid w:val="00031791"/>
    <w:rsid w:val="00031CEE"/>
    <w:rsid w:val="00032CD8"/>
    <w:rsid w:val="000332DC"/>
    <w:rsid w:val="000351A5"/>
    <w:rsid w:val="000351B3"/>
    <w:rsid w:val="00035852"/>
    <w:rsid w:val="000360F1"/>
    <w:rsid w:val="0003696D"/>
    <w:rsid w:val="000372A2"/>
    <w:rsid w:val="000373CE"/>
    <w:rsid w:val="00037871"/>
    <w:rsid w:val="00041E76"/>
    <w:rsid w:val="00043F66"/>
    <w:rsid w:val="000443FB"/>
    <w:rsid w:val="000463E2"/>
    <w:rsid w:val="00046AB9"/>
    <w:rsid w:val="00046F93"/>
    <w:rsid w:val="00050B75"/>
    <w:rsid w:val="000518A2"/>
    <w:rsid w:val="000520BB"/>
    <w:rsid w:val="00054733"/>
    <w:rsid w:val="00054F1D"/>
    <w:rsid w:val="0005533E"/>
    <w:rsid w:val="00057FF4"/>
    <w:rsid w:val="000610CC"/>
    <w:rsid w:val="00062B51"/>
    <w:rsid w:val="00063483"/>
    <w:rsid w:val="00070555"/>
    <w:rsid w:val="00071E71"/>
    <w:rsid w:val="0007207C"/>
    <w:rsid w:val="00072523"/>
    <w:rsid w:val="00076572"/>
    <w:rsid w:val="00080A4D"/>
    <w:rsid w:val="000810BC"/>
    <w:rsid w:val="00081B0C"/>
    <w:rsid w:val="00081F72"/>
    <w:rsid w:val="000821D6"/>
    <w:rsid w:val="0008311A"/>
    <w:rsid w:val="00083932"/>
    <w:rsid w:val="00083AE2"/>
    <w:rsid w:val="00083DAC"/>
    <w:rsid w:val="00084793"/>
    <w:rsid w:val="000858D0"/>
    <w:rsid w:val="0008649C"/>
    <w:rsid w:val="000865FF"/>
    <w:rsid w:val="000867EA"/>
    <w:rsid w:val="0008686D"/>
    <w:rsid w:val="00087078"/>
    <w:rsid w:val="000919F9"/>
    <w:rsid w:val="0009254F"/>
    <w:rsid w:val="00094152"/>
    <w:rsid w:val="000946D9"/>
    <w:rsid w:val="0009496E"/>
    <w:rsid w:val="0009532F"/>
    <w:rsid w:val="0009695D"/>
    <w:rsid w:val="00096F60"/>
    <w:rsid w:val="000A08CB"/>
    <w:rsid w:val="000A200A"/>
    <w:rsid w:val="000A54D2"/>
    <w:rsid w:val="000A672A"/>
    <w:rsid w:val="000A6B08"/>
    <w:rsid w:val="000A78C7"/>
    <w:rsid w:val="000A78E6"/>
    <w:rsid w:val="000B1B46"/>
    <w:rsid w:val="000B24F6"/>
    <w:rsid w:val="000B3BC3"/>
    <w:rsid w:val="000B40CB"/>
    <w:rsid w:val="000B44E9"/>
    <w:rsid w:val="000B47E7"/>
    <w:rsid w:val="000B7A56"/>
    <w:rsid w:val="000C2820"/>
    <w:rsid w:val="000C284C"/>
    <w:rsid w:val="000C2AAE"/>
    <w:rsid w:val="000C2D82"/>
    <w:rsid w:val="000C3FCD"/>
    <w:rsid w:val="000C4078"/>
    <w:rsid w:val="000C533D"/>
    <w:rsid w:val="000C69CC"/>
    <w:rsid w:val="000C7949"/>
    <w:rsid w:val="000D03D3"/>
    <w:rsid w:val="000D040A"/>
    <w:rsid w:val="000D0A18"/>
    <w:rsid w:val="000D183D"/>
    <w:rsid w:val="000D680D"/>
    <w:rsid w:val="000D7993"/>
    <w:rsid w:val="000E0827"/>
    <w:rsid w:val="000E1402"/>
    <w:rsid w:val="000E2572"/>
    <w:rsid w:val="000E35A0"/>
    <w:rsid w:val="000E3CCC"/>
    <w:rsid w:val="000E5809"/>
    <w:rsid w:val="000E5B99"/>
    <w:rsid w:val="000E70DE"/>
    <w:rsid w:val="000F266A"/>
    <w:rsid w:val="000F33F6"/>
    <w:rsid w:val="000F51C3"/>
    <w:rsid w:val="000F6151"/>
    <w:rsid w:val="000F61CB"/>
    <w:rsid w:val="000F6809"/>
    <w:rsid w:val="000F6835"/>
    <w:rsid w:val="000F6DF6"/>
    <w:rsid w:val="0010123C"/>
    <w:rsid w:val="001012A9"/>
    <w:rsid w:val="001013F2"/>
    <w:rsid w:val="00102E06"/>
    <w:rsid w:val="0010479E"/>
    <w:rsid w:val="0010484D"/>
    <w:rsid w:val="00105459"/>
    <w:rsid w:val="001065A0"/>
    <w:rsid w:val="00110645"/>
    <w:rsid w:val="00110A97"/>
    <w:rsid w:val="00111421"/>
    <w:rsid w:val="00111D64"/>
    <w:rsid w:val="001128CE"/>
    <w:rsid w:val="00112D19"/>
    <w:rsid w:val="00114869"/>
    <w:rsid w:val="00114927"/>
    <w:rsid w:val="00115952"/>
    <w:rsid w:val="001165A3"/>
    <w:rsid w:val="001168E1"/>
    <w:rsid w:val="0012050A"/>
    <w:rsid w:val="001208E2"/>
    <w:rsid w:val="00123312"/>
    <w:rsid w:val="00123A81"/>
    <w:rsid w:val="00124175"/>
    <w:rsid w:val="00124EB6"/>
    <w:rsid w:val="00125985"/>
    <w:rsid w:val="001259A1"/>
    <w:rsid w:val="00126949"/>
    <w:rsid w:val="001318F6"/>
    <w:rsid w:val="00131A61"/>
    <w:rsid w:val="00131E6F"/>
    <w:rsid w:val="001339EE"/>
    <w:rsid w:val="00133B6E"/>
    <w:rsid w:val="00133E3F"/>
    <w:rsid w:val="001352B8"/>
    <w:rsid w:val="001356F2"/>
    <w:rsid w:val="00137189"/>
    <w:rsid w:val="00137A30"/>
    <w:rsid w:val="00137CE1"/>
    <w:rsid w:val="001407DF"/>
    <w:rsid w:val="00140983"/>
    <w:rsid w:val="001424BE"/>
    <w:rsid w:val="001427D1"/>
    <w:rsid w:val="00145BE4"/>
    <w:rsid w:val="0014765E"/>
    <w:rsid w:val="00151306"/>
    <w:rsid w:val="00152109"/>
    <w:rsid w:val="00153561"/>
    <w:rsid w:val="001541BC"/>
    <w:rsid w:val="00154A67"/>
    <w:rsid w:val="00154B1D"/>
    <w:rsid w:val="00156257"/>
    <w:rsid w:val="001565A4"/>
    <w:rsid w:val="001573AB"/>
    <w:rsid w:val="00157F3D"/>
    <w:rsid w:val="0016017B"/>
    <w:rsid w:val="001614E6"/>
    <w:rsid w:val="001631F8"/>
    <w:rsid w:val="001639D2"/>
    <w:rsid w:val="00163DAC"/>
    <w:rsid w:val="00164F3B"/>
    <w:rsid w:val="00165565"/>
    <w:rsid w:val="00165C49"/>
    <w:rsid w:val="00165DD4"/>
    <w:rsid w:val="00167651"/>
    <w:rsid w:val="0017031F"/>
    <w:rsid w:val="001707E8"/>
    <w:rsid w:val="00170FC2"/>
    <w:rsid w:val="001729A3"/>
    <w:rsid w:val="00172B16"/>
    <w:rsid w:val="00173498"/>
    <w:rsid w:val="001735AC"/>
    <w:rsid w:val="001748BA"/>
    <w:rsid w:val="00174B23"/>
    <w:rsid w:val="00175B22"/>
    <w:rsid w:val="00175CDE"/>
    <w:rsid w:val="001769D4"/>
    <w:rsid w:val="00177065"/>
    <w:rsid w:val="00180792"/>
    <w:rsid w:val="0018155F"/>
    <w:rsid w:val="001873F7"/>
    <w:rsid w:val="001875C9"/>
    <w:rsid w:val="00187BE8"/>
    <w:rsid w:val="001900BE"/>
    <w:rsid w:val="00190832"/>
    <w:rsid w:val="00190C26"/>
    <w:rsid w:val="00191953"/>
    <w:rsid w:val="00191CE2"/>
    <w:rsid w:val="0019251A"/>
    <w:rsid w:val="0019423D"/>
    <w:rsid w:val="00197365"/>
    <w:rsid w:val="001A599D"/>
    <w:rsid w:val="001A61FF"/>
    <w:rsid w:val="001B0E0B"/>
    <w:rsid w:val="001B1200"/>
    <w:rsid w:val="001B1836"/>
    <w:rsid w:val="001B383D"/>
    <w:rsid w:val="001B44F3"/>
    <w:rsid w:val="001B6893"/>
    <w:rsid w:val="001B72A2"/>
    <w:rsid w:val="001B77F4"/>
    <w:rsid w:val="001B789D"/>
    <w:rsid w:val="001B7C54"/>
    <w:rsid w:val="001B7FC4"/>
    <w:rsid w:val="001C062D"/>
    <w:rsid w:val="001C0F99"/>
    <w:rsid w:val="001C211A"/>
    <w:rsid w:val="001C2FDD"/>
    <w:rsid w:val="001C337D"/>
    <w:rsid w:val="001C3F5D"/>
    <w:rsid w:val="001C5B1B"/>
    <w:rsid w:val="001D0F20"/>
    <w:rsid w:val="001D217E"/>
    <w:rsid w:val="001D24D2"/>
    <w:rsid w:val="001D2CE7"/>
    <w:rsid w:val="001D3DA5"/>
    <w:rsid w:val="001D5133"/>
    <w:rsid w:val="001D5F7C"/>
    <w:rsid w:val="001E21FF"/>
    <w:rsid w:val="001E2B8D"/>
    <w:rsid w:val="001E3EB3"/>
    <w:rsid w:val="001E3EDD"/>
    <w:rsid w:val="001E3F16"/>
    <w:rsid w:val="001E4026"/>
    <w:rsid w:val="001E4DB0"/>
    <w:rsid w:val="001E53FD"/>
    <w:rsid w:val="001E5A9C"/>
    <w:rsid w:val="001E6388"/>
    <w:rsid w:val="001F08F4"/>
    <w:rsid w:val="001F09FF"/>
    <w:rsid w:val="001F15B4"/>
    <w:rsid w:val="001F2E9C"/>
    <w:rsid w:val="001F380F"/>
    <w:rsid w:val="001F41EA"/>
    <w:rsid w:val="001F4956"/>
    <w:rsid w:val="001F59B4"/>
    <w:rsid w:val="001F609E"/>
    <w:rsid w:val="001F7F83"/>
    <w:rsid w:val="002041A8"/>
    <w:rsid w:val="002066C2"/>
    <w:rsid w:val="00206F57"/>
    <w:rsid w:val="00210A7C"/>
    <w:rsid w:val="00212170"/>
    <w:rsid w:val="002121FC"/>
    <w:rsid w:val="00212D37"/>
    <w:rsid w:val="00214A7B"/>
    <w:rsid w:val="00215716"/>
    <w:rsid w:val="0021606B"/>
    <w:rsid w:val="00216DF2"/>
    <w:rsid w:val="00217EA1"/>
    <w:rsid w:val="0022118A"/>
    <w:rsid w:val="002211AF"/>
    <w:rsid w:val="002216A5"/>
    <w:rsid w:val="00221F49"/>
    <w:rsid w:val="002223FC"/>
    <w:rsid w:val="002229FE"/>
    <w:rsid w:val="002238E7"/>
    <w:rsid w:val="00224818"/>
    <w:rsid w:val="00224C69"/>
    <w:rsid w:val="00231E5D"/>
    <w:rsid w:val="002352A5"/>
    <w:rsid w:val="002366C8"/>
    <w:rsid w:val="00236AD4"/>
    <w:rsid w:val="002376ED"/>
    <w:rsid w:val="002408B6"/>
    <w:rsid w:val="00241639"/>
    <w:rsid w:val="0024476D"/>
    <w:rsid w:val="00246200"/>
    <w:rsid w:val="00246BE5"/>
    <w:rsid w:val="00253232"/>
    <w:rsid w:val="00253613"/>
    <w:rsid w:val="0025378B"/>
    <w:rsid w:val="00254E17"/>
    <w:rsid w:val="00256262"/>
    <w:rsid w:val="0025655C"/>
    <w:rsid w:val="002604F2"/>
    <w:rsid w:val="0026321B"/>
    <w:rsid w:val="002632E6"/>
    <w:rsid w:val="00263FE5"/>
    <w:rsid w:val="002645D6"/>
    <w:rsid w:val="00266521"/>
    <w:rsid w:val="00267198"/>
    <w:rsid w:val="002674CC"/>
    <w:rsid w:val="0027093C"/>
    <w:rsid w:val="002714F3"/>
    <w:rsid w:val="00273BA3"/>
    <w:rsid w:val="00273C8B"/>
    <w:rsid w:val="002768DD"/>
    <w:rsid w:val="00277CF6"/>
    <w:rsid w:val="00281079"/>
    <w:rsid w:val="002814D2"/>
    <w:rsid w:val="00281F01"/>
    <w:rsid w:val="0028223C"/>
    <w:rsid w:val="00282379"/>
    <w:rsid w:val="00282C3D"/>
    <w:rsid w:val="00283CB6"/>
    <w:rsid w:val="00284568"/>
    <w:rsid w:val="00284DAA"/>
    <w:rsid w:val="00285707"/>
    <w:rsid w:val="00290DFE"/>
    <w:rsid w:val="002922CC"/>
    <w:rsid w:val="00292D8D"/>
    <w:rsid w:val="00294B3A"/>
    <w:rsid w:val="00296D1E"/>
    <w:rsid w:val="00297152"/>
    <w:rsid w:val="00297888"/>
    <w:rsid w:val="002A0172"/>
    <w:rsid w:val="002A08D0"/>
    <w:rsid w:val="002A1238"/>
    <w:rsid w:val="002A15F9"/>
    <w:rsid w:val="002A274D"/>
    <w:rsid w:val="002A7E6E"/>
    <w:rsid w:val="002B020E"/>
    <w:rsid w:val="002B1D2C"/>
    <w:rsid w:val="002B1FD5"/>
    <w:rsid w:val="002B339D"/>
    <w:rsid w:val="002B7905"/>
    <w:rsid w:val="002B7FFE"/>
    <w:rsid w:val="002C0A1A"/>
    <w:rsid w:val="002C1FC9"/>
    <w:rsid w:val="002C507A"/>
    <w:rsid w:val="002C5740"/>
    <w:rsid w:val="002C5DBC"/>
    <w:rsid w:val="002C7F88"/>
    <w:rsid w:val="002D0A07"/>
    <w:rsid w:val="002D0A0F"/>
    <w:rsid w:val="002D0B5F"/>
    <w:rsid w:val="002D3AAC"/>
    <w:rsid w:val="002D439A"/>
    <w:rsid w:val="002D6B5A"/>
    <w:rsid w:val="002D7791"/>
    <w:rsid w:val="002E1599"/>
    <w:rsid w:val="002E256B"/>
    <w:rsid w:val="002E29EA"/>
    <w:rsid w:val="002E353F"/>
    <w:rsid w:val="002E3B97"/>
    <w:rsid w:val="002E74B8"/>
    <w:rsid w:val="002E76A4"/>
    <w:rsid w:val="002F1690"/>
    <w:rsid w:val="002F1D10"/>
    <w:rsid w:val="002F34D6"/>
    <w:rsid w:val="002F3B0D"/>
    <w:rsid w:val="002F542D"/>
    <w:rsid w:val="002F5459"/>
    <w:rsid w:val="002F5BB9"/>
    <w:rsid w:val="002F5FDF"/>
    <w:rsid w:val="002F62FC"/>
    <w:rsid w:val="0030065F"/>
    <w:rsid w:val="003011EC"/>
    <w:rsid w:val="0030282E"/>
    <w:rsid w:val="003057F0"/>
    <w:rsid w:val="00306B5F"/>
    <w:rsid w:val="00307143"/>
    <w:rsid w:val="00307301"/>
    <w:rsid w:val="00307B1D"/>
    <w:rsid w:val="00310169"/>
    <w:rsid w:val="00310E06"/>
    <w:rsid w:val="00311F58"/>
    <w:rsid w:val="00312500"/>
    <w:rsid w:val="003131C5"/>
    <w:rsid w:val="003138B6"/>
    <w:rsid w:val="00314C7D"/>
    <w:rsid w:val="00315203"/>
    <w:rsid w:val="00315896"/>
    <w:rsid w:val="0031686C"/>
    <w:rsid w:val="00317DA2"/>
    <w:rsid w:val="00320098"/>
    <w:rsid w:val="0032176F"/>
    <w:rsid w:val="00322F25"/>
    <w:rsid w:val="003236EB"/>
    <w:rsid w:val="00323898"/>
    <w:rsid w:val="00323918"/>
    <w:rsid w:val="00323F14"/>
    <w:rsid w:val="00327040"/>
    <w:rsid w:val="00327482"/>
    <w:rsid w:val="00330A74"/>
    <w:rsid w:val="00330A83"/>
    <w:rsid w:val="00330F46"/>
    <w:rsid w:val="003321D6"/>
    <w:rsid w:val="00333D28"/>
    <w:rsid w:val="00336299"/>
    <w:rsid w:val="00336F5D"/>
    <w:rsid w:val="003370E3"/>
    <w:rsid w:val="003411DE"/>
    <w:rsid w:val="00341746"/>
    <w:rsid w:val="0034215B"/>
    <w:rsid w:val="00343B63"/>
    <w:rsid w:val="00344982"/>
    <w:rsid w:val="00344A54"/>
    <w:rsid w:val="00347116"/>
    <w:rsid w:val="00347B33"/>
    <w:rsid w:val="00347D63"/>
    <w:rsid w:val="00350544"/>
    <w:rsid w:val="00356E66"/>
    <w:rsid w:val="003579A3"/>
    <w:rsid w:val="00364814"/>
    <w:rsid w:val="00364DE7"/>
    <w:rsid w:val="00365379"/>
    <w:rsid w:val="003659FA"/>
    <w:rsid w:val="00365E80"/>
    <w:rsid w:val="00366321"/>
    <w:rsid w:val="0036772A"/>
    <w:rsid w:val="0037008B"/>
    <w:rsid w:val="003706F8"/>
    <w:rsid w:val="00370DDF"/>
    <w:rsid w:val="0037115C"/>
    <w:rsid w:val="00374473"/>
    <w:rsid w:val="00375ABE"/>
    <w:rsid w:val="0037623E"/>
    <w:rsid w:val="003775A8"/>
    <w:rsid w:val="00382B5E"/>
    <w:rsid w:val="00383636"/>
    <w:rsid w:val="00384705"/>
    <w:rsid w:val="00384801"/>
    <w:rsid w:val="003855ED"/>
    <w:rsid w:val="00390A4D"/>
    <w:rsid w:val="00391473"/>
    <w:rsid w:val="00393222"/>
    <w:rsid w:val="0039384F"/>
    <w:rsid w:val="00393AC3"/>
    <w:rsid w:val="00393EBB"/>
    <w:rsid w:val="003947FE"/>
    <w:rsid w:val="00395112"/>
    <w:rsid w:val="00396826"/>
    <w:rsid w:val="003978A1"/>
    <w:rsid w:val="003A0701"/>
    <w:rsid w:val="003A0E68"/>
    <w:rsid w:val="003A2530"/>
    <w:rsid w:val="003A2A4A"/>
    <w:rsid w:val="003A3A85"/>
    <w:rsid w:val="003A496F"/>
    <w:rsid w:val="003A4B00"/>
    <w:rsid w:val="003A73AB"/>
    <w:rsid w:val="003B2611"/>
    <w:rsid w:val="003B3A1C"/>
    <w:rsid w:val="003B7B50"/>
    <w:rsid w:val="003C012F"/>
    <w:rsid w:val="003C0146"/>
    <w:rsid w:val="003C02F5"/>
    <w:rsid w:val="003C3D59"/>
    <w:rsid w:val="003C46B9"/>
    <w:rsid w:val="003C5218"/>
    <w:rsid w:val="003C53C6"/>
    <w:rsid w:val="003C723A"/>
    <w:rsid w:val="003C77F4"/>
    <w:rsid w:val="003D2386"/>
    <w:rsid w:val="003D2D55"/>
    <w:rsid w:val="003D37D2"/>
    <w:rsid w:val="003D4D16"/>
    <w:rsid w:val="003D605A"/>
    <w:rsid w:val="003E0261"/>
    <w:rsid w:val="003E1048"/>
    <w:rsid w:val="003E1CC6"/>
    <w:rsid w:val="003E2B3D"/>
    <w:rsid w:val="003E345B"/>
    <w:rsid w:val="003E3AA5"/>
    <w:rsid w:val="003E4A87"/>
    <w:rsid w:val="003E4EBD"/>
    <w:rsid w:val="003E5D69"/>
    <w:rsid w:val="003E6BC1"/>
    <w:rsid w:val="003F03C1"/>
    <w:rsid w:val="003F0BE9"/>
    <w:rsid w:val="003F10E9"/>
    <w:rsid w:val="003F1BD2"/>
    <w:rsid w:val="003F3826"/>
    <w:rsid w:val="003F4A23"/>
    <w:rsid w:val="003F51B4"/>
    <w:rsid w:val="003F7F5D"/>
    <w:rsid w:val="003F7FE1"/>
    <w:rsid w:val="0040002D"/>
    <w:rsid w:val="00400114"/>
    <w:rsid w:val="004026C3"/>
    <w:rsid w:val="00403502"/>
    <w:rsid w:val="0040470C"/>
    <w:rsid w:val="0040686F"/>
    <w:rsid w:val="004121FD"/>
    <w:rsid w:val="00412561"/>
    <w:rsid w:val="0041269D"/>
    <w:rsid w:val="004150D4"/>
    <w:rsid w:val="0041595A"/>
    <w:rsid w:val="00417303"/>
    <w:rsid w:val="00420AAB"/>
    <w:rsid w:val="00420C3B"/>
    <w:rsid w:val="00420CC9"/>
    <w:rsid w:val="00420F56"/>
    <w:rsid w:val="00422A33"/>
    <w:rsid w:val="004230EA"/>
    <w:rsid w:val="0042405E"/>
    <w:rsid w:val="00425032"/>
    <w:rsid w:val="00425275"/>
    <w:rsid w:val="00425C13"/>
    <w:rsid w:val="004262FF"/>
    <w:rsid w:val="004268B3"/>
    <w:rsid w:val="00427CF9"/>
    <w:rsid w:val="00431966"/>
    <w:rsid w:val="00431C66"/>
    <w:rsid w:val="00432114"/>
    <w:rsid w:val="00432603"/>
    <w:rsid w:val="00432B1E"/>
    <w:rsid w:val="00434E0C"/>
    <w:rsid w:val="00436661"/>
    <w:rsid w:val="00440DD1"/>
    <w:rsid w:val="00441F6E"/>
    <w:rsid w:val="00444C58"/>
    <w:rsid w:val="00444DFF"/>
    <w:rsid w:val="0044570A"/>
    <w:rsid w:val="004504A1"/>
    <w:rsid w:val="00451233"/>
    <w:rsid w:val="00452FD1"/>
    <w:rsid w:val="004531C0"/>
    <w:rsid w:val="00453E1A"/>
    <w:rsid w:val="00454109"/>
    <w:rsid w:val="00456CBF"/>
    <w:rsid w:val="0046096C"/>
    <w:rsid w:val="00460B78"/>
    <w:rsid w:val="00460CE8"/>
    <w:rsid w:val="00461762"/>
    <w:rsid w:val="00462162"/>
    <w:rsid w:val="00462EB6"/>
    <w:rsid w:val="0046326F"/>
    <w:rsid w:val="0046495A"/>
    <w:rsid w:val="00464C4C"/>
    <w:rsid w:val="0046668B"/>
    <w:rsid w:val="00466FB7"/>
    <w:rsid w:val="0046744B"/>
    <w:rsid w:val="004674B5"/>
    <w:rsid w:val="00470362"/>
    <w:rsid w:val="00471609"/>
    <w:rsid w:val="004728F7"/>
    <w:rsid w:val="00472F53"/>
    <w:rsid w:val="00473D34"/>
    <w:rsid w:val="00473D75"/>
    <w:rsid w:val="0047478B"/>
    <w:rsid w:val="00474DD7"/>
    <w:rsid w:val="00475E1B"/>
    <w:rsid w:val="00477645"/>
    <w:rsid w:val="00480FD9"/>
    <w:rsid w:val="004819D7"/>
    <w:rsid w:val="00481B5D"/>
    <w:rsid w:val="00481EDF"/>
    <w:rsid w:val="0048252D"/>
    <w:rsid w:val="00483D6B"/>
    <w:rsid w:val="00486386"/>
    <w:rsid w:val="0048660A"/>
    <w:rsid w:val="00490162"/>
    <w:rsid w:val="00491099"/>
    <w:rsid w:val="004915A2"/>
    <w:rsid w:val="004936FC"/>
    <w:rsid w:val="00494056"/>
    <w:rsid w:val="00496A91"/>
    <w:rsid w:val="00496F55"/>
    <w:rsid w:val="0049708B"/>
    <w:rsid w:val="004A1191"/>
    <w:rsid w:val="004A187A"/>
    <w:rsid w:val="004A18DC"/>
    <w:rsid w:val="004A2A03"/>
    <w:rsid w:val="004A42E9"/>
    <w:rsid w:val="004A5DE8"/>
    <w:rsid w:val="004A76F9"/>
    <w:rsid w:val="004B06CA"/>
    <w:rsid w:val="004B0C7C"/>
    <w:rsid w:val="004B11DC"/>
    <w:rsid w:val="004B16D1"/>
    <w:rsid w:val="004B17BB"/>
    <w:rsid w:val="004B3596"/>
    <w:rsid w:val="004B4109"/>
    <w:rsid w:val="004B4320"/>
    <w:rsid w:val="004B5A1B"/>
    <w:rsid w:val="004B5D74"/>
    <w:rsid w:val="004B7388"/>
    <w:rsid w:val="004C0B00"/>
    <w:rsid w:val="004C1BCB"/>
    <w:rsid w:val="004C2E89"/>
    <w:rsid w:val="004C4062"/>
    <w:rsid w:val="004C43CE"/>
    <w:rsid w:val="004C6926"/>
    <w:rsid w:val="004C71D5"/>
    <w:rsid w:val="004D1435"/>
    <w:rsid w:val="004D1437"/>
    <w:rsid w:val="004D3C48"/>
    <w:rsid w:val="004D4752"/>
    <w:rsid w:val="004D6469"/>
    <w:rsid w:val="004E00A4"/>
    <w:rsid w:val="004E2002"/>
    <w:rsid w:val="004E2C8F"/>
    <w:rsid w:val="004E33B2"/>
    <w:rsid w:val="004E36B8"/>
    <w:rsid w:val="004E518D"/>
    <w:rsid w:val="004E53FA"/>
    <w:rsid w:val="004E5A5E"/>
    <w:rsid w:val="004F0D79"/>
    <w:rsid w:val="004F1778"/>
    <w:rsid w:val="004F19E7"/>
    <w:rsid w:val="004F3E17"/>
    <w:rsid w:val="004F47D4"/>
    <w:rsid w:val="004F4B44"/>
    <w:rsid w:val="004F761B"/>
    <w:rsid w:val="004F7E2B"/>
    <w:rsid w:val="00500355"/>
    <w:rsid w:val="00503652"/>
    <w:rsid w:val="0050367A"/>
    <w:rsid w:val="00503836"/>
    <w:rsid w:val="00503B8E"/>
    <w:rsid w:val="00503EF1"/>
    <w:rsid w:val="005048FA"/>
    <w:rsid w:val="00506024"/>
    <w:rsid w:val="00506C53"/>
    <w:rsid w:val="0051014B"/>
    <w:rsid w:val="00511D92"/>
    <w:rsid w:val="00511F09"/>
    <w:rsid w:val="00512913"/>
    <w:rsid w:val="00513AA9"/>
    <w:rsid w:val="005164E7"/>
    <w:rsid w:val="00517EE8"/>
    <w:rsid w:val="00522322"/>
    <w:rsid w:val="005252EC"/>
    <w:rsid w:val="0052588F"/>
    <w:rsid w:val="00527B6E"/>
    <w:rsid w:val="005336D7"/>
    <w:rsid w:val="005352C2"/>
    <w:rsid w:val="00535522"/>
    <w:rsid w:val="00537956"/>
    <w:rsid w:val="005405CC"/>
    <w:rsid w:val="00540BC6"/>
    <w:rsid w:val="00541B0C"/>
    <w:rsid w:val="005421A7"/>
    <w:rsid w:val="0054307B"/>
    <w:rsid w:val="0054434F"/>
    <w:rsid w:val="00544B52"/>
    <w:rsid w:val="00546014"/>
    <w:rsid w:val="00546E04"/>
    <w:rsid w:val="00547FAB"/>
    <w:rsid w:val="005510DA"/>
    <w:rsid w:val="005552B5"/>
    <w:rsid w:val="00555D97"/>
    <w:rsid w:val="005562B6"/>
    <w:rsid w:val="00556B99"/>
    <w:rsid w:val="00557314"/>
    <w:rsid w:val="00557890"/>
    <w:rsid w:val="0056108B"/>
    <w:rsid w:val="005614A7"/>
    <w:rsid w:val="005616B3"/>
    <w:rsid w:val="00561BEB"/>
    <w:rsid w:val="00562CAC"/>
    <w:rsid w:val="005632AE"/>
    <w:rsid w:val="00564094"/>
    <w:rsid w:val="0056424E"/>
    <w:rsid w:val="005656F5"/>
    <w:rsid w:val="00566C53"/>
    <w:rsid w:val="0057064C"/>
    <w:rsid w:val="00571E4F"/>
    <w:rsid w:val="00573272"/>
    <w:rsid w:val="00573AC9"/>
    <w:rsid w:val="00580D39"/>
    <w:rsid w:val="005817E9"/>
    <w:rsid w:val="00581C1E"/>
    <w:rsid w:val="0058284F"/>
    <w:rsid w:val="00582F3E"/>
    <w:rsid w:val="00584CD9"/>
    <w:rsid w:val="00584FCD"/>
    <w:rsid w:val="00585D84"/>
    <w:rsid w:val="005917E3"/>
    <w:rsid w:val="005925F9"/>
    <w:rsid w:val="0059463B"/>
    <w:rsid w:val="005948A3"/>
    <w:rsid w:val="0059601B"/>
    <w:rsid w:val="005966CE"/>
    <w:rsid w:val="00596D96"/>
    <w:rsid w:val="00596E3C"/>
    <w:rsid w:val="005A0CB9"/>
    <w:rsid w:val="005A105D"/>
    <w:rsid w:val="005A1B8E"/>
    <w:rsid w:val="005A24A5"/>
    <w:rsid w:val="005A2F15"/>
    <w:rsid w:val="005A33DD"/>
    <w:rsid w:val="005A42A0"/>
    <w:rsid w:val="005A5A04"/>
    <w:rsid w:val="005A603B"/>
    <w:rsid w:val="005A66F8"/>
    <w:rsid w:val="005A6816"/>
    <w:rsid w:val="005A7233"/>
    <w:rsid w:val="005A7DF3"/>
    <w:rsid w:val="005B094C"/>
    <w:rsid w:val="005B0A58"/>
    <w:rsid w:val="005B0DBE"/>
    <w:rsid w:val="005B0E46"/>
    <w:rsid w:val="005B11AE"/>
    <w:rsid w:val="005B1313"/>
    <w:rsid w:val="005B3942"/>
    <w:rsid w:val="005B6F55"/>
    <w:rsid w:val="005B71A7"/>
    <w:rsid w:val="005B752D"/>
    <w:rsid w:val="005C292E"/>
    <w:rsid w:val="005C2A18"/>
    <w:rsid w:val="005C2AC3"/>
    <w:rsid w:val="005C3099"/>
    <w:rsid w:val="005C3567"/>
    <w:rsid w:val="005C3920"/>
    <w:rsid w:val="005C5AA2"/>
    <w:rsid w:val="005C69B2"/>
    <w:rsid w:val="005C6EFA"/>
    <w:rsid w:val="005C79E7"/>
    <w:rsid w:val="005D00AB"/>
    <w:rsid w:val="005D03B1"/>
    <w:rsid w:val="005D1AC6"/>
    <w:rsid w:val="005D2614"/>
    <w:rsid w:val="005D2718"/>
    <w:rsid w:val="005D2F89"/>
    <w:rsid w:val="005D3389"/>
    <w:rsid w:val="005D4568"/>
    <w:rsid w:val="005D5494"/>
    <w:rsid w:val="005D7D92"/>
    <w:rsid w:val="005E2C9B"/>
    <w:rsid w:val="005E4830"/>
    <w:rsid w:val="005E5F4F"/>
    <w:rsid w:val="005E5F87"/>
    <w:rsid w:val="005E654E"/>
    <w:rsid w:val="005F0685"/>
    <w:rsid w:val="005F33B9"/>
    <w:rsid w:val="005F36F3"/>
    <w:rsid w:val="005F50B6"/>
    <w:rsid w:val="005F7CF4"/>
    <w:rsid w:val="006009B6"/>
    <w:rsid w:val="00601CD8"/>
    <w:rsid w:val="00611287"/>
    <w:rsid w:val="006114B1"/>
    <w:rsid w:val="00612A06"/>
    <w:rsid w:val="00612FE3"/>
    <w:rsid w:val="006141C2"/>
    <w:rsid w:val="006155CC"/>
    <w:rsid w:val="00617FC6"/>
    <w:rsid w:val="0062222B"/>
    <w:rsid w:val="00622486"/>
    <w:rsid w:val="006246EF"/>
    <w:rsid w:val="00624BD2"/>
    <w:rsid w:val="00624C1C"/>
    <w:rsid w:val="00625343"/>
    <w:rsid w:val="00625568"/>
    <w:rsid w:val="006261F9"/>
    <w:rsid w:val="00627772"/>
    <w:rsid w:val="00631646"/>
    <w:rsid w:val="00631D79"/>
    <w:rsid w:val="006326FB"/>
    <w:rsid w:val="00635305"/>
    <w:rsid w:val="00635DD4"/>
    <w:rsid w:val="00637E2E"/>
    <w:rsid w:val="006412FC"/>
    <w:rsid w:val="00641974"/>
    <w:rsid w:val="006425C1"/>
    <w:rsid w:val="00642696"/>
    <w:rsid w:val="00642D57"/>
    <w:rsid w:val="006433EA"/>
    <w:rsid w:val="00643C14"/>
    <w:rsid w:val="006459E8"/>
    <w:rsid w:val="006471FB"/>
    <w:rsid w:val="0065121E"/>
    <w:rsid w:val="00652399"/>
    <w:rsid w:val="00652FDF"/>
    <w:rsid w:val="006563F5"/>
    <w:rsid w:val="00660B7A"/>
    <w:rsid w:val="006614F7"/>
    <w:rsid w:val="00664031"/>
    <w:rsid w:val="00666584"/>
    <w:rsid w:val="006666D1"/>
    <w:rsid w:val="00672513"/>
    <w:rsid w:val="00672740"/>
    <w:rsid w:val="00672C96"/>
    <w:rsid w:val="00673765"/>
    <w:rsid w:val="00674239"/>
    <w:rsid w:val="00674A83"/>
    <w:rsid w:val="0067562E"/>
    <w:rsid w:val="00676D42"/>
    <w:rsid w:val="0067724A"/>
    <w:rsid w:val="00681680"/>
    <w:rsid w:val="00681973"/>
    <w:rsid w:val="006835B2"/>
    <w:rsid w:val="00687812"/>
    <w:rsid w:val="00687A47"/>
    <w:rsid w:val="0069187C"/>
    <w:rsid w:val="006920E1"/>
    <w:rsid w:val="006923C0"/>
    <w:rsid w:val="006923D4"/>
    <w:rsid w:val="006939D0"/>
    <w:rsid w:val="00693BC5"/>
    <w:rsid w:val="0069499C"/>
    <w:rsid w:val="00694F5E"/>
    <w:rsid w:val="0069558C"/>
    <w:rsid w:val="006A1B27"/>
    <w:rsid w:val="006A3317"/>
    <w:rsid w:val="006A3775"/>
    <w:rsid w:val="006A68B8"/>
    <w:rsid w:val="006A7D20"/>
    <w:rsid w:val="006B02CF"/>
    <w:rsid w:val="006B1BEE"/>
    <w:rsid w:val="006B3EE0"/>
    <w:rsid w:val="006B63E7"/>
    <w:rsid w:val="006B6F74"/>
    <w:rsid w:val="006B7683"/>
    <w:rsid w:val="006B7AE0"/>
    <w:rsid w:val="006C0111"/>
    <w:rsid w:val="006C02A5"/>
    <w:rsid w:val="006C03B5"/>
    <w:rsid w:val="006C1090"/>
    <w:rsid w:val="006C3063"/>
    <w:rsid w:val="006C4CA8"/>
    <w:rsid w:val="006C4F8E"/>
    <w:rsid w:val="006C632E"/>
    <w:rsid w:val="006C77C7"/>
    <w:rsid w:val="006D017A"/>
    <w:rsid w:val="006D05AF"/>
    <w:rsid w:val="006D1C41"/>
    <w:rsid w:val="006D3295"/>
    <w:rsid w:val="006D4A27"/>
    <w:rsid w:val="006D4DC4"/>
    <w:rsid w:val="006D4FE6"/>
    <w:rsid w:val="006D548D"/>
    <w:rsid w:val="006D5B47"/>
    <w:rsid w:val="006D6621"/>
    <w:rsid w:val="006D719B"/>
    <w:rsid w:val="006D72CC"/>
    <w:rsid w:val="006E1404"/>
    <w:rsid w:val="006E2294"/>
    <w:rsid w:val="006E339F"/>
    <w:rsid w:val="006E4495"/>
    <w:rsid w:val="006E74DE"/>
    <w:rsid w:val="006E7819"/>
    <w:rsid w:val="006F01EF"/>
    <w:rsid w:val="006F155A"/>
    <w:rsid w:val="006F2440"/>
    <w:rsid w:val="006F327E"/>
    <w:rsid w:val="006F3DC7"/>
    <w:rsid w:val="006F5732"/>
    <w:rsid w:val="006F6148"/>
    <w:rsid w:val="006F6F59"/>
    <w:rsid w:val="006F7541"/>
    <w:rsid w:val="006F7740"/>
    <w:rsid w:val="007009C9"/>
    <w:rsid w:val="00700ED4"/>
    <w:rsid w:val="00705614"/>
    <w:rsid w:val="00705827"/>
    <w:rsid w:val="0070636E"/>
    <w:rsid w:val="00707777"/>
    <w:rsid w:val="00710BDA"/>
    <w:rsid w:val="00710F25"/>
    <w:rsid w:val="007123CB"/>
    <w:rsid w:val="00712907"/>
    <w:rsid w:val="00712B53"/>
    <w:rsid w:val="00713448"/>
    <w:rsid w:val="00715D6F"/>
    <w:rsid w:val="007173B2"/>
    <w:rsid w:val="00720DE8"/>
    <w:rsid w:val="00721056"/>
    <w:rsid w:val="00721E02"/>
    <w:rsid w:val="00722592"/>
    <w:rsid w:val="007225EE"/>
    <w:rsid w:val="00723ED7"/>
    <w:rsid w:val="00725493"/>
    <w:rsid w:val="0072555A"/>
    <w:rsid w:val="00725EE2"/>
    <w:rsid w:val="00726749"/>
    <w:rsid w:val="00726922"/>
    <w:rsid w:val="007278A3"/>
    <w:rsid w:val="00727E67"/>
    <w:rsid w:val="0073292C"/>
    <w:rsid w:val="00732F81"/>
    <w:rsid w:val="007350E7"/>
    <w:rsid w:val="007410D6"/>
    <w:rsid w:val="007425B3"/>
    <w:rsid w:val="00743037"/>
    <w:rsid w:val="007438EC"/>
    <w:rsid w:val="00743F87"/>
    <w:rsid w:val="007450B6"/>
    <w:rsid w:val="00747BCE"/>
    <w:rsid w:val="00750354"/>
    <w:rsid w:val="0075135E"/>
    <w:rsid w:val="00752FD2"/>
    <w:rsid w:val="00753C1A"/>
    <w:rsid w:val="0075655E"/>
    <w:rsid w:val="007609B4"/>
    <w:rsid w:val="00761EEF"/>
    <w:rsid w:val="0076226E"/>
    <w:rsid w:val="00763205"/>
    <w:rsid w:val="0076455C"/>
    <w:rsid w:val="00764D35"/>
    <w:rsid w:val="0076601A"/>
    <w:rsid w:val="00766A47"/>
    <w:rsid w:val="0076749C"/>
    <w:rsid w:val="00767F93"/>
    <w:rsid w:val="00770247"/>
    <w:rsid w:val="007725F1"/>
    <w:rsid w:val="00773AE5"/>
    <w:rsid w:val="00774EBE"/>
    <w:rsid w:val="007751BA"/>
    <w:rsid w:val="007754F7"/>
    <w:rsid w:val="00775703"/>
    <w:rsid w:val="0077577C"/>
    <w:rsid w:val="00775BAB"/>
    <w:rsid w:val="00776706"/>
    <w:rsid w:val="007772C3"/>
    <w:rsid w:val="00782774"/>
    <w:rsid w:val="007836B0"/>
    <w:rsid w:val="00785B1E"/>
    <w:rsid w:val="00785C0C"/>
    <w:rsid w:val="007866ED"/>
    <w:rsid w:val="00787269"/>
    <w:rsid w:val="007907B1"/>
    <w:rsid w:val="00790B03"/>
    <w:rsid w:val="00792ACF"/>
    <w:rsid w:val="00795D76"/>
    <w:rsid w:val="0079771C"/>
    <w:rsid w:val="00797BB7"/>
    <w:rsid w:val="007A059F"/>
    <w:rsid w:val="007A0825"/>
    <w:rsid w:val="007A1FDC"/>
    <w:rsid w:val="007A44D2"/>
    <w:rsid w:val="007A56C0"/>
    <w:rsid w:val="007A6318"/>
    <w:rsid w:val="007A6F18"/>
    <w:rsid w:val="007B0094"/>
    <w:rsid w:val="007B1C10"/>
    <w:rsid w:val="007B1EC5"/>
    <w:rsid w:val="007B2536"/>
    <w:rsid w:val="007B46E9"/>
    <w:rsid w:val="007B5CAB"/>
    <w:rsid w:val="007C11B6"/>
    <w:rsid w:val="007C24C7"/>
    <w:rsid w:val="007C2F3C"/>
    <w:rsid w:val="007C3F40"/>
    <w:rsid w:val="007C51C3"/>
    <w:rsid w:val="007C5522"/>
    <w:rsid w:val="007C5583"/>
    <w:rsid w:val="007D0751"/>
    <w:rsid w:val="007D088E"/>
    <w:rsid w:val="007D0B64"/>
    <w:rsid w:val="007D16A7"/>
    <w:rsid w:val="007D16BB"/>
    <w:rsid w:val="007D1DC7"/>
    <w:rsid w:val="007D2154"/>
    <w:rsid w:val="007D25BB"/>
    <w:rsid w:val="007D2E3A"/>
    <w:rsid w:val="007D6FAC"/>
    <w:rsid w:val="007D728D"/>
    <w:rsid w:val="007D7BF5"/>
    <w:rsid w:val="007D7E6E"/>
    <w:rsid w:val="007E09CD"/>
    <w:rsid w:val="007E107C"/>
    <w:rsid w:val="007E1AD5"/>
    <w:rsid w:val="007E1F3C"/>
    <w:rsid w:val="007E5D2F"/>
    <w:rsid w:val="007E70B9"/>
    <w:rsid w:val="007E79D6"/>
    <w:rsid w:val="007F05CF"/>
    <w:rsid w:val="007F0A5A"/>
    <w:rsid w:val="007F1E1D"/>
    <w:rsid w:val="007F32A3"/>
    <w:rsid w:val="007F353A"/>
    <w:rsid w:val="007F416A"/>
    <w:rsid w:val="007F4B4C"/>
    <w:rsid w:val="007F50BE"/>
    <w:rsid w:val="007F722B"/>
    <w:rsid w:val="00801C59"/>
    <w:rsid w:val="00805ED2"/>
    <w:rsid w:val="00806AAE"/>
    <w:rsid w:val="00810D07"/>
    <w:rsid w:val="008114DE"/>
    <w:rsid w:val="0081236E"/>
    <w:rsid w:val="0081528B"/>
    <w:rsid w:val="00816D39"/>
    <w:rsid w:val="00817119"/>
    <w:rsid w:val="00817D8F"/>
    <w:rsid w:val="00817FBF"/>
    <w:rsid w:val="0082031B"/>
    <w:rsid w:val="00820342"/>
    <w:rsid w:val="00820C45"/>
    <w:rsid w:val="00821E2D"/>
    <w:rsid w:val="008238AC"/>
    <w:rsid w:val="00823D71"/>
    <w:rsid w:val="00824E14"/>
    <w:rsid w:val="00826ADC"/>
    <w:rsid w:val="00826CB1"/>
    <w:rsid w:val="00827843"/>
    <w:rsid w:val="00827EFD"/>
    <w:rsid w:val="00830620"/>
    <w:rsid w:val="00830FFC"/>
    <w:rsid w:val="008318C1"/>
    <w:rsid w:val="00831B24"/>
    <w:rsid w:val="00836A0C"/>
    <w:rsid w:val="008379D3"/>
    <w:rsid w:val="008379D7"/>
    <w:rsid w:val="00837B26"/>
    <w:rsid w:val="00840C0F"/>
    <w:rsid w:val="00841AB7"/>
    <w:rsid w:val="008423D0"/>
    <w:rsid w:val="00842B5A"/>
    <w:rsid w:val="0084399B"/>
    <w:rsid w:val="00844296"/>
    <w:rsid w:val="00846FC7"/>
    <w:rsid w:val="00850D94"/>
    <w:rsid w:val="008522FF"/>
    <w:rsid w:val="008540FD"/>
    <w:rsid w:val="00856D77"/>
    <w:rsid w:val="0086082A"/>
    <w:rsid w:val="0086104D"/>
    <w:rsid w:val="0086217D"/>
    <w:rsid w:val="00863046"/>
    <w:rsid w:val="0086316A"/>
    <w:rsid w:val="008636C9"/>
    <w:rsid w:val="0086482F"/>
    <w:rsid w:val="00864A24"/>
    <w:rsid w:val="00864AF0"/>
    <w:rsid w:val="0086782A"/>
    <w:rsid w:val="008678B9"/>
    <w:rsid w:val="00871BCA"/>
    <w:rsid w:val="00872B75"/>
    <w:rsid w:val="00874A25"/>
    <w:rsid w:val="008755F5"/>
    <w:rsid w:val="00875F16"/>
    <w:rsid w:val="00877672"/>
    <w:rsid w:val="008804B7"/>
    <w:rsid w:val="00882B63"/>
    <w:rsid w:val="00884E41"/>
    <w:rsid w:val="008850E7"/>
    <w:rsid w:val="00891F05"/>
    <w:rsid w:val="00892E69"/>
    <w:rsid w:val="008934D5"/>
    <w:rsid w:val="0089393D"/>
    <w:rsid w:val="00893E20"/>
    <w:rsid w:val="008947BE"/>
    <w:rsid w:val="008953A3"/>
    <w:rsid w:val="00896068"/>
    <w:rsid w:val="008963E0"/>
    <w:rsid w:val="008A1D5C"/>
    <w:rsid w:val="008A3119"/>
    <w:rsid w:val="008A3507"/>
    <w:rsid w:val="008A36C1"/>
    <w:rsid w:val="008A3753"/>
    <w:rsid w:val="008A3CCA"/>
    <w:rsid w:val="008A5DD4"/>
    <w:rsid w:val="008A63E7"/>
    <w:rsid w:val="008A727C"/>
    <w:rsid w:val="008A75B1"/>
    <w:rsid w:val="008A79F3"/>
    <w:rsid w:val="008B0A27"/>
    <w:rsid w:val="008B1FB8"/>
    <w:rsid w:val="008B2622"/>
    <w:rsid w:val="008B3AD9"/>
    <w:rsid w:val="008B649B"/>
    <w:rsid w:val="008B69C9"/>
    <w:rsid w:val="008B7975"/>
    <w:rsid w:val="008B7D74"/>
    <w:rsid w:val="008C0247"/>
    <w:rsid w:val="008C03F4"/>
    <w:rsid w:val="008C048E"/>
    <w:rsid w:val="008C2A92"/>
    <w:rsid w:val="008C2ACF"/>
    <w:rsid w:val="008C36A6"/>
    <w:rsid w:val="008C38D1"/>
    <w:rsid w:val="008D1B96"/>
    <w:rsid w:val="008D368E"/>
    <w:rsid w:val="008D4934"/>
    <w:rsid w:val="008D5A3B"/>
    <w:rsid w:val="008D60CC"/>
    <w:rsid w:val="008D6106"/>
    <w:rsid w:val="008D7722"/>
    <w:rsid w:val="008E0BE1"/>
    <w:rsid w:val="008E1DBF"/>
    <w:rsid w:val="008E3643"/>
    <w:rsid w:val="008E4956"/>
    <w:rsid w:val="008E4AB9"/>
    <w:rsid w:val="008F0AE9"/>
    <w:rsid w:val="008F222F"/>
    <w:rsid w:val="008F4066"/>
    <w:rsid w:val="008F40BC"/>
    <w:rsid w:val="008F44B7"/>
    <w:rsid w:val="008F5915"/>
    <w:rsid w:val="008F5DF8"/>
    <w:rsid w:val="008F6921"/>
    <w:rsid w:val="008F6BD7"/>
    <w:rsid w:val="008F73FA"/>
    <w:rsid w:val="009014B7"/>
    <w:rsid w:val="00901DD7"/>
    <w:rsid w:val="009029B6"/>
    <w:rsid w:val="00902C78"/>
    <w:rsid w:val="00902CBE"/>
    <w:rsid w:val="00902F9D"/>
    <w:rsid w:val="00903113"/>
    <w:rsid w:val="0090507D"/>
    <w:rsid w:val="00905A1D"/>
    <w:rsid w:val="00906102"/>
    <w:rsid w:val="009067C3"/>
    <w:rsid w:val="00907910"/>
    <w:rsid w:val="00907B8E"/>
    <w:rsid w:val="00907C2E"/>
    <w:rsid w:val="009115CE"/>
    <w:rsid w:val="0091247F"/>
    <w:rsid w:val="00913FCD"/>
    <w:rsid w:val="00914C77"/>
    <w:rsid w:val="00916F80"/>
    <w:rsid w:val="00917286"/>
    <w:rsid w:val="00921E27"/>
    <w:rsid w:val="00923EC0"/>
    <w:rsid w:val="009251F0"/>
    <w:rsid w:val="00926339"/>
    <w:rsid w:val="00930EDA"/>
    <w:rsid w:val="00932435"/>
    <w:rsid w:val="009326FC"/>
    <w:rsid w:val="009332A3"/>
    <w:rsid w:val="0093335A"/>
    <w:rsid w:val="009347FD"/>
    <w:rsid w:val="00935544"/>
    <w:rsid w:val="00935BF6"/>
    <w:rsid w:val="009369F2"/>
    <w:rsid w:val="00937A95"/>
    <w:rsid w:val="009404B3"/>
    <w:rsid w:val="009421EE"/>
    <w:rsid w:val="00943314"/>
    <w:rsid w:val="00943BF9"/>
    <w:rsid w:val="00943D6F"/>
    <w:rsid w:val="009453CA"/>
    <w:rsid w:val="00945C18"/>
    <w:rsid w:val="009502D2"/>
    <w:rsid w:val="009508FF"/>
    <w:rsid w:val="00953872"/>
    <w:rsid w:val="009545AA"/>
    <w:rsid w:val="009552F5"/>
    <w:rsid w:val="009556A6"/>
    <w:rsid w:val="00955843"/>
    <w:rsid w:val="00961866"/>
    <w:rsid w:val="0096196C"/>
    <w:rsid w:val="00962385"/>
    <w:rsid w:val="00965C24"/>
    <w:rsid w:val="00966C48"/>
    <w:rsid w:val="009702EF"/>
    <w:rsid w:val="0097041E"/>
    <w:rsid w:val="009726B7"/>
    <w:rsid w:val="00972C74"/>
    <w:rsid w:val="009737A8"/>
    <w:rsid w:val="009802A1"/>
    <w:rsid w:val="00981149"/>
    <w:rsid w:val="009839BC"/>
    <w:rsid w:val="00983C5E"/>
    <w:rsid w:val="00984665"/>
    <w:rsid w:val="00987585"/>
    <w:rsid w:val="00990754"/>
    <w:rsid w:val="009918BA"/>
    <w:rsid w:val="00992B4E"/>
    <w:rsid w:val="00992D3E"/>
    <w:rsid w:val="00994003"/>
    <w:rsid w:val="00996EEF"/>
    <w:rsid w:val="009976E1"/>
    <w:rsid w:val="00997CFA"/>
    <w:rsid w:val="009A07FB"/>
    <w:rsid w:val="009A1EC1"/>
    <w:rsid w:val="009A2F4F"/>
    <w:rsid w:val="009A38B4"/>
    <w:rsid w:val="009A6AD3"/>
    <w:rsid w:val="009A6CFD"/>
    <w:rsid w:val="009B169A"/>
    <w:rsid w:val="009B1D64"/>
    <w:rsid w:val="009B3B55"/>
    <w:rsid w:val="009B4098"/>
    <w:rsid w:val="009B5F88"/>
    <w:rsid w:val="009B6517"/>
    <w:rsid w:val="009B6C77"/>
    <w:rsid w:val="009B6DB8"/>
    <w:rsid w:val="009B7844"/>
    <w:rsid w:val="009B7BBD"/>
    <w:rsid w:val="009C0651"/>
    <w:rsid w:val="009C32CF"/>
    <w:rsid w:val="009C61DC"/>
    <w:rsid w:val="009C6C6A"/>
    <w:rsid w:val="009C7843"/>
    <w:rsid w:val="009C7BD7"/>
    <w:rsid w:val="009D155C"/>
    <w:rsid w:val="009D3034"/>
    <w:rsid w:val="009D533C"/>
    <w:rsid w:val="009D5AC0"/>
    <w:rsid w:val="009D76B5"/>
    <w:rsid w:val="009E3608"/>
    <w:rsid w:val="009E3A91"/>
    <w:rsid w:val="009E3CA8"/>
    <w:rsid w:val="009E5753"/>
    <w:rsid w:val="009E5785"/>
    <w:rsid w:val="009E64CE"/>
    <w:rsid w:val="009E796D"/>
    <w:rsid w:val="009E7DC2"/>
    <w:rsid w:val="009F0619"/>
    <w:rsid w:val="009F161F"/>
    <w:rsid w:val="009F1F8A"/>
    <w:rsid w:val="009F2E10"/>
    <w:rsid w:val="009F38DD"/>
    <w:rsid w:val="009F49F4"/>
    <w:rsid w:val="009F5EFE"/>
    <w:rsid w:val="009F64BB"/>
    <w:rsid w:val="009F7A43"/>
    <w:rsid w:val="00A01556"/>
    <w:rsid w:val="00A04215"/>
    <w:rsid w:val="00A0452A"/>
    <w:rsid w:val="00A1081B"/>
    <w:rsid w:val="00A129CA"/>
    <w:rsid w:val="00A12BF0"/>
    <w:rsid w:val="00A13EFB"/>
    <w:rsid w:val="00A1529A"/>
    <w:rsid w:val="00A1565F"/>
    <w:rsid w:val="00A16E5E"/>
    <w:rsid w:val="00A176E9"/>
    <w:rsid w:val="00A216D1"/>
    <w:rsid w:val="00A223A5"/>
    <w:rsid w:val="00A2296C"/>
    <w:rsid w:val="00A242C3"/>
    <w:rsid w:val="00A24A75"/>
    <w:rsid w:val="00A2516A"/>
    <w:rsid w:val="00A25E80"/>
    <w:rsid w:val="00A301A4"/>
    <w:rsid w:val="00A30A84"/>
    <w:rsid w:val="00A31479"/>
    <w:rsid w:val="00A317FC"/>
    <w:rsid w:val="00A32055"/>
    <w:rsid w:val="00A32404"/>
    <w:rsid w:val="00A33038"/>
    <w:rsid w:val="00A36950"/>
    <w:rsid w:val="00A3704D"/>
    <w:rsid w:val="00A3710D"/>
    <w:rsid w:val="00A373FE"/>
    <w:rsid w:val="00A40633"/>
    <w:rsid w:val="00A40CC9"/>
    <w:rsid w:val="00A41167"/>
    <w:rsid w:val="00A41867"/>
    <w:rsid w:val="00A4246D"/>
    <w:rsid w:val="00A46697"/>
    <w:rsid w:val="00A50D5D"/>
    <w:rsid w:val="00A5111A"/>
    <w:rsid w:val="00A51219"/>
    <w:rsid w:val="00A520D3"/>
    <w:rsid w:val="00A5233F"/>
    <w:rsid w:val="00A528E8"/>
    <w:rsid w:val="00A52A77"/>
    <w:rsid w:val="00A531C6"/>
    <w:rsid w:val="00A53DF5"/>
    <w:rsid w:val="00A54880"/>
    <w:rsid w:val="00A5528F"/>
    <w:rsid w:val="00A5563C"/>
    <w:rsid w:val="00A56E83"/>
    <w:rsid w:val="00A57290"/>
    <w:rsid w:val="00A61A74"/>
    <w:rsid w:val="00A62DFF"/>
    <w:rsid w:val="00A64010"/>
    <w:rsid w:val="00A675F7"/>
    <w:rsid w:val="00A71AB3"/>
    <w:rsid w:val="00A741D9"/>
    <w:rsid w:val="00A74748"/>
    <w:rsid w:val="00A756C8"/>
    <w:rsid w:val="00A75784"/>
    <w:rsid w:val="00A80A11"/>
    <w:rsid w:val="00A81A2A"/>
    <w:rsid w:val="00A82CEA"/>
    <w:rsid w:val="00A85CB7"/>
    <w:rsid w:val="00A866C8"/>
    <w:rsid w:val="00A87569"/>
    <w:rsid w:val="00A90E69"/>
    <w:rsid w:val="00A91192"/>
    <w:rsid w:val="00A91F2D"/>
    <w:rsid w:val="00A92056"/>
    <w:rsid w:val="00A94AA0"/>
    <w:rsid w:val="00A94BB5"/>
    <w:rsid w:val="00A95C06"/>
    <w:rsid w:val="00A95EAB"/>
    <w:rsid w:val="00AA4B89"/>
    <w:rsid w:val="00AA5D93"/>
    <w:rsid w:val="00AA7F29"/>
    <w:rsid w:val="00AB1D3B"/>
    <w:rsid w:val="00AB371E"/>
    <w:rsid w:val="00AB3830"/>
    <w:rsid w:val="00AB3D77"/>
    <w:rsid w:val="00AB463B"/>
    <w:rsid w:val="00AB4B4F"/>
    <w:rsid w:val="00AB68BD"/>
    <w:rsid w:val="00AB6A7C"/>
    <w:rsid w:val="00AB70F7"/>
    <w:rsid w:val="00AC0C39"/>
    <w:rsid w:val="00AC1815"/>
    <w:rsid w:val="00AC2780"/>
    <w:rsid w:val="00AC4AC3"/>
    <w:rsid w:val="00AC6909"/>
    <w:rsid w:val="00AC6BDF"/>
    <w:rsid w:val="00AD0499"/>
    <w:rsid w:val="00AD14DD"/>
    <w:rsid w:val="00AD2EE4"/>
    <w:rsid w:val="00AD37A5"/>
    <w:rsid w:val="00AD582D"/>
    <w:rsid w:val="00AD63A1"/>
    <w:rsid w:val="00AD741E"/>
    <w:rsid w:val="00AE0307"/>
    <w:rsid w:val="00AE0C80"/>
    <w:rsid w:val="00AE1745"/>
    <w:rsid w:val="00AE1B86"/>
    <w:rsid w:val="00AE5C13"/>
    <w:rsid w:val="00AE5EB6"/>
    <w:rsid w:val="00AE6BEC"/>
    <w:rsid w:val="00AE7928"/>
    <w:rsid w:val="00AF0031"/>
    <w:rsid w:val="00AF2A25"/>
    <w:rsid w:val="00AF74FC"/>
    <w:rsid w:val="00B01152"/>
    <w:rsid w:val="00B01EFE"/>
    <w:rsid w:val="00B038FF"/>
    <w:rsid w:val="00B048A2"/>
    <w:rsid w:val="00B04EEB"/>
    <w:rsid w:val="00B07ACE"/>
    <w:rsid w:val="00B104CF"/>
    <w:rsid w:val="00B1102B"/>
    <w:rsid w:val="00B11938"/>
    <w:rsid w:val="00B121B9"/>
    <w:rsid w:val="00B12F67"/>
    <w:rsid w:val="00B17D7B"/>
    <w:rsid w:val="00B22ED2"/>
    <w:rsid w:val="00B26AE4"/>
    <w:rsid w:val="00B300BF"/>
    <w:rsid w:val="00B3070F"/>
    <w:rsid w:val="00B34212"/>
    <w:rsid w:val="00B34737"/>
    <w:rsid w:val="00B41777"/>
    <w:rsid w:val="00B41B69"/>
    <w:rsid w:val="00B430A5"/>
    <w:rsid w:val="00B43504"/>
    <w:rsid w:val="00B43BE4"/>
    <w:rsid w:val="00B46802"/>
    <w:rsid w:val="00B46B0F"/>
    <w:rsid w:val="00B47715"/>
    <w:rsid w:val="00B47BED"/>
    <w:rsid w:val="00B51444"/>
    <w:rsid w:val="00B52B55"/>
    <w:rsid w:val="00B5322E"/>
    <w:rsid w:val="00B57643"/>
    <w:rsid w:val="00B60B4C"/>
    <w:rsid w:val="00B61043"/>
    <w:rsid w:val="00B62C2A"/>
    <w:rsid w:val="00B643A0"/>
    <w:rsid w:val="00B64C6C"/>
    <w:rsid w:val="00B6517D"/>
    <w:rsid w:val="00B66FB3"/>
    <w:rsid w:val="00B70E89"/>
    <w:rsid w:val="00B72EC9"/>
    <w:rsid w:val="00B739E9"/>
    <w:rsid w:val="00B74A05"/>
    <w:rsid w:val="00B751FB"/>
    <w:rsid w:val="00B75D44"/>
    <w:rsid w:val="00B76C62"/>
    <w:rsid w:val="00B80349"/>
    <w:rsid w:val="00B823A8"/>
    <w:rsid w:val="00B83FBB"/>
    <w:rsid w:val="00B84A43"/>
    <w:rsid w:val="00B84CCF"/>
    <w:rsid w:val="00B851D0"/>
    <w:rsid w:val="00B8726F"/>
    <w:rsid w:val="00B9526A"/>
    <w:rsid w:val="00B96D23"/>
    <w:rsid w:val="00B96E4E"/>
    <w:rsid w:val="00BA191F"/>
    <w:rsid w:val="00BA2180"/>
    <w:rsid w:val="00BA2740"/>
    <w:rsid w:val="00BA2D93"/>
    <w:rsid w:val="00BA495C"/>
    <w:rsid w:val="00BA6CAA"/>
    <w:rsid w:val="00BA7D44"/>
    <w:rsid w:val="00BB1447"/>
    <w:rsid w:val="00BB144A"/>
    <w:rsid w:val="00BB2627"/>
    <w:rsid w:val="00BB27FA"/>
    <w:rsid w:val="00BB3219"/>
    <w:rsid w:val="00BB7244"/>
    <w:rsid w:val="00BC00E4"/>
    <w:rsid w:val="00BC1C17"/>
    <w:rsid w:val="00BC1D86"/>
    <w:rsid w:val="00BC61EB"/>
    <w:rsid w:val="00BD1085"/>
    <w:rsid w:val="00BD49A5"/>
    <w:rsid w:val="00BD69DD"/>
    <w:rsid w:val="00BE0A87"/>
    <w:rsid w:val="00BE1872"/>
    <w:rsid w:val="00BE2BCA"/>
    <w:rsid w:val="00BE2ED9"/>
    <w:rsid w:val="00BE4BB5"/>
    <w:rsid w:val="00BE6261"/>
    <w:rsid w:val="00BE66B0"/>
    <w:rsid w:val="00BE72CF"/>
    <w:rsid w:val="00BE7D83"/>
    <w:rsid w:val="00BF11A8"/>
    <w:rsid w:val="00BF19DC"/>
    <w:rsid w:val="00BF1D38"/>
    <w:rsid w:val="00BF2071"/>
    <w:rsid w:val="00BF26CA"/>
    <w:rsid w:val="00BF29AF"/>
    <w:rsid w:val="00BF2A41"/>
    <w:rsid w:val="00BF5527"/>
    <w:rsid w:val="00BF577B"/>
    <w:rsid w:val="00BF754E"/>
    <w:rsid w:val="00C02BA2"/>
    <w:rsid w:val="00C032E0"/>
    <w:rsid w:val="00C03E35"/>
    <w:rsid w:val="00C04348"/>
    <w:rsid w:val="00C04420"/>
    <w:rsid w:val="00C04FF5"/>
    <w:rsid w:val="00C0508B"/>
    <w:rsid w:val="00C0637E"/>
    <w:rsid w:val="00C073E3"/>
    <w:rsid w:val="00C10865"/>
    <w:rsid w:val="00C10C4B"/>
    <w:rsid w:val="00C10C6A"/>
    <w:rsid w:val="00C1298A"/>
    <w:rsid w:val="00C13770"/>
    <w:rsid w:val="00C13CD2"/>
    <w:rsid w:val="00C1456D"/>
    <w:rsid w:val="00C158E0"/>
    <w:rsid w:val="00C20328"/>
    <w:rsid w:val="00C2050E"/>
    <w:rsid w:val="00C20F23"/>
    <w:rsid w:val="00C2104D"/>
    <w:rsid w:val="00C21335"/>
    <w:rsid w:val="00C24039"/>
    <w:rsid w:val="00C26D90"/>
    <w:rsid w:val="00C2740D"/>
    <w:rsid w:val="00C30134"/>
    <w:rsid w:val="00C30FBB"/>
    <w:rsid w:val="00C31636"/>
    <w:rsid w:val="00C32464"/>
    <w:rsid w:val="00C32575"/>
    <w:rsid w:val="00C33971"/>
    <w:rsid w:val="00C34380"/>
    <w:rsid w:val="00C354F2"/>
    <w:rsid w:val="00C41A30"/>
    <w:rsid w:val="00C4244B"/>
    <w:rsid w:val="00C431D6"/>
    <w:rsid w:val="00C43ED5"/>
    <w:rsid w:val="00C456A8"/>
    <w:rsid w:val="00C46B86"/>
    <w:rsid w:val="00C51804"/>
    <w:rsid w:val="00C5576D"/>
    <w:rsid w:val="00C577C3"/>
    <w:rsid w:val="00C61315"/>
    <w:rsid w:val="00C61A85"/>
    <w:rsid w:val="00C61BF4"/>
    <w:rsid w:val="00C640F5"/>
    <w:rsid w:val="00C6516B"/>
    <w:rsid w:val="00C66155"/>
    <w:rsid w:val="00C66FFF"/>
    <w:rsid w:val="00C67E5F"/>
    <w:rsid w:val="00C72AB2"/>
    <w:rsid w:val="00C73035"/>
    <w:rsid w:val="00C74B67"/>
    <w:rsid w:val="00C74C70"/>
    <w:rsid w:val="00C74DEA"/>
    <w:rsid w:val="00C75182"/>
    <w:rsid w:val="00C775F7"/>
    <w:rsid w:val="00C77785"/>
    <w:rsid w:val="00C77CBD"/>
    <w:rsid w:val="00C80C6E"/>
    <w:rsid w:val="00C817BB"/>
    <w:rsid w:val="00C82310"/>
    <w:rsid w:val="00C84D15"/>
    <w:rsid w:val="00C84DC9"/>
    <w:rsid w:val="00C84F05"/>
    <w:rsid w:val="00C855EF"/>
    <w:rsid w:val="00C85898"/>
    <w:rsid w:val="00C85E1D"/>
    <w:rsid w:val="00C867CB"/>
    <w:rsid w:val="00C8685C"/>
    <w:rsid w:val="00C8687E"/>
    <w:rsid w:val="00C86E13"/>
    <w:rsid w:val="00C870BF"/>
    <w:rsid w:val="00C87513"/>
    <w:rsid w:val="00C87D02"/>
    <w:rsid w:val="00C90076"/>
    <w:rsid w:val="00C90F9A"/>
    <w:rsid w:val="00C92C03"/>
    <w:rsid w:val="00C93330"/>
    <w:rsid w:val="00C9353C"/>
    <w:rsid w:val="00C93BC8"/>
    <w:rsid w:val="00C93DB5"/>
    <w:rsid w:val="00C942AF"/>
    <w:rsid w:val="00C96BDA"/>
    <w:rsid w:val="00CA0F03"/>
    <w:rsid w:val="00CA404B"/>
    <w:rsid w:val="00CA4D09"/>
    <w:rsid w:val="00CA630A"/>
    <w:rsid w:val="00CB3309"/>
    <w:rsid w:val="00CB3ABE"/>
    <w:rsid w:val="00CB4428"/>
    <w:rsid w:val="00CB5924"/>
    <w:rsid w:val="00CC15D3"/>
    <w:rsid w:val="00CC1BE8"/>
    <w:rsid w:val="00CC38B1"/>
    <w:rsid w:val="00CC3EE4"/>
    <w:rsid w:val="00CC43B0"/>
    <w:rsid w:val="00CC4FF6"/>
    <w:rsid w:val="00CC5B55"/>
    <w:rsid w:val="00CC7FDF"/>
    <w:rsid w:val="00CD05FD"/>
    <w:rsid w:val="00CD219D"/>
    <w:rsid w:val="00CD2297"/>
    <w:rsid w:val="00CD50C8"/>
    <w:rsid w:val="00CD58C3"/>
    <w:rsid w:val="00CE226A"/>
    <w:rsid w:val="00CE3182"/>
    <w:rsid w:val="00CE62F1"/>
    <w:rsid w:val="00CE698E"/>
    <w:rsid w:val="00CE6FD2"/>
    <w:rsid w:val="00CE79C2"/>
    <w:rsid w:val="00CE7F81"/>
    <w:rsid w:val="00CF322E"/>
    <w:rsid w:val="00CF3D29"/>
    <w:rsid w:val="00CF5270"/>
    <w:rsid w:val="00CF586F"/>
    <w:rsid w:val="00CF59A5"/>
    <w:rsid w:val="00CF683E"/>
    <w:rsid w:val="00CF69CD"/>
    <w:rsid w:val="00D0015D"/>
    <w:rsid w:val="00D00D47"/>
    <w:rsid w:val="00D024EB"/>
    <w:rsid w:val="00D0285D"/>
    <w:rsid w:val="00D03E39"/>
    <w:rsid w:val="00D0476F"/>
    <w:rsid w:val="00D065A1"/>
    <w:rsid w:val="00D103B1"/>
    <w:rsid w:val="00D107DF"/>
    <w:rsid w:val="00D10FF4"/>
    <w:rsid w:val="00D122B4"/>
    <w:rsid w:val="00D123BB"/>
    <w:rsid w:val="00D1299A"/>
    <w:rsid w:val="00D13570"/>
    <w:rsid w:val="00D13735"/>
    <w:rsid w:val="00D14B0D"/>
    <w:rsid w:val="00D14E51"/>
    <w:rsid w:val="00D1529D"/>
    <w:rsid w:val="00D15A27"/>
    <w:rsid w:val="00D16007"/>
    <w:rsid w:val="00D210E3"/>
    <w:rsid w:val="00D2122D"/>
    <w:rsid w:val="00D21D2F"/>
    <w:rsid w:val="00D22481"/>
    <w:rsid w:val="00D22E41"/>
    <w:rsid w:val="00D23318"/>
    <w:rsid w:val="00D23BBF"/>
    <w:rsid w:val="00D250B2"/>
    <w:rsid w:val="00D27780"/>
    <w:rsid w:val="00D300B9"/>
    <w:rsid w:val="00D3255B"/>
    <w:rsid w:val="00D37456"/>
    <w:rsid w:val="00D378BC"/>
    <w:rsid w:val="00D4044A"/>
    <w:rsid w:val="00D404BA"/>
    <w:rsid w:val="00D41020"/>
    <w:rsid w:val="00D41C31"/>
    <w:rsid w:val="00D434AA"/>
    <w:rsid w:val="00D43F81"/>
    <w:rsid w:val="00D505A3"/>
    <w:rsid w:val="00D50D26"/>
    <w:rsid w:val="00D51753"/>
    <w:rsid w:val="00D54191"/>
    <w:rsid w:val="00D5512C"/>
    <w:rsid w:val="00D5717F"/>
    <w:rsid w:val="00D57C3A"/>
    <w:rsid w:val="00D60755"/>
    <w:rsid w:val="00D60E93"/>
    <w:rsid w:val="00D626A8"/>
    <w:rsid w:val="00D632F3"/>
    <w:rsid w:val="00D6339B"/>
    <w:rsid w:val="00D63C66"/>
    <w:rsid w:val="00D640B4"/>
    <w:rsid w:val="00D6676D"/>
    <w:rsid w:val="00D70824"/>
    <w:rsid w:val="00D72F34"/>
    <w:rsid w:val="00D734F9"/>
    <w:rsid w:val="00D73AA6"/>
    <w:rsid w:val="00D7552E"/>
    <w:rsid w:val="00D7617E"/>
    <w:rsid w:val="00D77043"/>
    <w:rsid w:val="00D814B9"/>
    <w:rsid w:val="00D817D4"/>
    <w:rsid w:val="00D81B03"/>
    <w:rsid w:val="00D82DDD"/>
    <w:rsid w:val="00D82EB5"/>
    <w:rsid w:val="00D83B6D"/>
    <w:rsid w:val="00D83D5A"/>
    <w:rsid w:val="00D84070"/>
    <w:rsid w:val="00D85656"/>
    <w:rsid w:val="00D87F4B"/>
    <w:rsid w:val="00D91401"/>
    <w:rsid w:val="00D924F9"/>
    <w:rsid w:val="00D92E81"/>
    <w:rsid w:val="00D93DB1"/>
    <w:rsid w:val="00D94019"/>
    <w:rsid w:val="00D96D99"/>
    <w:rsid w:val="00D97B89"/>
    <w:rsid w:val="00DA08C1"/>
    <w:rsid w:val="00DA296F"/>
    <w:rsid w:val="00DA3428"/>
    <w:rsid w:val="00DA39A4"/>
    <w:rsid w:val="00DA457A"/>
    <w:rsid w:val="00DA48AB"/>
    <w:rsid w:val="00DA56A0"/>
    <w:rsid w:val="00DA620C"/>
    <w:rsid w:val="00DA72A6"/>
    <w:rsid w:val="00DA7EE8"/>
    <w:rsid w:val="00DB054C"/>
    <w:rsid w:val="00DB062A"/>
    <w:rsid w:val="00DB1796"/>
    <w:rsid w:val="00DB2457"/>
    <w:rsid w:val="00DB3805"/>
    <w:rsid w:val="00DC1364"/>
    <w:rsid w:val="00DC2788"/>
    <w:rsid w:val="00DC41B9"/>
    <w:rsid w:val="00DC4863"/>
    <w:rsid w:val="00DC5BC9"/>
    <w:rsid w:val="00DC5F39"/>
    <w:rsid w:val="00DC6029"/>
    <w:rsid w:val="00DC66B4"/>
    <w:rsid w:val="00DC6FF9"/>
    <w:rsid w:val="00DC78F5"/>
    <w:rsid w:val="00DD15DF"/>
    <w:rsid w:val="00DD4854"/>
    <w:rsid w:val="00DE0FF9"/>
    <w:rsid w:val="00DE273E"/>
    <w:rsid w:val="00DE3063"/>
    <w:rsid w:val="00DE4328"/>
    <w:rsid w:val="00DE49BB"/>
    <w:rsid w:val="00DE4B5C"/>
    <w:rsid w:val="00DE560A"/>
    <w:rsid w:val="00DE5998"/>
    <w:rsid w:val="00DE673D"/>
    <w:rsid w:val="00DE6E38"/>
    <w:rsid w:val="00DF017A"/>
    <w:rsid w:val="00DF0204"/>
    <w:rsid w:val="00DF0312"/>
    <w:rsid w:val="00DF0515"/>
    <w:rsid w:val="00DF0AF1"/>
    <w:rsid w:val="00DF173D"/>
    <w:rsid w:val="00DF3306"/>
    <w:rsid w:val="00DF4210"/>
    <w:rsid w:val="00DF4E55"/>
    <w:rsid w:val="00DF5AA7"/>
    <w:rsid w:val="00DF5DFC"/>
    <w:rsid w:val="00E01A1B"/>
    <w:rsid w:val="00E01BBC"/>
    <w:rsid w:val="00E01BCA"/>
    <w:rsid w:val="00E01F66"/>
    <w:rsid w:val="00E02303"/>
    <w:rsid w:val="00E0276B"/>
    <w:rsid w:val="00E0411E"/>
    <w:rsid w:val="00E04355"/>
    <w:rsid w:val="00E0438B"/>
    <w:rsid w:val="00E046D4"/>
    <w:rsid w:val="00E06AD2"/>
    <w:rsid w:val="00E07C9D"/>
    <w:rsid w:val="00E07D06"/>
    <w:rsid w:val="00E11CC7"/>
    <w:rsid w:val="00E122C4"/>
    <w:rsid w:val="00E12E83"/>
    <w:rsid w:val="00E144D3"/>
    <w:rsid w:val="00E14899"/>
    <w:rsid w:val="00E1543C"/>
    <w:rsid w:val="00E15B8D"/>
    <w:rsid w:val="00E15FCD"/>
    <w:rsid w:val="00E20115"/>
    <w:rsid w:val="00E205C0"/>
    <w:rsid w:val="00E2195F"/>
    <w:rsid w:val="00E2220C"/>
    <w:rsid w:val="00E240D5"/>
    <w:rsid w:val="00E24876"/>
    <w:rsid w:val="00E24985"/>
    <w:rsid w:val="00E25EB8"/>
    <w:rsid w:val="00E270AA"/>
    <w:rsid w:val="00E30087"/>
    <w:rsid w:val="00E301DD"/>
    <w:rsid w:val="00E3587D"/>
    <w:rsid w:val="00E36134"/>
    <w:rsid w:val="00E36C42"/>
    <w:rsid w:val="00E37B5B"/>
    <w:rsid w:val="00E417C4"/>
    <w:rsid w:val="00E41AAC"/>
    <w:rsid w:val="00E45601"/>
    <w:rsid w:val="00E461E0"/>
    <w:rsid w:val="00E47131"/>
    <w:rsid w:val="00E47813"/>
    <w:rsid w:val="00E51622"/>
    <w:rsid w:val="00E5221C"/>
    <w:rsid w:val="00E52601"/>
    <w:rsid w:val="00E52EFA"/>
    <w:rsid w:val="00E54CC3"/>
    <w:rsid w:val="00E54DB1"/>
    <w:rsid w:val="00E57094"/>
    <w:rsid w:val="00E57A3E"/>
    <w:rsid w:val="00E60DC8"/>
    <w:rsid w:val="00E61FBF"/>
    <w:rsid w:val="00E64791"/>
    <w:rsid w:val="00E66EFA"/>
    <w:rsid w:val="00E66FFF"/>
    <w:rsid w:val="00E6715C"/>
    <w:rsid w:val="00E73328"/>
    <w:rsid w:val="00E74110"/>
    <w:rsid w:val="00E74E5C"/>
    <w:rsid w:val="00E806F2"/>
    <w:rsid w:val="00E81154"/>
    <w:rsid w:val="00E82FCE"/>
    <w:rsid w:val="00E831F0"/>
    <w:rsid w:val="00E83930"/>
    <w:rsid w:val="00E83ACE"/>
    <w:rsid w:val="00E8568D"/>
    <w:rsid w:val="00E85B0D"/>
    <w:rsid w:val="00E85E35"/>
    <w:rsid w:val="00E86312"/>
    <w:rsid w:val="00E904E6"/>
    <w:rsid w:val="00E918F7"/>
    <w:rsid w:val="00E91970"/>
    <w:rsid w:val="00E91A81"/>
    <w:rsid w:val="00E9277A"/>
    <w:rsid w:val="00E92D49"/>
    <w:rsid w:val="00E9378C"/>
    <w:rsid w:val="00E95A19"/>
    <w:rsid w:val="00E971E6"/>
    <w:rsid w:val="00EA0C14"/>
    <w:rsid w:val="00EA0CE8"/>
    <w:rsid w:val="00EA1483"/>
    <w:rsid w:val="00EA3743"/>
    <w:rsid w:val="00EA4656"/>
    <w:rsid w:val="00EA4F91"/>
    <w:rsid w:val="00EA5754"/>
    <w:rsid w:val="00EA639F"/>
    <w:rsid w:val="00EA7A11"/>
    <w:rsid w:val="00EA7BC4"/>
    <w:rsid w:val="00EA7D48"/>
    <w:rsid w:val="00EB2EEF"/>
    <w:rsid w:val="00EB3A2E"/>
    <w:rsid w:val="00EB3B0B"/>
    <w:rsid w:val="00EB4265"/>
    <w:rsid w:val="00EB6823"/>
    <w:rsid w:val="00EB77E7"/>
    <w:rsid w:val="00EC1BA4"/>
    <w:rsid w:val="00EC45F7"/>
    <w:rsid w:val="00EC707F"/>
    <w:rsid w:val="00EC74E6"/>
    <w:rsid w:val="00ED0524"/>
    <w:rsid w:val="00ED220B"/>
    <w:rsid w:val="00ED234C"/>
    <w:rsid w:val="00ED2B52"/>
    <w:rsid w:val="00ED6996"/>
    <w:rsid w:val="00ED7464"/>
    <w:rsid w:val="00EE07C9"/>
    <w:rsid w:val="00EE28EA"/>
    <w:rsid w:val="00EE473F"/>
    <w:rsid w:val="00EE562F"/>
    <w:rsid w:val="00EE6576"/>
    <w:rsid w:val="00EE6838"/>
    <w:rsid w:val="00EF008F"/>
    <w:rsid w:val="00EF0A98"/>
    <w:rsid w:val="00EF290B"/>
    <w:rsid w:val="00EF37F1"/>
    <w:rsid w:val="00EF4E15"/>
    <w:rsid w:val="00EF7665"/>
    <w:rsid w:val="00EF7951"/>
    <w:rsid w:val="00EF799E"/>
    <w:rsid w:val="00F00DD0"/>
    <w:rsid w:val="00F012C2"/>
    <w:rsid w:val="00F02A94"/>
    <w:rsid w:val="00F0381B"/>
    <w:rsid w:val="00F066B9"/>
    <w:rsid w:val="00F07602"/>
    <w:rsid w:val="00F07FCB"/>
    <w:rsid w:val="00F100A1"/>
    <w:rsid w:val="00F123B6"/>
    <w:rsid w:val="00F12BFF"/>
    <w:rsid w:val="00F13768"/>
    <w:rsid w:val="00F138F7"/>
    <w:rsid w:val="00F13C4A"/>
    <w:rsid w:val="00F15B52"/>
    <w:rsid w:val="00F15E38"/>
    <w:rsid w:val="00F1658E"/>
    <w:rsid w:val="00F173D7"/>
    <w:rsid w:val="00F21538"/>
    <w:rsid w:val="00F22110"/>
    <w:rsid w:val="00F238DF"/>
    <w:rsid w:val="00F23D0B"/>
    <w:rsid w:val="00F23F67"/>
    <w:rsid w:val="00F2417A"/>
    <w:rsid w:val="00F254DB"/>
    <w:rsid w:val="00F25B5A"/>
    <w:rsid w:val="00F265BD"/>
    <w:rsid w:val="00F270BD"/>
    <w:rsid w:val="00F30A66"/>
    <w:rsid w:val="00F31567"/>
    <w:rsid w:val="00F31AEB"/>
    <w:rsid w:val="00F3431B"/>
    <w:rsid w:val="00F42D15"/>
    <w:rsid w:val="00F43050"/>
    <w:rsid w:val="00F4393C"/>
    <w:rsid w:val="00F43963"/>
    <w:rsid w:val="00F43A5D"/>
    <w:rsid w:val="00F44107"/>
    <w:rsid w:val="00F44FA1"/>
    <w:rsid w:val="00F467B0"/>
    <w:rsid w:val="00F47757"/>
    <w:rsid w:val="00F50930"/>
    <w:rsid w:val="00F5421E"/>
    <w:rsid w:val="00F544AD"/>
    <w:rsid w:val="00F55ABF"/>
    <w:rsid w:val="00F56702"/>
    <w:rsid w:val="00F56D29"/>
    <w:rsid w:val="00F6023C"/>
    <w:rsid w:val="00F6189B"/>
    <w:rsid w:val="00F639D3"/>
    <w:rsid w:val="00F64A06"/>
    <w:rsid w:val="00F64E75"/>
    <w:rsid w:val="00F66098"/>
    <w:rsid w:val="00F6696D"/>
    <w:rsid w:val="00F67B42"/>
    <w:rsid w:val="00F67BD8"/>
    <w:rsid w:val="00F7070E"/>
    <w:rsid w:val="00F751F8"/>
    <w:rsid w:val="00F752F4"/>
    <w:rsid w:val="00F8022A"/>
    <w:rsid w:val="00F80CAC"/>
    <w:rsid w:val="00F8129A"/>
    <w:rsid w:val="00F8359B"/>
    <w:rsid w:val="00F83A2F"/>
    <w:rsid w:val="00F85322"/>
    <w:rsid w:val="00F85337"/>
    <w:rsid w:val="00F85BC0"/>
    <w:rsid w:val="00F85C72"/>
    <w:rsid w:val="00F864C4"/>
    <w:rsid w:val="00F87CD4"/>
    <w:rsid w:val="00F90344"/>
    <w:rsid w:val="00F9103A"/>
    <w:rsid w:val="00F916FB"/>
    <w:rsid w:val="00F920BF"/>
    <w:rsid w:val="00F92553"/>
    <w:rsid w:val="00F9561F"/>
    <w:rsid w:val="00F9716D"/>
    <w:rsid w:val="00FA0C9B"/>
    <w:rsid w:val="00FA0E74"/>
    <w:rsid w:val="00FA235A"/>
    <w:rsid w:val="00FA42A7"/>
    <w:rsid w:val="00FA4E5E"/>
    <w:rsid w:val="00FA58B6"/>
    <w:rsid w:val="00FA59F6"/>
    <w:rsid w:val="00FB0EA3"/>
    <w:rsid w:val="00FB0EAE"/>
    <w:rsid w:val="00FB1200"/>
    <w:rsid w:val="00FB2866"/>
    <w:rsid w:val="00FB36E6"/>
    <w:rsid w:val="00FB3E00"/>
    <w:rsid w:val="00FB3EAB"/>
    <w:rsid w:val="00FB4AE5"/>
    <w:rsid w:val="00FB5196"/>
    <w:rsid w:val="00FB65E2"/>
    <w:rsid w:val="00FB7C71"/>
    <w:rsid w:val="00FC0349"/>
    <w:rsid w:val="00FC12EE"/>
    <w:rsid w:val="00FC23BD"/>
    <w:rsid w:val="00FC28D5"/>
    <w:rsid w:val="00FC41D6"/>
    <w:rsid w:val="00FC5127"/>
    <w:rsid w:val="00FC61A7"/>
    <w:rsid w:val="00FC621D"/>
    <w:rsid w:val="00FC6963"/>
    <w:rsid w:val="00FC747B"/>
    <w:rsid w:val="00FD0104"/>
    <w:rsid w:val="00FD031F"/>
    <w:rsid w:val="00FD0D2B"/>
    <w:rsid w:val="00FD2051"/>
    <w:rsid w:val="00FD239D"/>
    <w:rsid w:val="00FD2FC4"/>
    <w:rsid w:val="00FD4023"/>
    <w:rsid w:val="00FD455A"/>
    <w:rsid w:val="00FD5D49"/>
    <w:rsid w:val="00FD5E9F"/>
    <w:rsid w:val="00FD6052"/>
    <w:rsid w:val="00FD6236"/>
    <w:rsid w:val="00FD6C62"/>
    <w:rsid w:val="00FE1FFD"/>
    <w:rsid w:val="00FE2D3D"/>
    <w:rsid w:val="00FE34A8"/>
    <w:rsid w:val="00FE39D1"/>
    <w:rsid w:val="00FE39ED"/>
    <w:rsid w:val="00FE3A37"/>
    <w:rsid w:val="00FE3CC1"/>
    <w:rsid w:val="00FE6607"/>
    <w:rsid w:val="00FE6C79"/>
    <w:rsid w:val="00FE6CD0"/>
    <w:rsid w:val="00FE755C"/>
    <w:rsid w:val="00FE7EBE"/>
    <w:rsid w:val="00FF0BE6"/>
    <w:rsid w:val="00FF1747"/>
    <w:rsid w:val="00FF2AE2"/>
    <w:rsid w:val="00FF35DD"/>
    <w:rsid w:val="00FF42D3"/>
    <w:rsid w:val="00FF64DE"/>
    <w:rsid w:val="00FF673E"/>
    <w:rsid w:val="00FF7E8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sz w:val="22"/>
        <w:szCs w:val="22"/>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table of figures" w:uiPriority="99"/>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700ED4"/>
    <w:pPr>
      <w:spacing w:line="288" w:lineRule="auto"/>
    </w:pPr>
  </w:style>
  <w:style w:type="paragraph" w:styleId="Cmsor1">
    <w:name w:val="heading 1"/>
    <w:basedOn w:val="Norml"/>
    <w:next w:val="Norml"/>
    <w:link w:val="Cmsor1Char"/>
    <w:rsid w:val="00700ED4"/>
    <w:pPr>
      <w:keepNext/>
      <w:spacing w:before="240" w:after="60"/>
      <w:outlineLvl w:val="0"/>
    </w:pPr>
    <w:rPr>
      <w:rFonts w:ascii="Arial" w:hAnsi="Arial" w:cs="Arial"/>
      <w:b/>
      <w:bCs/>
      <w:kern w:val="32"/>
      <w:sz w:val="32"/>
      <w:szCs w:val="32"/>
    </w:rPr>
  </w:style>
  <w:style w:type="paragraph" w:styleId="Cmsor2">
    <w:name w:val="heading 2"/>
    <w:basedOn w:val="Norml"/>
    <w:next w:val="Norml"/>
    <w:link w:val="Cmsor2Char"/>
    <w:rsid w:val="00700ED4"/>
    <w:pPr>
      <w:keepNext/>
      <w:spacing w:before="240" w:after="60"/>
      <w:outlineLvl w:val="1"/>
    </w:pPr>
    <w:rPr>
      <w:rFonts w:ascii="Arial" w:hAnsi="Arial" w:cs="Arial"/>
      <w:b/>
      <w:bCs/>
      <w:i/>
      <w:iCs/>
      <w:sz w:val="28"/>
      <w:szCs w:val="28"/>
    </w:rPr>
  </w:style>
  <w:style w:type="paragraph" w:styleId="Cmsor30">
    <w:name w:val="heading 3"/>
    <w:basedOn w:val="Norml"/>
    <w:next w:val="Norml"/>
    <w:link w:val="Cmsor3Char"/>
    <w:rsid w:val="00700ED4"/>
    <w:pPr>
      <w:keepNext/>
      <w:numPr>
        <w:ilvl w:val="2"/>
        <w:numId w:val="1"/>
      </w:numPr>
      <w:spacing w:before="240" w:after="60"/>
      <w:outlineLvl w:val="2"/>
    </w:pPr>
    <w:rPr>
      <w:rFonts w:ascii="Arial" w:hAnsi="Arial" w:cs="Arial"/>
      <w:b/>
      <w:bCs/>
      <w:sz w:val="26"/>
      <w:szCs w:val="26"/>
    </w:rPr>
  </w:style>
  <w:style w:type="paragraph" w:styleId="Cmsor4">
    <w:name w:val="heading 4"/>
    <w:basedOn w:val="Norml"/>
    <w:next w:val="Norml"/>
    <w:link w:val="Cmsor4Char"/>
    <w:rsid w:val="00700ED4"/>
    <w:pPr>
      <w:keepNext/>
      <w:numPr>
        <w:ilvl w:val="3"/>
        <w:numId w:val="1"/>
      </w:numPr>
      <w:spacing w:before="240" w:after="60"/>
      <w:outlineLvl w:val="3"/>
    </w:pPr>
    <w:rPr>
      <w:b/>
      <w:bCs/>
      <w:sz w:val="28"/>
      <w:szCs w:val="28"/>
    </w:rPr>
  </w:style>
  <w:style w:type="paragraph" w:styleId="Cmsor5">
    <w:name w:val="heading 5"/>
    <w:basedOn w:val="Norml"/>
    <w:next w:val="Norml"/>
    <w:link w:val="Cmsor5Char"/>
    <w:rsid w:val="00700ED4"/>
    <w:pPr>
      <w:numPr>
        <w:ilvl w:val="4"/>
        <w:numId w:val="1"/>
      </w:numPr>
      <w:spacing w:before="240" w:after="60"/>
      <w:outlineLvl w:val="4"/>
    </w:pPr>
    <w:rPr>
      <w:b/>
      <w:bCs/>
      <w:i/>
      <w:iCs/>
      <w:sz w:val="26"/>
      <w:szCs w:val="26"/>
    </w:rPr>
  </w:style>
  <w:style w:type="paragraph" w:styleId="Cmsor6">
    <w:name w:val="heading 6"/>
    <w:basedOn w:val="Norml"/>
    <w:next w:val="Norml"/>
    <w:link w:val="Cmsor6Char"/>
    <w:rsid w:val="00700ED4"/>
    <w:pPr>
      <w:numPr>
        <w:ilvl w:val="5"/>
        <w:numId w:val="1"/>
      </w:numPr>
      <w:spacing w:before="240" w:after="60"/>
      <w:outlineLvl w:val="5"/>
    </w:pPr>
    <w:rPr>
      <w:b/>
      <w:bCs/>
    </w:rPr>
  </w:style>
  <w:style w:type="paragraph" w:styleId="Cmsor7">
    <w:name w:val="heading 7"/>
    <w:basedOn w:val="Norml"/>
    <w:next w:val="Norml"/>
    <w:link w:val="Cmsor7Char"/>
    <w:rsid w:val="00700ED4"/>
    <w:pPr>
      <w:numPr>
        <w:ilvl w:val="6"/>
        <w:numId w:val="1"/>
      </w:numPr>
      <w:spacing w:before="240" w:after="60"/>
      <w:outlineLvl w:val="6"/>
    </w:pPr>
  </w:style>
  <w:style w:type="paragraph" w:styleId="Cmsor8">
    <w:name w:val="heading 8"/>
    <w:basedOn w:val="Norml"/>
    <w:next w:val="Norml"/>
    <w:link w:val="Cmsor8Char"/>
    <w:rsid w:val="00700ED4"/>
    <w:pPr>
      <w:numPr>
        <w:ilvl w:val="7"/>
        <w:numId w:val="1"/>
      </w:numPr>
      <w:spacing w:before="240" w:after="60"/>
      <w:outlineLvl w:val="7"/>
    </w:pPr>
    <w:rPr>
      <w:i/>
      <w:iCs/>
    </w:rPr>
  </w:style>
  <w:style w:type="paragraph" w:styleId="Cmsor9">
    <w:name w:val="heading 9"/>
    <w:basedOn w:val="Norml"/>
    <w:next w:val="Norml"/>
    <w:link w:val="Cmsor9Char"/>
    <w:rsid w:val="00700ED4"/>
    <w:pPr>
      <w:numPr>
        <w:ilvl w:val="8"/>
        <w:numId w:val="1"/>
      </w:numPr>
      <w:spacing w:before="240" w:after="60"/>
      <w:outlineLvl w:val="8"/>
    </w:pPr>
    <w:rPr>
      <w:rFonts w:ascii="Arial" w:hAnsi="Arial" w:cs="Arial"/>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5Char">
    <w:name w:val="Címsor 5 Char"/>
    <w:basedOn w:val="Bekezdsalapbettpusa"/>
    <w:link w:val="Cmsor5"/>
    <w:rsid w:val="00700ED4"/>
    <w:rPr>
      <w:b/>
      <w:bCs/>
      <w:i/>
      <w:iCs/>
      <w:sz w:val="26"/>
      <w:szCs w:val="26"/>
    </w:rPr>
  </w:style>
  <w:style w:type="paragraph" w:styleId="Lbjegyzetszveg">
    <w:name w:val="footnote text"/>
    <w:basedOn w:val="Norml"/>
    <w:link w:val="LbjegyzetszvegChar"/>
    <w:semiHidden/>
    <w:rsid w:val="00700ED4"/>
    <w:rPr>
      <w:sz w:val="16"/>
      <w:szCs w:val="16"/>
    </w:rPr>
  </w:style>
  <w:style w:type="character" w:styleId="Lbjegyzet-hivatkozs">
    <w:name w:val="footnote reference"/>
    <w:aliases w:val="Footnote symbol"/>
    <w:basedOn w:val="Bekezdsalapbettpusa"/>
    <w:uiPriority w:val="99"/>
    <w:rsid w:val="00700ED4"/>
    <w:rPr>
      <w:rFonts w:ascii="Verdana" w:hAnsi="Verdana"/>
      <w:sz w:val="18"/>
      <w:vertAlign w:val="superscript"/>
    </w:rPr>
  </w:style>
  <w:style w:type="paragraph" w:customStyle="1" w:styleId="ITSBoritoUgyfel">
    <w:name w:val="ITS_Borito_Ugyfel"/>
    <w:basedOn w:val="Norml"/>
    <w:next w:val="ITSBoritoCim"/>
    <w:rsid w:val="00700ED4"/>
    <w:pPr>
      <w:spacing w:after="120" w:line="240" w:lineRule="auto"/>
      <w:jc w:val="center"/>
    </w:pPr>
    <w:rPr>
      <w:rFonts w:asciiTheme="minorHAnsi" w:hAnsiTheme="minorHAnsi" w:cstheme="minorHAnsi"/>
      <w:b/>
      <w:color w:val="404040"/>
      <w:sz w:val="48"/>
      <w:szCs w:val="32"/>
    </w:rPr>
  </w:style>
  <w:style w:type="paragraph" w:customStyle="1" w:styleId="ITSBoritoCim">
    <w:name w:val="ITS_Borito_Cim"/>
    <w:basedOn w:val="Norml"/>
    <w:next w:val="ITSBoritoDatum"/>
    <w:rsid w:val="00700ED4"/>
    <w:pPr>
      <w:spacing w:after="240" w:line="240" w:lineRule="auto"/>
      <w:jc w:val="center"/>
    </w:pPr>
    <w:rPr>
      <w:rFonts w:asciiTheme="minorHAnsi" w:hAnsiTheme="minorHAnsi" w:cstheme="minorHAnsi"/>
      <w:color w:val="404040"/>
      <w:sz w:val="44"/>
      <w:szCs w:val="32"/>
    </w:rPr>
  </w:style>
  <w:style w:type="paragraph" w:customStyle="1" w:styleId="ITSTablazatFejlec">
    <w:name w:val="ITS_Tablazat_Fejlec"/>
    <w:basedOn w:val="Norml"/>
    <w:next w:val="ITSTablazatSzoveg"/>
    <w:rsid w:val="00700ED4"/>
    <w:pPr>
      <w:tabs>
        <w:tab w:val="left" w:pos="284"/>
        <w:tab w:val="left" w:pos="567"/>
        <w:tab w:val="left" w:pos="851"/>
      </w:tabs>
      <w:spacing w:before="60" w:after="60" w:line="264" w:lineRule="auto"/>
    </w:pPr>
    <w:rPr>
      <w:rFonts w:cs="Arial"/>
      <w:b/>
      <w:sz w:val="18"/>
      <w:szCs w:val="18"/>
    </w:rPr>
  </w:style>
  <w:style w:type="paragraph" w:customStyle="1" w:styleId="ITSTablazatSzoveg">
    <w:name w:val="ITS_Tablazat_Szoveg"/>
    <w:basedOn w:val="Norml"/>
    <w:autoRedefine/>
    <w:qFormat/>
    <w:rsid w:val="001208E2"/>
    <w:pPr>
      <w:tabs>
        <w:tab w:val="left" w:pos="284"/>
        <w:tab w:val="left" w:pos="567"/>
        <w:tab w:val="left" w:pos="851"/>
      </w:tabs>
      <w:spacing w:before="60" w:after="60" w:line="240" w:lineRule="auto"/>
      <w:ind w:left="567" w:right="142"/>
    </w:pPr>
    <w:rPr>
      <w:sz w:val="18"/>
      <w:szCs w:val="18"/>
    </w:rPr>
  </w:style>
  <w:style w:type="paragraph" w:customStyle="1" w:styleId="ITSTartalomjegyzekcimsor">
    <w:name w:val="ITS_Tartalomjegyzek_cimsor"/>
    <w:basedOn w:val="Norml"/>
    <w:next w:val="Norml"/>
    <w:rsid w:val="00700ED4"/>
    <w:pPr>
      <w:spacing w:before="240" w:after="240"/>
      <w:jc w:val="center"/>
    </w:pPr>
    <w:rPr>
      <w:rFonts w:asciiTheme="minorHAnsi" w:hAnsiTheme="minorHAnsi"/>
      <w:color w:val="244BAE"/>
      <w:sz w:val="40"/>
    </w:rPr>
  </w:style>
  <w:style w:type="paragraph" w:customStyle="1" w:styleId="ITSMegjegyzes">
    <w:name w:val="ITS_Megjegyzes"/>
    <w:basedOn w:val="ITSSzovegtest"/>
    <w:next w:val="ITSSzovegtest"/>
    <w:rsid w:val="00700ED4"/>
    <w:pPr>
      <w:pBdr>
        <w:top w:val="single" w:sz="4" w:space="1" w:color="244BAE"/>
        <w:bottom w:val="single" w:sz="4" w:space="1" w:color="244BAE"/>
      </w:pBdr>
      <w:spacing w:line="276" w:lineRule="auto"/>
      <w:ind w:left="2835"/>
    </w:pPr>
    <w:rPr>
      <w:rFonts w:ascii="Calibri" w:hAnsi="Calibri"/>
      <w:i/>
      <w:sz w:val="20"/>
      <w:szCs w:val="18"/>
    </w:rPr>
  </w:style>
  <w:style w:type="paragraph" w:customStyle="1" w:styleId="ITSSzovegtest">
    <w:name w:val="ITS_Szovegtest"/>
    <w:basedOn w:val="Norml"/>
    <w:link w:val="ITSSzovegtestChar"/>
    <w:autoRedefine/>
    <w:qFormat/>
    <w:rsid w:val="000B47E7"/>
    <w:pPr>
      <w:spacing w:before="120" w:after="120" w:line="264" w:lineRule="auto"/>
      <w:jc w:val="both"/>
    </w:pPr>
    <w:rPr>
      <w:rFonts w:asciiTheme="minorHAnsi" w:hAnsiTheme="minorHAnsi"/>
      <w:szCs w:val="20"/>
      <w:lang w:eastAsia="en-US"/>
    </w:rPr>
  </w:style>
  <w:style w:type="paragraph" w:customStyle="1" w:styleId="ITSFejezet1">
    <w:name w:val="ITS_Fejezet_1"/>
    <w:basedOn w:val="Norml"/>
    <w:next w:val="ITSSzovegtest"/>
    <w:autoRedefine/>
    <w:qFormat/>
    <w:rsid w:val="001573AB"/>
    <w:pPr>
      <w:pageBreakBefore/>
      <w:numPr>
        <w:numId w:val="8"/>
      </w:numPr>
      <w:spacing w:before="360" w:after="60" w:line="264" w:lineRule="auto"/>
    </w:pPr>
    <w:rPr>
      <w:rFonts w:asciiTheme="minorHAnsi" w:hAnsiTheme="minorHAnsi" w:cstheme="minorHAnsi"/>
      <w:b/>
      <w:caps/>
      <w:color w:val="244BAE"/>
      <w:sz w:val="36"/>
      <w:szCs w:val="36"/>
    </w:rPr>
  </w:style>
  <w:style w:type="table" w:customStyle="1" w:styleId="ITSTablazat">
    <w:name w:val="ITS_Tablazat"/>
    <w:basedOn w:val="Normltblzat"/>
    <w:rsid w:val="00700ED4"/>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paragraph" w:customStyle="1" w:styleId="ITSFejezet2">
    <w:name w:val="ITS_Fejezet_2"/>
    <w:basedOn w:val="Norml"/>
    <w:next w:val="ITSSzovegtest"/>
    <w:autoRedefine/>
    <w:qFormat/>
    <w:rsid w:val="00700ED4"/>
    <w:pPr>
      <w:keepNext/>
      <w:spacing w:before="120" w:after="60" w:line="264" w:lineRule="auto"/>
    </w:pPr>
    <w:rPr>
      <w:rFonts w:asciiTheme="minorHAnsi" w:eastAsiaTheme="minorHAnsi" w:hAnsiTheme="minorHAnsi" w:cstheme="minorHAnsi"/>
      <w:caps/>
      <w:color w:val="244BAE"/>
      <w:sz w:val="32"/>
      <w:szCs w:val="32"/>
      <w:lang w:eastAsia="en-US"/>
    </w:rPr>
  </w:style>
  <w:style w:type="paragraph" w:customStyle="1" w:styleId="ITSFejezet3">
    <w:name w:val="ITS_Fejezet_3"/>
    <w:basedOn w:val="Norml"/>
    <w:next w:val="ITSSzovegtest"/>
    <w:autoRedefine/>
    <w:qFormat/>
    <w:rsid w:val="00700ED4"/>
    <w:pPr>
      <w:keepNext/>
      <w:spacing w:before="360" w:after="60" w:line="264" w:lineRule="auto"/>
    </w:pPr>
    <w:rPr>
      <w:rFonts w:asciiTheme="minorHAnsi" w:eastAsiaTheme="minorHAnsi" w:hAnsiTheme="minorHAnsi" w:cstheme="minorHAnsi"/>
      <w:color w:val="244BAE"/>
      <w:sz w:val="32"/>
      <w:szCs w:val="32"/>
      <w:lang w:eastAsia="en-US"/>
    </w:rPr>
  </w:style>
  <w:style w:type="paragraph" w:customStyle="1" w:styleId="ITSFelsorolas1">
    <w:name w:val="ITS_Felsorolas_1"/>
    <w:basedOn w:val="ITSSzovegtest"/>
    <w:autoRedefine/>
    <w:qFormat/>
    <w:rsid w:val="00903113"/>
    <w:pPr>
      <w:numPr>
        <w:numId w:val="30"/>
      </w:numPr>
      <w:spacing w:before="0" w:after="60"/>
    </w:pPr>
    <w:rPr>
      <w:rFonts w:ascii="Calibri" w:eastAsiaTheme="minorHAnsi" w:hAnsi="Calibri" w:cstheme="minorHAnsi"/>
      <w:b/>
    </w:rPr>
  </w:style>
  <w:style w:type="paragraph" w:customStyle="1" w:styleId="ITSFelsorolas2">
    <w:name w:val="ITS_Felsorolas_2"/>
    <w:basedOn w:val="ITSFelsorolas1"/>
    <w:autoRedefine/>
    <w:qFormat/>
    <w:rsid w:val="00700ED4"/>
    <w:pPr>
      <w:numPr>
        <w:ilvl w:val="1"/>
        <w:numId w:val="2"/>
      </w:numPr>
      <w:tabs>
        <w:tab w:val="clear" w:pos="1701"/>
      </w:tabs>
      <w:ind w:left="1418" w:hanging="284"/>
    </w:pPr>
  </w:style>
  <w:style w:type="paragraph" w:customStyle="1" w:styleId="ITSSzamozottFelsorolas1">
    <w:name w:val="ITS_Szamozott_Felsorolas_1"/>
    <w:basedOn w:val="ITSSzovegtest"/>
    <w:rsid w:val="00700ED4"/>
    <w:pPr>
      <w:numPr>
        <w:numId w:val="4"/>
      </w:numPr>
      <w:spacing w:after="60"/>
    </w:pPr>
    <w:rPr>
      <w:rFonts w:ascii="Calibri" w:hAnsi="Calibri"/>
    </w:rPr>
  </w:style>
  <w:style w:type="paragraph" w:customStyle="1" w:styleId="ITSSzamozottfelsorolas2">
    <w:name w:val="ITS_Szamozott_felsorolas_2"/>
    <w:basedOn w:val="ITSSzovegtest"/>
    <w:rsid w:val="00700ED4"/>
    <w:pPr>
      <w:numPr>
        <w:ilvl w:val="1"/>
        <w:numId w:val="4"/>
      </w:numPr>
      <w:tabs>
        <w:tab w:val="left" w:pos="1701"/>
      </w:tabs>
      <w:spacing w:after="60"/>
    </w:pPr>
  </w:style>
  <w:style w:type="paragraph" w:styleId="TJ2">
    <w:name w:val="toc 2"/>
    <w:basedOn w:val="Norml"/>
    <w:next w:val="Norml"/>
    <w:uiPriority w:val="39"/>
    <w:rsid w:val="00700ED4"/>
    <w:pPr>
      <w:tabs>
        <w:tab w:val="left" w:pos="1200"/>
        <w:tab w:val="right" w:leader="dot" w:pos="9628"/>
      </w:tabs>
      <w:ind w:left="238"/>
    </w:pPr>
    <w:rPr>
      <w:rFonts w:asciiTheme="minorHAnsi" w:hAnsiTheme="minorHAnsi"/>
      <w:noProof/>
      <w:szCs w:val="20"/>
    </w:rPr>
  </w:style>
  <w:style w:type="paragraph" w:styleId="TJ1">
    <w:name w:val="toc 1"/>
    <w:basedOn w:val="ITSSzovegtest"/>
    <w:next w:val="Norml"/>
    <w:autoRedefine/>
    <w:uiPriority w:val="39"/>
    <w:rsid w:val="00700ED4"/>
    <w:pPr>
      <w:tabs>
        <w:tab w:val="left" w:pos="480"/>
        <w:tab w:val="right" w:leader="dot" w:pos="9628"/>
      </w:tabs>
      <w:spacing w:after="60"/>
    </w:pPr>
    <w:rPr>
      <w:smallCaps/>
    </w:rPr>
  </w:style>
  <w:style w:type="paragraph" w:styleId="TJ3">
    <w:name w:val="toc 3"/>
    <w:basedOn w:val="Norml"/>
    <w:next w:val="Norml"/>
    <w:uiPriority w:val="39"/>
    <w:rsid w:val="00700ED4"/>
    <w:pPr>
      <w:ind w:left="482"/>
    </w:pPr>
    <w:rPr>
      <w:rFonts w:asciiTheme="minorHAnsi" w:hAnsiTheme="minorHAnsi"/>
    </w:rPr>
  </w:style>
  <w:style w:type="character" w:styleId="Hiperhivatkozs">
    <w:name w:val="Hyperlink"/>
    <w:aliases w:val="ITS_Hiperhivatkozas"/>
    <w:basedOn w:val="Bekezdsalapbettpusa"/>
    <w:uiPriority w:val="99"/>
    <w:rsid w:val="00700ED4"/>
    <w:rPr>
      <w:rFonts w:ascii="Calibri" w:hAnsi="Calibri"/>
      <w:i/>
      <w:dstrike w:val="0"/>
      <w:color w:val="244BAE"/>
      <w:sz w:val="22"/>
      <w:szCs w:val="20"/>
      <w:u w:val="single" w:color="244BAE"/>
      <w:vertAlign w:val="baseline"/>
    </w:rPr>
  </w:style>
  <w:style w:type="paragraph" w:styleId="lfej">
    <w:name w:val="header"/>
    <w:basedOn w:val="Norml"/>
    <w:link w:val="lfejChar"/>
    <w:uiPriority w:val="99"/>
    <w:rsid w:val="00700ED4"/>
    <w:pPr>
      <w:tabs>
        <w:tab w:val="center" w:pos="4536"/>
        <w:tab w:val="right" w:pos="9072"/>
      </w:tabs>
    </w:pPr>
  </w:style>
  <w:style w:type="paragraph" w:styleId="llb">
    <w:name w:val="footer"/>
    <w:basedOn w:val="Norml"/>
    <w:link w:val="llbChar"/>
    <w:rsid w:val="00700ED4"/>
    <w:pPr>
      <w:pBdr>
        <w:top w:val="single" w:sz="4" w:space="1" w:color="auto"/>
      </w:pBdr>
      <w:tabs>
        <w:tab w:val="center" w:pos="4536"/>
        <w:tab w:val="right" w:pos="9072"/>
      </w:tabs>
    </w:pPr>
    <w:rPr>
      <w:sz w:val="16"/>
    </w:rPr>
  </w:style>
  <w:style w:type="character" w:styleId="Oldalszm">
    <w:name w:val="page number"/>
    <w:basedOn w:val="Bekezdsalapbettpusa"/>
    <w:rsid w:val="00700ED4"/>
    <w:rPr>
      <w:rFonts w:ascii="Verdana" w:hAnsi="Verdana"/>
      <w:sz w:val="16"/>
    </w:rPr>
  </w:style>
  <w:style w:type="character" w:customStyle="1" w:styleId="lfejChar">
    <w:name w:val="Élőfej Char"/>
    <w:basedOn w:val="Bekezdsalapbettpusa"/>
    <w:link w:val="lfej"/>
    <w:uiPriority w:val="99"/>
    <w:rsid w:val="00700ED4"/>
  </w:style>
  <w:style w:type="paragraph" w:customStyle="1" w:styleId="ITSKepForras">
    <w:name w:val="ITS_Kep_Forras"/>
    <w:basedOn w:val="Norml"/>
    <w:next w:val="ITSSzovegtest"/>
    <w:autoRedefine/>
    <w:qFormat/>
    <w:rsid w:val="00700ED4"/>
    <w:pPr>
      <w:jc w:val="right"/>
    </w:pPr>
    <w:rPr>
      <w:rFonts w:asciiTheme="minorHAnsi" w:eastAsiaTheme="minorHAnsi" w:hAnsiTheme="minorHAnsi" w:cstheme="minorHAnsi"/>
      <w:i/>
      <w:sz w:val="18"/>
      <w:szCs w:val="16"/>
      <w:lang w:eastAsia="en-US"/>
    </w:rPr>
  </w:style>
  <w:style w:type="paragraph" w:customStyle="1" w:styleId="ITSBoritoDatum">
    <w:name w:val="ITS_Borito_Datum"/>
    <w:basedOn w:val="ITSBoritoCim"/>
    <w:rsid w:val="00700ED4"/>
    <w:pPr>
      <w:spacing w:before="240"/>
    </w:pPr>
    <w:rPr>
      <w:b/>
      <w:sz w:val="24"/>
    </w:rPr>
  </w:style>
  <w:style w:type="table" w:styleId="Rcsostblzat">
    <w:name w:val="Table Grid"/>
    <w:basedOn w:val="Normltblzat"/>
    <w:rsid w:val="007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gjegyzetszvege">
    <w:name w:val="endnote text"/>
    <w:basedOn w:val="Norml"/>
    <w:link w:val="VgjegyzetszvegeChar"/>
    <w:semiHidden/>
    <w:rsid w:val="00700ED4"/>
    <w:rPr>
      <w:szCs w:val="20"/>
    </w:rPr>
  </w:style>
  <w:style w:type="character" w:styleId="Vgjegyzet-hivatkozs">
    <w:name w:val="endnote reference"/>
    <w:basedOn w:val="Bekezdsalapbettpusa"/>
    <w:semiHidden/>
    <w:rsid w:val="00700ED4"/>
    <w:rPr>
      <w:vertAlign w:val="superscript"/>
    </w:rPr>
  </w:style>
  <w:style w:type="paragraph" w:customStyle="1" w:styleId="ITSVegjegyzet">
    <w:name w:val="ITS_Vegjegyzet"/>
    <w:basedOn w:val="Vgjegyzetszvege"/>
    <w:rsid w:val="00700ED4"/>
    <w:pPr>
      <w:pageBreakBefore/>
      <w:spacing w:before="120" w:after="120" w:line="240" w:lineRule="auto"/>
    </w:pPr>
    <w:rPr>
      <w:sz w:val="20"/>
    </w:rPr>
  </w:style>
  <w:style w:type="paragraph" w:customStyle="1" w:styleId="ITSCegesadatok">
    <w:name w:val="ITS_Ceges_adatok"/>
    <w:basedOn w:val="Norml"/>
    <w:rsid w:val="00700ED4"/>
    <w:pPr>
      <w:spacing w:line="240" w:lineRule="auto"/>
      <w:ind w:left="170"/>
    </w:pPr>
    <w:rPr>
      <w:rFonts w:asciiTheme="minorHAnsi" w:hAnsiTheme="minorHAnsi"/>
      <w:szCs w:val="20"/>
    </w:rPr>
  </w:style>
  <w:style w:type="paragraph" w:customStyle="1" w:styleId="ITSFejezet4">
    <w:name w:val="ITS_Fejezet_4"/>
    <w:basedOn w:val="Norml"/>
    <w:next w:val="ITSSzovegtest"/>
    <w:qFormat/>
    <w:rsid w:val="00700ED4"/>
    <w:pPr>
      <w:keepNext/>
      <w:spacing w:before="240" w:after="60"/>
    </w:pPr>
    <w:rPr>
      <w:rFonts w:asciiTheme="minorHAnsi" w:hAnsiTheme="minorHAnsi" w:cstheme="minorHAnsi"/>
      <w:i/>
      <w:color w:val="244BAE"/>
      <w:sz w:val="28"/>
      <w:szCs w:val="28"/>
    </w:rPr>
  </w:style>
  <w:style w:type="paragraph" w:customStyle="1" w:styleId="ITSElolab">
    <w:name w:val="ITS_Elolab"/>
    <w:basedOn w:val="llb"/>
    <w:autoRedefine/>
    <w:qFormat/>
    <w:rsid w:val="00700ED4"/>
    <w:pPr>
      <w:tabs>
        <w:tab w:val="clear" w:pos="4536"/>
        <w:tab w:val="center" w:pos="4820"/>
      </w:tabs>
    </w:pPr>
    <w:rPr>
      <w:noProof/>
      <w:sz w:val="20"/>
    </w:rPr>
  </w:style>
  <w:style w:type="paragraph" w:customStyle="1" w:styleId="ITSFejezet5">
    <w:name w:val="ITS_Fejezet_5"/>
    <w:basedOn w:val="ITSFejezet4"/>
    <w:next w:val="ITSSzovegtest"/>
    <w:autoRedefine/>
    <w:qFormat/>
    <w:rsid w:val="00700ED4"/>
    <w:pPr>
      <w:spacing w:line="264" w:lineRule="auto"/>
    </w:pPr>
  </w:style>
  <w:style w:type="paragraph" w:customStyle="1" w:styleId="ITSFejezet6">
    <w:name w:val="ITS_Fejezet_6"/>
    <w:basedOn w:val="ITSFejezet5"/>
    <w:qFormat/>
    <w:rsid w:val="00700ED4"/>
    <w:rPr>
      <w:b/>
      <w:sz w:val="24"/>
    </w:rPr>
  </w:style>
  <w:style w:type="paragraph" w:customStyle="1" w:styleId="ITSElofej">
    <w:name w:val="ITS_Elofej"/>
    <w:basedOn w:val="Norml"/>
    <w:autoRedefine/>
    <w:qFormat/>
    <w:rsid w:val="00700ED4"/>
    <w:pPr>
      <w:tabs>
        <w:tab w:val="center" w:pos="4536"/>
        <w:tab w:val="right" w:pos="9072"/>
      </w:tabs>
      <w:spacing w:before="60" w:after="60"/>
      <w:jc w:val="right"/>
    </w:pPr>
    <w:rPr>
      <w:rFonts w:asciiTheme="minorHAnsi" w:hAnsiTheme="minorHAnsi"/>
      <w:sz w:val="18"/>
    </w:rPr>
  </w:style>
  <w:style w:type="paragraph" w:styleId="TJ4">
    <w:name w:val="toc 4"/>
    <w:basedOn w:val="Norml"/>
    <w:next w:val="Norml"/>
    <w:autoRedefine/>
    <w:uiPriority w:val="39"/>
    <w:rsid w:val="00700ED4"/>
    <w:pPr>
      <w:ind w:left="1701"/>
    </w:pPr>
    <w:rPr>
      <w:rFonts w:asciiTheme="minorHAnsi" w:hAnsiTheme="minorHAnsi"/>
      <w:i/>
    </w:rPr>
  </w:style>
  <w:style w:type="paragraph" w:styleId="brajegyzk">
    <w:name w:val="table of figures"/>
    <w:basedOn w:val="Norml"/>
    <w:next w:val="Norml"/>
    <w:uiPriority w:val="99"/>
    <w:rsid w:val="00700ED4"/>
    <w:rPr>
      <w:sz w:val="20"/>
    </w:rPr>
  </w:style>
  <w:style w:type="table" w:customStyle="1" w:styleId="Stlus1">
    <w:name w:val="Stílus1"/>
    <w:basedOn w:val="Normltblzat"/>
    <w:uiPriority w:val="99"/>
    <w:rsid w:val="00700ED4"/>
    <w:rPr>
      <w:rFonts w:asciiTheme="minorHAnsi" w:hAnsiTheme="minorHAnsi"/>
    </w:rPr>
    <w:tblPr>
      <w:tblStyleRowBandSize w:val="1"/>
    </w:tblPr>
    <w:tblStylePr w:type="band1Horz">
      <w:tblPr/>
      <w:tcPr>
        <w:tcBorders>
          <w:bottom w:val="single" w:sz="4" w:space="0" w:color="AD1A27"/>
        </w:tcBorders>
      </w:tcPr>
    </w:tblStylePr>
    <w:tblStylePr w:type="band2Horz">
      <w:tblPr/>
      <w:tcPr>
        <w:tcBorders>
          <w:bottom w:val="single" w:sz="4" w:space="0" w:color="AD1A27"/>
        </w:tcBorders>
      </w:tcPr>
    </w:tblStylePr>
  </w:style>
  <w:style w:type="paragraph" w:customStyle="1" w:styleId="ITSKep">
    <w:name w:val="ITS_Kep"/>
    <w:basedOn w:val="ITSSzovegtest"/>
    <w:next w:val="Norml"/>
    <w:autoRedefine/>
    <w:rsid w:val="00700ED4"/>
    <w:pPr>
      <w:keepNext/>
      <w:spacing w:line="240" w:lineRule="auto"/>
      <w:contextualSpacing/>
      <w:jc w:val="center"/>
    </w:pPr>
    <w:rPr>
      <w:noProof/>
      <w:sz w:val="20"/>
      <w:szCs w:val="22"/>
    </w:rPr>
  </w:style>
  <w:style w:type="paragraph" w:styleId="Kpalrs">
    <w:name w:val="caption"/>
    <w:aliases w:val="ITS_Kepalairas"/>
    <w:basedOn w:val="Norml"/>
    <w:next w:val="ITSKepForras"/>
    <w:rsid w:val="00700ED4"/>
    <w:pPr>
      <w:spacing w:line="240" w:lineRule="auto"/>
      <w:jc w:val="center"/>
    </w:pPr>
    <w:rPr>
      <w:rFonts w:asciiTheme="minorHAnsi" w:hAnsiTheme="minorHAnsi"/>
      <w:sz w:val="20"/>
      <w:szCs w:val="20"/>
      <w:lang w:eastAsia="en-US"/>
    </w:rPr>
  </w:style>
  <w:style w:type="paragraph" w:styleId="Buborkszveg">
    <w:name w:val="Balloon Text"/>
    <w:basedOn w:val="Norml"/>
    <w:link w:val="BuborkszvegChar"/>
    <w:rsid w:val="00700ED4"/>
    <w:pPr>
      <w:spacing w:line="240" w:lineRule="auto"/>
    </w:pPr>
    <w:rPr>
      <w:rFonts w:ascii="Tahoma" w:hAnsi="Tahoma" w:cs="Tahoma"/>
      <w:sz w:val="16"/>
      <w:szCs w:val="16"/>
    </w:rPr>
  </w:style>
  <w:style w:type="character" w:customStyle="1" w:styleId="BuborkszvegChar">
    <w:name w:val="Buborékszöveg Char"/>
    <w:basedOn w:val="Bekezdsalapbettpusa"/>
    <w:link w:val="Buborkszveg"/>
    <w:rsid w:val="00700ED4"/>
    <w:rPr>
      <w:rFonts w:ascii="Tahoma" w:hAnsi="Tahoma" w:cs="Tahoma"/>
      <w:sz w:val="16"/>
      <w:szCs w:val="16"/>
    </w:rPr>
  </w:style>
  <w:style w:type="character" w:customStyle="1" w:styleId="ITSSzovegtestKiakapitalisSzines">
    <w:name w:val="ITS_Szovegtest_Kiakapitalis_Szines"/>
    <w:basedOn w:val="ITSSzovegtestKiskapitalis"/>
    <w:uiPriority w:val="1"/>
    <w:qFormat/>
    <w:rsid w:val="00700ED4"/>
    <w:rPr>
      <w:rFonts w:asciiTheme="minorHAnsi" w:hAnsiTheme="minorHAnsi"/>
      <w:i/>
      <w:caps w:val="0"/>
      <w:smallCaps/>
      <w:strike w:val="0"/>
      <w:dstrike w:val="0"/>
      <w:vanish w:val="0"/>
      <w:color w:val="244BAE"/>
      <w:sz w:val="22"/>
      <w:vertAlign w:val="baseline"/>
    </w:rPr>
  </w:style>
  <w:style w:type="character" w:customStyle="1" w:styleId="ITSSzovegtestKiskapitalis">
    <w:name w:val="ITS_Szovegtest_Kiskapitalis"/>
    <w:basedOn w:val="Bekezdsalapbettpusa"/>
    <w:uiPriority w:val="1"/>
    <w:qFormat/>
    <w:rsid w:val="00700ED4"/>
    <w:rPr>
      <w:rFonts w:asciiTheme="minorHAnsi" w:hAnsiTheme="minorHAnsi"/>
      <w:i/>
      <w:caps w:val="0"/>
      <w:smallCaps/>
      <w:strike w:val="0"/>
      <w:dstrike w:val="0"/>
      <w:vanish w:val="0"/>
      <w:color w:val="auto"/>
      <w:sz w:val="22"/>
      <w:vertAlign w:val="baseline"/>
    </w:rPr>
  </w:style>
  <w:style w:type="character" w:customStyle="1" w:styleId="ITSSzovegtestDolt">
    <w:name w:val="ITS_Szovegtest_Dolt"/>
    <w:basedOn w:val="Bekezdsalapbettpusa"/>
    <w:uiPriority w:val="1"/>
    <w:rsid w:val="00700ED4"/>
    <w:rPr>
      <w:rFonts w:asciiTheme="minorHAnsi" w:hAnsiTheme="minorHAnsi"/>
      <w:i/>
      <w:iCs/>
      <w:sz w:val="22"/>
    </w:rPr>
  </w:style>
  <w:style w:type="character" w:styleId="Mrltotthiperhivatkozs">
    <w:name w:val="FollowedHyperlink"/>
    <w:aliases w:val="ITS_Mar_latott_hiperhivatkozas"/>
    <w:basedOn w:val="Hiperhivatkozs"/>
    <w:rsid w:val="00700ED4"/>
    <w:rPr>
      <w:rFonts w:asciiTheme="minorHAnsi" w:hAnsiTheme="minorHAnsi"/>
      <w:i/>
      <w:dstrike w:val="0"/>
      <w:color w:val="404040" w:themeColor="text1" w:themeTint="BF"/>
      <w:sz w:val="22"/>
      <w:szCs w:val="20"/>
      <w:u w:val="single" w:color="404040" w:themeColor="text1" w:themeTint="BF"/>
      <w:vertAlign w:val="baseline"/>
    </w:rPr>
  </w:style>
  <w:style w:type="paragraph" w:customStyle="1" w:styleId="ITSCegesadatoklogo">
    <w:name w:val="ITS_Ceges_adatok_logo"/>
    <w:basedOn w:val="ITSCegesadatok"/>
    <w:rsid w:val="00700ED4"/>
    <w:pPr>
      <w:jc w:val="right"/>
    </w:pPr>
  </w:style>
  <w:style w:type="paragraph" w:customStyle="1" w:styleId="ITSElofejKonzorcium">
    <w:name w:val="ITS_Elofej_Konzorcium"/>
    <w:basedOn w:val="ITSElofej"/>
    <w:qFormat/>
    <w:rsid w:val="00700ED4"/>
    <w:pPr>
      <w:jc w:val="left"/>
    </w:pPr>
    <w:rPr>
      <w:b/>
      <w:caps/>
    </w:rPr>
  </w:style>
  <w:style w:type="paragraph" w:customStyle="1" w:styleId="ITSElofejKonzorciumitagok">
    <w:name w:val="ITS_Elofej_Konzorciumi_tagok"/>
    <w:basedOn w:val="ITSElofej"/>
    <w:rsid w:val="00700ED4"/>
    <w:pPr>
      <w:jc w:val="left"/>
    </w:pPr>
    <w:rPr>
      <w:rFonts w:cs="Calibri"/>
    </w:rPr>
  </w:style>
  <w:style w:type="paragraph" w:customStyle="1" w:styleId="ITSBoritoProjektadatok">
    <w:name w:val="ITS_Borito_Projektadatok"/>
    <w:basedOn w:val="Norml"/>
    <w:qFormat/>
    <w:rsid w:val="00700ED4"/>
    <w:pPr>
      <w:spacing w:line="240" w:lineRule="auto"/>
      <w:ind w:left="1474" w:right="1474"/>
      <w:jc w:val="both"/>
    </w:pPr>
    <w:rPr>
      <w:rFonts w:asciiTheme="minorHAnsi" w:hAnsiTheme="minorHAnsi"/>
      <w:color w:val="404040"/>
      <w:sz w:val="24"/>
      <w:szCs w:val="20"/>
    </w:rPr>
  </w:style>
  <w:style w:type="paragraph" w:customStyle="1" w:styleId="ITSOsszegzescim">
    <w:name w:val="ITS_Osszegzes_cim"/>
    <w:basedOn w:val="ITSSzovegtest"/>
    <w:rsid w:val="00700ED4"/>
    <w:pPr>
      <w:pBdr>
        <w:bottom w:val="single" w:sz="4" w:space="1" w:color="244BAE"/>
      </w:pBdr>
      <w:shd w:val="clear" w:color="auto" w:fill="FFFFFF" w:themeFill="background1"/>
      <w:spacing w:before="360"/>
    </w:pPr>
    <w:rPr>
      <w:rFonts w:asciiTheme="majorHAnsi" w:hAnsiTheme="majorHAnsi"/>
      <w:b/>
      <w:color w:val="244BAE"/>
      <w:sz w:val="32"/>
    </w:rPr>
  </w:style>
  <w:style w:type="paragraph" w:customStyle="1" w:styleId="ITSOsszegzesSzovegtest">
    <w:name w:val="ITS_Osszegzes_Szovegtest"/>
    <w:basedOn w:val="ITSSzovegtest"/>
    <w:qFormat/>
    <w:rsid w:val="00700ED4"/>
    <w:pPr>
      <w:pBdr>
        <w:bottom w:val="single" w:sz="4" w:space="0" w:color="244BAE"/>
      </w:pBdr>
    </w:pPr>
    <w:rPr>
      <w:i/>
      <w:color w:val="244BAE"/>
    </w:rPr>
  </w:style>
  <w:style w:type="paragraph" w:styleId="TJ5">
    <w:name w:val="toc 5"/>
    <w:basedOn w:val="Norml"/>
    <w:next w:val="Norml"/>
    <w:autoRedefine/>
    <w:uiPriority w:val="39"/>
    <w:unhideWhenUsed/>
    <w:rsid w:val="00700ED4"/>
    <w:pPr>
      <w:spacing w:after="100" w:line="276" w:lineRule="auto"/>
      <w:ind w:left="880"/>
    </w:pPr>
    <w:rPr>
      <w:rFonts w:asciiTheme="minorHAnsi" w:eastAsiaTheme="minorEastAsia" w:hAnsiTheme="minorHAnsi" w:cstheme="minorBidi"/>
    </w:rPr>
  </w:style>
  <w:style w:type="paragraph" w:styleId="TJ6">
    <w:name w:val="toc 6"/>
    <w:basedOn w:val="Norml"/>
    <w:next w:val="Norml"/>
    <w:autoRedefine/>
    <w:uiPriority w:val="39"/>
    <w:unhideWhenUsed/>
    <w:rsid w:val="00700ED4"/>
    <w:pPr>
      <w:spacing w:after="100" w:line="276" w:lineRule="auto"/>
      <w:ind w:left="1100"/>
    </w:pPr>
    <w:rPr>
      <w:rFonts w:asciiTheme="minorHAnsi" w:eastAsiaTheme="minorEastAsia" w:hAnsiTheme="minorHAnsi" w:cstheme="minorBidi"/>
    </w:rPr>
  </w:style>
  <w:style w:type="paragraph" w:styleId="TJ7">
    <w:name w:val="toc 7"/>
    <w:basedOn w:val="Norml"/>
    <w:next w:val="Norml"/>
    <w:autoRedefine/>
    <w:uiPriority w:val="39"/>
    <w:unhideWhenUsed/>
    <w:rsid w:val="00700ED4"/>
    <w:pPr>
      <w:spacing w:after="100" w:line="276" w:lineRule="auto"/>
      <w:ind w:left="1320"/>
    </w:pPr>
    <w:rPr>
      <w:rFonts w:asciiTheme="minorHAnsi" w:eastAsiaTheme="minorEastAsia" w:hAnsiTheme="minorHAnsi" w:cstheme="minorBidi"/>
    </w:rPr>
  </w:style>
  <w:style w:type="paragraph" w:styleId="TJ8">
    <w:name w:val="toc 8"/>
    <w:basedOn w:val="Norml"/>
    <w:next w:val="Norml"/>
    <w:autoRedefine/>
    <w:uiPriority w:val="39"/>
    <w:unhideWhenUsed/>
    <w:rsid w:val="00700ED4"/>
    <w:pPr>
      <w:spacing w:after="100" w:line="276" w:lineRule="auto"/>
      <w:ind w:left="1540"/>
    </w:pPr>
    <w:rPr>
      <w:rFonts w:asciiTheme="minorHAnsi" w:eastAsiaTheme="minorEastAsia" w:hAnsiTheme="minorHAnsi" w:cstheme="minorBidi"/>
    </w:rPr>
  </w:style>
  <w:style w:type="paragraph" w:styleId="TJ9">
    <w:name w:val="toc 9"/>
    <w:basedOn w:val="Norml"/>
    <w:next w:val="Norml"/>
    <w:autoRedefine/>
    <w:uiPriority w:val="39"/>
    <w:unhideWhenUsed/>
    <w:rsid w:val="00700ED4"/>
    <w:pPr>
      <w:spacing w:after="100" w:line="276" w:lineRule="auto"/>
      <w:ind w:left="1760"/>
    </w:pPr>
    <w:rPr>
      <w:rFonts w:asciiTheme="minorHAnsi" w:eastAsiaTheme="minorEastAsia" w:hAnsiTheme="minorHAnsi" w:cstheme="minorBidi"/>
    </w:rPr>
  </w:style>
  <w:style w:type="paragraph" w:customStyle="1" w:styleId="Tablazatswot">
    <w:name w:val="Tablazat/swot"/>
    <w:basedOn w:val="Norml"/>
    <w:qFormat/>
    <w:rsid w:val="00700ED4"/>
    <w:pPr>
      <w:tabs>
        <w:tab w:val="left" w:pos="0"/>
        <w:tab w:val="left" w:pos="184"/>
        <w:tab w:val="left" w:pos="284"/>
        <w:tab w:val="left" w:pos="567"/>
        <w:tab w:val="left" w:pos="851"/>
      </w:tabs>
      <w:spacing w:before="120" w:after="60" w:line="240" w:lineRule="auto"/>
      <w:ind w:left="-28"/>
    </w:pPr>
    <w:rPr>
      <w:rFonts w:asciiTheme="minorHAnsi" w:eastAsia="Calibri" w:hAnsiTheme="minorHAnsi" w:cs="Arial"/>
      <w:caps/>
      <w:color w:val="244BAE"/>
      <w:sz w:val="28"/>
      <w:szCs w:val="28"/>
    </w:rPr>
  </w:style>
  <w:style w:type="paragraph" w:customStyle="1" w:styleId="pici">
    <w:name w:val="pici"/>
    <w:basedOn w:val="Norml"/>
    <w:qFormat/>
    <w:rsid w:val="00700ED4"/>
    <w:pPr>
      <w:spacing w:after="60" w:line="240" w:lineRule="auto"/>
      <w:jc w:val="both"/>
    </w:pPr>
    <w:rPr>
      <w:rFonts w:eastAsia="Calibri"/>
      <w:sz w:val="4"/>
      <w:szCs w:val="20"/>
    </w:rPr>
  </w:style>
  <w:style w:type="character" w:styleId="Jegyzethivatkozs">
    <w:name w:val="annotation reference"/>
    <w:basedOn w:val="Bekezdsalapbettpusa"/>
    <w:unhideWhenUsed/>
    <w:rsid w:val="00700ED4"/>
    <w:rPr>
      <w:sz w:val="16"/>
      <w:szCs w:val="16"/>
    </w:rPr>
  </w:style>
  <w:style w:type="paragraph" w:styleId="Jegyzetszveg">
    <w:name w:val="annotation text"/>
    <w:basedOn w:val="Norml"/>
    <w:link w:val="JegyzetszvegChar"/>
    <w:unhideWhenUsed/>
    <w:rsid w:val="00700ED4"/>
    <w:pPr>
      <w:spacing w:line="240" w:lineRule="auto"/>
    </w:pPr>
    <w:rPr>
      <w:sz w:val="20"/>
      <w:szCs w:val="20"/>
    </w:rPr>
  </w:style>
  <w:style w:type="character" w:customStyle="1" w:styleId="JegyzetszvegChar">
    <w:name w:val="Jegyzetszöveg Char"/>
    <w:basedOn w:val="Bekezdsalapbettpusa"/>
    <w:link w:val="Jegyzetszveg"/>
    <w:rsid w:val="00700ED4"/>
    <w:rPr>
      <w:sz w:val="20"/>
      <w:szCs w:val="20"/>
    </w:rPr>
  </w:style>
  <w:style w:type="character" w:customStyle="1" w:styleId="ITSSzovegtestFelkover">
    <w:name w:val="ITS_Szovegtest_Felkover"/>
    <w:basedOn w:val="Bekezdsalapbettpusa"/>
    <w:uiPriority w:val="1"/>
    <w:qFormat/>
    <w:rsid w:val="00700ED4"/>
    <w:rPr>
      <w:b/>
    </w:rPr>
  </w:style>
  <w:style w:type="table" w:customStyle="1" w:styleId="Rcsostblzat1">
    <w:name w:val="Rácsos táblázat1"/>
    <w:basedOn w:val="Normltblzat"/>
    <w:next w:val="Rcsostblzat"/>
    <w:rsid w:val="007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TSKepalairasUtna0pt">
    <w:name w:val="ITS_Kepalairas + Utána:  0 pt"/>
    <w:basedOn w:val="Kpalrs"/>
    <w:autoRedefine/>
    <w:qFormat/>
    <w:rsid w:val="00700ED4"/>
    <w:pPr>
      <w:jc w:val="left"/>
    </w:pPr>
  </w:style>
  <w:style w:type="paragraph" w:customStyle="1" w:styleId="Kiemeles1">
    <w:name w:val="Kiemeles_1"/>
    <w:basedOn w:val="Norml"/>
    <w:link w:val="Kiemeles1Char"/>
    <w:rsid w:val="00700ED4"/>
    <w:pPr>
      <w:spacing w:after="60" w:line="240" w:lineRule="auto"/>
      <w:jc w:val="both"/>
    </w:pPr>
    <w:rPr>
      <w:rFonts w:eastAsia="Calibri"/>
      <w:b/>
      <w:i/>
      <w:lang w:eastAsia="en-US"/>
    </w:rPr>
  </w:style>
  <w:style w:type="character" w:customStyle="1" w:styleId="Kiemeles1Char">
    <w:name w:val="Kiemeles_1 Char"/>
    <w:link w:val="Kiemeles1"/>
    <w:rsid w:val="00700ED4"/>
    <w:rPr>
      <w:rFonts w:eastAsia="Calibri"/>
      <w:b/>
      <w:i/>
      <w:lang w:eastAsia="en-US"/>
    </w:rPr>
  </w:style>
  <w:style w:type="character" w:styleId="Kiemels2">
    <w:name w:val="Strong"/>
    <w:basedOn w:val="Bekezdsalapbettpusa"/>
    <w:uiPriority w:val="22"/>
    <w:qFormat/>
    <w:rsid w:val="00990754"/>
    <w:rPr>
      <w:b/>
      <w:bCs/>
    </w:rPr>
  </w:style>
  <w:style w:type="paragraph" w:customStyle="1" w:styleId="ITSTblzatFelsorols">
    <w:name w:val="ITS_Táblázat_Felsorolás"/>
    <w:basedOn w:val="Norml"/>
    <w:autoRedefine/>
    <w:rsid w:val="00700ED4"/>
    <w:pPr>
      <w:numPr>
        <w:numId w:val="14"/>
      </w:numPr>
      <w:spacing w:before="60" w:after="60" w:line="240" w:lineRule="auto"/>
      <w:ind w:right="142"/>
      <w:jc w:val="both"/>
    </w:pPr>
    <w:rPr>
      <w:sz w:val="20"/>
      <w:szCs w:val="20"/>
    </w:rPr>
  </w:style>
  <w:style w:type="table" w:customStyle="1" w:styleId="Rcsostblzat2">
    <w:name w:val="Rácsos táblázat2"/>
    <w:basedOn w:val="Normltblzat"/>
    <w:next w:val="Rcsostblzat"/>
    <w:rsid w:val="004E33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iemels">
    <w:name w:val="Emphasis"/>
    <w:basedOn w:val="Bekezdsalapbettpusa"/>
    <w:qFormat/>
    <w:rsid w:val="00B6517D"/>
    <w:rPr>
      <w:i/>
      <w:iCs/>
    </w:rPr>
  </w:style>
  <w:style w:type="paragraph" w:customStyle="1" w:styleId="ITSFelsorol1">
    <w:name w:val="ITS_Felsorol1"/>
    <w:basedOn w:val="ITSFelsorolas1"/>
    <w:link w:val="ITSFelsorol1Char"/>
    <w:qFormat/>
    <w:rsid w:val="00390A4D"/>
    <w:pPr>
      <w:numPr>
        <w:numId w:val="0"/>
      </w:numPr>
      <w:ind w:left="928" w:hanging="360"/>
    </w:pPr>
  </w:style>
  <w:style w:type="character" w:customStyle="1" w:styleId="ITSFelsorol1Char">
    <w:name w:val="ITS_Felsorol1 Char"/>
    <w:basedOn w:val="Bekezdsalapbettpusa"/>
    <w:link w:val="ITSFelsorol1"/>
    <w:rsid w:val="00390A4D"/>
    <w:rPr>
      <w:szCs w:val="20"/>
    </w:rPr>
  </w:style>
  <w:style w:type="character" w:customStyle="1" w:styleId="ITSszvegtestflkvr">
    <w:name w:val="ITS_szövegtest_félkövér"/>
    <w:basedOn w:val="Bekezdsalapbettpusa"/>
    <w:uiPriority w:val="1"/>
    <w:qFormat/>
    <w:rsid w:val="00191CE2"/>
    <w:rPr>
      <w:b/>
    </w:rPr>
  </w:style>
  <w:style w:type="paragraph" w:styleId="Megjegyzstrgya">
    <w:name w:val="annotation subject"/>
    <w:basedOn w:val="Jegyzetszveg"/>
    <w:next w:val="Jegyzetszveg"/>
    <w:link w:val="MegjegyzstrgyaChar"/>
    <w:semiHidden/>
    <w:unhideWhenUsed/>
    <w:rsid w:val="00700ED4"/>
    <w:rPr>
      <w:b/>
      <w:bCs/>
    </w:rPr>
  </w:style>
  <w:style w:type="character" w:customStyle="1" w:styleId="MegjegyzstrgyaChar">
    <w:name w:val="Megjegyzés tárgya Char"/>
    <w:basedOn w:val="JegyzetszvegChar"/>
    <w:link w:val="Megjegyzstrgya"/>
    <w:semiHidden/>
    <w:rsid w:val="00700ED4"/>
    <w:rPr>
      <w:b/>
      <w:bCs/>
      <w:sz w:val="20"/>
      <w:szCs w:val="20"/>
    </w:rPr>
  </w:style>
  <w:style w:type="paragraph" w:customStyle="1" w:styleId="StlusITSTblzatFelsorolsBalrazrt">
    <w:name w:val="Stílus ITS_Táblázat_Felsorolás + Balra zárt"/>
    <w:basedOn w:val="ITSTblzatFelsorols"/>
    <w:rsid w:val="00700ED4"/>
    <w:pPr>
      <w:numPr>
        <w:numId w:val="6"/>
      </w:numPr>
      <w:ind w:left="284" w:hanging="284"/>
      <w:jc w:val="left"/>
    </w:pPr>
  </w:style>
  <w:style w:type="paragraph" w:styleId="Listaszerbekezds">
    <w:name w:val="List Paragraph"/>
    <w:aliases w:val="Lista 1. szint"/>
    <w:basedOn w:val="Norml"/>
    <w:link w:val="ListaszerbekezdsChar"/>
    <w:uiPriority w:val="34"/>
    <w:qFormat/>
    <w:rsid w:val="00700ED4"/>
    <w:pPr>
      <w:ind w:left="720"/>
      <w:contextualSpacing/>
    </w:pPr>
  </w:style>
  <w:style w:type="character" w:customStyle="1" w:styleId="ListaszerbekezdsChar">
    <w:name w:val="Listaszerű bekezdés Char"/>
    <w:aliases w:val="Lista 1. szint Char"/>
    <w:basedOn w:val="Bekezdsalapbettpusa"/>
    <w:link w:val="Listaszerbekezds"/>
    <w:uiPriority w:val="34"/>
    <w:locked/>
    <w:rsid w:val="00700ED4"/>
  </w:style>
  <w:style w:type="table" w:customStyle="1" w:styleId="ITSTablazat6">
    <w:name w:val="ITS_Tablazat6"/>
    <w:basedOn w:val="Normltblzat"/>
    <w:rsid w:val="007E1F3C"/>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paragraph" w:styleId="Vltozat">
    <w:name w:val="Revision"/>
    <w:hidden/>
    <w:uiPriority w:val="99"/>
    <w:semiHidden/>
    <w:rsid w:val="00700ED4"/>
  </w:style>
  <w:style w:type="paragraph" w:customStyle="1" w:styleId="Cmsor3">
    <w:name w:val="Címsor_3"/>
    <w:basedOn w:val="Norml"/>
    <w:qFormat/>
    <w:rsid w:val="00902F9D"/>
    <w:pPr>
      <w:numPr>
        <w:numId w:val="7"/>
      </w:numPr>
      <w:jc w:val="both"/>
    </w:pPr>
    <w:rPr>
      <w:rFonts w:eastAsia="Calibri"/>
    </w:rPr>
  </w:style>
  <w:style w:type="table" w:customStyle="1" w:styleId="ITSTablazat1">
    <w:name w:val="ITS_Tablazat1"/>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2">
    <w:name w:val="ITS_Tablazat2"/>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3">
    <w:name w:val="ITS_Tablazat3"/>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4">
    <w:name w:val="ITS_Tablazat4"/>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5">
    <w:name w:val="ITS_Tablazat5"/>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7">
    <w:name w:val="ITS_Tablazat7"/>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8">
    <w:name w:val="ITS_Tablazat8"/>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9">
    <w:name w:val="ITS_Tablazat9"/>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0">
    <w:name w:val="ITS_Tablazat10"/>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1">
    <w:name w:val="ITS_Tablazat11"/>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2">
    <w:name w:val="ITS_Tablazat12"/>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3">
    <w:name w:val="ITS_Tablazat13"/>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Rcsostblzat11">
    <w:name w:val="Rácsos táblázat11"/>
    <w:basedOn w:val="Normltblzat"/>
    <w:next w:val="Rcsostblzat"/>
    <w:rsid w:val="000B40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TSTablazat14">
    <w:name w:val="ITS_Tablazat14"/>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5">
    <w:name w:val="ITS_Tablazat15"/>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6">
    <w:name w:val="ITS_Tablazat16"/>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7">
    <w:name w:val="ITS_Tablazat17"/>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8">
    <w:name w:val="ITS_Tablazat18"/>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Rcsostblzat3">
    <w:name w:val="Rácsos táblázat3"/>
    <w:basedOn w:val="Normltblzat"/>
    <w:next w:val="Rcsostblzat"/>
    <w:rsid w:val="000B40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4">
    <w:name w:val="Rácsos táblázat4"/>
    <w:basedOn w:val="Normltblzat"/>
    <w:next w:val="Rcsostblzat"/>
    <w:rsid w:val="000B40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TSTablazat21">
    <w:name w:val="ITS_Tablazat21"/>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paragraph" w:customStyle="1" w:styleId="Default">
    <w:name w:val="Default"/>
    <w:rsid w:val="00B01152"/>
    <w:pPr>
      <w:autoSpaceDE w:val="0"/>
      <w:autoSpaceDN w:val="0"/>
      <w:adjustRightInd w:val="0"/>
    </w:pPr>
    <w:rPr>
      <w:rFonts w:eastAsia="Cambria" w:cs="Calibri"/>
      <w:color w:val="000000"/>
      <w:sz w:val="24"/>
      <w:szCs w:val="24"/>
      <w:lang w:eastAsia="en-US"/>
    </w:rPr>
  </w:style>
  <w:style w:type="character" w:customStyle="1" w:styleId="Cm1">
    <w:name w:val="Cím1"/>
    <w:basedOn w:val="Bekezdsalapbettpusa"/>
    <w:rsid w:val="00B01152"/>
  </w:style>
  <w:style w:type="character" w:customStyle="1" w:styleId="LbjegyzetszvegChar">
    <w:name w:val="Lábjegyzetszöveg Char"/>
    <w:basedOn w:val="Bekezdsalapbettpusa"/>
    <w:link w:val="Lbjegyzetszveg"/>
    <w:semiHidden/>
    <w:rsid w:val="00700ED4"/>
    <w:rPr>
      <w:sz w:val="16"/>
      <w:szCs w:val="16"/>
    </w:rPr>
  </w:style>
  <w:style w:type="character" w:customStyle="1" w:styleId="llbChar">
    <w:name w:val="Élőláb Char"/>
    <w:basedOn w:val="Bekezdsalapbettpusa"/>
    <w:link w:val="llb"/>
    <w:rsid w:val="00700ED4"/>
    <w:rPr>
      <w:sz w:val="16"/>
    </w:rPr>
  </w:style>
  <w:style w:type="table" w:customStyle="1" w:styleId="TableNormal">
    <w:name w:val="Table Normal"/>
    <w:rsid w:val="00D72F34"/>
    <w:pPr>
      <w:spacing w:line="276" w:lineRule="auto"/>
    </w:pPr>
    <w:rPr>
      <w:rFonts w:ascii="Arial" w:eastAsia="Arial" w:hAnsi="Arial" w:cs="Arial"/>
      <w:color w:val="000000"/>
      <w:szCs w:val="20"/>
    </w:rPr>
    <w:tblPr>
      <w:tblCellMar>
        <w:top w:w="0" w:type="dxa"/>
        <w:left w:w="0" w:type="dxa"/>
        <w:bottom w:w="0" w:type="dxa"/>
        <w:right w:w="0" w:type="dxa"/>
      </w:tblCellMar>
    </w:tblPr>
  </w:style>
  <w:style w:type="paragraph" w:styleId="Cm">
    <w:name w:val="Title"/>
    <w:basedOn w:val="Norml"/>
    <w:next w:val="Norml"/>
    <w:link w:val="CmChar"/>
    <w:rsid w:val="00D72F34"/>
    <w:pPr>
      <w:keepNext/>
      <w:keepLines/>
    </w:pPr>
    <w:rPr>
      <w:rFonts w:ascii="Trebuchet MS" w:eastAsia="Trebuchet MS" w:hAnsi="Trebuchet MS" w:cs="Trebuchet MS"/>
      <w:color w:val="000000"/>
      <w:sz w:val="42"/>
      <w:szCs w:val="20"/>
    </w:rPr>
  </w:style>
  <w:style w:type="character" w:customStyle="1" w:styleId="CmChar">
    <w:name w:val="Cím Char"/>
    <w:basedOn w:val="Bekezdsalapbettpusa"/>
    <w:link w:val="Cm"/>
    <w:rsid w:val="00D72F34"/>
    <w:rPr>
      <w:rFonts w:ascii="Trebuchet MS" w:eastAsia="Trebuchet MS" w:hAnsi="Trebuchet MS" w:cs="Trebuchet MS"/>
      <w:color w:val="000000"/>
      <w:sz w:val="42"/>
      <w:szCs w:val="20"/>
    </w:rPr>
  </w:style>
  <w:style w:type="paragraph" w:styleId="Alcm">
    <w:name w:val="Subtitle"/>
    <w:basedOn w:val="Norml"/>
    <w:next w:val="Norml"/>
    <w:link w:val="AlcmChar"/>
    <w:qFormat/>
    <w:rsid w:val="000443FB"/>
    <w:pPr>
      <w:numPr>
        <w:ilvl w:val="1"/>
      </w:numPr>
    </w:pPr>
    <w:rPr>
      <w:rFonts w:eastAsiaTheme="majorEastAsia" w:cstheme="majorBidi"/>
      <w:i/>
      <w:iCs/>
      <w:color w:val="4F81BD" w:themeColor="accent1"/>
      <w:spacing w:val="15"/>
      <w:sz w:val="24"/>
      <w:szCs w:val="24"/>
    </w:rPr>
  </w:style>
  <w:style w:type="character" w:customStyle="1" w:styleId="AlcmChar">
    <w:name w:val="Alcím Char"/>
    <w:basedOn w:val="Bekezdsalapbettpusa"/>
    <w:link w:val="Alcm"/>
    <w:rsid w:val="000443FB"/>
    <w:rPr>
      <w:rFonts w:asciiTheme="minorHAnsi" w:eastAsiaTheme="majorEastAsia" w:hAnsiTheme="minorHAnsi" w:cstheme="majorBidi"/>
      <w:i/>
      <w:iCs/>
      <w:color w:val="4F81BD" w:themeColor="accent1"/>
      <w:spacing w:val="15"/>
      <w:sz w:val="24"/>
      <w:szCs w:val="24"/>
    </w:rPr>
  </w:style>
  <w:style w:type="paragraph" w:customStyle="1" w:styleId="ITSpici">
    <w:name w:val="ITS_pici"/>
    <w:basedOn w:val="Norml"/>
    <w:qFormat/>
    <w:rsid w:val="000443FB"/>
    <w:pPr>
      <w:spacing w:after="60" w:line="240" w:lineRule="auto"/>
      <w:jc w:val="both"/>
    </w:pPr>
    <w:rPr>
      <w:rFonts w:eastAsia="Calibri"/>
      <w:sz w:val="4"/>
      <w:szCs w:val="20"/>
    </w:rPr>
  </w:style>
  <w:style w:type="paragraph" w:customStyle="1" w:styleId="StlusITSBoritoProjektadatokBal26cmJobb26cm">
    <w:name w:val="Stílus ITS_Borito_Projektadatok + Bal:  26 cm Jobb:  26 cm"/>
    <w:basedOn w:val="ITSBoritoProjektadatok"/>
    <w:rsid w:val="00700ED4"/>
  </w:style>
  <w:style w:type="paragraph" w:customStyle="1" w:styleId="ITSFejezet0">
    <w:name w:val="ITS_Fejezet_0"/>
    <w:basedOn w:val="ITSFejezet1"/>
    <w:rsid w:val="00700ED4"/>
    <w:pPr>
      <w:numPr>
        <w:numId w:val="0"/>
      </w:numPr>
      <w:tabs>
        <w:tab w:val="left" w:pos="851"/>
      </w:tabs>
    </w:pPr>
    <w:rPr>
      <w:rFonts w:cs="Times New Roman"/>
      <w:bCs/>
      <w:szCs w:val="20"/>
    </w:rPr>
  </w:style>
  <w:style w:type="character" w:customStyle="1" w:styleId="ITSSzovegtestdolt0">
    <w:name w:val="ITS_Szovegtest_dolt"/>
    <w:basedOn w:val="Bekezdsalapbettpusa"/>
    <w:uiPriority w:val="1"/>
    <w:qFormat/>
    <w:rsid w:val="00700ED4"/>
    <w:rPr>
      <w:i/>
    </w:rPr>
  </w:style>
  <w:style w:type="paragraph" w:customStyle="1" w:styleId="ITStablazatSzovegjobbra">
    <w:name w:val="ITS_tablazat_Szoveg_jobbra"/>
    <w:basedOn w:val="ITSTablazatSzoveg"/>
    <w:qFormat/>
    <w:rsid w:val="00700ED4"/>
    <w:pPr>
      <w:jc w:val="right"/>
    </w:pPr>
  </w:style>
  <w:style w:type="paragraph" w:customStyle="1" w:styleId="ITSTablazatSzovegkozepre">
    <w:name w:val="ITS_Tablazat_Szoveg_kozepre"/>
    <w:basedOn w:val="ITSTablazatSzoveg"/>
    <w:qFormat/>
    <w:rsid w:val="00700ED4"/>
    <w:pPr>
      <w:jc w:val="center"/>
    </w:pPr>
  </w:style>
  <w:style w:type="paragraph" w:customStyle="1" w:styleId="ITSTablazatFejlecjobbradolt">
    <w:name w:val="ITS_Tablazat_Fejlec_jobbra_dolt"/>
    <w:basedOn w:val="Norml"/>
    <w:qFormat/>
    <w:rsid w:val="00700ED4"/>
    <w:pPr>
      <w:tabs>
        <w:tab w:val="left" w:pos="284"/>
        <w:tab w:val="left" w:pos="567"/>
        <w:tab w:val="left" w:pos="851"/>
      </w:tabs>
      <w:spacing w:before="60"/>
      <w:jc w:val="right"/>
    </w:pPr>
    <w:rPr>
      <w:rFonts w:cs="Arial"/>
      <w:b/>
      <w:i/>
      <w:sz w:val="16"/>
      <w:szCs w:val="16"/>
    </w:rPr>
  </w:style>
  <w:style w:type="paragraph" w:customStyle="1" w:styleId="ITSTablazatSzovegfelsorolas">
    <w:name w:val="ITS_Tablazat_Szoveg_felsorolas"/>
    <w:basedOn w:val="ITSTablazatSzoveg"/>
    <w:autoRedefine/>
    <w:qFormat/>
    <w:rsid w:val="00700ED4"/>
    <w:pPr>
      <w:numPr>
        <w:numId w:val="5"/>
      </w:numPr>
    </w:pPr>
  </w:style>
  <w:style w:type="paragraph" w:customStyle="1" w:styleId="ITSTablazat8Szoveg">
    <w:name w:val="ITS_Tablazat_8_Szoveg"/>
    <w:basedOn w:val="ITSTablazatSzoveg"/>
    <w:autoRedefine/>
    <w:qFormat/>
    <w:rsid w:val="00700ED4"/>
    <w:pPr>
      <w:spacing w:after="0"/>
    </w:pPr>
    <w:rPr>
      <w:sz w:val="16"/>
    </w:rPr>
  </w:style>
  <w:style w:type="paragraph" w:customStyle="1" w:styleId="ITSTablazat8szovegkozepre">
    <w:name w:val="ITS_Tablazat_8_szoveg_kozepre"/>
    <w:basedOn w:val="ITSTablazatSzovegkozepre"/>
    <w:qFormat/>
    <w:rsid w:val="000443FB"/>
    <w:rPr>
      <w:sz w:val="16"/>
      <w:szCs w:val="16"/>
    </w:rPr>
  </w:style>
  <w:style w:type="paragraph" w:customStyle="1" w:styleId="ITSTablazat8Szovegjobbra">
    <w:name w:val="ITS_Tablazat_8_Szoveg_jobbra"/>
    <w:basedOn w:val="ITStablazatSzovegjobbra"/>
    <w:autoRedefine/>
    <w:qFormat/>
    <w:rsid w:val="00700ED4"/>
    <w:rPr>
      <w:sz w:val="16"/>
    </w:rPr>
  </w:style>
  <w:style w:type="paragraph" w:customStyle="1" w:styleId="ITSTablazat8Szovegkozepre0">
    <w:name w:val="ITS_Tablazat_8_Szoveg_kozepre"/>
    <w:basedOn w:val="ITSTablazatSzovegkozepre"/>
    <w:autoRedefine/>
    <w:qFormat/>
    <w:rsid w:val="00700ED4"/>
    <w:rPr>
      <w:sz w:val="16"/>
      <w:szCs w:val="16"/>
    </w:rPr>
  </w:style>
  <w:style w:type="character" w:styleId="Ershangslyozs">
    <w:name w:val="Intense Emphasis"/>
    <w:basedOn w:val="Bekezdsalapbettpusa"/>
    <w:uiPriority w:val="21"/>
    <w:qFormat/>
    <w:rsid w:val="000443FB"/>
    <w:rPr>
      <w:b/>
      <w:bCs/>
      <w:i/>
      <w:iCs/>
      <w:color w:val="4F81BD" w:themeColor="accent1"/>
    </w:rPr>
  </w:style>
  <w:style w:type="character" w:customStyle="1" w:styleId="st">
    <w:name w:val="st"/>
    <w:basedOn w:val="Bekezdsalapbettpusa"/>
    <w:rsid w:val="000443FB"/>
  </w:style>
  <w:style w:type="paragraph" w:customStyle="1" w:styleId="StlusITSTablazatSzovegBalrazrtJobb039cm">
    <w:name w:val="Stílus ITS_Tablazat_Szoveg + Balra zárt Jobb:  039 cm"/>
    <w:basedOn w:val="ITSTablazatSzoveg"/>
    <w:rsid w:val="000443FB"/>
    <w:pPr>
      <w:tabs>
        <w:tab w:val="clear" w:pos="284"/>
        <w:tab w:val="clear" w:pos="567"/>
        <w:tab w:val="clear" w:pos="851"/>
      </w:tabs>
      <w:spacing w:line="276" w:lineRule="auto"/>
      <w:ind w:right="220"/>
    </w:pPr>
    <w:rPr>
      <w:szCs w:val="22"/>
    </w:rPr>
  </w:style>
  <w:style w:type="paragraph" w:customStyle="1" w:styleId="StlusITSTablazatSzovegKzprezrt">
    <w:name w:val="Stílus ITS_Tablazat_Szoveg + Középre zárt"/>
    <w:basedOn w:val="ITSTablazatSzoveg"/>
    <w:rsid w:val="000443FB"/>
    <w:pPr>
      <w:tabs>
        <w:tab w:val="clear" w:pos="284"/>
        <w:tab w:val="clear" w:pos="567"/>
        <w:tab w:val="clear" w:pos="851"/>
      </w:tabs>
      <w:spacing w:line="276" w:lineRule="auto"/>
      <w:jc w:val="center"/>
    </w:pPr>
    <w:rPr>
      <w:szCs w:val="22"/>
    </w:rPr>
  </w:style>
  <w:style w:type="paragraph" w:styleId="NormlWeb">
    <w:name w:val="Normal (Web)"/>
    <w:basedOn w:val="Norml"/>
    <w:uiPriority w:val="99"/>
    <w:unhideWhenUsed/>
    <w:rsid w:val="00700ED4"/>
    <w:pPr>
      <w:spacing w:before="100" w:beforeAutospacing="1" w:after="100" w:afterAutospacing="1" w:line="240" w:lineRule="auto"/>
    </w:pPr>
    <w:rPr>
      <w:rFonts w:ascii="Times New Roman" w:hAnsi="Times New Roman"/>
      <w:color w:val="000000"/>
      <w:sz w:val="24"/>
      <w:szCs w:val="24"/>
    </w:rPr>
  </w:style>
  <w:style w:type="character" w:customStyle="1" w:styleId="Cmsor1Char">
    <w:name w:val="Címsor 1 Char"/>
    <w:basedOn w:val="Bekezdsalapbettpusa"/>
    <w:link w:val="Cmsor1"/>
    <w:rsid w:val="00700ED4"/>
    <w:rPr>
      <w:rFonts w:ascii="Arial" w:hAnsi="Arial" w:cs="Arial"/>
      <w:b/>
      <w:bCs/>
      <w:kern w:val="32"/>
      <w:sz w:val="32"/>
      <w:szCs w:val="32"/>
    </w:rPr>
  </w:style>
  <w:style w:type="character" w:customStyle="1" w:styleId="Cmsor2Char">
    <w:name w:val="Címsor 2 Char"/>
    <w:basedOn w:val="Bekezdsalapbettpusa"/>
    <w:link w:val="Cmsor2"/>
    <w:rsid w:val="00700ED4"/>
    <w:rPr>
      <w:rFonts w:ascii="Arial" w:hAnsi="Arial" w:cs="Arial"/>
      <w:b/>
      <w:bCs/>
      <w:i/>
      <w:iCs/>
      <w:sz w:val="28"/>
      <w:szCs w:val="28"/>
    </w:rPr>
  </w:style>
  <w:style w:type="character" w:customStyle="1" w:styleId="Cmsor3Char">
    <w:name w:val="Címsor 3 Char"/>
    <w:basedOn w:val="Bekezdsalapbettpusa"/>
    <w:link w:val="Cmsor30"/>
    <w:rsid w:val="00700ED4"/>
    <w:rPr>
      <w:rFonts w:ascii="Arial" w:hAnsi="Arial" w:cs="Arial"/>
      <w:b/>
      <w:bCs/>
      <w:sz w:val="26"/>
      <w:szCs w:val="26"/>
    </w:rPr>
  </w:style>
  <w:style w:type="character" w:customStyle="1" w:styleId="Cmsor4Char">
    <w:name w:val="Címsor 4 Char"/>
    <w:basedOn w:val="Bekezdsalapbettpusa"/>
    <w:link w:val="Cmsor4"/>
    <w:rsid w:val="00700ED4"/>
    <w:rPr>
      <w:b/>
      <w:bCs/>
      <w:sz w:val="28"/>
      <w:szCs w:val="28"/>
    </w:rPr>
  </w:style>
  <w:style w:type="character" w:customStyle="1" w:styleId="Cmsor6Char">
    <w:name w:val="Címsor 6 Char"/>
    <w:basedOn w:val="Bekezdsalapbettpusa"/>
    <w:link w:val="Cmsor6"/>
    <w:rsid w:val="00700ED4"/>
    <w:rPr>
      <w:b/>
      <w:bCs/>
    </w:rPr>
  </w:style>
  <w:style w:type="character" w:customStyle="1" w:styleId="Cmsor7Char">
    <w:name w:val="Címsor 7 Char"/>
    <w:basedOn w:val="Bekezdsalapbettpusa"/>
    <w:link w:val="Cmsor7"/>
    <w:rsid w:val="00700ED4"/>
  </w:style>
  <w:style w:type="character" w:customStyle="1" w:styleId="Cmsor8Char">
    <w:name w:val="Címsor 8 Char"/>
    <w:basedOn w:val="Bekezdsalapbettpusa"/>
    <w:link w:val="Cmsor8"/>
    <w:rsid w:val="00700ED4"/>
    <w:rPr>
      <w:i/>
      <w:iCs/>
    </w:rPr>
  </w:style>
  <w:style w:type="character" w:customStyle="1" w:styleId="Cmsor9Char">
    <w:name w:val="Címsor 9 Char"/>
    <w:basedOn w:val="Bekezdsalapbettpusa"/>
    <w:link w:val="Cmsor9"/>
    <w:rsid w:val="00700ED4"/>
    <w:rPr>
      <w:rFonts w:ascii="Arial" w:hAnsi="Arial" w:cs="Arial"/>
    </w:rPr>
  </w:style>
  <w:style w:type="character" w:customStyle="1" w:styleId="VgjegyzetszvegeChar">
    <w:name w:val="Végjegyzet szövege Char"/>
    <w:basedOn w:val="Bekezdsalapbettpusa"/>
    <w:link w:val="Vgjegyzetszvege"/>
    <w:semiHidden/>
    <w:rsid w:val="00700ED4"/>
    <w:rPr>
      <w:szCs w:val="20"/>
    </w:rPr>
  </w:style>
  <w:style w:type="paragraph" w:customStyle="1" w:styleId="ITSKepalairas">
    <w:name w:val="ITS_Kepalairas_"/>
    <w:basedOn w:val="Kpalrs"/>
    <w:autoRedefine/>
    <w:qFormat/>
    <w:rsid w:val="00700ED4"/>
    <w:pPr>
      <w:jc w:val="left"/>
    </w:pPr>
  </w:style>
  <w:style w:type="paragraph" w:customStyle="1" w:styleId="ITSTablazatSzovegSWOT">
    <w:name w:val="ITS_Tablazat_Szoveg_SWOT"/>
    <w:basedOn w:val="ITSTablazatSzoveg"/>
    <w:autoRedefine/>
    <w:qFormat/>
    <w:rsid w:val="00700ED4"/>
    <w:pPr>
      <w:numPr>
        <w:numId w:val="9"/>
      </w:numPr>
      <w:tabs>
        <w:tab w:val="clear" w:pos="284"/>
        <w:tab w:val="clear" w:pos="567"/>
        <w:tab w:val="clear" w:pos="851"/>
      </w:tabs>
      <w:spacing w:before="0"/>
      <w:ind w:right="284"/>
    </w:pPr>
    <w:rPr>
      <w:rFonts w:asciiTheme="minorHAnsi" w:eastAsiaTheme="minorHAnsi" w:hAnsiTheme="minorHAnsi" w:cstheme="minorHAnsi"/>
      <w:lang w:eastAsia="en-US"/>
    </w:rPr>
  </w:style>
  <w:style w:type="paragraph" w:styleId="Nincstrkz">
    <w:name w:val="No Spacing"/>
    <w:qFormat/>
    <w:rsid w:val="00820342"/>
    <w:rPr>
      <w:lang w:eastAsia="en-US"/>
    </w:rPr>
  </w:style>
  <w:style w:type="paragraph" w:customStyle="1" w:styleId="NormlCalibri11">
    <w:name w:val="Normál + Calibri 11"/>
    <w:basedOn w:val="Norml"/>
    <w:rsid w:val="00820342"/>
    <w:pPr>
      <w:widowControl w:val="0"/>
      <w:pBdr>
        <w:top w:val="single" w:sz="4" w:space="1" w:color="000000"/>
        <w:left w:val="single" w:sz="4" w:space="4" w:color="000000"/>
        <w:bottom w:val="single" w:sz="4" w:space="1" w:color="000000"/>
        <w:right w:val="single" w:sz="4" w:space="4" w:color="000000"/>
      </w:pBdr>
      <w:suppressAutoHyphens/>
      <w:spacing w:line="240" w:lineRule="auto"/>
    </w:pPr>
    <w:rPr>
      <w:rFonts w:ascii="Times New Roman" w:eastAsia="Lucida Sans Unicode" w:hAnsi="Times New Roman"/>
      <w:kern w:val="1"/>
      <w:sz w:val="24"/>
      <w:szCs w:val="24"/>
      <w:lang w:eastAsia="hi-IN"/>
    </w:rPr>
  </w:style>
  <w:style w:type="paragraph" w:customStyle="1" w:styleId="Tblzattartalom">
    <w:name w:val="Táblázattartalom"/>
    <w:basedOn w:val="Norml"/>
    <w:rsid w:val="00820342"/>
    <w:pPr>
      <w:widowControl w:val="0"/>
      <w:suppressLineNumbers/>
      <w:suppressAutoHyphens/>
      <w:spacing w:line="240" w:lineRule="auto"/>
    </w:pPr>
    <w:rPr>
      <w:rFonts w:ascii="Times New Roman" w:eastAsia="Lucida Sans Unicode" w:hAnsi="Times New Roman"/>
      <w:kern w:val="1"/>
      <w:sz w:val="24"/>
      <w:szCs w:val="24"/>
      <w:lang w:eastAsia="hi-IN"/>
    </w:rPr>
  </w:style>
  <w:style w:type="paragraph" w:styleId="Szvegtrzs3">
    <w:name w:val="Body Text 3"/>
    <w:basedOn w:val="Norml"/>
    <w:link w:val="Szvegtrzs3Char"/>
    <w:semiHidden/>
    <w:rsid w:val="00547FAB"/>
    <w:pPr>
      <w:spacing w:line="240" w:lineRule="auto"/>
      <w:jc w:val="both"/>
    </w:pPr>
    <w:rPr>
      <w:sz w:val="24"/>
      <w:szCs w:val="24"/>
    </w:rPr>
  </w:style>
  <w:style w:type="character" w:customStyle="1" w:styleId="Szvegtrzs3Char">
    <w:name w:val="Szövegtörzs 3 Char"/>
    <w:basedOn w:val="Bekezdsalapbettpusa"/>
    <w:link w:val="Szvegtrzs3"/>
    <w:semiHidden/>
    <w:rsid w:val="00547FAB"/>
    <w:rPr>
      <w:sz w:val="24"/>
      <w:szCs w:val="24"/>
    </w:rPr>
  </w:style>
  <w:style w:type="paragraph" w:styleId="Szvegtrzs">
    <w:name w:val="Body Text"/>
    <w:basedOn w:val="Norml"/>
    <w:link w:val="SzvegtrzsChar"/>
    <w:semiHidden/>
    <w:rsid w:val="00547FAB"/>
    <w:pPr>
      <w:autoSpaceDE w:val="0"/>
      <w:autoSpaceDN w:val="0"/>
      <w:adjustRightInd w:val="0"/>
      <w:spacing w:line="240" w:lineRule="auto"/>
    </w:pPr>
    <w:rPr>
      <w:rFonts w:ascii="Times New Roman" w:hAnsi="Times New Roman"/>
      <w:sz w:val="24"/>
      <w:szCs w:val="24"/>
    </w:rPr>
  </w:style>
  <w:style w:type="character" w:customStyle="1" w:styleId="SzvegtrzsChar">
    <w:name w:val="Szövegtörzs Char"/>
    <w:basedOn w:val="Bekezdsalapbettpusa"/>
    <w:link w:val="Szvegtrzs"/>
    <w:semiHidden/>
    <w:rsid w:val="00547FAB"/>
    <w:rPr>
      <w:rFonts w:ascii="Times New Roman" w:hAnsi="Times New Roman"/>
      <w:sz w:val="24"/>
      <w:szCs w:val="24"/>
    </w:rPr>
  </w:style>
  <w:style w:type="paragraph" w:customStyle="1" w:styleId="Tblzatfejlc">
    <w:name w:val="Táblázatfejléc"/>
    <w:basedOn w:val="Tblzattartalom"/>
    <w:rsid w:val="00547FAB"/>
    <w:pPr>
      <w:jc w:val="center"/>
    </w:pPr>
    <w:rPr>
      <w:b/>
      <w:bCs/>
    </w:rPr>
  </w:style>
  <w:style w:type="paragraph" w:customStyle="1" w:styleId="Felsorol">
    <w:name w:val="Felsorol"/>
    <w:basedOn w:val="Listaszerbekezds"/>
    <w:link w:val="FelsorolChar"/>
    <w:qFormat/>
    <w:rsid w:val="00790B03"/>
    <w:pPr>
      <w:numPr>
        <w:numId w:val="10"/>
      </w:numPr>
      <w:spacing w:before="120"/>
      <w:contextualSpacing w:val="0"/>
      <w:jc w:val="both"/>
    </w:pPr>
    <w:rPr>
      <w:rFonts w:asciiTheme="minorHAnsi" w:eastAsiaTheme="minorHAnsi" w:hAnsiTheme="minorHAnsi" w:cstheme="minorBidi"/>
      <w:lang w:eastAsia="en-US"/>
    </w:rPr>
  </w:style>
  <w:style w:type="character" w:customStyle="1" w:styleId="FelsorolChar">
    <w:name w:val="Felsorol Char"/>
    <w:basedOn w:val="Bekezdsalapbettpusa"/>
    <w:link w:val="Felsorol"/>
    <w:rsid w:val="00790B03"/>
    <w:rPr>
      <w:rFonts w:asciiTheme="minorHAnsi" w:eastAsiaTheme="minorHAnsi" w:hAnsiTheme="minorHAnsi" w:cstheme="minorBidi"/>
      <w:lang w:eastAsia="en-US"/>
    </w:rPr>
  </w:style>
  <w:style w:type="paragraph" w:customStyle="1" w:styleId="Felsorol2">
    <w:name w:val="Felsorol2"/>
    <w:basedOn w:val="Felsorol"/>
    <w:link w:val="Felsorol2Char"/>
    <w:qFormat/>
    <w:rsid w:val="00790B03"/>
    <w:pPr>
      <w:numPr>
        <w:ilvl w:val="1"/>
      </w:numPr>
    </w:pPr>
  </w:style>
  <w:style w:type="character" w:customStyle="1" w:styleId="Felsorol2Char">
    <w:name w:val="Felsorol2 Char"/>
    <w:basedOn w:val="FelsorolChar"/>
    <w:link w:val="Felsorol2"/>
    <w:rsid w:val="00790B03"/>
    <w:rPr>
      <w:rFonts w:asciiTheme="minorHAnsi" w:eastAsiaTheme="minorHAnsi" w:hAnsiTheme="minorHAnsi" w:cstheme="minorBidi"/>
      <w:lang w:eastAsia="en-US"/>
    </w:rPr>
  </w:style>
  <w:style w:type="paragraph" w:customStyle="1" w:styleId="Char1CharCharCharCharCharCharCharCharChar1CharCharCharCharChar">
    <w:name w:val="Char1 Char Char Char Char Char Char Char Char Char1 Char Char Char Char Char"/>
    <w:basedOn w:val="Norml"/>
    <w:rsid w:val="005164E7"/>
    <w:pPr>
      <w:spacing w:after="160" w:line="240" w:lineRule="exact"/>
    </w:pPr>
    <w:rPr>
      <w:rFonts w:ascii="Verdana" w:hAnsi="Verdana"/>
      <w:sz w:val="20"/>
      <w:szCs w:val="20"/>
      <w:lang w:val="en-US" w:eastAsia="en-US"/>
    </w:rPr>
  </w:style>
  <w:style w:type="paragraph" w:customStyle="1" w:styleId="Cmsor10">
    <w:name w:val="Címsor 10"/>
    <w:basedOn w:val="Cmsor9"/>
    <w:qFormat/>
    <w:rsid w:val="00215716"/>
    <w:pPr>
      <w:numPr>
        <w:ilvl w:val="0"/>
        <w:numId w:val="0"/>
      </w:numPr>
      <w:shd w:val="clear" w:color="auto" w:fill="D9D9D9"/>
      <w:spacing w:line="240" w:lineRule="auto"/>
      <w:ind w:left="709" w:hanging="709"/>
      <w:contextualSpacing/>
    </w:pPr>
    <w:rPr>
      <w:rFonts w:ascii="Calibri" w:eastAsia="Calibri" w:hAnsi="Calibri" w:cs="Times New Roman"/>
      <w:b/>
      <w:caps/>
      <w:color w:val="365F91"/>
      <w:sz w:val="24"/>
      <w:szCs w:val="24"/>
    </w:rPr>
  </w:style>
  <w:style w:type="table" w:customStyle="1" w:styleId="Vilgosrnykols1jellszn1">
    <w:name w:val="Világos árnyékolás – 1. jelölőszín1"/>
    <w:basedOn w:val="Normltblzat"/>
    <w:uiPriority w:val="60"/>
    <w:rsid w:val="00BF577B"/>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TABLAZATakcioszoveg">
    <w:name w:val="TABLAZAT_akcio_szoveg"/>
    <w:basedOn w:val="Norml"/>
    <w:rsid w:val="00D63C66"/>
    <w:pPr>
      <w:spacing w:after="60" w:line="240" w:lineRule="auto"/>
      <w:jc w:val="both"/>
    </w:pPr>
    <w:rPr>
      <w:rFonts w:eastAsia="Calibri" w:cs="Calibri"/>
      <w:sz w:val="18"/>
      <w:szCs w:val="18"/>
    </w:rPr>
  </w:style>
  <w:style w:type="paragraph" w:customStyle="1" w:styleId="TABLAZATakciocim">
    <w:name w:val="TABLAZAT_akcio_cim"/>
    <w:basedOn w:val="Norml"/>
    <w:rsid w:val="00D63C66"/>
    <w:pPr>
      <w:spacing w:after="60" w:line="240" w:lineRule="auto"/>
      <w:jc w:val="both"/>
    </w:pPr>
    <w:rPr>
      <w:rFonts w:eastAsia="Calibri" w:cs="Calibri"/>
      <w:b/>
      <w:bCs/>
      <w:color w:val="31849B"/>
      <w:sz w:val="20"/>
      <w:szCs w:val="20"/>
    </w:rPr>
  </w:style>
  <w:style w:type="paragraph" w:customStyle="1" w:styleId="TABLAZATakciofovarosi">
    <w:name w:val="TABLAZAT_akcio_fovarosi"/>
    <w:basedOn w:val="Norml"/>
    <w:rsid w:val="00D63C66"/>
    <w:pPr>
      <w:spacing w:after="60" w:line="240" w:lineRule="auto"/>
      <w:jc w:val="both"/>
    </w:pPr>
    <w:rPr>
      <w:rFonts w:eastAsia="Calibri" w:cs="Calibri"/>
      <w:b/>
      <w:bCs/>
      <w:color w:val="31849B"/>
      <w:sz w:val="20"/>
      <w:szCs w:val="20"/>
    </w:rPr>
  </w:style>
  <w:style w:type="paragraph" w:customStyle="1" w:styleId="tablazatTARTnormal">
    <w:name w:val="tablazat_TART_normal"/>
    <w:basedOn w:val="Norml"/>
    <w:rsid w:val="00D63C66"/>
    <w:pPr>
      <w:spacing w:line="240" w:lineRule="auto"/>
    </w:pPr>
    <w:rPr>
      <w:rFonts w:eastAsia="Calibri" w:cs="Calibri"/>
      <w:sz w:val="18"/>
      <w:szCs w:val="18"/>
    </w:rPr>
  </w:style>
  <w:style w:type="paragraph" w:customStyle="1" w:styleId="Listaszerbekezds1">
    <w:name w:val="Listaszerű bekezdés1"/>
    <w:aliases w:val="Welt L Char,Welt L,Bullet List,FooterText,numbered,Paragraphe de liste1,Bulletr List Paragraph,列出段落,列出段落1,Listeafsnit1,Parágrafo da Lista1,List Paragraph2,List Paragraph21,リスト段落1,Párrafo de lista1"/>
    <w:basedOn w:val="Norml"/>
    <w:rsid w:val="002066C2"/>
    <w:pPr>
      <w:numPr>
        <w:numId w:val="12"/>
      </w:numPr>
      <w:spacing w:after="60" w:line="240" w:lineRule="auto"/>
      <w:jc w:val="both"/>
    </w:pPr>
    <w:rPr>
      <w:rFonts w:cs="Calibri"/>
      <w:sz w:val="20"/>
      <w:szCs w:val="20"/>
    </w:rPr>
  </w:style>
  <w:style w:type="paragraph" w:customStyle="1" w:styleId="Tblzatmez">
    <w:name w:val="Táblázat/mező"/>
    <w:basedOn w:val="Norml"/>
    <w:uiPriority w:val="99"/>
    <w:qFormat/>
    <w:rsid w:val="00DF0312"/>
    <w:pPr>
      <w:numPr>
        <w:numId w:val="13"/>
      </w:numPr>
      <w:tabs>
        <w:tab w:val="left" w:pos="0"/>
        <w:tab w:val="left" w:pos="176"/>
      </w:tabs>
      <w:spacing w:before="60" w:after="60" w:line="240" w:lineRule="auto"/>
      <w:ind w:left="318" w:hanging="219"/>
      <w:contextualSpacing/>
      <w:jc w:val="both"/>
    </w:pPr>
    <w:rPr>
      <w:rFonts w:eastAsia="Calibri" w:cs="Arial"/>
      <w:sz w:val="20"/>
      <w:szCs w:val="20"/>
    </w:rPr>
  </w:style>
  <w:style w:type="paragraph" w:customStyle="1" w:styleId="Nincstrkz2">
    <w:name w:val="Nincs térköz2"/>
    <w:rsid w:val="002376ED"/>
    <w:rPr>
      <w:rFonts w:eastAsia="Georgia"/>
      <w:lang w:eastAsia="en-US"/>
    </w:rPr>
  </w:style>
  <w:style w:type="paragraph" w:customStyle="1" w:styleId="TABLAZATCalibri9">
    <w:name w:val="TABLAZAT_Calibri9"/>
    <w:basedOn w:val="Norml"/>
    <w:qFormat/>
    <w:rsid w:val="0046668B"/>
    <w:pPr>
      <w:spacing w:after="60" w:line="240" w:lineRule="auto"/>
      <w:jc w:val="both"/>
    </w:pPr>
    <w:rPr>
      <w:rFonts w:eastAsia="Calibri"/>
      <w:sz w:val="18"/>
      <w:szCs w:val="18"/>
    </w:rPr>
  </w:style>
  <w:style w:type="paragraph" w:customStyle="1" w:styleId="TABLAZATindikator">
    <w:name w:val="TABLAZAT_indikator"/>
    <w:basedOn w:val="Norml"/>
    <w:rsid w:val="00081F72"/>
    <w:pPr>
      <w:numPr>
        <w:numId w:val="15"/>
      </w:numPr>
      <w:spacing w:after="60" w:line="240" w:lineRule="auto"/>
      <w:jc w:val="both"/>
    </w:pPr>
    <w:rPr>
      <w:rFonts w:cs="Calibri"/>
      <w:sz w:val="20"/>
      <w:szCs w:val="20"/>
    </w:rPr>
  </w:style>
  <w:style w:type="paragraph" w:customStyle="1" w:styleId="tabl22">
    <w:name w:val="tabl22"/>
    <w:basedOn w:val="Norml"/>
    <w:qFormat/>
    <w:rsid w:val="00081F72"/>
    <w:pPr>
      <w:numPr>
        <w:numId w:val="16"/>
      </w:numPr>
      <w:spacing w:before="120" w:after="60" w:line="240" w:lineRule="auto"/>
    </w:pPr>
    <w:rPr>
      <w:rFonts w:eastAsia="Calibri"/>
      <w:b/>
      <w:sz w:val="20"/>
      <w:szCs w:val="20"/>
    </w:rPr>
  </w:style>
  <w:style w:type="paragraph" w:customStyle="1" w:styleId="Char1CharCharCharCharCharCharCharCharChar1CharCharCharCharChar1">
    <w:name w:val="Char1 Char Char Char Char Char Char Char Char Char1 Char Char Char Char Char1"/>
    <w:basedOn w:val="Norml"/>
    <w:rsid w:val="00081F72"/>
    <w:pPr>
      <w:spacing w:after="160" w:line="240" w:lineRule="exact"/>
    </w:pPr>
    <w:rPr>
      <w:rFonts w:ascii="Verdana" w:hAnsi="Verdana"/>
      <w:sz w:val="20"/>
      <w:szCs w:val="20"/>
      <w:lang w:val="en-US" w:eastAsia="en-US"/>
    </w:rPr>
  </w:style>
  <w:style w:type="character" w:customStyle="1" w:styleId="ITSSzovegtestChar">
    <w:name w:val="ITS_Szovegtest Char"/>
    <w:basedOn w:val="Bekezdsalapbettpusa"/>
    <w:link w:val="ITSSzovegtest"/>
    <w:rsid w:val="00FB36E6"/>
    <w:rPr>
      <w:rFonts w:asciiTheme="minorHAnsi" w:hAnsiTheme="minorHAnsi"/>
      <w:szCs w:val="20"/>
      <w:lang w:eastAsia="en-US"/>
    </w:rPr>
  </w:style>
  <w:style w:type="paragraph" w:customStyle="1" w:styleId="ITSBoritoUgyfelfelkover">
    <w:name w:val="ITS_Borito_Ugyfel_felkover"/>
    <w:basedOn w:val="ITSBoritoUgyfel"/>
    <w:autoRedefine/>
    <w:rsid w:val="001C211A"/>
    <w:pPr>
      <w:tabs>
        <w:tab w:val="left" w:pos="8931"/>
      </w:tabs>
      <w:spacing w:after="0"/>
      <w:ind w:left="567" w:right="709"/>
      <w:jc w:val="both"/>
    </w:pPr>
    <w:rPr>
      <w:rFonts w:ascii="Calibri" w:hAnsi="Calibri" w:cs="Calibri"/>
      <w:bCs/>
      <w:w w:val="95"/>
      <w:sz w:val="56"/>
      <w:szCs w:val="56"/>
    </w:rPr>
  </w:style>
  <w:style w:type="paragraph" w:customStyle="1" w:styleId="ITSBoritoProjektadatokpiros">
    <w:name w:val="ITS_Borito_Projektadatok _piros"/>
    <w:basedOn w:val="ITSBoritoProjektadatok"/>
    <w:next w:val="ITSSzovegtest"/>
    <w:rsid w:val="001C211A"/>
    <w:pPr>
      <w:tabs>
        <w:tab w:val="left" w:pos="8931"/>
      </w:tabs>
      <w:ind w:left="567" w:right="707"/>
    </w:pPr>
    <w:rPr>
      <w:rFonts w:ascii="Calibri" w:hAnsi="Calibri"/>
      <w:b/>
      <w:bCs/>
      <w:color w:val="FF0000"/>
    </w:rPr>
  </w:style>
  <w:style w:type="table" w:customStyle="1" w:styleId="Rcsostblzat5">
    <w:name w:val="Rácsos táblázat5"/>
    <w:basedOn w:val="Normltblzat"/>
    <w:next w:val="Rcsostblzat"/>
    <w:rsid w:val="00425C13"/>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TSszvegtestFELKOVER2">
    <w:name w:val="ITS_szövegtest_FELKOVER2"/>
    <w:basedOn w:val="Bekezdsalapbettpusa"/>
    <w:uiPriority w:val="1"/>
    <w:qFormat/>
    <w:rsid w:val="00425C13"/>
    <w:rPr>
      <w:b/>
      <w:caps/>
      <w:smallCaps w:val="0"/>
      <w:strike w:val="0"/>
      <w:dstrike w:val="0"/>
      <w:vanish w:val="0"/>
      <w:vertAlign w:val="baseli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sz w:val="22"/>
        <w:szCs w:val="22"/>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table of figures" w:uiPriority="99"/>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700ED4"/>
    <w:pPr>
      <w:spacing w:line="288" w:lineRule="auto"/>
    </w:pPr>
  </w:style>
  <w:style w:type="paragraph" w:styleId="Cmsor1">
    <w:name w:val="heading 1"/>
    <w:basedOn w:val="Norml"/>
    <w:next w:val="Norml"/>
    <w:link w:val="Cmsor1Char"/>
    <w:rsid w:val="00700ED4"/>
    <w:pPr>
      <w:keepNext/>
      <w:spacing w:before="240" w:after="60"/>
      <w:outlineLvl w:val="0"/>
    </w:pPr>
    <w:rPr>
      <w:rFonts w:ascii="Arial" w:hAnsi="Arial" w:cs="Arial"/>
      <w:b/>
      <w:bCs/>
      <w:kern w:val="32"/>
      <w:sz w:val="32"/>
      <w:szCs w:val="32"/>
    </w:rPr>
  </w:style>
  <w:style w:type="paragraph" w:styleId="Cmsor2">
    <w:name w:val="heading 2"/>
    <w:basedOn w:val="Norml"/>
    <w:next w:val="Norml"/>
    <w:link w:val="Cmsor2Char"/>
    <w:rsid w:val="00700ED4"/>
    <w:pPr>
      <w:keepNext/>
      <w:spacing w:before="240" w:after="60"/>
      <w:outlineLvl w:val="1"/>
    </w:pPr>
    <w:rPr>
      <w:rFonts w:ascii="Arial" w:hAnsi="Arial" w:cs="Arial"/>
      <w:b/>
      <w:bCs/>
      <w:i/>
      <w:iCs/>
      <w:sz w:val="28"/>
      <w:szCs w:val="28"/>
    </w:rPr>
  </w:style>
  <w:style w:type="paragraph" w:styleId="Cmsor30">
    <w:name w:val="heading 3"/>
    <w:basedOn w:val="Norml"/>
    <w:next w:val="Norml"/>
    <w:link w:val="Cmsor3Char"/>
    <w:rsid w:val="00700ED4"/>
    <w:pPr>
      <w:keepNext/>
      <w:numPr>
        <w:ilvl w:val="2"/>
        <w:numId w:val="1"/>
      </w:numPr>
      <w:spacing w:before="240" w:after="60"/>
      <w:outlineLvl w:val="2"/>
    </w:pPr>
    <w:rPr>
      <w:rFonts w:ascii="Arial" w:hAnsi="Arial" w:cs="Arial"/>
      <w:b/>
      <w:bCs/>
      <w:sz w:val="26"/>
      <w:szCs w:val="26"/>
    </w:rPr>
  </w:style>
  <w:style w:type="paragraph" w:styleId="Cmsor4">
    <w:name w:val="heading 4"/>
    <w:basedOn w:val="Norml"/>
    <w:next w:val="Norml"/>
    <w:link w:val="Cmsor4Char"/>
    <w:rsid w:val="00700ED4"/>
    <w:pPr>
      <w:keepNext/>
      <w:numPr>
        <w:ilvl w:val="3"/>
        <w:numId w:val="1"/>
      </w:numPr>
      <w:spacing w:before="240" w:after="60"/>
      <w:outlineLvl w:val="3"/>
    </w:pPr>
    <w:rPr>
      <w:b/>
      <w:bCs/>
      <w:sz w:val="28"/>
      <w:szCs w:val="28"/>
    </w:rPr>
  </w:style>
  <w:style w:type="paragraph" w:styleId="Cmsor5">
    <w:name w:val="heading 5"/>
    <w:basedOn w:val="Norml"/>
    <w:next w:val="Norml"/>
    <w:link w:val="Cmsor5Char"/>
    <w:rsid w:val="00700ED4"/>
    <w:pPr>
      <w:numPr>
        <w:ilvl w:val="4"/>
        <w:numId w:val="1"/>
      </w:numPr>
      <w:spacing w:before="240" w:after="60"/>
      <w:outlineLvl w:val="4"/>
    </w:pPr>
    <w:rPr>
      <w:b/>
      <w:bCs/>
      <w:i/>
      <w:iCs/>
      <w:sz w:val="26"/>
      <w:szCs w:val="26"/>
    </w:rPr>
  </w:style>
  <w:style w:type="paragraph" w:styleId="Cmsor6">
    <w:name w:val="heading 6"/>
    <w:basedOn w:val="Norml"/>
    <w:next w:val="Norml"/>
    <w:link w:val="Cmsor6Char"/>
    <w:rsid w:val="00700ED4"/>
    <w:pPr>
      <w:numPr>
        <w:ilvl w:val="5"/>
        <w:numId w:val="1"/>
      </w:numPr>
      <w:spacing w:before="240" w:after="60"/>
      <w:outlineLvl w:val="5"/>
    </w:pPr>
    <w:rPr>
      <w:b/>
      <w:bCs/>
    </w:rPr>
  </w:style>
  <w:style w:type="paragraph" w:styleId="Cmsor7">
    <w:name w:val="heading 7"/>
    <w:basedOn w:val="Norml"/>
    <w:next w:val="Norml"/>
    <w:link w:val="Cmsor7Char"/>
    <w:rsid w:val="00700ED4"/>
    <w:pPr>
      <w:numPr>
        <w:ilvl w:val="6"/>
        <w:numId w:val="1"/>
      </w:numPr>
      <w:spacing w:before="240" w:after="60"/>
      <w:outlineLvl w:val="6"/>
    </w:pPr>
  </w:style>
  <w:style w:type="paragraph" w:styleId="Cmsor8">
    <w:name w:val="heading 8"/>
    <w:basedOn w:val="Norml"/>
    <w:next w:val="Norml"/>
    <w:link w:val="Cmsor8Char"/>
    <w:rsid w:val="00700ED4"/>
    <w:pPr>
      <w:numPr>
        <w:ilvl w:val="7"/>
        <w:numId w:val="1"/>
      </w:numPr>
      <w:spacing w:before="240" w:after="60"/>
      <w:outlineLvl w:val="7"/>
    </w:pPr>
    <w:rPr>
      <w:i/>
      <w:iCs/>
    </w:rPr>
  </w:style>
  <w:style w:type="paragraph" w:styleId="Cmsor9">
    <w:name w:val="heading 9"/>
    <w:basedOn w:val="Norml"/>
    <w:next w:val="Norml"/>
    <w:link w:val="Cmsor9Char"/>
    <w:rsid w:val="00700ED4"/>
    <w:pPr>
      <w:numPr>
        <w:ilvl w:val="8"/>
        <w:numId w:val="1"/>
      </w:numPr>
      <w:spacing w:before="240" w:after="60"/>
      <w:outlineLvl w:val="8"/>
    </w:pPr>
    <w:rPr>
      <w:rFonts w:ascii="Arial" w:hAnsi="Arial" w:cs="Arial"/>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5Char">
    <w:name w:val="Címsor 5 Char"/>
    <w:basedOn w:val="Bekezdsalapbettpusa"/>
    <w:link w:val="Cmsor5"/>
    <w:rsid w:val="00700ED4"/>
    <w:rPr>
      <w:b/>
      <w:bCs/>
      <w:i/>
      <w:iCs/>
      <w:sz w:val="26"/>
      <w:szCs w:val="26"/>
    </w:rPr>
  </w:style>
  <w:style w:type="paragraph" w:styleId="Lbjegyzetszveg">
    <w:name w:val="footnote text"/>
    <w:basedOn w:val="Norml"/>
    <w:link w:val="LbjegyzetszvegChar"/>
    <w:semiHidden/>
    <w:rsid w:val="00700ED4"/>
    <w:rPr>
      <w:sz w:val="16"/>
      <w:szCs w:val="16"/>
    </w:rPr>
  </w:style>
  <w:style w:type="character" w:styleId="Lbjegyzet-hivatkozs">
    <w:name w:val="footnote reference"/>
    <w:aliases w:val="Footnote symbol"/>
    <w:basedOn w:val="Bekezdsalapbettpusa"/>
    <w:uiPriority w:val="99"/>
    <w:rsid w:val="00700ED4"/>
    <w:rPr>
      <w:rFonts w:ascii="Verdana" w:hAnsi="Verdana"/>
      <w:sz w:val="18"/>
      <w:vertAlign w:val="superscript"/>
    </w:rPr>
  </w:style>
  <w:style w:type="paragraph" w:customStyle="1" w:styleId="ITSBoritoUgyfel">
    <w:name w:val="ITS_Borito_Ugyfel"/>
    <w:basedOn w:val="Norml"/>
    <w:next w:val="ITSBoritoCim"/>
    <w:rsid w:val="00700ED4"/>
    <w:pPr>
      <w:spacing w:after="120" w:line="240" w:lineRule="auto"/>
      <w:jc w:val="center"/>
    </w:pPr>
    <w:rPr>
      <w:rFonts w:asciiTheme="minorHAnsi" w:hAnsiTheme="minorHAnsi" w:cstheme="minorHAnsi"/>
      <w:b/>
      <w:color w:val="404040"/>
      <w:sz w:val="48"/>
      <w:szCs w:val="32"/>
    </w:rPr>
  </w:style>
  <w:style w:type="paragraph" w:customStyle="1" w:styleId="ITSBoritoCim">
    <w:name w:val="ITS_Borito_Cim"/>
    <w:basedOn w:val="Norml"/>
    <w:next w:val="ITSBoritoDatum"/>
    <w:rsid w:val="00700ED4"/>
    <w:pPr>
      <w:spacing w:after="240" w:line="240" w:lineRule="auto"/>
      <w:jc w:val="center"/>
    </w:pPr>
    <w:rPr>
      <w:rFonts w:asciiTheme="minorHAnsi" w:hAnsiTheme="minorHAnsi" w:cstheme="minorHAnsi"/>
      <w:color w:val="404040"/>
      <w:sz w:val="44"/>
      <w:szCs w:val="32"/>
    </w:rPr>
  </w:style>
  <w:style w:type="paragraph" w:customStyle="1" w:styleId="ITSTablazatFejlec">
    <w:name w:val="ITS_Tablazat_Fejlec"/>
    <w:basedOn w:val="Norml"/>
    <w:next w:val="ITSTablazatSzoveg"/>
    <w:rsid w:val="00700ED4"/>
    <w:pPr>
      <w:tabs>
        <w:tab w:val="left" w:pos="284"/>
        <w:tab w:val="left" w:pos="567"/>
        <w:tab w:val="left" w:pos="851"/>
      </w:tabs>
      <w:spacing w:before="60" w:after="60" w:line="264" w:lineRule="auto"/>
    </w:pPr>
    <w:rPr>
      <w:rFonts w:cs="Arial"/>
      <w:b/>
      <w:sz w:val="18"/>
      <w:szCs w:val="18"/>
    </w:rPr>
  </w:style>
  <w:style w:type="paragraph" w:customStyle="1" w:styleId="ITSTablazatSzoveg">
    <w:name w:val="ITS_Tablazat_Szoveg"/>
    <w:basedOn w:val="Norml"/>
    <w:autoRedefine/>
    <w:qFormat/>
    <w:rsid w:val="001208E2"/>
    <w:pPr>
      <w:tabs>
        <w:tab w:val="left" w:pos="284"/>
        <w:tab w:val="left" w:pos="567"/>
        <w:tab w:val="left" w:pos="851"/>
      </w:tabs>
      <w:spacing w:before="60" w:after="60" w:line="240" w:lineRule="auto"/>
      <w:ind w:left="567" w:right="142"/>
    </w:pPr>
    <w:rPr>
      <w:sz w:val="18"/>
      <w:szCs w:val="18"/>
    </w:rPr>
  </w:style>
  <w:style w:type="paragraph" w:customStyle="1" w:styleId="ITSTartalomjegyzekcimsor">
    <w:name w:val="ITS_Tartalomjegyzek_cimsor"/>
    <w:basedOn w:val="Norml"/>
    <w:next w:val="Norml"/>
    <w:rsid w:val="00700ED4"/>
    <w:pPr>
      <w:spacing w:before="240" w:after="240"/>
      <w:jc w:val="center"/>
    </w:pPr>
    <w:rPr>
      <w:rFonts w:asciiTheme="minorHAnsi" w:hAnsiTheme="minorHAnsi"/>
      <w:color w:val="244BAE"/>
      <w:sz w:val="40"/>
    </w:rPr>
  </w:style>
  <w:style w:type="paragraph" w:customStyle="1" w:styleId="ITSMegjegyzes">
    <w:name w:val="ITS_Megjegyzes"/>
    <w:basedOn w:val="ITSSzovegtest"/>
    <w:next w:val="ITSSzovegtest"/>
    <w:rsid w:val="00700ED4"/>
    <w:pPr>
      <w:pBdr>
        <w:top w:val="single" w:sz="4" w:space="1" w:color="244BAE"/>
        <w:bottom w:val="single" w:sz="4" w:space="1" w:color="244BAE"/>
      </w:pBdr>
      <w:spacing w:line="276" w:lineRule="auto"/>
      <w:ind w:left="2835"/>
    </w:pPr>
    <w:rPr>
      <w:rFonts w:ascii="Calibri" w:hAnsi="Calibri"/>
      <w:i/>
      <w:sz w:val="20"/>
      <w:szCs w:val="18"/>
    </w:rPr>
  </w:style>
  <w:style w:type="paragraph" w:customStyle="1" w:styleId="ITSSzovegtest">
    <w:name w:val="ITS_Szovegtest"/>
    <w:basedOn w:val="Norml"/>
    <w:link w:val="ITSSzovegtestChar"/>
    <w:autoRedefine/>
    <w:qFormat/>
    <w:rsid w:val="000B47E7"/>
    <w:pPr>
      <w:spacing w:before="120" w:after="120" w:line="264" w:lineRule="auto"/>
      <w:jc w:val="both"/>
    </w:pPr>
    <w:rPr>
      <w:rFonts w:asciiTheme="minorHAnsi" w:hAnsiTheme="minorHAnsi"/>
      <w:szCs w:val="20"/>
      <w:lang w:eastAsia="en-US"/>
    </w:rPr>
  </w:style>
  <w:style w:type="paragraph" w:customStyle="1" w:styleId="ITSFejezet1">
    <w:name w:val="ITS_Fejezet_1"/>
    <w:basedOn w:val="Norml"/>
    <w:next w:val="ITSSzovegtest"/>
    <w:autoRedefine/>
    <w:qFormat/>
    <w:rsid w:val="001573AB"/>
    <w:pPr>
      <w:pageBreakBefore/>
      <w:numPr>
        <w:numId w:val="8"/>
      </w:numPr>
      <w:spacing w:before="360" w:after="60" w:line="264" w:lineRule="auto"/>
    </w:pPr>
    <w:rPr>
      <w:rFonts w:asciiTheme="minorHAnsi" w:hAnsiTheme="minorHAnsi" w:cstheme="minorHAnsi"/>
      <w:b/>
      <w:caps/>
      <w:color w:val="244BAE"/>
      <w:sz w:val="36"/>
      <w:szCs w:val="36"/>
    </w:rPr>
  </w:style>
  <w:style w:type="table" w:customStyle="1" w:styleId="ITSTablazat">
    <w:name w:val="ITS_Tablazat"/>
    <w:basedOn w:val="Normltblzat"/>
    <w:rsid w:val="00700ED4"/>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paragraph" w:customStyle="1" w:styleId="ITSFejezet2">
    <w:name w:val="ITS_Fejezet_2"/>
    <w:basedOn w:val="Norml"/>
    <w:next w:val="ITSSzovegtest"/>
    <w:autoRedefine/>
    <w:qFormat/>
    <w:rsid w:val="00700ED4"/>
    <w:pPr>
      <w:keepNext/>
      <w:spacing w:before="120" w:after="60" w:line="264" w:lineRule="auto"/>
    </w:pPr>
    <w:rPr>
      <w:rFonts w:asciiTheme="minorHAnsi" w:eastAsiaTheme="minorHAnsi" w:hAnsiTheme="minorHAnsi" w:cstheme="minorHAnsi"/>
      <w:caps/>
      <w:color w:val="244BAE"/>
      <w:sz w:val="32"/>
      <w:szCs w:val="32"/>
      <w:lang w:eastAsia="en-US"/>
    </w:rPr>
  </w:style>
  <w:style w:type="paragraph" w:customStyle="1" w:styleId="ITSFejezet3">
    <w:name w:val="ITS_Fejezet_3"/>
    <w:basedOn w:val="Norml"/>
    <w:next w:val="ITSSzovegtest"/>
    <w:autoRedefine/>
    <w:qFormat/>
    <w:rsid w:val="00700ED4"/>
    <w:pPr>
      <w:keepNext/>
      <w:spacing w:before="360" w:after="60" w:line="264" w:lineRule="auto"/>
    </w:pPr>
    <w:rPr>
      <w:rFonts w:asciiTheme="minorHAnsi" w:eastAsiaTheme="minorHAnsi" w:hAnsiTheme="minorHAnsi" w:cstheme="minorHAnsi"/>
      <w:color w:val="244BAE"/>
      <w:sz w:val="32"/>
      <w:szCs w:val="32"/>
      <w:lang w:eastAsia="en-US"/>
    </w:rPr>
  </w:style>
  <w:style w:type="paragraph" w:customStyle="1" w:styleId="ITSFelsorolas1">
    <w:name w:val="ITS_Felsorolas_1"/>
    <w:basedOn w:val="ITSSzovegtest"/>
    <w:autoRedefine/>
    <w:qFormat/>
    <w:rsid w:val="00903113"/>
    <w:pPr>
      <w:numPr>
        <w:numId w:val="30"/>
      </w:numPr>
      <w:spacing w:before="0" w:after="60"/>
    </w:pPr>
    <w:rPr>
      <w:rFonts w:ascii="Calibri" w:eastAsiaTheme="minorHAnsi" w:hAnsi="Calibri" w:cstheme="minorHAnsi"/>
      <w:b/>
    </w:rPr>
  </w:style>
  <w:style w:type="paragraph" w:customStyle="1" w:styleId="ITSFelsorolas2">
    <w:name w:val="ITS_Felsorolas_2"/>
    <w:basedOn w:val="ITSFelsorolas1"/>
    <w:autoRedefine/>
    <w:qFormat/>
    <w:rsid w:val="00700ED4"/>
    <w:pPr>
      <w:numPr>
        <w:ilvl w:val="1"/>
        <w:numId w:val="2"/>
      </w:numPr>
      <w:tabs>
        <w:tab w:val="clear" w:pos="1701"/>
      </w:tabs>
      <w:ind w:left="1418" w:hanging="284"/>
    </w:pPr>
  </w:style>
  <w:style w:type="paragraph" w:customStyle="1" w:styleId="ITSSzamozottFelsorolas1">
    <w:name w:val="ITS_Szamozott_Felsorolas_1"/>
    <w:basedOn w:val="ITSSzovegtest"/>
    <w:rsid w:val="00700ED4"/>
    <w:pPr>
      <w:numPr>
        <w:numId w:val="4"/>
      </w:numPr>
      <w:spacing w:after="60"/>
    </w:pPr>
    <w:rPr>
      <w:rFonts w:ascii="Calibri" w:hAnsi="Calibri"/>
    </w:rPr>
  </w:style>
  <w:style w:type="paragraph" w:customStyle="1" w:styleId="ITSSzamozottfelsorolas2">
    <w:name w:val="ITS_Szamozott_felsorolas_2"/>
    <w:basedOn w:val="ITSSzovegtest"/>
    <w:rsid w:val="00700ED4"/>
    <w:pPr>
      <w:numPr>
        <w:ilvl w:val="1"/>
        <w:numId w:val="4"/>
      </w:numPr>
      <w:tabs>
        <w:tab w:val="left" w:pos="1701"/>
      </w:tabs>
      <w:spacing w:after="60"/>
    </w:pPr>
  </w:style>
  <w:style w:type="paragraph" w:styleId="TJ2">
    <w:name w:val="toc 2"/>
    <w:basedOn w:val="Norml"/>
    <w:next w:val="Norml"/>
    <w:uiPriority w:val="39"/>
    <w:rsid w:val="00700ED4"/>
    <w:pPr>
      <w:tabs>
        <w:tab w:val="left" w:pos="1200"/>
        <w:tab w:val="right" w:leader="dot" w:pos="9628"/>
      </w:tabs>
      <w:ind w:left="238"/>
    </w:pPr>
    <w:rPr>
      <w:rFonts w:asciiTheme="minorHAnsi" w:hAnsiTheme="minorHAnsi"/>
      <w:noProof/>
      <w:szCs w:val="20"/>
    </w:rPr>
  </w:style>
  <w:style w:type="paragraph" w:styleId="TJ1">
    <w:name w:val="toc 1"/>
    <w:basedOn w:val="ITSSzovegtest"/>
    <w:next w:val="Norml"/>
    <w:autoRedefine/>
    <w:uiPriority w:val="39"/>
    <w:rsid w:val="00700ED4"/>
    <w:pPr>
      <w:tabs>
        <w:tab w:val="left" w:pos="480"/>
        <w:tab w:val="right" w:leader="dot" w:pos="9628"/>
      </w:tabs>
      <w:spacing w:after="60"/>
    </w:pPr>
    <w:rPr>
      <w:smallCaps/>
    </w:rPr>
  </w:style>
  <w:style w:type="paragraph" w:styleId="TJ3">
    <w:name w:val="toc 3"/>
    <w:basedOn w:val="Norml"/>
    <w:next w:val="Norml"/>
    <w:uiPriority w:val="39"/>
    <w:rsid w:val="00700ED4"/>
    <w:pPr>
      <w:ind w:left="482"/>
    </w:pPr>
    <w:rPr>
      <w:rFonts w:asciiTheme="minorHAnsi" w:hAnsiTheme="minorHAnsi"/>
    </w:rPr>
  </w:style>
  <w:style w:type="character" w:styleId="Hiperhivatkozs">
    <w:name w:val="Hyperlink"/>
    <w:aliases w:val="ITS_Hiperhivatkozas"/>
    <w:basedOn w:val="Bekezdsalapbettpusa"/>
    <w:uiPriority w:val="99"/>
    <w:rsid w:val="00700ED4"/>
    <w:rPr>
      <w:rFonts w:ascii="Calibri" w:hAnsi="Calibri"/>
      <w:i/>
      <w:dstrike w:val="0"/>
      <w:color w:val="244BAE"/>
      <w:sz w:val="22"/>
      <w:szCs w:val="20"/>
      <w:u w:val="single" w:color="244BAE"/>
      <w:vertAlign w:val="baseline"/>
    </w:rPr>
  </w:style>
  <w:style w:type="paragraph" w:styleId="lfej">
    <w:name w:val="header"/>
    <w:basedOn w:val="Norml"/>
    <w:link w:val="lfejChar"/>
    <w:uiPriority w:val="99"/>
    <w:rsid w:val="00700ED4"/>
    <w:pPr>
      <w:tabs>
        <w:tab w:val="center" w:pos="4536"/>
        <w:tab w:val="right" w:pos="9072"/>
      </w:tabs>
    </w:pPr>
  </w:style>
  <w:style w:type="paragraph" w:styleId="llb">
    <w:name w:val="footer"/>
    <w:basedOn w:val="Norml"/>
    <w:link w:val="llbChar"/>
    <w:rsid w:val="00700ED4"/>
    <w:pPr>
      <w:pBdr>
        <w:top w:val="single" w:sz="4" w:space="1" w:color="auto"/>
      </w:pBdr>
      <w:tabs>
        <w:tab w:val="center" w:pos="4536"/>
        <w:tab w:val="right" w:pos="9072"/>
      </w:tabs>
    </w:pPr>
    <w:rPr>
      <w:sz w:val="16"/>
    </w:rPr>
  </w:style>
  <w:style w:type="character" w:styleId="Oldalszm">
    <w:name w:val="page number"/>
    <w:basedOn w:val="Bekezdsalapbettpusa"/>
    <w:rsid w:val="00700ED4"/>
    <w:rPr>
      <w:rFonts w:ascii="Verdana" w:hAnsi="Verdana"/>
      <w:sz w:val="16"/>
    </w:rPr>
  </w:style>
  <w:style w:type="character" w:customStyle="1" w:styleId="lfejChar">
    <w:name w:val="Élőfej Char"/>
    <w:basedOn w:val="Bekezdsalapbettpusa"/>
    <w:link w:val="lfej"/>
    <w:uiPriority w:val="99"/>
    <w:rsid w:val="00700ED4"/>
  </w:style>
  <w:style w:type="paragraph" w:customStyle="1" w:styleId="ITSKepForras">
    <w:name w:val="ITS_Kep_Forras"/>
    <w:basedOn w:val="Norml"/>
    <w:next w:val="ITSSzovegtest"/>
    <w:autoRedefine/>
    <w:qFormat/>
    <w:rsid w:val="00700ED4"/>
    <w:pPr>
      <w:jc w:val="right"/>
    </w:pPr>
    <w:rPr>
      <w:rFonts w:asciiTheme="minorHAnsi" w:eastAsiaTheme="minorHAnsi" w:hAnsiTheme="minorHAnsi" w:cstheme="minorHAnsi"/>
      <w:i/>
      <w:sz w:val="18"/>
      <w:szCs w:val="16"/>
      <w:lang w:eastAsia="en-US"/>
    </w:rPr>
  </w:style>
  <w:style w:type="paragraph" w:customStyle="1" w:styleId="ITSBoritoDatum">
    <w:name w:val="ITS_Borito_Datum"/>
    <w:basedOn w:val="ITSBoritoCim"/>
    <w:rsid w:val="00700ED4"/>
    <w:pPr>
      <w:spacing w:before="240"/>
    </w:pPr>
    <w:rPr>
      <w:b/>
      <w:sz w:val="24"/>
    </w:rPr>
  </w:style>
  <w:style w:type="table" w:styleId="Rcsostblzat">
    <w:name w:val="Table Grid"/>
    <w:basedOn w:val="Normltblzat"/>
    <w:rsid w:val="007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gjegyzetszvege">
    <w:name w:val="endnote text"/>
    <w:basedOn w:val="Norml"/>
    <w:link w:val="VgjegyzetszvegeChar"/>
    <w:semiHidden/>
    <w:rsid w:val="00700ED4"/>
    <w:rPr>
      <w:szCs w:val="20"/>
    </w:rPr>
  </w:style>
  <w:style w:type="character" w:styleId="Vgjegyzet-hivatkozs">
    <w:name w:val="endnote reference"/>
    <w:basedOn w:val="Bekezdsalapbettpusa"/>
    <w:semiHidden/>
    <w:rsid w:val="00700ED4"/>
    <w:rPr>
      <w:vertAlign w:val="superscript"/>
    </w:rPr>
  </w:style>
  <w:style w:type="paragraph" w:customStyle="1" w:styleId="ITSVegjegyzet">
    <w:name w:val="ITS_Vegjegyzet"/>
    <w:basedOn w:val="Vgjegyzetszvege"/>
    <w:rsid w:val="00700ED4"/>
    <w:pPr>
      <w:pageBreakBefore/>
      <w:spacing w:before="120" w:after="120" w:line="240" w:lineRule="auto"/>
    </w:pPr>
    <w:rPr>
      <w:sz w:val="20"/>
    </w:rPr>
  </w:style>
  <w:style w:type="paragraph" w:customStyle="1" w:styleId="ITSCegesadatok">
    <w:name w:val="ITS_Ceges_adatok"/>
    <w:basedOn w:val="Norml"/>
    <w:rsid w:val="00700ED4"/>
    <w:pPr>
      <w:spacing w:line="240" w:lineRule="auto"/>
      <w:ind w:left="170"/>
    </w:pPr>
    <w:rPr>
      <w:rFonts w:asciiTheme="minorHAnsi" w:hAnsiTheme="minorHAnsi"/>
      <w:szCs w:val="20"/>
    </w:rPr>
  </w:style>
  <w:style w:type="paragraph" w:customStyle="1" w:styleId="ITSFejezet4">
    <w:name w:val="ITS_Fejezet_4"/>
    <w:basedOn w:val="Norml"/>
    <w:next w:val="ITSSzovegtest"/>
    <w:qFormat/>
    <w:rsid w:val="00700ED4"/>
    <w:pPr>
      <w:keepNext/>
      <w:spacing w:before="240" w:after="60"/>
    </w:pPr>
    <w:rPr>
      <w:rFonts w:asciiTheme="minorHAnsi" w:hAnsiTheme="minorHAnsi" w:cstheme="minorHAnsi"/>
      <w:i/>
      <w:color w:val="244BAE"/>
      <w:sz w:val="28"/>
      <w:szCs w:val="28"/>
    </w:rPr>
  </w:style>
  <w:style w:type="paragraph" w:customStyle="1" w:styleId="ITSElolab">
    <w:name w:val="ITS_Elolab"/>
    <w:basedOn w:val="llb"/>
    <w:autoRedefine/>
    <w:qFormat/>
    <w:rsid w:val="00700ED4"/>
    <w:pPr>
      <w:tabs>
        <w:tab w:val="clear" w:pos="4536"/>
        <w:tab w:val="center" w:pos="4820"/>
      </w:tabs>
    </w:pPr>
    <w:rPr>
      <w:noProof/>
      <w:sz w:val="20"/>
    </w:rPr>
  </w:style>
  <w:style w:type="paragraph" w:customStyle="1" w:styleId="ITSFejezet5">
    <w:name w:val="ITS_Fejezet_5"/>
    <w:basedOn w:val="ITSFejezet4"/>
    <w:next w:val="ITSSzovegtest"/>
    <w:autoRedefine/>
    <w:qFormat/>
    <w:rsid w:val="00700ED4"/>
    <w:pPr>
      <w:spacing w:line="264" w:lineRule="auto"/>
    </w:pPr>
  </w:style>
  <w:style w:type="paragraph" w:customStyle="1" w:styleId="ITSFejezet6">
    <w:name w:val="ITS_Fejezet_6"/>
    <w:basedOn w:val="ITSFejezet5"/>
    <w:qFormat/>
    <w:rsid w:val="00700ED4"/>
    <w:rPr>
      <w:b/>
      <w:sz w:val="24"/>
    </w:rPr>
  </w:style>
  <w:style w:type="paragraph" w:customStyle="1" w:styleId="ITSElofej">
    <w:name w:val="ITS_Elofej"/>
    <w:basedOn w:val="Norml"/>
    <w:autoRedefine/>
    <w:qFormat/>
    <w:rsid w:val="00700ED4"/>
    <w:pPr>
      <w:tabs>
        <w:tab w:val="center" w:pos="4536"/>
        <w:tab w:val="right" w:pos="9072"/>
      </w:tabs>
      <w:spacing w:before="60" w:after="60"/>
      <w:jc w:val="right"/>
    </w:pPr>
    <w:rPr>
      <w:rFonts w:asciiTheme="minorHAnsi" w:hAnsiTheme="minorHAnsi"/>
      <w:sz w:val="18"/>
    </w:rPr>
  </w:style>
  <w:style w:type="paragraph" w:styleId="TJ4">
    <w:name w:val="toc 4"/>
    <w:basedOn w:val="Norml"/>
    <w:next w:val="Norml"/>
    <w:autoRedefine/>
    <w:uiPriority w:val="39"/>
    <w:rsid w:val="00700ED4"/>
    <w:pPr>
      <w:ind w:left="1701"/>
    </w:pPr>
    <w:rPr>
      <w:rFonts w:asciiTheme="minorHAnsi" w:hAnsiTheme="minorHAnsi"/>
      <w:i/>
    </w:rPr>
  </w:style>
  <w:style w:type="paragraph" w:styleId="brajegyzk">
    <w:name w:val="table of figures"/>
    <w:basedOn w:val="Norml"/>
    <w:next w:val="Norml"/>
    <w:uiPriority w:val="99"/>
    <w:rsid w:val="00700ED4"/>
    <w:rPr>
      <w:sz w:val="20"/>
    </w:rPr>
  </w:style>
  <w:style w:type="table" w:customStyle="1" w:styleId="Stlus1">
    <w:name w:val="Stílus1"/>
    <w:basedOn w:val="Normltblzat"/>
    <w:uiPriority w:val="99"/>
    <w:rsid w:val="00700ED4"/>
    <w:rPr>
      <w:rFonts w:asciiTheme="minorHAnsi" w:hAnsiTheme="minorHAnsi"/>
    </w:rPr>
    <w:tblPr>
      <w:tblStyleRowBandSize w:val="1"/>
    </w:tblPr>
    <w:tblStylePr w:type="band1Horz">
      <w:tblPr/>
      <w:tcPr>
        <w:tcBorders>
          <w:bottom w:val="single" w:sz="4" w:space="0" w:color="AD1A27"/>
        </w:tcBorders>
      </w:tcPr>
    </w:tblStylePr>
    <w:tblStylePr w:type="band2Horz">
      <w:tblPr/>
      <w:tcPr>
        <w:tcBorders>
          <w:bottom w:val="single" w:sz="4" w:space="0" w:color="AD1A27"/>
        </w:tcBorders>
      </w:tcPr>
    </w:tblStylePr>
  </w:style>
  <w:style w:type="paragraph" w:customStyle="1" w:styleId="ITSKep">
    <w:name w:val="ITS_Kep"/>
    <w:basedOn w:val="ITSSzovegtest"/>
    <w:next w:val="Norml"/>
    <w:autoRedefine/>
    <w:rsid w:val="00700ED4"/>
    <w:pPr>
      <w:keepNext/>
      <w:spacing w:line="240" w:lineRule="auto"/>
      <w:contextualSpacing/>
      <w:jc w:val="center"/>
    </w:pPr>
    <w:rPr>
      <w:noProof/>
      <w:sz w:val="20"/>
      <w:szCs w:val="22"/>
    </w:rPr>
  </w:style>
  <w:style w:type="paragraph" w:styleId="Kpalrs">
    <w:name w:val="caption"/>
    <w:aliases w:val="ITS_Kepalairas"/>
    <w:basedOn w:val="Norml"/>
    <w:next w:val="ITSKepForras"/>
    <w:rsid w:val="00700ED4"/>
    <w:pPr>
      <w:spacing w:line="240" w:lineRule="auto"/>
      <w:jc w:val="center"/>
    </w:pPr>
    <w:rPr>
      <w:rFonts w:asciiTheme="minorHAnsi" w:hAnsiTheme="minorHAnsi"/>
      <w:sz w:val="20"/>
      <w:szCs w:val="20"/>
      <w:lang w:eastAsia="en-US"/>
    </w:rPr>
  </w:style>
  <w:style w:type="paragraph" w:styleId="Buborkszveg">
    <w:name w:val="Balloon Text"/>
    <w:basedOn w:val="Norml"/>
    <w:link w:val="BuborkszvegChar"/>
    <w:rsid w:val="00700ED4"/>
    <w:pPr>
      <w:spacing w:line="240" w:lineRule="auto"/>
    </w:pPr>
    <w:rPr>
      <w:rFonts w:ascii="Tahoma" w:hAnsi="Tahoma" w:cs="Tahoma"/>
      <w:sz w:val="16"/>
      <w:szCs w:val="16"/>
    </w:rPr>
  </w:style>
  <w:style w:type="character" w:customStyle="1" w:styleId="BuborkszvegChar">
    <w:name w:val="Buborékszöveg Char"/>
    <w:basedOn w:val="Bekezdsalapbettpusa"/>
    <w:link w:val="Buborkszveg"/>
    <w:rsid w:val="00700ED4"/>
    <w:rPr>
      <w:rFonts w:ascii="Tahoma" w:hAnsi="Tahoma" w:cs="Tahoma"/>
      <w:sz w:val="16"/>
      <w:szCs w:val="16"/>
    </w:rPr>
  </w:style>
  <w:style w:type="character" w:customStyle="1" w:styleId="ITSSzovegtestKiakapitalisSzines">
    <w:name w:val="ITS_Szovegtest_Kiakapitalis_Szines"/>
    <w:basedOn w:val="ITSSzovegtestKiskapitalis"/>
    <w:uiPriority w:val="1"/>
    <w:qFormat/>
    <w:rsid w:val="00700ED4"/>
    <w:rPr>
      <w:rFonts w:asciiTheme="minorHAnsi" w:hAnsiTheme="minorHAnsi"/>
      <w:i/>
      <w:caps w:val="0"/>
      <w:smallCaps/>
      <w:strike w:val="0"/>
      <w:dstrike w:val="0"/>
      <w:vanish w:val="0"/>
      <w:color w:val="244BAE"/>
      <w:sz w:val="22"/>
      <w:vertAlign w:val="baseline"/>
    </w:rPr>
  </w:style>
  <w:style w:type="character" w:customStyle="1" w:styleId="ITSSzovegtestKiskapitalis">
    <w:name w:val="ITS_Szovegtest_Kiskapitalis"/>
    <w:basedOn w:val="Bekezdsalapbettpusa"/>
    <w:uiPriority w:val="1"/>
    <w:qFormat/>
    <w:rsid w:val="00700ED4"/>
    <w:rPr>
      <w:rFonts w:asciiTheme="minorHAnsi" w:hAnsiTheme="minorHAnsi"/>
      <w:i/>
      <w:caps w:val="0"/>
      <w:smallCaps/>
      <w:strike w:val="0"/>
      <w:dstrike w:val="0"/>
      <w:vanish w:val="0"/>
      <w:color w:val="auto"/>
      <w:sz w:val="22"/>
      <w:vertAlign w:val="baseline"/>
    </w:rPr>
  </w:style>
  <w:style w:type="character" w:customStyle="1" w:styleId="ITSSzovegtestDolt">
    <w:name w:val="ITS_Szovegtest_Dolt"/>
    <w:basedOn w:val="Bekezdsalapbettpusa"/>
    <w:uiPriority w:val="1"/>
    <w:rsid w:val="00700ED4"/>
    <w:rPr>
      <w:rFonts w:asciiTheme="minorHAnsi" w:hAnsiTheme="minorHAnsi"/>
      <w:i/>
      <w:iCs/>
      <w:sz w:val="22"/>
    </w:rPr>
  </w:style>
  <w:style w:type="character" w:styleId="Mrltotthiperhivatkozs">
    <w:name w:val="FollowedHyperlink"/>
    <w:aliases w:val="ITS_Mar_latott_hiperhivatkozas"/>
    <w:basedOn w:val="Hiperhivatkozs"/>
    <w:rsid w:val="00700ED4"/>
    <w:rPr>
      <w:rFonts w:asciiTheme="minorHAnsi" w:hAnsiTheme="minorHAnsi"/>
      <w:i/>
      <w:dstrike w:val="0"/>
      <w:color w:val="404040" w:themeColor="text1" w:themeTint="BF"/>
      <w:sz w:val="22"/>
      <w:szCs w:val="20"/>
      <w:u w:val="single" w:color="404040" w:themeColor="text1" w:themeTint="BF"/>
      <w:vertAlign w:val="baseline"/>
    </w:rPr>
  </w:style>
  <w:style w:type="paragraph" w:customStyle="1" w:styleId="ITSCegesadatoklogo">
    <w:name w:val="ITS_Ceges_adatok_logo"/>
    <w:basedOn w:val="ITSCegesadatok"/>
    <w:rsid w:val="00700ED4"/>
    <w:pPr>
      <w:jc w:val="right"/>
    </w:pPr>
  </w:style>
  <w:style w:type="paragraph" w:customStyle="1" w:styleId="ITSElofejKonzorcium">
    <w:name w:val="ITS_Elofej_Konzorcium"/>
    <w:basedOn w:val="ITSElofej"/>
    <w:qFormat/>
    <w:rsid w:val="00700ED4"/>
    <w:pPr>
      <w:jc w:val="left"/>
    </w:pPr>
    <w:rPr>
      <w:b/>
      <w:caps/>
    </w:rPr>
  </w:style>
  <w:style w:type="paragraph" w:customStyle="1" w:styleId="ITSElofejKonzorciumitagok">
    <w:name w:val="ITS_Elofej_Konzorciumi_tagok"/>
    <w:basedOn w:val="ITSElofej"/>
    <w:rsid w:val="00700ED4"/>
    <w:pPr>
      <w:jc w:val="left"/>
    </w:pPr>
    <w:rPr>
      <w:rFonts w:cs="Calibri"/>
    </w:rPr>
  </w:style>
  <w:style w:type="paragraph" w:customStyle="1" w:styleId="ITSBoritoProjektadatok">
    <w:name w:val="ITS_Borito_Projektadatok"/>
    <w:basedOn w:val="Norml"/>
    <w:qFormat/>
    <w:rsid w:val="00700ED4"/>
    <w:pPr>
      <w:spacing w:line="240" w:lineRule="auto"/>
      <w:ind w:left="1474" w:right="1474"/>
      <w:jc w:val="both"/>
    </w:pPr>
    <w:rPr>
      <w:rFonts w:asciiTheme="minorHAnsi" w:hAnsiTheme="minorHAnsi"/>
      <w:color w:val="404040"/>
      <w:sz w:val="24"/>
      <w:szCs w:val="20"/>
    </w:rPr>
  </w:style>
  <w:style w:type="paragraph" w:customStyle="1" w:styleId="ITSOsszegzescim">
    <w:name w:val="ITS_Osszegzes_cim"/>
    <w:basedOn w:val="ITSSzovegtest"/>
    <w:rsid w:val="00700ED4"/>
    <w:pPr>
      <w:pBdr>
        <w:bottom w:val="single" w:sz="4" w:space="1" w:color="244BAE"/>
      </w:pBdr>
      <w:shd w:val="clear" w:color="auto" w:fill="FFFFFF" w:themeFill="background1"/>
      <w:spacing w:before="360"/>
    </w:pPr>
    <w:rPr>
      <w:rFonts w:asciiTheme="majorHAnsi" w:hAnsiTheme="majorHAnsi"/>
      <w:b/>
      <w:color w:val="244BAE"/>
      <w:sz w:val="32"/>
    </w:rPr>
  </w:style>
  <w:style w:type="paragraph" w:customStyle="1" w:styleId="ITSOsszegzesSzovegtest">
    <w:name w:val="ITS_Osszegzes_Szovegtest"/>
    <w:basedOn w:val="ITSSzovegtest"/>
    <w:qFormat/>
    <w:rsid w:val="00700ED4"/>
    <w:pPr>
      <w:pBdr>
        <w:bottom w:val="single" w:sz="4" w:space="0" w:color="244BAE"/>
      </w:pBdr>
    </w:pPr>
    <w:rPr>
      <w:i/>
      <w:color w:val="244BAE"/>
    </w:rPr>
  </w:style>
  <w:style w:type="paragraph" w:styleId="TJ5">
    <w:name w:val="toc 5"/>
    <w:basedOn w:val="Norml"/>
    <w:next w:val="Norml"/>
    <w:autoRedefine/>
    <w:uiPriority w:val="39"/>
    <w:unhideWhenUsed/>
    <w:rsid w:val="00700ED4"/>
    <w:pPr>
      <w:spacing w:after="100" w:line="276" w:lineRule="auto"/>
      <w:ind w:left="880"/>
    </w:pPr>
    <w:rPr>
      <w:rFonts w:asciiTheme="minorHAnsi" w:eastAsiaTheme="minorEastAsia" w:hAnsiTheme="minorHAnsi" w:cstheme="minorBidi"/>
    </w:rPr>
  </w:style>
  <w:style w:type="paragraph" w:styleId="TJ6">
    <w:name w:val="toc 6"/>
    <w:basedOn w:val="Norml"/>
    <w:next w:val="Norml"/>
    <w:autoRedefine/>
    <w:uiPriority w:val="39"/>
    <w:unhideWhenUsed/>
    <w:rsid w:val="00700ED4"/>
    <w:pPr>
      <w:spacing w:after="100" w:line="276" w:lineRule="auto"/>
      <w:ind w:left="1100"/>
    </w:pPr>
    <w:rPr>
      <w:rFonts w:asciiTheme="minorHAnsi" w:eastAsiaTheme="minorEastAsia" w:hAnsiTheme="minorHAnsi" w:cstheme="minorBidi"/>
    </w:rPr>
  </w:style>
  <w:style w:type="paragraph" w:styleId="TJ7">
    <w:name w:val="toc 7"/>
    <w:basedOn w:val="Norml"/>
    <w:next w:val="Norml"/>
    <w:autoRedefine/>
    <w:uiPriority w:val="39"/>
    <w:unhideWhenUsed/>
    <w:rsid w:val="00700ED4"/>
    <w:pPr>
      <w:spacing w:after="100" w:line="276" w:lineRule="auto"/>
      <w:ind w:left="1320"/>
    </w:pPr>
    <w:rPr>
      <w:rFonts w:asciiTheme="minorHAnsi" w:eastAsiaTheme="minorEastAsia" w:hAnsiTheme="minorHAnsi" w:cstheme="minorBidi"/>
    </w:rPr>
  </w:style>
  <w:style w:type="paragraph" w:styleId="TJ8">
    <w:name w:val="toc 8"/>
    <w:basedOn w:val="Norml"/>
    <w:next w:val="Norml"/>
    <w:autoRedefine/>
    <w:uiPriority w:val="39"/>
    <w:unhideWhenUsed/>
    <w:rsid w:val="00700ED4"/>
    <w:pPr>
      <w:spacing w:after="100" w:line="276" w:lineRule="auto"/>
      <w:ind w:left="1540"/>
    </w:pPr>
    <w:rPr>
      <w:rFonts w:asciiTheme="minorHAnsi" w:eastAsiaTheme="minorEastAsia" w:hAnsiTheme="minorHAnsi" w:cstheme="minorBidi"/>
    </w:rPr>
  </w:style>
  <w:style w:type="paragraph" w:styleId="TJ9">
    <w:name w:val="toc 9"/>
    <w:basedOn w:val="Norml"/>
    <w:next w:val="Norml"/>
    <w:autoRedefine/>
    <w:uiPriority w:val="39"/>
    <w:unhideWhenUsed/>
    <w:rsid w:val="00700ED4"/>
    <w:pPr>
      <w:spacing w:after="100" w:line="276" w:lineRule="auto"/>
      <w:ind w:left="1760"/>
    </w:pPr>
    <w:rPr>
      <w:rFonts w:asciiTheme="minorHAnsi" w:eastAsiaTheme="minorEastAsia" w:hAnsiTheme="minorHAnsi" w:cstheme="minorBidi"/>
    </w:rPr>
  </w:style>
  <w:style w:type="paragraph" w:customStyle="1" w:styleId="Tablazatswot">
    <w:name w:val="Tablazat/swot"/>
    <w:basedOn w:val="Norml"/>
    <w:qFormat/>
    <w:rsid w:val="00700ED4"/>
    <w:pPr>
      <w:tabs>
        <w:tab w:val="left" w:pos="0"/>
        <w:tab w:val="left" w:pos="184"/>
        <w:tab w:val="left" w:pos="284"/>
        <w:tab w:val="left" w:pos="567"/>
        <w:tab w:val="left" w:pos="851"/>
      </w:tabs>
      <w:spacing w:before="120" w:after="60" w:line="240" w:lineRule="auto"/>
      <w:ind w:left="-28"/>
    </w:pPr>
    <w:rPr>
      <w:rFonts w:asciiTheme="minorHAnsi" w:eastAsia="Calibri" w:hAnsiTheme="minorHAnsi" w:cs="Arial"/>
      <w:caps/>
      <w:color w:val="244BAE"/>
      <w:sz w:val="28"/>
      <w:szCs w:val="28"/>
    </w:rPr>
  </w:style>
  <w:style w:type="paragraph" w:customStyle="1" w:styleId="pici">
    <w:name w:val="pici"/>
    <w:basedOn w:val="Norml"/>
    <w:qFormat/>
    <w:rsid w:val="00700ED4"/>
    <w:pPr>
      <w:spacing w:after="60" w:line="240" w:lineRule="auto"/>
      <w:jc w:val="both"/>
    </w:pPr>
    <w:rPr>
      <w:rFonts w:eastAsia="Calibri"/>
      <w:sz w:val="4"/>
      <w:szCs w:val="20"/>
    </w:rPr>
  </w:style>
  <w:style w:type="character" w:styleId="Jegyzethivatkozs">
    <w:name w:val="annotation reference"/>
    <w:basedOn w:val="Bekezdsalapbettpusa"/>
    <w:unhideWhenUsed/>
    <w:rsid w:val="00700ED4"/>
    <w:rPr>
      <w:sz w:val="16"/>
      <w:szCs w:val="16"/>
    </w:rPr>
  </w:style>
  <w:style w:type="paragraph" w:styleId="Jegyzetszveg">
    <w:name w:val="annotation text"/>
    <w:basedOn w:val="Norml"/>
    <w:link w:val="JegyzetszvegChar"/>
    <w:unhideWhenUsed/>
    <w:rsid w:val="00700ED4"/>
    <w:pPr>
      <w:spacing w:line="240" w:lineRule="auto"/>
    </w:pPr>
    <w:rPr>
      <w:sz w:val="20"/>
      <w:szCs w:val="20"/>
    </w:rPr>
  </w:style>
  <w:style w:type="character" w:customStyle="1" w:styleId="JegyzetszvegChar">
    <w:name w:val="Jegyzetszöveg Char"/>
    <w:basedOn w:val="Bekezdsalapbettpusa"/>
    <w:link w:val="Jegyzetszveg"/>
    <w:rsid w:val="00700ED4"/>
    <w:rPr>
      <w:sz w:val="20"/>
      <w:szCs w:val="20"/>
    </w:rPr>
  </w:style>
  <w:style w:type="character" w:customStyle="1" w:styleId="ITSSzovegtestFelkover">
    <w:name w:val="ITS_Szovegtest_Felkover"/>
    <w:basedOn w:val="Bekezdsalapbettpusa"/>
    <w:uiPriority w:val="1"/>
    <w:qFormat/>
    <w:rsid w:val="00700ED4"/>
    <w:rPr>
      <w:b/>
    </w:rPr>
  </w:style>
  <w:style w:type="table" w:customStyle="1" w:styleId="Rcsostblzat1">
    <w:name w:val="Rácsos táblázat1"/>
    <w:basedOn w:val="Normltblzat"/>
    <w:next w:val="Rcsostblzat"/>
    <w:rsid w:val="007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TSKepalairasUtna0pt">
    <w:name w:val="ITS_Kepalairas + Utána:  0 pt"/>
    <w:basedOn w:val="Kpalrs"/>
    <w:autoRedefine/>
    <w:qFormat/>
    <w:rsid w:val="00700ED4"/>
    <w:pPr>
      <w:jc w:val="left"/>
    </w:pPr>
  </w:style>
  <w:style w:type="paragraph" w:customStyle="1" w:styleId="Kiemeles1">
    <w:name w:val="Kiemeles_1"/>
    <w:basedOn w:val="Norml"/>
    <w:link w:val="Kiemeles1Char"/>
    <w:rsid w:val="00700ED4"/>
    <w:pPr>
      <w:spacing w:after="60" w:line="240" w:lineRule="auto"/>
      <w:jc w:val="both"/>
    </w:pPr>
    <w:rPr>
      <w:rFonts w:eastAsia="Calibri"/>
      <w:b/>
      <w:i/>
      <w:lang w:eastAsia="en-US"/>
    </w:rPr>
  </w:style>
  <w:style w:type="character" w:customStyle="1" w:styleId="Kiemeles1Char">
    <w:name w:val="Kiemeles_1 Char"/>
    <w:link w:val="Kiemeles1"/>
    <w:rsid w:val="00700ED4"/>
    <w:rPr>
      <w:rFonts w:eastAsia="Calibri"/>
      <w:b/>
      <w:i/>
      <w:lang w:eastAsia="en-US"/>
    </w:rPr>
  </w:style>
  <w:style w:type="character" w:styleId="Kiemels2">
    <w:name w:val="Strong"/>
    <w:basedOn w:val="Bekezdsalapbettpusa"/>
    <w:uiPriority w:val="22"/>
    <w:qFormat/>
    <w:rsid w:val="00990754"/>
    <w:rPr>
      <w:b/>
      <w:bCs/>
    </w:rPr>
  </w:style>
  <w:style w:type="paragraph" w:customStyle="1" w:styleId="ITSTblzatFelsorols">
    <w:name w:val="ITS_Táblázat_Felsorolás"/>
    <w:basedOn w:val="Norml"/>
    <w:autoRedefine/>
    <w:rsid w:val="00700ED4"/>
    <w:pPr>
      <w:numPr>
        <w:numId w:val="14"/>
      </w:numPr>
      <w:spacing w:before="60" w:after="60" w:line="240" w:lineRule="auto"/>
      <w:ind w:right="142"/>
      <w:jc w:val="both"/>
    </w:pPr>
    <w:rPr>
      <w:sz w:val="20"/>
      <w:szCs w:val="20"/>
    </w:rPr>
  </w:style>
  <w:style w:type="table" w:customStyle="1" w:styleId="Rcsostblzat2">
    <w:name w:val="Rácsos táblázat2"/>
    <w:basedOn w:val="Normltblzat"/>
    <w:next w:val="Rcsostblzat"/>
    <w:rsid w:val="004E33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iemels">
    <w:name w:val="Emphasis"/>
    <w:basedOn w:val="Bekezdsalapbettpusa"/>
    <w:qFormat/>
    <w:rsid w:val="00B6517D"/>
    <w:rPr>
      <w:i/>
      <w:iCs/>
    </w:rPr>
  </w:style>
  <w:style w:type="paragraph" w:customStyle="1" w:styleId="ITSFelsorol1">
    <w:name w:val="ITS_Felsorol1"/>
    <w:basedOn w:val="ITSFelsorolas1"/>
    <w:link w:val="ITSFelsorol1Char"/>
    <w:qFormat/>
    <w:rsid w:val="00390A4D"/>
    <w:pPr>
      <w:numPr>
        <w:numId w:val="0"/>
      </w:numPr>
      <w:ind w:left="928" w:hanging="360"/>
    </w:pPr>
  </w:style>
  <w:style w:type="character" w:customStyle="1" w:styleId="ITSFelsorol1Char">
    <w:name w:val="ITS_Felsorol1 Char"/>
    <w:basedOn w:val="Bekezdsalapbettpusa"/>
    <w:link w:val="ITSFelsorol1"/>
    <w:rsid w:val="00390A4D"/>
    <w:rPr>
      <w:szCs w:val="20"/>
    </w:rPr>
  </w:style>
  <w:style w:type="character" w:customStyle="1" w:styleId="ITSszvegtestflkvr">
    <w:name w:val="ITS_szövegtest_félkövér"/>
    <w:basedOn w:val="Bekezdsalapbettpusa"/>
    <w:uiPriority w:val="1"/>
    <w:qFormat/>
    <w:rsid w:val="00191CE2"/>
    <w:rPr>
      <w:b/>
    </w:rPr>
  </w:style>
  <w:style w:type="paragraph" w:styleId="Megjegyzstrgya">
    <w:name w:val="annotation subject"/>
    <w:basedOn w:val="Jegyzetszveg"/>
    <w:next w:val="Jegyzetszveg"/>
    <w:link w:val="MegjegyzstrgyaChar"/>
    <w:semiHidden/>
    <w:unhideWhenUsed/>
    <w:rsid w:val="00700ED4"/>
    <w:rPr>
      <w:b/>
      <w:bCs/>
    </w:rPr>
  </w:style>
  <w:style w:type="character" w:customStyle="1" w:styleId="MegjegyzstrgyaChar">
    <w:name w:val="Megjegyzés tárgya Char"/>
    <w:basedOn w:val="JegyzetszvegChar"/>
    <w:link w:val="Megjegyzstrgya"/>
    <w:semiHidden/>
    <w:rsid w:val="00700ED4"/>
    <w:rPr>
      <w:b/>
      <w:bCs/>
      <w:sz w:val="20"/>
      <w:szCs w:val="20"/>
    </w:rPr>
  </w:style>
  <w:style w:type="paragraph" w:customStyle="1" w:styleId="StlusITSTblzatFelsorolsBalrazrt">
    <w:name w:val="Stílus ITS_Táblázat_Felsorolás + Balra zárt"/>
    <w:basedOn w:val="ITSTblzatFelsorols"/>
    <w:rsid w:val="00700ED4"/>
    <w:pPr>
      <w:numPr>
        <w:numId w:val="6"/>
      </w:numPr>
      <w:ind w:left="284" w:hanging="284"/>
      <w:jc w:val="left"/>
    </w:pPr>
  </w:style>
  <w:style w:type="paragraph" w:styleId="Listaszerbekezds">
    <w:name w:val="List Paragraph"/>
    <w:aliases w:val="Lista 1. szint"/>
    <w:basedOn w:val="Norml"/>
    <w:link w:val="ListaszerbekezdsChar"/>
    <w:uiPriority w:val="34"/>
    <w:qFormat/>
    <w:rsid w:val="00700ED4"/>
    <w:pPr>
      <w:ind w:left="720"/>
      <w:contextualSpacing/>
    </w:pPr>
  </w:style>
  <w:style w:type="character" w:customStyle="1" w:styleId="ListaszerbekezdsChar">
    <w:name w:val="Listaszerű bekezdés Char"/>
    <w:aliases w:val="Lista 1. szint Char"/>
    <w:basedOn w:val="Bekezdsalapbettpusa"/>
    <w:link w:val="Listaszerbekezds"/>
    <w:uiPriority w:val="34"/>
    <w:locked/>
    <w:rsid w:val="00700ED4"/>
  </w:style>
  <w:style w:type="table" w:customStyle="1" w:styleId="ITSTablazat6">
    <w:name w:val="ITS_Tablazat6"/>
    <w:basedOn w:val="Normltblzat"/>
    <w:rsid w:val="007E1F3C"/>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paragraph" w:styleId="Vltozat">
    <w:name w:val="Revision"/>
    <w:hidden/>
    <w:uiPriority w:val="99"/>
    <w:semiHidden/>
    <w:rsid w:val="00700ED4"/>
  </w:style>
  <w:style w:type="paragraph" w:customStyle="1" w:styleId="Cmsor3">
    <w:name w:val="Címsor_3"/>
    <w:basedOn w:val="Norml"/>
    <w:qFormat/>
    <w:rsid w:val="00902F9D"/>
    <w:pPr>
      <w:numPr>
        <w:numId w:val="7"/>
      </w:numPr>
      <w:jc w:val="both"/>
    </w:pPr>
    <w:rPr>
      <w:rFonts w:eastAsia="Calibri"/>
    </w:rPr>
  </w:style>
  <w:style w:type="table" w:customStyle="1" w:styleId="ITSTablazat1">
    <w:name w:val="ITS_Tablazat1"/>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2">
    <w:name w:val="ITS_Tablazat2"/>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3">
    <w:name w:val="ITS_Tablazat3"/>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4">
    <w:name w:val="ITS_Tablazat4"/>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5">
    <w:name w:val="ITS_Tablazat5"/>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7">
    <w:name w:val="ITS_Tablazat7"/>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8">
    <w:name w:val="ITS_Tablazat8"/>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9">
    <w:name w:val="ITS_Tablazat9"/>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0">
    <w:name w:val="ITS_Tablazat10"/>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1">
    <w:name w:val="ITS_Tablazat11"/>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2">
    <w:name w:val="ITS_Tablazat12"/>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3">
    <w:name w:val="ITS_Tablazat13"/>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Rcsostblzat11">
    <w:name w:val="Rácsos táblázat11"/>
    <w:basedOn w:val="Normltblzat"/>
    <w:next w:val="Rcsostblzat"/>
    <w:rsid w:val="000B40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TSTablazat14">
    <w:name w:val="ITS_Tablazat14"/>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5">
    <w:name w:val="ITS_Tablazat15"/>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6">
    <w:name w:val="ITS_Tablazat16"/>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7">
    <w:name w:val="ITS_Tablazat17"/>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ITSTablazat18">
    <w:name w:val="ITS_Tablazat18"/>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table" w:customStyle="1" w:styleId="Rcsostblzat3">
    <w:name w:val="Rácsos táblázat3"/>
    <w:basedOn w:val="Normltblzat"/>
    <w:next w:val="Rcsostblzat"/>
    <w:rsid w:val="000B40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4">
    <w:name w:val="Rácsos táblázat4"/>
    <w:basedOn w:val="Normltblzat"/>
    <w:next w:val="Rcsostblzat"/>
    <w:rsid w:val="000B40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TSTablazat21">
    <w:name w:val="ITS_Tablazat21"/>
    <w:basedOn w:val="Normltblzat"/>
    <w:rsid w:val="000B40CB"/>
    <w:pPr>
      <w:tabs>
        <w:tab w:val="left" w:pos="284"/>
        <w:tab w:val="left" w:pos="567"/>
        <w:tab w:val="left" w:pos="851"/>
      </w:tabs>
      <w:spacing w:before="60" w:after="60"/>
    </w:pPr>
    <w:rPr>
      <w:sz w:val="20"/>
    </w:rPr>
    <w:tblPr>
      <w:tblBorders>
        <w:bottom w:val="single" w:sz="4" w:space="0" w:color="244BAE"/>
        <w:insideH w:val="single" w:sz="4" w:space="0" w:color="244BAE"/>
      </w:tblBorders>
      <w:tblCellMar>
        <w:left w:w="0" w:type="dxa"/>
        <w:right w:w="0" w:type="dxa"/>
      </w:tblCellMar>
    </w:tblPr>
    <w:tcPr>
      <w:shd w:val="clear" w:color="auto" w:fill="auto"/>
      <w:vAlign w:val="center"/>
    </w:tcPr>
    <w:tblStylePr w:type="firstRow">
      <w:pPr>
        <w:jc w:val="left"/>
      </w:pPr>
      <w:rPr>
        <w:rFonts w:asciiTheme="minorHAnsi" w:hAnsiTheme="minorHAnsi"/>
        <w:sz w:val="22"/>
      </w:rPr>
      <w:tblPr/>
      <w:tcPr>
        <w:tcBorders>
          <w:bottom w:val="single" w:sz="18" w:space="0" w:color="244BAE"/>
        </w:tcBorders>
      </w:tcPr>
    </w:tblStylePr>
    <w:tblStylePr w:type="lastRow">
      <w:rPr>
        <w:rFonts w:asciiTheme="minorHAnsi" w:hAnsiTheme="minorHAnsi"/>
      </w:rPr>
      <w:tblPr/>
      <w:tcPr>
        <w:tcBorders>
          <w:bottom w:val="nil"/>
        </w:tcBorders>
        <w:shd w:val="clear" w:color="auto" w:fill="auto"/>
      </w:tcPr>
    </w:tblStylePr>
    <w:tblStylePr w:type="firstCol">
      <w:pPr>
        <w:wordWrap/>
        <w:jc w:val="left"/>
      </w:pPr>
      <w:rPr>
        <w:rFonts w:ascii="Calibri" w:hAnsi="Calibri"/>
        <w:sz w:val="20"/>
      </w:rPr>
    </w:tblStylePr>
    <w:tblStylePr w:type="lastCol">
      <w:pPr>
        <w:jc w:val="left"/>
      </w:pPr>
      <w:rPr>
        <w:rFonts w:asciiTheme="minorHAnsi" w:hAnsiTheme="minorHAnsi"/>
        <w:sz w:val="22"/>
      </w:rPr>
    </w:tblStylePr>
  </w:style>
  <w:style w:type="paragraph" w:customStyle="1" w:styleId="Default">
    <w:name w:val="Default"/>
    <w:rsid w:val="00B01152"/>
    <w:pPr>
      <w:autoSpaceDE w:val="0"/>
      <w:autoSpaceDN w:val="0"/>
      <w:adjustRightInd w:val="0"/>
    </w:pPr>
    <w:rPr>
      <w:rFonts w:eastAsia="Cambria" w:cs="Calibri"/>
      <w:color w:val="000000"/>
      <w:sz w:val="24"/>
      <w:szCs w:val="24"/>
      <w:lang w:eastAsia="en-US"/>
    </w:rPr>
  </w:style>
  <w:style w:type="character" w:customStyle="1" w:styleId="Cm1">
    <w:name w:val="Cím1"/>
    <w:basedOn w:val="Bekezdsalapbettpusa"/>
    <w:rsid w:val="00B01152"/>
  </w:style>
  <w:style w:type="character" w:customStyle="1" w:styleId="LbjegyzetszvegChar">
    <w:name w:val="Lábjegyzetszöveg Char"/>
    <w:basedOn w:val="Bekezdsalapbettpusa"/>
    <w:link w:val="Lbjegyzetszveg"/>
    <w:semiHidden/>
    <w:rsid w:val="00700ED4"/>
    <w:rPr>
      <w:sz w:val="16"/>
      <w:szCs w:val="16"/>
    </w:rPr>
  </w:style>
  <w:style w:type="character" w:customStyle="1" w:styleId="llbChar">
    <w:name w:val="Élőláb Char"/>
    <w:basedOn w:val="Bekezdsalapbettpusa"/>
    <w:link w:val="llb"/>
    <w:rsid w:val="00700ED4"/>
    <w:rPr>
      <w:sz w:val="16"/>
    </w:rPr>
  </w:style>
  <w:style w:type="table" w:customStyle="1" w:styleId="TableNormal">
    <w:name w:val="Table Normal"/>
    <w:rsid w:val="00D72F34"/>
    <w:pPr>
      <w:spacing w:line="276" w:lineRule="auto"/>
    </w:pPr>
    <w:rPr>
      <w:rFonts w:ascii="Arial" w:eastAsia="Arial" w:hAnsi="Arial" w:cs="Arial"/>
      <w:color w:val="000000"/>
      <w:szCs w:val="20"/>
    </w:rPr>
    <w:tblPr>
      <w:tblCellMar>
        <w:top w:w="0" w:type="dxa"/>
        <w:left w:w="0" w:type="dxa"/>
        <w:bottom w:w="0" w:type="dxa"/>
        <w:right w:w="0" w:type="dxa"/>
      </w:tblCellMar>
    </w:tblPr>
  </w:style>
  <w:style w:type="paragraph" w:styleId="Cm">
    <w:name w:val="Title"/>
    <w:basedOn w:val="Norml"/>
    <w:next w:val="Norml"/>
    <w:link w:val="CmChar"/>
    <w:rsid w:val="00D72F34"/>
    <w:pPr>
      <w:keepNext/>
      <w:keepLines/>
    </w:pPr>
    <w:rPr>
      <w:rFonts w:ascii="Trebuchet MS" w:eastAsia="Trebuchet MS" w:hAnsi="Trebuchet MS" w:cs="Trebuchet MS"/>
      <w:color w:val="000000"/>
      <w:sz w:val="42"/>
      <w:szCs w:val="20"/>
    </w:rPr>
  </w:style>
  <w:style w:type="character" w:customStyle="1" w:styleId="CmChar">
    <w:name w:val="Cím Char"/>
    <w:basedOn w:val="Bekezdsalapbettpusa"/>
    <w:link w:val="Cm"/>
    <w:rsid w:val="00D72F34"/>
    <w:rPr>
      <w:rFonts w:ascii="Trebuchet MS" w:eastAsia="Trebuchet MS" w:hAnsi="Trebuchet MS" w:cs="Trebuchet MS"/>
      <w:color w:val="000000"/>
      <w:sz w:val="42"/>
      <w:szCs w:val="20"/>
    </w:rPr>
  </w:style>
  <w:style w:type="paragraph" w:styleId="Alcm">
    <w:name w:val="Subtitle"/>
    <w:basedOn w:val="Norml"/>
    <w:next w:val="Norml"/>
    <w:link w:val="AlcmChar"/>
    <w:qFormat/>
    <w:rsid w:val="000443FB"/>
    <w:pPr>
      <w:numPr>
        <w:ilvl w:val="1"/>
      </w:numPr>
    </w:pPr>
    <w:rPr>
      <w:rFonts w:eastAsiaTheme="majorEastAsia" w:cstheme="majorBidi"/>
      <w:i/>
      <w:iCs/>
      <w:color w:val="4F81BD" w:themeColor="accent1"/>
      <w:spacing w:val="15"/>
      <w:sz w:val="24"/>
      <w:szCs w:val="24"/>
    </w:rPr>
  </w:style>
  <w:style w:type="character" w:customStyle="1" w:styleId="AlcmChar">
    <w:name w:val="Alcím Char"/>
    <w:basedOn w:val="Bekezdsalapbettpusa"/>
    <w:link w:val="Alcm"/>
    <w:rsid w:val="000443FB"/>
    <w:rPr>
      <w:rFonts w:asciiTheme="minorHAnsi" w:eastAsiaTheme="majorEastAsia" w:hAnsiTheme="minorHAnsi" w:cstheme="majorBidi"/>
      <w:i/>
      <w:iCs/>
      <w:color w:val="4F81BD" w:themeColor="accent1"/>
      <w:spacing w:val="15"/>
      <w:sz w:val="24"/>
      <w:szCs w:val="24"/>
    </w:rPr>
  </w:style>
  <w:style w:type="paragraph" w:customStyle="1" w:styleId="ITSpici">
    <w:name w:val="ITS_pici"/>
    <w:basedOn w:val="Norml"/>
    <w:qFormat/>
    <w:rsid w:val="000443FB"/>
    <w:pPr>
      <w:spacing w:after="60" w:line="240" w:lineRule="auto"/>
      <w:jc w:val="both"/>
    </w:pPr>
    <w:rPr>
      <w:rFonts w:eastAsia="Calibri"/>
      <w:sz w:val="4"/>
      <w:szCs w:val="20"/>
    </w:rPr>
  </w:style>
  <w:style w:type="paragraph" w:customStyle="1" w:styleId="StlusITSBoritoProjektadatokBal26cmJobb26cm">
    <w:name w:val="Stílus ITS_Borito_Projektadatok + Bal:  26 cm Jobb:  26 cm"/>
    <w:basedOn w:val="ITSBoritoProjektadatok"/>
    <w:rsid w:val="00700ED4"/>
  </w:style>
  <w:style w:type="paragraph" w:customStyle="1" w:styleId="ITSFejezet0">
    <w:name w:val="ITS_Fejezet_0"/>
    <w:basedOn w:val="ITSFejezet1"/>
    <w:rsid w:val="00700ED4"/>
    <w:pPr>
      <w:numPr>
        <w:numId w:val="0"/>
      </w:numPr>
      <w:tabs>
        <w:tab w:val="left" w:pos="851"/>
      </w:tabs>
    </w:pPr>
    <w:rPr>
      <w:rFonts w:cs="Times New Roman"/>
      <w:bCs/>
      <w:szCs w:val="20"/>
    </w:rPr>
  </w:style>
  <w:style w:type="character" w:customStyle="1" w:styleId="ITSSzovegtestdolt0">
    <w:name w:val="ITS_Szovegtest_dolt"/>
    <w:basedOn w:val="Bekezdsalapbettpusa"/>
    <w:uiPriority w:val="1"/>
    <w:qFormat/>
    <w:rsid w:val="00700ED4"/>
    <w:rPr>
      <w:i/>
    </w:rPr>
  </w:style>
  <w:style w:type="paragraph" w:customStyle="1" w:styleId="ITStablazatSzovegjobbra">
    <w:name w:val="ITS_tablazat_Szoveg_jobbra"/>
    <w:basedOn w:val="ITSTablazatSzoveg"/>
    <w:qFormat/>
    <w:rsid w:val="00700ED4"/>
    <w:pPr>
      <w:jc w:val="right"/>
    </w:pPr>
  </w:style>
  <w:style w:type="paragraph" w:customStyle="1" w:styleId="ITSTablazatSzovegkozepre">
    <w:name w:val="ITS_Tablazat_Szoveg_kozepre"/>
    <w:basedOn w:val="ITSTablazatSzoveg"/>
    <w:qFormat/>
    <w:rsid w:val="00700ED4"/>
    <w:pPr>
      <w:jc w:val="center"/>
    </w:pPr>
  </w:style>
  <w:style w:type="paragraph" w:customStyle="1" w:styleId="ITSTablazatFejlecjobbradolt">
    <w:name w:val="ITS_Tablazat_Fejlec_jobbra_dolt"/>
    <w:basedOn w:val="Norml"/>
    <w:qFormat/>
    <w:rsid w:val="00700ED4"/>
    <w:pPr>
      <w:tabs>
        <w:tab w:val="left" w:pos="284"/>
        <w:tab w:val="left" w:pos="567"/>
        <w:tab w:val="left" w:pos="851"/>
      </w:tabs>
      <w:spacing w:before="60"/>
      <w:jc w:val="right"/>
    </w:pPr>
    <w:rPr>
      <w:rFonts w:cs="Arial"/>
      <w:b/>
      <w:i/>
      <w:sz w:val="16"/>
      <w:szCs w:val="16"/>
    </w:rPr>
  </w:style>
  <w:style w:type="paragraph" w:customStyle="1" w:styleId="ITSTablazatSzovegfelsorolas">
    <w:name w:val="ITS_Tablazat_Szoveg_felsorolas"/>
    <w:basedOn w:val="ITSTablazatSzoveg"/>
    <w:autoRedefine/>
    <w:qFormat/>
    <w:rsid w:val="00700ED4"/>
    <w:pPr>
      <w:numPr>
        <w:numId w:val="5"/>
      </w:numPr>
    </w:pPr>
  </w:style>
  <w:style w:type="paragraph" w:customStyle="1" w:styleId="ITSTablazat8Szoveg">
    <w:name w:val="ITS_Tablazat_8_Szoveg"/>
    <w:basedOn w:val="ITSTablazatSzoveg"/>
    <w:autoRedefine/>
    <w:qFormat/>
    <w:rsid w:val="00700ED4"/>
    <w:pPr>
      <w:spacing w:after="0"/>
    </w:pPr>
    <w:rPr>
      <w:sz w:val="16"/>
    </w:rPr>
  </w:style>
  <w:style w:type="paragraph" w:customStyle="1" w:styleId="ITSTablazat8szovegkozepre">
    <w:name w:val="ITS_Tablazat_8_szoveg_kozepre"/>
    <w:basedOn w:val="ITSTablazatSzovegkozepre"/>
    <w:qFormat/>
    <w:rsid w:val="000443FB"/>
    <w:rPr>
      <w:sz w:val="16"/>
      <w:szCs w:val="16"/>
    </w:rPr>
  </w:style>
  <w:style w:type="paragraph" w:customStyle="1" w:styleId="ITSTablazat8Szovegjobbra">
    <w:name w:val="ITS_Tablazat_8_Szoveg_jobbra"/>
    <w:basedOn w:val="ITStablazatSzovegjobbra"/>
    <w:autoRedefine/>
    <w:qFormat/>
    <w:rsid w:val="00700ED4"/>
    <w:rPr>
      <w:sz w:val="16"/>
    </w:rPr>
  </w:style>
  <w:style w:type="paragraph" w:customStyle="1" w:styleId="ITSTablazat8Szovegkozepre0">
    <w:name w:val="ITS_Tablazat_8_Szoveg_kozepre"/>
    <w:basedOn w:val="ITSTablazatSzovegkozepre"/>
    <w:autoRedefine/>
    <w:qFormat/>
    <w:rsid w:val="00700ED4"/>
    <w:rPr>
      <w:sz w:val="16"/>
      <w:szCs w:val="16"/>
    </w:rPr>
  </w:style>
  <w:style w:type="character" w:styleId="Ershangslyozs">
    <w:name w:val="Intense Emphasis"/>
    <w:basedOn w:val="Bekezdsalapbettpusa"/>
    <w:uiPriority w:val="21"/>
    <w:qFormat/>
    <w:rsid w:val="000443FB"/>
    <w:rPr>
      <w:b/>
      <w:bCs/>
      <w:i/>
      <w:iCs/>
      <w:color w:val="4F81BD" w:themeColor="accent1"/>
    </w:rPr>
  </w:style>
  <w:style w:type="character" w:customStyle="1" w:styleId="st">
    <w:name w:val="st"/>
    <w:basedOn w:val="Bekezdsalapbettpusa"/>
    <w:rsid w:val="000443FB"/>
  </w:style>
  <w:style w:type="paragraph" w:customStyle="1" w:styleId="StlusITSTablazatSzovegBalrazrtJobb039cm">
    <w:name w:val="Stílus ITS_Tablazat_Szoveg + Balra zárt Jobb:  039 cm"/>
    <w:basedOn w:val="ITSTablazatSzoveg"/>
    <w:rsid w:val="000443FB"/>
    <w:pPr>
      <w:tabs>
        <w:tab w:val="clear" w:pos="284"/>
        <w:tab w:val="clear" w:pos="567"/>
        <w:tab w:val="clear" w:pos="851"/>
      </w:tabs>
      <w:spacing w:line="276" w:lineRule="auto"/>
      <w:ind w:right="220"/>
    </w:pPr>
    <w:rPr>
      <w:szCs w:val="22"/>
    </w:rPr>
  </w:style>
  <w:style w:type="paragraph" w:customStyle="1" w:styleId="StlusITSTablazatSzovegKzprezrt">
    <w:name w:val="Stílus ITS_Tablazat_Szoveg + Középre zárt"/>
    <w:basedOn w:val="ITSTablazatSzoveg"/>
    <w:rsid w:val="000443FB"/>
    <w:pPr>
      <w:tabs>
        <w:tab w:val="clear" w:pos="284"/>
        <w:tab w:val="clear" w:pos="567"/>
        <w:tab w:val="clear" w:pos="851"/>
      </w:tabs>
      <w:spacing w:line="276" w:lineRule="auto"/>
      <w:jc w:val="center"/>
    </w:pPr>
    <w:rPr>
      <w:szCs w:val="22"/>
    </w:rPr>
  </w:style>
  <w:style w:type="paragraph" w:styleId="NormlWeb">
    <w:name w:val="Normal (Web)"/>
    <w:basedOn w:val="Norml"/>
    <w:uiPriority w:val="99"/>
    <w:unhideWhenUsed/>
    <w:rsid w:val="00700ED4"/>
    <w:pPr>
      <w:spacing w:before="100" w:beforeAutospacing="1" w:after="100" w:afterAutospacing="1" w:line="240" w:lineRule="auto"/>
    </w:pPr>
    <w:rPr>
      <w:rFonts w:ascii="Times New Roman" w:hAnsi="Times New Roman"/>
      <w:color w:val="000000"/>
      <w:sz w:val="24"/>
      <w:szCs w:val="24"/>
    </w:rPr>
  </w:style>
  <w:style w:type="character" w:customStyle="1" w:styleId="Cmsor1Char">
    <w:name w:val="Címsor 1 Char"/>
    <w:basedOn w:val="Bekezdsalapbettpusa"/>
    <w:link w:val="Cmsor1"/>
    <w:rsid w:val="00700ED4"/>
    <w:rPr>
      <w:rFonts w:ascii="Arial" w:hAnsi="Arial" w:cs="Arial"/>
      <w:b/>
      <w:bCs/>
      <w:kern w:val="32"/>
      <w:sz w:val="32"/>
      <w:szCs w:val="32"/>
    </w:rPr>
  </w:style>
  <w:style w:type="character" w:customStyle="1" w:styleId="Cmsor2Char">
    <w:name w:val="Címsor 2 Char"/>
    <w:basedOn w:val="Bekezdsalapbettpusa"/>
    <w:link w:val="Cmsor2"/>
    <w:rsid w:val="00700ED4"/>
    <w:rPr>
      <w:rFonts w:ascii="Arial" w:hAnsi="Arial" w:cs="Arial"/>
      <w:b/>
      <w:bCs/>
      <w:i/>
      <w:iCs/>
      <w:sz w:val="28"/>
      <w:szCs w:val="28"/>
    </w:rPr>
  </w:style>
  <w:style w:type="character" w:customStyle="1" w:styleId="Cmsor3Char">
    <w:name w:val="Címsor 3 Char"/>
    <w:basedOn w:val="Bekezdsalapbettpusa"/>
    <w:link w:val="Cmsor30"/>
    <w:rsid w:val="00700ED4"/>
    <w:rPr>
      <w:rFonts w:ascii="Arial" w:hAnsi="Arial" w:cs="Arial"/>
      <w:b/>
      <w:bCs/>
      <w:sz w:val="26"/>
      <w:szCs w:val="26"/>
    </w:rPr>
  </w:style>
  <w:style w:type="character" w:customStyle="1" w:styleId="Cmsor4Char">
    <w:name w:val="Címsor 4 Char"/>
    <w:basedOn w:val="Bekezdsalapbettpusa"/>
    <w:link w:val="Cmsor4"/>
    <w:rsid w:val="00700ED4"/>
    <w:rPr>
      <w:b/>
      <w:bCs/>
      <w:sz w:val="28"/>
      <w:szCs w:val="28"/>
    </w:rPr>
  </w:style>
  <w:style w:type="character" w:customStyle="1" w:styleId="Cmsor6Char">
    <w:name w:val="Címsor 6 Char"/>
    <w:basedOn w:val="Bekezdsalapbettpusa"/>
    <w:link w:val="Cmsor6"/>
    <w:rsid w:val="00700ED4"/>
    <w:rPr>
      <w:b/>
      <w:bCs/>
    </w:rPr>
  </w:style>
  <w:style w:type="character" w:customStyle="1" w:styleId="Cmsor7Char">
    <w:name w:val="Címsor 7 Char"/>
    <w:basedOn w:val="Bekezdsalapbettpusa"/>
    <w:link w:val="Cmsor7"/>
    <w:rsid w:val="00700ED4"/>
  </w:style>
  <w:style w:type="character" w:customStyle="1" w:styleId="Cmsor8Char">
    <w:name w:val="Címsor 8 Char"/>
    <w:basedOn w:val="Bekezdsalapbettpusa"/>
    <w:link w:val="Cmsor8"/>
    <w:rsid w:val="00700ED4"/>
    <w:rPr>
      <w:i/>
      <w:iCs/>
    </w:rPr>
  </w:style>
  <w:style w:type="character" w:customStyle="1" w:styleId="Cmsor9Char">
    <w:name w:val="Címsor 9 Char"/>
    <w:basedOn w:val="Bekezdsalapbettpusa"/>
    <w:link w:val="Cmsor9"/>
    <w:rsid w:val="00700ED4"/>
    <w:rPr>
      <w:rFonts w:ascii="Arial" w:hAnsi="Arial" w:cs="Arial"/>
    </w:rPr>
  </w:style>
  <w:style w:type="character" w:customStyle="1" w:styleId="VgjegyzetszvegeChar">
    <w:name w:val="Végjegyzet szövege Char"/>
    <w:basedOn w:val="Bekezdsalapbettpusa"/>
    <w:link w:val="Vgjegyzetszvege"/>
    <w:semiHidden/>
    <w:rsid w:val="00700ED4"/>
    <w:rPr>
      <w:szCs w:val="20"/>
    </w:rPr>
  </w:style>
  <w:style w:type="paragraph" w:customStyle="1" w:styleId="ITSKepalairas">
    <w:name w:val="ITS_Kepalairas_"/>
    <w:basedOn w:val="Kpalrs"/>
    <w:autoRedefine/>
    <w:qFormat/>
    <w:rsid w:val="00700ED4"/>
    <w:pPr>
      <w:jc w:val="left"/>
    </w:pPr>
  </w:style>
  <w:style w:type="paragraph" w:customStyle="1" w:styleId="ITSTablazatSzovegSWOT">
    <w:name w:val="ITS_Tablazat_Szoveg_SWOT"/>
    <w:basedOn w:val="ITSTablazatSzoveg"/>
    <w:autoRedefine/>
    <w:qFormat/>
    <w:rsid w:val="00700ED4"/>
    <w:pPr>
      <w:numPr>
        <w:numId w:val="9"/>
      </w:numPr>
      <w:tabs>
        <w:tab w:val="clear" w:pos="284"/>
        <w:tab w:val="clear" w:pos="567"/>
        <w:tab w:val="clear" w:pos="851"/>
      </w:tabs>
      <w:spacing w:before="0"/>
      <w:ind w:right="284"/>
    </w:pPr>
    <w:rPr>
      <w:rFonts w:asciiTheme="minorHAnsi" w:eastAsiaTheme="minorHAnsi" w:hAnsiTheme="minorHAnsi" w:cstheme="minorHAnsi"/>
      <w:lang w:eastAsia="en-US"/>
    </w:rPr>
  </w:style>
  <w:style w:type="paragraph" w:styleId="Nincstrkz">
    <w:name w:val="No Spacing"/>
    <w:qFormat/>
    <w:rsid w:val="00820342"/>
    <w:rPr>
      <w:lang w:eastAsia="en-US"/>
    </w:rPr>
  </w:style>
  <w:style w:type="paragraph" w:customStyle="1" w:styleId="NormlCalibri11">
    <w:name w:val="Normál + Calibri 11"/>
    <w:basedOn w:val="Norml"/>
    <w:rsid w:val="00820342"/>
    <w:pPr>
      <w:widowControl w:val="0"/>
      <w:pBdr>
        <w:top w:val="single" w:sz="4" w:space="1" w:color="000000"/>
        <w:left w:val="single" w:sz="4" w:space="4" w:color="000000"/>
        <w:bottom w:val="single" w:sz="4" w:space="1" w:color="000000"/>
        <w:right w:val="single" w:sz="4" w:space="4" w:color="000000"/>
      </w:pBdr>
      <w:suppressAutoHyphens/>
      <w:spacing w:line="240" w:lineRule="auto"/>
    </w:pPr>
    <w:rPr>
      <w:rFonts w:ascii="Times New Roman" w:eastAsia="Lucida Sans Unicode" w:hAnsi="Times New Roman"/>
      <w:kern w:val="1"/>
      <w:sz w:val="24"/>
      <w:szCs w:val="24"/>
      <w:lang w:eastAsia="hi-IN"/>
    </w:rPr>
  </w:style>
  <w:style w:type="paragraph" w:customStyle="1" w:styleId="Tblzattartalom">
    <w:name w:val="Táblázattartalom"/>
    <w:basedOn w:val="Norml"/>
    <w:rsid w:val="00820342"/>
    <w:pPr>
      <w:widowControl w:val="0"/>
      <w:suppressLineNumbers/>
      <w:suppressAutoHyphens/>
      <w:spacing w:line="240" w:lineRule="auto"/>
    </w:pPr>
    <w:rPr>
      <w:rFonts w:ascii="Times New Roman" w:eastAsia="Lucida Sans Unicode" w:hAnsi="Times New Roman"/>
      <w:kern w:val="1"/>
      <w:sz w:val="24"/>
      <w:szCs w:val="24"/>
      <w:lang w:eastAsia="hi-IN"/>
    </w:rPr>
  </w:style>
  <w:style w:type="paragraph" w:styleId="Szvegtrzs3">
    <w:name w:val="Body Text 3"/>
    <w:basedOn w:val="Norml"/>
    <w:link w:val="Szvegtrzs3Char"/>
    <w:semiHidden/>
    <w:rsid w:val="00547FAB"/>
    <w:pPr>
      <w:spacing w:line="240" w:lineRule="auto"/>
      <w:jc w:val="both"/>
    </w:pPr>
    <w:rPr>
      <w:sz w:val="24"/>
      <w:szCs w:val="24"/>
    </w:rPr>
  </w:style>
  <w:style w:type="character" w:customStyle="1" w:styleId="Szvegtrzs3Char">
    <w:name w:val="Szövegtörzs 3 Char"/>
    <w:basedOn w:val="Bekezdsalapbettpusa"/>
    <w:link w:val="Szvegtrzs3"/>
    <w:semiHidden/>
    <w:rsid w:val="00547FAB"/>
    <w:rPr>
      <w:sz w:val="24"/>
      <w:szCs w:val="24"/>
    </w:rPr>
  </w:style>
  <w:style w:type="paragraph" w:styleId="Szvegtrzs">
    <w:name w:val="Body Text"/>
    <w:basedOn w:val="Norml"/>
    <w:link w:val="SzvegtrzsChar"/>
    <w:semiHidden/>
    <w:rsid w:val="00547FAB"/>
    <w:pPr>
      <w:autoSpaceDE w:val="0"/>
      <w:autoSpaceDN w:val="0"/>
      <w:adjustRightInd w:val="0"/>
      <w:spacing w:line="240" w:lineRule="auto"/>
    </w:pPr>
    <w:rPr>
      <w:rFonts w:ascii="Times New Roman" w:hAnsi="Times New Roman"/>
      <w:sz w:val="24"/>
      <w:szCs w:val="24"/>
    </w:rPr>
  </w:style>
  <w:style w:type="character" w:customStyle="1" w:styleId="SzvegtrzsChar">
    <w:name w:val="Szövegtörzs Char"/>
    <w:basedOn w:val="Bekezdsalapbettpusa"/>
    <w:link w:val="Szvegtrzs"/>
    <w:semiHidden/>
    <w:rsid w:val="00547FAB"/>
    <w:rPr>
      <w:rFonts w:ascii="Times New Roman" w:hAnsi="Times New Roman"/>
      <w:sz w:val="24"/>
      <w:szCs w:val="24"/>
    </w:rPr>
  </w:style>
  <w:style w:type="paragraph" w:customStyle="1" w:styleId="Tblzatfejlc">
    <w:name w:val="Táblázatfejléc"/>
    <w:basedOn w:val="Tblzattartalom"/>
    <w:rsid w:val="00547FAB"/>
    <w:pPr>
      <w:jc w:val="center"/>
    </w:pPr>
    <w:rPr>
      <w:b/>
      <w:bCs/>
    </w:rPr>
  </w:style>
  <w:style w:type="paragraph" w:customStyle="1" w:styleId="Felsorol">
    <w:name w:val="Felsorol"/>
    <w:basedOn w:val="Listaszerbekezds"/>
    <w:link w:val="FelsorolChar"/>
    <w:qFormat/>
    <w:rsid w:val="00790B03"/>
    <w:pPr>
      <w:numPr>
        <w:numId w:val="10"/>
      </w:numPr>
      <w:spacing w:before="120"/>
      <w:contextualSpacing w:val="0"/>
      <w:jc w:val="both"/>
    </w:pPr>
    <w:rPr>
      <w:rFonts w:asciiTheme="minorHAnsi" w:eastAsiaTheme="minorHAnsi" w:hAnsiTheme="minorHAnsi" w:cstheme="minorBidi"/>
      <w:lang w:eastAsia="en-US"/>
    </w:rPr>
  </w:style>
  <w:style w:type="character" w:customStyle="1" w:styleId="FelsorolChar">
    <w:name w:val="Felsorol Char"/>
    <w:basedOn w:val="Bekezdsalapbettpusa"/>
    <w:link w:val="Felsorol"/>
    <w:rsid w:val="00790B03"/>
    <w:rPr>
      <w:rFonts w:asciiTheme="minorHAnsi" w:eastAsiaTheme="minorHAnsi" w:hAnsiTheme="minorHAnsi" w:cstheme="minorBidi"/>
      <w:lang w:eastAsia="en-US"/>
    </w:rPr>
  </w:style>
  <w:style w:type="paragraph" w:customStyle="1" w:styleId="Felsorol2">
    <w:name w:val="Felsorol2"/>
    <w:basedOn w:val="Felsorol"/>
    <w:link w:val="Felsorol2Char"/>
    <w:qFormat/>
    <w:rsid w:val="00790B03"/>
    <w:pPr>
      <w:numPr>
        <w:ilvl w:val="1"/>
      </w:numPr>
    </w:pPr>
  </w:style>
  <w:style w:type="character" w:customStyle="1" w:styleId="Felsorol2Char">
    <w:name w:val="Felsorol2 Char"/>
    <w:basedOn w:val="FelsorolChar"/>
    <w:link w:val="Felsorol2"/>
    <w:rsid w:val="00790B03"/>
    <w:rPr>
      <w:rFonts w:asciiTheme="minorHAnsi" w:eastAsiaTheme="minorHAnsi" w:hAnsiTheme="minorHAnsi" w:cstheme="minorBidi"/>
      <w:lang w:eastAsia="en-US"/>
    </w:rPr>
  </w:style>
  <w:style w:type="paragraph" w:customStyle="1" w:styleId="Char1CharCharCharCharCharCharCharCharChar1CharCharCharCharChar">
    <w:name w:val="Char1 Char Char Char Char Char Char Char Char Char1 Char Char Char Char Char"/>
    <w:basedOn w:val="Norml"/>
    <w:rsid w:val="005164E7"/>
    <w:pPr>
      <w:spacing w:after="160" w:line="240" w:lineRule="exact"/>
    </w:pPr>
    <w:rPr>
      <w:rFonts w:ascii="Verdana" w:hAnsi="Verdana"/>
      <w:sz w:val="20"/>
      <w:szCs w:val="20"/>
      <w:lang w:val="en-US" w:eastAsia="en-US"/>
    </w:rPr>
  </w:style>
  <w:style w:type="paragraph" w:customStyle="1" w:styleId="Cmsor10">
    <w:name w:val="Címsor 10"/>
    <w:basedOn w:val="Cmsor9"/>
    <w:qFormat/>
    <w:rsid w:val="00215716"/>
    <w:pPr>
      <w:numPr>
        <w:ilvl w:val="0"/>
        <w:numId w:val="0"/>
      </w:numPr>
      <w:shd w:val="clear" w:color="auto" w:fill="D9D9D9"/>
      <w:spacing w:line="240" w:lineRule="auto"/>
      <w:ind w:left="709" w:hanging="709"/>
      <w:contextualSpacing/>
    </w:pPr>
    <w:rPr>
      <w:rFonts w:ascii="Calibri" w:eastAsia="Calibri" w:hAnsi="Calibri" w:cs="Times New Roman"/>
      <w:b/>
      <w:caps/>
      <w:color w:val="365F91"/>
      <w:sz w:val="24"/>
      <w:szCs w:val="24"/>
    </w:rPr>
  </w:style>
  <w:style w:type="table" w:customStyle="1" w:styleId="Vilgosrnykols1jellszn1">
    <w:name w:val="Világos árnyékolás – 1. jelölőszín1"/>
    <w:basedOn w:val="Normltblzat"/>
    <w:uiPriority w:val="60"/>
    <w:rsid w:val="00BF577B"/>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TABLAZATakcioszoveg">
    <w:name w:val="TABLAZAT_akcio_szoveg"/>
    <w:basedOn w:val="Norml"/>
    <w:rsid w:val="00D63C66"/>
    <w:pPr>
      <w:spacing w:after="60" w:line="240" w:lineRule="auto"/>
      <w:jc w:val="both"/>
    </w:pPr>
    <w:rPr>
      <w:rFonts w:eastAsia="Calibri" w:cs="Calibri"/>
      <w:sz w:val="18"/>
      <w:szCs w:val="18"/>
    </w:rPr>
  </w:style>
  <w:style w:type="paragraph" w:customStyle="1" w:styleId="TABLAZATakciocim">
    <w:name w:val="TABLAZAT_akcio_cim"/>
    <w:basedOn w:val="Norml"/>
    <w:rsid w:val="00D63C66"/>
    <w:pPr>
      <w:spacing w:after="60" w:line="240" w:lineRule="auto"/>
      <w:jc w:val="both"/>
    </w:pPr>
    <w:rPr>
      <w:rFonts w:eastAsia="Calibri" w:cs="Calibri"/>
      <w:b/>
      <w:bCs/>
      <w:color w:val="31849B"/>
      <w:sz w:val="20"/>
      <w:szCs w:val="20"/>
    </w:rPr>
  </w:style>
  <w:style w:type="paragraph" w:customStyle="1" w:styleId="TABLAZATakciofovarosi">
    <w:name w:val="TABLAZAT_akcio_fovarosi"/>
    <w:basedOn w:val="Norml"/>
    <w:rsid w:val="00D63C66"/>
    <w:pPr>
      <w:spacing w:after="60" w:line="240" w:lineRule="auto"/>
      <w:jc w:val="both"/>
    </w:pPr>
    <w:rPr>
      <w:rFonts w:eastAsia="Calibri" w:cs="Calibri"/>
      <w:b/>
      <w:bCs/>
      <w:color w:val="31849B"/>
      <w:sz w:val="20"/>
      <w:szCs w:val="20"/>
    </w:rPr>
  </w:style>
  <w:style w:type="paragraph" w:customStyle="1" w:styleId="tablazatTARTnormal">
    <w:name w:val="tablazat_TART_normal"/>
    <w:basedOn w:val="Norml"/>
    <w:rsid w:val="00D63C66"/>
    <w:pPr>
      <w:spacing w:line="240" w:lineRule="auto"/>
    </w:pPr>
    <w:rPr>
      <w:rFonts w:eastAsia="Calibri" w:cs="Calibri"/>
      <w:sz w:val="18"/>
      <w:szCs w:val="18"/>
    </w:rPr>
  </w:style>
  <w:style w:type="paragraph" w:customStyle="1" w:styleId="Listaszerbekezds1">
    <w:name w:val="Listaszerű bekezdés1"/>
    <w:aliases w:val="Welt L Char,Welt L,Bullet List,FooterText,numbered,Paragraphe de liste1,Bulletr List Paragraph,列出段落,列出段落1,Listeafsnit1,Parágrafo da Lista1,List Paragraph2,List Paragraph21,リスト段落1,Párrafo de lista1"/>
    <w:basedOn w:val="Norml"/>
    <w:rsid w:val="002066C2"/>
    <w:pPr>
      <w:numPr>
        <w:numId w:val="12"/>
      </w:numPr>
      <w:spacing w:after="60" w:line="240" w:lineRule="auto"/>
      <w:jc w:val="both"/>
    </w:pPr>
    <w:rPr>
      <w:rFonts w:cs="Calibri"/>
      <w:sz w:val="20"/>
      <w:szCs w:val="20"/>
    </w:rPr>
  </w:style>
  <w:style w:type="paragraph" w:customStyle="1" w:styleId="Tblzatmez">
    <w:name w:val="Táblázat/mező"/>
    <w:basedOn w:val="Norml"/>
    <w:uiPriority w:val="99"/>
    <w:qFormat/>
    <w:rsid w:val="00DF0312"/>
    <w:pPr>
      <w:numPr>
        <w:numId w:val="13"/>
      </w:numPr>
      <w:tabs>
        <w:tab w:val="left" w:pos="0"/>
        <w:tab w:val="left" w:pos="176"/>
      </w:tabs>
      <w:spacing w:before="60" w:after="60" w:line="240" w:lineRule="auto"/>
      <w:ind w:left="318" w:hanging="219"/>
      <w:contextualSpacing/>
      <w:jc w:val="both"/>
    </w:pPr>
    <w:rPr>
      <w:rFonts w:eastAsia="Calibri" w:cs="Arial"/>
      <w:sz w:val="20"/>
      <w:szCs w:val="20"/>
    </w:rPr>
  </w:style>
  <w:style w:type="paragraph" w:customStyle="1" w:styleId="Nincstrkz2">
    <w:name w:val="Nincs térköz2"/>
    <w:rsid w:val="002376ED"/>
    <w:rPr>
      <w:rFonts w:eastAsia="Georgia"/>
      <w:lang w:eastAsia="en-US"/>
    </w:rPr>
  </w:style>
  <w:style w:type="paragraph" w:customStyle="1" w:styleId="TABLAZATCalibri9">
    <w:name w:val="TABLAZAT_Calibri9"/>
    <w:basedOn w:val="Norml"/>
    <w:qFormat/>
    <w:rsid w:val="0046668B"/>
    <w:pPr>
      <w:spacing w:after="60" w:line="240" w:lineRule="auto"/>
      <w:jc w:val="both"/>
    </w:pPr>
    <w:rPr>
      <w:rFonts w:eastAsia="Calibri"/>
      <w:sz w:val="18"/>
      <w:szCs w:val="18"/>
    </w:rPr>
  </w:style>
  <w:style w:type="paragraph" w:customStyle="1" w:styleId="TABLAZATindikator">
    <w:name w:val="TABLAZAT_indikator"/>
    <w:basedOn w:val="Norml"/>
    <w:rsid w:val="00081F72"/>
    <w:pPr>
      <w:numPr>
        <w:numId w:val="15"/>
      </w:numPr>
      <w:spacing w:after="60" w:line="240" w:lineRule="auto"/>
      <w:jc w:val="both"/>
    </w:pPr>
    <w:rPr>
      <w:rFonts w:cs="Calibri"/>
      <w:sz w:val="20"/>
      <w:szCs w:val="20"/>
    </w:rPr>
  </w:style>
  <w:style w:type="paragraph" w:customStyle="1" w:styleId="tabl22">
    <w:name w:val="tabl22"/>
    <w:basedOn w:val="Norml"/>
    <w:qFormat/>
    <w:rsid w:val="00081F72"/>
    <w:pPr>
      <w:numPr>
        <w:numId w:val="16"/>
      </w:numPr>
      <w:spacing w:before="120" w:after="60" w:line="240" w:lineRule="auto"/>
    </w:pPr>
    <w:rPr>
      <w:rFonts w:eastAsia="Calibri"/>
      <w:b/>
      <w:sz w:val="20"/>
      <w:szCs w:val="20"/>
    </w:rPr>
  </w:style>
  <w:style w:type="paragraph" w:customStyle="1" w:styleId="Char1CharCharCharCharCharCharCharCharChar1CharCharCharCharChar1">
    <w:name w:val="Char1 Char Char Char Char Char Char Char Char Char1 Char Char Char Char Char1"/>
    <w:basedOn w:val="Norml"/>
    <w:rsid w:val="00081F72"/>
    <w:pPr>
      <w:spacing w:after="160" w:line="240" w:lineRule="exact"/>
    </w:pPr>
    <w:rPr>
      <w:rFonts w:ascii="Verdana" w:hAnsi="Verdana"/>
      <w:sz w:val="20"/>
      <w:szCs w:val="20"/>
      <w:lang w:val="en-US" w:eastAsia="en-US"/>
    </w:rPr>
  </w:style>
  <w:style w:type="character" w:customStyle="1" w:styleId="ITSSzovegtestChar">
    <w:name w:val="ITS_Szovegtest Char"/>
    <w:basedOn w:val="Bekezdsalapbettpusa"/>
    <w:link w:val="ITSSzovegtest"/>
    <w:rsid w:val="00FB36E6"/>
    <w:rPr>
      <w:rFonts w:asciiTheme="minorHAnsi" w:hAnsiTheme="minorHAnsi"/>
      <w:szCs w:val="20"/>
      <w:lang w:eastAsia="en-US"/>
    </w:rPr>
  </w:style>
  <w:style w:type="paragraph" w:customStyle="1" w:styleId="ITSBoritoUgyfelfelkover">
    <w:name w:val="ITS_Borito_Ugyfel_felkover"/>
    <w:basedOn w:val="ITSBoritoUgyfel"/>
    <w:autoRedefine/>
    <w:rsid w:val="001C211A"/>
    <w:pPr>
      <w:tabs>
        <w:tab w:val="left" w:pos="8931"/>
      </w:tabs>
      <w:spacing w:after="0"/>
      <w:ind w:left="567" w:right="709"/>
      <w:jc w:val="both"/>
    </w:pPr>
    <w:rPr>
      <w:rFonts w:ascii="Calibri" w:hAnsi="Calibri" w:cs="Calibri"/>
      <w:bCs/>
      <w:w w:val="95"/>
      <w:sz w:val="56"/>
      <w:szCs w:val="56"/>
    </w:rPr>
  </w:style>
  <w:style w:type="paragraph" w:customStyle="1" w:styleId="ITSBoritoProjektadatokpiros">
    <w:name w:val="ITS_Borito_Projektadatok _piros"/>
    <w:basedOn w:val="ITSBoritoProjektadatok"/>
    <w:next w:val="ITSSzovegtest"/>
    <w:rsid w:val="001C211A"/>
    <w:pPr>
      <w:tabs>
        <w:tab w:val="left" w:pos="8931"/>
      </w:tabs>
      <w:ind w:left="567" w:right="707"/>
    </w:pPr>
    <w:rPr>
      <w:rFonts w:ascii="Calibri" w:hAnsi="Calibri"/>
      <w:b/>
      <w:bCs/>
      <w:color w:val="FF0000"/>
    </w:rPr>
  </w:style>
  <w:style w:type="table" w:customStyle="1" w:styleId="Rcsostblzat5">
    <w:name w:val="Rácsos táblázat5"/>
    <w:basedOn w:val="Normltblzat"/>
    <w:next w:val="Rcsostblzat"/>
    <w:rsid w:val="00425C13"/>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TSszvegtestFELKOVER2">
    <w:name w:val="ITS_szövegtest_FELKOVER2"/>
    <w:basedOn w:val="Bekezdsalapbettpusa"/>
    <w:uiPriority w:val="1"/>
    <w:qFormat/>
    <w:rsid w:val="00425C13"/>
    <w:rPr>
      <w:b/>
      <w:caps/>
      <w:smallCaps w:val="0"/>
      <w:strike w:val="0"/>
      <w:dstrike w:val="0"/>
      <w:vanish w:val="0"/>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632119">
      <w:bodyDiv w:val="1"/>
      <w:marLeft w:val="0"/>
      <w:marRight w:val="0"/>
      <w:marTop w:val="0"/>
      <w:marBottom w:val="0"/>
      <w:divBdr>
        <w:top w:val="none" w:sz="0" w:space="0" w:color="auto"/>
        <w:left w:val="none" w:sz="0" w:space="0" w:color="auto"/>
        <w:bottom w:val="none" w:sz="0" w:space="0" w:color="auto"/>
        <w:right w:val="none" w:sz="0" w:space="0" w:color="auto"/>
      </w:divBdr>
      <w:divsChild>
        <w:div w:id="105345785">
          <w:marLeft w:val="446"/>
          <w:marRight w:val="0"/>
          <w:marTop w:val="120"/>
          <w:marBottom w:val="0"/>
          <w:divBdr>
            <w:top w:val="none" w:sz="0" w:space="0" w:color="auto"/>
            <w:left w:val="none" w:sz="0" w:space="0" w:color="auto"/>
            <w:bottom w:val="none" w:sz="0" w:space="0" w:color="auto"/>
            <w:right w:val="none" w:sz="0" w:space="0" w:color="auto"/>
          </w:divBdr>
        </w:div>
        <w:div w:id="208152731">
          <w:marLeft w:val="1166"/>
          <w:marRight w:val="0"/>
          <w:marTop w:val="120"/>
          <w:marBottom w:val="0"/>
          <w:divBdr>
            <w:top w:val="none" w:sz="0" w:space="0" w:color="auto"/>
            <w:left w:val="none" w:sz="0" w:space="0" w:color="auto"/>
            <w:bottom w:val="none" w:sz="0" w:space="0" w:color="auto"/>
            <w:right w:val="none" w:sz="0" w:space="0" w:color="auto"/>
          </w:divBdr>
        </w:div>
        <w:div w:id="1272591163">
          <w:marLeft w:val="1166"/>
          <w:marRight w:val="0"/>
          <w:marTop w:val="120"/>
          <w:marBottom w:val="0"/>
          <w:divBdr>
            <w:top w:val="none" w:sz="0" w:space="0" w:color="auto"/>
            <w:left w:val="none" w:sz="0" w:space="0" w:color="auto"/>
            <w:bottom w:val="none" w:sz="0" w:space="0" w:color="auto"/>
            <w:right w:val="none" w:sz="0" w:space="0" w:color="auto"/>
          </w:divBdr>
        </w:div>
        <w:div w:id="1982810471">
          <w:marLeft w:val="1166"/>
          <w:marRight w:val="0"/>
          <w:marTop w:val="120"/>
          <w:marBottom w:val="0"/>
          <w:divBdr>
            <w:top w:val="none" w:sz="0" w:space="0" w:color="auto"/>
            <w:left w:val="none" w:sz="0" w:space="0" w:color="auto"/>
            <w:bottom w:val="none" w:sz="0" w:space="0" w:color="auto"/>
            <w:right w:val="none" w:sz="0" w:space="0" w:color="auto"/>
          </w:divBdr>
        </w:div>
      </w:divsChild>
    </w:div>
    <w:div w:id="45299716">
      <w:bodyDiv w:val="1"/>
      <w:marLeft w:val="0"/>
      <w:marRight w:val="0"/>
      <w:marTop w:val="0"/>
      <w:marBottom w:val="0"/>
      <w:divBdr>
        <w:top w:val="none" w:sz="0" w:space="0" w:color="auto"/>
        <w:left w:val="none" w:sz="0" w:space="0" w:color="auto"/>
        <w:bottom w:val="none" w:sz="0" w:space="0" w:color="auto"/>
        <w:right w:val="none" w:sz="0" w:space="0" w:color="auto"/>
      </w:divBdr>
    </w:div>
    <w:div w:id="113642817">
      <w:bodyDiv w:val="1"/>
      <w:marLeft w:val="0"/>
      <w:marRight w:val="0"/>
      <w:marTop w:val="0"/>
      <w:marBottom w:val="0"/>
      <w:divBdr>
        <w:top w:val="none" w:sz="0" w:space="0" w:color="auto"/>
        <w:left w:val="none" w:sz="0" w:space="0" w:color="auto"/>
        <w:bottom w:val="none" w:sz="0" w:space="0" w:color="auto"/>
        <w:right w:val="none" w:sz="0" w:space="0" w:color="auto"/>
      </w:divBdr>
    </w:div>
    <w:div w:id="130633028">
      <w:bodyDiv w:val="1"/>
      <w:marLeft w:val="0"/>
      <w:marRight w:val="0"/>
      <w:marTop w:val="0"/>
      <w:marBottom w:val="0"/>
      <w:divBdr>
        <w:top w:val="none" w:sz="0" w:space="0" w:color="auto"/>
        <w:left w:val="none" w:sz="0" w:space="0" w:color="auto"/>
        <w:bottom w:val="none" w:sz="0" w:space="0" w:color="auto"/>
        <w:right w:val="none" w:sz="0" w:space="0" w:color="auto"/>
      </w:divBdr>
      <w:divsChild>
        <w:div w:id="1902908057">
          <w:marLeft w:val="446"/>
          <w:marRight w:val="0"/>
          <w:marTop w:val="120"/>
          <w:marBottom w:val="0"/>
          <w:divBdr>
            <w:top w:val="none" w:sz="0" w:space="0" w:color="auto"/>
            <w:left w:val="none" w:sz="0" w:space="0" w:color="auto"/>
            <w:bottom w:val="none" w:sz="0" w:space="0" w:color="auto"/>
            <w:right w:val="none" w:sz="0" w:space="0" w:color="auto"/>
          </w:divBdr>
        </w:div>
      </w:divsChild>
    </w:div>
    <w:div w:id="162626145">
      <w:bodyDiv w:val="1"/>
      <w:marLeft w:val="0"/>
      <w:marRight w:val="0"/>
      <w:marTop w:val="0"/>
      <w:marBottom w:val="0"/>
      <w:divBdr>
        <w:top w:val="none" w:sz="0" w:space="0" w:color="auto"/>
        <w:left w:val="none" w:sz="0" w:space="0" w:color="auto"/>
        <w:bottom w:val="none" w:sz="0" w:space="0" w:color="auto"/>
        <w:right w:val="none" w:sz="0" w:space="0" w:color="auto"/>
      </w:divBdr>
    </w:div>
    <w:div w:id="183594249">
      <w:bodyDiv w:val="1"/>
      <w:marLeft w:val="0"/>
      <w:marRight w:val="0"/>
      <w:marTop w:val="0"/>
      <w:marBottom w:val="0"/>
      <w:divBdr>
        <w:top w:val="none" w:sz="0" w:space="0" w:color="auto"/>
        <w:left w:val="none" w:sz="0" w:space="0" w:color="auto"/>
        <w:bottom w:val="none" w:sz="0" w:space="0" w:color="auto"/>
        <w:right w:val="none" w:sz="0" w:space="0" w:color="auto"/>
      </w:divBdr>
      <w:divsChild>
        <w:div w:id="693961532">
          <w:marLeft w:val="446"/>
          <w:marRight w:val="0"/>
          <w:marTop w:val="120"/>
          <w:marBottom w:val="0"/>
          <w:divBdr>
            <w:top w:val="none" w:sz="0" w:space="0" w:color="auto"/>
            <w:left w:val="none" w:sz="0" w:space="0" w:color="auto"/>
            <w:bottom w:val="none" w:sz="0" w:space="0" w:color="auto"/>
            <w:right w:val="none" w:sz="0" w:space="0" w:color="auto"/>
          </w:divBdr>
        </w:div>
      </w:divsChild>
    </w:div>
    <w:div w:id="239560442">
      <w:bodyDiv w:val="1"/>
      <w:marLeft w:val="0"/>
      <w:marRight w:val="0"/>
      <w:marTop w:val="0"/>
      <w:marBottom w:val="0"/>
      <w:divBdr>
        <w:top w:val="none" w:sz="0" w:space="0" w:color="auto"/>
        <w:left w:val="none" w:sz="0" w:space="0" w:color="auto"/>
        <w:bottom w:val="none" w:sz="0" w:space="0" w:color="auto"/>
        <w:right w:val="none" w:sz="0" w:space="0" w:color="auto"/>
      </w:divBdr>
      <w:divsChild>
        <w:div w:id="1933321045">
          <w:marLeft w:val="446"/>
          <w:marRight w:val="0"/>
          <w:marTop w:val="120"/>
          <w:marBottom w:val="0"/>
          <w:divBdr>
            <w:top w:val="none" w:sz="0" w:space="0" w:color="auto"/>
            <w:left w:val="none" w:sz="0" w:space="0" w:color="auto"/>
            <w:bottom w:val="none" w:sz="0" w:space="0" w:color="auto"/>
            <w:right w:val="none" w:sz="0" w:space="0" w:color="auto"/>
          </w:divBdr>
        </w:div>
      </w:divsChild>
    </w:div>
    <w:div w:id="280918533">
      <w:bodyDiv w:val="1"/>
      <w:marLeft w:val="0"/>
      <w:marRight w:val="0"/>
      <w:marTop w:val="0"/>
      <w:marBottom w:val="0"/>
      <w:divBdr>
        <w:top w:val="none" w:sz="0" w:space="0" w:color="auto"/>
        <w:left w:val="none" w:sz="0" w:space="0" w:color="auto"/>
        <w:bottom w:val="none" w:sz="0" w:space="0" w:color="auto"/>
        <w:right w:val="none" w:sz="0" w:space="0" w:color="auto"/>
      </w:divBdr>
    </w:div>
    <w:div w:id="287052552">
      <w:bodyDiv w:val="1"/>
      <w:marLeft w:val="0"/>
      <w:marRight w:val="0"/>
      <w:marTop w:val="0"/>
      <w:marBottom w:val="0"/>
      <w:divBdr>
        <w:top w:val="none" w:sz="0" w:space="0" w:color="auto"/>
        <w:left w:val="none" w:sz="0" w:space="0" w:color="auto"/>
        <w:bottom w:val="none" w:sz="0" w:space="0" w:color="auto"/>
        <w:right w:val="none" w:sz="0" w:space="0" w:color="auto"/>
      </w:divBdr>
    </w:div>
    <w:div w:id="297416700">
      <w:bodyDiv w:val="1"/>
      <w:marLeft w:val="0"/>
      <w:marRight w:val="0"/>
      <w:marTop w:val="0"/>
      <w:marBottom w:val="0"/>
      <w:divBdr>
        <w:top w:val="none" w:sz="0" w:space="0" w:color="auto"/>
        <w:left w:val="none" w:sz="0" w:space="0" w:color="auto"/>
        <w:bottom w:val="none" w:sz="0" w:space="0" w:color="auto"/>
        <w:right w:val="none" w:sz="0" w:space="0" w:color="auto"/>
      </w:divBdr>
    </w:div>
    <w:div w:id="315765715">
      <w:bodyDiv w:val="1"/>
      <w:marLeft w:val="0"/>
      <w:marRight w:val="0"/>
      <w:marTop w:val="0"/>
      <w:marBottom w:val="0"/>
      <w:divBdr>
        <w:top w:val="none" w:sz="0" w:space="0" w:color="auto"/>
        <w:left w:val="none" w:sz="0" w:space="0" w:color="auto"/>
        <w:bottom w:val="none" w:sz="0" w:space="0" w:color="auto"/>
        <w:right w:val="none" w:sz="0" w:space="0" w:color="auto"/>
      </w:divBdr>
    </w:div>
    <w:div w:id="339965311">
      <w:bodyDiv w:val="1"/>
      <w:marLeft w:val="0"/>
      <w:marRight w:val="0"/>
      <w:marTop w:val="0"/>
      <w:marBottom w:val="0"/>
      <w:divBdr>
        <w:top w:val="none" w:sz="0" w:space="0" w:color="auto"/>
        <w:left w:val="none" w:sz="0" w:space="0" w:color="auto"/>
        <w:bottom w:val="none" w:sz="0" w:space="0" w:color="auto"/>
        <w:right w:val="none" w:sz="0" w:space="0" w:color="auto"/>
      </w:divBdr>
      <w:divsChild>
        <w:div w:id="709888098">
          <w:marLeft w:val="446"/>
          <w:marRight w:val="0"/>
          <w:marTop w:val="120"/>
          <w:marBottom w:val="0"/>
          <w:divBdr>
            <w:top w:val="none" w:sz="0" w:space="0" w:color="auto"/>
            <w:left w:val="none" w:sz="0" w:space="0" w:color="auto"/>
            <w:bottom w:val="none" w:sz="0" w:space="0" w:color="auto"/>
            <w:right w:val="none" w:sz="0" w:space="0" w:color="auto"/>
          </w:divBdr>
        </w:div>
      </w:divsChild>
    </w:div>
    <w:div w:id="353115643">
      <w:bodyDiv w:val="1"/>
      <w:marLeft w:val="0"/>
      <w:marRight w:val="0"/>
      <w:marTop w:val="0"/>
      <w:marBottom w:val="0"/>
      <w:divBdr>
        <w:top w:val="none" w:sz="0" w:space="0" w:color="auto"/>
        <w:left w:val="none" w:sz="0" w:space="0" w:color="auto"/>
        <w:bottom w:val="none" w:sz="0" w:space="0" w:color="auto"/>
        <w:right w:val="none" w:sz="0" w:space="0" w:color="auto"/>
      </w:divBdr>
    </w:div>
    <w:div w:id="370498266">
      <w:bodyDiv w:val="1"/>
      <w:marLeft w:val="0"/>
      <w:marRight w:val="0"/>
      <w:marTop w:val="0"/>
      <w:marBottom w:val="0"/>
      <w:divBdr>
        <w:top w:val="none" w:sz="0" w:space="0" w:color="auto"/>
        <w:left w:val="none" w:sz="0" w:space="0" w:color="auto"/>
        <w:bottom w:val="none" w:sz="0" w:space="0" w:color="auto"/>
        <w:right w:val="none" w:sz="0" w:space="0" w:color="auto"/>
      </w:divBdr>
      <w:divsChild>
        <w:div w:id="1172183656">
          <w:marLeft w:val="446"/>
          <w:marRight w:val="0"/>
          <w:marTop w:val="120"/>
          <w:marBottom w:val="0"/>
          <w:divBdr>
            <w:top w:val="none" w:sz="0" w:space="0" w:color="auto"/>
            <w:left w:val="none" w:sz="0" w:space="0" w:color="auto"/>
            <w:bottom w:val="none" w:sz="0" w:space="0" w:color="auto"/>
            <w:right w:val="none" w:sz="0" w:space="0" w:color="auto"/>
          </w:divBdr>
        </w:div>
      </w:divsChild>
    </w:div>
    <w:div w:id="376246588">
      <w:bodyDiv w:val="1"/>
      <w:marLeft w:val="0"/>
      <w:marRight w:val="0"/>
      <w:marTop w:val="0"/>
      <w:marBottom w:val="0"/>
      <w:divBdr>
        <w:top w:val="none" w:sz="0" w:space="0" w:color="auto"/>
        <w:left w:val="none" w:sz="0" w:space="0" w:color="auto"/>
        <w:bottom w:val="none" w:sz="0" w:space="0" w:color="auto"/>
        <w:right w:val="none" w:sz="0" w:space="0" w:color="auto"/>
      </w:divBdr>
    </w:div>
    <w:div w:id="416832320">
      <w:bodyDiv w:val="1"/>
      <w:marLeft w:val="0"/>
      <w:marRight w:val="0"/>
      <w:marTop w:val="0"/>
      <w:marBottom w:val="0"/>
      <w:divBdr>
        <w:top w:val="none" w:sz="0" w:space="0" w:color="auto"/>
        <w:left w:val="none" w:sz="0" w:space="0" w:color="auto"/>
        <w:bottom w:val="none" w:sz="0" w:space="0" w:color="auto"/>
        <w:right w:val="none" w:sz="0" w:space="0" w:color="auto"/>
      </w:divBdr>
      <w:divsChild>
        <w:div w:id="244415267">
          <w:marLeft w:val="0"/>
          <w:marRight w:val="0"/>
          <w:marTop w:val="0"/>
          <w:marBottom w:val="0"/>
          <w:divBdr>
            <w:top w:val="none" w:sz="0" w:space="0" w:color="auto"/>
            <w:left w:val="none" w:sz="0" w:space="0" w:color="auto"/>
            <w:bottom w:val="none" w:sz="0" w:space="0" w:color="auto"/>
            <w:right w:val="none" w:sz="0" w:space="0" w:color="auto"/>
          </w:divBdr>
        </w:div>
      </w:divsChild>
    </w:div>
    <w:div w:id="457459760">
      <w:bodyDiv w:val="1"/>
      <w:marLeft w:val="0"/>
      <w:marRight w:val="0"/>
      <w:marTop w:val="0"/>
      <w:marBottom w:val="0"/>
      <w:divBdr>
        <w:top w:val="none" w:sz="0" w:space="0" w:color="auto"/>
        <w:left w:val="none" w:sz="0" w:space="0" w:color="auto"/>
        <w:bottom w:val="none" w:sz="0" w:space="0" w:color="auto"/>
        <w:right w:val="none" w:sz="0" w:space="0" w:color="auto"/>
      </w:divBdr>
    </w:div>
    <w:div w:id="519516136">
      <w:bodyDiv w:val="1"/>
      <w:marLeft w:val="0"/>
      <w:marRight w:val="0"/>
      <w:marTop w:val="0"/>
      <w:marBottom w:val="0"/>
      <w:divBdr>
        <w:top w:val="none" w:sz="0" w:space="0" w:color="auto"/>
        <w:left w:val="none" w:sz="0" w:space="0" w:color="auto"/>
        <w:bottom w:val="none" w:sz="0" w:space="0" w:color="auto"/>
        <w:right w:val="none" w:sz="0" w:space="0" w:color="auto"/>
      </w:divBdr>
    </w:div>
    <w:div w:id="562956663">
      <w:bodyDiv w:val="1"/>
      <w:marLeft w:val="0"/>
      <w:marRight w:val="0"/>
      <w:marTop w:val="0"/>
      <w:marBottom w:val="0"/>
      <w:divBdr>
        <w:top w:val="none" w:sz="0" w:space="0" w:color="auto"/>
        <w:left w:val="none" w:sz="0" w:space="0" w:color="auto"/>
        <w:bottom w:val="none" w:sz="0" w:space="0" w:color="auto"/>
        <w:right w:val="none" w:sz="0" w:space="0" w:color="auto"/>
      </w:divBdr>
      <w:divsChild>
        <w:div w:id="366763502">
          <w:marLeft w:val="446"/>
          <w:marRight w:val="0"/>
          <w:marTop w:val="120"/>
          <w:marBottom w:val="0"/>
          <w:divBdr>
            <w:top w:val="none" w:sz="0" w:space="0" w:color="auto"/>
            <w:left w:val="none" w:sz="0" w:space="0" w:color="auto"/>
            <w:bottom w:val="none" w:sz="0" w:space="0" w:color="auto"/>
            <w:right w:val="none" w:sz="0" w:space="0" w:color="auto"/>
          </w:divBdr>
        </w:div>
      </w:divsChild>
    </w:div>
    <w:div w:id="593048341">
      <w:bodyDiv w:val="1"/>
      <w:marLeft w:val="0"/>
      <w:marRight w:val="0"/>
      <w:marTop w:val="0"/>
      <w:marBottom w:val="0"/>
      <w:divBdr>
        <w:top w:val="none" w:sz="0" w:space="0" w:color="auto"/>
        <w:left w:val="none" w:sz="0" w:space="0" w:color="auto"/>
        <w:bottom w:val="none" w:sz="0" w:space="0" w:color="auto"/>
        <w:right w:val="none" w:sz="0" w:space="0" w:color="auto"/>
      </w:divBdr>
    </w:div>
    <w:div w:id="649479534">
      <w:bodyDiv w:val="1"/>
      <w:marLeft w:val="0"/>
      <w:marRight w:val="0"/>
      <w:marTop w:val="0"/>
      <w:marBottom w:val="0"/>
      <w:divBdr>
        <w:top w:val="none" w:sz="0" w:space="0" w:color="auto"/>
        <w:left w:val="none" w:sz="0" w:space="0" w:color="auto"/>
        <w:bottom w:val="none" w:sz="0" w:space="0" w:color="auto"/>
        <w:right w:val="none" w:sz="0" w:space="0" w:color="auto"/>
      </w:divBdr>
    </w:div>
    <w:div w:id="682510239">
      <w:bodyDiv w:val="1"/>
      <w:marLeft w:val="0"/>
      <w:marRight w:val="0"/>
      <w:marTop w:val="0"/>
      <w:marBottom w:val="0"/>
      <w:divBdr>
        <w:top w:val="none" w:sz="0" w:space="0" w:color="auto"/>
        <w:left w:val="none" w:sz="0" w:space="0" w:color="auto"/>
        <w:bottom w:val="none" w:sz="0" w:space="0" w:color="auto"/>
        <w:right w:val="none" w:sz="0" w:space="0" w:color="auto"/>
      </w:divBdr>
    </w:div>
    <w:div w:id="741172157">
      <w:bodyDiv w:val="1"/>
      <w:marLeft w:val="0"/>
      <w:marRight w:val="0"/>
      <w:marTop w:val="0"/>
      <w:marBottom w:val="0"/>
      <w:divBdr>
        <w:top w:val="none" w:sz="0" w:space="0" w:color="auto"/>
        <w:left w:val="none" w:sz="0" w:space="0" w:color="auto"/>
        <w:bottom w:val="none" w:sz="0" w:space="0" w:color="auto"/>
        <w:right w:val="none" w:sz="0" w:space="0" w:color="auto"/>
      </w:divBdr>
    </w:div>
    <w:div w:id="769394616">
      <w:bodyDiv w:val="1"/>
      <w:marLeft w:val="0"/>
      <w:marRight w:val="0"/>
      <w:marTop w:val="0"/>
      <w:marBottom w:val="0"/>
      <w:divBdr>
        <w:top w:val="none" w:sz="0" w:space="0" w:color="auto"/>
        <w:left w:val="none" w:sz="0" w:space="0" w:color="auto"/>
        <w:bottom w:val="none" w:sz="0" w:space="0" w:color="auto"/>
        <w:right w:val="none" w:sz="0" w:space="0" w:color="auto"/>
      </w:divBdr>
    </w:div>
    <w:div w:id="921912692">
      <w:bodyDiv w:val="1"/>
      <w:marLeft w:val="0"/>
      <w:marRight w:val="0"/>
      <w:marTop w:val="0"/>
      <w:marBottom w:val="0"/>
      <w:divBdr>
        <w:top w:val="none" w:sz="0" w:space="0" w:color="auto"/>
        <w:left w:val="none" w:sz="0" w:space="0" w:color="auto"/>
        <w:bottom w:val="none" w:sz="0" w:space="0" w:color="auto"/>
        <w:right w:val="none" w:sz="0" w:space="0" w:color="auto"/>
      </w:divBdr>
    </w:div>
    <w:div w:id="929242801">
      <w:bodyDiv w:val="1"/>
      <w:marLeft w:val="0"/>
      <w:marRight w:val="0"/>
      <w:marTop w:val="0"/>
      <w:marBottom w:val="0"/>
      <w:divBdr>
        <w:top w:val="none" w:sz="0" w:space="0" w:color="auto"/>
        <w:left w:val="none" w:sz="0" w:space="0" w:color="auto"/>
        <w:bottom w:val="none" w:sz="0" w:space="0" w:color="auto"/>
        <w:right w:val="none" w:sz="0" w:space="0" w:color="auto"/>
      </w:divBdr>
    </w:div>
    <w:div w:id="962035279">
      <w:bodyDiv w:val="1"/>
      <w:marLeft w:val="0"/>
      <w:marRight w:val="0"/>
      <w:marTop w:val="0"/>
      <w:marBottom w:val="0"/>
      <w:divBdr>
        <w:top w:val="none" w:sz="0" w:space="0" w:color="auto"/>
        <w:left w:val="none" w:sz="0" w:space="0" w:color="auto"/>
        <w:bottom w:val="none" w:sz="0" w:space="0" w:color="auto"/>
        <w:right w:val="none" w:sz="0" w:space="0" w:color="auto"/>
      </w:divBdr>
    </w:div>
    <w:div w:id="1058283488">
      <w:bodyDiv w:val="1"/>
      <w:marLeft w:val="0"/>
      <w:marRight w:val="0"/>
      <w:marTop w:val="0"/>
      <w:marBottom w:val="0"/>
      <w:divBdr>
        <w:top w:val="none" w:sz="0" w:space="0" w:color="auto"/>
        <w:left w:val="none" w:sz="0" w:space="0" w:color="auto"/>
        <w:bottom w:val="none" w:sz="0" w:space="0" w:color="auto"/>
        <w:right w:val="none" w:sz="0" w:space="0" w:color="auto"/>
      </w:divBdr>
    </w:div>
    <w:div w:id="1071077648">
      <w:bodyDiv w:val="1"/>
      <w:marLeft w:val="0"/>
      <w:marRight w:val="0"/>
      <w:marTop w:val="0"/>
      <w:marBottom w:val="0"/>
      <w:divBdr>
        <w:top w:val="none" w:sz="0" w:space="0" w:color="auto"/>
        <w:left w:val="none" w:sz="0" w:space="0" w:color="auto"/>
        <w:bottom w:val="none" w:sz="0" w:space="0" w:color="auto"/>
        <w:right w:val="none" w:sz="0" w:space="0" w:color="auto"/>
      </w:divBdr>
    </w:div>
    <w:div w:id="1097558519">
      <w:bodyDiv w:val="1"/>
      <w:marLeft w:val="0"/>
      <w:marRight w:val="0"/>
      <w:marTop w:val="0"/>
      <w:marBottom w:val="0"/>
      <w:divBdr>
        <w:top w:val="none" w:sz="0" w:space="0" w:color="auto"/>
        <w:left w:val="none" w:sz="0" w:space="0" w:color="auto"/>
        <w:bottom w:val="none" w:sz="0" w:space="0" w:color="auto"/>
        <w:right w:val="none" w:sz="0" w:space="0" w:color="auto"/>
      </w:divBdr>
    </w:div>
    <w:div w:id="1099831536">
      <w:bodyDiv w:val="1"/>
      <w:marLeft w:val="0"/>
      <w:marRight w:val="0"/>
      <w:marTop w:val="0"/>
      <w:marBottom w:val="0"/>
      <w:divBdr>
        <w:top w:val="none" w:sz="0" w:space="0" w:color="auto"/>
        <w:left w:val="none" w:sz="0" w:space="0" w:color="auto"/>
        <w:bottom w:val="none" w:sz="0" w:space="0" w:color="auto"/>
        <w:right w:val="none" w:sz="0" w:space="0" w:color="auto"/>
      </w:divBdr>
      <w:divsChild>
        <w:div w:id="1619097793">
          <w:marLeft w:val="446"/>
          <w:marRight w:val="0"/>
          <w:marTop w:val="120"/>
          <w:marBottom w:val="0"/>
          <w:divBdr>
            <w:top w:val="none" w:sz="0" w:space="0" w:color="auto"/>
            <w:left w:val="none" w:sz="0" w:space="0" w:color="auto"/>
            <w:bottom w:val="none" w:sz="0" w:space="0" w:color="auto"/>
            <w:right w:val="none" w:sz="0" w:space="0" w:color="auto"/>
          </w:divBdr>
        </w:div>
      </w:divsChild>
    </w:div>
    <w:div w:id="1154637535">
      <w:bodyDiv w:val="1"/>
      <w:marLeft w:val="0"/>
      <w:marRight w:val="0"/>
      <w:marTop w:val="0"/>
      <w:marBottom w:val="0"/>
      <w:divBdr>
        <w:top w:val="none" w:sz="0" w:space="0" w:color="auto"/>
        <w:left w:val="none" w:sz="0" w:space="0" w:color="auto"/>
        <w:bottom w:val="none" w:sz="0" w:space="0" w:color="auto"/>
        <w:right w:val="none" w:sz="0" w:space="0" w:color="auto"/>
      </w:divBdr>
    </w:div>
    <w:div w:id="1204977332">
      <w:bodyDiv w:val="1"/>
      <w:marLeft w:val="0"/>
      <w:marRight w:val="0"/>
      <w:marTop w:val="0"/>
      <w:marBottom w:val="0"/>
      <w:divBdr>
        <w:top w:val="none" w:sz="0" w:space="0" w:color="auto"/>
        <w:left w:val="none" w:sz="0" w:space="0" w:color="auto"/>
        <w:bottom w:val="none" w:sz="0" w:space="0" w:color="auto"/>
        <w:right w:val="none" w:sz="0" w:space="0" w:color="auto"/>
      </w:divBdr>
    </w:div>
    <w:div w:id="1243025351">
      <w:bodyDiv w:val="1"/>
      <w:marLeft w:val="0"/>
      <w:marRight w:val="0"/>
      <w:marTop w:val="0"/>
      <w:marBottom w:val="0"/>
      <w:divBdr>
        <w:top w:val="none" w:sz="0" w:space="0" w:color="auto"/>
        <w:left w:val="none" w:sz="0" w:space="0" w:color="auto"/>
        <w:bottom w:val="none" w:sz="0" w:space="0" w:color="auto"/>
        <w:right w:val="none" w:sz="0" w:space="0" w:color="auto"/>
      </w:divBdr>
      <w:divsChild>
        <w:div w:id="1353803385">
          <w:marLeft w:val="446"/>
          <w:marRight w:val="0"/>
          <w:marTop w:val="120"/>
          <w:marBottom w:val="0"/>
          <w:divBdr>
            <w:top w:val="none" w:sz="0" w:space="0" w:color="auto"/>
            <w:left w:val="none" w:sz="0" w:space="0" w:color="auto"/>
            <w:bottom w:val="none" w:sz="0" w:space="0" w:color="auto"/>
            <w:right w:val="none" w:sz="0" w:space="0" w:color="auto"/>
          </w:divBdr>
        </w:div>
      </w:divsChild>
    </w:div>
    <w:div w:id="1243292936">
      <w:bodyDiv w:val="1"/>
      <w:marLeft w:val="0"/>
      <w:marRight w:val="0"/>
      <w:marTop w:val="0"/>
      <w:marBottom w:val="0"/>
      <w:divBdr>
        <w:top w:val="none" w:sz="0" w:space="0" w:color="auto"/>
        <w:left w:val="none" w:sz="0" w:space="0" w:color="auto"/>
        <w:bottom w:val="none" w:sz="0" w:space="0" w:color="auto"/>
        <w:right w:val="none" w:sz="0" w:space="0" w:color="auto"/>
      </w:divBdr>
    </w:div>
    <w:div w:id="1256934818">
      <w:bodyDiv w:val="1"/>
      <w:marLeft w:val="0"/>
      <w:marRight w:val="0"/>
      <w:marTop w:val="0"/>
      <w:marBottom w:val="0"/>
      <w:divBdr>
        <w:top w:val="none" w:sz="0" w:space="0" w:color="auto"/>
        <w:left w:val="none" w:sz="0" w:space="0" w:color="auto"/>
        <w:bottom w:val="none" w:sz="0" w:space="0" w:color="auto"/>
        <w:right w:val="none" w:sz="0" w:space="0" w:color="auto"/>
      </w:divBdr>
    </w:div>
    <w:div w:id="1261141968">
      <w:bodyDiv w:val="1"/>
      <w:marLeft w:val="0"/>
      <w:marRight w:val="0"/>
      <w:marTop w:val="0"/>
      <w:marBottom w:val="0"/>
      <w:divBdr>
        <w:top w:val="none" w:sz="0" w:space="0" w:color="auto"/>
        <w:left w:val="none" w:sz="0" w:space="0" w:color="auto"/>
        <w:bottom w:val="none" w:sz="0" w:space="0" w:color="auto"/>
        <w:right w:val="none" w:sz="0" w:space="0" w:color="auto"/>
      </w:divBdr>
      <w:divsChild>
        <w:div w:id="562641089">
          <w:marLeft w:val="446"/>
          <w:marRight w:val="0"/>
          <w:marTop w:val="120"/>
          <w:marBottom w:val="0"/>
          <w:divBdr>
            <w:top w:val="none" w:sz="0" w:space="0" w:color="auto"/>
            <w:left w:val="none" w:sz="0" w:space="0" w:color="auto"/>
            <w:bottom w:val="none" w:sz="0" w:space="0" w:color="auto"/>
            <w:right w:val="none" w:sz="0" w:space="0" w:color="auto"/>
          </w:divBdr>
        </w:div>
      </w:divsChild>
    </w:div>
    <w:div w:id="1293444100">
      <w:bodyDiv w:val="1"/>
      <w:marLeft w:val="0"/>
      <w:marRight w:val="0"/>
      <w:marTop w:val="0"/>
      <w:marBottom w:val="0"/>
      <w:divBdr>
        <w:top w:val="none" w:sz="0" w:space="0" w:color="auto"/>
        <w:left w:val="none" w:sz="0" w:space="0" w:color="auto"/>
        <w:bottom w:val="none" w:sz="0" w:space="0" w:color="auto"/>
        <w:right w:val="none" w:sz="0" w:space="0" w:color="auto"/>
      </w:divBdr>
    </w:div>
    <w:div w:id="1320620550">
      <w:bodyDiv w:val="1"/>
      <w:marLeft w:val="0"/>
      <w:marRight w:val="0"/>
      <w:marTop w:val="0"/>
      <w:marBottom w:val="0"/>
      <w:divBdr>
        <w:top w:val="none" w:sz="0" w:space="0" w:color="auto"/>
        <w:left w:val="none" w:sz="0" w:space="0" w:color="auto"/>
        <w:bottom w:val="none" w:sz="0" w:space="0" w:color="auto"/>
        <w:right w:val="none" w:sz="0" w:space="0" w:color="auto"/>
      </w:divBdr>
      <w:divsChild>
        <w:div w:id="1974631658">
          <w:marLeft w:val="446"/>
          <w:marRight w:val="0"/>
          <w:marTop w:val="120"/>
          <w:marBottom w:val="0"/>
          <w:divBdr>
            <w:top w:val="none" w:sz="0" w:space="0" w:color="auto"/>
            <w:left w:val="none" w:sz="0" w:space="0" w:color="auto"/>
            <w:bottom w:val="none" w:sz="0" w:space="0" w:color="auto"/>
            <w:right w:val="none" w:sz="0" w:space="0" w:color="auto"/>
          </w:divBdr>
        </w:div>
      </w:divsChild>
    </w:div>
    <w:div w:id="1442990453">
      <w:bodyDiv w:val="1"/>
      <w:marLeft w:val="0"/>
      <w:marRight w:val="0"/>
      <w:marTop w:val="0"/>
      <w:marBottom w:val="0"/>
      <w:divBdr>
        <w:top w:val="none" w:sz="0" w:space="0" w:color="auto"/>
        <w:left w:val="none" w:sz="0" w:space="0" w:color="auto"/>
        <w:bottom w:val="none" w:sz="0" w:space="0" w:color="auto"/>
        <w:right w:val="none" w:sz="0" w:space="0" w:color="auto"/>
      </w:divBdr>
    </w:div>
    <w:div w:id="1445463228">
      <w:bodyDiv w:val="1"/>
      <w:marLeft w:val="0"/>
      <w:marRight w:val="0"/>
      <w:marTop w:val="0"/>
      <w:marBottom w:val="0"/>
      <w:divBdr>
        <w:top w:val="none" w:sz="0" w:space="0" w:color="auto"/>
        <w:left w:val="none" w:sz="0" w:space="0" w:color="auto"/>
        <w:bottom w:val="none" w:sz="0" w:space="0" w:color="auto"/>
        <w:right w:val="none" w:sz="0" w:space="0" w:color="auto"/>
      </w:divBdr>
    </w:div>
    <w:div w:id="1449927933">
      <w:bodyDiv w:val="1"/>
      <w:marLeft w:val="0"/>
      <w:marRight w:val="0"/>
      <w:marTop w:val="0"/>
      <w:marBottom w:val="0"/>
      <w:divBdr>
        <w:top w:val="none" w:sz="0" w:space="0" w:color="auto"/>
        <w:left w:val="none" w:sz="0" w:space="0" w:color="auto"/>
        <w:bottom w:val="none" w:sz="0" w:space="0" w:color="auto"/>
        <w:right w:val="none" w:sz="0" w:space="0" w:color="auto"/>
      </w:divBdr>
    </w:div>
    <w:div w:id="1522937160">
      <w:bodyDiv w:val="1"/>
      <w:marLeft w:val="0"/>
      <w:marRight w:val="0"/>
      <w:marTop w:val="0"/>
      <w:marBottom w:val="0"/>
      <w:divBdr>
        <w:top w:val="none" w:sz="0" w:space="0" w:color="auto"/>
        <w:left w:val="none" w:sz="0" w:space="0" w:color="auto"/>
        <w:bottom w:val="none" w:sz="0" w:space="0" w:color="auto"/>
        <w:right w:val="none" w:sz="0" w:space="0" w:color="auto"/>
      </w:divBdr>
      <w:divsChild>
        <w:div w:id="1579439389">
          <w:marLeft w:val="446"/>
          <w:marRight w:val="0"/>
          <w:marTop w:val="120"/>
          <w:marBottom w:val="0"/>
          <w:divBdr>
            <w:top w:val="none" w:sz="0" w:space="0" w:color="auto"/>
            <w:left w:val="none" w:sz="0" w:space="0" w:color="auto"/>
            <w:bottom w:val="none" w:sz="0" w:space="0" w:color="auto"/>
            <w:right w:val="none" w:sz="0" w:space="0" w:color="auto"/>
          </w:divBdr>
        </w:div>
      </w:divsChild>
    </w:div>
    <w:div w:id="1533690392">
      <w:bodyDiv w:val="1"/>
      <w:marLeft w:val="0"/>
      <w:marRight w:val="0"/>
      <w:marTop w:val="0"/>
      <w:marBottom w:val="0"/>
      <w:divBdr>
        <w:top w:val="none" w:sz="0" w:space="0" w:color="auto"/>
        <w:left w:val="none" w:sz="0" w:space="0" w:color="auto"/>
        <w:bottom w:val="none" w:sz="0" w:space="0" w:color="auto"/>
        <w:right w:val="none" w:sz="0" w:space="0" w:color="auto"/>
      </w:divBdr>
      <w:divsChild>
        <w:div w:id="701786828">
          <w:marLeft w:val="547"/>
          <w:marRight w:val="0"/>
          <w:marTop w:val="120"/>
          <w:marBottom w:val="0"/>
          <w:divBdr>
            <w:top w:val="none" w:sz="0" w:space="0" w:color="auto"/>
            <w:left w:val="none" w:sz="0" w:space="0" w:color="auto"/>
            <w:bottom w:val="none" w:sz="0" w:space="0" w:color="auto"/>
            <w:right w:val="none" w:sz="0" w:space="0" w:color="auto"/>
          </w:divBdr>
        </w:div>
        <w:div w:id="992176088">
          <w:marLeft w:val="1987"/>
          <w:marRight w:val="0"/>
          <w:marTop w:val="120"/>
          <w:marBottom w:val="0"/>
          <w:divBdr>
            <w:top w:val="none" w:sz="0" w:space="0" w:color="auto"/>
            <w:left w:val="none" w:sz="0" w:space="0" w:color="auto"/>
            <w:bottom w:val="none" w:sz="0" w:space="0" w:color="auto"/>
            <w:right w:val="none" w:sz="0" w:space="0" w:color="auto"/>
          </w:divBdr>
        </w:div>
        <w:div w:id="1848327795">
          <w:marLeft w:val="1987"/>
          <w:marRight w:val="0"/>
          <w:marTop w:val="120"/>
          <w:marBottom w:val="0"/>
          <w:divBdr>
            <w:top w:val="none" w:sz="0" w:space="0" w:color="auto"/>
            <w:left w:val="none" w:sz="0" w:space="0" w:color="auto"/>
            <w:bottom w:val="none" w:sz="0" w:space="0" w:color="auto"/>
            <w:right w:val="none" w:sz="0" w:space="0" w:color="auto"/>
          </w:divBdr>
        </w:div>
        <w:div w:id="2048870131">
          <w:marLeft w:val="1987"/>
          <w:marRight w:val="0"/>
          <w:marTop w:val="120"/>
          <w:marBottom w:val="0"/>
          <w:divBdr>
            <w:top w:val="none" w:sz="0" w:space="0" w:color="auto"/>
            <w:left w:val="none" w:sz="0" w:space="0" w:color="auto"/>
            <w:bottom w:val="none" w:sz="0" w:space="0" w:color="auto"/>
            <w:right w:val="none" w:sz="0" w:space="0" w:color="auto"/>
          </w:divBdr>
        </w:div>
      </w:divsChild>
    </w:div>
    <w:div w:id="1557543535">
      <w:bodyDiv w:val="1"/>
      <w:marLeft w:val="0"/>
      <w:marRight w:val="0"/>
      <w:marTop w:val="0"/>
      <w:marBottom w:val="0"/>
      <w:divBdr>
        <w:top w:val="none" w:sz="0" w:space="0" w:color="auto"/>
        <w:left w:val="none" w:sz="0" w:space="0" w:color="auto"/>
        <w:bottom w:val="none" w:sz="0" w:space="0" w:color="auto"/>
        <w:right w:val="none" w:sz="0" w:space="0" w:color="auto"/>
      </w:divBdr>
    </w:div>
    <w:div w:id="1562015059">
      <w:bodyDiv w:val="1"/>
      <w:marLeft w:val="0"/>
      <w:marRight w:val="0"/>
      <w:marTop w:val="0"/>
      <w:marBottom w:val="0"/>
      <w:divBdr>
        <w:top w:val="none" w:sz="0" w:space="0" w:color="auto"/>
        <w:left w:val="none" w:sz="0" w:space="0" w:color="auto"/>
        <w:bottom w:val="none" w:sz="0" w:space="0" w:color="auto"/>
        <w:right w:val="none" w:sz="0" w:space="0" w:color="auto"/>
      </w:divBdr>
    </w:div>
    <w:div w:id="1571648613">
      <w:bodyDiv w:val="1"/>
      <w:marLeft w:val="0"/>
      <w:marRight w:val="0"/>
      <w:marTop w:val="0"/>
      <w:marBottom w:val="0"/>
      <w:divBdr>
        <w:top w:val="none" w:sz="0" w:space="0" w:color="auto"/>
        <w:left w:val="none" w:sz="0" w:space="0" w:color="auto"/>
        <w:bottom w:val="none" w:sz="0" w:space="0" w:color="auto"/>
        <w:right w:val="none" w:sz="0" w:space="0" w:color="auto"/>
      </w:divBdr>
    </w:div>
    <w:div w:id="1592546511">
      <w:bodyDiv w:val="1"/>
      <w:marLeft w:val="0"/>
      <w:marRight w:val="0"/>
      <w:marTop w:val="0"/>
      <w:marBottom w:val="0"/>
      <w:divBdr>
        <w:top w:val="none" w:sz="0" w:space="0" w:color="auto"/>
        <w:left w:val="none" w:sz="0" w:space="0" w:color="auto"/>
        <w:bottom w:val="none" w:sz="0" w:space="0" w:color="auto"/>
        <w:right w:val="none" w:sz="0" w:space="0" w:color="auto"/>
      </w:divBdr>
      <w:divsChild>
        <w:div w:id="19792138">
          <w:marLeft w:val="1987"/>
          <w:marRight w:val="0"/>
          <w:marTop w:val="120"/>
          <w:marBottom w:val="0"/>
          <w:divBdr>
            <w:top w:val="none" w:sz="0" w:space="0" w:color="auto"/>
            <w:left w:val="none" w:sz="0" w:space="0" w:color="auto"/>
            <w:bottom w:val="none" w:sz="0" w:space="0" w:color="auto"/>
            <w:right w:val="none" w:sz="0" w:space="0" w:color="auto"/>
          </w:divBdr>
        </w:div>
        <w:div w:id="24840830">
          <w:marLeft w:val="547"/>
          <w:marRight w:val="0"/>
          <w:marTop w:val="120"/>
          <w:marBottom w:val="0"/>
          <w:divBdr>
            <w:top w:val="none" w:sz="0" w:space="0" w:color="auto"/>
            <w:left w:val="none" w:sz="0" w:space="0" w:color="auto"/>
            <w:bottom w:val="none" w:sz="0" w:space="0" w:color="auto"/>
            <w:right w:val="none" w:sz="0" w:space="0" w:color="auto"/>
          </w:divBdr>
        </w:div>
        <w:div w:id="204829789">
          <w:marLeft w:val="1987"/>
          <w:marRight w:val="0"/>
          <w:marTop w:val="120"/>
          <w:marBottom w:val="0"/>
          <w:divBdr>
            <w:top w:val="none" w:sz="0" w:space="0" w:color="auto"/>
            <w:left w:val="none" w:sz="0" w:space="0" w:color="auto"/>
            <w:bottom w:val="none" w:sz="0" w:space="0" w:color="auto"/>
            <w:right w:val="none" w:sz="0" w:space="0" w:color="auto"/>
          </w:divBdr>
        </w:div>
        <w:div w:id="759301881">
          <w:marLeft w:val="1987"/>
          <w:marRight w:val="0"/>
          <w:marTop w:val="120"/>
          <w:marBottom w:val="0"/>
          <w:divBdr>
            <w:top w:val="none" w:sz="0" w:space="0" w:color="auto"/>
            <w:left w:val="none" w:sz="0" w:space="0" w:color="auto"/>
            <w:bottom w:val="none" w:sz="0" w:space="0" w:color="auto"/>
            <w:right w:val="none" w:sz="0" w:space="0" w:color="auto"/>
          </w:divBdr>
        </w:div>
      </w:divsChild>
    </w:div>
    <w:div w:id="1605114699">
      <w:bodyDiv w:val="1"/>
      <w:marLeft w:val="0"/>
      <w:marRight w:val="0"/>
      <w:marTop w:val="0"/>
      <w:marBottom w:val="0"/>
      <w:divBdr>
        <w:top w:val="none" w:sz="0" w:space="0" w:color="auto"/>
        <w:left w:val="none" w:sz="0" w:space="0" w:color="auto"/>
        <w:bottom w:val="none" w:sz="0" w:space="0" w:color="auto"/>
        <w:right w:val="none" w:sz="0" w:space="0" w:color="auto"/>
      </w:divBdr>
    </w:div>
    <w:div w:id="1668359687">
      <w:bodyDiv w:val="1"/>
      <w:marLeft w:val="0"/>
      <w:marRight w:val="0"/>
      <w:marTop w:val="0"/>
      <w:marBottom w:val="0"/>
      <w:divBdr>
        <w:top w:val="none" w:sz="0" w:space="0" w:color="auto"/>
        <w:left w:val="none" w:sz="0" w:space="0" w:color="auto"/>
        <w:bottom w:val="none" w:sz="0" w:space="0" w:color="auto"/>
        <w:right w:val="none" w:sz="0" w:space="0" w:color="auto"/>
      </w:divBdr>
    </w:div>
    <w:div w:id="1740975704">
      <w:bodyDiv w:val="1"/>
      <w:marLeft w:val="0"/>
      <w:marRight w:val="0"/>
      <w:marTop w:val="0"/>
      <w:marBottom w:val="0"/>
      <w:divBdr>
        <w:top w:val="none" w:sz="0" w:space="0" w:color="auto"/>
        <w:left w:val="none" w:sz="0" w:space="0" w:color="auto"/>
        <w:bottom w:val="none" w:sz="0" w:space="0" w:color="auto"/>
        <w:right w:val="none" w:sz="0" w:space="0" w:color="auto"/>
      </w:divBdr>
    </w:div>
    <w:div w:id="1755736677">
      <w:bodyDiv w:val="1"/>
      <w:marLeft w:val="0"/>
      <w:marRight w:val="0"/>
      <w:marTop w:val="0"/>
      <w:marBottom w:val="0"/>
      <w:divBdr>
        <w:top w:val="none" w:sz="0" w:space="0" w:color="auto"/>
        <w:left w:val="none" w:sz="0" w:space="0" w:color="auto"/>
        <w:bottom w:val="none" w:sz="0" w:space="0" w:color="auto"/>
        <w:right w:val="none" w:sz="0" w:space="0" w:color="auto"/>
      </w:divBdr>
    </w:div>
    <w:div w:id="1792675479">
      <w:bodyDiv w:val="1"/>
      <w:marLeft w:val="0"/>
      <w:marRight w:val="0"/>
      <w:marTop w:val="0"/>
      <w:marBottom w:val="0"/>
      <w:divBdr>
        <w:top w:val="none" w:sz="0" w:space="0" w:color="auto"/>
        <w:left w:val="none" w:sz="0" w:space="0" w:color="auto"/>
        <w:bottom w:val="none" w:sz="0" w:space="0" w:color="auto"/>
        <w:right w:val="none" w:sz="0" w:space="0" w:color="auto"/>
      </w:divBdr>
    </w:div>
    <w:div w:id="1804614386">
      <w:bodyDiv w:val="1"/>
      <w:marLeft w:val="0"/>
      <w:marRight w:val="0"/>
      <w:marTop w:val="0"/>
      <w:marBottom w:val="0"/>
      <w:divBdr>
        <w:top w:val="none" w:sz="0" w:space="0" w:color="auto"/>
        <w:left w:val="none" w:sz="0" w:space="0" w:color="auto"/>
        <w:bottom w:val="none" w:sz="0" w:space="0" w:color="auto"/>
        <w:right w:val="none" w:sz="0" w:space="0" w:color="auto"/>
      </w:divBdr>
    </w:div>
    <w:div w:id="1811442005">
      <w:bodyDiv w:val="1"/>
      <w:marLeft w:val="0"/>
      <w:marRight w:val="0"/>
      <w:marTop w:val="0"/>
      <w:marBottom w:val="0"/>
      <w:divBdr>
        <w:top w:val="none" w:sz="0" w:space="0" w:color="auto"/>
        <w:left w:val="none" w:sz="0" w:space="0" w:color="auto"/>
        <w:bottom w:val="none" w:sz="0" w:space="0" w:color="auto"/>
        <w:right w:val="none" w:sz="0" w:space="0" w:color="auto"/>
      </w:divBdr>
    </w:div>
    <w:div w:id="1819224653">
      <w:bodyDiv w:val="1"/>
      <w:marLeft w:val="0"/>
      <w:marRight w:val="0"/>
      <w:marTop w:val="0"/>
      <w:marBottom w:val="0"/>
      <w:divBdr>
        <w:top w:val="none" w:sz="0" w:space="0" w:color="auto"/>
        <w:left w:val="none" w:sz="0" w:space="0" w:color="auto"/>
        <w:bottom w:val="none" w:sz="0" w:space="0" w:color="auto"/>
        <w:right w:val="none" w:sz="0" w:space="0" w:color="auto"/>
      </w:divBdr>
    </w:div>
    <w:div w:id="1861162265">
      <w:bodyDiv w:val="1"/>
      <w:marLeft w:val="0"/>
      <w:marRight w:val="0"/>
      <w:marTop w:val="0"/>
      <w:marBottom w:val="0"/>
      <w:divBdr>
        <w:top w:val="none" w:sz="0" w:space="0" w:color="auto"/>
        <w:left w:val="none" w:sz="0" w:space="0" w:color="auto"/>
        <w:bottom w:val="none" w:sz="0" w:space="0" w:color="auto"/>
        <w:right w:val="none" w:sz="0" w:space="0" w:color="auto"/>
      </w:divBdr>
      <w:divsChild>
        <w:div w:id="1195463008">
          <w:marLeft w:val="446"/>
          <w:marRight w:val="0"/>
          <w:marTop w:val="120"/>
          <w:marBottom w:val="0"/>
          <w:divBdr>
            <w:top w:val="none" w:sz="0" w:space="0" w:color="auto"/>
            <w:left w:val="none" w:sz="0" w:space="0" w:color="auto"/>
            <w:bottom w:val="none" w:sz="0" w:space="0" w:color="auto"/>
            <w:right w:val="none" w:sz="0" w:space="0" w:color="auto"/>
          </w:divBdr>
        </w:div>
      </w:divsChild>
    </w:div>
    <w:div w:id="1893152246">
      <w:bodyDiv w:val="1"/>
      <w:marLeft w:val="0"/>
      <w:marRight w:val="0"/>
      <w:marTop w:val="0"/>
      <w:marBottom w:val="0"/>
      <w:divBdr>
        <w:top w:val="none" w:sz="0" w:space="0" w:color="auto"/>
        <w:left w:val="none" w:sz="0" w:space="0" w:color="auto"/>
        <w:bottom w:val="none" w:sz="0" w:space="0" w:color="auto"/>
        <w:right w:val="none" w:sz="0" w:space="0" w:color="auto"/>
      </w:divBdr>
      <w:divsChild>
        <w:div w:id="2024241197">
          <w:marLeft w:val="446"/>
          <w:marRight w:val="0"/>
          <w:marTop w:val="120"/>
          <w:marBottom w:val="0"/>
          <w:divBdr>
            <w:top w:val="none" w:sz="0" w:space="0" w:color="auto"/>
            <w:left w:val="none" w:sz="0" w:space="0" w:color="auto"/>
            <w:bottom w:val="none" w:sz="0" w:space="0" w:color="auto"/>
            <w:right w:val="none" w:sz="0" w:space="0" w:color="auto"/>
          </w:divBdr>
        </w:div>
      </w:divsChild>
    </w:div>
    <w:div w:id="1905216302">
      <w:bodyDiv w:val="1"/>
      <w:marLeft w:val="0"/>
      <w:marRight w:val="0"/>
      <w:marTop w:val="0"/>
      <w:marBottom w:val="0"/>
      <w:divBdr>
        <w:top w:val="none" w:sz="0" w:space="0" w:color="auto"/>
        <w:left w:val="none" w:sz="0" w:space="0" w:color="auto"/>
        <w:bottom w:val="none" w:sz="0" w:space="0" w:color="auto"/>
        <w:right w:val="none" w:sz="0" w:space="0" w:color="auto"/>
      </w:divBdr>
    </w:div>
    <w:div w:id="1922792115">
      <w:bodyDiv w:val="1"/>
      <w:marLeft w:val="0"/>
      <w:marRight w:val="0"/>
      <w:marTop w:val="0"/>
      <w:marBottom w:val="0"/>
      <w:divBdr>
        <w:top w:val="none" w:sz="0" w:space="0" w:color="auto"/>
        <w:left w:val="none" w:sz="0" w:space="0" w:color="auto"/>
        <w:bottom w:val="none" w:sz="0" w:space="0" w:color="auto"/>
        <w:right w:val="none" w:sz="0" w:space="0" w:color="auto"/>
      </w:divBdr>
      <w:divsChild>
        <w:div w:id="210924995">
          <w:marLeft w:val="446"/>
          <w:marRight w:val="0"/>
          <w:marTop w:val="120"/>
          <w:marBottom w:val="0"/>
          <w:divBdr>
            <w:top w:val="none" w:sz="0" w:space="0" w:color="auto"/>
            <w:left w:val="none" w:sz="0" w:space="0" w:color="auto"/>
            <w:bottom w:val="none" w:sz="0" w:space="0" w:color="auto"/>
            <w:right w:val="none" w:sz="0" w:space="0" w:color="auto"/>
          </w:divBdr>
        </w:div>
        <w:div w:id="261962572">
          <w:marLeft w:val="446"/>
          <w:marRight w:val="0"/>
          <w:marTop w:val="120"/>
          <w:marBottom w:val="0"/>
          <w:divBdr>
            <w:top w:val="none" w:sz="0" w:space="0" w:color="auto"/>
            <w:left w:val="none" w:sz="0" w:space="0" w:color="auto"/>
            <w:bottom w:val="none" w:sz="0" w:space="0" w:color="auto"/>
            <w:right w:val="none" w:sz="0" w:space="0" w:color="auto"/>
          </w:divBdr>
        </w:div>
        <w:div w:id="1195456786">
          <w:marLeft w:val="1166"/>
          <w:marRight w:val="0"/>
          <w:marTop w:val="120"/>
          <w:marBottom w:val="0"/>
          <w:divBdr>
            <w:top w:val="none" w:sz="0" w:space="0" w:color="auto"/>
            <w:left w:val="none" w:sz="0" w:space="0" w:color="auto"/>
            <w:bottom w:val="none" w:sz="0" w:space="0" w:color="auto"/>
            <w:right w:val="none" w:sz="0" w:space="0" w:color="auto"/>
          </w:divBdr>
        </w:div>
        <w:div w:id="1522010306">
          <w:marLeft w:val="446"/>
          <w:marRight w:val="0"/>
          <w:marTop w:val="120"/>
          <w:marBottom w:val="0"/>
          <w:divBdr>
            <w:top w:val="none" w:sz="0" w:space="0" w:color="auto"/>
            <w:left w:val="none" w:sz="0" w:space="0" w:color="auto"/>
            <w:bottom w:val="none" w:sz="0" w:space="0" w:color="auto"/>
            <w:right w:val="none" w:sz="0" w:space="0" w:color="auto"/>
          </w:divBdr>
        </w:div>
        <w:div w:id="1584071418">
          <w:marLeft w:val="1166"/>
          <w:marRight w:val="0"/>
          <w:marTop w:val="120"/>
          <w:marBottom w:val="0"/>
          <w:divBdr>
            <w:top w:val="none" w:sz="0" w:space="0" w:color="auto"/>
            <w:left w:val="none" w:sz="0" w:space="0" w:color="auto"/>
            <w:bottom w:val="none" w:sz="0" w:space="0" w:color="auto"/>
            <w:right w:val="none" w:sz="0" w:space="0" w:color="auto"/>
          </w:divBdr>
        </w:div>
        <w:div w:id="1886020822">
          <w:marLeft w:val="1166"/>
          <w:marRight w:val="0"/>
          <w:marTop w:val="120"/>
          <w:marBottom w:val="0"/>
          <w:divBdr>
            <w:top w:val="none" w:sz="0" w:space="0" w:color="auto"/>
            <w:left w:val="none" w:sz="0" w:space="0" w:color="auto"/>
            <w:bottom w:val="none" w:sz="0" w:space="0" w:color="auto"/>
            <w:right w:val="none" w:sz="0" w:space="0" w:color="auto"/>
          </w:divBdr>
        </w:div>
      </w:divsChild>
    </w:div>
    <w:div w:id="1932085158">
      <w:bodyDiv w:val="1"/>
      <w:marLeft w:val="0"/>
      <w:marRight w:val="0"/>
      <w:marTop w:val="0"/>
      <w:marBottom w:val="0"/>
      <w:divBdr>
        <w:top w:val="none" w:sz="0" w:space="0" w:color="auto"/>
        <w:left w:val="none" w:sz="0" w:space="0" w:color="auto"/>
        <w:bottom w:val="none" w:sz="0" w:space="0" w:color="auto"/>
        <w:right w:val="none" w:sz="0" w:space="0" w:color="auto"/>
      </w:divBdr>
      <w:divsChild>
        <w:div w:id="55663392">
          <w:marLeft w:val="446"/>
          <w:marRight w:val="0"/>
          <w:marTop w:val="120"/>
          <w:marBottom w:val="0"/>
          <w:divBdr>
            <w:top w:val="none" w:sz="0" w:space="0" w:color="auto"/>
            <w:left w:val="none" w:sz="0" w:space="0" w:color="auto"/>
            <w:bottom w:val="none" w:sz="0" w:space="0" w:color="auto"/>
            <w:right w:val="none" w:sz="0" w:space="0" w:color="auto"/>
          </w:divBdr>
        </w:div>
      </w:divsChild>
    </w:div>
    <w:div w:id="1960338847">
      <w:bodyDiv w:val="1"/>
      <w:marLeft w:val="0"/>
      <w:marRight w:val="0"/>
      <w:marTop w:val="0"/>
      <w:marBottom w:val="0"/>
      <w:divBdr>
        <w:top w:val="none" w:sz="0" w:space="0" w:color="auto"/>
        <w:left w:val="none" w:sz="0" w:space="0" w:color="auto"/>
        <w:bottom w:val="none" w:sz="0" w:space="0" w:color="auto"/>
        <w:right w:val="none" w:sz="0" w:space="0" w:color="auto"/>
      </w:divBdr>
    </w:div>
    <w:div w:id="1972440961">
      <w:bodyDiv w:val="1"/>
      <w:marLeft w:val="0"/>
      <w:marRight w:val="0"/>
      <w:marTop w:val="0"/>
      <w:marBottom w:val="0"/>
      <w:divBdr>
        <w:top w:val="none" w:sz="0" w:space="0" w:color="auto"/>
        <w:left w:val="none" w:sz="0" w:space="0" w:color="auto"/>
        <w:bottom w:val="none" w:sz="0" w:space="0" w:color="auto"/>
        <w:right w:val="none" w:sz="0" w:space="0" w:color="auto"/>
      </w:divBdr>
    </w:div>
    <w:div w:id="1972704953">
      <w:bodyDiv w:val="1"/>
      <w:marLeft w:val="0"/>
      <w:marRight w:val="0"/>
      <w:marTop w:val="0"/>
      <w:marBottom w:val="0"/>
      <w:divBdr>
        <w:top w:val="none" w:sz="0" w:space="0" w:color="auto"/>
        <w:left w:val="none" w:sz="0" w:space="0" w:color="auto"/>
        <w:bottom w:val="none" w:sz="0" w:space="0" w:color="auto"/>
        <w:right w:val="none" w:sz="0" w:space="0" w:color="auto"/>
      </w:divBdr>
    </w:div>
    <w:div w:id="1984650394">
      <w:bodyDiv w:val="1"/>
      <w:marLeft w:val="0"/>
      <w:marRight w:val="0"/>
      <w:marTop w:val="0"/>
      <w:marBottom w:val="0"/>
      <w:divBdr>
        <w:top w:val="none" w:sz="0" w:space="0" w:color="auto"/>
        <w:left w:val="none" w:sz="0" w:space="0" w:color="auto"/>
        <w:bottom w:val="none" w:sz="0" w:space="0" w:color="auto"/>
        <w:right w:val="none" w:sz="0" w:space="0" w:color="auto"/>
      </w:divBdr>
    </w:div>
    <w:div w:id="2056541959">
      <w:bodyDiv w:val="1"/>
      <w:marLeft w:val="0"/>
      <w:marRight w:val="0"/>
      <w:marTop w:val="0"/>
      <w:marBottom w:val="0"/>
      <w:divBdr>
        <w:top w:val="none" w:sz="0" w:space="0" w:color="auto"/>
        <w:left w:val="none" w:sz="0" w:space="0" w:color="auto"/>
        <w:bottom w:val="none" w:sz="0" w:space="0" w:color="auto"/>
        <w:right w:val="none" w:sz="0" w:space="0" w:color="auto"/>
      </w:divBdr>
      <w:divsChild>
        <w:div w:id="202600355">
          <w:marLeft w:val="1987"/>
          <w:marRight w:val="0"/>
          <w:marTop w:val="120"/>
          <w:marBottom w:val="0"/>
          <w:divBdr>
            <w:top w:val="none" w:sz="0" w:space="0" w:color="auto"/>
            <w:left w:val="none" w:sz="0" w:space="0" w:color="auto"/>
            <w:bottom w:val="none" w:sz="0" w:space="0" w:color="auto"/>
            <w:right w:val="none" w:sz="0" w:space="0" w:color="auto"/>
          </w:divBdr>
        </w:div>
        <w:div w:id="732117086">
          <w:marLeft w:val="547"/>
          <w:marRight w:val="0"/>
          <w:marTop w:val="120"/>
          <w:marBottom w:val="0"/>
          <w:divBdr>
            <w:top w:val="none" w:sz="0" w:space="0" w:color="auto"/>
            <w:left w:val="none" w:sz="0" w:space="0" w:color="auto"/>
            <w:bottom w:val="none" w:sz="0" w:space="0" w:color="auto"/>
            <w:right w:val="none" w:sz="0" w:space="0" w:color="auto"/>
          </w:divBdr>
        </w:div>
        <w:div w:id="1679039266">
          <w:marLeft w:val="1987"/>
          <w:marRight w:val="0"/>
          <w:marTop w:val="120"/>
          <w:marBottom w:val="0"/>
          <w:divBdr>
            <w:top w:val="none" w:sz="0" w:space="0" w:color="auto"/>
            <w:left w:val="none" w:sz="0" w:space="0" w:color="auto"/>
            <w:bottom w:val="none" w:sz="0" w:space="0" w:color="auto"/>
            <w:right w:val="none" w:sz="0" w:space="0" w:color="auto"/>
          </w:divBdr>
        </w:div>
        <w:div w:id="2108382464">
          <w:marLeft w:val="1987"/>
          <w:marRight w:val="0"/>
          <w:marTop w:val="120"/>
          <w:marBottom w:val="0"/>
          <w:divBdr>
            <w:top w:val="none" w:sz="0" w:space="0" w:color="auto"/>
            <w:left w:val="none" w:sz="0" w:space="0" w:color="auto"/>
            <w:bottom w:val="none" w:sz="0" w:space="0" w:color="auto"/>
            <w:right w:val="none" w:sz="0" w:space="0" w:color="auto"/>
          </w:divBdr>
        </w:div>
      </w:divsChild>
    </w:div>
    <w:div w:id="2077700729">
      <w:bodyDiv w:val="1"/>
      <w:marLeft w:val="0"/>
      <w:marRight w:val="0"/>
      <w:marTop w:val="0"/>
      <w:marBottom w:val="0"/>
      <w:divBdr>
        <w:top w:val="none" w:sz="0" w:space="0" w:color="auto"/>
        <w:left w:val="none" w:sz="0" w:space="0" w:color="auto"/>
        <w:bottom w:val="none" w:sz="0" w:space="0" w:color="auto"/>
        <w:right w:val="none" w:sz="0" w:space="0" w:color="auto"/>
      </w:divBdr>
    </w:div>
    <w:div w:id="2095979283">
      <w:bodyDiv w:val="1"/>
      <w:marLeft w:val="0"/>
      <w:marRight w:val="0"/>
      <w:marTop w:val="0"/>
      <w:marBottom w:val="0"/>
      <w:divBdr>
        <w:top w:val="none" w:sz="0" w:space="0" w:color="auto"/>
        <w:left w:val="none" w:sz="0" w:space="0" w:color="auto"/>
        <w:bottom w:val="none" w:sz="0" w:space="0" w:color="auto"/>
        <w:right w:val="none" w:sz="0" w:space="0" w:color="auto"/>
      </w:divBdr>
    </w:div>
    <w:div w:id="2102753826">
      <w:bodyDiv w:val="1"/>
      <w:marLeft w:val="0"/>
      <w:marRight w:val="0"/>
      <w:marTop w:val="0"/>
      <w:marBottom w:val="0"/>
      <w:divBdr>
        <w:top w:val="none" w:sz="0" w:space="0" w:color="auto"/>
        <w:left w:val="none" w:sz="0" w:space="0" w:color="auto"/>
        <w:bottom w:val="none" w:sz="0" w:space="0" w:color="auto"/>
        <w:right w:val="none" w:sz="0" w:space="0" w:color="auto"/>
      </w:divBdr>
    </w:div>
    <w:div w:id="2112313303">
      <w:bodyDiv w:val="1"/>
      <w:marLeft w:val="0"/>
      <w:marRight w:val="0"/>
      <w:marTop w:val="0"/>
      <w:marBottom w:val="0"/>
      <w:divBdr>
        <w:top w:val="none" w:sz="0" w:space="0" w:color="auto"/>
        <w:left w:val="none" w:sz="0" w:space="0" w:color="auto"/>
        <w:bottom w:val="none" w:sz="0" w:space="0" w:color="auto"/>
        <w:right w:val="none" w:sz="0" w:space="0" w:color="auto"/>
      </w:divBdr>
    </w:div>
    <w:div w:id="2127767806">
      <w:bodyDiv w:val="1"/>
      <w:marLeft w:val="0"/>
      <w:marRight w:val="0"/>
      <w:marTop w:val="0"/>
      <w:marBottom w:val="0"/>
      <w:divBdr>
        <w:top w:val="none" w:sz="0" w:space="0" w:color="auto"/>
        <w:left w:val="none" w:sz="0" w:space="0" w:color="auto"/>
        <w:bottom w:val="none" w:sz="0" w:space="0" w:color="auto"/>
        <w:right w:val="none" w:sz="0" w:space="0" w:color="auto"/>
      </w:divBdr>
    </w:div>
    <w:div w:id="2133865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eader" Target="header1.xm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edocsb\Documents\XX_kerulet\Strategia\sablon_XX_BFVT.dotx"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CAB2E3-138B-4225-95C7-442DE36F21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sablon_XX_BFVT</Template>
  <TotalTime>2</TotalTime>
  <Pages>79</Pages>
  <Words>19252</Words>
  <Characters>153295</Characters>
  <Application>Microsoft Office Word</Application>
  <DocSecurity>4</DocSecurity>
  <Lines>1277</Lines>
  <Paragraphs>344</Paragraphs>
  <ScaleCrop>false</ScaleCrop>
  <HeadingPairs>
    <vt:vector size="2" baseType="variant">
      <vt:variant>
        <vt:lpstr>Cím</vt:lpstr>
      </vt:variant>
      <vt:variant>
        <vt:i4>1</vt:i4>
      </vt:variant>
    </vt:vector>
  </HeadingPairs>
  <TitlesOfParts>
    <vt:vector size="1" baseType="lpstr">
      <vt:lpstr>HBHE</vt:lpstr>
    </vt:vector>
  </TitlesOfParts>
  <Company>HitesyBartuczHollai Euroconsulting Kft.</Company>
  <LinksUpToDate>false</LinksUpToDate>
  <CharactersWithSpaces>172203</CharactersWithSpaces>
  <SharedDoc>false</SharedDoc>
  <HLinks>
    <vt:vector size="6" baseType="variant">
      <vt:variant>
        <vt:i4>8060948</vt:i4>
      </vt:variant>
      <vt:variant>
        <vt:i4>0</vt:i4>
      </vt:variant>
      <vt:variant>
        <vt:i4>0</vt:i4>
      </vt:variant>
      <vt:variant>
        <vt:i4>5</vt:i4>
      </vt:variant>
      <vt:variant>
        <vt:lpwstr>http://nyitottegyetem.phil-inst.hu/tudfil/ktar/forr_ed/Popper.htm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HBHE</dc:title>
  <dc:subject>ITS Sablon</dc:subject>
  <dc:creator>Séra Zsolt</dc:creator>
  <cp:lastModifiedBy>Gyulai István</cp:lastModifiedBy>
  <cp:revision>2</cp:revision>
  <cp:lastPrinted>2015-03-19T09:45:00Z</cp:lastPrinted>
  <dcterms:created xsi:type="dcterms:W3CDTF">2015-06-11T13:25:00Z</dcterms:created>
  <dcterms:modified xsi:type="dcterms:W3CDTF">2015-06-11T13:25:00Z</dcterms:modified>
</cp:coreProperties>
</file>