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D6" w:rsidRPr="003621B2" w:rsidRDefault="008012D6" w:rsidP="008012D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102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II.27.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8012D6" w:rsidRPr="00AD2914" w:rsidRDefault="008012D6" w:rsidP="008012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2914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D2914">
        <w:rPr>
          <w:rFonts w:ascii="Times New Roman" w:hAnsi="Times New Roman"/>
          <w:b/>
          <w:sz w:val="24"/>
          <w:szCs w:val="24"/>
        </w:rPr>
        <w:t>A Budapest VII. kerület Nefelejcs utca 39. szám alatti épület használatba adása</w:t>
      </w:r>
      <w:r w:rsidRPr="00AD291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012D6" w:rsidRPr="003621B2" w:rsidRDefault="008012D6" w:rsidP="008012D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012D6" w:rsidRPr="003621B2" w:rsidRDefault="008012D6" w:rsidP="00801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Budapest VII. Nefelejcs u. 39. sz. alatti, 33282 hrsz.-on nyilvántartott, 100%-os önkormányzati tulajdonú épület utcafronti szakaszában található földszinti (118.45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és alagsori (150.3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részt és a középső földszinti épületrészt (69.85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ingyenes használatába bocsátja 2015 május 25-ig a </w:t>
      </w:r>
      <w:proofErr w:type="spellStart"/>
      <w:r>
        <w:rPr>
          <w:rFonts w:ascii="Times New Roman" w:hAnsi="Times New Roman"/>
          <w:sz w:val="24"/>
          <w:szCs w:val="24"/>
        </w:rPr>
        <w:t>Myrai</w:t>
      </w:r>
      <w:proofErr w:type="spellEnd"/>
      <w:r>
        <w:rPr>
          <w:rFonts w:ascii="Times New Roman" w:hAnsi="Times New Roman"/>
          <w:sz w:val="24"/>
          <w:szCs w:val="24"/>
        </w:rPr>
        <w:t xml:space="preserve"> Szent Miklós Keresztény Egyház részére, hajléktalan személyek átmeneti szállás és éjjeli menedékhely biztosítása és működtetése céljából, és felkéri a Polgármestert, hogy a </w:t>
      </w:r>
      <w:proofErr w:type="spellStart"/>
      <w:r>
        <w:rPr>
          <w:rFonts w:ascii="Times New Roman" w:hAnsi="Times New Roman"/>
          <w:sz w:val="24"/>
          <w:szCs w:val="24"/>
        </w:rPr>
        <w:t>Myrai</w:t>
      </w:r>
      <w:proofErr w:type="spellEnd"/>
      <w:r>
        <w:rPr>
          <w:rFonts w:ascii="Times New Roman" w:hAnsi="Times New Roman"/>
          <w:sz w:val="24"/>
          <w:szCs w:val="24"/>
        </w:rPr>
        <w:t xml:space="preserve"> Szent Miklós Keresztény</w:t>
      </w:r>
      <w:proofErr w:type="gramEnd"/>
      <w:r>
        <w:rPr>
          <w:rFonts w:ascii="Times New Roman" w:hAnsi="Times New Roman"/>
          <w:sz w:val="24"/>
          <w:szCs w:val="24"/>
        </w:rPr>
        <w:t xml:space="preserve"> Egyházzal kötött Együttműködési Megállapodást a döntésnek megfelelően módosítsa, vagy kössön új szerződést.</w:t>
      </w: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rendelkezésre bocsátott épületrészek vonatkozásában a rendeltetésszerű használathoz szükséges átalakítást, felújítást az Önkormányzat vállalja és a beruházás bonyolításával az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 bízza meg.</w:t>
      </w: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Költséghely: 2012-es költségvetés 6</w:t>
      </w:r>
      <w:proofErr w:type="gramStart"/>
      <w:r>
        <w:rPr>
          <w:rFonts w:ascii="Times New Roman" w:hAnsi="Times New Roman"/>
          <w:sz w:val="24"/>
          <w:szCs w:val="24"/>
        </w:rPr>
        <w:t>.sz</w:t>
      </w:r>
      <w:proofErr w:type="gramEnd"/>
      <w:r>
        <w:rPr>
          <w:rFonts w:ascii="Times New Roman" w:hAnsi="Times New Roman"/>
          <w:sz w:val="24"/>
          <w:szCs w:val="24"/>
        </w:rPr>
        <w:t xml:space="preserve"> tábla 5607/1 sor „Közfoglalkoztatás infrastruktúra kialakítása”.</w:t>
      </w: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2012. április 30.</w:t>
      </w:r>
    </w:p>
    <w:p w:rsidR="008012D6" w:rsidRPr="003621B2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2D6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3621B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8012D6" w:rsidRPr="00AD2914" w:rsidRDefault="008012D6" w:rsidP="008012D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8012D6" w:rsidRPr="00B12047" w:rsidRDefault="008012D6" w:rsidP="00801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4437FA" w:rsidRDefault="004437FA"/>
    <w:sectPr w:rsidR="0044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21"/>
    <w:rsid w:val="00014521"/>
    <w:rsid w:val="000729CA"/>
    <w:rsid w:val="004437FA"/>
    <w:rsid w:val="008012D6"/>
    <w:rsid w:val="009B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2D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2D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Jékli Mariann</cp:lastModifiedBy>
  <cp:revision>2</cp:revision>
  <dcterms:created xsi:type="dcterms:W3CDTF">2015-06-19T11:51:00Z</dcterms:created>
  <dcterms:modified xsi:type="dcterms:W3CDTF">2015-06-19T11:51:00Z</dcterms:modified>
</cp:coreProperties>
</file>