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A5" w:rsidRPr="00A1120C" w:rsidRDefault="001020A5" w:rsidP="001020A5">
      <w:pPr>
        <w:jc w:val="both"/>
        <w:rPr>
          <w:b/>
          <w:u w:val="single"/>
        </w:rPr>
      </w:pPr>
      <w:r w:rsidRPr="00A1120C">
        <w:rPr>
          <w:b/>
          <w:u w:val="single"/>
        </w:rPr>
        <w:t>784/2015.(07.20.) Sz. PKB határozat</w:t>
      </w:r>
    </w:p>
    <w:p w:rsidR="001020A5" w:rsidRPr="00A1120C" w:rsidRDefault="001020A5" w:rsidP="001020A5">
      <w:pPr>
        <w:ind w:left="284" w:hanging="284"/>
        <w:jc w:val="both"/>
        <w:rPr>
          <w:b/>
        </w:rPr>
      </w:pPr>
      <w:r w:rsidRPr="00A1120C">
        <w:rPr>
          <w:b/>
        </w:rPr>
        <w:t>-</w:t>
      </w:r>
      <w:r w:rsidRPr="00A1120C">
        <w:rPr>
          <w:b/>
        </w:rPr>
        <w:tab/>
        <w:t xml:space="preserve">A Bp. VII. Dohány u. 31. sz. (hrsz.: 34544/1) alatti ingatlanra kiírt pályázati árverés eredményének megállapítása </w:t>
      </w:r>
    </w:p>
    <w:p w:rsidR="001020A5" w:rsidRDefault="001020A5" w:rsidP="001020A5">
      <w:pPr>
        <w:ind w:left="284" w:hanging="284"/>
        <w:jc w:val="both"/>
        <w:rPr>
          <w:b/>
        </w:rPr>
      </w:pPr>
      <w:r w:rsidRPr="00A1120C">
        <w:rPr>
          <w:b/>
        </w:rPr>
        <w:tab/>
        <w:t>Módosító indítvány –</w:t>
      </w:r>
    </w:p>
    <w:p w:rsidR="001020A5" w:rsidRPr="00A1120C" w:rsidRDefault="001020A5" w:rsidP="001020A5">
      <w:pPr>
        <w:ind w:left="284" w:hanging="284"/>
        <w:jc w:val="both"/>
        <w:rPr>
          <w:b/>
        </w:rPr>
      </w:pPr>
    </w:p>
    <w:p w:rsidR="001020A5" w:rsidRPr="00A1120C" w:rsidRDefault="001020A5" w:rsidP="001020A5">
      <w:pPr>
        <w:jc w:val="both"/>
      </w:pPr>
      <w:proofErr w:type="gramStart"/>
      <w:r w:rsidRPr="00A1120C">
        <w:t xml:space="preserve">Budapest Főváros VII. kerület Erzsébetváros Önkormányzata Képviselő-testületének Pénzügyi és Kerületfejlesztési Bizottsága a </w:t>
      </w:r>
      <w:r w:rsidRPr="00A1120C">
        <w:rPr>
          <w:b/>
          <w:bCs/>
        </w:rPr>
        <w:t>Budapest VII.,</w:t>
      </w:r>
      <w:r w:rsidRPr="00A1120C">
        <w:t xml:space="preserve"> </w:t>
      </w:r>
      <w:r w:rsidRPr="00A1120C">
        <w:rPr>
          <w:b/>
          <w:bCs/>
        </w:rPr>
        <w:t>Dohány u. 31.</w:t>
      </w:r>
      <w:r w:rsidRPr="00A1120C">
        <w:t xml:space="preserve"> szám alatti 34544/1 hrsz.–</w:t>
      </w:r>
      <w:proofErr w:type="spellStart"/>
      <w:r w:rsidRPr="00A1120C">
        <w:t>on</w:t>
      </w:r>
      <w:proofErr w:type="spellEnd"/>
      <w:r w:rsidRPr="00A1120C">
        <w:t xml:space="preserve"> nyilvántartott, 1054 m</w:t>
      </w:r>
      <w:r w:rsidRPr="00A1120C">
        <w:rPr>
          <w:vertAlign w:val="superscript"/>
        </w:rPr>
        <w:t>2</w:t>
      </w:r>
      <w:r w:rsidRPr="00A1120C">
        <w:t xml:space="preserve"> alapterületű „kivett lakóház, udvar” megnevezésű ingatlan értékesítésére kiírt pályázati árverési felhívást </w:t>
      </w:r>
      <w:r w:rsidRPr="00A1120C">
        <w:rPr>
          <w:b/>
          <w:bCs/>
        </w:rPr>
        <w:t>eredményesnek nyilvánítja</w:t>
      </w:r>
      <w:r w:rsidRPr="00A1120C">
        <w:t>, az alábbi feltételek részletezése mellett azzal, hogy az eljárás nyertesének az egyetlen ajánlatot tevő</w:t>
      </w:r>
      <w:r w:rsidRPr="00A1120C">
        <w:rPr>
          <w:b/>
          <w:bCs/>
        </w:rPr>
        <w:t xml:space="preserve"> SHAMI Ingatlanforgalmazó és Építőipari Korlátolt Felelősségű Társaságot </w:t>
      </w:r>
      <w:r w:rsidRPr="00A1120C">
        <w:t xml:space="preserve">(rövidített elnevezés: </w:t>
      </w:r>
      <w:r w:rsidRPr="00A1120C">
        <w:rPr>
          <w:b/>
          <w:bCs/>
        </w:rPr>
        <w:t>SHAMI Kft.</w:t>
      </w:r>
      <w:r w:rsidRPr="00A1120C">
        <w:t>, székhely: 1063 Budapest, Szív u. 7.,  cégjegyzékszáma:</w:t>
      </w:r>
      <w:proofErr w:type="gramEnd"/>
      <w:r w:rsidRPr="00A1120C">
        <w:t xml:space="preserve"> 01-09-884755, adószáma: 14013287-2-42, képviselő: Szász Levente István ügyvezető) nevezi meg az alábbiak szerint: </w:t>
      </w:r>
    </w:p>
    <w:p w:rsidR="001020A5" w:rsidRPr="00A1120C" w:rsidRDefault="001020A5" w:rsidP="001020A5">
      <w:pPr>
        <w:spacing w:before="100" w:beforeAutospacing="1"/>
        <w:jc w:val="both"/>
      </w:pPr>
      <w:r w:rsidRPr="00A1120C">
        <w:rPr>
          <w:b/>
          <w:bCs/>
        </w:rPr>
        <w:t>Vételár: 260.500.000,- Ft</w:t>
      </w:r>
    </w:p>
    <w:p w:rsidR="001020A5" w:rsidRPr="00A1120C" w:rsidRDefault="001020A5" w:rsidP="001020A5">
      <w:pPr>
        <w:spacing w:before="100" w:beforeAutospacing="1"/>
        <w:jc w:val="both"/>
      </w:pPr>
      <w:r w:rsidRPr="00A1120C">
        <w:rPr>
          <w:b/>
          <w:bCs/>
        </w:rPr>
        <w:t>A megvalósítandó funkció:</w:t>
      </w:r>
      <w:r w:rsidRPr="00A1120C">
        <w:t xml:space="preserve"> </w:t>
      </w:r>
      <w:r w:rsidRPr="00A1120C">
        <w:rPr>
          <w:b/>
          <w:bCs/>
        </w:rPr>
        <w:t>LAKÓÉPÜLET vagy HOTEL</w:t>
      </w:r>
    </w:p>
    <w:p w:rsidR="001020A5" w:rsidRPr="00A1120C" w:rsidRDefault="001020A5" w:rsidP="001020A5">
      <w:pPr>
        <w:spacing w:before="100" w:beforeAutospacing="1"/>
        <w:jc w:val="both"/>
      </w:pPr>
      <w:r w:rsidRPr="00A1120C">
        <w:rPr>
          <w:b/>
          <w:bCs/>
        </w:rPr>
        <w:t>A megvalósítás határideje:</w:t>
      </w:r>
      <w:r w:rsidRPr="00A1120C">
        <w:t xml:space="preserve"> </w:t>
      </w:r>
      <w:r w:rsidRPr="00A1120C">
        <w:rPr>
          <w:b/>
          <w:bCs/>
        </w:rPr>
        <w:t>2018. december 31.</w:t>
      </w:r>
    </w:p>
    <w:p w:rsidR="001020A5" w:rsidRPr="00A1120C" w:rsidRDefault="001020A5" w:rsidP="001020A5">
      <w:pPr>
        <w:spacing w:before="100" w:beforeAutospacing="1"/>
        <w:jc w:val="both"/>
        <w:rPr>
          <w:b/>
          <w:bCs/>
        </w:rPr>
      </w:pPr>
      <w:r w:rsidRPr="00A1120C">
        <w:t> </w:t>
      </w:r>
      <w:r w:rsidRPr="00A1120C">
        <w:rPr>
          <w:b/>
          <w:bCs/>
        </w:rPr>
        <w:t>Egyéb kikötés: a beépítési kötelezettség 2018. december 31-ig történő nem teljesítése esetén az Önkormányzat választása szerint a vételár 50 %-ának megfelelő összegű kötbért köt ki, vagy az Önkormányzat a vevő által megfizetett vételáron az adásvételi szerződésben kikötött – és az ingatlan nyilvántartásban bejegyzett - visszavásárlási jogát gyakorolja a vételár 20 %-ának megfelelő kötbér kikötése mellett.</w:t>
      </w:r>
    </w:p>
    <w:p w:rsidR="001020A5" w:rsidRPr="00A1120C" w:rsidRDefault="001020A5" w:rsidP="001020A5">
      <w:pPr>
        <w:spacing w:before="100" w:beforeAutospacing="1"/>
        <w:jc w:val="both"/>
        <w:rPr>
          <w:i/>
          <w:u w:val="single"/>
        </w:rPr>
      </w:pPr>
      <w:r w:rsidRPr="00A1120C">
        <w:rPr>
          <w:b/>
          <w:bCs/>
          <w:i/>
          <w:u w:val="single"/>
        </w:rPr>
        <w:t>A beépítési határidőben az építési engedéllyel kapcsolatos esetleges jogorvoslati időszak nem számít bele, illetve ezzel a határidő meghosszabbodik.</w:t>
      </w:r>
    </w:p>
    <w:p w:rsidR="001020A5" w:rsidRPr="00A1120C" w:rsidRDefault="001020A5" w:rsidP="001020A5">
      <w:pPr>
        <w:spacing w:before="100" w:beforeAutospacing="1"/>
        <w:jc w:val="both"/>
      </w:pPr>
      <w:r w:rsidRPr="00A1120C">
        <w:rPr>
          <w:b/>
          <w:bCs/>
        </w:rPr>
        <w:t xml:space="preserve">Az ingatlan tulajdonjogának továbbadása esetén a beépítési kötelezettséget a feleknek külön okiratban kell rögzítenie, azonban </w:t>
      </w:r>
      <w:proofErr w:type="gramStart"/>
      <w:r w:rsidRPr="00A1120C">
        <w:rPr>
          <w:b/>
          <w:bCs/>
        </w:rPr>
        <w:t>ezen</w:t>
      </w:r>
      <w:proofErr w:type="gramEnd"/>
      <w:r w:rsidRPr="00A1120C">
        <w:rPr>
          <w:b/>
          <w:bCs/>
        </w:rPr>
        <w:t xml:space="preserve"> feltétel nem teljesülése esetén az ingatlan vételár 50 %-ának megfelelő összegű szerződésszegési kötbért köt ki az Önkormányzat. </w:t>
      </w:r>
    </w:p>
    <w:p w:rsidR="001020A5" w:rsidRPr="00A1120C" w:rsidRDefault="001020A5" w:rsidP="001020A5">
      <w:pPr>
        <w:spacing w:before="100" w:beforeAutospacing="1"/>
        <w:jc w:val="both"/>
      </w:pPr>
      <w:r w:rsidRPr="00A1120C">
        <w:t xml:space="preserve">Az adásvételi szerződést a pályázati árverés nyertesének a nyertes vételár igazolt befizetését és az ERVA </w:t>
      </w:r>
      <w:proofErr w:type="spellStart"/>
      <w:r w:rsidRPr="00A1120C">
        <w:t>NZrt</w:t>
      </w:r>
      <w:proofErr w:type="spellEnd"/>
      <w:r w:rsidRPr="00A1120C">
        <w:t>. számláján történő jóváírását követően az ajánlattételi határidő (2015. június 19. nap) lejártát követő 50 (ötven) napon belül kell megkötnie.</w:t>
      </w:r>
    </w:p>
    <w:p w:rsidR="001020A5" w:rsidRPr="00A1120C" w:rsidRDefault="001020A5" w:rsidP="001020A5">
      <w:pPr>
        <w:spacing w:before="100" w:beforeAutospacing="1"/>
        <w:jc w:val="both"/>
      </w:pPr>
      <w:r w:rsidRPr="00A1120C">
        <w:t>Amennyiben a pályázati árverés nyertese a megadott határidőn belül a vételárat nem fizeti meg, és az adásvételi szerződést nem köti meg, elveszíti a szerződéskötésre vonatkozó jogát és az ajánlati biztosíték összegét bánatpénz jogcímén.</w:t>
      </w:r>
    </w:p>
    <w:p w:rsidR="001020A5" w:rsidRPr="00A1120C" w:rsidRDefault="001020A5" w:rsidP="001020A5">
      <w:pPr>
        <w:jc w:val="both"/>
      </w:pPr>
      <w:r w:rsidRPr="00A1120C">
        <w:t xml:space="preserve">A pályázati árverés nyertese az adásvételi szerződés aláírásáig köteles nyilatkozni arról, hogy átlátható szervezetnek minősül. </w:t>
      </w:r>
    </w:p>
    <w:p w:rsidR="001020A5" w:rsidRPr="00A1120C" w:rsidRDefault="001020A5" w:rsidP="001020A5">
      <w:pPr>
        <w:jc w:val="both"/>
      </w:pPr>
    </w:p>
    <w:p w:rsidR="001020A5" w:rsidRPr="00A1120C" w:rsidRDefault="001020A5" w:rsidP="001020A5">
      <w:pPr>
        <w:ind w:left="284"/>
        <w:rPr>
          <w:b/>
        </w:rPr>
      </w:pPr>
      <w:r w:rsidRPr="00A1120C">
        <w:rPr>
          <w:b/>
          <w:bCs/>
          <w:u w:val="single"/>
        </w:rPr>
        <w:t>Felelős:</w:t>
      </w:r>
      <w:r w:rsidRPr="00A1120C">
        <w:rPr>
          <w:b/>
        </w:rPr>
        <w:t>  </w:t>
      </w:r>
      <w:proofErr w:type="spellStart"/>
      <w:r w:rsidRPr="00A1120C">
        <w:rPr>
          <w:b/>
        </w:rPr>
        <w:t>Vattamány</w:t>
      </w:r>
      <w:proofErr w:type="spellEnd"/>
      <w:r w:rsidRPr="00A1120C">
        <w:rPr>
          <w:b/>
        </w:rPr>
        <w:t xml:space="preserve"> Zsolt polgármester</w:t>
      </w:r>
    </w:p>
    <w:p w:rsidR="001020A5" w:rsidRPr="00A1120C" w:rsidRDefault="001020A5" w:rsidP="001020A5">
      <w:pPr>
        <w:ind w:left="284"/>
        <w:rPr>
          <w:b/>
        </w:rPr>
      </w:pPr>
      <w:r w:rsidRPr="00A1120C">
        <w:rPr>
          <w:b/>
          <w:bCs/>
          <w:u w:val="single"/>
        </w:rPr>
        <w:t>Határidő:</w:t>
      </w:r>
      <w:r w:rsidRPr="00A1120C">
        <w:rPr>
          <w:b/>
        </w:rPr>
        <w:t> 2015. augusztus 08.</w:t>
      </w:r>
    </w:p>
    <w:p w:rsidR="001020A5" w:rsidRPr="00141461" w:rsidRDefault="001020A5" w:rsidP="001020A5">
      <w:pPr>
        <w:ind w:left="16" w:firstLine="284"/>
        <w:jc w:val="both"/>
        <w:rPr>
          <w:b/>
        </w:rPr>
      </w:pPr>
      <w:r w:rsidRPr="00141461">
        <w:rPr>
          <w:b/>
          <w:u w:val="single"/>
        </w:rPr>
        <w:t>Végrehajtásért felelős</w:t>
      </w:r>
      <w:r w:rsidRPr="00141461">
        <w:rPr>
          <w:b/>
        </w:rPr>
        <w:t>: dr. Csomor Sándor – vezérigazgató – ERVA Nonprofit Zrt.</w:t>
      </w:r>
    </w:p>
    <w:p w:rsidR="001020A5" w:rsidRPr="00A1120C" w:rsidRDefault="001020A5" w:rsidP="001020A5">
      <w:pPr>
        <w:ind w:left="284" w:hanging="284"/>
        <w:jc w:val="both"/>
        <w:rPr>
          <w:b/>
        </w:rPr>
      </w:pPr>
    </w:p>
    <w:p w:rsidR="001020A5" w:rsidRPr="00A1120C" w:rsidRDefault="001020A5" w:rsidP="001020A5">
      <w:pPr>
        <w:jc w:val="both"/>
        <w:rPr>
          <w:i/>
        </w:rPr>
      </w:pPr>
      <w:r w:rsidRPr="00A1120C">
        <w:rPr>
          <w:i/>
        </w:rPr>
        <w:t>A fenti határozatot a Bizottság (6</w:t>
      </w:r>
      <w:r w:rsidRPr="00A1120C">
        <w:rPr>
          <w:i/>
          <w:color w:val="FF0000"/>
        </w:rPr>
        <w:t xml:space="preserve"> </w:t>
      </w:r>
      <w:r w:rsidRPr="00A1120C">
        <w:rPr>
          <w:i/>
        </w:rPr>
        <w:t>igen, 0 nem szavazattal, 1 tartózkodással) elfogadta.</w:t>
      </w:r>
    </w:p>
    <w:p w:rsidR="005F780D" w:rsidRDefault="001020A5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revisionView w:inkAnnotations="0"/>
  <w:defaultTabStop w:val="708"/>
  <w:hyphenationZone w:val="425"/>
  <w:characterSpacingControl w:val="doNotCompress"/>
  <w:compat/>
  <w:rsids>
    <w:rsidRoot w:val="001020A5"/>
    <w:rsid w:val="000E34F2"/>
    <w:rsid w:val="001020A5"/>
    <w:rsid w:val="00191D0A"/>
    <w:rsid w:val="0025546B"/>
    <w:rsid w:val="003216E5"/>
    <w:rsid w:val="003E6A40"/>
    <w:rsid w:val="004A4C03"/>
    <w:rsid w:val="004D5C5E"/>
    <w:rsid w:val="005A1257"/>
    <w:rsid w:val="007C7D7A"/>
    <w:rsid w:val="008D12F3"/>
    <w:rsid w:val="00B413B4"/>
    <w:rsid w:val="00BA63AB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20A5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2015-07-27T13:09:00Z</dcterms:created>
  <dcterms:modified xsi:type="dcterms:W3CDTF">2015-07-27T13:09:00Z</dcterms:modified>
</cp:coreProperties>
</file>