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65" w:rsidRPr="00F11552" w:rsidRDefault="003351A4" w:rsidP="00997A95">
      <w:pPr>
        <w:jc w:val="center"/>
        <w:rPr>
          <w:b/>
          <w:sz w:val="28"/>
          <w:szCs w:val="28"/>
        </w:rPr>
      </w:pPr>
      <w:r w:rsidRPr="00F11552">
        <w:rPr>
          <w:b/>
          <w:sz w:val="28"/>
          <w:szCs w:val="28"/>
        </w:rPr>
        <w:t>Lakások bérbeadása versenyeztetési eljárás alapján</w:t>
      </w:r>
      <w:r w:rsidR="002E01A9" w:rsidRPr="00F11552">
        <w:rPr>
          <w:b/>
          <w:sz w:val="28"/>
          <w:szCs w:val="28"/>
        </w:rPr>
        <w:t xml:space="preserve"> piaci </w:t>
      </w:r>
      <w:r w:rsidR="00997A95" w:rsidRPr="00F11552">
        <w:rPr>
          <w:b/>
          <w:sz w:val="28"/>
          <w:szCs w:val="28"/>
        </w:rPr>
        <w:t>bérleti díjjal</w:t>
      </w:r>
    </w:p>
    <w:p w:rsidR="00997A95" w:rsidRDefault="00997A95" w:rsidP="00997A95">
      <w:pPr>
        <w:jc w:val="center"/>
        <w:rPr>
          <w:sz w:val="28"/>
          <w:szCs w:val="28"/>
        </w:rPr>
      </w:pPr>
    </w:p>
    <w:p w:rsidR="00247134" w:rsidRPr="00247134" w:rsidRDefault="00247134" w:rsidP="00247134">
      <w:pPr>
        <w:tabs>
          <w:tab w:val="left" w:pos="4395"/>
        </w:tabs>
        <w:jc w:val="both"/>
      </w:pPr>
      <w:r w:rsidRPr="00247134">
        <w:rPr>
          <w:b/>
        </w:rPr>
        <w:t>Budapest Főváros VII. kerület Erzsébetváros Önkormányzata</w:t>
      </w:r>
      <w:r w:rsidRPr="00247134">
        <w:t xml:space="preserve"> (1073 Bp. Erzsébet körút 6.) megbízásából az </w:t>
      </w:r>
      <w:r w:rsidRPr="00247134">
        <w:rPr>
          <w:b/>
        </w:rPr>
        <w:t xml:space="preserve">Erzsébetvárosi Önkormányzati Vagyonkezelő </w:t>
      </w:r>
      <w:r w:rsidR="002E01A9">
        <w:rPr>
          <w:b/>
        </w:rPr>
        <w:t xml:space="preserve">Nonprofit </w:t>
      </w:r>
      <w:proofErr w:type="spellStart"/>
      <w:r w:rsidRPr="00247134">
        <w:rPr>
          <w:b/>
        </w:rPr>
        <w:t>Zrt</w:t>
      </w:r>
      <w:proofErr w:type="spellEnd"/>
      <w:r w:rsidRPr="00247134">
        <w:t xml:space="preserve">. (1071 Bp. Damjanich u. 12.) (a továbbiakban: „kiíró”) </w:t>
      </w:r>
      <w:r>
        <w:t>bérbevételre</w:t>
      </w:r>
      <w:r w:rsidRPr="00247134">
        <w:rPr>
          <w:b/>
        </w:rPr>
        <w:t xml:space="preserve"> </w:t>
      </w:r>
      <w:r w:rsidRPr="00247134">
        <w:t xml:space="preserve">hirdet </w:t>
      </w:r>
      <w:r>
        <w:t>meg</w:t>
      </w:r>
      <w:r w:rsidRPr="00247134">
        <w:t xml:space="preserve"> önkormányzati tulajdonban lévő </w:t>
      </w:r>
      <w:r>
        <w:t>lakásokat versenyeztetési eljárásban.</w:t>
      </w:r>
    </w:p>
    <w:p w:rsidR="00747B65" w:rsidRDefault="00747B65" w:rsidP="00F11552">
      <w:pPr>
        <w:jc w:val="both"/>
      </w:pPr>
    </w:p>
    <w:p w:rsidR="00865188" w:rsidRDefault="003351A4" w:rsidP="00AC0909">
      <w:pPr>
        <w:jc w:val="both"/>
      </w:pPr>
      <w:r>
        <w:t>A bérbeadás jellege: piaci bérlet</w:t>
      </w:r>
      <w:r w:rsidR="00EE6D7A">
        <w:t>, a lakások lakbére 800,- Ft/m2/hó + ÁFA</w:t>
      </w:r>
      <w:r w:rsidR="004C4E71">
        <w:t xml:space="preserve"> + különszolgáltatások díja</w:t>
      </w:r>
      <w:r w:rsidR="00EE6D7A">
        <w:t>.</w:t>
      </w:r>
      <w:r w:rsidR="00181771">
        <w:t xml:space="preserve"> </w:t>
      </w:r>
    </w:p>
    <w:p w:rsidR="00865188" w:rsidRDefault="00181771" w:rsidP="00AC0909">
      <w:pPr>
        <w:jc w:val="both"/>
      </w:pPr>
      <w:r>
        <w:t xml:space="preserve">A bérbeadás időtartama: határozott idő, minimum 2 év, maximum 5 év a pályázó kérelmének megfelelően.  </w:t>
      </w:r>
    </w:p>
    <w:p w:rsidR="00AC0909" w:rsidRPr="00AC0909" w:rsidRDefault="00AC0909" w:rsidP="00AC0909">
      <w:pPr>
        <w:jc w:val="both"/>
      </w:pPr>
      <w:r w:rsidRPr="00AC0909"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 illetve annak fennmaradó részét a bérleti jogviszony megszűnését követő 30 napon belül a bérbeadó köteles visszafizetni bérlő részére – kivéve, ha a bérleti szerződés megszűnésekor a bérlő a lakást nem rendezett rezsivel és beköltözhető, rendeltetésszerű állapotban adja vissza, vagy a bérlő bérleti szerződése a bérlő érdekkörében felmerült okból vagy a bérlő kezdeményezése okán kerül megszüntetésre a határozott idő lejárata. Ez utóbbi esetben az óvadék összege az önkormányzatot illeti meg, mint kárátalány. Az óvadék után a bérlőt nem illeti meg kamat. </w:t>
      </w:r>
    </w:p>
    <w:p w:rsidR="00B74AF9" w:rsidRDefault="00B74AF9" w:rsidP="00B74AF9"/>
    <w:p w:rsidR="00B74AF9" w:rsidRPr="00997A95" w:rsidRDefault="00B74AF9" w:rsidP="00B74AF9">
      <w:pPr>
        <w:jc w:val="center"/>
        <w:rPr>
          <w:b/>
        </w:rPr>
      </w:pPr>
      <w:proofErr w:type="gramStart"/>
      <w:r w:rsidRPr="00997A95">
        <w:rPr>
          <w:b/>
        </w:rPr>
        <w:t>Bérbevételre ajánlott lakások</w:t>
      </w:r>
      <w:proofErr w:type="gramEnd"/>
      <w:r w:rsidR="00393F9B" w:rsidRPr="00997A9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4AF9" w:rsidRPr="00B74AF9" w:rsidRDefault="00B74AF9" w:rsidP="00B74AF9">
      <w:r w:rsidRPr="00B74AF9">
        <w:t xml:space="preserve"> </w:t>
      </w:r>
    </w:p>
    <w:p w:rsidR="00B74AF9" w:rsidRPr="00B74AF9" w:rsidRDefault="00B74AF9" w:rsidP="00B74AF9">
      <w:pPr>
        <w:jc w:val="both"/>
      </w:pPr>
      <w:r w:rsidRPr="00B74AF9">
        <w:t xml:space="preserve">A lakások a </w:t>
      </w:r>
      <w:proofErr w:type="gramStart"/>
      <w:r w:rsidRPr="00B74AF9">
        <w:t>Budapest,</w:t>
      </w:r>
      <w:proofErr w:type="gramEnd"/>
      <w:r w:rsidRPr="00B74AF9">
        <w:t xml:space="preserve"> VII. Dob utca 25. szám alatti új építésű (2009.), 32 lakásos önkormányzati tulajdonú lakóépületben vannak.</w:t>
      </w:r>
    </w:p>
    <w:p w:rsidR="00B74AF9" w:rsidRPr="00B74AF9" w:rsidRDefault="00B74AF9" w:rsidP="00B74AF9">
      <w:pPr>
        <w:jc w:val="both"/>
      </w:pPr>
      <w:r w:rsidRPr="00B74AF9">
        <w:t>Az épület négyemeletes. Lift van</w:t>
      </w:r>
      <w:r w:rsidR="006B0799">
        <w:t>.</w:t>
      </w:r>
      <w:r w:rsidRPr="00B74AF9">
        <w:t xml:space="preserve"> Az épület alatt teremgarázs található, ahol gépkocsi beálló hely bérelhető. A lakások fűtése házközponti fűtés, hőmennyiségmérős, vízórával, kaputelefonnal ellátottak. A lakások burkolata laminált padló és járólap. </w:t>
      </w:r>
    </w:p>
    <w:p w:rsidR="00B74AF9" w:rsidRPr="00B74AF9" w:rsidRDefault="00B74AF9" w:rsidP="00B74AF9"/>
    <w:p w:rsidR="00BE0E27" w:rsidRDefault="00BE0E27" w:rsidP="00BE0E27"/>
    <w:p w:rsidR="00E60B67" w:rsidRDefault="00E60B67" w:rsidP="00BE0E27"/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FD5FE4" w:rsidRPr="00FD5FE4" w:rsidTr="00EB7D39">
        <w:trPr>
          <w:trHeight w:val="828"/>
        </w:trPr>
        <w:tc>
          <w:tcPr>
            <w:tcW w:w="1161" w:type="dxa"/>
          </w:tcPr>
          <w:p w:rsidR="00FD5FE4" w:rsidRPr="00FD5FE4" w:rsidRDefault="00FD5FE4" w:rsidP="00FD5FE4">
            <w:r w:rsidRPr="00FD5FE4">
              <w:t>Emelet, ajtó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Szobaszám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Alapterület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Komfortfokozat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Max. fő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Lakbér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Különszolgáltatások díja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Óvadék</w:t>
            </w:r>
          </w:p>
        </w:tc>
      </w:tr>
      <w:tr w:rsidR="00FD5FE4" w:rsidRPr="00FD5FE4" w:rsidTr="00EB7D39">
        <w:trPr>
          <w:trHeight w:val="828"/>
        </w:trPr>
        <w:tc>
          <w:tcPr>
            <w:tcW w:w="1161" w:type="dxa"/>
          </w:tcPr>
          <w:p w:rsidR="00FD5FE4" w:rsidRPr="00FD5FE4" w:rsidRDefault="00FD5FE4" w:rsidP="00FD5FE4">
            <w:r w:rsidRPr="00FD5FE4">
              <w:t xml:space="preserve">I.10. 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 xml:space="preserve">1+2 szoba 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73 m2</w:t>
            </w:r>
          </w:p>
        </w:tc>
        <w:tc>
          <w:tcPr>
            <w:tcW w:w="1161" w:type="dxa"/>
          </w:tcPr>
          <w:p w:rsidR="00FD5FE4" w:rsidRPr="00FD5FE4" w:rsidRDefault="00FD5FE4" w:rsidP="00FD5FE4">
            <w:proofErr w:type="spellStart"/>
            <w:r w:rsidRPr="00FD5FE4">
              <w:t>összkomf</w:t>
            </w:r>
            <w:proofErr w:type="spellEnd"/>
            <w:r w:rsidRPr="00FD5FE4">
              <w:t>.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4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 xml:space="preserve">58.400,- Ft + ÁFA 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 xml:space="preserve">3.226,- Ft + ÁFA 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234.795,- Ft</w:t>
            </w:r>
          </w:p>
        </w:tc>
      </w:tr>
      <w:tr w:rsidR="00FD5FE4" w:rsidRPr="00FD5FE4" w:rsidTr="00EB7D39">
        <w:trPr>
          <w:trHeight w:val="828"/>
        </w:trPr>
        <w:tc>
          <w:tcPr>
            <w:tcW w:w="1161" w:type="dxa"/>
          </w:tcPr>
          <w:p w:rsidR="00FD5FE4" w:rsidRPr="00FD5FE4" w:rsidRDefault="00FD5FE4" w:rsidP="00FD5FE4">
            <w:r w:rsidRPr="00FD5FE4">
              <w:t>IV.31.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2+1 szoba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73 m2</w:t>
            </w:r>
          </w:p>
        </w:tc>
        <w:tc>
          <w:tcPr>
            <w:tcW w:w="1161" w:type="dxa"/>
          </w:tcPr>
          <w:p w:rsidR="00FD5FE4" w:rsidRPr="00FD5FE4" w:rsidRDefault="00FD5FE4" w:rsidP="00FD5FE4">
            <w:proofErr w:type="spellStart"/>
            <w:r w:rsidRPr="00FD5FE4">
              <w:t>összkomf</w:t>
            </w:r>
            <w:proofErr w:type="spellEnd"/>
            <w:r w:rsidRPr="00FD5FE4">
              <w:t>.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5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58.400,- Ft + ÁFA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3.226,- Ft+ ÁFA</w:t>
            </w:r>
          </w:p>
        </w:tc>
        <w:tc>
          <w:tcPr>
            <w:tcW w:w="1161" w:type="dxa"/>
          </w:tcPr>
          <w:p w:rsidR="00FD5FE4" w:rsidRPr="00FD5FE4" w:rsidRDefault="00FD5FE4" w:rsidP="00FD5FE4">
            <w:r w:rsidRPr="00FD5FE4">
              <w:t>234.795,- Ft</w:t>
            </w:r>
          </w:p>
        </w:tc>
      </w:tr>
    </w:tbl>
    <w:p w:rsidR="00BE0E27" w:rsidRDefault="008C3D49" w:rsidP="00FD5FE4">
      <w:r w:rsidRPr="008C3D49">
        <w:t xml:space="preserve">A lakások fűtés átalány díja: 15.695,- Ft/hó, a </w:t>
      </w:r>
      <w:proofErr w:type="spellStart"/>
      <w:r w:rsidRPr="008C3D49">
        <w:t>melegvíz</w:t>
      </w:r>
      <w:proofErr w:type="spellEnd"/>
      <w:r w:rsidRPr="008C3D49">
        <w:t xml:space="preserve"> előállítási átalány díja: 7.250,- Ft/hó.</w:t>
      </w:r>
    </w:p>
    <w:p w:rsidR="008C3D49" w:rsidRDefault="008C3D49" w:rsidP="00FD5FE4">
      <w:bookmarkStart w:id="0" w:name="_GoBack"/>
      <w:bookmarkEnd w:id="0"/>
    </w:p>
    <w:p w:rsidR="00B74AF9" w:rsidRPr="00997A95" w:rsidRDefault="00B74AF9" w:rsidP="00B74AF9">
      <w:pPr>
        <w:jc w:val="center"/>
        <w:rPr>
          <w:b/>
        </w:rPr>
      </w:pPr>
      <w:r w:rsidRPr="00997A95">
        <w:rPr>
          <w:b/>
        </w:rPr>
        <w:t>A lakások megtekintésének időpontja</w:t>
      </w:r>
    </w:p>
    <w:p w:rsidR="00B74AF9" w:rsidRPr="000A296D" w:rsidRDefault="002E01A9" w:rsidP="00B74AF9">
      <w:r>
        <w:t>2015</w:t>
      </w:r>
      <w:r w:rsidR="00FE4DA0">
        <w:t>……..</w:t>
      </w:r>
    </w:p>
    <w:p w:rsidR="00311A43" w:rsidRPr="00B74AF9" w:rsidRDefault="00311A43" w:rsidP="00B74AF9"/>
    <w:p w:rsidR="00AC0909" w:rsidRPr="00AC0909" w:rsidRDefault="00AC0909" w:rsidP="00AC0909">
      <w:pPr>
        <w:ind w:firstLine="708"/>
        <w:rPr>
          <w:b/>
        </w:rPr>
      </w:pPr>
      <w:r w:rsidRPr="00AC0909">
        <w:rPr>
          <w:b/>
        </w:rPr>
        <w:t>Az eljárás rendje, az ajánlat benyújtásának helye, határideje, módja, ajánlati biztosíték</w:t>
      </w:r>
    </w:p>
    <w:p w:rsidR="00AC0909" w:rsidRPr="00AC0909" w:rsidRDefault="00AC0909" w:rsidP="00AC0909">
      <w:pPr>
        <w:jc w:val="both"/>
        <w:rPr>
          <w:b/>
        </w:rPr>
      </w:pPr>
    </w:p>
    <w:p w:rsidR="00AC0909" w:rsidRPr="00AC0909" w:rsidRDefault="00AC0909" w:rsidP="00AC0909">
      <w:pPr>
        <w:jc w:val="both"/>
      </w:pPr>
      <w:r w:rsidRPr="00AC0909">
        <w:t xml:space="preserve">A versenyeztetési eljárást az Önkormányzat megbízásából az ERVA Nonprofit </w:t>
      </w:r>
      <w:proofErr w:type="spellStart"/>
      <w:r w:rsidRPr="00AC0909">
        <w:t>Zrt</w:t>
      </w:r>
      <w:proofErr w:type="spellEnd"/>
      <w:r w:rsidR="00452E58">
        <w:t>.</w:t>
      </w:r>
      <w:r w:rsidRPr="00AC0909">
        <w:t xml:space="preserve"> (Budapest VII. Damjanich u. 12</w:t>
      </w:r>
      <w:proofErr w:type="gramStart"/>
      <w:r w:rsidRPr="00AC0909">
        <w:t>.,</w:t>
      </w:r>
      <w:proofErr w:type="gramEnd"/>
      <w:r w:rsidRPr="00AC0909">
        <w:t xml:space="preserve"> telefon 352-8654, 352-8655, félfogadás: hétfőn: 12.30-17.30, szerdán: 8.00-12.00 és 12.30-16.00) bonyolítja le. Az ajánlatok elbírálása a Budapest Főváros VII. ker. Erzsébetváros Önkormányzat Képviselő-testület</w:t>
      </w:r>
      <w:r w:rsidR="00452E58">
        <w:t>e</w:t>
      </w:r>
      <w:r w:rsidRPr="00AC0909">
        <w:t xml:space="preserve"> Pénzügyi és Kerületfejlesztési Bizottságának a hatásköre.</w:t>
      </w:r>
    </w:p>
    <w:p w:rsidR="00AC0909" w:rsidRPr="00AC0909" w:rsidRDefault="00AC0909" w:rsidP="00AC0909">
      <w:pPr>
        <w:jc w:val="both"/>
      </w:pPr>
    </w:p>
    <w:p w:rsidR="00AC0909" w:rsidRPr="00AC0909" w:rsidRDefault="00AC0909" w:rsidP="00AC0909">
      <w:pPr>
        <w:jc w:val="both"/>
      </w:pPr>
      <w:r w:rsidRPr="00AC0909">
        <w:t xml:space="preserve">Az ajánlat benyújtásához a nyomtatvány letölthető az Önkormányzat (www.erzsebetvaros.hu), valamint </w:t>
      </w:r>
      <w:proofErr w:type="gramStart"/>
      <w:r w:rsidRPr="00AC0909">
        <w:t>a</w:t>
      </w:r>
      <w:proofErr w:type="gramEnd"/>
      <w:r w:rsidRPr="00AC0909">
        <w:t xml:space="preserve"> ERVA Nonprofit </w:t>
      </w:r>
      <w:proofErr w:type="spellStart"/>
      <w:r w:rsidRPr="00AC0909">
        <w:t>Zrt</w:t>
      </w:r>
      <w:proofErr w:type="spellEnd"/>
      <w:r w:rsidRPr="00AC0909">
        <w:t>. (</w:t>
      </w:r>
      <w:hyperlink r:id="rId8" w:history="1">
        <w:r w:rsidRPr="00AC0909">
          <w:rPr>
            <w:rStyle w:val="Hiperhivatkozs"/>
          </w:rPr>
          <w:t>www.ervainfo.hu</w:t>
        </w:r>
      </w:hyperlink>
      <w:r w:rsidRPr="00AC0909">
        <w:t>) honlapjáról.</w:t>
      </w:r>
    </w:p>
    <w:p w:rsidR="00AC0909" w:rsidRPr="00AC0909" w:rsidRDefault="00AC0909" w:rsidP="00AC0909">
      <w:pPr>
        <w:jc w:val="both"/>
      </w:pPr>
      <w:r w:rsidRPr="00AC0909">
        <w:t xml:space="preserve">Az ajánlatot mellékleteivel az ERVA Nonprofit </w:t>
      </w:r>
      <w:proofErr w:type="spellStart"/>
      <w:r w:rsidRPr="00AC0909">
        <w:t>Zrt-nél</w:t>
      </w:r>
      <w:proofErr w:type="spellEnd"/>
      <w:r w:rsidRPr="00AC0909">
        <w:t xml:space="preserve"> a </w:t>
      </w:r>
      <w:proofErr w:type="gramStart"/>
      <w:r w:rsidRPr="00AC0909">
        <w:t>Budapest,</w:t>
      </w:r>
      <w:proofErr w:type="gramEnd"/>
      <w:r w:rsidRPr="00AC0909">
        <w:t xml:space="preserve"> VII. Damjanich u. 12. szám alatt, zárt borítékban  </w:t>
      </w:r>
      <w:r>
        <w:rPr>
          <w:i/>
        </w:rPr>
        <w:t xml:space="preserve">Piaci </w:t>
      </w:r>
      <w:r w:rsidRPr="00AC0909">
        <w:rPr>
          <w:i/>
        </w:rPr>
        <w:t>bérlakás pályázat</w:t>
      </w:r>
      <w:r w:rsidRPr="00AC0909">
        <w:t xml:space="preserve"> felirattal ellátva lehet benyújtani, félfogadási időben 2015.  ....... </w:t>
      </w:r>
      <w:proofErr w:type="gramStart"/>
      <w:r w:rsidRPr="00AC0909">
        <w:t>napján</w:t>
      </w:r>
      <w:proofErr w:type="gramEnd"/>
      <w:r w:rsidRPr="00AC0909">
        <w:t xml:space="preserve"> ...... </w:t>
      </w:r>
      <w:proofErr w:type="gramStart"/>
      <w:r w:rsidRPr="00AC0909">
        <w:t>óráig</w:t>
      </w:r>
      <w:proofErr w:type="gramEnd"/>
      <w:r w:rsidRPr="00AC0909">
        <w:t xml:space="preserve"> (ajánlattételi határidő). </w:t>
      </w:r>
    </w:p>
    <w:p w:rsidR="00AC0909" w:rsidRPr="00AC0909" w:rsidRDefault="00AC0909" w:rsidP="00AC0909">
      <w:pPr>
        <w:jc w:val="both"/>
      </w:pPr>
      <w:r w:rsidRPr="00AC0909">
        <w:t xml:space="preserve">Félfogadási idő: hétfőn 12.30-17.30, szerdán 8.00-12.00 és 12.30-16.00. </w:t>
      </w:r>
    </w:p>
    <w:p w:rsidR="00AC0909" w:rsidRPr="00AC0909" w:rsidRDefault="00AC0909" w:rsidP="00AC0909">
      <w:pPr>
        <w:jc w:val="both"/>
        <w:rPr>
          <w:b/>
        </w:rPr>
      </w:pPr>
      <w:r w:rsidRPr="00AC0909">
        <w:t xml:space="preserve">Az ajánlati biztosíték összege a fenti táblázatban lakásonként megjelölt egy havi bruttó bérleti díjjal megegyező összeg, amelyet legkésőbb az ajánlattételi határidő lejártáig kell megfizetni az ERVA Nonprofit </w:t>
      </w:r>
      <w:proofErr w:type="spellStart"/>
      <w:r w:rsidRPr="00AC0909">
        <w:t>Zrt</w:t>
      </w:r>
      <w:proofErr w:type="spellEnd"/>
      <w:r w:rsidRPr="00AC0909">
        <w:t xml:space="preserve">. OTP Banknál vezetett 11784009-20600420 számú számlája javára. </w:t>
      </w:r>
      <w:r w:rsidRPr="00AC0909">
        <w:rPr>
          <w:b/>
        </w:rPr>
        <w:t xml:space="preserve">A megfizetés alatt az itt megjelölt számlán történő jóváírás értendő! </w:t>
      </w:r>
    </w:p>
    <w:p w:rsidR="00AC0909" w:rsidRPr="00AC0909" w:rsidRDefault="00AC0909" w:rsidP="00AC0909">
      <w:pPr>
        <w:jc w:val="both"/>
      </w:pPr>
      <w:r w:rsidRPr="00AC0909">
        <w:lastRenderedPageBreak/>
        <w:t xml:space="preserve">Az ajánlati biztosíték teljes összegének határidőben történő megfizetése az érvényes ajánlattétel feltétele.  </w:t>
      </w:r>
    </w:p>
    <w:p w:rsidR="00AC0909" w:rsidRPr="00AC0909" w:rsidRDefault="00AC0909" w:rsidP="00AC0909">
      <w:pPr>
        <w:jc w:val="both"/>
      </w:pPr>
    </w:p>
    <w:p w:rsidR="00AC0909" w:rsidRPr="00AC0909" w:rsidRDefault="00AC0909" w:rsidP="00AC0909">
      <w:pPr>
        <w:jc w:val="both"/>
      </w:pPr>
      <w:r w:rsidRPr="00AC0909">
        <w:t xml:space="preserve">Az ajánlattételi határidő lejártát követően az ERVA Nonprofit </w:t>
      </w:r>
      <w:proofErr w:type="spellStart"/>
      <w:r w:rsidRPr="00AC0909">
        <w:t>Zrt</w:t>
      </w:r>
      <w:proofErr w:type="spellEnd"/>
      <w:r w:rsidRPr="00AC0909">
        <w:t xml:space="preserve">. az ajánlatokat megvizsgálja, és amennyiben pótolható hiányt tapasztal, úgy az ajánlattevőt írásban (ide értve ez alatt az e-mail üzenetet is) 5 napos határidő tűzésével felhívja.  </w:t>
      </w:r>
    </w:p>
    <w:p w:rsidR="00AC0909" w:rsidRPr="00AC0909" w:rsidRDefault="00AC0909" w:rsidP="00AC0909">
      <w:pPr>
        <w:jc w:val="both"/>
      </w:pPr>
      <w:r w:rsidRPr="00AC0909">
        <w:t xml:space="preserve">A versenyeztetési eljárás eredményéről a Pénzügyi és Kerületfejlesztési Bizottság az ajánlattételi határidőt követő </w:t>
      </w:r>
      <w:r w:rsidRPr="00AC0909">
        <w:rPr>
          <w:b/>
          <w:u w:val="single"/>
        </w:rPr>
        <w:t>45</w:t>
      </w:r>
      <w:r w:rsidRPr="00AC0909">
        <w:t xml:space="preserve"> napon belül dönt, amelyről a döntést követő 8 munkanapon belül minden ajánlattevő értesítést kap. </w:t>
      </w:r>
    </w:p>
    <w:p w:rsidR="00AC0909" w:rsidRPr="00AC0909" w:rsidRDefault="00AC0909" w:rsidP="00AC0909">
      <w:pPr>
        <w:jc w:val="both"/>
      </w:pPr>
      <w:r w:rsidRPr="00AC0909">
        <w:t>A nyertes visszalépése, vagy kiesése esetén a sorrendben másodikként, a másodikként megjelölt visszalépése, vagy kiesése esetén a sorrendben harmadikként sorolt személlyel köthető meg a bérleti szerződés.</w:t>
      </w:r>
    </w:p>
    <w:p w:rsidR="00B4184D" w:rsidRPr="00B74AF9" w:rsidRDefault="00AC0909" w:rsidP="00311A43">
      <w:pPr>
        <w:jc w:val="both"/>
      </w:pPr>
      <w:r w:rsidRPr="00AC0909">
        <w:t xml:space="preserve">Az ajánlati biztosíték az érvénytelen pályázatot benyújtó ajánlattevő részére az érvénytelenségről szóló értesítés kipostázásával, a bérleti jogot nem nyert ajánlattevő részére az e tényről szóló értesítéssel egy időben visszautalásra kerül. A bérleti szerződést kötő nyertes pályázó esetén az ajánlati biztosíték teljes összege az óvadék összegébe beszámításra kerül. </w:t>
      </w:r>
    </w:p>
    <w:p w:rsidR="003351A4" w:rsidRDefault="003351A4"/>
    <w:p w:rsidR="003351A4" w:rsidRPr="00B4184D" w:rsidRDefault="003351A4" w:rsidP="00747B65">
      <w:pPr>
        <w:jc w:val="center"/>
        <w:rPr>
          <w:b/>
        </w:rPr>
      </w:pPr>
      <w:r w:rsidRPr="00B4184D">
        <w:rPr>
          <w:b/>
        </w:rPr>
        <w:t>A részvétel feltételei</w:t>
      </w:r>
    </w:p>
    <w:p w:rsidR="00747B65" w:rsidRDefault="00747B65" w:rsidP="00311A7B">
      <w:pPr>
        <w:jc w:val="both"/>
      </w:pPr>
    </w:p>
    <w:p w:rsidR="00C96244" w:rsidRDefault="00EE6D7A" w:rsidP="00C96244">
      <w:pPr>
        <w:jc w:val="both"/>
      </w:pPr>
      <w:r>
        <w:t xml:space="preserve">Érvényesen az a </w:t>
      </w:r>
      <w:r w:rsidR="00AC0909">
        <w:t xml:space="preserve">természetes </w:t>
      </w:r>
      <w:r>
        <w:t>személy pályázhat, aki:</w:t>
      </w:r>
      <w:r w:rsidR="00C96244">
        <w:t xml:space="preserve"> </w:t>
      </w:r>
    </w:p>
    <w:p w:rsidR="00DD5B3F" w:rsidRDefault="00865188" w:rsidP="00BE01DA">
      <w:pPr>
        <w:pStyle w:val="Listaszerbekezds"/>
        <w:numPr>
          <w:ilvl w:val="0"/>
          <w:numId w:val="7"/>
        </w:numPr>
        <w:jc w:val="both"/>
      </w:pPr>
      <w:r>
        <w:t>cselekvőképes,</w:t>
      </w:r>
    </w:p>
    <w:p w:rsidR="00BE01DA" w:rsidRDefault="00181771" w:rsidP="008F23C7">
      <w:pPr>
        <w:pStyle w:val="Listaszerbekezds"/>
        <w:numPr>
          <w:ilvl w:val="0"/>
          <w:numId w:val="7"/>
        </w:numPr>
        <w:jc w:val="both"/>
      </w:pPr>
      <w:r>
        <w:t xml:space="preserve">a bérbevételi ajánlatot az erre rendszeresített </w:t>
      </w:r>
      <w:r w:rsidR="00DA2E0F">
        <w:t>nyomtatványon</w:t>
      </w:r>
      <w:r w:rsidR="00BE01DA">
        <w:t>, határidőben nyújtja be</w:t>
      </w:r>
      <w:r w:rsidR="008F23C7">
        <w:t xml:space="preserve"> </w:t>
      </w:r>
      <w:r w:rsidR="008F23C7" w:rsidRPr="008F23C7">
        <w:t xml:space="preserve">zárt borítékban </w:t>
      </w:r>
      <w:r w:rsidR="008F23C7" w:rsidRPr="008F23C7">
        <w:rPr>
          <w:i/>
        </w:rPr>
        <w:t xml:space="preserve">Piaci bérlakás pályázat </w:t>
      </w:r>
      <w:r w:rsidR="008F23C7" w:rsidRPr="008F23C7">
        <w:t>felirattal</w:t>
      </w:r>
      <w:r w:rsidR="008F23C7">
        <w:t>,</w:t>
      </w:r>
      <w:r w:rsidR="008F23C7" w:rsidRPr="008F23C7">
        <w:t xml:space="preserve"> </w:t>
      </w:r>
      <w:r w:rsidR="00AC0909" w:rsidRPr="00AC0909">
        <w:rPr>
          <w:b/>
        </w:rPr>
        <w:t xml:space="preserve">- nem </w:t>
      </w:r>
      <w:proofErr w:type="spellStart"/>
      <w:r w:rsidR="00AC0909" w:rsidRPr="00AC0909">
        <w:rPr>
          <w:b/>
        </w:rPr>
        <w:t>hiánypótolható</w:t>
      </w:r>
      <w:proofErr w:type="spellEnd"/>
      <w:r w:rsidR="00AC0909" w:rsidRPr="00AC0909">
        <w:rPr>
          <w:b/>
        </w:rPr>
        <w:t>;</w:t>
      </w:r>
    </w:p>
    <w:p w:rsidR="00BE01DA" w:rsidRDefault="00181771" w:rsidP="00BE0E27">
      <w:pPr>
        <w:pStyle w:val="Listaszerbekezds"/>
        <w:numPr>
          <w:ilvl w:val="0"/>
          <w:numId w:val="7"/>
        </w:numPr>
        <w:jc w:val="both"/>
      </w:pPr>
      <w:r>
        <w:t xml:space="preserve">a bérbevételi ajánlat </w:t>
      </w:r>
      <w:r w:rsidR="00BE0E27">
        <w:t xml:space="preserve">mellékleteként </w:t>
      </w:r>
      <w:r w:rsidR="00B4184D">
        <w:t>a</w:t>
      </w:r>
      <w:r w:rsidR="00AC0909">
        <w:t>z</w:t>
      </w:r>
      <w:r w:rsidR="00B4184D">
        <w:t xml:space="preserve"> </w:t>
      </w:r>
      <w:r w:rsidR="00AC0909">
        <w:t>ajánlattevő</w:t>
      </w:r>
      <w:r w:rsidR="00B4184D">
        <w:t xml:space="preserve"> </w:t>
      </w:r>
      <w:r w:rsidR="00BE0E27">
        <w:t>becsatolja</w:t>
      </w:r>
      <w:r>
        <w:t xml:space="preserve"> a saját és az együttköltöző személyek személyi igazolványá</w:t>
      </w:r>
      <w:r w:rsidR="00BE0E27">
        <w:t>nak,</w:t>
      </w:r>
      <w:r>
        <w:t xml:space="preserve"> lakcímkártyájá</w:t>
      </w:r>
      <w:r w:rsidR="00BE0E27">
        <w:t>nak a másolatát</w:t>
      </w:r>
      <w:r w:rsidR="004C4E71">
        <w:t>,</w:t>
      </w:r>
      <w:r w:rsidR="00AC0909">
        <w:t xml:space="preserve"> </w:t>
      </w:r>
      <w:r w:rsidR="00AC0909" w:rsidRPr="00AC0909">
        <w:rPr>
          <w:b/>
        </w:rPr>
        <w:t xml:space="preserve">- nem </w:t>
      </w:r>
      <w:proofErr w:type="spellStart"/>
      <w:r w:rsidR="00AC0909" w:rsidRPr="00AC0909">
        <w:rPr>
          <w:b/>
        </w:rPr>
        <w:t>hiánypótolható</w:t>
      </w:r>
      <w:proofErr w:type="spellEnd"/>
      <w:r w:rsidR="00AC0909" w:rsidRPr="00AC0909">
        <w:rPr>
          <w:b/>
        </w:rPr>
        <w:t>;</w:t>
      </w:r>
    </w:p>
    <w:p w:rsidR="00EF275B" w:rsidRDefault="00EF275B" w:rsidP="00BE01DA">
      <w:pPr>
        <w:pStyle w:val="Listaszerbekezds"/>
        <w:numPr>
          <w:ilvl w:val="0"/>
          <w:numId w:val="7"/>
        </w:numPr>
        <w:jc w:val="both"/>
      </w:pPr>
      <w:r>
        <w:t>a bérbevételi ajánlat mellékleteként</w:t>
      </w:r>
      <w:r w:rsidR="00B4184D">
        <w:t xml:space="preserve"> a</w:t>
      </w:r>
      <w:r w:rsidR="00AC0909">
        <w:t>z ajánlattevő</w:t>
      </w:r>
      <w:r>
        <w:t xml:space="preserve"> igazolja, hogy </w:t>
      </w:r>
      <w:r w:rsidR="00DF5985">
        <w:t>bejelentett munkahel</w:t>
      </w:r>
      <w:r w:rsidR="00EE6D7A">
        <w:t>l</w:t>
      </w:r>
      <w:r w:rsidR="00DF5985">
        <w:t>y</w:t>
      </w:r>
      <w:r w:rsidR="00EE6D7A">
        <w:t>el</w:t>
      </w:r>
      <w:r>
        <w:t xml:space="preserve"> rendelkezik,</w:t>
      </w:r>
    </w:p>
    <w:p w:rsidR="00BE01DA" w:rsidRDefault="00EF275B" w:rsidP="00BE01DA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</w:t>
      </w:r>
      <w:r w:rsidR="00B4184D">
        <w:t>a</w:t>
      </w:r>
      <w:r w:rsidR="00AC0909">
        <w:t xml:space="preserve">z ajánlattevő </w:t>
      </w:r>
      <w:r>
        <w:t>becsatolja a saját és együttköltöző nagykorú személyek</w:t>
      </w:r>
      <w:r w:rsidR="00EE6D7A">
        <w:t xml:space="preserve"> munkáltató</w:t>
      </w:r>
      <w:r>
        <w:t>ja által</w:t>
      </w:r>
      <w:r w:rsidR="008F23C7">
        <w:t xml:space="preserve"> kiadott 30 napnál nem régebbi,</w:t>
      </w:r>
      <w:r>
        <w:t xml:space="preserve"> </w:t>
      </w:r>
      <w:r w:rsidR="0002496D">
        <w:t>3 havi nettó jövedelemről szóló igazolását</w:t>
      </w:r>
      <w:r w:rsidR="00EE6D7A">
        <w:t xml:space="preserve">, </w:t>
      </w:r>
      <w:r w:rsidR="002A35C3">
        <w:t xml:space="preserve">egyéni vállalkozó vagy társas vállalkozó </w:t>
      </w:r>
      <w:r w:rsidR="0002496D">
        <w:t>esetén a</w:t>
      </w:r>
      <w:r w:rsidR="00EE6D7A">
        <w:t xml:space="preserve"> </w:t>
      </w:r>
      <w:r w:rsidR="00393F9B">
        <w:t>NAV</w:t>
      </w:r>
      <w:r w:rsidR="00EE6D7A">
        <w:t xml:space="preserve"> </w:t>
      </w:r>
      <w:r w:rsidR="008F23C7">
        <w:t xml:space="preserve">30 napnál nem régebbi </w:t>
      </w:r>
      <w:r w:rsidR="00EE6D7A">
        <w:t>igazolását</w:t>
      </w:r>
      <w:r w:rsidR="009E2C6B">
        <w:t>,</w:t>
      </w:r>
    </w:p>
    <w:p w:rsidR="008F23C7" w:rsidRDefault="008F23C7" w:rsidP="00BE01DA">
      <w:pPr>
        <w:pStyle w:val="Listaszerbekezds"/>
        <w:numPr>
          <w:ilvl w:val="0"/>
          <w:numId w:val="7"/>
        </w:numPr>
        <w:jc w:val="both"/>
      </w:pPr>
      <w:r>
        <w:t>a bérbevételi ajánlat mellékleteként</w:t>
      </w:r>
      <w:r w:rsidR="00B4184D">
        <w:t xml:space="preserve"> a</w:t>
      </w:r>
      <w:r w:rsidR="002A35C3">
        <w:t xml:space="preserve">z ajánlattevő </w:t>
      </w:r>
      <w:r>
        <w:t>becsatolja a munkahellyel nem rendelkező, nagykorú együttköltöző személyek iskolalátogatási igazolását,</w:t>
      </w:r>
    </w:p>
    <w:p w:rsidR="002A35C3" w:rsidRPr="002A35C3" w:rsidRDefault="002A35C3" w:rsidP="002A35C3">
      <w:pPr>
        <w:pStyle w:val="Listaszerbekezds"/>
        <w:numPr>
          <w:ilvl w:val="0"/>
          <w:numId w:val="7"/>
        </w:numPr>
      </w:pPr>
      <w:r w:rsidRPr="002A35C3">
        <w:t xml:space="preserve">az ajánlattételi határidő lejártáig (számlán történő jóváírás!) az ajánlati biztosíték összegét teljes </w:t>
      </w:r>
      <w:proofErr w:type="gramStart"/>
      <w:r w:rsidRPr="002A35C3">
        <w:t>mértékben  és</w:t>
      </w:r>
      <w:proofErr w:type="gramEnd"/>
      <w:r w:rsidRPr="002A35C3">
        <w:t xml:space="preserve"> határidőben megfizette - </w:t>
      </w:r>
      <w:r w:rsidRPr="002A35C3">
        <w:rPr>
          <w:b/>
        </w:rPr>
        <w:t xml:space="preserve">nem </w:t>
      </w:r>
      <w:proofErr w:type="spellStart"/>
      <w:r w:rsidRPr="002A35C3">
        <w:rPr>
          <w:b/>
        </w:rPr>
        <w:t>hiánypótolható</w:t>
      </w:r>
      <w:proofErr w:type="spellEnd"/>
      <w:r w:rsidRPr="002A35C3">
        <w:rPr>
          <w:b/>
        </w:rPr>
        <w:t>;</w:t>
      </w:r>
      <w:r w:rsidRPr="002A35C3">
        <w:t xml:space="preserve"> 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az ajánlattevő becsatolja nyilatkozatát arra vonatkozóan, hogy nem tartozik az Önkormányzat tulajdonában lévő ingatlan után bérleti vagy használati díjjal, különszolgáltatási díjjal, 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az </w:t>
      </w:r>
      <w:proofErr w:type="gramStart"/>
      <w:r>
        <w:t>ajánlattevő  becsatolja</w:t>
      </w:r>
      <w:proofErr w:type="gramEnd"/>
      <w:r>
        <w:t xml:space="preserve"> a területileg illetékes Hatóság nyilatkozatát, hogy nincs semmilyen jogcímen helyi adó tartozása, 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>a bérbevételi ajánlat mellékleteként az ajánlattevő becsatolja nyilatkozatát, hogy önkényesen nem foglalt el önkormányzati lakást,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az </w:t>
      </w:r>
      <w:proofErr w:type="gramStart"/>
      <w:r>
        <w:t>ajánlattevő  becsatolja</w:t>
      </w:r>
      <w:proofErr w:type="gramEnd"/>
      <w:r>
        <w:t xml:space="preserve"> nyilatkozatát, hogy 2005 ...........   napjára visszamenőlegesen </w:t>
      </w:r>
      <w:proofErr w:type="gramStart"/>
      <w:r>
        <w:t>nem  szüntette</w:t>
      </w:r>
      <w:proofErr w:type="gramEnd"/>
      <w:r>
        <w:t xml:space="preserve"> meg az önkormányzati lakásra szóló bérleti jogviszonyát térítés ellenében, illetve nem cserélte el magánforgalomban kisebb szobaszámú, vagy alacsonyabb komfortfokozatú lakásra,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az ajánlattevő becsatolja nyilatkozatát, hogy </w:t>
      </w:r>
      <w:proofErr w:type="gramStart"/>
      <w:r>
        <w:t>2005 ..</w:t>
      </w:r>
      <w:proofErr w:type="gramEnd"/>
      <w:r>
        <w:t>.........     napjára visszamenőlegesen az Önkormányzattól megvásárolt lakást nem adta el, nem ajándékozta el, vagy nem vesztette el jelzáloghitel fedezeteként,</w:t>
      </w:r>
    </w:p>
    <w:p w:rsidR="002A35C3" w:rsidRDefault="002A35C3" w:rsidP="002A35C3">
      <w:pPr>
        <w:pStyle w:val="Listaszerbekezds"/>
        <w:numPr>
          <w:ilvl w:val="0"/>
          <w:numId w:val="7"/>
        </w:numPr>
        <w:jc w:val="both"/>
      </w:pPr>
      <w:r>
        <w:t xml:space="preserve">a bérbevételi ajánlat mellékleteként az </w:t>
      </w:r>
      <w:proofErr w:type="gramStart"/>
      <w:r>
        <w:t>ajánlattevő  becsatolja</w:t>
      </w:r>
      <w:proofErr w:type="gramEnd"/>
      <w:r>
        <w:t xml:space="preserve"> nyilatkozatát, hogy 2005...........       napjára visszamenőlegesen önkormányzati lakáson fennálló bérleti jogviszonyával nem élt vissza és lakásbérleti jogviszonya ezen okok miatt nem került felmondásra,</w:t>
      </w:r>
    </w:p>
    <w:p w:rsidR="002A35C3" w:rsidRDefault="002A35C3" w:rsidP="00130194">
      <w:pPr>
        <w:jc w:val="both"/>
      </w:pPr>
    </w:p>
    <w:p w:rsidR="00130194" w:rsidRPr="00130194" w:rsidRDefault="00130194" w:rsidP="00130194">
      <w:pPr>
        <w:jc w:val="both"/>
      </w:pPr>
      <w:r w:rsidRPr="00130194">
        <w:t>A pályázat elbírálásának szempontjai</w:t>
      </w:r>
      <w:r w:rsidR="00452E58">
        <w:t xml:space="preserve"> és az </w:t>
      </w:r>
      <w:r w:rsidRPr="00130194">
        <w:t xml:space="preserve">adható pontszám: </w:t>
      </w:r>
    </w:p>
    <w:p w:rsidR="00130194" w:rsidRDefault="00130194" w:rsidP="00130194">
      <w:pPr>
        <w:jc w:val="both"/>
      </w:pPr>
      <w:r w:rsidRPr="00130194">
        <w:t>Szempont</w:t>
      </w:r>
      <w:r w:rsidRPr="00130194">
        <w:tab/>
      </w:r>
      <w:r w:rsidRPr="00130194">
        <w:tab/>
      </w:r>
      <w:r w:rsidRPr="00130194">
        <w:tab/>
      </w:r>
      <w:r w:rsidRPr="00130194">
        <w:tab/>
      </w:r>
      <w:r w:rsidRPr="00130194">
        <w:tab/>
      </w:r>
      <w:r w:rsidRPr="00130194">
        <w:tab/>
      </w:r>
      <w:r w:rsidRPr="00130194">
        <w:tab/>
      </w:r>
      <w:r w:rsidRPr="00130194">
        <w:tab/>
        <w:t>Adható pontszám</w:t>
      </w:r>
    </w:p>
    <w:p w:rsidR="00311A43" w:rsidRPr="00130194" w:rsidRDefault="00311A43" w:rsidP="00130194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130194" w:rsidRPr="00130194" w:rsidTr="00243EDA">
        <w:tc>
          <w:tcPr>
            <w:tcW w:w="6204" w:type="dxa"/>
          </w:tcPr>
          <w:p w:rsidR="00130194" w:rsidRPr="00130194" w:rsidRDefault="00130194" w:rsidP="00130194">
            <w:pPr>
              <w:jc w:val="both"/>
            </w:pPr>
            <w:r w:rsidRPr="00130194">
              <w:t xml:space="preserve">az ajánlattevő (bérlőjelölt) a benyújtott iratok tanúsága szerint több mint </w:t>
            </w:r>
            <w:r>
              <w:t>3</w:t>
            </w:r>
            <w:r w:rsidRPr="00130194">
              <w:t xml:space="preserve"> éve Budapest VII. kerületben rendelkezik bejelentett lakcímmel</w:t>
            </w:r>
            <w:r>
              <w:t xml:space="preserve"> és több mint három éve életvitelszerűen Budapest VII. kerületi lakos</w:t>
            </w:r>
          </w:p>
        </w:tc>
        <w:tc>
          <w:tcPr>
            <w:tcW w:w="3008" w:type="dxa"/>
          </w:tcPr>
          <w:p w:rsidR="00130194" w:rsidRPr="00130194" w:rsidRDefault="00130194" w:rsidP="00130194">
            <w:pPr>
              <w:jc w:val="both"/>
            </w:pPr>
            <w:r>
              <w:t>3</w:t>
            </w:r>
            <w:r w:rsidRPr="00130194">
              <w:t xml:space="preserve"> évig összesen 1 pont, </w:t>
            </w:r>
            <w:r>
              <w:t>3</w:t>
            </w:r>
            <w:r w:rsidRPr="00130194">
              <w:t>. évet meghaladóan évenként 1 pont</w:t>
            </w:r>
            <w:r w:rsidRPr="00130194">
              <w:softHyphen/>
              <w:t>*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130194">
            <w:pPr>
              <w:jc w:val="both"/>
            </w:pPr>
            <w:r w:rsidRPr="00130194">
              <w:t>az ajánlattevő (bérlőjelölt) a benyújtott iratok tanúsága szerint több mint három éve Budapest VII. kerületi munkahellyel (munkavégzés helye) rendelkezik</w:t>
            </w:r>
          </w:p>
        </w:tc>
        <w:tc>
          <w:tcPr>
            <w:tcW w:w="3008" w:type="dxa"/>
          </w:tcPr>
          <w:p w:rsidR="00130194" w:rsidRPr="00130194" w:rsidRDefault="00130194" w:rsidP="00130194">
            <w:pPr>
              <w:jc w:val="both"/>
            </w:pPr>
            <w:r w:rsidRPr="00130194">
              <w:t>3 évig összesen 1 pont, 3. évet meghaladóan évenként 1 pont*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B442C9">
            <w:pPr>
              <w:jc w:val="both"/>
            </w:pPr>
            <w:r w:rsidRPr="00130194">
              <w:t xml:space="preserve">az ajánlattevő - és amennyiben van ilyen személy, úgy a vele </w:t>
            </w:r>
            <w:proofErr w:type="gramStart"/>
            <w:r w:rsidRPr="00130194">
              <w:lastRenderedPageBreak/>
              <w:t>együttköltöző(</w:t>
            </w:r>
            <w:proofErr w:type="gramEnd"/>
            <w:r w:rsidRPr="00130194">
              <w:t xml:space="preserve">k) - igazolt havi 1 főre jutó nettó jövedelme meghaladja a pályázott lakás bruttó </w:t>
            </w:r>
            <w:r w:rsidR="00F32C19">
              <w:t xml:space="preserve">meghirdetett, illetve megajánlott </w:t>
            </w:r>
            <w:r w:rsidRPr="00130194">
              <w:t>bérleti díjának kétszeresét</w:t>
            </w:r>
            <w:r w:rsidRPr="00130194">
              <w:tab/>
            </w:r>
          </w:p>
        </w:tc>
        <w:tc>
          <w:tcPr>
            <w:tcW w:w="3008" w:type="dxa"/>
          </w:tcPr>
          <w:p w:rsidR="00130194" w:rsidRPr="00130194" w:rsidRDefault="00130194" w:rsidP="00130194">
            <w:pPr>
              <w:jc w:val="both"/>
            </w:pPr>
            <w:r w:rsidRPr="00130194">
              <w:lastRenderedPageBreak/>
              <w:t>10 pont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F32C19">
            <w:pPr>
              <w:jc w:val="both"/>
            </w:pPr>
            <w:r w:rsidRPr="00130194">
              <w:lastRenderedPageBreak/>
              <w:t xml:space="preserve">az ajánlattevő (bérlőjelölt) </w:t>
            </w:r>
            <w:r w:rsidR="00F32C19">
              <w:t>a pályázatban meghirdetett 800,- Ft/m2/hó + ÁFA bérleti díjnál magasabb bérleti díj megfizetésére tesz ajánlatot</w:t>
            </w:r>
          </w:p>
        </w:tc>
        <w:tc>
          <w:tcPr>
            <w:tcW w:w="3008" w:type="dxa"/>
          </w:tcPr>
          <w:p w:rsidR="00130194" w:rsidRDefault="00F32C19" w:rsidP="00130194">
            <w:pPr>
              <w:jc w:val="both"/>
            </w:pPr>
            <w:r>
              <w:t>+ 20 %-ig 5 pont</w:t>
            </w:r>
          </w:p>
          <w:p w:rsidR="00F32C19" w:rsidRDefault="00F32C19" w:rsidP="00130194">
            <w:pPr>
              <w:jc w:val="both"/>
            </w:pPr>
            <w:r>
              <w:t>+ 30 %-ig 10 pont</w:t>
            </w:r>
          </w:p>
          <w:p w:rsidR="00F32C19" w:rsidRDefault="00311A43" w:rsidP="00130194">
            <w:pPr>
              <w:jc w:val="both"/>
            </w:pPr>
            <w:r>
              <w:t>+ 40 %-ig 15 pont</w:t>
            </w:r>
          </w:p>
          <w:p w:rsidR="00311A43" w:rsidRPr="00130194" w:rsidRDefault="00311A43" w:rsidP="00130194">
            <w:pPr>
              <w:jc w:val="both"/>
            </w:pPr>
            <w:r>
              <w:t>+ 40 % fölött 20 pont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311A43">
            <w:pPr>
              <w:jc w:val="both"/>
            </w:pPr>
            <w:r w:rsidRPr="00130194">
              <w:t>az ajánlattevő (bérlőjelölt)</w:t>
            </w:r>
            <w:r w:rsidR="00311A43">
              <w:t xml:space="preserve"> 2 évnél hosszabb időre tesz a bérbevételre ajánlatot</w:t>
            </w:r>
          </w:p>
        </w:tc>
        <w:tc>
          <w:tcPr>
            <w:tcW w:w="3008" w:type="dxa"/>
          </w:tcPr>
          <w:p w:rsidR="00130194" w:rsidRDefault="00311A43" w:rsidP="00130194">
            <w:pPr>
              <w:jc w:val="both"/>
            </w:pPr>
            <w:r>
              <w:t>3 év 5 pont</w:t>
            </w:r>
          </w:p>
          <w:p w:rsidR="00311A43" w:rsidRDefault="00311A43" w:rsidP="00130194">
            <w:pPr>
              <w:jc w:val="both"/>
            </w:pPr>
            <w:r>
              <w:t>4 év 10 pont</w:t>
            </w:r>
          </w:p>
          <w:p w:rsidR="00311A43" w:rsidRPr="00130194" w:rsidRDefault="00311A43" w:rsidP="00130194">
            <w:pPr>
              <w:jc w:val="both"/>
            </w:pPr>
            <w:r>
              <w:t>5 év 15 pont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130194">
            <w:pPr>
              <w:jc w:val="both"/>
            </w:pPr>
            <w:r w:rsidRPr="00130194">
              <w:t>az ajánlattevő (bérlőjelölt) a benyújtott iratok tanúsága szerint kiemelkedő közhasznú, karitatív vagy művészeti tevékenységet folytat a VII. kerületben</w:t>
            </w:r>
          </w:p>
        </w:tc>
        <w:tc>
          <w:tcPr>
            <w:tcW w:w="3008" w:type="dxa"/>
          </w:tcPr>
          <w:p w:rsidR="00130194" w:rsidRPr="00130194" w:rsidRDefault="00130194" w:rsidP="00130194">
            <w:pPr>
              <w:jc w:val="both"/>
            </w:pPr>
            <w:r w:rsidRPr="00130194">
              <w:t>3 pont</w:t>
            </w:r>
          </w:p>
        </w:tc>
      </w:tr>
      <w:tr w:rsidR="00130194" w:rsidRPr="00130194" w:rsidTr="00243EDA">
        <w:tc>
          <w:tcPr>
            <w:tcW w:w="6204" w:type="dxa"/>
          </w:tcPr>
          <w:p w:rsidR="00130194" w:rsidRPr="00130194" w:rsidRDefault="00130194" w:rsidP="00354669">
            <w:pPr>
              <w:jc w:val="both"/>
            </w:pPr>
            <w:r w:rsidRPr="00130194">
              <w:t xml:space="preserve">az ajánlattevő (bérlőjelölt) </w:t>
            </w:r>
            <w:r w:rsidR="00354669">
              <w:t>az épület alatti teremgarázsban gépkocsi beálló hely bérbevételére is tesz ajánlatot</w:t>
            </w:r>
          </w:p>
        </w:tc>
        <w:tc>
          <w:tcPr>
            <w:tcW w:w="3008" w:type="dxa"/>
          </w:tcPr>
          <w:p w:rsidR="00130194" w:rsidRPr="00130194" w:rsidRDefault="00130194" w:rsidP="00130194">
            <w:pPr>
              <w:jc w:val="both"/>
            </w:pPr>
            <w:r w:rsidRPr="00130194">
              <w:t>10 pont</w:t>
            </w:r>
          </w:p>
        </w:tc>
      </w:tr>
    </w:tbl>
    <w:p w:rsidR="00130194" w:rsidRPr="00130194" w:rsidRDefault="00130194" w:rsidP="00130194">
      <w:pPr>
        <w:jc w:val="both"/>
      </w:pPr>
      <w:r w:rsidRPr="00130194">
        <w:rPr>
          <w:b/>
        </w:rPr>
        <w:t>*</w:t>
      </w:r>
      <w:r w:rsidRPr="00130194">
        <w:t xml:space="preserve">évenkénti pontozás esetén minden megkezdett év számít. </w:t>
      </w:r>
    </w:p>
    <w:p w:rsidR="00130194" w:rsidRPr="00130194" w:rsidRDefault="00130194" w:rsidP="00130194">
      <w:pPr>
        <w:jc w:val="both"/>
      </w:pPr>
    </w:p>
    <w:p w:rsidR="00130194" w:rsidRPr="00130194" w:rsidRDefault="00130194" w:rsidP="00130194">
      <w:pPr>
        <w:jc w:val="both"/>
      </w:pPr>
      <w:r w:rsidRPr="00130194">
        <w:t xml:space="preserve">Két ajánlattevő (házastársak) esetén a pontokat </w:t>
      </w:r>
      <w:r w:rsidR="00452E58">
        <w:t xml:space="preserve">a </w:t>
      </w:r>
      <w:r w:rsidRPr="00130194">
        <w:t xml:space="preserve">házaspár mindkét tagjára kell meghatározni, azzal, hogy az összesített pontszám a személyenként megállapított pontszám számtani átlaga. </w:t>
      </w:r>
    </w:p>
    <w:p w:rsidR="00130194" w:rsidRPr="00130194" w:rsidRDefault="00130194" w:rsidP="00130194">
      <w:pPr>
        <w:jc w:val="both"/>
      </w:pPr>
      <w:r w:rsidRPr="00130194">
        <w:t>Csak az a körülmény kerül pontozásra, melyet az ajánlattevő megfelelő módon igazol (pl.: igazolás arról, hogy kiemelkedő közhasznú, karitatív vagy művészeti tevékeny</w:t>
      </w:r>
      <w:r w:rsidR="00354669">
        <w:t>séget folytat a VII. kerületben</w:t>
      </w:r>
      <w:r w:rsidRPr="00130194">
        <w:t>).</w:t>
      </w:r>
    </w:p>
    <w:p w:rsidR="000824DC" w:rsidRDefault="000824DC" w:rsidP="00F11552">
      <w:pPr>
        <w:jc w:val="both"/>
        <w:rPr>
          <w:i/>
        </w:rPr>
      </w:pPr>
    </w:p>
    <w:p w:rsidR="00501C33" w:rsidRDefault="00501C33" w:rsidP="00F11552">
      <w:pPr>
        <w:jc w:val="both"/>
      </w:pPr>
      <w:r>
        <w:t>Nem érvényes a pályázat, ha:</w:t>
      </w:r>
    </w:p>
    <w:p w:rsidR="00BA1DE4" w:rsidRDefault="00BA1DE4" w:rsidP="00BA1DE4">
      <w:pPr>
        <w:pStyle w:val="Listaszerbekezds"/>
        <w:numPr>
          <w:ilvl w:val="0"/>
          <w:numId w:val="6"/>
        </w:numPr>
        <w:jc w:val="both"/>
      </w:pPr>
      <w:r>
        <w:t xml:space="preserve">a bérbevételi ajánlat nem az erre rendszeresített nyomtatványon kerül benyújtásra; </w:t>
      </w:r>
    </w:p>
    <w:p w:rsidR="00BA1DE4" w:rsidRDefault="00BA1DE4" w:rsidP="00BA1DE4">
      <w:pPr>
        <w:pStyle w:val="Listaszerbekezds"/>
        <w:numPr>
          <w:ilvl w:val="0"/>
          <w:numId w:val="6"/>
        </w:numPr>
        <w:jc w:val="both"/>
      </w:pPr>
      <w:r>
        <w:t>a bérbevételi ajánlatot nem határidőben nyújtják be,</w:t>
      </w:r>
    </w:p>
    <w:p w:rsidR="00BA1DE4" w:rsidRDefault="00BA1DE4" w:rsidP="00BA1DE4">
      <w:pPr>
        <w:pStyle w:val="Listaszerbekezds"/>
        <w:numPr>
          <w:ilvl w:val="0"/>
          <w:numId w:val="6"/>
        </w:numPr>
        <w:jc w:val="both"/>
      </w:pPr>
      <w:r>
        <w:t xml:space="preserve">a bérbevételi ajánlat nem megfelelő módon kitöltve, illetve hiányosan kerül benyújtásra, és a hiányok a felhívás ellenére sem kerülnek pótlásra; </w:t>
      </w:r>
    </w:p>
    <w:p w:rsidR="0033561E" w:rsidRDefault="0033561E" w:rsidP="00F11552">
      <w:pPr>
        <w:pStyle w:val="Listaszerbekezds"/>
        <w:numPr>
          <w:ilvl w:val="0"/>
          <w:numId w:val="6"/>
        </w:numPr>
        <w:jc w:val="both"/>
      </w:pPr>
      <w:r w:rsidRPr="0033561E">
        <w:t>a bérbevételi ajánlat tanúsága szerint a kiírásban megjelölt személynél több az együttköltözők száma,</w:t>
      </w:r>
    </w:p>
    <w:p w:rsidR="00F62306" w:rsidRPr="00F62306" w:rsidRDefault="00EB5544" w:rsidP="005C58AB">
      <w:pPr>
        <w:pStyle w:val="Listaszerbekezds"/>
        <w:numPr>
          <w:ilvl w:val="0"/>
          <w:numId w:val="6"/>
        </w:numPr>
        <w:jc w:val="both"/>
      </w:pPr>
      <w:r w:rsidRPr="00F62306">
        <w:t xml:space="preserve">a </w:t>
      </w:r>
      <w:r w:rsidR="00F62306" w:rsidRPr="00F62306">
        <w:t xml:space="preserve">becsatolt iratok tanúsága szerint a </w:t>
      </w:r>
      <w:r w:rsidRPr="00F62306">
        <w:t>pályázóval a lakásba együttköltözők egy főre jutó havi</w:t>
      </w:r>
      <w:r w:rsidR="00F62306" w:rsidRPr="00F62306">
        <w:t xml:space="preserve"> nettó </w:t>
      </w:r>
      <w:r w:rsidRPr="00F62306">
        <w:t xml:space="preserve"> jövedelme a pályázat benyújtását megelőző 3 hónap átlagában nem éri el a </w:t>
      </w:r>
      <w:proofErr w:type="gramStart"/>
      <w:r w:rsidRPr="00F62306">
        <w:t>lakás  bérleti</w:t>
      </w:r>
      <w:proofErr w:type="gramEnd"/>
      <w:r w:rsidRPr="00F62306">
        <w:t xml:space="preserve"> díjának </w:t>
      </w:r>
      <w:r w:rsidR="00F62306" w:rsidRPr="00F62306">
        <w:t>(lakbér +különszolgáltatás + ÁFA, illetve megajánlott lakbér+különszolgáltatás+ÁFA) a másfélszeresét,</w:t>
      </w:r>
    </w:p>
    <w:p w:rsidR="0095605B" w:rsidRPr="0095605B" w:rsidRDefault="0095605B" w:rsidP="005C58AB">
      <w:pPr>
        <w:pStyle w:val="Listaszerbekezds"/>
        <w:numPr>
          <w:ilvl w:val="0"/>
          <w:numId w:val="6"/>
        </w:numPr>
        <w:jc w:val="both"/>
      </w:pPr>
      <w:r w:rsidRPr="0095605B">
        <w:t xml:space="preserve">az ajánlati határidő lejártáig az ajánlati biztosíték teljes összege nem kerül jóváírásra a megjelölt számlán; </w:t>
      </w:r>
    </w:p>
    <w:p w:rsidR="000734A4" w:rsidRDefault="000734A4" w:rsidP="005C58AB">
      <w:pPr>
        <w:pStyle w:val="Listaszerbekezds"/>
        <w:numPr>
          <w:ilvl w:val="0"/>
          <w:numId w:val="6"/>
        </w:numPr>
        <w:jc w:val="both"/>
      </w:pPr>
      <w:r>
        <w:t xml:space="preserve">a bérbevételi ajánlat tanúsága szerint az ajánlattevő tartozik az Önkormányzat tulajdonában lévő ingatlan után bérleti vagy használati díjjal, különszolgáltatási díjjal, </w:t>
      </w:r>
    </w:p>
    <w:p w:rsidR="000734A4" w:rsidRDefault="000734A4" w:rsidP="005C58AB">
      <w:pPr>
        <w:pStyle w:val="Listaszerbekezds"/>
        <w:numPr>
          <w:ilvl w:val="0"/>
          <w:numId w:val="6"/>
        </w:numPr>
        <w:jc w:val="both"/>
      </w:pPr>
      <w:r>
        <w:t xml:space="preserve">a bérbevételi ajánlat tanúsága szerint az ajánlattevőnek bármilyen jogcímen helyi adó tartozása van a területileg illetékes Hatóság felé, </w:t>
      </w:r>
    </w:p>
    <w:p w:rsidR="000734A4" w:rsidRDefault="000734A4" w:rsidP="005C58AB">
      <w:pPr>
        <w:pStyle w:val="Listaszerbekezds"/>
        <w:numPr>
          <w:ilvl w:val="0"/>
          <w:numId w:val="6"/>
        </w:numPr>
        <w:jc w:val="both"/>
      </w:pPr>
      <w:r>
        <w:t>a bérbevételi ajánlat tanúsága szerint az ajánlattevő önkényesen foglalt el önkormányzati lakást,</w:t>
      </w:r>
    </w:p>
    <w:p w:rsidR="000734A4" w:rsidRDefault="000734A4" w:rsidP="005C58AB">
      <w:pPr>
        <w:pStyle w:val="Listaszerbekezds"/>
        <w:jc w:val="both"/>
      </w:pPr>
      <w:proofErr w:type="gramStart"/>
      <w:r>
        <w:t>a</w:t>
      </w:r>
      <w:proofErr w:type="gramEnd"/>
      <w:r>
        <w:t xml:space="preserve"> becsatolt iratok tanúsága szerint az ajánlattevő  2005 .......   </w:t>
      </w:r>
      <w:proofErr w:type="gramStart"/>
      <w:r>
        <w:t>napjára</w:t>
      </w:r>
      <w:proofErr w:type="gramEnd"/>
      <w:r>
        <w:t xml:space="preserve"> visszamenőlegesen megszüntette önkormányzati lakásra szóló bérleti jogviszonyát térítés ellenében, illetve önkormányzati bérlakását magánforgalomban elcserélte kisebb szobaszámú, vagy alacsonyabb komfortfokozatú lakásra,</w:t>
      </w:r>
    </w:p>
    <w:p w:rsidR="000734A4" w:rsidRDefault="000734A4" w:rsidP="005C58AB">
      <w:pPr>
        <w:pStyle w:val="Listaszerbekezds"/>
        <w:numPr>
          <w:ilvl w:val="0"/>
          <w:numId w:val="6"/>
        </w:numPr>
        <w:jc w:val="both"/>
      </w:pPr>
      <w:r>
        <w:t xml:space="preserve">a becsatolt iratok tanúsága szerint az ajánlattevő </w:t>
      </w:r>
      <w:proofErr w:type="gramStart"/>
      <w:r>
        <w:t>2005 ..</w:t>
      </w:r>
      <w:proofErr w:type="gramEnd"/>
      <w:r>
        <w:t>......  napjára visszamenőlegesen az önkormányzattól megvásárolt lakást eladta, elajándékozta, vagy elvesztette jelzáloghitel fedezeteként,</w:t>
      </w:r>
    </w:p>
    <w:p w:rsidR="000734A4" w:rsidRDefault="000734A4" w:rsidP="005C58AB">
      <w:pPr>
        <w:pStyle w:val="Listaszerbekezds"/>
        <w:numPr>
          <w:ilvl w:val="0"/>
          <w:numId w:val="6"/>
        </w:numPr>
        <w:jc w:val="both"/>
      </w:pPr>
      <w:r>
        <w:t xml:space="preserve">a becsatolt iratok tanúsága szerint az </w:t>
      </w:r>
      <w:proofErr w:type="gramStart"/>
      <w:r>
        <w:t>ajánlattevő  2005.</w:t>
      </w:r>
      <w:proofErr w:type="gramEnd"/>
      <w:r>
        <w:t>.......  napjára visszamenőlegesen önkormányzati lakáson fennálló bérleti jogviszonyával visszaélt és lakásbérleti jogviszonya ezen okok miatt felmondásra került,</w:t>
      </w:r>
    </w:p>
    <w:p w:rsidR="000734A4" w:rsidRDefault="000734A4" w:rsidP="000734A4">
      <w:pPr>
        <w:pStyle w:val="Listaszerbekezds"/>
        <w:numPr>
          <w:ilvl w:val="0"/>
          <w:numId w:val="6"/>
        </w:numPr>
      </w:pPr>
      <w:r>
        <w:t>a bérbevételi ajánlatban az ajánlattevő valótlan adatot közölt.</w:t>
      </w:r>
    </w:p>
    <w:p w:rsidR="000734A4" w:rsidRDefault="000734A4" w:rsidP="000734A4">
      <w:pPr>
        <w:pStyle w:val="Listaszerbekezds"/>
      </w:pPr>
    </w:p>
    <w:p w:rsidR="00EB5544" w:rsidRPr="00501C33" w:rsidRDefault="00EB5544" w:rsidP="000734A4"/>
    <w:p w:rsidR="000824DC" w:rsidRPr="00EB5544" w:rsidRDefault="00747B65" w:rsidP="000824DC">
      <w:pPr>
        <w:jc w:val="center"/>
        <w:rPr>
          <w:b/>
        </w:rPr>
      </w:pPr>
      <w:r w:rsidRPr="00EB5544">
        <w:rPr>
          <w:b/>
        </w:rPr>
        <w:t>A</w:t>
      </w:r>
      <w:r w:rsidR="000824DC" w:rsidRPr="00EB5544">
        <w:rPr>
          <w:b/>
        </w:rPr>
        <w:t xml:space="preserve"> bérleti szerződés</w:t>
      </w:r>
    </w:p>
    <w:p w:rsidR="000824DC" w:rsidRPr="00EB5544" w:rsidRDefault="000824DC" w:rsidP="000824DC">
      <w:pPr>
        <w:jc w:val="center"/>
        <w:rPr>
          <w:b/>
        </w:rPr>
      </w:pPr>
    </w:p>
    <w:p w:rsidR="00181771" w:rsidRDefault="008631AB" w:rsidP="00BE01DA">
      <w:pPr>
        <w:jc w:val="both"/>
      </w:pPr>
      <w:r w:rsidRPr="008631AB">
        <w:t xml:space="preserve">A bérleti szerződés megkötésére és a lakás birtokba adására a Bizottsági döntést követő 30 napon belül kerül sor. </w:t>
      </w:r>
      <w:r w:rsidR="00181771">
        <w:t>A bérbeadás időtartama: a bérbevételi ajánlatban megjel</w:t>
      </w:r>
      <w:r w:rsidR="00311A7B">
        <w:t>ö</w:t>
      </w:r>
      <w:r w:rsidR="00181771">
        <w:t>lt idő minimum 2- maximum 5 év</w:t>
      </w:r>
      <w:r w:rsidR="00865188">
        <w:t>, mely határozott idő</w:t>
      </w:r>
      <w:r w:rsidR="00501C33">
        <w:t>.</w:t>
      </w:r>
      <w:r w:rsidR="00865188">
        <w:t xml:space="preserve"> </w:t>
      </w:r>
    </w:p>
    <w:p w:rsidR="00FD5FE4" w:rsidRDefault="00FD5FE4" w:rsidP="00FD5FE4">
      <w:pPr>
        <w:jc w:val="both"/>
      </w:pPr>
    </w:p>
    <w:p w:rsidR="00FD5FE4" w:rsidRPr="00FD5FE4" w:rsidRDefault="00FD5FE4" w:rsidP="00FD5FE4">
      <w:pPr>
        <w:jc w:val="both"/>
      </w:pPr>
      <w:r w:rsidRPr="00FD5FE4">
        <w:t xml:space="preserve">A bérleti szerződés különös tartalmi elemeit a 12/2012. (III. 25.) sz. </w:t>
      </w:r>
      <w:proofErr w:type="spellStart"/>
      <w:r w:rsidRPr="00FD5FE4">
        <w:t>ör</w:t>
      </w:r>
      <w:proofErr w:type="spellEnd"/>
      <w:r w:rsidRPr="00FD5FE4">
        <w:t xml:space="preserve">. 1. sz. melléklete tartalmazza./ </w:t>
      </w:r>
      <w:proofErr w:type="gramStart"/>
      <w:r w:rsidRPr="00FD5FE4">
        <w:t>A</w:t>
      </w:r>
      <w:proofErr w:type="gramEnd"/>
      <w:r w:rsidRPr="00FD5FE4">
        <w:t xml:space="preserve"> bérleti szerződés </w:t>
      </w:r>
      <w:commentRangeStart w:id="1"/>
      <w:r w:rsidRPr="00FD5FE4">
        <w:t>tartalmazza</w:t>
      </w:r>
      <w:commentRangeEnd w:id="1"/>
      <w:r w:rsidRPr="00FD5FE4">
        <w:commentReference w:id="1"/>
      </w:r>
      <w:r w:rsidRPr="00FD5FE4">
        <w:t xml:space="preserve">: 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 xml:space="preserve"> </w:t>
      </w:r>
      <w:r w:rsidRPr="00FD5FE4">
        <w:rPr>
          <w:lang w:val="x-none"/>
        </w:rPr>
        <w:t xml:space="preserve">a szerződő felek </w:t>
      </w:r>
    </w:p>
    <w:p w:rsidR="00FD5FE4" w:rsidRPr="00FD5FE4" w:rsidRDefault="00FD5FE4" w:rsidP="00FD5FE4">
      <w:pPr>
        <w:numPr>
          <w:ilvl w:val="0"/>
          <w:numId w:val="9"/>
        </w:numPr>
        <w:jc w:val="both"/>
        <w:rPr>
          <w:lang w:val="de-DE"/>
        </w:rPr>
      </w:pPr>
      <w:r w:rsidRPr="00FD5FE4">
        <w:rPr>
          <w:lang w:val="x-none"/>
        </w:rPr>
        <w:t>bérbeadó és az Önkormányzat bérbeadói feladatainak ellátásával megbízott vagyonkezelő nevét, székhelyét,</w:t>
      </w:r>
    </w:p>
    <w:p w:rsidR="00FD5FE4" w:rsidRPr="00FD5FE4" w:rsidRDefault="00FD5FE4" w:rsidP="00FD5FE4">
      <w:pPr>
        <w:numPr>
          <w:ilvl w:val="0"/>
          <w:numId w:val="9"/>
        </w:numPr>
        <w:jc w:val="both"/>
        <w:rPr>
          <w:lang w:val="de-DE"/>
        </w:rPr>
      </w:pPr>
      <w:r w:rsidRPr="00FD5FE4">
        <w:rPr>
          <w:lang w:val="x-none"/>
        </w:rPr>
        <w:lastRenderedPageBreak/>
        <w:t xml:space="preserve">a </w:t>
      </w:r>
      <w:r w:rsidRPr="00FD5FE4">
        <w:t xml:space="preserve">bérlő </w:t>
      </w:r>
      <w:r w:rsidRPr="00FD5FE4">
        <w:rPr>
          <w:lang w:val="x-none"/>
        </w:rPr>
        <w:t>személy</w:t>
      </w:r>
      <w:r w:rsidRPr="00FD5FE4">
        <w:t>azonosítási adatait (</w:t>
      </w:r>
      <w:r w:rsidRPr="00FD5FE4">
        <w:rPr>
          <w:lang w:val="x-none"/>
        </w:rPr>
        <w:t>n</w:t>
      </w:r>
      <w:r w:rsidRPr="00FD5FE4">
        <w:t>é</w:t>
      </w:r>
      <w:r w:rsidRPr="00FD5FE4">
        <w:rPr>
          <w:lang w:val="x-none"/>
        </w:rPr>
        <w:t>v</w:t>
      </w:r>
      <w:r w:rsidRPr="00FD5FE4">
        <w:t>, születési név</w:t>
      </w:r>
      <w:r w:rsidRPr="00FD5FE4">
        <w:rPr>
          <w:lang w:val="x-none"/>
        </w:rPr>
        <w:t xml:space="preserve">, </w:t>
      </w:r>
      <w:r w:rsidRPr="00FD5FE4">
        <w:t>születés helye, ideje, anyja neve, személyigazolvány és adószám, lakcíme, jogi személy esetében nyilvántartási adatai, és a fentiek szerint képviselőjének adatai),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 xml:space="preserve">a lakás pontos adatait: címét, alapterületét, komfortfokozatát, szobaszámát és egyéb lényeges adatait, 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>a bérbeadás időtartamát, lejáratát vagy feltételét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>a bérbeadás jogcímét, a bérbeadást megalapozó tulajdonosi nyilatkozatra való utalást,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 xml:space="preserve">a lakásba a bérlővel együtt költöző személyazonosítási adatait a) pontnak megfelelően és lakáshasználatuk jogcímét, 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>a lakbér összegét, különszolgáltatási díjak összegét, megállapításuk, megfizetésük és elszámolásuk módját, a megváltoztatásukra vonatkozó szabályokat</w:t>
      </w:r>
    </w:p>
    <w:p w:rsidR="00FD5FE4" w:rsidRPr="00FD5FE4" w:rsidRDefault="00FD5FE4" w:rsidP="00FD5FE4">
      <w:pPr>
        <w:numPr>
          <w:ilvl w:val="0"/>
          <w:numId w:val="8"/>
        </w:numPr>
        <w:jc w:val="both"/>
        <w:rPr>
          <w:lang w:val="de-DE"/>
        </w:rPr>
      </w:pPr>
      <w:r w:rsidRPr="00FD5FE4">
        <w:t>a bérbeadó és bérlő jogait, kötelezettségeit, felelősségét</w:t>
      </w:r>
    </w:p>
    <w:p w:rsidR="000824DC" w:rsidRDefault="000824DC" w:rsidP="00BE01DA">
      <w:pPr>
        <w:jc w:val="both"/>
      </w:pPr>
    </w:p>
    <w:p w:rsidR="00DD5B3F" w:rsidRDefault="00DD5B3F" w:rsidP="00BE01DA">
      <w:pPr>
        <w:jc w:val="both"/>
      </w:pPr>
      <w:r>
        <w:t xml:space="preserve">Egyéb lényeges tudnivaló: </w:t>
      </w:r>
    </w:p>
    <w:p w:rsidR="00D11E2F" w:rsidRPr="00D11E2F" w:rsidRDefault="00D11E2F" w:rsidP="00D11E2F">
      <w:pPr>
        <w:jc w:val="both"/>
      </w:pPr>
      <w:r w:rsidRPr="00D11E2F">
        <w:t xml:space="preserve">Bérbevételi ajánlatot </w:t>
      </w:r>
      <w:r>
        <w:t>mindkét lakásra be</w:t>
      </w:r>
      <w:r w:rsidRPr="00D11E2F">
        <w:t xml:space="preserve"> lehet benyújtani. </w:t>
      </w:r>
      <w:r>
        <w:t>Két</w:t>
      </w:r>
      <w:r w:rsidRPr="00D11E2F">
        <w:t xml:space="preserve"> lakásra történő ajánlattétel esetén az ajánlattevő köteles a pályázott lakások elfogadásának sorrendjét is meghatározni. </w:t>
      </w:r>
    </w:p>
    <w:p w:rsidR="00D11E2F" w:rsidRPr="00D11E2F" w:rsidRDefault="00D11E2F" w:rsidP="00D11E2F">
      <w:pPr>
        <w:jc w:val="both"/>
      </w:pPr>
      <w:r w:rsidRPr="00D11E2F">
        <w:t>A lakásra bérlőtársi jogviszonyban is bérlővé válhat az ajánlattevő és házastársa. Együttköltöző lehet az ajánlattevő házastársa, közjegyzői okirattal igazolt élettársa, gyermeke (vérszerinti, örökbefogadott, nevelt), szülője (vérszerinti, örökbefogadó, nevelő).</w:t>
      </w:r>
    </w:p>
    <w:p w:rsidR="00D11E2F" w:rsidRPr="00D11E2F" w:rsidRDefault="00D11E2F" w:rsidP="00D11E2F">
      <w:pPr>
        <w:jc w:val="both"/>
      </w:pPr>
      <w:r w:rsidRPr="00D11E2F">
        <w:t xml:space="preserve">Felhívjuk a tisztelt ajánlattevők figyelmét, hogy a jelen pályázati kiírás megjelenésekor hatályos Budapest Főváros VII. kerület Erzsébetváros Önkormányzata tulajdonában álló lakások és nem lakás céljára szolgáló helyiségek elidegenítéséről szóló a Budapest Főváros VII. kerület Erzsébetváros Önkormányzata Képviselő-testületének 18/2012. (IV.27.) önkormányzati rendelete értelmében a határozott időtartamú bérbeadás alatt a lakás nem jelölhető ki elidegenítésre, azaz a lakás a bérlő által nem vásárolható meg. </w:t>
      </w:r>
    </w:p>
    <w:p w:rsidR="00D11E2F" w:rsidRPr="00D11E2F" w:rsidRDefault="00D11E2F" w:rsidP="00D11E2F">
      <w:pPr>
        <w:jc w:val="both"/>
      </w:pPr>
      <w:r w:rsidRPr="00D11E2F">
        <w:t xml:space="preserve">Felhívjuk a tisztelt ajánlattevők figyelmét, amennyiben a pályázati eredmény kihirdetését követően, de a bérleti szerződés megkötését megelőzően bizonyítást nyer, hogy az ajánlattevő a bérbevételi ajánlatban valótlan adatot/körülményt közölt és annak korábbi ismerete a bérbevételi ajánlat érvénytelenségét eredményezte volna, a bérleti szerződés a sorrendben másodikként, vagy harmadikként jelölt személlyel köthető meg. Amennyiben a bérleti szerződés megkötését követően nyer bizonyítást, hogy az ajánlattevő a bérbevételi ajánlatban valótlan adatot/körülményt közölt – mely körülmény a pályázat meghirdetését megelőzően keletkezett - és annak korábbi ismerete a bérbevételi ajánlat érvénytelenségét eredményezte volna, a Bérbeadó a bérleti szerződést jogosult felmondani és a lakás kiürítésére eljárni. </w:t>
      </w:r>
    </w:p>
    <w:p w:rsidR="00865188" w:rsidRDefault="00BB5F8D" w:rsidP="00BE01DA">
      <w:pPr>
        <w:jc w:val="both"/>
      </w:pPr>
      <w:r>
        <w:t xml:space="preserve">A meghirdetett lakások </w:t>
      </w:r>
      <w:r w:rsidRPr="00BE01DA">
        <w:t>20</w:t>
      </w:r>
      <w:r w:rsidR="00EF275B">
        <w:t xml:space="preserve">20.     </w:t>
      </w:r>
      <w:proofErr w:type="spellStart"/>
      <w:r>
        <w:t>-ig</w:t>
      </w:r>
      <w:proofErr w:type="spellEnd"/>
      <w:r>
        <w:t xml:space="preserve"> csak piaci bérleti díjjal bérelhetők.  A bérlő/k megváltozott jövedelmi viszonyai esetén sem csökkenthető a bérleti díj szociális bérleti díjra. </w:t>
      </w:r>
      <w:r w:rsidR="00EF275B">
        <w:t xml:space="preserve">A meghirdetett lakások nem cserélhetők un. állampolgárok közötti cserével, azokra tartási szerződés nem köthető. </w:t>
      </w:r>
    </w:p>
    <w:p w:rsidR="00A56C0F" w:rsidRDefault="00A56C0F"/>
    <w:p w:rsidR="005C58AB" w:rsidRPr="005C58AB" w:rsidRDefault="005C58AB" w:rsidP="005C58AB">
      <w:pPr>
        <w:jc w:val="both"/>
      </w:pPr>
      <w:r w:rsidRPr="005C58AB">
        <w:t xml:space="preserve">A pályázatási eljárással kapcsolatosban felmerült kérdésekben az ERVA Nonprofit </w:t>
      </w:r>
      <w:proofErr w:type="spellStart"/>
      <w:r w:rsidRPr="005C58AB">
        <w:t>Zrt</w:t>
      </w:r>
      <w:proofErr w:type="spellEnd"/>
      <w:r w:rsidR="00452E58">
        <w:t>.</w:t>
      </w:r>
      <w:r w:rsidRPr="005C58AB">
        <w:t xml:space="preserve"> munkatársa, </w:t>
      </w:r>
      <w:proofErr w:type="spellStart"/>
      <w:r w:rsidRPr="005C58AB">
        <w:t>Damásdi</w:t>
      </w:r>
      <w:proofErr w:type="spellEnd"/>
      <w:r w:rsidRPr="005C58AB">
        <w:t xml:space="preserve"> Béláné lakásgazdálkodási csoportvezető (személyesen: 1071 Budapest, Damjanich u. 12. fszt.8. szoba, félfogadási időben, illetve azon túl munkaidőben telefonon 352-8654/132. mellék hívószámon, vagy e-mailben </w:t>
      </w:r>
      <w:hyperlink r:id="rId10" w:history="1">
        <w:r w:rsidRPr="005C58AB">
          <w:rPr>
            <w:rStyle w:val="Hiperhivatkozs"/>
          </w:rPr>
          <w:t>damasdi.belane@ervazrt.hu</w:t>
        </w:r>
      </w:hyperlink>
      <w:r w:rsidRPr="005C58AB">
        <w:t xml:space="preserve">) nyújt felvilágosítást.  </w:t>
      </w:r>
    </w:p>
    <w:p w:rsidR="00A56C0F" w:rsidRDefault="00A56C0F"/>
    <w:p w:rsidR="00BB5F8D" w:rsidRDefault="00C96244">
      <w:r>
        <w:t>201</w:t>
      </w:r>
      <w:r w:rsidR="00EF275B">
        <w:t>5</w:t>
      </w:r>
      <w:r w:rsidR="00FD5FE4">
        <w:t xml:space="preserve">. </w:t>
      </w:r>
      <w:r w:rsidR="00452E58">
        <w:t>október</w:t>
      </w:r>
    </w:p>
    <w:p w:rsidR="00247134" w:rsidRDefault="00247134">
      <w:r>
        <w:t xml:space="preserve">                                                                                                                                      ERVA </w:t>
      </w:r>
      <w:proofErr w:type="spellStart"/>
      <w:r w:rsidR="00EF275B">
        <w:t>N</w:t>
      </w:r>
      <w:r>
        <w:t>Zrt</w:t>
      </w:r>
      <w:proofErr w:type="spellEnd"/>
      <w:r>
        <w:t>.</w:t>
      </w:r>
    </w:p>
    <w:sectPr w:rsidR="002471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Burka Éva" w:date="2015-10-01T06:34:00Z" w:initials="BÉ">
    <w:p w:rsidR="00FD5FE4" w:rsidRDefault="00FD5FE4" w:rsidP="00FD5FE4">
      <w:pPr>
        <w:pStyle w:val="Jegyzetszveg"/>
      </w:pPr>
      <w:r>
        <w:rPr>
          <w:rStyle w:val="Jegyzethivatkozs"/>
        </w:rPr>
        <w:annotationRef/>
      </w:r>
      <w:r>
        <w:t xml:space="preserve">A Rendelet 1. sz. melléklete szerint vagy kiegészítendő, vagy hivatkozni a melléklet számát!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A88" w:rsidRDefault="00A57A88" w:rsidP="00A57A88">
      <w:r>
        <w:separator/>
      </w:r>
    </w:p>
  </w:endnote>
  <w:endnote w:type="continuationSeparator" w:id="0">
    <w:p w:rsidR="00A57A88" w:rsidRDefault="00A57A88" w:rsidP="00A5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F4" w:rsidRDefault="00AC29F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F4" w:rsidRDefault="00AC29F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F4" w:rsidRDefault="00AC29F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A88" w:rsidRDefault="00A57A88" w:rsidP="00A57A88">
      <w:r>
        <w:separator/>
      </w:r>
    </w:p>
  </w:footnote>
  <w:footnote w:type="continuationSeparator" w:id="0">
    <w:p w:rsidR="00A57A88" w:rsidRDefault="00A57A88" w:rsidP="00A57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F4" w:rsidRDefault="00AC29F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88" w:rsidRDefault="00A57A8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F4" w:rsidRDefault="00AC29F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01587"/>
    <w:multiLevelType w:val="hybridMultilevel"/>
    <w:tmpl w:val="AF3E5322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A4"/>
    <w:rsid w:val="0002496D"/>
    <w:rsid w:val="000734A4"/>
    <w:rsid w:val="000811AF"/>
    <w:rsid w:val="000824DC"/>
    <w:rsid w:val="00084D77"/>
    <w:rsid w:val="000A296D"/>
    <w:rsid w:val="000F5593"/>
    <w:rsid w:val="000F7CFF"/>
    <w:rsid w:val="00130194"/>
    <w:rsid w:val="00136125"/>
    <w:rsid w:val="00181771"/>
    <w:rsid w:val="001A2A0D"/>
    <w:rsid w:val="00223FBF"/>
    <w:rsid w:val="002274A9"/>
    <w:rsid w:val="00247134"/>
    <w:rsid w:val="002A04CF"/>
    <w:rsid w:val="002A35C3"/>
    <w:rsid w:val="002C23A1"/>
    <w:rsid w:val="002E01A9"/>
    <w:rsid w:val="002E4A29"/>
    <w:rsid w:val="002F17A5"/>
    <w:rsid w:val="003037CD"/>
    <w:rsid w:val="00311A43"/>
    <w:rsid w:val="00311A7B"/>
    <w:rsid w:val="003351A4"/>
    <w:rsid w:val="0033561E"/>
    <w:rsid w:val="00354669"/>
    <w:rsid w:val="00393F9B"/>
    <w:rsid w:val="00452E58"/>
    <w:rsid w:val="00457234"/>
    <w:rsid w:val="004C4E71"/>
    <w:rsid w:val="00501C33"/>
    <w:rsid w:val="00575904"/>
    <w:rsid w:val="005C58AB"/>
    <w:rsid w:val="006B0799"/>
    <w:rsid w:val="006E4BB7"/>
    <w:rsid w:val="00747361"/>
    <w:rsid w:val="00747B65"/>
    <w:rsid w:val="008631AB"/>
    <w:rsid w:val="00865188"/>
    <w:rsid w:val="00875A18"/>
    <w:rsid w:val="008C3D49"/>
    <w:rsid w:val="008F23C7"/>
    <w:rsid w:val="00913377"/>
    <w:rsid w:val="00941B67"/>
    <w:rsid w:val="0095605B"/>
    <w:rsid w:val="00997A95"/>
    <w:rsid w:val="009A4745"/>
    <w:rsid w:val="009C1E51"/>
    <w:rsid w:val="009E2C6B"/>
    <w:rsid w:val="00A55E82"/>
    <w:rsid w:val="00A56C0F"/>
    <w:rsid w:val="00A57A88"/>
    <w:rsid w:val="00AC0909"/>
    <w:rsid w:val="00AC29F4"/>
    <w:rsid w:val="00B4184D"/>
    <w:rsid w:val="00B442C9"/>
    <w:rsid w:val="00B56BAF"/>
    <w:rsid w:val="00B74AF9"/>
    <w:rsid w:val="00B8318E"/>
    <w:rsid w:val="00BA1DE4"/>
    <w:rsid w:val="00BB1C9E"/>
    <w:rsid w:val="00BB5F8D"/>
    <w:rsid w:val="00BE01DA"/>
    <w:rsid w:val="00BE0E27"/>
    <w:rsid w:val="00BF245B"/>
    <w:rsid w:val="00C25181"/>
    <w:rsid w:val="00C52DCA"/>
    <w:rsid w:val="00C65DB3"/>
    <w:rsid w:val="00C96244"/>
    <w:rsid w:val="00CB587A"/>
    <w:rsid w:val="00CE3765"/>
    <w:rsid w:val="00D11E2F"/>
    <w:rsid w:val="00D6063F"/>
    <w:rsid w:val="00D607F2"/>
    <w:rsid w:val="00DA2E0F"/>
    <w:rsid w:val="00DB077F"/>
    <w:rsid w:val="00DD5B3F"/>
    <w:rsid w:val="00DF495D"/>
    <w:rsid w:val="00DF5985"/>
    <w:rsid w:val="00E227ED"/>
    <w:rsid w:val="00E60B67"/>
    <w:rsid w:val="00EB5544"/>
    <w:rsid w:val="00EE6D7A"/>
    <w:rsid w:val="00EF275B"/>
    <w:rsid w:val="00EF5287"/>
    <w:rsid w:val="00F11552"/>
    <w:rsid w:val="00F32C19"/>
    <w:rsid w:val="00F62306"/>
    <w:rsid w:val="00F9493B"/>
    <w:rsid w:val="00FD5FE4"/>
    <w:rsid w:val="00FE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7A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7A88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A57A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7A88"/>
    <w:rPr>
      <w:lang w:eastAsia="hu-HU"/>
    </w:rPr>
  </w:style>
  <w:style w:type="table" w:styleId="Rcsostblzat">
    <w:name w:val="Table Grid"/>
    <w:basedOn w:val="Normltblzat"/>
    <w:uiPriority w:val="59"/>
    <w:rsid w:val="0013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FD5F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FE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FE4"/>
    <w:rPr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7A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7A88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A57A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7A88"/>
    <w:rPr>
      <w:lang w:eastAsia="hu-HU"/>
    </w:rPr>
  </w:style>
  <w:style w:type="table" w:styleId="Rcsostblzat">
    <w:name w:val="Table Grid"/>
    <w:basedOn w:val="Normltblzat"/>
    <w:uiPriority w:val="59"/>
    <w:rsid w:val="0013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FD5F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FE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FE4"/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vainfo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amasdi.belane@ervazrt.h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2042</Words>
  <Characters>14096</Characters>
  <Application>Microsoft Office Word</Application>
  <DocSecurity>0</DocSecurity>
  <Lines>117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Damásdi Béláné</dc:creator>
  <cp:lastModifiedBy>Damásdi Béláné</cp:lastModifiedBy>
  <cp:revision>28</cp:revision>
  <cp:lastPrinted>2015-09-14T14:20:00Z</cp:lastPrinted>
  <dcterms:created xsi:type="dcterms:W3CDTF">2015-08-03T05:49:00Z</dcterms:created>
  <dcterms:modified xsi:type="dcterms:W3CDTF">2015-10-01T04:51:00Z</dcterms:modified>
</cp:coreProperties>
</file>