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181F" w:rsidRPr="00942C71" w:rsidRDefault="0077181F" w:rsidP="0077181F">
      <w:pPr>
        <w:widowControl w:val="0"/>
        <w:autoSpaceDE w:val="0"/>
        <w:autoSpaceDN w:val="0"/>
        <w:adjustRightInd w:val="0"/>
        <w:spacing w:after="0" w:line="240" w:lineRule="auto"/>
        <w:jc w:val="center"/>
        <w:rPr>
          <w:rFonts w:ascii="Times New Roman" w:hAnsi="Times New Roman"/>
          <w:b/>
          <w:bCs/>
          <w:sz w:val="24"/>
          <w:szCs w:val="24"/>
        </w:rPr>
      </w:pPr>
      <w:r w:rsidRPr="00942C71">
        <w:rPr>
          <w:rFonts w:ascii="Times New Roman" w:hAnsi="Times New Roman"/>
          <w:b/>
          <w:bCs/>
          <w:sz w:val="24"/>
          <w:szCs w:val="24"/>
          <w:lang w:val="x-none"/>
        </w:rPr>
        <w:t xml:space="preserve">Budapest Főváros VII. kerület Erzsébetváros Önkormányzata Képviselő-testületének </w:t>
      </w:r>
      <w:r w:rsidRPr="00942C71">
        <w:rPr>
          <w:rFonts w:ascii="Times New Roman" w:hAnsi="Times New Roman"/>
          <w:b/>
          <w:bCs/>
          <w:sz w:val="24"/>
          <w:szCs w:val="24"/>
        </w:rPr>
        <w:t>…</w:t>
      </w:r>
      <w:r w:rsidRPr="00942C71">
        <w:rPr>
          <w:rFonts w:ascii="Times New Roman" w:hAnsi="Times New Roman"/>
          <w:b/>
          <w:bCs/>
          <w:sz w:val="24"/>
          <w:szCs w:val="24"/>
          <w:lang w:val="x-none"/>
        </w:rPr>
        <w:t>/201</w:t>
      </w:r>
      <w:r>
        <w:rPr>
          <w:rFonts w:ascii="Times New Roman" w:hAnsi="Times New Roman"/>
          <w:b/>
          <w:bCs/>
          <w:sz w:val="24"/>
          <w:szCs w:val="24"/>
        </w:rPr>
        <w:t>7</w:t>
      </w:r>
      <w:r w:rsidRPr="00942C71">
        <w:rPr>
          <w:rFonts w:ascii="Times New Roman" w:hAnsi="Times New Roman"/>
          <w:b/>
          <w:bCs/>
          <w:sz w:val="24"/>
          <w:szCs w:val="24"/>
          <w:lang w:val="x-none"/>
        </w:rPr>
        <w:t>. (</w:t>
      </w:r>
      <w:r w:rsidRPr="00942C71">
        <w:rPr>
          <w:rFonts w:ascii="Times New Roman" w:hAnsi="Times New Roman"/>
          <w:b/>
          <w:bCs/>
          <w:sz w:val="24"/>
          <w:szCs w:val="24"/>
        </w:rPr>
        <w:t>…</w:t>
      </w:r>
      <w:r w:rsidRPr="00942C71">
        <w:rPr>
          <w:rFonts w:ascii="Times New Roman" w:hAnsi="Times New Roman"/>
          <w:b/>
          <w:bCs/>
          <w:sz w:val="24"/>
          <w:szCs w:val="24"/>
          <w:lang w:val="x-none"/>
        </w:rPr>
        <w:t>) önkormányzati rendelete</w:t>
      </w:r>
    </w:p>
    <w:p w:rsidR="0077181F" w:rsidRPr="00942C71" w:rsidRDefault="0077181F" w:rsidP="0077181F">
      <w:pPr>
        <w:widowControl w:val="0"/>
        <w:autoSpaceDE w:val="0"/>
        <w:autoSpaceDN w:val="0"/>
        <w:adjustRightInd w:val="0"/>
        <w:spacing w:after="0" w:line="240" w:lineRule="auto"/>
        <w:jc w:val="center"/>
        <w:rPr>
          <w:rFonts w:ascii="Times New Roman" w:hAnsi="Times New Roman"/>
          <w:b/>
          <w:bCs/>
          <w:sz w:val="24"/>
          <w:szCs w:val="24"/>
        </w:rPr>
      </w:pPr>
      <w:r w:rsidRPr="00942C71">
        <w:rPr>
          <w:rFonts w:ascii="Times New Roman" w:hAnsi="Times New Roman"/>
          <w:b/>
          <w:sz w:val="24"/>
          <w:szCs w:val="24"/>
        </w:rPr>
        <w:t>Budapest Főváros VII. Kerület Erzsébetváros Önkormányzata Képviselő-testületének egyes helyi adórendeleteinek módosításáról</w:t>
      </w:r>
    </w:p>
    <w:p w:rsidR="0077181F" w:rsidRPr="00942C71" w:rsidRDefault="0077181F" w:rsidP="0077181F">
      <w:pPr>
        <w:widowControl w:val="0"/>
        <w:autoSpaceDE w:val="0"/>
        <w:autoSpaceDN w:val="0"/>
        <w:adjustRightInd w:val="0"/>
        <w:spacing w:after="0" w:line="240" w:lineRule="auto"/>
        <w:rPr>
          <w:rFonts w:ascii="Times New Roman" w:hAnsi="Times New Roman"/>
          <w:sz w:val="24"/>
          <w:szCs w:val="24"/>
        </w:rPr>
      </w:pPr>
    </w:p>
    <w:p w:rsidR="0077181F" w:rsidRPr="00942C71" w:rsidRDefault="0077181F" w:rsidP="0077181F">
      <w:pPr>
        <w:widowControl w:val="0"/>
        <w:autoSpaceDE w:val="0"/>
        <w:autoSpaceDN w:val="0"/>
        <w:adjustRightInd w:val="0"/>
        <w:spacing w:after="0" w:line="240" w:lineRule="auto"/>
        <w:rPr>
          <w:rFonts w:ascii="Times New Roman" w:hAnsi="Times New Roman"/>
          <w:sz w:val="24"/>
          <w:szCs w:val="24"/>
        </w:rPr>
      </w:pPr>
    </w:p>
    <w:p w:rsidR="0077181F" w:rsidRPr="00942C71" w:rsidRDefault="0077181F" w:rsidP="0077181F">
      <w:pPr>
        <w:widowControl w:val="0"/>
        <w:autoSpaceDE w:val="0"/>
        <w:autoSpaceDN w:val="0"/>
        <w:adjustRightInd w:val="0"/>
        <w:spacing w:after="0" w:line="240" w:lineRule="auto"/>
        <w:jc w:val="both"/>
        <w:rPr>
          <w:rFonts w:ascii="Times New Roman" w:hAnsi="Times New Roman"/>
          <w:sz w:val="24"/>
          <w:szCs w:val="24"/>
        </w:rPr>
      </w:pPr>
      <w:r w:rsidRPr="00942C71">
        <w:rPr>
          <w:rFonts w:ascii="Times New Roman" w:hAnsi="Times New Roman"/>
          <w:sz w:val="24"/>
          <w:szCs w:val="24"/>
          <w:lang w:val="x-none"/>
        </w:rPr>
        <w:t>Budapest Főváros VII. Kerület Erzsébetváros Önkormányzatának Képviselő-testülete</w:t>
      </w:r>
      <w:r w:rsidRPr="00942C71">
        <w:rPr>
          <w:rFonts w:ascii="Times New Roman" w:hAnsi="Times New Roman"/>
          <w:sz w:val="24"/>
          <w:szCs w:val="24"/>
        </w:rPr>
        <w:t xml:space="preserve"> az Alaptörvény 32. cikk (1) bekezdés h) pontjában meghatározott feladatkörében eljárva, a helyi adókról szóló 1990. évi C. törvény (továbbiakban: Htv.) 1. § (1) és (2) bekezdésének felhatalmazása alapján az egyes helyi adórendeleteinek módosításáról a következőket rendeli el:</w:t>
      </w:r>
    </w:p>
    <w:p w:rsidR="0077181F" w:rsidRPr="00942C71" w:rsidRDefault="0077181F" w:rsidP="0077181F">
      <w:pPr>
        <w:widowControl w:val="0"/>
        <w:autoSpaceDE w:val="0"/>
        <w:autoSpaceDN w:val="0"/>
        <w:adjustRightInd w:val="0"/>
        <w:spacing w:after="0" w:line="240" w:lineRule="auto"/>
        <w:jc w:val="both"/>
        <w:rPr>
          <w:rFonts w:ascii="Times New Roman" w:hAnsi="Times New Roman"/>
          <w:sz w:val="24"/>
          <w:szCs w:val="24"/>
        </w:rPr>
      </w:pPr>
    </w:p>
    <w:p w:rsidR="0077181F" w:rsidRDefault="0077181F" w:rsidP="0077181F">
      <w:pPr>
        <w:widowControl w:val="0"/>
        <w:autoSpaceDE w:val="0"/>
        <w:autoSpaceDN w:val="0"/>
        <w:adjustRightInd w:val="0"/>
        <w:spacing w:after="0" w:line="240" w:lineRule="auto"/>
        <w:jc w:val="both"/>
        <w:rPr>
          <w:rFonts w:ascii="Times New Roman" w:hAnsi="Times New Roman"/>
          <w:b/>
          <w:bCs/>
          <w:sz w:val="24"/>
          <w:szCs w:val="24"/>
        </w:rPr>
      </w:pPr>
    </w:p>
    <w:p w:rsidR="0077181F" w:rsidRPr="00942C71" w:rsidRDefault="0077181F" w:rsidP="0077181F">
      <w:pPr>
        <w:widowControl w:val="0"/>
        <w:autoSpaceDE w:val="0"/>
        <w:autoSpaceDN w:val="0"/>
        <w:adjustRightInd w:val="0"/>
        <w:spacing w:after="0" w:line="240" w:lineRule="auto"/>
        <w:jc w:val="both"/>
        <w:rPr>
          <w:rFonts w:ascii="Times New Roman" w:hAnsi="Times New Roman"/>
          <w:b/>
          <w:bCs/>
          <w:sz w:val="24"/>
          <w:szCs w:val="24"/>
        </w:rPr>
      </w:pPr>
      <w:r w:rsidRPr="00942C71">
        <w:rPr>
          <w:rFonts w:ascii="Times New Roman" w:hAnsi="Times New Roman"/>
          <w:b/>
          <w:bCs/>
          <w:sz w:val="24"/>
          <w:szCs w:val="24"/>
        </w:rPr>
        <w:t xml:space="preserve">1. </w:t>
      </w:r>
      <w:r w:rsidRPr="00942C71">
        <w:rPr>
          <w:rFonts w:ascii="Times New Roman" w:hAnsi="Times New Roman"/>
          <w:b/>
          <w:sz w:val="24"/>
          <w:szCs w:val="24"/>
        </w:rPr>
        <w:t>Budapest Főváros VII. kerület Erzsébetváros Önkormányzata építményadóról szóló 12/1996. (IV. 26.) számú önkormányzati rendeletének (továbbiakban: Épa.) módosítása</w:t>
      </w:r>
    </w:p>
    <w:p w:rsidR="0077181F" w:rsidRDefault="0077181F" w:rsidP="0077181F">
      <w:pPr>
        <w:widowControl w:val="0"/>
        <w:autoSpaceDE w:val="0"/>
        <w:autoSpaceDN w:val="0"/>
        <w:adjustRightInd w:val="0"/>
        <w:spacing w:after="0" w:line="240" w:lineRule="auto"/>
        <w:rPr>
          <w:rFonts w:ascii="Times New Roman" w:hAnsi="Times New Roman"/>
          <w:b/>
          <w:bCs/>
          <w:sz w:val="24"/>
          <w:szCs w:val="24"/>
        </w:rPr>
      </w:pPr>
    </w:p>
    <w:p w:rsidR="0077181F" w:rsidRPr="00942C71" w:rsidRDefault="0077181F" w:rsidP="0077181F">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1. §</w:t>
      </w:r>
    </w:p>
    <w:p w:rsidR="0077181F" w:rsidRDefault="0077181F" w:rsidP="0077181F">
      <w:pPr>
        <w:widowControl w:val="0"/>
        <w:autoSpaceDE w:val="0"/>
        <w:autoSpaceDN w:val="0"/>
        <w:adjustRightInd w:val="0"/>
        <w:spacing w:after="0" w:line="240" w:lineRule="auto"/>
        <w:rPr>
          <w:rFonts w:ascii="Times New Roman" w:hAnsi="Times New Roman"/>
          <w:bCs/>
          <w:sz w:val="24"/>
          <w:szCs w:val="24"/>
        </w:rPr>
      </w:pPr>
    </w:p>
    <w:p w:rsidR="0077181F" w:rsidRDefault="0077181F" w:rsidP="0077181F">
      <w:pPr>
        <w:widowControl w:val="0"/>
        <w:autoSpaceDE w:val="0"/>
        <w:autoSpaceDN w:val="0"/>
        <w:adjustRightInd w:val="0"/>
        <w:spacing w:after="0" w:line="240" w:lineRule="auto"/>
        <w:jc w:val="both"/>
        <w:rPr>
          <w:rFonts w:ascii="Times New Roman" w:hAnsi="Times New Roman"/>
          <w:bCs/>
          <w:sz w:val="24"/>
          <w:szCs w:val="24"/>
        </w:rPr>
      </w:pPr>
      <w:r w:rsidRPr="00254A3D">
        <w:rPr>
          <w:rFonts w:ascii="Times New Roman" w:hAnsi="Times New Roman"/>
          <w:bCs/>
          <w:sz w:val="24"/>
          <w:szCs w:val="24"/>
        </w:rPr>
        <w:t xml:space="preserve">Az Épa. </w:t>
      </w:r>
      <w:r>
        <w:rPr>
          <w:rFonts w:ascii="Times New Roman" w:hAnsi="Times New Roman"/>
          <w:bCs/>
          <w:sz w:val="24"/>
          <w:szCs w:val="24"/>
        </w:rPr>
        <w:t>2</w:t>
      </w:r>
      <w:r w:rsidRPr="00254A3D">
        <w:rPr>
          <w:rFonts w:ascii="Times New Roman" w:hAnsi="Times New Roman"/>
          <w:bCs/>
          <w:sz w:val="24"/>
          <w:szCs w:val="24"/>
        </w:rPr>
        <w:t xml:space="preserve">. §-a </w:t>
      </w:r>
      <w:r>
        <w:rPr>
          <w:rFonts w:ascii="Times New Roman" w:hAnsi="Times New Roman"/>
          <w:bCs/>
          <w:sz w:val="24"/>
          <w:szCs w:val="24"/>
        </w:rPr>
        <w:t xml:space="preserve">a következő </w:t>
      </w:r>
      <w:r w:rsidRPr="00254A3D">
        <w:rPr>
          <w:rFonts w:ascii="Times New Roman" w:hAnsi="Times New Roman"/>
          <w:bCs/>
          <w:sz w:val="24"/>
          <w:szCs w:val="24"/>
        </w:rPr>
        <w:t>(</w:t>
      </w:r>
      <w:r>
        <w:rPr>
          <w:rFonts w:ascii="Times New Roman" w:hAnsi="Times New Roman"/>
          <w:bCs/>
          <w:sz w:val="24"/>
          <w:szCs w:val="24"/>
        </w:rPr>
        <w:t>1a</w:t>
      </w:r>
      <w:r w:rsidRPr="00254A3D">
        <w:rPr>
          <w:rFonts w:ascii="Times New Roman" w:hAnsi="Times New Roman"/>
          <w:bCs/>
          <w:sz w:val="24"/>
          <w:szCs w:val="24"/>
        </w:rPr>
        <w:t>) bekezdéssel</w:t>
      </w:r>
      <w:r>
        <w:rPr>
          <w:rFonts w:ascii="Times New Roman" w:hAnsi="Times New Roman"/>
          <w:bCs/>
          <w:sz w:val="24"/>
          <w:szCs w:val="24"/>
        </w:rPr>
        <w:t xml:space="preserve"> egészül ki</w:t>
      </w:r>
      <w:r w:rsidRPr="00254A3D">
        <w:rPr>
          <w:rFonts w:ascii="Times New Roman" w:hAnsi="Times New Roman"/>
          <w:bCs/>
          <w:sz w:val="24"/>
          <w:szCs w:val="24"/>
        </w:rPr>
        <w:t>:</w:t>
      </w:r>
    </w:p>
    <w:p w:rsidR="0077181F" w:rsidRPr="00254A3D" w:rsidRDefault="0077181F" w:rsidP="0077181F">
      <w:pPr>
        <w:widowControl w:val="0"/>
        <w:autoSpaceDE w:val="0"/>
        <w:autoSpaceDN w:val="0"/>
        <w:adjustRightInd w:val="0"/>
        <w:spacing w:after="0" w:line="240" w:lineRule="auto"/>
        <w:jc w:val="both"/>
        <w:rPr>
          <w:rFonts w:ascii="Times New Roman" w:hAnsi="Times New Roman"/>
          <w:bCs/>
          <w:i/>
          <w:sz w:val="24"/>
          <w:szCs w:val="24"/>
        </w:rPr>
      </w:pPr>
      <w:r w:rsidRPr="00254A3D">
        <w:rPr>
          <w:rFonts w:ascii="Times New Roman" w:hAnsi="Times New Roman"/>
          <w:bCs/>
          <w:i/>
          <w:sz w:val="24"/>
          <w:szCs w:val="24"/>
        </w:rPr>
        <w:t>„(1a) Adóköteles az 1. §-ban megjelölt területen lévő - a Htv. 11/A. §-</w:t>
      </w:r>
      <w:r>
        <w:rPr>
          <w:rFonts w:ascii="Times New Roman" w:hAnsi="Times New Roman"/>
          <w:bCs/>
          <w:i/>
          <w:sz w:val="24"/>
          <w:szCs w:val="24"/>
        </w:rPr>
        <w:t>á</w:t>
      </w:r>
      <w:r w:rsidRPr="00254A3D">
        <w:rPr>
          <w:rFonts w:ascii="Times New Roman" w:hAnsi="Times New Roman"/>
          <w:bCs/>
          <w:i/>
          <w:sz w:val="24"/>
          <w:szCs w:val="24"/>
        </w:rPr>
        <w:t>ban meghatározott - ingatlanon elhelyezett reklámhordozó.”</w:t>
      </w:r>
    </w:p>
    <w:p w:rsidR="0077181F" w:rsidRDefault="0077181F" w:rsidP="0077181F">
      <w:pPr>
        <w:widowControl w:val="0"/>
        <w:autoSpaceDE w:val="0"/>
        <w:autoSpaceDN w:val="0"/>
        <w:adjustRightInd w:val="0"/>
        <w:spacing w:after="0" w:line="240" w:lineRule="auto"/>
        <w:rPr>
          <w:rFonts w:ascii="Times New Roman" w:hAnsi="Times New Roman"/>
          <w:bCs/>
          <w:sz w:val="24"/>
          <w:szCs w:val="24"/>
        </w:rPr>
      </w:pPr>
    </w:p>
    <w:p w:rsidR="0077181F" w:rsidRPr="00254A3D" w:rsidRDefault="0077181F" w:rsidP="0077181F">
      <w:pPr>
        <w:widowControl w:val="0"/>
        <w:autoSpaceDE w:val="0"/>
        <w:autoSpaceDN w:val="0"/>
        <w:adjustRightInd w:val="0"/>
        <w:spacing w:after="0" w:line="240" w:lineRule="auto"/>
        <w:jc w:val="center"/>
        <w:rPr>
          <w:rFonts w:ascii="Times New Roman" w:hAnsi="Times New Roman"/>
          <w:b/>
          <w:bCs/>
          <w:sz w:val="24"/>
          <w:szCs w:val="24"/>
        </w:rPr>
      </w:pPr>
      <w:r w:rsidRPr="00254A3D">
        <w:rPr>
          <w:rFonts w:ascii="Times New Roman" w:hAnsi="Times New Roman"/>
          <w:b/>
          <w:bCs/>
          <w:sz w:val="24"/>
          <w:szCs w:val="24"/>
        </w:rPr>
        <w:t>2. §</w:t>
      </w:r>
    </w:p>
    <w:p w:rsidR="0077181F" w:rsidRDefault="0077181F" w:rsidP="0077181F">
      <w:pPr>
        <w:widowControl w:val="0"/>
        <w:autoSpaceDE w:val="0"/>
        <w:autoSpaceDN w:val="0"/>
        <w:adjustRightInd w:val="0"/>
        <w:spacing w:after="0" w:line="240" w:lineRule="auto"/>
        <w:rPr>
          <w:rFonts w:ascii="Times New Roman" w:hAnsi="Times New Roman"/>
          <w:bCs/>
          <w:sz w:val="24"/>
          <w:szCs w:val="24"/>
        </w:rPr>
      </w:pPr>
    </w:p>
    <w:p w:rsidR="0077181F" w:rsidRDefault="0077181F" w:rsidP="0077181F">
      <w:pPr>
        <w:widowControl w:val="0"/>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Az Épa. 3. §-a helyébe a következő rendelkezés lép:</w:t>
      </w:r>
    </w:p>
    <w:p w:rsidR="0077181F" w:rsidRPr="000A4EBB" w:rsidRDefault="0077181F" w:rsidP="0077181F">
      <w:pPr>
        <w:widowControl w:val="0"/>
        <w:autoSpaceDE w:val="0"/>
        <w:autoSpaceDN w:val="0"/>
        <w:adjustRightInd w:val="0"/>
        <w:spacing w:after="0" w:line="240" w:lineRule="auto"/>
        <w:rPr>
          <w:rFonts w:ascii="Times New Roman" w:hAnsi="Times New Roman"/>
          <w:bCs/>
          <w:i/>
          <w:sz w:val="24"/>
          <w:szCs w:val="24"/>
        </w:rPr>
      </w:pPr>
      <w:r w:rsidRPr="000A4EBB">
        <w:rPr>
          <w:rFonts w:ascii="Times New Roman" w:hAnsi="Times New Roman"/>
          <w:bCs/>
          <w:i/>
          <w:sz w:val="24"/>
          <w:szCs w:val="24"/>
        </w:rPr>
        <w:t>„Az adó alanya a Htv. 12. §-ában és 12/A. §-ában meghatározottak köre.”</w:t>
      </w:r>
    </w:p>
    <w:p w:rsidR="0077181F" w:rsidRDefault="0077181F" w:rsidP="0077181F">
      <w:pPr>
        <w:widowControl w:val="0"/>
        <w:autoSpaceDE w:val="0"/>
        <w:autoSpaceDN w:val="0"/>
        <w:adjustRightInd w:val="0"/>
        <w:spacing w:after="0" w:line="240" w:lineRule="auto"/>
        <w:rPr>
          <w:rFonts w:ascii="Times New Roman" w:hAnsi="Times New Roman"/>
          <w:bCs/>
          <w:sz w:val="24"/>
          <w:szCs w:val="24"/>
        </w:rPr>
      </w:pPr>
    </w:p>
    <w:p w:rsidR="0077181F" w:rsidRPr="00722482" w:rsidRDefault="0077181F" w:rsidP="0077181F">
      <w:pPr>
        <w:widowControl w:val="0"/>
        <w:autoSpaceDE w:val="0"/>
        <w:autoSpaceDN w:val="0"/>
        <w:adjustRightInd w:val="0"/>
        <w:spacing w:after="0" w:line="240" w:lineRule="auto"/>
        <w:jc w:val="center"/>
        <w:rPr>
          <w:rFonts w:ascii="Times New Roman" w:hAnsi="Times New Roman"/>
          <w:b/>
          <w:bCs/>
          <w:sz w:val="24"/>
          <w:szCs w:val="24"/>
        </w:rPr>
      </w:pPr>
      <w:r w:rsidRPr="00722482">
        <w:rPr>
          <w:rFonts w:ascii="Times New Roman" w:hAnsi="Times New Roman"/>
          <w:b/>
          <w:bCs/>
          <w:sz w:val="24"/>
          <w:szCs w:val="24"/>
        </w:rPr>
        <w:t>3. §</w:t>
      </w:r>
    </w:p>
    <w:p w:rsidR="0077181F" w:rsidRDefault="0077181F" w:rsidP="0077181F">
      <w:pPr>
        <w:widowControl w:val="0"/>
        <w:autoSpaceDE w:val="0"/>
        <w:autoSpaceDN w:val="0"/>
        <w:adjustRightInd w:val="0"/>
        <w:spacing w:after="0" w:line="240" w:lineRule="auto"/>
        <w:rPr>
          <w:rFonts w:ascii="Times New Roman" w:hAnsi="Times New Roman"/>
          <w:bCs/>
          <w:sz w:val="24"/>
          <w:szCs w:val="24"/>
        </w:rPr>
      </w:pPr>
    </w:p>
    <w:p w:rsidR="0077181F" w:rsidRDefault="0077181F" w:rsidP="0077181F">
      <w:pPr>
        <w:widowControl w:val="0"/>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(1) Az Épa. 4. § (1) bekezdése helyébe a következő rendelkezés lép:</w:t>
      </w:r>
    </w:p>
    <w:p w:rsidR="0077181F" w:rsidRPr="00E74626" w:rsidRDefault="0077181F" w:rsidP="0077181F">
      <w:pPr>
        <w:widowControl w:val="0"/>
        <w:autoSpaceDE w:val="0"/>
        <w:autoSpaceDN w:val="0"/>
        <w:adjustRightInd w:val="0"/>
        <w:spacing w:after="0" w:line="240" w:lineRule="auto"/>
        <w:jc w:val="both"/>
        <w:rPr>
          <w:rFonts w:ascii="Times New Roman" w:hAnsi="Times New Roman"/>
          <w:bCs/>
          <w:i/>
          <w:sz w:val="24"/>
          <w:szCs w:val="24"/>
        </w:rPr>
      </w:pPr>
      <w:r w:rsidRPr="00E74626">
        <w:rPr>
          <w:rFonts w:ascii="Times New Roman" w:hAnsi="Times New Roman"/>
          <w:bCs/>
          <w:i/>
          <w:sz w:val="24"/>
          <w:szCs w:val="24"/>
        </w:rPr>
        <w:t>„Az építményadó alapja - az (1a) bekezdésben foglalt kivétellel - az építmény m</w:t>
      </w:r>
      <w:r w:rsidRPr="00E74626">
        <w:rPr>
          <w:rFonts w:ascii="Times New Roman" w:hAnsi="Times New Roman"/>
          <w:bCs/>
          <w:i/>
          <w:sz w:val="24"/>
          <w:szCs w:val="24"/>
          <w:vertAlign w:val="superscript"/>
        </w:rPr>
        <w:t>2</w:t>
      </w:r>
      <w:r w:rsidRPr="00E74626">
        <w:rPr>
          <w:rFonts w:ascii="Times New Roman" w:hAnsi="Times New Roman"/>
          <w:bCs/>
          <w:i/>
          <w:sz w:val="24"/>
          <w:szCs w:val="24"/>
        </w:rPr>
        <w:t>-ben számított hasznos alapterülete (Htv. 15. §).”</w:t>
      </w:r>
    </w:p>
    <w:p w:rsidR="0077181F" w:rsidRDefault="0077181F" w:rsidP="0077181F">
      <w:pPr>
        <w:widowControl w:val="0"/>
        <w:autoSpaceDE w:val="0"/>
        <w:autoSpaceDN w:val="0"/>
        <w:adjustRightInd w:val="0"/>
        <w:spacing w:after="0" w:line="240" w:lineRule="auto"/>
        <w:jc w:val="both"/>
        <w:rPr>
          <w:rFonts w:ascii="Times New Roman" w:hAnsi="Times New Roman"/>
          <w:bCs/>
          <w:sz w:val="24"/>
          <w:szCs w:val="24"/>
        </w:rPr>
      </w:pPr>
    </w:p>
    <w:p w:rsidR="0077181F" w:rsidRDefault="0077181F" w:rsidP="0077181F">
      <w:pPr>
        <w:widowControl w:val="0"/>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(2) Az Épa. 4. §-a a következő </w:t>
      </w:r>
      <w:r w:rsidRPr="00254A3D">
        <w:rPr>
          <w:rFonts w:ascii="Times New Roman" w:hAnsi="Times New Roman"/>
          <w:bCs/>
          <w:sz w:val="24"/>
          <w:szCs w:val="24"/>
        </w:rPr>
        <w:t>(</w:t>
      </w:r>
      <w:r>
        <w:rPr>
          <w:rFonts w:ascii="Times New Roman" w:hAnsi="Times New Roman"/>
          <w:bCs/>
          <w:sz w:val="24"/>
          <w:szCs w:val="24"/>
        </w:rPr>
        <w:t>1a</w:t>
      </w:r>
      <w:r w:rsidRPr="00254A3D">
        <w:rPr>
          <w:rFonts w:ascii="Times New Roman" w:hAnsi="Times New Roman"/>
          <w:bCs/>
          <w:sz w:val="24"/>
          <w:szCs w:val="24"/>
        </w:rPr>
        <w:t>) bekezdéssel</w:t>
      </w:r>
      <w:r>
        <w:rPr>
          <w:rFonts w:ascii="Times New Roman" w:hAnsi="Times New Roman"/>
          <w:bCs/>
          <w:sz w:val="24"/>
          <w:szCs w:val="24"/>
        </w:rPr>
        <w:t xml:space="preserve"> egészül ki</w:t>
      </w:r>
      <w:r w:rsidRPr="00254A3D">
        <w:rPr>
          <w:rFonts w:ascii="Times New Roman" w:hAnsi="Times New Roman"/>
          <w:bCs/>
          <w:sz w:val="24"/>
          <w:szCs w:val="24"/>
        </w:rPr>
        <w:t>:</w:t>
      </w:r>
    </w:p>
    <w:p w:rsidR="0077181F" w:rsidRDefault="0077181F" w:rsidP="0077181F">
      <w:pPr>
        <w:widowControl w:val="0"/>
        <w:autoSpaceDE w:val="0"/>
        <w:autoSpaceDN w:val="0"/>
        <w:adjustRightInd w:val="0"/>
        <w:spacing w:after="0" w:line="240" w:lineRule="auto"/>
        <w:jc w:val="both"/>
        <w:rPr>
          <w:rFonts w:ascii="Times New Roman" w:hAnsi="Times New Roman"/>
          <w:bCs/>
          <w:i/>
          <w:sz w:val="24"/>
          <w:szCs w:val="24"/>
        </w:rPr>
      </w:pPr>
      <w:r w:rsidRPr="009769DA">
        <w:rPr>
          <w:rFonts w:ascii="Times New Roman" w:hAnsi="Times New Roman"/>
          <w:bCs/>
          <w:i/>
          <w:sz w:val="24"/>
          <w:szCs w:val="24"/>
        </w:rPr>
        <w:t>„(1a) A 2. § (1a) bekezdése szerinti adótárgy építményadójának alapja annak reklámközzétételre használható, m</w:t>
      </w:r>
      <w:r w:rsidRPr="009769DA">
        <w:rPr>
          <w:rFonts w:ascii="Times New Roman" w:hAnsi="Times New Roman"/>
          <w:bCs/>
          <w:i/>
          <w:sz w:val="24"/>
          <w:szCs w:val="24"/>
          <w:vertAlign w:val="superscript"/>
        </w:rPr>
        <w:t>2</w:t>
      </w:r>
      <w:r w:rsidRPr="009769DA">
        <w:rPr>
          <w:rFonts w:ascii="Times New Roman" w:hAnsi="Times New Roman"/>
          <w:bCs/>
          <w:i/>
          <w:sz w:val="24"/>
          <w:szCs w:val="24"/>
        </w:rPr>
        <w:t>-ben - két tizedesjegy pontossággal - számított felülete</w:t>
      </w:r>
      <w:r>
        <w:rPr>
          <w:rFonts w:ascii="Times New Roman" w:hAnsi="Times New Roman"/>
          <w:bCs/>
          <w:i/>
          <w:sz w:val="24"/>
          <w:szCs w:val="24"/>
        </w:rPr>
        <w:t xml:space="preserve"> (Htv. 15/A. §)</w:t>
      </w:r>
      <w:r w:rsidRPr="009769DA">
        <w:rPr>
          <w:rFonts w:ascii="Times New Roman" w:hAnsi="Times New Roman"/>
          <w:bCs/>
          <w:i/>
          <w:sz w:val="24"/>
          <w:szCs w:val="24"/>
        </w:rPr>
        <w:t>.”</w:t>
      </w:r>
    </w:p>
    <w:p w:rsidR="0077181F" w:rsidRDefault="0077181F" w:rsidP="0077181F">
      <w:pPr>
        <w:widowControl w:val="0"/>
        <w:autoSpaceDE w:val="0"/>
        <w:autoSpaceDN w:val="0"/>
        <w:adjustRightInd w:val="0"/>
        <w:spacing w:after="0" w:line="240" w:lineRule="auto"/>
        <w:jc w:val="both"/>
        <w:rPr>
          <w:rFonts w:ascii="Times New Roman" w:hAnsi="Times New Roman"/>
          <w:bCs/>
          <w:i/>
          <w:sz w:val="24"/>
          <w:szCs w:val="24"/>
        </w:rPr>
      </w:pPr>
    </w:p>
    <w:p w:rsidR="0077181F" w:rsidRDefault="0077181F" w:rsidP="0077181F">
      <w:pPr>
        <w:widowControl w:val="0"/>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(3) Az Épa. 4. § (3) bekezdése helyébe a következő rendelkezés lép:</w:t>
      </w:r>
    </w:p>
    <w:p w:rsidR="0077181F" w:rsidRPr="00FB4595" w:rsidRDefault="0077181F" w:rsidP="0077181F">
      <w:pPr>
        <w:widowControl w:val="0"/>
        <w:autoSpaceDE w:val="0"/>
        <w:autoSpaceDN w:val="0"/>
        <w:adjustRightInd w:val="0"/>
        <w:spacing w:after="0" w:line="240" w:lineRule="auto"/>
        <w:jc w:val="both"/>
        <w:rPr>
          <w:rFonts w:ascii="Times New Roman" w:hAnsi="Times New Roman"/>
          <w:bCs/>
          <w:i/>
          <w:sz w:val="24"/>
          <w:szCs w:val="24"/>
        </w:rPr>
      </w:pPr>
      <w:r w:rsidRPr="00FB4595">
        <w:rPr>
          <w:rFonts w:ascii="Times New Roman" w:hAnsi="Times New Roman"/>
          <w:bCs/>
          <w:i/>
          <w:sz w:val="24"/>
          <w:szCs w:val="24"/>
        </w:rPr>
        <w:t>„Az adó általános mértéke - a (4)-(5) bekezdésekben foglalt kivétellel - 18</w:t>
      </w:r>
      <w:r>
        <w:rPr>
          <w:rFonts w:ascii="Times New Roman" w:hAnsi="Times New Roman"/>
          <w:bCs/>
          <w:i/>
          <w:sz w:val="24"/>
          <w:szCs w:val="24"/>
        </w:rPr>
        <w:t>53</w:t>
      </w:r>
      <w:r w:rsidRPr="00FB4595">
        <w:rPr>
          <w:rFonts w:ascii="Times New Roman" w:hAnsi="Times New Roman"/>
          <w:bCs/>
          <w:i/>
          <w:sz w:val="24"/>
          <w:szCs w:val="24"/>
        </w:rPr>
        <w:t xml:space="preserve"> Ft/m</w:t>
      </w:r>
      <w:r w:rsidRPr="00FB4595">
        <w:rPr>
          <w:rFonts w:ascii="Times New Roman" w:hAnsi="Times New Roman"/>
          <w:bCs/>
          <w:i/>
          <w:sz w:val="24"/>
          <w:szCs w:val="24"/>
          <w:vertAlign w:val="superscript"/>
        </w:rPr>
        <w:t>2</w:t>
      </w:r>
      <w:r w:rsidRPr="00FB4595">
        <w:rPr>
          <w:rFonts w:ascii="Times New Roman" w:hAnsi="Times New Roman"/>
          <w:bCs/>
          <w:i/>
          <w:sz w:val="24"/>
          <w:szCs w:val="24"/>
        </w:rPr>
        <w:t>/év.”</w:t>
      </w:r>
    </w:p>
    <w:p w:rsidR="0077181F" w:rsidRDefault="0077181F" w:rsidP="0077181F">
      <w:pPr>
        <w:widowControl w:val="0"/>
        <w:autoSpaceDE w:val="0"/>
        <w:autoSpaceDN w:val="0"/>
        <w:adjustRightInd w:val="0"/>
        <w:spacing w:after="0" w:line="240" w:lineRule="auto"/>
        <w:jc w:val="both"/>
        <w:rPr>
          <w:rFonts w:ascii="Times New Roman" w:hAnsi="Times New Roman"/>
          <w:bCs/>
          <w:sz w:val="24"/>
          <w:szCs w:val="24"/>
        </w:rPr>
      </w:pPr>
    </w:p>
    <w:p w:rsidR="0077181F" w:rsidRDefault="0077181F" w:rsidP="0077181F">
      <w:pPr>
        <w:widowControl w:val="0"/>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(4) Az Épa. 4. §-a a következő </w:t>
      </w:r>
      <w:r w:rsidRPr="00254A3D">
        <w:rPr>
          <w:rFonts w:ascii="Times New Roman" w:hAnsi="Times New Roman"/>
          <w:bCs/>
          <w:sz w:val="24"/>
          <w:szCs w:val="24"/>
        </w:rPr>
        <w:t>(</w:t>
      </w:r>
      <w:r>
        <w:rPr>
          <w:rFonts w:ascii="Times New Roman" w:hAnsi="Times New Roman"/>
          <w:bCs/>
          <w:sz w:val="24"/>
          <w:szCs w:val="24"/>
        </w:rPr>
        <w:t>5</w:t>
      </w:r>
      <w:r w:rsidRPr="00254A3D">
        <w:rPr>
          <w:rFonts w:ascii="Times New Roman" w:hAnsi="Times New Roman"/>
          <w:bCs/>
          <w:sz w:val="24"/>
          <w:szCs w:val="24"/>
        </w:rPr>
        <w:t>) bekezdéssel</w:t>
      </w:r>
      <w:r>
        <w:rPr>
          <w:rFonts w:ascii="Times New Roman" w:hAnsi="Times New Roman"/>
          <w:bCs/>
          <w:sz w:val="24"/>
          <w:szCs w:val="24"/>
        </w:rPr>
        <w:t xml:space="preserve"> egészül ki</w:t>
      </w:r>
      <w:r w:rsidRPr="00254A3D">
        <w:rPr>
          <w:rFonts w:ascii="Times New Roman" w:hAnsi="Times New Roman"/>
          <w:bCs/>
          <w:sz w:val="24"/>
          <w:szCs w:val="24"/>
        </w:rPr>
        <w:t>:</w:t>
      </w:r>
    </w:p>
    <w:p w:rsidR="0077181F" w:rsidRPr="00060B54" w:rsidRDefault="0077181F" w:rsidP="0077181F">
      <w:pPr>
        <w:widowControl w:val="0"/>
        <w:autoSpaceDE w:val="0"/>
        <w:autoSpaceDN w:val="0"/>
        <w:adjustRightInd w:val="0"/>
        <w:spacing w:after="0" w:line="240" w:lineRule="auto"/>
        <w:jc w:val="both"/>
        <w:rPr>
          <w:rFonts w:ascii="Times New Roman" w:hAnsi="Times New Roman"/>
          <w:bCs/>
          <w:i/>
          <w:sz w:val="24"/>
          <w:szCs w:val="24"/>
        </w:rPr>
      </w:pPr>
      <w:r w:rsidRPr="00060B54">
        <w:rPr>
          <w:rFonts w:ascii="Times New Roman" w:hAnsi="Times New Roman"/>
          <w:bCs/>
          <w:i/>
          <w:sz w:val="24"/>
          <w:szCs w:val="24"/>
        </w:rPr>
        <w:t>„(5) Az adó mértéke reklámhordozó esetén 12000 Ft/m</w:t>
      </w:r>
      <w:r w:rsidRPr="00060B54">
        <w:rPr>
          <w:rFonts w:ascii="Times New Roman" w:hAnsi="Times New Roman"/>
          <w:bCs/>
          <w:i/>
          <w:sz w:val="24"/>
          <w:szCs w:val="24"/>
          <w:vertAlign w:val="superscript"/>
        </w:rPr>
        <w:t>2</w:t>
      </w:r>
      <w:r w:rsidRPr="00060B54">
        <w:rPr>
          <w:rFonts w:ascii="Times New Roman" w:hAnsi="Times New Roman"/>
          <w:bCs/>
          <w:i/>
          <w:sz w:val="24"/>
          <w:szCs w:val="24"/>
        </w:rPr>
        <w:t>/év.”</w:t>
      </w:r>
    </w:p>
    <w:p w:rsidR="0077181F" w:rsidRDefault="0077181F" w:rsidP="0077181F">
      <w:pPr>
        <w:widowControl w:val="0"/>
        <w:autoSpaceDE w:val="0"/>
        <w:autoSpaceDN w:val="0"/>
        <w:adjustRightInd w:val="0"/>
        <w:spacing w:after="0" w:line="240" w:lineRule="auto"/>
        <w:jc w:val="both"/>
        <w:rPr>
          <w:rFonts w:ascii="Times New Roman" w:hAnsi="Times New Roman"/>
          <w:bCs/>
          <w:sz w:val="24"/>
          <w:szCs w:val="24"/>
        </w:rPr>
      </w:pPr>
    </w:p>
    <w:p w:rsidR="0077181F" w:rsidRPr="00C84B15" w:rsidRDefault="0077181F" w:rsidP="0077181F">
      <w:pPr>
        <w:widowControl w:val="0"/>
        <w:autoSpaceDE w:val="0"/>
        <w:autoSpaceDN w:val="0"/>
        <w:adjustRightInd w:val="0"/>
        <w:spacing w:after="0" w:line="240" w:lineRule="auto"/>
        <w:jc w:val="center"/>
        <w:rPr>
          <w:rFonts w:ascii="Times New Roman" w:hAnsi="Times New Roman"/>
          <w:b/>
          <w:bCs/>
          <w:sz w:val="24"/>
          <w:szCs w:val="24"/>
        </w:rPr>
      </w:pPr>
      <w:r w:rsidRPr="00C84B15">
        <w:rPr>
          <w:rFonts w:ascii="Times New Roman" w:hAnsi="Times New Roman"/>
          <w:b/>
          <w:bCs/>
          <w:sz w:val="24"/>
          <w:szCs w:val="24"/>
        </w:rPr>
        <w:t>4. §</w:t>
      </w:r>
    </w:p>
    <w:p w:rsidR="0077181F" w:rsidRDefault="0077181F" w:rsidP="0077181F">
      <w:pPr>
        <w:widowControl w:val="0"/>
        <w:autoSpaceDE w:val="0"/>
        <w:autoSpaceDN w:val="0"/>
        <w:adjustRightInd w:val="0"/>
        <w:spacing w:after="0" w:line="240" w:lineRule="auto"/>
        <w:jc w:val="both"/>
        <w:rPr>
          <w:rFonts w:ascii="Times New Roman" w:hAnsi="Times New Roman"/>
          <w:bCs/>
          <w:sz w:val="24"/>
          <w:szCs w:val="24"/>
        </w:rPr>
      </w:pPr>
    </w:p>
    <w:p w:rsidR="0077181F" w:rsidRDefault="0077181F" w:rsidP="0077181F">
      <w:pPr>
        <w:widowControl w:val="0"/>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(1) Az Épa. 7. § (2) bekezdése helyébe a következő rendelkezés lép:</w:t>
      </w:r>
    </w:p>
    <w:p w:rsidR="0077181F" w:rsidRPr="0083316E" w:rsidRDefault="0077181F" w:rsidP="0077181F">
      <w:pPr>
        <w:widowControl w:val="0"/>
        <w:autoSpaceDE w:val="0"/>
        <w:autoSpaceDN w:val="0"/>
        <w:adjustRightInd w:val="0"/>
        <w:spacing w:after="0" w:line="240" w:lineRule="auto"/>
        <w:jc w:val="both"/>
        <w:rPr>
          <w:rFonts w:ascii="Times New Roman" w:hAnsi="Times New Roman"/>
          <w:bCs/>
          <w:i/>
          <w:sz w:val="24"/>
          <w:szCs w:val="24"/>
        </w:rPr>
      </w:pPr>
      <w:r w:rsidRPr="0083316E">
        <w:rPr>
          <w:rFonts w:ascii="Times New Roman" w:hAnsi="Times New Roman"/>
          <w:bCs/>
          <w:i/>
          <w:sz w:val="24"/>
          <w:szCs w:val="24"/>
        </w:rPr>
        <w:t xml:space="preserve">„Mentes az építményadó alól a magánszemély adóalany ingatlan-nyilvántartásban lakásként szereplő építménye, amelyet a magánszemély adóalany vagy közeli hozzátartozója életvitelszerűen </w:t>
      </w:r>
      <w:r w:rsidRPr="0083316E">
        <w:rPr>
          <w:rFonts w:ascii="Times New Roman" w:hAnsi="Times New Roman"/>
          <w:bCs/>
          <w:i/>
          <w:sz w:val="24"/>
          <w:szCs w:val="24"/>
        </w:rPr>
        <w:lastRenderedPageBreak/>
        <w:t>lakás céljára használ. Életvitelszerűen lakásként használt ingatlan: a Htv. 12. § (1) bekezdés szerinti adóalany olyan lakása, ahol az adóalany vagy az adóalany Ptk. szerinti közeli hozzátartozója bizonyítottan az életviteléhez szükséges tevékenységeket (étkezés, főzés, mosás, családi élet szervezése, közüzemi szolgáltatások igénybevétele, elérhetőségi címként megjelölése, egyéb) rendszeresen, legjellemzőbben folytatja.”</w:t>
      </w:r>
    </w:p>
    <w:p w:rsidR="0077181F" w:rsidRDefault="0077181F" w:rsidP="0077181F">
      <w:pPr>
        <w:widowControl w:val="0"/>
        <w:autoSpaceDE w:val="0"/>
        <w:autoSpaceDN w:val="0"/>
        <w:adjustRightInd w:val="0"/>
        <w:spacing w:after="0" w:line="240" w:lineRule="auto"/>
        <w:jc w:val="both"/>
        <w:rPr>
          <w:rFonts w:ascii="Times New Roman" w:hAnsi="Times New Roman"/>
          <w:bCs/>
          <w:sz w:val="24"/>
          <w:szCs w:val="24"/>
        </w:rPr>
      </w:pPr>
    </w:p>
    <w:p w:rsidR="0077181F" w:rsidRDefault="0077181F" w:rsidP="0077181F">
      <w:pPr>
        <w:widowControl w:val="0"/>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(2) Az Épa. 7. § (2a) bekezdése helyébe a következő rendelkezés lép:</w:t>
      </w:r>
    </w:p>
    <w:p w:rsidR="0077181F" w:rsidRPr="00A35576" w:rsidRDefault="0077181F" w:rsidP="0077181F">
      <w:pPr>
        <w:widowControl w:val="0"/>
        <w:autoSpaceDE w:val="0"/>
        <w:autoSpaceDN w:val="0"/>
        <w:adjustRightInd w:val="0"/>
        <w:spacing w:after="0" w:line="240" w:lineRule="auto"/>
        <w:jc w:val="both"/>
        <w:rPr>
          <w:rFonts w:ascii="Times New Roman" w:hAnsi="Times New Roman"/>
          <w:bCs/>
          <w:i/>
          <w:sz w:val="24"/>
          <w:szCs w:val="24"/>
        </w:rPr>
      </w:pPr>
      <w:r w:rsidRPr="00A35576">
        <w:rPr>
          <w:rFonts w:ascii="Times New Roman" w:hAnsi="Times New Roman"/>
          <w:bCs/>
          <w:i/>
          <w:sz w:val="24"/>
          <w:szCs w:val="24"/>
        </w:rPr>
        <w:t xml:space="preserve">„Nem illeti meg a (2) bekezdésben foglalt mentesség a magánszemély adóalanyt az életvitelszerűen lakás céljára használt építmény azon részére, melyet </w:t>
      </w:r>
      <w:r>
        <w:rPr>
          <w:rFonts w:ascii="Times New Roman" w:hAnsi="Times New Roman"/>
          <w:bCs/>
          <w:i/>
          <w:sz w:val="24"/>
          <w:szCs w:val="24"/>
        </w:rPr>
        <w:t xml:space="preserve">szálláshely szolgáltatás keretében, </w:t>
      </w:r>
      <w:r w:rsidRPr="00A35576">
        <w:rPr>
          <w:rFonts w:ascii="Times New Roman" w:hAnsi="Times New Roman"/>
          <w:bCs/>
          <w:i/>
          <w:sz w:val="24"/>
          <w:szCs w:val="24"/>
        </w:rPr>
        <w:t>bérbeadás útján</w:t>
      </w:r>
      <w:r>
        <w:rPr>
          <w:rFonts w:ascii="Times New Roman" w:hAnsi="Times New Roman"/>
          <w:bCs/>
          <w:i/>
          <w:sz w:val="24"/>
          <w:szCs w:val="24"/>
        </w:rPr>
        <w:t xml:space="preserve"> vagy</w:t>
      </w:r>
      <w:r w:rsidRPr="00A35576">
        <w:rPr>
          <w:rFonts w:ascii="Times New Roman" w:hAnsi="Times New Roman"/>
          <w:bCs/>
          <w:i/>
          <w:sz w:val="24"/>
          <w:szCs w:val="24"/>
        </w:rPr>
        <w:t xml:space="preserve"> válla</w:t>
      </w:r>
      <w:r>
        <w:rPr>
          <w:rFonts w:ascii="Times New Roman" w:hAnsi="Times New Roman"/>
          <w:bCs/>
          <w:i/>
          <w:sz w:val="24"/>
          <w:szCs w:val="24"/>
        </w:rPr>
        <w:t>l</w:t>
      </w:r>
      <w:r w:rsidRPr="00A35576">
        <w:rPr>
          <w:rFonts w:ascii="Times New Roman" w:hAnsi="Times New Roman"/>
          <w:bCs/>
          <w:i/>
          <w:sz w:val="24"/>
          <w:szCs w:val="24"/>
        </w:rPr>
        <w:t>kozási tevékenységhez kapcsolódóan hasznosít.”</w:t>
      </w:r>
    </w:p>
    <w:p w:rsidR="0077181F" w:rsidRPr="004B0B00" w:rsidRDefault="0077181F" w:rsidP="0077181F">
      <w:pPr>
        <w:widowControl w:val="0"/>
        <w:autoSpaceDE w:val="0"/>
        <w:autoSpaceDN w:val="0"/>
        <w:adjustRightInd w:val="0"/>
        <w:spacing w:after="0" w:line="240" w:lineRule="auto"/>
        <w:jc w:val="both"/>
        <w:rPr>
          <w:rFonts w:ascii="Times New Roman" w:hAnsi="Times New Roman"/>
          <w:bCs/>
          <w:sz w:val="24"/>
          <w:szCs w:val="24"/>
        </w:rPr>
      </w:pPr>
    </w:p>
    <w:p w:rsidR="0077181F" w:rsidRPr="00942C71" w:rsidRDefault="0077181F" w:rsidP="0077181F">
      <w:pPr>
        <w:widowControl w:val="0"/>
        <w:autoSpaceDE w:val="0"/>
        <w:autoSpaceDN w:val="0"/>
        <w:adjustRightInd w:val="0"/>
        <w:spacing w:after="0" w:line="240" w:lineRule="auto"/>
        <w:jc w:val="both"/>
        <w:rPr>
          <w:rFonts w:ascii="Times New Roman" w:hAnsi="Times New Roman"/>
          <w:b/>
          <w:bCs/>
          <w:sz w:val="24"/>
          <w:szCs w:val="24"/>
        </w:rPr>
      </w:pPr>
    </w:p>
    <w:p w:rsidR="0077181F" w:rsidRPr="00942C71" w:rsidRDefault="0077181F" w:rsidP="0077181F">
      <w:pPr>
        <w:widowControl w:val="0"/>
        <w:autoSpaceDE w:val="0"/>
        <w:autoSpaceDN w:val="0"/>
        <w:adjustRightInd w:val="0"/>
        <w:spacing w:after="0" w:line="240" w:lineRule="auto"/>
        <w:jc w:val="both"/>
        <w:rPr>
          <w:rFonts w:ascii="Times New Roman" w:hAnsi="Times New Roman"/>
          <w:b/>
          <w:bCs/>
          <w:sz w:val="24"/>
          <w:szCs w:val="24"/>
        </w:rPr>
      </w:pPr>
      <w:r w:rsidRPr="00942C71">
        <w:rPr>
          <w:rFonts w:ascii="Times New Roman" w:hAnsi="Times New Roman"/>
          <w:b/>
          <w:bCs/>
          <w:sz w:val="24"/>
          <w:szCs w:val="24"/>
        </w:rPr>
        <w:t xml:space="preserve">2. </w:t>
      </w:r>
      <w:r w:rsidRPr="00942C71">
        <w:rPr>
          <w:rFonts w:ascii="Times New Roman" w:hAnsi="Times New Roman"/>
          <w:b/>
          <w:sz w:val="24"/>
          <w:szCs w:val="24"/>
        </w:rPr>
        <w:t xml:space="preserve">Budapest Főváros VII. kerület Erzsébetváros Önkormányzata </w:t>
      </w:r>
      <w:r>
        <w:rPr>
          <w:rFonts w:ascii="Times New Roman" w:hAnsi="Times New Roman"/>
          <w:b/>
          <w:sz w:val="24"/>
          <w:szCs w:val="24"/>
        </w:rPr>
        <w:t xml:space="preserve">telekadóról </w:t>
      </w:r>
      <w:r w:rsidRPr="00942C71">
        <w:rPr>
          <w:rFonts w:ascii="Times New Roman" w:hAnsi="Times New Roman"/>
          <w:b/>
          <w:sz w:val="24"/>
          <w:szCs w:val="24"/>
        </w:rPr>
        <w:t xml:space="preserve">szóló </w:t>
      </w:r>
      <w:r>
        <w:rPr>
          <w:rFonts w:ascii="Times New Roman" w:hAnsi="Times New Roman"/>
          <w:b/>
          <w:sz w:val="24"/>
          <w:szCs w:val="24"/>
        </w:rPr>
        <w:t>16/2001</w:t>
      </w:r>
      <w:r w:rsidRPr="00942C71">
        <w:rPr>
          <w:rFonts w:ascii="Times New Roman" w:hAnsi="Times New Roman"/>
          <w:b/>
          <w:sz w:val="24"/>
          <w:szCs w:val="24"/>
        </w:rPr>
        <w:t>. (</w:t>
      </w:r>
      <w:r>
        <w:rPr>
          <w:rFonts w:ascii="Times New Roman" w:hAnsi="Times New Roman"/>
          <w:b/>
          <w:sz w:val="24"/>
          <w:szCs w:val="24"/>
        </w:rPr>
        <w:t>IV. 20.</w:t>
      </w:r>
      <w:r w:rsidRPr="00942C71">
        <w:rPr>
          <w:rFonts w:ascii="Times New Roman" w:hAnsi="Times New Roman"/>
          <w:b/>
          <w:sz w:val="24"/>
          <w:szCs w:val="24"/>
        </w:rPr>
        <w:t>)</w:t>
      </w:r>
      <w:r w:rsidRPr="00942C71">
        <w:rPr>
          <w:rFonts w:ascii="Times New Roman" w:hAnsi="Times New Roman"/>
          <w:sz w:val="24"/>
          <w:szCs w:val="24"/>
        </w:rPr>
        <w:t xml:space="preserve"> </w:t>
      </w:r>
      <w:r w:rsidRPr="00942C71">
        <w:rPr>
          <w:rFonts w:ascii="Times New Roman" w:hAnsi="Times New Roman"/>
          <w:b/>
          <w:sz w:val="24"/>
          <w:szCs w:val="24"/>
        </w:rPr>
        <w:t xml:space="preserve">számú önkormányzati rendeletének (továbbiakban: </w:t>
      </w:r>
      <w:r>
        <w:rPr>
          <w:rFonts w:ascii="Times New Roman" w:hAnsi="Times New Roman"/>
          <w:b/>
          <w:sz w:val="24"/>
          <w:szCs w:val="24"/>
        </w:rPr>
        <w:t>telekadó rendelet</w:t>
      </w:r>
      <w:r w:rsidRPr="00942C71">
        <w:rPr>
          <w:rFonts w:ascii="Times New Roman" w:hAnsi="Times New Roman"/>
          <w:b/>
          <w:sz w:val="24"/>
          <w:szCs w:val="24"/>
        </w:rPr>
        <w:t>) módosítása</w:t>
      </w:r>
    </w:p>
    <w:p w:rsidR="0077181F" w:rsidRPr="00942C71" w:rsidRDefault="0077181F" w:rsidP="0077181F">
      <w:pPr>
        <w:spacing w:after="0" w:line="240" w:lineRule="auto"/>
        <w:ind w:left="360" w:firstLine="348"/>
        <w:contextualSpacing/>
        <w:rPr>
          <w:rFonts w:ascii="Times New Roman" w:eastAsia="Calibri" w:hAnsi="Times New Roman"/>
          <w:sz w:val="24"/>
          <w:szCs w:val="24"/>
        </w:rPr>
      </w:pPr>
    </w:p>
    <w:p w:rsidR="0077181F" w:rsidRPr="00942C71" w:rsidRDefault="0077181F" w:rsidP="0077181F">
      <w:pPr>
        <w:spacing w:after="0" w:line="240" w:lineRule="auto"/>
        <w:ind w:left="360" w:firstLine="348"/>
        <w:contextualSpacing/>
        <w:rPr>
          <w:rFonts w:ascii="Times New Roman" w:eastAsia="Calibri" w:hAnsi="Times New Roman"/>
          <w:sz w:val="24"/>
          <w:szCs w:val="24"/>
        </w:rPr>
      </w:pPr>
    </w:p>
    <w:p w:rsidR="0077181F" w:rsidRDefault="0077181F" w:rsidP="0077181F">
      <w:pPr>
        <w:spacing w:after="0" w:line="240" w:lineRule="auto"/>
        <w:jc w:val="center"/>
        <w:rPr>
          <w:rFonts w:ascii="Times New Roman" w:eastAsia="Calibri" w:hAnsi="Times New Roman"/>
          <w:b/>
          <w:sz w:val="24"/>
          <w:szCs w:val="24"/>
        </w:rPr>
      </w:pPr>
      <w:r>
        <w:rPr>
          <w:rFonts w:ascii="Times New Roman" w:eastAsia="Calibri" w:hAnsi="Times New Roman"/>
          <w:b/>
          <w:sz w:val="24"/>
          <w:szCs w:val="24"/>
        </w:rPr>
        <w:t>5. §</w:t>
      </w:r>
    </w:p>
    <w:p w:rsidR="0077181F" w:rsidRDefault="0077181F" w:rsidP="0077181F">
      <w:pPr>
        <w:spacing w:after="0" w:line="240" w:lineRule="auto"/>
        <w:jc w:val="center"/>
        <w:rPr>
          <w:rFonts w:ascii="Times New Roman" w:eastAsia="Calibri" w:hAnsi="Times New Roman"/>
          <w:b/>
          <w:sz w:val="24"/>
          <w:szCs w:val="24"/>
        </w:rPr>
      </w:pPr>
    </w:p>
    <w:p w:rsidR="0077181F" w:rsidRDefault="0077181F" w:rsidP="0077181F">
      <w:pPr>
        <w:spacing w:after="0" w:line="240" w:lineRule="auto"/>
        <w:jc w:val="both"/>
        <w:rPr>
          <w:rFonts w:ascii="Times New Roman" w:eastAsia="Calibri" w:hAnsi="Times New Roman"/>
          <w:sz w:val="24"/>
          <w:szCs w:val="24"/>
        </w:rPr>
      </w:pPr>
      <w:r>
        <w:rPr>
          <w:rFonts w:ascii="Times New Roman" w:eastAsia="Calibri" w:hAnsi="Times New Roman"/>
          <w:sz w:val="24"/>
          <w:szCs w:val="24"/>
        </w:rPr>
        <w:t>(1) A telekadó rendelet 5. § (1) bekezdése helyébe a következő rendelkezés lép:</w:t>
      </w:r>
    </w:p>
    <w:p w:rsidR="0077181F" w:rsidRPr="00540CF8" w:rsidRDefault="0077181F" w:rsidP="0077181F">
      <w:pPr>
        <w:spacing w:after="0" w:line="240" w:lineRule="auto"/>
        <w:jc w:val="both"/>
        <w:rPr>
          <w:rFonts w:ascii="Times New Roman" w:eastAsia="Calibri" w:hAnsi="Times New Roman"/>
          <w:i/>
          <w:sz w:val="24"/>
          <w:szCs w:val="24"/>
        </w:rPr>
      </w:pPr>
      <w:r w:rsidRPr="00540CF8">
        <w:rPr>
          <w:rFonts w:ascii="Times New Roman" w:eastAsia="Calibri" w:hAnsi="Times New Roman"/>
          <w:i/>
          <w:sz w:val="24"/>
          <w:szCs w:val="24"/>
        </w:rPr>
        <w:t>„Az adó alapja a telek m</w:t>
      </w:r>
      <w:r w:rsidRPr="00540CF8">
        <w:rPr>
          <w:rFonts w:ascii="Times New Roman" w:eastAsia="Calibri" w:hAnsi="Times New Roman"/>
          <w:i/>
          <w:sz w:val="24"/>
          <w:szCs w:val="24"/>
          <w:vertAlign w:val="superscript"/>
        </w:rPr>
        <w:t>2</w:t>
      </w:r>
      <w:r w:rsidRPr="00540CF8">
        <w:rPr>
          <w:rFonts w:ascii="Times New Roman" w:eastAsia="Calibri" w:hAnsi="Times New Roman"/>
          <w:i/>
          <w:sz w:val="24"/>
          <w:szCs w:val="24"/>
        </w:rPr>
        <w:t>-ben számított területe.”</w:t>
      </w:r>
    </w:p>
    <w:p w:rsidR="0077181F" w:rsidRDefault="0077181F" w:rsidP="0077181F">
      <w:pPr>
        <w:spacing w:after="0" w:line="240" w:lineRule="auto"/>
        <w:jc w:val="both"/>
        <w:rPr>
          <w:rFonts w:ascii="Times New Roman" w:eastAsia="Calibri" w:hAnsi="Times New Roman"/>
          <w:sz w:val="24"/>
          <w:szCs w:val="24"/>
        </w:rPr>
      </w:pPr>
    </w:p>
    <w:p w:rsidR="0077181F" w:rsidRDefault="0077181F" w:rsidP="0077181F">
      <w:pPr>
        <w:spacing w:after="0" w:line="240" w:lineRule="auto"/>
        <w:jc w:val="both"/>
        <w:rPr>
          <w:rFonts w:ascii="Times New Roman" w:eastAsia="Calibri" w:hAnsi="Times New Roman"/>
          <w:sz w:val="24"/>
          <w:szCs w:val="24"/>
        </w:rPr>
      </w:pPr>
      <w:r>
        <w:rPr>
          <w:rFonts w:ascii="Times New Roman" w:eastAsia="Calibri" w:hAnsi="Times New Roman"/>
          <w:sz w:val="24"/>
          <w:szCs w:val="24"/>
        </w:rPr>
        <w:t>(2) A telekadó rendelet 5. § (2) bekezdése helyébe a következő rendelkezés lép:</w:t>
      </w:r>
    </w:p>
    <w:p w:rsidR="0077181F" w:rsidRPr="00540CF8" w:rsidRDefault="0077181F" w:rsidP="0077181F">
      <w:pPr>
        <w:spacing w:after="0" w:line="240" w:lineRule="auto"/>
        <w:jc w:val="both"/>
        <w:rPr>
          <w:rFonts w:ascii="Times New Roman" w:eastAsia="Calibri" w:hAnsi="Times New Roman"/>
          <w:i/>
          <w:sz w:val="24"/>
          <w:szCs w:val="24"/>
        </w:rPr>
      </w:pPr>
      <w:r w:rsidRPr="00540CF8">
        <w:rPr>
          <w:rFonts w:ascii="Times New Roman" w:eastAsia="Calibri" w:hAnsi="Times New Roman"/>
          <w:i/>
          <w:sz w:val="24"/>
          <w:szCs w:val="24"/>
        </w:rPr>
        <w:t>„Az adó mértéke 3</w:t>
      </w:r>
      <w:r>
        <w:rPr>
          <w:rFonts w:ascii="Times New Roman" w:eastAsia="Calibri" w:hAnsi="Times New Roman"/>
          <w:i/>
          <w:sz w:val="24"/>
          <w:szCs w:val="24"/>
        </w:rPr>
        <w:t>3</w:t>
      </w:r>
      <w:r w:rsidRPr="00540CF8">
        <w:rPr>
          <w:rFonts w:ascii="Times New Roman" w:eastAsia="Calibri" w:hAnsi="Times New Roman"/>
          <w:i/>
          <w:sz w:val="24"/>
          <w:szCs w:val="24"/>
        </w:rPr>
        <w:t>0 Ft/m</w:t>
      </w:r>
      <w:r w:rsidRPr="00540CF8">
        <w:rPr>
          <w:rFonts w:ascii="Times New Roman" w:eastAsia="Calibri" w:hAnsi="Times New Roman"/>
          <w:i/>
          <w:sz w:val="24"/>
          <w:szCs w:val="24"/>
          <w:vertAlign w:val="superscript"/>
        </w:rPr>
        <w:t>2</w:t>
      </w:r>
      <w:r w:rsidRPr="00540CF8">
        <w:rPr>
          <w:rFonts w:ascii="Times New Roman" w:eastAsia="Calibri" w:hAnsi="Times New Roman"/>
          <w:i/>
          <w:sz w:val="24"/>
          <w:szCs w:val="24"/>
        </w:rPr>
        <w:t>/év.”</w:t>
      </w:r>
    </w:p>
    <w:p w:rsidR="0077181F" w:rsidRDefault="0077181F" w:rsidP="0077181F">
      <w:pPr>
        <w:spacing w:after="0" w:line="240" w:lineRule="auto"/>
        <w:jc w:val="both"/>
        <w:rPr>
          <w:rFonts w:ascii="Times New Roman" w:eastAsia="Calibri" w:hAnsi="Times New Roman"/>
          <w:sz w:val="24"/>
          <w:szCs w:val="24"/>
        </w:rPr>
      </w:pPr>
    </w:p>
    <w:p w:rsidR="0077181F" w:rsidRDefault="0077181F" w:rsidP="0077181F">
      <w:pPr>
        <w:spacing w:after="0" w:line="240" w:lineRule="auto"/>
        <w:jc w:val="center"/>
        <w:rPr>
          <w:rFonts w:ascii="Times New Roman" w:eastAsia="Calibri" w:hAnsi="Times New Roman"/>
          <w:b/>
          <w:sz w:val="24"/>
          <w:szCs w:val="24"/>
        </w:rPr>
      </w:pPr>
      <w:r>
        <w:rPr>
          <w:rFonts w:ascii="Times New Roman" w:eastAsia="Calibri" w:hAnsi="Times New Roman"/>
          <w:b/>
          <w:sz w:val="24"/>
          <w:szCs w:val="24"/>
        </w:rPr>
        <w:t>6. §</w:t>
      </w:r>
    </w:p>
    <w:p w:rsidR="0077181F" w:rsidRPr="00942C71" w:rsidRDefault="0077181F" w:rsidP="0077181F">
      <w:pPr>
        <w:widowControl w:val="0"/>
        <w:autoSpaceDE w:val="0"/>
        <w:autoSpaceDN w:val="0"/>
        <w:adjustRightInd w:val="0"/>
        <w:spacing w:after="0" w:line="240" w:lineRule="auto"/>
        <w:jc w:val="both"/>
        <w:rPr>
          <w:rFonts w:ascii="Times New Roman" w:hAnsi="Times New Roman"/>
          <w:b/>
          <w:bCs/>
          <w:sz w:val="24"/>
          <w:szCs w:val="24"/>
        </w:rPr>
      </w:pPr>
    </w:p>
    <w:p w:rsidR="0077181F" w:rsidRDefault="0077181F" w:rsidP="0077181F">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rPr>
        <w:t>E rendelet</w:t>
      </w:r>
      <w:r w:rsidRPr="00942C71">
        <w:rPr>
          <w:rFonts w:ascii="Times New Roman" w:hAnsi="Times New Roman"/>
          <w:sz w:val="24"/>
          <w:szCs w:val="24"/>
        </w:rPr>
        <w:t xml:space="preserve"> 201</w:t>
      </w:r>
      <w:r>
        <w:rPr>
          <w:rFonts w:ascii="Times New Roman" w:hAnsi="Times New Roman"/>
          <w:sz w:val="24"/>
          <w:szCs w:val="24"/>
        </w:rPr>
        <w:t>8</w:t>
      </w:r>
      <w:r w:rsidRPr="00942C71">
        <w:rPr>
          <w:rFonts w:ascii="Times New Roman" w:hAnsi="Times New Roman"/>
          <w:sz w:val="24"/>
          <w:szCs w:val="24"/>
        </w:rPr>
        <w:t xml:space="preserve">. január 1. napján </w:t>
      </w:r>
      <w:r w:rsidRPr="00942C71">
        <w:rPr>
          <w:rFonts w:ascii="Times New Roman" w:hAnsi="Times New Roman"/>
          <w:sz w:val="24"/>
          <w:szCs w:val="24"/>
          <w:lang w:val="x-none"/>
        </w:rPr>
        <w:t>lép hatályba.</w:t>
      </w:r>
    </w:p>
    <w:p w:rsidR="0077181F" w:rsidRPr="00942C71" w:rsidRDefault="0077181F" w:rsidP="0077181F">
      <w:pPr>
        <w:widowControl w:val="0"/>
        <w:autoSpaceDE w:val="0"/>
        <w:autoSpaceDN w:val="0"/>
        <w:adjustRightInd w:val="0"/>
        <w:spacing w:after="0" w:line="240" w:lineRule="auto"/>
        <w:jc w:val="both"/>
        <w:rPr>
          <w:rFonts w:ascii="Times New Roman" w:hAnsi="Times New Roman"/>
          <w:sz w:val="24"/>
          <w:szCs w:val="24"/>
          <w:lang w:val="x-none"/>
        </w:rPr>
      </w:pPr>
    </w:p>
    <w:p w:rsidR="0077181F" w:rsidRDefault="0077181F" w:rsidP="0077181F">
      <w:pPr>
        <w:widowControl w:val="0"/>
        <w:autoSpaceDE w:val="0"/>
        <w:autoSpaceDN w:val="0"/>
        <w:adjustRightInd w:val="0"/>
        <w:spacing w:after="0" w:line="240" w:lineRule="auto"/>
        <w:ind w:left="426" w:hanging="426"/>
        <w:rPr>
          <w:rFonts w:ascii="Times New Roman" w:hAnsi="Times New Roman"/>
          <w:sz w:val="24"/>
          <w:szCs w:val="24"/>
        </w:rPr>
      </w:pPr>
    </w:p>
    <w:p w:rsidR="0077181F" w:rsidRPr="00942C71" w:rsidRDefault="0077181F" w:rsidP="0077181F">
      <w:pPr>
        <w:widowControl w:val="0"/>
        <w:autoSpaceDE w:val="0"/>
        <w:autoSpaceDN w:val="0"/>
        <w:adjustRightInd w:val="0"/>
        <w:spacing w:after="0" w:line="240" w:lineRule="auto"/>
        <w:ind w:left="426" w:hanging="426"/>
        <w:rPr>
          <w:rFonts w:ascii="Times New Roman" w:hAnsi="Times New Roman"/>
          <w:sz w:val="24"/>
          <w:szCs w:val="24"/>
        </w:rPr>
      </w:pPr>
    </w:p>
    <w:p w:rsidR="0077181F" w:rsidRPr="00942C71" w:rsidRDefault="0077181F" w:rsidP="0077181F">
      <w:pPr>
        <w:widowControl w:val="0"/>
        <w:autoSpaceDE w:val="0"/>
        <w:autoSpaceDN w:val="0"/>
        <w:adjustRightInd w:val="0"/>
        <w:spacing w:after="0" w:line="240" w:lineRule="auto"/>
        <w:rPr>
          <w:rFonts w:ascii="Times New Roman" w:hAnsi="Times New Roman"/>
          <w:sz w:val="24"/>
          <w:szCs w:val="24"/>
        </w:rPr>
      </w:pPr>
    </w:p>
    <w:p w:rsidR="0077181F" w:rsidRPr="00942C71" w:rsidRDefault="0077181F" w:rsidP="0077181F">
      <w:pPr>
        <w:widowControl w:val="0"/>
        <w:autoSpaceDE w:val="0"/>
        <w:autoSpaceDN w:val="0"/>
        <w:adjustRightInd w:val="0"/>
        <w:spacing w:after="0" w:line="240" w:lineRule="auto"/>
        <w:rPr>
          <w:rFonts w:ascii="Times New Roman" w:hAnsi="Times New Roman"/>
          <w:sz w:val="24"/>
          <w:szCs w:val="24"/>
        </w:rPr>
      </w:pPr>
    </w:p>
    <w:p w:rsidR="0077181F" w:rsidRPr="00942C71" w:rsidRDefault="0077181F" w:rsidP="0077181F">
      <w:pPr>
        <w:widowControl w:val="0"/>
        <w:tabs>
          <w:tab w:val="center" w:pos="2970"/>
          <w:tab w:val="center" w:pos="7230"/>
        </w:tabs>
        <w:autoSpaceDE w:val="0"/>
        <w:autoSpaceDN w:val="0"/>
        <w:adjustRightInd w:val="0"/>
        <w:spacing w:after="0" w:line="240" w:lineRule="auto"/>
        <w:jc w:val="both"/>
        <w:rPr>
          <w:rFonts w:ascii="Times New Roman" w:hAnsi="Times New Roman"/>
          <w:b/>
          <w:bCs/>
          <w:sz w:val="24"/>
          <w:szCs w:val="24"/>
          <w:lang w:val="x-none"/>
        </w:rPr>
      </w:pPr>
      <w:r w:rsidRPr="00942C71">
        <w:rPr>
          <w:rFonts w:ascii="Times New Roman" w:hAnsi="Times New Roman"/>
          <w:b/>
          <w:bCs/>
          <w:sz w:val="24"/>
          <w:szCs w:val="24"/>
          <w:lang w:val="x-none"/>
        </w:rPr>
        <w:tab/>
        <w:t>dr. Gotthard Gábor</w:t>
      </w:r>
      <w:r w:rsidRPr="00942C71">
        <w:rPr>
          <w:rFonts w:ascii="Times New Roman" w:hAnsi="Times New Roman"/>
          <w:b/>
          <w:bCs/>
          <w:sz w:val="24"/>
          <w:szCs w:val="24"/>
          <w:lang w:val="x-none"/>
        </w:rPr>
        <w:tab/>
        <w:t>Vattamány Zsolt</w:t>
      </w:r>
    </w:p>
    <w:p w:rsidR="0077181F" w:rsidRPr="00B668E8" w:rsidRDefault="0077181F" w:rsidP="0077181F">
      <w:pPr>
        <w:widowControl w:val="0"/>
        <w:tabs>
          <w:tab w:val="center" w:pos="2970"/>
          <w:tab w:val="center" w:pos="7230"/>
        </w:tabs>
        <w:autoSpaceDE w:val="0"/>
        <w:autoSpaceDN w:val="0"/>
        <w:adjustRightInd w:val="0"/>
        <w:spacing w:after="0" w:line="240" w:lineRule="auto"/>
        <w:jc w:val="both"/>
        <w:rPr>
          <w:rFonts w:ascii="Times New Roman" w:hAnsi="Times New Roman"/>
          <w:b/>
          <w:bCs/>
          <w:sz w:val="24"/>
          <w:szCs w:val="24"/>
        </w:rPr>
      </w:pPr>
      <w:r w:rsidRPr="00942C71">
        <w:rPr>
          <w:rFonts w:ascii="Times New Roman" w:hAnsi="Times New Roman"/>
          <w:b/>
          <w:bCs/>
          <w:sz w:val="24"/>
          <w:szCs w:val="24"/>
          <w:lang w:val="x-none"/>
        </w:rPr>
        <w:tab/>
        <w:t>jegyző</w:t>
      </w:r>
      <w:r w:rsidRPr="00942C71">
        <w:rPr>
          <w:rFonts w:ascii="Times New Roman" w:hAnsi="Times New Roman"/>
          <w:b/>
          <w:bCs/>
          <w:sz w:val="24"/>
          <w:szCs w:val="24"/>
          <w:lang w:val="x-none"/>
        </w:rPr>
        <w:tab/>
        <w:t>polgármester</w:t>
      </w:r>
    </w:p>
    <w:p w:rsidR="0077181F" w:rsidRPr="00B668E8" w:rsidRDefault="0077181F" w:rsidP="0077181F">
      <w:pPr>
        <w:widowControl w:val="0"/>
        <w:tabs>
          <w:tab w:val="center" w:pos="2970"/>
          <w:tab w:val="center" w:pos="7230"/>
        </w:tabs>
        <w:autoSpaceDE w:val="0"/>
        <w:autoSpaceDN w:val="0"/>
        <w:adjustRightInd w:val="0"/>
        <w:spacing w:after="0" w:line="240" w:lineRule="auto"/>
        <w:jc w:val="both"/>
        <w:rPr>
          <w:rFonts w:ascii="Times New Roman" w:hAnsi="Times New Roman"/>
          <w:b/>
          <w:bCs/>
          <w:sz w:val="24"/>
          <w:szCs w:val="24"/>
        </w:rPr>
      </w:pPr>
    </w:p>
    <w:p w:rsidR="0077181F" w:rsidRPr="00B668E8" w:rsidRDefault="0077181F" w:rsidP="0077181F">
      <w:pPr>
        <w:widowControl w:val="0"/>
        <w:tabs>
          <w:tab w:val="center" w:pos="2970"/>
          <w:tab w:val="center" w:pos="7230"/>
        </w:tabs>
        <w:autoSpaceDE w:val="0"/>
        <w:autoSpaceDN w:val="0"/>
        <w:adjustRightInd w:val="0"/>
        <w:spacing w:after="0" w:line="240" w:lineRule="auto"/>
        <w:jc w:val="both"/>
        <w:rPr>
          <w:rFonts w:ascii="Times New Roman" w:hAnsi="Times New Roman"/>
          <w:b/>
          <w:bCs/>
          <w:sz w:val="24"/>
          <w:szCs w:val="24"/>
        </w:rPr>
      </w:pPr>
    </w:p>
    <w:p w:rsidR="0077181F" w:rsidRPr="00B668E8" w:rsidRDefault="0077181F" w:rsidP="0077181F">
      <w:pPr>
        <w:widowControl w:val="0"/>
        <w:tabs>
          <w:tab w:val="center" w:pos="2970"/>
          <w:tab w:val="center" w:pos="7230"/>
        </w:tabs>
        <w:autoSpaceDE w:val="0"/>
        <w:autoSpaceDN w:val="0"/>
        <w:adjustRightInd w:val="0"/>
        <w:spacing w:after="0" w:line="240" w:lineRule="auto"/>
        <w:jc w:val="both"/>
        <w:rPr>
          <w:rFonts w:ascii="Times New Roman" w:hAnsi="Times New Roman"/>
          <w:b/>
          <w:bCs/>
          <w:sz w:val="24"/>
          <w:szCs w:val="24"/>
        </w:rPr>
      </w:pPr>
    </w:p>
    <w:p w:rsidR="0077181F" w:rsidRDefault="0077181F" w:rsidP="0077181F">
      <w:pPr>
        <w:widowControl w:val="0"/>
        <w:autoSpaceDE w:val="0"/>
        <w:autoSpaceDN w:val="0"/>
        <w:adjustRightInd w:val="0"/>
        <w:spacing w:after="0" w:line="240" w:lineRule="auto"/>
        <w:jc w:val="center"/>
        <w:rPr>
          <w:rFonts w:ascii="Times New Roman" w:hAnsi="Times New Roman"/>
          <w:b/>
          <w:bCs/>
          <w:sz w:val="24"/>
          <w:szCs w:val="24"/>
          <w:lang w:val="x-none"/>
        </w:rPr>
      </w:pPr>
    </w:p>
    <w:p w:rsidR="0077181F" w:rsidRPr="00782F99" w:rsidRDefault="0077181F" w:rsidP="0077181F">
      <w:pPr>
        <w:widowControl w:val="0"/>
        <w:autoSpaceDE w:val="0"/>
        <w:autoSpaceDN w:val="0"/>
        <w:adjustRightInd w:val="0"/>
        <w:spacing w:after="0" w:line="240" w:lineRule="auto"/>
        <w:jc w:val="center"/>
        <w:rPr>
          <w:rFonts w:ascii="Times New Roman" w:hAnsi="Times New Roman"/>
          <w:b/>
          <w:bCs/>
          <w:sz w:val="24"/>
          <w:szCs w:val="24"/>
          <w:lang w:val="x-none"/>
        </w:rPr>
      </w:pPr>
      <w:r w:rsidRPr="00782F99">
        <w:rPr>
          <w:rFonts w:ascii="Times New Roman" w:hAnsi="Times New Roman"/>
          <w:b/>
          <w:bCs/>
          <w:sz w:val="24"/>
          <w:szCs w:val="24"/>
          <w:lang w:val="x-none"/>
        </w:rPr>
        <w:t>Indokolás</w:t>
      </w:r>
    </w:p>
    <w:p w:rsidR="0077181F" w:rsidRPr="00782F99" w:rsidRDefault="0077181F" w:rsidP="0077181F">
      <w:pPr>
        <w:widowControl w:val="0"/>
        <w:autoSpaceDE w:val="0"/>
        <w:autoSpaceDN w:val="0"/>
        <w:adjustRightInd w:val="0"/>
        <w:spacing w:after="0" w:line="240" w:lineRule="auto"/>
        <w:jc w:val="center"/>
        <w:rPr>
          <w:rFonts w:ascii="Times New Roman" w:hAnsi="Times New Roman"/>
          <w:b/>
          <w:bCs/>
          <w:sz w:val="24"/>
          <w:szCs w:val="24"/>
          <w:lang w:val="x-none"/>
        </w:rPr>
      </w:pPr>
    </w:p>
    <w:p w:rsidR="0077181F" w:rsidRPr="00782F99" w:rsidRDefault="0077181F" w:rsidP="0077181F">
      <w:pPr>
        <w:widowControl w:val="0"/>
        <w:autoSpaceDE w:val="0"/>
        <w:autoSpaceDN w:val="0"/>
        <w:adjustRightInd w:val="0"/>
        <w:spacing w:after="0" w:line="240" w:lineRule="auto"/>
        <w:jc w:val="center"/>
        <w:rPr>
          <w:rFonts w:ascii="Times New Roman" w:hAnsi="Times New Roman"/>
          <w:b/>
          <w:bCs/>
          <w:sz w:val="24"/>
          <w:szCs w:val="24"/>
          <w:lang w:val="x-none"/>
        </w:rPr>
      </w:pPr>
      <w:r w:rsidRPr="00782F99">
        <w:rPr>
          <w:rFonts w:ascii="Times New Roman" w:hAnsi="Times New Roman"/>
          <w:b/>
          <w:bCs/>
          <w:sz w:val="24"/>
          <w:szCs w:val="24"/>
          <w:lang w:val="x-none"/>
        </w:rPr>
        <w:t>Általános indokolás</w:t>
      </w:r>
    </w:p>
    <w:p w:rsidR="0077181F" w:rsidRPr="00782F99" w:rsidRDefault="0077181F" w:rsidP="0077181F">
      <w:pPr>
        <w:widowControl w:val="0"/>
        <w:autoSpaceDE w:val="0"/>
        <w:autoSpaceDN w:val="0"/>
        <w:adjustRightInd w:val="0"/>
        <w:spacing w:after="0" w:line="240" w:lineRule="auto"/>
        <w:jc w:val="both"/>
        <w:rPr>
          <w:rFonts w:ascii="Times New Roman" w:hAnsi="Times New Roman"/>
          <w:sz w:val="24"/>
          <w:szCs w:val="24"/>
          <w:lang w:val="x-none"/>
        </w:rPr>
      </w:pPr>
    </w:p>
    <w:p w:rsidR="0077181F" w:rsidRPr="00782F99" w:rsidRDefault="0077181F" w:rsidP="0077181F">
      <w:pPr>
        <w:widowControl w:val="0"/>
        <w:autoSpaceDE w:val="0"/>
        <w:autoSpaceDN w:val="0"/>
        <w:adjustRightInd w:val="0"/>
        <w:spacing w:after="0" w:line="240" w:lineRule="auto"/>
        <w:rPr>
          <w:rFonts w:ascii="Times New Roman" w:hAnsi="Times New Roman"/>
          <w:b/>
          <w:bCs/>
          <w:sz w:val="24"/>
          <w:szCs w:val="24"/>
        </w:rPr>
      </w:pPr>
    </w:p>
    <w:p w:rsidR="0077181F" w:rsidRPr="00782F99" w:rsidRDefault="0077181F" w:rsidP="0077181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Építményadó </w:t>
      </w:r>
      <w:r w:rsidRPr="00782F99">
        <w:rPr>
          <w:rFonts w:ascii="Times New Roman" w:hAnsi="Times New Roman"/>
          <w:sz w:val="24"/>
          <w:szCs w:val="24"/>
        </w:rPr>
        <w:t xml:space="preserve">tekintetében </w:t>
      </w:r>
      <w:r>
        <w:rPr>
          <w:rFonts w:ascii="Times New Roman" w:hAnsi="Times New Roman"/>
          <w:sz w:val="24"/>
          <w:szCs w:val="24"/>
        </w:rPr>
        <w:t xml:space="preserve">2018. január 1-től kibővül az adótárgyak köre és bevezetésre kerül a </w:t>
      </w:r>
      <w:r w:rsidRPr="00065894">
        <w:rPr>
          <w:rFonts w:ascii="Times New Roman" w:hAnsi="Times New Roman"/>
          <w:sz w:val="24"/>
          <w:szCs w:val="24"/>
        </w:rPr>
        <w:t>településkép védelméről szóló</w:t>
      </w:r>
      <w:r>
        <w:rPr>
          <w:rFonts w:ascii="Times New Roman" w:hAnsi="Times New Roman"/>
          <w:sz w:val="24"/>
          <w:szCs w:val="24"/>
        </w:rPr>
        <w:t xml:space="preserve"> törvény szerinti reklámhordozó adóztatása, melyre speciális szabályozás vonatkozik. Az adómentességre vonatkozó helyi rendelkezések pontosításra kerültek a lefolytatott adóigazgatási eljárások tapasztalatai alapján.</w:t>
      </w:r>
    </w:p>
    <w:p w:rsidR="0077181F" w:rsidRPr="00782F99" w:rsidRDefault="0077181F" w:rsidP="0077181F">
      <w:pPr>
        <w:autoSpaceDE w:val="0"/>
        <w:autoSpaceDN w:val="0"/>
        <w:adjustRightInd w:val="0"/>
        <w:spacing w:after="0" w:line="240" w:lineRule="auto"/>
        <w:jc w:val="both"/>
        <w:rPr>
          <w:rFonts w:ascii="Times New Roman" w:hAnsi="Times New Roman"/>
          <w:sz w:val="24"/>
          <w:szCs w:val="24"/>
        </w:rPr>
      </w:pPr>
    </w:p>
    <w:p w:rsidR="0077181F" w:rsidRDefault="0077181F" w:rsidP="0077181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Telek</w:t>
      </w:r>
      <w:r w:rsidRPr="00782F99">
        <w:rPr>
          <w:rFonts w:ascii="Times New Roman" w:hAnsi="Times New Roman"/>
          <w:sz w:val="24"/>
          <w:szCs w:val="24"/>
        </w:rPr>
        <w:t xml:space="preserve">adó tekintetében </w:t>
      </w:r>
      <w:r>
        <w:rPr>
          <w:rFonts w:ascii="Times New Roman" w:hAnsi="Times New Roman"/>
          <w:sz w:val="24"/>
          <w:szCs w:val="24"/>
        </w:rPr>
        <w:t>a Htv. 7. § b) pontjában foglalt előírásnak eleget téve négyzetméter alapú adóztatás kerül bevezetésre a korábbi forgalmi érték alapú helyett.</w:t>
      </w:r>
    </w:p>
    <w:p w:rsidR="0077181F" w:rsidRPr="00782F99" w:rsidRDefault="0077181F" w:rsidP="0077181F">
      <w:pPr>
        <w:autoSpaceDE w:val="0"/>
        <w:autoSpaceDN w:val="0"/>
        <w:adjustRightInd w:val="0"/>
        <w:spacing w:after="0" w:line="240" w:lineRule="auto"/>
        <w:jc w:val="both"/>
        <w:rPr>
          <w:rFonts w:ascii="Times New Roman" w:hAnsi="Times New Roman"/>
          <w:sz w:val="24"/>
          <w:szCs w:val="24"/>
        </w:rPr>
      </w:pPr>
    </w:p>
    <w:p w:rsidR="0077181F" w:rsidRDefault="0077181F" w:rsidP="0077181F">
      <w:pPr>
        <w:widowControl w:val="0"/>
        <w:autoSpaceDE w:val="0"/>
        <w:autoSpaceDN w:val="0"/>
        <w:adjustRightInd w:val="0"/>
        <w:spacing w:after="0" w:line="240" w:lineRule="auto"/>
        <w:jc w:val="center"/>
        <w:rPr>
          <w:rFonts w:ascii="Times New Roman" w:hAnsi="Times New Roman"/>
          <w:b/>
          <w:bCs/>
          <w:sz w:val="24"/>
          <w:szCs w:val="24"/>
        </w:rPr>
      </w:pPr>
    </w:p>
    <w:p w:rsidR="0077181F" w:rsidRPr="00782F99" w:rsidRDefault="0077181F" w:rsidP="0077181F">
      <w:pPr>
        <w:widowControl w:val="0"/>
        <w:autoSpaceDE w:val="0"/>
        <w:autoSpaceDN w:val="0"/>
        <w:adjustRightInd w:val="0"/>
        <w:spacing w:after="0" w:line="240" w:lineRule="auto"/>
        <w:jc w:val="center"/>
        <w:rPr>
          <w:rFonts w:ascii="Times New Roman" w:hAnsi="Times New Roman"/>
          <w:b/>
          <w:bCs/>
          <w:sz w:val="24"/>
          <w:szCs w:val="24"/>
        </w:rPr>
      </w:pPr>
      <w:r w:rsidRPr="00782F99">
        <w:rPr>
          <w:rFonts w:ascii="Times New Roman" w:hAnsi="Times New Roman"/>
          <w:b/>
          <w:bCs/>
          <w:sz w:val="24"/>
          <w:szCs w:val="24"/>
        </w:rPr>
        <w:t>Részletes indokolás</w:t>
      </w:r>
    </w:p>
    <w:p w:rsidR="0077181F" w:rsidRPr="00782F99" w:rsidRDefault="0077181F" w:rsidP="0077181F">
      <w:pPr>
        <w:widowControl w:val="0"/>
        <w:autoSpaceDE w:val="0"/>
        <w:autoSpaceDN w:val="0"/>
        <w:adjustRightInd w:val="0"/>
        <w:spacing w:after="0" w:line="240" w:lineRule="auto"/>
        <w:jc w:val="center"/>
        <w:rPr>
          <w:rFonts w:ascii="Times New Roman" w:hAnsi="Times New Roman"/>
          <w:b/>
          <w:bCs/>
          <w:sz w:val="24"/>
          <w:szCs w:val="24"/>
        </w:rPr>
      </w:pPr>
    </w:p>
    <w:p w:rsidR="0077181F" w:rsidRPr="00782F99" w:rsidRDefault="0077181F" w:rsidP="0077181F">
      <w:pPr>
        <w:widowControl w:val="0"/>
        <w:autoSpaceDE w:val="0"/>
        <w:autoSpaceDN w:val="0"/>
        <w:adjustRightInd w:val="0"/>
        <w:spacing w:after="0" w:line="240" w:lineRule="auto"/>
        <w:jc w:val="center"/>
        <w:rPr>
          <w:rFonts w:ascii="Times New Roman" w:hAnsi="Times New Roman"/>
          <w:b/>
          <w:bCs/>
          <w:sz w:val="24"/>
          <w:szCs w:val="24"/>
        </w:rPr>
      </w:pPr>
    </w:p>
    <w:p w:rsidR="0077181F" w:rsidRPr="008C72D4" w:rsidRDefault="0077181F" w:rsidP="0077181F">
      <w:pPr>
        <w:widowControl w:val="0"/>
        <w:autoSpaceDE w:val="0"/>
        <w:autoSpaceDN w:val="0"/>
        <w:adjustRightInd w:val="0"/>
        <w:spacing w:after="0" w:line="240" w:lineRule="auto"/>
        <w:jc w:val="center"/>
        <w:rPr>
          <w:rFonts w:ascii="Times New Roman" w:hAnsi="Times New Roman"/>
          <w:b/>
          <w:bCs/>
          <w:sz w:val="24"/>
          <w:szCs w:val="24"/>
        </w:rPr>
      </w:pPr>
      <w:r w:rsidRPr="008C72D4">
        <w:rPr>
          <w:rFonts w:ascii="Times New Roman" w:hAnsi="Times New Roman"/>
          <w:b/>
          <w:bCs/>
          <w:sz w:val="24"/>
          <w:szCs w:val="24"/>
        </w:rPr>
        <w:t>1-3. §</w:t>
      </w:r>
    </w:p>
    <w:p w:rsidR="0077181F" w:rsidRDefault="0077181F" w:rsidP="0077181F">
      <w:pPr>
        <w:widowControl w:val="0"/>
        <w:autoSpaceDE w:val="0"/>
        <w:autoSpaceDN w:val="0"/>
        <w:adjustRightInd w:val="0"/>
        <w:spacing w:after="0" w:line="240" w:lineRule="auto"/>
        <w:jc w:val="center"/>
        <w:rPr>
          <w:rFonts w:ascii="Times New Roman" w:hAnsi="Times New Roman"/>
          <w:bCs/>
          <w:sz w:val="24"/>
          <w:szCs w:val="24"/>
        </w:rPr>
      </w:pPr>
    </w:p>
    <w:p w:rsidR="0077181F" w:rsidRDefault="0077181F" w:rsidP="0077181F">
      <w:pPr>
        <w:widowControl w:val="0"/>
        <w:autoSpaceDE w:val="0"/>
        <w:autoSpaceDN w:val="0"/>
        <w:adjustRightInd w:val="0"/>
        <w:spacing w:after="0" w:line="240" w:lineRule="auto"/>
        <w:jc w:val="both"/>
        <w:rPr>
          <w:rFonts w:ascii="Times New Roman" w:hAnsi="Times New Roman"/>
          <w:bCs/>
          <w:sz w:val="24"/>
          <w:szCs w:val="24"/>
        </w:rPr>
      </w:pPr>
      <w:r w:rsidRPr="008C72D4">
        <w:rPr>
          <w:rFonts w:ascii="Times New Roman" w:hAnsi="Times New Roman"/>
          <w:bCs/>
          <w:sz w:val="24"/>
          <w:szCs w:val="24"/>
        </w:rPr>
        <w:t>A reklámhordozók</w:t>
      </w:r>
      <w:r>
        <w:rPr>
          <w:rFonts w:ascii="Times New Roman" w:hAnsi="Times New Roman"/>
          <w:bCs/>
          <w:sz w:val="24"/>
          <w:szCs w:val="24"/>
        </w:rPr>
        <w:t xml:space="preserve"> építményadó hatálya alá vonása értelmében kiegészítésre, módosításra kerültek az adótárgyak, adóalanyok körére és az adóalapra, adómértékre vonatkozó rendelkezések.</w:t>
      </w:r>
    </w:p>
    <w:p w:rsidR="0077181F" w:rsidRPr="008C72D4" w:rsidRDefault="0077181F" w:rsidP="0077181F">
      <w:pPr>
        <w:widowControl w:val="0"/>
        <w:autoSpaceDE w:val="0"/>
        <w:autoSpaceDN w:val="0"/>
        <w:adjustRightInd w:val="0"/>
        <w:spacing w:after="0" w:line="240" w:lineRule="auto"/>
        <w:jc w:val="both"/>
        <w:rPr>
          <w:rFonts w:ascii="Times New Roman" w:hAnsi="Times New Roman"/>
          <w:bCs/>
          <w:sz w:val="24"/>
          <w:szCs w:val="24"/>
        </w:rPr>
      </w:pPr>
    </w:p>
    <w:p w:rsidR="0077181F" w:rsidRPr="00782F99" w:rsidRDefault="0077181F" w:rsidP="0077181F">
      <w:pPr>
        <w:pStyle w:val="Listaszerbekezds"/>
        <w:widowControl w:val="0"/>
        <w:autoSpaceDE w:val="0"/>
        <w:autoSpaceDN w:val="0"/>
        <w:adjustRightInd w:val="0"/>
        <w:spacing w:after="0" w:line="240" w:lineRule="auto"/>
        <w:ind w:left="0"/>
        <w:jc w:val="center"/>
        <w:rPr>
          <w:rFonts w:ascii="Times New Roman" w:hAnsi="Times New Roman"/>
          <w:b/>
          <w:bCs/>
          <w:sz w:val="24"/>
          <w:szCs w:val="24"/>
        </w:rPr>
      </w:pPr>
      <w:r>
        <w:rPr>
          <w:rFonts w:ascii="Times New Roman" w:hAnsi="Times New Roman"/>
          <w:b/>
          <w:bCs/>
          <w:sz w:val="24"/>
          <w:szCs w:val="24"/>
        </w:rPr>
        <w:t>4. §</w:t>
      </w:r>
    </w:p>
    <w:p w:rsidR="0077181F" w:rsidRPr="00782F99" w:rsidRDefault="0077181F" w:rsidP="0077181F">
      <w:pPr>
        <w:widowControl w:val="0"/>
        <w:autoSpaceDE w:val="0"/>
        <w:autoSpaceDN w:val="0"/>
        <w:adjustRightInd w:val="0"/>
        <w:spacing w:after="0" w:line="240" w:lineRule="auto"/>
        <w:jc w:val="center"/>
        <w:rPr>
          <w:rFonts w:ascii="Times New Roman" w:hAnsi="Times New Roman"/>
          <w:b/>
          <w:bCs/>
          <w:sz w:val="24"/>
          <w:szCs w:val="24"/>
        </w:rPr>
      </w:pPr>
    </w:p>
    <w:p w:rsidR="0077181F" w:rsidRDefault="0077181F" w:rsidP="0077181F">
      <w:pPr>
        <w:widowControl w:val="0"/>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Adómentesség megfogalmazásának pontosítása.</w:t>
      </w:r>
    </w:p>
    <w:p w:rsidR="0077181F" w:rsidRDefault="0077181F" w:rsidP="0077181F">
      <w:pPr>
        <w:widowControl w:val="0"/>
        <w:autoSpaceDE w:val="0"/>
        <w:autoSpaceDN w:val="0"/>
        <w:adjustRightInd w:val="0"/>
        <w:spacing w:after="0" w:line="240" w:lineRule="auto"/>
        <w:jc w:val="both"/>
        <w:rPr>
          <w:rFonts w:ascii="Times New Roman" w:hAnsi="Times New Roman"/>
          <w:bCs/>
          <w:sz w:val="24"/>
          <w:szCs w:val="24"/>
        </w:rPr>
      </w:pPr>
    </w:p>
    <w:p w:rsidR="0077181F" w:rsidRPr="00F11A1F" w:rsidRDefault="0077181F" w:rsidP="0077181F">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5</w:t>
      </w:r>
      <w:r w:rsidRPr="00F11A1F">
        <w:rPr>
          <w:rFonts w:ascii="Times New Roman" w:hAnsi="Times New Roman"/>
          <w:b/>
          <w:bCs/>
          <w:sz w:val="24"/>
          <w:szCs w:val="24"/>
        </w:rPr>
        <w:t>.</w:t>
      </w:r>
      <w:r>
        <w:rPr>
          <w:rFonts w:ascii="Times New Roman" w:hAnsi="Times New Roman"/>
          <w:b/>
          <w:bCs/>
          <w:sz w:val="24"/>
          <w:szCs w:val="24"/>
        </w:rPr>
        <w:t xml:space="preserve"> §</w:t>
      </w:r>
    </w:p>
    <w:p w:rsidR="0077181F" w:rsidRDefault="0077181F" w:rsidP="0077181F">
      <w:pPr>
        <w:widowControl w:val="0"/>
        <w:autoSpaceDE w:val="0"/>
        <w:autoSpaceDN w:val="0"/>
        <w:adjustRightInd w:val="0"/>
        <w:spacing w:after="0" w:line="240" w:lineRule="auto"/>
        <w:jc w:val="both"/>
        <w:rPr>
          <w:rFonts w:ascii="Times New Roman" w:hAnsi="Times New Roman"/>
          <w:bCs/>
          <w:sz w:val="24"/>
          <w:szCs w:val="24"/>
        </w:rPr>
      </w:pPr>
    </w:p>
    <w:p w:rsidR="0077181F" w:rsidRDefault="0077181F" w:rsidP="0077181F">
      <w:pPr>
        <w:widowControl w:val="0"/>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A telekadó alapjának és mértékének módosításáról rendelkezik az Önkormányzat adómegállapítási jogával összefüggő törvényi szabályozásra tekintettel.</w:t>
      </w:r>
    </w:p>
    <w:p w:rsidR="0077181F" w:rsidRDefault="0077181F" w:rsidP="0077181F">
      <w:pPr>
        <w:widowControl w:val="0"/>
        <w:autoSpaceDE w:val="0"/>
        <w:autoSpaceDN w:val="0"/>
        <w:adjustRightInd w:val="0"/>
        <w:spacing w:after="0" w:line="240" w:lineRule="auto"/>
        <w:jc w:val="both"/>
        <w:rPr>
          <w:rFonts w:ascii="Times New Roman" w:hAnsi="Times New Roman"/>
          <w:bCs/>
          <w:sz w:val="24"/>
          <w:szCs w:val="24"/>
        </w:rPr>
      </w:pPr>
    </w:p>
    <w:p w:rsidR="0077181F" w:rsidRPr="00606A73" w:rsidRDefault="0077181F" w:rsidP="0077181F">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6. §</w:t>
      </w:r>
    </w:p>
    <w:p w:rsidR="0077181F" w:rsidRDefault="0077181F" w:rsidP="0077181F">
      <w:pPr>
        <w:widowControl w:val="0"/>
        <w:autoSpaceDE w:val="0"/>
        <w:autoSpaceDN w:val="0"/>
        <w:adjustRightInd w:val="0"/>
        <w:spacing w:after="0" w:line="240" w:lineRule="auto"/>
        <w:jc w:val="both"/>
        <w:rPr>
          <w:rFonts w:ascii="Times New Roman" w:hAnsi="Times New Roman"/>
          <w:bCs/>
          <w:sz w:val="24"/>
          <w:szCs w:val="24"/>
        </w:rPr>
      </w:pPr>
    </w:p>
    <w:p w:rsidR="0077181F" w:rsidRPr="00B668E8" w:rsidRDefault="0077181F" w:rsidP="0077181F">
      <w:pPr>
        <w:spacing w:after="0" w:line="240" w:lineRule="auto"/>
        <w:rPr>
          <w:rFonts w:ascii="Times New Roman" w:eastAsia="Calibri" w:hAnsi="Times New Roman"/>
          <w:b/>
          <w:sz w:val="24"/>
          <w:szCs w:val="24"/>
        </w:rPr>
      </w:pPr>
      <w:r w:rsidRPr="00782F99">
        <w:rPr>
          <w:rFonts w:ascii="Times New Roman" w:eastAsia="Calibri" w:hAnsi="Times New Roman"/>
          <w:sz w:val="24"/>
          <w:szCs w:val="24"/>
        </w:rPr>
        <w:t>A rendelet hatályba lépésének időpontjáról rendelkezik.</w:t>
      </w:r>
    </w:p>
    <w:p w:rsidR="0077181F" w:rsidRPr="00B668E8" w:rsidRDefault="0077181F" w:rsidP="0077181F">
      <w:pPr>
        <w:widowControl w:val="0"/>
        <w:autoSpaceDE w:val="0"/>
        <w:autoSpaceDN w:val="0"/>
        <w:adjustRightInd w:val="0"/>
        <w:spacing w:after="0" w:line="240" w:lineRule="auto"/>
        <w:rPr>
          <w:rFonts w:ascii="Times New Roman" w:hAnsi="Times New Roman"/>
          <w:b/>
          <w:bCs/>
          <w:sz w:val="24"/>
          <w:szCs w:val="24"/>
        </w:rPr>
      </w:pPr>
    </w:p>
    <w:p w:rsidR="0077181F" w:rsidRPr="00B668E8" w:rsidRDefault="0077181F" w:rsidP="0077181F">
      <w:pPr>
        <w:widowControl w:val="0"/>
        <w:autoSpaceDE w:val="0"/>
        <w:autoSpaceDN w:val="0"/>
        <w:adjustRightInd w:val="0"/>
        <w:spacing w:after="0" w:line="240" w:lineRule="auto"/>
        <w:jc w:val="both"/>
        <w:rPr>
          <w:rFonts w:ascii="Times New Roman" w:hAnsi="Times New Roman"/>
          <w:sz w:val="24"/>
          <w:szCs w:val="24"/>
          <w:lang w:val="x-none"/>
        </w:rPr>
      </w:pPr>
    </w:p>
    <w:p w:rsidR="0077181F" w:rsidRPr="00B668E8" w:rsidRDefault="0077181F" w:rsidP="0077181F">
      <w:pPr>
        <w:spacing w:after="0" w:line="240" w:lineRule="auto"/>
        <w:rPr>
          <w:rFonts w:ascii="Times New Roman" w:hAnsi="Times New Roman"/>
          <w:sz w:val="24"/>
          <w:szCs w:val="24"/>
          <w:lang w:val="x-none"/>
        </w:rPr>
      </w:pPr>
    </w:p>
    <w:p w:rsidR="001D602A" w:rsidRPr="0077181F" w:rsidRDefault="001D602A" w:rsidP="0077181F">
      <w:bookmarkStart w:id="0" w:name="_GoBack"/>
      <w:bookmarkEnd w:id="0"/>
    </w:p>
    <w:sectPr w:rsidR="001D602A" w:rsidRPr="0077181F" w:rsidSect="002E351E">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565F" w:rsidRDefault="0002565F">
      <w:pPr>
        <w:spacing w:after="0" w:line="240" w:lineRule="auto"/>
      </w:pPr>
      <w:r>
        <w:separator/>
      </w:r>
    </w:p>
  </w:endnote>
  <w:endnote w:type="continuationSeparator" w:id="0">
    <w:p w:rsidR="0002565F" w:rsidRDefault="000256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565F" w:rsidRDefault="0002565F">
      <w:r>
        <w:rPr>
          <w:rFonts w:ascii="Times New Roman" w:hAnsi="Times New Roman"/>
          <w:sz w:val="24"/>
          <w:szCs w:val="24"/>
          <w:lang w:val="x-none"/>
        </w:rPr>
        <w:separator/>
      </w:r>
    </w:p>
  </w:footnote>
  <w:footnote w:type="continuationSeparator" w:id="0">
    <w:p w:rsidR="0002565F" w:rsidRDefault="0002565F">
      <w:r>
        <w:rPr>
          <w:rFonts w:ascii="Times New Roman" w:hAnsi="Times New Roman"/>
          <w:sz w:val="24"/>
          <w:szCs w:val="24"/>
          <w:lang w:val="x-none"/>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BE5D4E"/>
    <w:multiLevelType w:val="hybridMultilevel"/>
    <w:tmpl w:val="2DE8A912"/>
    <w:lvl w:ilvl="0" w:tplc="65F2590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2E0C3226"/>
    <w:multiLevelType w:val="hybridMultilevel"/>
    <w:tmpl w:val="FCB410F0"/>
    <w:lvl w:ilvl="0" w:tplc="598CCCB6">
      <w:start w:val="1"/>
      <w:numFmt w:val="decimal"/>
      <w:lvlText w:val="%1."/>
      <w:lvlJc w:val="left"/>
      <w:pPr>
        <w:ind w:left="284" w:firstLine="76"/>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E9A0B2E"/>
    <w:multiLevelType w:val="hybridMultilevel"/>
    <w:tmpl w:val="3960A656"/>
    <w:lvl w:ilvl="0" w:tplc="7FCE9478">
      <w:start w:val="5"/>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 w15:restartNumberingAfterBreak="0">
    <w:nsid w:val="40FA6F28"/>
    <w:multiLevelType w:val="hybridMultilevel"/>
    <w:tmpl w:val="9AEAAE9E"/>
    <w:lvl w:ilvl="0" w:tplc="4F18CB96">
      <w:start w:val="1"/>
      <w:numFmt w:val="upperRoman"/>
      <w:lvlText w:val="%1."/>
      <w:lvlJc w:val="left"/>
      <w:pPr>
        <w:ind w:left="1080" w:hanging="720"/>
      </w:pPr>
      <w:rPr>
        <w:rFonts w:hint="default"/>
        <w:b/>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5BE66380"/>
    <w:multiLevelType w:val="hybridMultilevel"/>
    <w:tmpl w:val="9B06B9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5CC77914"/>
    <w:multiLevelType w:val="hybridMultilevel"/>
    <w:tmpl w:val="C164AF7A"/>
    <w:lvl w:ilvl="0" w:tplc="6E1ECFB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62EF259A"/>
    <w:multiLevelType w:val="hybridMultilevel"/>
    <w:tmpl w:val="5C1289F8"/>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688A5323"/>
    <w:multiLevelType w:val="multilevel"/>
    <w:tmpl w:val="6B32C594"/>
    <w:lvl w:ilvl="0">
      <w:start w:val="2"/>
      <w:numFmt w:val="decimal"/>
      <w:lvlText w:val="%1-"/>
      <w:lvlJc w:val="left"/>
      <w:pPr>
        <w:ind w:left="375" w:hanging="37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7501798E"/>
    <w:multiLevelType w:val="hybridMultilevel"/>
    <w:tmpl w:val="6C8EF99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7E6E24EF"/>
    <w:multiLevelType w:val="hybridMultilevel"/>
    <w:tmpl w:val="9956F42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8"/>
  </w:num>
  <w:num w:numId="2">
    <w:abstractNumId w:val="6"/>
  </w:num>
  <w:num w:numId="3">
    <w:abstractNumId w:val="5"/>
  </w:num>
  <w:num w:numId="4">
    <w:abstractNumId w:val="1"/>
  </w:num>
  <w:num w:numId="5">
    <w:abstractNumId w:val="2"/>
  </w:num>
  <w:num w:numId="6">
    <w:abstractNumId w:val="3"/>
  </w:num>
  <w:num w:numId="7">
    <w:abstractNumId w:val="4"/>
  </w:num>
  <w:num w:numId="8">
    <w:abstractNumId w:val="7"/>
  </w:num>
  <w:num w:numId="9">
    <w:abstractNumId w:val="9"/>
  </w:num>
  <w:num w:numId="10">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hideSpellingErrors/>
  <w:hideGrammaticalError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7FC3"/>
    <w:rsid w:val="0001036B"/>
    <w:rsid w:val="00010AE5"/>
    <w:rsid w:val="00011A85"/>
    <w:rsid w:val="00014288"/>
    <w:rsid w:val="00014441"/>
    <w:rsid w:val="0002163C"/>
    <w:rsid w:val="000227B0"/>
    <w:rsid w:val="000242FB"/>
    <w:rsid w:val="0002565F"/>
    <w:rsid w:val="00030A63"/>
    <w:rsid w:val="00034C4B"/>
    <w:rsid w:val="00042481"/>
    <w:rsid w:val="00043A91"/>
    <w:rsid w:val="000465D3"/>
    <w:rsid w:val="000466AC"/>
    <w:rsid w:val="0005052B"/>
    <w:rsid w:val="00050662"/>
    <w:rsid w:val="00050DEB"/>
    <w:rsid w:val="00050F8A"/>
    <w:rsid w:val="00055AFF"/>
    <w:rsid w:val="00056B20"/>
    <w:rsid w:val="0005770B"/>
    <w:rsid w:val="00060B54"/>
    <w:rsid w:val="000633EB"/>
    <w:rsid w:val="00063729"/>
    <w:rsid w:val="0006540A"/>
    <w:rsid w:val="00065894"/>
    <w:rsid w:val="0006797F"/>
    <w:rsid w:val="00067DA2"/>
    <w:rsid w:val="0007208E"/>
    <w:rsid w:val="000720B5"/>
    <w:rsid w:val="00072613"/>
    <w:rsid w:val="00074999"/>
    <w:rsid w:val="0007744A"/>
    <w:rsid w:val="00080393"/>
    <w:rsid w:val="000808BB"/>
    <w:rsid w:val="00080B33"/>
    <w:rsid w:val="00083F60"/>
    <w:rsid w:val="00083FAB"/>
    <w:rsid w:val="00085C76"/>
    <w:rsid w:val="000869C2"/>
    <w:rsid w:val="00087157"/>
    <w:rsid w:val="000878B8"/>
    <w:rsid w:val="000909D0"/>
    <w:rsid w:val="000916DE"/>
    <w:rsid w:val="000927A8"/>
    <w:rsid w:val="00095469"/>
    <w:rsid w:val="00095598"/>
    <w:rsid w:val="0009637D"/>
    <w:rsid w:val="0009760D"/>
    <w:rsid w:val="000A1488"/>
    <w:rsid w:val="000A3C4E"/>
    <w:rsid w:val="000A4257"/>
    <w:rsid w:val="000A4EBB"/>
    <w:rsid w:val="000A7C1A"/>
    <w:rsid w:val="000B082D"/>
    <w:rsid w:val="000B4712"/>
    <w:rsid w:val="000B59DA"/>
    <w:rsid w:val="000B5C82"/>
    <w:rsid w:val="000B78F9"/>
    <w:rsid w:val="000B7A65"/>
    <w:rsid w:val="000B7E87"/>
    <w:rsid w:val="000C4D03"/>
    <w:rsid w:val="000C5E56"/>
    <w:rsid w:val="000C7275"/>
    <w:rsid w:val="000D252A"/>
    <w:rsid w:val="000D4976"/>
    <w:rsid w:val="000D53DE"/>
    <w:rsid w:val="000D7493"/>
    <w:rsid w:val="000D774D"/>
    <w:rsid w:val="000E4B98"/>
    <w:rsid w:val="000E6434"/>
    <w:rsid w:val="000E6FCC"/>
    <w:rsid w:val="000E7BC2"/>
    <w:rsid w:val="000F3A6A"/>
    <w:rsid w:val="000F4AA2"/>
    <w:rsid w:val="000F4E54"/>
    <w:rsid w:val="000F54A0"/>
    <w:rsid w:val="001004E0"/>
    <w:rsid w:val="00103556"/>
    <w:rsid w:val="001045C6"/>
    <w:rsid w:val="001101B5"/>
    <w:rsid w:val="00110253"/>
    <w:rsid w:val="00111327"/>
    <w:rsid w:val="00112610"/>
    <w:rsid w:val="001127A8"/>
    <w:rsid w:val="00114CC9"/>
    <w:rsid w:val="001150A2"/>
    <w:rsid w:val="001155F3"/>
    <w:rsid w:val="0011776B"/>
    <w:rsid w:val="0012329E"/>
    <w:rsid w:val="001244D5"/>
    <w:rsid w:val="001259BE"/>
    <w:rsid w:val="00130660"/>
    <w:rsid w:val="00133C1E"/>
    <w:rsid w:val="00135111"/>
    <w:rsid w:val="00136AF7"/>
    <w:rsid w:val="0014034B"/>
    <w:rsid w:val="00141233"/>
    <w:rsid w:val="00141FA1"/>
    <w:rsid w:val="0014306B"/>
    <w:rsid w:val="00143F49"/>
    <w:rsid w:val="00145A70"/>
    <w:rsid w:val="00150F10"/>
    <w:rsid w:val="001516BF"/>
    <w:rsid w:val="00153949"/>
    <w:rsid w:val="0016145C"/>
    <w:rsid w:val="0016328A"/>
    <w:rsid w:val="001634EE"/>
    <w:rsid w:val="001649F9"/>
    <w:rsid w:val="001708DD"/>
    <w:rsid w:val="00171CFF"/>
    <w:rsid w:val="001729AA"/>
    <w:rsid w:val="00172F9A"/>
    <w:rsid w:val="00175423"/>
    <w:rsid w:val="001762D2"/>
    <w:rsid w:val="00176674"/>
    <w:rsid w:val="00176C29"/>
    <w:rsid w:val="00181853"/>
    <w:rsid w:val="001841F5"/>
    <w:rsid w:val="00184B68"/>
    <w:rsid w:val="00187871"/>
    <w:rsid w:val="001878EA"/>
    <w:rsid w:val="001907BF"/>
    <w:rsid w:val="00193D52"/>
    <w:rsid w:val="00194D42"/>
    <w:rsid w:val="001974E9"/>
    <w:rsid w:val="001A370A"/>
    <w:rsid w:val="001A5998"/>
    <w:rsid w:val="001A63E2"/>
    <w:rsid w:val="001A6504"/>
    <w:rsid w:val="001A6BFA"/>
    <w:rsid w:val="001B5668"/>
    <w:rsid w:val="001B5675"/>
    <w:rsid w:val="001B5746"/>
    <w:rsid w:val="001B7318"/>
    <w:rsid w:val="001C3775"/>
    <w:rsid w:val="001C6C88"/>
    <w:rsid w:val="001D0172"/>
    <w:rsid w:val="001D1BC0"/>
    <w:rsid w:val="001D2B38"/>
    <w:rsid w:val="001D446D"/>
    <w:rsid w:val="001D602A"/>
    <w:rsid w:val="001D7E78"/>
    <w:rsid w:val="001E48F0"/>
    <w:rsid w:val="001E698C"/>
    <w:rsid w:val="001E705D"/>
    <w:rsid w:val="001E7FBE"/>
    <w:rsid w:val="001F109A"/>
    <w:rsid w:val="001F2EAE"/>
    <w:rsid w:val="001F56FA"/>
    <w:rsid w:val="002001C9"/>
    <w:rsid w:val="002009AD"/>
    <w:rsid w:val="002010CD"/>
    <w:rsid w:val="00203268"/>
    <w:rsid w:val="002060E7"/>
    <w:rsid w:val="002119A7"/>
    <w:rsid w:val="00211AB4"/>
    <w:rsid w:val="002227A4"/>
    <w:rsid w:val="00222C09"/>
    <w:rsid w:val="00223FC7"/>
    <w:rsid w:val="002349C6"/>
    <w:rsid w:val="00235128"/>
    <w:rsid w:val="0023583D"/>
    <w:rsid w:val="002367AC"/>
    <w:rsid w:val="00236B67"/>
    <w:rsid w:val="00237E50"/>
    <w:rsid w:val="0025449D"/>
    <w:rsid w:val="00254A3D"/>
    <w:rsid w:val="00255599"/>
    <w:rsid w:val="0025598D"/>
    <w:rsid w:val="00260998"/>
    <w:rsid w:val="00262C63"/>
    <w:rsid w:val="002660BB"/>
    <w:rsid w:val="00266C6F"/>
    <w:rsid w:val="00270D42"/>
    <w:rsid w:val="00273987"/>
    <w:rsid w:val="002750F2"/>
    <w:rsid w:val="00275A29"/>
    <w:rsid w:val="00276789"/>
    <w:rsid w:val="00281DF1"/>
    <w:rsid w:val="002824EB"/>
    <w:rsid w:val="00282C0F"/>
    <w:rsid w:val="00290530"/>
    <w:rsid w:val="002913FA"/>
    <w:rsid w:val="00292AE4"/>
    <w:rsid w:val="00292F0F"/>
    <w:rsid w:val="00293B77"/>
    <w:rsid w:val="002962A9"/>
    <w:rsid w:val="0029635C"/>
    <w:rsid w:val="00297ABF"/>
    <w:rsid w:val="002A0821"/>
    <w:rsid w:val="002A1F9A"/>
    <w:rsid w:val="002A2320"/>
    <w:rsid w:val="002A3FEA"/>
    <w:rsid w:val="002A487D"/>
    <w:rsid w:val="002B2743"/>
    <w:rsid w:val="002B460C"/>
    <w:rsid w:val="002B4659"/>
    <w:rsid w:val="002B57A9"/>
    <w:rsid w:val="002B69D8"/>
    <w:rsid w:val="002B6C1E"/>
    <w:rsid w:val="002B6F7F"/>
    <w:rsid w:val="002B7D92"/>
    <w:rsid w:val="002B7FAA"/>
    <w:rsid w:val="002C408B"/>
    <w:rsid w:val="002C7F2A"/>
    <w:rsid w:val="002D1654"/>
    <w:rsid w:val="002D5616"/>
    <w:rsid w:val="002E265A"/>
    <w:rsid w:val="002E26F2"/>
    <w:rsid w:val="002E351E"/>
    <w:rsid w:val="002E456D"/>
    <w:rsid w:val="002E666C"/>
    <w:rsid w:val="002E7D64"/>
    <w:rsid w:val="002F1B6A"/>
    <w:rsid w:val="002F216B"/>
    <w:rsid w:val="002F458E"/>
    <w:rsid w:val="002F4709"/>
    <w:rsid w:val="002F5996"/>
    <w:rsid w:val="002F6DF5"/>
    <w:rsid w:val="002F71F8"/>
    <w:rsid w:val="002F7C95"/>
    <w:rsid w:val="003013B7"/>
    <w:rsid w:val="00302748"/>
    <w:rsid w:val="00307A7E"/>
    <w:rsid w:val="00311B84"/>
    <w:rsid w:val="003137D2"/>
    <w:rsid w:val="00315C13"/>
    <w:rsid w:val="00323F2A"/>
    <w:rsid w:val="00325DD2"/>
    <w:rsid w:val="00326057"/>
    <w:rsid w:val="00330441"/>
    <w:rsid w:val="00330ACF"/>
    <w:rsid w:val="00331037"/>
    <w:rsid w:val="00333487"/>
    <w:rsid w:val="00340AFC"/>
    <w:rsid w:val="00341A87"/>
    <w:rsid w:val="00341AE8"/>
    <w:rsid w:val="003519C4"/>
    <w:rsid w:val="0035221B"/>
    <w:rsid w:val="00354A99"/>
    <w:rsid w:val="0035716F"/>
    <w:rsid w:val="00364C40"/>
    <w:rsid w:val="00364E1D"/>
    <w:rsid w:val="00365B97"/>
    <w:rsid w:val="003700F8"/>
    <w:rsid w:val="00371D99"/>
    <w:rsid w:val="00372F5A"/>
    <w:rsid w:val="003734CA"/>
    <w:rsid w:val="00374669"/>
    <w:rsid w:val="003749E2"/>
    <w:rsid w:val="003776C5"/>
    <w:rsid w:val="00383750"/>
    <w:rsid w:val="00384183"/>
    <w:rsid w:val="003871CA"/>
    <w:rsid w:val="00387678"/>
    <w:rsid w:val="0039252B"/>
    <w:rsid w:val="003929AC"/>
    <w:rsid w:val="00393A98"/>
    <w:rsid w:val="00394EA5"/>
    <w:rsid w:val="0039748B"/>
    <w:rsid w:val="003A1D28"/>
    <w:rsid w:val="003A3D48"/>
    <w:rsid w:val="003B0F37"/>
    <w:rsid w:val="003B0FDA"/>
    <w:rsid w:val="003B15D8"/>
    <w:rsid w:val="003B4AE9"/>
    <w:rsid w:val="003C0747"/>
    <w:rsid w:val="003D0106"/>
    <w:rsid w:val="003D0A0E"/>
    <w:rsid w:val="003D13F5"/>
    <w:rsid w:val="003D325C"/>
    <w:rsid w:val="003D5A4B"/>
    <w:rsid w:val="003D7455"/>
    <w:rsid w:val="003E07D4"/>
    <w:rsid w:val="003E0A93"/>
    <w:rsid w:val="003E4A4D"/>
    <w:rsid w:val="003F12B4"/>
    <w:rsid w:val="003F2ACC"/>
    <w:rsid w:val="003F3F0D"/>
    <w:rsid w:val="003F6022"/>
    <w:rsid w:val="004032A7"/>
    <w:rsid w:val="00404F8A"/>
    <w:rsid w:val="00404FB1"/>
    <w:rsid w:val="004050F4"/>
    <w:rsid w:val="00411934"/>
    <w:rsid w:val="00414954"/>
    <w:rsid w:val="00414EA3"/>
    <w:rsid w:val="004317D9"/>
    <w:rsid w:val="004320EF"/>
    <w:rsid w:val="004321C4"/>
    <w:rsid w:val="004337C9"/>
    <w:rsid w:val="004342E2"/>
    <w:rsid w:val="0043445E"/>
    <w:rsid w:val="004344A6"/>
    <w:rsid w:val="00435201"/>
    <w:rsid w:val="004361FC"/>
    <w:rsid w:val="004362DA"/>
    <w:rsid w:val="00436337"/>
    <w:rsid w:val="00436FFB"/>
    <w:rsid w:val="00437D0D"/>
    <w:rsid w:val="004449E8"/>
    <w:rsid w:val="00444D3A"/>
    <w:rsid w:val="004452C9"/>
    <w:rsid w:val="004457B9"/>
    <w:rsid w:val="00446DCE"/>
    <w:rsid w:val="004518EA"/>
    <w:rsid w:val="0045308F"/>
    <w:rsid w:val="0045429F"/>
    <w:rsid w:val="00455121"/>
    <w:rsid w:val="00455C95"/>
    <w:rsid w:val="004563F0"/>
    <w:rsid w:val="00456C6D"/>
    <w:rsid w:val="00461BBA"/>
    <w:rsid w:val="0046234F"/>
    <w:rsid w:val="00464C61"/>
    <w:rsid w:val="00467321"/>
    <w:rsid w:val="00467753"/>
    <w:rsid w:val="0047166E"/>
    <w:rsid w:val="004816F1"/>
    <w:rsid w:val="00487A38"/>
    <w:rsid w:val="00491292"/>
    <w:rsid w:val="00492B68"/>
    <w:rsid w:val="004933DA"/>
    <w:rsid w:val="00495093"/>
    <w:rsid w:val="004976CB"/>
    <w:rsid w:val="00497A53"/>
    <w:rsid w:val="004A681A"/>
    <w:rsid w:val="004B0B00"/>
    <w:rsid w:val="004B3A43"/>
    <w:rsid w:val="004B47CD"/>
    <w:rsid w:val="004C0111"/>
    <w:rsid w:val="004C114F"/>
    <w:rsid w:val="004C21AF"/>
    <w:rsid w:val="004C6CC5"/>
    <w:rsid w:val="004D0602"/>
    <w:rsid w:val="004D1BFD"/>
    <w:rsid w:val="004D36E2"/>
    <w:rsid w:val="004D5C8A"/>
    <w:rsid w:val="004D5E6E"/>
    <w:rsid w:val="004D6FC5"/>
    <w:rsid w:val="004E0F29"/>
    <w:rsid w:val="004E53FA"/>
    <w:rsid w:val="004E5E6B"/>
    <w:rsid w:val="004E6517"/>
    <w:rsid w:val="004F462C"/>
    <w:rsid w:val="004F6190"/>
    <w:rsid w:val="004F7ECB"/>
    <w:rsid w:val="00501273"/>
    <w:rsid w:val="00504D5D"/>
    <w:rsid w:val="005050BC"/>
    <w:rsid w:val="005108DE"/>
    <w:rsid w:val="0051519A"/>
    <w:rsid w:val="00516FCF"/>
    <w:rsid w:val="00517672"/>
    <w:rsid w:val="005176BB"/>
    <w:rsid w:val="005246A6"/>
    <w:rsid w:val="00525A46"/>
    <w:rsid w:val="00531E1A"/>
    <w:rsid w:val="00531FDF"/>
    <w:rsid w:val="00537A12"/>
    <w:rsid w:val="00540889"/>
    <w:rsid w:val="00540CF8"/>
    <w:rsid w:val="00553527"/>
    <w:rsid w:val="00554664"/>
    <w:rsid w:val="0056046A"/>
    <w:rsid w:val="00564D7D"/>
    <w:rsid w:val="005654A7"/>
    <w:rsid w:val="005671ED"/>
    <w:rsid w:val="00571B62"/>
    <w:rsid w:val="00572C0B"/>
    <w:rsid w:val="00572C67"/>
    <w:rsid w:val="00572F33"/>
    <w:rsid w:val="00573810"/>
    <w:rsid w:val="0057457F"/>
    <w:rsid w:val="005778E2"/>
    <w:rsid w:val="005861AD"/>
    <w:rsid w:val="0058716D"/>
    <w:rsid w:val="0058748A"/>
    <w:rsid w:val="00587911"/>
    <w:rsid w:val="00593476"/>
    <w:rsid w:val="00593737"/>
    <w:rsid w:val="005A0583"/>
    <w:rsid w:val="005A1A40"/>
    <w:rsid w:val="005A1CB1"/>
    <w:rsid w:val="005A2AF6"/>
    <w:rsid w:val="005A2DF5"/>
    <w:rsid w:val="005A40DF"/>
    <w:rsid w:val="005A7E8D"/>
    <w:rsid w:val="005B03DB"/>
    <w:rsid w:val="005B03DE"/>
    <w:rsid w:val="005B06BA"/>
    <w:rsid w:val="005B0DA4"/>
    <w:rsid w:val="005B228D"/>
    <w:rsid w:val="005B7C6C"/>
    <w:rsid w:val="005C2C1A"/>
    <w:rsid w:val="005C3331"/>
    <w:rsid w:val="005C76B8"/>
    <w:rsid w:val="005D5579"/>
    <w:rsid w:val="005D6B39"/>
    <w:rsid w:val="005E09AC"/>
    <w:rsid w:val="005E0E81"/>
    <w:rsid w:val="005E173A"/>
    <w:rsid w:val="005E3124"/>
    <w:rsid w:val="005E45E4"/>
    <w:rsid w:val="005E4BA6"/>
    <w:rsid w:val="005E4E05"/>
    <w:rsid w:val="005E7BF5"/>
    <w:rsid w:val="005F1852"/>
    <w:rsid w:val="005F1AD5"/>
    <w:rsid w:val="005F1C4D"/>
    <w:rsid w:val="005F4597"/>
    <w:rsid w:val="005F4A2B"/>
    <w:rsid w:val="005F6871"/>
    <w:rsid w:val="005F7E68"/>
    <w:rsid w:val="006007C6"/>
    <w:rsid w:val="00601348"/>
    <w:rsid w:val="00601D0B"/>
    <w:rsid w:val="00601ED0"/>
    <w:rsid w:val="00602055"/>
    <w:rsid w:val="00606A73"/>
    <w:rsid w:val="00610B61"/>
    <w:rsid w:val="00610D45"/>
    <w:rsid w:val="006116B1"/>
    <w:rsid w:val="00613F30"/>
    <w:rsid w:val="0062168C"/>
    <w:rsid w:val="00621A53"/>
    <w:rsid w:val="00622067"/>
    <w:rsid w:val="00622DCF"/>
    <w:rsid w:val="00623BC8"/>
    <w:rsid w:val="00624990"/>
    <w:rsid w:val="00624A6E"/>
    <w:rsid w:val="00625BA4"/>
    <w:rsid w:val="0062672E"/>
    <w:rsid w:val="00627232"/>
    <w:rsid w:val="0063000E"/>
    <w:rsid w:val="00633751"/>
    <w:rsid w:val="00633EC1"/>
    <w:rsid w:val="00636985"/>
    <w:rsid w:val="00644409"/>
    <w:rsid w:val="0064638B"/>
    <w:rsid w:val="006476EF"/>
    <w:rsid w:val="00647F19"/>
    <w:rsid w:val="0065011C"/>
    <w:rsid w:val="00650D3E"/>
    <w:rsid w:val="00651C7F"/>
    <w:rsid w:val="00654DC3"/>
    <w:rsid w:val="00663AD0"/>
    <w:rsid w:val="00664A5F"/>
    <w:rsid w:val="006708C8"/>
    <w:rsid w:val="00671D53"/>
    <w:rsid w:val="00671F84"/>
    <w:rsid w:val="00681C14"/>
    <w:rsid w:val="00683085"/>
    <w:rsid w:val="0068314C"/>
    <w:rsid w:val="00683AD3"/>
    <w:rsid w:val="006848FD"/>
    <w:rsid w:val="00685B2F"/>
    <w:rsid w:val="0068690E"/>
    <w:rsid w:val="00687410"/>
    <w:rsid w:val="00687DEA"/>
    <w:rsid w:val="00687FA1"/>
    <w:rsid w:val="00687FB9"/>
    <w:rsid w:val="006923B2"/>
    <w:rsid w:val="00692896"/>
    <w:rsid w:val="00693F7B"/>
    <w:rsid w:val="006965C7"/>
    <w:rsid w:val="00696F3A"/>
    <w:rsid w:val="006A070B"/>
    <w:rsid w:val="006A0A2A"/>
    <w:rsid w:val="006A608C"/>
    <w:rsid w:val="006A6BA1"/>
    <w:rsid w:val="006A6F43"/>
    <w:rsid w:val="006B2ACB"/>
    <w:rsid w:val="006B490E"/>
    <w:rsid w:val="006C1A61"/>
    <w:rsid w:val="006C1C3F"/>
    <w:rsid w:val="006C256B"/>
    <w:rsid w:val="006D02E9"/>
    <w:rsid w:val="006D145D"/>
    <w:rsid w:val="006D76E6"/>
    <w:rsid w:val="006E03F6"/>
    <w:rsid w:val="006E1626"/>
    <w:rsid w:val="006E204C"/>
    <w:rsid w:val="006E54FC"/>
    <w:rsid w:val="006E5722"/>
    <w:rsid w:val="006F1C38"/>
    <w:rsid w:val="006F20CD"/>
    <w:rsid w:val="006F4054"/>
    <w:rsid w:val="006F5D69"/>
    <w:rsid w:val="007011E1"/>
    <w:rsid w:val="0070194B"/>
    <w:rsid w:val="00702D38"/>
    <w:rsid w:val="00706EFD"/>
    <w:rsid w:val="00713719"/>
    <w:rsid w:val="007152D6"/>
    <w:rsid w:val="00720212"/>
    <w:rsid w:val="0072152D"/>
    <w:rsid w:val="00722482"/>
    <w:rsid w:val="00722A7D"/>
    <w:rsid w:val="00723976"/>
    <w:rsid w:val="007244EC"/>
    <w:rsid w:val="0073684A"/>
    <w:rsid w:val="00736D9F"/>
    <w:rsid w:val="00737635"/>
    <w:rsid w:val="007377ED"/>
    <w:rsid w:val="00740A6D"/>
    <w:rsid w:val="007476D8"/>
    <w:rsid w:val="00752889"/>
    <w:rsid w:val="0076064B"/>
    <w:rsid w:val="00763401"/>
    <w:rsid w:val="0076462C"/>
    <w:rsid w:val="0076500A"/>
    <w:rsid w:val="00766847"/>
    <w:rsid w:val="0077181F"/>
    <w:rsid w:val="007724E0"/>
    <w:rsid w:val="00782F99"/>
    <w:rsid w:val="00787BAE"/>
    <w:rsid w:val="00787FBE"/>
    <w:rsid w:val="00790D64"/>
    <w:rsid w:val="007936C9"/>
    <w:rsid w:val="007947C8"/>
    <w:rsid w:val="00794943"/>
    <w:rsid w:val="007A33E1"/>
    <w:rsid w:val="007A3649"/>
    <w:rsid w:val="007A3ECF"/>
    <w:rsid w:val="007A7583"/>
    <w:rsid w:val="007C2B52"/>
    <w:rsid w:val="007C523A"/>
    <w:rsid w:val="007C688C"/>
    <w:rsid w:val="007D0968"/>
    <w:rsid w:val="007D46C0"/>
    <w:rsid w:val="007D58D2"/>
    <w:rsid w:val="007E1CDA"/>
    <w:rsid w:val="007E4249"/>
    <w:rsid w:val="007F0116"/>
    <w:rsid w:val="007F27F6"/>
    <w:rsid w:val="007F2FCC"/>
    <w:rsid w:val="0080022F"/>
    <w:rsid w:val="00807F3C"/>
    <w:rsid w:val="008132B4"/>
    <w:rsid w:val="00813491"/>
    <w:rsid w:val="00814AFE"/>
    <w:rsid w:val="00815911"/>
    <w:rsid w:val="00815922"/>
    <w:rsid w:val="0082030E"/>
    <w:rsid w:val="00822903"/>
    <w:rsid w:val="00822E8C"/>
    <w:rsid w:val="008315C2"/>
    <w:rsid w:val="0083316E"/>
    <w:rsid w:val="00833251"/>
    <w:rsid w:val="00833348"/>
    <w:rsid w:val="00833A19"/>
    <w:rsid w:val="00833CB9"/>
    <w:rsid w:val="00833FAD"/>
    <w:rsid w:val="0083616D"/>
    <w:rsid w:val="00842CFA"/>
    <w:rsid w:val="008431B3"/>
    <w:rsid w:val="00843704"/>
    <w:rsid w:val="00843F47"/>
    <w:rsid w:val="0084494C"/>
    <w:rsid w:val="008456D1"/>
    <w:rsid w:val="0085154A"/>
    <w:rsid w:val="00851929"/>
    <w:rsid w:val="008579E3"/>
    <w:rsid w:val="00857A02"/>
    <w:rsid w:val="0086058E"/>
    <w:rsid w:val="00862D94"/>
    <w:rsid w:val="00864C21"/>
    <w:rsid w:val="008662A3"/>
    <w:rsid w:val="00872033"/>
    <w:rsid w:val="00872A2E"/>
    <w:rsid w:val="00874F74"/>
    <w:rsid w:val="00882A12"/>
    <w:rsid w:val="008833B3"/>
    <w:rsid w:val="00885DA3"/>
    <w:rsid w:val="00890E7B"/>
    <w:rsid w:val="008916A1"/>
    <w:rsid w:val="008940C0"/>
    <w:rsid w:val="00895F72"/>
    <w:rsid w:val="008961DD"/>
    <w:rsid w:val="00896539"/>
    <w:rsid w:val="008A30B3"/>
    <w:rsid w:val="008A350F"/>
    <w:rsid w:val="008A44E1"/>
    <w:rsid w:val="008A583F"/>
    <w:rsid w:val="008A5D08"/>
    <w:rsid w:val="008A6350"/>
    <w:rsid w:val="008A791D"/>
    <w:rsid w:val="008B1242"/>
    <w:rsid w:val="008B7265"/>
    <w:rsid w:val="008C126E"/>
    <w:rsid w:val="008C41A9"/>
    <w:rsid w:val="008C4C69"/>
    <w:rsid w:val="008C58DD"/>
    <w:rsid w:val="008C6E3A"/>
    <w:rsid w:val="008C72D4"/>
    <w:rsid w:val="008D1DDE"/>
    <w:rsid w:val="008D5023"/>
    <w:rsid w:val="008D74AB"/>
    <w:rsid w:val="008E20E0"/>
    <w:rsid w:val="008E67C9"/>
    <w:rsid w:val="008E72DB"/>
    <w:rsid w:val="008F051C"/>
    <w:rsid w:val="008F25AB"/>
    <w:rsid w:val="008F623F"/>
    <w:rsid w:val="008F7694"/>
    <w:rsid w:val="00901D2B"/>
    <w:rsid w:val="00902256"/>
    <w:rsid w:val="00902769"/>
    <w:rsid w:val="00913B9D"/>
    <w:rsid w:val="00920A9F"/>
    <w:rsid w:val="00922216"/>
    <w:rsid w:val="00922429"/>
    <w:rsid w:val="00922BF1"/>
    <w:rsid w:val="0092577F"/>
    <w:rsid w:val="00926CA2"/>
    <w:rsid w:val="00927172"/>
    <w:rsid w:val="00927C9A"/>
    <w:rsid w:val="00930A58"/>
    <w:rsid w:val="00930C40"/>
    <w:rsid w:val="009323E9"/>
    <w:rsid w:val="009337D9"/>
    <w:rsid w:val="00937198"/>
    <w:rsid w:val="0094273B"/>
    <w:rsid w:val="00942C71"/>
    <w:rsid w:val="0094329C"/>
    <w:rsid w:val="00943AB1"/>
    <w:rsid w:val="00945A64"/>
    <w:rsid w:val="00947176"/>
    <w:rsid w:val="0094750E"/>
    <w:rsid w:val="0095071E"/>
    <w:rsid w:val="0095121D"/>
    <w:rsid w:val="00952EFF"/>
    <w:rsid w:val="00954765"/>
    <w:rsid w:val="009549F7"/>
    <w:rsid w:val="00965081"/>
    <w:rsid w:val="009654E2"/>
    <w:rsid w:val="009709F0"/>
    <w:rsid w:val="0097287E"/>
    <w:rsid w:val="00972B97"/>
    <w:rsid w:val="009742D9"/>
    <w:rsid w:val="0097515C"/>
    <w:rsid w:val="00975F8C"/>
    <w:rsid w:val="009769DA"/>
    <w:rsid w:val="00977E2E"/>
    <w:rsid w:val="0098020D"/>
    <w:rsid w:val="0098093B"/>
    <w:rsid w:val="00982D3F"/>
    <w:rsid w:val="00982F53"/>
    <w:rsid w:val="00985966"/>
    <w:rsid w:val="00986C18"/>
    <w:rsid w:val="00986C1A"/>
    <w:rsid w:val="00993467"/>
    <w:rsid w:val="00994251"/>
    <w:rsid w:val="00994A8B"/>
    <w:rsid w:val="00995469"/>
    <w:rsid w:val="009957EC"/>
    <w:rsid w:val="00995809"/>
    <w:rsid w:val="0099708D"/>
    <w:rsid w:val="009A2931"/>
    <w:rsid w:val="009A3D21"/>
    <w:rsid w:val="009A5879"/>
    <w:rsid w:val="009A734D"/>
    <w:rsid w:val="009A752B"/>
    <w:rsid w:val="009B32DA"/>
    <w:rsid w:val="009B3EE6"/>
    <w:rsid w:val="009B4CBF"/>
    <w:rsid w:val="009B6FF1"/>
    <w:rsid w:val="009B7310"/>
    <w:rsid w:val="009C1041"/>
    <w:rsid w:val="009C1837"/>
    <w:rsid w:val="009C24C6"/>
    <w:rsid w:val="009C264F"/>
    <w:rsid w:val="009C2DCE"/>
    <w:rsid w:val="009C32ED"/>
    <w:rsid w:val="009C64CE"/>
    <w:rsid w:val="009C7C15"/>
    <w:rsid w:val="009D0592"/>
    <w:rsid w:val="009D13BD"/>
    <w:rsid w:val="009D3FA4"/>
    <w:rsid w:val="009D46BB"/>
    <w:rsid w:val="009D4DEC"/>
    <w:rsid w:val="009D64A6"/>
    <w:rsid w:val="009D71F9"/>
    <w:rsid w:val="009E10C7"/>
    <w:rsid w:val="009E38B2"/>
    <w:rsid w:val="00A0066D"/>
    <w:rsid w:val="00A011C3"/>
    <w:rsid w:val="00A01E13"/>
    <w:rsid w:val="00A02776"/>
    <w:rsid w:val="00A02F08"/>
    <w:rsid w:val="00A02FC0"/>
    <w:rsid w:val="00A03AAB"/>
    <w:rsid w:val="00A053FF"/>
    <w:rsid w:val="00A077D3"/>
    <w:rsid w:val="00A1002B"/>
    <w:rsid w:val="00A12337"/>
    <w:rsid w:val="00A12879"/>
    <w:rsid w:val="00A133F5"/>
    <w:rsid w:val="00A1729F"/>
    <w:rsid w:val="00A21121"/>
    <w:rsid w:val="00A261D4"/>
    <w:rsid w:val="00A27973"/>
    <w:rsid w:val="00A3085C"/>
    <w:rsid w:val="00A308F7"/>
    <w:rsid w:val="00A313AA"/>
    <w:rsid w:val="00A32E55"/>
    <w:rsid w:val="00A349C1"/>
    <w:rsid w:val="00A35576"/>
    <w:rsid w:val="00A37898"/>
    <w:rsid w:val="00A4131A"/>
    <w:rsid w:val="00A43C79"/>
    <w:rsid w:val="00A515E2"/>
    <w:rsid w:val="00A54020"/>
    <w:rsid w:val="00A56E8A"/>
    <w:rsid w:val="00A633B3"/>
    <w:rsid w:val="00A65E90"/>
    <w:rsid w:val="00A67302"/>
    <w:rsid w:val="00A72F88"/>
    <w:rsid w:val="00A74E62"/>
    <w:rsid w:val="00A74E70"/>
    <w:rsid w:val="00A765ED"/>
    <w:rsid w:val="00A80FAD"/>
    <w:rsid w:val="00A82226"/>
    <w:rsid w:val="00A829A3"/>
    <w:rsid w:val="00A836A3"/>
    <w:rsid w:val="00A902E0"/>
    <w:rsid w:val="00A936FB"/>
    <w:rsid w:val="00A9491D"/>
    <w:rsid w:val="00A978C2"/>
    <w:rsid w:val="00AA152F"/>
    <w:rsid w:val="00AA2205"/>
    <w:rsid w:val="00AA26D7"/>
    <w:rsid w:val="00AA38EA"/>
    <w:rsid w:val="00AB05D7"/>
    <w:rsid w:val="00AB324B"/>
    <w:rsid w:val="00AB43EB"/>
    <w:rsid w:val="00AB447A"/>
    <w:rsid w:val="00AB66F4"/>
    <w:rsid w:val="00AB68CC"/>
    <w:rsid w:val="00AC10E9"/>
    <w:rsid w:val="00AC25B3"/>
    <w:rsid w:val="00AC38C1"/>
    <w:rsid w:val="00AC5509"/>
    <w:rsid w:val="00AC5873"/>
    <w:rsid w:val="00AC6684"/>
    <w:rsid w:val="00AC7DD3"/>
    <w:rsid w:val="00AD0B7F"/>
    <w:rsid w:val="00AD1759"/>
    <w:rsid w:val="00AD7C40"/>
    <w:rsid w:val="00AE0E95"/>
    <w:rsid w:val="00AE1F28"/>
    <w:rsid w:val="00AE7A03"/>
    <w:rsid w:val="00AE7C3D"/>
    <w:rsid w:val="00AF020C"/>
    <w:rsid w:val="00AF2A4E"/>
    <w:rsid w:val="00AF33F8"/>
    <w:rsid w:val="00B00716"/>
    <w:rsid w:val="00B05F43"/>
    <w:rsid w:val="00B06DFC"/>
    <w:rsid w:val="00B10702"/>
    <w:rsid w:val="00B155B3"/>
    <w:rsid w:val="00B16E4B"/>
    <w:rsid w:val="00B25584"/>
    <w:rsid w:val="00B3040A"/>
    <w:rsid w:val="00B34813"/>
    <w:rsid w:val="00B44B99"/>
    <w:rsid w:val="00B46373"/>
    <w:rsid w:val="00B5062B"/>
    <w:rsid w:val="00B52CF2"/>
    <w:rsid w:val="00B535E7"/>
    <w:rsid w:val="00B54AE9"/>
    <w:rsid w:val="00B6548B"/>
    <w:rsid w:val="00B668E8"/>
    <w:rsid w:val="00B66D37"/>
    <w:rsid w:val="00B7041D"/>
    <w:rsid w:val="00B71C27"/>
    <w:rsid w:val="00B723CF"/>
    <w:rsid w:val="00B72937"/>
    <w:rsid w:val="00B73A87"/>
    <w:rsid w:val="00B73F91"/>
    <w:rsid w:val="00B7632F"/>
    <w:rsid w:val="00B76B94"/>
    <w:rsid w:val="00B80355"/>
    <w:rsid w:val="00B80AEA"/>
    <w:rsid w:val="00B81BD0"/>
    <w:rsid w:val="00B84244"/>
    <w:rsid w:val="00B844BE"/>
    <w:rsid w:val="00B90357"/>
    <w:rsid w:val="00B9041E"/>
    <w:rsid w:val="00B9052F"/>
    <w:rsid w:val="00B91790"/>
    <w:rsid w:val="00BA4525"/>
    <w:rsid w:val="00BA7822"/>
    <w:rsid w:val="00BB07F1"/>
    <w:rsid w:val="00BB487C"/>
    <w:rsid w:val="00BC2548"/>
    <w:rsid w:val="00BC4DE8"/>
    <w:rsid w:val="00BC74CC"/>
    <w:rsid w:val="00BD158E"/>
    <w:rsid w:val="00BD6E8D"/>
    <w:rsid w:val="00BD7CF9"/>
    <w:rsid w:val="00BE2D60"/>
    <w:rsid w:val="00BE5207"/>
    <w:rsid w:val="00BE58F1"/>
    <w:rsid w:val="00BE5956"/>
    <w:rsid w:val="00BF06BC"/>
    <w:rsid w:val="00BF2319"/>
    <w:rsid w:val="00BF788A"/>
    <w:rsid w:val="00BF79D6"/>
    <w:rsid w:val="00BF7A0E"/>
    <w:rsid w:val="00C01DED"/>
    <w:rsid w:val="00C03B94"/>
    <w:rsid w:val="00C07130"/>
    <w:rsid w:val="00C07EFB"/>
    <w:rsid w:val="00C10010"/>
    <w:rsid w:val="00C13EF5"/>
    <w:rsid w:val="00C214AD"/>
    <w:rsid w:val="00C2533E"/>
    <w:rsid w:val="00C263DA"/>
    <w:rsid w:val="00C30288"/>
    <w:rsid w:val="00C31E55"/>
    <w:rsid w:val="00C401BC"/>
    <w:rsid w:val="00C40E7E"/>
    <w:rsid w:val="00C449F6"/>
    <w:rsid w:val="00C463CA"/>
    <w:rsid w:val="00C47ACA"/>
    <w:rsid w:val="00C50392"/>
    <w:rsid w:val="00C509BB"/>
    <w:rsid w:val="00C51079"/>
    <w:rsid w:val="00C522C5"/>
    <w:rsid w:val="00C53783"/>
    <w:rsid w:val="00C53D44"/>
    <w:rsid w:val="00C5569C"/>
    <w:rsid w:val="00C5622A"/>
    <w:rsid w:val="00C65561"/>
    <w:rsid w:val="00C65C1D"/>
    <w:rsid w:val="00C7082F"/>
    <w:rsid w:val="00C75238"/>
    <w:rsid w:val="00C805E8"/>
    <w:rsid w:val="00C82629"/>
    <w:rsid w:val="00C84795"/>
    <w:rsid w:val="00C84B15"/>
    <w:rsid w:val="00C9278C"/>
    <w:rsid w:val="00C9389D"/>
    <w:rsid w:val="00C97C67"/>
    <w:rsid w:val="00CA1C7E"/>
    <w:rsid w:val="00CA2586"/>
    <w:rsid w:val="00CA5227"/>
    <w:rsid w:val="00CA6259"/>
    <w:rsid w:val="00CA6624"/>
    <w:rsid w:val="00CA744A"/>
    <w:rsid w:val="00CB1F6C"/>
    <w:rsid w:val="00CB46DE"/>
    <w:rsid w:val="00CC0CD0"/>
    <w:rsid w:val="00CC1D6D"/>
    <w:rsid w:val="00CC2187"/>
    <w:rsid w:val="00CC61F1"/>
    <w:rsid w:val="00CC7512"/>
    <w:rsid w:val="00CC7E75"/>
    <w:rsid w:val="00CD1E81"/>
    <w:rsid w:val="00CD46C9"/>
    <w:rsid w:val="00CD4F78"/>
    <w:rsid w:val="00CD697F"/>
    <w:rsid w:val="00CE02FF"/>
    <w:rsid w:val="00CE410E"/>
    <w:rsid w:val="00CE781F"/>
    <w:rsid w:val="00CF0432"/>
    <w:rsid w:val="00CF0615"/>
    <w:rsid w:val="00CF176B"/>
    <w:rsid w:val="00CF389F"/>
    <w:rsid w:val="00CF4A4C"/>
    <w:rsid w:val="00CF5231"/>
    <w:rsid w:val="00CF5CBE"/>
    <w:rsid w:val="00CF62F4"/>
    <w:rsid w:val="00CF70B5"/>
    <w:rsid w:val="00CF7132"/>
    <w:rsid w:val="00CF7A20"/>
    <w:rsid w:val="00D023D8"/>
    <w:rsid w:val="00D03CEF"/>
    <w:rsid w:val="00D051BD"/>
    <w:rsid w:val="00D0541D"/>
    <w:rsid w:val="00D05665"/>
    <w:rsid w:val="00D06567"/>
    <w:rsid w:val="00D12CB4"/>
    <w:rsid w:val="00D134D3"/>
    <w:rsid w:val="00D15B78"/>
    <w:rsid w:val="00D15C75"/>
    <w:rsid w:val="00D1731F"/>
    <w:rsid w:val="00D17884"/>
    <w:rsid w:val="00D21FD9"/>
    <w:rsid w:val="00D24B75"/>
    <w:rsid w:val="00D26E0F"/>
    <w:rsid w:val="00D273A1"/>
    <w:rsid w:val="00D2760E"/>
    <w:rsid w:val="00D27EC6"/>
    <w:rsid w:val="00D3045D"/>
    <w:rsid w:val="00D30A86"/>
    <w:rsid w:val="00D30C98"/>
    <w:rsid w:val="00D31655"/>
    <w:rsid w:val="00D32A48"/>
    <w:rsid w:val="00D32DCC"/>
    <w:rsid w:val="00D3319D"/>
    <w:rsid w:val="00D33C3A"/>
    <w:rsid w:val="00D43114"/>
    <w:rsid w:val="00D47E03"/>
    <w:rsid w:val="00D533B0"/>
    <w:rsid w:val="00D5697F"/>
    <w:rsid w:val="00D57C50"/>
    <w:rsid w:val="00D57D0D"/>
    <w:rsid w:val="00D61BC7"/>
    <w:rsid w:val="00D64201"/>
    <w:rsid w:val="00D64CE1"/>
    <w:rsid w:val="00D6764D"/>
    <w:rsid w:val="00D73EF3"/>
    <w:rsid w:val="00D74B5E"/>
    <w:rsid w:val="00D74CD1"/>
    <w:rsid w:val="00D75D40"/>
    <w:rsid w:val="00D779BC"/>
    <w:rsid w:val="00D8022A"/>
    <w:rsid w:val="00D80DFB"/>
    <w:rsid w:val="00D81078"/>
    <w:rsid w:val="00D8351E"/>
    <w:rsid w:val="00D84F8D"/>
    <w:rsid w:val="00D91369"/>
    <w:rsid w:val="00D97311"/>
    <w:rsid w:val="00D97EB8"/>
    <w:rsid w:val="00DA391F"/>
    <w:rsid w:val="00DA40C4"/>
    <w:rsid w:val="00DA4524"/>
    <w:rsid w:val="00DA6727"/>
    <w:rsid w:val="00DB005C"/>
    <w:rsid w:val="00DB0D47"/>
    <w:rsid w:val="00DB147A"/>
    <w:rsid w:val="00DB2B4B"/>
    <w:rsid w:val="00DB2E41"/>
    <w:rsid w:val="00DB4C32"/>
    <w:rsid w:val="00DB5188"/>
    <w:rsid w:val="00DB5A4E"/>
    <w:rsid w:val="00DC17E6"/>
    <w:rsid w:val="00DC4D59"/>
    <w:rsid w:val="00DC77D8"/>
    <w:rsid w:val="00DD1906"/>
    <w:rsid w:val="00DE0780"/>
    <w:rsid w:val="00DE2617"/>
    <w:rsid w:val="00DE6EC7"/>
    <w:rsid w:val="00DF0ABF"/>
    <w:rsid w:val="00DF2243"/>
    <w:rsid w:val="00DF4443"/>
    <w:rsid w:val="00DF5178"/>
    <w:rsid w:val="00DF523F"/>
    <w:rsid w:val="00E01A0F"/>
    <w:rsid w:val="00E01D19"/>
    <w:rsid w:val="00E044C9"/>
    <w:rsid w:val="00E05189"/>
    <w:rsid w:val="00E0687F"/>
    <w:rsid w:val="00E0733F"/>
    <w:rsid w:val="00E07C85"/>
    <w:rsid w:val="00E10CA9"/>
    <w:rsid w:val="00E12B9C"/>
    <w:rsid w:val="00E1792C"/>
    <w:rsid w:val="00E21918"/>
    <w:rsid w:val="00E22447"/>
    <w:rsid w:val="00E24DCA"/>
    <w:rsid w:val="00E259D4"/>
    <w:rsid w:val="00E277A7"/>
    <w:rsid w:val="00E31ADA"/>
    <w:rsid w:val="00E32F28"/>
    <w:rsid w:val="00E3519B"/>
    <w:rsid w:val="00E4321A"/>
    <w:rsid w:val="00E4651A"/>
    <w:rsid w:val="00E46CCD"/>
    <w:rsid w:val="00E47876"/>
    <w:rsid w:val="00E53204"/>
    <w:rsid w:val="00E53F19"/>
    <w:rsid w:val="00E55ECA"/>
    <w:rsid w:val="00E560AA"/>
    <w:rsid w:val="00E57513"/>
    <w:rsid w:val="00E654F0"/>
    <w:rsid w:val="00E70907"/>
    <w:rsid w:val="00E70BB9"/>
    <w:rsid w:val="00E72D11"/>
    <w:rsid w:val="00E74626"/>
    <w:rsid w:val="00E751CD"/>
    <w:rsid w:val="00E77722"/>
    <w:rsid w:val="00E84B1F"/>
    <w:rsid w:val="00E85A9A"/>
    <w:rsid w:val="00E8739D"/>
    <w:rsid w:val="00E90D46"/>
    <w:rsid w:val="00E97E81"/>
    <w:rsid w:val="00EA1014"/>
    <w:rsid w:val="00EA1A05"/>
    <w:rsid w:val="00EA272C"/>
    <w:rsid w:val="00EA37C2"/>
    <w:rsid w:val="00EA3E2D"/>
    <w:rsid w:val="00EA4847"/>
    <w:rsid w:val="00EA615D"/>
    <w:rsid w:val="00EA755D"/>
    <w:rsid w:val="00EB1CCE"/>
    <w:rsid w:val="00EB2881"/>
    <w:rsid w:val="00EB33C9"/>
    <w:rsid w:val="00EB60EE"/>
    <w:rsid w:val="00EB7653"/>
    <w:rsid w:val="00EC1DAF"/>
    <w:rsid w:val="00EC1FF9"/>
    <w:rsid w:val="00EC3776"/>
    <w:rsid w:val="00EC5BC1"/>
    <w:rsid w:val="00EC70D4"/>
    <w:rsid w:val="00EC777C"/>
    <w:rsid w:val="00ED06CD"/>
    <w:rsid w:val="00ED0BFA"/>
    <w:rsid w:val="00ED517A"/>
    <w:rsid w:val="00ED5CDA"/>
    <w:rsid w:val="00ED6CDF"/>
    <w:rsid w:val="00EE0FB4"/>
    <w:rsid w:val="00EE4115"/>
    <w:rsid w:val="00EE4504"/>
    <w:rsid w:val="00EE7B3B"/>
    <w:rsid w:val="00EF67D9"/>
    <w:rsid w:val="00EF788C"/>
    <w:rsid w:val="00EF7ABF"/>
    <w:rsid w:val="00F0033B"/>
    <w:rsid w:val="00F02284"/>
    <w:rsid w:val="00F047EC"/>
    <w:rsid w:val="00F05512"/>
    <w:rsid w:val="00F061A3"/>
    <w:rsid w:val="00F0620A"/>
    <w:rsid w:val="00F0629A"/>
    <w:rsid w:val="00F11A1F"/>
    <w:rsid w:val="00F11A6F"/>
    <w:rsid w:val="00F1204E"/>
    <w:rsid w:val="00F122B9"/>
    <w:rsid w:val="00F23F38"/>
    <w:rsid w:val="00F25139"/>
    <w:rsid w:val="00F25B3B"/>
    <w:rsid w:val="00F25B9C"/>
    <w:rsid w:val="00F32103"/>
    <w:rsid w:val="00F3389F"/>
    <w:rsid w:val="00F34455"/>
    <w:rsid w:val="00F35077"/>
    <w:rsid w:val="00F37BFF"/>
    <w:rsid w:val="00F404BB"/>
    <w:rsid w:val="00F41548"/>
    <w:rsid w:val="00F44401"/>
    <w:rsid w:val="00F518BC"/>
    <w:rsid w:val="00F52BBC"/>
    <w:rsid w:val="00F5521D"/>
    <w:rsid w:val="00F55F2A"/>
    <w:rsid w:val="00F57307"/>
    <w:rsid w:val="00F57FBF"/>
    <w:rsid w:val="00F60521"/>
    <w:rsid w:val="00F60587"/>
    <w:rsid w:val="00F60614"/>
    <w:rsid w:val="00F62558"/>
    <w:rsid w:val="00F62ADE"/>
    <w:rsid w:val="00F6480D"/>
    <w:rsid w:val="00F739BE"/>
    <w:rsid w:val="00F7752B"/>
    <w:rsid w:val="00F80E43"/>
    <w:rsid w:val="00F81FC5"/>
    <w:rsid w:val="00F874FB"/>
    <w:rsid w:val="00F92014"/>
    <w:rsid w:val="00F93F21"/>
    <w:rsid w:val="00F95456"/>
    <w:rsid w:val="00F9584E"/>
    <w:rsid w:val="00FA034D"/>
    <w:rsid w:val="00FA2177"/>
    <w:rsid w:val="00FA2894"/>
    <w:rsid w:val="00FA49C6"/>
    <w:rsid w:val="00FB1DE3"/>
    <w:rsid w:val="00FB4595"/>
    <w:rsid w:val="00FB4D8A"/>
    <w:rsid w:val="00FB6E6D"/>
    <w:rsid w:val="00FC03C2"/>
    <w:rsid w:val="00FC362A"/>
    <w:rsid w:val="00FC5971"/>
    <w:rsid w:val="00FC7182"/>
    <w:rsid w:val="00FD18E3"/>
    <w:rsid w:val="00FD3CE1"/>
    <w:rsid w:val="00FD4AB7"/>
    <w:rsid w:val="00FD75A6"/>
    <w:rsid w:val="00FD7D9A"/>
    <w:rsid w:val="00FE03FE"/>
    <w:rsid w:val="00FE06ED"/>
    <w:rsid w:val="00FE0E29"/>
    <w:rsid w:val="00FE1D1C"/>
    <w:rsid w:val="00FE2507"/>
    <w:rsid w:val="00FE45AC"/>
    <w:rsid w:val="00FE4F3C"/>
    <w:rsid w:val="00FF0170"/>
    <w:rsid w:val="00FF514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15:docId w15:val="{2E323B8F-8F58-4639-B83C-EB22BC980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basedOn w:val="Norml"/>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character" w:styleId="Hiperhivatkozs">
    <w:name w:val="Hyperlink"/>
    <w:uiPriority w:val="99"/>
    <w:semiHidden/>
    <w:unhideWhenUsed/>
    <w:rsid w:val="004C114F"/>
    <w:rPr>
      <w:color w:val="0000FF"/>
      <w:u w:val="single"/>
    </w:rPr>
  </w:style>
  <w:style w:type="character" w:styleId="Jegyzethivatkozs">
    <w:name w:val="annotation reference"/>
    <w:uiPriority w:val="99"/>
    <w:semiHidden/>
    <w:unhideWhenUsed/>
    <w:rsid w:val="00FE2507"/>
    <w:rPr>
      <w:sz w:val="16"/>
      <w:szCs w:val="16"/>
    </w:rPr>
  </w:style>
  <w:style w:type="paragraph" w:styleId="Jegyzetszveg">
    <w:name w:val="annotation text"/>
    <w:basedOn w:val="Norml"/>
    <w:link w:val="JegyzetszvegChar"/>
    <w:uiPriority w:val="99"/>
    <w:semiHidden/>
    <w:unhideWhenUsed/>
    <w:rsid w:val="00FE2507"/>
    <w:rPr>
      <w:sz w:val="20"/>
      <w:szCs w:val="20"/>
    </w:rPr>
  </w:style>
  <w:style w:type="character" w:customStyle="1" w:styleId="JegyzetszvegChar">
    <w:name w:val="Jegyzetszöveg Char"/>
    <w:basedOn w:val="Bekezdsalapbettpusa"/>
    <w:link w:val="Jegyzetszveg"/>
    <w:uiPriority w:val="99"/>
    <w:semiHidden/>
    <w:rsid w:val="00FE2507"/>
    <w:rPr>
      <w:rFonts w:cs="Times New Roman"/>
    </w:rPr>
  </w:style>
  <w:style w:type="paragraph" w:styleId="Vltozat">
    <w:name w:val="Revision"/>
    <w:hidden/>
    <w:uiPriority w:val="99"/>
    <w:semiHidden/>
    <w:rsid w:val="00FE2507"/>
    <w:rPr>
      <w:rFonts w:cs="Times New Roman"/>
      <w:sz w:val="22"/>
      <w:szCs w:val="22"/>
    </w:rPr>
  </w:style>
  <w:style w:type="paragraph" w:customStyle="1" w:styleId="cf0">
    <w:name w:val="cf0"/>
    <w:basedOn w:val="Norml"/>
    <w:rsid w:val="00A72F88"/>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56394">
      <w:bodyDiv w:val="1"/>
      <w:marLeft w:val="0"/>
      <w:marRight w:val="0"/>
      <w:marTop w:val="0"/>
      <w:marBottom w:val="0"/>
      <w:divBdr>
        <w:top w:val="none" w:sz="0" w:space="0" w:color="auto"/>
        <w:left w:val="none" w:sz="0" w:space="0" w:color="auto"/>
        <w:bottom w:val="none" w:sz="0" w:space="0" w:color="auto"/>
        <w:right w:val="none" w:sz="0" w:space="0" w:color="auto"/>
      </w:divBdr>
    </w:div>
    <w:div w:id="53547239">
      <w:bodyDiv w:val="1"/>
      <w:marLeft w:val="0"/>
      <w:marRight w:val="0"/>
      <w:marTop w:val="0"/>
      <w:marBottom w:val="0"/>
      <w:divBdr>
        <w:top w:val="none" w:sz="0" w:space="0" w:color="auto"/>
        <w:left w:val="none" w:sz="0" w:space="0" w:color="auto"/>
        <w:bottom w:val="none" w:sz="0" w:space="0" w:color="auto"/>
        <w:right w:val="none" w:sz="0" w:space="0" w:color="auto"/>
      </w:divBdr>
      <w:divsChild>
        <w:div w:id="1173183234">
          <w:marLeft w:val="0"/>
          <w:marRight w:val="0"/>
          <w:marTop w:val="0"/>
          <w:marBottom w:val="0"/>
          <w:divBdr>
            <w:top w:val="none" w:sz="0" w:space="0" w:color="auto"/>
            <w:left w:val="none" w:sz="0" w:space="0" w:color="auto"/>
            <w:bottom w:val="none" w:sz="0" w:space="0" w:color="auto"/>
            <w:right w:val="none" w:sz="0" w:space="0" w:color="auto"/>
          </w:divBdr>
          <w:divsChild>
            <w:div w:id="1516186819">
              <w:marLeft w:val="0"/>
              <w:marRight w:val="0"/>
              <w:marTop w:val="0"/>
              <w:marBottom w:val="0"/>
              <w:divBdr>
                <w:top w:val="none" w:sz="0" w:space="0" w:color="auto"/>
                <w:left w:val="none" w:sz="0" w:space="0" w:color="auto"/>
                <w:bottom w:val="none" w:sz="0" w:space="0" w:color="auto"/>
                <w:right w:val="none" w:sz="0" w:space="0" w:color="auto"/>
              </w:divBdr>
              <w:divsChild>
                <w:div w:id="296643737">
                  <w:marLeft w:val="0"/>
                  <w:marRight w:val="0"/>
                  <w:marTop w:val="0"/>
                  <w:marBottom w:val="0"/>
                  <w:divBdr>
                    <w:top w:val="none" w:sz="0" w:space="0" w:color="auto"/>
                    <w:left w:val="none" w:sz="0" w:space="0" w:color="auto"/>
                    <w:bottom w:val="none" w:sz="0" w:space="0" w:color="auto"/>
                    <w:right w:val="none" w:sz="0" w:space="0" w:color="auto"/>
                  </w:divBdr>
                  <w:divsChild>
                    <w:div w:id="220603288">
                      <w:marLeft w:val="0"/>
                      <w:marRight w:val="0"/>
                      <w:marTop w:val="0"/>
                      <w:marBottom w:val="0"/>
                      <w:divBdr>
                        <w:top w:val="none" w:sz="0" w:space="0" w:color="auto"/>
                        <w:left w:val="none" w:sz="0" w:space="0" w:color="auto"/>
                        <w:bottom w:val="none" w:sz="0" w:space="0" w:color="auto"/>
                        <w:right w:val="none" w:sz="0" w:space="0" w:color="auto"/>
                      </w:divBdr>
                      <w:divsChild>
                        <w:div w:id="1536697197">
                          <w:marLeft w:val="0"/>
                          <w:marRight w:val="0"/>
                          <w:marTop w:val="0"/>
                          <w:marBottom w:val="0"/>
                          <w:divBdr>
                            <w:top w:val="none" w:sz="0" w:space="0" w:color="auto"/>
                            <w:left w:val="none" w:sz="0" w:space="0" w:color="auto"/>
                            <w:bottom w:val="none" w:sz="0" w:space="0" w:color="auto"/>
                            <w:right w:val="none" w:sz="0" w:space="0" w:color="auto"/>
                          </w:divBdr>
                          <w:divsChild>
                            <w:div w:id="551233191">
                              <w:marLeft w:val="0"/>
                              <w:marRight w:val="0"/>
                              <w:marTop w:val="0"/>
                              <w:marBottom w:val="0"/>
                              <w:divBdr>
                                <w:top w:val="none" w:sz="0" w:space="0" w:color="auto"/>
                                <w:left w:val="none" w:sz="0" w:space="0" w:color="auto"/>
                                <w:bottom w:val="none" w:sz="0" w:space="0" w:color="auto"/>
                                <w:right w:val="none" w:sz="0" w:space="0" w:color="auto"/>
                              </w:divBdr>
                              <w:divsChild>
                                <w:div w:id="978536907">
                                  <w:marLeft w:val="0"/>
                                  <w:marRight w:val="0"/>
                                  <w:marTop w:val="0"/>
                                  <w:marBottom w:val="0"/>
                                  <w:divBdr>
                                    <w:top w:val="none" w:sz="0" w:space="0" w:color="auto"/>
                                    <w:left w:val="none" w:sz="0" w:space="0" w:color="auto"/>
                                    <w:bottom w:val="none" w:sz="0" w:space="0" w:color="auto"/>
                                    <w:right w:val="none" w:sz="0" w:space="0" w:color="auto"/>
                                  </w:divBdr>
                                  <w:divsChild>
                                    <w:div w:id="483081222">
                                      <w:marLeft w:val="0"/>
                                      <w:marRight w:val="0"/>
                                      <w:marTop w:val="0"/>
                                      <w:marBottom w:val="0"/>
                                      <w:divBdr>
                                        <w:top w:val="none" w:sz="0" w:space="0" w:color="auto"/>
                                        <w:left w:val="none" w:sz="0" w:space="0" w:color="auto"/>
                                        <w:bottom w:val="none" w:sz="0" w:space="0" w:color="auto"/>
                                        <w:right w:val="none" w:sz="0" w:space="0" w:color="auto"/>
                                      </w:divBdr>
                                      <w:divsChild>
                                        <w:div w:id="1422752527">
                                          <w:marLeft w:val="0"/>
                                          <w:marRight w:val="0"/>
                                          <w:marTop w:val="0"/>
                                          <w:marBottom w:val="0"/>
                                          <w:divBdr>
                                            <w:top w:val="none" w:sz="0" w:space="0" w:color="auto"/>
                                            <w:left w:val="none" w:sz="0" w:space="0" w:color="auto"/>
                                            <w:bottom w:val="none" w:sz="0" w:space="0" w:color="auto"/>
                                            <w:right w:val="none" w:sz="0" w:space="0" w:color="auto"/>
                                          </w:divBdr>
                                          <w:divsChild>
                                            <w:div w:id="1002124868">
                                              <w:marLeft w:val="0"/>
                                              <w:marRight w:val="0"/>
                                              <w:marTop w:val="0"/>
                                              <w:marBottom w:val="0"/>
                                              <w:divBdr>
                                                <w:top w:val="none" w:sz="0" w:space="0" w:color="auto"/>
                                                <w:left w:val="none" w:sz="0" w:space="0" w:color="auto"/>
                                                <w:bottom w:val="none" w:sz="0" w:space="0" w:color="auto"/>
                                                <w:right w:val="none" w:sz="0" w:space="0" w:color="auto"/>
                                              </w:divBdr>
                                              <w:divsChild>
                                                <w:div w:id="959262074">
                                                  <w:marLeft w:val="0"/>
                                                  <w:marRight w:val="0"/>
                                                  <w:marTop w:val="0"/>
                                                  <w:marBottom w:val="0"/>
                                                  <w:divBdr>
                                                    <w:top w:val="none" w:sz="0" w:space="0" w:color="auto"/>
                                                    <w:left w:val="none" w:sz="0" w:space="0" w:color="auto"/>
                                                    <w:bottom w:val="none" w:sz="0" w:space="0" w:color="auto"/>
                                                    <w:right w:val="none" w:sz="0" w:space="0" w:color="auto"/>
                                                  </w:divBdr>
                                                  <w:divsChild>
                                                    <w:div w:id="138544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6559497">
      <w:bodyDiv w:val="1"/>
      <w:marLeft w:val="0"/>
      <w:marRight w:val="0"/>
      <w:marTop w:val="0"/>
      <w:marBottom w:val="0"/>
      <w:divBdr>
        <w:top w:val="none" w:sz="0" w:space="0" w:color="auto"/>
        <w:left w:val="none" w:sz="0" w:space="0" w:color="auto"/>
        <w:bottom w:val="none" w:sz="0" w:space="0" w:color="auto"/>
        <w:right w:val="none" w:sz="0" w:space="0" w:color="auto"/>
      </w:divBdr>
    </w:div>
    <w:div w:id="1065026408">
      <w:bodyDiv w:val="1"/>
      <w:marLeft w:val="0"/>
      <w:marRight w:val="0"/>
      <w:marTop w:val="0"/>
      <w:marBottom w:val="0"/>
      <w:divBdr>
        <w:top w:val="none" w:sz="0" w:space="0" w:color="auto"/>
        <w:left w:val="none" w:sz="0" w:space="0" w:color="auto"/>
        <w:bottom w:val="none" w:sz="0" w:space="0" w:color="auto"/>
        <w:right w:val="none" w:sz="0" w:space="0" w:color="auto"/>
      </w:divBdr>
    </w:div>
    <w:div w:id="1332561826">
      <w:bodyDiv w:val="1"/>
      <w:marLeft w:val="0"/>
      <w:marRight w:val="0"/>
      <w:marTop w:val="0"/>
      <w:marBottom w:val="0"/>
      <w:divBdr>
        <w:top w:val="none" w:sz="0" w:space="0" w:color="auto"/>
        <w:left w:val="none" w:sz="0" w:space="0" w:color="auto"/>
        <w:bottom w:val="none" w:sz="0" w:space="0" w:color="auto"/>
        <w:right w:val="none" w:sz="0" w:space="0" w:color="auto"/>
      </w:divBdr>
    </w:div>
    <w:div w:id="1351105377">
      <w:bodyDiv w:val="1"/>
      <w:marLeft w:val="0"/>
      <w:marRight w:val="0"/>
      <w:marTop w:val="0"/>
      <w:marBottom w:val="0"/>
      <w:divBdr>
        <w:top w:val="none" w:sz="0" w:space="0" w:color="auto"/>
        <w:left w:val="none" w:sz="0" w:space="0" w:color="auto"/>
        <w:bottom w:val="none" w:sz="0" w:space="0" w:color="auto"/>
        <w:right w:val="none" w:sz="0" w:space="0" w:color="auto"/>
      </w:divBdr>
    </w:div>
    <w:div w:id="1533112605">
      <w:bodyDiv w:val="1"/>
      <w:marLeft w:val="0"/>
      <w:marRight w:val="0"/>
      <w:marTop w:val="0"/>
      <w:marBottom w:val="0"/>
      <w:divBdr>
        <w:top w:val="none" w:sz="0" w:space="0" w:color="auto"/>
        <w:left w:val="none" w:sz="0" w:space="0" w:color="auto"/>
        <w:bottom w:val="none" w:sz="0" w:space="0" w:color="auto"/>
        <w:right w:val="none" w:sz="0" w:space="0" w:color="auto"/>
      </w:divBdr>
    </w:div>
    <w:div w:id="1639606699">
      <w:bodyDiv w:val="1"/>
      <w:marLeft w:val="0"/>
      <w:marRight w:val="0"/>
      <w:marTop w:val="0"/>
      <w:marBottom w:val="0"/>
      <w:divBdr>
        <w:top w:val="none" w:sz="0" w:space="0" w:color="auto"/>
        <w:left w:val="none" w:sz="0" w:space="0" w:color="auto"/>
        <w:bottom w:val="none" w:sz="0" w:space="0" w:color="auto"/>
        <w:right w:val="none" w:sz="0" w:space="0" w:color="auto"/>
      </w:divBdr>
    </w:div>
    <w:div w:id="1665039370">
      <w:bodyDiv w:val="1"/>
      <w:marLeft w:val="0"/>
      <w:marRight w:val="0"/>
      <w:marTop w:val="0"/>
      <w:marBottom w:val="0"/>
      <w:divBdr>
        <w:top w:val="none" w:sz="0" w:space="0" w:color="auto"/>
        <w:left w:val="none" w:sz="0" w:space="0" w:color="auto"/>
        <w:bottom w:val="none" w:sz="0" w:space="0" w:color="auto"/>
        <w:right w:val="none" w:sz="0" w:space="0" w:color="auto"/>
      </w:divBdr>
    </w:div>
    <w:div w:id="191196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4B907-8A76-4F20-8D1D-98D039896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558</Words>
  <Characters>3854</Characters>
  <Application>Microsoft Office Word</Application>
  <DocSecurity>0</DocSecurity>
  <Lines>32</Lines>
  <Paragraphs>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Bőcz Judit</dc:creator>
  <cp:lastModifiedBy>Bőcz Judit</cp:lastModifiedBy>
  <cp:revision>4</cp:revision>
  <cp:lastPrinted>2017-11-06T13:40:00Z</cp:lastPrinted>
  <dcterms:created xsi:type="dcterms:W3CDTF">2017-11-07T11:21:00Z</dcterms:created>
  <dcterms:modified xsi:type="dcterms:W3CDTF">2017-11-08T11:28:00Z</dcterms:modified>
</cp:coreProperties>
</file>