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4B" w:rsidRPr="001D4076" w:rsidRDefault="007B04B9" w:rsidP="001F343F">
      <w:pPr>
        <w:spacing w:after="0" w:line="30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EGYÜTTMŰKÖDÉSI MEGÁLLAPODÁS</w:t>
      </w:r>
    </w:p>
    <w:p w:rsidR="007B04B9" w:rsidRPr="009C7AE1" w:rsidRDefault="007B04B9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50DDC" w:rsidRPr="001D4076" w:rsidRDefault="00550DD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B04B9" w:rsidRPr="001D4076" w:rsidRDefault="007B04B9" w:rsidP="001F343F">
      <w:pPr>
        <w:spacing w:after="0" w:line="3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i/>
          <w:sz w:val="24"/>
          <w:szCs w:val="24"/>
        </w:rPr>
        <w:t>amely</w:t>
      </w:r>
      <w:proofErr w:type="gramEnd"/>
      <w:r w:rsidRPr="001D4076">
        <w:rPr>
          <w:rFonts w:ascii="Times New Roman" w:hAnsi="Times New Roman" w:cs="Times New Roman"/>
          <w:i/>
          <w:sz w:val="24"/>
          <w:szCs w:val="24"/>
        </w:rPr>
        <w:t xml:space="preserve"> létrejött egyrészről</w:t>
      </w:r>
    </w:p>
    <w:p w:rsidR="00140E86" w:rsidRPr="009C7AE1" w:rsidRDefault="00140E86" w:rsidP="001F343F">
      <w:pPr>
        <w:spacing w:after="0" w:line="300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bookmarkStart w:id="2" w:name="OLE_LINK3"/>
      <w:proofErr w:type="gramStart"/>
      <w:r w:rsidRPr="009C7AE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C7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B9" w:rsidRPr="001D4076">
        <w:rPr>
          <w:rFonts w:ascii="Times New Roman" w:hAnsi="Times New Roman" w:cs="Times New Roman"/>
          <w:b/>
          <w:sz w:val="24"/>
          <w:szCs w:val="24"/>
        </w:rPr>
        <w:t>GreenGo</w:t>
      </w:r>
      <w:proofErr w:type="spellEnd"/>
      <w:r w:rsidR="007B04B9" w:rsidRPr="001D40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04B9" w:rsidRPr="001D4076">
        <w:rPr>
          <w:rFonts w:ascii="Times New Roman" w:hAnsi="Times New Roman" w:cs="Times New Roman"/>
          <w:b/>
          <w:sz w:val="24"/>
          <w:szCs w:val="24"/>
        </w:rPr>
        <w:t>Car</w:t>
      </w:r>
      <w:proofErr w:type="spellEnd"/>
      <w:r w:rsidR="007B04B9" w:rsidRPr="001D4076">
        <w:rPr>
          <w:rFonts w:ascii="Times New Roman" w:hAnsi="Times New Roman" w:cs="Times New Roman"/>
          <w:b/>
          <w:sz w:val="24"/>
          <w:szCs w:val="24"/>
        </w:rPr>
        <w:t xml:space="preserve"> Europe Korlátolt Felelősségű Társaság</w:t>
      </w:r>
      <w:bookmarkEnd w:id="0"/>
      <w:bookmarkEnd w:id="1"/>
      <w:bookmarkEnd w:id="2"/>
      <w:r w:rsidR="007B04B9" w:rsidRPr="001D4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4B9" w:rsidRPr="001D4076" w:rsidRDefault="007B04B9" w:rsidP="001F343F">
      <w:pPr>
        <w:spacing w:after="0" w:line="300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(székhely: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B15C87">
        <w:rPr>
          <w:rFonts w:ascii="Times New Roman" w:hAnsi="Times New Roman" w:cs="Times New Roman"/>
          <w:sz w:val="24"/>
          <w:szCs w:val="24"/>
        </w:rPr>
        <w:t>1075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Budapest, </w:t>
      </w:r>
      <w:proofErr w:type="spellStart"/>
      <w:r w:rsidR="00B15C87"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 w:rsidR="00B15C87">
        <w:rPr>
          <w:rFonts w:ascii="Times New Roman" w:hAnsi="Times New Roman" w:cs="Times New Roman"/>
          <w:sz w:val="24"/>
          <w:szCs w:val="24"/>
        </w:rPr>
        <w:t xml:space="preserve"> Sebestyén u. 15</w:t>
      </w:r>
      <w:proofErr w:type="gramStart"/>
      <w:r w:rsidR="00A55C8E" w:rsidRPr="001D4076">
        <w:rPr>
          <w:rFonts w:ascii="Times New Roman" w:hAnsi="Times New Roman" w:cs="Times New Roman"/>
          <w:sz w:val="24"/>
          <w:szCs w:val="24"/>
        </w:rPr>
        <w:t>.</w:t>
      </w:r>
      <w:r w:rsidR="00140E86" w:rsidRPr="009C7AE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A55C8E" w:rsidRPr="001D4076">
        <w:rPr>
          <w:rFonts w:ascii="Times New Roman" w:hAnsi="Times New Roman" w:cs="Times New Roman"/>
          <w:sz w:val="24"/>
          <w:szCs w:val="24"/>
        </w:rPr>
        <w:t xml:space="preserve"> cégjegyzékszám: 01-09-189375</w:t>
      </w:r>
      <w:r w:rsidR="00140E86" w:rsidRPr="009C7AE1">
        <w:rPr>
          <w:rFonts w:ascii="Times New Roman" w:hAnsi="Times New Roman" w:cs="Times New Roman"/>
          <w:sz w:val="24"/>
          <w:szCs w:val="24"/>
        </w:rPr>
        <w:t>;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képviseli: </w:t>
      </w:r>
      <w:bookmarkStart w:id="3" w:name="OLE_LINK4"/>
      <w:bookmarkStart w:id="4" w:name="OLE_LINK5"/>
      <w:bookmarkStart w:id="5" w:name="OLE_LINK6"/>
      <w:proofErr w:type="spellStart"/>
      <w:r w:rsidR="00A55C8E" w:rsidRPr="001D4076">
        <w:rPr>
          <w:rFonts w:ascii="Times New Roman" w:hAnsi="Times New Roman" w:cs="Times New Roman"/>
          <w:sz w:val="24"/>
          <w:szCs w:val="24"/>
        </w:rPr>
        <w:t>Michaletzky</w:t>
      </w:r>
      <w:proofErr w:type="spellEnd"/>
      <w:r w:rsidR="00A55C8E" w:rsidRPr="001D4076">
        <w:rPr>
          <w:rFonts w:ascii="Times New Roman" w:hAnsi="Times New Roman" w:cs="Times New Roman"/>
          <w:sz w:val="24"/>
          <w:szCs w:val="24"/>
        </w:rPr>
        <w:t xml:space="preserve"> Bálint ügyvezető</w:t>
      </w:r>
      <w:bookmarkEnd w:id="3"/>
      <w:bookmarkEnd w:id="4"/>
      <w:bookmarkEnd w:id="5"/>
      <w:r w:rsidR="00140E86" w:rsidRPr="009C7AE1">
        <w:rPr>
          <w:rFonts w:ascii="Times New Roman" w:hAnsi="Times New Roman" w:cs="Times New Roman"/>
          <w:sz w:val="24"/>
          <w:szCs w:val="24"/>
        </w:rPr>
        <w:t>)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a továbbiakban: „</w:t>
      </w:r>
      <w:proofErr w:type="spellStart"/>
      <w:r w:rsidR="00A55C8E" w:rsidRPr="001D4076">
        <w:rPr>
          <w:rFonts w:ascii="Times New Roman" w:hAnsi="Times New Roman" w:cs="Times New Roman"/>
          <w:b/>
          <w:sz w:val="24"/>
          <w:szCs w:val="24"/>
        </w:rPr>
        <w:t>GreenGo</w:t>
      </w:r>
      <w:proofErr w:type="spellEnd"/>
      <w:r w:rsidR="00A55C8E" w:rsidRPr="001D4076">
        <w:rPr>
          <w:rFonts w:ascii="Times New Roman" w:hAnsi="Times New Roman" w:cs="Times New Roman"/>
          <w:sz w:val="24"/>
          <w:szCs w:val="24"/>
        </w:rPr>
        <w:t>”</w:t>
      </w:r>
    </w:p>
    <w:p w:rsidR="00A55C8E" w:rsidRPr="001D4076" w:rsidRDefault="00A55C8E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55C8E" w:rsidRPr="001D4076" w:rsidRDefault="00A55C8E" w:rsidP="001F343F">
      <w:pPr>
        <w:spacing w:after="0" w:line="3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i/>
          <w:sz w:val="24"/>
          <w:szCs w:val="24"/>
        </w:rPr>
        <w:t>másrészről</w:t>
      </w:r>
      <w:proofErr w:type="gramEnd"/>
    </w:p>
    <w:p w:rsidR="00140E86" w:rsidRPr="009C7AE1" w:rsidRDefault="00A55C8E" w:rsidP="001F343F">
      <w:pPr>
        <w:spacing w:after="0" w:line="300" w:lineRule="exact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OLE_LINK7"/>
      <w:bookmarkStart w:id="7" w:name="OLE_LINK8"/>
      <w:bookmarkStart w:id="8" w:name="OLE_LINK9"/>
      <w:r w:rsidRPr="001D4076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1D4076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bookmarkEnd w:id="7"/>
      <w:bookmarkEnd w:id="8"/>
    </w:p>
    <w:p w:rsidR="00140E86" w:rsidRPr="009C7AE1" w:rsidRDefault="00A55C8E" w:rsidP="001F343F">
      <w:pPr>
        <w:spacing w:after="0" w:line="300" w:lineRule="exac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1D4076">
        <w:rPr>
          <w:rFonts w:ascii="Times New Roman" w:hAnsi="Times New Roman" w:cs="Times New Roman"/>
          <w:sz w:val="24"/>
          <w:szCs w:val="24"/>
        </w:rPr>
        <w:t>.</w:t>
      </w:r>
      <w:r w:rsidR="00140E86" w:rsidRPr="009C7AE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140E86" w:rsidRPr="009C7AE1">
        <w:rPr>
          <w:rFonts w:ascii="Times New Roman" w:hAnsi="Times New Roman" w:cs="Times New Roman"/>
          <w:sz w:val="24"/>
          <w:szCs w:val="24"/>
        </w:rPr>
        <w:t xml:space="preserve">adószám: </w:t>
      </w:r>
      <w:r w:rsidR="00140E86" w:rsidRPr="001D4076">
        <w:rPr>
          <w:rFonts w:ascii="Times New Roman" w:hAnsi="Times New Roman" w:cs="Times New Roman"/>
          <w:color w:val="000000"/>
          <w:sz w:val="24"/>
          <w:szCs w:val="24"/>
        </w:rPr>
        <w:t xml:space="preserve">15735708-2-42; </w:t>
      </w:r>
      <w:r w:rsidR="00140E86" w:rsidRPr="009C7AE1">
        <w:rPr>
          <w:rFonts w:ascii="Times New Roman" w:hAnsi="Times New Roman" w:cs="Times New Roman"/>
          <w:sz w:val="24"/>
          <w:szCs w:val="24"/>
        </w:rPr>
        <w:t xml:space="preserve">törzskönyvi szám: 735704; </w:t>
      </w:r>
      <w:r w:rsidRPr="001D4076">
        <w:rPr>
          <w:rFonts w:ascii="Times New Roman" w:hAnsi="Times New Roman" w:cs="Times New Roman"/>
          <w:sz w:val="24"/>
          <w:szCs w:val="24"/>
        </w:rPr>
        <w:t xml:space="preserve">képviseli: </w:t>
      </w:r>
      <w:bookmarkStart w:id="9" w:name="OLE_LINK10"/>
      <w:bookmarkStart w:id="10" w:name="OLE_LINK11"/>
      <w:bookmarkStart w:id="11" w:name="OLE_LINK12"/>
      <w:proofErr w:type="spellStart"/>
      <w:r w:rsidRPr="001D4076"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Zsolt polgármester</w:t>
      </w:r>
      <w:bookmarkEnd w:id="9"/>
      <w:bookmarkEnd w:id="10"/>
      <w:bookmarkEnd w:id="11"/>
      <w:r w:rsidR="00140E86" w:rsidRPr="009C7AE1">
        <w:rPr>
          <w:rFonts w:ascii="Times New Roman" w:hAnsi="Times New Roman" w:cs="Times New Roman"/>
          <w:sz w:val="24"/>
          <w:szCs w:val="24"/>
        </w:rPr>
        <w:t>)</w:t>
      </w:r>
      <w:r w:rsidRPr="001D4076">
        <w:rPr>
          <w:rFonts w:ascii="Times New Roman" w:hAnsi="Times New Roman" w:cs="Times New Roman"/>
          <w:sz w:val="24"/>
          <w:szCs w:val="24"/>
        </w:rPr>
        <w:t xml:space="preserve"> a továbbiakban: „</w:t>
      </w:r>
      <w:r w:rsidRPr="001D4076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1D4076">
        <w:rPr>
          <w:rFonts w:ascii="Times New Roman" w:hAnsi="Times New Roman" w:cs="Times New Roman"/>
          <w:sz w:val="24"/>
          <w:szCs w:val="24"/>
        </w:rPr>
        <w:t>”</w:t>
      </w:r>
    </w:p>
    <w:p w:rsidR="00140E86" w:rsidRPr="009C7AE1" w:rsidRDefault="00140E8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26C05" w:rsidRPr="001D4076" w:rsidRDefault="00140E8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(a tov</w:t>
      </w:r>
      <w:r w:rsidR="00926C05" w:rsidRPr="001D4076">
        <w:rPr>
          <w:rFonts w:ascii="Times New Roman" w:hAnsi="Times New Roman" w:cs="Times New Roman"/>
          <w:sz w:val="24"/>
          <w:szCs w:val="24"/>
        </w:rPr>
        <w:t>ábbiakban együttesen: „</w:t>
      </w:r>
      <w:r w:rsidR="00926C05" w:rsidRPr="001D4076">
        <w:rPr>
          <w:rFonts w:ascii="Times New Roman" w:hAnsi="Times New Roman" w:cs="Times New Roman"/>
          <w:b/>
          <w:sz w:val="24"/>
          <w:szCs w:val="24"/>
        </w:rPr>
        <w:t>Felek</w:t>
      </w:r>
      <w:r w:rsidR="00926C05" w:rsidRPr="001D4076">
        <w:rPr>
          <w:rFonts w:ascii="Times New Roman" w:hAnsi="Times New Roman" w:cs="Times New Roman"/>
          <w:sz w:val="24"/>
          <w:szCs w:val="24"/>
        </w:rPr>
        <w:t>”</w:t>
      </w:r>
      <w:r w:rsidR="00A55C8E" w:rsidRPr="001D4076">
        <w:rPr>
          <w:rFonts w:ascii="Times New Roman" w:hAnsi="Times New Roman" w:cs="Times New Roman"/>
          <w:sz w:val="24"/>
          <w:szCs w:val="24"/>
        </w:rPr>
        <w:t>)</w:t>
      </w:r>
      <w:r w:rsidRPr="009C7AE1">
        <w:rPr>
          <w:rFonts w:ascii="Times New Roman" w:hAnsi="Times New Roman" w:cs="Times New Roman"/>
          <w:sz w:val="24"/>
          <w:szCs w:val="24"/>
        </w:rPr>
        <w:t xml:space="preserve"> között az </w:t>
      </w:r>
      <w:r w:rsidR="00926C05" w:rsidRPr="001D4076">
        <w:rPr>
          <w:rFonts w:ascii="Times New Roman" w:hAnsi="Times New Roman" w:cs="Times New Roman"/>
          <w:sz w:val="24"/>
          <w:szCs w:val="24"/>
        </w:rPr>
        <w:t>alulírott napon</w:t>
      </w:r>
      <w:r w:rsidRPr="009C7AE1">
        <w:rPr>
          <w:rFonts w:ascii="Times New Roman" w:hAnsi="Times New Roman" w:cs="Times New Roman"/>
          <w:sz w:val="24"/>
          <w:szCs w:val="24"/>
        </w:rPr>
        <w:t>, illetve az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 alábbi feltételekkel:</w:t>
      </w:r>
    </w:p>
    <w:p w:rsidR="007B04B9" w:rsidRPr="009C7AE1" w:rsidRDefault="007B04B9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40E86" w:rsidRPr="001D4076" w:rsidRDefault="00140E8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B04B9" w:rsidRPr="001D4076" w:rsidRDefault="00A55C8E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I. Együttműködés</w:t>
      </w:r>
    </w:p>
    <w:p w:rsidR="00A55C8E" w:rsidRPr="001D4076" w:rsidRDefault="00A55C8E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55C8E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I.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1. A </w:t>
      </w:r>
      <w:proofErr w:type="spellStart"/>
      <w:r w:rsidR="00A55C8E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A55C8E" w:rsidRPr="001D4076">
        <w:rPr>
          <w:rFonts w:ascii="Times New Roman" w:hAnsi="Times New Roman" w:cs="Times New Roman"/>
          <w:sz w:val="24"/>
          <w:szCs w:val="24"/>
        </w:rPr>
        <w:t xml:space="preserve"> elektromos autók útján autómegosztó szolgáltatás</w:t>
      </w:r>
      <w:r w:rsidR="00140E86" w:rsidRPr="009C7AE1">
        <w:rPr>
          <w:rFonts w:ascii="Times New Roman" w:hAnsi="Times New Roman" w:cs="Times New Roman"/>
          <w:sz w:val="24"/>
          <w:szCs w:val="24"/>
        </w:rPr>
        <w:t>t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nyújt Budapest 25 km</w:t>
      </w:r>
      <w:r w:rsidR="00A55C8E" w:rsidRPr="001D407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alapterületű belvárosában, </w:t>
      </w:r>
      <w:r w:rsidR="00140E86" w:rsidRPr="009C7AE1">
        <w:rPr>
          <w:rFonts w:ascii="Times New Roman" w:hAnsi="Times New Roman" w:cs="Times New Roman"/>
          <w:sz w:val="24"/>
          <w:szCs w:val="24"/>
        </w:rPr>
        <w:t>a</w:t>
      </w:r>
      <w:r w:rsidR="00A55C8E" w:rsidRPr="001D4076">
        <w:rPr>
          <w:rFonts w:ascii="Times New Roman" w:hAnsi="Times New Roman" w:cs="Times New Roman"/>
          <w:sz w:val="24"/>
          <w:szCs w:val="24"/>
        </w:rPr>
        <w:t>melyhez kapcsolódóan elektromos töltőoszlopokat kíván telepíteni Budapest területén, így az Önkormányzat területén is.</w:t>
      </w:r>
    </w:p>
    <w:p w:rsidR="007B04B9" w:rsidRPr="001D4076" w:rsidRDefault="007B04B9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26C05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I.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2. Az Önkormányzat elkötelezett az </w:t>
      </w:r>
      <w:proofErr w:type="spellStart"/>
      <w:r w:rsidR="00A55C8E" w:rsidRPr="001D4076">
        <w:rPr>
          <w:rFonts w:ascii="Times New Roman" w:hAnsi="Times New Roman" w:cs="Times New Roman"/>
          <w:sz w:val="24"/>
          <w:szCs w:val="24"/>
        </w:rPr>
        <w:t>elektromobilitás</w:t>
      </w:r>
      <w:proofErr w:type="spellEnd"/>
      <w:r w:rsidR="00A55C8E" w:rsidRPr="001D4076">
        <w:rPr>
          <w:rFonts w:ascii="Times New Roman" w:hAnsi="Times New Roman" w:cs="Times New Roman"/>
          <w:sz w:val="24"/>
          <w:szCs w:val="24"/>
        </w:rPr>
        <w:t xml:space="preserve"> ügye mellett</w:t>
      </w:r>
      <w:r w:rsidR="00140E86" w:rsidRPr="009C7AE1">
        <w:rPr>
          <w:rFonts w:ascii="Times New Roman" w:hAnsi="Times New Roman" w:cs="Times New Roman"/>
          <w:sz w:val="24"/>
          <w:szCs w:val="24"/>
        </w:rPr>
        <w:t>,</w:t>
      </w:r>
      <w:r w:rsidR="00A55C8E" w:rsidRPr="001D4076">
        <w:rPr>
          <w:rFonts w:ascii="Times New Roman" w:hAnsi="Times New Roman" w:cs="Times New Roman"/>
          <w:sz w:val="24"/>
          <w:szCs w:val="24"/>
        </w:rPr>
        <w:t xml:space="preserve"> és támogatja a lakosai számára elérhető </w:t>
      </w:r>
      <w:r w:rsidR="009761D3" w:rsidRPr="001D4076">
        <w:rPr>
          <w:rFonts w:ascii="Times New Roman" w:hAnsi="Times New Roman" w:cs="Times New Roman"/>
          <w:sz w:val="24"/>
          <w:szCs w:val="24"/>
        </w:rPr>
        <w:t xml:space="preserve">elektromos töltőállomás-infrastruktúra fejlesztését, </w:t>
      </w:r>
      <w:r w:rsidR="00140E86" w:rsidRPr="009C7AE1">
        <w:rPr>
          <w:rFonts w:ascii="Times New Roman" w:hAnsi="Times New Roman" w:cs="Times New Roman"/>
          <w:sz w:val="24"/>
          <w:szCs w:val="24"/>
        </w:rPr>
        <w:t>a</w:t>
      </w:r>
      <w:r w:rsidR="009761D3" w:rsidRPr="001D4076">
        <w:rPr>
          <w:rFonts w:ascii="Times New Roman" w:hAnsi="Times New Roman" w:cs="Times New Roman"/>
          <w:sz w:val="24"/>
          <w:szCs w:val="24"/>
        </w:rPr>
        <w:t xml:space="preserve">melynek keretében </w:t>
      </w:r>
      <w:r w:rsidRPr="009C7AE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761D3" w:rsidRPr="001D4076">
        <w:rPr>
          <w:rFonts w:ascii="Times New Roman" w:hAnsi="Times New Roman" w:cs="Times New Roman"/>
          <w:sz w:val="24"/>
          <w:szCs w:val="24"/>
        </w:rPr>
        <w:t>GreenGo-val</w:t>
      </w:r>
      <w:proofErr w:type="spellEnd"/>
      <w:r w:rsidR="009761D3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926C05" w:rsidRPr="001D4076">
        <w:rPr>
          <w:rFonts w:ascii="Times New Roman" w:hAnsi="Times New Roman" w:cs="Times New Roman"/>
          <w:sz w:val="24"/>
          <w:szCs w:val="24"/>
        </w:rPr>
        <w:t>kölcsönösen együttműködnek</w:t>
      </w:r>
      <w:r w:rsidR="009761D3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3 (azaz három) 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elektromos </w:t>
      </w:r>
      <w:r w:rsidR="00926C05" w:rsidRPr="001D4076">
        <w:rPr>
          <w:rFonts w:ascii="Times New Roman" w:hAnsi="Times New Roman" w:cs="Times New Roman"/>
          <w:sz w:val="24"/>
          <w:szCs w:val="24"/>
        </w:rPr>
        <w:t>töltőoszlop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 (a továbbiakban: „</w:t>
      </w:r>
      <w:r w:rsidR="00B74CF5" w:rsidRPr="001D4076">
        <w:rPr>
          <w:rFonts w:ascii="Times New Roman" w:hAnsi="Times New Roman" w:cs="Times New Roman"/>
          <w:b/>
          <w:sz w:val="24"/>
          <w:szCs w:val="24"/>
        </w:rPr>
        <w:t>Töltőoszlopok</w:t>
      </w:r>
      <w:r w:rsidR="00B74CF5" w:rsidRPr="001D4076">
        <w:rPr>
          <w:rFonts w:ascii="Times New Roman" w:hAnsi="Times New Roman" w:cs="Times New Roman"/>
          <w:sz w:val="24"/>
          <w:szCs w:val="24"/>
        </w:rPr>
        <w:t>”)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 Önkormányzat területén való létesítése és üzemeltetése érdekében. </w:t>
      </w:r>
    </w:p>
    <w:p w:rsidR="00926C05" w:rsidRPr="001D4076" w:rsidRDefault="00926C0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43956" w:rsidRPr="001D4076" w:rsidRDefault="0034395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B04B9" w:rsidRPr="001D4076" w:rsidRDefault="00926C05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II. Önkormányzat jogai és kötelezettségei</w:t>
      </w:r>
    </w:p>
    <w:p w:rsidR="00926C05" w:rsidRPr="001D4076" w:rsidRDefault="00926C0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26C05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II.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1. Az Önkormányzat kijelenti, hogy az alábbi ingatlanok kizárólagos tulajdonában állnak: </w:t>
      </w:r>
    </w:p>
    <w:p w:rsidR="005C5500" w:rsidRPr="001D4076" w:rsidRDefault="005606EA" w:rsidP="001D4076">
      <w:pPr>
        <w:pStyle w:val="Listaszerbekezds"/>
        <w:numPr>
          <w:ilvl w:val="0"/>
          <w:numId w:val="1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Budapest VII. kerület belterület 34212/14 helyrajzi számú ingatlan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5500" w:rsidRPr="001D4076" w:rsidRDefault="005606EA" w:rsidP="001D4076">
      <w:pPr>
        <w:pStyle w:val="Listaszerbekezds"/>
        <w:numPr>
          <w:ilvl w:val="0"/>
          <w:numId w:val="1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Budapest VII. kerület belterület 34303 helyrajzi számú ingatlan</w:t>
      </w:r>
      <w:r w:rsidR="00926C05" w:rsidRPr="001D407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74CF5" w:rsidRPr="001D4076" w:rsidRDefault="005606EA" w:rsidP="001D4076">
      <w:pPr>
        <w:pStyle w:val="Listaszerbekezds"/>
        <w:numPr>
          <w:ilvl w:val="0"/>
          <w:numId w:val="15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Budapest VII. kerület belterület 32949/1 helyrajzi számú ingatlan</w:t>
      </w:r>
      <w:r w:rsidR="005C5500" w:rsidRPr="001D4076">
        <w:rPr>
          <w:rFonts w:ascii="Times New Roman" w:hAnsi="Times New Roman" w:cs="Times New Roman"/>
          <w:sz w:val="24"/>
          <w:szCs w:val="24"/>
        </w:rPr>
        <w:t>.</w:t>
      </w:r>
    </w:p>
    <w:p w:rsidR="005C5500" w:rsidRPr="001D4076" w:rsidRDefault="005C5500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C5500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II.</w:t>
      </w:r>
      <w:r w:rsidR="005C5500" w:rsidRPr="001D4076">
        <w:rPr>
          <w:rFonts w:ascii="Times New Roman" w:hAnsi="Times New Roman" w:cs="Times New Roman"/>
          <w:sz w:val="24"/>
          <w:szCs w:val="24"/>
        </w:rPr>
        <w:t xml:space="preserve">2. Az Önkormányzat kifejezetten hozzájárul ahhoz, hogy a </w:t>
      </w:r>
      <w:proofErr w:type="spellStart"/>
      <w:r w:rsidR="005C550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5C5500" w:rsidRPr="001D4076">
        <w:rPr>
          <w:rFonts w:ascii="Times New Roman" w:hAnsi="Times New Roman" w:cs="Times New Roman"/>
          <w:sz w:val="24"/>
          <w:szCs w:val="24"/>
        </w:rPr>
        <w:t xml:space="preserve"> az alábbi helyszíneken egy-egy darab Töltőoszlopot létesítsen:</w:t>
      </w:r>
    </w:p>
    <w:p w:rsidR="005C5500" w:rsidRPr="001D4076" w:rsidRDefault="005C5500" w:rsidP="001D4076">
      <w:pPr>
        <w:pStyle w:val="Listaszerbekezds"/>
        <w:numPr>
          <w:ilvl w:val="0"/>
          <w:numId w:val="17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Budapest VII. kerület belterület </w:t>
      </w:r>
      <w:r w:rsidR="005606EA" w:rsidRPr="001D4076">
        <w:rPr>
          <w:rFonts w:ascii="Times New Roman" w:hAnsi="Times New Roman" w:cs="Times New Roman"/>
          <w:sz w:val="24"/>
          <w:szCs w:val="24"/>
        </w:rPr>
        <w:t>34212/14</w:t>
      </w:r>
      <w:r w:rsidRPr="001D4076">
        <w:rPr>
          <w:rFonts w:ascii="Times New Roman" w:hAnsi="Times New Roman" w:cs="Times New Roman"/>
          <w:sz w:val="24"/>
          <w:szCs w:val="24"/>
        </w:rPr>
        <w:t xml:space="preserve"> helyrajzi számú ingatlanon</w:t>
      </w:r>
      <w:r w:rsidR="00C6348A" w:rsidRPr="009C7AE1">
        <w:rPr>
          <w:rFonts w:ascii="Times New Roman" w:hAnsi="Times New Roman" w:cs="Times New Roman"/>
          <w:sz w:val="24"/>
          <w:szCs w:val="24"/>
        </w:rPr>
        <w:t xml:space="preserve">, </w:t>
      </w:r>
      <w:r w:rsidRPr="001D4076">
        <w:rPr>
          <w:rFonts w:ascii="Times New Roman" w:hAnsi="Times New Roman" w:cs="Times New Roman"/>
          <w:sz w:val="24"/>
          <w:szCs w:val="24"/>
        </w:rPr>
        <w:t>a 1075 Budapest, Madách Imre út 2-6. szám alatti ingatlan előtti járdaszakaszon,</w:t>
      </w:r>
    </w:p>
    <w:p w:rsidR="005C5500" w:rsidRPr="001D4076" w:rsidRDefault="005C5500" w:rsidP="001D4076">
      <w:pPr>
        <w:pStyle w:val="Listaszerbekezds"/>
        <w:numPr>
          <w:ilvl w:val="0"/>
          <w:numId w:val="17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Budapest VII. kerület belterület 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34303 </w:t>
      </w:r>
      <w:r w:rsidRPr="001D4076">
        <w:rPr>
          <w:rFonts w:ascii="Times New Roman" w:hAnsi="Times New Roman" w:cs="Times New Roman"/>
          <w:sz w:val="24"/>
          <w:szCs w:val="24"/>
        </w:rPr>
        <w:t>helyrajzi számú ingatlanon</w:t>
      </w:r>
      <w:r w:rsidR="00C6348A" w:rsidRPr="009C7AE1">
        <w:rPr>
          <w:rFonts w:ascii="Times New Roman" w:hAnsi="Times New Roman" w:cs="Times New Roman"/>
          <w:sz w:val="24"/>
          <w:szCs w:val="24"/>
        </w:rPr>
        <w:t>,</w:t>
      </w:r>
      <w:r w:rsidRPr="001D4076">
        <w:rPr>
          <w:rFonts w:ascii="Times New Roman" w:hAnsi="Times New Roman" w:cs="Times New Roman"/>
          <w:sz w:val="24"/>
          <w:szCs w:val="24"/>
        </w:rPr>
        <w:t xml:space="preserve"> a 1072 Budapest, Dob u. 46. szám alatti ingatlan előtti járdaszakaszon,</w:t>
      </w:r>
    </w:p>
    <w:p w:rsidR="005C5500" w:rsidRPr="001D4076" w:rsidRDefault="005C5500" w:rsidP="001D4076">
      <w:pPr>
        <w:pStyle w:val="Listaszerbekezds"/>
        <w:numPr>
          <w:ilvl w:val="0"/>
          <w:numId w:val="17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Budapest VII. kerület belterület 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32949/1 </w:t>
      </w:r>
      <w:r w:rsidRPr="001D4076">
        <w:rPr>
          <w:rFonts w:ascii="Times New Roman" w:hAnsi="Times New Roman" w:cs="Times New Roman"/>
          <w:sz w:val="24"/>
          <w:szCs w:val="24"/>
        </w:rPr>
        <w:t>helyrajzi számú ingatlanon</w:t>
      </w:r>
      <w:r w:rsidR="00C6348A" w:rsidRPr="009C7AE1">
        <w:rPr>
          <w:rFonts w:ascii="Times New Roman" w:hAnsi="Times New Roman" w:cs="Times New Roman"/>
          <w:sz w:val="24"/>
          <w:szCs w:val="24"/>
        </w:rPr>
        <w:t>,</w:t>
      </w:r>
      <w:r w:rsidRPr="001D4076">
        <w:rPr>
          <w:rFonts w:ascii="Times New Roman" w:hAnsi="Times New Roman" w:cs="Times New Roman"/>
          <w:sz w:val="24"/>
          <w:szCs w:val="24"/>
        </w:rPr>
        <w:t xml:space="preserve"> a 1076 Budapest, Verseny u. 2-4. szám alatti ingatlan előtti járdaszakaszon.</w:t>
      </w:r>
    </w:p>
    <w:p w:rsidR="00A71591" w:rsidRPr="009C7AE1" w:rsidRDefault="00A71591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C7512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lastRenderedPageBreak/>
        <w:t>II.</w:t>
      </w:r>
      <w:r w:rsidR="005C5500" w:rsidRPr="001D4076">
        <w:rPr>
          <w:rFonts w:ascii="Times New Roman" w:hAnsi="Times New Roman" w:cs="Times New Roman"/>
          <w:sz w:val="24"/>
          <w:szCs w:val="24"/>
        </w:rPr>
        <w:t>3</w:t>
      </w:r>
      <w:r w:rsidR="00637A46" w:rsidRPr="001D4076">
        <w:rPr>
          <w:rFonts w:ascii="Times New Roman" w:hAnsi="Times New Roman" w:cs="Times New Roman"/>
          <w:sz w:val="24"/>
          <w:szCs w:val="24"/>
        </w:rPr>
        <w:t>. Az Önkormányzat a II.</w:t>
      </w:r>
      <w:r w:rsidR="005C5500" w:rsidRPr="001D4076">
        <w:rPr>
          <w:rFonts w:ascii="Times New Roman" w:hAnsi="Times New Roman" w:cs="Times New Roman"/>
          <w:sz w:val="24"/>
          <w:szCs w:val="24"/>
        </w:rPr>
        <w:t>2</w:t>
      </w:r>
      <w:r w:rsidR="000E383F" w:rsidRPr="001D40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E383F" w:rsidRPr="001D4076">
        <w:rPr>
          <w:rFonts w:ascii="Times New Roman" w:hAnsi="Times New Roman" w:cs="Times New Roman"/>
          <w:sz w:val="24"/>
          <w:szCs w:val="24"/>
        </w:rPr>
        <w:t>pontban megjelölt helyszíneken</w:t>
      </w:r>
      <w:r w:rsidR="00637A46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a jelen megállapodás </w:t>
      </w:r>
      <w:r w:rsidR="00B74CF5" w:rsidRPr="001D4076">
        <w:rPr>
          <w:rFonts w:ascii="Times New Roman" w:hAnsi="Times New Roman" w:cs="Times New Roman"/>
          <w:b/>
          <w:i/>
          <w:sz w:val="24"/>
          <w:szCs w:val="24"/>
        </w:rPr>
        <w:t>1. számú melléklete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 szerinti térképen jelölteknek megfelelően</w:t>
      </w:r>
      <w:r w:rsidRPr="00D50934">
        <w:rPr>
          <w:rFonts w:ascii="Times New Roman" w:hAnsi="Times New Roman" w:cs="Times New Roman"/>
          <w:sz w:val="24"/>
          <w:szCs w:val="24"/>
        </w:rPr>
        <w:t>,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74CF5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74CF5" w:rsidRPr="001D4076">
        <w:rPr>
          <w:rFonts w:ascii="Times New Roman" w:hAnsi="Times New Roman" w:cs="Times New Roman"/>
          <w:sz w:val="24"/>
          <w:szCs w:val="24"/>
        </w:rPr>
        <w:t xml:space="preserve"> által elhelyezendő Töltőoszlopok tal</w:t>
      </w:r>
      <w:r w:rsidR="00AC7512" w:rsidRPr="001D4076">
        <w:rPr>
          <w:rFonts w:ascii="Times New Roman" w:hAnsi="Times New Roman" w:cs="Times New Roman"/>
          <w:sz w:val="24"/>
          <w:szCs w:val="24"/>
        </w:rPr>
        <w:t>apzata által foglalt területek</w:t>
      </w:r>
      <w:r w:rsidR="00637A46" w:rsidRPr="001D4076">
        <w:rPr>
          <w:rFonts w:ascii="Times New Roman" w:hAnsi="Times New Roman" w:cs="Times New Roman"/>
          <w:sz w:val="24"/>
          <w:szCs w:val="24"/>
        </w:rPr>
        <w:t xml:space="preserve"> (a továbbiakban együttesen: „</w:t>
      </w:r>
      <w:r w:rsidR="00637A46" w:rsidRPr="001D4076">
        <w:rPr>
          <w:rFonts w:ascii="Times New Roman" w:hAnsi="Times New Roman" w:cs="Times New Roman"/>
          <w:b/>
          <w:sz w:val="24"/>
          <w:szCs w:val="24"/>
        </w:rPr>
        <w:t>Telepítési helyszínek</w:t>
      </w:r>
      <w:r w:rsidR="00637A46" w:rsidRPr="001D4076">
        <w:rPr>
          <w:rFonts w:ascii="Times New Roman" w:hAnsi="Times New Roman" w:cs="Times New Roman"/>
          <w:sz w:val="24"/>
          <w:szCs w:val="24"/>
        </w:rPr>
        <w:t>”)</w:t>
      </w:r>
      <w:r w:rsidR="00AC7512" w:rsidRPr="001D4076">
        <w:rPr>
          <w:rFonts w:ascii="Times New Roman" w:hAnsi="Times New Roman" w:cs="Times New Roman"/>
          <w:sz w:val="24"/>
          <w:szCs w:val="24"/>
        </w:rPr>
        <w:t xml:space="preserve"> használati jogát 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térítésmentesen a </w:t>
      </w:r>
      <w:proofErr w:type="spellStart"/>
      <w:r w:rsidR="00B74CF5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74CF5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AC7512" w:rsidRPr="001D4076">
        <w:rPr>
          <w:rFonts w:ascii="Times New Roman" w:hAnsi="Times New Roman" w:cs="Times New Roman"/>
          <w:sz w:val="24"/>
          <w:szCs w:val="24"/>
        </w:rPr>
        <w:t xml:space="preserve">részére </w:t>
      </w:r>
      <w:r w:rsidR="00394851" w:rsidRPr="00D50934">
        <w:rPr>
          <w:rFonts w:ascii="Times New Roman" w:hAnsi="Times New Roman" w:cs="Times New Roman"/>
          <w:sz w:val="24"/>
          <w:szCs w:val="24"/>
        </w:rPr>
        <w:t>átengedi</w:t>
      </w:r>
      <w:r w:rsidR="00394851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10 (azaz tíz) éves </w:t>
      </w:r>
      <w:r w:rsidRPr="00D50934">
        <w:rPr>
          <w:rFonts w:ascii="Times New Roman" w:hAnsi="Times New Roman" w:cs="Times New Roman"/>
          <w:sz w:val="24"/>
          <w:szCs w:val="24"/>
        </w:rPr>
        <w:t xml:space="preserve">határozott </w:t>
      </w:r>
      <w:r w:rsidR="00B74CF5" w:rsidRPr="001D4076">
        <w:rPr>
          <w:rFonts w:ascii="Times New Roman" w:hAnsi="Times New Roman" w:cs="Times New Roman"/>
          <w:sz w:val="24"/>
          <w:szCs w:val="24"/>
        </w:rPr>
        <w:t>időtartamra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 (a továbbiakban: „</w:t>
      </w:r>
      <w:r w:rsidR="003603DC" w:rsidRPr="001D4076">
        <w:rPr>
          <w:rFonts w:ascii="Times New Roman" w:hAnsi="Times New Roman" w:cs="Times New Roman"/>
          <w:b/>
          <w:sz w:val="24"/>
          <w:szCs w:val="24"/>
        </w:rPr>
        <w:t>Határozott időtartam</w:t>
      </w:r>
      <w:r w:rsidR="003603DC" w:rsidRPr="001D4076">
        <w:rPr>
          <w:rFonts w:ascii="Times New Roman" w:hAnsi="Times New Roman" w:cs="Times New Roman"/>
          <w:sz w:val="24"/>
          <w:szCs w:val="24"/>
        </w:rPr>
        <w:t>”)</w:t>
      </w:r>
      <w:r w:rsidR="00DB0079" w:rsidRPr="00D50934">
        <w:rPr>
          <w:rFonts w:ascii="Times New Roman" w:hAnsi="Times New Roman" w:cs="Times New Roman"/>
          <w:sz w:val="24"/>
          <w:szCs w:val="24"/>
        </w:rPr>
        <w:t xml:space="preserve">, </w:t>
      </w:r>
      <w:r w:rsidR="00DB0079" w:rsidRPr="001D4076">
        <w:rPr>
          <w:rFonts w:ascii="Times New Roman" w:hAnsi="Times New Roman" w:cs="Times New Roman"/>
          <w:sz w:val="24"/>
          <w:szCs w:val="24"/>
        </w:rPr>
        <w:t>és a Töltőoszlopok mindegyike mellett 2-2 (azaz két-két) gépjármű részére kijelölt és fenntartott várakozó hely</w:t>
      </w:r>
      <w:r w:rsidR="00DB0079" w:rsidRPr="00D50934">
        <w:rPr>
          <w:rFonts w:ascii="Times New Roman" w:hAnsi="Times New Roman" w:cs="Times New Roman"/>
          <w:sz w:val="24"/>
          <w:szCs w:val="24"/>
        </w:rPr>
        <w:t>et</w:t>
      </w:r>
      <w:r w:rsidR="00DB0079" w:rsidRPr="001D4076">
        <w:rPr>
          <w:rFonts w:ascii="Times New Roman" w:hAnsi="Times New Roman" w:cs="Times New Roman"/>
          <w:sz w:val="24"/>
          <w:szCs w:val="24"/>
        </w:rPr>
        <w:t xml:space="preserve"> (a továbbiakban: „</w:t>
      </w:r>
      <w:r w:rsidR="00DB0079" w:rsidRPr="00D50934">
        <w:rPr>
          <w:rFonts w:ascii="Times New Roman" w:hAnsi="Times New Roman" w:cs="Times New Roman"/>
          <w:b/>
          <w:sz w:val="24"/>
          <w:szCs w:val="24"/>
        </w:rPr>
        <w:t>Töltőállomások</w:t>
      </w:r>
      <w:r w:rsidR="00DB0079" w:rsidRPr="001D4076">
        <w:rPr>
          <w:rFonts w:ascii="Times New Roman" w:hAnsi="Times New Roman" w:cs="Times New Roman"/>
          <w:sz w:val="24"/>
          <w:szCs w:val="24"/>
        </w:rPr>
        <w:t xml:space="preserve">”) </w:t>
      </w:r>
      <w:r w:rsidR="00DB0079" w:rsidRPr="00D50934">
        <w:rPr>
          <w:rFonts w:ascii="Times New Roman" w:hAnsi="Times New Roman" w:cs="Times New Roman"/>
          <w:sz w:val="24"/>
          <w:szCs w:val="24"/>
        </w:rPr>
        <w:t>biztosít.</w:t>
      </w:r>
      <w:proofErr w:type="gramEnd"/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74CF5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II.</w:t>
      </w:r>
      <w:r w:rsidR="005606EA" w:rsidRPr="001D4076">
        <w:rPr>
          <w:rFonts w:ascii="Times New Roman" w:hAnsi="Times New Roman" w:cs="Times New Roman"/>
          <w:sz w:val="24"/>
          <w:szCs w:val="24"/>
        </w:rPr>
        <w:t>4</w:t>
      </w:r>
      <w:r w:rsidR="00B74CF5" w:rsidRPr="001D4076">
        <w:rPr>
          <w:rFonts w:ascii="Times New Roman" w:hAnsi="Times New Roman" w:cs="Times New Roman"/>
          <w:sz w:val="24"/>
          <w:szCs w:val="24"/>
        </w:rPr>
        <w:t>. Az Önkormányzat kifejezett</w:t>
      </w:r>
      <w:r w:rsidR="00F5634A" w:rsidRPr="00D50934">
        <w:rPr>
          <w:rFonts w:ascii="Times New Roman" w:hAnsi="Times New Roman" w:cs="Times New Roman"/>
          <w:sz w:val="24"/>
          <w:szCs w:val="24"/>
        </w:rPr>
        <w:t>en</w:t>
      </w:r>
      <w:r w:rsidR="00B74CF5" w:rsidRPr="001D4076">
        <w:rPr>
          <w:rFonts w:ascii="Times New Roman" w:hAnsi="Times New Roman" w:cs="Times New Roman"/>
          <w:sz w:val="24"/>
          <w:szCs w:val="24"/>
        </w:rPr>
        <w:t xml:space="preserve"> hozz</w:t>
      </w:r>
      <w:r w:rsidR="00637A46" w:rsidRPr="001D4076">
        <w:rPr>
          <w:rFonts w:ascii="Times New Roman" w:hAnsi="Times New Roman" w:cs="Times New Roman"/>
          <w:sz w:val="24"/>
          <w:szCs w:val="24"/>
        </w:rPr>
        <w:t xml:space="preserve">ájárul ahhoz, hogy a </w:t>
      </w:r>
      <w:r w:rsidR="00DB0079" w:rsidRPr="00D50934">
        <w:rPr>
          <w:rFonts w:ascii="Times New Roman" w:hAnsi="Times New Roman" w:cs="Times New Roman"/>
          <w:sz w:val="24"/>
          <w:szCs w:val="24"/>
        </w:rPr>
        <w:t>Töltőoszlopok</w:t>
      </w:r>
      <w:r w:rsidR="00637A46" w:rsidRPr="001D4076">
        <w:rPr>
          <w:rFonts w:ascii="Times New Roman" w:hAnsi="Times New Roman" w:cs="Times New Roman"/>
          <w:sz w:val="24"/>
          <w:szCs w:val="24"/>
        </w:rPr>
        <w:t xml:space="preserve"> létesítése érdekében a </w:t>
      </w:r>
      <w:proofErr w:type="spellStart"/>
      <w:r w:rsidR="00637A46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637A46" w:rsidRPr="001D4076">
        <w:rPr>
          <w:rFonts w:ascii="Times New Roman" w:hAnsi="Times New Roman" w:cs="Times New Roman"/>
          <w:sz w:val="24"/>
          <w:szCs w:val="24"/>
        </w:rPr>
        <w:t xml:space="preserve"> a Telepítési helyszíneken</w:t>
      </w:r>
      <w:r w:rsidRPr="00D50934">
        <w:rPr>
          <w:rFonts w:ascii="Times New Roman" w:hAnsi="Times New Roman" w:cs="Times New Roman"/>
          <w:sz w:val="24"/>
          <w:szCs w:val="24"/>
        </w:rPr>
        <w:t>,</w:t>
      </w:r>
      <w:r w:rsidR="000E383F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DB0079" w:rsidRPr="00D50934">
        <w:rPr>
          <w:rFonts w:ascii="Times New Roman" w:hAnsi="Times New Roman" w:cs="Times New Roman"/>
          <w:sz w:val="24"/>
          <w:szCs w:val="24"/>
        </w:rPr>
        <w:t xml:space="preserve">a Töltőállomásokon, </w:t>
      </w:r>
      <w:r w:rsidR="000E383F" w:rsidRPr="001D4076">
        <w:rPr>
          <w:rFonts w:ascii="Times New Roman" w:hAnsi="Times New Roman" w:cs="Times New Roman"/>
          <w:sz w:val="24"/>
          <w:szCs w:val="24"/>
        </w:rPr>
        <w:t>és II.</w:t>
      </w:r>
      <w:r w:rsidRPr="00D50934">
        <w:rPr>
          <w:rFonts w:ascii="Times New Roman" w:hAnsi="Times New Roman" w:cs="Times New Roman"/>
          <w:sz w:val="24"/>
          <w:szCs w:val="24"/>
        </w:rPr>
        <w:t>2</w:t>
      </w:r>
      <w:r w:rsidR="000E383F" w:rsidRPr="001D40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E383F" w:rsidRPr="001D4076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0E383F" w:rsidRPr="001D4076">
        <w:rPr>
          <w:rFonts w:ascii="Times New Roman" w:hAnsi="Times New Roman" w:cs="Times New Roman"/>
          <w:sz w:val="24"/>
          <w:szCs w:val="24"/>
        </w:rPr>
        <w:t xml:space="preserve"> megjelölt ingatlanokon</w:t>
      </w:r>
      <w:r w:rsidR="00637A46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4207E1" w:rsidRPr="001D4076">
        <w:rPr>
          <w:rFonts w:ascii="Times New Roman" w:hAnsi="Times New Roman" w:cs="Times New Roman"/>
          <w:sz w:val="24"/>
          <w:szCs w:val="24"/>
        </w:rPr>
        <w:t xml:space="preserve">saját költségére </w:t>
      </w:r>
      <w:r w:rsidR="00637A46" w:rsidRPr="001D4076">
        <w:rPr>
          <w:rFonts w:ascii="Times New Roman" w:hAnsi="Times New Roman" w:cs="Times New Roman"/>
          <w:sz w:val="24"/>
          <w:szCs w:val="24"/>
        </w:rPr>
        <w:t>építési és egyéb munkálatokat végezzen, végeztessen.</w:t>
      </w:r>
    </w:p>
    <w:p w:rsidR="00637A46" w:rsidRPr="001D4076" w:rsidRDefault="00637A4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57775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II.</w:t>
      </w:r>
      <w:r w:rsidR="005606EA" w:rsidRPr="001D4076">
        <w:rPr>
          <w:rFonts w:ascii="Times New Roman" w:hAnsi="Times New Roman" w:cs="Times New Roman"/>
          <w:sz w:val="24"/>
          <w:szCs w:val="24"/>
        </w:rPr>
        <w:t>5</w:t>
      </w:r>
      <w:r w:rsidR="00357775" w:rsidRPr="001D4076">
        <w:rPr>
          <w:rFonts w:ascii="Times New Roman" w:hAnsi="Times New Roman" w:cs="Times New Roman"/>
          <w:sz w:val="24"/>
          <w:szCs w:val="24"/>
        </w:rPr>
        <w:t xml:space="preserve">. </w:t>
      </w:r>
      <w:r w:rsidR="005606EA" w:rsidRPr="001D4076">
        <w:rPr>
          <w:rFonts w:ascii="Times New Roman" w:hAnsi="Times New Roman" w:cs="Times New Roman"/>
          <w:sz w:val="24"/>
          <w:szCs w:val="24"/>
        </w:rPr>
        <w:t>Amennyiben</w:t>
      </w:r>
      <w:r w:rsidRPr="00D50934">
        <w:rPr>
          <w:rFonts w:ascii="Times New Roman" w:hAnsi="Times New Roman" w:cs="Times New Roman"/>
          <w:sz w:val="24"/>
          <w:szCs w:val="24"/>
        </w:rPr>
        <w:t xml:space="preserve"> a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6EA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5606EA" w:rsidRPr="001D4076">
        <w:rPr>
          <w:rFonts w:ascii="Times New Roman" w:hAnsi="Times New Roman" w:cs="Times New Roman"/>
          <w:sz w:val="24"/>
          <w:szCs w:val="24"/>
        </w:rPr>
        <w:t xml:space="preserve"> a Telepítési helyszínek és a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területén térfigyelő kamerákat kíván létesíteni, úgy erről köteles az Önkormányzatot a telepítést megelőzően írásban tájékoztatni, és </w:t>
      </w:r>
      <w:r w:rsidRPr="00D50934">
        <w:rPr>
          <w:rFonts w:ascii="Times New Roman" w:hAnsi="Times New Roman" w:cs="Times New Roman"/>
          <w:sz w:val="24"/>
          <w:szCs w:val="24"/>
        </w:rPr>
        <w:t xml:space="preserve">a 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térfigyelő kamerák létesítésével kapcsolatos mindennemű költséget vállalni. </w:t>
      </w:r>
    </w:p>
    <w:p w:rsidR="00D3608A" w:rsidRPr="001D4076" w:rsidRDefault="00D360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3608A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II.</w:t>
      </w:r>
      <w:r w:rsidR="005606EA" w:rsidRPr="001D4076">
        <w:rPr>
          <w:rFonts w:ascii="Times New Roman" w:hAnsi="Times New Roman" w:cs="Times New Roman"/>
          <w:sz w:val="24"/>
          <w:szCs w:val="24"/>
        </w:rPr>
        <w:t>6</w:t>
      </w:r>
      <w:r w:rsidR="00D3608A" w:rsidRPr="001D4076">
        <w:rPr>
          <w:rFonts w:ascii="Times New Roman" w:hAnsi="Times New Roman" w:cs="Times New Roman"/>
          <w:sz w:val="24"/>
          <w:szCs w:val="24"/>
        </w:rPr>
        <w:t xml:space="preserve">. 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Amennyiben </w:t>
      </w:r>
      <w:r w:rsidRPr="009C7AE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5606EA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5606EA" w:rsidRPr="001D4076">
        <w:rPr>
          <w:rFonts w:ascii="Times New Roman" w:hAnsi="Times New Roman" w:cs="Times New Roman"/>
          <w:sz w:val="24"/>
          <w:szCs w:val="24"/>
        </w:rPr>
        <w:t xml:space="preserve"> a</w:t>
      </w:r>
      <w:r w:rsidRPr="009C7AE1">
        <w:rPr>
          <w:rFonts w:ascii="Times New Roman" w:hAnsi="Times New Roman" w:cs="Times New Roman"/>
          <w:sz w:val="24"/>
          <w:szCs w:val="24"/>
        </w:rPr>
        <w:t xml:space="preserve"> II.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5606EA" w:rsidRPr="001D4076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="005606EA" w:rsidRPr="001D4076">
        <w:rPr>
          <w:rFonts w:ascii="Times New Roman" w:hAnsi="Times New Roman" w:cs="Times New Roman"/>
          <w:sz w:val="24"/>
          <w:szCs w:val="24"/>
        </w:rPr>
        <w:t xml:space="preserve"> szerint</w:t>
      </w:r>
      <w:r w:rsidRPr="009C7AE1">
        <w:rPr>
          <w:rFonts w:ascii="Times New Roman" w:hAnsi="Times New Roman" w:cs="Times New Roman"/>
          <w:sz w:val="24"/>
          <w:szCs w:val="24"/>
        </w:rPr>
        <w:t>i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térfigyelő kamerákat létesít, úgy azt a létesítés</w:t>
      </w:r>
      <w:r w:rsidRPr="009C7AE1">
        <w:rPr>
          <w:rFonts w:ascii="Times New Roman" w:hAnsi="Times New Roman" w:cs="Times New Roman"/>
          <w:sz w:val="24"/>
          <w:szCs w:val="24"/>
        </w:rPr>
        <w:t>t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követően az Önkormányzat tulajdonába átadja, továbbá Önkormányzat vállalja, hogy azokat a létesítést követően </w:t>
      </w:r>
      <w:r w:rsidRPr="009C7AE1">
        <w:rPr>
          <w:rFonts w:ascii="Times New Roman" w:hAnsi="Times New Roman" w:cs="Times New Roman"/>
          <w:sz w:val="24"/>
          <w:szCs w:val="24"/>
        </w:rPr>
        <w:t xml:space="preserve">a </w:t>
      </w:r>
      <w:r w:rsidR="005606EA" w:rsidRPr="001D4076">
        <w:rPr>
          <w:rFonts w:ascii="Times New Roman" w:hAnsi="Times New Roman" w:cs="Times New Roman"/>
          <w:sz w:val="24"/>
          <w:szCs w:val="24"/>
        </w:rPr>
        <w:t>tulajdonába átveszi</w:t>
      </w:r>
      <w:r w:rsidR="00D3608A" w:rsidRPr="001D4076">
        <w:rPr>
          <w:rFonts w:ascii="Times New Roman" w:hAnsi="Times New Roman" w:cs="Times New Roman"/>
          <w:sz w:val="24"/>
          <w:szCs w:val="24"/>
        </w:rPr>
        <w:t>.</w:t>
      </w:r>
    </w:p>
    <w:p w:rsidR="00AF43F1" w:rsidRPr="001D4076" w:rsidRDefault="00AF43F1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606EA" w:rsidRPr="001D4076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II.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7. Az Önkormányzat vállalja, hogy amennyiben a </w:t>
      </w:r>
      <w:proofErr w:type="spellStart"/>
      <w:r w:rsidR="005606EA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5606EA" w:rsidRPr="001D4076">
        <w:rPr>
          <w:rFonts w:ascii="Times New Roman" w:hAnsi="Times New Roman" w:cs="Times New Roman"/>
          <w:sz w:val="24"/>
          <w:szCs w:val="24"/>
        </w:rPr>
        <w:t xml:space="preserve"> a</w:t>
      </w:r>
      <w:r w:rsidRPr="009C7AE1">
        <w:rPr>
          <w:rFonts w:ascii="Times New Roman" w:hAnsi="Times New Roman" w:cs="Times New Roman"/>
          <w:sz w:val="24"/>
          <w:szCs w:val="24"/>
        </w:rPr>
        <w:t xml:space="preserve"> II.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5606EA" w:rsidRPr="001D4076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="005606EA" w:rsidRPr="001D4076">
        <w:rPr>
          <w:rFonts w:ascii="Times New Roman" w:hAnsi="Times New Roman" w:cs="Times New Roman"/>
          <w:sz w:val="24"/>
          <w:szCs w:val="24"/>
        </w:rPr>
        <w:t xml:space="preserve"> szerint</w:t>
      </w:r>
      <w:r w:rsidRPr="009C7AE1">
        <w:rPr>
          <w:rFonts w:ascii="Times New Roman" w:hAnsi="Times New Roman" w:cs="Times New Roman"/>
          <w:sz w:val="24"/>
          <w:szCs w:val="24"/>
        </w:rPr>
        <w:t>i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térfigyelő kamerákat létesít, és azt a tulajdonába átadja, úgy azokat az átadást követően haladéktalanu</w:t>
      </w:r>
      <w:r w:rsidRPr="009C7AE1">
        <w:rPr>
          <w:rFonts w:ascii="Times New Roman" w:hAnsi="Times New Roman" w:cs="Times New Roman"/>
          <w:sz w:val="24"/>
          <w:szCs w:val="24"/>
        </w:rPr>
        <w:t>l</w:t>
      </w:r>
      <w:r w:rsidR="005606EA" w:rsidRPr="001D4076">
        <w:rPr>
          <w:rFonts w:ascii="Times New Roman" w:hAnsi="Times New Roman" w:cs="Times New Roman"/>
          <w:sz w:val="24"/>
          <w:szCs w:val="24"/>
        </w:rPr>
        <w:t xml:space="preserve"> Erzsébetváros Rendészeti Igazgatóság</w:t>
      </w:r>
      <w:r w:rsidRPr="009C7AE1">
        <w:rPr>
          <w:rFonts w:ascii="Times New Roman" w:hAnsi="Times New Roman" w:cs="Times New Roman"/>
          <w:sz w:val="24"/>
          <w:szCs w:val="24"/>
        </w:rPr>
        <w:t>á</w:t>
      </w:r>
      <w:r w:rsidR="005606EA" w:rsidRPr="001D4076">
        <w:rPr>
          <w:rFonts w:ascii="Times New Roman" w:hAnsi="Times New Roman" w:cs="Times New Roman"/>
          <w:sz w:val="24"/>
          <w:szCs w:val="24"/>
        </w:rPr>
        <w:t>nak üzemeltetés</w:t>
      </w:r>
      <w:r w:rsidRPr="009C7AE1">
        <w:rPr>
          <w:rFonts w:ascii="Times New Roman" w:hAnsi="Times New Roman" w:cs="Times New Roman"/>
          <w:sz w:val="24"/>
          <w:szCs w:val="24"/>
        </w:rPr>
        <w:t>be át</w:t>
      </w:r>
      <w:r w:rsidR="005606EA" w:rsidRPr="001D4076">
        <w:rPr>
          <w:rFonts w:ascii="Times New Roman" w:hAnsi="Times New Roman" w:cs="Times New Roman"/>
          <w:sz w:val="24"/>
          <w:szCs w:val="24"/>
        </w:rPr>
        <w:t>adja</w:t>
      </w:r>
      <w:r w:rsidRPr="009C7AE1">
        <w:rPr>
          <w:rFonts w:ascii="Times New Roman" w:hAnsi="Times New Roman" w:cs="Times New Roman"/>
          <w:sz w:val="24"/>
          <w:szCs w:val="24"/>
        </w:rPr>
        <w:t>.</w:t>
      </w:r>
    </w:p>
    <w:p w:rsidR="005606EA" w:rsidRPr="001D4076" w:rsidRDefault="005606E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F43F1" w:rsidRPr="00D50934" w:rsidRDefault="00C6348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934">
        <w:rPr>
          <w:rFonts w:ascii="Times New Roman" w:hAnsi="Times New Roman" w:cs="Times New Roman"/>
          <w:sz w:val="24"/>
          <w:szCs w:val="24"/>
        </w:rPr>
        <w:t>II.</w:t>
      </w:r>
      <w:r w:rsidR="005606EA" w:rsidRPr="001D4076">
        <w:rPr>
          <w:rFonts w:ascii="Times New Roman" w:hAnsi="Times New Roman" w:cs="Times New Roman"/>
          <w:sz w:val="24"/>
          <w:szCs w:val="24"/>
        </w:rPr>
        <w:t>8</w:t>
      </w:r>
      <w:r w:rsidR="00AF43F1" w:rsidRPr="001D4076">
        <w:rPr>
          <w:rFonts w:ascii="Times New Roman" w:hAnsi="Times New Roman" w:cs="Times New Roman"/>
          <w:sz w:val="24"/>
          <w:szCs w:val="24"/>
        </w:rPr>
        <w:t xml:space="preserve">. Az Önkormányzat kötelezettséget vállal arra, hogy a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</w:t>
      </w:r>
      <w:r w:rsidR="00B92F11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685E8A" w:rsidRPr="001D4076">
        <w:rPr>
          <w:rFonts w:ascii="Times New Roman" w:hAnsi="Times New Roman" w:cs="Times New Roman"/>
          <w:sz w:val="24"/>
          <w:szCs w:val="24"/>
        </w:rPr>
        <w:t xml:space="preserve">előtt a forgalomtechnikai hozzájárulásban meghatározott közúti jelző és kiegészítő táblák elhelyezése során </w:t>
      </w:r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proofErr w:type="spellStart"/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GreenGo-val</w:t>
      </w:r>
      <w:proofErr w:type="spellEnd"/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együttműködik</w:t>
      </w:r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685E8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és</w:t>
      </w:r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annak érdekében</w:t>
      </w:r>
      <w:r w:rsidR="00B92F11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hogy a </w:t>
      </w:r>
      <w:r w:rsidR="00E554BB"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>Töltőállomások</w:t>
      </w:r>
      <w:r w:rsidR="00B92F11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egyikét bármilyen elektromos autó</w:t>
      </w:r>
      <w:r w:rsidR="00F724BC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míg a másikat a </w:t>
      </w:r>
      <w:proofErr w:type="spellStart"/>
      <w:r w:rsidR="00F724BC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GreenGo</w:t>
      </w:r>
      <w:proofErr w:type="spellEnd"/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jelen megállapodásnak megfelelően </w:t>
      </w:r>
      <w:r w:rsidR="00DB0079"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elektromos autók töltésére </w:t>
      </w:r>
      <w:r w:rsidR="00B92F11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igénybe tudja venni</w:t>
      </w:r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, valamennyi szükséges nyilatkozatot kiad, ill</w:t>
      </w:r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>etve</w:t>
      </w:r>
      <w:r w:rsidR="005606EA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intézkedést megtesz</w:t>
      </w:r>
      <w:r w:rsidR="00B92F11" w:rsidRPr="001D407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E1626" w:rsidRPr="00D50934" w:rsidRDefault="001E162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1626" w:rsidRPr="001D4076" w:rsidRDefault="001E162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II.9. A </w:t>
      </w:r>
      <w:proofErr w:type="spellStart"/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>GreenGo</w:t>
      </w:r>
      <w:proofErr w:type="spellEnd"/>
      <w:r w:rsidRPr="00D509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kötelezettséget vállal arra, hogy </w:t>
      </w:r>
      <w:r w:rsidRPr="00D50934">
        <w:rPr>
          <w:rFonts w:ascii="Times New Roman" w:hAnsi="Times New Roman" w:cs="Times New Roman"/>
          <w:sz w:val="24"/>
          <w:szCs w:val="24"/>
        </w:rPr>
        <w:t>a</w:t>
      </w:r>
      <w:r w:rsidR="00E554BB" w:rsidRPr="00D50934">
        <w:rPr>
          <w:rFonts w:ascii="Times New Roman" w:hAnsi="Times New Roman" w:cs="Times New Roman"/>
          <w:sz w:val="24"/>
          <w:szCs w:val="24"/>
        </w:rPr>
        <w:t xml:space="preserve"> T</w:t>
      </w:r>
      <w:r w:rsidRPr="001D4076">
        <w:rPr>
          <w:rFonts w:ascii="Times New Roman" w:hAnsi="Times New Roman" w:cs="Times New Roman"/>
          <w:sz w:val="24"/>
          <w:szCs w:val="24"/>
        </w:rPr>
        <w:t xml:space="preserve">öltőállomások </w:t>
      </w:r>
      <w:r w:rsidRPr="00D50934">
        <w:rPr>
          <w:rFonts w:ascii="Times New Roman" w:hAnsi="Times New Roman" w:cs="Times New Roman"/>
          <w:sz w:val="24"/>
          <w:szCs w:val="24"/>
        </w:rPr>
        <w:t>létesítéséhez</w:t>
      </w:r>
      <w:r w:rsidRPr="001D4076">
        <w:rPr>
          <w:rFonts w:ascii="Times New Roman" w:hAnsi="Times New Roman" w:cs="Times New Roman"/>
          <w:sz w:val="24"/>
          <w:szCs w:val="24"/>
        </w:rPr>
        <w:t xml:space="preserve"> szükséges forgalomtechnikai hozzájárulás mellékletét képez</w:t>
      </w:r>
      <w:r w:rsidRPr="00D50934">
        <w:rPr>
          <w:rFonts w:ascii="Times New Roman" w:hAnsi="Times New Roman" w:cs="Times New Roman"/>
          <w:sz w:val="24"/>
          <w:szCs w:val="24"/>
        </w:rPr>
        <w:t>ő tervdokumentációt előzetesen egyezteti</w:t>
      </w:r>
      <w:r w:rsidRPr="001D4076">
        <w:rPr>
          <w:rFonts w:ascii="Times New Roman" w:hAnsi="Times New Roman" w:cs="Times New Roman"/>
          <w:sz w:val="24"/>
          <w:szCs w:val="24"/>
        </w:rPr>
        <w:t xml:space="preserve"> az Önkormányzattal.</w:t>
      </w:r>
    </w:p>
    <w:p w:rsidR="00357775" w:rsidRPr="001D4076" w:rsidRDefault="0035777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6348A" w:rsidRPr="001D4076" w:rsidRDefault="00C6348A" w:rsidP="001D4076">
      <w:pPr>
        <w:spacing w:after="0" w:line="300" w:lineRule="exac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26C05" w:rsidRPr="001D4076" w:rsidRDefault="00926C05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spellStart"/>
      <w:r w:rsidRPr="001D4076">
        <w:rPr>
          <w:rFonts w:ascii="Times New Roman" w:hAnsi="Times New Roman" w:cs="Times New Roman"/>
          <w:b/>
          <w:sz w:val="24"/>
          <w:szCs w:val="24"/>
        </w:rPr>
        <w:t>GreenGo</w:t>
      </w:r>
      <w:proofErr w:type="spell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 jogai és kötelezettségei</w:t>
      </w:r>
    </w:p>
    <w:p w:rsidR="00926C05" w:rsidRPr="001D4076" w:rsidRDefault="00926C0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26C05" w:rsidRPr="009C7AE1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AC7512" w:rsidRPr="001D4076">
        <w:rPr>
          <w:rFonts w:ascii="Times New Roman" w:hAnsi="Times New Roman" w:cs="Times New Roman"/>
          <w:sz w:val="24"/>
          <w:szCs w:val="24"/>
        </w:rPr>
        <w:t xml:space="preserve">1. A </w:t>
      </w:r>
      <w:proofErr w:type="spellStart"/>
      <w:r w:rsidR="00AC7512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AC7512" w:rsidRPr="001D4076">
        <w:rPr>
          <w:rFonts w:ascii="Times New Roman" w:hAnsi="Times New Roman" w:cs="Times New Roman"/>
          <w:sz w:val="24"/>
          <w:szCs w:val="24"/>
        </w:rPr>
        <w:t xml:space="preserve"> a Telepítési helyszíneken elektromos autók töltésére alkalmas, az alábbi specifikációval rendelkező </w:t>
      </w:r>
      <w:r w:rsidR="00F30A1F" w:rsidRPr="001D4076">
        <w:rPr>
          <w:rFonts w:ascii="Times New Roman" w:hAnsi="Times New Roman" w:cs="Times New Roman"/>
          <w:sz w:val="24"/>
          <w:szCs w:val="24"/>
        </w:rPr>
        <w:t xml:space="preserve">összesen 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3 (azaz három) </w:t>
      </w:r>
      <w:r w:rsidR="00AC7512" w:rsidRPr="001D4076">
        <w:rPr>
          <w:rFonts w:ascii="Times New Roman" w:hAnsi="Times New Roman" w:cs="Times New Roman"/>
          <w:sz w:val="24"/>
          <w:szCs w:val="24"/>
        </w:rPr>
        <w:t>Töltőoszlop</w:t>
      </w:r>
      <w:r w:rsidR="00714762" w:rsidRPr="001D4076">
        <w:rPr>
          <w:rFonts w:ascii="Times New Roman" w:hAnsi="Times New Roman" w:cs="Times New Roman"/>
          <w:sz w:val="24"/>
          <w:szCs w:val="24"/>
        </w:rPr>
        <w:t xml:space="preserve"> – egy Telepítési helyszínen egy Töltőoszlop </w:t>
      </w:r>
      <w:r w:rsidR="00C6348A" w:rsidRPr="009C7AE1">
        <w:rPr>
          <w:rFonts w:ascii="Times New Roman" w:hAnsi="Times New Roman" w:cs="Times New Roman"/>
          <w:sz w:val="24"/>
          <w:szCs w:val="24"/>
        </w:rPr>
        <w:t>–</w:t>
      </w:r>
      <w:r w:rsidR="00714762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AC7512" w:rsidRPr="001D4076">
        <w:rPr>
          <w:rFonts w:ascii="Times New Roman" w:hAnsi="Times New Roman" w:cs="Times New Roman"/>
          <w:sz w:val="24"/>
          <w:szCs w:val="24"/>
        </w:rPr>
        <w:t>telepítését</w:t>
      </w:r>
      <w:r w:rsidR="00C6348A" w:rsidRPr="009C7AE1">
        <w:rPr>
          <w:rFonts w:ascii="Times New Roman" w:hAnsi="Times New Roman" w:cs="Times New Roman"/>
          <w:sz w:val="24"/>
          <w:szCs w:val="24"/>
        </w:rPr>
        <w:t>,</w:t>
      </w:r>
      <w:r w:rsidR="00AC7512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3603DC" w:rsidRPr="001D4076">
        <w:rPr>
          <w:rFonts w:ascii="Times New Roman" w:hAnsi="Times New Roman" w:cs="Times New Roman"/>
          <w:sz w:val="24"/>
          <w:szCs w:val="24"/>
        </w:rPr>
        <w:t>és a jelen megállapodás II.</w:t>
      </w:r>
      <w:r w:rsidR="00F30A1F" w:rsidRPr="001D4076">
        <w:rPr>
          <w:rFonts w:ascii="Times New Roman" w:hAnsi="Times New Roman" w:cs="Times New Roman"/>
          <w:sz w:val="24"/>
          <w:szCs w:val="24"/>
        </w:rPr>
        <w:t>3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603DC" w:rsidRPr="001D4076">
        <w:rPr>
          <w:rFonts w:ascii="Times New Roman" w:hAnsi="Times New Roman" w:cs="Times New Roman"/>
          <w:sz w:val="24"/>
          <w:szCs w:val="24"/>
        </w:rPr>
        <w:t>pontja</w:t>
      </w:r>
      <w:proofErr w:type="gramEnd"/>
      <w:r w:rsidR="003603DC" w:rsidRPr="001D4076">
        <w:rPr>
          <w:rFonts w:ascii="Times New Roman" w:hAnsi="Times New Roman" w:cs="Times New Roman"/>
          <w:sz w:val="24"/>
          <w:szCs w:val="24"/>
        </w:rPr>
        <w:t xml:space="preserve"> szerinti Határozott időtartam alatti üzemeltetését </w:t>
      </w:r>
      <w:r w:rsidR="00AC7512" w:rsidRPr="001D4076">
        <w:rPr>
          <w:rFonts w:ascii="Times New Roman" w:hAnsi="Times New Roman" w:cs="Times New Roman"/>
          <w:sz w:val="24"/>
          <w:szCs w:val="24"/>
        </w:rPr>
        <w:t>vállalja</w:t>
      </w:r>
      <w:r w:rsidRPr="009C7AE1">
        <w:rPr>
          <w:rFonts w:ascii="Times New Roman" w:hAnsi="Times New Roman" w:cs="Times New Roman"/>
          <w:sz w:val="24"/>
          <w:szCs w:val="24"/>
        </w:rPr>
        <w:t>.</w:t>
      </w:r>
    </w:p>
    <w:p w:rsidR="007975BF" w:rsidRPr="001D4076" w:rsidRDefault="007975BF" w:rsidP="001F343F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Specifikáció:</w:t>
      </w:r>
    </w:p>
    <w:p w:rsidR="00AC7512" w:rsidRPr="001D4076" w:rsidRDefault="00AC7512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két csatlakozási pont</w:t>
      </w:r>
      <w:r w:rsidR="007975BF" w:rsidRPr="009C7AE1">
        <w:rPr>
          <w:rFonts w:ascii="Times New Roman" w:hAnsi="Times New Roman" w:cs="Times New Roman"/>
          <w:sz w:val="24"/>
          <w:szCs w:val="24"/>
        </w:rPr>
        <w:t>,</w:t>
      </w:r>
    </w:p>
    <w:p w:rsidR="00AC7512" w:rsidRPr="001D4076" w:rsidRDefault="00444FFF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töltőpontonként</w:t>
      </w:r>
      <w:r w:rsidR="00AC7512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856744" w:rsidRPr="001D4076">
        <w:rPr>
          <w:rFonts w:ascii="Times New Roman" w:hAnsi="Times New Roman" w:cs="Times New Roman"/>
          <w:sz w:val="24"/>
          <w:szCs w:val="24"/>
        </w:rPr>
        <w:t xml:space="preserve">legalább </w:t>
      </w:r>
      <w:r w:rsidRPr="009C7AE1">
        <w:rPr>
          <w:rFonts w:ascii="Times New Roman" w:hAnsi="Times New Roman" w:cs="Times New Roman"/>
          <w:sz w:val="24"/>
          <w:szCs w:val="24"/>
        </w:rPr>
        <w:t>7,3</w:t>
      </w:r>
      <w:r w:rsidR="007975BF" w:rsidRPr="009C7AE1">
        <w:rPr>
          <w:rFonts w:ascii="Times New Roman" w:hAnsi="Times New Roman" w:cs="Times New Roman"/>
          <w:sz w:val="24"/>
          <w:szCs w:val="24"/>
        </w:rPr>
        <w:t xml:space="preserve"> </w:t>
      </w:r>
      <w:r w:rsidR="003603DC" w:rsidRPr="001D4076">
        <w:rPr>
          <w:rFonts w:ascii="Times New Roman" w:hAnsi="Times New Roman" w:cs="Times New Roman"/>
          <w:sz w:val="24"/>
          <w:szCs w:val="24"/>
        </w:rPr>
        <w:t>kW kapacitás</w:t>
      </w:r>
      <w:r w:rsidR="007975BF" w:rsidRPr="009C7AE1">
        <w:rPr>
          <w:rFonts w:ascii="Times New Roman" w:hAnsi="Times New Roman" w:cs="Times New Roman"/>
          <w:sz w:val="24"/>
          <w:szCs w:val="24"/>
        </w:rPr>
        <w:t>,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lastRenderedPageBreak/>
        <w:t>OCPP 1.5. szabvány szerinti kommunikáció</w:t>
      </w:r>
      <w:r w:rsidR="007975BF" w:rsidRPr="009C7AE1">
        <w:rPr>
          <w:rFonts w:ascii="Times New Roman" w:hAnsi="Times New Roman" w:cs="Times New Roman"/>
          <w:sz w:val="24"/>
          <w:szCs w:val="24"/>
        </w:rPr>
        <w:t>,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076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2 kábeles csatlakozási pont</w:t>
      </w:r>
      <w:r w:rsidR="007975BF" w:rsidRPr="009C7AE1">
        <w:rPr>
          <w:rFonts w:ascii="Times New Roman" w:hAnsi="Times New Roman" w:cs="Times New Roman"/>
          <w:sz w:val="24"/>
          <w:szCs w:val="24"/>
        </w:rPr>
        <w:t>,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GSM modul</w:t>
      </w:r>
      <w:r w:rsidR="007975BF" w:rsidRPr="009C7AE1">
        <w:rPr>
          <w:rFonts w:ascii="Times New Roman" w:hAnsi="Times New Roman" w:cs="Times New Roman"/>
          <w:sz w:val="24"/>
          <w:szCs w:val="24"/>
        </w:rPr>
        <w:t>,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076">
        <w:rPr>
          <w:rFonts w:ascii="Times New Roman" w:hAnsi="Times New Roman" w:cs="Times New Roman"/>
          <w:sz w:val="24"/>
          <w:szCs w:val="24"/>
        </w:rPr>
        <w:t>távfelügyelhető</w:t>
      </w:r>
      <w:proofErr w:type="spellEnd"/>
      <w:r w:rsidR="00174068" w:rsidRPr="001D4076">
        <w:rPr>
          <w:rFonts w:ascii="Times New Roman" w:hAnsi="Times New Roman" w:cs="Times New Roman"/>
          <w:sz w:val="24"/>
          <w:szCs w:val="24"/>
        </w:rPr>
        <w:t>.</w:t>
      </w:r>
    </w:p>
    <w:p w:rsidR="003603DC" w:rsidRPr="001D4076" w:rsidRDefault="003603D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31785" w:rsidRPr="009C7AE1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2. A </w:t>
      </w:r>
      <w:proofErr w:type="spellStart"/>
      <w:r w:rsidR="003603D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3603DC" w:rsidRPr="001D4076">
        <w:rPr>
          <w:rFonts w:ascii="Times New Roman" w:hAnsi="Times New Roman" w:cs="Times New Roman"/>
          <w:sz w:val="24"/>
          <w:szCs w:val="24"/>
        </w:rPr>
        <w:t xml:space="preserve"> kötelezettséget vállal arra, hogy a jelen megállapodás II.</w:t>
      </w:r>
      <w:r w:rsidR="0089772D" w:rsidRPr="001D4076">
        <w:rPr>
          <w:rFonts w:ascii="Times New Roman" w:hAnsi="Times New Roman" w:cs="Times New Roman"/>
          <w:sz w:val="24"/>
          <w:szCs w:val="24"/>
        </w:rPr>
        <w:t>2</w:t>
      </w:r>
      <w:r w:rsidR="003603DC" w:rsidRPr="001D4076">
        <w:rPr>
          <w:rFonts w:ascii="Times New Roman" w:hAnsi="Times New Roman" w:cs="Times New Roman"/>
          <w:sz w:val="24"/>
          <w:szCs w:val="24"/>
        </w:rPr>
        <w:t>.</w:t>
      </w:r>
      <w:r w:rsidR="0012241F" w:rsidRPr="001D40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03DC" w:rsidRPr="001D407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603DC" w:rsidRPr="001D4076">
        <w:rPr>
          <w:rFonts w:ascii="Times New Roman" w:hAnsi="Times New Roman" w:cs="Times New Roman"/>
          <w:sz w:val="24"/>
          <w:szCs w:val="24"/>
        </w:rPr>
        <w:t>)</w:t>
      </w:r>
      <w:r w:rsidR="00B337D0" w:rsidRPr="009C7AE1">
        <w:rPr>
          <w:rFonts w:ascii="Times New Roman" w:hAnsi="Times New Roman" w:cs="Times New Roman"/>
          <w:sz w:val="24"/>
          <w:szCs w:val="24"/>
        </w:rPr>
        <w:t xml:space="preserve"> 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pontjában </w:t>
      </w:r>
      <w:proofErr w:type="gramStart"/>
      <w:r w:rsidR="003603DC" w:rsidRPr="001D4076">
        <w:rPr>
          <w:rFonts w:ascii="Times New Roman" w:hAnsi="Times New Roman" w:cs="Times New Roman"/>
          <w:sz w:val="24"/>
          <w:szCs w:val="24"/>
        </w:rPr>
        <w:t>megha</w:t>
      </w:r>
      <w:r w:rsidR="00EE077C">
        <w:rPr>
          <w:rFonts w:ascii="Times New Roman" w:hAnsi="Times New Roman" w:cs="Times New Roman"/>
          <w:sz w:val="24"/>
          <w:szCs w:val="24"/>
        </w:rPr>
        <w:t>tározott</w:t>
      </w:r>
      <w:proofErr w:type="gramEnd"/>
      <w:r w:rsidR="00EE077C">
        <w:rPr>
          <w:rFonts w:ascii="Times New Roman" w:hAnsi="Times New Roman" w:cs="Times New Roman"/>
          <w:sz w:val="24"/>
          <w:szCs w:val="24"/>
        </w:rPr>
        <w:t xml:space="preserve"> Telepítési helyszínen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B90D60" w:rsidRPr="001D4076">
        <w:rPr>
          <w:rFonts w:ascii="Times New Roman" w:hAnsi="Times New Roman" w:cs="Times New Roman"/>
          <w:sz w:val="24"/>
          <w:szCs w:val="24"/>
        </w:rPr>
        <w:t>létesít használatra alkalmas, üzembe helyezett</w:t>
      </w:r>
      <w:r w:rsidR="004C471D" w:rsidRPr="001D4076">
        <w:rPr>
          <w:rFonts w:ascii="Times New Roman" w:hAnsi="Times New Roman" w:cs="Times New Roman"/>
          <w:sz w:val="24"/>
          <w:szCs w:val="24"/>
        </w:rPr>
        <w:t>, engedélyekkel rendelkező</w:t>
      </w:r>
      <w:r w:rsidR="00B90D60" w:rsidRPr="001D4076">
        <w:rPr>
          <w:rFonts w:ascii="Times New Roman" w:hAnsi="Times New Roman" w:cs="Times New Roman"/>
          <w:sz w:val="24"/>
          <w:szCs w:val="24"/>
        </w:rPr>
        <w:t xml:space="preserve"> Töltőoszlopot.</w:t>
      </w:r>
      <w:r w:rsidR="00773361" w:rsidRPr="009C7AE1">
        <w:rPr>
          <w:rFonts w:ascii="Times New Roman" w:hAnsi="Times New Roman" w:cs="Times New Roman"/>
          <w:sz w:val="24"/>
          <w:szCs w:val="24"/>
        </w:rPr>
        <w:t xml:space="preserve"> </w:t>
      </w:r>
      <w:r w:rsidR="00B337D0" w:rsidRPr="001D4076">
        <w:rPr>
          <w:rFonts w:ascii="Times New Roman" w:hAnsi="Times New Roman" w:cs="Times New Roman"/>
          <w:sz w:val="24"/>
          <w:szCs w:val="24"/>
        </w:rPr>
        <w:t xml:space="preserve">Jelen szerződés aláírását követő 30 napon belül </w:t>
      </w:r>
      <w:proofErr w:type="spellStart"/>
      <w:r w:rsidR="00B337D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337D0" w:rsidRPr="001D4076">
        <w:rPr>
          <w:rFonts w:ascii="Times New Roman" w:hAnsi="Times New Roman" w:cs="Times New Roman"/>
          <w:sz w:val="24"/>
          <w:szCs w:val="24"/>
        </w:rPr>
        <w:t xml:space="preserve"> köteles megkezdeni a Töltőoszlopok telepítéséhez szükséges hálózatfejlesztési munkák elindítását az illetékes áramszolgáltatónál és a kiépült csatlakozási pontok átadását követő 3 hónapon belül üzembe helyezni a Töltőoszlopot.</w:t>
      </w:r>
      <w:r w:rsidR="00B90D60" w:rsidRPr="001D4076">
        <w:rPr>
          <w:rFonts w:ascii="Times New Roman" w:hAnsi="Times New Roman" w:cs="Times New Roman"/>
          <w:sz w:val="24"/>
          <w:szCs w:val="24"/>
        </w:rPr>
        <w:t xml:space="preserve"> Amennyiben a </w:t>
      </w:r>
      <w:proofErr w:type="spellStart"/>
      <w:r w:rsidR="00B90D6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90D60" w:rsidRPr="001D4076">
        <w:rPr>
          <w:rFonts w:ascii="Times New Roman" w:hAnsi="Times New Roman" w:cs="Times New Roman"/>
          <w:sz w:val="24"/>
          <w:szCs w:val="24"/>
        </w:rPr>
        <w:t xml:space="preserve"> hálózatfejlesztés</w:t>
      </w:r>
      <w:r w:rsidR="00B337D0" w:rsidRPr="001D4076">
        <w:rPr>
          <w:rFonts w:ascii="Times New Roman" w:hAnsi="Times New Roman" w:cs="Times New Roman"/>
          <w:sz w:val="24"/>
          <w:szCs w:val="24"/>
        </w:rPr>
        <w:t>t követően rendelkezésére álló határidőn belül töltőtelepítési kötelezettségének nem tud eleget tenni</w:t>
      </w:r>
      <w:r w:rsidR="00B90D60" w:rsidRPr="001D4076">
        <w:rPr>
          <w:rFonts w:ascii="Times New Roman" w:hAnsi="Times New Roman" w:cs="Times New Roman"/>
          <w:sz w:val="24"/>
          <w:szCs w:val="24"/>
        </w:rPr>
        <w:t>, akkor a Felek a határidő meghosszabbítása érdekében annak lejártát megelőző 30 (azaz harminc) nap</w:t>
      </w:r>
      <w:r w:rsidRPr="001D4076">
        <w:rPr>
          <w:rFonts w:ascii="Times New Roman" w:hAnsi="Times New Roman" w:cs="Times New Roman"/>
          <w:sz w:val="24"/>
          <w:szCs w:val="24"/>
        </w:rPr>
        <w:t>pal</w:t>
      </w:r>
      <w:r w:rsidR="00B90D60" w:rsidRPr="001D4076">
        <w:rPr>
          <w:rFonts w:ascii="Times New Roman" w:hAnsi="Times New Roman" w:cs="Times New Roman"/>
          <w:sz w:val="24"/>
          <w:szCs w:val="24"/>
        </w:rPr>
        <w:t xml:space="preserve"> kötelesek egymással tárgyalásokat folytatni a </w:t>
      </w:r>
      <w:proofErr w:type="spellStart"/>
      <w:r w:rsidR="00B90D6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90D60" w:rsidRPr="001D4076">
        <w:rPr>
          <w:rFonts w:ascii="Times New Roman" w:hAnsi="Times New Roman" w:cs="Times New Roman"/>
          <w:sz w:val="24"/>
          <w:szCs w:val="24"/>
        </w:rPr>
        <w:t xml:space="preserve"> kezdeményezésére.</w:t>
      </w:r>
    </w:p>
    <w:p w:rsidR="00E23C43" w:rsidRPr="001D4076" w:rsidRDefault="00E23C43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975BF" w:rsidRPr="009C7AE1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3855CF" w:rsidRPr="001D4076">
        <w:rPr>
          <w:rFonts w:ascii="Times New Roman" w:hAnsi="Times New Roman" w:cs="Times New Roman"/>
          <w:sz w:val="24"/>
          <w:szCs w:val="24"/>
        </w:rPr>
        <w:t xml:space="preserve">3. A </w:t>
      </w:r>
      <w:proofErr w:type="spellStart"/>
      <w:r w:rsidR="003855CF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3855CF" w:rsidRPr="001D4076">
        <w:rPr>
          <w:rFonts w:ascii="Times New Roman" w:hAnsi="Times New Roman" w:cs="Times New Roman"/>
          <w:sz w:val="24"/>
          <w:szCs w:val="24"/>
        </w:rPr>
        <w:t xml:space="preserve"> kötelezettséget vállal arra, hogy a jelen megállapodás</w:t>
      </w:r>
      <w:r w:rsidR="0089772D" w:rsidRPr="001D4076">
        <w:rPr>
          <w:rFonts w:ascii="Times New Roman" w:hAnsi="Times New Roman" w:cs="Times New Roman"/>
          <w:sz w:val="24"/>
          <w:szCs w:val="24"/>
        </w:rPr>
        <w:t xml:space="preserve"> II.2</w:t>
      </w:r>
      <w:r w:rsidR="00B90D60" w:rsidRPr="001D4076">
        <w:rPr>
          <w:rFonts w:ascii="Times New Roman" w:hAnsi="Times New Roman" w:cs="Times New Roman"/>
          <w:sz w:val="24"/>
          <w:szCs w:val="24"/>
        </w:rPr>
        <w:t xml:space="preserve">. </w:t>
      </w:r>
      <w:r w:rsidR="00EE077C">
        <w:rPr>
          <w:rFonts w:ascii="Times New Roman" w:hAnsi="Times New Roman" w:cs="Times New Roman"/>
          <w:sz w:val="24"/>
          <w:szCs w:val="24"/>
        </w:rPr>
        <w:t>b</w:t>
      </w:r>
      <w:r w:rsidR="00B337D0" w:rsidRPr="009C7AE1">
        <w:rPr>
          <w:rFonts w:ascii="Times New Roman" w:hAnsi="Times New Roman" w:cs="Times New Roman"/>
          <w:sz w:val="24"/>
          <w:szCs w:val="24"/>
        </w:rPr>
        <w:t xml:space="preserve">) és </w:t>
      </w:r>
      <w:r w:rsidR="00EE077C">
        <w:rPr>
          <w:rFonts w:ascii="Times New Roman" w:hAnsi="Times New Roman" w:cs="Times New Roman"/>
          <w:sz w:val="24"/>
          <w:szCs w:val="24"/>
        </w:rPr>
        <w:t>c</w:t>
      </w:r>
      <w:r w:rsidR="00B90D60" w:rsidRPr="001D4076">
        <w:rPr>
          <w:rFonts w:ascii="Times New Roman" w:hAnsi="Times New Roman" w:cs="Times New Roman"/>
          <w:sz w:val="24"/>
          <w:szCs w:val="24"/>
        </w:rPr>
        <w:t>) pontjában meghatározott Telepítési helyszíne</w:t>
      </w:r>
      <w:r w:rsidR="00EE077C">
        <w:rPr>
          <w:rFonts w:ascii="Times New Roman" w:hAnsi="Times New Roman" w:cs="Times New Roman"/>
          <w:sz w:val="24"/>
          <w:szCs w:val="24"/>
        </w:rPr>
        <w:t>ke</w:t>
      </w:r>
      <w:r w:rsidR="00B90D60" w:rsidRPr="001D4076">
        <w:rPr>
          <w:rFonts w:ascii="Times New Roman" w:hAnsi="Times New Roman" w:cs="Times New Roman"/>
          <w:sz w:val="24"/>
          <w:szCs w:val="24"/>
        </w:rPr>
        <w:t xml:space="preserve">n legkésőbb </w:t>
      </w:r>
      <w:r w:rsidR="00B337D0" w:rsidRPr="001D4076">
        <w:rPr>
          <w:rFonts w:ascii="Times New Roman" w:hAnsi="Times New Roman" w:cs="Times New Roman"/>
          <w:sz w:val="24"/>
          <w:szCs w:val="24"/>
        </w:rPr>
        <w:t>a III.2 szerint telepített Töltőoszlop üzembe helyezését követő 6 hónapon belül</w:t>
      </w:r>
      <w:r w:rsidR="003855CF" w:rsidRPr="001D4076">
        <w:rPr>
          <w:rFonts w:ascii="Times New Roman" w:hAnsi="Times New Roman" w:cs="Times New Roman"/>
          <w:sz w:val="24"/>
          <w:szCs w:val="24"/>
        </w:rPr>
        <w:t xml:space="preserve"> létesít használatra alkalmas, üzembe helyezett</w:t>
      </w:r>
      <w:r w:rsidR="004C471D" w:rsidRPr="001D4076">
        <w:rPr>
          <w:rFonts w:ascii="Times New Roman" w:hAnsi="Times New Roman" w:cs="Times New Roman"/>
          <w:sz w:val="24"/>
          <w:szCs w:val="24"/>
        </w:rPr>
        <w:t>, engedéllyel rendelkező</w:t>
      </w:r>
      <w:r w:rsidR="003855CF" w:rsidRPr="001D4076">
        <w:rPr>
          <w:rFonts w:ascii="Times New Roman" w:hAnsi="Times New Roman" w:cs="Times New Roman"/>
          <w:sz w:val="24"/>
          <w:szCs w:val="24"/>
        </w:rPr>
        <w:t xml:space="preserve"> Töltőoszlopo</w:t>
      </w:r>
      <w:r w:rsidR="00B337D0" w:rsidRPr="009C7AE1">
        <w:rPr>
          <w:rFonts w:ascii="Times New Roman" w:hAnsi="Times New Roman" w:cs="Times New Roman"/>
          <w:sz w:val="24"/>
          <w:szCs w:val="24"/>
        </w:rPr>
        <w:t>ka</w:t>
      </w:r>
      <w:r w:rsidR="003855CF" w:rsidRPr="001D4076">
        <w:rPr>
          <w:rFonts w:ascii="Times New Roman" w:hAnsi="Times New Roman" w:cs="Times New Roman"/>
          <w:sz w:val="24"/>
          <w:szCs w:val="24"/>
        </w:rPr>
        <w:t>t.</w:t>
      </w:r>
      <w:r w:rsidR="00E278BC" w:rsidRPr="001D4076">
        <w:rPr>
          <w:rFonts w:ascii="Times New Roman" w:hAnsi="Times New Roman" w:cs="Times New Roman"/>
          <w:sz w:val="24"/>
          <w:szCs w:val="24"/>
        </w:rPr>
        <w:t xml:space="preserve"> Amennyiben a </w:t>
      </w:r>
      <w:proofErr w:type="spellStart"/>
      <w:r w:rsidR="00E278B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E278B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Pr="009C7AE1">
        <w:rPr>
          <w:rFonts w:ascii="Times New Roman" w:hAnsi="Times New Roman" w:cs="Times New Roman"/>
          <w:sz w:val="24"/>
          <w:szCs w:val="24"/>
        </w:rPr>
        <w:t xml:space="preserve">ezen kötelezettségének </w:t>
      </w:r>
      <w:r w:rsidR="00E278BC" w:rsidRPr="001D4076">
        <w:rPr>
          <w:rFonts w:ascii="Times New Roman" w:hAnsi="Times New Roman" w:cs="Times New Roman"/>
          <w:sz w:val="24"/>
          <w:szCs w:val="24"/>
        </w:rPr>
        <w:t>nem tesz eleget, de az áramszolgáltató álta</w:t>
      </w:r>
      <w:r w:rsidR="0012241F" w:rsidRPr="001D4076">
        <w:rPr>
          <w:rFonts w:ascii="Times New Roman" w:hAnsi="Times New Roman" w:cs="Times New Roman"/>
          <w:sz w:val="24"/>
          <w:szCs w:val="24"/>
        </w:rPr>
        <w:t>l a Töltőoszlop</w:t>
      </w:r>
      <w:r w:rsidR="00E278BC" w:rsidRPr="001D4076">
        <w:rPr>
          <w:rFonts w:ascii="Times New Roman" w:hAnsi="Times New Roman" w:cs="Times New Roman"/>
          <w:sz w:val="24"/>
          <w:szCs w:val="24"/>
        </w:rPr>
        <w:t xml:space="preserve"> telepítéséhez szükséges hálózatfejlesztés ezen időpontig befejezésre kerül</w:t>
      </w:r>
      <w:r w:rsidRPr="009C7AE1">
        <w:rPr>
          <w:rFonts w:ascii="Times New Roman" w:hAnsi="Times New Roman" w:cs="Times New Roman"/>
          <w:sz w:val="24"/>
          <w:szCs w:val="24"/>
        </w:rPr>
        <w:t>,</w:t>
      </w:r>
      <w:r w:rsidR="0012241F" w:rsidRPr="001D4076">
        <w:rPr>
          <w:rFonts w:ascii="Times New Roman" w:hAnsi="Times New Roman" w:cs="Times New Roman"/>
          <w:sz w:val="24"/>
          <w:szCs w:val="24"/>
        </w:rPr>
        <w:t xml:space="preserve"> vagy kerül</w:t>
      </w:r>
      <w:r w:rsidRPr="009C7AE1">
        <w:rPr>
          <w:rFonts w:ascii="Times New Roman" w:hAnsi="Times New Roman" w:cs="Times New Roman"/>
          <w:sz w:val="24"/>
          <w:szCs w:val="24"/>
        </w:rPr>
        <w:t>t</w:t>
      </w:r>
      <w:r w:rsidR="00E278BC" w:rsidRPr="001D4076">
        <w:rPr>
          <w:rFonts w:ascii="Times New Roman" w:hAnsi="Times New Roman" w:cs="Times New Roman"/>
          <w:sz w:val="24"/>
          <w:szCs w:val="24"/>
        </w:rPr>
        <w:t xml:space="preserve">, </w:t>
      </w:r>
      <w:r w:rsidRPr="009C7AE1">
        <w:rPr>
          <w:rFonts w:ascii="Times New Roman" w:hAnsi="Times New Roman" w:cs="Times New Roman"/>
          <w:sz w:val="24"/>
          <w:szCs w:val="24"/>
        </w:rPr>
        <w:t xml:space="preserve">akkor a Felek a határidő meghosszabbítása érdekében annak lejártát megelőző 30 (azaz harminc) nappal kötelesek egymással tárgyalásokat folytatni a </w:t>
      </w:r>
      <w:proofErr w:type="spellStart"/>
      <w:r w:rsidRPr="009C7AE1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Pr="009C7AE1">
        <w:rPr>
          <w:rFonts w:ascii="Times New Roman" w:hAnsi="Times New Roman" w:cs="Times New Roman"/>
          <w:sz w:val="24"/>
          <w:szCs w:val="24"/>
        </w:rPr>
        <w:t xml:space="preserve"> kezdeményezésére. </w:t>
      </w:r>
    </w:p>
    <w:p w:rsidR="003603DC" w:rsidRPr="001D4076" w:rsidRDefault="003603D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603DC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C877A7" w:rsidRPr="001D4076">
        <w:rPr>
          <w:rFonts w:ascii="Times New Roman" w:hAnsi="Times New Roman" w:cs="Times New Roman"/>
          <w:sz w:val="24"/>
          <w:szCs w:val="24"/>
        </w:rPr>
        <w:t>4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3603D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3603D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790106" w:rsidRPr="001D4076">
        <w:rPr>
          <w:rFonts w:ascii="Times New Roman" w:hAnsi="Times New Roman" w:cs="Times New Roman"/>
          <w:sz w:val="24"/>
          <w:szCs w:val="24"/>
        </w:rPr>
        <w:t>köteles gondoskodni a töltőoszlopok létesítéséhez, telepítéséhez, üzembe helyezéséhez és üzemeltetéséhez szükséges valamennyi tervezési, engedélyeztetési</w:t>
      </w:r>
      <w:r w:rsidRPr="009C7AE1">
        <w:rPr>
          <w:rFonts w:ascii="Times New Roman" w:hAnsi="Times New Roman" w:cs="Times New Roman"/>
          <w:sz w:val="24"/>
          <w:szCs w:val="24"/>
        </w:rPr>
        <w:t>,</w:t>
      </w:r>
      <w:r w:rsidR="00790106" w:rsidRPr="001D4076">
        <w:rPr>
          <w:rFonts w:ascii="Times New Roman" w:hAnsi="Times New Roman" w:cs="Times New Roman"/>
          <w:sz w:val="24"/>
          <w:szCs w:val="24"/>
        </w:rPr>
        <w:t xml:space="preserve"> és kivitelezési eljárás megindításáról és lefolytatásáról, </w:t>
      </w:r>
      <w:r w:rsidRPr="009C7AE1">
        <w:rPr>
          <w:rFonts w:ascii="Times New Roman" w:hAnsi="Times New Roman" w:cs="Times New Roman"/>
          <w:sz w:val="24"/>
          <w:szCs w:val="24"/>
        </w:rPr>
        <w:t xml:space="preserve">továbbá köteles viselni </w:t>
      </w:r>
      <w:r w:rsidR="00790106" w:rsidRPr="001D4076">
        <w:rPr>
          <w:rFonts w:ascii="Times New Roman" w:hAnsi="Times New Roman" w:cs="Times New Roman"/>
          <w:sz w:val="24"/>
          <w:szCs w:val="24"/>
        </w:rPr>
        <w:t xml:space="preserve">az ezzel járó költségeket, </w:t>
      </w:r>
      <w:r w:rsidR="003603DC" w:rsidRPr="001D4076">
        <w:rPr>
          <w:rFonts w:ascii="Times New Roman" w:hAnsi="Times New Roman" w:cs="Times New Roman"/>
          <w:sz w:val="24"/>
          <w:szCs w:val="24"/>
        </w:rPr>
        <w:t>így különösen: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a szükségessé váló áramhálózat fejlesztés</w:t>
      </w:r>
      <w:r w:rsidR="00E278BC" w:rsidRPr="001D4076">
        <w:rPr>
          <w:rFonts w:ascii="Times New Roman" w:hAnsi="Times New Roman" w:cs="Times New Roman"/>
          <w:sz w:val="24"/>
          <w:szCs w:val="24"/>
        </w:rPr>
        <w:t>ének</w:t>
      </w:r>
      <w:r w:rsidRPr="001D407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603DC" w:rsidRPr="001D4076" w:rsidRDefault="003603DC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a mérőórák kiépítés</w:t>
      </w:r>
      <w:r w:rsidR="00E278BC" w:rsidRPr="001D4076">
        <w:rPr>
          <w:rFonts w:ascii="Times New Roman" w:hAnsi="Times New Roman" w:cs="Times New Roman"/>
          <w:sz w:val="24"/>
          <w:szCs w:val="24"/>
        </w:rPr>
        <w:t>ének</w:t>
      </w:r>
      <w:r w:rsidRPr="001D4076">
        <w:rPr>
          <w:rFonts w:ascii="Times New Roman" w:hAnsi="Times New Roman" w:cs="Times New Roman"/>
          <w:sz w:val="24"/>
          <w:szCs w:val="24"/>
        </w:rPr>
        <w:t>,</w:t>
      </w:r>
    </w:p>
    <w:p w:rsidR="003603DC" w:rsidRPr="001D4076" w:rsidRDefault="007975BF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 xml:space="preserve">valamint az </w:t>
      </w:r>
      <w:r w:rsidR="003603DC" w:rsidRPr="001D4076">
        <w:rPr>
          <w:rFonts w:ascii="Times New Roman" w:hAnsi="Times New Roman" w:cs="Times New Roman"/>
          <w:sz w:val="24"/>
          <w:szCs w:val="24"/>
        </w:rPr>
        <w:t>útburkolat bontás</w:t>
      </w:r>
      <w:r w:rsidR="00E278BC" w:rsidRPr="001D4076">
        <w:rPr>
          <w:rFonts w:ascii="Times New Roman" w:hAnsi="Times New Roman" w:cs="Times New Roman"/>
          <w:sz w:val="24"/>
          <w:szCs w:val="24"/>
        </w:rPr>
        <w:t>ának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 és helyreállítás</w:t>
      </w:r>
      <w:r w:rsidR="00E278BC" w:rsidRPr="001D4076">
        <w:rPr>
          <w:rFonts w:ascii="Times New Roman" w:hAnsi="Times New Roman" w:cs="Times New Roman"/>
          <w:sz w:val="24"/>
          <w:szCs w:val="24"/>
        </w:rPr>
        <w:t>ának</w:t>
      </w:r>
      <w:r w:rsidR="003603DC" w:rsidRPr="001D4076">
        <w:rPr>
          <w:rFonts w:ascii="Times New Roman" w:hAnsi="Times New Roman" w:cs="Times New Roman"/>
          <w:sz w:val="24"/>
          <w:szCs w:val="24"/>
        </w:rPr>
        <w:t xml:space="preserve"> költségét.</w:t>
      </w:r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77A7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C877A7" w:rsidRPr="001D4076">
        <w:rPr>
          <w:rFonts w:ascii="Times New Roman" w:hAnsi="Times New Roman" w:cs="Times New Roman"/>
          <w:sz w:val="24"/>
          <w:szCs w:val="24"/>
        </w:rPr>
        <w:t>5</w:t>
      </w:r>
      <w:r w:rsidR="00B9674C" w:rsidRPr="001D4076">
        <w:rPr>
          <w:rFonts w:ascii="Times New Roman" w:hAnsi="Times New Roman" w:cs="Times New Roman"/>
          <w:sz w:val="24"/>
          <w:szCs w:val="24"/>
        </w:rPr>
        <w:t>.</w:t>
      </w:r>
      <w:r w:rsidR="00C877A7" w:rsidRPr="001D4076">
        <w:rPr>
          <w:rFonts w:ascii="Times New Roman" w:hAnsi="Times New Roman" w:cs="Times New Roman"/>
          <w:sz w:val="24"/>
          <w:szCs w:val="24"/>
        </w:rPr>
        <w:t xml:space="preserve"> A Töltőoszlopok üzemeltetéséhez szükséges jogerős engedélyek kézhezvételéről a </w:t>
      </w:r>
      <w:proofErr w:type="spellStart"/>
      <w:r w:rsidR="00C877A7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C877A7" w:rsidRPr="001D4076">
        <w:rPr>
          <w:rFonts w:ascii="Times New Roman" w:hAnsi="Times New Roman" w:cs="Times New Roman"/>
          <w:sz w:val="24"/>
          <w:szCs w:val="24"/>
        </w:rPr>
        <w:t xml:space="preserve"> az Önkormányzatot minden Töltőoszlop esetében haladéktalanul köteles tájékoztatni.</w:t>
      </w:r>
    </w:p>
    <w:p w:rsidR="00C877A7" w:rsidRPr="001D4076" w:rsidRDefault="00C877A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C877A7" w:rsidRPr="001D4076">
        <w:rPr>
          <w:rFonts w:ascii="Times New Roman" w:hAnsi="Times New Roman" w:cs="Times New Roman"/>
          <w:sz w:val="24"/>
          <w:szCs w:val="24"/>
        </w:rPr>
        <w:t>6.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B9674C" w:rsidRPr="001D4076">
        <w:rPr>
          <w:rFonts w:ascii="Times New Roman" w:hAnsi="Times New Roman" w:cs="Times New Roman"/>
          <w:caps/>
          <w:sz w:val="24"/>
          <w:szCs w:val="24"/>
        </w:rPr>
        <w:t xml:space="preserve">A </w:t>
      </w:r>
      <w:proofErr w:type="spellStart"/>
      <w:r w:rsidR="00B9674C" w:rsidRPr="001D4076">
        <w:rPr>
          <w:rFonts w:ascii="Times New Roman" w:hAnsi="Times New Roman" w:cs="Times New Roman"/>
          <w:caps/>
          <w:sz w:val="24"/>
          <w:szCs w:val="24"/>
        </w:rPr>
        <w:t>G</w:t>
      </w:r>
      <w:r w:rsidR="00B9674C" w:rsidRPr="001D4076">
        <w:rPr>
          <w:rFonts w:ascii="Times New Roman" w:hAnsi="Times New Roman" w:cs="Times New Roman"/>
          <w:sz w:val="24"/>
          <w:szCs w:val="24"/>
        </w:rPr>
        <w:t>reenGo</w:t>
      </w:r>
      <w:proofErr w:type="spellEnd"/>
      <w:r w:rsidR="00B9674C" w:rsidRPr="001D4076">
        <w:rPr>
          <w:rFonts w:ascii="Times New Roman" w:hAnsi="Times New Roman" w:cs="Times New Roman"/>
          <w:sz w:val="24"/>
          <w:szCs w:val="24"/>
        </w:rPr>
        <w:t xml:space="preserve"> viseli a Töltőoszlopok üzemeltetési költségeit, különösen az áramellátás, karbantartás költségét.</w:t>
      </w:r>
    </w:p>
    <w:p w:rsidR="00C877A7" w:rsidRPr="001D4076" w:rsidRDefault="00C877A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III.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7. 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Mindegyik Töltőoszlop két csatlakozási ponttal rendelkezik, </w:t>
      </w:r>
      <w:r w:rsidRPr="00D50934">
        <w:rPr>
          <w:rFonts w:ascii="Times New Roman" w:hAnsi="Times New Roman" w:cs="Times New Roman"/>
          <w:sz w:val="24"/>
          <w:szCs w:val="24"/>
        </w:rPr>
        <w:t>a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melyek közül az egyiket kizárólag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jogosult </w:t>
      </w:r>
      <w:r w:rsidR="0014467E" w:rsidRPr="00D50934">
        <w:rPr>
          <w:rFonts w:ascii="Times New Roman" w:hAnsi="Times New Roman" w:cs="Times New Roman"/>
          <w:sz w:val="24"/>
          <w:szCs w:val="24"/>
        </w:rPr>
        <w:t xml:space="preserve">elektromos autók töltésére 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használni a hozzátartozó </w:t>
      </w:r>
      <w:r w:rsidR="0014467E" w:rsidRPr="001D4076">
        <w:rPr>
          <w:rFonts w:ascii="Times New Roman" w:hAnsi="Times New Roman" w:cs="Times New Roman"/>
          <w:sz w:val="24"/>
          <w:szCs w:val="24"/>
        </w:rPr>
        <w:t>Töltőállomással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 együtt. Ehhez</w:t>
      </w:r>
      <w:r w:rsidR="001401D0" w:rsidRPr="001D4076">
        <w:rPr>
          <w:rFonts w:ascii="Times New Roman" w:hAnsi="Times New Roman" w:cs="Times New Roman"/>
          <w:sz w:val="24"/>
          <w:szCs w:val="24"/>
        </w:rPr>
        <w:t>, valamint a</w:t>
      </w:r>
      <w:r w:rsidR="0014467E" w:rsidRPr="001D4076">
        <w:rPr>
          <w:rFonts w:ascii="Times New Roman" w:hAnsi="Times New Roman" w:cs="Times New Roman"/>
          <w:sz w:val="24"/>
          <w:szCs w:val="24"/>
        </w:rPr>
        <w:t>z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14467E" w:rsidRPr="00D50934">
        <w:rPr>
          <w:rFonts w:ascii="Times New Roman" w:hAnsi="Times New Roman" w:cs="Times New Roman"/>
          <w:sz w:val="24"/>
          <w:szCs w:val="24"/>
        </w:rPr>
        <w:t xml:space="preserve">elektromos autók töltésére szolgáló </w:t>
      </w:r>
      <w:r w:rsidR="001401D0" w:rsidRPr="001D4076">
        <w:rPr>
          <w:rFonts w:ascii="Times New Roman" w:hAnsi="Times New Roman" w:cs="Times New Roman"/>
          <w:sz w:val="24"/>
          <w:szCs w:val="24"/>
        </w:rPr>
        <w:t>kizárólagos használathoz szükséges technikai berendezések telepítéséhez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 az Önkormányzat jelen megállapodás aláírásával kifejezetten hozzájárul.</w:t>
      </w:r>
      <w:r w:rsidRPr="00D50934">
        <w:rPr>
          <w:rFonts w:ascii="Times New Roman" w:hAnsi="Times New Roman" w:cs="Times New Roman"/>
          <w:sz w:val="24"/>
          <w:szCs w:val="24"/>
        </w:rPr>
        <w:t xml:space="preserve"> 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9674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9674C" w:rsidRPr="001D4076">
        <w:rPr>
          <w:rFonts w:ascii="Times New Roman" w:hAnsi="Times New Roman" w:cs="Times New Roman"/>
          <w:sz w:val="24"/>
          <w:szCs w:val="24"/>
        </w:rPr>
        <w:t xml:space="preserve"> vállalja, hogy mindegyik Töltőoszlop </w:t>
      </w:r>
      <w:r w:rsidR="00D8663C" w:rsidRPr="001D4076">
        <w:rPr>
          <w:rFonts w:ascii="Times New Roman" w:hAnsi="Times New Roman" w:cs="Times New Roman"/>
          <w:sz w:val="24"/>
          <w:szCs w:val="24"/>
        </w:rPr>
        <w:t>más</w:t>
      </w:r>
      <w:r w:rsidR="00B9674C" w:rsidRPr="001D4076">
        <w:rPr>
          <w:rFonts w:ascii="Times New Roman" w:hAnsi="Times New Roman" w:cs="Times New Roman"/>
          <w:sz w:val="24"/>
          <w:szCs w:val="24"/>
        </w:rPr>
        <w:t>ik</w:t>
      </w:r>
      <w:r w:rsidRPr="00D50934">
        <w:rPr>
          <w:rFonts w:ascii="Times New Roman" w:hAnsi="Times New Roman" w:cs="Times New Roman"/>
          <w:sz w:val="24"/>
          <w:szCs w:val="24"/>
        </w:rPr>
        <w:t xml:space="preserve"> eltérő </w:t>
      </w:r>
      <w:r w:rsidR="00B9674C" w:rsidRPr="001D4076">
        <w:rPr>
          <w:rFonts w:ascii="Times New Roman" w:hAnsi="Times New Roman" w:cs="Times New Roman"/>
          <w:sz w:val="24"/>
          <w:szCs w:val="24"/>
        </w:rPr>
        <w:t>csatlakozási pontját</w:t>
      </w:r>
      <w:r w:rsidRPr="00D50934">
        <w:rPr>
          <w:rFonts w:ascii="Times New Roman" w:hAnsi="Times New Roman" w:cs="Times New Roman"/>
          <w:sz w:val="24"/>
          <w:szCs w:val="24"/>
        </w:rPr>
        <w:t xml:space="preserve">, 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és </w:t>
      </w:r>
      <w:r w:rsidR="0025033F" w:rsidRPr="00D50934">
        <w:rPr>
          <w:rFonts w:ascii="Times New Roman" w:hAnsi="Times New Roman" w:cs="Times New Roman"/>
          <w:sz w:val="24"/>
          <w:szCs w:val="24"/>
        </w:rPr>
        <w:t xml:space="preserve">az 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ahhoz a csatlakozási ponthoz tartozó </w:t>
      </w:r>
      <w:r w:rsidR="00E554BB" w:rsidRPr="001D4076">
        <w:rPr>
          <w:rFonts w:ascii="Times New Roman" w:hAnsi="Times New Roman" w:cs="Times New Roman"/>
          <w:sz w:val="24"/>
          <w:szCs w:val="24"/>
        </w:rPr>
        <w:t>Töltőállomást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 hozzáférhetővé teszi bármilyen elektromos autó töltésé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re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D8663C" w:rsidRPr="001D4076">
        <w:rPr>
          <w:rFonts w:ascii="Times New Roman" w:hAnsi="Times New Roman" w:cs="Times New Roman"/>
          <w:sz w:val="24"/>
          <w:szCs w:val="24"/>
        </w:rPr>
        <w:lastRenderedPageBreak/>
        <w:t xml:space="preserve">applikációjában regisztrált felhasználó számára. A töltési szolgáltatáshoz a hozzáférést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applikációján keresztül biztosítja díjmentesen</w:t>
      </w:r>
      <w:r w:rsidRPr="00D50934">
        <w:rPr>
          <w:rFonts w:ascii="Times New Roman" w:hAnsi="Times New Roman" w:cs="Times New Roman"/>
          <w:sz w:val="24"/>
          <w:szCs w:val="24"/>
        </w:rPr>
        <w:t>, azonban a</w:t>
      </w:r>
      <w:r w:rsidR="00D8663C" w:rsidRPr="001D4076">
        <w:rPr>
          <w:rFonts w:ascii="Times New Roman" w:hAnsi="Times New Roman" w:cs="Times New Roman"/>
          <w:sz w:val="24"/>
          <w:szCs w:val="24"/>
        </w:rPr>
        <w:t>z applikáció használatához előzetes regisztráció szükséges.</w:t>
      </w:r>
    </w:p>
    <w:p w:rsidR="00B34647" w:rsidRPr="001D4076" w:rsidRDefault="00B3464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34647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III.</w:t>
      </w:r>
      <w:r w:rsidR="00B34647" w:rsidRPr="001D4076">
        <w:rPr>
          <w:rFonts w:ascii="Times New Roman" w:hAnsi="Times New Roman" w:cs="Times New Roman"/>
          <w:sz w:val="24"/>
          <w:szCs w:val="24"/>
        </w:rPr>
        <w:t xml:space="preserve">8. A </w:t>
      </w:r>
      <w:proofErr w:type="spellStart"/>
      <w:r w:rsidR="00B34647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34647" w:rsidRPr="001D4076">
        <w:rPr>
          <w:rFonts w:ascii="Times New Roman" w:hAnsi="Times New Roman" w:cs="Times New Roman"/>
          <w:sz w:val="24"/>
          <w:szCs w:val="24"/>
        </w:rPr>
        <w:t xml:space="preserve"> a Töltőoszlopon és </w:t>
      </w:r>
      <w:r w:rsidR="00E554BB" w:rsidRPr="001D4076">
        <w:rPr>
          <w:rFonts w:ascii="Times New Roman" w:hAnsi="Times New Roman" w:cs="Times New Roman"/>
          <w:sz w:val="24"/>
          <w:szCs w:val="24"/>
        </w:rPr>
        <w:t>Töltőállomásokon</w:t>
      </w:r>
      <w:r w:rsidR="00B34647" w:rsidRPr="001D4076">
        <w:rPr>
          <w:rFonts w:ascii="Times New Roman" w:hAnsi="Times New Roman" w:cs="Times New Roman"/>
          <w:sz w:val="24"/>
          <w:szCs w:val="24"/>
        </w:rPr>
        <w:t xml:space="preserve"> jogosult megjelölni, hogy melyik </w:t>
      </w:r>
      <w:r w:rsidR="0014467E" w:rsidRPr="00D50934">
        <w:rPr>
          <w:rFonts w:ascii="Times New Roman" w:hAnsi="Times New Roman" w:cs="Times New Roman"/>
          <w:sz w:val="24"/>
          <w:szCs w:val="24"/>
        </w:rPr>
        <w:t xml:space="preserve">elektromos autók töltésére szolgáló </w:t>
      </w:r>
      <w:r w:rsidR="00B34647" w:rsidRPr="001D4076">
        <w:rPr>
          <w:rFonts w:ascii="Times New Roman" w:hAnsi="Times New Roman" w:cs="Times New Roman"/>
          <w:sz w:val="24"/>
          <w:szCs w:val="24"/>
        </w:rPr>
        <w:t>használatára jogosult kizárólagosan.</w:t>
      </w:r>
    </w:p>
    <w:p w:rsidR="001401D0" w:rsidRPr="001D4076" w:rsidRDefault="001401D0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8663C" w:rsidRPr="001D4076" w:rsidRDefault="007975B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B34647" w:rsidRPr="001D4076">
        <w:rPr>
          <w:rFonts w:ascii="Times New Roman" w:hAnsi="Times New Roman" w:cs="Times New Roman"/>
          <w:sz w:val="24"/>
          <w:szCs w:val="24"/>
        </w:rPr>
        <w:t>9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a Töltőoszlopokon a mindenkor hatályos jogszabályoknak megfelelően</w:t>
      </w:r>
      <w:r w:rsidR="0025033F" w:rsidRPr="001D4076">
        <w:rPr>
          <w:rFonts w:ascii="Times New Roman" w:hAnsi="Times New Roman" w:cs="Times New Roman"/>
          <w:sz w:val="24"/>
          <w:szCs w:val="24"/>
        </w:rPr>
        <w:t>,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C54652" w:rsidRPr="009C7AE1">
        <w:rPr>
          <w:rFonts w:ascii="Times New Roman" w:hAnsi="Times New Roman" w:cs="Times New Roman"/>
          <w:sz w:val="24"/>
          <w:szCs w:val="24"/>
        </w:rPr>
        <w:t xml:space="preserve">valamint a III.10. </w:t>
      </w:r>
      <w:proofErr w:type="gramStart"/>
      <w:r w:rsidR="00C54652" w:rsidRPr="009C7AE1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C54652" w:rsidRPr="009C7AE1">
        <w:rPr>
          <w:rFonts w:ascii="Times New Roman" w:hAnsi="Times New Roman" w:cs="Times New Roman"/>
          <w:sz w:val="24"/>
          <w:szCs w:val="24"/>
        </w:rPr>
        <w:t xml:space="preserve"> foglaltak figyelembe vételével, </w:t>
      </w:r>
      <w:r w:rsidR="00D8663C" w:rsidRPr="001D4076">
        <w:rPr>
          <w:rFonts w:ascii="Times New Roman" w:hAnsi="Times New Roman" w:cs="Times New Roman"/>
          <w:sz w:val="24"/>
          <w:szCs w:val="24"/>
        </w:rPr>
        <w:t>ellenszolgáltatás fejében töltési szolgáltatást (a továbbiakban: „</w:t>
      </w:r>
      <w:r w:rsidR="00D8663C" w:rsidRPr="001D4076">
        <w:rPr>
          <w:rFonts w:ascii="Times New Roman" w:hAnsi="Times New Roman" w:cs="Times New Roman"/>
          <w:b/>
          <w:sz w:val="24"/>
          <w:szCs w:val="24"/>
        </w:rPr>
        <w:t>Töltési Szolgáltatás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”) nyújthat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applikációjában regisztrált felhasználók részére.</w:t>
      </w:r>
    </w:p>
    <w:p w:rsidR="00D8663C" w:rsidRPr="001D4076" w:rsidRDefault="00D8663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8663C" w:rsidRPr="001D4076" w:rsidRDefault="0025033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B34647" w:rsidRPr="001D4076">
        <w:rPr>
          <w:rFonts w:ascii="Times New Roman" w:hAnsi="Times New Roman" w:cs="Times New Roman"/>
          <w:sz w:val="24"/>
          <w:szCs w:val="24"/>
        </w:rPr>
        <w:t>10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D8663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8663C" w:rsidRPr="001D4076">
        <w:rPr>
          <w:rFonts w:ascii="Times New Roman" w:hAnsi="Times New Roman" w:cs="Times New Roman"/>
          <w:sz w:val="24"/>
          <w:szCs w:val="24"/>
        </w:rPr>
        <w:t xml:space="preserve"> kötelezettséget vállal arra, hogy </w:t>
      </w:r>
      <w:r w:rsidR="00AF43F1" w:rsidRPr="001D4076">
        <w:rPr>
          <w:rFonts w:ascii="Times New Roman" w:hAnsi="Times New Roman" w:cs="Times New Roman"/>
          <w:sz w:val="24"/>
          <w:szCs w:val="24"/>
        </w:rPr>
        <w:t xml:space="preserve">az </w:t>
      </w:r>
      <w:r w:rsidR="00D8663C" w:rsidRPr="001D4076">
        <w:rPr>
          <w:rFonts w:ascii="Times New Roman" w:hAnsi="Times New Roman" w:cs="Times New Roman"/>
          <w:sz w:val="24"/>
          <w:szCs w:val="24"/>
        </w:rPr>
        <w:t>Erzsébet</w:t>
      </w:r>
      <w:r w:rsidRPr="009C7AE1">
        <w:rPr>
          <w:rFonts w:ascii="Times New Roman" w:hAnsi="Times New Roman" w:cs="Times New Roman"/>
          <w:sz w:val="24"/>
          <w:szCs w:val="24"/>
        </w:rPr>
        <w:t>város Kártyával</w:t>
      </w:r>
      <w:r w:rsidR="00D8663C" w:rsidRPr="001D4076">
        <w:rPr>
          <w:rFonts w:ascii="Times New Roman" w:hAnsi="Times New Roman" w:cs="Times New Roman"/>
          <w:sz w:val="24"/>
          <w:szCs w:val="24"/>
        </w:rPr>
        <w:t xml:space="preserve"> rendelkező regisztrált felhasználók részére 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a Töltőoszlopokon </w:t>
      </w:r>
      <w:r w:rsidR="00D8663C" w:rsidRPr="001D4076">
        <w:rPr>
          <w:rFonts w:ascii="Times New Roman" w:hAnsi="Times New Roman" w:cs="Times New Roman"/>
          <w:sz w:val="24"/>
          <w:szCs w:val="24"/>
        </w:rPr>
        <w:t>térítésmentesen és korlátlanul nyújt Töltési Szolgáltat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ást </w:t>
      </w:r>
      <w:r w:rsidR="00615451">
        <w:rPr>
          <w:rFonts w:ascii="Times New Roman" w:hAnsi="Times New Roman" w:cs="Times New Roman"/>
          <w:sz w:val="24"/>
          <w:szCs w:val="24"/>
        </w:rPr>
        <w:t xml:space="preserve">a </w:t>
      </w:r>
      <w:r w:rsidR="00615451" w:rsidRPr="001D4076">
        <w:rPr>
          <w:rFonts w:ascii="Times New Roman" w:hAnsi="Times New Roman" w:cs="Times New Roman"/>
          <w:sz w:val="24"/>
          <w:szCs w:val="24"/>
        </w:rPr>
        <w:t xml:space="preserve">Határozott időtartam kezdő </w:t>
      </w:r>
      <w:r w:rsidR="00615451">
        <w:rPr>
          <w:rFonts w:ascii="Times New Roman" w:hAnsi="Times New Roman" w:cs="Times New Roman"/>
          <w:sz w:val="24"/>
          <w:szCs w:val="24"/>
        </w:rPr>
        <w:t>napjától számított 3 (azaz három) évig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. Amennyiben a jelen megállapodásban foglalt használati jog a IV.3. </w:t>
      </w:r>
      <w:proofErr w:type="gramStart"/>
      <w:r w:rsidR="001401D0" w:rsidRPr="001D4076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1401D0" w:rsidRPr="001D4076">
        <w:rPr>
          <w:rFonts w:ascii="Times New Roman" w:hAnsi="Times New Roman" w:cs="Times New Roman"/>
          <w:sz w:val="24"/>
          <w:szCs w:val="24"/>
        </w:rPr>
        <w:t xml:space="preserve"> meghatározottak szerint további 5 éves időtartamra meghosszabbításra kerül, akkor a </w:t>
      </w:r>
      <w:proofErr w:type="spellStart"/>
      <w:r w:rsidR="001401D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1401D0" w:rsidRPr="001D4076">
        <w:rPr>
          <w:rFonts w:ascii="Times New Roman" w:hAnsi="Times New Roman" w:cs="Times New Roman"/>
          <w:sz w:val="24"/>
          <w:szCs w:val="24"/>
        </w:rPr>
        <w:t xml:space="preserve"> kötelezettséget vállal arra, hogy az 5 éves időtartam első 3 (azaz három) évében az Erzsébet</w:t>
      </w:r>
      <w:r w:rsidR="00C53827" w:rsidRPr="009C7AE1">
        <w:rPr>
          <w:rFonts w:ascii="Times New Roman" w:hAnsi="Times New Roman" w:cs="Times New Roman"/>
          <w:sz w:val="24"/>
          <w:szCs w:val="24"/>
        </w:rPr>
        <w:t>város K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ártyával rendelkező, </w:t>
      </w:r>
      <w:r w:rsidR="00C53827" w:rsidRPr="009C7AE1">
        <w:rPr>
          <w:rFonts w:ascii="Times New Roman" w:hAnsi="Times New Roman" w:cs="Times New Roman"/>
          <w:sz w:val="24"/>
          <w:szCs w:val="24"/>
        </w:rPr>
        <w:t xml:space="preserve">és </w:t>
      </w:r>
      <w:r w:rsidR="001401D0" w:rsidRPr="001D407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01D0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1401D0" w:rsidRPr="001D4076">
        <w:rPr>
          <w:rFonts w:ascii="Times New Roman" w:hAnsi="Times New Roman" w:cs="Times New Roman"/>
          <w:sz w:val="24"/>
          <w:szCs w:val="24"/>
        </w:rPr>
        <w:t xml:space="preserve"> applikációjában regisztrált felhasználók a Töltési Szolgáltatást 50%-os kedvezménnyel vehetik korlátlanul igénybe.</w:t>
      </w:r>
    </w:p>
    <w:p w:rsidR="00CB0A3E" w:rsidRPr="001D4076" w:rsidRDefault="00CB0A3E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B0A3E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III.</w:t>
      </w:r>
      <w:r w:rsidR="00B34647" w:rsidRPr="001D4076">
        <w:rPr>
          <w:rFonts w:ascii="Times New Roman" w:hAnsi="Times New Roman" w:cs="Times New Roman"/>
          <w:sz w:val="24"/>
          <w:szCs w:val="24"/>
        </w:rPr>
        <w:t>11</w:t>
      </w:r>
      <w:r w:rsidR="00CB0A3E" w:rsidRPr="001D4076">
        <w:rPr>
          <w:rFonts w:ascii="Times New Roman" w:hAnsi="Times New Roman" w:cs="Times New Roman"/>
          <w:sz w:val="24"/>
          <w:szCs w:val="24"/>
        </w:rPr>
        <w:t xml:space="preserve">. A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</w:t>
      </w:r>
      <w:r w:rsidR="00CB0A3E" w:rsidRPr="001D4076">
        <w:rPr>
          <w:rFonts w:ascii="Times New Roman" w:hAnsi="Times New Roman" w:cs="Times New Roman"/>
          <w:sz w:val="24"/>
          <w:szCs w:val="24"/>
        </w:rPr>
        <w:t xml:space="preserve"> használatának ellenőrzése, harmadik személy általi jogosulatlan igénybe vétel</w:t>
      </w:r>
      <w:r w:rsidRPr="00D50934">
        <w:rPr>
          <w:rFonts w:ascii="Times New Roman" w:hAnsi="Times New Roman" w:cs="Times New Roman"/>
          <w:sz w:val="24"/>
          <w:szCs w:val="24"/>
        </w:rPr>
        <w:t>e</w:t>
      </w:r>
      <w:r w:rsidR="007B168A" w:rsidRPr="001D4076">
        <w:rPr>
          <w:rFonts w:ascii="Times New Roman" w:hAnsi="Times New Roman" w:cs="Times New Roman"/>
          <w:sz w:val="24"/>
          <w:szCs w:val="24"/>
        </w:rPr>
        <w:t xml:space="preserve"> esetén, valamint szükséges hatósági intézkedések megtétele érdekében</w:t>
      </w:r>
      <w:r w:rsidR="00CB0A3E" w:rsidRPr="001D407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B0A3E" w:rsidRPr="001D4076">
        <w:rPr>
          <w:rFonts w:ascii="Times New Roman" w:hAnsi="Times New Roman" w:cs="Times New Roman"/>
          <w:sz w:val="24"/>
          <w:szCs w:val="24"/>
        </w:rPr>
        <w:t>Gree</w:t>
      </w:r>
      <w:r w:rsidR="007B168A" w:rsidRPr="001D4076">
        <w:rPr>
          <w:rFonts w:ascii="Times New Roman" w:hAnsi="Times New Roman" w:cs="Times New Roman"/>
          <w:sz w:val="24"/>
          <w:szCs w:val="24"/>
        </w:rPr>
        <w:t>nGo</w:t>
      </w:r>
      <w:proofErr w:type="spellEnd"/>
      <w:r w:rsidR="007B168A" w:rsidRPr="001D4076">
        <w:rPr>
          <w:rFonts w:ascii="Times New Roman" w:hAnsi="Times New Roman" w:cs="Times New Roman"/>
          <w:sz w:val="24"/>
          <w:szCs w:val="24"/>
        </w:rPr>
        <w:t xml:space="preserve"> kölcsönösen együttműködik az illetékes közterület-felügyelettel.</w:t>
      </w:r>
    </w:p>
    <w:p w:rsidR="00B34647" w:rsidRPr="001D4076" w:rsidRDefault="00B3464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34647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B34647" w:rsidRPr="001D4076">
        <w:rPr>
          <w:rFonts w:ascii="Times New Roman" w:hAnsi="Times New Roman" w:cs="Times New Roman"/>
          <w:sz w:val="24"/>
          <w:szCs w:val="24"/>
        </w:rPr>
        <w:t>1</w:t>
      </w:r>
      <w:r w:rsidR="00D17BA8" w:rsidRPr="001D4076">
        <w:rPr>
          <w:rFonts w:ascii="Times New Roman" w:hAnsi="Times New Roman" w:cs="Times New Roman"/>
          <w:sz w:val="24"/>
          <w:szCs w:val="24"/>
        </w:rPr>
        <w:t>2</w:t>
      </w:r>
      <w:r w:rsidR="00B34647" w:rsidRPr="001D407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B34647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34647" w:rsidRPr="001D4076">
        <w:rPr>
          <w:rFonts w:ascii="Times New Roman" w:hAnsi="Times New Roman" w:cs="Times New Roman"/>
          <w:sz w:val="24"/>
          <w:szCs w:val="24"/>
        </w:rPr>
        <w:t xml:space="preserve"> jogosult az általa nyújtott szolgáltatást, valamint az Önkormányzattal való együttműködést online felületen hirdetni, reklámozni. </w:t>
      </w:r>
    </w:p>
    <w:p w:rsidR="00790106" w:rsidRPr="001D4076" w:rsidRDefault="00790106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3361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III.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13. A </w:t>
      </w:r>
      <w:proofErr w:type="spellStart"/>
      <w:r w:rsidR="00D17BA8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17BA8" w:rsidRPr="001D4076">
        <w:rPr>
          <w:rFonts w:ascii="Times New Roman" w:hAnsi="Times New Roman" w:cs="Times New Roman"/>
          <w:sz w:val="24"/>
          <w:szCs w:val="24"/>
        </w:rPr>
        <w:t xml:space="preserve"> a Határozott időtartam alatt minden negyedévet követő hónap végéig köteles az Önkormányzat részére tájékoztatást adni a Töltőoszlopok bárki számára hozzáférhető csatlakozási pontj</w:t>
      </w:r>
      <w:r w:rsidRPr="009C7AE1">
        <w:rPr>
          <w:rFonts w:ascii="Times New Roman" w:hAnsi="Times New Roman" w:cs="Times New Roman"/>
          <w:sz w:val="24"/>
          <w:szCs w:val="24"/>
        </w:rPr>
        <w:t>át felhasználók számáról, külön részletezve az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 Erzsébet</w:t>
      </w:r>
      <w:r w:rsidRPr="009C7AE1">
        <w:rPr>
          <w:rFonts w:ascii="Times New Roman" w:hAnsi="Times New Roman" w:cs="Times New Roman"/>
          <w:sz w:val="24"/>
          <w:szCs w:val="24"/>
        </w:rPr>
        <w:t>város Kártyával rendelkezők számát is.</w:t>
      </w:r>
    </w:p>
    <w:p w:rsidR="00B15C87" w:rsidRPr="001D4076" w:rsidRDefault="00B15C8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337D0" w:rsidRPr="001D4076" w:rsidRDefault="00B337D0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III.14. Amennyiben </w:t>
      </w:r>
      <w:proofErr w:type="spellStart"/>
      <w:r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a III.3. pont szerint kötelezettségeit nem </w:t>
      </w:r>
      <w:proofErr w:type="gramStart"/>
      <w:r w:rsidRPr="001D4076">
        <w:rPr>
          <w:rFonts w:ascii="Times New Roman" w:hAnsi="Times New Roman" w:cs="Times New Roman"/>
          <w:sz w:val="24"/>
          <w:szCs w:val="24"/>
        </w:rPr>
        <w:t>tudja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 teljesíti, a határidő lejárta előtt legkésőbb 30 nappal írásban köteles erről Önkormányzatot értesíteni, mely tájékoztatást Önkormányzat tudomásul vesz.</w:t>
      </w:r>
    </w:p>
    <w:p w:rsidR="00D17BA8" w:rsidRPr="009C7AE1" w:rsidRDefault="00D17BA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53827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B9674C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IV. A megállapodás időtartama</w:t>
      </w:r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IV.</w:t>
      </w:r>
      <w:r w:rsidR="00B9674C" w:rsidRPr="001D4076">
        <w:rPr>
          <w:rFonts w:ascii="Times New Roman" w:hAnsi="Times New Roman" w:cs="Times New Roman"/>
          <w:sz w:val="24"/>
          <w:szCs w:val="24"/>
        </w:rPr>
        <w:t>1. Jelen megállapodás 10 (azaz tíz) éves határozott időtartamra jön létre.</w:t>
      </w:r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IV.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2. A Határozott időtartam azon a napon kezdődik, amikor a Töltőoszlop üzemeltetéséhez szükséges valamennyi jogerős engedéllyel a </w:t>
      </w:r>
      <w:proofErr w:type="spellStart"/>
      <w:r w:rsidR="00B9674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9674C" w:rsidRPr="001D4076">
        <w:rPr>
          <w:rFonts w:ascii="Times New Roman" w:hAnsi="Times New Roman" w:cs="Times New Roman"/>
          <w:sz w:val="24"/>
          <w:szCs w:val="24"/>
        </w:rPr>
        <w:t xml:space="preserve"> rendelkezik. A Határozott időtartam kezdő- és végnapja az egyes Töltőoszlopokhoz tartozó Telepítési helyszín esetében eltérő lehet. </w:t>
      </w:r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9674C" w:rsidRPr="001D4076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lastRenderedPageBreak/>
        <w:t>IV.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3. A Határozott időtartamot a </w:t>
      </w:r>
      <w:proofErr w:type="spellStart"/>
      <w:r w:rsidR="00B9674C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B9674C" w:rsidRPr="001D4076">
        <w:rPr>
          <w:rFonts w:ascii="Times New Roman" w:hAnsi="Times New Roman" w:cs="Times New Roman"/>
          <w:sz w:val="24"/>
          <w:szCs w:val="24"/>
        </w:rPr>
        <w:t xml:space="preserve"> annak lejártát megelőzően az Önkormányzathoz intézett egyoldalú írásbeli nyilatkozattal jogosult további 5 (azaz öt) évre meghosszabbítani</w:t>
      </w:r>
      <w:r w:rsidR="00D941FA" w:rsidRPr="001D4076">
        <w:rPr>
          <w:rFonts w:ascii="Times New Roman" w:hAnsi="Times New Roman" w:cs="Times New Roman"/>
          <w:sz w:val="24"/>
          <w:szCs w:val="24"/>
        </w:rPr>
        <w:t xml:space="preserve"> (a továbbiakban: „</w:t>
      </w:r>
      <w:r w:rsidR="00D941FA" w:rsidRPr="001D4076">
        <w:rPr>
          <w:rFonts w:ascii="Times New Roman" w:hAnsi="Times New Roman" w:cs="Times New Roman"/>
          <w:b/>
          <w:sz w:val="24"/>
          <w:szCs w:val="24"/>
        </w:rPr>
        <w:t>Meghosszabbítás</w:t>
      </w:r>
      <w:r w:rsidR="00D941FA" w:rsidRPr="001D4076">
        <w:rPr>
          <w:rFonts w:ascii="Times New Roman" w:hAnsi="Times New Roman" w:cs="Times New Roman"/>
          <w:sz w:val="24"/>
          <w:szCs w:val="24"/>
        </w:rPr>
        <w:t>”)</w:t>
      </w:r>
      <w:r w:rsidR="00B9674C" w:rsidRPr="001D40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674C" w:rsidRPr="001D4076" w:rsidRDefault="00B9674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53827" w:rsidRPr="009C7AE1" w:rsidRDefault="00C53827" w:rsidP="001F343F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665" w:rsidRPr="001D4076" w:rsidRDefault="00623665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V. Jelen megállapodás megszűnése és megszüntetése</w:t>
      </w:r>
    </w:p>
    <w:p w:rsidR="00623665" w:rsidRPr="001D4076" w:rsidRDefault="0062366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31785" w:rsidRPr="001D4076" w:rsidRDefault="00037B44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V.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1. </w:t>
      </w:r>
      <w:r w:rsidRPr="00D50934">
        <w:rPr>
          <w:rFonts w:ascii="Times New Roman" w:hAnsi="Times New Roman" w:cs="Times New Roman"/>
          <w:sz w:val="24"/>
          <w:szCs w:val="24"/>
        </w:rPr>
        <w:t>J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elen megállapodás III.2. </w:t>
      </w:r>
      <w:proofErr w:type="gramStart"/>
      <w:r w:rsidR="00231785" w:rsidRPr="001D4076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foglalt tárgyalások eredménytelensége esetén az Önkormányzat jogosult a jelen megállapodástól a </w:t>
      </w:r>
      <w:proofErr w:type="spellStart"/>
      <w:r w:rsidR="00231785" w:rsidRPr="001D4076">
        <w:rPr>
          <w:rFonts w:ascii="Times New Roman" w:hAnsi="Times New Roman" w:cs="Times New Roman"/>
          <w:sz w:val="24"/>
          <w:szCs w:val="24"/>
        </w:rPr>
        <w:t>GreenGo-hoz</w:t>
      </w:r>
      <w:proofErr w:type="spell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intézett egyoldalú írásbeli nyilatkozattal elállni. Az Önkormányzat általi elállás esetén a </w:t>
      </w:r>
      <w:proofErr w:type="spellStart"/>
      <w:r w:rsidR="00231785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köteles a III.2. </w:t>
      </w:r>
      <w:proofErr w:type="gramStart"/>
      <w:r w:rsidR="00231785" w:rsidRPr="001D4076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meghatározott érintett Telepítési helyszíneken</w:t>
      </w:r>
      <w:r w:rsidRPr="00D50934">
        <w:rPr>
          <w:rFonts w:ascii="Times New Roman" w:hAnsi="Times New Roman" w:cs="Times New Roman"/>
          <w:sz w:val="24"/>
          <w:szCs w:val="24"/>
        </w:rPr>
        <w:t>, valamint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Töltőállomásokon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az eredeti állapotot az elállás kézhezvételét követő 60 (azaz hatvan) napon belül helyreállítani.</w:t>
      </w:r>
    </w:p>
    <w:p w:rsidR="00231785" w:rsidRPr="001D4076" w:rsidRDefault="002317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31785" w:rsidRPr="001D4076" w:rsidRDefault="00037B44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V.</w:t>
      </w:r>
      <w:r w:rsidR="00231785" w:rsidRPr="001D4076">
        <w:rPr>
          <w:rFonts w:ascii="Times New Roman" w:hAnsi="Times New Roman" w:cs="Times New Roman"/>
          <w:sz w:val="24"/>
          <w:szCs w:val="24"/>
        </w:rPr>
        <w:t>2.</w:t>
      </w:r>
      <w:r w:rsidRPr="00D50934">
        <w:rPr>
          <w:rFonts w:ascii="Times New Roman" w:hAnsi="Times New Roman" w:cs="Times New Roman"/>
          <w:sz w:val="24"/>
          <w:szCs w:val="24"/>
        </w:rPr>
        <w:t xml:space="preserve"> J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elen megállapodás III.3. </w:t>
      </w:r>
      <w:proofErr w:type="gramStart"/>
      <w:r w:rsidR="00231785" w:rsidRPr="001D4076">
        <w:rPr>
          <w:rFonts w:ascii="Times New Roman" w:hAnsi="Times New Roman" w:cs="Times New Roman"/>
          <w:sz w:val="24"/>
          <w:szCs w:val="24"/>
        </w:rPr>
        <w:t>pontja</w:t>
      </w:r>
      <w:proofErr w:type="gram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szerinti tárgyalások eredménytelensége esetén az Önkormányzat jogosult a II.2. b) </w:t>
      </w:r>
      <w:r w:rsidR="00D7607C">
        <w:rPr>
          <w:rFonts w:ascii="Times New Roman" w:hAnsi="Times New Roman" w:cs="Times New Roman"/>
          <w:sz w:val="24"/>
          <w:szCs w:val="24"/>
        </w:rPr>
        <w:t>és c) pontja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szerinti Telepítési helyszín</w:t>
      </w:r>
      <w:r w:rsidR="00D7607C">
        <w:rPr>
          <w:rFonts w:ascii="Times New Roman" w:hAnsi="Times New Roman" w:cs="Times New Roman"/>
          <w:sz w:val="24"/>
          <w:szCs w:val="24"/>
        </w:rPr>
        <w:t>ek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és a hozzátartozó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tekintetében a </w:t>
      </w:r>
      <w:proofErr w:type="spellStart"/>
      <w:r w:rsidR="00231785" w:rsidRPr="001D4076">
        <w:rPr>
          <w:rFonts w:ascii="Times New Roman" w:hAnsi="Times New Roman" w:cs="Times New Roman"/>
          <w:sz w:val="24"/>
          <w:szCs w:val="24"/>
        </w:rPr>
        <w:t>GreenGo-hoz</w:t>
      </w:r>
      <w:proofErr w:type="spell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intézett egyoldalú írásbeli nyilatkozattal a használati jog </w:t>
      </w:r>
      <w:r w:rsidR="00394851" w:rsidRPr="00D50934">
        <w:rPr>
          <w:rFonts w:ascii="Times New Roman" w:hAnsi="Times New Roman" w:cs="Times New Roman"/>
          <w:sz w:val="24"/>
          <w:szCs w:val="24"/>
        </w:rPr>
        <w:t>átengedésétől</w:t>
      </w:r>
      <w:r w:rsidR="00394851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elállni. Az Önkormányzat általi elállás esetén a </w:t>
      </w:r>
      <w:proofErr w:type="spellStart"/>
      <w:r w:rsidR="00231785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231785" w:rsidRPr="001D4076">
        <w:rPr>
          <w:rFonts w:ascii="Times New Roman" w:hAnsi="Times New Roman" w:cs="Times New Roman"/>
          <w:sz w:val="24"/>
          <w:szCs w:val="24"/>
        </w:rPr>
        <w:t xml:space="preserve"> köteles a</w:t>
      </w:r>
      <w:r w:rsidR="00D7607C">
        <w:rPr>
          <w:rFonts w:ascii="Times New Roman" w:hAnsi="Times New Roman" w:cs="Times New Roman"/>
          <w:sz w:val="24"/>
          <w:szCs w:val="24"/>
        </w:rPr>
        <w:t>z érintett Telepítési helyszíneken</w:t>
      </w:r>
      <w:r w:rsidRPr="00D50934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Töltőállomásokon</w:t>
      </w:r>
      <w:r w:rsidR="00231785" w:rsidRPr="001D4076">
        <w:rPr>
          <w:rFonts w:ascii="Times New Roman" w:hAnsi="Times New Roman" w:cs="Times New Roman"/>
          <w:sz w:val="24"/>
          <w:szCs w:val="24"/>
        </w:rPr>
        <w:t xml:space="preserve"> az eredeti állapotot az elállás kézhezvételét követő 60 (azaz hatvan) napon belül helyreállítani.</w:t>
      </w:r>
    </w:p>
    <w:p w:rsidR="00231785" w:rsidRPr="001D4076" w:rsidRDefault="002317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23665" w:rsidRPr="001D4076" w:rsidRDefault="00037B44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V.</w:t>
      </w:r>
      <w:r w:rsidR="00231785" w:rsidRPr="001D4076">
        <w:rPr>
          <w:rFonts w:ascii="Times New Roman" w:hAnsi="Times New Roman" w:cs="Times New Roman"/>
          <w:sz w:val="24"/>
          <w:szCs w:val="24"/>
        </w:rPr>
        <w:t>3</w:t>
      </w:r>
      <w:r w:rsidR="00623665" w:rsidRPr="001D4076">
        <w:rPr>
          <w:rFonts w:ascii="Times New Roman" w:hAnsi="Times New Roman" w:cs="Times New Roman"/>
          <w:sz w:val="24"/>
          <w:szCs w:val="24"/>
        </w:rPr>
        <w:t>. Jelen megállapodás a valamennyi Töltőoszlopra irányadó Határozott időtartam lejártával megszűnik kivéve</w:t>
      </w:r>
      <w:r w:rsidRPr="00D50934">
        <w:rPr>
          <w:rFonts w:ascii="Times New Roman" w:hAnsi="Times New Roman" w:cs="Times New Roman"/>
          <w:sz w:val="24"/>
          <w:szCs w:val="24"/>
        </w:rPr>
        <w:t>,</w:t>
      </w:r>
      <w:r w:rsidR="00623665" w:rsidRPr="001D4076">
        <w:rPr>
          <w:rFonts w:ascii="Times New Roman" w:hAnsi="Times New Roman" w:cs="Times New Roman"/>
          <w:sz w:val="24"/>
          <w:szCs w:val="24"/>
        </w:rPr>
        <w:t xml:space="preserve"> ha a Határozott időtartam a IV.3. </w:t>
      </w:r>
      <w:proofErr w:type="gramStart"/>
      <w:r w:rsidR="00623665" w:rsidRPr="001D4076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623665" w:rsidRPr="001D4076">
        <w:rPr>
          <w:rFonts w:ascii="Times New Roman" w:hAnsi="Times New Roman" w:cs="Times New Roman"/>
          <w:sz w:val="24"/>
          <w:szCs w:val="24"/>
        </w:rPr>
        <w:t xml:space="preserve"> foglaltak szerint meghosszabbításra kerül</w:t>
      </w:r>
      <w:r w:rsidR="00B7293A" w:rsidRPr="001D4076">
        <w:rPr>
          <w:rFonts w:ascii="Times New Roman" w:hAnsi="Times New Roman" w:cs="Times New Roman"/>
          <w:sz w:val="24"/>
          <w:szCs w:val="24"/>
        </w:rPr>
        <w:t xml:space="preserve">. A Határozott időtartam IV.3. </w:t>
      </w:r>
      <w:proofErr w:type="gramStart"/>
      <w:r w:rsidR="00B7293A" w:rsidRPr="001D4076">
        <w:rPr>
          <w:rFonts w:ascii="Times New Roman" w:hAnsi="Times New Roman" w:cs="Times New Roman"/>
          <w:sz w:val="24"/>
          <w:szCs w:val="24"/>
        </w:rPr>
        <w:t>pont</w:t>
      </w:r>
      <w:r w:rsidRPr="00D50934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Pr="00D50934">
        <w:rPr>
          <w:rFonts w:ascii="Times New Roman" w:hAnsi="Times New Roman" w:cs="Times New Roman"/>
          <w:sz w:val="24"/>
          <w:szCs w:val="24"/>
        </w:rPr>
        <w:t xml:space="preserve"> foglaltak </w:t>
      </w:r>
      <w:r w:rsidR="00B7293A" w:rsidRPr="001D4076">
        <w:rPr>
          <w:rFonts w:ascii="Times New Roman" w:hAnsi="Times New Roman" w:cs="Times New Roman"/>
          <w:sz w:val="24"/>
          <w:szCs w:val="24"/>
        </w:rPr>
        <w:t>szerinti meghosszabbítása</w:t>
      </w:r>
      <w:r w:rsidR="00174068" w:rsidRPr="001D4076">
        <w:rPr>
          <w:rFonts w:ascii="Times New Roman" w:hAnsi="Times New Roman" w:cs="Times New Roman"/>
          <w:sz w:val="24"/>
          <w:szCs w:val="24"/>
        </w:rPr>
        <w:t xml:space="preserve"> esetén jelen megállapodás </w:t>
      </w:r>
      <w:r w:rsidR="00BF2AFB" w:rsidRPr="00D50934">
        <w:rPr>
          <w:rFonts w:ascii="Times New Roman" w:hAnsi="Times New Roman" w:cs="Times New Roman"/>
          <w:sz w:val="24"/>
          <w:szCs w:val="24"/>
        </w:rPr>
        <w:t xml:space="preserve">a </w:t>
      </w:r>
      <w:r w:rsidR="00174068" w:rsidRPr="001D4076">
        <w:rPr>
          <w:rFonts w:ascii="Times New Roman" w:hAnsi="Times New Roman" w:cs="Times New Roman"/>
          <w:sz w:val="24"/>
          <w:szCs w:val="24"/>
        </w:rPr>
        <w:t>M</w:t>
      </w:r>
      <w:r w:rsidR="00B7293A" w:rsidRPr="001D4076">
        <w:rPr>
          <w:rFonts w:ascii="Times New Roman" w:hAnsi="Times New Roman" w:cs="Times New Roman"/>
          <w:sz w:val="24"/>
          <w:szCs w:val="24"/>
        </w:rPr>
        <w:t xml:space="preserve">eghosszabbítás időtartamának lejártával </w:t>
      </w:r>
      <w:r w:rsidR="00BF2AFB" w:rsidRPr="00D50934">
        <w:rPr>
          <w:rFonts w:ascii="Times New Roman" w:hAnsi="Times New Roman" w:cs="Times New Roman"/>
          <w:sz w:val="24"/>
          <w:szCs w:val="24"/>
        </w:rPr>
        <w:t>szűnik meg</w:t>
      </w:r>
      <w:r w:rsidR="00B7293A" w:rsidRPr="001D4076">
        <w:rPr>
          <w:rFonts w:ascii="Times New Roman" w:hAnsi="Times New Roman" w:cs="Times New Roman"/>
          <w:sz w:val="24"/>
          <w:szCs w:val="24"/>
        </w:rPr>
        <w:t>.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 A Határozott időtartam és a Meghosszabbítás időtartamának lejárta előtt 30 (azaz harminc) nappal a Felek egymással tárgyalásokat folytatnak a </w:t>
      </w:r>
      <w:proofErr w:type="spellStart"/>
      <w:r w:rsidR="00D17BA8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17BA8" w:rsidRPr="001D4076">
        <w:rPr>
          <w:rFonts w:ascii="Times New Roman" w:hAnsi="Times New Roman" w:cs="Times New Roman"/>
          <w:sz w:val="24"/>
          <w:szCs w:val="24"/>
        </w:rPr>
        <w:t xml:space="preserve"> kezdeményezésére a további együttműködés érdekében. Amennyiben </w:t>
      </w:r>
      <w:r w:rsidR="00BF2AFB" w:rsidRPr="00D50934">
        <w:rPr>
          <w:rFonts w:ascii="Times New Roman" w:hAnsi="Times New Roman" w:cs="Times New Roman"/>
          <w:sz w:val="24"/>
          <w:szCs w:val="24"/>
        </w:rPr>
        <w:t xml:space="preserve">a </w:t>
      </w:r>
      <w:r w:rsidR="00D17BA8" w:rsidRPr="001D4076">
        <w:rPr>
          <w:rFonts w:ascii="Times New Roman" w:hAnsi="Times New Roman" w:cs="Times New Roman"/>
          <w:sz w:val="24"/>
          <w:szCs w:val="24"/>
        </w:rPr>
        <w:t>tárgyalások következtében a Felek nem hosszabbítják meg a jelen együttműködést, akkor a Határozott időtartam</w:t>
      </w:r>
      <w:r w:rsidRPr="00D50934">
        <w:rPr>
          <w:rFonts w:ascii="Times New Roman" w:hAnsi="Times New Roman" w:cs="Times New Roman"/>
          <w:sz w:val="24"/>
          <w:szCs w:val="24"/>
        </w:rPr>
        <w:t>,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 vagy a Meghosszabbítás időtartamának lejártát követő 60</w:t>
      </w:r>
      <w:r w:rsidR="00866AB3" w:rsidRPr="001D4076">
        <w:rPr>
          <w:rFonts w:ascii="Times New Roman" w:hAnsi="Times New Roman" w:cs="Times New Roman"/>
          <w:sz w:val="24"/>
          <w:szCs w:val="24"/>
        </w:rPr>
        <w:t xml:space="preserve"> (azaz hatvan)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 napon belül a </w:t>
      </w:r>
      <w:proofErr w:type="spellStart"/>
      <w:r w:rsidR="00D17BA8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D17BA8" w:rsidRPr="001D4076">
        <w:rPr>
          <w:rFonts w:ascii="Times New Roman" w:hAnsi="Times New Roman" w:cs="Times New Roman"/>
          <w:sz w:val="24"/>
          <w:szCs w:val="24"/>
        </w:rPr>
        <w:t xml:space="preserve"> köteles helyreállítani az eredeti állapotot valamennyi Telepítési helyszínen és </w:t>
      </w:r>
      <w:proofErr w:type="gramStart"/>
      <w:r w:rsidR="00E554BB" w:rsidRPr="00D50934">
        <w:rPr>
          <w:rFonts w:ascii="Times New Roman" w:hAnsi="Times New Roman" w:cs="Times New Roman"/>
          <w:sz w:val="24"/>
          <w:szCs w:val="24"/>
        </w:rPr>
        <w:t>Töltőállomásokon</w:t>
      </w:r>
      <w:proofErr w:type="gramEnd"/>
      <w:r w:rsidR="00BF2AFB" w:rsidRPr="00D50934">
        <w:rPr>
          <w:rFonts w:ascii="Times New Roman" w:hAnsi="Times New Roman" w:cs="Times New Roman"/>
          <w:sz w:val="24"/>
          <w:szCs w:val="24"/>
        </w:rPr>
        <w:t xml:space="preserve"> </w:t>
      </w:r>
      <w:r w:rsidRPr="00D50934">
        <w:rPr>
          <w:rFonts w:ascii="Times New Roman" w:hAnsi="Times New Roman" w:cs="Times New Roman"/>
          <w:sz w:val="24"/>
          <w:szCs w:val="24"/>
        </w:rPr>
        <w:t>együttesen</w:t>
      </w:r>
      <w:r w:rsidR="00D17BA8" w:rsidRPr="001D40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293A" w:rsidRPr="001D4076" w:rsidRDefault="00B7293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7293A" w:rsidRPr="001D4076" w:rsidRDefault="007155EF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V.</w:t>
      </w:r>
      <w:r w:rsidR="00231785" w:rsidRPr="001D4076">
        <w:rPr>
          <w:rFonts w:ascii="Times New Roman" w:hAnsi="Times New Roman" w:cs="Times New Roman"/>
          <w:sz w:val="24"/>
          <w:szCs w:val="24"/>
        </w:rPr>
        <w:t>4</w:t>
      </w:r>
      <w:r w:rsidR="00B7293A" w:rsidRPr="001D4076">
        <w:rPr>
          <w:rFonts w:ascii="Times New Roman" w:hAnsi="Times New Roman" w:cs="Times New Roman"/>
          <w:sz w:val="24"/>
          <w:szCs w:val="24"/>
        </w:rPr>
        <w:t xml:space="preserve">. Az Önkormányzat a </w:t>
      </w:r>
      <w:proofErr w:type="spellStart"/>
      <w:r w:rsidR="00B7293A" w:rsidRPr="001D4076">
        <w:rPr>
          <w:rFonts w:ascii="Times New Roman" w:hAnsi="Times New Roman" w:cs="Times New Roman"/>
          <w:sz w:val="24"/>
          <w:szCs w:val="24"/>
        </w:rPr>
        <w:t>GreenGo-hoz</w:t>
      </w:r>
      <w:proofErr w:type="spellEnd"/>
      <w:r w:rsidR="00B7293A" w:rsidRPr="001D4076">
        <w:rPr>
          <w:rFonts w:ascii="Times New Roman" w:hAnsi="Times New Roman" w:cs="Times New Roman"/>
          <w:sz w:val="24"/>
          <w:szCs w:val="24"/>
        </w:rPr>
        <w:t xml:space="preserve"> intézett egyoldalú írásbeli nyilatkozattal jogosult jelen megállapodást felmondani, ha a </w:t>
      </w:r>
      <w:proofErr w:type="spellStart"/>
      <w:r w:rsidR="00B7293A" w:rsidRPr="001D4076">
        <w:rPr>
          <w:rFonts w:ascii="Times New Roman" w:hAnsi="Times New Roman" w:cs="Times New Roman"/>
          <w:sz w:val="24"/>
          <w:szCs w:val="24"/>
        </w:rPr>
        <w:t>GreeGo</w:t>
      </w:r>
      <w:proofErr w:type="spellEnd"/>
      <w:r w:rsidR="00B7293A" w:rsidRPr="001D4076">
        <w:rPr>
          <w:rFonts w:ascii="Times New Roman" w:hAnsi="Times New Roman" w:cs="Times New Roman"/>
          <w:sz w:val="24"/>
          <w:szCs w:val="24"/>
        </w:rPr>
        <w:t xml:space="preserve"> jogerősen végelszámolás, csődeljárás vagy felszámolási eljárás alá kerül</w:t>
      </w:r>
      <w:r w:rsidRPr="009C7AE1">
        <w:rPr>
          <w:rFonts w:ascii="Times New Roman" w:hAnsi="Times New Roman" w:cs="Times New Roman"/>
          <w:sz w:val="24"/>
          <w:szCs w:val="24"/>
        </w:rPr>
        <w:t>,</w:t>
      </w:r>
      <w:r w:rsidR="00B7293A" w:rsidRPr="001D4076">
        <w:rPr>
          <w:rFonts w:ascii="Times New Roman" w:hAnsi="Times New Roman" w:cs="Times New Roman"/>
          <w:sz w:val="24"/>
          <w:szCs w:val="24"/>
        </w:rPr>
        <w:t xml:space="preserve"> vagy más eljárás következtében a cégjegyzékből jogerősen törlésre kerül</w:t>
      </w:r>
      <w:r w:rsidRPr="009C7AE1">
        <w:rPr>
          <w:rFonts w:ascii="Times New Roman" w:hAnsi="Times New Roman" w:cs="Times New Roman"/>
          <w:sz w:val="24"/>
          <w:szCs w:val="24"/>
        </w:rPr>
        <w:t>t</w:t>
      </w:r>
      <w:r w:rsidR="00B7293A" w:rsidRPr="001D4076">
        <w:rPr>
          <w:rFonts w:ascii="Times New Roman" w:hAnsi="Times New Roman" w:cs="Times New Roman"/>
          <w:sz w:val="24"/>
          <w:szCs w:val="24"/>
        </w:rPr>
        <w:t xml:space="preserve">. Felmondás esetén az Önkormányzat választása szerint </w:t>
      </w:r>
    </w:p>
    <w:p w:rsidR="00B7293A" w:rsidRPr="001D4076" w:rsidRDefault="004B046D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ingyenesen </w:t>
      </w:r>
      <w:r w:rsidR="00B7293A" w:rsidRPr="001D4076">
        <w:rPr>
          <w:rFonts w:ascii="Times New Roman" w:hAnsi="Times New Roman" w:cs="Times New Roman"/>
          <w:sz w:val="24"/>
          <w:szCs w:val="24"/>
        </w:rPr>
        <w:t>megszerezheti a Töltőoszlopok tulajdonjogát</w:t>
      </w:r>
      <w:r w:rsidR="007155EF" w:rsidRPr="009C7AE1">
        <w:rPr>
          <w:rFonts w:ascii="Times New Roman" w:hAnsi="Times New Roman" w:cs="Times New Roman"/>
          <w:sz w:val="24"/>
          <w:szCs w:val="24"/>
        </w:rPr>
        <w:t>,</w:t>
      </w:r>
      <w:r w:rsidRPr="001D4076">
        <w:rPr>
          <w:rFonts w:ascii="Times New Roman" w:hAnsi="Times New Roman" w:cs="Times New Roman"/>
          <w:sz w:val="24"/>
          <w:szCs w:val="24"/>
        </w:rPr>
        <w:t xml:space="preserve"> vagy a </w:t>
      </w:r>
      <w:r w:rsidR="00B7293A" w:rsidRPr="001D4076">
        <w:rPr>
          <w:rFonts w:ascii="Times New Roman" w:hAnsi="Times New Roman" w:cs="Times New Roman"/>
          <w:sz w:val="24"/>
          <w:szCs w:val="24"/>
        </w:rPr>
        <w:t>Töltőoszlopok tulajdonosaként harmadik személyt jelölhet ki,</w:t>
      </w:r>
    </w:p>
    <w:p w:rsidR="00B7293A" w:rsidRPr="001D4076" w:rsidRDefault="00B7293A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kötelezheti a </w:t>
      </w:r>
      <w:proofErr w:type="spellStart"/>
      <w:r w:rsidRPr="001D4076">
        <w:rPr>
          <w:rFonts w:ascii="Times New Roman" w:hAnsi="Times New Roman" w:cs="Times New Roman"/>
          <w:sz w:val="24"/>
          <w:szCs w:val="24"/>
        </w:rPr>
        <w:t>GreenGo-t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az eredeti állapot helyreállítására,</w:t>
      </w:r>
    </w:p>
    <w:p w:rsidR="003D7D85" w:rsidRPr="001D4076" w:rsidRDefault="00B7293A" w:rsidP="001D4076">
      <w:pPr>
        <w:pStyle w:val="Listaszerbekezds"/>
        <w:numPr>
          <w:ilvl w:val="1"/>
          <w:numId w:val="15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az ere</w:t>
      </w:r>
      <w:r w:rsidR="004B046D" w:rsidRPr="001D4076">
        <w:rPr>
          <w:rFonts w:ascii="Times New Roman" w:hAnsi="Times New Roman" w:cs="Times New Roman"/>
          <w:sz w:val="24"/>
          <w:szCs w:val="24"/>
        </w:rPr>
        <w:t>deti állapotot maga helyreállít</w:t>
      </w:r>
      <w:r w:rsidRPr="001D4076">
        <w:rPr>
          <w:rFonts w:ascii="Times New Roman" w:hAnsi="Times New Roman" w:cs="Times New Roman"/>
          <w:sz w:val="24"/>
          <w:szCs w:val="24"/>
        </w:rPr>
        <w:t>ja vagy helyreállíttatja</w:t>
      </w:r>
      <w:r w:rsidR="003D7D85" w:rsidRPr="009C7AE1">
        <w:rPr>
          <w:rFonts w:ascii="Times New Roman" w:hAnsi="Times New Roman" w:cs="Times New Roman"/>
          <w:sz w:val="24"/>
          <w:szCs w:val="24"/>
        </w:rPr>
        <w:t>,</w:t>
      </w:r>
      <w:r w:rsidRPr="001D4076">
        <w:rPr>
          <w:rFonts w:ascii="Times New Roman" w:hAnsi="Times New Roman" w:cs="Times New Roman"/>
          <w:sz w:val="24"/>
          <w:szCs w:val="24"/>
        </w:rPr>
        <w:t xml:space="preserve"> és ennek költségét a </w:t>
      </w:r>
      <w:proofErr w:type="spellStart"/>
      <w:r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köteles viselni. </w:t>
      </w:r>
    </w:p>
    <w:p w:rsidR="00B7293A" w:rsidRPr="001D4076" w:rsidRDefault="00B7293A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Az Önkormányzat a </w:t>
      </w:r>
      <w:proofErr w:type="spellStart"/>
      <w:r w:rsidRPr="001D4076">
        <w:rPr>
          <w:rFonts w:ascii="Times New Roman" w:hAnsi="Times New Roman" w:cs="Times New Roman"/>
          <w:sz w:val="24"/>
          <w:szCs w:val="24"/>
        </w:rPr>
        <w:t>GreenGo-hoz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intézett felmondási nyilatkozatában köteles közölni, ho</w:t>
      </w:r>
      <w:r w:rsidR="0006399E" w:rsidRPr="001D4076">
        <w:rPr>
          <w:rFonts w:ascii="Times New Roman" w:hAnsi="Times New Roman" w:cs="Times New Roman"/>
          <w:sz w:val="24"/>
          <w:szCs w:val="24"/>
        </w:rPr>
        <w:t>gy a</w:t>
      </w:r>
      <w:r w:rsidR="003D7D85" w:rsidRPr="009C7AE1">
        <w:rPr>
          <w:rFonts w:ascii="Times New Roman" w:hAnsi="Times New Roman" w:cs="Times New Roman"/>
          <w:sz w:val="24"/>
          <w:szCs w:val="24"/>
        </w:rPr>
        <w:t xml:space="preserve"> fentebb </w:t>
      </w:r>
      <w:r w:rsidR="0006399E" w:rsidRPr="001D4076">
        <w:rPr>
          <w:rFonts w:ascii="Times New Roman" w:hAnsi="Times New Roman" w:cs="Times New Roman"/>
          <w:sz w:val="24"/>
          <w:szCs w:val="24"/>
        </w:rPr>
        <w:t>felsorolt következmények közül melyiket választja.</w:t>
      </w:r>
    </w:p>
    <w:p w:rsidR="0006399E" w:rsidRPr="001D4076" w:rsidRDefault="0006399E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6399E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V.</w:t>
      </w:r>
      <w:r w:rsidR="00231785" w:rsidRPr="001D4076">
        <w:rPr>
          <w:rFonts w:ascii="Times New Roman" w:hAnsi="Times New Roman" w:cs="Times New Roman"/>
          <w:sz w:val="24"/>
          <w:szCs w:val="24"/>
        </w:rPr>
        <w:t>5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. Amennyiben a Telepítési helyszínek és/vagy </w:t>
      </w:r>
      <w:r w:rsidR="00E554BB" w:rsidRPr="00D50934">
        <w:rPr>
          <w:rFonts w:ascii="Times New Roman" w:hAnsi="Times New Roman" w:cs="Times New Roman"/>
          <w:sz w:val="24"/>
          <w:szCs w:val="24"/>
        </w:rPr>
        <w:t>Töltőállomások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 valamelyikének használatát az Önkormányzat </w:t>
      </w:r>
      <w:r w:rsidR="00676E8F" w:rsidRPr="001D4076">
        <w:rPr>
          <w:rFonts w:ascii="Times New Roman" w:hAnsi="Times New Roman" w:cs="Times New Roman"/>
          <w:sz w:val="24"/>
          <w:szCs w:val="24"/>
        </w:rPr>
        <w:t>jelentő</w:t>
      </w:r>
      <w:r w:rsidRPr="00D50934">
        <w:rPr>
          <w:rFonts w:ascii="Times New Roman" w:hAnsi="Times New Roman" w:cs="Times New Roman"/>
          <w:sz w:val="24"/>
          <w:szCs w:val="24"/>
        </w:rPr>
        <w:t>s</w:t>
      </w:r>
      <w:r w:rsidR="00676E8F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közérdekből ideiglenesen korlátozni vagy megszüntetni kívánja, </w:t>
      </w:r>
      <w:r w:rsidR="0006399E" w:rsidRPr="001D4076">
        <w:rPr>
          <w:rFonts w:ascii="Times New Roman" w:hAnsi="Times New Roman" w:cs="Times New Roman"/>
          <w:sz w:val="24"/>
          <w:szCs w:val="24"/>
        </w:rPr>
        <w:lastRenderedPageBreak/>
        <w:t xml:space="preserve">akkor arról köteles a korlátozást vagy megszüntetést megelőző legalább 30 (azaz harminc) nappal a </w:t>
      </w:r>
      <w:proofErr w:type="spellStart"/>
      <w:r w:rsidR="0006399E" w:rsidRPr="001D4076">
        <w:rPr>
          <w:rFonts w:ascii="Times New Roman" w:hAnsi="Times New Roman" w:cs="Times New Roman"/>
          <w:sz w:val="24"/>
          <w:szCs w:val="24"/>
        </w:rPr>
        <w:t>GreenGo-t</w:t>
      </w:r>
      <w:proofErr w:type="spellEnd"/>
      <w:r w:rsidR="0006399E" w:rsidRPr="001D4076">
        <w:rPr>
          <w:rFonts w:ascii="Times New Roman" w:hAnsi="Times New Roman" w:cs="Times New Roman"/>
          <w:sz w:val="24"/>
          <w:szCs w:val="24"/>
        </w:rPr>
        <w:t xml:space="preserve"> írásban értesíteni</w:t>
      </w:r>
      <w:r w:rsidRPr="00D50934">
        <w:rPr>
          <w:rFonts w:ascii="Times New Roman" w:hAnsi="Times New Roman" w:cs="Times New Roman"/>
          <w:sz w:val="24"/>
          <w:szCs w:val="24"/>
        </w:rPr>
        <w:t xml:space="preserve">, </w:t>
      </w:r>
      <w:r w:rsidR="0006399E" w:rsidRPr="001D4076">
        <w:rPr>
          <w:rFonts w:ascii="Times New Roman" w:hAnsi="Times New Roman" w:cs="Times New Roman"/>
          <w:sz w:val="24"/>
          <w:szCs w:val="24"/>
        </w:rPr>
        <w:t>az ideiglenes korlátozás vagy megszüntetés okának és időtartamának megjelölésével</w:t>
      </w:r>
      <w:r w:rsidRPr="00D50934">
        <w:rPr>
          <w:rFonts w:ascii="Times New Roman" w:hAnsi="Times New Roman" w:cs="Times New Roman"/>
          <w:sz w:val="24"/>
          <w:szCs w:val="24"/>
        </w:rPr>
        <w:t xml:space="preserve"> együtt</w:t>
      </w:r>
      <w:r w:rsidR="0006399E" w:rsidRPr="001D4076">
        <w:rPr>
          <w:rFonts w:ascii="Times New Roman" w:hAnsi="Times New Roman" w:cs="Times New Roman"/>
          <w:sz w:val="24"/>
          <w:szCs w:val="24"/>
        </w:rPr>
        <w:t>. Amennyiben a használat ideiglenes korlátozása vagy megszüntetés</w:t>
      </w:r>
      <w:r w:rsidR="000151BC" w:rsidRPr="001D4076">
        <w:rPr>
          <w:rFonts w:ascii="Times New Roman" w:hAnsi="Times New Roman" w:cs="Times New Roman"/>
          <w:sz w:val="24"/>
          <w:szCs w:val="24"/>
        </w:rPr>
        <w:t>e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 a 30 (azaz harminc) napot meghaladja, akkor az Önkormányzat köteles a </w:t>
      </w:r>
      <w:proofErr w:type="spellStart"/>
      <w:r w:rsidR="0006399E"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="0006399E" w:rsidRPr="001D4076">
        <w:rPr>
          <w:rFonts w:ascii="Times New Roman" w:hAnsi="Times New Roman" w:cs="Times New Roman"/>
          <w:sz w:val="24"/>
          <w:szCs w:val="24"/>
        </w:rPr>
        <w:t xml:space="preserve"> részére új Telepítési helyszínt </w:t>
      </w:r>
      <w:r w:rsidR="006B69CE">
        <w:rPr>
          <w:rFonts w:ascii="Times New Roman" w:hAnsi="Times New Roman" w:cs="Times New Roman"/>
          <w:sz w:val="24"/>
          <w:szCs w:val="24"/>
        </w:rPr>
        <w:t>biztosítani. Ez esetben a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 Felek kölcsönösen együttműködve </w:t>
      </w:r>
      <w:r w:rsidR="006B69CE">
        <w:rPr>
          <w:rFonts w:ascii="Times New Roman" w:hAnsi="Times New Roman" w:cs="Times New Roman"/>
          <w:sz w:val="24"/>
          <w:szCs w:val="24"/>
        </w:rPr>
        <w:t xml:space="preserve">jóhiszeműen </w:t>
      </w:r>
      <w:r w:rsidR="0006399E" w:rsidRPr="001D4076">
        <w:rPr>
          <w:rFonts w:ascii="Times New Roman" w:hAnsi="Times New Roman" w:cs="Times New Roman"/>
          <w:sz w:val="24"/>
          <w:szCs w:val="24"/>
        </w:rPr>
        <w:t xml:space="preserve">járnak el. </w:t>
      </w:r>
    </w:p>
    <w:p w:rsidR="00231785" w:rsidRPr="001D4076" w:rsidRDefault="002317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D7D85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p w:rsidR="000B3F38" w:rsidRPr="001D4076" w:rsidRDefault="000B3F38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VI. Kapcsolattartás</w:t>
      </w:r>
    </w:p>
    <w:p w:rsidR="000B3F38" w:rsidRPr="001D4076" w:rsidRDefault="000B3F3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B3F38" w:rsidRPr="001D4076" w:rsidRDefault="003D7D85" w:rsidP="001F343F">
      <w:pPr>
        <w:pStyle w:val="Szvegtrzsbehzssal"/>
        <w:spacing w:after="0" w:line="300" w:lineRule="exact"/>
        <w:ind w:left="0"/>
        <w:jc w:val="both"/>
      </w:pPr>
      <w:r w:rsidRPr="009C7AE1">
        <w:t>VI.1.</w:t>
      </w:r>
      <w:r w:rsidR="000B3F38" w:rsidRPr="001D4076">
        <w:t xml:space="preserve"> Minden, jelen megállapodás tekintetében megtett, vagy megtenni szándékozó értesítés írott formában, postai úton, vagy e-mailen történik, továbbá a Felek kapcsolattartásra jogosult személyeket jelölnek ki:</w:t>
      </w:r>
    </w:p>
    <w:p w:rsidR="000B3F38" w:rsidRPr="001D4076" w:rsidRDefault="000B3F38" w:rsidP="001D4076">
      <w:pPr>
        <w:pStyle w:val="Listaszerbekezds"/>
        <w:numPr>
          <w:ilvl w:val="0"/>
          <w:numId w:val="22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076">
        <w:rPr>
          <w:rFonts w:ascii="Times New Roman" w:hAnsi="Times New Roman" w:cs="Times New Roman"/>
          <w:sz w:val="24"/>
          <w:szCs w:val="24"/>
        </w:rPr>
        <w:t>GreenGo</w:t>
      </w:r>
      <w:proofErr w:type="spellEnd"/>
      <w:r w:rsidRPr="001D4076">
        <w:rPr>
          <w:rFonts w:ascii="Times New Roman" w:hAnsi="Times New Roman" w:cs="Times New Roman"/>
          <w:sz w:val="24"/>
          <w:szCs w:val="24"/>
        </w:rPr>
        <w:t xml:space="preserve"> esetében: 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kapcsolattartó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>:</w:t>
      </w:r>
      <w:r w:rsidR="00954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F16" w:rsidRPr="001D4076">
        <w:rPr>
          <w:rFonts w:ascii="Times New Roman" w:hAnsi="Times New Roman" w:cs="Times New Roman"/>
          <w:sz w:val="24"/>
          <w:szCs w:val="24"/>
        </w:rPr>
        <w:t>Michaletzky</w:t>
      </w:r>
      <w:proofErr w:type="spellEnd"/>
      <w:r w:rsidR="00954F16" w:rsidRPr="001D4076">
        <w:rPr>
          <w:rFonts w:ascii="Times New Roman" w:hAnsi="Times New Roman" w:cs="Times New Roman"/>
          <w:sz w:val="24"/>
          <w:szCs w:val="24"/>
        </w:rPr>
        <w:t xml:space="preserve"> Bálint ügyvezető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levelezési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 cím: mindenkori cégjegyzékbe bejegyzett székhely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: </w:t>
      </w:r>
      <w:r w:rsidR="000E678B">
        <w:rPr>
          <w:rFonts w:ascii="Times New Roman" w:hAnsi="Times New Roman" w:cs="Times New Roman"/>
          <w:sz w:val="24"/>
          <w:szCs w:val="24"/>
        </w:rPr>
        <w:t>balint@greengo.hu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telefon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: </w:t>
      </w:r>
      <w:r w:rsidR="000E678B">
        <w:rPr>
          <w:rFonts w:ascii="Times New Roman" w:hAnsi="Times New Roman" w:cs="Times New Roman"/>
          <w:sz w:val="24"/>
          <w:szCs w:val="24"/>
        </w:rPr>
        <w:t>+36 70 602-0244</w:t>
      </w:r>
    </w:p>
    <w:p w:rsidR="000B3F38" w:rsidRPr="001D4076" w:rsidRDefault="000B3F3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B3F38" w:rsidRPr="001D4076" w:rsidRDefault="000B3F38" w:rsidP="001D4076">
      <w:pPr>
        <w:pStyle w:val="Szvegtrzsbehzssal2"/>
        <w:numPr>
          <w:ilvl w:val="0"/>
          <w:numId w:val="22"/>
        </w:numPr>
        <w:spacing w:after="0" w:line="300" w:lineRule="exact"/>
        <w:ind w:left="567" w:hanging="283"/>
        <w:jc w:val="both"/>
      </w:pPr>
      <w:r w:rsidRPr="001D4076">
        <w:t>Önkormányzat esetében: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kapcsolattartó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>:</w:t>
      </w:r>
      <w:r w:rsidR="00954F16">
        <w:rPr>
          <w:rFonts w:ascii="Times New Roman" w:hAnsi="Times New Roman" w:cs="Times New Roman"/>
          <w:sz w:val="24"/>
          <w:szCs w:val="24"/>
        </w:rPr>
        <w:t xml:space="preserve"> Csüllög Szilvia Hatósági és Ügyfélszolgálati Iroda vezetője</w:t>
      </w:r>
    </w:p>
    <w:p w:rsidR="00954F1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levelezési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 cím: </w:t>
      </w:r>
      <w:r w:rsidR="00954F16">
        <w:rPr>
          <w:rFonts w:ascii="Times New Roman" w:hAnsi="Times New Roman" w:cs="Times New Roman"/>
          <w:sz w:val="24"/>
          <w:szCs w:val="24"/>
        </w:rPr>
        <w:t>1076 Budapest, Erzsébet krt. 6.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: </w:t>
      </w:r>
      <w:r w:rsidR="00954F16">
        <w:rPr>
          <w:rFonts w:ascii="Times New Roman" w:hAnsi="Times New Roman" w:cs="Times New Roman"/>
          <w:sz w:val="24"/>
          <w:szCs w:val="24"/>
        </w:rPr>
        <w:t>csullog.szilvia@erzsebetvaros.hu</w:t>
      </w:r>
    </w:p>
    <w:p w:rsidR="000B3F38" w:rsidRPr="001D4076" w:rsidRDefault="000B3F38" w:rsidP="001D4076">
      <w:pPr>
        <w:spacing w:after="0" w:line="30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sz w:val="24"/>
          <w:szCs w:val="24"/>
        </w:rPr>
        <w:t>telefon</w:t>
      </w:r>
      <w:proofErr w:type="gramEnd"/>
      <w:r w:rsidRPr="001D4076">
        <w:rPr>
          <w:rFonts w:ascii="Times New Roman" w:hAnsi="Times New Roman" w:cs="Times New Roman"/>
          <w:sz w:val="24"/>
          <w:szCs w:val="24"/>
        </w:rPr>
        <w:t xml:space="preserve">: </w:t>
      </w:r>
      <w:r w:rsidR="00954F16">
        <w:rPr>
          <w:rFonts w:ascii="Times New Roman" w:hAnsi="Times New Roman" w:cs="Times New Roman"/>
          <w:sz w:val="24"/>
          <w:szCs w:val="24"/>
        </w:rPr>
        <w:t>+36 1 462-3280</w:t>
      </w:r>
    </w:p>
    <w:p w:rsidR="000B3F38" w:rsidRPr="001D4076" w:rsidRDefault="000B3F3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B3F38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50934">
        <w:rPr>
          <w:rFonts w:ascii="Times New Roman" w:hAnsi="Times New Roman" w:cs="Times New Roman"/>
          <w:sz w:val="24"/>
          <w:szCs w:val="24"/>
        </w:rPr>
        <w:t>VI.2. A</w:t>
      </w:r>
      <w:r w:rsidR="000B3F38" w:rsidRPr="001D4076">
        <w:rPr>
          <w:rFonts w:ascii="Times New Roman" w:hAnsi="Times New Roman" w:cs="Times New Roman"/>
          <w:sz w:val="24"/>
          <w:szCs w:val="24"/>
        </w:rPr>
        <w:t xml:space="preserve"> Felek megállapodnak, hogy a fent</w:t>
      </w:r>
      <w:r w:rsidRPr="00D50934">
        <w:rPr>
          <w:rFonts w:ascii="Times New Roman" w:hAnsi="Times New Roman" w:cs="Times New Roman"/>
          <w:sz w:val="24"/>
          <w:szCs w:val="24"/>
        </w:rPr>
        <w:t>ebb megjelölt</w:t>
      </w:r>
      <w:r w:rsidR="000B3F38" w:rsidRPr="001D4076">
        <w:rPr>
          <w:rFonts w:ascii="Times New Roman" w:hAnsi="Times New Roman" w:cs="Times New Roman"/>
          <w:sz w:val="24"/>
          <w:szCs w:val="24"/>
        </w:rPr>
        <w:t xml:space="preserve"> </w:t>
      </w:r>
      <w:r w:rsidRPr="00D50934">
        <w:rPr>
          <w:rFonts w:ascii="Times New Roman" w:hAnsi="Times New Roman" w:cs="Times New Roman"/>
          <w:sz w:val="24"/>
          <w:szCs w:val="24"/>
        </w:rPr>
        <w:t xml:space="preserve">levelezési </w:t>
      </w:r>
      <w:r w:rsidR="000B3F38" w:rsidRPr="001D4076">
        <w:rPr>
          <w:rFonts w:ascii="Times New Roman" w:hAnsi="Times New Roman" w:cs="Times New Roman"/>
          <w:sz w:val="24"/>
          <w:szCs w:val="24"/>
        </w:rPr>
        <w:t xml:space="preserve">címekre ajánlott küldeményként feladott leveleket a </w:t>
      </w:r>
      <w:r w:rsidR="00394851" w:rsidRPr="00D50934">
        <w:rPr>
          <w:rFonts w:ascii="Times New Roman" w:hAnsi="Times New Roman" w:cs="Times New Roman"/>
          <w:sz w:val="24"/>
          <w:szCs w:val="24"/>
        </w:rPr>
        <w:t>második sikertelen kézbesítést követő</w:t>
      </w:r>
      <w:r w:rsidR="000B3F38" w:rsidRPr="001D4076">
        <w:rPr>
          <w:rFonts w:ascii="Times New Roman" w:hAnsi="Times New Roman" w:cs="Times New Roman"/>
          <w:sz w:val="24"/>
          <w:szCs w:val="24"/>
        </w:rPr>
        <w:t xml:space="preserve"> 5. (</w:t>
      </w:r>
      <w:r w:rsidRPr="00D50934">
        <w:rPr>
          <w:rFonts w:ascii="Times New Roman" w:hAnsi="Times New Roman" w:cs="Times New Roman"/>
          <w:sz w:val="24"/>
          <w:szCs w:val="24"/>
        </w:rPr>
        <w:t xml:space="preserve">azaz </w:t>
      </w:r>
      <w:r w:rsidR="000B3F38" w:rsidRPr="001D4076">
        <w:rPr>
          <w:rFonts w:ascii="Times New Roman" w:hAnsi="Times New Roman" w:cs="Times New Roman"/>
          <w:sz w:val="24"/>
          <w:szCs w:val="24"/>
        </w:rPr>
        <w:t>ötödik) munkanapon – annak másik fél általi kézhezvételétől függetlenül – kézbesítettnek tekint</w:t>
      </w:r>
      <w:r w:rsidRPr="00D50934">
        <w:rPr>
          <w:rFonts w:ascii="Times New Roman" w:hAnsi="Times New Roman" w:cs="Times New Roman"/>
          <w:sz w:val="24"/>
          <w:szCs w:val="24"/>
        </w:rPr>
        <w:t>ik</w:t>
      </w:r>
      <w:r w:rsidR="000B3F38" w:rsidRPr="001D4076">
        <w:rPr>
          <w:rFonts w:ascii="Times New Roman" w:hAnsi="Times New Roman" w:cs="Times New Roman"/>
          <w:sz w:val="24"/>
          <w:szCs w:val="24"/>
        </w:rPr>
        <w:t>.</w:t>
      </w:r>
    </w:p>
    <w:p w:rsidR="006453D8" w:rsidRPr="001D4076" w:rsidRDefault="006453D8" w:rsidP="001F343F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D85" w:rsidRPr="009C7AE1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C34" w:rsidRPr="001D4076" w:rsidRDefault="00936C34" w:rsidP="001D4076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VII. Záró rendelkezések</w:t>
      </w:r>
    </w:p>
    <w:p w:rsidR="005E5AAC" w:rsidRPr="001D4076" w:rsidRDefault="005E5AAC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36C34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VII.</w:t>
      </w:r>
      <w:r w:rsidR="001E153D" w:rsidRPr="001D4076">
        <w:rPr>
          <w:rFonts w:ascii="Times New Roman" w:hAnsi="Times New Roman" w:cs="Times New Roman"/>
          <w:sz w:val="24"/>
          <w:szCs w:val="24"/>
        </w:rPr>
        <w:t xml:space="preserve">1. </w:t>
      </w:r>
      <w:r w:rsidR="005E5AAC" w:rsidRPr="001D4076">
        <w:rPr>
          <w:rFonts w:ascii="Times New Roman" w:hAnsi="Times New Roman" w:cs="Times New Roman"/>
          <w:sz w:val="24"/>
          <w:szCs w:val="24"/>
        </w:rPr>
        <w:t xml:space="preserve">Az Önkormányzat kijelenti, hogy jelen megállapodás megkötéséhez a </w:t>
      </w:r>
      <w:r w:rsidR="00B817B3">
        <w:rPr>
          <w:rFonts w:ascii="Times New Roman" w:hAnsi="Times New Roman" w:cs="Times New Roman"/>
          <w:sz w:val="24"/>
          <w:szCs w:val="24"/>
        </w:rPr>
        <w:t>Pénzügyi és Kerületfejlesztési</w:t>
      </w:r>
      <w:r w:rsidR="005E5AAC" w:rsidRPr="001D4076">
        <w:rPr>
          <w:rFonts w:ascii="Times New Roman" w:hAnsi="Times New Roman" w:cs="Times New Roman"/>
          <w:sz w:val="24"/>
          <w:szCs w:val="24"/>
        </w:rPr>
        <w:t xml:space="preserve"> Bizottság a ___ számú határozatával</w:t>
      </w:r>
      <w:r w:rsidR="003760F3" w:rsidRPr="009C7AE1">
        <w:rPr>
          <w:rFonts w:ascii="Times New Roman" w:hAnsi="Times New Roman" w:cs="Times New Roman"/>
          <w:sz w:val="24"/>
          <w:szCs w:val="24"/>
        </w:rPr>
        <w:t xml:space="preserve"> (</w:t>
      </w:r>
      <w:r w:rsidR="003760F3" w:rsidRPr="009C7AE1">
        <w:rPr>
          <w:rFonts w:ascii="Times New Roman" w:hAnsi="Times New Roman" w:cs="Times New Roman"/>
          <w:b/>
          <w:i/>
          <w:sz w:val="24"/>
          <w:szCs w:val="24"/>
        </w:rPr>
        <w:t>2. számú melléklet</w:t>
      </w:r>
      <w:r w:rsidR="003760F3" w:rsidRPr="009C7AE1">
        <w:rPr>
          <w:rFonts w:ascii="Times New Roman" w:hAnsi="Times New Roman" w:cs="Times New Roman"/>
          <w:sz w:val="24"/>
          <w:szCs w:val="24"/>
        </w:rPr>
        <w:t>)</w:t>
      </w:r>
      <w:r w:rsidR="00D50934">
        <w:rPr>
          <w:rFonts w:ascii="Times New Roman" w:hAnsi="Times New Roman" w:cs="Times New Roman"/>
          <w:sz w:val="24"/>
          <w:szCs w:val="24"/>
        </w:rPr>
        <w:t>, valamint a K</w:t>
      </w:r>
      <w:r w:rsidR="005E5AAC" w:rsidRPr="001D4076">
        <w:rPr>
          <w:rFonts w:ascii="Times New Roman" w:hAnsi="Times New Roman" w:cs="Times New Roman"/>
          <w:sz w:val="24"/>
          <w:szCs w:val="24"/>
        </w:rPr>
        <w:t xml:space="preserve">épviselő-testület a </w:t>
      </w:r>
      <w:r w:rsidR="00B817B3">
        <w:rPr>
          <w:rFonts w:ascii="Times New Roman" w:hAnsi="Times New Roman"/>
          <w:sz w:val="24"/>
          <w:szCs w:val="24"/>
        </w:rPr>
        <w:t xml:space="preserve">447/2017. (XII.12.) </w:t>
      </w:r>
      <w:r w:rsidR="005E5AAC" w:rsidRPr="001D4076">
        <w:rPr>
          <w:rFonts w:ascii="Times New Roman" w:hAnsi="Times New Roman" w:cs="Times New Roman"/>
          <w:sz w:val="24"/>
          <w:szCs w:val="24"/>
        </w:rPr>
        <w:t>számú határozatával kifejezetten hozzájárult</w:t>
      </w:r>
      <w:r w:rsidR="00BA4975" w:rsidRPr="001D4076">
        <w:rPr>
          <w:rFonts w:ascii="Times New Roman" w:hAnsi="Times New Roman" w:cs="Times New Roman"/>
          <w:sz w:val="24"/>
          <w:szCs w:val="24"/>
        </w:rPr>
        <w:t xml:space="preserve"> (</w:t>
      </w:r>
      <w:r w:rsidR="003760F3" w:rsidRPr="009C7AE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A4975" w:rsidRPr="001D4076">
        <w:rPr>
          <w:rFonts w:ascii="Times New Roman" w:hAnsi="Times New Roman" w:cs="Times New Roman"/>
          <w:b/>
          <w:i/>
          <w:sz w:val="24"/>
          <w:szCs w:val="24"/>
        </w:rPr>
        <w:t>. számú melléklet</w:t>
      </w:r>
      <w:r w:rsidR="00BA4975" w:rsidRPr="001D4076">
        <w:rPr>
          <w:rFonts w:ascii="Times New Roman" w:hAnsi="Times New Roman" w:cs="Times New Roman"/>
          <w:sz w:val="24"/>
          <w:szCs w:val="24"/>
        </w:rPr>
        <w:t>)</w:t>
      </w:r>
      <w:r w:rsidR="005E5AAC" w:rsidRPr="001D40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153D" w:rsidRPr="001D4076" w:rsidRDefault="001E153D" w:rsidP="001F343F">
      <w:pPr>
        <w:pStyle w:val="Szvegtrzsbehzssal"/>
        <w:spacing w:after="0" w:line="300" w:lineRule="exact"/>
        <w:ind w:left="0"/>
        <w:jc w:val="both"/>
      </w:pPr>
    </w:p>
    <w:p w:rsidR="00936C34" w:rsidRPr="001D4076" w:rsidRDefault="003D7D85" w:rsidP="001F343F">
      <w:pPr>
        <w:pStyle w:val="Szvegtrzsbehzssal"/>
        <w:spacing w:after="0" w:line="300" w:lineRule="exact"/>
        <w:ind w:left="0"/>
        <w:jc w:val="both"/>
      </w:pPr>
      <w:r w:rsidRPr="009C7AE1">
        <w:t>VII.</w:t>
      </w:r>
      <w:r w:rsidR="001E153D" w:rsidRPr="001D4076">
        <w:t>2</w:t>
      </w:r>
      <w:r w:rsidR="00936C34" w:rsidRPr="001D4076">
        <w:t>. Jelen megállapodás valamely kikötésének érvénytelensége nem érinti a többi rendelkezés érvényességét. Az érvénytelen kikötés helyébe olyan rendelkezés lép, amely leginkább megfelel a Felek ügyleti akaratának</w:t>
      </w:r>
      <w:r w:rsidRPr="009C7AE1">
        <w:t>, továbbá a vonatkozó</w:t>
      </w:r>
      <w:r w:rsidR="00936C34" w:rsidRPr="001D4076">
        <w:t xml:space="preserve"> jogszabályokkal </w:t>
      </w:r>
      <w:r w:rsidRPr="009C7AE1">
        <w:t xml:space="preserve">is </w:t>
      </w:r>
      <w:r w:rsidR="00936C34" w:rsidRPr="001D4076">
        <w:t>összhangban áll.</w:t>
      </w:r>
    </w:p>
    <w:p w:rsidR="00866AB3" w:rsidRPr="001D4076" w:rsidRDefault="00866AB3" w:rsidP="001F343F">
      <w:pPr>
        <w:pStyle w:val="Szvegtrzsbehzssal"/>
        <w:spacing w:after="0" w:line="300" w:lineRule="exact"/>
        <w:ind w:left="0"/>
        <w:jc w:val="both"/>
      </w:pPr>
    </w:p>
    <w:p w:rsidR="00936C34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VII.</w:t>
      </w:r>
      <w:r w:rsidR="001E153D" w:rsidRPr="001D4076">
        <w:rPr>
          <w:rFonts w:ascii="Times New Roman" w:hAnsi="Times New Roman" w:cs="Times New Roman"/>
          <w:sz w:val="24"/>
          <w:szCs w:val="24"/>
        </w:rPr>
        <w:t>3</w:t>
      </w:r>
      <w:r w:rsidR="00936C34" w:rsidRPr="001D4076">
        <w:rPr>
          <w:rFonts w:ascii="Times New Roman" w:hAnsi="Times New Roman" w:cs="Times New Roman"/>
          <w:sz w:val="24"/>
          <w:szCs w:val="24"/>
        </w:rPr>
        <w:t>. Jelen megállapodásban nem szabályozott kérdésekben a magyar jog az irányadó.</w:t>
      </w:r>
    </w:p>
    <w:p w:rsidR="006453D8" w:rsidRPr="001D4076" w:rsidRDefault="006453D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66AB3" w:rsidRPr="001D4076" w:rsidRDefault="003D7D85" w:rsidP="001D4076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VII.</w:t>
      </w:r>
      <w:r w:rsidR="001E153D" w:rsidRPr="001D4076">
        <w:rPr>
          <w:rFonts w:ascii="Times New Roman" w:hAnsi="Times New Roman" w:cs="Times New Roman"/>
          <w:sz w:val="24"/>
          <w:szCs w:val="24"/>
        </w:rPr>
        <w:t>4</w:t>
      </w:r>
      <w:r w:rsidR="006453D8" w:rsidRPr="001D4076">
        <w:rPr>
          <w:rFonts w:ascii="Times New Roman" w:hAnsi="Times New Roman" w:cs="Times New Roman"/>
          <w:sz w:val="24"/>
          <w:szCs w:val="24"/>
        </w:rPr>
        <w:t xml:space="preserve">. Jelen megállapodás </w:t>
      </w:r>
      <w:r w:rsidRPr="009C7AE1">
        <w:rPr>
          <w:rFonts w:ascii="Times New Roman" w:hAnsi="Times New Roman" w:cs="Times New Roman"/>
          <w:sz w:val="24"/>
          <w:szCs w:val="24"/>
        </w:rPr>
        <w:t>a Felek képviselőinek</w:t>
      </w:r>
      <w:r w:rsidR="006453D8" w:rsidRPr="001D4076">
        <w:rPr>
          <w:rFonts w:ascii="Times New Roman" w:hAnsi="Times New Roman" w:cs="Times New Roman"/>
          <w:sz w:val="24"/>
          <w:szCs w:val="24"/>
        </w:rPr>
        <w:t xml:space="preserve"> aláírás</w:t>
      </w:r>
      <w:r w:rsidRPr="009C7AE1">
        <w:rPr>
          <w:rFonts w:ascii="Times New Roman" w:hAnsi="Times New Roman" w:cs="Times New Roman"/>
          <w:sz w:val="24"/>
          <w:szCs w:val="24"/>
        </w:rPr>
        <w:t>ának napjával</w:t>
      </w:r>
      <w:r w:rsidR="006453D8" w:rsidRPr="001D4076">
        <w:rPr>
          <w:rFonts w:ascii="Times New Roman" w:hAnsi="Times New Roman" w:cs="Times New Roman"/>
          <w:sz w:val="24"/>
          <w:szCs w:val="24"/>
        </w:rPr>
        <w:t xml:space="preserve"> lép hatályba.</w:t>
      </w:r>
    </w:p>
    <w:p w:rsidR="00936C34" w:rsidRPr="009C7AE1" w:rsidRDefault="00936C34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453D8" w:rsidRPr="001D4076" w:rsidRDefault="006453D8" w:rsidP="001F343F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Felek jelen megállapodást</w:t>
      </w:r>
      <w:r w:rsidR="003D7D85" w:rsidRPr="009C7AE1">
        <w:rPr>
          <w:rFonts w:ascii="Times New Roman" w:hAnsi="Times New Roman" w:cs="Times New Roman"/>
          <w:sz w:val="24"/>
          <w:szCs w:val="24"/>
        </w:rPr>
        <w:t>,</w:t>
      </w:r>
      <w:r w:rsidRPr="001D4076">
        <w:rPr>
          <w:rFonts w:ascii="Times New Roman" w:hAnsi="Times New Roman" w:cs="Times New Roman"/>
          <w:sz w:val="24"/>
          <w:szCs w:val="24"/>
        </w:rPr>
        <w:t xml:space="preserve"> mint akaratukkal mindenben megegyezőt jóváhagyólag írják alá. </w:t>
      </w:r>
    </w:p>
    <w:p w:rsidR="006453D8" w:rsidRPr="009C7AE1" w:rsidRDefault="006453D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D7D85" w:rsidRPr="001D4076" w:rsidRDefault="003D7D85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453D8" w:rsidRPr="001D4076" w:rsidRDefault="006453D8" w:rsidP="001F343F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Budapest, 201</w:t>
      </w:r>
      <w:r w:rsidR="00B13922" w:rsidRPr="001D4076">
        <w:rPr>
          <w:rFonts w:ascii="Times New Roman" w:hAnsi="Times New Roman" w:cs="Times New Roman"/>
          <w:sz w:val="24"/>
          <w:szCs w:val="24"/>
        </w:rPr>
        <w:t>7</w:t>
      </w:r>
      <w:r w:rsidRPr="001D4076">
        <w:rPr>
          <w:rFonts w:ascii="Times New Roman" w:hAnsi="Times New Roman" w:cs="Times New Roman"/>
          <w:sz w:val="24"/>
          <w:szCs w:val="24"/>
        </w:rPr>
        <w:t>. _____________</w:t>
      </w:r>
    </w:p>
    <w:p w:rsidR="006453D8" w:rsidRPr="001D4076" w:rsidRDefault="006453D8" w:rsidP="001F343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453D8" w:rsidRPr="001D4076" w:rsidRDefault="006453D8" w:rsidP="001F343F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453D8" w:rsidRPr="001D4076" w:rsidRDefault="006453D8" w:rsidP="001F343F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………</w:t>
      </w:r>
      <w:r w:rsidR="003D7D85" w:rsidRPr="009C7AE1">
        <w:rPr>
          <w:rFonts w:ascii="Times New Roman" w:hAnsi="Times New Roman" w:cs="Times New Roman"/>
          <w:sz w:val="24"/>
          <w:szCs w:val="24"/>
        </w:rPr>
        <w:t>……………………..</w:t>
      </w:r>
      <w:r w:rsidRPr="001D4076">
        <w:rPr>
          <w:rFonts w:ascii="Times New Roman" w:hAnsi="Times New Roman" w:cs="Times New Roman"/>
          <w:sz w:val="24"/>
          <w:szCs w:val="24"/>
        </w:rPr>
        <w:t>…….....</w:t>
      </w:r>
    </w:p>
    <w:p w:rsidR="006453D8" w:rsidRPr="001D4076" w:rsidRDefault="006453D8" w:rsidP="001F343F">
      <w:pPr>
        <w:tabs>
          <w:tab w:val="center" w:pos="2835"/>
        </w:tabs>
        <w:spacing w:after="0" w:line="30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4076">
        <w:rPr>
          <w:rFonts w:ascii="Times New Roman" w:hAnsi="Times New Roman" w:cs="Times New Roman"/>
          <w:b/>
          <w:sz w:val="24"/>
          <w:szCs w:val="24"/>
        </w:rPr>
        <w:t>GreenGo</w:t>
      </w:r>
      <w:proofErr w:type="spell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4076">
        <w:rPr>
          <w:rFonts w:ascii="Times New Roman" w:hAnsi="Times New Roman" w:cs="Times New Roman"/>
          <w:b/>
          <w:sz w:val="24"/>
          <w:szCs w:val="24"/>
        </w:rPr>
        <w:t>Car</w:t>
      </w:r>
      <w:proofErr w:type="spell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 Europe Korlátolt Felelősségű Társaság</w:t>
      </w:r>
    </w:p>
    <w:p w:rsidR="006453D8" w:rsidRPr="001D4076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b/>
          <w:sz w:val="24"/>
          <w:szCs w:val="24"/>
        </w:rPr>
        <w:t>képviseli</w:t>
      </w:r>
      <w:proofErr w:type="gram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D4076">
        <w:rPr>
          <w:rFonts w:ascii="Times New Roman" w:hAnsi="Times New Roman" w:cs="Times New Roman"/>
          <w:b/>
          <w:sz w:val="24"/>
          <w:szCs w:val="24"/>
        </w:rPr>
        <w:t>Michaletzky</w:t>
      </w:r>
      <w:proofErr w:type="spell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 Bálint ügyvezető</w:t>
      </w:r>
    </w:p>
    <w:p w:rsidR="006453D8" w:rsidRPr="001D4076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453D8" w:rsidRPr="001D4076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D7D85" w:rsidRPr="009C7AE1" w:rsidRDefault="003D7D85" w:rsidP="001F343F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Budapest, 2017. _____________</w:t>
      </w:r>
    </w:p>
    <w:p w:rsidR="006453D8" w:rsidRPr="009C7AE1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D7D85" w:rsidRPr="001D4076" w:rsidRDefault="003D7D85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D7D85" w:rsidRPr="009C7AE1" w:rsidRDefault="003D7D85" w:rsidP="001F343F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……………………………..…….....</w:t>
      </w:r>
    </w:p>
    <w:p w:rsidR="006453D8" w:rsidRPr="001D4076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4076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:rsidR="006453D8" w:rsidRPr="001D4076" w:rsidRDefault="006453D8" w:rsidP="001F343F">
      <w:pPr>
        <w:tabs>
          <w:tab w:val="center" w:pos="2835"/>
          <w:tab w:val="center" w:pos="6237"/>
        </w:tabs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4076">
        <w:rPr>
          <w:rFonts w:ascii="Times New Roman" w:hAnsi="Times New Roman" w:cs="Times New Roman"/>
          <w:b/>
          <w:sz w:val="24"/>
          <w:szCs w:val="24"/>
        </w:rPr>
        <w:t>képviseli</w:t>
      </w:r>
      <w:proofErr w:type="gram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D4076">
        <w:rPr>
          <w:rFonts w:ascii="Times New Roman" w:hAnsi="Times New Roman" w:cs="Times New Roman"/>
          <w:b/>
          <w:sz w:val="24"/>
          <w:szCs w:val="24"/>
        </w:rPr>
        <w:t>Vattamány</w:t>
      </w:r>
      <w:proofErr w:type="spellEnd"/>
      <w:r w:rsidRPr="001D4076">
        <w:rPr>
          <w:rFonts w:ascii="Times New Roman" w:hAnsi="Times New Roman" w:cs="Times New Roman"/>
          <w:b/>
          <w:sz w:val="24"/>
          <w:szCs w:val="24"/>
        </w:rPr>
        <w:t xml:space="preserve"> Zsolt polgármester</w:t>
      </w:r>
    </w:p>
    <w:p w:rsidR="005E5AAC" w:rsidRPr="001D4076" w:rsidRDefault="005E5AAC" w:rsidP="001F343F">
      <w:p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outlineLvl w:val="0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Ellenjegyezte:</w:t>
      </w: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273BB3" w:rsidRPr="009C7AE1" w:rsidRDefault="00273BB3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………………………..………………….</w:t>
      </w:r>
    </w:p>
    <w:p w:rsidR="00273BB3" w:rsidRPr="009C7AE1" w:rsidRDefault="00273BB3" w:rsidP="001F343F">
      <w:pPr>
        <w:pStyle w:val="Listaszerbekezds"/>
        <w:tabs>
          <w:tab w:val="left" w:pos="1418"/>
        </w:tabs>
        <w:spacing w:after="0" w:line="300" w:lineRule="exact"/>
        <w:ind w:left="28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C7AE1">
        <w:rPr>
          <w:rFonts w:ascii="Times New Roman" w:hAnsi="Times New Roman" w:cs="Times New Roman"/>
          <w:b/>
          <w:sz w:val="24"/>
          <w:szCs w:val="24"/>
        </w:rPr>
        <w:t xml:space="preserve">          Dr. Gotthard Gábor jegyző             </w:t>
      </w:r>
    </w:p>
    <w:p w:rsidR="00273BB3" w:rsidRPr="009C7AE1" w:rsidRDefault="00273BB3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273BB3" w:rsidRPr="009C7AE1" w:rsidRDefault="00273BB3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273BB3" w:rsidRPr="009C7AE1" w:rsidRDefault="00273BB3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Pénzügyi ellenjegyző:</w:t>
      </w: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9C7AE1">
        <w:rPr>
          <w:rFonts w:ascii="Times New Roman" w:hAnsi="Times New Roman" w:cs="Times New Roman"/>
          <w:sz w:val="24"/>
          <w:szCs w:val="24"/>
        </w:rPr>
        <w:t>………………………..………………….</w:t>
      </w: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C7AE1">
        <w:rPr>
          <w:rFonts w:ascii="Times New Roman" w:hAnsi="Times New Roman" w:cs="Times New Roman"/>
          <w:b/>
          <w:sz w:val="24"/>
          <w:szCs w:val="24"/>
        </w:rPr>
        <w:t xml:space="preserve">                 Fitosné Z. Zsuzsanna             </w:t>
      </w:r>
    </w:p>
    <w:p w:rsidR="001A7860" w:rsidRPr="009C7AE1" w:rsidRDefault="001A7860" w:rsidP="001F343F">
      <w:pPr>
        <w:pStyle w:val="Listaszerbekezds"/>
        <w:tabs>
          <w:tab w:val="left" w:pos="1418"/>
        </w:tabs>
        <w:spacing w:after="0" w:line="300" w:lineRule="exact"/>
        <w:ind w:left="28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C7AE1">
        <w:rPr>
          <w:rFonts w:ascii="Times New Roman" w:hAnsi="Times New Roman" w:cs="Times New Roman"/>
          <w:b/>
          <w:sz w:val="24"/>
          <w:szCs w:val="24"/>
        </w:rPr>
        <w:t xml:space="preserve">              Pénzügyi Iroda vezetője</w:t>
      </w:r>
    </w:p>
    <w:p w:rsidR="001A7860" w:rsidRPr="009C7AE1" w:rsidRDefault="001A7860" w:rsidP="001F343F">
      <w:p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A7860" w:rsidRPr="001D4076" w:rsidRDefault="001A7860" w:rsidP="001F343F">
      <w:p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E5AAC" w:rsidRPr="001D4076" w:rsidRDefault="005E5AAC" w:rsidP="001F343F">
      <w:pPr>
        <w:tabs>
          <w:tab w:val="center" w:pos="2835"/>
          <w:tab w:val="center" w:pos="6237"/>
        </w:tabs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1D4076">
        <w:rPr>
          <w:rFonts w:ascii="Times New Roman" w:hAnsi="Times New Roman" w:cs="Times New Roman"/>
          <w:sz w:val="24"/>
          <w:szCs w:val="24"/>
          <w:u w:val="single"/>
        </w:rPr>
        <w:t xml:space="preserve">Mellékletek: </w:t>
      </w:r>
    </w:p>
    <w:p w:rsidR="005E5AAC" w:rsidRPr="001D4076" w:rsidRDefault="005E5AAC" w:rsidP="001F343F">
      <w:pPr>
        <w:pStyle w:val="Listaszerbekezds"/>
        <w:numPr>
          <w:ilvl w:val="0"/>
          <w:numId w:val="13"/>
        </w:num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>Térképek</w:t>
      </w:r>
    </w:p>
    <w:p w:rsidR="003D7D85" w:rsidRPr="009C7AE1" w:rsidRDefault="00BA4975" w:rsidP="001F343F">
      <w:pPr>
        <w:pStyle w:val="Listaszerbekezds"/>
        <w:numPr>
          <w:ilvl w:val="0"/>
          <w:numId w:val="13"/>
        </w:num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4076">
        <w:rPr>
          <w:rFonts w:ascii="Times New Roman" w:hAnsi="Times New Roman" w:cs="Times New Roman"/>
          <w:sz w:val="24"/>
          <w:szCs w:val="24"/>
        </w:rPr>
        <w:t xml:space="preserve">A </w:t>
      </w:r>
      <w:r w:rsidR="00992BC8">
        <w:rPr>
          <w:rFonts w:ascii="Times New Roman" w:hAnsi="Times New Roman" w:cs="Times New Roman"/>
          <w:sz w:val="24"/>
          <w:szCs w:val="24"/>
        </w:rPr>
        <w:t>Pénzügyi és Kerületfejlesztési</w:t>
      </w:r>
      <w:r w:rsidRPr="001D4076">
        <w:rPr>
          <w:rFonts w:ascii="Times New Roman" w:hAnsi="Times New Roman" w:cs="Times New Roman"/>
          <w:sz w:val="24"/>
          <w:szCs w:val="24"/>
        </w:rPr>
        <w:t xml:space="preserve"> Bizottság ___ számú határozata </w:t>
      </w:r>
    </w:p>
    <w:p w:rsidR="00BA4975" w:rsidRPr="001D4076" w:rsidRDefault="003D7D85" w:rsidP="00D918AF">
      <w:pPr>
        <w:pStyle w:val="Listaszerbekezds"/>
        <w:numPr>
          <w:ilvl w:val="0"/>
          <w:numId w:val="13"/>
        </w:numPr>
        <w:tabs>
          <w:tab w:val="center" w:pos="2835"/>
          <w:tab w:val="center" w:pos="6237"/>
        </w:tabs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54F16">
        <w:rPr>
          <w:rFonts w:ascii="Times New Roman" w:hAnsi="Times New Roman" w:cs="Times New Roman"/>
          <w:sz w:val="24"/>
          <w:szCs w:val="24"/>
        </w:rPr>
        <w:t xml:space="preserve">A </w:t>
      </w:r>
      <w:r w:rsidR="00D50934" w:rsidRPr="00954F16">
        <w:rPr>
          <w:rFonts w:ascii="Times New Roman" w:hAnsi="Times New Roman" w:cs="Times New Roman"/>
          <w:sz w:val="24"/>
          <w:szCs w:val="24"/>
        </w:rPr>
        <w:t>K</w:t>
      </w:r>
      <w:r w:rsidR="00BA4975" w:rsidRPr="00954F16">
        <w:rPr>
          <w:rFonts w:ascii="Times New Roman" w:hAnsi="Times New Roman" w:cs="Times New Roman"/>
          <w:sz w:val="24"/>
          <w:szCs w:val="24"/>
        </w:rPr>
        <w:t xml:space="preserve">épviselő-testület </w:t>
      </w:r>
      <w:r w:rsidR="00B22A31">
        <w:rPr>
          <w:rFonts w:ascii="Times New Roman" w:hAnsi="Times New Roman"/>
          <w:sz w:val="24"/>
          <w:szCs w:val="24"/>
        </w:rPr>
        <w:t xml:space="preserve">447/2017. (XII.12.) </w:t>
      </w:r>
      <w:r w:rsidR="00BA4975" w:rsidRPr="00954F16">
        <w:rPr>
          <w:rFonts w:ascii="Times New Roman" w:hAnsi="Times New Roman" w:cs="Times New Roman"/>
          <w:sz w:val="24"/>
          <w:szCs w:val="24"/>
        </w:rPr>
        <w:t>számú határozata</w:t>
      </w:r>
    </w:p>
    <w:sectPr w:rsidR="00BA4975" w:rsidRPr="001D4076" w:rsidSect="001D407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745" w:rsidRDefault="00D80745" w:rsidP="00A70B6F">
      <w:pPr>
        <w:spacing w:after="0" w:line="240" w:lineRule="auto"/>
      </w:pPr>
      <w:r>
        <w:separator/>
      </w:r>
    </w:p>
  </w:endnote>
  <w:endnote w:type="continuationSeparator" w:id="0">
    <w:p w:rsidR="00D80745" w:rsidRDefault="00D80745" w:rsidP="00A7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478705417"/>
      <w:docPartObj>
        <w:docPartGallery w:val="Page Numbers (Bottom of Page)"/>
        <w:docPartUnique/>
      </w:docPartObj>
    </w:sdtPr>
    <w:sdtEndPr/>
    <w:sdtContent>
      <w:p w:rsidR="00F724BC" w:rsidRPr="001D4076" w:rsidRDefault="00833AF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40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24BC" w:rsidRPr="001D40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D40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69CE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D40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24BC" w:rsidRDefault="00F724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745" w:rsidRDefault="00D80745" w:rsidP="00A70B6F">
      <w:pPr>
        <w:spacing w:after="0" w:line="240" w:lineRule="auto"/>
      </w:pPr>
      <w:r>
        <w:separator/>
      </w:r>
    </w:p>
  </w:footnote>
  <w:footnote w:type="continuationSeparator" w:id="0">
    <w:p w:rsidR="00D80745" w:rsidRDefault="00D80745" w:rsidP="00A70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8DC"/>
    <w:multiLevelType w:val="hybridMultilevel"/>
    <w:tmpl w:val="5DBA16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2E9"/>
    <w:multiLevelType w:val="hybridMultilevel"/>
    <w:tmpl w:val="9EE43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A43E7"/>
    <w:multiLevelType w:val="hybridMultilevel"/>
    <w:tmpl w:val="C2688EEC"/>
    <w:lvl w:ilvl="0" w:tplc="D500E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2684"/>
    <w:multiLevelType w:val="hybridMultilevel"/>
    <w:tmpl w:val="EF2865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6873"/>
    <w:multiLevelType w:val="hybridMultilevel"/>
    <w:tmpl w:val="A54CEC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355"/>
    <w:multiLevelType w:val="hybridMultilevel"/>
    <w:tmpl w:val="6374C0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A4C45B2C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3F14"/>
    <w:multiLevelType w:val="hybridMultilevel"/>
    <w:tmpl w:val="FB6C22D8"/>
    <w:lvl w:ilvl="0" w:tplc="0DA25F0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B5766"/>
    <w:multiLevelType w:val="hybridMultilevel"/>
    <w:tmpl w:val="54DE60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480E"/>
    <w:multiLevelType w:val="hybridMultilevel"/>
    <w:tmpl w:val="BC74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355F"/>
    <w:multiLevelType w:val="hybridMultilevel"/>
    <w:tmpl w:val="810A0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4568"/>
    <w:multiLevelType w:val="hybridMultilevel"/>
    <w:tmpl w:val="9A52DD42"/>
    <w:lvl w:ilvl="0" w:tplc="BA283D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502B7A"/>
    <w:multiLevelType w:val="hybridMultilevel"/>
    <w:tmpl w:val="C9683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3561A"/>
    <w:multiLevelType w:val="hybridMultilevel"/>
    <w:tmpl w:val="402058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52050"/>
    <w:multiLevelType w:val="hybridMultilevel"/>
    <w:tmpl w:val="FB70C4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0595C"/>
    <w:multiLevelType w:val="hybridMultilevel"/>
    <w:tmpl w:val="1D861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E7C6B"/>
    <w:multiLevelType w:val="hybridMultilevel"/>
    <w:tmpl w:val="AC1890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C0B36"/>
    <w:multiLevelType w:val="hybridMultilevel"/>
    <w:tmpl w:val="76B6C4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31C3B"/>
    <w:multiLevelType w:val="hybridMultilevel"/>
    <w:tmpl w:val="50DC62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C2409"/>
    <w:multiLevelType w:val="hybridMultilevel"/>
    <w:tmpl w:val="57BA0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F2163"/>
    <w:multiLevelType w:val="hybridMultilevel"/>
    <w:tmpl w:val="8F52D4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0532"/>
    <w:multiLevelType w:val="hybridMultilevel"/>
    <w:tmpl w:val="20CC8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D0346"/>
    <w:multiLevelType w:val="hybridMultilevel"/>
    <w:tmpl w:val="7826C4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A41FD"/>
    <w:multiLevelType w:val="hybridMultilevel"/>
    <w:tmpl w:val="90DCE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5"/>
  </w:num>
  <w:num w:numId="6">
    <w:abstractNumId w:val="3"/>
  </w:num>
  <w:num w:numId="7">
    <w:abstractNumId w:val="4"/>
  </w:num>
  <w:num w:numId="8">
    <w:abstractNumId w:val="18"/>
  </w:num>
  <w:num w:numId="9">
    <w:abstractNumId w:val="1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14"/>
  </w:num>
  <w:num w:numId="14">
    <w:abstractNumId w:val="22"/>
  </w:num>
  <w:num w:numId="15">
    <w:abstractNumId w:val="5"/>
  </w:num>
  <w:num w:numId="16">
    <w:abstractNumId w:val="12"/>
  </w:num>
  <w:num w:numId="17">
    <w:abstractNumId w:val="21"/>
  </w:num>
  <w:num w:numId="18">
    <w:abstractNumId w:val="11"/>
  </w:num>
  <w:num w:numId="19">
    <w:abstractNumId w:val="9"/>
  </w:num>
  <w:num w:numId="20">
    <w:abstractNumId w:val="17"/>
  </w:num>
  <w:num w:numId="21">
    <w:abstractNumId w:val="20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B9"/>
    <w:rsid w:val="000151BC"/>
    <w:rsid w:val="000279F1"/>
    <w:rsid w:val="00037B44"/>
    <w:rsid w:val="0005292B"/>
    <w:rsid w:val="0006399E"/>
    <w:rsid w:val="00064745"/>
    <w:rsid w:val="000B2661"/>
    <w:rsid w:val="000B3F38"/>
    <w:rsid w:val="000C302B"/>
    <w:rsid w:val="000E383F"/>
    <w:rsid w:val="000E678B"/>
    <w:rsid w:val="000F15A9"/>
    <w:rsid w:val="000F30CA"/>
    <w:rsid w:val="0011328C"/>
    <w:rsid w:val="0012241F"/>
    <w:rsid w:val="0013109A"/>
    <w:rsid w:val="0013434E"/>
    <w:rsid w:val="001401D0"/>
    <w:rsid w:val="00140E86"/>
    <w:rsid w:val="0014467E"/>
    <w:rsid w:val="00174068"/>
    <w:rsid w:val="00174AC9"/>
    <w:rsid w:val="00194F7D"/>
    <w:rsid w:val="001A7860"/>
    <w:rsid w:val="001D4076"/>
    <w:rsid w:val="001E153D"/>
    <w:rsid w:val="001E1626"/>
    <w:rsid w:val="001F343F"/>
    <w:rsid w:val="001F678D"/>
    <w:rsid w:val="0022407D"/>
    <w:rsid w:val="00231785"/>
    <w:rsid w:val="0025033F"/>
    <w:rsid w:val="00267E83"/>
    <w:rsid w:val="00273BB3"/>
    <w:rsid w:val="002801EE"/>
    <w:rsid w:val="002A684F"/>
    <w:rsid w:val="00307272"/>
    <w:rsid w:val="00330AEC"/>
    <w:rsid w:val="00333CEE"/>
    <w:rsid w:val="00343956"/>
    <w:rsid w:val="00350B7D"/>
    <w:rsid w:val="00357775"/>
    <w:rsid w:val="003603DC"/>
    <w:rsid w:val="003607AE"/>
    <w:rsid w:val="003737BC"/>
    <w:rsid w:val="003760F3"/>
    <w:rsid w:val="003855CF"/>
    <w:rsid w:val="00394851"/>
    <w:rsid w:val="003D20A0"/>
    <w:rsid w:val="003D7D85"/>
    <w:rsid w:val="003E65F9"/>
    <w:rsid w:val="003F0E86"/>
    <w:rsid w:val="003F2A34"/>
    <w:rsid w:val="004207E1"/>
    <w:rsid w:val="0042322A"/>
    <w:rsid w:val="00444FFF"/>
    <w:rsid w:val="004851E9"/>
    <w:rsid w:val="004A4B6A"/>
    <w:rsid w:val="004B046D"/>
    <w:rsid w:val="004C471D"/>
    <w:rsid w:val="00524136"/>
    <w:rsid w:val="00550DDC"/>
    <w:rsid w:val="00552B7D"/>
    <w:rsid w:val="005606EA"/>
    <w:rsid w:val="00594ADD"/>
    <w:rsid w:val="005A0114"/>
    <w:rsid w:val="005C5500"/>
    <w:rsid w:val="005D4DFD"/>
    <w:rsid w:val="005E5AAC"/>
    <w:rsid w:val="00615451"/>
    <w:rsid w:val="00623665"/>
    <w:rsid w:val="00637A46"/>
    <w:rsid w:val="006453D8"/>
    <w:rsid w:val="006657A4"/>
    <w:rsid w:val="00676E8F"/>
    <w:rsid w:val="00685E8A"/>
    <w:rsid w:val="006A021C"/>
    <w:rsid w:val="006B69CE"/>
    <w:rsid w:val="006E6C84"/>
    <w:rsid w:val="00714762"/>
    <w:rsid w:val="007155EF"/>
    <w:rsid w:val="00721AC2"/>
    <w:rsid w:val="00756274"/>
    <w:rsid w:val="00765AF0"/>
    <w:rsid w:val="00773361"/>
    <w:rsid w:val="00790106"/>
    <w:rsid w:val="007975BF"/>
    <w:rsid w:val="007B04B9"/>
    <w:rsid w:val="007B168A"/>
    <w:rsid w:val="00802A4C"/>
    <w:rsid w:val="00833AF0"/>
    <w:rsid w:val="008456E0"/>
    <w:rsid w:val="008523C7"/>
    <w:rsid w:val="00856744"/>
    <w:rsid w:val="00856CA5"/>
    <w:rsid w:val="00866AB3"/>
    <w:rsid w:val="00872D8C"/>
    <w:rsid w:val="0089772D"/>
    <w:rsid w:val="008D46FE"/>
    <w:rsid w:val="0090154E"/>
    <w:rsid w:val="0092417F"/>
    <w:rsid w:val="00926C05"/>
    <w:rsid w:val="00931412"/>
    <w:rsid w:val="00936C34"/>
    <w:rsid w:val="00954F16"/>
    <w:rsid w:val="009761D3"/>
    <w:rsid w:val="00984FC0"/>
    <w:rsid w:val="00992BC8"/>
    <w:rsid w:val="009A303D"/>
    <w:rsid w:val="009C1E5B"/>
    <w:rsid w:val="009C7AE1"/>
    <w:rsid w:val="009E7B87"/>
    <w:rsid w:val="00A17613"/>
    <w:rsid w:val="00A531EA"/>
    <w:rsid w:val="00A55C8E"/>
    <w:rsid w:val="00A70B6F"/>
    <w:rsid w:val="00A71591"/>
    <w:rsid w:val="00AC7512"/>
    <w:rsid w:val="00AF43F1"/>
    <w:rsid w:val="00AF4E63"/>
    <w:rsid w:val="00B13922"/>
    <w:rsid w:val="00B15C87"/>
    <w:rsid w:val="00B22A31"/>
    <w:rsid w:val="00B337D0"/>
    <w:rsid w:val="00B34647"/>
    <w:rsid w:val="00B41C19"/>
    <w:rsid w:val="00B43F75"/>
    <w:rsid w:val="00B54323"/>
    <w:rsid w:val="00B7293A"/>
    <w:rsid w:val="00B74CF5"/>
    <w:rsid w:val="00B817B3"/>
    <w:rsid w:val="00B8485B"/>
    <w:rsid w:val="00B90D60"/>
    <w:rsid w:val="00B92F11"/>
    <w:rsid w:val="00B9674C"/>
    <w:rsid w:val="00BA4975"/>
    <w:rsid w:val="00BC3428"/>
    <w:rsid w:val="00BE10EB"/>
    <w:rsid w:val="00BF2AFB"/>
    <w:rsid w:val="00BF3483"/>
    <w:rsid w:val="00BF4B6E"/>
    <w:rsid w:val="00C04F59"/>
    <w:rsid w:val="00C53827"/>
    <w:rsid w:val="00C54652"/>
    <w:rsid w:val="00C6202D"/>
    <w:rsid w:val="00C6348A"/>
    <w:rsid w:val="00C877A7"/>
    <w:rsid w:val="00CB0212"/>
    <w:rsid w:val="00CB0A3E"/>
    <w:rsid w:val="00CB65A1"/>
    <w:rsid w:val="00CE6242"/>
    <w:rsid w:val="00CF2D15"/>
    <w:rsid w:val="00D103BA"/>
    <w:rsid w:val="00D17BA8"/>
    <w:rsid w:val="00D3608A"/>
    <w:rsid w:val="00D50934"/>
    <w:rsid w:val="00D7607C"/>
    <w:rsid w:val="00D80745"/>
    <w:rsid w:val="00D8624B"/>
    <w:rsid w:val="00D8663C"/>
    <w:rsid w:val="00D941FA"/>
    <w:rsid w:val="00DB0079"/>
    <w:rsid w:val="00DE4CF0"/>
    <w:rsid w:val="00E02DFD"/>
    <w:rsid w:val="00E23C43"/>
    <w:rsid w:val="00E278BC"/>
    <w:rsid w:val="00E554BB"/>
    <w:rsid w:val="00EC54AD"/>
    <w:rsid w:val="00EE077C"/>
    <w:rsid w:val="00F14FC2"/>
    <w:rsid w:val="00F15007"/>
    <w:rsid w:val="00F15DD8"/>
    <w:rsid w:val="00F30A1F"/>
    <w:rsid w:val="00F5634A"/>
    <w:rsid w:val="00F70C1B"/>
    <w:rsid w:val="00F724BC"/>
    <w:rsid w:val="00F8022D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15EC4-D97B-49F0-B4F3-F0E517C0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62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5C8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7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0B6F"/>
  </w:style>
  <w:style w:type="paragraph" w:styleId="llb">
    <w:name w:val="footer"/>
    <w:basedOn w:val="Norml"/>
    <w:link w:val="llbChar"/>
    <w:uiPriority w:val="99"/>
    <w:unhideWhenUsed/>
    <w:rsid w:val="00A7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0B6F"/>
  </w:style>
  <w:style w:type="paragraph" w:styleId="Szvegtrzsbehzssal">
    <w:name w:val="Body Text Indent"/>
    <w:basedOn w:val="Norml"/>
    <w:link w:val="SzvegtrzsbehzssalChar"/>
    <w:rsid w:val="000B3F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3F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B3F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0B3F3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1">
    <w:name w:val="Szövegtörzs behúzással Char1"/>
    <w:locked/>
    <w:rsid w:val="00936C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06E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6A02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9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07827-4D1E-4A1A-8556-AF06995D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2072</Words>
  <Characters>14299</Characters>
  <Application>Microsoft Office Word</Application>
  <DocSecurity>0</DocSecurity>
  <Lines>119</Lines>
  <Paragraphs>32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16339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Kardos Adrienn</dc:creator>
  <cp:keywords/>
  <dc:description/>
  <cp:lastModifiedBy>Mészáros Zoltán</cp:lastModifiedBy>
  <cp:revision>3</cp:revision>
  <dcterms:created xsi:type="dcterms:W3CDTF">2017-12-14T13:23:00Z</dcterms:created>
  <dcterms:modified xsi:type="dcterms:W3CDTF">2017-12-15T15:10:00Z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