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F9" w:rsidRDefault="007236ED" w:rsidP="00317B5D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  <w:r>
        <w:rPr>
          <w:rFonts w:eastAsia="Calibri" w:cs="Times New Roman"/>
          <w:b/>
          <w:color w:val="000000" w:themeColor="text1"/>
          <w:lang w:eastAsia="en-US"/>
        </w:rPr>
        <w:t>2018</w:t>
      </w:r>
      <w:r w:rsidR="009043F9" w:rsidRPr="00412F92">
        <w:rPr>
          <w:rFonts w:eastAsia="Calibri" w:cs="Times New Roman"/>
          <w:b/>
          <w:color w:val="000000" w:themeColor="text1"/>
          <w:lang w:eastAsia="en-US"/>
        </w:rPr>
        <w:t xml:space="preserve">. </w:t>
      </w:r>
      <w:r w:rsidR="00A204D8">
        <w:rPr>
          <w:rFonts w:eastAsia="Calibri" w:cs="Times New Roman"/>
          <w:b/>
          <w:lang w:eastAsia="en-US"/>
        </w:rPr>
        <w:t>A TÁRSASHÁZAK TEHERHORDÓ SZERKEZETEINEK ÉS ÉPÜLETGÉPÉSZETI RENDSZEREINEK RENDELTETÉSÉT GÁTLÓ JAVÍTÓ MUNKÁINAK</w:t>
      </w:r>
      <w:r w:rsidR="00A204D8" w:rsidRPr="00903264">
        <w:rPr>
          <w:rFonts w:eastAsia="Calibri" w:cs="Times New Roman"/>
          <w:b/>
          <w:lang w:eastAsia="en-US"/>
        </w:rPr>
        <w:t xml:space="preserve"> TÁRSASHÁZ FELÚJÍTÁSI PÁLYÁZATI KIÍRÁS</w:t>
      </w:r>
      <w:r w:rsidR="00A204D8">
        <w:rPr>
          <w:rFonts w:eastAsia="Calibri" w:cs="Times New Roman"/>
          <w:b/>
          <w:lang w:eastAsia="en-US"/>
        </w:rPr>
        <w:t>A</w:t>
      </w:r>
    </w:p>
    <w:p w:rsidR="006A26B0" w:rsidRPr="00412F92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F77336" w:rsidRPr="00412F92" w:rsidRDefault="00F77336">
      <w:pPr>
        <w:pStyle w:val="Szvegtrzs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Budapest Főváros VII. Kerület Erzsébetváros Önkormányzata Képviselő-testületének</w:t>
      </w:r>
      <w:r w:rsidR="00F56695" w:rsidRPr="00412F92">
        <w:rPr>
          <w:rFonts w:cs="Times New Roman"/>
          <w:color w:val="000000" w:themeColor="text1"/>
        </w:rPr>
        <w:t xml:space="preserve"> (</w:t>
      </w:r>
      <w:r w:rsidR="001F3E72" w:rsidRPr="00412F92">
        <w:rPr>
          <w:rFonts w:cs="Times New Roman"/>
          <w:i/>
          <w:color w:val="000000" w:themeColor="text1"/>
        </w:rPr>
        <w:t xml:space="preserve">a </w:t>
      </w:r>
      <w:r w:rsidR="00F56695" w:rsidRPr="00412F92">
        <w:rPr>
          <w:rFonts w:cs="Times New Roman"/>
          <w:i/>
          <w:color w:val="000000" w:themeColor="text1"/>
        </w:rPr>
        <w:t>továbbiakban: Önkormányzat</w:t>
      </w:r>
      <w:proofErr w:type="gramStart"/>
      <w:r w:rsidR="00F56695"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color w:val="000000" w:themeColor="text1"/>
        </w:rPr>
        <w:t xml:space="preserve"> Pénzügyi</w:t>
      </w:r>
      <w:proofErr w:type="gramEnd"/>
      <w:r w:rsidRPr="00412F92">
        <w:rPr>
          <w:rFonts w:cs="Times New Roman"/>
          <w:color w:val="000000" w:themeColor="text1"/>
        </w:rPr>
        <w:t xml:space="preserve"> és Kerületfejlesztési Bizottsága</w:t>
      </w:r>
      <w:r w:rsidR="00972457" w:rsidRPr="00412F92">
        <w:rPr>
          <w:rFonts w:cs="Times New Roman"/>
          <w:color w:val="000000" w:themeColor="text1"/>
        </w:rPr>
        <w:t xml:space="preserve"> (</w:t>
      </w:r>
      <w:r w:rsidR="00972457" w:rsidRPr="00412F92">
        <w:rPr>
          <w:rFonts w:cs="Times New Roman"/>
          <w:i/>
          <w:color w:val="000000" w:themeColor="text1"/>
        </w:rPr>
        <w:t>a további</w:t>
      </w:r>
      <w:r w:rsidR="009F4D2D" w:rsidRPr="00412F92">
        <w:rPr>
          <w:rFonts w:cs="Times New Roman"/>
          <w:i/>
          <w:color w:val="000000" w:themeColor="text1"/>
        </w:rPr>
        <w:t>a</w:t>
      </w:r>
      <w:r w:rsidR="00972457" w:rsidRPr="00412F92">
        <w:rPr>
          <w:rFonts w:cs="Times New Roman"/>
          <w:i/>
          <w:color w:val="000000" w:themeColor="text1"/>
        </w:rPr>
        <w:t>kban</w:t>
      </w:r>
      <w:r w:rsidR="001F3E72" w:rsidRPr="00412F92">
        <w:rPr>
          <w:rFonts w:cs="Times New Roman"/>
          <w:i/>
          <w:color w:val="000000" w:themeColor="text1"/>
        </w:rPr>
        <w:t>:</w:t>
      </w:r>
      <w:r w:rsidR="00972457" w:rsidRPr="00412F92">
        <w:rPr>
          <w:rFonts w:cs="Times New Roman"/>
          <w:i/>
          <w:color w:val="000000" w:themeColor="text1"/>
        </w:rPr>
        <w:t xml:space="preserve"> Bizottság</w:t>
      </w:r>
      <w:r w:rsidR="00972457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pályázatot ír ki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75282B">
        <w:rPr>
          <w:rFonts w:cs="Times New Roman"/>
          <w:color w:val="000000" w:themeColor="text1"/>
        </w:rPr>
        <w:t>az</w:t>
      </w:r>
      <w:r w:rsidR="00050FA3" w:rsidRPr="00903264">
        <w:rPr>
          <w:rFonts w:cs="Times New Roman"/>
        </w:rPr>
        <w:t xml:space="preserve"> Erzsébetváros közigazgatási területén lévő társasházak és lakásfenntartó szövetkezeti házak számára  </w:t>
      </w:r>
      <w:r w:rsidR="00050FA3" w:rsidRPr="00050FA3">
        <w:rPr>
          <w:rFonts w:cs="Times New Roman"/>
        </w:rPr>
        <w:t xml:space="preserve">a társasházak </w:t>
      </w:r>
      <w:r w:rsidR="00D03222">
        <w:rPr>
          <w:rFonts w:cs="Times New Roman"/>
        </w:rPr>
        <w:t>közös</w:t>
      </w:r>
      <w:r w:rsidR="00050FA3" w:rsidRPr="00050FA3">
        <w:rPr>
          <w:rFonts w:cs="Times New Roman"/>
        </w:rPr>
        <w:t xml:space="preserve"> tulajdon</w:t>
      </w:r>
      <w:r w:rsidR="00605728">
        <w:rPr>
          <w:rFonts w:cs="Times New Roman"/>
        </w:rPr>
        <w:t>i</w:t>
      </w:r>
      <w:r w:rsidR="00050FA3" w:rsidRPr="00050FA3">
        <w:rPr>
          <w:rFonts w:cs="Times New Roman"/>
        </w:rPr>
        <w:t xml:space="preserve"> hányadát érintő </w:t>
      </w:r>
      <w:r w:rsidR="00050FA3" w:rsidRPr="00050FA3">
        <w:rPr>
          <w:rFonts w:cs="Times New Roman"/>
          <w:b/>
          <w:i/>
        </w:rPr>
        <w:t>teherhordó</w:t>
      </w:r>
      <w:r w:rsidR="00050FA3" w:rsidRPr="00050FA3">
        <w:rPr>
          <w:rFonts w:cs="Times New Roman"/>
        </w:rPr>
        <w:t xml:space="preserve"> épületszerkezeteinek, és</w:t>
      </w:r>
      <w:r w:rsidR="00050FA3">
        <w:rPr>
          <w:rFonts w:cs="Times New Roman"/>
        </w:rPr>
        <w:t xml:space="preserve"> épületgépészeti rendszereinek </w:t>
      </w:r>
      <w:r w:rsidR="00050FA3" w:rsidRPr="008C721F">
        <w:rPr>
          <w:rFonts w:cs="Times New Roman"/>
          <w:b/>
          <w:i/>
        </w:rPr>
        <w:t>rendeltetés</w:t>
      </w:r>
      <w:r w:rsidR="00050FA3">
        <w:rPr>
          <w:rFonts w:cs="Times New Roman"/>
          <w:b/>
          <w:i/>
        </w:rPr>
        <w:t>é</w:t>
      </w:r>
      <w:r w:rsidR="00050FA3" w:rsidRPr="008C721F">
        <w:rPr>
          <w:rFonts w:cs="Times New Roman"/>
          <w:b/>
          <w:i/>
        </w:rPr>
        <w:t>t gátló</w:t>
      </w:r>
      <w:r w:rsidR="00050FA3">
        <w:rPr>
          <w:rFonts w:cs="Times New Roman"/>
          <w:b/>
          <w:i/>
        </w:rPr>
        <w:t xml:space="preserve"> javító</w:t>
      </w:r>
      <w:r w:rsidR="00050FA3" w:rsidRPr="00903264">
        <w:rPr>
          <w:rFonts w:cs="Times New Roman"/>
          <w:b/>
        </w:rPr>
        <w:t xml:space="preserve"> </w:t>
      </w:r>
      <w:r w:rsidR="00050FA3" w:rsidRPr="0065551F">
        <w:rPr>
          <w:rFonts w:cs="Times New Roman"/>
          <w:b/>
          <w:i/>
        </w:rPr>
        <w:t>munkáinak</w:t>
      </w:r>
      <w:r w:rsidR="00050FA3" w:rsidRPr="0065551F">
        <w:rPr>
          <w:rFonts w:cs="Times New Roman"/>
          <w:i/>
        </w:rPr>
        <w:t xml:space="preserve"> </w:t>
      </w:r>
      <w:r w:rsidR="00050FA3" w:rsidRPr="00903264">
        <w:rPr>
          <w:rFonts w:cs="Times New Roman"/>
        </w:rPr>
        <w:t>támogatására a</w:t>
      </w:r>
      <w:r w:rsidR="00050FA3" w:rsidRPr="002C5C55">
        <w:rPr>
          <w:b/>
          <w:bCs/>
          <w:color w:val="000000"/>
          <w:lang w:eastAsia="en-US"/>
        </w:rPr>
        <w:t xml:space="preserve"> </w:t>
      </w:r>
      <w:r w:rsidR="00050FA3" w:rsidRPr="002C5C55">
        <w:rPr>
          <w:b/>
          <w:bCs/>
          <w:i/>
          <w:color w:val="000000"/>
          <w:lang w:eastAsia="en-US"/>
        </w:rPr>
        <w:t xml:space="preserve">társasházaknak nyújtható felújítási támogatásról szóló </w:t>
      </w:r>
      <w:r w:rsidR="00050FA3" w:rsidRPr="002C5C55">
        <w:rPr>
          <w:rFonts w:cs="Times New Roman"/>
          <w:i/>
        </w:rPr>
        <w:t xml:space="preserve"> </w:t>
      </w:r>
      <w:r w:rsidR="002C3D11" w:rsidRPr="00AF3E46">
        <w:rPr>
          <w:rFonts w:cs="Times New Roman"/>
          <w:i/>
        </w:rPr>
        <w:t>- módosított -</w:t>
      </w:r>
      <w:r w:rsidR="002C3D11">
        <w:rPr>
          <w:rFonts w:cs="Times New Roman"/>
          <w:i/>
        </w:rPr>
        <w:t xml:space="preserve"> </w:t>
      </w:r>
      <w:r w:rsidR="00050FA3">
        <w:rPr>
          <w:rFonts w:eastAsia="Calibri"/>
          <w:b/>
          <w:bCs/>
          <w:lang w:eastAsia="en-US"/>
        </w:rPr>
        <w:t xml:space="preserve">7/2016. (II.18.) </w:t>
      </w:r>
      <w:r w:rsidR="00050FA3" w:rsidRPr="00903264">
        <w:rPr>
          <w:rFonts w:cs="Times New Roman"/>
        </w:rPr>
        <w:t>számú önk</w:t>
      </w:r>
      <w:r w:rsidR="00050FA3">
        <w:rPr>
          <w:rFonts w:cs="Times New Roman"/>
        </w:rPr>
        <w:t>ormányzati</w:t>
      </w:r>
      <w:r w:rsidR="00050FA3" w:rsidRPr="00903264">
        <w:rPr>
          <w:rFonts w:cs="Times New Roman"/>
        </w:rPr>
        <w:t xml:space="preserve"> rendelet alapján (</w:t>
      </w:r>
      <w:r w:rsidR="005F10C7" w:rsidRPr="005F10C7">
        <w:rPr>
          <w:rFonts w:cs="Times New Roman"/>
          <w:i/>
        </w:rPr>
        <w:t xml:space="preserve">a </w:t>
      </w:r>
      <w:r w:rsidR="00050FA3" w:rsidRPr="005F10C7">
        <w:rPr>
          <w:rFonts w:cs="Times New Roman"/>
          <w:i/>
        </w:rPr>
        <w:t>továbbiakban: ÖR</w:t>
      </w:r>
      <w:r w:rsidR="00E57FBC" w:rsidRPr="00412F92">
        <w:rPr>
          <w:rFonts w:cs="Times New Roman"/>
          <w:color w:val="000000" w:themeColor="text1"/>
        </w:rPr>
        <w:t>).</w:t>
      </w:r>
    </w:p>
    <w:p w:rsidR="00F77336" w:rsidRPr="00412F92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</w:t>
      </w:r>
    </w:p>
    <w:p w:rsidR="00F77336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Rendelkezésre álló pénzügyi keret</w:t>
      </w:r>
    </w:p>
    <w:tbl>
      <w:tblPr>
        <w:tblStyle w:val="Rcsostblzat"/>
        <w:tblW w:w="9740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417"/>
        <w:gridCol w:w="4075"/>
      </w:tblGrid>
      <w:tr w:rsidR="00805B7F" w:rsidTr="00805B7F">
        <w:tc>
          <w:tcPr>
            <w:tcW w:w="2972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Összesen</w:t>
            </w:r>
          </w:p>
        </w:tc>
        <w:tc>
          <w:tcPr>
            <w:tcW w:w="1417" w:type="dxa"/>
            <w:vAlign w:val="center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I. ütem</w:t>
            </w:r>
          </w:p>
        </w:tc>
        <w:tc>
          <w:tcPr>
            <w:tcW w:w="4075" w:type="dxa"/>
            <w:vAlign w:val="center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II. ütem</w:t>
            </w:r>
          </w:p>
        </w:tc>
      </w:tr>
      <w:tr w:rsidR="00805B7F" w:rsidTr="00805B7F">
        <w:tc>
          <w:tcPr>
            <w:tcW w:w="2972" w:type="dxa"/>
          </w:tcPr>
          <w:p w:rsidR="00805B7F" w:rsidRPr="00947091" w:rsidRDefault="00805B7F" w:rsidP="00805B7F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 xml:space="preserve">A visszatérítendő </w:t>
            </w:r>
            <w:proofErr w:type="gramStart"/>
            <w:r w:rsidRPr="00947091">
              <w:rPr>
                <w:rFonts w:cs="Times New Roman"/>
                <w:b/>
                <w:bCs/>
                <w:color w:val="000000" w:themeColor="text1"/>
              </w:rPr>
              <w:t>kamat mentes</w:t>
            </w:r>
            <w:proofErr w:type="gramEnd"/>
            <w:r w:rsidRPr="00947091">
              <w:rPr>
                <w:rFonts w:cs="Times New Roman"/>
                <w:b/>
                <w:bCs/>
                <w:color w:val="000000" w:themeColor="text1"/>
              </w:rPr>
              <w:t xml:space="preserve"> támogatás (kölcsön) </w:t>
            </w:r>
            <w:r w:rsidRPr="00947091">
              <w:rPr>
                <w:rFonts w:cs="Times New Roman"/>
                <w:b/>
                <w:bCs/>
              </w:rPr>
              <w:t>folyósítására rendelkezésre álló forrás:</w:t>
            </w:r>
          </w:p>
        </w:tc>
        <w:tc>
          <w:tcPr>
            <w:tcW w:w="1276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45 millió forint</w:t>
            </w:r>
          </w:p>
        </w:tc>
        <w:tc>
          <w:tcPr>
            <w:tcW w:w="1417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maximum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22,5 millió forint</w:t>
            </w:r>
          </w:p>
        </w:tc>
        <w:tc>
          <w:tcPr>
            <w:tcW w:w="4075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az összesen 45 millió forint mínusz I. ütemben (maximum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22,5 millió forint</w:t>
            </w:r>
            <w:r>
              <w:rPr>
                <w:b/>
                <w:bCs/>
                <w:color w:val="000000" w:themeColor="text1"/>
              </w:rPr>
              <w:t>) felhasznált keret</w:t>
            </w:r>
          </w:p>
        </w:tc>
      </w:tr>
      <w:tr w:rsidR="00805B7F" w:rsidTr="00805B7F">
        <w:tc>
          <w:tcPr>
            <w:tcW w:w="2972" w:type="dxa"/>
          </w:tcPr>
          <w:p w:rsidR="00805B7F" w:rsidRPr="00947091" w:rsidRDefault="00805B7F" w:rsidP="00805B7F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 xml:space="preserve">A vissza nem térítendő </w:t>
            </w:r>
            <w:proofErr w:type="gramStart"/>
            <w:r w:rsidRPr="00947091">
              <w:rPr>
                <w:rFonts w:cs="Times New Roman"/>
                <w:b/>
                <w:bCs/>
                <w:color w:val="000000" w:themeColor="text1"/>
              </w:rPr>
              <w:t>kamat mentes</w:t>
            </w:r>
            <w:proofErr w:type="gramEnd"/>
            <w:r w:rsidRPr="00947091">
              <w:rPr>
                <w:rFonts w:cs="Times New Roman"/>
                <w:b/>
                <w:bCs/>
                <w:color w:val="000000" w:themeColor="text1"/>
              </w:rPr>
              <w:t xml:space="preserve"> támogatás (</w:t>
            </w:r>
            <w:proofErr w:type="spellStart"/>
            <w:r w:rsidRPr="00947091">
              <w:rPr>
                <w:rFonts w:cs="Times New Roman"/>
                <w:b/>
                <w:bCs/>
                <w:color w:val="000000" w:themeColor="text1"/>
              </w:rPr>
              <w:t>támogatás</w:t>
            </w:r>
            <w:proofErr w:type="spellEnd"/>
            <w:r w:rsidRPr="00947091">
              <w:rPr>
                <w:rFonts w:cs="Times New Roman"/>
                <w:b/>
                <w:bCs/>
                <w:color w:val="000000" w:themeColor="text1"/>
              </w:rPr>
              <w:t xml:space="preserve">) </w:t>
            </w:r>
            <w:r w:rsidRPr="00947091">
              <w:rPr>
                <w:rFonts w:cs="Times New Roman"/>
                <w:b/>
                <w:bCs/>
              </w:rPr>
              <w:t>folyósítására rendelkezésre álló forrás:</w:t>
            </w:r>
          </w:p>
        </w:tc>
        <w:tc>
          <w:tcPr>
            <w:tcW w:w="1276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30 millió forint</w:t>
            </w:r>
          </w:p>
        </w:tc>
        <w:tc>
          <w:tcPr>
            <w:tcW w:w="1417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maximum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15 millió forint</w:t>
            </w:r>
          </w:p>
        </w:tc>
        <w:tc>
          <w:tcPr>
            <w:tcW w:w="4075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az összesen 30 millió forint mínusz az I. ütemben (maximum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15 millió forint</w:t>
            </w:r>
            <w:r>
              <w:rPr>
                <w:b/>
                <w:bCs/>
                <w:color w:val="000000" w:themeColor="text1"/>
              </w:rPr>
              <w:t>) felhasznált keret</w:t>
            </w:r>
          </w:p>
        </w:tc>
      </w:tr>
      <w:tr w:rsidR="00805B7F" w:rsidTr="00805B7F">
        <w:tc>
          <w:tcPr>
            <w:tcW w:w="2972" w:type="dxa"/>
            <w:vAlign w:val="center"/>
          </w:tcPr>
          <w:p w:rsidR="00805B7F" w:rsidRPr="00947091" w:rsidRDefault="00805B7F" w:rsidP="00805B7F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Összesen:</w:t>
            </w:r>
          </w:p>
        </w:tc>
        <w:tc>
          <w:tcPr>
            <w:tcW w:w="1276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947091">
              <w:rPr>
                <w:rFonts w:cs="Times New Roman"/>
                <w:b/>
                <w:bCs/>
                <w:color w:val="000000" w:themeColor="text1"/>
              </w:rPr>
              <w:t>75 millió forint</w:t>
            </w:r>
          </w:p>
        </w:tc>
        <w:tc>
          <w:tcPr>
            <w:tcW w:w="1417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</w:rPr>
              <w:t>maxiumum</w:t>
            </w:r>
            <w:proofErr w:type="spellEnd"/>
            <w:r>
              <w:rPr>
                <w:b/>
                <w:bCs/>
                <w:color w:val="000000" w:themeColor="text1"/>
              </w:rPr>
              <w:t xml:space="preserve">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37,5 millió forint</w:t>
            </w:r>
          </w:p>
        </w:tc>
        <w:tc>
          <w:tcPr>
            <w:tcW w:w="4075" w:type="dxa"/>
          </w:tcPr>
          <w:p w:rsidR="00805B7F" w:rsidRPr="00947091" w:rsidRDefault="00805B7F" w:rsidP="00805B7F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az összesen 75 millió forint mínusz az I. ütemben (maximum </w:t>
            </w:r>
            <w:r w:rsidRPr="00947091">
              <w:rPr>
                <w:rFonts w:cs="Times New Roman"/>
                <w:b/>
                <w:bCs/>
                <w:color w:val="000000" w:themeColor="text1"/>
              </w:rPr>
              <w:t>37,5 millió forint</w:t>
            </w:r>
            <w:r>
              <w:rPr>
                <w:b/>
                <w:bCs/>
                <w:color w:val="000000" w:themeColor="text1"/>
              </w:rPr>
              <w:t>) felhasznált keret</w:t>
            </w:r>
          </w:p>
        </w:tc>
      </w:tr>
    </w:tbl>
    <w:p w:rsidR="00C34CCB" w:rsidRDefault="00C34CCB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</w:t>
      </w:r>
    </w:p>
    <w:p w:rsidR="00F77336" w:rsidRPr="00412F92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Támogatás mértéke és módja </w:t>
      </w:r>
    </w:p>
    <w:p w:rsidR="00A41576" w:rsidRDefault="00606998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bCs/>
          <w:color w:val="000000" w:themeColor="text1"/>
        </w:rPr>
        <w:t>A pályázók kizárólag az</w:t>
      </w:r>
      <w:r w:rsidRPr="00412F92">
        <w:rPr>
          <w:rFonts w:cs="Times New Roman"/>
          <w:color w:val="000000" w:themeColor="text1"/>
        </w:rPr>
        <w:t xml:space="preserve"> Önkormányzat közigazgatási területén lévő társasházak és lakásfenntartó szövetkezeti házak (</w:t>
      </w:r>
      <w:r w:rsidR="00690694" w:rsidRPr="00412F92">
        <w:rPr>
          <w:rFonts w:cs="Times New Roman"/>
          <w:i/>
          <w:color w:val="000000" w:themeColor="text1"/>
        </w:rPr>
        <w:t xml:space="preserve">a </w:t>
      </w:r>
      <w:r w:rsidRPr="00412F92">
        <w:rPr>
          <w:rFonts w:cs="Times New Roman"/>
          <w:i/>
          <w:color w:val="000000" w:themeColor="text1"/>
        </w:rPr>
        <w:t>továbbiakban: társasházak</w:t>
      </w:r>
      <w:r w:rsidRPr="00412F92">
        <w:rPr>
          <w:rFonts w:cs="Times New Roman"/>
          <w:color w:val="000000" w:themeColor="text1"/>
        </w:rPr>
        <w:t>) lehetnek. Amennyiben a társasházban gazdasági tevékenységet folytató cég/</w:t>
      </w:r>
      <w:proofErr w:type="spellStart"/>
      <w:r w:rsidRPr="00412F92">
        <w:rPr>
          <w:rFonts w:cs="Times New Roman"/>
          <w:color w:val="000000" w:themeColor="text1"/>
        </w:rPr>
        <w:t>ek</w:t>
      </w:r>
      <w:proofErr w:type="spellEnd"/>
      <w:r w:rsidRPr="00412F92">
        <w:rPr>
          <w:rFonts w:cs="Times New Roman"/>
          <w:color w:val="000000" w:themeColor="text1"/>
        </w:rPr>
        <w:t xml:space="preserve"> tulajdonjoggal bír/</w:t>
      </w:r>
      <w:proofErr w:type="spellStart"/>
      <w:r w:rsidRPr="00412F92">
        <w:rPr>
          <w:rFonts w:cs="Times New Roman"/>
          <w:color w:val="000000" w:themeColor="text1"/>
        </w:rPr>
        <w:t>nak</w:t>
      </w:r>
      <w:proofErr w:type="spellEnd"/>
      <w:r w:rsidRPr="00412F92">
        <w:rPr>
          <w:rFonts w:cs="Times New Roman"/>
          <w:color w:val="000000" w:themeColor="text1"/>
        </w:rPr>
        <w:t xml:space="preserve">, </w:t>
      </w:r>
      <w:proofErr w:type="gramStart"/>
      <w:r w:rsidRPr="00412F92">
        <w:rPr>
          <w:rFonts w:cs="Times New Roman"/>
          <w:color w:val="000000" w:themeColor="text1"/>
        </w:rPr>
        <w:t>úgy  –</w:t>
      </w:r>
      <w:proofErr w:type="gramEnd"/>
      <w:r w:rsidRPr="00412F92">
        <w:rPr>
          <w:rFonts w:cs="Times New Roman"/>
          <w:color w:val="000000" w:themeColor="text1"/>
        </w:rPr>
        <w:t xml:space="preserve"> a közös képviselő nyilatkozata alapján (</w:t>
      </w:r>
      <w:r w:rsidRPr="00412F92">
        <w:rPr>
          <w:rFonts w:cs="Times New Roman"/>
          <w:i/>
          <w:color w:val="000000" w:themeColor="text1"/>
        </w:rPr>
        <w:t>2. számú melléklet</w:t>
      </w:r>
      <w:r w:rsidRPr="00412F92">
        <w:rPr>
          <w:rFonts w:cs="Times New Roman"/>
          <w:color w:val="000000" w:themeColor="text1"/>
        </w:rPr>
        <w:t xml:space="preserve">) – a megítélt támogatásból a tulajdoni hányadra jutó összeg levonásra kerül. </w:t>
      </w:r>
    </w:p>
    <w:p w:rsidR="00073547" w:rsidRPr="003E604D" w:rsidRDefault="00073547" w:rsidP="00073547">
      <w:pPr>
        <w:pStyle w:val="Nincstrkz"/>
        <w:numPr>
          <w:ilvl w:val="0"/>
          <w:numId w:val="21"/>
        </w:numPr>
        <w:spacing w:after="60"/>
        <w:ind w:left="426" w:hanging="4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604D">
        <w:rPr>
          <w:rFonts w:ascii="Times New Roman" w:hAnsi="Times New Roman" w:cs="Times New Roman"/>
          <w:sz w:val="24"/>
          <w:szCs w:val="24"/>
          <w:u w:val="single"/>
        </w:rPr>
        <w:t xml:space="preserve">Pályázatot benyújtani </w:t>
      </w:r>
      <w:r w:rsidR="007930E8" w:rsidRPr="003E604D"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Pr="003E604D">
        <w:rPr>
          <w:rFonts w:ascii="Times New Roman" w:hAnsi="Times New Roman" w:cs="Times New Roman"/>
          <w:sz w:val="24"/>
          <w:szCs w:val="24"/>
          <w:u w:val="single"/>
        </w:rPr>
        <w:t xml:space="preserve"> dokumentumokkal alátámasztott munkákra lehet: </w:t>
      </w:r>
    </w:p>
    <w:p w:rsidR="00073547" w:rsidRPr="007930E8" w:rsidRDefault="00073547" w:rsidP="00E1100E">
      <w:pPr>
        <w:pStyle w:val="NormlWeb"/>
        <w:spacing w:before="0" w:after="0"/>
        <w:ind w:left="426"/>
        <w:jc w:val="both"/>
        <w:rPr>
          <w:rFonts w:ascii="Times New Roman" w:cs="Times New Roman"/>
          <w:lang w:val="hu-HU"/>
        </w:rPr>
      </w:pPr>
      <w:r w:rsidRPr="007930E8">
        <w:rPr>
          <w:rFonts w:ascii="Times New Roman" w:cs="Times New Roman"/>
          <w:lang w:val="hu-HU"/>
        </w:rPr>
        <w:t xml:space="preserve">A társasházak </w:t>
      </w:r>
      <w:r w:rsidR="00AF7C6B">
        <w:rPr>
          <w:rFonts w:ascii="Times New Roman" w:cs="Times New Roman"/>
          <w:lang w:val="hu-HU"/>
        </w:rPr>
        <w:t>közös</w:t>
      </w:r>
      <w:r w:rsidRPr="007930E8">
        <w:rPr>
          <w:rFonts w:ascii="Times New Roman" w:cs="Times New Roman"/>
          <w:lang w:val="hu-HU"/>
        </w:rPr>
        <w:t xml:space="preserve"> tulajdon</w:t>
      </w:r>
      <w:r w:rsidR="00AF7C6B">
        <w:rPr>
          <w:rFonts w:ascii="Times New Roman" w:cs="Times New Roman"/>
          <w:lang w:val="hu-HU"/>
        </w:rPr>
        <w:t>i</w:t>
      </w:r>
      <w:r w:rsidRPr="007930E8">
        <w:rPr>
          <w:rFonts w:ascii="Times New Roman" w:cs="Times New Roman"/>
          <w:lang w:val="hu-HU"/>
        </w:rPr>
        <w:t xml:space="preserve"> hányadát érintő </w:t>
      </w:r>
      <w:r w:rsidRPr="007930E8">
        <w:rPr>
          <w:rFonts w:ascii="Times New Roman" w:cs="Times New Roman"/>
          <w:b/>
          <w:i/>
          <w:lang w:val="hu-HU"/>
        </w:rPr>
        <w:t>teherhordó</w:t>
      </w:r>
      <w:r w:rsidRPr="007930E8">
        <w:rPr>
          <w:rFonts w:ascii="Times New Roman" w:cs="Times New Roman"/>
          <w:lang w:val="hu-HU"/>
        </w:rPr>
        <w:t xml:space="preserve"> épületszerkezeteinek és épületgépészeti rendszereinek </w:t>
      </w:r>
      <w:r w:rsidRPr="007930E8">
        <w:rPr>
          <w:rFonts w:ascii="Times New Roman" w:cs="Times New Roman"/>
          <w:b/>
          <w:i/>
          <w:lang w:val="hu-HU"/>
        </w:rPr>
        <w:t>rendeltetését gátló</w:t>
      </w:r>
      <w:r w:rsidRPr="007930E8">
        <w:rPr>
          <w:rFonts w:ascii="Times New Roman" w:cs="Times New Roman"/>
          <w:bCs/>
          <w:lang w:val="hu-HU"/>
        </w:rPr>
        <w:t>, a rendeltetését és folyamatos üzemelését veszélyeztető javító</w:t>
      </w:r>
      <w:r w:rsidR="003E604D">
        <w:rPr>
          <w:rFonts w:ascii="Times New Roman" w:cs="Times New Roman"/>
          <w:bCs/>
          <w:lang w:val="hu-HU"/>
        </w:rPr>
        <w:t xml:space="preserve">, </w:t>
      </w:r>
      <w:r w:rsidR="003E604D" w:rsidRPr="003E604D">
        <w:rPr>
          <w:rFonts w:ascii="Times New Roman" w:cs="Times New Roman"/>
          <w:bCs/>
          <w:lang w:val="hu-HU"/>
        </w:rPr>
        <w:t>életveszély</w:t>
      </w:r>
      <w:r w:rsidR="003E604D">
        <w:rPr>
          <w:rFonts w:ascii="Times New Roman" w:cs="Times New Roman"/>
          <w:bCs/>
          <w:lang w:val="hu-HU"/>
        </w:rPr>
        <w:t>es műszaki állapot</w:t>
      </w:r>
      <w:r w:rsidR="0075282B">
        <w:rPr>
          <w:rFonts w:ascii="Times New Roman" w:cs="Times New Roman"/>
          <w:bCs/>
          <w:lang w:val="hu-HU"/>
        </w:rPr>
        <w:t>ot</w:t>
      </w:r>
      <w:r w:rsidR="003E604D">
        <w:rPr>
          <w:rFonts w:ascii="Times New Roman" w:cs="Times New Roman"/>
          <w:bCs/>
          <w:lang w:val="hu-HU"/>
        </w:rPr>
        <w:t xml:space="preserve"> megszüntető </w:t>
      </w:r>
      <w:r w:rsidR="003E604D" w:rsidRPr="007930E8">
        <w:rPr>
          <w:rFonts w:ascii="Times New Roman" w:cs="Times New Roman"/>
          <w:bCs/>
          <w:lang w:val="hu-HU"/>
        </w:rPr>
        <w:t>munkák</w:t>
      </w:r>
      <w:r w:rsidRPr="007930E8">
        <w:rPr>
          <w:rFonts w:ascii="Times New Roman" w:cs="Times New Roman"/>
          <w:bCs/>
          <w:lang w:val="hu-HU"/>
        </w:rPr>
        <w:t xml:space="preserve"> (</w:t>
      </w:r>
      <w:r w:rsidR="007930E8" w:rsidRPr="007930E8">
        <w:rPr>
          <w:rFonts w:ascii="Times New Roman" w:cs="Times New Roman"/>
          <w:bCs/>
          <w:i/>
          <w:lang w:val="hu-HU"/>
        </w:rPr>
        <w:t xml:space="preserve">a </w:t>
      </w:r>
      <w:r w:rsidRPr="007930E8">
        <w:rPr>
          <w:rFonts w:ascii="Times New Roman" w:cs="Times New Roman"/>
          <w:bCs/>
          <w:i/>
          <w:lang w:val="hu-HU"/>
        </w:rPr>
        <w:t>továbbiakban: rendeltetést gátló javító munkák</w:t>
      </w:r>
      <w:r w:rsidRPr="007930E8">
        <w:rPr>
          <w:rFonts w:ascii="Times New Roman" w:cs="Times New Roman"/>
          <w:bCs/>
          <w:lang w:val="hu-HU"/>
        </w:rPr>
        <w:t xml:space="preserve">): </w:t>
      </w:r>
    </w:p>
    <w:p w:rsidR="00073547" w:rsidRPr="0071179D" w:rsidRDefault="00073547" w:rsidP="00E1100E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607F86">
        <w:rPr>
          <w:rFonts w:cs="Times New Roman"/>
        </w:rPr>
        <w:t xml:space="preserve">építésügyi hatóság, építésfelügyelet által kiadott </w:t>
      </w:r>
      <w:r w:rsidR="00D633D5" w:rsidRPr="00607F86">
        <w:rPr>
          <w:rFonts w:cs="Times New Roman"/>
        </w:rPr>
        <w:t xml:space="preserve">60 napnál nem régebbi </w:t>
      </w:r>
      <w:r w:rsidRPr="00607F86">
        <w:rPr>
          <w:rFonts w:cs="Times New Roman"/>
        </w:rPr>
        <w:t xml:space="preserve">hatósági kötelezés vagy egyéb hatósági </w:t>
      </w:r>
      <w:r w:rsidR="003E604D" w:rsidRPr="00607F86">
        <w:rPr>
          <w:rFonts w:cs="Times New Roman"/>
        </w:rPr>
        <w:t>döntésben foglalt kötelezettség</w:t>
      </w:r>
      <w:r w:rsidRPr="00607F86">
        <w:rPr>
          <w:rFonts w:cs="Times New Roman"/>
        </w:rPr>
        <w:t xml:space="preserve"> (</w:t>
      </w:r>
      <w:r w:rsidR="003E604D" w:rsidRPr="00607F86">
        <w:rPr>
          <w:rFonts w:cs="Times New Roman"/>
          <w:i/>
        </w:rPr>
        <w:t>p</w:t>
      </w:r>
      <w:r w:rsidRPr="00607F86">
        <w:rPr>
          <w:rFonts w:cs="Times New Roman"/>
          <w:i/>
        </w:rPr>
        <w:t xml:space="preserve">l. erkély, közterületet veszélyeztető homlokzati elem, függőfolyosó, </w:t>
      </w:r>
      <w:proofErr w:type="gramStart"/>
      <w:r w:rsidRPr="00607F86">
        <w:rPr>
          <w:rFonts w:cs="Times New Roman"/>
          <w:i/>
        </w:rPr>
        <w:t>födém</w:t>
      </w:r>
      <w:r w:rsidR="0077619A" w:rsidRPr="00607F86">
        <w:rPr>
          <w:rFonts w:cs="Times New Roman"/>
          <w:i/>
        </w:rPr>
        <w:t xml:space="preserve"> </w:t>
      </w:r>
      <w:r w:rsidRPr="00607F86">
        <w:rPr>
          <w:rFonts w:cs="Times New Roman"/>
          <w:i/>
        </w:rPr>
        <w:t>,</w:t>
      </w:r>
      <w:proofErr w:type="gramEnd"/>
      <w:r w:rsidRPr="00607F86">
        <w:rPr>
          <w:rFonts w:cs="Times New Roman"/>
          <w:i/>
        </w:rPr>
        <w:t xml:space="preserve"> fedélszék, tetőszerkezet, lépcsőkar, stb</w:t>
      </w:r>
      <w:r w:rsidRPr="00607F86">
        <w:rPr>
          <w:rFonts w:cs="Times New Roman"/>
        </w:rPr>
        <w:t>.)</w:t>
      </w:r>
      <w:r w:rsidR="007930E8" w:rsidRPr="00607F86">
        <w:rPr>
          <w:rFonts w:cs="Times New Roman"/>
        </w:rPr>
        <w:t xml:space="preserve"> </w:t>
      </w:r>
      <w:r w:rsidR="007930E8" w:rsidRPr="00607F86">
        <w:rPr>
          <w:rFonts w:cs="Times New Roman"/>
          <w:color w:val="000000" w:themeColor="text1"/>
        </w:rPr>
        <w:t>(</w:t>
      </w:r>
      <w:r w:rsidR="007930E8" w:rsidRPr="00607F86">
        <w:rPr>
          <w:rFonts w:cs="Times New Roman"/>
          <w:i/>
          <w:color w:val="000000" w:themeColor="text1"/>
        </w:rPr>
        <w:t>a felújításra maximum adható összeg</w:t>
      </w:r>
      <w:r w:rsidR="007930E8" w:rsidRPr="0071179D">
        <w:rPr>
          <w:rFonts w:cs="Times New Roman"/>
          <w:i/>
          <w:color w:val="000000" w:themeColor="text1"/>
        </w:rPr>
        <w:t xml:space="preserve">: </w:t>
      </w:r>
      <w:r w:rsidR="00607F86" w:rsidRPr="0071179D">
        <w:rPr>
          <w:rFonts w:cs="Times New Roman"/>
          <w:i/>
          <w:color w:val="000000" w:themeColor="text1"/>
        </w:rPr>
        <w:t>3</w:t>
      </w:r>
      <w:r w:rsidR="007930E8" w:rsidRPr="0071179D">
        <w:rPr>
          <w:rFonts w:cs="Times New Roman"/>
          <w:i/>
          <w:color w:val="000000" w:themeColor="text1"/>
        </w:rPr>
        <w:t>.000.000,- Ft</w:t>
      </w:r>
      <w:r w:rsidR="007930E8" w:rsidRPr="0071179D">
        <w:rPr>
          <w:rFonts w:cs="Times New Roman"/>
          <w:color w:val="000000" w:themeColor="text1"/>
        </w:rPr>
        <w:t>)</w:t>
      </w:r>
    </w:p>
    <w:p w:rsidR="00073547" w:rsidRPr="0071179D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1179D">
        <w:rPr>
          <w:rFonts w:cs="Times New Roman"/>
        </w:rPr>
        <w:t xml:space="preserve">közmű szolgáltató által </w:t>
      </w:r>
      <w:r w:rsidR="00DB1ABF" w:rsidRPr="0071179D">
        <w:rPr>
          <w:rFonts w:cs="Times New Roman"/>
        </w:rPr>
        <w:t>jegyzett (ajánlott)</w:t>
      </w:r>
      <w:r w:rsidR="009C11DA" w:rsidRPr="0071179D">
        <w:rPr>
          <w:rFonts w:cs="Times New Roman"/>
        </w:rPr>
        <w:t xml:space="preserve"> szakember által </w:t>
      </w:r>
      <w:r w:rsidRPr="0071179D">
        <w:rPr>
          <w:rFonts w:cs="Times New Roman"/>
        </w:rPr>
        <w:t xml:space="preserve">kiadott </w:t>
      </w:r>
      <w:r w:rsidR="00D633D5" w:rsidRPr="0071179D">
        <w:rPr>
          <w:rFonts w:cs="Times New Roman"/>
        </w:rPr>
        <w:t xml:space="preserve">60 napnál nem régebbi </w:t>
      </w:r>
      <w:r w:rsidRPr="0071179D">
        <w:rPr>
          <w:rFonts w:cs="Times New Roman"/>
        </w:rPr>
        <w:t>a közművekre vonatkozó szakvélemény</w:t>
      </w:r>
      <w:r w:rsidR="003E604D" w:rsidRPr="0071179D">
        <w:rPr>
          <w:rFonts w:cs="Times New Roman"/>
        </w:rPr>
        <w:t xml:space="preserve"> </w:t>
      </w:r>
      <w:r w:rsidRPr="0071179D">
        <w:rPr>
          <w:rFonts w:cs="Times New Roman"/>
        </w:rPr>
        <w:t>épületgépészeti felújítások</w:t>
      </w:r>
      <w:r w:rsidR="003E604D" w:rsidRPr="0071179D">
        <w:rPr>
          <w:rFonts w:cs="Times New Roman"/>
        </w:rPr>
        <w:t xml:space="preserve"> szükségességére vonatkozóan</w:t>
      </w:r>
      <w:r w:rsidRPr="0071179D">
        <w:rPr>
          <w:rFonts w:cs="Times New Roman"/>
        </w:rPr>
        <w:t xml:space="preserve"> (</w:t>
      </w:r>
      <w:r w:rsidR="00AC39B3" w:rsidRPr="0071179D">
        <w:rPr>
          <w:rFonts w:cs="Times New Roman"/>
          <w:i/>
        </w:rPr>
        <w:t xml:space="preserve">elektromos hálózat) </w:t>
      </w:r>
      <w:r w:rsidR="007930E8" w:rsidRPr="0071179D">
        <w:rPr>
          <w:rFonts w:cs="Times New Roman"/>
          <w:color w:val="000000" w:themeColor="text1"/>
        </w:rPr>
        <w:t>(</w:t>
      </w:r>
      <w:r w:rsidR="007930E8" w:rsidRPr="0071179D">
        <w:rPr>
          <w:rFonts w:cs="Times New Roman"/>
          <w:i/>
          <w:color w:val="000000" w:themeColor="text1"/>
        </w:rPr>
        <w:t xml:space="preserve">a felújításra maximum adható összeg: </w:t>
      </w:r>
      <w:r w:rsidR="00607F86" w:rsidRPr="0071179D">
        <w:rPr>
          <w:rFonts w:cs="Times New Roman"/>
          <w:i/>
          <w:color w:val="000000" w:themeColor="text1"/>
        </w:rPr>
        <w:t>3</w:t>
      </w:r>
      <w:r w:rsidR="007930E8" w:rsidRPr="0071179D">
        <w:rPr>
          <w:rFonts w:cs="Times New Roman"/>
          <w:i/>
          <w:color w:val="000000" w:themeColor="text1"/>
        </w:rPr>
        <w:t>.000.000,- Ft</w:t>
      </w:r>
      <w:r w:rsidR="007930E8" w:rsidRPr="0071179D">
        <w:rPr>
          <w:rFonts w:cs="Times New Roman"/>
          <w:color w:val="000000" w:themeColor="text1"/>
        </w:rPr>
        <w:t>)</w:t>
      </w:r>
    </w:p>
    <w:p w:rsidR="00073547" w:rsidRPr="0071179D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1179D">
        <w:rPr>
          <w:rFonts w:cs="Times New Roman"/>
        </w:rPr>
        <w:t xml:space="preserve">kémény </w:t>
      </w:r>
      <w:r w:rsidR="003E604D" w:rsidRPr="0071179D">
        <w:rPr>
          <w:rFonts w:cs="Times New Roman"/>
        </w:rPr>
        <w:t xml:space="preserve">és kéményseprőjárda </w:t>
      </w:r>
      <w:r w:rsidRPr="0071179D">
        <w:rPr>
          <w:rFonts w:cs="Times New Roman"/>
        </w:rPr>
        <w:t>ellenőrzésével megbízott szerv által kiadott</w:t>
      </w:r>
      <w:r w:rsidR="00D633D5" w:rsidRPr="0071179D">
        <w:rPr>
          <w:rFonts w:cs="Times New Roman"/>
        </w:rPr>
        <w:t xml:space="preserve"> 60 napnál nem </w:t>
      </w:r>
      <w:proofErr w:type="gramStart"/>
      <w:r w:rsidR="00D633D5" w:rsidRPr="0071179D">
        <w:rPr>
          <w:rFonts w:cs="Times New Roman"/>
        </w:rPr>
        <w:t xml:space="preserve">régebbi </w:t>
      </w:r>
      <w:r w:rsidRPr="0071179D">
        <w:rPr>
          <w:rFonts w:cs="Times New Roman"/>
        </w:rPr>
        <w:t>,</w:t>
      </w:r>
      <w:proofErr w:type="gramEnd"/>
      <w:r w:rsidRPr="0071179D">
        <w:rPr>
          <w:rFonts w:cs="Times New Roman"/>
        </w:rPr>
        <w:t xml:space="preserve"> a kéményekre és azok tartozékaira vonatkozó</w:t>
      </w:r>
      <w:r w:rsidR="003E604D" w:rsidRPr="0071179D">
        <w:rPr>
          <w:rFonts w:cs="Times New Roman"/>
        </w:rPr>
        <w:t xml:space="preserve"> vagy</w:t>
      </w:r>
      <w:r w:rsidRPr="0071179D">
        <w:rPr>
          <w:rFonts w:cs="Times New Roman"/>
        </w:rPr>
        <w:t xml:space="preserve"> </w:t>
      </w:r>
      <w:r w:rsidR="003E604D" w:rsidRPr="0071179D">
        <w:rPr>
          <w:rFonts w:cs="Times New Roman"/>
        </w:rPr>
        <w:t xml:space="preserve">a kémény használatot megtiltó </w:t>
      </w:r>
      <w:r w:rsidR="003E604D" w:rsidRPr="0071179D">
        <w:rPr>
          <w:rFonts w:cs="Times New Roman"/>
        </w:rPr>
        <w:lastRenderedPageBreak/>
        <w:t xml:space="preserve">szakvéleménnyel </w:t>
      </w:r>
      <w:r w:rsidRPr="0071179D">
        <w:rPr>
          <w:rFonts w:cs="Times New Roman"/>
        </w:rPr>
        <w:t>alátámasztott kémény és kéményseprőjárda felújítása (kémény zárófödém feletti része</w:t>
      </w:r>
      <w:r w:rsidR="007930E8" w:rsidRPr="0071179D">
        <w:rPr>
          <w:rFonts w:cs="Times New Roman"/>
        </w:rPr>
        <w:t>,</w:t>
      </w:r>
      <w:r w:rsidRPr="0071179D">
        <w:rPr>
          <w:rFonts w:cs="Times New Roman"/>
        </w:rPr>
        <w:t xml:space="preserve"> kivéve kéménybélelés) </w:t>
      </w:r>
      <w:r w:rsidR="007930E8" w:rsidRPr="0071179D">
        <w:rPr>
          <w:rFonts w:cs="Times New Roman"/>
          <w:color w:val="000000" w:themeColor="text1"/>
        </w:rPr>
        <w:t>(</w:t>
      </w:r>
      <w:r w:rsidR="007930E8" w:rsidRPr="0071179D">
        <w:rPr>
          <w:rFonts w:cs="Times New Roman"/>
          <w:i/>
          <w:color w:val="000000" w:themeColor="text1"/>
        </w:rPr>
        <w:t xml:space="preserve">a felújításra maximum adható összeg: </w:t>
      </w:r>
      <w:r w:rsidR="00607F86" w:rsidRPr="0071179D">
        <w:rPr>
          <w:rFonts w:cs="Times New Roman"/>
          <w:i/>
          <w:color w:val="000000" w:themeColor="text1"/>
        </w:rPr>
        <w:t>2</w:t>
      </w:r>
      <w:r w:rsidR="007930E8" w:rsidRPr="0071179D">
        <w:rPr>
          <w:rFonts w:cs="Times New Roman"/>
          <w:i/>
          <w:color w:val="000000" w:themeColor="text1"/>
        </w:rPr>
        <w:t>.</w:t>
      </w:r>
      <w:r w:rsidR="00AC39B3" w:rsidRPr="0071179D">
        <w:rPr>
          <w:rFonts w:cs="Times New Roman"/>
          <w:i/>
          <w:color w:val="000000" w:themeColor="text1"/>
        </w:rPr>
        <w:t>5</w:t>
      </w:r>
      <w:r w:rsidR="007930E8" w:rsidRPr="0071179D">
        <w:rPr>
          <w:rFonts w:cs="Times New Roman"/>
          <w:i/>
          <w:color w:val="000000" w:themeColor="text1"/>
        </w:rPr>
        <w:t>00.000,- Ft</w:t>
      </w:r>
      <w:r w:rsidR="007930E8" w:rsidRPr="0071179D">
        <w:rPr>
          <w:rFonts w:cs="Times New Roman"/>
          <w:color w:val="000000" w:themeColor="text1"/>
        </w:rPr>
        <w:t>)</w:t>
      </w:r>
    </w:p>
    <w:p w:rsidR="007930E8" w:rsidRPr="0071179D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1179D">
        <w:rPr>
          <w:rFonts w:cs="Times New Roman"/>
        </w:rPr>
        <w:t>ágazati kamarák által szakértőként bejegyzett jogosultsággal rendelkező szakember által készített</w:t>
      </w:r>
      <w:r w:rsidR="00D633D5" w:rsidRPr="0071179D">
        <w:rPr>
          <w:rFonts w:cs="Times New Roman"/>
        </w:rPr>
        <w:t xml:space="preserve"> 60 napnál nem régebbi</w:t>
      </w:r>
      <w:r w:rsidRPr="0071179D">
        <w:rPr>
          <w:rFonts w:cs="Times New Roman"/>
        </w:rPr>
        <w:t xml:space="preserve"> szakvéleménnyel alátámasztott munkák (tartószerkezeti, faanyagvédelmi szakvélemények stb.)</w:t>
      </w:r>
      <w:r w:rsidR="007930E8" w:rsidRPr="0071179D">
        <w:rPr>
          <w:rFonts w:cs="Times New Roman"/>
        </w:rPr>
        <w:t xml:space="preserve"> </w:t>
      </w:r>
      <w:r w:rsidR="007930E8" w:rsidRPr="0071179D">
        <w:rPr>
          <w:rFonts w:cs="Times New Roman"/>
          <w:color w:val="000000" w:themeColor="text1"/>
        </w:rPr>
        <w:t>(</w:t>
      </w:r>
      <w:r w:rsidR="007930E8" w:rsidRPr="0071179D">
        <w:rPr>
          <w:rFonts w:cs="Times New Roman"/>
          <w:i/>
          <w:color w:val="000000" w:themeColor="text1"/>
        </w:rPr>
        <w:t xml:space="preserve">a felújításra maximum adható összeg: </w:t>
      </w:r>
      <w:r w:rsidR="00607F86" w:rsidRPr="0071179D">
        <w:rPr>
          <w:rFonts w:cs="Times New Roman"/>
          <w:i/>
          <w:color w:val="000000" w:themeColor="text1"/>
        </w:rPr>
        <w:t>3</w:t>
      </w:r>
      <w:r w:rsidR="007930E8" w:rsidRPr="0071179D">
        <w:rPr>
          <w:rFonts w:cs="Times New Roman"/>
          <w:i/>
          <w:color w:val="000000" w:themeColor="text1"/>
        </w:rPr>
        <w:t>.000.000,- Ft</w:t>
      </w:r>
      <w:r w:rsidR="007930E8" w:rsidRPr="0071179D">
        <w:rPr>
          <w:rFonts w:cs="Times New Roman"/>
          <w:color w:val="000000" w:themeColor="text1"/>
        </w:rPr>
        <w:t>)</w:t>
      </w:r>
    </w:p>
    <w:p w:rsidR="00073547" w:rsidRPr="00B826F5" w:rsidRDefault="00073547" w:rsidP="00073547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cs="Times New Roman"/>
          <w:lang w:val="hu-HU"/>
        </w:rPr>
      </w:pPr>
      <w:r w:rsidRPr="00B826F5">
        <w:rPr>
          <w:rFonts w:ascii="Times New Roman" w:cs="Times New Roman"/>
          <w:lang w:val="hu-HU"/>
        </w:rPr>
        <w:t>A pályázott munkát alátámasztó szakvélemény</w:t>
      </w:r>
      <w:r w:rsidR="006A30C1">
        <w:rPr>
          <w:rFonts w:ascii="Times New Roman" w:cs="Times New Roman"/>
          <w:lang w:val="hu-HU"/>
        </w:rPr>
        <w:t xml:space="preserve"> </w:t>
      </w:r>
      <w:r w:rsidR="006A30C1" w:rsidRPr="006A30C1">
        <w:rPr>
          <w:rFonts w:ascii="Times New Roman" w:cs="Times New Roman"/>
          <w:i/>
          <w:lang w:val="hu-HU"/>
        </w:rPr>
        <w:t>(engedély, hozzájárulás stb.)</w:t>
      </w:r>
      <w:r w:rsidRPr="006A30C1">
        <w:rPr>
          <w:rFonts w:ascii="Times New Roman" w:cs="Times New Roman"/>
          <w:i/>
          <w:lang w:val="hu-HU"/>
        </w:rPr>
        <w:t xml:space="preserve"> </w:t>
      </w:r>
      <w:r w:rsidRPr="00B826F5">
        <w:rPr>
          <w:rFonts w:ascii="Times New Roman" w:cs="Times New Roman"/>
          <w:lang w:val="hu-HU"/>
        </w:rPr>
        <w:t>kibocsátóján</w:t>
      </w:r>
      <w:r w:rsidR="0075282B">
        <w:rPr>
          <w:rFonts w:ascii="Times New Roman" w:cs="Times New Roman"/>
          <w:lang w:val="hu-HU"/>
        </w:rPr>
        <w:t>ak a munkák elvégzését követően</w:t>
      </w:r>
      <w:r w:rsidRPr="00B826F5">
        <w:rPr>
          <w:rFonts w:ascii="Times New Roman" w:cs="Times New Roman"/>
          <w:lang w:val="hu-HU"/>
        </w:rPr>
        <w:t xml:space="preserve"> azok szakszerűségét igazolnia kell. </w:t>
      </w:r>
    </w:p>
    <w:p w:rsidR="00B826F5" w:rsidRPr="003205BD" w:rsidRDefault="0075282B" w:rsidP="00B826F5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eastAsiaTheme="minorEastAsia" w:cs="Times New Roman"/>
          <w:lang w:val="hu-HU"/>
        </w:rPr>
      </w:pPr>
      <w:r>
        <w:rPr>
          <w:rFonts w:ascii="Times New Roman" w:eastAsiaTheme="minorEastAsia" w:cs="Times New Roman"/>
          <w:lang w:val="hu-HU"/>
        </w:rPr>
        <w:t>Műszakilag elkülöníthető</w:t>
      </w:r>
      <w:r w:rsidR="00073547" w:rsidRPr="003205BD">
        <w:rPr>
          <w:rFonts w:ascii="Times New Roman" w:eastAsiaTheme="minorEastAsia" w:cs="Times New Roman"/>
          <w:lang w:val="hu-HU"/>
        </w:rPr>
        <w:t xml:space="preserve"> még meg nem kezdett mun</w:t>
      </w:r>
      <w:r w:rsidR="00B826F5" w:rsidRPr="003205BD">
        <w:rPr>
          <w:rFonts w:ascii="Times New Roman" w:eastAsiaTheme="minorEastAsia" w:cs="Times New Roman"/>
          <w:lang w:val="hu-HU"/>
        </w:rPr>
        <w:t>kákkal lehet pályázni, kivé</w:t>
      </w:r>
      <w:r w:rsidR="007848B0" w:rsidRPr="003205BD">
        <w:rPr>
          <w:rFonts w:ascii="Times New Roman" w:eastAsiaTheme="minorEastAsia" w:cs="Times New Roman"/>
          <w:lang w:val="hu-HU"/>
        </w:rPr>
        <w:t>ve</w:t>
      </w:r>
      <w:r w:rsidR="00B826F5" w:rsidRPr="003205BD">
        <w:rPr>
          <w:rFonts w:ascii="Times New Roman" w:eastAsiaTheme="minorEastAsia" w:cs="Times New Roman"/>
          <w:lang w:val="hu-HU"/>
        </w:rPr>
        <w:t xml:space="preserve"> az </w:t>
      </w:r>
      <w:r w:rsidR="00073547" w:rsidRPr="003205BD">
        <w:rPr>
          <w:rFonts w:ascii="Times New Roman" w:eastAsiaTheme="minorEastAsia" w:cs="Times New Roman"/>
          <w:lang w:val="hu-HU"/>
        </w:rPr>
        <w:t>ideiglenes segédszerkezetek elhelyezés</w:t>
      </w:r>
      <w:r w:rsidR="007848B0" w:rsidRPr="003205BD">
        <w:rPr>
          <w:rFonts w:ascii="Times New Roman" w:eastAsiaTheme="minorEastAsia" w:cs="Times New Roman"/>
          <w:lang w:val="hu-HU"/>
        </w:rPr>
        <w:t>e</w:t>
      </w:r>
      <w:r w:rsidR="00073547" w:rsidRPr="003205BD">
        <w:rPr>
          <w:rFonts w:ascii="Times New Roman" w:eastAsiaTheme="minorEastAsia" w:cs="Times New Roman"/>
          <w:lang w:val="hu-HU"/>
        </w:rPr>
        <w:t xml:space="preserve"> </w:t>
      </w:r>
      <w:r w:rsidR="007848B0" w:rsidRPr="003205BD">
        <w:rPr>
          <w:rFonts w:ascii="Times New Roman" w:eastAsiaTheme="minorEastAsia" w:cs="Times New Roman"/>
          <w:lang w:val="hu-HU"/>
        </w:rPr>
        <w:t xml:space="preserve">a </w:t>
      </w:r>
      <w:r w:rsidR="00073547" w:rsidRPr="003205BD">
        <w:rPr>
          <w:rFonts w:ascii="Times New Roman" w:eastAsiaTheme="minorEastAsia" w:cs="Times New Roman"/>
          <w:lang w:val="hu-HU"/>
        </w:rPr>
        <w:t>teherhordó szerkezet</w:t>
      </w:r>
      <w:r w:rsidR="007848B0" w:rsidRPr="003205BD">
        <w:rPr>
          <w:rFonts w:ascii="Times New Roman" w:eastAsiaTheme="minorEastAsia" w:cs="Times New Roman"/>
          <w:lang w:val="hu-HU"/>
        </w:rPr>
        <w:t>ek</w:t>
      </w:r>
      <w:r w:rsidR="00073547" w:rsidRPr="003205BD">
        <w:rPr>
          <w:rFonts w:ascii="Times New Roman" w:eastAsiaTheme="minorEastAsia" w:cs="Times New Roman"/>
          <w:lang w:val="hu-HU"/>
        </w:rPr>
        <w:t xml:space="preserve"> megtámasztására</w:t>
      </w:r>
      <w:r w:rsidR="007848B0" w:rsidRPr="003205BD">
        <w:rPr>
          <w:rFonts w:ascii="Times New Roman" w:eastAsiaTheme="minorEastAsia" w:cs="Times New Roman"/>
          <w:lang w:val="hu-HU"/>
        </w:rPr>
        <w:t xml:space="preserve"> és az élet- és balesetveszélyes állapot megszűntetésére irányuló munkák</w:t>
      </w:r>
      <w:r w:rsidR="00073547" w:rsidRPr="003205BD">
        <w:rPr>
          <w:rFonts w:ascii="Times New Roman" w:eastAsiaTheme="minorEastAsia" w:cs="Times New Roman"/>
          <w:lang w:val="hu-HU"/>
        </w:rPr>
        <w:t xml:space="preserve">. </w:t>
      </w:r>
    </w:p>
    <w:p w:rsidR="00A41576" w:rsidRPr="003205BD" w:rsidRDefault="003E0887" w:rsidP="00B826F5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eastAsiaTheme="minorEastAsia" w:cs="Times New Roman"/>
          <w:lang w:val="hu-HU"/>
        </w:rPr>
      </w:pPr>
      <w:r w:rsidRPr="003205BD">
        <w:rPr>
          <w:rFonts w:ascii="Times New Roman" w:eastAsiaTheme="minorEastAsia" w:cs="Times New Roman"/>
          <w:lang w:val="hu-HU"/>
        </w:rPr>
        <w:t xml:space="preserve">A jelen </w:t>
      </w:r>
      <w:r w:rsidR="006C5ED2" w:rsidRPr="003205BD">
        <w:rPr>
          <w:rFonts w:ascii="Times New Roman" w:eastAsiaTheme="minorEastAsia" w:cs="Times New Roman"/>
          <w:lang w:val="hu-HU"/>
        </w:rPr>
        <w:t>pályázati felhívás</w:t>
      </w:r>
      <w:r w:rsidRPr="003205BD">
        <w:rPr>
          <w:rFonts w:ascii="Times New Roman" w:eastAsiaTheme="minorEastAsia" w:cs="Times New Roman"/>
          <w:lang w:val="hu-HU"/>
        </w:rPr>
        <w:t>ra való jelentkezés nem zárja ki az Önkormányzat</w:t>
      </w:r>
      <w:r w:rsidR="005F10C7" w:rsidRPr="003205BD">
        <w:rPr>
          <w:rFonts w:ascii="Times New Roman" w:eastAsiaTheme="minorEastAsia" w:cs="Times New Roman"/>
          <w:lang w:val="hu-HU"/>
        </w:rPr>
        <w:t>,</w:t>
      </w:r>
      <w:r w:rsidR="0064619F" w:rsidRPr="003205BD">
        <w:rPr>
          <w:rFonts w:ascii="Times New Roman" w:eastAsiaTheme="minorEastAsia" w:cs="Times New Roman"/>
          <w:lang w:val="hu-HU"/>
        </w:rPr>
        <w:t xml:space="preserve"> </w:t>
      </w:r>
      <w:r w:rsidR="008D3DFD" w:rsidRPr="003205BD">
        <w:rPr>
          <w:rFonts w:ascii="Times New Roman" w:eastAsiaTheme="minorEastAsia" w:cs="Times New Roman"/>
          <w:lang w:val="hu-HU"/>
        </w:rPr>
        <w:t>illetve a Fővárosi Önkormányzat</w:t>
      </w:r>
      <w:r w:rsidRPr="003205BD">
        <w:rPr>
          <w:rFonts w:ascii="Times New Roman" w:eastAsiaTheme="minorEastAsia" w:cs="Times New Roman"/>
          <w:lang w:val="hu-HU"/>
        </w:rPr>
        <w:t xml:space="preserve"> által meghirdetett egyéb társasházi pályázaton való részvételt.</w:t>
      </w:r>
    </w:p>
    <w:p w:rsidR="00D633D5" w:rsidRPr="00D633D5" w:rsidRDefault="003205BD" w:rsidP="00073547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3205BD">
        <w:rPr>
          <w:rFonts w:cs="Times New Roman"/>
          <w:color w:val="000000" w:themeColor="text1"/>
          <w:u w:val="single"/>
        </w:rPr>
        <w:t>Egy társasházra eső támogatás mértéke a tárgyévben:</w:t>
      </w:r>
      <w:r w:rsidRPr="003205BD">
        <w:rPr>
          <w:rFonts w:cs="Times New Roman"/>
          <w:color w:val="000000" w:themeColor="text1"/>
        </w:rPr>
        <w:t xml:space="preserve"> </w:t>
      </w:r>
    </w:p>
    <w:p w:rsidR="00D633D5" w:rsidRPr="00D633D5" w:rsidRDefault="003205BD" w:rsidP="00D633D5">
      <w:pPr>
        <w:pStyle w:val="Listaszerbekezds"/>
        <w:keepNext/>
        <w:numPr>
          <w:ilvl w:val="1"/>
          <w:numId w:val="21"/>
        </w:numPr>
        <w:ind w:left="709" w:hanging="283"/>
        <w:jc w:val="both"/>
        <w:rPr>
          <w:rFonts w:cs="Times New Roman"/>
          <w:bCs/>
          <w:color w:val="000000" w:themeColor="text1"/>
        </w:rPr>
      </w:pPr>
      <w:r w:rsidRPr="003205BD">
        <w:rPr>
          <w:rFonts w:cs="Times New Roman"/>
          <w:color w:val="000000" w:themeColor="text1"/>
        </w:rPr>
        <w:t xml:space="preserve">A társasház által elfogadott felújításra vonatkozó költségvetés legfeljebb </w:t>
      </w:r>
      <w:r w:rsidRPr="003205BD">
        <w:rPr>
          <w:rFonts w:cs="Times New Roman"/>
          <w:b/>
          <w:color w:val="000000" w:themeColor="text1"/>
        </w:rPr>
        <w:t>7</w:t>
      </w:r>
      <w:r w:rsidRPr="003205BD">
        <w:rPr>
          <w:rFonts w:cs="Times New Roman"/>
          <w:b/>
          <w:bCs/>
          <w:color w:val="000000" w:themeColor="text1"/>
        </w:rPr>
        <w:t>0%-</w:t>
      </w:r>
      <w:proofErr w:type="gramStart"/>
      <w:r w:rsidRPr="003205BD">
        <w:rPr>
          <w:rFonts w:cs="Times New Roman"/>
          <w:b/>
          <w:bCs/>
          <w:color w:val="000000" w:themeColor="text1"/>
        </w:rPr>
        <w:t>a</w:t>
      </w:r>
      <w:proofErr w:type="gramEnd"/>
      <w:r w:rsidRPr="003205BD">
        <w:rPr>
          <w:rFonts w:cs="Times New Roman"/>
          <w:color w:val="000000" w:themeColor="text1"/>
        </w:rPr>
        <w:t xml:space="preserve">, </w:t>
      </w:r>
    </w:p>
    <w:p w:rsidR="005F10C7" w:rsidRPr="003205BD" w:rsidRDefault="003205BD" w:rsidP="00D633D5">
      <w:pPr>
        <w:pStyle w:val="Listaszerbekezds"/>
        <w:keepNext/>
        <w:numPr>
          <w:ilvl w:val="1"/>
          <w:numId w:val="21"/>
        </w:numPr>
        <w:ind w:left="709" w:hanging="283"/>
        <w:jc w:val="both"/>
        <w:rPr>
          <w:rFonts w:cs="Times New Roman"/>
          <w:bCs/>
          <w:color w:val="000000" w:themeColor="text1"/>
        </w:rPr>
      </w:pPr>
      <w:r w:rsidRPr="003205BD">
        <w:rPr>
          <w:rFonts w:cs="Times New Roman"/>
          <w:color w:val="000000" w:themeColor="text1"/>
        </w:rPr>
        <w:t>de nem lehet több jelen fejezet 2.) pontjában meghatározott maximum összegeknél</w:t>
      </w:r>
      <w:r w:rsidR="001B5407" w:rsidRPr="003205BD">
        <w:rPr>
          <w:rFonts w:cs="Times New Roman"/>
          <w:color w:val="000000" w:themeColor="text1"/>
        </w:rPr>
        <w:t>.</w:t>
      </w:r>
      <w:r w:rsidR="00914F2E" w:rsidRPr="003205BD">
        <w:rPr>
          <w:rFonts w:cs="Times New Roman"/>
          <w:color w:val="000000" w:themeColor="text1"/>
        </w:rPr>
        <w:t xml:space="preserve"> </w:t>
      </w:r>
    </w:p>
    <w:p w:rsidR="005F10C7" w:rsidRPr="005F10C7" w:rsidRDefault="005F10C7" w:rsidP="00D633D5">
      <w:pPr>
        <w:pStyle w:val="Listaszerbekezds"/>
        <w:keepNext/>
        <w:ind w:left="426"/>
        <w:jc w:val="both"/>
        <w:rPr>
          <w:rFonts w:cs="Times New Roman"/>
          <w:bCs/>
          <w:color w:val="000000" w:themeColor="text1"/>
        </w:rPr>
      </w:pPr>
      <w:r w:rsidRPr="005F10C7">
        <w:rPr>
          <w:rFonts w:cs="Times New Roman"/>
        </w:rPr>
        <w:t>A</w:t>
      </w:r>
      <w:r w:rsidRPr="005F10C7">
        <w:rPr>
          <w:rFonts w:cs="Times New Roman"/>
          <w:b/>
          <w:bCs/>
        </w:rPr>
        <w:t xml:space="preserve"> visszatérítendő kamatmentes támogatás legfeljebb az összes támogatás 60 %-a lehet, a vissza nem térítendő támogatás legfeljebb az összes támogatás 40 %-a lehet. Ettől eltérni csak a kerekítés szabályai szerint lehet.</w:t>
      </w:r>
    </w:p>
    <w:p w:rsidR="005F10C7" w:rsidRPr="00A41576" w:rsidRDefault="005F10C7" w:rsidP="005F10C7">
      <w:pPr>
        <w:pStyle w:val="Listaszerbekezds"/>
        <w:keepNext/>
        <w:ind w:left="426"/>
        <w:jc w:val="both"/>
        <w:rPr>
          <w:rFonts w:cs="Times New Roman"/>
          <w:bCs/>
          <w:color w:val="000000" w:themeColor="text1"/>
        </w:rPr>
      </w:pP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III.</w:t>
      </w:r>
    </w:p>
    <w:p w:rsidR="007B7249" w:rsidRPr="00412F92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</w:t>
      </w:r>
      <w:r w:rsidR="007B7249" w:rsidRPr="00412F92">
        <w:rPr>
          <w:rFonts w:cs="Times New Roman"/>
          <w:b/>
          <w:bCs/>
          <w:color w:val="000000" w:themeColor="text1"/>
        </w:rPr>
        <w:t xml:space="preserve"> pályázat benyújtása, elbírálása </w:t>
      </w:r>
    </w:p>
    <w:p w:rsidR="00E46978" w:rsidRPr="00412F92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felhívás és mellékletei </w:t>
      </w:r>
      <w:r w:rsidRPr="00412F92">
        <w:rPr>
          <w:rFonts w:cs="Times New Roman"/>
          <w:color w:val="000000" w:themeColor="text1"/>
        </w:rPr>
        <w:t>beszerezhető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 Polgármesteri Hivatal Hatósági és Ügyfélszolgálati Irodáin</w:t>
      </w:r>
      <w:r w:rsidR="00485600" w:rsidRPr="00412F92">
        <w:rPr>
          <w:rFonts w:cs="Times New Roman"/>
          <w:color w:val="000000" w:themeColor="text1"/>
        </w:rPr>
        <w:t xml:space="preserve"> (</w:t>
      </w:r>
      <w:r w:rsidR="00485600" w:rsidRPr="00412F92">
        <w:rPr>
          <w:rFonts w:cs="Times New Roman"/>
          <w:i/>
          <w:color w:val="000000" w:themeColor="text1"/>
        </w:rPr>
        <w:t>1073 Budapest, Erzsébet krt. 6</w:t>
      </w:r>
      <w:proofErr w:type="gramStart"/>
      <w:r w:rsidR="00485600" w:rsidRPr="00412F92">
        <w:rPr>
          <w:rFonts w:cs="Times New Roman"/>
          <w:i/>
          <w:color w:val="000000" w:themeColor="text1"/>
        </w:rPr>
        <w:t>.,</w:t>
      </w:r>
      <w:proofErr w:type="gramEnd"/>
      <w:r w:rsidR="00485600" w:rsidRPr="00412F92">
        <w:rPr>
          <w:rFonts w:cs="Times New Roman"/>
          <w:i/>
          <w:color w:val="000000" w:themeColor="text1"/>
        </w:rPr>
        <w:t xml:space="preserve"> 1076 Budapest, Garay u. 5., Klauzál téri Csarnok</w:t>
      </w:r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vagy letölthető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az Önkormányzat honlapjáról</w:t>
      </w:r>
      <w:r w:rsidR="00485600" w:rsidRPr="00412F92">
        <w:rPr>
          <w:rFonts w:cs="Times New Roman"/>
          <w:color w:val="000000" w:themeColor="text1"/>
        </w:rPr>
        <w:t xml:space="preserve"> (</w:t>
      </w:r>
      <w:hyperlink r:id="rId8" w:history="1">
        <w:r w:rsidR="00485600" w:rsidRPr="00412F92">
          <w:rPr>
            <w:rStyle w:val="Hiperhivatkozs"/>
            <w:rFonts w:cs="Times New Roman"/>
            <w:i/>
            <w:color w:val="000000" w:themeColor="text1"/>
          </w:rPr>
          <w:t>www.erzsebetvaros.hu</w:t>
        </w:r>
      </w:hyperlink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. </w:t>
      </w:r>
    </w:p>
    <w:p w:rsidR="00F77336" w:rsidRPr="00356BFA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pályázatok benyújtásának módja: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p</w:t>
      </w:r>
      <w:r w:rsidRPr="00412F92">
        <w:rPr>
          <w:rFonts w:cs="Times New Roman"/>
          <w:b/>
          <w:bCs/>
          <w:color w:val="000000" w:themeColor="text1"/>
          <w:u w:val="single"/>
        </w:rPr>
        <w:t>apír alapon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és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550C52" w:rsidRPr="00412F92">
        <w:rPr>
          <w:rFonts w:cs="Times New Roman"/>
          <w:b/>
          <w:bCs/>
          <w:color w:val="000000" w:themeColor="text1"/>
        </w:rPr>
        <w:t xml:space="preserve"> (</w:t>
      </w:r>
      <w:proofErr w:type="spellStart"/>
      <w:r w:rsidR="00550C52"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="00550C52" w:rsidRPr="00412F92">
        <w:rPr>
          <w:rFonts w:cs="Times New Roman"/>
          <w:b/>
          <w:bCs/>
          <w:color w:val="000000" w:themeColor="text1"/>
        </w:rPr>
        <w:t>, CD, DVD)</w:t>
      </w:r>
      <w:r w:rsidR="00550C52" w:rsidRPr="00412F92">
        <w:rPr>
          <w:rFonts w:cs="Times New Roman"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="00550C52" w:rsidRPr="00412F92">
        <w:rPr>
          <w:rFonts w:cs="Times New Roman"/>
          <w:color w:val="000000" w:themeColor="text1"/>
        </w:rPr>
        <w:t xml:space="preserve">kell </w:t>
      </w:r>
      <w:proofErr w:type="spellStart"/>
      <w:r w:rsidR="00550C52" w:rsidRPr="00412F92">
        <w:rPr>
          <w:rFonts w:cs="Times New Roman"/>
          <w:color w:val="000000" w:themeColor="text1"/>
        </w:rPr>
        <w:t>benyújtani</w:t>
      </w:r>
      <w:proofErr w:type="gramStart"/>
      <w:r w:rsidR="00550C52" w:rsidRPr="00412F92">
        <w:rPr>
          <w:rFonts w:cs="Times New Roman"/>
          <w:color w:val="000000" w:themeColor="text1"/>
        </w:rPr>
        <w:t>.</w:t>
      </w:r>
      <w:r w:rsidRPr="00412F92">
        <w:rPr>
          <w:rFonts w:cs="Times New Roman"/>
          <w:bCs/>
          <w:color w:val="000000" w:themeColor="text1"/>
        </w:rPr>
        <w:t>a</w:t>
      </w:r>
      <w:proofErr w:type="spellEnd"/>
      <w:proofErr w:type="gramEnd"/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 xml:space="preserve">Budapest Főváros VII. Kerület Erzsébetvárosi Polgármesteri Hivatal </w:t>
      </w:r>
      <w:r w:rsidRPr="00412F92">
        <w:rPr>
          <w:rFonts w:cs="Times New Roman"/>
          <w:b/>
          <w:bCs/>
          <w:color w:val="000000" w:themeColor="text1"/>
        </w:rPr>
        <w:t>Hatósági és</w:t>
      </w:r>
      <w:r w:rsidRPr="00412F92">
        <w:rPr>
          <w:rFonts w:cs="Times New Roman"/>
          <w:color w:val="000000" w:themeColor="text1"/>
        </w:rPr>
        <w:t xml:space="preserve"> </w:t>
      </w:r>
      <w:r w:rsidRPr="00356BFA">
        <w:rPr>
          <w:rFonts w:cs="Times New Roman"/>
          <w:b/>
          <w:bCs/>
          <w:color w:val="000000" w:themeColor="text1"/>
        </w:rPr>
        <w:t>Ügyfélszolgálati Irodáin</w:t>
      </w:r>
      <w:r w:rsidR="005A4240" w:rsidRPr="00356BFA">
        <w:rPr>
          <w:rFonts w:cs="Times New Roman"/>
          <w:color w:val="000000" w:themeColor="text1"/>
        </w:rPr>
        <w:t>.</w:t>
      </w:r>
    </w:p>
    <w:p w:rsidR="004228BE" w:rsidRPr="004228BE" w:rsidRDefault="00233C7A" w:rsidP="00233C7A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color w:val="000000" w:themeColor="text1"/>
        </w:rPr>
        <w:t xml:space="preserve">A pályázatok benyújtására nyitva álló időszak: </w:t>
      </w:r>
      <w:r w:rsidRPr="00356BFA">
        <w:rPr>
          <w:rFonts w:cs="Times New Roman"/>
          <w:b/>
          <w:color w:val="000000" w:themeColor="text1"/>
        </w:rPr>
        <w:tab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76"/>
        <w:gridCol w:w="3071"/>
        <w:gridCol w:w="3540"/>
      </w:tblGrid>
      <w:tr w:rsidR="005A6A7E" w:rsidRPr="00BB69F6" w:rsidTr="001A1B00">
        <w:trPr>
          <w:jc w:val="center"/>
        </w:trPr>
        <w:tc>
          <w:tcPr>
            <w:tcW w:w="2276" w:type="dxa"/>
          </w:tcPr>
          <w:p w:rsidR="005A6A7E" w:rsidRPr="001222C0" w:rsidRDefault="005A6A7E" w:rsidP="001A1B00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1222C0">
              <w:rPr>
                <w:b/>
                <w:color w:val="000000" w:themeColor="text1"/>
              </w:rPr>
              <w:t xml:space="preserve">I. ütem </w:t>
            </w:r>
          </w:p>
        </w:tc>
        <w:tc>
          <w:tcPr>
            <w:tcW w:w="3071" w:type="dxa"/>
          </w:tcPr>
          <w:p w:rsidR="005A6A7E" w:rsidRPr="001222C0" w:rsidRDefault="005A6A7E" w:rsidP="007332DD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1222C0">
              <w:rPr>
                <w:b/>
                <w:bCs/>
                <w:color w:val="000000" w:themeColor="text1"/>
              </w:rPr>
              <w:t xml:space="preserve">2018. </w:t>
            </w:r>
            <w:r w:rsidR="007332DD">
              <w:rPr>
                <w:b/>
                <w:bCs/>
                <w:color w:val="000000" w:themeColor="text1"/>
              </w:rPr>
              <w:t>június 4</w:t>
            </w:r>
            <w:r w:rsidRPr="001222C0">
              <w:rPr>
                <w:b/>
                <w:bCs/>
                <w:color w:val="000000" w:themeColor="text1"/>
              </w:rPr>
              <w:t>-t</w:t>
            </w:r>
            <w:r w:rsidR="007332DD">
              <w:rPr>
                <w:b/>
                <w:bCs/>
                <w:color w:val="000000" w:themeColor="text1"/>
              </w:rPr>
              <w:t>ő</w:t>
            </w:r>
            <w:r w:rsidRPr="001222C0">
              <w:rPr>
                <w:b/>
                <w:bCs/>
                <w:color w:val="000000" w:themeColor="text1"/>
              </w:rPr>
              <w:t>l</w:t>
            </w:r>
          </w:p>
        </w:tc>
        <w:tc>
          <w:tcPr>
            <w:tcW w:w="3540" w:type="dxa"/>
          </w:tcPr>
          <w:p w:rsidR="005A6A7E" w:rsidRPr="001222C0" w:rsidRDefault="005A6A7E" w:rsidP="007332DD">
            <w:pPr>
              <w:pStyle w:val="Szvegtrzs"/>
              <w:rPr>
                <w:b/>
                <w:bCs/>
                <w:color w:val="000000" w:themeColor="text1"/>
              </w:rPr>
            </w:pPr>
            <w:r w:rsidRPr="001222C0">
              <w:rPr>
                <w:b/>
                <w:bCs/>
                <w:color w:val="000000" w:themeColor="text1"/>
              </w:rPr>
              <w:t xml:space="preserve">2018. </w:t>
            </w:r>
            <w:r w:rsidR="007332DD">
              <w:rPr>
                <w:b/>
                <w:bCs/>
                <w:color w:val="000000" w:themeColor="text1"/>
              </w:rPr>
              <w:t>június 22</w:t>
            </w:r>
            <w:r w:rsidRPr="001222C0">
              <w:rPr>
                <w:b/>
                <w:bCs/>
                <w:color w:val="000000" w:themeColor="text1"/>
              </w:rPr>
              <w:t xml:space="preserve">-ig </w:t>
            </w:r>
          </w:p>
        </w:tc>
      </w:tr>
      <w:tr w:rsidR="005A6A7E" w:rsidRPr="00BB69F6" w:rsidTr="001A1B00">
        <w:trPr>
          <w:jc w:val="center"/>
        </w:trPr>
        <w:tc>
          <w:tcPr>
            <w:tcW w:w="2276" w:type="dxa"/>
          </w:tcPr>
          <w:p w:rsidR="005A6A7E" w:rsidRPr="00607F86" w:rsidRDefault="005A6A7E" w:rsidP="001A1B00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607F86">
              <w:rPr>
                <w:b/>
                <w:bCs/>
                <w:color w:val="000000" w:themeColor="text1"/>
              </w:rPr>
              <w:t>II. ütem</w:t>
            </w:r>
          </w:p>
        </w:tc>
        <w:tc>
          <w:tcPr>
            <w:tcW w:w="3071" w:type="dxa"/>
          </w:tcPr>
          <w:p w:rsidR="005A6A7E" w:rsidRPr="00607F86" w:rsidRDefault="005A6A7E" w:rsidP="001A1B00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607F86">
              <w:rPr>
                <w:b/>
                <w:bCs/>
                <w:color w:val="000000" w:themeColor="text1"/>
              </w:rPr>
              <w:t xml:space="preserve">2018. július 23-tól </w:t>
            </w:r>
          </w:p>
        </w:tc>
        <w:tc>
          <w:tcPr>
            <w:tcW w:w="3540" w:type="dxa"/>
          </w:tcPr>
          <w:p w:rsidR="005A6A7E" w:rsidRPr="00607F86" w:rsidRDefault="005A6A7E" w:rsidP="001A1B00">
            <w:pPr>
              <w:pStyle w:val="Szvegtrzs"/>
              <w:rPr>
                <w:b/>
                <w:bCs/>
                <w:color w:val="000000" w:themeColor="text1"/>
              </w:rPr>
            </w:pPr>
            <w:r w:rsidRPr="00607F86">
              <w:rPr>
                <w:b/>
                <w:bCs/>
                <w:color w:val="000000" w:themeColor="text1"/>
              </w:rPr>
              <w:t>2018. augusztus 27. (</w:t>
            </w:r>
            <w:r w:rsidRPr="00607F86">
              <w:rPr>
                <w:b/>
                <w:bCs/>
                <w:i/>
                <w:color w:val="000000" w:themeColor="text1"/>
              </w:rPr>
              <w:t>18 óráig</w:t>
            </w:r>
            <w:r w:rsidRPr="00607F86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5A6A7E" w:rsidRPr="00BB69F6" w:rsidRDefault="005A6A7E" w:rsidP="005A6A7E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 xml:space="preserve">A pályázatok elbírálásának határideje:   </w:t>
      </w:r>
      <w:r w:rsidRPr="00BB69F6">
        <w:rPr>
          <w:b/>
          <w:bCs/>
          <w:color w:val="000000" w:themeColor="text1"/>
        </w:rPr>
        <w:tab/>
      </w:r>
      <w:r w:rsidRPr="00BB69F6">
        <w:rPr>
          <w:b/>
          <w:bCs/>
          <w:color w:val="000000" w:themeColor="text1"/>
        </w:rPr>
        <w:tab/>
      </w:r>
    </w:p>
    <w:p w:rsidR="005A6A7E" w:rsidRPr="001222C0" w:rsidRDefault="005A6A7E" w:rsidP="005A6A7E">
      <w:pPr>
        <w:pStyle w:val="Szvegtrzs"/>
        <w:ind w:firstLine="425"/>
        <w:jc w:val="left"/>
        <w:rPr>
          <w:b/>
          <w:color w:val="000000" w:themeColor="text1"/>
        </w:rPr>
      </w:pPr>
      <w:r w:rsidRPr="001222C0">
        <w:rPr>
          <w:b/>
          <w:color w:val="000000" w:themeColor="text1"/>
        </w:rPr>
        <w:t xml:space="preserve">I. ütem: </w:t>
      </w:r>
      <w:r w:rsidR="004B73C6" w:rsidRPr="001222C0">
        <w:rPr>
          <w:b/>
          <w:color w:val="000000" w:themeColor="text1"/>
        </w:rPr>
        <w:tab/>
      </w:r>
      <w:r w:rsidRPr="001222C0">
        <w:rPr>
          <w:b/>
          <w:color w:val="000000" w:themeColor="text1"/>
        </w:rPr>
        <w:t xml:space="preserve">2018. </w:t>
      </w:r>
      <w:r w:rsidR="007332DD">
        <w:rPr>
          <w:b/>
          <w:color w:val="000000" w:themeColor="text1"/>
        </w:rPr>
        <w:t>augusztus 13.</w:t>
      </w:r>
    </w:p>
    <w:p w:rsidR="005A6A7E" w:rsidRPr="00BB69F6" w:rsidRDefault="005A6A7E" w:rsidP="005A6A7E">
      <w:pPr>
        <w:pStyle w:val="Szvegtrzs"/>
        <w:ind w:firstLine="425"/>
        <w:jc w:val="left"/>
        <w:rPr>
          <w:b/>
          <w:color w:val="000000" w:themeColor="text1"/>
        </w:rPr>
      </w:pPr>
      <w:r w:rsidRPr="00607F86">
        <w:rPr>
          <w:b/>
          <w:color w:val="000000" w:themeColor="text1"/>
        </w:rPr>
        <w:t xml:space="preserve">II. ütem: </w:t>
      </w:r>
      <w:r w:rsidR="004B73C6" w:rsidRPr="00607F86">
        <w:rPr>
          <w:b/>
          <w:color w:val="000000" w:themeColor="text1"/>
        </w:rPr>
        <w:tab/>
      </w:r>
      <w:r w:rsidRPr="00607F86">
        <w:rPr>
          <w:b/>
          <w:color w:val="000000" w:themeColor="text1"/>
        </w:rPr>
        <w:t>2018. október 8.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>A pályázatok eredménye</w:t>
      </w:r>
      <w:r w:rsidR="005A4240" w:rsidRPr="00356BFA">
        <w:rPr>
          <w:rFonts w:cs="Times New Roman"/>
          <w:color w:val="000000" w:themeColor="text1"/>
        </w:rPr>
        <w:t xml:space="preserve"> a</w:t>
      </w:r>
      <w:r w:rsidRPr="00356BFA">
        <w:rPr>
          <w:rFonts w:cs="Times New Roman"/>
          <w:color w:val="000000" w:themeColor="text1"/>
        </w:rPr>
        <w:t xml:space="preserve"> Budapest Főváros VII. Kerület Erzsébetváros Önkormányzata</w:t>
      </w:r>
      <w:r w:rsidRPr="00412F92">
        <w:rPr>
          <w:rFonts w:cs="Times New Roman"/>
          <w:color w:val="000000" w:themeColor="text1"/>
        </w:rPr>
        <w:t xml:space="preserve"> hivatalos honlapján </w:t>
      </w:r>
      <w:r w:rsidR="004269CA">
        <w:rPr>
          <w:rFonts w:cs="Times New Roman"/>
          <w:color w:val="000000" w:themeColor="text1"/>
        </w:rPr>
        <w:t xml:space="preserve">negyedévente </w:t>
      </w:r>
      <w:r w:rsidRPr="00412F92">
        <w:rPr>
          <w:rFonts w:cs="Times New Roman"/>
          <w:color w:val="000000" w:themeColor="text1"/>
        </w:rPr>
        <w:t xml:space="preserve">közzétételre kerül, valamint a részt vevő pályázók </w:t>
      </w:r>
      <w:r w:rsidRPr="00412F92">
        <w:rPr>
          <w:rFonts w:cs="Times New Roman"/>
          <w:b/>
          <w:bCs/>
          <w:color w:val="000000" w:themeColor="text1"/>
        </w:rPr>
        <w:t>elektronikus úton és papír alapon értesítést kapnak</w:t>
      </w:r>
      <w:r w:rsidRPr="00412F92">
        <w:rPr>
          <w:rFonts w:cs="Times New Roman"/>
          <w:color w:val="000000" w:themeColor="text1"/>
        </w:rPr>
        <w:t xml:space="preserve">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IV.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feltételek:</w:t>
      </w:r>
    </w:p>
    <w:p w:rsidR="00F77336" w:rsidRPr="00412F92" w:rsidRDefault="001222C0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 társasházak „</w:t>
      </w:r>
      <w:r w:rsidRPr="00FB12D3">
        <w:rPr>
          <w:rFonts w:cs="Times New Roman"/>
          <w:b/>
          <w:color w:val="000000" w:themeColor="text1"/>
          <w:sz w:val="24"/>
          <w:szCs w:val="24"/>
        </w:rPr>
        <w:t>Jelentkezési adatlap</w:t>
      </w:r>
      <w:r w:rsidRPr="00FB12D3">
        <w:rPr>
          <w:rFonts w:cs="Times New Roman"/>
          <w:color w:val="000000" w:themeColor="text1"/>
          <w:sz w:val="24"/>
          <w:szCs w:val="24"/>
        </w:rPr>
        <w:t>” (jelen Pályázati felhívás 1. számú melléklete) kitöltésével, a</w:t>
      </w:r>
      <w:r>
        <w:rPr>
          <w:rFonts w:cs="Times New Roman"/>
          <w:color w:val="000000" w:themeColor="text1"/>
          <w:sz w:val="24"/>
          <w:szCs w:val="24"/>
        </w:rPr>
        <w:t>z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>V. fejezet 2.) pontjában foglalt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mellékletek csatolásával és ezeknek a III. fejezet 2.) - 3.) pontjaiban jelölt helyen, módon, határidőn belüli beadásával jelenthetik be a pályázaton történő részvételi szándékukat</w:t>
      </w:r>
      <w:r w:rsidR="00F77336" w:rsidRPr="00412F92">
        <w:rPr>
          <w:rFonts w:cs="Times New Roman"/>
          <w:color w:val="000000" w:themeColor="text1"/>
          <w:sz w:val="24"/>
          <w:szCs w:val="24"/>
        </w:rPr>
        <w:t>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dokumentáció átvétele és benyújtása díjmentes.</w:t>
      </w:r>
    </w:p>
    <w:p w:rsidR="00F77336" w:rsidRPr="004269CA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269CA">
        <w:rPr>
          <w:rFonts w:cs="Times New Roman"/>
          <w:color w:val="000000" w:themeColor="text1"/>
          <w:sz w:val="24"/>
          <w:szCs w:val="24"/>
        </w:rPr>
        <w:t xml:space="preserve">A megítélt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támogatás </w:t>
      </w:r>
      <w:proofErr w:type="gramStart"/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kizárólag </w:t>
      </w:r>
      <w:r w:rsidRPr="004269CA">
        <w:rPr>
          <w:rFonts w:cs="Times New Roman"/>
          <w:color w:val="000000" w:themeColor="text1"/>
          <w:sz w:val="24"/>
          <w:szCs w:val="24"/>
        </w:rPr>
        <w:t xml:space="preserve"> a</w:t>
      </w:r>
      <w:proofErr w:type="gramEnd"/>
      <w:r w:rsidRPr="004269CA">
        <w:rPr>
          <w:rFonts w:cs="Times New Roman"/>
          <w:color w:val="000000" w:themeColor="text1"/>
          <w:sz w:val="24"/>
          <w:szCs w:val="24"/>
        </w:rPr>
        <w:t xml:space="preserve"> Bizottság által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 elfogadott felújítási munka finanszírozására használható fel. </w:t>
      </w:r>
      <w:r w:rsidR="00F77336" w:rsidRPr="004269CA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Kivétel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: ha a társasházban élet-, vagy balesetveszélyes helyzet alakult ki,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vagy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lastRenderedPageBreak/>
        <w:t>elemi csapás következtében épületszerkezeti károsodás következett be, amit a társasháznak az élet-, vagy balesetveszélyes helyzet esetén</w:t>
      </w:r>
      <w:r w:rsidR="00D4344C" w:rsidRPr="004269CA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="001222C0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(</w:t>
      </w:r>
      <w:r w:rsidR="001222C0" w:rsidRPr="00347207">
        <w:rPr>
          <w:rFonts w:eastAsia="Times New Roman" w:cs="Times New Roman"/>
          <w:i/>
          <w:color w:val="000000" w:themeColor="text1"/>
          <w:sz w:val="24"/>
          <w:szCs w:val="24"/>
          <w:u w:val="single"/>
          <w:lang w:eastAsia="hu-HU"/>
        </w:rPr>
        <w:t>a továbbiakban: vis maior</w:t>
      </w:r>
      <w:r w:rsidR="001222C0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) </w:t>
      </w:r>
      <w:r w:rsidR="00D4344C" w:rsidRPr="004269CA">
        <w:rPr>
          <w:rFonts w:cs="Times New Roman"/>
          <w:color w:val="000000" w:themeColor="text1"/>
          <w:sz w:val="24"/>
          <w:szCs w:val="24"/>
          <w:u w:val="single"/>
        </w:rPr>
        <w:t xml:space="preserve">Építésügyi Műszaki Szakértői Névjegyzékben szereplő szakértő szakvéleményével kell igazolni,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illetve </w:t>
      </w:r>
      <w:proofErr w:type="gramStart"/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a</w:t>
      </w:r>
      <w:proofErr w:type="gramEnd"/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elemi csapás következtében kialakult épületszerkezeti károsodásról fotó dokumentációt kell benyújtani.</w:t>
      </w:r>
      <w:r w:rsidR="00D4344C" w:rsidRPr="004269CA">
        <w:rPr>
          <w:rFonts w:cs="Times New Roman"/>
          <w:color w:val="000000" w:themeColor="text1"/>
          <w:sz w:val="24"/>
          <w:szCs w:val="24"/>
        </w:rPr>
        <w:t xml:space="preserve">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>A kért módosításról a Bizottság dönt. A módosított munkára adható támogatás nem lehet nagyobb a pályázaton elnyert összegnél</w:t>
      </w:r>
      <w:r w:rsidR="00ED3AAC" w:rsidRPr="004269CA">
        <w:rPr>
          <w:rFonts w:cs="Times New Roman"/>
          <w:color w:val="000000" w:themeColor="text1"/>
          <w:sz w:val="24"/>
          <w:szCs w:val="24"/>
        </w:rPr>
        <w:t xml:space="preserve">.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>A be nem nyújtott szakvéleményekre való utólagos hivatkozást a Bizottság nem veszi figyelembe.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visszatérítendő támogatás összegének visszafizetése </w:t>
      </w: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társasház által vállalt időre</w:t>
      </w:r>
      <w:r w:rsidRPr="00412F92">
        <w:rPr>
          <w:rFonts w:cs="Times New Roman"/>
          <w:color w:val="000000" w:themeColor="text1"/>
          <w:sz w:val="24"/>
          <w:szCs w:val="24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412F92">
        <w:trPr>
          <w:jc w:val="center"/>
        </w:trPr>
        <w:tc>
          <w:tcPr>
            <w:tcW w:w="4394" w:type="dxa"/>
            <w:gridSpan w:val="2"/>
          </w:tcPr>
          <w:p w:rsidR="00F77336" w:rsidRPr="001222C0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visszatérítendő kamatmentes </w:t>
            </w:r>
            <w:r w:rsidR="007963EA" w:rsidRPr="001222C0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támogatás</w:t>
            </w:r>
            <w:r w:rsidRPr="001222C0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Futamidő </w:t>
            </w:r>
          </w:p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(év)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0 Ft-tól</w:t>
            </w:r>
          </w:p>
        </w:tc>
        <w:tc>
          <w:tcPr>
            <w:tcW w:w="2029" w:type="dxa"/>
          </w:tcPr>
          <w:p w:rsidR="00F77336" w:rsidRPr="001222C0" w:rsidRDefault="002A077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F77336" w:rsidRPr="001222C0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1222C0" w:rsidRDefault="002A077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F77336" w:rsidRPr="001222C0">
              <w:rPr>
                <w:rFonts w:cs="Times New Roman"/>
                <w:color w:val="000000" w:themeColor="text1"/>
                <w:sz w:val="24"/>
                <w:szCs w:val="24"/>
              </w:rPr>
              <w:t>00.001,- Ft-tól</w:t>
            </w:r>
          </w:p>
        </w:tc>
        <w:tc>
          <w:tcPr>
            <w:tcW w:w="2029" w:type="dxa"/>
          </w:tcPr>
          <w:p w:rsidR="00F77336" w:rsidRPr="001222C0" w:rsidRDefault="002A077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1.2</w:t>
            </w:r>
            <w:r w:rsidR="00F77336" w:rsidRPr="001222C0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77336" w:rsidRPr="00412F92">
        <w:trPr>
          <w:jc w:val="center"/>
        </w:trPr>
        <w:tc>
          <w:tcPr>
            <w:tcW w:w="2365" w:type="dxa"/>
          </w:tcPr>
          <w:p w:rsidR="00F77336" w:rsidRPr="001222C0" w:rsidRDefault="002A077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1.2</w:t>
            </w:r>
            <w:r w:rsidR="00F77336" w:rsidRPr="001222C0">
              <w:rPr>
                <w:rFonts w:cs="Times New Roman"/>
                <w:color w:val="000000" w:themeColor="text1"/>
                <w:sz w:val="24"/>
                <w:szCs w:val="24"/>
              </w:rPr>
              <w:t>00.001,- Ft-tól</w:t>
            </w:r>
          </w:p>
        </w:tc>
        <w:tc>
          <w:tcPr>
            <w:tcW w:w="2029" w:type="dxa"/>
          </w:tcPr>
          <w:p w:rsidR="00F77336" w:rsidRPr="001222C0" w:rsidRDefault="00F77336" w:rsidP="002A077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1.</w:t>
            </w:r>
            <w:r w:rsidR="002A0776" w:rsidRPr="001222C0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22C0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22C0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F77336" w:rsidRPr="00412F92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 benyújtásának formai és tartalmi előírásai: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anyagot a</w:t>
      </w:r>
      <w:r w:rsidR="001D4E8E">
        <w:rPr>
          <w:rFonts w:cs="Times New Roman"/>
          <w:color w:val="000000" w:themeColor="text1"/>
          <w:sz w:val="24"/>
          <w:szCs w:val="24"/>
        </w:rPr>
        <w:t xml:space="preserve"> 2.) pontban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bekötve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kizárólag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zárt borítékban</w:t>
      </w:r>
      <w:r w:rsidRPr="00412F92">
        <w:rPr>
          <w:rFonts w:cs="Times New Roman"/>
          <w:color w:val="000000" w:themeColor="text1"/>
          <w:sz w:val="24"/>
          <w:szCs w:val="24"/>
        </w:rPr>
        <w:t>, egy példányban kell benyújtani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 a pályázati felhívás III. fejezet 2. pontjában feltüntetett helyszínek valamelyikén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</w:p>
    <w:p w:rsidR="00F77336" w:rsidRPr="00412F92" w:rsidRDefault="00496328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r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oncsolással bontható kötés nem teszi lehetővé, hogy a benyújtott pályázatban, annak látható megsértése nélkül, lapokat cseréljenek ki, vagy újabb lapokat helyezzenek el. </w:t>
      </w:r>
    </w:p>
    <w:p w:rsidR="006D628F" w:rsidRDefault="006D628F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F77336" w:rsidRPr="00412F92" w:rsidRDefault="00F77336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Roncsolással bontható kötés</w:t>
      </w:r>
      <w:r w:rsidR="00496328"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: </w:t>
      </w:r>
    </w:p>
    <w:p w:rsidR="00F77336" w:rsidRPr="00412F92" w:rsidRDefault="00F77336" w:rsidP="003C06AF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hogy a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Pr="00412F92">
        <w:rPr>
          <w:rFonts w:cs="Times New Roman"/>
          <w:color w:val="000000" w:themeColor="text1"/>
          <w:sz w:val="24"/>
          <w:szCs w:val="24"/>
        </w:rPr>
        <w:t>könnyen lapozható legyen! – és a címkét aláírni, vagy bélyegzőlenyomattal ellátni oly módon, hogy az a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láírás, vagy bélyegzőlenyomat a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lapjára is átérjen.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pályázati anyagot tartalmazó zárt borítékra rá kell írni:</w:t>
      </w:r>
    </w:p>
    <w:p w:rsidR="002416CC" w:rsidRPr="00B10F29" w:rsidRDefault="00F77336" w:rsidP="00873E54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</w:rPr>
      </w:pPr>
      <w:r w:rsidRPr="00B10F29">
        <w:rPr>
          <w:rFonts w:cs="Times New Roman"/>
          <w:b/>
          <w:bCs/>
          <w:color w:val="000000" w:themeColor="text1"/>
        </w:rPr>
        <w:t>„</w:t>
      </w:r>
      <w:r w:rsidR="007236ED">
        <w:rPr>
          <w:rFonts w:cs="Times New Roman"/>
          <w:b/>
          <w:bCs/>
          <w:color w:val="000000" w:themeColor="text1"/>
        </w:rPr>
        <w:t>2018</w:t>
      </w:r>
      <w:r w:rsidRPr="00B10F29">
        <w:rPr>
          <w:rFonts w:cs="Times New Roman"/>
          <w:b/>
          <w:bCs/>
          <w:color w:val="000000" w:themeColor="text1"/>
        </w:rPr>
        <w:t xml:space="preserve">. évi </w:t>
      </w:r>
      <w:r w:rsidR="00873E54" w:rsidRPr="00B10F29">
        <w:rPr>
          <w:rFonts w:cs="Times New Roman"/>
          <w:b/>
          <w:bCs/>
        </w:rPr>
        <w:t>rendeltetést gátló munk</w:t>
      </w:r>
      <w:r w:rsidR="00B10F29" w:rsidRPr="00B10F29">
        <w:rPr>
          <w:rFonts w:cs="Times New Roman"/>
          <w:b/>
          <w:bCs/>
        </w:rPr>
        <w:t>a</w:t>
      </w:r>
      <w:r w:rsidRPr="00B10F29">
        <w:rPr>
          <w:rFonts w:cs="Times New Roman"/>
          <w:b/>
          <w:bCs/>
          <w:color w:val="000000" w:themeColor="text1"/>
        </w:rPr>
        <w:t>” megjelölést</w:t>
      </w:r>
      <w:r w:rsidR="00A87796" w:rsidRPr="00B10F29">
        <w:rPr>
          <w:rFonts w:cs="Times New Roman"/>
          <w:b/>
          <w:bCs/>
          <w:color w:val="000000" w:themeColor="text1"/>
        </w:rPr>
        <w:t xml:space="preserve"> és</w:t>
      </w:r>
      <w:r w:rsidRPr="00B10F29">
        <w:rPr>
          <w:rFonts w:cs="Times New Roman"/>
          <w:b/>
          <w:bCs/>
          <w:color w:val="000000" w:themeColor="text1"/>
        </w:rPr>
        <w:t xml:space="preserve"> a társasház cí</w:t>
      </w:r>
      <w:r w:rsidR="00A87796" w:rsidRPr="00B10F29">
        <w:rPr>
          <w:rFonts w:cs="Times New Roman"/>
          <w:b/>
          <w:bCs/>
          <w:color w:val="000000" w:themeColor="text1"/>
        </w:rPr>
        <w:t>mét</w:t>
      </w:r>
      <w:r w:rsidR="00873E54" w:rsidRPr="00B10F29">
        <w:rPr>
          <w:rFonts w:cs="Times New Roman"/>
          <w:b/>
          <w:bCs/>
          <w:color w:val="000000" w:themeColor="text1"/>
        </w:rPr>
        <w:t xml:space="preserve"> </w:t>
      </w:r>
      <w:r w:rsidR="00873E54" w:rsidRPr="00B10F29">
        <w:rPr>
          <w:rFonts w:cs="Times New Roman"/>
          <w:b/>
          <w:bCs/>
        </w:rPr>
        <w:t xml:space="preserve">és a felújítási munka rövid, </w:t>
      </w:r>
      <w:r w:rsidR="00873E54" w:rsidRPr="00B10F29">
        <w:rPr>
          <w:rFonts w:cs="Times New Roman"/>
          <w:b/>
          <w:bCs/>
          <w:u w:val="single"/>
        </w:rPr>
        <w:t>egy</w:t>
      </w:r>
      <w:r w:rsidR="00873E54" w:rsidRPr="00B10F29">
        <w:rPr>
          <w:rFonts w:cs="Times New Roman"/>
          <w:b/>
          <w:bCs/>
        </w:rPr>
        <w:t xml:space="preserve"> szavas megnevezését. pl. „</w:t>
      </w:r>
      <w:r w:rsidR="00B10F29" w:rsidRPr="00B10F29">
        <w:rPr>
          <w:rFonts w:cs="Times New Roman"/>
          <w:b/>
          <w:bCs/>
        </w:rPr>
        <w:t>kémény</w:t>
      </w:r>
      <w:r w:rsidR="00873E54" w:rsidRPr="00B10F29">
        <w:rPr>
          <w:rFonts w:cs="Times New Roman"/>
          <w:b/>
          <w:bCs/>
        </w:rPr>
        <w:t>”</w:t>
      </w:r>
      <w:r w:rsidR="00A87796" w:rsidRPr="00B10F29">
        <w:rPr>
          <w:rFonts w:cs="Times New Roman"/>
          <w:b/>
          <w:bCs/>
          <w:color w:val="000000" w:themeColor="text1"/>
        </w:rPr>
        <w:t>.</w:t>
      </w:r>
    </w:p>
    <w:p w:rsidR="002416CC" w:rsidRPr="00412F92" w:rsidRDefault="00E138C2" w:rsidP="002416CC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anyagot, </w:t>
      </w:r>
      <w:r w:rsidR="002416CC" w:rsidRPr="00412F92">
        <w:rPr>
          <w:rFonts w:cs="Times New Roman"/>
          <w:b/>
          <w:bCs/>
          <w:color w:val="000000" w:themeColor="text1"/>
        </w:rPr>
        <w:t xml:space="preserve">annak mellékleteit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papír alapon</w:t>
      </w:r>
      <w:r w:rsidR="0087338C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="002416CC" w:rsidRPr="00412F92">
        <w:rPr>
          <w:rFonts w:cs="Times New Roman"/>
          <w:b/>
          <w:bCs/>
          <w:color w:val="000000" w:themeColor="text1"/>
        </w:rPr>
        <w:t xml:space="preserve"> </w:t>
      </w:r>
      <w:r w:rsidR="006E4355" w:rsidRPr="00412F92">
        <w:rPr>
          <w:rFonts w:cs="Times New Roman"/>
          <w:b/>
          <w:bCs/>
          <w:color w:val="000000" w:themeColor="text1"/>
        </w:rPr>
        <w:t xml:space="preserve">és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6E4355"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(</w:t>
      </w:r>
      <w:proofErr w:type="spellStart"/>
      <w:r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Pr="00412F92">
        <w:rPr>
          <w:rFonts w:cs="Times New Roman"/>
          <w:b/>
          <w:bCs/>
          <w:color w:val="000000" w:themeColor="text1"/>
        </w:rPr>
        <w:t>, CD, DVD)</w:t>
      </w:r>
      <w:r w:rsidRPr="00412F92">
        <w:rPr>
          <w:rFonts w:cs="Times New Roman"/>
          <w:color w:val="000000" w:themeColor="text1"/>
        </w:rPr>
        <w:t xml:space="preserve"> </w:t>
      </w:r>
      <w:r w:rsidR="0087338C" w:rsidRPr="00412F92">
        <w:rPr>
          <w:rFonts w:cs="Times New Roman"/>
          <w:b/>
          <w:bCs/>
          <w:color w:val="000000" w:themeColor="text1"/>
        </w:rPr>
        <w:t xml:space="preserve">PDF </w:t>
      </w:r>
      <w:r w:rsidR="006E4355" w:rsidRPr="00412F92">
        <w:rPr>
          <w:rFonts w:cs="Times New Roman"/>
          <w:b/>
          <w:bCs/>
          <w:color w:val="000000" w:themeColor="text1"/>
        </w:rPr>
        <w:t xml:space="preserve">formátumban </w:t>
      </w:r>
      <w:r w:rsidR="002416CC" w:rsidRPr="00412F92">
        <w:rPr>
          <w:rFonts w:cs="Times New Roman"/>
          <w:color w:val="000000" w:themeColor="text1"/>
        </w:rPr>
        <w:t xml:space="preserve">kell benyújtani. A pályázati anyag egy példányát és az azt tartalmazó digitális adathordozót </w:t>
      </w:r>
      <w:r w:rsidRPr="00412F92">
        <w:rPr>
          <w:rFonts w:cs="Times New Roman"/>
          <w:color w:val="000000" w:themeColor="text1"/>
        </w:rPr>
        <w:t>a Főépítészi Iroda</w:t>
      </w:r>
      <w:r w:rsidR="00A174C1" w:rsidRPr="00412F92">
        <w:rPr>
          <w:rFonts w:cs="Times New Roman"/>
          <w:color w:val="000000" w:themeColor="text1"/>
        </w:rPr>
        <w:t xml:space="preserve"> (a továbbiakban: Iroda)</w:t>
      </w:r>
      <w:r w:rsidRPr="00412F92">
        <w:rPr>
          <w:rFonts w:cs="Times New Roman"/>
          <w:color w:val="000000" w:themeColor="text1"/>
        </w:rPr>
        <w:t xml:space="preserve"> </w:t>
      </w:r>
      <w:r w:rsidR="002416CC" w:rsidRPr="00412F92">
        <w:rPr>
          <w:rFonts w:cs="Times New Roman"/>
          <w:color w:val="000000" w:themeColor="text1"/>
        </w:rPr>
        <w:t>nyilvántartásba veszi és megőrzi.</w:t>
      </w:r>
    </w:p>
    <w:p w:rsidR="00E138C2" w:rsidRPr="00412F92" w:rsidRDefault="00E138C2" w:rsidP="00E138C2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  <w:u w:val="single"/>
        </w:rPr>
        <w:t>E-MAILEN NINCS LEHETŐSÉG PÁYÁZATI ANYAG BENYÚJTÁSRA.</w:t>
      </w:r>
    </w:p>
    <w:p w:rsidR="00D633D5" w:rsidRPr="00412F92" w:rsidRDefault="001222C0" w:rsidP="00D633D5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 pályázatban benyújtandó dokumentumok és azok összeállítási sorrendje a </w:t>
      </w:r>
      <w:r w:rsidRPr="001222C0">
        <w:rPr>
          <w:rFonts w:cs="Times New Roman"/>
          <w:color w:val="000000" w:themeColor="text1"/>
          <w:sz w:val="24"/>
          <w:szCs w:val="24"/>
        </w:rPr>
        <w:t>következő</w:t>
      </w:r>
      <w:r w:rsidR="00D633D5" w:rsidRPr="001222C0">
        <w:rPr>
          <w:rFonts w:cs="Times New Roman"/>
          <w:color w:val="000000" w:themeColor="text1"/>
          <w:sz w:val="24"/>
          <w:szCs w:val="24"/>
        </w:rPr>
        <w:t>:</w:t>
      </w:r>
    </w:p>
    <w:p w:rsidR="00F30636" w:rsidRPr="00412F92" w:rsidRDefault="00F30636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jelen kiírás 1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.,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0576B8" w:rsidRPr="00412F92">
        <w:rPr>
          <w:rFonts w:cs="Times New Roman"/>
          <w:color w:val="000000" w:themeColor="text1"/>
          <w:sz w:val="24"/>
          <w:szCs w:val="24"/>
        </w:rPr>
        <w:t>2</w:t>
      </w:r>
      <w:r w:rsidR="005A4240" w:rsidRPr="00412F92">
        <w:rPr>
          <w:rFonts w:cs="Times New Roman"/>
          <w:color w:val="000000" w:themeColor="text1"/>
          <w:sz w:val="24"/>
          <w:szCs w:val="24"/>
        </w:rPr>
        <w:t xml:space="preserve">. sz. mellékletei hiánytalanul és </w:t>
      </w:r>
      <w:r w:rsidRPr="00412F92">
        <w:rPr>
          <w:rFonts w:cs="Times New Roman"/>
          <w:color w:val="000000" w:themeColor="text1"/>
          <w:sz w:val="24"/>
          <w:szCs w:val="24"/>
        </w:rPr>
        <w:t>pontosan, olvashatóan kitöltve</w:t>
      </w:r>
    </w:p>
    <w:p w:rsidR="001222C0" w:rsidRPr="00FB12D3" w:rsidRDefault="001222C0" w:rsidP="001222C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 pályázati feltételeknek megfelelő (</w:t>
      </w:r>
      <w:r w:rsidRPr="00FB12D3">
        <w:rPr>
          <w:rFonts w:cs="Times New Roman"/>
          <w:i/>
          <w:color w:val="000000" w:themeColor="text1"/>
          <w:sz w:val="24"/>
          <w:szCs w:val="24"/>
          <w:u w:val="single"/>
        </w:rPr>
        <w:t>legalább a közös képviselő által minden oldalon hitelesített másolat</w:t>
      </w:r>
      <w:r w:rsidRPr="00FB12D3">
        <w:rPr>
          <w:rFonts w:cs="Times New Roman"/>
          <w:color w:val="000000" w:themeColor="text1"/>
          <w:sz w:val="24"/>
          <w:szCs w:val="24"/>
        </w:rPr>
        <w:t>):</w:t>
      </w:r>
    </w:p>
    <w:p w:rsidR="001222C0" w:rsidRPr="00FB12D3" w:rsidRDefault="001222C0" w:rsidP="001222C0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r>
        <w:rPr>
          <w:rFonts w:cs="Times New Roman"/>
          <w:color w:val="000000" w:themeColor="text1"/>
          <w:sz w:val="24"/>
          <w:szCs w:val="24"/>
        </w:rPr>
        <w:t>ba</w:t>
      </w:r>
      <w:proofErr w:type="spellEnd"/>
      <w:r>
        <w:rPr>
          <w:rFonts w:cs="Times New Roman"/>
          <w:color w:val="000000" w:themeColor="text1"/>
          <w:sz w:val="24"/>
          <w:szCs w:val="24"/>
        </w:rPr>
        <w:t xml:space="preserve">) </w:t>
      </w:r>
      <w:r w:rsidRPr="00FB12D3">
        <w:rPr>
          <w:rFonts w:cs="Times New Roman"/>
          <w:color w:val="000000" w:themeColor="text1"/>
          <w:sz w:val="24"/>
          <w:szCs w:val="24"/>
        </w:rPr>
        <w:t>közgyűlés</w:t>
      </w:r>
      <w:r>
        <w:rPr>
          <w:rFonts w:cs="Times New Roman"/>
          <w:color w:val="000000" w:themeColor="text1"/>
          <w:sz w:val="24"/>
          <w:szCs w:val="24"/>
        </w:rPr>
        <w:t xml:space="preserve"> esetén</w:t>
      </w:r>
    </w:p>
    <w:p w:rsidR="001222C0" w:rsidRPr="00FB12D3" w:rsidRDefault="001222C0" w:rsidP="001222C0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jegyzőkönyv a jelen pályázati kiírást követően meghirdetett és megtartott társasházi közgyűlésről, </w:t>
      </w:r>
    </w:p>
    <w:p w:rsidR="001222C0" w:rsidRPr="00FB12D3" w:rsidRDefault="001222C0" w:rsidP="001222C0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jegyzőkönyv mellékletét képező jelenléti ív (az aktuális tulajdonosok nevével, cég </w:t>
      </w:r>
      <w:proofErr w:type="spellStart"/>
      <w:r w:rsidRPr="00FB12D3">
        <w:rPr>
          <w:rFonts w:cs="Times New Roman"/>
          <w:color w:val="000000" w:themeColor="text1"/>
          <w:sz w:val="24"/>
          <w:szCs w:val="24"/>
        </w:rPr>
        <w:t>ill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 xml:space="preserve"> kiskorú esetén az aláírásra </w:t>
      </w:r>
      <w:proofErr w:type="gramStart"/>
      <w:r w:rsidRPr="00FB12D3">
        <w:rPr>
          <w:rFonts w:cs="Times New Roman"/>
          <w:color w:val="000000" w:themeColor="text1"/>
          <w:sz w:val="24"/>
          <w:szCs w:val="24"/>
        </w:rPr>
        <w:t>jogosult(</w:t>
      </w:r>
      <w:proofErr w:type="spellStart"/>
      <w:proofErr w:type="gramEnd"/>
      <w:r w:rsidRPr="00FB12D3">
        <w:rPr>
          <w:rFonts w:cs="Times New Roman"/>
          <w:color w:val="000000" w:themeColor="text1"/>
          <w:sz w:val="24"/>
          <w:szCs w:val="24"/>
        </w:rPr>
        <w:t>ak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 xml:space="preserve">) nevének feltüntetésével), </w:t>
      </w:r>
    </w:p>
    <w:p w:rsidR="001222C0" w:rsidRPr="00FB12D3" w:rsidRDefault="001222C0" w:rsidP="001222C0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lastRenderedPageBreak/>
        <w:t xml:space="preserve">a </w:t>
      </w:r>
      <w:r w:rsidR="00677BB6" w:rsidRPr="00FB12D3">
        <w:rPr>
          <w:rFonts w:cs="Times New Roman"/>
          <w:color w:val="000000" w:themeColor="text1"/>
          <w:sz w:val="24"/>
          <w:szCs w:val="24"/>
        </w:rPr>
        <w:t xml:space="preserve">Polgári perrendtartásról szóló </w:t>
      </w:r>
      <w:r w:rsidR="00677BB6">
        <w:rPr>
          <w:rFonts w:cs="Times New Roman"/>
          <w:color w:val="000000" w:themeColor="text1"/>
          <w:sz w:val="24"/>
          <w:szCs w:val="24"/>
        </w:rPr>
        <w:t>2016</w:t>
      </w:r>
      <w:r w:rsidR="00677BB6" w:rsidRPr="00FB12D3">
        <w:rPr>
          <w:rFonts w:cs="Times New Roman"/>
          <w:color w:val="000000" w:themeColor="text1"/>
          <w:sz w:val="24"/>
          <w:szCs w:val="24"/>
        </w:rPr>
        <w:t xml:space="preserve">. évi </w:t>
      </w:r>
      <w:r w:rsidR="00677BB6">
        <w:rPr>
          <w:rFonts w:cs="Times New Roman"/>
          <w:color w:val="000000" w:themeColor="text1"/>
          <w:sz w:val="24"/>
          <w:szCs w:val="24"/>
        </w:rPr>
        <w:t>CXXX</w:t>
      </w:r>
      <w:r w:rsidR="00677BB6" w:rsidRPr="00FB12D3">
        <w:rPr>
          <w:rFonts w:cs="Times New Roman"/>
          <w:color w:val="000000" w:themeColor="text1"/>
          <w:sz w:val="24"/>
          <w:szCs w:val="24"/>
        </w:rPr>
        <w:t xml:space="preserve">. törvény </w:t>
      </w:r>
      <w:r w:rsidR="00677BB6">
        <w:rPr>
          <w:rFonts w:cs="Times New Roman"/>
          <w:color w:val="000000" w:themeColor="text1"/>
          <w:sz w:val="24"/>
          <w:szCs w:val="24"/>
        </w:rPr>
        <w:t>VI. fejezet 20. pontjában foglaltaknak</w:t>
      </w:r>
      <w:r w:rsidR="00677BB6" w:rsidRPr="00FB12D3">
        <w:rPr>
          <w:rFonts w:cs="Times New Roman"/>
          <w:color w:val="000000" w:themeColor="text1"/>
          <w:sz w:val="24"/>
          <w:szCs w:val="24"/>
        </w:rPr>
        <w:t xml:space="preserve"> 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megfelelő tartalmú és formájú tulajdonosi meghatalmazások másolati példánya. </w:t>
      </w:r>
    </w:p>
    <w:p w:rsidR="001222C0" w:rsidRPr="00FB12D3" w:rsidRDefault="001222C0" w:rsidP="001222C0">
      <w:pPr>
        <w:pStyle w:val="Listaszerbekezds1"/>
        <w:tabs>
          <w:tab w:val="left" w:pos="993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r w:rsidRPr="00FB12D3">
        <w:rPr>
          <w:rFonts w:cs="Times New Roman"/>
          <w:color w:val="000000" w:themeColor="text1"/>
          <w:sz w:val="24"/>
          <w:szCs w:val="24"/>
        </w:rPr>
        <w:t>bb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>) írásbeli szavazás esetén</w:t>
      </w:r>
    </w:p>
    <w:p w:rsidR="001222C0" w:rsidRPr="00FB12D3" w:rsidRDefault="001222C0" w:rsidP="001222C0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is tartalmazza a szavazás és az így hozott határozat a c) pontban foglaltakat, ill. a közös képviselő aláírásával vállalja annak hitelességét </w:t>
      </w:r>
    </w:p>
    <w:p w:rsidR="0043735C" w:rsidRPr="00412F92" w:rsidRDefault="0043735C" w:rsidP="0043735C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közgyűlésnek az alábbi határozatot 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értelemszerűen kitöltve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kell jóváhagynia:</w:t>
      </w:r>
    </w:p>
    <w:p w:rsidR="0043735C" w:rsidRPr="00412F92" w:rsidRDefault="0043735C" w:rsidP="00B166A3">
      <w:pPr>
        <w:pStyle w:val="Listaszerbekezds1"/>
        <w:autoSpaceDE w:val="0"/>
        <w:ind w:left="709"/>
        <w:jc w:val="both"/>
        <w:rPr>
          <w:rFonts w:cs="Times New Roman"/>
          <w:bCs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>„</w:t>
      </w:r>
      <w:proofErr w:type="gramStart"/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Budapest VII. kerület ………….utca …..szám alatti társasház (a továbbiakban: társasház) </w:t>
      </w:r>
      <w:r w:rsidR="001222C0" w:rsidRPr="00FB12D3">
        <w:rPr>
          <w:rFonts w:cs="Times New Roman"/>
          <w:b/>
          <w:i/>
          <w:color w:val="000000" w:themeColor="text1"/>
          <w:sz w:val="24"/>
          <w:szCs w:val="24"/>
          <w:u w:val="single"/>
        </w:rPr>
        <w:t>…… szavazati aránnyal</w:t>
      </w:r>
      <w:r w:rsidR="001222C0" w:rsidRPr="00FB12D3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úgy dönt, hogy indul 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…………….. számú határozatával elfogadott, </w:t>
      </w:r>
      <w:r w:rsidR="007236ED">
        <w:rPr>
          <w:rFonts w:cs="Times New Roman"/>
          <w:bCs/>
          <w:i/>
          <w:color w:val="000000" w:themeColor="text1"/>
          <w:sz w:val="24"/>
          <w:szCs w:val="24"/>
        </w:rPr>
        <w:t>2018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. évi </w:t>
      </w:r>
      <w:r w:rsidR="00B10F29">
        <w:rPr>
          <w:rFonts w:cs="Times New Roman"/>
          <w:bCs/>
          <w:i/>
          <w:color w:val="000000" w:themeColor="text1"/>
          <w:sz w:val="24"/>
          <w:szCs w:val="24"/>
        </w:rPr>
        <w:t>a társasházak teherhordó szerkezeteinek és épületgépészeti rendszereinek rendeltetését gátló javító munkáinak társasház felújítási p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ályázaton (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továbbiakban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>: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pályázat), a pályázati kiírásban szereplő feltételeket elfogadja, a pályázattal kapcsolatos ügyintézésre és a támogatási szerződés aláírására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</w:t>
      </w:r>
      <w:proofErr w:type="gramStart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>és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azzal kapcsolatos esetleges módosításokra (adat</w:t>
      </w:r>
      <w:r w:rsidR="00AE3EC4" w:rsidRPr="00412F92">
        <w:rPr>
          <w:rFonts w:cs="Times New Roman"/>
          <w:bCs/>
          <w:i/>
          <w:color w:val="000000" w:themeColor="text1"/>
          <w:sz w:val="24"/>
          <w:szCs w:val="24"/>
        </w:rPr>
        <w:t>változás miatti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szerződés módosítás, </w:t>
      </w:r>
      <w:r w:rsidR="002D5077" w:rsidRPr="00412F92">
        <w:rPr>
          <w:rFonts w:cs="Times New Roman"/>
          <w:bCs/>
          <w:i/>
          <w:color w:val="000000" w:themeColor="text1"/>
          <w:sz w:val="24"/>
          <w:szCs w:val="24"/>
        </w:rPr>
        <w:t>határidő hosszabbítás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) felhatalmazza a közös képviselőt, a benyújtott pályázatban szereplő adatok az alábbiak: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</w:t>
      </w:r>
      <w:proofErr w:type="gramEnd"/>
      <w:r w:rsidRPr="00412F92">
        <w:rPr>
          <w:bCs/>
          <w:i/>
          <w:color w:val="000000" w:themeColor="text1"/>
        </w:rPr>
        <w:t xml:space="preserve"> felújítási munka megnevezése ………………………………………………................</w:t>
      </w:r>
      <w:r w:rsidR="00B166A3" w:rsidRPr="00412F92">
        <w:rPr>
          <w:bCs/>
          <w:i/>
          <w:color w:val="000000" w:themeColor="text1"/>
        </w:rPr>
        <w:t>...............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az elfogadott árajánlat költségvetési főösszege:………………………….Ft azaz…………...........................................................................................</w:t>
      </w:r>
      <w:r w:rsidR="00B166A3" w:rsidRPr="00412F92">
        <w:rPr>
          <w:bCs/>
          <w:i/>
          <w:color w:val="000000" w:themeColor="text1"/>
        </w:rPr>
        <w:t>......................</w:t>
      </w:r>
      <w:r w:rsidRPr="00412F92">
        <w:rPr>
          <w:bCs/>
          <w:i/>
          <w:color w:val="000000" w:themeColor="text1"/>
        </w:rPr>
        <w:t>..forint</w:t>
      </w:r>
      <w:r w:rsidR="00B166A3" w:rsidRPr="00412F92">
        <w:rPr>
          <w:bCs/>
          <w:i/>
          <w:color w:val="000000" w:themeColor="text1"/>
        </w:rPr>
        <w:t xml:space="preserve"> </w:t>
      </w:r>
      <w:r w:rsidRPr="00412F92">
        <w:rPr>
          <w:i/>
          <w:color w:val="000000" w:themeColor="text1"/>
        </w:rPr>
        <w:t>a ké</w:t>
      </w:r>
      <w:r w:rsidR="009E1437" w:rsidRPr="00412F92">
        <w:rPr>
          <w:i/>
          <w:color w:val="000000" w:themeColor="text1"/>
        </w:rPr>
        <w:t xml:space="preserve">rt támogatás számszerű összegét </w:t>
      </w:r>
      <w:r w:rsidRPr="00412F92">
        <w:rPr>
          <w:i/>
          <w:color w:val="000000" w:themeColor="text1"/>
        </w:rPr>
        <w:t>Ft</w:t>
      </w:r>
      <w:r w:rsidR="00B166A3" w:rsidRPr="00412F92">
        <w:rPr>
          <w:i/>
          <w:color w:val="000000" w:themeColor="text1"/>
        </w:rPr>
        <w:t xml:space="preserve">, </w:t>
      </w:r>
      <w:r w:rsidRPr="00412F92">
        <w:rPr>
          <w:i/>
          <w:color w:val="000000" w:themeColor="text1"/>
        </w:rPr>
        <w:t>azaz…………………………………………………………………</w:t>
      </w:r>
      <w:r w:rsidR="00B166A3" w:rsidRPr="00412F92">
        <w:rPr>
          <w:i/>
          <w:color w:val="000000" w:themeColor="text1"/>
        </w:rPr>
        <w:t>……………………………</w:t>
      </w:r>
      <w:r w:rsidRPr="00412F92">
        <w:rPr>
          <w:i/>
          <w:color w:val="000000" w:themeColor="text1"/>
        </w:rPr>
        <w:t>forint</w:t>
      </w:r>
      <w:r w:rsidR="00B166A3" w:rsidRPr="00412F92">
        <w:rPr>
          <w:i/>
          <w:color w:val="000000" w:themeColor="text1"/>
        </w:rPr>
        <w:t xml:space="preserve"> (ami legfeljebb</w:t>
      </w:r>
      <w:r w:rsidR="00B166A3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bCs/>
          <w:i/>
          <w:color w:val="000000" w:themeColor="text1"/>
        </w:rPr>
        <w:t>a</w:t>
      </w:r>
      <w:r w:rsidR="009E1437" w:rsidRPr="00412F92">
        <w:rPr>
          <w:b/>
          <w:bCs/>
          <w:i/>
          <w:color w:val="000000" w:themeColor="text1"/>
        </w:rPr>
        <w:t xml:space="preserve"> </w:t>
      </w:r>
      <w:r w:rsidR="00677BB6" w:rsidRPr="00677BB6">
        <w:rPr>
          <w:bCs/>
          <w:i/>
          <w:color w:val="000000" w:themeColor="text1"/>
        </w:rPr>
        <w:t xml:space="preserve">Pályázati </w:t>
      </w:r>
      <w:r w:rsidR="00677BB6">
        <w:rPr>
          <w:bCs/>
          <w:i/>
          <w:color w:val="000000" w:themeColor="text1"/>
        </w:rPr>
        <w:t>K</w:t>
      </w:r>
      <w:r w:rsidR="00677BB6" w:rsidRPr="00677BB6">
        <w:rPr>
          <w:bCs/>
          <w:i/>
          <w:color w:val="000000" w:themeColor="text1"/>
        </w:rPr>
        <w:t>iírás</w:t>
      </w:r>
      <w:r w:rsidR="00677BB6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i/>
          <w:color w:val="000000" w:themeColor="text1"/>
        </w:rPr>
        <w:t xml:space="preserve">II. fejezet </w:t>
      </w:r>
      <w:r w:rsidR="00B10F29">
        <w:rPr>
          <w:i/>
          <w:color w:val="000000" w:themeColor="text1"/>
        </w:rPr>
        <w:t>2</w:t>
      </w:r>
      <w:r w:rsidR="009E1437" w:rsidRPr="00412F92">
        <w:rPr>
          <w:i/>
          <w:color w:val="000000" w:themeColor="text1"/>
        </w:rPr>
        <w:t>.)</w:t>
      </w:r>
      <w:r w:rsidR="008C3C31">
        <w:rPr>
          <w:i/>
          <w:color w:val="000000" w:themeColor="text1"/>
        </w:rPr>
        <w:t xml:space="preserve"> pontja </w:t>
      </w:r>
      <w:r w:rsidR="009E1437" w:rsidRPr="00412F92">
        <w:rPr>
          <w:i/>
          <w:color w:val="000000" w:themeColor="text1"/>
        </w:rPr>
        <w:t>szerinti maximalizált összeg)</w:t>
      </w:r>
      <w:proofErr w:type="gramEnd"/>
      <w:r w:rsidR="009E1437" w:rsidRPr="00412F92">
        <w:rPr>
          <w:i/>
          <w:color w:val="000000" w:themeColor="text1"/>
        </w:rPr>
        <w:t xml:space="preserve"> </w:t>
      </w:r>
    </w:p>
    <w:p w:rsidR="0043735C" w:rsidRPr="00412F92" w:rsidRDefault="0043735C" w:rsidP="0043735C">
      <w:pPr>
        <w:pStyle w:val="Listaszerbekezds1"/>
        <w:tabs>
          <w:tab w:val="left" w:pos="0"/>
        </w:tabs>
        <w:autoSpaceDE w:val="0"/>
        <w:ind w:left="709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F77336" w:rsidRPr="00412F92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 által elfogadott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="00F77336" w:rsidRPr="00412F92">
        <w:rPr>
          <w:rFonts w:cs="Times New Roman"/>
          <w:i/>
          <w:color w:val="000000" w:themeColor="text1"/>
          <w:sz w:val="24"/>
          <w:szCs w:val="24"/>
        </w:rPr>
        <w:t>a pályázati munkához tartozó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 részletes költségvetés</w:t>
      </w:r>
      <w:r w:rsidR="00483691" w:rsidRPr="00412F92">
        <w:rPr>
          <w:rFonts w:cs="Times New Roman"/>
          <w:color w:val="000000" w:themeColor="text1"/>
          <w:sz w:val="24"/>
          <w:szCs w:val="24"/>
        </w:rPr>
        <w:t>/árajánlat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, melynek összege a „Jelentkezési adatlapon” feltüntetett összeggel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meg </w:t>
      </w:r>
      <w:proofErr w:type="gramStart"/>
      <w:r w:rsidR="00F30636" w:rsidRPr="00412F92">
        <w:rPr>
          <w:rFonts w:cs="Times New Roman"/>
          <w:color w:val="000000" w:themeColor="text1"/>
          <w:sz w:val="24"/>
          <w:szCs w:val="24"/>
        </w:rPr>
        <w:t>kell</w:t>
      </w:r>
      <w:proofErr w:type="gramEnd"/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egyezzen, </w:t>
      </w:r>
    </w:p>
    <w:p w:rsidR="002F7DE8" w:rsidRPr="00412F92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számlavezető pénzintézet </w:t>
      </w:r>
      <w:r w:rsidR="001222C0" w:rsidRPr="00FB12D3">
        <w:rPr>
          <w:rFonts w:cs="Times New Roman"/>
          <w:color w:val="000000" w:themeColor="text1"/>
          <w:sz w:val="24"/>
          <w:szCs w:val="24"/>
        </w:rPr>
        <w:t xml:space="preserve">60 napnál nem régebbi </w:t>
      </w:r>
      <w:r w:rsidR="00F30636" w:rsidRPr="00412F92">
        <w:rPr>
          <w:color w:val="000000" w:themeColor="text1"/>
          <w:sz w:val="24"/>
          <w:szCs w:val="24"/>
        </w:rPr>
        <w:t>igazolását (</w:t>
      </w:r>
      <w:r w:rsidR="00F30636" w:rsidRPr="00412F92">
        <w:rPr>
          <w:i/>
          <w:color w:val="000000" w:themeColor="text1"/>
          <w:sz w:val="24"/>
          <w:szCs w:val="24"/>
        </w:rPr>
        <w:t>kivonat</w:t>
      </w:r>
      <w:r w:rsidR="0043735C" w:rsidRPr="00412F92">
        <w:rPr>
          <w:i/>
          <w:color w:val="000000" w:themeColor="text1"/>
          <w:sz w:val="24"/>
          <w:szCs w:val="24"/>
        </w:rPr>
        <w:t>á</w:t>
      </w:r>
      <w:r w:rsidR="00F30636" w:rsidRPr="00412F92">
        <w:rPr>
          <w:i/>
          <w:color w:val="000000" w:themeColor="text1"/>
          <w:sz w:val="24"/>
          <w:szCs w:val="24"/>
        </w:rPr>
        <w:t>t</w:t>
      </w:r>
      <w:r w:rsidR="00F30636" w:rsidRPr="00412F92">
        <w:rPr>
          <w:color w:val="000000" w:themeColor="text1"/>
          <w:sz w:val="24"/>
          <w:szCs w:val="24"/>
        </w:rPr>
        <w:t>)</w:t>
      </w:r>
      <w:r w:rsidR="00224251" w:rsidRPr="00412F92">
        <w:rPr>
          <w:color w:val="000000" w:themeColor="text1"/>
          <w:sz w:val="24"/>
          <w:szCs w:val="24"/>
        </w:rPr>
        <w:t>, hogy az</w:t>
      </w:r>
      <w:r w:rsidRPr="00412F92">
        <w:rPr>
          <w:color w:val="000000" w:themeColor="text1"/>
          <w:sz w:val="24"/>
          <w:szCs w:val="24"/>
        </w:rPr>
        <w:t xml:space="preserve"> elfogadott költségvetési összegből a pályázati felhívás II. fejezet </w:t>
      </w:r>
      <w:r w:rsidR="00FC351D">
        <w:rPr>
          <w:color w:val="000000" w:themeColor="text1"/>
          <w:sz w:val="24"/>
          <w:szCs w:val="24"/>
        </w:rPr>
        <w:t>2</w:t>
      </w:r>
      <w:r w:rsidRPr="00412F92">
        <w:rPr>
          <w:color w:val="000000" w:themeColor="text1"/>
          <w:sz w:val="24"/>
          <w:szCs w:val="24"/>
        </w:rPr>
        <w:t xml:space="preserve">. pontjában leírt maximális támogatáson felüli összeg 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mint önrész </w:t>
      </w:r>
      <w:r w:rsidRPr="00412F92">
        <w:rPr>
          <w:color w:val="000000" w:themeColor="text1"/>
          <w:sz w:val="24"/>
          <w:szCs w:val="24"/>
        </w:rPr>
        <w:t xml:space="preserve">a társasház számláján rendelkezésre áll </w:t>
      </w:r>
      <w:r w:rsidR="00D633D5" w:rsidRPr="001222C0">
        <w:rPr>
          <w:color w:val="000000" w:themeColor="text1"/>
          <w:sz w:val="24"/>
          <w:szCs w:val="24"/>
        </w:rPr>
        <w:t>(</w:t>
      </w:r>
      <w:r w:rsidR="00D633D5" w:rsidRPr="001222C0">
        <w:rPr>
          <w:i/>
          <w:color w:val="000000" w:themeColor="text1"/>
          <w:sz w:val="24"/>
          <w:szCs w:val="24"/>
        </w:rPr>
        <w:t xml:space="preserve">pl.: </w:t>
      </w:r>
      <w:r w:rsidR="00FC351D" w:rsidRPr="001222C0">
        <w:rPr>
          <w:i/>
          <w:color w:val="000000" w:themeColor="text1"/>
          <w:sz w:val="24"/>
          <w:szCs w:val="24"/>
        </w:rPr>
        <w:t>elfogadott költségvetés: 5</w:t>
      </w:r>
      <w:r w:rsidRPr="001222C0">
        <w:rPr>
          <w:i/>
          <w:color w:val="000000" w:themeColor="text1"/>
          <w:sz w:val="24"/>
          <w:szCs w:val="24"/>
        </w:rPr>
        <w:t>.000.000.-Ft, m</w:t>
      </w:r>
      <w:r w:rsidR="00FC351D" w:rsidRPr="001222C0">
        <w:rPr>
          <w:i/>
          <w:color w:val="000000" w:themeColor="text1"/>
          <w:sz w:val="24"/>
          <w:szCs w:val="24"/>
        </w:rPr>
        <w:t>aximalizált támogatási összeg: 2</w:t>
      </w:r>
      <w:r w:rsidRPr="001222C0">
        <w:rPr>
          <w:i/>
          <w:color w:val="000000" w:themeColor="text1"/>
          <w:sz w:val="24"/>
          <w:szCs w:val="24"/>
        </w:rPr>
        <w:t>.</w:t>
      </w:r>
      <w:r w:rsidR="00FC351D" w:rsidRPr="001222C0">
        <w:rPr>
          <w:i/>
          <w:color w:val="000000" w:themeColor="text1"/>
          <w:sz w:val="24"/>
          <w:szCs w:val="24"/>
        </w:rPr>
        <w:t>0</w:t>
      </w:r>
      <w:r w:rsidRPr="001222C0">
        <w:rPr>
          <w:i/>
          <w:color w:val="000000" w:themeColor="text1"/>
          <w:sz w:val="24"/>
          <w:szCs w:val="24"/>
        </w:rPr>
        <w:t>00.000.-Ft</w:t>
      </w:r>
      <w:r w:rsidRPr="00412F92">
        <w:rPr>
          <w:i/>
          <w:color w:val="000000" w:themeColor="text1"/>
          <w:sz w:val="24"/>
          <w:szCs w:val="24"/>
        </w:rPr>
        <w:t xml:space="preserve">, az igazolandó önrész összege: </w:t>
      </w:r>
      <w:r w:rsidR="00FC351D">
        <w:rPr>
          <w:i/>
          <w:color w:val="000000" w:themeColor="text1"/>
          <w:sz w:val="24"/>
          <w:szCs w:val="24"/>
        </w:rPr>
        <w:t>3</w:t>
      </w:r>
      <w:r w:rsidRPr="00412F92">
        <w:rPr>
          <w:i/>
          <w:color w:val="000000" w:themeColor="text1"/>
          <w:sz w:val="24"/>
          <w:szCs w:val="24"/>
        </w:rPr>
        <w:t>.</w:t>
      </w:r>
      <w:r w:rsidR="00AD334C">
        <w:rPr>
          <w:i/>
          <w:color w:val="000000" w:themeColor="text1"/>
          <w:sz w:val="24"/>
          <w:szCs w:val="24"/>
        </w:rPr>
        <w:t>0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 xml:space="preserve">). </w:t>
      </w:r>
    </w:p>
    <w:p w:rsidR="002F7DE8" w:rsidRPr="00412F92" w:rsidRDefault="0087338C" w:rsidP="002F7DE8">
      <w:pPr>
        <w:pStyle w:val="Listaszerbekezds1"/>
        <w:autoSpaceDE w:val="0"/>
        <w:ind w:left="786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Amennyiben a kért támogatási összeg nem éri el </w:t>
      </w:r>
      <w:r w:rsidR="00AD334C">
        <w:rPr>
          <w:color w:val="000000" w:themeColor="text1"/>
          <w:sz w:val="24"/>
          <w:szCs w:val="24"/>
        </w:rPr>
        <w:t>pályázati felhívás II. fejezet 2</w:t>
      </w:r>
      <w:r w:rsidRPr="00412F92">
        <w:rPr>
          <w:color w:val="000000" w:themeColor="text1"/>
          <w:sz w:val="24"/>
          <w:szCs w:val="24"/>
        </w:rPr>
        <w:t>. pontjá</w:t>
      </w:r>
      <w:r w:rsidR="000576B8" w:rsidRPr="00412F92">
        <w:rPr>
          <w:color w:val="000000" w:themeColor="text1"/>
          <w:sz w:val="24"/>
          <w:szCs w:val="24"/>
        </w:rPr>
        <w:t>ban leírt maximális támogatást</w:t>
      </w:r>
      <w:r w:rsidR="00F42BE9">
        <w:rPr>
          <w:color w:val="000000" w:themeColor="text1"/>
          <w:sz w:val="24"/>
          <w:szCs w:val="24"/>
        </w:rPr>
        <w:t>,</w:t>
      </w:r>
      <w:r w:rsidR="000576B8" w:rsidRPr="00412F92">
        <w:rPr>
          <w:color w:val="000000" w:themeColor="text1"/>
          <w:sz w:val="24"/>
          <w:szCs w:val="24"/>
        </w:rPr>
        <w:t xml:space="preserve"> </w:t>
      </w:r>
      <w:r w:rsidRPr="00412F92">
        <w:rPr>
          <w:color w:val="000000" w:themeColor="text1"/>
          <w:sz w:val="24"/>
          <w:szCs w:val="24"/>
        </w:rPr>
        <w:t xml:space="preserve">akkor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legalább az elfogadott költségvetés </w:t>
      </w:r>
      <w:r w:rsidR="00200BB7">
        <w:rPr>
          <w:b/>
          <w:bCs/>
          <w:i/>
          <w:iCs/>
          <w:color w:val="000000" w:themeColor="text1"/>
          <w:sz w:val="24"/>
          <w:szCs w:val="24"/>
        </w:rPr>
        <w:t>3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>0%-</w:t>
      </w:r>
      <w:proofErr w:type="gramStart"/>
      <w:r w:rsidRPr="00412F92">
        <w:rPr>
          <w:b/>
          <w:bCs/>
          <w:i/>
          <w:iCs/>
          <w:color w:val="000000" w:themeColor="text1"/>
          <w:sz w:val="24"/>
          <w:szCs w:val="24"/>
        </w:rPr>
        <w:t>a</w:t>
      </w:r>
      <w:proofErr w:type="gramEnd"/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 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>pl.: elfogadott költségvetés: 1.000.000.-Ft, támogatási összeg (</w:t>
      </w:r>
      <w:proofErr w:type="spellStart"/>
      <w:r w:rsidRPr="00412F92">
        <w:rPr>
          <w:i/>
          <w:color w:val="000000" w:themeColor="text1"/>
          <w:sz w:val="24"/>
          <w:szCs w:val="24"/>
        </w:rPr>
        <w:t>max</w:t>
      </w:r>
      <w:proofErr w:type="spellEnd"/>
      <w:r w:rsidRPr="00412F92">
        <w:rPr>
          <w:i/>
          <w:color w:val="000000" w:themeColor="text1"/>
          <w:sz w:val="24"/>
          <w:szCs w:val="24"/>
        </w:rPr>
        <w:t xml:space="preserve">.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0%):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00.000.-Ft, igazolandó önrész összege: </w:t>
      </w:r>
      <w:r w:rsidR="00147B49">
        <w:rPr>
          <w:i/>
          <w:color w:val="000000" w:themeColor="text1"/>
          <w:sz w:val="24"/>
          <w:szCs w:val="24"/>
        </w:rPr>
        <w:t>3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>)</w:t>
      </w:r>
      <w:r w:rsidR="0043735C" w:rsidRPr="00412F92">
        <w:rPr>
          <w:color w:val="000000" w:themeColor="text1"/>
          <w:sz w:val="24"/>
          <w:szCs w:val="24"/>
        </w:rPr>
        <w:t>,</w:t>
      </w:r>
    </w:p>
    <w:p w:rsidR="00AD334C" w:rsidRPr="00AD334C" w:rsidRDefault="00AD334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II. fejezet 2.) pontjában felsorolt alátámasztó – 60 napnál nem régebbi – dokumentumok (pl.: szakvélemény, FÖKÉTÜSZ nyilatkozat, stb.)</w:t>
      </w:r>
    </w:p>
    <w:p w:rsidR="008F1646" w:rsidRPr="00412F92" w:rsidRDefault="008F164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teljes pályázati anyag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jelen fejezet 2) pont a)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-f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) alpontjai</w:t>
      </w:r>
      <w:r w:rsidRPr="00412F92">
        <w:rPr>
          <w:rFonts w:cs="Times New Roman"/>
          <w:color w:val="000000" w:themeColor="text1"/>
          <w:sz w:val="24"/>
          <w:szCs w:val="24"/>
        </w:rPr>
        <w:t>) PDF formátumban elektronikus adathordozón (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pendrive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, CD, DVD</w:t>
      </w:r>
      <w:r w:rsidRPr="00412F92">
        <w:rPr>
          <w:rFonts w:cs="Times New Roman"/>
          <w:color w:val="000000" w:themeColor="text1"/>
          <w:sz w:val="24"/>
          <w:szCs w:val="24"/>
        </w:rPr>
        <w:t>).</w:t>
      </w:r>
    </w:p>
    <w:p w:rsidR="005A4240" w:rsidRDefault="001222C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 támogatás feltétele, hogy a társasház – </w:t>
      </w:r>
      <w:r w:rsidRPr="00FB12D3">
        <w:rPr>
          <w:rFonts w:cs="Times New Roman"/>
          <w:i/>
          <w:color w:val="000000" w:themeColor="text1"/>
          <w:sz w:val="24"/>
          <w:szCs w:val="24"/>
        </w:rPr>
        <w:t>mind az első, mind a megismételt közgyűlésen illetve írásos szavazat esetében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–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FB12D3">
        <w:rPr>
          <w:rFonts w:cs="Times New Roman"/>
          <w:color w:val="000000" w:themeColor="text1"/>
          <w:sz w:val="24"/>
          <w:szCs w:val="24"/>
        </w:rPr>
        <w:t>az V. fejezet 2.) bekezdés c) pontja szerinti határozatot, az összes tulajdoni hányad szerinti több mint 50%-os szavazataránnyal</w:t>
      </w:r>
      <w:r>
        <w:rPr>
          <w:rFonts w:cs="Times New Roman"/>
          <w:color w:val="000000" w:themeColor="text1"/>
          <w:sz w:val="24"/>
          <w:szCs w:val="24"/>
        </w:rPr>
        <w:t>, a társasházi törvénynek megfelelő módon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fogadja el</w:t>
      </w:r>
      <w:r w:rsidR="005A4240" w:rsidRPr="00412F92">
        <w:rPr>
          <w:rFonts w:cs="Times New Roman"/>
          <w:color w:val="000000" w:themeColor="text1"/>
          <w:sz w:val="24"/>
          <w:szCs w:val="24"/>
        </w:rPr>
        <w:t>.</w:t>
      </w:r>
    </w:p>
    <w:p w:rsidR="00F77336" w:rsidRPr="00D633D5" w:rsidRDefault="00F77336" w:rsidP="00166062">
      <w:pPr>
        <w:pStyle w:val="NormlWeb"/>
        <w:keepNext/>
        <w:numPr>
          <w:ilvl w:val="0"/>
          <w:numId w:val="24"/>
        </w:numPr>
        <w:tabs>
          <w:tab w:val="left" w:pos="426"/>
        </w:tabs>
        <w:autoSpaceDE w:val="0"/>
        <w:spacing w:before="0" w:after="0"/>
        <w:ind w:left="426"/>
        <w:jc w:val="both"/>
        <w:rPr>
          <w:rFonts w:ascii="Times New Roman" w:eastAsiaTheme="minorEastAsia" w:cs="Times New Roman"/>
          <w:color w:val="000000" w:themeColor="text1"/>
          <w:lang w:val="hu-HU"/>
        </w:rPr>
      </w:pPr>
      <w:r w:rsidRPr="00D633D5">
        <w:rPr>
          <w:rFonts w:ascii="Times New Roman" w:eastAsiaTheme="minorEastAsia" w:cs="Times New Roman"/>
          <w:color w:val="000000" w:themeColor="text1"/>
          <w:lang w:val="hu-HU"/>
        </w:rPr>
        <w:lastRenderedPageBreak/>
        <w:t xml:space="preserve">A pályázatok csak az igényelt támogatásra vonatkozó, hibátlanul kitöltött jelentkezési adatlap, valamint a </w:t>
      </w:r>
      <w:r w:rsidR="006C5ED2"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pályázati </w:t>
      </w:r>
      <w:r w:rsidR="009224FE" w:rsidRPr="00D633D5">
        <w:rPr>
          <w:rFonts w:ascii="Times New Roman" w:eastAsiaTheme="minorEastAsia" w:cs="Times New Roman"/>
          <w:color w:val="000000" w:themeColor="text1"/>
          <w:lang w:val="hu-HU"/>
        </w:rPr>
        <w:t>kiír</w:t>
      </w:r>
      <w:r w:rsidR="006C5ED2" w:rsidRPr="00D633D5">
        <w:rPr>
          <w:rFonts w:ascii="Times New Roman" w:eastAsiaTheme="minorEastAsia" w:cs="Times New Roman"/>
          <w:color w:val="000000" w:themeColor="text1"/>
          <w:lang w:val="hu-HU"/>
        </w:rPr>
        <w:t>ás</w:t>
      </w:r>
      <w:r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nak alaki </w:t>
      </w:r>
      <w:r w:rsidR="006E4355"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(1 példány papíralapon és 1 példány </w:t>
      </w:r>
      <w:r w:rsidR="00E138C2"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elektronikus adathordozón </w:t>
      </w:r>
      <w:r w:rsidR="00AE3EC4" w:rsidRPr="00D633D5">
        <w:rPr>
          <w:rFonts w:ascii="Times New Roman" w:eastAsiaTheme="minorEastAsia" w:cs="Times New Roman"/>
          <w:color w:val="000000" w:themeColor="text1"/>
          <w:lang w:val="hu-HU"/>
        </w:rPr>
        <w:t>PDF formátumban)</w:t>
      </w:r>
      <w:r w:rsidR="006E4355"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 </w:t>
      </w:r>
      <w:r w:rsidRPr="00D633D5">
        <w:rPr>
          <w:rFonts w:ascii="Times New Roman" w:eastAsiaTheme="minorEastAsia" w:cs="Times New Roman"/>
          <w:color w:val="000000" w:themeColor="text1"/>
          <w:lang w:val="hu-HU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:rsidR="00F77336" w:rsidRPr="00873E54" w:rsidRDefault="00873E54" w:rsidP="00873E54">
      <w:pPr>
        <w:pStyle w:val="NormlWeb"/>
        <w:keepNext/>
        <w:tabs>
          <w:tab w:val="center" w:pos="4762"/>
          <w:tab w:val="right" w:pos="9524"/>
        </w:tabs>
        <w:spacing w:before="120" w:after="60"/>
        <w:rPr>
          <w:rFonts w:ascii="Times New Roman" w:cs="Times New Roman"/>
          <w:bCs/>
          <w:color w:val="000000" w:themeColor="text1"/>
          <w:lang w:val="hu-HU"/>
        </w:rPr>
      </w:pPr>
      <w:r>
        <w:rPr>
          <w:rFonts w:ascii="Times New Roman" w:cs="Times New Roman"/>
          <w:b/>
          <w:bCs/>
          <w:color w:val="000000" w:themeColor="text1"/>
          <w:lang w:val="hu-HU"/>
        </w:rPr>
        <w:tab/>
      </w:r>
      <w:r w:rsidR="00F77336" w:rsidRPr="00412F92">
        <w:rPr>
          <w:rFonts w:ascii="Times New Roman" w:cs="Times New Roman"/>
          <w:b/>
          <w:bCs/>
          <w:color w:val="000000" w:themeColor="text1"/>
          <w:lang w:val="hu-HU"/>
        </w:rPr>
        <w:t>VI.</w:t>
      </w:r>
      <w:r w:rsidRPr="00873E54">
        <w:rPr>
          <w:rFonts w:ascii="Times New Roman" w:cs="Times New Roman"/>
          <w:bCs/>
          <w:color w:val="000000" w:themeColor="text1"/>
          <w:lang w:val="hu-HU"/>
        </w:rPr>
        <w:tab/>
      </w:r>
    </w:p>
    <w:p w:rsidR="00F77336" w:rsidRPr="002C3D11" w:rsidRDefault="00F77336" w:rsidP="00076D75">
      <w:pPr>
        <w:pStyle w:val="Szvegtrzs"/>
        <w:keepNext/>
        <w:spacing w:after="60"/>
        <w:jc w:val="center"/>
        <w:rPr>
          <w:rFonts w:cs="Times New Roman"/>
          <w:b/>
          <w:color w:val="000000" w:themeColor="text1"/>
        </w:rPr>
      </w:pPr>
      <w:r w:rsidRPr="002C3D11">
        <w:rPr>
          <w:rFonts w:cs="Times New Roman"/>
          <w:b/>
          <w:bCs/>
          <w:color w:val="000000" w:themeColor="text1"/>
        </w:rPr>
        <w:t>A pályázat elbírálása</w:t>
      </w:r>
    </w:p>
    <w:p w:rsidR="009D64F1" w:rsidRDefault="00E164B0" w:rsidP="009D64F1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1222C0">
        <w:rPr>
          <w:rFonts w:cs="Times New Roman"/>
          <w:color w:val="000000" w:themeColor="text1"/>
        </w:rPr>
        <w:t xml:space="preserve">A </w:t>
      </w:r>
      <w:r w:rsidR="00D633D5" w:rsidRPr="001222C0">
        <w:rPr>
          <w:color w:val="000000" w:themeColor="text1"/>
        </w:rPr>
        <w:t>pályázati anyagokat tartalmazó borítékok</w:t>
      </w:r>
      <w:r w:rsidRPr="00412F92">
        <w:rPr>
          <w:rFonts w:cs="Times New Roman"/>
          <w:color w:val="000000" w:themeColor="text1"/>
        </w:rPr>
        <w:t xml:space="preserve"> felbontását a hivatal munkatársaiból és a Bizottság tagjaiból álló munkacsoport végzi el. A bontás</w:t>
      </w:r>
      <w:r w:rsidR="000578C3">
        <w:rPr>
          <w:rFonts w:cs="Times New Roman"/>
          <w:color w:val="000000" w:themeColor="text1"/>
        </w:rPr>
        <w:t>i jegyzőkönyvben rögzíteni kell</w:t>
      </w:r>
      <w:r w:rsidRPr="00412F92">
        <w:rPr>
          <w:rFonts w:cs="Times New Roman"/>
          <w:color w:val="000000" w:themeColor="text1"/>
        </w:rPr>
        <w:t xml:space="preserve"> az érvényes és érvénytelen pályázatokat, valamint azon pályázatokat, amelyek hiánypótlási felhívás kibocsátásával érvényessé tehetők.</w:t>
      </w:r>
      <w:r w:rsidR="009D64F1" w:rsidRPr="009D64F1">
        <w:rPr>
          <w:rFonts w:cs="Times New Roman"/>
          <w:color w:val="000000" w:themeColor="text1"/>
        </w:rPr>
        <w:t xml:space="preserve"> </w:t>
      </w:r>
      <w:r w:rsidR="009D64F1" w:rsidRPr="00412F92">
        <w:rPr>
          <w:rFonts w:cs="Times New Roman"/>
          <w:color w:val="000000" w:themeColor="text1"/>
        </w:rPr>
        <w:t>A hiánypótlási felhívást az Iroda bocsátja ki</w:t>
      </w:r>
      <w:r w:rsidR="009D64F1" w:rsidRPr="00873E54">
        <w:rPr>
          <w:rFonts w:cs="Times New Roman"/>
          <w:color w:val="000000" w:themeColor="text1"/>
        </w:rPr>
        <w:t>.</w:t>
      </w:r>
      <w:r w:rsidRPr="009D64F1">
        <w:rPr>
          <w:rFonts w:cs="Times New Roman"/>
          <w:color w:val="000000" w:themeColor="text1"/>
        </w:rPr>
        <w:t xml:space="preserve"> </w:t>
      </w:r>
    </w:p>
    <w:p w:rsidR="001222C0" w:rsidRDefault="001222C0" w:rsidP="001222C0">
      <w:pPr>
        <w:pStyle w:val="Szvegtrzs"/>
        <w:keepNext/>
        <w:ind w:left="426"/>
        <w:rPr>
          <w:rFonts w:cs="Times New Roman"/>
          <w:color w:val="000000" w:themeColor="text1"/>
        </w:rPr>
      </w:pPr>
      <w:r w:rsidRPr="004F77DF">
        <w:rPr>
          <w:rFonts w:cs="Times New Roman"/>
          <w:color w:val="000000" w:themeColor="text1"/>
        </w:rPr>
        <w:t>Automatikus érvénytelenséget eredményez a pályázati anyag jelen kiírás V. fejezet 1.) pontjában foglaltaktól eltérő kötése vagy a roncsolással bontható lezárás elmulasztása, amelyre hiánypótlási felhívás nem kerül kibocsátásra.</w:t>
      </w:r>
    </w:p>
    <w:p w:rsidR="007B6C1D" w:rsidRPr="00873E54" w:rsidRDefault="007B6C1D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 xml:space="preserve">A hiánypótlás a hiánypótlási felhívás kézhezvételétől számított </w:t>
      </w:r>
      <w:r w:rsidRPr="00052F45">
        <w:rPr>
          <w:rFonts w:cs="Times New Roman"/>
          <w:b/>
          <w:color w:val="000000" w:themeColor="text1"/>
        </w:rPr>
        <w:t>5 munkanapon belül</w:t>
      </w:r>
      <w:r w:rsidRPr="00873E54">
        <w:rPr>
          <w:rFonts w:cs="Times New Roman"/>
          <w:color w:val="000000" w:themeColor="text1"/>
        </w:rPr>
        <w:t xml:space="preserve"> teljesíthető az Önkormányzati Ügyfélszolgálatokon személyes leadással, vagy </w:t>
      </w:r>
      <w:r w:rsidR="00553B35" w:rsidRPr="00873E54">
        <w:rPr>
          <w:rFonts w:cs="Times New Roman"/>
          <w:color w:val="000000" w:themeColor="text1"/>
        </w:rPr>
        <w:t>e</w:t>
      </w:r>
      <w:r w:rsidRPr="00873E54">
        <w:rPr>
          <w:rFonts w:cs="Times New Roman"/>
          <w:color w:val="000000" w:themeColor="text1"/>
        </w:rPr>
        <w:t xml:space="preserve">-mailen kiküldött hiánypótlási felhívásra történő válasz </w:t>
      </w:r>
      <w:r w:rsidR="00553B35" w:rsidRPr="00873E54">
        <w:rPr>
          <w:rFonts w:cs="Times New Roman"/>
          <w:color w:val="000000" w:themeColor="text1"/>
        </w:rPr>
        <w:t>e</w:t>
      </w:r>
      <w:r w:rsidRPr="00873E54">
        <w:rPr>
          <w:rFonts w:cs="Times New Roman"/>
          <w:color w:val="000000" w:themeColor="text1"/>
        </w:rPr>
        <w:t xml:space="preserve">-mail megküldésével. Ebben az esetben a csatolt dokumentumok </w:t>
      </w:r>
      <w:r w:rsidRPr="00052F45">
        <w:rPr>
          <w:rFonts w:cs="Times New Roman"/>
          <w:b/>
          <w:bCs/>
          <w:color w:val="000000" w:themeColor="text1"/>
        </w:rPr>
        <w:t>PDF</w:t>
      </w:r>
      <w:r w:rsidRPr="00873E54">
        <w:rPr>
          <w:rFonts w:cs="Times New Roman"/>
          <w:color w:val="000000" w:themeColor="text1"/>
        </w:rPr>
        <w:t xml:space="preserve"> formátumban nyújthatók be, a dokumentum hitelessége a benyújtó felelőssége.</w:t>
      </w:r>
    </w:p>
    <w:p w:rsidR="00052F45" w:rsidRPr="00BB544B" w:rsidRDefault="00052F45" w:rsidP="00052F45">
      <w:pPr>
        <w:pStyle w:val="Listaszerbekezds"/>
        <w:numPr>
          <w:ilvl w:val="0"/>
          <w:numId w:val="6"/>
        </w:numPr>
        <w:ind w:left="426" w:hanging="426"/>
        <w:jc w:val="both"/>
      </w:pPr>
      <w:r w:rsidRPr="00BB544B">
        <w:t xml:space="preserve"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vélelem). </w:t>
      </w:r>
    </w:p>
    <w:p w:rsidR="001222C0" w:rsidRPr="00FB12D3" w:rsidRDefault="001222C0" w:rsidP="001222C0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0F0D38">
        <w:rPr>
          <w:rFonts w:ascii="Times New Roman" w:eastAsiaTheme="minorEastAsia" w:cs="Times New Roman"/>
          <w:color w:val="000000" w:themeColor="text1"/>
          <w:lang w:val="hu-HU"/>
        </w:rPr>
        <w:t>Hibás adatok megadásából származó hátrányok a Társasházat terhelik, illetve a</w:t>
      </w:r>
      <w:r w:rsidRPr="00FB12D3">
        <w:rPr>
          <w:rFonts w:ascii="Times New Roman" w:cs="Times New Roman"/>
          <w:bCs/>
          <w:color w:val="000000" w:themeColor="text1"/>
          <w:lang w:val="hu-HU"/>
        </w:rPr>
        <w:t xml:space="preserve"> benyújtott pályázat érvénytelenségét eredményezheti. </w:t>
      </w:r>
    </w:p>
    <w:p w:rsidR="001222C0" w:rsidRPr="00FB12D3" w:rsidRDefault="001222C0" w:rsidP="001222C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hiánypótlás </w:t>
      </w:r>
      <w:proofErr w:type="spellStart"/>
      <w:r w:rsidRPr="00FB12D3">
        <w:rPr>
          <w:rFonts w:cs="Times New Roman"/>
          <w:color w:val="000000" w:themeColor="text1"/>
        </w:rPr>
        <w:t>elmulaszása</w:t>
      </w:r>
      <w:proofErr w:type="spellEnd"/>
      <w:r w:rsidRPr="00FB12D3">
        <w:rPr>
          <w:rFonts w:cs="Times New Roman"/>
          <w:color w:val="000000" w:themeColor="text1"/>
        </w:rPr>
        <w:t xml:space="preserve"> vagy határidőn túl történő teljesítése a pályázat érvénytelenségét eredményezi.</w:t>
      </w:r>
      <w:r w:rsidRPr="00FB12D3">
        <w:rPr>
          <w:rFonts w:cs="Times New Roman"/>
          <w:color w:val="000000" w:themeColor="text1"/>
          <w:u w:val="single"/>
        </w:rPr>
        <w:t xml:space="preserve"> </w:t>
      </w:r>
    </w:p>
    <w:p w:rsidR="00A33C5C" w:rsidRPr="00873E54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>Hiánypótlásra a megadott határidőkön belül egy alkalommal van lehetőség.</w:t>
      </w:r>
      <w:r w:rsidR="00A33C5C" w:rsidRPr="00873E54">
        <w:rPr>
          <w:rFonts w:cs="Times New Roman"/>
          <w:color w:val="000000" w:themeColor="text1"/>
        </w:rPr>
        <w:t xml:space="preserve"> A hiánypótlási határidő meghosszabbítására nincs lehetőség.</w:t>
      </w:r>
    </w:p>
    <w:p w:rsidR="00F77336" w:rsidRPr="00873E54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873E54">
        <w:rPr>
          <w:rFonts w:cs="Times New Roman"/>
          <w:color w:val="000000" w:themeColor="text1"/>
        </w:rPr>
        <w:t xml:space="preserve">A pályázatokat a jogszabályi felhatalmazás alapján a Bizottság bírálja el. </w:t>
      </w:r>
    </w:p>
    <w:p w:rsidR="00C27703" w:rsidRPr="002C3D11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2C3D11">
        <w:rPr>
          <w:rFonts w:cs="Times New Roman"/>
          <w:b/>
          <w:bCs/>
          <w:color w:val="000000" w:themeColor="text1"/>
        </w:rPr>
        <w:t>VII.</w:t>
      </w:r>
    </w:p>
    <w:p w:rsidR="00C27703" w:rsidRPr="002C3D11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2C3D11">
        <w:rPr>
          <w:rFonts w:ascii="Times New Roman" w:cs="Times New Roman"/>
          <w:b/>
          <w:bCs/>
          <w:color w:val="000000" w:themeColor="text1"/>
          <w:lang w:val="hu-HU"/>
        </w:rPr>
        <w:t xml:space="preserve">Támogatási szerződés </w:t>
      </w:r>
      <w:r w:rsidR="00557814" w:rsidRPr="002C3D11">
        <w:rPr>
          <w:rFonts w:ascii="Times New Roman" w:cs="Times New Roman"/>
          <w:b/>
          <w:bCs/>
          <w:color w:val="000000" w:themeColor="text1"/>
          <w:lang w:val="hu-HU"/>
        </w:rPr>
        <w:t>meg</w:t>
      </w:r>
      <w:r w:rsidRPr="002C3D11">
        <w:rPr>
          <w:rFonts w:ascii="Times New Roman" w:cs="Times New Roman"/>
          <w:b/>
          <w:bCs/>
          <w:color w:val="000000" w:themeColor="text1"/>
          <w:lang w:val="hu-HU"/>
        </w:rPr>
        <w:t>kötése</w:t>
      </w:r>
      <w:r w:rsidR="00CD5C1B" w:rsidRPr="002C3D11">
        <w:rPr>
          <w:rFonts w:ascii="Times New Roman" w:cs="Times New Roman"/>
          <w:b/>
          <w:bCs/>
          <w:color w:val="000000" w:themeColor="text1"/>
          <w:lang w:val="hu-HU"/>
        </w:rPr>
        <w:t>, megszegésének jogkövetkezményei,</w:t>
      </w:r>
      <w:r w:rsidRPr="002C3D11">
        <w:rPr>
          <w:rFonts w:ascii="Times New Roman" w:cs="Times New Roman"/>
          <w:b/>
          <w:bCs/>
          <w:color w:val="000000" w:themeColor="text1"/>
          <w:lang w:val="hu-HU"/>
        </w:rPr>
        <w:t xml:space="preserve"> elszámolás</w:t>
      </w:r>
    </w:p>
    <w:p w:rsidR="001222C0" w:rsidRDefault="001222C0" w:rsidP="001222C0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CA6A60">
        <w:rPr>
          <w:rFonts w:cs="Times New Roman"/>
          <w:color w:val="000000" w:themeColor="text1"/>
        </w:rPr>
        <w:t xml:space="preserve">A támogatás igénybevételének feltétele, hogy az Önkormányzat és a társasház </w:t>
      </w:r>
      <w:proofErr w:type="gramStart"/>
      <w:r w:rsidRPr="00CA6A60">
        <w:rPr>
          <w:rFonts w:cs="Times New Roman"/>
          <w:color w:val="000000" w:themeColor="text1"/>
        </w:rPr>
        <w:t>között  a</w:t>
      </w:r>
      <w:proofErr w:type="gramEnd"/>
      <w:r w:rsidRPr="00CA6A60">
        <w:rPr>
          <w:rFonts w:cs="Times New Roman"/>
          <w:color w:val="000000" w:themeColor="text1"/>
        </w:rPr>
        <w:t xml:space="preserve"> Bizottság által hozott határozat illetve a társasház által benyújtott pályázati anyag alapján jelen Pályázati Kiírás 5. </w:t>
      </w:r>
      <w:proofErr w:type="spellStart"/>
      <w:r w:rsidRPr="00CA6A60">
        <w:rPr>
          <w:rFonts w:cs="Times New Roman"/>
          <w:color w:val="000000" w:themeColor="text1"/>
        </w:rPr>
        <w:t>sz</w:t>
      </w:r>
      <w:proofErr w:type="spellEnd"/>
      <w:r w:rsidRPr="00CA6A60">
        <w:rPr>
          <w:rFonts w:cs="Times New Roman"/>
          <w:color w:val="000000" w:themeColor="text1"/>
        </w:rPr>
        <w:t xml:space="preserve"> melléklete szerinti szerződés jö</w:t>
      </w:r>
      <w:r>
        <w:rPr>
          <w:rFonts w:cs="Times New Roman"/>
          <w:color w:val="000000" w:themeColor="text1"/>
        </w:rPr>
        <w:t>jjö</w:t>
      </w:r>
      <w:r w:rsidRPr="00CA6A60">
        <w:rPr>
          <w:rFonts w:cs="Times New Roman"/>
          <w:color w:val="000000" w:themeColor="text1"/>
        </w:rPr>
        <w:t>n létre.</w:t>
      </w:r>
    </w:p>
    <w:p w:rsidR="003D3A13" w:rsidRPr="003D3A13" w:rsidRDefault="003D3A13" w:rsidP="003D3A13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3D3A13">
        <w:rPr>
          <w:rFonts w:cs="Times New Roman"/>
          <w:color w:val="000000" w:themeColor="text1"/>
        </w:rPr>
        <w:t xml:space="preserve">Amennyiben a társasház Pályázati Kiírás 5. </w:t>
      </w:r>
      <w:proofErr w:type="spellStart"/>
      <w:r w:rsidRPr="003D3A13">
        <w:rPr>
          <w:rFonts w:cs="Times New Roman"/>
          <w:color w:val="000000" w:themeColor="text1"/>
        </w:rPr>
        <w:t>sz</w:t>
      </w:r>
      <w:proofErr w:type="spellEnd"/>
      <w:r w:rsidRPr="003D3A13">
        <w:rPr>
          <w:rFonts w:cs="Times New Roman"/>
          <w:color w:val="000000" w:themeColor="text1"/>
        </w:rPr>
        <w:t xml:space="preserve"> melléklete szerinti szerződésben foglalt adataiban (pl.: közös képviselet, bankszámlaszám)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:rsidR="003D3A13" w:rsidRPr="003D3A13" w:rsidRDefault="003D3A13" w:rsidP="003D3A13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3D3A13">
        <w:t>A szerződésben foglalt adatok változásában történt változás be nem jelentéséből adódó károkért és hátrányokért a társasház felel.</w:t>
      </w:r>
    </w:p>
    <w:p w:rsidR="001222C0" w:rsidRPr="00FB12D3" w:rsidRDefault="001222C0" w:rsidP="001222C0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A</w:t>
      </w:r>
      <w:r w:rsidRPr="00FB12D3">
        <w:rPr>
          <w:rFonts w:cs="Times New Roman"/>
          <w:color w:val="000000" w:themeColor="text1"/>
        </w:rPr>
        <w:t xml:space="preserve"> támogatási szerződés</w:t>
      </w:r>
      <w:r>
        <w:rPr>
          <w:rFonts w:cs="Times New Roman"/>
          <w:color w:val="000000" w:themeColor="text1"/>
        </w:rPr>
        <w:t xml:space="preserve"> </w:t>
      </w:r>
      <w:r w:rsidRPr="00FB12D3">
        <w:rPr>
          <w:rFonts w:cs="Times New Roman"/>
          <w:color w:val="000000" w:themeColor="text1"/>
        </w:rPr>
        <w:t xml:space="preserve">elkészültéről </w:t>
      </w:r>
      <w:r>
        <w:rPr>
          <w:rFonts w:cs="Times New Roman"/>
          <w:color w:val="000000" w:themeColor="text1"/>
        </w:rPr>
        <w:t>a</w:t>
      </w:r>
      <w:r w:rsidRPr="00FB12D3">
        <w:rPr>
          <w:rFonts w:cs="Times New Roman"/>
          <w:color w:val="000000" w:themeColor="text1"/>
        </w:rPr>
        <w:t xml:space="preserve">z Iroda </w:t>
      </w:r>
      <w:r>
        <w:rPr>
          <w:rFonts w:cs="Times New Roman"/>
          <w:color w:val="000000" w:themeColor="text1"/>
        </w:rPr>
        <w:t xml:space="preserve">elektronikus </w:t>
      </w:r>
      <w:r w:rsidRPr="00FB12D3">
        <w:rPr>
          <w:rFonts w:cs="Times New Roman"/>
          <w:color w:val="000000" w:themeColor="text1"/>
        </w:rPr>
        <w:t>értesítést</w:t>
      </w:r>
      <w:r>
        <w:rPr>
          <w:rFonts w:cs="Times New Roman"/>
          <w:color w:val="000000" w:themeColor="text1"/>
        </w:rPr>
        <w:t xml:space="preserve"> küld a pályázónak a pályázatban megjelölt e–mail címére, amelynek átvételétől számított 22 munkanapon belül a pályázónak a támogatási szerződést alá kell írnia. </w:t>
      </w:r>
      <w:r w:rsidRPr="00FB12D3">
        <w:rPr>
          <w:rFonts w:cs="Times New Roman"/>
          <w:color w:val="000000" w:themeColor="text1"/>
        </w:rPr>
        <w:t>Ha a pályázó a támogatási szerződés elkészültéről szóló, az Iroda által megküldött értesítéstől számított 22 munkanapon belül a támogatási szerződést nem írja alá, az elállásnak minősül. (</w:t>
      </w:r>
      <w:r w:rsidRPr="00FB12D3">
        <w:rPr>
          <w:rFonts w:cs="Times New Roman"/>
          <w:i/>
        </w:rPr>
        <w:t xml:space="preserve">Az értesítés kézhezvételének napja az </w:t>
      </w:r>
      <w:r w:rsidRPr="00FB12D3">
        <w:rPr>
          <w:rFonts w:cs="Times New Roman"/>
          <w:i/>
        </w:rPr>
        <w:lastRenderedPageBreak/>
        <w:t>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FB12D3">
        <w:rPr>
          <w:rFonts w:cs="Times New Roman"/>
          <w:color w:val="000000" w:themeColor="text1"/>
        </w:rPr>
        <w:t>)</w:t>
      </w:r>
    </w:p>
    <w:p w:rsidR="001222C0" w:rsidRDefault="001222C0" w:rsidP="001222C0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Az építési, bejelentési vagy egyéb hatósági engedélyhez kötött munkák esetén a szerződéskötés legfeljebb 60 munkanapra függeszthető fel amennyiben a pályázat benyújtásának időpontjában a szükséges engedély vagy bejelentés tudomásul vétele nem áll rendelkezésre.</w:t>
      </w:r>
    </w:p>
    <w:p w:rsidR="001222C0" w:rsidRPr="00FB12D3" w:rsidRDefault="001222C0" w:rsidP="001222C0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1222C0" w:rsidRPr="003D242D" w:rsidRDefault="001222C0" w:rsidP="001222C0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pályázattól való esetleges visszalépési szándékot a közös képviselő írásban köteles jelezni az Iroda felé a társasház számvizsgáló bizottságának tagjai által hitelesített formában. </w:t>
      </w:r>
      <w:r w:rsidRPr="003D242D">
        <w:rPr>
          <w:rFonts w:cs="Times New Roman"/>
          <w:color w:val="000000" w:themeColor="text1"/>
        </w:rPr>
        <w:t xml:space="preserve">A visszalépés esetén a társasház a visszalépéstől számított 2 évre a társasházi pályázatokon való részvételből kizárásra kerül. Több nyertes pályázattól való </w:t>
      </w:r>
      <w:proofErr w:type="spellStart"/>
      <w:r w:rsidRPr="003D242D">
        <w:rPr>
          <w:rFonts w:cs="Times New Roman"/>
          <w:color w:val="000000" w:themeColor="text1"/>
        </w:rPr>
        <w:t>visszelépés</w:t>
      </w:r>
      <w:proofErr w:type="spellEnd"/>
      <w:r w:rsidRPr="003D242D">
        <w:rPr>
          <w:rFonts w:cs="Times New Roman"/>
          <w:color w:val="000000" w:themeColor="text1"/>
        </w:rPr>
        <w:t xml:space="preserve"> esetén, annyiszor 2 évre lesz kizárva a pályázati lehetőségtől ahány nyertes pályázattól lépett vissza. (</w:t>
      </w:r>
      <w:r w:rsidRPr="00FB12D3">
        <w:rPr>
          <w:rFonts w:cs="Times New Roman"/>
          <w:color w:val="000000" w:themeColor="text1"/>
        </w:rPr>
        <w:t>kivéve dokumentumokkal igazolt vis maior helyzet</w:t>
      </w:r>
      <w:r w:rsidRPr="003D242D">
        <w:rPr>
          <w:rFonts w:cs="Times New Roman"/>
          <w:i/>
          <w:color w:val="000000" w:themeColor="text1"/>
        </w:rPr>
        <w:t>).</w:t>
      </w:r>
    </w:p>
    <w:p w:rsidR="001222C0" w:rsidRPr="003D242D" w:rsidRDefault="001222C0" w:rsidP="001222C0">
      <w:pPr>
        <w:pStyle w:val="Listaszerbekezds"/>
        <w:suppressAutoHyphens w:val="0"/>
        <w:spacing w:line="259" w:lineRule="auto"/>
        <w:ind w:left="360"/>
        <w:contextualSpacing/>
        <w:jc w:val="both"/>
        <w:rPr>
          <w:rFonts w:cs="Times New Roman"/>
          <w:color w:val="000000" w:themeColor="text1"/>
        </w:rPr>
      </w:pPr>
      <w:r w:rsidRPr="003D242D">
        <w:rPr>
          <w:rFonts w:cs="Times New Roman"/>
          <w:color w:val="000000" w:themeColor="text1"/>
        </w:rPr>
        <w:t xml:space="preserve">Vis maior esetén a már </w:t>
      </w:r>
      <w:proofErr w:type="spellStart"/>
      <w:r w:rsidRPr="003D242D">
        <w:rPr>
          <w:rFonts w:cs="Times New Roman"/>
          <w:color w:val="000000" w:themeColor="text1"/>
        </w:rPr>
        <w:t>megitélt</w:t>
      </w:r>
      <w:proofErr w:type="spellEnd"/>
      <w:r w:rsidRPr="003D242D">
        <w:rPr>
          <w:rFonts w:cs="Times New Roman"/>
          <w:color w:val="000000" w:themeColor="text1"/>
        </w:rPr>
        <w:t xml:space="preserve"> támogatást a pályázott munka helyett vis maior helyzet rendezésére használható fel, amennyiben a pályázó megfelelő iratokkal igazolta azt, valamint annak megoldását szolgáló munkák szükségességét az Iroda felé</w:t>
      </w:r>
      <w:r>
        <w:rPr>
          <w:rFonts w:cs="Times New Roman"/>
          <w:color w:val="000000" w:themeColor="text1"/>
        </w:rPr>
        <w:t>.</w:t>
      </w:r>
    </w:p>
    <w:p w:rsidR="001222C0" w:rsidRPr="00FB12D3" w:rsidRDefault="001222C0" w:rsidP="001222C0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 munkálatokat valamennyi felújítási pályázatnál a szerződés megkötésétől számított </w:t>
      </w:r>
      <w:r w:rsidR="00220840">
        <w:rPr>
          <w:rFonts w:cs="Times New Roman"/>
          <w:color w:val="000000" w:themeColor="text1"/>
          <w:sz w:val="24"/>
          <w:szCs w:val="24"/>
        </w:rPr>
        <w:t>180 napon</w:t>
      </w:r>
      <w:r>
        <w:rPr>
          <w:rFonts w:cs="Times New Roman"/>
          <w:color w:val="000000" w:themeColor="text1"/>
          <w:sz w:val="24"/>
          <w:szCs w:val="24"/>
        </w:rPr>
        <w:t xml:space="preserve"> belül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be kell fejezni. Előre nem látható okok esetén a társasház az elszámolási határidő lejárta előtt kérheti a határidő meghosszabbítását, amelyről a Bizottság dönt. A határidőt a Bizotts</w:t>
      </w:r>
      <w:r w:rsidR="00220840">
        <w:rPr>
          <w:rFonts w:cs="Times New Roman"/>
          <w:color w:val="000000" w:themeColor="text1"/>
          <w:sz w:val="24"/>
          <w:szCs w:val="24"/>
        </w:rPr>
        <w:t>ág egy alkalommal, legfeljebb ké</w:t>
      </w:r>
      <w:r w:rsidRPr="00FB12D3">
        <w:rPr>
          <w:rFonts w:cs="Times New Roman"/>
          <w:color w:val="000000" w:themeColor="text1"/>
          <w:sz w:val="24"/>
          <w:szCs w:val="24"/>
        </w:rPr>
        <w:t>t hónappal hosszabbíthatja meg. Ezen határidők elmulasztása szerződésszegésnek minősül.</w:t>
      </w:r>
    </w:p>
    <w:p w:rsidR="003142A5" w:rsidRPr="00873E54" w:rsidRDefault="001222C0" w:rsidP="001222C0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Az elszámolást a pályázatot lebonyolító Irodának címezve kell benyújtani.</w:t>
      </w:r>
      <w:r w:rsidR="003142A5" w:rsidRPr="00873E54">
        <w:rPr>
          <w:rFonts w:cs="Times New Roman"/>
          <w:color w:val="000000" w:themeColor="text1"/>
          <w:sz w:val="24"/>
          <w:szCs w:val="24"/>
        </w:rPr>
        <w:t xml:space="preserve"> </w:t>
      </w:r>
      <w:r w:rsidR="00E91C2F">
        <w:rPr>
          <w:color w:val="000000" w:themeColor="text1"/>
          <w:sz w:val="24"/>
          <w:szCs w:val="24"/>
        </w:rPr>
        <w:t>A szerződés szerinti szakmai igazolást követően a pénzügyi ellenőrzést, lebonyolítást és kifizetést a Pénzügyi Iroda intézi.</w:t>
      </w:r>
    </w:p>
    <w:p w:rsidR="00C27703" w:rsidRPr="00873E54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873E54">
        <w:rPr>
          <w:rFonts w:cs="Times New Roman"/>
          <w:color w:val="000000" w:themeColor="text1"/>
          <w:sz w:val="24"/>
          <w:szCs w:val="24"/>
        </w:rPr>
        <w:t xml:space="preserve">A társasház legkésőbb a szerződéskötéstől számított </w:t>
      </w:r>
      <w:r w:rsidR="007951FD">
        <w:rPr>
          <w:rFonts w:cs="Times New Roman"/>
          <w:color w:val="000000" w:themeColor="text1"/>
          <w:sz w:val="24"/>
          <w:szCs w:val="24"/>
        </w:rPr>
        <w:t>210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 napon belül köteles benyújtani a közös képviselő által hitelesített számlamásolatokat és a munka elvégzését igazoló dokumentumokat 2 példányban, az alábbi sorrendben: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elszámolási iratjegyzék </w:t>
      </w:r>
      <w:r w:rsidR="00052F45">
        <w:rPr>
          <w:rFonts w:cs="Times New Roman"/>
          <w:color w:val="000000" w:themeColor="text1"/>
        </w:rPr>
        <w:t>(</w:t>
      </w:r>
      <w:r w:rsidR="00052F45" w:rsidRPr="00052F45">
        <w:rPr>
          <w:rFonts w:cs="Times New Roman"/>
          <w:i/>
          <w:color w:val="000000" w:themeColor="text1"/>
        </w:rPr>
        <w:t>4. számú melléklet</w:t>
      </w:r>
      <w:r w:rsidR="00052F45">
        <w:rPr>
          <w:rFonts w:cs="Times New Roman"/>
          <w:color w:val="000000" w:themeColor="text1"/>
        </w:rPr>
        <w:t>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a számlavezető pénzintézetnél tett, az önkormányzatnak inkasszó jogot biztosító bejelentés (felhatalmazó levél) eredeti példányát </w:t>
      </w:r>
      <w:r w:rsidR="00D93A53">
        <w:rPr>
          <w:rFonts w:cs="Times New Roman"/>
          <w:color w:val="000000" w:themeColor="text1"/>
        </w:rPr>
        <w:t>(</w:t>
      </w:r>
      <w:r w:rsidR="00D93A53" w:rsidRPr="00412F92">
        <w:rPr>
          <w:rFonts w:cs="Times New Roman"/>
          <w:i/>
          <w:color w:val="000000" w:themeColor="text1"/>
        </w:rPr>
        <w:t>3. számú melléklet</w:t>
      </w:r>
      <w:r w:rsidR="00D93A53">
        <w:rPr>
          <w:rFonts w:cs="Times New Roman"/>
          <w:i/>
          <w:color w:val="000000" w:themeColor="text1"/>
        </w:rPr>
        <w:t>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mindenkor jogszabályi előírásoknak megfelelően kitöltött számla/számlák másolata (a közös képviselő aláírásával miszerint „</w:t>
      </w:r>
      <w:r w:rsidRPr="00D93A53">
        <w:rPr>
          <w:rFonts w:cs="Times New Roman"/>
          <w:i/>
          <w:color w:val="000000" w:themeColor="text1"/>
        </w:rPr>
        <w:t>az eredetivel mindenben megegyező másolat</w:t>
      </w:r>
      <w:r w:rsidRPr="00C80765">
        <w:rPr>
          <w:rFonts w:cs="Times New Roman"/>
          <w:color w:val="000000" w:themeColor="text1"/>
        </w:rPr>
        <w:t>”) mellékleteivel (</w:t>
      </w:r>
      <w:r w:rsidRPr="00D93A53">
        <w:rPr>
          <w:rFonts w:cs="Times New Roman"/>
          <w:i/>
          <w:color w:val="000000" w:themeColor="text1"/>
        </w:rPr>
        <w:t>számlarészletező</w:t>
      </w:r>
      <w:r w:rsidRPr="00C80765">
        <w:rPr>
          <w:rFonts w:cs="Times New Roman"/>
          <w:color w:val="000000" w:themeColor="text1"/>
        </w:rPr>
        <w:t>) – másolat</w:t>
      </w:r>
    </w:p>
    <w:p w:rsidR="00873E54" w:rsidRPr="00C80765" w:rsidRDefault="00873E54" w:rsidP="00D93A53">
      <w:pPr>
        <w:autoSpaceDE w:val="0"/>
        <w:autoSpaceDN w:val="0"/>
        <w:adjustRightInd w:val="0"/>
        <w:ind w:left="709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számlák eredeti példányára rá kell írni – ezzel együtt kell lemásolni – „</w:t>
      </w:r>
      <w:r w:rsidR="007236ED">
        <w:rPr>
          <w:rFonts w:cs="Times New Roman"/>
          <w:color w:val="000000" w:themeColor="text1"/>
        </w:rPr>
        <w:t>2018</w:t>
      </w:r>
      <w:r w:rsidRPr="00C80765">
        <w:rPr>
          <w:rFonts w:cs="Times New Roman"/>
          <w:color w:val="000000" w:themeColor="text1"/>
        </w:rPr>
        <w:t xml:space="preserve">. évi VII. kerületi társasházi pályázati forrásból támogatva”. Készpénzfizetési számla </w:t>
      </w:r>
      <w:proofErr w:type="gramStart"/>
      <w:r w:rsidRPr="00C80765">
        <w:rPr>
          <w:rFonts w:cs="Times New Roman"/>
          <w:color w:val="000000" w:themeColor="text1"/>
        </w:rPr>
        <w:t>esetén</w:t>
      </w:r>
      <w:proofErr w:type="gramEnd"/>
      <w:r w:rsidRPr="00C80765">
        <w:rPr>
          <w:rFonts w:cs="Times New Roman"/>
          <w:color w:val="000000" w:themeColor="text1"/>
        </w:rPr>
        <w:t xml:space="preserve"> a számlán/</w:t>
      </w:r>
      <w:proofErr w:type="spellStart"/>
      <w:r w:rsidRPr="00C80765">
        <w:rPr>
          <w:rFonts w:cs="Times New Roman"/>
          <w:color w:val="000000" w:themeColor="text1"/>
        </w:rPr>
        <w:t>kon</w:t>
      </w:r>
      <w:proofErr w:type="spellEnd"/>
      <w:r w:rsidRPr="00C80765">
        <w:rPr>
          <w:rFonts w:cs="Times New Roman"/>
          <w:color w:val="000000" w:themeColor="text1"/>
        </w:rPr>
        <w:t xml:space="preserve"> fel kell tüntetni, hogy „</w:t>
      </w:r>
      <w:r w:rsidRPr="00D93A53">
        <w:rPr>
          <w:rFonts w:cs="Times New Roman"/>
          <w:i/>
          <w:color w:val="000000" w:themeColor="text1"/>
        </w:rPr>
        <w:t>fizetve</w:t>
      </w:r>
      <w:r w:rsidRPr="00C80765">
        <w:rPr>
          <w:rFonts w:cs="Times New Roman"/>
          <w:color w:val="000000" w:themeColor="text1"/>
        </w:rPr>
        <w:t>”.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vállalkozási szerződés a Társasház és a vállalkozó között (másolat),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felújítási munkák vállalkozási szerződés szerinti elvégzését igazoló, a hatályos jogszabályoknak megfelelő dokumentum másolata (minden közreműködő, legalább építtető és kivitelező által aláírva)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nyilatkozat a helyi önkormányzattal szemben fennálló tartozással kapcsolatban, </w:t>
      </w:r>
      <w:r w:rsidR="00D93A53">
        <w:rPr>
          <w:rFonts w:cs="Times New Roman"/>
          <w:color w:val="000000" w:themeColor="text1"/>
        </w:rPr>
        <w:t>(</w:t>
      </w:r>
      <w:r w:rsidR="00D93A53" w:rsidRPr="00D93A53">
        <w:rPr>
          <w:rFonts w:cs="Times New Roman"/>
          <w:i/>
          <w:color w:val="000000" w:themeColor="text1"/>
        </w:rPr>
        <w:t>6. számú melléklet</w:t>
      </w:r>
      <w:r w:rsidR="00D93A53">
        <w:rPr>
          <w:rFonts w:cs="Times New Roman"/>
          <w:color w:val="000000" w:themeColor="text1"/>
        </w:rPr>
        <w:t>)</w:t>
      </w:r>
    </w:p>
    <w:p w:rsidR="00D93A53" w:rsidRPr="00D93A53" w:rsidRDefault="00C80765" w:rsidP="00D93A53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az alátámasztó dokumentumot kibocsátó </w:t>
      </w:r>
      <w:r w:rsidR="00873E54" w:rsidRPr="00C80765">
        <w:rPr>
          <w:rFonts w:cs="Times New Roman"/>
          <w:color w:val="000000" w:themeColor="text1"/>
        </w:rPr>
        <w:t>szerv, szakember, hivatal stb. által kibocsátott munkák szakszerű elvégzését</w:t>
      </w:r>
      <w:r w:rsidR="00873E54" w:rsidRPr="00C80765">
        <w:rPr>
          <w:rFonts w:eastAsia="Times New Roman" w:cs="Times New Roman"/>
        </w:rPr>
        <w:t xml:space="preserve"> alátámasztó dokumentumok </w:t>
      </w:r>
    </w:p>
    <w:p w:rsidR="00D93A53" w:rsidRPr="00C80765" w:rsidRDefault="00D93A53" w:rsidP="00D93A53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amennyiben szükséges: jogerős hatósági vagy településképi döntés (másolat)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jelen kiírásban foglalt határidő</w:t>
      </w:r>
      <w:r w:rsidR="00E11F7C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elmulasztása szerződésszegésnek minősül.</w:t>
      </w:r>
      <w:r w:rsidR="00A33C5C" w:rsidRPr="00412F92">
        <w:rPr>
          <w:rFonts w:cs="Times New Roman"/>
          <w:color w:val="000000" w:themeColor="text1"/>
          <w:sz w:val="24"/>
          <w:szCs w:val="24"/>
        </w:rPr>
        <w:t xml:space="preserve"> A pályázati kiírásban megjelölt határidőkbe nem számítanak bele az ünnepnapok és a közigazgatási szünet időtartama. </w:t>
      </w:r>
    </w:p>
    <w:p w:rsidR="00C27703" w:rsidRPr="00412F92" w:rsidRDefault="00DB1DB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 folyósítása a VII. fejezet </w:t>
      </w:r>
      <w:r w:rsidR="003D3A13">
        <w:rPr>
          <w:rFonts w:cs="Times New Roman"/>
          <w:color w:val="000000" w:themeColor="text1"/>
          <w:sz w:val="24"/>
          <w:szCs w:val="24"/>
        </w:rPr>
        <w:t>10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pontban foglalt dokumentumok benyújtása alapján történik. Az elszámolás során kizárólag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Bizottság által elfogadott,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elvégzett munkákról kiállított számlák fogadhatók be.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társasházzal kötött támogatási szerződésben foglaltak szerint, átutalja az támogatás összegét.</w:t>
      </w:r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(</w:t>
      </w:r>
      <w:r w:rsidR="00DB1DBD" w:rsidRPr="00412F92">
        <w:rPr>
          <w:rFonts w:cs="Times New Roman"/>
          <w:i/>
          <w:color w:val="000000" w:themeColor="text1"/>
          <w:sz w:val="24"/>
          <w:szCs w:val="24"/>
        </w:rPr>
        <w:t>utófinanszírozás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412F92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a visszatérí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tendő támogatás visszafizetését a támogatási összeg számlájára érkezését követő </w:t>
      </w:r>
      <w:r w:rsidR="00C27703" w:rsidRPr="00412F92">
        <w:rPr>
          <w:rFonts w:cs="Times New Roman"/>
          <w:b/>
          <w:color w:val="000000" w:themeColor="text1"/>
          <w:sz w:val="24"/>
          <w:szCs w:val="24"/>
        </w:rPr>
        <w:t>második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első napjától köteles a támogatási szerződésben meghatározott törlesztési időben és részletekben teljesíteni az önkormányzat fizetési számlaszámára történő átu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talással. Az aktuális </w:t>
      </w:r>
      <w:proofErr w:type="spellStart"/>
      <w:r w:rsidRPr="00412F92">
        <w:rPr>
          <w:rFonts w:cs="Times New Roman"/>
          <w:color w:val="000000" w:themeColor="text1"/>
          <w:sz w:val="24"/>
          <w:szCs w:val="24"/>
        </w:rPr>
        <w:t>törlesztő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részlet</w:t>
      </w:r>
      <w:proofErr w:type="spellEnd"/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a futamidő alatt minden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15. napjáig esedékes.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fennmaradó törlesztési kötelezettségének a törlesztési határidő lejárta előtt egy összegben bármikor eleget tehet.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támogatás összege is arányosan csökken, továbbá a havonkénti törlesztő részlet nem változik</w:t>
      </w:r>
      <w:r w:rsidR="005A23AC" w:rsidRPr="00412F92">
        <w:rPr>
          <w:rFonts w:cs="Times New Roman"/>
          <w:color w:val="000000" w:themeColor="text1"/>
          <w:sz w:val="24"/>
          <w:szCs w:val="24"/>
        </w:rPr>
        <w:t>,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törlesztés időtartama annak arányosan rövidül.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 fizetési késedelme esetén</w:t>
      </w:r>
    </w:p>
    <w:p w:rsidR="00C27703" w:rsidRPr="00412F92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amennyiben az Önkormányzat tulajdoni hányaddal rendelkezik a társasházban, úgy ennek arányában -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a késedelembe esés hónapjában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a társasháznak fizetendő aktuális havi közös költség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levonásával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kompenzálja a Társasház aktuális havi elmaradását;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késedelembe esés</w:t>
      </w:r>
      <w:r w:rsidR="00E96B31">
        <w:rPr>
          <w:rFonts w:cs="Times New Roman"/>
          <w:color w:val="000000" w:themeColor="text1"/>
          <w:sz w:val="24"/>
          <w:szCs w:val="24"/>
        </w:rPr>
        <w:t>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két havi törlesztő részlet elmaradása után a társasházzal kötött 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támogatási </w:t>
      </w:r>
      <w:r w:rsidRPr="00412F92">
        <w:rPr>
          <w:rFonts w:cs="Times New Roman"/>
          <w:color w:val="000000" w:themeColor="text1"/>
          <w:sz w:val="24"/>
          <w:szCs w:val="24"/>
        </w:rPr>
        <w:t>szerződést azonnali hatállyal felmondja, egyidejűleg intézkedik a tartozás (támogatás)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 visszafizettetése 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késedelmi kamat beszedése iránt.</w:t>
      </w:r>
    </w:p>
    <w:p w:rsidR="003D3A13" w:rsidRPr="003D3A13" w:rsidRDefault="003D3A13" w:rsidP="003D3A1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3D3A13">
        <w:rPr>
          <w:rFonts w:cs="Times New Roman"/>
          <w:color w:val="000000" w:themeColor="text1"/>
          <w:sz w:val="24"/>
          <w:szCs w:val="24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f</w:t>
      </w:r>
      <w:r w:rsidR="00627107">
        <w:rPr>
          <w:rFonts w:cs="Times New Roman"/>
          <w:color w:val="000000" w:themeColor="text1"/>
          <w:sz w:val="24"/>
          <w:szCs w:val="24"/>
        </w:rPr>
        <w:t>elújítási munkáinak készültségi fokát</w:t>
      </w:r>
      <w:r w:rsidRPr="00412F92">
        <w:rPr>
          <w:rFonts w:cs="Times New Roman"/>
          <w:color w:val="000000" w:themeColor="text1"/>
          <w:sz w:val="24"/>
          <w:szCs w:val="24"/>
        </w:rPr>
        <w:t>, elvégzését a</w:t>
      </w:r>
      <w:r w:rsidR="00CC5CB1" w:rsidRPr="00412F92">
        <w:rPr>
          <w:rFonts w:cs="Times New Roman"/>
          <w:color w:val="000000" w:themeColor="text1"/>
          <w:sz w:val="24"/>
          <w:szCs w:val="24"/>
        </w:rPr>
        <w:t xml:space="preserve"> Polgármesteri Hivatal bármikor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ellenőrizheti.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412F92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társasházzal kötött támogatási szerződésben foglaltak súlyos megszegése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412F92">
        <w:rPr>
          <w:rFonts w:cs="Times New Roman"/>
          <w:color w:val="000000" w:themeColor="text1"/>
          <w:sz w:val="24"/>
          <w:szCs w:val="24"/>
        </w:rPr>
        <w:t>) esetén az Önkormányzat jogosult a támogatási szerződés azonnali hatállyal történő felmondására A szerződések egyoldalú felmondását az Iroda készíti elő.</w:t>
      </w:r>
      <w:r w:rsidRPr="00412F92">
        <w:rPr>
          <w:rFonts w:cs="Times New Roman"/>
          <w:strike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A pályázati </w:t>
      </w:r>
      <w:r w:rsidR="00EA60C6" w:rsidRPr="00412F92">
        <w:rPr>
          <w:rFonts w:cs="Times New Roman"/>
          <w:color w:val="000000" w:themeColor="text1"/>
          <w:sz w:val="24"/>
          <w:szCs w:val="24"/>
          <w:u w:val="single"/>
        </w:rPr>
        <w:t>kiírás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mellékletei:</w:t>
      </w:r>
    </w:p>
    <w:p w:rsidR="00412F92" w:rsidRP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Jelentkezési adatlap</w:t>
      </w:r>
    </w:p>
    <w:p w:rsid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412F92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özös képviselői nyilatkozat a társasházban gazdasági tevékenységet végző </w:t>
      </w:r>
    </w:p>
    <w:p w:rsidR="00C27703" w:rsidRPr="00412F92" w:rsidRDefault="00412F92" w:rsidP="00412F92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/>
          <w:color w:val="000000" w:themeColor="text1"/>
          <w:sz w:val="24"/>
          <w:szCs w:val="24"/>
        </w:rPr>
        <w:tab/>
      </w:r>
      <w:proofErr w:type="gramStart"/>
      <w:r w:rsidR="00C27703" w:rsidRPr="00412F92">
        <w:rPr>
          <w:rFonts w:cs="Times New Roman"/>
          <w:color w:val="000000" w:themeColor="text1"/>
          <w:sz w:val="24"/>
          <w:szCs w:val="24"/>
        </w:rPr>
        <w:t>személyek</w:t>
      </w:r>
      <w:proofErr w:type="gramEnd"/>
      <w:r w:rsidR="00C27703" w:rsidRPr="00412F92">
        <w:rPr>
          <w:rFonts w:cs="Times New Roman"/>
          <w:color w:val="000000" w:themeColor="text1"/>
          <w:sz w:val="24"/>
          <w:szCs w:val="24"/>
        </w:rPr>
        <w:t>, társaságok, szervezetekről és azok tulajdoni hányadáról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3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517CA3" w:rsidRPr="00412F92">
        <w:rPr>
          <w:rFonts w:cs="Times New Roman"/>
          <w:color w:val="000000" w:themeColor="text1"/>
          <w:sz w:val="24"/>
          <w:szCs w:val="24"/>
        </w:rPr>
        <w:t>F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elhatalmazó levél inkasszó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jog bejegyzésére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4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>Elszámolási jegyzék</w:t>
      </w:r>
    </w:p>
    <w:p w:rsidR="00412F92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5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Támogatási szerződés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–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tervezet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minta</w:t>
      </w:r>
    </w:p>
    <w:p w:rsidR="001C5544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6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.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 xml:space="preserve">sz. melléklet: </w:t>
      </w:r>
      <w:r w:rsidR="00412F92" w:rsidRPr="00412F92">
        <w:rPr>
          <w:rFonts w:cs="Times New Roman"/>
          <w:color w:val="000000" w:themeColor="text1"/>
          <w:sz w:val="24"/>
          <w:szCs w:val="24"/>
        </w:rPr>
        <w:tab/>
        <w:t>N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yilatkozat a helyi önkormányzattal szemben fennálló tartozással kapcsolatban</w:t>
      </w:r>
    </w:p>
    <w:p w:rsidR="00D633D5" w:rsidRPr="004F111A" w:rsidRDefault="00D633D5" w:rsidP="00D633D5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4F111A">
        <w:rPr>
          <w:rFonts w:cs="Times New Roman"/>
          <w:color w:val="000000" w:themeColor="text1"/>
          <w:sz w:val="24"/>
          <w:szCs w:val="24"/>
        </w:rPr>
        <w:t xml:space="preserve">7. sz. melléklet: </w:t>
      </w:r>
      <w:r w:rsidRPr="004F111A">
        <w:rPr>
          <w:rFonts w:cs="Times New Roman"/>
          <w:color w:val="000000" w:themeColor="text1"/>
          <w:sz w:val="24"/>
          <w:szCs w:val="24"/>
        </w:rPr>
        <w:tab/>
        <w:t>M</w:t>
      </w:r>
      <w:r w:rsidR="00F62711" w:rsidRPr="004F111A">
        <w:rPr>
          <w:rFonts w:cs="Times New Roman"/>
          <w:color w:val="000000" w:themeColor="text1"/>
          <w:sz w:val="24"/>
          <w:szCs w:val="24"/>
        </w:rPr>
        <w:t>eghatalmazás minta</w:t>
      </w:r>
    </w:p>
    <w:p w:rsidR="001C5544" w:rsidRPr="00412F92" w:rsidRDefault="001C5544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Budapest; </w:t>
      </w:r>
      <w:r w:rsidR="007236ED">
        <w:rPr>
          <w:rFonts w:ascii="Times New Roman" w:cs="Times New Roman"/>
          <w:color w:val="000000" w:themeColor="text1"/>
          <w:lang w:val="hu-HU"/>
        </w:rPr>
        <w:t>2018</w:t>
      </w:r>
      <w:r w:rsidR="00CC5CB1" w:rsidRPr="00412F92">
        <w:rPr>
          <w:rFonts w:ascii="Times New Roman" w:cs="Times New Roman"/>
          <w:color w:val="000000" w:themeColor="text1"/>
          <w:lang w:val="hu-HU"/>
        </w:rPr>
        <w:t xml:space="preserve">. </w:t>
      </w:r>
      <w:r w:rsidR="007332DD">
        <w:rPr>
          <w:rFonts w:ascii="Times New Roman" w:cs="Times New Roman"/>
          <w:color w:val="000000" w:themeColor="text1"/>
          <w:lang w:val="hu-HU"/>
        </w:rPr>
        <w:t>május 31.</w:t>
      </w:r>
      <w:bookmarkStart w:id="0" w:name="_GoBack"/>
      <w:bookmarkEnd w:id="0"/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Benedek Zsolt</w:t>
      </w:r>
    </w:p>
    <w:p w:rsidR="00F77336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Pénzügyi és Kerületfejlesztési Bizottság Elnöke</w:t>
      </w:r>
    </w:p>
    <w:sectPr w:rsidR="00F77336" w:rsidRPr="00412F92" w:rsidSect="00E72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53" w:right="1191" w:bottom="1304" w:left="1191" w:header="425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75" w:rsidRDefault="00FB4E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B4E75" w:rsidRDefault="00FB4E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68" w:rsidRDefault="000C4D6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7332DD">
      <w:rPr>
        <w:rFonts w:cs="Times New Roman"/>
        <w:noProof/>
      </w:rPr>
      <w:t>6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E7241E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75" w:rsidRDefault="00FB4E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B4E75" w:rsidRDefault="00FB4E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68" w:rsidRDefault="000C4D6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1E" w:rsidRPr="00A204D8" w:rsidRDefault="00A204D8" w:rsidP="001A2285">
    <w:pPr>
      <w:pStyle w:val="lfej"/>
      <w:jc w:val="center"/>
    </w:pPr>
    <w:r w:rsidRPr="00F15BA6">
      <w:rPr>
        <w:bCs/>
        <w:sz w:val="20"/>
        <w:szCs w:val="20"/>
      </w:rPr>
      <w:t xml:space="preserve">Budapest Főváros VII. kerület Erzsébetváros Önkormányzata Képviselő-testületének Pénzügyi és Kerületfejlesztési Bizottsága </w:t>
    </w:r>
    <w:r w:rsidR="000C4D68" w:rsidRPr="000C4D68">
      <w:rPr>
        <w:bCs/>
        <w:sz w:val="20"/>
        <w:szCs w:val="20"/>
      </w:rPr>
      <w:t>272/2018. (03.26.)</w:t>
    </w:r>
    <w:r w:rsidRPr="00F15BA6">
      <w:rPr>
        <w:bCs/>
        <w:sz w:val="20"/>
        <w:szCs w:val="20"/>
      </w:rPr>
      <w:t xml:space="preserve"> számú határozatával elfogadott, </w:t>
    </w:r>
    <w:r w:rsidR="007236ED">
      <w:rPr>
        <w:bCs/>
        <w:sz w:val="20"/>
        <w:szCs w:val="20"/>
      </w:rPr>
      <w:t>2018</w:t>
    </w:r>
    <w:r w:rsidRPr="00F15BA6">
      <w:rPr>
        <w:bCs/>
        <w:sz w:val="20"/>
        <w:szCs w:val="20"/>
      </w:rPr>
      <w:t>. évi a</w:t>
    </w:r>
    <w:r w:rsidRPr="00F15BA6">
      <w:rPr>
        <w:sz w:val="20"/>
        <w:szCs w:val="20"/>
      </w:rPr>
      <w:t xml:space="preserve"> társasházak </w:t>
    </w:r>
    <w:r w:rsidRPr="00F15BA6">
      <w:rPr>
        <w:b/>
        <w:i/>
        <w:sz w:val="20"/>
        <w:szCs w:val="20"/>
      </w:rPr>
      <w:t>teherhordó</w:t>
    </w:r>
    <w:r w:rsidRPr="00F15BA6">
      <w:rPr>
        <w:sz w:val="20"/>
        <w:szCs w:val="20"/>
      </w:rPr>
      <w:t xml:space="preserve"> épületszerkezeteinek, és épületgépészeti rendszereinek </w:t>
    </w:r>
    <w:proofErr w:type="gramStart"/>
    <w:r w:rsidRPr="00F15BA6">
      <w:rPr>
        <w:b/>
        <w:i/>
        <w:sz w:val="20"/>
        <w:szCs w:val="20"/>
      </w:rPr>
      <w:t>rendeltetését  gátló</w:t>
    </w:r>
    <w:proofErr w:type="gramEnd"/>
    <w:r w:rsidRPr="00F15BA6">
      <w:rPr>
        <w:bCs/>
        <w:sz w:val="20"/>
        <w:szCs w:val="20"/>
      </w:rPr>
      <w:t xml:space="preserve"> javító munkáinak Társasház Felújítási Pályázati Kiírás</w:t>
    </w:r>
    <w:r>
      <w:rPr>
        <w:bCs/>
        <w:sz w:val="20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A2768">
      <w:rPr>
        <w:bCs/>
        <w:sz w:val="20"/>
        <w:szCs w:val="20"/>
      </w:rPr>
      <w:t>…</w:t>
    </w:r>
    <w:proofErr w:type="gramEnd"/>
    <w:r w:rsidR="009A2768"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ED4A46" w:rsidRPr="00ED4A46" w:rsidRDefault="007236ED">
    <w:pPr>
      <w:pStyle w:val="lfej"/>
      <w:jc w:val="center"/>
      <w:rPr>
        <w:b/>
        <w:bCs/>
        <w:sz w:val="16"/>
        <w:szCs w:val="16"/>
      </w:rPr>
    </w:pPr>
    <w:r>
      <w:rPr>
        <w:bCs/>
        <w:sz w:val="20"/>
        <w:szCs w:val="20"/>
      </w:rPr>
      <w:t>2018</w:t>
    </w:r>
    <w:r w:rsidR="00311AEB" w:rsidRPr="00ED4A46">
      <w:rPr>
        <w:bCs/>
        <w:sz w:val="20"/>
        <w:szCs w:val="20"/>
      </w:rPr>
      <w:t xml:space="preserve">. </w:t>
    </w:r>
    <w:proofErr w:type="gramStart"/>
    <w:r w:rsidR="00311AEB" w:rsidRPr="00ED4A46">
      <w:rPr>
        <w:bCs/>
        <w:sz w:val="20"/>
        <w:szCs w:val="20"/>
      </w:rPr>
      <w:t xml:space="preserve">évi </w:t>
    </w:r>
    <w:r w:rsidR="00103E10" w:rsidRPr="00CC35DD">
      <w:rPr>
        <w:sz w:val="20"/>
        <w:szCs w:val="20"/>
      </w:rPr>
      <w:t xml:space="preserve"> </w:t>
    </w:r>
    <w:r w:rsidR="00050FA3">
      <w:rPr>
        <w:sz w:val="20"/>
        <w:szCs w:val="20"/>
      </w:rPr>
      <w:t>a</w:t>
    </w:r>
    <w:proofErr w:type="gramEnd"/>
    <w:r w:rsidR="00050FA3">
      <w:rPr>
        <w:sz w:val="20"/>
        <w:szCs w:val="20"/>
      </w:rPr>
      <w:t xml:space="preserve"> </w:t>
    </w:r>
    <w:r w:rsidR="00103E10" w:rsidRPr="00CC35DD">
      <w:rPr>
        <w:sz w:val="20"/>
        <w:szCs w:val="20"/>
      </w:rPr>
      <w:t xml:space="preserve">társasházak </w:t>
    </w:r>
    <w:r w:rsidR="00050FA3" w:rsidRPr="00050FA3">
      <w:rPr>
        <w:b/>
        <w:i/>
        <w:sz w:val="20"/>
        <w:szCs w:val="20"/>
      </w:rPr>
      <w:t>teherhordó</w:t>
    </w:r>
    <w:r w:rsidR="00050FA3" w:rsidRPr="00050FA3">
      <w:rPr>
        <w:sz w:val="20"/>
        <w:szCs w:val="20"/>
      </w:rPr>
      <w:t xml:space="preserve"> épületszerkezeteinek, és</w:t>
    </w:r>
    <w:r w:rsidR="00050FA3" w:rsidRPr="00CC35DD">
      <w:rPr>
        <w:sz w:val="20"/>
        <w:szCs w:val="20"/>
      </w:rPr>
      <w:t xml:space="preserve"> </w:t>
    </w:r>
    <w:r w:rsidR="00103E10" w:rsidRPr="00CC35DD">
      <w:rPr>
        <w:sz w:val="20"/>
        <w:szCs w:val="20"/>
      </w:rPr>
      <w:t xml:space="preserve">épületgépészeti rendszereinek </w:t>
    </w:r>
    <w:r w:rsidR="00103E10" w:rsidRPr="00CC35DD">
      <w:rPr>
        <w:b/>
        <w:i/>
        <w:sz w:val="20"/>
        <w:szCs w:val="20"/>
      </w:rPr>
      <w:t>rendeltetését gátló</w:t>
    </w:r>
    <w:r w:rsidR="00103E10" w:rsidRPr="00CC35DD">
      <w:rPr>
        <w:bCs/>
        <w:sz w:val="20"/>
        <w:szCs w:val="20"/>
      </w:rPr>
      <w:t xml:space="preserve"> javító munkáinak Társasház Felújítási Pályázati Kiírása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0C8393F"/>
    <w:multiLevelType w:val="hybridMultilevel"/>
    <w:tmpl w:val="C554B638"/>
    <w:lvl w:ilvl="0" w:tplc="B0BA3F48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07CDA"/>
    <w:multiLevelType w:val="hybridMultilevel"/>
    <w:tmpl w:val="85908EC6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2BDB30B8"/>
    <w:multiLevelType w:val="hybridMultilevel"/>
    <w:tmpl w:val="105855B8"/>
    <w:lvl w:ilvl="0" w:tplc="9B408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E6687"/>
    <w:multiLevelType w:val="hybridMultilevel"/>
    <w:tmpl w:val="34E0D364"/>
    <w:lvl w:ilvl="0" w:tplc="C5144CA8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0416F85"/>
    <w:multiLevelType w:val="hybridMultilevel"/>
    <w:tmpl w:val="3B1860B8"/>
    <w:lvl w:ilvl="0" w:tplc="0000000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146CE7"/>
    <w:multiLevelType w:val="hybridMultilevel"/>
    <w:tmpl w:val="5F12CD16"/>
    <w:lvl w:ilvl="0" w:tplc="651A1D9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F0727F7"/>
    <w:multiLevelType w:val="hybridMultilevel"/>
    <w:tmpl w:val="F2CE78A4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004EB"/>
    <w:multiLevelType w:val="hybridMultilevel"/>
    <w:tmpl w:val="819018B0"/>
    <w:lvl w:ilvl="0" w:tplc="B5C02E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2"/>
  </w:num>
  <w:num w:numId="11">
    <w:abstractNumId w:val="30"/>
  </w:num>
  <w:num w:numId="12">
    <w:abstractNumId w:val="31"/>
  </w:num>
  <w:num w:numId="13">
    <w:abstractNumId w:val="29"/>
  </w:num>
  <w:num w:numId="14">
    <w:abstractNumId w:val="37"/>
  </w:num>
  <w:num w:numId="15">
    <w:abstractNumId w:val="15"/>
  </w:num>
  <w:num w:numId="16">
    <w:abstractNumId w:val="26"/>
  </w:num>
  <w:num w:numId="17">
    <w:abstractNumId w:val="39"/>
  </w:num>
  <w:num w:numId="18">
    <w:abstractNumId w:val="38"/>
  </w:num>
  <w:num w:numId="19">
    <w:abstractNumId w:val="41"/>
  </w:num>
  <w:num w:numId="20">
    <w:abstractNumId w:val="16"/>
  </w:num>
  <w:num w:numId="21">
    <w:abstractNumId w:val="18"/>
  </w:num>
  <w:num w:numId="22">
    <w:abstractNumId w:val="20"/>
  </w:num>
  <w:num w:numId="23">
    <w:abstractNumId w:val="25"/>
  </w:num>
  <w:num w:numId="24">
    <w:abstractNumId w:val="19"/>
  </w:num>
  <w:num w:numId="25">
    <w:abstractNumId w:val="36"/>
  </w:num>
  <w:num w:numId="26">
    <w:abstractNumId w:val="40"/>
  </w:num>
  <w:num w:numId="27">
    <w:abstractNumId w:val="34"/>
  </w:num>
  <w:num w:numId="28">
    <w:abstractNumId w:val="14"/>
  </w:num>
  <w:num w:numId="29">
    <w:abstractNumId w:val="24"/>
  </w:num>
  <w:num w:numId="30">
    <w:abstractNumId w:val="13"/>
  </w:num>
  <w:num w:numId="31">
    <w:abstractNumId w:val="33"/>
  </w:num>
  <w:num w:numId="32">
    <w:abstractNumId w:val="17"/>
  </w:num>
  <w:num w:numId="33">
    <w:abstractNumId w:val="21"/>
  </w:num>
  <w:num w:numId="34">
    <w:abstractNumId w:val="35"/>
  </w:num>
  <w:num w:numId="35">
    <w:abstractNumId w:val="22"/>
  </w:num>
  <w:num w:numId="36">
    <w:abstractNumId w:val="27"/>
  </w:num>
  <w:num w:numId="37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6CF8"/>
    <w:rsid w:val="00011ED3"/>
    <w:rsid w:val="000153CA"/>
    <w:rsid w:val="00037070"/>
    <w:rsid w:val="00043FBB"/>
    <w:rsid w:val="00050FA3"/>
    <w:rsid w:val="00051150"/>
    <w:rsid w:val="00052F45"/>
    <w:rsid w:val="000566D7"/>
    <w:rsid w:val="000576B8"/>
    <w:rsid w:val="000578C3"/>
    <w:rsid w:val="00073547"/>
    <w:rsid w:val="00076D75"/>
    <w:rsid w:val="00091450"/>
    <w:rsid w:val="000A7D2C"/>
    <w:rsid w:val="000B1F8A"/>
    <w:rsid w:val="000C00F2"/>
    <w:rsid w:val="000C16B8"/>
    <w:rsid w:val="000C4D68"/>
    <w:rsid w:val="000D7FEB"/>
    <w:rsid w:val="00103E10"/>
    <w:rsid w:val="001222C0"/>
    <w:rsid w:val="00126EBA"/>
    <w:rsid w:val="00135795"/>
    <w:rsid w:val="00140491"/>
    <w:rsid w:val="0014534D"/>
    <w:rsid w:val="00147B49"/>
    <w:rsid w:val="00151BFF"/>
    <w:rsid w:val="00157FB2"/>
    <w:rsid w:val="001736F9"/>
    <w:rsid w:val="00185129"/>
    <w:rsid w:val="00195EA8"/>
    <w:rsid w:val="001A2285"/>
    <w:rsid w:val="001A2BA1"/>
    <w:rsid w:val="001A7922"/>
    <w:rsid w:val="001B3A96"/>
    <w:rsid w:val="001B5407"/>
    <w:rsid w:val="001C1BC5"/>
    <w:rsid w:val="001C5544"/>
    <w:rsid w:val="001D4E8E"/>
    <w:rsid w:val="001E5886"/>
    <w:rsid w:val="001F3E72"/>
    <w:rsid w:val="001F50A6"/>
    <w:rsid w:val="00200BB7"/>
    <w:rsid w:val="00204654"/>
    <w:rsid w:val="00206609"/>
    <w:rsid w:val="0021435D"/>
    <w:rsid w:val="00217FD6"/>
    <w:rsid w:val="00220840"/>
    <w:rsid w:val="00224251"/>
    <w:rsid w:val="00232400"/>
    <w:rsid w:val="00233C7A"/>
    <w:rsid w:val="002348A2"/>
    <w:rsid w:val="002416CC"/>
    <w:rsid w:val="00241CD4"/>
    <w:rsid w:val="0024678D"/>
    <w:rsid w:val="00264B62"/>
    <w:rsid w:val="002A0776"/>
    <w:rsid w:val="002A62A1"/>
    <w:rsid w:val="002B2FF7"/>
    <w:rsid w:val="002B6A78"/>
    <w:rsid w:val="002B7220"/>
    <w:rsid w:val="002C27F2"/>
    <w:rsid w:val="002C3D11"/>
    <w:rsid w:val="002D2C5F"/>
    <w:rsid w:val="002D359F"/>
    <w:rsid w:val="002D5077"/>
    <w:rsid w:val="002E628E"/>
    <w:rsid w:val="002F1261"/>
    <w:rsid w:val="002F7DE8"/>
    <w:rsid w:val="00311AEB"/>
    <w:rsid w:val="003142A5"/>
    <w:rsid w:val="00317B5D"/>
    <w:rsid w:val="003205BD"/>
    <w:rsid w:val="00327404"/>
    <w:rsid w:val="00340DE7"/>
    <w:rsid w:val="00356BFA"/>
    <w:rsid w:val="003813D3"/>
    <w:rsid w:val="00384612"/>
    <w:rsid w:val="003B375A"/>
    <w:rsid w:val="003C06AF"/>
    <w:rsid w:val="003C43BF"/>
    <w:rsid w:val="003D3A13"/>
    <w:rsid w:val="003D6010"/>
    <w:rsid w:val="003E0887"/>
    <w:rsid w:val="003E604D"/>
    <w:rsid w:val="003F4D1C"/>
    <w:rsid w:val="00410E1D"/>
    <w:rsid w:val="00412F92"/>
    <w:rsid w:val="004228BE"/>
    <w:rsid w:val="00424B47"/>
    <w:rsid w:val="004269CA"/>
    <w:rsid w:val="00436268"/>
    <w:rsid w:val="0043735C"/>
    <w:rsid w:val="004404F4"/>
    <w:rsid w:val="00440E44"/>
    <w:rsid w:val="004571BF"/>
    <w:rsid w:val="00460DEB"/>
    <w:rsid w:val="00467A2A"/>
    <w:rsid w:val="00483691"/>
    <w:rsid w:val="00483AEE"/>
    <w:rsid w:val="004853C8"/>
    <w:rsid w:val="004854DB"/>
    <w:rsid w:val="00485600"/>
    <w:rsid w:val="00486BDB"/>
    <w:rsid w:val="004905D4"/>
    <w:rsid w:val="00491360"/>
    <w:rsid w:val="00496328"/>
    <w:rsid w:val="004A1736"/>
    <w:rsid w:val="004B02FA"/>
    <w:rsid w:val="004B3ADD"/>
    <w:rsid w:val="004B73C6"/>
    <w:rsid w:val="004C5102"/>
    <w:rsid w:val="004C52FF"/>
    <w:rsid w:val="004F111A"/>
    <w:rsid w:val="004F73B8"/>
    <w:rsid w:val="004F77DF"/>
    <w:rsid w:val="0051634E"/>
    <w:rsid w:val="00516A37"/>
    <w:rsid w:val="00517CA3"/>
    <w:rsid w:val="00532E2D"/>
    <w:rsid w:val="005438CB"/>
    <w:rsid w:val="00550C52"/>
    <w:rsid w:val="00553B35"/>
    <w:rsid w:val="00556A9B"/>
    <w:rsid w:val="00557814"/>
    <w:rsid w:val="00565800"/>
    <w:rsid w:val="00580F94"/>
    <w:rsid w:val="005A03A1"/>
    <w:rsid w:val="005A0522"/>
    <w:rsid w:val="005A23AC"/>
    <w:rsid w:val="005A4240"/>
    <w:rsid w:val="005A6A7E"/>
    <w:rsid w:val="005C3D72"/>
    <w:rsid w:val="005D0B98"/>
    <w:rsid w:val="005E10DA"/>
    <w:rsid w:val="005E1CEE"/>
    <w:rsid w:val="005E2286"/>
    <w:rsid w:val="005E7134"/>
    <w:rsid w:val="005F10C7"/>
    <w:rsid w:val="005F64A5"/>
    <w:rsid w:val="00602DC3"/>
    <w:rsid w:val="00605728"/>
    <w:rsid w:val="00606998"/>
    <w:rsid w:val="00607F86"/>
    <w:rsid w:val="00627107"/>
    <w:rsid w:val="00636A2F"/>
    <w:rsid w:val="00642A88"/>
    <w:rsid w:val="00643666"/>
    <w:rsid w:val="0064619F"/>
    <w:rsid w:val="006605B5"/>
    <w:rsid w:val="00662742"/>
    <w:rsid w:val="006709AB"/>
    <w:rsid w:val="00673D82"/>
    <w:rsid w:val="00677BB6"/>
    <w:rsid w:val="00690694"/>
    <w:rsid w:val="006A26B0"/>
    <w:rsid w:val="006A30C1"/>
    <w:rsid w:val="006C065C"/>
    <w:rsid w:val="006C3570"/>
    <w:rsid w:val="006C56A6"/>
    <w:rsid w:val="006C5ED2"/>
    <w:rsid w:val="006C6345"/>
    <w:rsid w:val="006D2C69"/>
    <w:rsid w:val="006D5522"/>
    <w:rsid w:val="006D628F"/>
    <w:rsid w:val="006E4355"/>
    <w:rsid w:val="006E6BC0"/>
    <w:rsid w:val="006F4D98"/>
    <w:rsid w:val="0071179D"/>
    <w:rsid w:val="00716F53"/>
    <w:rsid w:val="007236ED"/>
    <w:rsid w:val="007254F4"/>
    <w:rsid w:val="007332DD"/>
    <w:rsid w:val="007430EF"/>
    <w:rsid w:val="0075282B"/>
    <w:rsid w:val="0075417A"/>
    <w:rsid w:val="00764023"/>
    <w:rsid w:val="00771CEE"/>
    <w:rsid w:val="0077619A"/>
    <w:rsid w:val="007848B0"/>
    <w:rsid w:val="007874DC"/>
    <w:rsid w:val="00792EFD"/>
    <w:rsid w:val="007930E8"/>
    <w:rsid w:val="007951FD"/>
    <w:rsid w:val="007963EA"/>
    <w:rsid w:val="007A0A09"/>
    <w:rsid w:val="007B4A78"/>
    <w:rsid w:val="007B6C1D"/>
    <w:rsid w:val="007B7249"/>
    <w:rsid w:val="007D633D"/>
    <w:rsid w:val="007F41AB"/>
    <w:rsid w:val="007F73A2"/>
    <w:rsid w:val="00805B7F"/>
    <w:rsid w:val="00810A2E"/>
    <w:rsid w:val="008120EB"/>
    <w:rsid w:val="0082387D"/>
    <w:rsid w:val="00835876"/>
    <w:rsid w:val="0085473C"/>
    <w:rsid w:val="00860F46"/>
    <w:rsid w:val="0087338C"/>
    <w:rsid w:val="00873E54"/>
    <w:rsid w:val="00876E6F"/>
    <w:rsid w:val="008775EC"/>
    <w:rsid w:val="00891B39"/>
    <w:rsid w:val="00897E0C"/>
    <w:rsid w:val="008A1C98"/>
    <w:rsid w:val="008A7A60"/>
    <w:rsid w:val="008B2BF2"/>
    <w:rsid w:val="008B4B81"/>
    <w:rsid w:val="008C395F"/>
    <w:rsid w:val="008C3C31"/>
    <w:rsid w:val="008D3DFD"/>
    <w:rsid w:val="008D449B"/>
    <w:rsid w:val="008D5D84"/>
    <w:rsid w:val="008F0CD9"/>
    <w:rsid w:val="008F1459"/>
    <w:rsid w:val="008F1646"/>
    <w:rsid w:val="008F4A5C"/>
    <w:rsid w:val="009043F9"/>
    <w:rsid w:val="00912FB2"/>
    <w:rsid w:val="0091403B"/>
    <w:rsid w:val="00914F2E"/>
    <w:rsid w:val="009224FE"/>
    <w:rsid w:val="00943275"/>
    <w:rsid w:val="009441AE"/>
    <w:rsid w:val="0096772A"/>
    <w:rsid w:val="00972457"/>
    <w:rsid w:val="0097793B"/>
    <w:rsid w:val="009A2768"/>
    <w:rsid w:val="009C11DA"/>
    <w:rsid w:val="009D1731"/>
    <w:rsid w:val="009D64F1"/>
    <w:rsid w:val="009E1437"/>
    <w:rsid w:val="009E5E0C"/>
    <w:rsid w:val="009E771F"/>
    <w:rsid w:val="009F0B83"/>
    <w:rsid w:val="009F2E10"/>
    <w:rsid w:val="009F4D2D"/>
    <w:rsid w:val="00A11D59"/>
    <w:rsid w:val="00A133BB"/>
    <w:rsid w:val="00A174C1"/>
    <w:rsid w:val="00A204D8"/>
    <w:rsid w:val="00A206FF"/>
    <w:rsid w:val="00A25C46"/>
    <w:rsid w:val="00A33C5C"/>
    <w:rsid w:val="00A41576"/>
    <w:rsid w:val="00A41EF2"/>
    <w:rsid w:val="00A42422"/>
    <w:rsid w:val="00A444E0"/>
    <w:rsid w:val="00A62482"/>
    <w:rsid w:val="00A87796"/>
    <w:rsid w:val="00AB1005"/>
    <w:rsid w:val="00AB1C83"/>
    <w:rsid w:val="00AB6A2C"/>
    <w:rsid w:val="00AC39B3"/>
    <w:rsid w:val="00AD3248"/>
    <w:rsid w:val="00AD334C"/>
    <w:rsid w:val="00AD58B2"/>
    <w:rsid w:val="00AE3EC4"/>
    <w:rsid w:val="00AF3E46"/>
    <w:rsid w:val="00AF586D"/>
    <w:rsid w:val="00AF7C6B"/>
    <w:rsid w:val="00B074AA"/>
    <w:rsid w:val="00B10F29"/>
    <w:rsid w:val="00B1263A"/>
    <w:rsid w:val="00B166A3"/>
    <w:rsid w:val="00B20187"/>
    <w:rsid w:val="00B472D5"/>
    <w:rsid w:val="00B5176C"/>
    <w:rsid w:val="00B65350"/>
    <w:rsid w:val="00B66D38"/>
    <w:rsid w:val="00B826F5"/>
    <w:rsid w:val="00BA7DD1"/>
    <w:rsid w:val="00BB2007"/>
    <w:rsid w:val="00BB2046"/>
    <w:rsid w:val="00BB544B"/>
    <w:rsid w:val="00BC45F7"/>
    <w:rsid w:val="00BC5382"/>
    <w:rsid w:val="00BE692C"/>
    <w:rsid w:val="00BE7753"/>
    <w:rsid w:val="00C06FA8"/>
    <w:rsid w:val="00C25955"/>
    <w:rsid w:val="00C25F0D"/>
    <w:rsid w:val="00C27703"/>
    <w:rsid w:val="00C34CCB"/>
    <w:rsid w:val="00C640A8"/>
    <w:rsid w:val="00C80765"/>
    <w:rsid w:val="00CA7274"/>
    <w:rsid w:val="00CB5BEB"/>
    <w:rsid w:val="00CC2FCE"/>
    <w:rsid w:val="00CC5CB1"/>
    <w:rsid w:val="00CD0581"/>
    <w:rsid w:val="00CD5C1B"/>
    <w:rsid w:val="00CE6C33"/>
    <w:rsid w:val="00D03222"/>
    <w:rsid w:val="00D0427C"/>
    <w:rsid w:val="00D0743D"/>
    <w:rsid w:val="00D234B7"/>
    <w:rsid w:val="00D275CE"/>
    <w:rsid w:val="00D3682D"/>
    <w:rsid w:val="00D4025A"/>
    <w:rsid w:val="00D4344C"/>
    <w:rsid w:val="00D44E3A"/>
    <w:rsid w:val="00D50120"/>
    <w:rsid w:val="00D63007"/>
    <w:rsid w:val="00D633D5"/>
    <w:rsid w:val="00D704E3"/>
    <w:rsid w:val="00D77F6E"/>
    <w:rsid w:val="00D83C33"/>
    <w:rsid w:val="00D90F2C"/>
    <w:rsid w:val="00D93A53"/>
    <w:rsid w:val="00D96F62"/>
    <w:rsid w:val="00DA6D54"/>
    <w:rsid w:val="00DB1ABF"/>
    <w:rsid w:val="00DB1DBD"/>
    <w:rsid w:val="00DF56DE"/>
    <w:rsid w:val="00E03D0B"/>
    <w:rsid w:val="00E04CF1"/>
    <w:rsid w:val="00E1100E"/>
    <w:rsid w:val="00E11F7C"/>
    <w:rsid w:val="00E138C2"/>
    <w:rsid w:val="00E13FBD"/>
    <w:rsid w:val="00E1566D"/>
    <w:rsid w:val="00E164B0"/>
    <w:rsid w:val="00E25104"/>
    <w:rsid w:val="00E303AD"/>
    <w:rsid w:val="00E32230"/>
    <w:rsid w:val="00E412FD"/>
    <w:rsid w:val="00E418C9"/>
    <w:rsid w:val="00E461D2"/>
    <w:rsid w:val="00E46978"/>
    <w:rsid w:val="00E57FBC"/>
    <w:rsid w:val="00E7241E"/>
    <w:rsid w:val="00E73F32"/>
    <w:rsid w:val="00E817F7"/>
    <w:rsid w:val="00E842E3"/>
    <w:rsid w:val="00E8522F"/>
    <w:rsid w:val="00E91C2F"/>
    <w:rsid w:val="00E96B31"/>
    <w:rsid w:val="00EA60C6"/>
    <w:rsid w:val="00EB4A44"/>
    <w:rsid w:val="00EB7726"/>
    <w:rsid w:val="00EC5A1C"/>
    <w:rsid w:val="00ED3AAC"/>
    <w:rsid w:val="00ED4A46"/>
    <w:rsid w:val="00EF3DAD"/>
    <w:rsid w:val="00F108C5"/>
    <w:rsid w:val="00F30636"/>
    <w:rsid w:val="00F42BE9"/>
    <w:rsid w:val="00F56695"/>
    <w:rsid w:val="00F575A6"/>
    <w:rsid w:val="00F60AEE"/>
    <w:rsid w:val="00F62711"/>
    <w:rsid w:val="00F77336"/>
    <w:rsid w:val="00F84D96"/>
    <w:rsid w:val="00FA3889"/>
    <w:rsid w:val="00FA6B18"/>
    <w:rsid w:val="00FB4E75"/>
    <w:rsid w:val="00FC26F4"/>
    <w:rsid w:val="00FC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4C258D9-A0A7-4CA1-B615-3835C807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34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7AC83-8EA5-4465-B8B2-C124B21F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2975</Words>
  <Characters>20987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Stolcz Eszter</cp:lastModifiedBy>
  <cp:revision>5</cp:revision>
  <cp:lastPrinted>2017-03-08T12:31:00Z</cp:lastPrinted>
  <dcterms:created xsi:type="dcterms:W3CDTF">2018-04-13T06:34:00Z</dcterms:created>
  <dcterms:modified xsi:type="dcterms:W3CDTF">2018-05-25T07:43:00Z</dcterms:modified>
</cp:coreProperties>
</file>