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D0" w:rsidRP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C052D0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Önkormányzatának Képviselő-testületének …../2019. (….) önkormányzati rendelete </w:t>
      </w:r>
      <w:r w:rsidRPr="00C052D0">
        <w:rPr>
          <w:rFonts w:ascii="Times New Roman" w:hAnsi="Times New Roman"/>
          <w:b/>
          <w:noProof/>
          <w:sz w:val="24"/>
          <w:szCs w:val="24"/>
          <w:lang w:val="x-none"/>
        </w:rPr>
        <w:t>a helyi önkormányzati képviselők tiszteletdíjáról, természetbeni juttatásáról és költségtérítéséről</w:t>
      </w:r>
      <w:r w:rsidRPr="00C052D0">
        <w:rPr>
          <w:rFonts w:ascii="Times New Roman" w:hAnsi="Times New Roman"/>
          <w:b/>
          <w:noProof/>
          <w:sz w:val="24"/>
          <w:szCs w:val="24"/>
        </w:rPr>
        <w:t xml:space="preserve"> szóló 20/2014. (X.28.) önkormányzati rendelet módosításáról</w:t>
      </w:r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052D0" w:rsidRP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7668">
        <w:rPr>
          <w:rFonts w:ascii="Times New Roman" w:hAnsi="Times New Roman"/>
          <w:noProof/>
          <w:sz w:val="24"/>
          <w:szCs w:val="24"/>
        </w:rPr>
        <w:t>Budapest Főváros VII. kerület Erzsébetváros Önkormányzatának Képviselő-testülete az Alaptörvény 32. cikk (1) bekezdés a) pontjában</w:t>
      </w:r>
      <w:r>
        <w:rPr>
          <w:rFonts w:ascii="Times New Roman" w:hAnsi="Times New Roman"/>
          <w:noProof/>
          <w:sz w:val="24"/>
          <w:szCs w:val="24"/>
        </w:rPr>
        <w:t xml:space="preserve"> meghatározott feladatkörében eljárva</w:t>
      </w:r>
      <w:r w:rsidRPr="00C87668">
        <w:rPr>
          <w:rFonts w:ascii="Times New Roman" w:hAnsi="Times New Roman"/>
          <w:noProof/>
          <w:sz w:val="24"/>
          <w:szCs w:val="24"/>
        </w:rPr>
        <w:t>, a Magyarország helyi önkormányzatairól szóló 2011. évi CLXXXIX. törvény 35.§ (1) bekezdésében kapott felhatalmazás alapján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87668">
        <w:rPr>
          <w:rFonts w:ascii="Times New Roman" w:hAnsi="Times New Roman"/>
          <w:noProof/>
          <w:sz w:val="24"/>
          <w:szCs w:val="24"/>
        </w:rPr>
        <w:t xml:space="preserve"> </w:t>
      </w:r>
      <w:r w:rsidRPr="00C87668">
        <w:rPr>
          <w:rFonts w:ascii="Times New Roman" w:hAnsi="Times New Roman"/>
          <w:noProof/>
          <w:sz w:val="24"/>
          <w:szCs w:val="24"/>
          <w:lang w:val="x-none"/>
        </w:rPr>
        <w:t xml:space="preserve">Budapest Főváros VII. kerület Erzsébetváros Önkormányzatának Képviselő-testülete a helyi önkormányzati képviselők tiszteletdíjáról, természetbeni juttatásáról és költségtérítéséről </w:t>
      </w:r>
      <w:r w:rsidRPr="00C052D0">
        <w:rPr>
          <w:rFonts w:ascii="Times New Roman" w:hAnsi="Times New Roman"/>
          <w:noProof/>
          <w:sz w:val="24"/>
          <w:szCs w:val="24"/>
          <w:lang w:val="x-none"/>
        </w:rPr>
        <w:t xml:space="preserve">szóló 20/2014. (X.28.) önkormányzati rendelet </w:t>
      </w:r>
      <w:r>
        <w:rPr>
          <w:rFonts w:ascii="Times New Roman" w:hAnsi="Times New Roman"/>
          <w:noProof/>
          <w:sz w:val="24"/>
          <w:szCs w:val="24"/>
        </w:rPr>
        <w:t xml:space="preserve">(továbbiakban: Rendelet) </w:t>
      </w:r>
      <w:r w:rsidRPr="00C052D0">
        <w:rPr>
          <w:rFonts w:ascii="Times New Roman" w:hAnsi="Times New Roman"/>
          <w:noProof/>
          <w:sz w:val="24"/>
          <w:szCs w:val="24"/>
          <w:lang w:val="x-none"/>
        </w:rPr>
        <w:t>módosításáról</w:t>
      </w:r>
      <w:r>
        <w:rPr>
          <w:rFonts w:ascii="Times New Roman" w:hAnsi="Times New Roman"/>
          <w:noProof/>
          <w:sz w:val="24"/>
          <w:szCs w:val="24"/>
        </w:rPr>
        <w:t xml:space="preserve"> a következőket rendeli el:</w:t>
      </w:r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C052D0">
        <w:rPr>
          <w:rFonts w:ascii="Times New Roman" w:hAnsi="Times New Roman"/>
          <w:noProof/>
          <w:sz w:val="24"/>
          <w:szCs w:val="24"/>
        </w:rPr>
        <w:t>1.</w:t>
      </w:r>
      <w:r>
        <w:rPr>
          <w:rFonts w:ascii="Times New Roman" w:hAnsi="Times New Roman"/>
          <w:noProof/>
          <w:sz w:val="24"/>
          <w:szCs w:val="24"/>
        </w:rPr>
        <w:t xml:space="preserve"> §</w:t>
      </w:r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Rendelet 1. §-a </w:t>
      </w:r>
      <w:r w:rsidR="00117FE1">
        <w:rPr>
          <w:rFonts w:ascii="Times New Roman" w:hAnsi="Times New Roman"/>
          <w:noProof/>
          <w:sz w:val="24"/>
          <w:szCs w:val="24"/>
        </w:rPr>
        <w:t>helyébe a következő rendelkezés lép</w:t>
      </w:r>
      <w:r>
        <w:rPr>
          <w:rFonts w:ascii="Times New Roman" w:hAnsi="Times New Roman"/>
          <w:noProof/>
          <w:sz w:val="24"/>
          <w:szCs w:val="24"/>
        </w:rPr>
        <w:t>:</w:t>
      </w:r>
      <w:bookmarkStart w:id="0" w:name="_GoBack"/>
      <w:bookmarkEnd w:id="0"/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052D0" w:rsidRDefault="00A64037" w:rsidP="00117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„</w:t>
      </w:r>
      <w:r w:rsidR="00117FE1" w:rsidRPr="00117FE1">
        <w:rPr>
          <w:rFonts w:ascii="Times New Roman" w:hAnsi="Times New Roman"/>
          <w:noProof/>
          <w:sz w:val="24"/>
          <w:szCs w:val="24"/>
        </w:rPr>
        <w:t>1.</w:t>
      </w:r>
      <w:r w:rsidR="00117FE1">
        <w:rPr>
          <w:rFonts w:ascii="Times New Roman" w:hAnsi="Times New Roman"/>
          <w:noProof/>
          <w:sz w:val="24"/>
          <w:szCs w:val="24"/>
        </w:rPr>
        <w:t xml:space="preserve"> </w:t>
      </w:r>
      <w:r w:rsidR="00117FE1" w:rsidRPr="00117FE1">
        <w:rPr>
          <w:rFonts w:ascii="Times New Roman" w:hAnsi="Times New Roman"/>
          <w:noProof/>
          <w:sz w:val="24"/>
          <w:szCs w:val="24"/>
        </w:rPr>
        <w:t>§</w:t>
      </w:r>
      <w:r w:rsidR="00117FE1">
        <w:rPr>
          <w:rFonts w:ascii="Times New Roman" w:hAnsi="Times New Roman"/>
          <w:noProof/>
          <w:sz w:val="24"/>
          <w:szCs w:val="24"/>
        </w:rPr>
        <w:t xml:space="preserve"> (1) Az Önkormányzati képviselőt (a továbbiakban: képviselő), megválasztásának időpontjától megbízatása megsz</w:t>
      </w:r>
      <w:r w:rsidR="00D61E9B">
        <w:rPr>
          <w:rFonts w:ascii="Times New Roman" w:hAnsi="Times New Roman"/>
          <w:noProof/>
          <w:sz w:val="24"/>
          <w:szCs w:val="24"/>
        </w:rPr>
        <w:t>ű</w:t>
      </w:r>
      <w:r w:rsidR="00117FE1">
        <w:rPr>
          <w:rFonts w:ascii="Times New Roman" w:hAnsi="Times New Roman"/>
          <w:noProof/>
          <w:sz w:val="24"/>
          <w:szCs w:val="24"/>
        </w:rPr>
        <w:t>néséig – havonként járó alaptiszteletdíj illeti meg, amelynek mértéke</w:t>
      </w:r>
      <w:r w:rsidR="00807310">
        <w:rPr>
          <w:rFonts w:ascii="Times New Roman" w:hAnsi="Times New Roman"/>
          <w:noProof/>
          <w:sz w:val="24"/>
          <w:szCs w:val="24"/>
        </w:rPr>
        <w:t xml:space="preserve"> </w:t>
      </w:r>
      <w:r w:rsidR="00117FE1">
        <w:rPr>
          <w:rFonts w:ascii="Times New Roman" w:hAnsi="Times New Roman"/>
          <w:noProof/>
          <w:sz w:val="24"/>
          <w:szCs w:val="24"/>
        </w:rPr>
        <w:t>a polgármesteri illetmény 20 %-a A képviselő tiszteletdíja az alaptiszteletdíj és a (2)-(3) bekezdésben foglaltak alapján megállapítandó kiegészítések együttes összege</w:t>
      </w:r>
    </w:p>
    <w:p w:rsidR="00117FE1" w:rsidRDefault="00117FE1" w:rsidP="00117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17FE1" w:rsidRDefault="00117FE1" w:rsidP="00117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(2) A képviselőt, ha a Képviselő-testület bizottságának</w:t>
      </w:r>
    </w:p>
    <w:p w:rsidR="00117FE1" w:rsidRDefault="00117FE1" w:rsidP="00117FE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a) tagja, az adott bizottsági tagságért a polgármesteri illetmény 10 %-ának, és</w:t>
      </w:r>
    </w:p>
    <w:p w:rsidR="00117FE1" w:rsidRDefault="002C3C88" w:rsidP="00117FE1">
      <w:pPr>
        <w:widowControl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b) amennyiben elnö</w:t>
      </w:r>
      <w:r w:rsidR="00117FE1">
        <w:rPr>
          <w:rFonts w:ascii="Times New Roman" w:hAnsi="Times New Roman"/>
          <w:noProof/>
          <w:sz w:val="24"/>
          <w:szCs w:val="24"/>
        </w:rPr>
        <w:t>ke is, úgy az a) pontban meghatározottakon felül a polgármesteri illetmény további 10%-ának</w:t>
      </w:r>
    </w:p>
    <w:p w:rsidR="00117FE1" w:rsidRPr="00117FE1" w:rsidRDefault="00117FE1" w:rsidP="00117FE1">
      <w:pPr>
        <w:widowControl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megfelelő összeg</w:t>
      </w:r>
      <w:r w:rsidR="00131955">
        <w:rPr>
          <w:rFonts w:ascii="Times New Roman" w:hAnsi="Times New Roman"/>
          <w:noProof/>
          <w:sz w:val="24"/>
          <w:szCs w:val="24"/>
        </w:rPr>
        <w:t>ű</w:t>
      </w:r>
      <w:r>
        <w:rPr>
          <w:rFonts w:ascii="Times New Roman" w:hAnsi="Times New Roman"/>
          <w:noProof/>
          <w:sz w:val="24"/>
          <w:szCs w:val="24"/>
        </w:rPr>
        <w:t xml:space="preserve"> kiegészítés illeti meg</w:t>
      </w:r>
      <w:r w:rsidR="00131955">
        <w:rPr>
          <w:rFonts w:ascii="Times New Roman" w:hAnsi="Times New Roman"/>
          <w:noProof/>
          <w:sz w:val="24"/>
          <w:szCs w:val="24"/>
        </w:rPr>
        <w:t>.</w:t>
      </w:r>
    </w:p>
    <w:p w:rsidR="00C052D0" w:rsidRDefault="00C052D0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17FE1" w:rsidRDefault="00117FE1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(3) Amennyiben a képviselőt a Képviselő-testület tanácsnoknak választja meg, úgy a polgármesteri illetmény 20%-ának megfelelő összegű kiegészítésre jogosult. Az a tanácsnok aki egyben bizottság tagja is, a (2) bekezdés a) pont szerinti kiegészítésre nem jogosult</w:t>
      </w:r>
      <w:r w:rsidR="00A64037">
        <w:rPr>
          <w:rFonts w:ascii="Times New Roman" w:hAnsi="Times New Roman"/>
          <w:noProof/>
          <w:sz w:val="24"/>
          <w:szCs w:val="24"/>
        </w:rPr>
        <w:t>.</w:t>
      </w:r>
    </w:p>
    <w:p w:rsidR="00A64037" w:rsidRDefault="00A64037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64037" w:rsidRDefault="00A64037" w:rsidP="00C0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(4) A Képviselő-testület a bizottsága nem képviselő tagjának tiszteletdíját 149 580 forintban állapítja meg.”</w:t>
      </w:r>
    </w:p>
    <w:p w:rsidR="00C052D0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2. §</w:t>
      </w: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Rendelet a következő 2A. §-szal egészül ki:</w:t>
      </w: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F608E" w:rsidRDefault="0045787C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„</w:t>
      </w:r>
      <w:r w:rsidR="006F608E">
        <w:rPr>
          <w:rFonts w:ascii="Times New Roman" w:hAnsi="Times New Roman"/>
          <w:noProof/>
          <w:sz w:val="24"/>
          <w:szCs w:val="24"/>
        </w:rPr>
        <w:t>A bizottság nem képviselő tagjának természetbeni juttatás nem adható.</w:t>
      </w:r>
      <w:r>
        <w:rPr>
          <w:rFonts w:ascii="Times New Roman" w:hAnsi="Times New Roman"/>
          <w:noProof/>
          <w:sz w:val="24"/>
          <w:szCs w:val="24"/>
        </w:rPr>
        <w:t>”</w:t>
      </w: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3. §</w:t>
      </w: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 rendelet 2019. november 4-én 18 órakor lép hatályba.</w:t>
      </w:r>
    </w:p>
    <w:p w:rsidR="00F544DC" w:rsidRDefault="00F544DC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544DC" w:rsidRDefault="00F544DC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544DC" w:rsidRDefault="00F544DC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544DC" w:rsidRPr="00F544DC" w:rsidRDefault="00F544DC" w:rsidP="00F544D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Péter</w:t>
      </w:r>
    </w:p>
    <w:p w:rsidR="00F544DC" w:rsidRDefault="00F544DC" w:rsidP="00F544DC">
      <w:pPr>
        <w:spacing w:after="160" w:line="259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  jegyző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polgármester</w:t>
      </w:r>
    </w:p>
    <w:p w:rsidR="0045787C" w:rsidRDefault="0045787C">
      <w:pPr>
        <w:spacing w:after="160" w:line="259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6F608E" w:rsidRDefault="006F608E" w:rsidP="006F6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6F608E" w:rsidRPr="006F608E" w:rsidRDefault="006F608E" w:rsidP="006F608E">
      <w:pPr>
        <w:jc w:val="center"/>
        <w:rPr>
          <w:rFonts w:ascii="Times New Roman" w:hAnsi="Times New Roman"/>
          <w:b/>
          <w:sz w:val="24"/>
          <w:szCs w:val="24"/>
        </w:rPr>
      </w:pPr>
      <w:r w:rsidRPr="006F608E">
        <w:rPr>
          <w:rFonts w:ascii="Times New Roman" w:hAnsi="Times New Roman"/>
          <w:b/>
          <w:sz w:val="24"/>
          <w:szCs w:val="24"/>
        </w:rPr>
        <w:t>Általános indoklás</w:t>
      </w:r>
    </w:p>
    <w:p w:rsidR="006F608E" w:rsidRPr="006F608E" w:rsidRDefault="0045787C" w:rsidP="006F608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rendeletmódosítás </w:t>
      </w:r>
      <w:r w:rsidR="00A64037">
        <w:rPr>
          <w:rFonts w:ascii="Times New Roman" w:hAnsi="Times New Roman"/>
          <w:sz w:val="24"/>
          <w:szCs w:val="24"/>
        </w:rPr>
        <w:t>szabályozza a képviselői alaptiszteletdíjat, valamint a bizottsági tagok, elnökök és tanácsnokok, és a bizottságok nem képviselő tagjainak tiszteletdíját</w:t>
      </w:r>
    </w:p>
    <w:p w:rsidR="006F608E" w:rsidRPr="006F608E" w:rsidRDefault="006F608E" w:rsidP="006F60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608E">
        <w:rPr>
          <w:rFonts w:ascii="Times New Roman" w:hAnsi="Times New Roman"/>
          <w:b/>
          <w:sz w:val="24"/>
          <w:szCs w:val="24"/>
        </w:rPr>
        <w:t>1. §</w:t>
      </w:r>
    </w:p>
    <w:p w:rsidR="006F608E" w:rsidRDefault="00A64037" w:rsidP="006F60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képviselői alaptiszteletdíj</w:t>
      </w:r>
      <w:r w:rsidR="003C1908">
        <w:rPr>
          <w:rFonts w:ascii="Times New Roman" w:hAnsi="Times New Roman"/>
          <w:sz w:val="24"/>
          <w:szCs w:val="24"/>
        </w:rPr>
        <w:t>at, valamint a bizottsági tagok</w:t>
      </w:r>
      <w:r>
        <w:rPr>
          <w:rFonts w:ascii="Times New Roman" w:hAnsi="Times New Roman"/>
          <w:sz w:val="24"/>
          <w:szCs w:val="24"/>
        </w:rPr>
        <w:t>, elnökök és tanácsnokok tiszteletdíját szabályozza a polgármesteri illetményhez viszonyított százalékos arányban. A szabályozás során beépítésre kerül a bizottságok nem képviselő tagjainak tiszteletdíja is, amely ezúttal határozott összegben kerül megállapításra.</w:t>
      </w:r>
    </w:p>
    <w:p w:rsidR="0045787C" w:rsidRPr="006F608E" w:rsidRDefault="0045787C" w:rsidP="006F60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608E" w:rsidRPr="006F608E" w:rsidRDefault="006F608E" w:rsidP="006F60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608E">
        <w:rPr>
          <w:rFonts w:ascii="Times New Roman" w:hAnsi="Times New Roman"/>
          <w:b/>
          <w:sz w:val="24"/>
          <w:szCs w:val="24"/>
        </w:rPr>
        <w:t>2. §</w:t>
      </w:r>
    </w:p>
    <w:p w:rsidR="006F608E" w:rsidRPr="006F608E" w:rsidRDefault="0045787C" w:rsidP="006F60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 nem képviselő tagjainak természetbeni juttatását szabályozza.</w:t>
      </w:r>
    </w:p>
    <w:p w:rsidR="006F608E" w:rsidRPr="006F608E" w:rsidRDefault="006F608E" w:rsidP="006F60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608E" w:rsidRPr="006F608E" w:rsidRDefault="006F608E" w:rsidP="006F60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608E">
        <w:rPr>
          <w:rFonts w:ascii="Times New Roman" w:hAnsi="Times New Roman"/>
          <w:b/>
          <w:sz w:val="24"/>
          <w:szCs w:val="24"/>
        </w:rPr>
        <w:t>3. §</w:t>
      </w:r>
    </w:p>
    <w:p w:rsidR="0045787C" w:rsidRPr="006F608E" w:rsidRDefault="0045787C" w:rsidP="0045787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608E">
        <w:rPr>
          <w:rFonts w:ascii="Times New Roman" w:hAnsi="Times New Roman"/>
          <w:sz w:val="24"/>
          <w:szCs w:val="24"/>
        </w:rPr>
        <w:t>Hatályba léptető rendelkezés.</w:t>
      </w:r>
    </w:p>
    <w:p w:rsidR="006F608E" w:rsidRPr="006F608E" w:rsidRDefault="006F608E" w:rsidP="006F60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6F608E" w:rsidRPr="006F6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F526D"/>
    <w:multiLevelType w:val="hybridMultilevel"/>
    <w:tmpl w:val="F3F6E3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E5428"/>
    <w:multiLevelType w:val="hybridMultilevel"/>
    <w:tmpl w:val="AF5006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A6F68"/>
    <w:multiLevelType w:val="hybridMultilevel"/>
    <w:tmpl w:val="C00AE5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D0"/>
    <w:rsid w:val="00117FE1"/>
    <w:rsid w:val="00131955"/>
    <w:rsid w:val="00167217"/>
    <w:rsid w:val="002C3C88"/>
    <w:rsid w:val="003C1908"/>
    <w:rsid w:val="0045787C"/>
    <w:rsid w:val="005E2AB2"/>
    <w:rsid w:val="006F608E"/>
    <w:rsid w:val="007F05B6"/>
    <w:rsid w:val="00807310"/>
    <w:rsid w:val="00A64037"/>
    <w:rsid w:val="00A65A59"/>
    <w:rsid w:val="00B429D6"/>
    <w:rsid w:val="00C052D0"/>
    <w:rsid w:val="00C07B77"/>
    <w:rsid w:val="00D61E9B"/>
    <w:rsid w:val="00F5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B75CA-267D-4EC2-AE47-48E791E7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52D0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05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362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Mészáros Zoltán</dc:creator>
  <cp:keywords/>
  <dc:description/>
  <cp:lastModifiedBy>Bodzsár Tímea</cp:lastModifiedBy>
  <cp:revision>10</cp:revision>
  <dcterms:created xsi:type="dcterms:W3CDTF">2019-10-30T12:37:00Z</dcterms:created>
  <dcterms:modified xsi:type="dcterms:W3CDTF">2019-10-31T10:57:00Z</dcterms:modified>
</cp:coreProperties>
</file>