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3A1906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január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A1906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3A1906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B26D8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8103D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Miniszterelnökség kizárólagos használatú várakozóhelyeivel kapcsolatos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0752D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Bihari János Kulturális Egyesület részére nyújtott állami támogatásból megvalósuló, 1072 Budapest, Akácfa u. 32.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 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9C1D9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Parkolóhely megváltás – Bp., VII. ker. Baross tér 13.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E3797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Parkolóhely bérleti szerződés – Bp., VII. ker. Akácfa u. 36. fsz/8.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E01B2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ingatlan felújítási költségének bérleti díjba történő beszámításában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11F5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lakáscélú helyiség bérleti jogának átadása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A7F0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Erzsébetvárosi Szolgáltató Kft. feladatellátási szerződésének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Szolgáltató Kft. ügyvezetője</w:t>
      </w:r>
    </w:p>
    <w:p w:rsidR="00C00851" w:rsidRPr="001E3FF0" w:rsidRDefault="00F455A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pályázati eljárás eredményének megállapításáról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47179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lastRenderedPageBreak/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5A405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Írásbeli szavazás Király u. 31. számú Társasházban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 Nóra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596A3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Ált TH pályázat I-es ütem pályázaton támogatást nyert munka határidejének hosszabbítása – Rumbach S. u. 9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A618D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RG pályázat I-es ütem pályázaton támogatást nyert munka határidejének hosszabbítása – Dohány utca 57.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B76F6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nyílászáró pályázat II. ütemhatáridejének hosszabbítása - Verseny u. 10.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2A7CD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nyílászáró pályázat II. ütem határidejének hosszabbítása - Dembinszky u 4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F1604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nyílászáró pályázat II. ütem határidejének hosszabbítása- Erzsébet krt. 23.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9F6A6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nyílászáró pályázat II. ütem határidejének hosszabbítása- Marek József u. 35. IV.7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954C8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nyílászáró pályázat II. ütem határidejének hosszabbítása - István u. 5. I. em. 14.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891A7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Gázkizárt pályázat elbírálása- Marek József utca 24. Társasház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ED066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2019. évi nyílászáró pályázat II. ütem támogatást nyert munka munkanemmódosítása – Dohány u. 30/b. földszint 5.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896BB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használó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E3F6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bérlők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C535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C038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állampolgárok közötti cserekérelmek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08059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hosszabbítása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2C3E0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rendezések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A21F7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halála után a bérleti jogviszony folytatás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AE497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rendezése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B18F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lakáscsere 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E5A4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067493">
        <w:rPr>
          <w:rFonts w:ascii="Times New Roman" w:hAnsi="Times New Roman"/>
          <w:sz w:val="24"/>
          <w:szCs w:val="24"/>
        </w:rPr>
        <w:t>11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067493">
        <w:rPr>
          <w:rFonts w:ascii="Times New Roman" w:hAnsi="Times New Roman"/>
          <w:sz w:val="24"/>
          <w:szCs w:val="24"/>
        </w:rPr>
        <w:t>30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3A1906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3A1906">
        <w:rPr>
          <w:rFonts w:ascii="Times New Roman" w:hAnsi="Times New Roman"/>
          <w:sz w:val="24"/>
          <w:szCs w:val="24"/>
        </w:rPr>
        <w:t>január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3A1906">
        <w:rPr>
          <w:rFonts w:ascii="Times New Roman" w:hAnsi="Times New Roman"/>
          <w:sz w:val="24"/>
          <w:szCs w:val="24"/>
        </w:rPr>
        <w:t>19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B03FDD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Borka Szász Tamás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965" w:rsidRDefault="00F43965" w:rsidP="00BB7C19">
      <w:pPr>
        <w:spacing w:after="0" w:line="240" w:lineRule="auto"/>
      </w:pPr>
      <w:r>
        <w:separator/>
      </w:r>
    </w:p>
  </w:endnote>
  <w:end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067493">
      <w:rPr>
        <w:noProof/>
      </w:rPr>
      <w:t>3</w:t>
    </w:r>
    <w:r>
      <w:fldChar w:fldCharType="end"/>
    </w:r>
    <w:r>
      <w:t>/</w:t>
    </w:r>
    <w:r w:rsidR="003A1906">
      <w:rPr>
        <w:noProof/>
      </w:rPr>
      <w:fldChar w:fldCharType="begin"/>
    </w:r>
    <w:r w:rsidR="003A1906">
      <w:rPr>
        <w:noProof/>
      </w:rPr>
      <w:instrText xml:space="preserve"> NUMPAGES  \* Arabic  \* MERGEFORMAT </w:instrText>
    </w:r>
    <w:r w:rsidR="003A1906">
      <w:rPr>
        <w:noProof/>
      </w:rPr>
      <w:fldChar w:fldCharType="separate"/>
    </w:r>
    <w:r w:rsidR="00067493">
      <w:rPr>
        <w:noProof/>
      </w:rPr>
      <w:t>3</w:t>
    </w:r>
    <w:r w:rsidR="003A1906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965" w:rsidRDefault="00F43965" w:rsidP="00BB7C19">
      <w:pPr>
        <w:spacing w:after="0" w:line="240" w:lineRule="auto"/>
      </w:pPr>
      <w:r>
        <w:separator/>
      </w:r>
    </w:p>
  </w:footnote>
  <w:footnote w:type="continuationSeparator" w:id="0">
    <w:p w:rsidR="00F43965" w:rsidRDefault="00F4396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67493"/>
    <w:rsid w:val="000752D3"/>
    <w:rsid w:val="0008059E"/>
    <w:rsid w:val="000968F6"/>
    <w:rsid w:val="000D5A49"/>
    <w:rsid w:val="000E3F64"/>
    <w:rsid w:val="001144DD"/>
    <w:rsid w:val="00185D40"/>
    <w:rsid w:val="001E3FF0"/>
    <w:rsid w:val="002A7CD1"/>
    <w:rsid w:val="002B1FAD"/>
    <w:rsid w:val="002C3E09"/>
    <w:rsid w:val="00302552"/>
    <w:rsid w:val="00371C5B"/>
    <w:rsid w:val="003A1906"/>
    <w:rsid w:val="003E1A32"/>
    <w:rsid w:val="003F1CED"/>
    <w:rsid w:val="00471794"/>
    <w:rsid w:val="004C7428"/>
    <w:rsid w:val="00572DCD"/>
    <w:rsid w:val="00596A36"/>
    <w:rsid w:val="005A4051"/>
    <w:rsid w:val="005B18FD"/>
    <w:rsid w:val="005C2F7A"/>
    <w:rsid w:val="005C535A"/>
    <w:rsid w:val="005E5A4D"/>
    <w:rsid w:val="00653951"/>
    <w:rsid w:val="00655144"/>
    <w:rsid w:val="00757CDB"/>
    <w:rsid w:val="007D53C3"/>
    <w:rsid w:val="008103D1"/>
    <w:rsid w:val="00811F53"/>
    <w:rsid w:val="00830123"/>
    <w:rsid w:val="00891A73"/>
    <w:rsid w:val="00896BBE"/>
    <w:rsid w:val="008A7F0D"/>
    <w:rsid w:val="008B74AD"/>
    <w:rsid w:val="008C0388"/>
    <w:rsid w:val="00954C89"/>
    <w:rsid w:val="009819B7"/>
    <w:rsid w:val="00993244"/>
    <w:rsid w:val="009C1D9E"/>
    <w:rsid w:val="009F190E"/>
    <w:rsid w:val="009F6A6E"/>
    <w:rsid w:val="00A21F71"/>
    <w:rsid w:val="00A54E36"/>
    <w:rsid w:val="00A618D7"/>
    <w:rsid w:val="00AE4978"/>
    <w:rsid w:val="00B03FDD"/>
    <w:rsid w:val="00B237F7"/>
    <w:rsid w:val="00B26D88"/>
    <w:rsid w:val="00B63B39"/>
    <w:rsid w:val="00B76F61"/>
    <w:rsid w:val="00B9048B"/>
    <w:rsid w:val="00BB7C19"/>
    <w:rsid w:val="00C00851"/>
    <w:rsid w:val="00C02B5A"/>
    <w:rsid w:val="00C47C48"/>
    <w:rsid w:val="00C961AB"/>
    <w:rsid w:val="00CC7E15"/>
    <w:rsid w:val="00CD5D3F"/>
    <w:rsid w:val="00D96026"/>
    <w:rsid w:val="00DA099B"/>
    <w:rsid w:val="00DF17A2"/>
    <w:rsid w:val="00E01B26"/>
    <w:rsid w:val="00E11FC0"/>
    <w:rsid w:val="00E37975"/>
    <w:rsid w:val="00E51FFA"/>
    <w:rsid w:val="00E9788A"/>
    <w:rsid w:val="00ED0663"/>
    <w:rsid w:val="00F16040"/>
    <w:rsid w:val="00F43965"/>
    <w:rsid w:val="00F455AC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2E42B-3512-40FC-AADC-EEE0E6AA2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640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Székely Tímea</cp:lastModifiedBy>
  <cp:revision>33</cp:revision>
  <dcterms:created xsi:type="dcterms:W3CDTF">2020-01-17T16:35:00Z</dcterms:created>
  <dcterms:modified xsi:type="dcterms:W3CDTF">2020-01-17T16:37:00Z</dcterms:modified>
</cp:coreProperties>
</file>