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313" w:rsidRDefault="00C70313" w:rsidP="00C70313">
      <w:pPr>
        <w:shd w:val="clear" w:color="auto" w:fill="FFFFFF"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128/2020. (III.18.)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az EVIKINT Kft. gazdálkodásával kapcsolatos soron kívüli intézkedéseket tartalmazó 23/2020. (I.23.) számú határozattal módosított 371/2019. (XII.12.) számú határozat I. és II. pontjainak végrehajtása tárgyában meghozandó döntésekről</w:t>
      </w:r>
    </w:p>
    <w:p w:rsidR="00C70313" w:rsidRDefault="00C70313" w:rsidP="00C70313">
      <w:pPr>
        <w:jc w:val="both"/>
        <w:rPr>
          <w:rFonts w:ascii="Times New Roman" w:hAnsi="Times New Roman"/>
          <w:sz w:val="24"/>
          <w:szCs w:val="24"/>
        </w:rPr>
      </w:pPr>
    </w:p>
    <w:p w:rsidR="00C70313" w:rsidRDefault="00C70313" w:rsidP="00C70313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color w:val="010101"/>
          <w:sz w:val="24"/>
          <w:szCs w:val="24"/>
        </w:rPr>
      </w:pPr>
      <w:r>
        <w:rPr>
          <w:sz w:val="24"/>
          <w:szCs w:val="24"/>
        </w:rPr>
        <w:t>Budapest Főváros VII. Kerület Erzsébetváros Önkormányzatának Polgármestere</w:t>
      </w:r>
      <w:r>
        <w:t xml:space="preserve"> </w:t>
      </w:r>
      <w:r>
        <w:rPr>
          <w:sz w:val="24"/>
          <w:szCs w:val="24"/>
        </w:rPr>
        <w:t xml:space="preserve">a katasztrófavédelemről és a hozzá kapcsolódó egyes törvények módosításáról szóló 2011. évi CXXVIII. törvény 46.§ (4) bekezdésében foglalt jogköre alapján úgy dönt, hogy </w:t>
      </w:r>
      <w:r>
        <w:rPr>
          <w:color w:val="010101"/>
          <w:sz w:val="24"/>
          <w:szCs w:val="24"/>
        </w:rPr>
        <w:t xml:space="preserve">a 23/2020. (I.23.) számú határozattal módosított 371/2019. (XII.12.) számú határozat I. pontját az alábbiak szerint módosítja: </w:t>
      </w:r>
    </w:p>
    <w:p w:rsidR="00C70313" w:rsidRDefault="00C70313" w:rsidP="00C70313">
      <w:pPr>
        <w:pStyle w:val="Listaszerbekezds"/>
        <w:ind w:left="1080"/>
        <w:jc w:val="both"/>
        <w:rPr>
          <w:color w:val="010101"/>
          <w:sz w:val="24"/>
          <w:szCs w:val="24"/>
        </w:rPr>
      </w:pPr>
    </w:p>
    <w:p w:rsidR="00C70313" w:rsidRDefault="00C70313" w:rsidP="00C70313">
      <w:pPr>
        <w:pStyle w:val="Listaszerbekezds"/>
        <w:numPr>
          <w:ilvl w:val="3"/>
          <w:numId w:val="2"/>
        </w:numPr>
        <w:ind w:left="1276" w:hanging="142"/>
        <w:jc w:val="both"/>
        <w:rPr>
          <w:color w:val="010101"/>
          <w:sz w:val="24"/>
          <w:szCs w:val="24"/>
        </w:rPr>
      </w:pPr>
      <w:r>
        <w:rPr>
          <w:color w:val="010101"/>
          <w:sz w:val="24"/>
          <w:szCs w:val="24"/>
        </w:rPr>
        <w:t> </w:t>
      </w:r>
      <w:r>
        <w:rPr>
          <w:i/>
          <w:iCs/>
          <w:color w:val="010101"/>
          <w:sz w:val="24"/>
          <w:szCs w:val="24"/>
        </w:rPr>
        <w:t>I.3. a)</w:t>
      </w:r>
      <w:r>
        <w:rPr>
          <w:color w:val="010101"/>
          <w:sz w:val="24"/>
          <w:szCs w:val="24"/>
        </w:rPr>
        <w:t xml:space="preserve"> pontjának a takarítási és karbantartási szerződésekre vonatkozó rendelkezéseit hatályon kívül helyezi. </w:t>
      </w:r>
    </w:p>
    <w:p w:rsidR="00C70313" w:rsidRDefault="00C70313" w:rsidP="00C70313">
      <w:pPr>
        <w:autoSpaceDE w:val="0"/>
        <w:autoSpaceDN w:val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  Az </w:t>
      </w:r>
      <w:r>
        <w:rPr>
          <w:rFonts w:ascii="Times New Roman" w:hAnsi="Times New Roman"/>
          <w:i/>
          <w:iCs/>
          <w:color w:val="010101"/>
          <w:sz w:val="24"/>
          <w:szCs w:val="24"/>
        </w:rPr>
        <w:t>I.3. c)</w:t>
      </w:r>
      <w:r>
        <w:rPr>
          <w:rFonts w:ascii="Times New Roman" w:hAnsi="Times New Roman"/>
          <w:color w:val="010101"/>
          <w:sz w:val="24"/>
          <w:szCs w:val="24"/>
        </w:rPr>
        <w:t xml:space="preserve"> pontját hatályon kívül helyezi.</w:t>
      </w:r>
    </w:p>
    <w:p w:rsidR="00C70313" w:rsidRDefault="00C70313" w:rsidP="00C70313">
      <w:pPr>
        <w:autoSpaceDE w:val="0"/>
        <w:autoSpaceDN w:val="0"/>
        <w:jc w:val="both"/>
        <w:rPr>
          <w:rFonts w:ascii="Times New Roman" w:hAnsi="Times New Roman"/>
          <w:color w:val="010101"/>
          <w:sz w:val="24"/>
          <w:szCs w:val="24"/>
        </w:rPr>
      </w:pPr>
    </w:p>
    <w:p w:rsidR="00C70313" w:rsidRDefault="00C70313" w:rsidP="00C70313">
      <w:pPr>
        <w:autoSpaceDE w:val="0"/>
        <w:autoSpaceDN w:val="0"/>
        <w:ind w:left="72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10101"/>
          <w:sz w:val="24"/>
          <w:szCs w:val="24"/>
        </w:rPr>
        <w:t xml:space="preserve">3.  Az </w:t>
      </w:r>
      <w:r>
        <w:rPr>
          <w:rFonts w:ascii="Times New Roman" w:hAnsi="Times New Roman"/>
          <w:i/>
          <w:iCs/>
          <w:color w:val="010101"/>
          <w:sz w:val="24"/>
          <w:szCs w:val="24"/>
        </w:rPr>
        <w:t>I.</w:t>
      </w:r>
      <w:r>
        <w:rPr>
          <w:rFonts w:ascii="Times New Roman" w:hAnsi="Times New Roman"/>
          <w:color w:val="010101"/>
          <w:sz w:val="24"/>
          <w:szCs w:val="24"/>
        </w:rPr>
        <w:t xml:space="preserve"> pontját a következő </w:t>
      </w:r>
      <w:r>
        <w:rPr>
          <w:rFonts w:ascii="Times New Roman" w:hAnsi="Times New Roman"/>
          <w:i/>
          <w:iCs/>
          <w:color w:val="010101"/>
          <w:sz w:val="24"/>
          <w:szCs w:val="24"/>
        </w:rPr>
        <w:t>5-7.</w:t>
      </w:r>
      <w:r>
        <w:rPr>
          <w:rFonts w:ascii="Times New Roman" w:hAnsi="Times New Roman"/>
          <w:color w:val="010101"/>
          <w:sz w:val="24"/>
          <w:szCs w:val="24"/>
        </w:rPr>
        <w:t xml:space="preserve"> pontokkal egészíti ki: </w:t>
      </w:r>
    </w:p>
    <w:p w:rsidR="00C70313" w:rsidRDefault="00C70313" w:rsidP="00C70313">
      <w:pPr>
        <w:jc w:val="both"/>
        <w:rPr>
          <w:rFonts w:ascii="Times New Roman" w:hAnsi="Times New Roman"/>
          <w:sz w:val="24"/>
          <w:szCs w:val="24"/>
        </w:rPr>
      </w:pPr>
    </w:p>
    <w:p w:rsidR="00C70313" w:rsidRDefault="00C70313" w:rsidP="00C70313">
      <w:pPr>
        <w:pStyle w:val="Listaszerbekezds"/>
        <w:spacing w:after="0" w:line="240" w:lineRule="auto"/>
        <w:ind w:left="1985"/>
        <w:jc w:val="both"/>
        <w:rPr>
          <w:rFonts w:ascii="Times New Roman" w:hAnsi="Times New Roman"/>
          <w:sz w:val="24"/>
          <w:szCs w:val="24"/>
        </w:rPr>
      </w:pPr>
    </w:p>
    <w:p w:rsidR="00C70313" w:rsidRDefault="00C70313" w:rsidP="00C70313">
      <w:pPr>
        <w:pStyle w:val="Listaszerbekezds"/>
        <w:numPr>
          <w:ilvl w:val="0"/>
          <w:numId w:val="3"/>
        </w:numPr>
        <w:ind w:left="1985" w:firstLine="0"/>
        <w:jc w:val="both"/>
        <w:rPr>
          <w:color w:val="010101"/>
          <w:sz w:val="24"/>
          <w:szCs w:val="24"/>
        </w:rPr>
      </w:pPr>
      <w:r>
        <w:rPr>
          <w:sz w:val="24"/>
          <w:szCs w:val="24"/>
        </w:rPr>
        <w:t>Budapest Főváros VII. Kerület Erzsébetváros Önkormányzatának Polgármestere</w:t>
      </w:r>
      <w:r>
        <w:t xml:space="preserve"> </w:t>
      </w:r>
      <w:r>
        <w:rPr>
          <w:sz w:val="24"/>
          <w:szCs w:val="24"/>
        </w:rPr>
        <w:t>a katasztrófavédelemről és a hozzá kapcsolódó egyes törvények módosításáról szóló 2011. évi CXXVIII. törvény 46.§ (4) bekezdésében foglalt jogköre alapján úgy dönt, hogy</w:t>
      </w:r>
    </w:p>
    <w:p w:rsidR="00C70313" w:rsidRDefault="00C70313" w:rsidP="00C70313">
      <w:pPr>
        <w:pStyle w:val="Listaszerbekezds"/>
        <w:numPr>
          <w:ilvl w:val="0"/>
          <w:numId w:val="4"/>
        </w:numPr>
        <w:ind w:left="1985" w:firstLine="0"/>
        <w:jc w:val="both"/>
        <w:rPr>
          <w:color w:val="010101"/>
          <w:sz w:val="24"/>
          <w:szCs w:val="24"/>
        </w:rPr>
      </w:pPr>
      <w:r>
        <w:rPr>
          <w:sz w:val="24"/>
          <w:szCs w:val="24"/>
        </w:rPr>
        <w:t xml:space="preserve">Budapest Főváros VII. kerület Erzsébetváros Önkormányzata által fenntartott </w:t>
      </w:r>
      <w:r>
        <w:rPr>
          <w:color w:val="010101"/>
          <w:sz w:val="24"/>
          <w:szCs w:val="24"/>
        </w:rPr>
        <w:t xml:space="preserve">óvodák </w:t>
      </w:r>
      <w:r>
        <w:rPr>
          <w:sz w:val="24"/>
          <w:szCs w:val="24"/>
        </w:rPr>
        <w:t xml:space="preserve">épületgondnoksági takarítási feladatainak 2020. 02. 01. napjától 2020. 02. 29. napjáig történő ellátására Budapest Főváros VII. kerület Erzsébetváros Önkormányzata köt megállapodást az Erzsébetváros Fejlesztési és Beruházási </w:t>
      </w:r>
      <w:proofErr w:type="spellStart"/>
      <w:r>
        <w:rPr>
          <w:sz w:val="24"/>
          <w:szCs w:val="24"/>
        </w:rPr>
        <w:t>Kft.-vel</w:t>
      </w:r>
      <w:proofErr w:type="spellEnd"/>
      <w:r>
        <w:rPr>
          <w:sz w:val="24"/>
          <w:szCs w:val="24"/>
        </w:rPr>
        <w:t>;</w:t>
      </w:r>
    </w:p>
    <w:p w:rsidR="00C70313" w:rsidRDefault="00C70313" w:rsidP="00C70313">
      <w:pPr>
        <w:pStyle w:val="Listaszerbekezds"/>
        <w:numPr>
          <w:ilvl w:val="0"/>
          <w:numId w:val="4"/>
        </w:numPr>
        <w:spacing w:after="0" w:line="240" w:lineRule="auto"/>
        <w:ind w:left="1985" w:firstLine="0"/>
        <w:jc w:val="both"/>
        <w:rPr>
          <w:sz w:val="24"/>
          <w:szCs w:val="24"/>
        </w:rPr>
      </w:pPr>
      <w:r>
        <w:rPr>
          <w:sz w:val="24"/>
          <w:szCs w:val="24"/>
        </w:rPr>
        <w:t>egyúttal a Polgármester gondoskodik a megállapodás pénzügyi fedezetének a biztosításáról, valamint a megállapodás aláírásáról.</w:t>
      </w:r>
    </w:p>
    <w:p w:rsidR="00C70313" w:rsidRDefault="00C70313" w:rsidP="00C70313">
      <w:pPr>
        <w:pStyle w:val="Listaszerbekezds"/>
        <w:ind w:left="1985"/>
        <w:jc w:val="both"/>
        <w:rPr>
          <w:color w:val="010101"/>
          <w:sz w:val="24"/>
          <w:szCs w:val="24"/>
        </w:rPr>
      </w:pPr>
    </w:p>
    <w:p w:rsidR="00C70313" w:rsidRDefault="00C70313" w:rsidP="00C70313">
      <w:pPr>
        <w:pStyle w:val="Listaszerbekezds"/>
        <w:numPr>
          <w:ilvl w:val="0"/>
          <w:numId w:val="4"/>
        </w:numPr>
        <w:ind w:left="1985" w:firstLine="0"/>
        <w:jc w:val="both"/>
        <w:rPr>
          <w:color w:val="010101"/>
          <w:sz w:val="24"/>
          <w:szCs w:val="24"/>
        </w:rPr>
      </w:pPr>
      <w:r>
        <w:rPr>
          <w:sz w:val="24"/>
          <w:szCs w:val="24"/>
        </w:rPr>
        <w:t>a feladatok tartalma megegyezik az EVIKINT Kft. által kötött szerződések TAK1 mellékletében meghatározott műszaki tartalommal;</w:t>
      </w:r>
    </w:p>
    <w:p w:rsidR="00C70313" w:rsidRDefault="00C70313" w:rsidP="00C70313">
      <w:pPr>
        <w:pStyle w:val="Listaszerbekezds"/>
        <w:spacing w:after="0" w:line="240" w:lineRule="auto"/>
        <w:ind w:left="1985"/>
        <w:jc w:val="both"/>
        <w:rPr>
          <w:sz w:val="24"/>
          <w:szCs w:val="24"/>
        </w:rPr>
      </w:pPr>
    </w:p>
    <w:p w:rsidR="00C70313" w:rsidRDefault="00C70313" w:rsidP="00C70313">
      <w:pPr>
        <w:pStyle w:val="Listaszerbekezds"/>
        <w:numPr>
          <w:ilvl w:val="0"/>
          <w:numId w:val="3"/>
        </w:numPr>
        <w:ind w:left="1985" w:firstLine="0"/>
        <w:jc w:val="both"/>
        <w:rPr>
          <w:color w:val="010101"/>
          <w:sz w:val="24"/>
          <w:szCs w:val="24"/>
        </w:rPr>
      </w:pPr>
      <w:r>
        <w:rPr>
          <w:sz w:val="24"/>
          <w:szCs w:val="24"/>
        </w:rPr>
        <w:t>Budapest Főváros VII. Kerület Erzsébetváros Önkormányzatának Polgármestere</w:t>
      </w:r>
      <w:r>
        <w:t xml:space="preserve"> </w:t>
      </w:r>
      <w:r>
        <w:rPr>
          <w:sz w:val="24"/>
          <w:szCs w:val="24"/>
        </w:rPr>
        <w:t>a katasztrófavédelemről és a hozzá kapcsolódó egyes törvények módosításáról szóló 2011. évi CXXVIII. törvény 46.§ (4) bekezdésében foglalt jogköre alapján úgy dönt, hogy</w:t>
      </w:r>
    </w:p>
    <w:p w:rsidR="00C70313" w:rsidRDefault="00C70313" w:rsidP="00C70313">
      <w:pPr>
        <w:pStyle w:val="Listaszerbekezds"/>
        <w:ind w:left="1985"/>
        <w:jc w:val="both"/>
        <w:rPr>
          <w:color w:val="010101"/>
          <w:sz w:val="24"/>
          <w:szCs w:val="24"/>
        </w:rPr>
      </w:pPr>
    </w:p>
    <w:p w:rsidR="00C70313" w:rsidRDefault="00C70313" w:rsidP="00C70313">
      <w:pPr>
        <w:pStyle w:val="Listaszerbekezds"/>
        <w:numPr>
          <w:ilvl w:val="0"/>
          <w:numId w:val="4"/>
        </w:numPr>
        <w:ind w:left="198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Budapest Főváros VII. kerület Erzsébetvárosi Polgármesteri Hivatal épületgondnoksági és műszaki karbantartási, érték- és állagmegóvási </w:t>
      </w:r>
      <w:r>
        <w:rPr>
          <w:sz w:val="24"/>
          <w:szCs w:val="24"/>
        </w:rPr>
        <w:lastRenderedPageBreak/>
        <w:t xml:space="preserve">feladatainak 2020. 02. 01. napjától a közbeszerzési szerződés megkötéséig, de legkésőbb 2020. 07. 18. napjáig történő ellátására Budapest Főváros VII. kerület Erzsébetváros Önkormányzata köt megállapodást az Erzsébetváros Fejlesztési és Beruházási </w:t>
      </w:r>
      <w:proofErr w:type="spellStart"/>
      <w:r>
        <w:rPr>
          <w:sz w:val="24"/>
          <w:szCs w:val="24"/>
        </w:rPr>
        <w:t>Kft.-vel</w:t>
      </w:r>
      <w:proofErr w:type="spellEnd"/>
      <w:r>
        <w:rPr>
          <w:sz w:val="24"/>
          <w:szCs w:val="24"/>
        </w:rPr>
        <w:t>;</w:t>
      </w:r>
    </w:p>
    <w:p w:rsidR="00C70313" w:rsidRDefault="00C70313" w:rsidP="00C70313">
      <w:pPr>
        <w:pStyle w:val="Listaszerbekezds"/>
        <w:numPr>
          <w:ilvl w:val="0"/>
          <w:numId w:val="4"/>
        </w:numPr>
        <w:spacing w:after="0" w:line="240" w:lineRule="auto"/>
        <w:ind w:left="1985" w:firstLine="0"/>
        <w:jc w:val="both"/>
        <w:rPr>
          <w:sz w:val="24"/>
          <w:szCs w:val="24"/>
        </w:rPr>
      </w:pPr>
      <w:r>
        <w:rPr>
          <w:sz w:val="24"/>
          <w:szCs w:val="24"/>
        </w:rPr>
        <w:t>egyúttal a Polgármester gondoskodik a megállapodás pénzügyi fedezetének a biztosításáról, valamint a megállapodás aláírásáról.</w:t>
      </w:r>
    </w:p>
    <w:p w:rsidR="00C70313" w:rsidRDefault="00C70313" w:rsidP="00C70313">
      <w:pPr>
        <w:pStyle w:val="Listaszerbekezds"/>
        <w:ind w:left="1985"/>
        <w:jc w:val="both"/>
        <w:rPr>
          <w:color w:val="010101"/>
          <w:sz w:val="24"/>
          <w:szCs w:val="24"/>
        </w:rPr>
      </w:pPr>
    </w:p>
    <w:p w:rsidR="00C70313" w:rsidRDefault="00C70313" w:rsidP="00C70313">
      <w:pPr>
        <w:pStyle w:val="Listaszerbekezds"/>
        <w:numPr>
          <w:ilvl w:val="0"/>
          <w:numId w:val="3"/>
        </w:numPr>
        <w:ind w:left="1985" w:firstLine="0"/>
        <w:jc w:val="both"/>
        <w:rPr>
          <w:color w:val="010101"/>
          <w:sz w:val="24"/>
          <w:szCs w:val="24"/>
        </w:rPr>
      </w:pPr>
      <w:r>
        <w:rPr>
          <w:sz w:val="24"/>
          <w:szCs w:val="24"/>
        </w:rPr>
        <w:t> Budapest Főváros VII. Kerület Erzsébetváros Önkormányzatának Polgármestere</w:t>
      </w:r>
      <w:r>
        <w:t xml:space="preserve"> </w:t>
      </w:r>
      <w:r>
        <w:rPr>
          <w:sz w:val="24"/>
          <w:szCs w:val="24"/>
        </w:rPr>
        <w:t>a katasztrófavédelemről és a hozzá kapcsolódó egyes törvények módosításáról szóló 2011. évi CXXVIII. törvény 46.§ (4) bekezdésében foglalt jogköre alapján úgy dönt, hogy</w:t>
      </w:r>
    </w:p>
    <w:p w:rsidR="00C70313" w:rsidRDefault="00C70313" w:rsidP="00C70313">
      <w:pPr>
        <w:pStyle w:val="Listaszerbekezds"/>
        <w:ind w:left="1985"/>
        <w:jc w:val="both"/>
        <w:rPr>
          <w:color w:val="010101"/>
          <w:sz w:val="24"/>
          <w:szCs w:val="24"/>
        </w:rPr>
      </w:pPr>
    </w:p>
    <w:p w:rsidR="00C70313" w:rsidRDefault="00C70313" w:rsidP="00C70313">
      <w:pPr>
        <w:pStyle w:val="Listaszerbekezds"/>
        <w:numPr>
          <w:ilvl w:val="0"/>
          <w:numId w:val="4"/>
        </w:numPr>
        <w:ind w:left="1985" w:firstLine="0"/>
        <w:jc w:val="both"/>
        <w:rPr>
          <w:color w:val="010101"/>
          <w:sz w:val="24"/>
          <w:szCs w:val="24"/>
        </w:rPr>
      </w:pPr>
      <w:r>
        <w:rPr>
          <w:sz w:val="24"/>
          <w:szCs w:val="24"/>
        </w:rPr>
        <w:t xml:space="preserve">Budapest Főváros VII. kerület Erzsébetváros Önkormányzata által fenntartott </w:t>
      </w:r>
      <w:r>
        <w:rPr>
          <w:color w:val="010101"/>
          <w:sz w:val="24"/>
          <w:szCs w:val="24"/>
        </w:rPr>
        <w:t>óvodák</w:t>
      </w:r>
      <w:r>
        <w:rPr>
          <w:sz w:val="24"/>
          <w:szCs w:val="24"/>
        </w:rPr>
        <w:t xml:space="preserve"> műszaki karbantartási, érték- és állagmegóvási feladatainak 2020. 02. 01. napjától a közbeszerzési szerződés megkötéséig, de legkésőbb 2020. 07. 18. napjáig történő ellátására Budapest Főváros VII. kerület Erzsébetváros Önkormányzata köt megállapodást az Erzsébetváros Fejlesztési és Beruházási </w:t>
      </w:r>
      <w:proofErr w:type="spellStart"/>
      <w:r>
        <w:rPr>
          <w:sz w:val="24"/>
          <w:szCs w:val="24"/>
        </w:rPr>
        <w:t>Kft.-vel</w:t>
      </w:r>
      <w:proofErr w:type="spellEnd"/>
      <w:r>
        <w:rPr>
          <w:sz w:val="24"/>
          <w:szCs w:val="24"/>
        </w:rPr>
        <w:t xml:space="preserve">; </w:t>
      </w:r>
    </w:p>
    <w:p w:rsidR="00C70313" w:rsidRDefault="00C70313" w:rsidP="00C70313">
      <w:pPr>
        <w:pStyle w:val="Listaszerbekezds"/>
        <w:numPr>
          <w:ilvl w:val="0"/>
          <w:numId w:val="4"/>
        </w:numPr>
        <w:spacing w:after="0" w:line="240" w:lineRule="auto"/>
        <w:ind w:left="1985" w:firstLine="0"/>
        <w:jc w:val="both"/>
        <w:rPr>
          <w:sz w:val="24"/>
          <w:szCs w:val="24"/>
        </w:rPr>
      </w:pPr>
      <w:r>
        <w:rPr>
          <w:sz w:val="24"/>
          <w:szCs w:val="24"/>
        </w:rPr>
        <w:t>egyúttal a Polgármester gondoskodik a megállapodás pénzügyi fedezetének a biztosításáról, valamint a megállapodás aláírásáról.</w:t>
      </w:r>
    </w:p>
    <w:p w:rsidR="00C70313" w:rsidRDefault="00C70313" w:rsidP="00C70313">
      <w:pPr>
        <w:pStyle w:val="Listaszerbekezds"/>
        <w:numPr>
          <w:ilvl w:val="0"/>
          <w:numId w:val="4"/>
        </w:numPr>
        <w:ind w:left="1985" w:firstLine="0"/>
        <w:jc w:val="both"/>
        <w:rPr>
          <w:color w:val="010101"/>
          <w:sz w:val="24"/>
          <w:szCs w:val="24"/>
        </w:rPr>
      </w:pPr>
      <w:r>
        <w:rPr>
          <w:sz w:val="24"/>
          <w:szCs w:val="24"/>
        </w:rPr>
        <w:t>a feladatok tartalma megegyezik az EVIKINT Kft. által kötött szerződések KARB 2 mellékletében meghatározott műszaki tartalommal;</w:t>
      </w:r>
    </w:p>
    <w:p w:rsidR="00C70313" w:rsidRDefault="00C70313" w:rsidP="00C70313">
      <w:pPr>
        <w:jc w:val="both"/>
        <w:rPr>
          <w:rFonts w:ascii="Times New Roman" w:hAnsi="Times New Roman"/>
          <w:sz w:val="24"/>
          <w:szCs w:val="24"/>
        </w:rPr>
      </w:pPr>
    </w:p>
    <w:p w:rsidR="00C70313" w:rsidRDefault="00C70313" w:rsidP="00C70313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color w:val="010101"/>
          <w:sz w:val="24"/>
          <w:szCs w:val="24"/>
        </w:rPr>
      </w:pPr>
      <w:r>
        <w:rPr>
          <w:sz w:val="24"/>
          <w:szCs w:val="24"/>
        </w:rPr>
        <w:t>Budapest Főváros VII. Kerület Erzsébetváros Önkormányzatának Polgármestere</w:t>
      </w:r>
      <w:r>
        <w:t xml:space="preserve"> </w:t>
      </w:r>
      <w:r>
        <w:rPr>
          <w:sz w:val="24"/>
          <w:szCs w:val="24"/>
        </w:rPr>
        <w:t xml:space="preserve">a katasztrófavédelemről és a hozzá kapcsolódó egyes törvények módosításáról szóló 2011. évi CXXVIII. törvény 46.§ (4) bekezdésében foglalt jogköre alapján úgy dönt, hogy </w:t>
      </w:r>
      <w:r>
        <w:rPr>
          <w:color w:val="010101"/>
          <w:sz w:val="24"/>
          <w:szCs w:val="24"/>
        </w:rPr>
        <w:t xml:space="preserve">a 23/2020. (I.23.) számú határozattal módosított 371/2019. (XII.12.) számú határozat </w:t>
      </w:r>
      <w:r>
        <w:rPr>
          <w:i/>
          <w:iCs/>
          <w:color w:val="010101"/>
          <w:sz w:val="24"/>
          <w:szCs w:val="24"/>
        </w:rPr>
        <w:t>II.</w:t>
      </w:r>
      <w:r>
        <w:rPr>
          <w:color w:val="010101"/>
          <w:sz w:val="24"/>
          <w:szCs w:val="24"/>
        </w:rPr>
        <w:t xml:space="preserve"> pontját az alábbiak szerint módosítja:</w:t>
      </w:r>
    </w:p>
    <w:p w:rsidR="00C70313" w:rsidRDefault="00C70313" w:rsidP="00C70313">
      <w:pPr>
        <w:ind w:left="656" w:firstLine="424"/>
        <w:jc w:val="both"/>
        <w:rPr>
          <w:rFonts w:ascii="Times New Roman" w:hAnsi="Times New Roman"/>
          <w:sz w:val="24"/>
          <w:szCs w:val="24"/>
        </w:rPr>
      </w:pPr>
    </w:p>
    <w:p w:rsidR="00C70313" w:rsidRDefault="00C70313" w:rsidP="00C70313">
      <w:pPr>
        <w:pStyle w:val="Listaszerbekezds"/>
        <w:numPr>
          <w:ilvl w:val="3"/>
          <w:numId w:val="3"/>
        </w:numPr>
        <w:ind w:left="1533"/>
        <w:jc w:val="both"/>
        <w:rPr>
          <w:rFonts w:ascii="Times New Roman" w:hAnsi="Times New Roman"/>
          <w:color w:val="010101"/>
          <w:sz w:val="24"/>
          <w:szCs w:val="24"/>
        </w:rPr>
      </w:pPr>
      <w:r>
        <w:rPr>
          <w:i/>
          <w:iCs/>
          <w:color w:val="010101"/>
          <w:sz w:val="24"/>
          <w:szCs w:val="24"/>
        </w:rPr>
        <w:t>II.</w:t>
      </w:r>
      <w:r>
        <w:rPr>
          <w:color w:val="010101"/>
          <w:sz w:val="24"/>
          <w:szCs w:val="24"/>
        </w:rPr>
        <w:t xml:space="preserve"> </w:t>
      </w:r>
      <w:r>
        <w:rPr>
          <w:sz w:val="24"/>
          <w:szCs w:val="24"/>
        </w:rPr>
        <w:t>Budapest Főváros VII. Kerület Erzsébetváros Önkormányzatának Polgármestere</w:t>
      </w:r>
      <w:r>
        <w:t xml:space="preserve"> </w:t>
      </w:r>
      <w:r>
        <w:rPr>
          <w:sz w:val="24"/>
          <w:szCs w:val="24"/>
        </w:rPr>
        <w:t xml:space="preserve">a katasztrófavédelemről és a hozzá kapcsolódó egyes törvények módosításáról szóló 2011. évi CXXVIII. törvény 46.§ (4) bekezdésében foglalt jogköre alapján úgy dönt, hogy </w:t>
      </w:r>
      <w:r>
        <w:rPr>
          <w:color w:val="010101"/>
          <w:sz w:val="24"/>
          <w:szCs w:val="24"/>
        </w:rPr>
        <w:t>az EVIKINT Kft. teljes körű gazdasági átvilágításának határidejét 2020. május 31. napjára módosítja.</w:t>
      </w:r>
    </w:p>
    <w:p w:rsidR="00C70313" w:rsidRDefault="00C70313" w:rsidP="00C70313">
      <w:pPr>
        <w:pStyle w:val="Listaszerbekezds"/>
        <w:jc w:val="both"/>
        <w:rPr>
          <w:color w:val="010101"/>
          <w:sz w:val="24"/>
          <w:szCs w:val="24"/>
        </w:rPr>
      </w:pPr>
    </w:p>
    <w:p w:rsidR="00C70313" w:rsidRDefault="00C70313" w:rsidP="00C70313">
      <w:pPr>
        <w:pStyle w:val="Listaszerbekezds"/>
        <w:autoSpaceDE w:val="0"/>
        <w:autoSpaceDN w:val="0"/>
        <w:spacing w:after="0" w:line="240" w:lineRule="auto"/>
        <w:ind w:left="737" w:firstLine="436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Felelős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             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:rsidR="00C70313" w:rsidRDefault="00C70313" w:rsidP="00C70313">
      <w:pPr>
        <w:pStyle w:val="Nincstrkz"/>
        <w:ind w:left="720" w:firstLine="4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           az I.1. </w:t>
      </w:r>
      <w:proofErr w:type="gramStart"/>
      <w:r>
        <w:rPr>
          <w:rFonts w:ascii="Times New Roman" w:hAnsi="Times New Roman"/>
          <w:sz w:val="24"/>
          <w:szCs w:val="24"/>
        </w:rPr>
        <w:t>és</w:t>
      </w:r>
      <w:proofErr w:type="gramEnd"/>
      <w:r>
        <w:rPr>
          <w:rFonts w:ascii="Times New Roman" w:hAnsi="Times New Roman"/>
          <w:sz w:val="24"/>
          <w:szCs w:val="24"/>
        </w:rPr>
        <w:t xml:space="preserve"> I.2. </w:t>
      </w:r>
      <w:proofErr w:type="gramStart"/>
      <w:r>
        <w:rPr>
          <w:rFonts w:ascii="Times New Roman" w:hAnsi="Times New Roman"/>
          <w:sz w:val="24"/>
          <w:szCs w:val="24"/>
        </w:rPr>
        <w:t>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 azonnal,</w:t>
      </w:r>
    </w:p>
    <w:p w:rsidR="00C70313" w:rsidRDefault="00C70313" w:rsidP="00C70313">
      <w:pPr>
        <w:pStyle w:val="Nincstrkz"/>
        <w:ind w:left="2160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az</w:t>
      </w:r>
      <w:proofErr w:type="gramEnd"/>
      <w:r>
        <w:rPr>
          <w:rFonts w:ascii="Times New Roman" w:hAnsi="Times New Roman"/>
          <w:sz w:val="24"/>
          <w:szCs w:val="24"/>
        </w:rPr>
        <w:t xml:space="preserve"> I.3. </w:t>
      </w:r>
      <w:proofErr w:type="gramStart"/>
      <w:r>
        <w:rPr>
          <w:rFonts w:ascii="Times New Roman" w:hAnsi="Times New Roman"/>
          <w:sz w:val="24"/>
          <w:szCs w:val="24"/>
        </w:rPr>
        <w:t>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 2020. április 05., </w:t>
      </w:r>
    </w:p>
    <w:p w:rsidR="00C70313" w:rsidRDefault="00C70313" w:rsidP="00C70313">
      <w:pPr>
        <w:pStyle w:val="Nincstrkz"/>
        <w:ind w:left="2160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az</w:t>
      </w:r>
      <w:proofErr w:type="gramEnd"/>
      <w:r>
        <w:rPr>
          <w:rFonts w:ascii="Times New Roman" w:hAnsi="Times New Roman"/>
          <w:sz w:val="24"/>
          <w:szCs w:val="24"/>
        </w:rPr>
        <w:t xml:space="preserve"> II. 1.  pont tekintetében: 2020. május 31. </w:t>
      </w:r>
    </w:p>
    <w:p w:rsidR="00C70313" w:rsidRDefault="00C70313" w:rsidP="00C70313">
      <w:pPr>
        <w:pStyle w:val="Nincstrkz"/>
        <w:ind w:left="1440" w:firstLine="720"/>
        <w:rPr>
          <w:rFonts w:ascii="Times New Roman" w:hAnsi="Times New Roman"/>
          <w:sz w:val="24"/>
          <w:szCs w:val="24"/>
        </w:rPr>
      </w:pPr>
    </w:p>
    <w:p w:rsidR="00C70313" w:rsidRDefault="00C70313" w:rsidP="00C70313">
      <w:p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>
        <w:rPr>
          <w:rFonts w:ascii="Times New Roman" w:hAnsi="Times New Roman"/>
          <w:i/>
          <w:iCs/>
          <w:sz w:val="24"/>
          <w:szCs w:val="24"/>
        </w:rPr>
        <w:t>dr. Nagy Erika, a Városgazdálkodási Iroda vezetője</w:t>
      </w:r>
    </w:p>
    <w:p w:rsidR="00C70313" w:rsidRDefault="00C70313" w:rsidP="00C70313">
      <w:pPr>
        <w:rPr>
          <w:color w:val="1F497D"/>
        </w:rPr>
      </w:pPr>
      <w:bookmarkStart w:id="0" w:name="_GoBack"/>
      <w:bookmarkEnd w:id="0"/>
    </w:p>
    <w:sectPr w:rsidR="00C70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A2F92"/>
    <w:multiLevelType w:val="hybridMultilevel"/>
    <w:tmpl w:val="B92080A2"/>
    <w:lvl w:ilvl="0" w:tplc="040E000F">
      <w:start w:val="5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B6E26"/>
    <w:multiLevelType w:val="hybridMultilevel"/>
    <w:tmpl w:val="6400B7F2"/>
    <w:lvl w:ilvl="0" w:tplc="EB50045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A3B5879"/>
    <w:multiLevelType w:val="hybridMultilevel"/>
    <w:tmpl w:val="8A8CC01E"/>
    <w:lvl w:ilvl="0" w:tplc="E1B8E0E4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>
      <w:start w:val="1"/>
      <w:numFmt w:val="lowerRoman"/>
      <w:lvlText w:val="%3."/>
      <w:lvlJc w:val="right"/>
      <w:pPr>
        <w:ind w:left="3240" w:hanging="180"/>
      </w:pPr>
    </w:lvl>
    <w:lvl w:ilvl="3" w:tplc="040E000F">
      <w:start w:val="1"/>
      <w:numFmt w:val="decimal"/>
      <w:lvlText w:val="%4."/>
      <w:lvlJc w:val="left"/>
      <w:pPr>
        <w:ind w:left="3960" w:hanging="360"/>
      </w:pPr>
    </w:lvl>
    <w:lvl w:ilvl="4" w:tplc="040E0019">
      <w:start w:val="1"/>
      <w:numFmt w:val="lowerLetter"/>
      <w:lvlText w:val="%5."/>
      <w:lvlJc w:val="left"/>
      <w:pPr>
        <w:ind w:left="4680" w:hanging="360"/>
      </w:pPr>
    </w:lvl>
    <w:lvl w:ilvl="5" w:tplc="040E001B">
      <w:start w:val="1"/>
      <w:numFmt w:val="lowerRoman"/>
      <w:lvlText w:val="%6."/>
      <w:lvlJc w:val="right"/>
      <w:pPr>
        <w:ind w:left="5400" w:hanging="180"/>
      </w:pPr>
    </w:lvl>
    <w:lvl w:ilvl="6" w:tplc="040E000F">
      <w:start w:val="1"/>
      <w:numFmt w:val="decimal"/>
      <w:lvlText w:val="%7."/>
      <w:lvlJc w:val="left"/>
      <w:pPr>
        <w:ind w:left="6120" w:hanging="360"/>
      </w:pPr>
    </w:lvl>
    <w:lvl w:ilvl="7" w:tplc="040E0019">
      <w:start w:val="1"/>
      <w:numFmt w:val="lowerLetter"/>
      <w:lvlText w:val="%8."/>
      <w:lvlJc w:val="left"/>
      <w:pPr>
        <w:ind w:left="6840" w:hanging="360"/>
      </w:pPr>
    </w:lvl>
    <w:lvl w:ilvl="8" w:tplc="040E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B221A50"/>
    <w:multiLevelType w:val="hybridMultilevel"/>
    <w:tmpl w:val="DB34DB32"/>
    <w:lvl w:ilvl="0" w:tplc="BB4605E0">
      <w:start w:val="1"/>
      <w:numFmt w:val="upperRoman"/>
      <w:lvlText w:val="%1."/>
      <w:lvlJc w:val="left"/>
      <w:pPr>
        <w:ind w:left="1080" w:hanging="72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313"/>
    <w:rsid w:val="00032A3D"/>
    <w:rsid w:val="00C7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02147-CE13-4386-A6C1-1BADB6A0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0313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C70313"/>
    <w:rPr>
      <w:rFonts w:ascii="Calibri" w:hAnsi="Calibri"/>
    </w:rPr>
  </w:style>
  <w:style w:type="paragraph" w:styleId="Nincstrkz">
    <w:name w:val="No Spacing"/>
    <w:basedOn w:val="Norml"/>
    <w:link w:val="NincstrkzChar"/>
    <w:uiPriority w:val="1"/>
    <w:qFormat/>
    <w:rsid w:val="00C70313"/>
    <w:rPr>
      <w:rFonts w:cstheme="minorBidi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C70313"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C70313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6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589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Batóné Mácsai Gyöngyvér</dc:creator>
  <cp:keywords/>
  <dc:description/>
  <cp:lastModifiedBy>Batóné Mácsai Gyöngyvér</cp:lastModifiedBy>
  <cp:revision>1</cp:revision>
  <dcterms:created xsi:type="dcterms:W3CDTF">2020-03-19T10:37:00Z</dcterms:created>
  <dcterms:modified xsi:type="dcterms:W3CDTF">2020-03-19T10:41:00Z</dcterms:modified>
</cp:coreProperties>
</file>