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8E831" w14:textId="5F79F372" w:rsidR="00AF500B" w:rsidRPr="00755C7B" w:rsidRDefault="00AF500B" w:rsidP="00AF500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Helyiség-pályázattal összefüggő</w:t>
      </w:r>
    </w:p>
    <w:p w14:paraId="4947F7BC" w14:textId="46B08A9B" w:rsidR="00AF500B" w:rsidRPr="00755C7B" w:rsidRDefault="00AF500B" w:rsidP="00603C6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  <w:u w:val="single"/>
        </w:rPr>
        <w:t>Adatkezelési szabályzat</w:t>
      </w:r>
    </w:p>
    <w:p w14:paraId="68F7D391" w14:textId="71DA252C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>A Budapest Főváros VII. kerület Erzsébetváros Önkormányzat (</w:t>
      </w:r>
      <w:r w:rsidR="00CA56CD">
        <w:rPr>
          <w:rFonts w:ascii="Times New Roman" w:hAnsi="Times New Roman" w:cs="Times New Roman"/>
          <w:sz w:val="24"/>
          <w:szCs w:val="24"/>
        </w:rPr>
        <w:t xml:space="preserve">a </w:t>
      </w:r>
      <w:r w:rsidRPr="00755C7B">
        <w:rPr>
          <w:rFonts w:ascii="Times New Roman" w:hAnsi="Times New Roman" w:cs="Times New Roman"/>
          <w:sz w:val="24"/>
          <w:szCs w:val="24"/>
        </w:rPr>
        <w:t>továbbiakban</w:t>
      </w:r>
      <w:r w:rsidR="00CA56CD">
        <w:rPr>
          <w:rFonts w:ascii="Times New Roman" w:hAnsi="Times New Roman" w:cs="Times New Roman"/>
          <w:sz w:val="24"/>
          <w:szCs w:val="24"/>
        </w:rPr>
        <w:t>:</w:t>
      </w:r>
      <w:r w:rsidRPr="00755C7B">
        <w:rPr>
          <w:rFonts w:ascii="Times New Roman" w:hAnsi="Times New Roman" w:cs="Times New Roman"/>
          <w:sz w:val="24"/>
          <w:szCs w:val="24"/>
        </w:rPr>
        <w:t xml:space="preserve"> Önkormányzat) tulajdonában lévő ingatlanokkal kapcsolatos bérbeadói feladatok ellátására, pályázati eljárások előkészítésére és lebonyolítására, valamint az Önkormányzatot megillető díjak beszedésére feladat ellátási szerződést kötött az EVIN Erzsébetváros Ingatlangazdálkodási Nonprofit Zrt. (továbbiakban E</w:t>
      </w:r>
      <w:r w:rsidR="00755C7B">
        <w:rPr>
          <w:rFonts w:ascii="Times New Roman" w:hAnsi="Times New Roman" w:cs="Times New Roman"/>
          <w:sz w:val="24"/>
          <w:szCs w:val="24"/>
        </w:rPr>
        <w:t>VIN</w:t>
      </w:r>
      <w:r w:rsidRPr="00755C7B">
        <w:rPr>
          <w:rFonts w:ascii="Times New Roman" w:hAnsi="Times New Roman" w:cs="Times New Roman"/>
          <w:sz w:val="24"/>
          <w:szCs w:val="24"/>
        </w:rPr>
        <w:t xml:space="preserve"> N</w:t>
      </w:r>
      <w:r w:rsidR="00755C7B">
        <w:rPr>
          <w:rFonts w:ascii="Times New Roman" w:hAnsi="Times New Roman" w:cs="Times New Roman"/>
          <w:sz w:val="24"/>
          <w:szCs w:val="24"/>
        </w:rPr>
        <w:t xml:space="preserve">onprofit </w:t>
      </w:r>
      <w:r w:rsidRPr="00755C7B">
        <w:rPr>
          <w:rFonts w:ascii="Times New Roman" w:hAnsi="Times New Roman" w:cs="Times New Roman"/>
          <w:sz w:val="24"/>
          <w:szCs w:val="24"/>
        </w:rPr>
        <w:t>Zrt.) jogi</w:t>
      </w:r>
      <w:r w:rsidR="004F5A51">
        <w:rPr>
          <w:rFonts w:ascii="Times New Roman" w:hAnsi="Times New Roman" w:cs="Times New Roman"/>
          <w:sz w:val="24"/>
          <w:szCs w:val="24"/>
        </w:rPr>
        <w:t xml:space="preserve"> </w:t>
      </w:r>
      <w:r w:rsidRPr="00755C7B">
        <w:rPr>
          <w:rFonts w:ascii="Times New Roman" w:hAnsi="Times New Roman" w:cs="Times New Roman"/>
          <w:sz w:val="24"/>
          <w:szCs w:val="24"/>
        </w:rPr>
        <w:t>személlyel. Az E</w:t>
      </w:r>
      <w:r w:rsidR="00755C7B">
        <w:rPr>
          <w:rFonts w:ascii="Times New Roman" w:hAnsi="Times New Roman" w:cs="Times New Roman"/>
          <w:sz w:val="24"/>
          <w:szCs w:val="24"/>
        </w:rPr>
        <w:t>VIN</w:t>
      </w:r>
      <w:r w:rsidRPr="00755C7B">
        <w:rPr>
          <w:rFonts w:ascii="Times New Roman" w:hAnsi="Times New Roman" w:cs="Times New Roman"/>
          <w:sz w:val="24"/>
          <w:szCs w:val="24"/>
        </w:rPr>
        <w:t xml:space="preserve"> N</w:t>
      </w:r>
      <w:r w:rsidR="00755C7B">
        <w:rPr>
          <w:rFonts w:ascii="Times New Roman" w:hAnsi="Times New Roman" w:cs="Times New Roman"/>
          <w:sz w:val="24"/>
          <w:szCs w:val="24"/>
        </w:rPr>
        <w:t xml:space="preserve">onprofit </w:t>
      </w:r>
      <w:r w:rsidRPr="00755C7B">
        <w:rPr>
          <w:rFonts w:ascii="Times New Roman" w:hAnsi="Times New Roman" w:cs="Times New Roman"/>
          <w:sz w:val="24"/>
          <w:szCs w:val="24"/>
        </w:rPr>
        <w:t>Zrt. ezúton tájékoztatja az Önkormányzat tulajdonát képező ingatlanok bérleti jogának elnyerésére kiírt pályázaton részt venni kívánó Pályázókat, valamint a pályázati anyagokban érintetteket a pályázat keretében megadott adatok kezeléséről.</w:t>
      </w:r>
    </w:p>
    <w:p w14:paraId="067C4D94" w14:textId="35D02B36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Adatkezelő megnevezése:</w:t>
      </w:r>
    </w:p>
    <w:p w14:paraId="0E168CCA" w14:textId="77777777" w:rsidR="00AF500B" w:rsidRPr="00755C7B" w:rsidRDefault="00AF500B" w:rsidP="00AF500B">
      <w:pPr>
        <w:pStyle w:val="Listaszerbekezds"/>
        <w:spacing w:after="12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AF500B" w:rsidRPr="00755C7B" w14:paraId="5DBD060B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69B8C975" w14:textId="03031519" w:rsidR="00AF500B" w:rsidRPr="00755C7B" w:rsidRDefault="00AF500B" w:rsidP="00AF50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Adatkezelő:</w:t>
            </w:r>
          </w:p>
        </w:tc>
        <w:tc>
          <w:tcPr>
            <w:tcW w:w="4675" w:type="dxa"/>
            <w:vAlign w:val="center"/>
          </w:tcPr>
          <w:p w14:paraId="71156B29" w14:textId="77777777" w:rsidR="00AF500B" w:rsidRPr="00755C7B" w:rsidRDefault="00AF500B" w:rsidP="00AF50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EVIN Erzsébetvárosi Ingatlangazdálkodási Nonprofit Zártkörűen Működő Részvénytársaság</w:t>
            </w:r>
          </w:p>
        </w:tc>
      </w:tr>
      <w:tr w:rsidR="00AF500B" w:rsidRPr="00755C7B" w14:paraId="26B36741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379DC178" w14:textId="284D1BF4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Székhely:</w:t>
            </w:r>
          </w:p>
        </w:tc>
        <w:tc>
          <w:tcPr>
            <w:tcW w:w="4675" w:type="dxa"/>
            <w:vAlign w:val="center"/>
          </w:tcPr>
          <w:p w14:paraId="3A13DA88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1071 Budapest, Damjanich utca 12.</w:t>
            </w:r>
          </w:p>
        </w:tc>
      </w:tr>
      <w:tr w:rsidR="00AF500B" w:rsidRPr="00755C7B" w14:paraId="3C1B859C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4B8CE5E7" w14:textId="31361824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Cégjegyzékszám:</w:t>
            </w:r>
          </w:p>
        </w:tc>
        <w:tc>
          <w:tcPr>
            <w:tcW w:w="4675" w:type="dxa"/>
            <w:vAlign w:val="center"/>
          </w:tcPr>
          <w:p w14:paraId="775CBF15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01-10-043258</w:t>
            </w:r>
          </w:p>
        </w:tc>
      </w:tr>
      <w:tr w:rsidR="00AF500B" w:rsidRPr="00755C7B" w14:paraId="3B5AD70B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06E18A9E" w14:textId="0348E5EA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Telefonszám:</w:t>
            </w:r>
          </w:p>
        </w:tc>
        <w:tc>
          <w:tcPr>
            <w:tcW w:w="4675" w:type="dxa"/>
            <w:vAlign w:val="center"/>
          </w:tcPr>
          <w:p w14:paraId="158F73D1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+36 1 352-8654, +36 1 352-8655</w:t>
            </w:r>
          </w:p>
        </w:tc>
      </w:tr>
      <w:tr w:rsidR="00AF500B" w:rsidRPr="00755C7B" w14:paraId="0FDD2E68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26F88ABA" w14:textId="1EA8E46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Fax:</w:t>
            </w:r>
          </w:p>
        </w:tc>
        <w:tc>
          <w:tcPr>
            <w:tcW w:w="4675" w:type="dxa"/>
            <w:vAlign w:val="center"/>
          </w:tcPr>
          <w:p w14:paraId="27EED139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+36 1 352-8679</w:t>
            </w:r>
          </w:p>
        </w:tc>
      </w:tr>
      <w:tr w:rsidR="00AF500B" w:rsidRPr="00755C7B" w14:paraId="48CA443D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334A1630" w14:textId="504F0535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675" w:type="dxa"/>
            <w:vAlign w:val="center"/>
          </w:tcPr>
          <w:p w14:paraId="3C41F113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evin@evin.hu</w:t>
            </w:r>
          </w:p>
        </w:tc>
      </w:tr>
      <w:tr w:rsidR="00AF500B" w:rsidRPr="00755C7B" w14:paraId="7B69B679" w14:textId="77777777" w:rsidTr="00603C6A">
        <w:trPr>
          <w:trHeight w:val="425"/>
        </w:trPr>
        <w:tc>
          <w:tcPr>
            <w:tcW w:w="4675" w:type="dxa"/>
            <w:vAlign w:val="center"/>
          </w:tcPr>
          <w:p w14:paraId="12A8A5F0" w14:textId="02879F2B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Weboldal:</w:t>
            </w:r>
          </w:p>
        </w:tc>
        <w:tc>
          <w:tcPr>
            <w:tcW w:w="4675" w:type="dxa"/>
            <w:vAlign w:val="center"/>
          </w:tcPr>
          <w:p w14:paraId="6AF2B07E" w14:textId="77777777" w:rsidR="00AF500B" w:rsidRPr="00755C7B" w:rsidRDefault="00AF500B" w:rsidP="00603C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www.evin.hu</w:t>
            </w:r>
          </w:p>
        </w:tc>
      </w:tr>
    </w:tbl>
    <w:p w14:paraId="218A44F5" w14:textId="77777777" w:rsidR="00AF500B" w:rsidRPr="00755C7B" w:rsidRDefault="00AF500B" w:rsidP="00AF50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42E5D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Adatkezelés célja</w:t>
      </w:r>
    </w:p>
    <w:p w14:paraId="79F38AEF" w14:textId="58D0EE49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>A Pályázók számára a</w:t>
      </w:r>
      <w:r w:rsidR="00CA56CD">
        <w:rPr>
          <w:rFonts w:ascii="Times New Roman" w:hAnsi="Times New Roman" w:cs="Times New Roman"/>
          <w:sz w:val="24"/>
          <w:szCs w:val="24"/>
        </w:rPr>
        <w:t>z</w:t>
      </w:r>
      <w:r w:rsidRPr="00755C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55C7B">
        <w:rPr>
          <w:rFonts w:ascii="Times New Roman" w:hAnsi="Times New Roman" w:cs="Times New Roman"/>
          <w:sz w:val="24"/>
          <w:szCs w:val="24"/>
        </w:rPr>
        <w:t>Önkormányzat tulajdonát képező ingatlan bérleti jogának elnyerésére meghirdetett Pályázati Kiíráson történő szabályszerű részvétel biztosítása, ennek keretében a pályázat kezelése, a pályázat elbírálása, a pályázati cél teljesítése. A pályázat célja az Önkormányzat tulajdonát képező ingatlanok jogszabályoknak megfelelő bérbeadása. Az E</w:t>
      </w:r>
      <w:r w:rsidR="00603C6A" w:rsidRPr="00755C7B">
        <w:rPr>
          <w:rFonts w:ascii="Times New Roman" w:hAnsi="Times New Roman" w:cs="Times New Roman"/>
          <w:sz w:val="24"/>
          <w:szCs w:val="24"/>
        </w:rPr>
        <w:t>VIN</w:t>
      </w:r>
      <w:r w:rsidRPr="00755C7B">
        <w:rPr>
          <w:rFonts w:ascii="Times New Roman" w:hAnsi="Times New Roman" w:cs="Times New Roman"/>
          <w:sz w:val="24"/>
          <w:szCs w:val="24"/>
        </w:rPr>
        <w:t xml:space="preserve"> N</w:t>
      </w:r>
      <w:r w:rsidR="00603C6A" w:rsidRPr="00755C7B">
        <w:rPr>
          <w:rFonts w:ascii="Times New Roman" w:hAnsi="Times New Roman" w:cs="Times New Roman"/>
          <w:sz w:val="24"/>
          <w:szCs w:val="24"/>
        </w:rPr>
        <w:t xml:space="preserve">onprofit </w:t>
      </w:r>
      <w:r w:rsidRPr="00755C7B">
        <w:rPr>
          <w:rFonts w:ascii="Times New Roman" w:hAnsi="Times New Roman" w:cs="Times New Roman"/>
          <w:sz w:val="24"/>
          <w:szCs w:val="24"/>
        </w:rPr>
        <w:t>Zrt. A megjelölt céloktól eltérően a személyes adatokat nem használja.</w:t>
      </w:r>
    </w:p>
    <w:p w14:paraId="0F25FB46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Kezelt adatok köre</w:t>
      </w:r>
    </w:p>
    <w:p w14:paraId="3F255710" w14:textId="52AACAD2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>A Pályázati Kiírásban meghatározott, a Pályázati Adatlapon kért, a pályázaton történő részvételi jogosultság ellenőrzéséhez, valamint a pályázat elbírálásához feltétlenül szükséges – szenzitív – az egyes pályázók – valamint az általuk hivatkozott és érintett személyek – megjelölt személyi adatai. Ezek közé tartozik különösen: név, leánykori név, anyja neve, születési idő, születési hely, állandó lakcím, tartózkodási hely, levelezési cím, e-mail elérhetőség, telefonszám, állandó vagy bejelentett lakcím- tartózkodási hely kezdetének időpontja. A pályázó által megadott egyes adatok igazolására a Pályázati Kiírásban meghatározott személyes adatokat is tartalmazó mellékletekben közölt adatok, okiratok másolata.</w:t>
      </w:r>
    </w:p>
    <w:p w14:paraId="1689E837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lastRenderedPageBreak/>
        <w:t>Adatkezelés jogalapja</w:t>
      </w:r>
    </w:p>
    <w:p w14:paraId="439E52EF" w14:textId="108E9F7D" w:rsidR="00AF500B" w:rsidRPr="00755C7B" w:rsidRDefault="00CA56CD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F500B" w:rsidRPr="00755C7B">
        <w:rPr>
          <w:rFonts w:ascii="Times New Roman" w:hAnsi="Times New Roman" w:cs="Times New Roman"/>
          <w:sz w:val="24"/>
          <w:szCs w:val="24"/>
        </w:rPr>
        <w:t xml:space="preserve">z információs önrendelkezési jogról és az információszabadságról szóló 2011. évi CXII.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AF500B" w:rsidRPr="00755C7B">
        <w:rPr>
          <w:rFonts w:ascii="Times New Roman" w:hAnsi="Times New Roman" w:cs="Times New Roman"/>
          <w:sz w:val="24"/>
          <w:szCs w:val="24"/>
        </w:rPr>
        <w:t xml:space="preserve">örvény 5. § (1) bekezdés b) pontja alapján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55C7B">
        <w:rPr>
          <w:rFonts w:ascii="Times New Roman" w:hAnsi="Times New Roman" w:cs="Times New Roman"/>
          <w:sz w:val="24"/>
          <w:szCs w:val="24"/>
        </w:rPr>
        <w:t xml:space="preserve">z adatkezelés kötelező </w:t>
      </w:r>
      <w:r w:rsidR="00AF500B" w:rsidRPr="00755C7B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Képviselő-testületének az Önkormányzat tulajdonában álló lakások és nem lakás céljára szolgáló helyiségek bérbeadásáról szóló 12/2012. (III. 26.) önkormányzati rendelet előírásai szerint. Az adatkezelésre történő felhatalmazás az érintett hozzájárulása, amelyet ráutaló magatartásával a Pályázó által megküldött dokumentációban történő feltüntetés alapoz meg. Jogi kötelezettség teljesítése, amelyet meghatároz a lakások és helyiségek bérletére, valamint elidegenítésükre vonatkozó egyes szabályokról szóló 1993. évi LXXVIII. törvény, a Polgári törvénykönyvről szóló 2013. évi V. törvény.</w:t>
      </w:r>
    </w:p>
    <w:p w14:paraId="2BE06335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Adatkezelés időtartama</w:t>
      </w:r>
    </w:p>
    <w:p w14:paraId="5A4AAD90" w14:textId="74F9E016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Az </w:t>
      </w:r>
      <w:r w:rsidR="00603C6A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>. a személyes adatokat a közfeladatot ellátó szervek iratkezelésének általános követelményeiről szóló 335/2005. (XII.29.) Korm. Rendelet alapján kiadott iratkezelési szabályok, az irattári tervnek megfelelően, a pályázat lebonyolítását, nyertes pályázó esetén a szerződéses jogviszony – ennek hiányában a tényleges lakáshasználat – megszűnése után 15 évig irattárban vagy elektronikus adathordozón megőrzi.</w:t>
      </w:r>
    </w:p>
    <w:p w14:paraId="7DF147D3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Adatkezelésre jogosult személyi kör, valamint az adatokhoz való hozzáférés</w:t>
      </w:r>
    </w:p>
    <w:p w14:paraId="7D05A1E2" w14:textId="0E230DEE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 Pályázók által megadott személyes adatokhoz az </w:t>
      </w:r>
      <w:bookmarkStart w:id="1" w:name="_Hlk46989903"/>
      <w:r w:rsidRPr="00755C7B">
        <w:rPr>
          <w:rFonts w:ascii="Times New Roman" w:hAnsi="Times New Roman" w:cs="Times New Roman"/>
          <w:sz w:val="24"/>
          <w:szCs w:val="24"/>
        </w:rPr>
        <w:t>E</w:t>
      </w:r>
      <w:r w:rsidR="009070D3" w:rsidRPr="00755C7B">
        <w:rPr>
          <w:rFonts w:ascii="Times New Roman" w:hAnsi="Times New Roman" w:cs="Times New Roman"/>
          <w:sz w:val="24"/>
          <w:szCs w:val="24"/>
        </w:rPr>
        <w:t>VIN</w:t>
      </w:r>
      <w:r w:rsidRPr="00755C7B">
        <w:rPr>
          <w:rFonts w:ascii="Times New Roman" w:hAnsi="Times New Roman" w:cs="Times New Roman"/>
          <w:sz w:val="24"/>
          <w:szCs w:val="24"/>
        </w:rPr>
        <w:t xml:space="preserve"> N</w:t>
      </w:r>
      <w:r w:rsidR="009070D3" w:rsidRPr="00755C7B">
        <w:rPr>
          <w:rFonts w:ascii="Times New Roman" w:hAnsi="Times New Roman" w:cs="Times New Roman"/>
          <w:sz w:val="24"/>
          <w:szCs w:val="24"/>
        </w:rPr>
        <w:t xml:space="preserve">onprofit </w:t>
      </w:r>
      <w:r w:rsidRPr="00755C7B">
        <w:rPr>
          <w:rFonts w:ascii="Times New Roman" w:hAnsi="Times New Roman" w:cs="Times New Roman"/>
          <w:sz w:val="24"/>
          <w:szCs w:val="24"/>
        </w:rPr>
        <w:t>Zrt</w:t>
      </w:r>
      <w:bookmarkEnd w:id="1"/>
      <w:r w:rsidRPr="00755C7B">
        <w:rPr>
          <w:rFonts w:ascii="Times New Roman" w:hAnsi="Times New Roman" w:cs="Times New Roman"/>
          <w:sz w:val="24"/>
          <w:szCs w:val="24"/>
        </w:rPr>
        <w:t xml:space="preserve">. munkatársai férnek hozzá. A pályázat elbírálása során az adatokat az </w:t>
      </w:r>
      <w:r w:rsidR="009070D3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>. munkatársain kívül a tulajdonosi döntés meghozatalára a jogosult Önkormányzat és szervezetei, illetékes bizottsága ismerheti meg, kezelheti</w:t>
      </w:r>
      <w:r w:rsidR="009070D3" w:rsidRPr="00755C7B">
        <w:rPr>
          <w:rFonts w:ascii="Times New Roman" w:hAnsi="Times New Roman" w:cs="Times New Roman"/>
          <w:sz w:val="24"/>
          <w:szCs w:val="24"/>
        </w:rPr>
        <w:t>, valamint a pályázatok bontásánál jelenlévő</w:t>
      </w:r>
      <w:r w:rsidR="004357A8" w:rsidRPr="00755C7B">
        <w:rPr>
          <w:rFonts w:ascii="Times New Roman" w:hAnsi="Times New Roman" w:cs="Times New Roman"/>
          <w:sz w:val="24"/>
          <w:szCs w:val="24"/>
        </w:rPr>
        <w:t>, Kiíró jogi képviselője</w:t>
      </w:r>
      <w:r w:rsidRPr="00755C7B">
        <w:rPr>
          <w:rFonts w:ascii="Times New Roman" w:hAnsi="Times New Roman" w:cs="Times New Roman"/>
          <w:sz w:val="24"/>
          <w:szCs w:val="24"/>
        </w:rPr>
        <w:t>. Az adattovábbítás vagy iratbetekintés az Önkormányzat törvényességi felügyeletét gyakorló szervek részére történhet. A Pályázati Kiírásban meghatározott adatok harmadik országba vagy nemzetközi szervezet részére nem kerül továbbításra. A személyes adatok Pályázó által történő szolgáltatása a pályázatának érvényes benyújtásához szükséges. A személyes adatok, valamint annak kezeléséhez való hozzájárulás megadásának elmulasztása esetén a pályázat érvénytelen lesz.</w:t>
      </w:r>
    </w:p>
    <w:p w14:paraId="135FEE97" w14:textId="77777777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Adatbiztonsági intézkedések</w:t>
      </w:r>
    </w:p>
    <w:p w14:paraId="28C2FC10" w14:textId="659EE6D3" w:rsidR="00755C7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Az </w:t>
      </w:r>
      <w:r w:rsidR="009070D3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 xml:space="preserve">. a Pályázók által megadott adatokat papír alapon, valamint elektronikus formában tárolja. Az </w:t>
      </w:r>
      <w:r w:rsidR="009070D3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>. gondoskodik arról, hogy a személyes adatokat védje (többek között a jogosulatlan hozzáférés vagy azok jogosulatlan megváltoztatása ellen).</w:t>
      </w:r>
    </w:p>
    <w:p w14:paraId="78622278" w14:textId="55847DF2" w:rsidR="00AF500B" w:rsidRPr="00755C7B" w:rsidRDefault="00AF500B" w:rsidP="00755C7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Az érintettek adatkezeléssel kapcsolatos jogai</w:t>
      </w:r>
    </w:p>
    <w:p w14:paraId="67D143D0" w14:textId="77777777" w:rsidR="00AF500B" w:rsidRPr="00755C7B" w:rsidRDefault="00AF500B" w:rsidP="00AF500B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Tájékoztatás kéréshez való jog</w:t>
      </w:r>
    </w:p>
    <w:p w14:paraId="622363E5" w14:textId="4E25A31F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 Pályázók, továbbá az egyéb érintett személyek írásban tájékoztatást kérhetnek, hogy az </w:t>
      </w:r>
      <w:r w:rsidR="009070D3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 xml:space="preserve">. milyen személyes adataikat, milyen jogalapon, milyen adatkezelési cél miatt, milyen forrásból, mennyi ideig kezeli, továbbá, hogy kinek, mikor, milyen jogszabály alapján, mely személyes adataikhoz biztosított hozzáférést, vagy kinek továbbította a személyes adatait. </w:t>
      </w:r>
    </w:p>
    <w:p w14:paraId="02BC2029" w14:textId="77777777" w:rsidR="00AF500B" w:rsidRPr="00755C7B" w:rsidRDefault="00AF500B" w:rsidP="00AF500B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Helyesbítéshez való jog</w:t>
      </w:r>
    </w:p>
    <w:p w14:paraId="27C2D5E5" w14:textId="78D4560E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lastRenderedPageBreak/>
        <w:t xml:space="preserve">A Pályázók, továbbá az egyéb érintett személyek írásban kérhetik, hogy az </w:t>
      </w:r>
      <w:r w:rsidR="00D6454E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>. módosítsa valamely megadott személyes adatot.</w:t>
      </w:r>
    </w:p>
    <w:p w14:paraId="789467AD" w14:textId="77777777" w:rsidR="00AF500B" w:rsidRPr="00755C7B" w:rsidRDefault="00AF500B" w:rsidP="00AF500B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Tiltakozáshoz való jog</w:t>
      </w:r>
    </w:p>
    <w:p w14:paraId="705A6353" w14:textId="759170E4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 Pályázók, továbbá az egyéb érintett személyek írásban tiltakozhatnak az adatkezelés ellen, ha az </w:t>
      </w:r>
      <w:r w:rsidR="00D6454E" w:rsidRPr="00755C7B">
        <w:rPr>
          <w:rFonts w:ascii="Times New Roman" w:hAnsi="Times New Roman" w:cs="Times New Roman"/>
          <w:sz w:val="24"/>
          <w:szCs w:val="24"/>
        </w:rPr>
        <w:t>EVIN Nonprofit Zrt</w:t>
      </w:r>
      <w:r w:rsidRPr="00755C7B">
        <w:rPr>
          <w:rFonts w:ascii="Times New Roman" w:hAnsi="Times New Roman" w:cs="Times New Roman"/>
          <w:sz w:val="24"/>
          <w:szCs w:val="24"/>
        </w:rPr>
        <w:t>. a személyes adatot közvetlen üzletszerzés, közvélemény-kutatás vagy tudományos kutatás céljából felhasználná vagy továbbítaná.</w:t>
      </w:r>
    </w:p>
    <w:p w14:paraId="06DEF8A4" w14:textId="2AC6A125" w:rsidR="00AF500B" w:rsidRPr="00755C7B" w:rsidRDefault="00AF500B" w:rsidP="00AF500B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Jogérvényesítés lehetősége</w:t>
      </w:r>
    </w:p>
    <w:p w14:paraId="32F55730" w14:textId="77777777" w:rsidR="00AF500B" w:rsidRPr="00755C7B" w:rsidRDefault="00AF500B" w:rsidP="00AF500B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 xml:space="preserve">Nemzeti Adatvédelmi és Információszabadság Hatóság </w:t>
      </w:r>
      <w:r w:rsidRPr="00755C7B">
        <w:rPr>
          <w:rFonts w:ascii="Times New Roman" w:hAnsi="Times New Roman" w:cs="Times New Roman"/>
          <w:sz w:val="24"/>
          <w:szCs w:val="24"/>
        </w:rPr>
        <w:t>(továbbiakban NAIH)</w:t>
      </w:r>
    </w:p>
    <w:p w14:paraId="091E9B57" w14:textId="77777777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>A NAIH-hoz fordulás lehetősége alapján, bejelentéssel bárki vizsgálatot kezdeményezhet arra hivatkozással, hogy a személyes adatainak kezelésével kapcsolatban jogsérelem bekövetkezett-e, vagy annak közvetlen veszélyes fennáll-e.</w:t>
      </w:r>
    </w:p>
    <w:p w14:paraId="763A1658" w14:textId="77777777" w:rsidR="00AF500B" w:rsidRPr="00755C7B" w:rsidRDefault="00AF500B" w:rsidP="00AF500B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C7B">
        <w:rPr>
          <w:rFonts w:ascii="Times New Roman" w:hAnsi="Times New Roman" w:cs="Times New Roman"/>
          <w:b/>
          <w:bCs/>
          <w:sz w:val="24"/>
          <w:szCs w:val="24"/>
        </w:rPr>
        <w:t>Bírósághoz</w:t>
      </w:r>
    </w:p>
    <w:p w14:paraId="2D782196" w14:textId="77777777" w:rsidR="00AF500B" w:rsidRPr="00755C7B" w:rsidRDefault="00AF500B" w:rsidP="00AF500B">
      <w:pPr>
        <w:jc w:val="both"/>
        <w:rPr>
          <w:rFonts w:ascii="Times New Roman" w:hAnsi="Times New Roman" w:cs="Times New Roman"/>
          <w:sz w:val="24"/>
          <w:szCs w:val="24"/>
        </w:rPr>
      </w:pPr>
      <w:r w:rsidRPr="00755C7B">
        <w:rPr>
          <w:rFonts w:ascii="Times New Roman" w:hAnsi="Times New Roman" w:cs="Times New Roman"/>
          <w:sz w:val="24"/>
          <w:szCs w:val="24"/>
        </w:rPr>
        <w:t xml:space="preserve">A Pályázók, továbbá az egyéb érintett személyek jogaiknak megsértése esetén bírósághoz fordulhatnak. Az adatvédelem körébe eső ügycsoportok a Törvényszék hatáskörébe tartozik. </w:t>
      </w:r>
    </w:p>
    <w:p w14:paraId="2C5DE1B4" w14:textId="6D186BDA" w:rsidR="002869BF" w:rsidRPr="00755C7B" w:rsidRDefault="002869BF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5CEE726B" w14:textId="13ACE540" w:rsidR="009E7AF0" w:rsidRPr="00755C7B" w:rsidRDefault="007A338C" w:rsidP="00185BE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2020.08.05.</w:t>
      </w:r>
    </w:p>
    <w:p w14:paraId="516507D1" w14:textId="2BE9C899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42C17018" w14:textId="11F632BF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2D057DB0" w14:textId="2120D7CB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40347F0" w14:textId="0CEB76B7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40360A9F" w14:textId="4E827224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7D61B99F" w14:textId="291B1434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EE2EA15" w14:textId="323ADD47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1747C8BC" w14:textId="37EC82E7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766B103" w14:textId="09A17272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11B0354A" w14:textId="2FF9225D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3A81265" w14:textId="61D6608A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784282A5" w14:textId="2A9ADF17" w:rsidR="00603C6A" w:rsidRPr="00755C7B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126D459B" w14:textId="5B4CBB77" w:rsidR="00603C6A" w:rsidRDefault="00603C6A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29C0B347" w14:textId="60AA659C" w:rsidR="00755C7B" w:rsidRDefault="00755C7B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4090211" w14:textId="68A10B55" w:rsidR="00755C7B" w:rsidRDefault="00755C7B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53CAED3" w14:textId="1C0A1D46" w:rsidR="00755C7B" w:rsidRDefault="00755C7B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4B11BA21" w14:textId="021E6A92" w:rsidR="00C43161" w:rsidRDefault="00C43161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63EB09B3" w14:textId="4AE00DBE" w:rsidR="00C43161" w:rsidRDefault="00C43161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107C0A38" w14:textId="01A0B1CE" w:rsidR="00C43161" w:rsidRDefault="00C43161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CD1ECCD" w14:textId="6C763A74" w:rsidR="00C43161" w:rsidRDefault="00C43161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0EAD7283" w14:textId="77777777" w:rsidR="00C43161" w:rsidRPr="00755C7B" w:rsidRDefault="00C43161" w:rsidP="00185BE2">
      <w:pPr>
        <w:pStyle w:val="Nincstrkz"/>
        <w:rPr>
          <w:rFonts w:ascii="Times New Roman" w:hAnsi="Times New Roman"/>
          <w:sz w:val="24"/>
          <w:szCs w:val="24"/>
        </w:rPr>
      </w:pPr>
    </w:p>
    <w:p w14:paraId="733C4C30" w14:textId="6B43C625" w:rsidR="009E7AF0" w:rsidRPr="00755C7B" w:rsidRDefault="009E7AF0" w:rsidP="00185BE2">
      <w:pPr>
        <w:pStyle w:val="Nincstrkz"/>
        <w:rPr>
          <w:rFonts w:ascii="Times New Roman" w:hAnsi="Times New Roman"/>
          <w:sz w:val="24"/>
          <w:szCs w:val="24"/>
        </w:rPr>
      </w:pPr>
    </w:p>
    <w:sectPr w:rsidR="009E7AF0" w:rsidRPr="00755C7B" w:rsidSect="004357A8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81104" w14:textId="77777777" w:rsidR="00D81B8A" w:rsidRDefault="00D81B8A" w:rsidP="008C4114">
      <w:pPr>
        <w:spacing w:after="0" w:line="240" w:lineRule="auto"/>
      </w:pPr>
      <w:r>
        <w:separator/>
      </w:r>
    </w:p>
  </w:endnote>
  <w:endnote w:type="continuationSeparator" w:id="0">
    <w:p w14:paraId="7427FA09" w14:textId="77777777" w:rsidR="00D81B8A" w:rsidRDefault="00D81B8A" w:rsidP="008C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E23CB" w14:textId="1AAF1E42" w:rsidR="00603C6A" w:rsidRDefault="00603C6A" w:rsidP="00C96B09">
    <w:pPr>
      <w:pBdr>
        <w:top w:val="thickThinSmallGap" w:sz="24" w:space="1" w:color="CE9552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b/>
        <w:lang w:eastAsia="hu-HU"/>
      </w:rPr>
    </w:pPr>
    <w:r w:rsidRPr="00404D48">
      <w:rPr>
        <w:rFonts w:ascii="Times New Roman" w:eastAsia="Times New Roman" w:hAnsi="Times New Roman" w:cs="Times New Roman"/>
        <w:b/>
        <w:lang w:eastAsia="hu-HU"/>
      </w:rPr>
      <w:t xml:space="preserve">1071 Budapest, Damjanich u. 12.  Tel.: 352-8654, 352-8655 Fax: 352-8679 </w:t>
    </w:r>
  </w:p>
  <w:p w14:paraId="01B3BD28" w14:textId="6F0D64D2" w:rsidR="00603C6A" w:rsidRPr="004357A8" w:rsidRDefault="004357A8" w:rsidP="004357A8">
    <w:pPr>
      <w:pStyle w:val="llb"/>
      <w:jc w:val="center"/>
      <w:rPr>
        <w:rFonts w:ascii="Times New Roman" w:hAnsi="Times New Roman" w:cs="Times New Roman"/>
      </w:rPr>
    </w:pPr>
    <w:r w:rsidRPr="004357A8">
      <w:rPr>
        <w:rFonts w:ascii="Times New Roman" w:hAnsi="Times New Roman" w:cs="Times New Roman"/>
        <w:noProof/>
        <w:lang w:eastAsia="hu-HU"/>
      </w:rPr>
      <mc:AlternateContent>
        <mc:Choice Requires="wpg">
          <w:drawing>
            <wp:inline distT="0" distB="0" distL="0" distR="0" wp14:anchorId="59DA4004" wp14:editId="6D5E5B71">
              <wp:extent cx="548640" cy="237490"/>
              <wp:effectExtent l="9525" t="9525" r="13335" b="10160"/>
              <wp:docPr id="2" name="Csoportba foglalá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3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4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4BE84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9924C" w14:textId="77777777" w:rsidR="004357A8" w:rsidRDefault="004357A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3C4BA0" w:rsidRPr="003C4BA0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9DA4004" id="Csoportba foglalás 2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SnQCQQAAMMMAAAOAAAAZHJzL2Uyb0RvYy54bWzsV9tu4zYQfS/QfyD47ugSSbaEKIvEl6BA&#10;2i662w+gdW8lUiWZ2GnRj+m39Mc6HEqylTZosLsI+lA/CKRIjmbOHJ4ZX707di15LKRqBE+pd+FS&#10;UvBM5A2vUvrjx91iRYnSjOesFbxI6VOh6Lvrr7+6OvRJ4YtatHkhCRjhKjn0Ka217hPHUVlddExd&#10;iL7gsFgK2TENU1k5uWQHsN61ju+6kXMQMu+lyAql4O3GLtJrtF+WRaa/L0tVaNKmFHzT+JT43Jun&#10;c33Fkkqyvm6ywQ32CV50rOHw0cnUhmlGHmTzN1Ndk0mhRKkvMtE5oiybrMAYIBrPfRbNnRQPPcZS&#10;JYeqn2ACaJ/h9Mlms+8e30vS5Cn1KeGsgxStleiF1HtGSlG1rP3zD0V8A9ShrxLYfyf7D/17aaOF&#10;4b3Iflaw7DxfN/PKbib7w7ciB+PsQQsE6ljKzpgACMgR8/E05aM4apLByzBYRQFkLYMl/3IZxEO+&#10;shqSak5FXkAJLEbRtLIdzsJJexDOGecdlthPopuDWyYm4J06Qas+D9oPNesLzJgyUA3QXo7Q3kD0&#10;uGUEFHeNaCoLJeFiXTNeFTdSikNdsByc8jAG4y2YtQfMREEi/hlbIgWQfREGrvkh5APUqzBG0AIv&#10;tPQf4TZIIdYGu3PIWNJLpe8K0REzSCnwkuc/wOVCu+zxXmmkQz5QiOU/UVJ2LVylR9YSL4qi5WBx&#10;2AzpGG2ak0q0Tb5r2hYnstqvW0ngaEp3+BsOz7a1nBxSGod+iF7M1tS5iW1wu12NEc22YRwQKUsM&#10;zFue41izprVj8LLlyGwLteXLXuRPADsCDOwE9QNIaiF/peQASpJS9csDkwUl7TccUhd7gSGxxkkQ&#10;Ln2YyPOV/fkK4xmYSqmmxA7X2srVQy+bqoYveRguF4ZMZaNNogwVrFfDBCj9RtwGyljZOHEboZ5R&#10;FRL8RtyOod6AIAQhXhiWjNz248hyexmjlk1ycOLh23P7ZWL+z+3/ArfDkdsfDY1uxZGgYp5Rm+gj&#10;vB7v5BcluVGlQbGXl1CcgdVLL5ordmSkHKvjavUvij0Tayvu5wLMhVFflD+jeCyZXgwaiFdp0HmD&#10;BjY3v8VuvF2BuC4CP9ouAnezWdzs1sEi2nnLcHO5Wa833u9Gr7wgqZs8L7j5zNhoecHrqu3Q8tkW&#10;aWq1Zko+E/yXaoYzdwObAojFhHsWkucH7q0fL3bRarkIdkG4iJfuauF68W0cuUEcbHbzkO4bXnx+&#10;SK8sZljOsduBxMwg6BoNrXTbdCld2aKP6Xypsk0ZMe6foACrgAUmGsuK6TBsKdHH/REsnmrNqyvg&#10;VP2mygcDW/Vg8AUrHvZ20CljOENXb1rx8zmMz/97XP8F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P05KdAJBAAAwwwAAA4A&#10;AAAAAAAAAAAAAAAALgIAAGRycy9lMm9Eb2MueG1sUEsBAi0AFAAGAAgAAAAhANf/s3/cAAAAAwEA&#10;AA8AAAAAAAAAAAAAAAAAYwYAAGRycy9kb3ducmV2LnhtbFBLBQYAAAAABAAEAPMAAABsBwAAAAA=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1Gm8MA&#10;AADaAAAADwAAAGRycy9kb3ducmV2LnhtbESPT4vCMBTE74LfIbwFL6KpCiLVWBah4EGQrXvY46N5&#10;25ZtXkqT/tFPbxYEj8PM/IY5JKOpRU+tqywrWC0jEMS51RUXCr5v6WIHwnlkjbVlUnAnB8lxOjlg&#10;rO3AX9RnvhABwi5GBaX3TSyly0sy6Ja2IQ7er20N+iDbQuoWhwA3tVxH0VYarDgslNjQqaT8L+uM&#10;Ar2+7+T8mtaPeXrtux+fXYY0U2r2MX7uQXga/Tv8ap+1gg38Xwk3QB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1Gm8MAAADaAAAADwAAAAAAAAAAAAAAAACYAgAAZHJzL2Rv&#10;d25yZXYueG1sUEsFBgAAAAAEAAQA9QAAAIgDAAAAAA==&#10;" strokecolor="#e4be84"/>
              <v:roundrect id="AutoShape 4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xyMMA&#10;AADaAAAADwAAAGRycy9kb3ducmV2LnhtbESPQWsCMRSE74L/ITyhl6JZS62yGkWEQm9FW8oen5vn&#10;ZnXzsiRRt/76Rih4HGbmG2ax6mwjLuRD7VjBeJSBIC6drrlS8P31PpyBCBFZY+OYFPxSgNWy31tg&#10;rt2Vt3TZxUokCIccFZgY21zKUBqyGEauJU7ewXmLMUlfSe3xmuC2kS9Z9iYt1pwWDLa0MVSedmer&#10;4LOQxWZS7KfbdeZvh/HPjZ7NUamnQbeeg4jUxUf4v/2hFbzC/Uq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YxyMMAAADaAAAADwAAAAAAAAAAAAAAAACYAgAAZHJzL2Rv&#10;d25yZXYueG1sUEsFBgAAAAAEAAQA9QAAAIgDAAAAAA==&#10;" fillcolor="#e4be84" strokecolor="#e4be8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5BF9924C" w14:textId="77777777" w:rsidR="004357A8" w:rsidRDefault="004357A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3C4BA0" w:rsidRPr="003C4BA0">
                        <w:rPr>
                          <w:b/>
                          <w:bCs/>
                          <w:noProof/>
                          <w:color w:val="FFFFFF" w:themeColor="background1"/>
                        </w:rPr>
                        <w:t>3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03EF4" w14:textId="77777777" w:rsidR="00D81B8A" w:rsidRDefault="00D81B8A" w:rsidP="008C4114">
      <w:pPr>
        <w:spacing w:after="0" w:line="240" w:lineRule="auto"/>
      </w:pPr>
      <w:r>
        <w:separator/>
      </w:r>
    </w:p>
  </w:footnote>
  <w:footnote w:type="continuationSeparator" w:id="0">
    <w:p w14:paraId="5B31CE97" w14:textId="77777777" w:rsidR="00D81B8A" w:rsidRDefault="00D81B8A" w:rsidP="008C4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8BCDC" w14:textId="77777777" w:rsidR="00603C6A" w:rsidRDefault="00603C6A" w:rsidP="00C96B09">
    <w:pPr>
      <w:pBdr>
        <w:bottom w:val="thickThinSmallGap" w:sz="24" w:space="1" w:color="CE9552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b/>
        <w:lang w:eastAsia="hu-HU"/>
      </w:rPr>
    </w:pPr>
    <w:r>
      <w:rPr>
        <w:rFonts w:ascii="Times New Roman" w:eastAsia="Times New Roman" w:hAnsi="Times New Roman" w:cs="Times New Roman"/>
        <w:b/>
        <w:noProof/>
        <w:lang w:eastAsia="hu-HU"/>
      </w:rPr>
      <w:drawing>
        <wp:inline distT="0" distB="0" distL="0" distR="0" wp14:anchorId="4F651075" wp14:editId="2E27E465">
          <wp:extent cx="472389" cy="532688"/>
          <wp:effectExtent l="0" t="0" r="4445" b="127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269" cy="5776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C2081C" w14:textId="77777777" w:rsidR="00603C6A" w:rsidRPr="00404D48" w:rsidRDefault="00603C6A" w:rsidP="004357A8">
    <w:pPr>
      <w:pBdr>
        <w:bottom w:val="thickThinSmallGap" w:sz="24" w:space="1" w:color="CE9552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b/>
        <w:lang w:eastAsia="hu-HU"/>
      </w:rPr>
    </w:pPr>
    <w:r w:rsidRPr="00404D48">
      <w:rPr>
        <w:rFonts w:ascii="Times New Roman" w:eastAsia="Times New Roman" w:hAnsi="Times New Roman" w:cs="Times New Roman"/>
        <w:b/>
        <w:lang w:eastAsia="hu-HU"/>
      </w:rPr>
      <w:t>EVIN Erzsébetvárosi Ingatlangazdálkodási Nonprofit Zrt.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1034"/>
    <w:multiLevelType w:val="hybridMultilevel"/>
    <w:tmpl w:val="B960202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4A35DA"/>
    <w:multiLevelType w:val="hybridMultilevel"/>
    <w:tmpl w:val="9E4C6CE8"/>
    <w:lvl w:ilvl="0" w:tplc="7EB42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B01D8"/>
    <w:multiLevelType w:val="hybridMultilevel"/>
    <w:tmpl w:val="400C7282"/>
    <w:lvl w:ilvl="0" w:tplc="532C32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26E78"/>
    <w:multiLevelType w:val="hybridMultilevel"/>
    <w:tmpl w:val="D71491B4"/>
    <w:lvl w:ilvl="0" w:tplc="AB08CF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31369"/>
    <w:multiLevelType w:val="hybridMultilevel"/>
    <w:tmpl w:val="A46C6F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43526"/>
    <w:multiLevelType w:val="hybridMultilevel"/>
    <w:tmpl w:val="1D8E4990"/>
    <w:lvl w:ilvl="0" w:tplc="83802F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64E17"/>
    <w:multiLevelType w:val="hybridMultilevel"/>
    <w:tmpl w:val="FF5E7B76"/>
    <w:lvl w:ilvl="0" w:tplc="C6BEE2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161330">
      <w:start w:val="1"/>
      <w:numFmt w:val="lowerLetter"/>
      <w:lvlText w:val="(%3)"/>
      <w:lvlJc w:val="left"/>
      <w:pPr>
        <w:tabs>
          <w:tab w:val="num" w:pos="2655"/>
        </w:tabs>
        <w:ind w:left="2655" w:hanging="675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826431"/>
    <w:multiLevelType w:val="hybridMultilevel"/>
    <w:tmpl w:val="65B069BA"/>
    <w:lvl w:ilvl="0" w:tplc="36282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9244A"/>
    <w:multiLevelType w:val="hybridMultilevel"/>
    <w:tmpl w:val="4BD46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10036"/>
    <w:multiLevelType w:val="hybridMultilevel"/>
    <w:tmpl w:val="1AE673FC"/>
    <w:lvl w:ilvl="0" w:tplc="3782C5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856C6"/>
    <w:multiLevelType w:val="hybridMultilevel"/>
    <w:tmpl w:val="F18E6D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D7BBE"/>
    <w:multiLevelType w:val="hybridMultilevel"/>
    <w:tmpl w:val="D3781E5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83C58"/>
    <w:multiLevelType w:val="hybridMultilevel"/>
    <w:tmpl w:val="9D820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507D5"/>
    <w:multiLevelType w:val="hybridMultilevel"/>
    <w:tmpl w:val="050E26CC"/>
    <w:lvl w:ilvl="0" w:tplc="4162C36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C43F7C"/>
    <w:multiLevelType w:val="hybridMultilevel"/>
    <w:tmpl w:val="ED42829E"/>
    <w:lvl w:ilvl="0" w:tplc="D0FCCDBA">
      <w:start w:val="3"/>
      <w:numFmt w:val="bullet"/>
      <w:lvlText w:val="-"/>
      <w:lvlJc w:val="left"/>
      <w:pPr>
        <w:ind w:left="717" w:hanging="360"/>
      </w:pPr>
      <w:rPr>
        <w:rFonts w:ascii="Times New Roman" w:eastAsia="SimSun" w:hAnsi="Times New Roman" w:cs="Times New Roman" w:hint="default"/>
        <w:b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14"/>
    <w:rsid w:val="0000732B"/>
    <w:rsid w:val="00020E50"/>
    <w:rsid w:val="000213CF"/>
    <w:rsid w:val="00022EC1"/>
    <w:rsid w:val="000244CB"/>
    <w:rsid w:val="00057F03"/>
    <w:rsid w:val="000636D1"/>
    <w:rsid w:val="00076076"/>
    <w:rsid w:val="00084FDC"/>
    <w:rsid w:val="00090FDE"/>
    <w:rsid w:val="000B0731"/>
    <w:rsid w:val="000B2BF2"/>
    <w:rsid w:val="000B5395"/>
    <w:rsid w:val="000C612B"/>
    <w:rsid w:val="000D71C1"/>
    <w:rsid w:val="000F1E2C"/>
    <w:rsid w:val="00130148"/>
    <w:rsid w:val="001570A2"/>
    <w:rsid w:val="00161209"/>
    <w:rsid w:val="001651B4"/>
    <w:rsid w:val="00185BE2"/>
    <w:rsid w:val="00194356"/>
    <w:rsid w:val="00195519"/>
    <w:rsid w:val="001B76B7"/>
    <w:rsid w:val="001C4755"/>
    <w:rsid w:val="001F2C62"/>
    <w:rsid w:val="0023632F"/>
    <w:rsid w:val="002434FA"/>
    <w:rsid w:val="00245397"/>
    <w:rsid w:val="0028493A"/>
    <w:rsid w:val="002869BF"/>
    <w:rsid w:val="002B0235"/>
    <w:rsid w:val="002D66C7"/>
    <w:rsid w:val="00300A51"/>
    <w:rsid w:val="00302A87"/>
    <w:rsid w:val="00317948"/>
    <w:rsid w:val="003226F0"/>
    <w:rsid w:val="003334E1"/>
    <w:rsid w:val="00356235"/>
    <w:rsid w:val="003713D8"/>
    <w:rsid w:val="003719BD"/>
    <w:rsid w:val="00371BB5"/>
    <w:rsid w:val="003B2EFA"/>
    <w:rsid w:val="003B6F63"/>
    <w:rsid w:val="003C1F39"/>
    <w:rsid w:val="003C4BA0"/>
    <w:rsid w:val="003C7D1F"/>
    <w:rsid w:val="00407309"/>
    <w:rsid w:val="00425131"/>
    <w:rsid w:val="004357A8"/>
    <w:rsid w:val="00485CBC"/>
    <w:rsid w:val="00496F14"/>
    <w:rsid w:val="004A6D7E"/>
    <w:rsid w:val="004B383D"/>
    <w:rsid w:val="004B7C95"/>
    <w:rsid w:val="004D2C47"/>
    <w:rsid w:val="004E28B6"/>
    <w:rsid w:val="004F5A51"/>
    <w:rsid w:val="004F69A0"/>
    <w:rsid w:val="00501D0F"/>
    <w:rsid w:val="0050485E"/>
    <w:rsid w:val="00506EDD"/>
    <w:rsid w:val="005126DC"/>
    <w:rsid w:val="00520538"/>
    <w:rsid w:val="00524EFE"/>
    <w:rsid w:val="00551CAA"/>
    <w:rsid w:val="00552D6D"/>
    <w:rsid w:val="00587547"/>
    <w:rsid w:val="005B23B6"/>
    <w:rsid w:val="005F1329"/>
    <w:rsid w:val="00600016"/>
    <w:rsid w:val="00603C6A"/>
    <w:rsid w:val="006159D6"/>
    <w:rsid w:val="0062567A"/>
    <w:rsid w:val="006478FC"/>
    <w:rsid w:val="0065161B"/>
    <w:rsid w:val="006920DA"/>
    <w:rsid w:val="006966DB"/>
    <w:rsid w:val="006D6DA2"/>
    <w:rsid w:val="006E021B"/>
    <w:rsid w:val="006F4BE3"/>
    <w:rsid w:val="0070792A"/>
    <w:rsid w:val="007100CF"/>
    <w:rsid w:val="00717C53"/>
    <w:rsid w:val="0072656A"/>
    <w:rsid w:val="00733146"/>
    <w:rsid w:val="00740CEB"/>
    <w:rsid w:val="00755C7B"/>
    <w:rsid w:val="00777226"/>
    <w:rsid w:val="0079219C"/>
    <w:rsid w:val="00797942"/>
    <w:rsid w:val="007A26A4"/>
    <w:rsid w:val="007A338C"/>
    <w:rsid w:val="007A55E1"/>
    <w:rsid w:val="007B4C8A"/>
    <w:rsid w:val="00802A54"/>
    <w:rsid w:val="008146F4"/>
    <w:rsid w:val="008438B2"/>
    <w:rsid w:val="008474F4"/>
    <w:rsid w:val="00861F68"/>
    <w:rsid w:val="008644C3"/>
    <w:rsid w:val="008725D3"/>
    <w:rsid w:val="00872E6D"/>
    <w:rsid w:val="00882056"/>
    <w:rsid w:val="008A2BBF"/>
    <w:rsid w:val="008C3F79"/>
    <w:rsid w:val="008C4114"/>
    <w:rsid w:val="008F42BF"/>
    <w:rsid w:val="009020F0"/>
    <w:rsid w:val="009029D0"/>
    <w:rsid w:val="009070D3"/>
    <w:rsid w:val="00912423"/>
    <w:rsid w:val="00915541"/>
    <w:rsid w:val="00920C82"/>
    <w:rsid w:val="00923609"/>
    <w:rsid w:val="00926945"/>
    <w:rsid w:val="00951D3E"/>
    <w:rsid w:val="00953680"/>
    <w:rsid w:val="00963E69"/>
    <w:rsid w:val="0099332B"/>
    <w:rsid w:val="009B3472"/>
    <w:rsid w:val="009C319E"/>
    <w:rsid w:val="009D0C4B"/>
    <w:rsid w:val="009D3772"/>
    <w:rsid w:val="009E7AF0"/>
    <w:rsid w:val="009F6FD8"/>
    <w:rsid w:val="00A2227E"/>
    <w:rsid w:val="00A2769E"/>
    <w:rsid w:val="00A35487"/>
    <w:rsid w:val="00A40F11"/>
    <w:rsid w:val="00A5432C"/>
    <w:rsid w:val="00A567D3"/>
    <w:rsid w:val="00A62CBE"/>
    <w:rsid w:val="00A7205C"/>
    <w:rsid w:val="00AA0397"/>
    <w:rsid w:val="00AB3BCB"/>
    <w:rsid w:val="00AC23D0"/>
    <w:rsid w:val="00AC5BFA"/>
    <w:rsid w:val="00AD6EF3"/>
    <w:rsid w:val="00AF500B"/>
    <w:rsid w:val="00B1655A"/>
    <w:rsid w:val="00B353D2"/>
    <w:rsid w:val="00B43D17"/>
    <w:rsid w:val="00B479EC"/>
    <w:rsid w:val="00B50BF8"/>
    <w:rsid w:val="00B721DE"/>
    <w:rsid w:val="00B77891"/>
    <w:rsid w:val="00BB1455"/>
    <w:rsid w:val="00BB5A40"/>
    <w:rsid w:val="00BC12FB"/>
    <w:rsid w:val="00BD1B78"/>
    <w:rsid w:val="00BD2EF9"/>
    <w:rsid w:val="00BD6775"/>
    <w:rsid w:val="00BF5F91"/>
    <w:rsid w:val="00C066C9"/>
    <w:rsid w:val="00C362AF"/>
    <w:rsid w:val="00C37264"/>
    <w:rsid w:val="00C41FA2"/>
    <w:rsid w:val="00C43161"/>
    <w:rsid w:val="00C4650B"/>
    <w:rsid w:val="00C47848"/>
    <w:rsid w:val="00C57BFC"/>
    <w:rsid w:val="00C71150"/>
    <w:rsid w:val="00C83D04"/>
    <w:rsid w:val="00C93CE7"/>
    <w:rsid w:val="00C96B09"/>
    <w:rsid w:val="00CA02F9"/>
    <w:rsid w:val="00CA56CD"/>
    <w:rsid w:val="00CB367F"/>
    <w:rsid w:val="00CB41A6"/>
    <w:rsid w:val="00CC2AC6"/>
    <w:rsid w:val="00CF17B5"/>
    <w:rsid w:val="00CF7198"/>
    <w:rsid w:val="00D054A4"/>
    <w:rsid w:val="00D061CA"/>
    <w:rsid w:val="00D36BE0"/>
    <w:rsid w:val="00D52164"/>
    <w:rsid w:val="00D6454E"/>
    <w:rsid w:val="00D81B8A"/>
    <w:rsid w:val="00D83249"/>
    <w:rsid w:val="00DB7686"/>
    <w:rsid w:val="00DD55D6"/>
    <w:rsid w:val="00E117D6"/>
    <w:rsid w:val="00E3738B"/>
    <w:rsid w:val="00E44FE6"/>
    <w:rsid w:val="00E46A55"/>
    <w:rsid w:val="00E66AE8"/>
    <w:rsid w:val="00E73A89"/>
    <w:rsid w:val="00E96066"/>
    <w:rsid w:val="00E96F5D"/>
    <w:rsid w:val="00EA40D7"/>
    <w:rsid w:val="00EB366F"/>
    <w:rsid w:val="00EC0DF3"/>
    <w:rsid w:val="00EC1DE5"/>
    <w:rsid w:val="00EE047B"/>
    <w:rsid w:val="00F13FCB"/>
    <w:rsid w:val="00F64A29"/>
    <w:rsid w:val="00F7383D"/>
    <w:rsid w:val="00F868B3"/>
    <w:rsid w:val="00FA6DB1"/>
    <w:rsid w:val="00FB3352"/>
    <w:rsid w:val="00FC32CF"/>
    <w:rsid w:val="00FC757D"/>
    <w:rsid w:val="00FD7A03"/>
    <w:rsid w:val="00FE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98B86"/>
  <w15:docId w15:val="{2FB65F0F-A1AF-454B-B932-C9DB5B2E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C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4114"/>
  </w:style>
  <w:style w:type="paragraph" w:styleId="llb">
    <w:name w:val="footer"/>
    <w:basedOn w:val="Norml"/>
    <w:link w:val="llbChar"/>
    <w:uiPriority w:val="99"/>
    <w:unhideWhenUsed/>
    <w:rsid w:val="008C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4114"/>
  </w:style>
  <w:style w:type="paragraph" w:styleId="Nincstrkz">
    <w:name w:val="No Spacing"/>
    <w:uiPriority w:val="1"/>
    <w:qFormat/>
    <w:rsid w:val="003719BD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3719BD"/>
    <w:pPr>
      <w:ind w:left="720"/>
      <w:contextualSpacing/>
    </w:pPr>
  </w:style>
  <w:style w:type="table" w:styleId="Rcsostblzat">
    <w:name w:val="Table Grid"/>
    <w:basedOn w:val="Normltblzat"/>
    <w:uiPriority w:val="39"/>
    <w:rsid w:val="00C83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61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1F68"/>
    <w:rPr>
      <w:rFonts w:ascii="Segoe UI" w:hAnsi="Segoe UI" w:cs="Segoe UI"/>
      <w:sz w:val="18"/>
      <w:szCs w:val="18"/>
    </w:rPr>
  </w:style>
  <w:style w:type="paragraph" w:customStyle="1" w:styleId="Kerettartalom">
    <w:name w:val="Kerettartalom"/>
    <w:basedOn w:val="Norml"/>
    <w:qFormat/>
    <w:rsid w:val="00286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al1">
    <w:name w:val="Normal1"/>
    <w:basedOn w:val="Norml"/>
    <w:rsid w:val="008C3F7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6966DB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6966DB"/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character" w:styleId="Lbjegyzet-hivatkozs">
    <w:name w:val="footnote reference"/>
    <w:aliases w:val="Footnote symbol,BVI fnr,Times 10 Point,Exposant 3 Point,Footnote Reference Number, Exposant 3 Point"/>
    <w:uiPriority w:val="99"/>
    <w:rsid w:val="007100CF"/>
    <w:rPr>
      <w:vertAlign w:val="superscript"/>
    </w:rPr>
  </w:style>
  <w:style w:type="paragraph" w:styleId="Lbjegyzetszveg">
    <w:name w:val="footnote text"/>
    <w:aliases w:val="Lábjegyzetszöveg Char1,Lábjegyzetszöveg Char Char,Lábjegyzetszöveg Char1 Char Char,Lábjegyzetszöveg Char Char Char Char,Footnote Char Char Char Char,Char1 Char Char Char Char,Footnote Char1 Char Char,Char1 Char1 Char Char,Footnote text"/>
    <w:basedOn w:val="Norml"/>
    <w:link w:val="LbjegyzetszvegChar"/>
    <w:rsid w:val="00710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Lábjegyzetszöveg Char1 Char,Lábjegyzetszöveg Char Char Char,Lábjegyzetszöveg Char1 Char Char Char,Lábjegyzetszöveg Char Char Char Char Char,Footnote Char Char Char Char Char,Char1 Char Char Char Char Char,Char1 Char1 Char Char Char"/>
    <w:basedOn w:val="Bekezdsalapbettpusa"/>
    <w:link w:val="Lbjegyzetszveg"/>
    <w:rsid w:val="007100C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A56C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A56C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56C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56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56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780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Dudás Tibor</dc:creator>
  <cp:lastModifiedBy>Burka Éva</cp:lastModifiedBy>
  <cp:revision>4</cp:revision>
  <cp:lastPrinted>2020-08-03T11:48:00Z</cp:lastPrinted>
  <dcterms:created xsi:type="dcterms:W3CDTF">2020-08-03T11:49:00Z</dcterms:created>
  <dcterms:modified xsi:type="dcterms:W3CDTF">2020-08-17T10:22:00Z</dcterms:modified>
</cp:coreProperties>
</file>