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342C1" w14:textId="654A8915"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03ED" w14:paraId="32920220" w14:textId="77777777" w:rsidTr="00C545C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066A6" w14:textId="77777777" w:rsidR="00A203ED" w:rsidRPr="005B03DE" w:rsidRDefault="00A203ED" w:rsidP="00C545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B2EEEF5" w14:textId="77777777" w:rsidR="00A203ED" w:rsidRPr="005B03DE" w:rsidRDefault="00204699" w:rsidP="00C545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ECB53B9F39304723A9B62293D831D65F"/>
                </w:placeholder>
              </w:sdtPr>
              <w:sdtEndPr/>
              <w:sdtContent>
                <w:r w:rsidR="00A203E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A203ED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ECB53B9F39304723A9B62293D831D65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ECB53B9F39304723A9B62293D831D65F"/>
                    </w:placeholder>
                  </w:sdtPr>
                  <w:sdtEndPr/>
                  <w:sdtContent>
                    <w:r w:rsidR="00A203E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203E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203E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668464A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95D555C" w14:textId="77777777" w:rsidR="00A203ED" w:rsidRPr="005B03DE" w:rsidRDefault="00A203ED" w:rsidP="00A203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5CA0610B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B7CCCC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3873DF" w14:textId="77777777" w:rsidR="00A203ED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5C1E99C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BD6F9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2C500" w14:textId="77777777" w:rsidR="00A203ED" w:rsidRPr="005B03DE" w:rsidRDefault="00A203ED" w:rsidP="00A203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5AC9A32" w14:textId="77777777" w:rsidR="00A203ED" w:rsidRPr="005B03DE" w:rsidRDefault="00A203ED" w:rsidP="00A203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A43A1F" w14:textId="77777777" w:rsidR="00A203ED" w:rsidRPr="0038458C" w:rsidRDefault="00A203ED" w:rsidP="00A203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458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D8FA6D7DB2244E7D9E9861C3F1C3B708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8458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CCB48940B7940C5A1E8B088840087B8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CCB48940B7940C5A1E8B088840087B8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CCCB48940B7940C5A1E8B088840087B8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7756F2865B9434AA94D49027ED5B376"/>
          </w:placeholder>
        </w:sdtPr>
        <w:sdtEndPr/>
        <w:sdtContent>
          <w:proofErr w:type="spellStart"/>
          <w:r w:rsidRPr="0038458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7B2BAC581954228B37C7DE6A1D759DC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845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C567573" w14:textId="77777777" w:rsidR="00A203ED" w:rsidRPr="005B03DE" w:rsidRDefault="00A203ED" w:rsidP="00A203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8458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BE4B3D7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D40AB6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ABA628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235A7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03ED" w14:paraId="7FE866A7" w14:textId="77777777" w:rsidTr="00C545C2">
        <w:trPr>
          <w:trHeight w:val="1876"/>
        </w:trPr>
        <w:tc>
          <w:tcPr>
            <w:tcW w:w="1339" w:type="dxa"/>
            <w:shd w:val="clear" w:color="auto" w:fill="auto"/>
          </w:tcPr>
          <w:p w14:paraId="6DA141E0" w14:textId="77777777" w:rsidR="00A203ED" w:rsidRPr="005B03DE" w:rsidRDefault="00A203ED" w:rsidP="00C545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E69121A" w14:textId="7D3C17B8" w:rsidR="00A203ED" w:rsidRPr="005B03DE" w:rsidRDefault="00204699" w:rsidP="00C545C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BD0621213F6D4416BFD2D3A712E6824A"/>
                </w:placeholder>
              </w:sdtPr>
              <w:sdtEndPr/>
              <w:sdtContent>
                <w:r w:rsidR="00A203ED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 Budapest VII. Dob u. 3. és </w:t>
                </w:r>
                <w:r w:rsidR="00A203ED" w:rsidRPr="006E2DFD">
                  <w:rPr>
                    <w:rFonts w:ascii="Times New Roman" w:hAnsi="Times New Roman"/>
                    <w:sz w:val="24"/>
                    <w:szCs w:val="24"/>
                  </w:rPr>
                  <w:t xml:space="preserve">Budapest VII. Dob u. </w:t>
                </w:r>
                <w:r w:rsidR="00A203ED">
                  <w:rPr>
                    <w:rFonts w:ascii="Times New Roman" w:hAnsi="Times New Roman"/>
                    <w:sz w:val="24"/>
                    <w:szCs w:val="24"/>
                  </w:rPr>
                  <w:t>4. szám alatti 100%-ban önkormányzati tulajdonú társasházak 2023. évi költségvetésének elfogadására</w:t>
                </w:r>
              </w:sdtContent>
            </w:sdt>
          </w:p>
        </w:tc>
      </w:tr>
    </w:tbl>
    <w:p w14:paraId="11B71480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79A217B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034141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EB1EBA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067D52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9FB5B126CD14C998788AC1E9FA7794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9026BA9" w14:textId="77777777" w:rsidR="00A203ED" w:rsidRPr="005B03DE" w:rsidRDefault="00A203ED" w:rsidP="00A203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9FB5B126CD14C998788AC1E9FA779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CE90710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C0D464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A0E986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A2BBAC8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96339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505003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1A2F73" w14:textId="77777777" w:rsidR="00A203ED" w:rsidRPr="0038458C" w:rsidRDefault="00A203ED" w:rsidP="00A203E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8458C">
        <w:rPr>
          <w:rFonts w:ascii="Times New Roman" w:hAnsi="Times New Roman"/>
          <w:sz w:val="24"/>
          <w:szCs w:val="24"/>
        </w:rPr>
        <w:t>Dr. Nagy Erika</w:t>
      </w:r>
    </w:p>
    <w:p w14:paraId="629B16A2" w14:textId="77777777" w:rsidR="00A203ED" w:rsidRPr="0038458C" w:rsidRDefault="00A203ED" w:rsidP="00A203E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8458C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72C0261B" w14:textId="77777777" w:rsidR="00A203ED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2D12B" w14:textId="77777777" w:rsidR="00A203ED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510101" w14:textId="1F308392" w:rsidR="00A203ED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A0479F" w14:textId="77777777" w:rsidR="00A203ED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88ACE" w14:textId="77777777" w:rsidR="00A203ED" w:rsidRPr="005B03DE" w:rsidRDefault="00A203ED" w:rsidP="00A203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1FE32" w14:textId="77777777" w:rsidR="00A203ED" w:rsidRPr="0038458C" w:rsidRDefault="00A203ED" w:rsidP="00A203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458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F0A58D27EAC4502A3ADDFF7BFE68F7A"/>
          </w:placeholder>
        </w:sdtPr>
        <w:sdtEndPr/>
        <w:sdtContent>
          <w:r w:rsidRPr="0038458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8458C">
        <w:rPr>
          <w:rFonts w:ascii="Times New Roman" w:hAnsi="Times New Roman"/>
          <w:b/>
          <w:bCs/>
          <w:sz w:val="24"/>
          <w:szCs w:val="24"/>
        </w:rPr>
        <w:t>.</w:t>
      </w:r>
    </w:p>
    <w:p w14:paraId="0E21734C" w14:textId="77777777" w:rsidR="00A203ED" w:rsidRPr="0038458C" w:rsidRDefault="00A203ED" w:rsidP="00A203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8458C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8458C">
        <w:rPr>
          <w:rFonts w:ascii="Times New Roman" w:hAnsi="Times New Roman"/>
          <w:b/>
          <w:bCs/>
          <w:sz w:val="24"/>
          <w:szCs w:val="24"/>
        </w:rPr>
        <w:t>egyszerű</w:t>
      </w: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E2C51EF" w14:textId="77777777" w:rsidR="00A203ED" w:rsidRDefault="00A203E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CC69F38" w14:textId="6AD716E9" w:rsidR="00F20941" w:rsidRDefault="00F209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896D451" w14:textId="77777777" w:rsidR="00F20941" w:rsidRPr="00650D3E" w:rsidRDefault="00F209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73C1C" w:rsidRPr="005D3969" w14:paraId="0D2D985B" w14:textId="77777777" w:rsidTr="002B385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B71D" w14:textId="77777777" w:rsidR="00473C1C" w:rsidRPr="005D3969" w:rsidRDefault="00473C1C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Hlk60738978"/>
            <w:r w:rsidRPr="005D3969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33819493" w14:textId="77777777" w:rsidR="00473C1C" w:rsidRPr="005D3969" w:rsidRDefault="00473C1C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  <w:bookmarkEnd w:id="0"/>
    </w:tbl>
    <w:p w14:paraId="293AA371" w14:textId="77777777"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3FE02F0" w14:textId="77777777"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B8246E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672C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672C7">
        <w:rPr>
          <w:rFonts w:ascii="Times New Roman" w:hAnsi="Times New Roman"/>
          <w:b/>
          <w:bCs/>
          <w:sz w:val="24"/>
          <w:szCs w:val="24"/>
        </w:rPr>
        <w:t>Bizottság</w:t>
      </w:r>
      <w:r w:rsidRPr="00E672C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55A3FFD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255B750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72C7">
        <w:rPr>
          <w:rFonts w:ascii="Times New Roman" w:hAnsi="Times New Roman"/>
          <w:bCs/>
          <w:sz w:val="24"/>
          <w:szCs w:val="24"/>
        </w:rPr>
        <w:t>A</w:t>
      </w:r>
      <w:r w:rsidRPr="00E672C7">
        <w:rPr>
          <w:rFonts w:ascii="Times New Roman" w:hAnsi="Times New Roman"/>
          <w:sz w:val="24"/>
          <w:szCs w:val="24"/>
        </w:rPr>
        <w:t xml:space="preserve"> Budapest VII. Dob u. 3. szám </w:t>
      </w:r>
      <w:proofErr w:type="gramStart"/>
      <w:r w:rsidRPr="00E672C7">
        <w:rPr>
          <w:rFonts w:ascii="Times New Roman" w:hAnsi="Times New Roman"/>
          <w:sz w:val="24"/>
          <w:szCs w:val="24"/>
        </w:rPr>
        <w:t>alatti</w:t>
      </w:r>
      <w:r w:rsidRPr="00E672C7">
        <w:rPr>
          <w:rFonts w:ascii="Times New Roman" w:hAnsi="Times New Roman"/>
          <w:bCs/>
          <w:sz w:val="24"/>
          <w:szCs w:val="24"/>
        </w:rPr>
        <w:t xml:space="preserve">  (</w:t>
      </w:r>
      <w:proofErr w:type="spellStart"/>
      <w:proofErr w:type="gramEnd"/>
      <w:r w:rsidRPr="00E672C7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E672C7">
        <w:rPr>
          <w:rFonts w:ascii="Times New Roman" w:hAnsi="Times New Roman"/>
          <w:bCs/>
          <w:sz w:val="24"/>
          <w:szCs w:val="24"/>
        </w:rPr>
        <w:t xml:space="preserve">: 34228) és </w:t>
      </w:r>
      <w:r w:rsidRPr="00E672C7">
        <w:rPr>
          <w:rFonts w:ascii="Times New Roman" w:hAnsi="Times New Roman"/>
          <w:sz w:val="24"/>
          <w:szCs w:val="24"/>
        </w:rPr>
        <w:t>VII. Dob u. 4. szám alatti</w:t>
      </w:r>
      <w:r w:rsidRPr="00E672C7">
        <w:rPr>
          <w:rFonts w:ascii="Times New Roman" w:hAnsi="Times New Roman"/>
          <w:bCs/>
          <w:sz w:val="24"/>
          <w:szCs w:val="24"/>
        </w:rPr>
        <w:t xml:space="preserve">  (</w:t>
      </w:r>
      <w:proofErr w:type="spellStart"/>
      <w:r w:rsidRPr="00E672C7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E672C7">
        <w:rPr>
          <w:rFonts w:ascii="Times New Roman" w:hAnsi="Times New Roman"/>
          <w:bCs/>
          <w:sz w:val="24"/>
          <w:szCs w:val="24"/>
        </w:rPr>
        <w:t xml:space="preserve">: 34220) 100%-ban önkormányzati tulajdonú társasház vonatkozásában a társasházak közös képviseletét ellátó, az </w:t>
      </w:r>
      <w:r w:rsidRPr="00E672C7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Pr="00E672C7">
        <w:rPr>
          <w:rFonts w:ascii="Times New Roman" w:hAnsi="Times New Roman"/>
          <w:sz w:val="24"/>
          <w:szCs w:val="24"/>
        </w:rPr>
        <w:t>Zrt</w:t>
      </w:r>
      <w:proofErr w:type="spellEnd"/>
      <w:r w:rsidRPr="00E672C7">
        <w:rPr>
          <w:rFonts w:ascii="Times New Roman" w:hAnsi="Times New Roman"/>
          <w:sz w:val="24"/>
          <w:szCs w:val="24"/>
        </w:rPr>
        <w:t>. 100%-os tulajdonában lévő Erzsébetvárosi Szolgáltató Kft. által előterjesztett költségvetés végösszegét figyelembe véve, a társasház számviteli szabályok szerinti éves költségvetési javaslatának, a könyvvezetés és a beszámoló alapján előterjesztett éves költségvetés elfogadásáról a Pénzügyi és Kerületfejlesztési Bizottság jogosult dönteni.</w:t>
      </w:r>
    </w:p>
    <w:p w14:paraId="2D6628D8" w14:textId="77777777" w:rsidR="00E672C7" w:rsidRPr="00E672C7" w:rsidRDefault="00E672C7" w:rsidP="00E6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39A376" w14:textId="77777777" w:rsidR="00E672C7" w:rsidRPr="00E672C7" w:rsidRDefault="00E672C7" w:rsidP="00E672C7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1540D12B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C7">
        <w:rPr>
          <w:rFonts w:ascii="Times New Roman" w:hAnsi="Times New Roman"/>
          <w:sz w:val="24"/>
          <w:szCs w:val="24"/>
          <w:lang w:val="x-none"/>
        </w:rPr>
        <w:t xml:space="preserve">A Bizottság a </w:t>
      </w:r>
      <w:r w:rsidRPr="00E672C7">
        <w:rPr>
          <w:rFonts w:ascii="Times New Roman" w:hAnsi="Times New Roman"/>
          <w:sz w:val="24"/>
          <w:szCs w:val="24"/>
        </w:rPr>
        <w:t>fenti</w:t>
      </w:r>
      <w:r w:rsidRPr="00E672C7">
        <w:rPr>
          <w:rFonts w:ascii="Times New Roman" w:hAnsi="Times New Roman"/>
          <w:sz w:val="24"/>
          <w:szCs w:val="24"/>
          <w:lang w:val="x-none"/>
        </w:rPr>
        <w:t xml:space="preserve"> ügy</w:t>
      </w:r>
      <w:r w:rsidRPr="00E672C7">
        <w:rPr>
          <w:rFonts w:ascii="Times New Roman" w:hAnsi="Times New Roman"/>
          <w:sz w:val="24"/>
          <w:szCs w:val="24"/>
        </w:rPr>
        <w:t>ek</w:t>
      </w:r>
      <w:proofErr w:type="spellStart"/>
      <w:r w:rsidRPr="00E672C7">
        <w:rPr>
          <w:rFonts w:ascii="Times New Roman" w:hAnsi="Times New Roman"/>
          <w:sz w:val="24"/>
          <w:szCs w:val="24"/>
          <w:lang w:val="x-none"/>
        </w:rPr>
        <w:t>ben</w:t>
      </w:r>
      <w:proofErr w:type="spellEnd"/>
      <w:r w:rsidRPr="00E672C7">
        <w:rPr>
          <w:rFonts w:ascii="Times New Roman" w:hAnsi="Times New Roman"/>
          <w:sz w:val="24"/>
          <w:szCs w:val="24"/>
        </w:rPr>
        <w:t xml:space="preserve"> </w:t>
      </w:r>
      <w:r w:rsidRPr="00E672C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E672C7">
        <w:rPr>
          <w:rFonts w:ascii="Times New Roman" w:hAnsi="Times New Roman"/>
          <w:sz w:val="24"/>
          <w:szCs w:val="24"/>
        </w:rPr>
        <w:t xml:space="preserve"> </w:t>
      </w:r>
      <w:r w:rsidRPr="00E672C7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E672C7">
        <w:rPr>
          <w:rFonts w:ascii="Times New Roman" w:hAnsi="Times New Roman"/>
          <w:sz w:val="24"/>
          <w:szCs w:val="24"/>
        </w:rPr>
        <w:t xml:space="preserve">21. § (2) bekezdés a) pontja </w:t>
      </w:r>
      <w:r w:rsidRPr="00E672C7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E672C7">
        <w:rPr>
          <w:rFonts w:ascii="Times New Roman" w:hAnsi="Times New Roman"/>
          <w:sz w:val="24"/>
          <w:szCs w:val="24"/>
        </w:rPr>
        <w:t>.</w:t>
      </w:r>
    </w:p>
    <w:p w14:paraId="72A5164A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51383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72C7">
        <w:rPr>
          <w:rFonts w:ascii="Times New Roman" w:hAnsi="Times New Roman"/>
          <w:b/>
          <w:bCs/>
          <w:i/>
          <w:iCs/>
          <w:sz w:val="24"/>
          <w:szCs w:val="24"/>
        </w:rPr>
        <w:t>A Rendelet 21. § (2) bekezdésének a) pontja értelmében</w:t>
      </w:r>
    </w:p>
    <w:p w14:paraId="54DA6187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672C7">
        <w:rPr>
          <w:rFonts w:ascii="Times New Roman" w:hAnsi="Times New Roman"/>
          <w:i/>
          <w:iCs/>
          <w:sz w:val="24"/>
          <w:szCs w:val="24"/>
        </w:rPr>
        <w:t xml:space="preserve">„A 100%-ban önkormányzati tulajdonú társasházak vonatkozásában az önkormányzat képviselője, illetve meghatalmazottja a társasház közös képviseletét ellátó, az önkormányzat 100%-os tulajdonában lévő gazdasági társaság által előterjesztett költségvetés végösszegét figyelembe véve a társasház számviteli szabályok szerinti éves költségvetési javaslatának, a könyvvezetés és a beszámoló alapján előterjesztett éves elszámolásának elfogadásáról az </w:t>
      </w:r>
      <w:proofErr w:type="spellStart"/>
      <w:r w:rsidRPr="00E672C7">
        <w:rPr>
          <w:rFonts w:ascii="Times New Roman" w:hAnsi="Times New Roman"/>
          <w:i/>
          <w:iCs/>
          <w:sz w:val="24"/>
          <w:szCs w:val="24"/>
        </w:rPr>
        <w:t>Ör</w:t>
      </w:r>
      <w:proofErr w:type="spellEnd"/>
      <w:r w:rsidRPr="00E672C7">
        <w:rPr>
          <w:rFonts w:ascii="Times New Roman" w:hAnsi="Times New Roman"/>
          <w:i/>
          <w:iCs/>
          <w:sz w:val="24"/>
          <w:szCs w:val="24"/>
        </w:rPr>
        <w:t>. 5. § szerint döntési hatáskörrel rendelkező tulajdonosi jogok gyakorlójának döntése alapján… nyilatkozatot tehet.”</w:t>
      </w:r>
    </w:p>
    <w:p w14:paraId="58DC692F" w14:textId="77777777" w:rsidR="00E672C7" w:rsidRPr="00E672C7" w:rsidRDefault="00E672C7" w:rsidP="00E672C7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1ABC148E" w14:textId="77777777" w:rsidR="00E672C7" w:rsidRPr="00E672C7" w:rsidRDefault="00E672C7" w:rsidP="00E672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C6D5551" w14:textId="77777777" w:rsidR="00E672C7" w:rsidRPr="00E672C7" w:rsidRDefault="00E672C7" w:rsidP="00E672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496ED413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BCAB9F7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B4D0322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7E175B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452B607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41E1EAF" w14:textId="77777777" w:rsidR="00E672C7" w:rsidRPr="00E672C7" w:rsidRDefault="00E672C7" w:rsidP="00E672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28BE808" w14:textId="77777777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C51472F" w14:textId="77777777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524AC78" w14:textId="77777777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AF93BA1" w14:textId="77777777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67166A2" w14:textId="77777777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685FC3" w14:textId="0EFEABD5" w:rsidR="00E672C7" w:rsidRPr="00E672C7" w:rsidRDefault="00E672C7" w:rsidP="00E672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A2EA2F1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72C7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14:paraId="4A2DCEFE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6ABF23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72C7">
        <w:rPr>
          <w:rFonts w:ascii="Times New Roman" w:hAnsi="Times New Roman"/>
          <w:b/>
          <w:bCs/>
          <w:sz w:val="24"/>
          <w:szCs w:val="24"/>
        </w:rPr>
        <w:t xml:space="preserve">I. </w:t>
      </w:r>
    </w:p>
    <w:p w14:paraId="4C338BE3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8A6C10" w14:textId="77777777" w:rsidR="00E672C7" w:rsidRPr="00E672C7" w:rsidRDefault="00E672C7" w:rsidP="00E672C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(II.14.) határozata a 1074 Budapest, Dob u. 3. sz. alatti társasház számviteli szabályok szerinti éves költségvetési javaslatának tárgyában</w:t>
      </w:r>
    </w:p>
    <w:p w14:paraId="09609189" w14:textId="77777777" w:rsidR="00E672C7" w:rsidRPr="00E672C7" w:rsidRDefault="00E672C7" w:rsidP="00E672C7">
      <w:pPr>
        <w:jc w:val="both"/>
        <w:rPr>
          <w:rFonts w:ascii="Times New Roman" w:hAnsi="Times New Roman"/>
          <w:sz w:val="24"/>
          <w:szCs w:val="24"/>
        </w:rPr>
      </w:pPr>
      <w:r w:rsidRPr="00E672C7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E672C7">
        <w:rPr>
          <w:rFonts w:ascii="Times New Roman" w:hAnsi="Times New Roman"/>
          <w:bCs/>
          <w:sz w:val="24"/>
          <w:szCs w:val="24"/>
        </w:rPr>
        <w:t xml:space="preserve">Budapest </w:t>
      </w:r>
      <w:r w:rsidRPr="00E672C7">
        <w:rPr>
          <w:rFonts w:ascii="Times New Roman" w:hAnsi="Times New Roman"/>
          <w:sz w:val="24"/>
          <w:szCs w:val="24"/>
        </w:rPr>
        <w:t xml:space="preserve">VII. kerület 34228 helyrajzi szám alatt nyilvántartott, természetben a </w:t>
      </w:r>
      <w:r w:rsidRPr="00E672C7">
        <w:rPr>
          <w:rFonts w:ascii="Times New Roman" w:hAnsi="Times New Roman"/>
          <w:b/>
          <w:sz w:val="24"/>
          <w:szCs w:val="24"/>
        </w:rPr>
        <w:t>1074 Budapest, Dob u. 3. sz. alatti társasházban</w:t>
      </w:r>
      <w:r w:rsidRPr="00E672C7">
        <w:rPr>
          <w:rFonts w:ascii="Times New Roman" w:hAnsi="Times New Roman"/>
          <w:sz w:val="24"/>
          <w:szCs w:val="24"/>
        </w:rPr>
        <w:t xml:space="preserve"> </w:t>
      </w:r>
      <w:r w:rsidRPr="00E672C7">
        <w:rPr>
          <w:rFonts w:ascii="Times New Roman" w:hAnsi="Times New Roman"/>
          <w:bCs/>
          <w:sz w:val="24"/>
          <w:szCs w:val="24"/>
        </w:rPr>
        <w:t xml:space="preserve">lévő 1000/1000 önkormányzati tulajdoni hányad képviseletében a határozat mellékletét képező társasház </w:t>
      </w:r>
      <w:r w:rsidRPr="00E672C7">
        <w:rPr>
          <w:rFonts w:ascii="Times New Roman" w:hAnsi="Times New Roman"/>
          <w:sz w:val="24"/>
          <w:szCs w:val="24"/>
        </w:rPr>
        <w:t>számviteli szabályok szerinti 2023. évi költségvetési javaslatát elfogadja.</w:t>
      </w:r>
    </w:p>
    <w:p w14:paraId="58BBE1A7" w14:textId="77777777" w:rsidR="00E672C7" w:rsidRPr="00E672C7" w:rsidRDefault="00E672C7" w:rsidP="00E672C7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ACC95F1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672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672C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672C7">
        <w:rPr>
          <w:rFonts w:ascii="Times New Roman" w:hAnsi="Times New Roman"/>
          <w:sz w:val="24"/>
          <w:szCs w:val="24"/>
        </w:rPr>
        <w:t>Niedermüller</w:t>
      </w:r>
      <w:proofErr w:type="spellEnd"/>
      <w:r w:rsidRPr="00E672C7">
        <w:rPr>
          <w:rFonts w:ascii="Times New Roman" w:hAnsi="Times New Roman"/>
          <w:sz w:val="24"/>
          <w:szCs w:val="24"/>
        </w:rPr>
        <w:t xml:space="preserve"> Péter</w:t>
      </w:r>
      <w:r w:rsidRPr="00E672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55A102F6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672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672C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1CFB6AFD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4443AA8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82696373"/>
      <w:r w:rsidRPr="00E672C7">
        <w:rPr>
          <w:rFonts w:ascii="Times New Roman" w:hAnsi="Times New Roman"/>
          <w:b/>
          <w:bCs/>
          <w:sz w:val="24"/>
          <w:szCs w:val="24"/>
        </w:rPr>
        <w:t xml:space="preserve">II. </w:t>
      </w:r>
    </w:p>
    <w:bookmarkEnd w:id="1"/>
    <w:p w14:paraId="788B3B8F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78D8F5" w14:textId="77777777" w:rsidR="00E672C7" w:rsidRPr="00E672C7" w:rsidRDefault="00E672C7" w:rsidP="00E672C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E672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(II.14.) határozata a 1072 Budapest, Dob u. 4. sz. alatti társasház számviteli szabályok szerinti éves költségvetési javaslatának tárgyában</w:t>
      </w:r>
    </w:p>
    <w:p w14:paraId="0727FA29" w14:textId="77777777" w:rsidR="00E672C7" w:rsidRPr="00E672C7" w:rsidRDefault="00E672C7" w:rsidP="00E672C7">
      <w:pPr>
        <w:jc w:val="both"/>
        <w:rPr>
          <w:rFonts w:ascii="Times New Roman" w:hAnsi="Times New Roman"/>
          <w:sz w:val="24"/>
          <w:szCs w:val="24"/>
        </w:rPr>
      </w:pPr>
      <w:r w:rsidRPr="00E672C7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E672C7">
        <w:rPr>
          <w:rFonts w:ascii="Times New Roman" w:hAnsi="Times New Roman"/>
          <w:bCs/>
          <w:sz w:val="24"/>
          <w:szCs w:val="24"/>
        </w:rPr>
        <w:t xml:space="preserve">Budapest </w:t>
      </w:r>
      <w:r w:rsidRPr="00E672C7">
        <w:rPr>
          <w:rFonts w:ascii="Times New Roman" w:hAnsi="Times New Roman"/>
          <w:sz w:val="24"/>
          <w:szCs w:val="24"/>
        </w:rPr>
        <w:t xml:space="preserve">VII. kerület 34220 helyrajzi szám alatt nyilvántartott, természetben a </w:t>
      </w:r>
      <w:r w:rsidRPr="00E672C7">
        <w:rPr>
          <w:rFonts w:ascii="Times New Roman" w:hAnsi="Times New Roman"/>
          <w:b/>
          <w:sz w:val="24"/>
          <w:szCs w:val="24"/>
        </w:rPr>
        <w:t>1072 Budapest, Dob u. 4. sz. alatti társasházban</w:t>
      </w:r>
      <w:r w:rsidRPr="00E672C7">
        <w:rPr>
          <w:rFonts w:ascii="Times New Roman" w:hAnsi="Times New Roman"/>
          <w:sz w:val="24"/>
          <w:szCs w:val="24"/>
        </w:rPr>
        <w:t xml:space="preserve"> </w:t>
      </w:r>
      <w:r w:rsidRPr="00E672C7">
        <w:rPr>
          <w:rFonts w:ascii="Times New Roman" w:hAnsi="Times New Roman"/>
          <w:bCs/>
          <w:sz w:val="24"/>
          <w:szCs w:val="24"/>
        </w:rPr>
        <w:t xml:space="preserve">lévő 1000/1000 önkormányzati tulajdoni hányad képviseletében a határozat mellékletét képező társasház </w:t>
      </w:r>
      <w:r w:rsidRPr="00E672C7">
        <w:rPr>
          <w:rFonts w:ascii="Times New Roman" w:hAnsi="Times New Roman"/>
          <w:sz w:val="24"/>
          <w:szCs w:val="24"/>
        </w:rPr>
        <w:t>számviteli szabályok szerinti 2023. évi költségvetési javaslatát elfogadja.</w:t>
      </w:r>
    </w:p>
    <w:p w14:paraId="23B4B17E" w14:textId="77777777" w:rsidR="00E672C7" w:rsidRPr="00E672C7" w:rsidRDefault="00E672C7" w:rsidP="00E672C7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609E3E5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672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672C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672C7">
        <w:rPr>
          <w:rFonts w:ascii="Times New Roman" w:hAnsi="Times New Roman"/>
          <w:sz w:val="24"/>
          <w:szCs w:val="24"/>
        </w:rPr>
        <w:t>Niedermüller</w:t>
      </w:r>
      <w:proofErr w:type="spellEnd"/>
      <w:r w:rsidRPr="00E672C7">
        <w:rPr>
          <w:rFonts w:ascii="Times New Roman" w:hAnsi="Times New Roman"/>
          <w:sz w:val="24"/>
          <w:szCs w:val="24"/>
        </w:rPr>
        <w:t xml:space="preserve"> Péter</w:t>
      </w:r>
      <w:r w:rsidRPr="00E672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2478C014" w14:textId="77777777" w:rsidR="00E672C7" w:rsidRPr="00E672C7" w:rsidRDefault="00E672C7" w:rsidP="00E672C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672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672C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77A8C234" w14:textId="77777777" w:rsidR="006E2DFD" w:rsidRPr="00650D3E" w:rsidRDefault="006E2DF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6F3DD14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8F2840" w14:textId="621B3C14" w:rsidR="001864E4" w:rsidRPr="004D5ECE" w:rsidRDefault="001864E4" w:rsidP="004D5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6E2DFD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203ED">
        <w:rPr>
          <w:rFonts w:ascii="Times New Roman" w:hAnsi="Times New Roman"/>
          <w:sz w:val="24"/>
          <w:szCs w:val="24"/>
        </w:rPr>
        <w:t>február</w:t>
      </w:r>
      <w:proofErr w:type="gramEnd"/>
      <w:r w:rsidR="00A203ED">
        <w:rPr>
          <w:rFonts w:ascii="Times New Roman" w:hAnsi="Times New Roman"/>
          <w:sz w:val="24"/>
          <w:szCs w:val="24"/>
        </w:rPr>
        <w:t xml:space="preserve"> 2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1C081C28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825BB">
        <w:rPr>
          <w:rFonts w:ascii="Times New Roman" w:hAnsi="Times New Roman"/>
          <w:sz w:val="24"/>
          <w:szCs w:val="24"/>
        </w:rPr>
        <w:t>dr. Halmai Gyula</w:t>
      </w:r>
    </w:p>
    <w:p w14:paraId="7E2CFC93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2EC4ABF2" w14:textId="443AFDD5" w:rsidR="004D5ECE" w:rsidRDefault="004D5ECE" w:rsidP="00BE62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mellékletek:</w:t>
      </w:r>
    </w:p>
    <w:p w14:paraId="4A053124" w14:textId="717CDB69" w:rsidR="004D5ECE" w:rsidRPr="004D5ECE" w:rsidRDefault="004D5ECE" w:rsidP="004D5EC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</w:t>
      </w:r>
      <w:r w:rsidRPr="007E00D9">
        <w:rPr>
          <w:rFonts w:ascii="Times New Roman" w:hAnsi="Times New Roman"/>
          <w:bCs/>
          <w:sz w:val="24"/>
          <w:szCs w:val="24"/>
        </w:rPr>
        <w:t xml:space="preserve"> u. 3. sz. Társasház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kataszteri  lap</w:t>
      </w:r>
      <w:proofErr w:type="gramEnd"/>
    </w:p>
    <w:p w14:paraId="4C46460C" w14:textId="1D585E02" w:rsidR="004D5ECE" w:rsidRPr="004D5ECE" w:rsidRDefault="004D5ECE" w:rsidP="004D5EC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</w:t>
      </w:r>
      <w:r>
        <w:rPr>
          <w:rFonts w:ascii="Times New Roman" w:hAnsi="Times New Roman"/>
          <w:bCs/>
          <w:sz w:val="24"/>
          <w:szCs w:val="24"/>
        </w:rPr>
        <w:t xml:space="preserve"> u. 4</w:t>
      </w:r>
      <w:r w:rsidRPr="007E00D9">
        <w:rPr>
          <w:rFonts w:ascii="Times New Roman" w:hAnsi="Times New Roman"/>
          <w:bCs/>
          <w:sz w:val="24"/>
          <w:szCs w:val="24"/>
        </w:rPr>
        <w:t>. sz. Társasház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kataszteri  lap</w:t>
      </w:r>
      <w:proofErr w:type="gramEnd"/>
    </w:p>
    <w:p w14:paraId="57E118AF" w14:textId="77777777" w:rsidR="004D5ECE" w:rsidRPr="004D5ECE" w:rsidRDefault="004D5ECE" w:rsidP="004D5EC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67B6AA7" w14:textId="7C333092" w:rsidR="00BE6257" w:rsidRDefault="00BE6257" w:rsidP="00BE62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mellékletek:</w:t>
      </w:r>
      <w:bookmarkStart w:id="2" w:name="_GoBack"/>
      <w:bookmarkEnd w:id="2"/>
    </w:p>
    <w:p w14:paraId="38129330" w14:textId="43EBB2A4" w:rsidR="00BE6257" w:rsidRPr="00A60A2B" w:rsidRDefault="00BE6257" w:rsidP="00BE625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</w:t>
      </w:r>
      <w:r w:rsidRPr="007E00D9">
        <w:rPr>
          <w:rFonts w:ascii="Times New Roman" w:hAnsi="Times New Roman"/>
          <w:bCs/>
          <w:sz w:val="24"/>
          <w:szCs w:val="24"/>
        </w:rPr>
        <w:t xml:space="preserve"> u. 3. sz. Társasház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</w:p>
    <w:p w14:paraId="2371D7F6" w14:textId="049A88D4" w:rsidR="00BE6257" w:rsidRPr="00CC064F" w:rsidRDefault="00BE6257" w:rsidP="00BE625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Dob </w:t>
      </w:r>
      <w:r w:rsidRPr="007E00D9">
        <w:rPr>
          <w:rFonts w:ascii="Times New Roman" w:hAnsi="Times New Roman"/>
          <w:bCs/>
          <w:sz w:val="24"/>
          <w:szCs w:val="24"/>
        </w:rPr>
        <w:t xml:space="preserve">u. </w:t>
      </w:r>
      <w:r>
        <w:rPr>
          <w:rFonts w:ascii="Times New Roman" w:hAnsi="Times New Roman"/>
          <w:bCs/>
          <w:sz w:val="24"/>
          <w:szCs w:val="24"/>
        </w:rPr>
        <w:t>4</w:t>
      </w:r>
      <w:r w:rsidRPr="007E00D9">
        <w:rPr>
          <w:rFonts w:ascii="Times New Roman" w:hAnsi="Times New Roman"/>
          <w:bCs/>
          <w:sz w:val="24"/>
          <w:szCs w:val="24"/>
        </w:rPr>
        <w:t>. sz. Társasház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</w:p>
    <w:sectPr w:rsidR="00BE6257" w:rsidRPr="00CC064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6BC67" w14:textId="77777777" w:rsidR="00204699" w:rsidRDefault="00204699">
      <w:pPr>
        <w:spacing w:after="0" w:line="240" w:lineRule="auto"/>
      </w:pPr>
      <w:r>
        <w:separator/>
      </w:r>
    </w:p>
  </w:endnote>
  <w:endnote w:type="continuationSeparator" w:id="0">
    <w:p w14:paraId="16451D3B" w14:textId="77777777" w:rsidR="00204699" w:rsidRDefault="0020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BC157" w14:textId="293CBD6F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D5EC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DE4D283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3F93D" w14:textId="77777777" w:rsidR="00204699" w:rsidRDefault="0020469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32EEA77" w14:textId="77777777" w:rsidR="00204699" w:rsidRDefault="0020469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99139E"/>
    <w:multiLevelType w:val="hybridMultilevel"/>
    <w:tmpl w:val="97BA4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93316"/>
    <w:multiLevelType w:val="hybridMultilevel"/>
    <w:tmpl w:val="DA765E92"/>
    <w:lvl w:ilvl="0" w:tplc="48E4B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B11E5B"/>
    <w:multiLevelType w:val="hybridMultilevel"/>
    <w:tmpl w:val="8486B196"/>
    <w:lvl w:ilvl="0" w:tplc="BBBCC2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7"/>
  </w:num>
  <w:num w:numId="22">
    <w:abstractNumId w:val="20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5598"/>
    <w:rsid w:val="0009637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0E1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699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7413"/>
    <w:rsid w:val="00323F2A"/>
    <w:rsid w:val="00324020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855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2F3"/>
    <w:rsid w:val="0043445E"/>
    <w:rsid w:val="00435201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2DAB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5EC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570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DFD"/>
    <w:rsid w:val="006E54FC"/>
    <w:rsid w:val="006F5D69"/>
    <w:rsid w:val="007011E1"/>
    <w:rsid w:val="0070194B"/>
    <w:rsid w:val="00702D38"/>
    <w:rsid w:val="00704C52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00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454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A7D82"/>
    <w:rsid w:val="008B7265"/>
    <w:rsid w:val="008C126E"/>
    <w:rsid w:val="008C4C69"/>
    <w:rsid w:val="008C58DD"/>
    <w:rsid w:val="008D1DDE"/>
    <w:rsid w:val="008D74AB"/>
    <w:rsid w:val="008E0CE4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3ED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6B1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257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C02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64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A78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90B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073"/>
    <w:rsid w:val="00E672C7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D1E57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B53B9F39304723A9B62293D831D6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74193E-1614-4EC1-AA63-3FFA36908B82}"/>
      </w:docPartPr>
      <w:docPartBody>
        <w:p w:rsidR="004B4E51" w:rsidRDefault="00CD6B0C" w:rsidP="00CD6B0C">
          <w:pPr>
            <w:pStyle w:val="ECB53B9F39304723A9B62293D831D65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FA6D7DB2244E7D9E9861C3F1C3B7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71A0D6-E50A-4015-A2BC-9DC4A2ED7616}"/>
      </w:docPartPr>
      <w:docPartBody>
        <w:p w:rsidR="004B4E51" w:rsidRDefault="00CD6B0C" w:rsidP="00CD6B0C">
          <w:pPr>
            <w:pStyle w:val="D8FA6D7DB2244E7D9E9861C3F1C3B70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CB48940B7940C5A1E8B088840087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D25E46-97C9-45B9-A0B3-5C69A2B876F0}"/>
      </w:docPartPr>
      <w:docPartBody>
        <w:p w:rsidR="004B4E51" w:rsidRDefault="00CD6B0C" w:rsidP="00CD6B0C">
          <w:pPr>
            <w:pStyle w:val="CCCB48940B7940C5A1E8B088840087B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756F2865B9434AA94D49027ED5B3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C4ED4E-58A3-41F6-B7B1-7720ECCC5C2E}"/>
      </w:docPartPr>
      <w:docPartBody>
        <w:p w:rsidR="004B4E51" w:rsidRDefault="00CD6B0C" w:rsidP="00CD6B0C">
          <w:pPr>
            <w:pStyle w:val="F7756F2865B9434AA94D49027ED5B37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B2BAC581954228B37C7DE6A1D759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7C0CA3-69A9-42E6-ABE1-8D68084CB535}"/>
      </w:docPartPr>
      <w:docPartBody>
        <w:p w:rsidR="004B4E51" w:rsidRDefault="00CD6B0C" w:rsidP="00CD6B0C">
          <w:pPr>
            <w:pStyle w:val="87B2BAC581954228B37C7DE6A1D759D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0621213F6D4416BFD2D3A712E682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7D730-047D-41B2-9577-9967CF5A42D6}"/>
      </w:docPartPr>
      <w:docPartBody>
        <w:p w:rsidR="004B4E51" w:rsidRDefault="00CD6B0C" w:rsidP="00CD6B0C">
          <w:pPr>
            <w:pStyle w:val="BD0621213F6D4416BFD2D3A712E6824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9FB5B126CD14C998788AC1E9FA779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5D8E23-5A8E-418A-AD21-DAC38680B95A}"/>
      </w:docPartPr>
      <w:docPartBody>
        <w:p w:rsidR="004B4E51" w:rsidRDefault="00CD6B0C" w:rsidP="00CD6B0C">
          <w:pPr>
            <w:pStyle w:val="39FB5B126CD14C998788AC1E9FA779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F0A58D27EAC4502A3ADDFF7BFE68F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4C408D-60B4-4224-90E2-B751629944A7}"/>
      </w:docPartPr>
      <w:docPartBody>
        <w:p w:rsidR="004B4E51" w:rsidRDefault="00CD6B0C" w:rsidP="00CD6B0C">
          <w:pPr>
            <w:pStyle w:val="4F0A58D27EAC4502A3ADDFF7BFE68F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0C"/>
    <w:rsid w:val="001A0DA5"/>
    <w:rsid w:val="004B4E51"/>
    <w:rsid w:val="004F2850"/>
    <w:rsid w:val="007E4BDA"/>
    <w:rsid w:val="00CD6B0C"/>
    <w:rsid w:val="00E325FB"/>
    <w:rsid w:val="00F4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D6B0C"/>
    <w:rPr>
      <w:color w:val="808080"/>
    </w:rPr>
  </w:style>
  <w:style w:type="paragraph" w:customStyle="1" w:styleId="ECB53B9F39304723A9B62293D831D65F">
    <w:name w:val="ECB53B9F39304723A9B62293D831D65F"/>
    <w:rsid w:val="00CD6B0C"/>
  </w:style>
  <w:style w:type="paragraph" w:customStyle="1" w:styleId="D8FA6D7DB2244E7D9E9861C3F1C3B708">
    <w:name w:val="D8FA6D7DB2244E7D9E9861C3F1C3B708"/>
    <w:rsid w:val="00CD6B0C"/>
  </w:style>
  <w:style w:type="paragraph" w:customStyle="1" w:styleId="CCCB48940B7940C5A1E8B088840087B8">
    <w:name w:val="CCCB48940B7940C5A1E8B088840087B8"/>
    <w:rsid w:val="00CD6B0C"/>
  </w:style>
  <w:style w:type="paragraph" w:customStyle="1" w:styleId="F7756F2865B9434AA94D49027ED5B376">
    <w:name w:val="F7756F2865B9434AA94D49027ED5B376"/>
    <w:rsid w:val="00CD6B0C"/>
  </w:style>
  <w:style w:type="paragraph" w:customStyle="1" w:styleId="87B2BAC581954228B37C7DE6A1D759DC">
    <w:name w:val="87B2BAC581954228B37C7DE6A1D759DC"/>
    <w:rsid w:val="00CD6B0C"/>
  </w:style>
  <w:style w:type="paragraph" w:customStyle="1" w:styleId="BD0621213F6D4416BFD2D3A712E6824A">
    <w:name w:val="BD0621213F6D4416BFD2D3A712E6824A"/>
    <w:rsid w:val="00CD6B0C"/>
  </w:style>
  <w:style w:type="paragraph" w:customStyle="1" w:styleId="39FB5B126CD14C998788AC1E9FA77946">
    <w:name w:val="39FB5B126CD14C998788AC1E9FA77946"/>
    <w:rsid w:val="00CD6B0C"/>
  </w:style>
  <w:style w:type="paragraph" w:customStyle="1" w:styleId="4F0A58D27EAC4502A3ADDFF7BFE68F7A">
    <w:name w:val="4F0A58D27EAC4502A3ADDFF7BFE68F7A"/>
    <w:rsid w:val="00CD6B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0733-090A-468F-830A-AB35F19D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569</Words>
  <Characters>3932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2023-02-01T16:36:00Z</dcterms:created>
  <dcterms:modified xsi:type="dcterms:W3CDTF">2023-02-08T11:54:00Z</dcterms:modified>
</cp:coreProperties>
</file>