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68A3F" w14:textId="1B398E78" w:rsidR="003A4DBB" w:rsidRPr="00906546" w:rsidRDefault="003B6608" w:rsidP="009F6AAF">
      <w:pPr>
        <w:spacing w:before="240"/>
        <w:ind w:left="1418" w:firstLine="1276"/>
        <w:rPr>
          <w:rFonts w:ascii="Times New Roman" w:hAnsi="Times New Roman" w:cs="Times New Roman"/>
          <w:b/>
          <w:sz w:val="32"/>
          <w:szCs w:val="32"/>
        </w:rPr>
      </w:pPr>
      <w:r w:rsidRPr="00906546">
        <w:rPr>
          <w:rFonts w:ascii="Times New Roman" w:hAnsi="Times New Roman" w:cs="Times New Roman"/>
          <w:b/>
          <w:noProof/>
          <w:sz w:val="26"/>
          <w:szCs w:val="26"/>
          <w:lang w:eastAsia="hu-HU"/>
        </w:rPr>
        <w:drawing>
          <wp:anchor distT="0" distB="0" distL="114300" distR="114300" simplePos="0" relativeHeight="251658240" behindDoc="0" locked="0" layoutInCell="1" allowOverlap="1" wp14:anchorId="13B8E0F6" wp14:editId="1CD46529">
            <wp:simplePos x="0" y="0"/>
            <wp:positionH relativeFrom="column">
              <wp:posOffset>322</wp:posOffset>
            </wp:positionH>
            <wp:positionV relativeFrom="paragraph">
              <wp:posOffset>3241</wp:posOffset>
            </wp:positionV>
            <wp:extent cx="701040" cy="609600"/>
            <wp:effectExtent l="0" t="0" r="381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4DBB" w:rsidRPr="00906546">
        <w:rPr>
          <w:rFonts w:ascii="Times New Roman" w:hAnsi="Times New Roman" w:cs="Times New Roman"/>
          <w:b/>
          <w:sz w:val="32"/>
          <w:szCs w:val="32"/>
        </w:rPr>
        <w:t>PÁLYÁZATI FELHÍVÁS</w:t>
      </w:r>
    </w:p>
    <w:p w14:paraId="4EBD0CCE" w14:textId="77777777" w:rsidR="009F6AAF" w:rsidRPr="00906546" w:rsidRDefault="009F6AAF" w:rsidP="009F6AA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0078EB" w14:textId="77777777" w:rsidR="009F6AAF" w:rsidRPr="00906546" w:rsidRDefault="009F6AAF" w:rsidP="009F6AA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C26DC6" w14:textId="07E3BA85" w:rsidR="003A4DBB" w:rsidRPr="00906546" w:rsidRDefault="003A4DBB" w:rsidP="003A4DB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2EF9">
        <w:rPr>
          <w:rFonts w:ascii="Times New Roman" w:hAnsi="Times New Roman" w:cs="Times New Roman"/>
          <w:b/>
          <w:sz w:val="26"/>
          <w:szCs w:val="26"/>
        </w:rPr>
        <w:t>HÁZIORVOSI</w:t>
      </w:r>
      <w:r w:rsidRPr="00906546">
        <w:rPr>
          <w:rFonts w:ascii="Times New Roman" w:hAnsi="Times New Roman" w:cs="Times New Roman"/>
          <w:b/>
          <w:sz w:val="26"/>
          <w:szCs w:val="26"/>
        </w:rPr>
        <w:t xml:space="preserve"> SZOLGÁLTATÓK TÁMOGATÁSÁRA</w:t>
      </w:r>
    </w:p>
    <w:p w14:paraId="05FA2B6F" w14:textId="77777777" w:rsidR="000D4230" w:rsidRPr="00906546" w:rsidRDefault="000D4230" w:rsidP="003A4D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650E12" w14:textId="1C992F52" w:rsidR="003A4DBB" w:rsidRPr="00906546" w:rsidRDefault="00BF1C66" w:rsidP="005F4259">
      <w:pPr>
        <w:pStyle w:val="Listaszerbekezds"/>
        <w:tabs>
          <w:tab w:val="left" w:pos="426"/>
        </w:tabs>
        <w:spacing w:before="12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I.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A pályázat célja</w:t>
      </w:r>
    </w:p>
    <w:p w14:paraId="22E0F8EF" w14:textId="7B4853C4" w:rsidR="00CF279B" w:rsidRPr="00906546" w:rsidRDefault="00CF279B" w:rsidP="00950C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  <w:r w:rsidRPr="00906546">
        <w:rPr>
          <w:rFonts w:ascii="Times New Roman" w:hAnsi="Times New Roman" w:cs="Times New Roman"/>
          <w:i/>
          <w:sz w:val="24"/>
          <w:szCs w:val="24"/>
        </w:rPr>
        <w:t>(továbbiakban: Támogató)</w:t>
      </w:r>
      <w:r w:rsidRPr="00906546">
        <w:rPr>
          <w:rFonts w:ascii="Times New Roman" w:hAnsi="Times New Roman" w:cs="Times New Roman"/>
          <w:sz w:val="24"/>
          <w:szCs w:val="24"/>
        </w:rPr>
        <w:t xml:space="preserve"> kiemelt feladatának tekinti a kerületben egészségügyi alapellátási feladatot ellátó háziorvosi szolgáltatók támogatását. Erre tekintettel Budapest Főváros Erzsébetváros Önkormányzatának </w:t>
      </w:r>
      <w:r w:rsidR="00A026E7">
        <w:rPr>
          <w:rFonts w:ascii="Times New Roman" w:hAnsi="Times New Roman" w:cs="Times New Roman"/>
          <w:sz w:val="24"/>
          <w:szCs w:val="24"/>
        </w:rPr>
        <w:t xml:space="preserve">2023. évi költségvetéséről szóló </w:t>
      </w:r>
      <w:r w:rsidRPr="00906546">
        <w:rPr>
          <w:rFonts w:ascii="Times New Roman" w:hAnsi="Times New Roman" w:cs="Times New Roman"/>
          <w:sz w:val="24"/>
          <w:szCs w:val="24"/>
        </w:rPr>
        <w:t xml:space="preserve">3/2023. (II.15.) </w:t>
      </w:r>
      <w:r w:rsidR="00A026E7">
        <w:rPr>
          <w:rFonts w:ascii="Times New Roman" w:hAnsi="Times New Roman" w:cs="Times New Roman"/>
          <w:sz w:val="24"/>
          <w:szCs w:val="24"/>
        </w:rPr>
        <w:t>önkormányzati</w:t>
      </w:r>
      <w:r w:rsidR="00A026E7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sz w:val="24"/>
          <w:szCs w:val="24"/>
        </w:rPr>
        <w:t>rendeletében biztosított támogatási keret terhére a 2023. évben a kerületben egészségügyi alapellátási feladatokat végző háziorvosi</w:t>
      </w:r>
      <w:r w:rsidR="00A026E7">
        <w:rPr>
          <w:rFonts w:ascii="Times New Roman" w:hAnsi="Times New Roman" w:cs="Times New Roman"/>
          <w:sz w:val="24"/>
          <w:szCs w:val="24"/>
        </w:rPr>
        <w:t xml:space="preserve">, házi gyermekorvosi és az alapellátás körében fogorvosi ellátást nyújtó </w:t>
      </w:r>
      <w:r w:rsidRPr="00906546">
        <w:rPr>
          <w:rFonts w:ascii="Times New Roman" w:hAnsi="Times New Roman" w:cs="Times New Roman"/>
          <w:sz w:val="24"/>
          <w:szCs w:val="24"/>
        </w:rPr>
        <w:t xml:space="preserve">szolgáltatók részére 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pályázatot ír ki </w:t>
      </w:r>
      <w:r w:rsidRPr="009A2EF9">
        <w:rPr>
          <w:rFonts w:ascii="Times New Roman" w:hAnsi="Times New Roman" w:cs="Times New Roman"/>
          <w:sz w:val="24"/>
          <w:szCs w:val="24"/>
        </w:rPr>
        <w:t>az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sz w:val="24"/>
          <w:szCs w:val="24"/>
        </w:rPr>
        <w:t xml:space="preserve">alapellátási tevékenységhez kapcsolódó 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rendelőhelyiség </w:t>
      </w:r>
      <w:r w:rsidRPr="009065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közüzemi</w:t>
      </w:r>
      <w:r w:rsidR="00253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és helyiséghasználati </w:t>
      </w:r>
      <w:r w:rsidRPr="009065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díjának költségeihez való </w:t>
      </w:r>
      <w:r w:rsidRPr="00906546">
        <w:rPr>
          <w:rFonts w:ascii="Times New Roman" w:hAnsi="Times New Roman" w:cs="Times New Roman"/>
          <w:b/>
          <w:sz w:val="24"/>
          <w:szCs w:val="24"/>
        </w:rPr>
        <w:t>hozzájárulás céljából</w:t>
      </w:r>
      <w:r w:rsidRPr="009065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14:paraId="4892925E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3A060334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334BF397" w14:textId="464FEB43" w:rsidR="003A4DBB" w:rsidRPr="00906546" w:rsidRDefault="00BF1C66" w:rsidP="005F4259">
      <w:pPr>
        <w:pStyle w:val="Listaszerbekezds"/>
        <w:tabs>
          <w:tab w:val="left" w:pos="426"/>
        </w:tabs>
        <w:spacing w:before="120" w:after="24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II.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A pályáz</w:t>
      </w:r>
      <w:r w:rsidR="00585E81" w:rsidRPr="00906546">
        <w:rPr>
          <w:rFonts w:ascii="Times New Roman" w:hAnsi="Times New Roman" w:cs="Times New Roman"/>
          <w:b/>
          <w:sz w:val="24"/>
          <w:szCs w:val="24"/>
        </w:rPr>
        <w:t>at benyújtására jogosult</w:t>
      </w:r>
      <w:r w:rsidR="00F427D8" w:rsidRPr="00906546">
        <w:rPr>
          <w:rFonts w:ascii="Times New Roman" w:hAnsi="Times New Roman" w:cs="Times New Roman"/>
          <w:b/>
          <w:sz w:val="24"/>
          <w:szCs w:val="24"/>
        </w:rPr>
        <w:t>ak köre</w:t>
      </w:r>
    </w:p>
    <w:p w14:paraId="03CCA693" w14:textId="65A4DD5C" w:rsidR="003A4DBB" w:rsidRPr="00906546" w:rsidRDefault="0007192A" w:rsidP="00950C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Pályázatot kizárólag </w:t>
      </w:r>
      <w:r w:rsidR="003A4DBB" w:rsidRPr="00906546">
        <w:rPr>
          <w:rFonts w:ascii="Times New Roman" w:hAnsi="Times New Roman" w:cs="Times New Roman"/>
          <w:sz w:val="24"/>
          <w:szCs w:val="24"/>
        </w:rPr>
        <w:t>Budapest Főváros VII. kerület Erzsébetváros Önkormányzatával</w:t>
      </w:r>
      <w:r w:rsidR="00B20C21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BF34D4" w:rsidRPr="00906546">
        <w:rPr>
          <w:rFonts w:ascii="Times New Roman" w:hAnsi="Times New Roman" w:cs="Times New Roman"/>
          <w:sz w:val="24"/>
          <w:szCs w:val="24"/>
        </w:rPr>
        <w:t>egészségügyi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feladat-ellátási szerződésben álló, területi ellátási kötelezettséggel működő háziorvosi, házi gyermekorvosi, valamint az alapellátás körében fogorvosi ellátást nyújtó egészségügyi szolgáltató</w:t>
      </w:r>
      <w:r w:rsidRPr="00906546">
        <w:rPr>
          <w:rFonts w:ascii="Times New Roman" w:hAnsi="Times New Roman" w:cs="Times New Roman"/>
          <w:sz w:val="24"/>
          <w:szCs w:val="24"/>
        </w:rPr>
        <w:t xml:space="preserve"> nyújthat be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, </w:t>
      </w:r>
      <w:r w:rsidRPr="00906546">
        <w:rPr>
          <w:rFonts w:ascii="Times New Roman" w:hAnsi="Times New Roman" w:cs="Times New Roman"/>
          <w:sz w:val="24"/>
          <w:szCs w:val="24"/>
        </w:rPr>
        <w:t>a</w:t>
      </w:r>
      <w:r w:rsidR="003A4DBB" w:rsidRPr="00906546">
        <w:rPr>
          <w:rFonts w:ascii="Times New Roman" w:hAnsi="Times New Roman" w:cs="Times New Roman"/>
          <w:sz w:val="24"/>
          <w:szCs w:val="24"/>
        </w:rPr>
        <w:t>mely</w:t>
      </w:r>
      <w:r w:rsidRPr="00906546">
        <w:rPr>
          <w:rFonts w:ascii="Times New Roman" w:hAnsi="Times New Roman" w:cs="Times New Roman"/>
          <w:sz w:val="24"/>
          <w:szCs w:val="24"/>
        </w:rPr>
        <w:t>nek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tevékenységét egyéni egészségügyi vállalkozóként, társas vállalkozásként vagy egyéni cégként végzi </w:t>
      </w:r>
      <w:r w:rsidR="003A4DBB" w:rsidRPr="00906546">
        <w:rPr>
          <w:rFonts w:ascii="Times New Roman" w:hAnsi="Times New Roman" w:cs="Times New Roman"/>
          <w:i/>
          <w:sz w:val="24"/>
          <w:szCs w:val="24"/>
        </w:rPr>
        <w:t xml:space="preserve">(továbbiakban együtt: </w:t>
      </w:r>
      <w:r w:rsidR="003A4DBB" w:rsidRPr="009A2EF9">
        <w:rPr>
          <w:rFonts w:ascii="Times New Roman" w:hAnsi="Times New Roman" w:cs="Times New Roman"/>
          <w:b/>
          <w:i/>
          <w:sz w:val="24"/>
          <w:szCs w:val="24"/>
        </w:rPr>
        <w:t>háziorvosi szolgáltató</w:t>
      </w:r>
      <w:r w:rsidR="003A4DBB" w:rsidRPr="00906546">
        <w:rPr>
          <w:rFonts w:ascii="Times New Roman" w:hAnsi="Times New Roman" w:cs="Times New Roman"/>
          <w:i/>
          <w:sz w:val="24"/>
          <w:szCs w:val="24"/>
        </w:rPr>
        <w:t>)</w:t>
      </w:r>
      <w:r w:rsidR="003A4DBB" w:rsidRPr="00906546">
        <w:rPr>
          <w:rFonts w:ascii="Times New Roman" w:hAnsi="Times New Roman" w:cs="Times New Roman"/>
          <w:sz w:val="24"/>
          <w:szCs w:val="24"/>
        </w:rPr>
        <w:t>.</w:t>
      </w:r>
    </w:p>
    <w:p w14:paraId="39FF1C64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0AF0EBEB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5D1F0A27" w14:textId="62F0E814" w:rsidR="003A4DBB" w:rsidRPr="00906546" w:rsidRDefault="00BF1C66" w:rsidP="009A0715">
      <w:pPr>
        <w:pStyle w:val="Listaszerbekezds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III.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 xml:space="preserve">Pályázati </w:t>
      </w:r>
      <w:r w:rsidR="0007192A" w:rsidRPr="00906546">
        <w:rPr>
          <w:rFonts w:ascii="Times New Roman" w:hAnsi="Times New Roman" w:cs="Times New Roman"/>
          <w:b/>
          <w:sz w:val="24"/>
          <w:szCs w:val="24"/>
        </w:rPr>
        <w:t>korlátozások</w:t>
      </w:r>
    </w:p>
    <w:p w14:paraId="0AD54F37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65F28D" w14:textId="13170822" w:rsidR="002B62B5" w:rsidRPr="00906546" w:rsidRDefault="002B62B5" w:rsidP="0007192A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Valamennyi háziorvosi szolgáltató praxisonként egy pályázat benyújtására jogosult.</w:t>
      </w:r>
    </w:p>
    <w:p w14:paraId="759FABF5" w14:textId="77777777" w:rsidR="002B62B5" w:rsidRPr="00906546" w:rsidRDefault="002B62B5" w:rsidP="002B62B5">
      <w:pPr>
        <w:pStyle w:val="Listaszerbekezds"/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7CCC2D0" w14:textId="5C6F5394" w:rsidR="0007192A" w:rsidRPr="00906546" w:rsidRDefault="0007192A" w:rsidP="0007192A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Nem nyújtható támogatás annak a </w:t>
      </w:r>
      <w:r w:rsidR="0007301D" w:rsidRPr="00906546">
        <w:rPr>
          <w:rFonts w:ascii="Times New Roman" w:hAnsi="Times New Roman" w:cs="Times New Roman"/>
          <w:sz w:val="24"/>
          <w:szCs w:val="24"/>
        </w:rPr>
        <w:t>háziorvosi szolgáltatónak</w:t>
      </w:r>
      <w:r w:rsidRPr="00906546">
        <w:rPr>
          <w:rFonts w:ascii="Times New Roman" w:hAnsi="Times New Roman" w:cs="Times New Roman"/>
          <w:sz w:val="24"/>
          <w:szCs w:val="24"/>
        </w:rPr>
        <w:t xml:space="preserve">, </w:t>
      </w:r>
      <w:r w:rsidR="0007301D" w:rsidRPr="00906546">
        <w:rPr>
          <w:rFonts w:ascii="Times New Roman" w:hAnsi="Times New Roman" w:cs="Times New Roman"/>
          <w:sz w:val="24"/>
          <w:szCs w:val="24"/>
        </w:rPr>
        <w:t>amely</w:t>
      </w:r>
      <w:r w:rsidRPr="00906546">
        <w:rPr>
          <w:rFonts w:ascii="Times New Roman" w:hAnsi="Times New Roman" w:cs="Times New Roman"/>
          <w:sz w:val="24"/>
          <w:szCs w:val="24"/>
        </w:rPr>
        <w:t xml:space="preserve"> a 202</w:t>
      </w:r>
      <w:r w:rsidR="002B62B5" w:rsidRPr="00906546">
        <w:rPr>
          <w:rFonts w:ascii="Times New Roman" w:hAnsi="Times New Roman" w:cs="Times New Roman"/>
          <w:sz w:val="24"/>
          <w:szCs w:val="24"/>
        </w:rPr>
        <w:t>1</w:t>
      </w:r>
      <w:r w:rsidRPr="00906546">
        <w:rPr>
          <w:rFonts w:ascii="Times New Roman" w:hAnsi="Times New Roman" w:cs="Times New Roman"/>
          <w:sz w:val="24"/>
          <w:szCs w:val="24"/>
        </w:rPr>
        <w:t>-202</w:t>
      </w:r>
      <w:r w:rsidR="002B62B5" w:rsidRPr="00906546">
        <w:rPr>
          <w:rFonts w:ascii="Times New Roman" w:hAnsi="Times New Roman" w:cs="Times New Roman"/>
          <w:sz w:val="24"/>
          <w:szCs w:val="24"/>
        </w:rPr>
        <w:t>2</w:t>
      </w:r>
      <w:r w:rsidRPr="00906546">
        <w:rPr>
          <w:rFonts w:ascii="Times New Roman" w:hAnsi="Times New Roman" w:cs="Times New Roman"/>
          <w:sz w:val="24"/>
          <w:szCs w:val="24"/>
        </w:rPr>
        <w:t>. évben nyújtott támogatással részben vagy egészben nem számolt el, vagy valótlan elszámolást nyújtott be, és a nyújtott támogatás visszafizetésére irányuló felszólításnak nem tett eleget, vagy a támogatás visszafizetésére irányuló beszedési megbízás nem vezetett eredményre vagy korábbi pályázati eljárás keretében nyújtott támogatásához kapcsolódóan le nem zárt elszámolása van.</w:t>
      </w:r>
    </w:p>
    <w:p w14:paraId="0994CB45" w14:textId="77777777" w:rsidR="002B62B5" w:rsidRPr="00906546" w:rsidRDefault="002B62B5" w:rsidP="002B62B5">
      <w:pPr>
        <w:pStyle w:val="Listaszerbekezds"/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663D0BE" w14:textId="0D1C1DA5" w:rsidR="002B62B5" w:rsidRPr="00906546" w:rsidRDefault="002B62B5" w:rsidP="002B62B5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Nem nyújtható támogatás annak a </w:t>
      </w:r>
      <w:r w:rsidR="0007301D" w:rsidRPr="00906546">
        <w:rPr>
          <w:rFonts w:ascii="Times New Roman" w:hAnsi="Times New Roman" w:cs="Times New Roman"/>
          <w:sz w:val="24"/>
          <w:szCs w:val="24"/>
        </w:rPr>
        <w:t>háziorvosi szolgáltatónak</w:t>
      </w:r>
      <w:r w:rsidRPr="00906546">
        <w:rPr>
          <w:rFonts w:ascii="Times New Roman" w:hAnsi="Times New Roman" w:cs="Times New Roman"/>
          <w:sz w:val="24"/>
          <w:szCs w:val="24"/>
        </w:rPr>
        <w:t xml:space="preserve">, </w:t>
      </w:r>
      <w:r w:rsidR="001F4268" w:rsidRPr="00906546">
        <w:rPr>
          <w:rFonts w:ascii="Times New Roman" w:hAnsi="Times New Roman" w:cs="Times New Roman"/>
          <w:sz w:val="24"/>
          <w:szCs w:val="24"/>
        </w:rPr>
        <w:t>amely</w:t>
      </w:r>
      <w:r w:rsidRPr="00906546">
        <w:rPr>
          <w:rFonts w:ascii="Times New Roman" w:hAnsi="Times New Roman" w:cs="Times New Roman"/>
          <w:sz w:val="24"/>
          <w:szCs w:val="24"/>
        </w:rPr>
        <w:t xml:space="preserve"> nem megfelelő vagy valótlan adatokat tartalmazó </w:t>
      </w:r>
      <w:r w:rsidR="001F4268" w:rsidRPr="00906546">
        <w:rPr>
          <w:rFonts w:ascii="Times New Roman" w:hAnsi="Times New Roman" w:cs="Times New Roman"/>
          <w:sz w:val="24"/>
          <w:szCs w:val="24"/>
        </w:rPr>
        <w:t>pályázati adatlapot</w:t>
      </w:r>
      <w:r w:rsidRPr="00906546">
        <w:rPr>
          <w:rFonts w:ascii="Times New Roman" w:hAnsi="Times New Roman" w:cs="Times New Roman"/>
          <w:sz w:val="24"/>
          <w:szCs w:val="24"/>
        </w:rPr>
        <w:t xml:space="preserve"> nyújtott be, vagy a hiányosan benyújtott pályázat esetén a hiánypótlási felhívásnak a meghatározott határidő</w:t>
      </w:r>
      <w:r w:rsidR="006B4FAF">
        <w:rPr>
          <w:rFonts w:ascii="Times New Roman" w:hAnsi="Times New Roman" w:cs="Times New Roman"/>
          <w:sz w:val="24"/>
          <w:szCs w:val="24"/>
        </w:rPr>
        <w:t>ben</w:t>
      </w:r>
      <w:r w:rsidRPr="00906546">
        <w:rPr>
          <w:rFonts w:ascii="Times New Roman" w:hAnsi="Times New Roman" w:cs="Times New Roman"/>
          <w:sz w:val="24"/>
          <w:szCs w:val="24"/>
        </w:rPr>
        <w:t xml:space="preserve"> nem tett eleget.</w:t>
      </w:r>
    </w:p>
    <w:p w14:paraId="254A1971" w14:textId="77777777" w:rsidR="00D54961" w:rsidRDefault="00D54961" w:rsidP="003A4DB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81A1F9C" w14:textId="77777777" w:rsidR="00906546" w:rsidRDefault="00906546" w:rsidP="003A4DB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D3B8202" w14:textId="77777777" w:rsidR="00906546" w:rsidRPr="00906546" w:rsidRDefault="00906546" w:rsidP="003A4DB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E31F64E" w14:textId="6FD26AD0" w:rsidR="002B62B5" w:rsidRDefault="005F4259" w:rsidP="005F425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IV.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2B5" w:rsidRPr="00906546">
        <w:rPr>
          <w:rFonts w:ascii="Times New Roman" w:hAnsi="Times New Roman" w:cs="Times New Roman"/>
          <w:b/>
          <w:sz w:val="24"/>
          <w:szCs w:val="24"/>
        </w:rPr>
        <w:t>A pályázat benyújtásának tartalmi</w:t>
      </w:r>
      <w:r w:rsidR="00EF7131">
        <w:rPr>
          <w:rFonts w:ascii="Times New Roman" w:hAnsi="Times New Roman" w:cs="Times New Roman"/>
          <w:b/>
          <w:sz w:val="24"/>
          <w:szCs w:val="24"/>
        </w:rPr>
        <w:t>,</w:t>
      </w:r>
      <w:r w:rsidR="002B62B5" w:rsidRPr="00906546">
        <w:rPr>
          <w:rFonts w:ascii="Times New Roman" w:hAnsi="Times New Roman" w:cs="Times New Roman"/>
          <w:b/>
          <w:sz w:val="24"/>
          <w:szCs w:val="24"/>
        </w:rPr>
        <w:t xml:space="preserve"> formai követelményei</w:t>
      </w:r>
      <w:r w:rsidR="00EF7131">
        <w:rPr>
          <w:rFonts w:ascii="Times New Roman" w:hAnsi="Times New Roman" w:cs="Times New Roman"/>
          <w:b/>
          <w:sz w:val="24"/>
          <w:szCs w:val="24"/>
        </w:rPr>
        <w:t>, érvényessége</w:t>
      </w:r>
      <w:r w:rsidR="002B62B5" w:rsidRPr="00906546">
        <w:rPr>
          <w:rFonts w:ascii="Times New Roman" w:hAnsi="Times New Roman" w:cs="Times New Roman"/>
          <w:b/>
          <w:sz w:val="24"/>
          <w:szCs w:val="24"/>
        </w:rPr>
        <w:t>:</w:t>
      </w:r>
    </w:p>
    <w:p w14:paraId="164E8F2D" w14:textId="77777777" w:rsidR="00950C51" w:rsidRPr="00906546" w:rsidRDefault="00950C51" w:rsidP="00950C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C2C435" w14:textId="486EE076" w:rsidR="002B62B5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pályázatot kizárólag a felhívás </w:t>
      </w:r>
      <w:r w:rsidRPr="00906546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07301D" w:rsidRPr="00906546">
        <w:rPr>
          <w:rFonts w:ascii="Times New Roman" w:hAnsi="Times New Roman" w:cs="Times New Roman"/>
          <w:b/>
          <w:i/>
          <w:sz w:val="24"/>
          <w:szCs w:val="24"/>
        </w:rPr>
        <w:t xml:space="preserve">számú </w:t>
      </w:r>
      <w:r w:rsidRPr="00906546">
        <w:rPr>
          <w:rFonts w:ascii="Times New Roman" w:hAnsi="Times New Roman" w:cs="Times New Roman"/>
          <w:b/>
          <w:i/>
          <w:sz w:val="24"/>
          <w:szCs w:val="24"/>
        </w:rPr>
        <w:t>melléklete</w:t>
      </w:r>
      <w:r w:rsidRPr="00906546">
        <w:rPr>
          <w:rFonts w:ascii="Times New Roman" w:hAnsi="Times New Roman" w:cs="Times New Roman"/>
          <w:sz w:val="24"/>
          <w:szCs w:val="24"/>
        </w:rPr>
        <w:t xml:space="preserve"> szerinti </w:t>
      </w:r>
      <w:r w:rsidR="0075535E" w:rsidRPr="00906546">
        <w:rPr>
          <w:rFonts w:ascii="Times New Roman" w:hAnsi="Times New Roman" w:cs="Times New Roman"/>
          <w:b/>
          <w:sz w:val="24"/>
          <w:szCs w:val="24"/>
        </w:rPr>
        <w:t>pályázati adatlap</w:t>
      </w:r>
      <w:r w:rsidRPr="00906546">
        <w:rPr>
          <w:rFonts w:ascii="Times New Roman" w:hAnsi="Times New Roman" w:cs="Times New Roman"/>
          <w:sz w:val="24"/>
          <w:szCs w:val="24"/>
        </w:rPr>
        <w:t xml:space="preserve"> nyomtatványon lehet benyújta</w:t>
      </w:r>
      <w:r w:rsidR="00950C51">
        <w:rPr>
          <w:rFonts w:ascii="Times New Roman" w:hAnsi="Times New Roman" w:cs="Times New Roman"/>
          <w:sz w:val="24"/>
          <w:szCs w:val="24"/>
        </w:rPr>
        <w:t>ni papír alapon egy példányban.</w:t>
      </w:r>
    </w:p>
    <w:p w14:paraId="07C26A26" w14:textId="77777777" w:rsidR="00950C51" w:rsidRPr="00906546" w:rsidRDefault="00950C51" w:rsidP="00950C51">
      <w:pPr>
        <w:pStyle w:val="Listaszerbekezds"/>
        <w:spacing w:after="0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EE1619" w14:textId="38E66953" w:rsidR="002B62B5" w:rsidRPr="00906546" w:rsidRDefault="002B62B5" w:rsidP="00950C51">
      <w:pPr>
        <w:pStyle w:val="Listaszerbekezds"/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A</w:t>
      </w:r>
      <w:r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75535E" w:rsidRPr="00906546">
        <w:rPr>
          <w:rFonts w:ascii="Times New Roman" w:hAnsi="Times New Roman" w:cs="Times New Roman"/>
          <w:b/>
          <w:sz w:val="24"/>
          <w:szCs w:val="24"/>
        </w:rPr>
        <w:t>pályázati adatlaphoz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 csatolni kell</w:t>
      </w:r>
      <w:r w:rsidRPr="00906546">
        <w:rPr>
          <w:rFonts w:ascii="Times New Roman" w:hAnsi="Times New Roman" w:cs="Times New Roman"/>
          <w:sz w:val="24"/>
          <w:szCs w:val="24"/>
        </w:rPr>
        <w:t>:</w:t>
      </w:r>
    </w:p>
    <w:p w14:paraId="13889873" w14:textId="6846FB65" w:rsidR="003D4FF7" w:rsidRPr="00906546" w:rsidRDefault="003D4FF7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t</w:t>
      </w:r>
      <w:r w:rsidR="0075535E" w:rsidRPr="00906546">
        <w:rPr>
          <w:rFonts w:ascii="Times New Roman" w:hAnsi="Times New Roman" w:cs="Times New Roman"/>
          <w:sz w:val="24"/>
          <w:szCs w:val="24"/>
        </w:rPr>
        <w:t xml:space="preserve">ársas vállalkozás esetén </w:t>
      </w:r>
      <w:r w:rsidRPr="00906546">
        <w:rPr>
          <w:rFonts w:ascii="Times New Roman" w:hAnsi="Times New Roman" w:cs="Times New Roman"/>
          <w:sz w:val="24"/>
          <w:szCs w:val="24"/>
        </w:rPr>
        <w:t xml:space="preserve">az aláírásra jogosult személy </w:t>
      </w:r>
      <w:r w:rsidR="0075535E" w:rsidRPr="00906546">
        <w:rPr>
          <w:rFonts w:ascii="Times New Roman" w:hAnsi="Times New Roman" w:cs="Times New Roman"/>
          <w:b/>
          <w:sz w:val="24"/>
          <w:szCs w:val="24"/>
        </w:rPr>
        <w:t>aláírási címpéldány</w:t>
      </w:r>
      <w:r w:rsidRPr="00906546">
        <w:rPr>
          <w:rFonts w:ascii="Times New Roman" w:hAnsi="Times New Roman" w:cs="Times New Roman"/>
          <w:b/>
          <w:sz w:val="24"/>
          <w:szCs w:val="24"/>
        </w:rPr>
        <w:t>át</w:t>
      </w:r>
      <w:r w:rsidRPr="00906546">
        <w:rPr>
          <w:rFonts w:ascii="Times New Roman" w:hAnsi="Times New Roman" w:cs="Times New Roman"/>
          <w:sz w:val="24"/>
          <w:szCs w:val="24"/>
        </w:rPr>
        <w:t xml:space="preserve"> (</w:t>
      </w:r>
      <w:r w:rsidR="00CB5D1C" w:rsidRPr="00906546">
        <w:rPr>
          <w:rStyle w:val="highlighted"/>
          <w:rFonts w:ascii="Times New Roman" w:hAnsi="Times New Roman" w:cs="Times New Roman"/>
          <w:sz w:val="24"/>
          <w:szCs w:val="24"/>
        </w:rPr>
        <w:t xml:space="preserve">ügyvéd </w:t>
      </w:r>
      <w:r w:rsidR="00CB5D1C" w:rsidRPr="00906546">
        <w:rPr>
          <w:rStyle w:val="highlighted"/>
          <w:rFonts w:ascii="Times New Roman" w:hAnsi="Times New Roman" w:cs="Times New Roman"/>
          <w:i/>
          <w:sz w:val="24"/>
          <w:szCs w:val="24"/>
        </w:rPr>
        <w:t>vagy</w:t>
      </w:r>
      <w:r w:rsidR="00CB5D1C" w:rsidRPr="00906546">
        <w:rPr>
          <w:rStyle w:val="highlighted"/>
          <w:rFonts w:ascii="Times New Roman" w:hAnsi="Times New Roman" w:cs="Times New Roman"/>
          <w:sz w:val="24"/>
          <w:szCs w:val="24"/>
        </w:rPr>
        <w:t xml:space="preserve"> kamarai jogtanácsos által ellenjegyzett </w:t>
      </w:r>
      <w:r w:rsidR="00CB5D1C" w:rsidRPr="00906546">
        <w:rPr>
          <w:rStyle w:val="highlighted"/>
          <w:rFonts w:ascii="Times New Roman" w:hAnsi="Times New Roman" w:cs="Times New Roman"/>
          <w:i/>
          <w:sz w:val="24"/>
          <w:szCs w:val="24"/>
        </w:rPr>
        <w:t>vagy</w:t>
      </w:r>
      <w:r w:rsidR="00FA1F7B">
        <w:rPr>
          <w:rStyle w:val="highlighted"/>
          <w:rFonts w:ascii="Times New Roman" w:hAnsi="Times New Roman" w:cs="Times New Roman"/>
          <w:sz w:val="24"/>
          <w:szCs w:val="24"/>
        </w:rPr>
        <w:t xml:space="preserve"> közjegyző </w:t>
      </w:r>
      <w:r w:rsidR="00CB5D1C" w:rsidRPr="00906546">
        <w:rPr>
          <w:rStyle w:val="highlighted"/>
          <w:rFonts w:ascii="Times New Roman" w:hAnsi="Times New Roman" w:cs="Times New Roman"/>
          <w:sz w:val="24"/>
          <w:szCs w:val="24"/>
        </w:rPr>
        <w:t>által hitelesített aláírás</w:t>
      </w:r>
      <w:r w:rsidR="00157F07">
        <w:rPr>
          <w:rStyle w:val="highlighted"/>
          <w:rFonts w:ascii="Times New Roman" w:hAnsi="Times New Roman" w:cs="Times New Roman"/>
          <w:sz w:val="24"/>
          <w:szCs w:val="24"/>
        </w:rPr>
        <w:t xml:space="preserve"> </w:t>
      </w:r>
      <w:r w:rsidR="00CB5D1C" w:rsidRPr="00906546">
        <w:rPr>
          <w:rStyle w:val="highlighted"/>
          <w:rFonts w:ascii="Times New Roman" w:hAnsi="Times New Roman" w:cs="Times New Roman"/>
          <w:sz w:val="24"/>
          <w:szCs w:val="24"/>
        </w:rPr>
        <w:t xml:space="preserve">mintáját </w:t>
      </w:r>
      <w:r w:rsidR="00CB5D1C" w:rsidRPr="00906546">
        <w:rPr>
          <w:rStyle w:val="highlighted"/>
          <w:rFonts w:ascii="Times New Roman" w:hAnsi="Times New Roman" w:cs="Times New Roman"/>
          <w:i/>
          <w:sz w:val="24"/>
          <w:szCs w:val="24"/>
        </w:rPr>
        <w:t>vagy</w:t>
      </w:r>
      <w:r w:rsidR="00CB5D1C" w:rsidRPr="00906546">
        <w:rPr>
          <w:rStyle w:val="highlighted"/>
          <w:rFonts w:ascii="Times New Roman" w:hAnsi="Times New Roman" w:cs="Times New Roman"/>
          <w:sz w:val="24"/>
          <w:szCs w:val="24"/>
        </w:rPr>
        <w:t xml:space="preserve"> az aláírás</w:t>
      </w:r>
      <w:r w:rsidR="00157F07">
        <w:rPr>
          <w:rStyle w:val="highlighted"/>
          <w:rFonts w:ascii="Times New Roman" w:hAnsi="Times New Roman" w:cs="Times New Roman"/>
          <w:sz w:val="24"/>
          <w:szCs w:val="24"/>
        </w:rPr>
        <w:t xml:space="preserve"> </w:t>
      </w:r>
      <w:r w:rsidR="00CB5D1C" w:rsidRPr="00906546">
        <w:rPr>
          <w:rStyle w:val="highlighted"/>
          <w:rFonts w:ascii="Times New Roman" w:hAnsi="Times New Roman" w:cs="Times New Roman"/>
          <w:sz w:val="24"/>
          <w:szCs w:val="24"/>
        </w:rPr>
        <w:t>minta hitelesített másolatát</w:t>
      </w:r>
      <w:r w:rsidR="0075535E" w:rsidRPr="00906546">
        <w:rPr>
          <w:rFonts w:ascii="Times New Roman" w:hAnsi="Times New Roman" w:cs="Times New Roman"/>
          <w:sz w:val="24"/>
          <w:szCs w:val="24"/>
        </w:rPr>
        <w:t>)</w:t>
      </w:r>
      <w:r w:rsidR="005A5E62" w:rsidRPr="00906546">
        <w:rPr>
          <w:rFonts w:ascii="Times New Roman" w:hAnsi="Times New Roman" w:cs="Times New Roman"/>
          <w:sz w:val="24"/>
          <w:szCs w:val="24"/>
        </w:rPr>
        <w:t>.</w:t>
      </w:r>
      <w:r w:rsidR="00CB5D1C" w:rsidRPr="00906546">
        <w:rPr>
          <w:rFonts w:ascii="Times New Roman" w:hAnsi="Times New Roman" w:cs="Times New Roman"/>
          <w:sz w:val="24"/>
          <w:szCs w:val="24"/>
        </w:rPr>
        <w:t xml:space="preserve"> A</w:t>
      </w:r>
      <w:r w:rsidRPr="00906546">
        <w:rPr>
          <w:rFonts w:ascii="Times New Roman" w:hAnsi="Times New Roman" w:cs="Times New Roman"/>
          <w:sz w:val="24"/>
          <w:szCs w:val="24"/>
        </w:rPr>
        <w:t>z eredeti példány legkésőbb szerződéskötéskor bemutatandó</w:t>
      </w:r>
      <w:r w:rsidR="005A5E62" w:rsidRPr="00906546">
        <w:rPr>
          <w:rFonts w:ascii="Times New Roman" w:hAnsi="Times New Roman" w:cs="Times New Roman"/>
          <w:sz w:val="24"/>
          <w:szCs w:val="24"/>
        </w:rPr>
        <w:t>.</w:t>
      </w:r>
    </w:p>
    <w:p w14:paraId="5A654AE4" w14:textId="6CF662F1" w:rsidR="002B62B5" w:rsidRPr="00906546" w:rsidRDefault="003D4FF7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felhívás </w:t>
      </w:r>
      <w:r w:rsidRPr="00AD49D8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="001F0259" w:rsidRPr="00AD49D8">
        <w:rPr>
          <w:rFonts w:ascii="Times New Roman" w:hAnsi="Times New Roman" w:cs="Times New Roman"/>
          <w:b/>
          <w:i/>
          <w:sz w:val="24"/>
          <w:szCs w:val="24"/>
        </w:rPr>
        <w:t xml:space="preserve"> sz</w:t>
      </w:r>
      <w:r w:rsidR="00AD49D8" w:rsidRPr="00AD49D8">
        <w:rPr>
          <w:rFonts w:ascii="Times New Roman" w:hAnsi="Times New Roman" w:cs="Times New Roman"/>
          <w:b/>
          <w:i/>
          <w:sz w:val="24"/>
          <w:szCs w:val="24"/>
        </w:rPr>
        <w:t>ámú</w:t>
      </w:r>
      <w:r w:rsidRPr="00AD49D8">
        <w:rPr>
          <w:rFonts w:ascii="Times New Roman" w:hAnsi="Times New Roman" w:cs="Times New Roman"/>
          <w:b/>
          <w:i/>
          <w:sz w:val="24"/>
          <w:szCs w:val="24"/>
        </w:rPr>
        <w:t xml:space="preserve"> melléklete</w:t>
      </w:r>
      <w:r w:rsidRPr="00906546">
        <w:rPr>
          <w:rFonts w:ascii="Times New Roman" w:hAnsi="Times New Roman" w:cs="Times New Roman"/>
          <w:sz w:val="24"/>
          <w:szCs w:val="24"/>
        </w:rPr>
        <w:t xml:space="preserve"> szerinti </w:t>
      </w:r>
      <w:r w:rsidRPr="00906546">
        <w:rPr>
          <w:rFonts w:ascii="Times New Roman" w:hAnsi="Times New Roman" w:cs="Times New Roman"/>
          <w:b/>
          <w:sz w:val="24"/>
          <w:szCs w:val="24"/>
        </w:rPr>
        <w:t>pályázó által tett nyilatkozatot</w:t>
      </w:r>
      <w:r w:rsidR="002B62B5" w:rsidRPr="00906546">
        <w:rPr>
          <w:rFonts w:ascii="Times New Roman" w:hAnsi="Times New Roman" w:cs="Times New Roman"/>
          <w:sz w:val="24"/>
          <w:szCs w:val="24"/>
        </w:rPr>
        <w:t>,</w:t>
      </w:r>
    </w:p>
    <w:p w14:paraId="6FBF1FFA" w14:textId="561C8FE1" w:rsidR="002B62B5" w:rsidRPr="00906546" w:rsidRDefault="002B62B5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felhívás </w:t>
      </w:r>
      <w:r w:rsidRPr="00AD49D8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AD49D8" w:rsidRPr="00AD49D8">
        <w:rPr>
          <w:rFonts w:ascii="Times New Roman" w:hAnsi="Times New Roman" w:cs="Times New Roman"/>
          <w:b/>
          <w:i/>
          <w:sz w:val="24"/>
          <w:szCs w:val="24"/>
        </w:rPr>
        <w:t xml:space="preserve">számú </w:t>
      </w:r>
      <w:r w:rsidRPr="00AD49D8">
        <w:rPr>
          <w:rFonts w:ascii="Times New Roman" w:hAnsi="Times New Roman" w:cs="Times New Roman"/>
          <w:b/>
          <w:i/>
          <w:sz w:val="24"/>
          <w:szCs w:val="24"/>
        </w:rPr>
        <w:t>melléklete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sz w:val="24"/>
          <w:szCs w:val="24"/>
        </w:rPr>
        <w:t>szerinti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 Átláthatósági nyilatkozatot</w:t>
      </w:r>
      <w:r w:rsidR="003D4FF7" w:rsidRPr="00906546">
        <w:rPr>
          <w:rFonts w:ascii="Times New Roman" w:hAnsi="Times New Roman" w:cs="Times New Roman"/>
          <w:sz w:val="24"/>
          <w:szCs w:val="24"/>
        </w:rPr>
        <w:t>.</w:t>
      </w:r>
    </w:p>
    <w:p w14:paraId="5C55532D" w14:textId="77777777" w:rsidR="003D4FF7" w:rsidRPr="00906546" w:rsidRDefault="003D4FF7" w:rsidP="00950C51">
      <w:pPr>
        <w:pStyle w:val="Listaszerbekezds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45789F4B" w14:textId="21F1E590" w:rsidR="00EF7131" w:rsidRDefault="00EF7131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érvényesség feltétele a</w:t>
      </w:r>
      <w:r w:rsidRPr="00906546">
        <w:rPr>
          <w:rFonts w:ascii="Times New Roman" w:hAnsi="Times New Roman" w:cs="Times New Roman"/>
          <w:sz w:val="24"/>
          <w:szCs w:val="24"/>
        </w:rPr>
        <w:t xml:space="preserve"> szabályosan kitöltött, eredeti aláírással, cégbélyegzővel ellátott pályázati adatlap és a hozzá tartozó mellékletek határidőben történő benyújtása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3D7776" w14:textId="77777777" w:rsidR="00AC0FA6" w:rsidRDefault="00AC0FA6" w:rsidP="00AC0FA6">
      <w:pPr>
        <w:pStyle w:val="Listaszerbekezds"/>
        <w:spacing w:after="0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269223F" w14:textId="6CE75A18" w:rsidR="00AC0FA6" w:rsidRPr="00B630CD" w:rsidRDefault="00AC0FA6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30CD">
        <w:rPr>
          <w:rFonts w:ascii="Times New Roman" w:hAnsi="Times New Roman" w:cs="Times New Roman"/>
          <w:sz w:val="24"/>
          <w:szCs w:val="24"/>
        </w:rPr>
        <w:t xml:space="preserve">A </w:t>
      </w:r>
      <w:r w:rsidRPr="00B63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benyújtott pályázatok tartalmi felelősségért, az abban közölt adatok valódiságáért, </w:t>
      </w:r>
      <w:r w:rsidR="00F3190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B630C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mellékletek, nyilatkozatok meglétéért kizárólag a pályázat benyújtója a felelős.</w:t>
      </w:r>
    </w:p>
    <w:p w14:paraId="58007A49" w14:textId="77777777" w:rsidR="00EF7131" w:rsidRDefault="00EF7131" w:rsidP="00EF7131">
      <w:pPr>
        <w:pStyle w:val="Listaszerbekezds"/>
        <w:spacing w:after="0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29A7820" w14:textId="4374FF2C" w:rsidR="002B62B5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pályázat hiányos benyújtása esetén </w:t>
      </w:r>
      <w:r w:rsidRPr="00906546">
        <w:rPr>
          <w:rFonts w:ascii="Times New Roman" w:hAnsi="Times New Roman" w:cs="Times New Roman"/>
          <w:b/>
          <w:sz w:val="24"/>
          <w:szCs w:val="24"/>
        </w:rPr>
        <w:t>hiánypótlásra egy alkalommal van lehetőség</w:t>
      </w:r>
      <w:r w:rsidRPr="00906546">
        <w:rPr>
          <w:rFonts w:ascii="Times New Roman" w:hAnsi="Times New Roman" w:cs="Times New Roman"/>
          <w:sz w:val="24"/>
          <w:szCs w:val="24"/>
        </w:rPr>
        <w:t xml:space="preserve">. </w:t>
      </w:r>
      <w:r w:rsidR="00F31903">
        <w:rPr>
          <w:rFonts w:ascii="Times New Roman" w:hAnsi="Times New Roman" w:cs="Times New Roman"/>
          <w:sz w:val="24"/>
          <w:szCs w:val="24"/>
        </w:rPr>
        <w:br/>
      </w:r>
      <w:r w:rsidRPr="00906546">
        <w:rPr>
          <w:rFonts w:ascii="Times New Roman" w:hAnsi="Times New Roman" w:cs="Times New Roman"/>
          <w:sz w:val="24"/>
          <w:szCs w:val="24"/>
        </w:rPr>
        <w:t xml:space="preserve">A hiánypótlási felhívást a </w:t>
      </w:r>
      <w:r w:rsidR="003D4FF7" w:rsidRPr="00906546">
        <w:rPr>
          <w:rFonts w:ascii="Times New Roman" w:hAnsi="Times New Roman" w:cs="Times New Roman"/>
          <w:sz w:val="24"/>
          <w:szCs w:val="24"/>
        </w:rPr>
        <w:t>pályázati adatlapon</w:t>
      </w:r>
      <w:r w:rsidRPr="00906546">
        <w:rPr>
          <w:rFonts w:ascii="Times New Roman" w:hAnsi="Times New Roman" w:cs="Times New Roman"/>
          <w:sz w:val="24"/>
          <w:szCs w:val="24"/>
        </w:rPr>
        <w:t xml:space="preserve"> megadott elektronikus levélcímre kézbesítjük, a hiánypótlásra nyitva álló határidő </w:t>
      </w:r>
      <w:r w:rsidR="003D4FF7" w:rsidRPr="00906546">
        <w:rPr>
          <w:rFonts w:ascii="Times New Roman" w:hAnsi="Times New Roman" w:cs="Times New Roman"/>
          <w:sz w:val="24"/>
          <w:szCs w:val="24"/>
        </w:rPr>
        <w:t>5</w:t>
      </w:r>
      <w:r w:rsidRPr="00906546">
        <w:rPr>
          <w:rFonts w:ascii="Times New Roman" w:hAnsi="Times New Roman" w:cs="Times New Roman"/>
          <w:sz w:val="24"/>
          <w:szCs w:val="24"/>
        </w:rPr>
        <w:t xml:space="preserve"> munkanap. A határidő kezdő napja az elektronikus levél közlésének napja.</w:t>
      </w:r>
    </w:p>
    <w:p w14:paraId="60A5F298" w14:textId="77777777" w:rsidR="00950C51" w:rsidRPr="00906546" w:rsidRDefault="00950C51" w:rsidP="00950C51">
      <w:pPr>
        <w:pStyle w:val="Listaszerbekezds"/>
        <w:spacing w:after="0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AFF4E66" w14:textId="77777777" w:rsidR="002B62B5" w:rsidRPr="00906546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A pályázat érdemi vizsgálat nélkül elutasításra kerül, ha</w:t>
      </w:r>
    </w:p>
    <w:p w14:paraId="6F6F72AC" w14:textId="0EDF2AF6" w:rsidR="002B62B5" w:rsidRPr="00906546" w:rsidRDefault="002B62B5" w:rsidP="00950C51">
      <w:pPr>
        <w:pStyle w:val="Listaszerbekezds"/>
        <w:numPr>
          <w:ilvl w:val="0"/>
          <w:numId w:val="23"/>
        </w:numPr>
        <w:spacing w:after="0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határidőn túl kerül benyújtásra, vagy</w:t>
      </w:r>
    </w:p>
    <w:p w14:paraId="218F2599" w14:textId="77777777" w:rsidR="002B62B5" w:rsidRPr="00906546" w:rsidRDefault="002B62B5" w:rsidP="00950C51">
      <w:pPr>
        <w:pStyle w:val="Listaszerbekezds"/>
        <w:numPr>
          <w:ilvl w:val="0"/>
          <w:numId w:val="23"/>
        </w:numPr>
        <w:spacing w:after="0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az igényelt támogatás összege meghaladja a maximálisan igényelhető mértéket, vagy</w:t>
      </w:r>
    </w:p>
    <w:p w14:paraId="260D8FAB" w14:textId="46CE73E5" w:rsidR="00AB1E3D" w:rsidRPr="00906546" w:rsidRDefault="005F336A" w:rsidP="00950C51">
      <w:pPr>
        <w:pStyle w:val="Listaszerbekezds"/>
        <w:numPr>
          <w:ilvl w:val="0"/>
          <w:numId w:val="23"/>
        </w:numPr>
        <w:spacing w:after="0"/>
        <w:ind w:left="85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hiánypótlás </w:t>
      </w:r>
      <w:r w:rsidR="001F4268" w:rsidRPr="00906546">
        <w:rPr>
          <w:rFonts w:ascii="Times New Roman" w:hAnsi="Times New Roman" w:cs="Times New Roman"/>
          <w:sz w:val="24"/>
          <w:szCs w:val="24"/>
        </w:rPr>
        <w:t xml:space="preserve">határidőben </w:t>
      </w:r>
      <w:r w:rsidR="00AB1E3D" w:rsidRPr="00906546">
        <w:rPr>
          <w:rFonts w:ascii="Times New Roman" w:hAnsi="Times New Roman" w:cs="Times New Roman"/>
          <w:sz w:val="24"/>
          <w:szCs w:val="24"/>
        </w:rPr>
        <w:t>nem kerül</w:t>
      </w:r>
      <w:r w:rsidRPr="00906546">
        <w:rPr>
          <w:rFonts w:ascii="Times New Roman" w:hAnsi="Times New Roman" w:cs="Times New Roman"/>
          <w:sz w:val="24"/>
          <w:szCs w:val="24"/>
        </w:rPr>
        <w:t>t</w:t>
      </w:r>
      <w:r w:rsidR="00AB1E3D" w:rsidRPr="00906546">
        <w:rPr>
          <w:rFonts w:ascii="Times New Roman" w:hAnsi="Times New Roman" w:cs="Times New Roman"/>
          <w:sz w:val="24"/>
          <w:szCs w:val="24"/>
        </w:rPr>
        <w:t xml:space="preserve"> benyújtásra. </w:t>
      </w:r>
    </w:p>
    <w:p w14:paraId="15E49C13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7E44359A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0FFB3BF5" w14:textId="40F2A243" w:rsidR="007B1466" w:rsidRPr="00906546" w:rsidRDefault="00BF1C66" w:rsidP="005F4259">
      <w:pPr>
        <w:pStyle w:val="Listaszerbekezds"/>
        <w:tabs>
          <w:tab w:val="left" w:pos="426"/>
        </w:tabs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V.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 xml:space="preserve">A pályázat benyújtásának </w:t>
      </w:r>
      <w:r w:rsidR="00023548" w:rsidRPr="00906546">
        <w:rPr>
          <w:rFonts w:ascii="Times New Roman" w:hAnsi="Times New Roman" w:cs="Times New Roman"/>
          <w:b/>
          <w:sz w:val="24"/>
          <w:szCs w:val="24"/>
        </w:rPr>
        <w:t xml:space="preserve">határideje, helye és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módja</w:t>
      </w:r>
    </w:p>
    <w:p w14:paraId="562668A4" w14:textId="77777777" w:rsidR="00136195" w:rsidRPr="00906546" w:rsidRDefault="00136195" w:rsidP="00950C51">
      <w:pPr>
        <w:pStyle w:val="Listaszerbekezds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p w14:paraId="5C7FA249" w14:textId="22DFE8FE" w:rsidR="00AF2EE3" w:rsidRPr="00906546" w:rsidRDefault="00753633" w:rsidP="003000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Lines="50" w:after="120"/>
        <w:ind w:left="3261" w:hanging="2977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A pályázat</w:t>
      </w:r>
      <w:r w:rsidR="00023548" w:rsidRPr="00906546">
        <w:rPr>
          <w:rFonts w:ascii="Times New Roman" w:hAnsi="Times New Roman" w:cs="Times New Roman"/>
          <w:b/>
          <w:sz w:val="24"/>
          <w:szCs w:val="24"/>
        </w:rPr>
        <w:t xml:space="preserve"> benyújtásának határideje: </w:t>
      </w:r>
      <w:r w:rsidR="00FA1F7B">
        <w:rPr>
          <w:rFonts w:ascii="Times New Roman" w:hAnsi="Times New Roman" w:cs="Times New Roman"/>
          <w:b/>
          <w:sz w:val="24"/>
          <w:szCs w:val="24"/>
        </w:rPr>
        <w:br/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202</w:t>
      </w:r>
      <w:r w:rsidR="00F0555E" w:rsidRPr="00906546">
        <w:rPr>
          <w:rFonts w:ascii="Times New Roman" w:hAnsi="Times New Roman" w:cs="Times New Roman"/>
          <w:b/>
          <w:sz w:val="24"/>
          <w:szCs w:val="24"/>
        </w:rPr>
        <w:t>3</w:t>
      </w:r>
      <w:r w:rsidR="00707769" w:rsidRPr="00906546">
        <w:rPr>
          <w:rFonts w:ascii="Times New Roman" w:hAnsi="Times New Roman" w:cs="Times New Roman"/>
          <w:b/>
          <w:sz w:val="24"/>
          <w:szCs w:val="24"/>
        </w:rPr>
        <w:t>.</w:t>
      </w:r>
      <w:r w:rsidR="004E7CEC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46EE" w:rsidRPr="00906546">
        <w:rPr>
          <w:rFonts w:ascii="Times New Roman" w:hAnsi="Times New Roman" w:cs="Times New Roman"/>
          <w:b/>
          <w:sz w:val="24"/>
          <w:szCs w:val="24"/>
        </w:rPr>
        <w:t xml:space="preserve">április </w:t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</w:t>
      </w:r>
      <w:r w:rsidR="00E71B8C">
        <w:rPr>
          <w:rFonts w:ascii="Times New Roman" w:hAnsi="Times New Roman" w:cs="Times New Roman"/>
          <w:b/>
          <w:sz w:val="24"/>
          <w:szCs w:val="24"/>
        </w:rPr>
        <w:t>7</w:t>
      </w:r>
      <w:r w:rsidR="00DD46EE" w:rsidRPr="00906546">
        <w:rPr>
          <w:rFonts w:ascii="Times New Roman" w:hAnsi="Times New Roman" w:cs="Times New Roman"/>
          <w:b/>
          <w:sz w:val="24"/>
          <w:szCs w:val="24"/>
        </w:rPr>
        <w:t>.</w:t>
      </w:r>
      <w:r w:rsidR="004E7CEC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291" w:rsidRPr="00906546">
        <w:rPr>
          <w:rFonts w:ascii="Times New Roman" w:hAnsi="Times New Roman" w:cs="Times New Roman"/>
          <w:b/>
          <w:sz w:val="24"/>
          <w:szCs w:val="24"/>
        </w:rPr>
        <w:t>(</w:t>
      </w:r>
      <w:r w:rsidR="00E71B8C">
        <w:rPr>
          <w:rFonts w:ascii="Times New Roman" w:hAnsi="Times New Roman" w:cs="Times New Roman"/>
          <w:b/>
          <w:sz w:val="24"/>
          <w:szCs w:val="24"/>
        </w:rPr>
        <w:t>csütörtök</w:t>
      </w:r>
      <w:r w:rsidR="00DD74FE" w:rsidRPr="00906546">
        <w:rPr>
          <w:rFonts w:ascii="Times New Roman" w:hAnsi="Times New Roman" w:cs="Times New Roman"/>
          <w:b/>
          <w:sz w:val="24"/>
          <w:szCs w:val="24"/>
        </w:rPr>
        <w:t>)</w:t>
      </w:r>
    </w:p>
    <w:p w14:paraId="79C76E68" w14:textId="652AC28A" w:rsidR="00023548" w:rsidRPr="00906546" w:rsidRDefault="00753633" w:rsidP="0030002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23548" w:rsidRPr="00906546">
        <w:rPr>
          <w:rFonts w:ascii="Times New Roman" w:hAnsi="Times New Roman" w:cs="Times New Roman"/>
          <w:b/>
          <w:sz w:val="24"/>
          <w:szCs w:val="24"/>
        </w:rPr>
        <w:t>A pályázat benyújtásának helye és módja:</w:t>
      </w:r>
    </w:p>
    <w:p w14:paraId="2038C061" w14:textId="77777777" w:rsidR="00023548" w:rsidRPr="00906546" w:rsidRDefault="00023548" w:rsidP="00F521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101A38" w14:textId="1FE2FFB3" w:rsidR="00023548" w:rsidRPr="00906546" w:rsidRDefault="00023548" w:rsidP="0030002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A pályázat papír alapon,</w:t>
      </w:r>
      <w:r w:rsidR="00E10A47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268" w:rsidRPr="00906546">
        <w:rPr>
          <w:rFonts w:ascii="Times New Roman" w:hAnsi="Times New Roman" w:cs="Times New Roman"/>
          <w:b/>
          <w:sz w:val="24"/>
          <w:szCs w:val="24"/>
        </w:rPr>
        <w:t xml:space="preserve">lezárt borítékban, </w:t>
      </w:r>
      <w:r w:rsidR="00E10A47" w:rsidRPr="00906546">
        <w:rPr>
          <w:rFonts w:ascii="Times New Roman" w:hAnsi="Times New Roman" w:cs="Times New Roman"/>
          <w:b/>
          <w:sz w:val="24"/>
          <w:szCs w:val="24"/>
        </w:rPr>
        <w:t>egy példányban nyújtandó be az alábbi módok valamelyikén</w:t>
      </w:r>
      <w:r w:rsidR="001F4268" w:rsidRPr="00906546">
        <w:rPr>
          <w:rFonts w:ascii="Times New Roman" w:hAnsi="Times New Roman" w:cs="Times New Roman"/>
          <w:b/>
          <w:sz w:val="24"/>
          <w:szCs w:val="24"/>
        </w:rPr>
        <w:t>:</w:t>
      </w:r>
    </w:p>
    <w:p w14:paraId="453ABF3D" w14:textId="77777777" w:rsidR="00023548" w:rsidRPr="00906546" w:rsidRDefault="00023548" w:rsidP="009065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793838" w14:textId="2C3F1C19" w:rsidR="00F521C3" w:rsidRPr="00906546" w:rsidRDefault="00F521C3" w:rsidP="00906546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Postai úton</w:t>
      </w:r>
      <w:r w:rsidR="00E10A47" w:rsidRPr="00906546">
        <w:rPr>
          <w:rFonts w:ascii="Times New Roman" w:hAnsi="Times New Roman" w:cs="Times New Roman"/>
          <w:b/>
          <w:sz w:val="24"/>
          <w:szCs w:val="24"/>
        </w:rPr>
        <w:t>:</w:t>
      </w:r>
    </w:p>
    <w:p w14:paraId="32006278" w14:textId="77777777" w:rsidR="006D5856" w:rsidRDefault="00F521C3" w:rsidP="009065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Budapest Főv</w:t>
      </w:r>
      <w:r w:rsidR="00E10A47" w:rsidRPr="00906546">
        <w:rPr>
          <w:rFonts w:ascii="Times New Roman" w:hAnsi="Times New Roman" w:cs="Times New Roman"/>
          <w:sz w:val="24"/>
          <w:szCs w:val="24"/>
        </w:rPr>
        <w:t>áros VII. Kerület Erzsébetvárosi Polgármesteri Hivatal</w:t>
      </w:r>
      <w:r w:rsidR="006D58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C725D1" w14:textId="53CE7580" w:rsidR="00F521C3" w:rsidRPr="00906546" w:rsidRDefault="006D5856" w:rsidP="009065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Humánszolgáltató Iroda</w:t>
      </w:r>
    </w:p>
    <w:p w14:paraId="61266EDE" w14:textId="77777777" w:rsidR="00AF2EE3" w:rsidRPr="00906546" w:rsidRDefault="00E81CBC" w:rsidP="009065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1076 Budapest, Garay utca 5. címre. </w:t>
      </w:r>
    </w:p>
    <w:p w14:paraId="1A781816" w14:textId="2A1BA0D2" w:rsidR="008637D8" w:rsidRDefault="00E81CBC" w:rsidP="009065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Postára adási határidő: </w:t>
      </w:r>
      <w:r w:rsidR="004053C2" w:rsidRPr="00906546">
        <w:rPr>
          <w:rFonts w:ascii="Times New Roman" w:hAnsi="Times New Roman" w:cs="Times New Roman"/>
          <w:b/>
          <w:sz w:val="24"/>
          <w:szCs w:val="24"/>
        </w:rPr>
        <w:t>202</w:t>
      </w:r>
      <w:r w:rsidR="00F0555E" w:rsidRPr="00906546">
        <w:rPr>
          <w:rFonts w:ascii="Times New Roman" w:hAnsi="Times New Roman" w:cs="Times New Roman"/>
          <w:b/>
          <w:sz w:val="24"/>
          <w:szCs w:val="24"/>
        </w:rPr>
        <w:t>3</w:t>
      </w:r>
      <w:r w:rsidR="000D27E2" w:rsidRPr="00906546">
        <w:rPr>
          <w:rFonts w:ascii="Times New Roman" w:hAnsi="Times New Roman" w:cs="Times New Roman"/>
          <w:b/>
          <w:sz w:val="24"/>
          <w:szCs w:val="24"/>
        </w:rPr>
        <w:t>.</w:t>
      </w:r>
      <w:r w:rsidR="00DD46EE" w:rsidRPr="00906546">
        <w:rPr>
          <w:rFonts w:ascii="Times New Roman" w:hAnsi="Times New Roman" w:cs="Times New Roman"/>
          <w:b/>
          <w:sz w:val="24"/>
          <w:szCs w:val="24"/>
        </w:rPr>
        <w:t xml:space="preserve"> április </w:t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</w:t>
      </w:r>
      <w:r w:rsidR="00E71B8C">
        <w:rPr>
          <w:rFonts w:ascii="Times New Roman" w:hAnsi="Times New Roman" w:cs="Times New Roman"/>
          <w:b/>
          <w:sz w:val="24"/>
          <w:szCs w:val="24"/>
        </w:rPr>
        <w:t>7</w:t>
      </w:r>
      <w:r w:rsidRPr="00906546">
        <w:rPr>
          <w:rFonts w:ascii="Times New Roman" w:hAnsi="Times New Roman" w:cs="Times New Roman"/>
          <w:b/>
          <w:sz w:val="24"/>
          <w:szCs w:val="24"/>
        </w:rPr>
        <w:t>. (</w:t>
      </w:r>
      <w:r w:rsidR="00E71B8C">
        <w:rPr>
          <w:rFonts w:ascii="Times New Roman" w:hAnsi="Times New Roman" w:cs="Times New Roman"/>
          <w:b/>
          <w:sz w:val="24"/>
          <w:szCs w:val="24"/>
        </w:rPr>
        <w:t>csütörtök</w:t>
      </w:r>
      <w:r w:rsidRPr="00906546">
        <w:rPr>
          <w:rFonts w:ascii="Times New Roman" w:hAnsi="Times New Roman" w:cs="Times New Roman"/>
          <w:b/>
          <w:sz w:val="24"/>
          <w:szCs w:val="24"/>
        </w:rPr>
        <w:t>)</w:t>
      </w:r>
      <w:r w:rsidR="000D27E2" w:rsidRPr="00906546">
        <w:rPr>
          <w:rFonts w:ascii="Times New Roman" w:hAnsi="Times New Roman" w:cs="Times New Roman"/>
          <w:b/>
          <w:sz w:val="24"/>
          <w:szCs w:val="24"/>
        </w:rPr>
        <w:t>.</w:t>
      </w:r>
    </w:p>
    <w:p w14:paraId="00F5622C" w14:textId="5805EB76" w:rsidR="00E71B8C" w:rsidRPr="00AD49D8" w:rsidRDefault="00E71B8C" w:rsidP="0090654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D49D8">
        <w:rPr>
          <w:rFonts w:ascii="Times New Roman" w:hAnsi="Times New Roman" w:cs="Times New Roman"/>
          <w:i/>
          <w:sz w:val="24"/>
          <w:szCs w:val="24"/>
        </w:rPr>
        <w:t>A borítékra kérjük ráírni: „Háziorvosi pályázat”</w:t>
      </w:r>
    </w:p>
    <w:p w14:paraId="1547AF4D" w14:textId="77777777" w:rsidR="001F4268" w:rsidRPr="00906546" w:rsidRDefault="00E10A47" w:rsidP="00906546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Személyesen: </w:t>
      </w:r>
    </w:p>
    <w:p w14:paraId="35EE1332" w14:textId="77777777" w:rsidR="001F4268" w:rsidRPr="00906546" w:rsidRDefault="00E10A47" w:rsidP="00906546">
      <w:pPr>
        <w:pStyle w:val="Listaszerbekezds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Budapest Főváros VII. Kerület Erzsébetvárosi Polgármesteri Hivatal</w:t>
      </w:r>
      <w:r w:rsidR="001F4268" w:rsidRPr="009065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35DC2F" w14:textId="621BCE30" w:rsidR="00E10A47" w:rsidRPr="00906546" w:rsidRDefault="006D5856" w:rsidP="00906546">
      <w:pPr>
        <w:pStyle w:val="Listaszerbekezds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Humánszolgáltató Irodáján</w:t>
      </w:r>
      <w:r w:rsidR="00E10A47" w:rsidRPr="00906546">
        <w:rPr>
          <w:rFonts w:ascii="Times New Roman" w:hAnsi="Times New Roman" w:cs="Times New Roman"/>
          <w:sz w:val="24"/>
          <w:szCs w:val="24"/>
        </w:rPr>
        <w:t xml:space="preserve"> (1076 Budapest, Garay u. 5</w:t>
      </w:r>
      <w:r w:rsidR="00E540F6">
        <w:rPr>
          <w:rFonts w:ascii="Times New Roman" w:hAnsi="Times New Roman" w:cs="Times New Roman"/>
          <w:sz w:val="24"/>
          <w:szCs w:val="24"/>
        </w:rPr>
        <w:t>. 1. em</w:t>
      </w:r>
      <w:r w:rsidR="00E10A47" w:rsidRPr="009065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/105. </w:t>
      </w:r>
      <w:proofErr w:type="gramStart"/>
      <w:r>
        <w:rPr>
          <w:rFonts w:ascii="Times New Roman" w:hAnsi="Times New Roman" w:cs="Times New Roman"/>
          <w:sz w:val="24"/>
          <w:szCs w:val="24"/>
        </w:rPr>
        <w:t>szoba</w:t>
      </w:r>
      <w:proofErr w:type="gramEnd"/>
      <w:r w:rsidR="001F4268" w:rsidRPr="00906546">
        <w:rPr>
          <w:rFonts w:ascii="Times New Roman" w:hAnsi="Times New Roman" w:cs="Times New Roman"/>
          <w:sz w:val="24"/>
          <w:szCs w:val="24"/>
        </w:rPr>
        <w:t>)</w:t>
      </w:r>
    </w:p>
    <w:p w14:paraId="33791A07" w14:textId="77777777" w:rsidR="00E10A47" w:rsidRDefault="00E10A47" w:rsidP="001F42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2B838A" w14:textId="58742411" w:rsidR="002B62B5" w:rsidRPr="00906546" w:rsidRDefault="002B62B5" w:rsidP="002B62B5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V</w:t>
      </w:r>
      <w:r w:rsidR="00753633" w:rsidRPr="00906546">
        <w:rPr>
          <w:rFonts w:ascii="Times New Roman" w:hAnsi="Times New Roman" w:cs="Times New Roman"/>
          <w:b/>
          <w:sz w:val="24"/>
          <w:szCs w:val="24"/>
        </w:rPr>
        <w:t>I</w:t>
      </w:r>
      <w:r w:rsidRPr="00906546">
        <w:rPr>
          <w:rFonts w:ascii="Times New Roman" w:hAnsi="Times New Roman" w:cs="Times New Roman"/>
          <w:b/>
          <w:sz w:val="24"/>
          <w:szCs w:val="24"/>
        </w:rPr>
        <w:t>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b/>
          <w:sz w:val="24"/>
          <w:szCs w:val="24"/>
        </w:rPr>
        <w:t xml:space="preserve">A rendelkezésre álló </w:t>
      </w:r>
      <w:r w:rsidR="00025BF0" w:rsidRPr="00906546">
        <w:rPr>
          <w:rFonts w:ascii="Times New Roman" w:hAnsi="Times New Roman" w:cs="Times New Roman"/>
          <w:b/>
          <w:sz w:val="24"/>
          <w:szCs w:val="24"/>
        </w:rPr>
        <w:t xml:space="preserve">támogatás </w:t>
      </w:r>
      <w:r w:rsidRPr="00906546">
        <w:rPr>
          <w:rFonts w:ascii="Times New Roman" w:hAnsi="Times New Roman" w:cs="Times New Roman"/>
          <w:b/>
          <w:sz w:val="24"/>
          <w:szCs w:val="24"/>
        </w:rPr>
        <w:t>forrás</w:t>
      </w:r>
      <w:r w:rsidR="00025BF0" w:rsidRPr="00906546">
        <w:rPr>
          <w:rFonts w:ascii="Times New Roman" w:hAnsi="Times New Roman" w:cs="Times New Roman"/>
          <w:b/>
          <w:sz w:val="24"/>
          <w:szCs w:val="24"/>
        </w:rPr>
        <w:t>a,</w:t>
      </w:r>
      <w:r w:rsidR="005B5D49">
        <w:rPr>
          <w:rFonts w:ascii="Times New Roman" w:hAnsi="Times New Roman" w:cs="Times New Roman"/>
          <w:b/>
          <w:sz w:val="24"/>
          <w:szCs w:val="24"/>
        </w:rPr>
        <w:t xml:space="preserve"> mértéke,</w:t>
      </w:r>
      <w:r w:rsidR="00025BF0" w:rsidRPr="00906546">
        <w:rPr>
          <w:rFonts w:ascii="Times New Roman" w:hAnsi="Times New Roman" w:cs="Times New Roman"/>
          <w:b/>
          <w:sz w:val="24"/>
          <w:szCs w:val="24"/>
        </w:rPr>
        <w:t xml:space="preserve"> támogatási intenzitás</w:t>
      </w:r>
    </w:p>
    <w:p w14:paraId="506229B0" w14:textId="601007F2" w:rsidR="002B62B5" w:rsidRDefault="008B1B7F" w:rsidP="00300021">
      <w:pPr>
        <w:spacing w:after="0"/>
        <w:ind w:left="49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358F8">
        <w:rPr>
          <w:rFonts w:ascii="Times New Roman" w:hAnsi="Times New Roman" w:cs="Times New Roman"/>
          <w:sz w:val="24"/>
          <w:szCs w:val="24"/>
        </w:rPr>
        <w:tab/>
      </w:r>
      <w:r w:rsidR="002B62B5" w:rsidRPr="0090654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  <w:r w:rsidR="00025BF0" w:rsidRPr="00906546">
        <w:rPr>
          <w:rFonts w:ascii="Times New Roman" w:hAnsi="Times New Roman" w:cs="Times New Roman"/>
          <w:sz w:val="24"/>
          <w:szCs w:val="24"/>
        </w:rPr>
        <w:t xml:space="preserve">a </w:t>
      </w:r>
      <w:r w:rsidR="002B62B5" w:rsidRPr="00906546">
        <w:rPr>
          <w:rFonts w:ascii="Times New Roman" w:hAnsi="Times New Roman" w:cs="Times New Roman"/>
          <w:sz w:val="24"/>
          <w:szCs w:val="24"/>
        </w:rPr>
        <w:t>2023</w:t>
      </w:r>
      <w:r w:rsidR="00025BF0" w:rsidRPr="00906546">
        <w:rPr>
          <w:rFonts w:ascii="Times New Roman" w:hAnsi="Times New Roman" w:cs="Times New Roman"/>
          <w:sz w:val="24"/>
          <w:szCs w:val="24"/>
        </w:rPr>
        <w:t xml:space="preserve">. évi költségvetéséről szóló 3/2023. (II.15.) önkormányzati </w:t>
      </w:r>
      <w:r w:rsidR="002B62B5" w:rsidRPr="00906546">
        <w:rPr>
          <w:rFonts w:ascii="Times New Roman" w:hAnsi="Times New Roman" w:cs="Times New Roman"/>
          <w:sz w:val="24"/>
          <w:szCs w:val="24"/>
        </w:rPr>
        <w:t>rendeletében</w:t>
      </w:r>
      <w:r w:rsidR="00025BF0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ED4B70" w:rsidRPr="00906546">
        <w:rPr>
          <w:rFonts w:ascii="Times New Roman" w:hAnsi="Times New Roman" w:cs="Times New Roman"/>
          <w:sz w:val="24"/>
          <w:szCs w:val="24"/>
        </w:rPr>
        <w:t>e célra</w:t>
      </w:r>
      <w:r w:rsidR="00ED4B70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6E7">
        <w:rPr>
          <w:rFonts w:ascii="Times New Roman" w:hAnsi="Times New Roman" w:cs="Times New Roman"/>
          <w:b/>
          <w:sz w:val="24"/>
          <w:szCs w:val="24"/>
        </w:rPr>
        <w:t>21 600 000</w:t>
      </w:r>
      <w:r w:rsidR="002B62B5" w:rsidRPr="00906546">
        <w:rPr>
          <w:rFonts w:ascii="Times New Roman" w:hAnsi="Times New Roman" w:cs="Times New Roman"/>
          <w:b/>
          <w:sz w:val="24"/>
          <w:szCs w:val="24"/>
        </w:rPr>
        <w:t xml:space="preserve"> Ft</w:t>
      </w:r>
      <w:r w:rsidR="00025BF0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BF0" w:rsidRPr="00906546">
        <w:rPr>
          <w:rFonts w:ascii="Times New Roman" w:hAnsi="Times New Roman" w:cs="Times New Roman"/>
          <w:sz w:val="24"/>
          <w:szCs w:val="24"/>
        </w:rPr>
        <w:t>áll rendelkezésre.</w:t>
      </w:r>
    </w:p>
    <w:p w14:paraId="2BE87817" w14:textId="77777777" w:rsidR="003358F8" w:rsidRDefault="003358F8" w:rsidP="00300021">
      <w:pPr>
        <w:spacing w:after="0"/>
        <w:ind w:left="493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42368A4C" w14:textId="23FE7FAC" w:rsidR="003358F8" w:rsidRPr="003358F8" w:rsidRDefault="003358F8" w:rsidP="009A2EF9">
      <w:pPr>
        <w:spacing w:after="0"/>
        <w:ind w:left="493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3358F8">
        <w:rPr>
          <w:rFonts w:ascii="Times New Roman" w:hAnsi="Times New Roman" w:cs="Times New Roman"/>
          <w:b/>
          <w:sz w:val="24"/>
          <w:szCs w:val="24"/>
        </w:rPr>
        <w:t>Az elnyerhető támogatás felső határa</w:t>
      </w:r>
      <w:r w:rsidR="00A026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643D" w:rsidRPr="0061643D">
        <w:rPr>
          <w:rFonts w:ascii="Times New Roman" w:hAnsi="Times New Roman"/>
          <w:b/>
          <w:sz w:val="24"/>
          <w:szCs w:val="24"/>
        </w:rPr>
        <w:t>a pályázatot benyújtó egészségügyi szolgáltató által ellátott praxisonként</w:t>
      </w:r>
      <w:r w:rsidR="0061643D" w:rsidRPr="00616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8F8">
        <w:rPr>
          <w:rFonts w:ascii="Times New Roman" w:hAnsi="Times New Roman" w:cs="Times New Roman"/>
          <w:b/>
          <w:sz w:val="24"/>
          <w:szCs w:val="24"/>
        </w:rPr>
        <w:t>bruttó 400 000 Ft</w:t>
      </w:r>
      <w:r w:rsidR="00A026E7">
        <w:rPr>
          <w:rFonts w:ascii="Times New Roman" w:hAnsi="Times New Roman" w:cs="Times New Roman"/>
          <w:b/>
          <w:sz w:val="24"/>
          <w:szCs w:val="24"/>
        </w:rPr>
        <w:t>.</w:t>
      </w:r>
    </w:p>
    <w:p w14:paraId="295DEA00" w14:textId="3BCCFDEF" w:rsidR="003358F8" w:rsidRPr="00906546" w:rsidRDefault="003358F8" w:rsidP="00300021">
      <w:pPr>
        <w:spacing w:after="0"/>
        <w:ind w:left="493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386675A7" w14:textId="673921CA" w:rsidR="002B62B5" w:rsidRPr="00906546" w:rsidRDefault="00300021" w:rsidP="00300021">
      <w:pPr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B1B7F">
        <w:rPr>
          <w:rFonts w:ascii="Times New Roman" w:hAnsi="Times New Roman" w:cs="Times New Roman"/>
          <w:sz w:val="24"/>
          <w:szCs w:val="24"/>
        </w:rPr>
        <w:t>.</w:t>
      </w:r>
      <w:r w:rsidR="003358F8">
        <w:rPr>
          <w:rFonts w:ascii="Times New Roman" w:hAnsi="Times New Roman" w:cs="Times New Roman"/>
          <w:sz w:val="24"/>
          <w:szCs w:val="24"/>
        </w:rPr>
        <w:tab/>
      </w:r>
      <w:r w:rsidR="002B62B5" w:rsidRPr="008B1B7F">
        <w:rPr>
          <w:rFonts w:ascii="Times New Roman" w:hAnsi="Times New Roman" w:cs="Times New Roman"/>
          <w:sz w:val="24"/>
          <w:szCs w:val="24"/>
        </w:rPr>
        <w:t>A támogatás</w:t>
      </w:r>
      <w:r w:rsidR="005B5D49">
        <w:rPr>
          <w:rFonts w:ascii="Times New Roman" w:hAnsi="Times New Roman" w:cs="Times New Roman"/>
          <w:sz w:val="24"/>
          <w:szCs w:val="24"/>
        </w:rPr>
        <w:t xml:space="preserve"> formája:</w:t>
      </w:r>
      <w:r w:rsidR="002B62B5" w:rsidRPr="008B1B7F">
        <w:rPr>
          <w:rFonts w:ascii="Times New Roman" w:hAnsi="Times New Roman" w:cs="Times New Roman"/>
          <w:sz w:val="24"/>
          <w:szCs w:val="24"/>
        </w:rPr>
        <w:t xml:space="preserve"> egy összeg</w:t>
      </w:r>
      <w:r w:rsidR="005B5D49">
        <w:rPr>
          <w:rFonts w:ascii="Times New Roman" w:hAnsi="Times New Roman" w:cs="Times New Roman"/>
          <w:sz w:val="24"/>
          <w:szCs w:val="24"/>
        </w:rPr>
        <w:t>ben nyújtott</w:t>
      </w:r>
      <w:r w:rsidR="002B62B5" w:rsidRPr="008B1B7F">
        <w:rPr>
          <w:rFonts w:ascii="Times New Roman" w:hAnsi="Times New Roman" w:cs="Times New Roman"/>
          <w:sz w:val="24"/>
          <w:szCs w:val="24"/>
        </w:rPr>
        <w:t>, vissza nem térítendő támogatás.</w:t>
      </w:r>
    </w:p>
    <w:p w14:paraId="4DBC5A03" w14:textId="39635EF0" w:rsidR="002B62B5" w:rsidRPr="00906546" w:rsidRDefault="00300021" w:rsidP="00300021">
      <w:pPr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B1B7F">
        <w:rPr>
          <w:rFonts w:ascii="Times New Roman" w:hAnsi="Times New Roman" w:cs="Times New Roman"/>
          <w:sz w:val="24"/>
          <w:szCs w:val="24"/>
        </w:rPr>
        <w:t>.</w:t>
      </w:r>
      <w:r w:rsidR="003358F8">
        <w:rPr>
          <w:rFonts w:ascii="Times New Roman" w:hAnsi="Times New Roman" w:cs="Times New Roman"/>
          <w:sz w:val="24"/>
          <w:szCs w:val="24"/>
        </w:rPr>
        <w:tab/>
      </w:r>
      <w:r w:rsidR="002B62B5" w:rsidRPr="00906546">
        <w:rPr>
          <w:rFonts w:ascii="Times New Roman" w:hAnsi="Times New Roman" w:cs="Times New Roman"/>
          <w:sz w:val="24"/>
          <w:szCs w:val="24"/>
        </w:rPr>
        <w:t xml:space="preserve">A támogatás </w:t>
      </w:r>
      <w:r w:rsidR="005B5D49">
        <w:rPr>
          <w:rFonts w:ascii="Times New Roman" w:hAnsi="Times New Roman" w:cs="Times New Roman"/>
          <w:sz w:val="24"/>
          <w:szCs w:val="24"/>
        </w:rPr>
        <w:t>igénybevételéhez saját forrás</w:t>
      </w:r>
      <w:r w:rsidR="002B62B5" w:rsidRPr="00906546">
        <w:rPr>
          <w:rFonts w:ascii="Times New Roman" w:hAnsi="Times New Roman" w:cs="Times New Roman"/>
          <w:sz w:val="24"/>
          <w:szCs w:val="24"/>
        </w:rPr>
        <w:t xml:space="preserve"> biztosítása nem szükséges</w:t>
      </w:r>
      <w:r w:rsidR="005B5D49">
        <w:rPr>
          <w:rFonts w:ascii="Times New Roman" w:hAnsi="Times New Roman" w:cs="Times New Roman"/>
          <w:sz w:val="24"/>
          <w:szCs w:val="24"/>
        </w:rPr>
        <w:t>, a támogatási intenzitás 100%.</w:t>
      </w:r>
    </w:p>
    <w:p w14:paraId="5B5E0778" w14:textId="77777777" w:rsidR="00950C51" w:rsidRDefault="00950C51" w:rsidP="00950C51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64160A25" w14:textId="77777777" w:rsidR="00950C51" w:rsidRDefault="00950C51" w:rsidP="00950C51">
      <w:pPr>
        <w:pStyle w:val="Listaszerbekezds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58F9862" w14:textId="4B1CC89E" w:rsidR="00F427D8" w:rsidRPr="00E540F6" w:rsidRDefault="005F4259" w:rsidP="005F4259">
      <w:p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7D8" w:rsidRPr="00E540F6">
        <w:rPr>
          <w:rFonts w:ascii="Times New Roman" w:hAnsi="Times New Roman" w:cs="Times New Roman"/>
          <w:b/>
          <w:sz w:val="24"/>
          <w:szCs w:val="24"/>
        </w:rPr>
        <w:t>A támogatás felhasználására vonatkozó feltételek</w:t>
      </w:r>
    </w:p>
    <w:p w14:paraId="5EF227B9" w14:textId="77777777" w:rsidR="001B5CD3" w:rsidRPr="00E540F6" w:rsidRDefault="00F427D8" w:rsidP="005B5D49">
      <w:pPr>
        <w:pStyle w:val="Listaszerbekezds"/>
        <w:numPr>
          <w:ilvl w:val="0"/>
          <w:numId w:val="19"/>
        </w:numPr>
        <w:spacing w:after="160" w:line="259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40F6">
        <w:rPr>
          <w:rFonts w:ascii="Times New Roman" w:hAnsi="Times New Roman" w:cs="Times New Roman"/>
          <w:b/>
          <w:sz w:val="24"/>
          <w:szCs w:val="24"/>
        </w:rPr>
        <w:t>A támogatás összege a 202</w:t>
      </w:r>
      <w:r w:rsidR="00C41F2E" w:rsidRPr="00E540F6">
        <w:rPr>
          <w:rFonts w:ascii="Times New Roman" w:hAnsi="Times New Roman" w:cs="Times New Roman"/>
          <w:b/>
          <w:sz w:val="24"/>
          <w:szCs w:val="24"/>
        </w:rPr>
        <w:t>3</w:t>
      </w:r>
      <w:r w:rsidRPr="00E540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41F2E" w:rsidRPr="00E540F6">
        <w:rPr>
          <w:rFonts w:ascii="Times New Roman" w:hAnsi="Times New Roman" w:cs="Times New Roman"/>
          <w:b/>
          <w:sz w:val="24"/>
          <w:szCs w:val="24"/>
        </w:rPr>
        <w:t>január</w:t>
      </w:r>
      <w:r w:rsidRPr="00E540F6">
        <w:rPr>
          <w:rFonts w:ascii="Times New Roman" w:hAnsi="Times New Roman" w:cs="Times New Roman"/>
          <w:b/>
          <w:sz w:val="24"/>
          <w:szCs w:val="24"/>
        </w:rPr>
        <w:t xml:space="preserve"> 1. – 202</w:t>
      </w:r>
      <w:r w:rsidR="00C41F2E" w:rsidRPr="00E540F6">
        <w:rPr>
          <w:rFonts w:ascii="Times New Roman" w:hAnsi="Times New Roman" w:cs="Times New Roman"/>
          <w:b/>
          <w:sz w:val="24"/>
          <w:szCs w:val="24"/>
        </w:rPr>
        <w:t>3</w:t>
      </w:r>
      <w:r w:rsidRPr="00E540F6">
        <w:rPr>
          <w:rFonts w:ascii="Times New Roman" w:hAnsi="Times New Roman" w:cs="Times New Roman"/>
          <w:b/>
          <w:sz w:val="24"/>
          <w:szCs w:val="24"/>
        </w:rPr>
        <w:t>. december 31. közötti időtartamban (támogatási időszak)</w:t>
      </w:r>
      <w:r w:rsidRPr="00E540F6">
        <w:rPr>
          <w:rFonts w:ascii="Times New Roman" w:hAnsi="Times New Roman" w:cs="Times New Roman"/>
          <w:sz w:val="24"/>
          <w:szCs w:val="24"/>
        </w:rPr>
        <w:t xml:space="preserve"> </w:t>
      </w:r>
      <w:r w:rsidRPr="00E540F6">
        <w:rPr>
          <w:rFonts w:ascii="Times New Roman" w:hAnsi="Times New Roman" w:cs="Times New Roman"/>
          <w:b/>
          <w:sz w:val="24"/>
          <w:szCs w:val="24"/>
        </w:rPr>
        <w:t>felmerült költségekre fordítható</w:t>
      </w:r>
      <w:r w:rsidRPr="00E540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FFAB96" w14:textId="493F402B" w:rsidR="00A110C9" w:rsidRPr="00E540F6" w:rsidRDefault="00F427D8" w:rsidP="009044EA">
      <w:pPr>
        <w:pStyle w:val="Listaszerbekezds"/>
        <w:numPr>
          <w:ilvl w:val="0"/>
          <w:numId w:val="19"/>
        </w:numPr>
        <w:spacing w:after="0" w:line="259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40F6">
        <w:rPr>
          <w:rFonts w:ascii="Times New Roman" w:hAnsi="Times New Roman" w:cs="Times New Roman"/>
          <w:sz w:val="24"/>
          <w:szCs w:val="24"/>
        </w:rPr>
        <w:t xml:space="preserve">A támogatás a felhívás </w:t>
      </w:r>
      <w:r w:rsidRPr="00AD49D8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1D425F" w:rsidRPr="00AD49D8">
        <w:rPr>
          <w:rFonts w:ascii="Times New Roman" w:hAnsi="Times New Roman" w:cs="Times New Roman"/>
          <w:i/>
          <w:sz w:val="24"/>
          <w:szCs w:val="24"/>
        </w:rPr>
        <w:t>sz</w:t>
      </w:r>
      <w:r w:rsidR="00AD49D8" w:rsidRPr="00AD49D8">
        <w:rPr>
          <w:rFonts w:ascii="Times New Roman" w:hAnsi="Times New Roman" w:cs="Times New Roman"/>
          <w:i/>
          <w:sz w:val="24"/>
          <w:szCs w:val="24"/>
        </w:rPr>
        <w:t>ámú</w:t>
      </w:r>
      <w:r w:rsidR="001D425F" w:rsidRPr="00AD49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49D8">
        <w:rPr>
          <w:rFonts w:ascii="Times New Roman" w:hAnsi="Times New Roman" w:cs="Times New Roman"/>
          <w:i/>
          <w:sz w:val="24"/>
          <w:szCs w:val="24"/>
        </w:rPr>
        <w:t>mellékletében</w:t>
      </w:r>
      <w:r w:rsidRPr="00E540F6">
        <w:rPr>
          <w:rFonts w:ascii="Times New Roman" w:hAnsi="Times New Roman" w:cs="Times New Roman"/>
          <w:sz w:val="24"/>
          <w:szCs w:val="24"/>
        </w:rPr>
        <w:t xml:space="preserve"> szereplő</w:t>
      </w:r>
      <w:r w:rsidR="005F21CE" w:rsidRPr="00E540F6">
        <w:rPr>
          <w:rFonts w:ascii="Times New Roman" w:hAnsi="Times New Roman" w:cs="Times New Roman"/>
          <w:sz w:val="24"/>
          <w:szCs w:val="24"/>
        </w:rPr>
        <w:t>,</w:t>
      </w:r>
      <w:r w:rsidRPr="00E540F6">
        <w:rPr>
          <w:rFonts w:ascii="Times New Roman" w:hAnsi="Times New Roman" w:cs="Times New Roman"/>
          <w:sz w:val="24"/>
          <w:szCs w:val="24"/>
        </w:rPr>
        <w:t xml:space="preserve"> </w:t>
      </w:r>
      <w:r w:rsidR="00C41F2E" w:rsidRPr="00E540F6">
        <w:rPr>
          <w:rFonts w:ascii="Times New Roman" w:hAnsi="Times New Roman" w:cs="Times New Roman"/>
          <w:sz w:val="24"/>
          <w:szCs w:val="24"/>
        </w:rPr>
        <w:t>a</w:t>
      </w:r>
      <w:r w:rsidR="00C8648D" w:rsidRPr="00E540F6">
        <w:rPr>
          <w:rFonts w:ascii="Times New Roman" w:hAnsi="Times New Roman" w:cs="Times New Roman"/>
          <w:sz w:val="24"/>
          <w:szCs w:val="24"/>
        </w:rPr>
        <w:t xml:space="preserve"> pályázó</w:t>
      </w:r>
      <w:r w:rsidR="00C41F2E" w:rsidRPr="00E540F6">
        <w:rPr>
          <w:rFonts w:ascii="Times New Roman" w:hAnsi="Times New Roman" w:cs="Times New Roman"/>
          <w:sz w:val="24"/>
          <w:szCs w:val="24"/>
        </w:rPr>
        <w:t xml:space="preserve"> háziorvosi szolgáltató </w:t>
      </w:r>
      <w:r w:rsidR="005F21CE" w:rsidRPr="00E540F6">
        <w:rPr>
          <w:rFonts w:ascii="Times New Roman" w:hAnsi="Times New Roman" w:cs="Times New Roman"/>
          <w:sz w:val="24"/>
          <w:szCs w:val="24"/>
        </w:rPr>
        <w:t xml:space="preserve">egészségügyi </w:t>
      </w:r>
      <w:r w:rsidR="00C41F2E" w:rsidRPr="00E540F6">
        <w:rPr>
          <w:rFonts w:ascii="Times New Roman" w:hAnsi="Times New Roman" w:cs="Times New Roman"/>
          <w:sz w:val="24"/>
          <w:szCs w:val="24"/>
        </w:rPr>
        <w:t>alapellátási tevékenység</w:t>
      </w:r>
      <w:r w:rsidR="005F21CE" w:rsidRPr="00E540F6">
        <w:rPr>
          <w:rFonts w:ascii="Times New Roman" w:hAnsi="Times New Roman" w:cs="Times New Roman"/>
          <w:sz w:val="24"/>
          <w:szCs w:val="24"/>
        </w:rPr>
        <w:t>é</w:t>
      </w:r>
      <w:r w:rsidR="00C41F2E" w:rsidRPr="00E540F6">
        <w:rPr>
          <w:rFonts w:ascii="Times New Roman" w:hAnsi="Times New Roman" w:cs="Times New Roman"/>
          <w:sz w:val="24"/>
          <w:szCs w:val="24"/>
        </w:rPr>
        <w:t xml:space="preserve">hez kapcsolódó </w:t>
      </w:r>
      <w:r w:rsidR="00C41F2E" w:rsidRPr="00E540F6">
        <w:rPr>
          <w:rFonts w:ascii="Times New Roman" w:hAnsi="Times New Roman" w:cs="Times New Roman"/>
          <w:b/>
          <w:sz w:val="24"/>
          <w:szCs w:val="24"/>
        </w:rPr>
        <w:t>rendelőhelyiség</w:t>
      </w:r>
      <w:r w:rsidR="00A110C9" w:rsidRPr="00E540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0C9" w:rsidRPr="00E540F6">
        <w:rPr>
          <w:rFonts w:ascii="Times New Roman" w:hAnsi="Times New Roman" w:cs="Times New Roman"/>
          <w:sz w:val="24"/>
          <w:szCs w:val="24"/>
        </w:rPr>
        <w:t>alábbi</w:t>
      </w:r>
      <w:r w:rsidR="00A110C9" w:rsidRPr="00E540F6">
        <w:rPr>
          <w:rFonts w:ascii="Times New Roman" w:hAnsi="Times New Roman" w:cs="Times New Roman"/>
          <w:b/>
          <w:sz w:val="24"/>
          <w:szCs w:val="24"/>
        </w:rPr>
        <w:t xml:space="preserve"> költségeire fordítható:</w:t>
      </w:r>
    </w:p>
    <w:p w14:paraId="3C468B15" w14:textId="5B890974" w:rsidR="00A110C9" w:rsidRPr="00E540F6" w:rsidRDefault="00A110C9" w:rsidP="00AC0FA6">
      <w:pPr>
        <w:pStyle w:val="Listaszerbekezds"/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540F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540F6">
        <w:rPr>
          <w:rFonts w:ascii="Times New Roman" w:hAnsi="Times New Roman" w:cs="Times New Roman"/>
          <w:sz w:val="24"/>
          <w:szCs w:val="24"/>
        </w:rPr>
        <w:t>)</w:t>
      </w:r>
      <w:r w:rsidR="00AC0FA6" w:rsidRPr="00E540F6">
        <w:rPr>
          <w:rFonts w:ascii="Times New Roman" w:hAnsi="Times New Roman" w:cs="Times New Roman"/>
          <w:sz w:val="24"/>
          <w:szCs w:val="24"/>
        </w:rPr>
        <w:tab/>
      </w:r>
      <w:r w:rsidRPr="00E540F6">
        <w:rPr>
          <w:rFonts w:ascii="Times New Roman" w:hAnsi="Times New Roman" w:cs="Times New Roman"/>
          <w:b/>
          <w:i/>
          <w:sz w:val="24"/>
          <w:szCs w:val="24"/>
        </w:rPr>
        <w:t>felnőtt háziorvosok, házi gyermekorvosok</w:t>
      </w:r>
      <w:r w:rsidRPr="00E540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540F6">
        <w:rPr>
          <w:rFonts w:ascii="Times New Roman" w:hAnsi="Times New Roman" w:cs="Times New Roman"/>
          <w:sz w:val="24"/>
          <w:szCs w:val="24"/>
        </w:rPr>
        <w:t>esetében a</w:t>
      </w:r>
      <w:r w:rsidR="00C41F2E" w:rsidRPr="00E540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F2E" w:rsidRPr="00E54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közüzemi díj</w:t>
      </w:r>
      <w:r w:rsidR="00C8648D" w:rsidRPr="00E54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ak</w:t>
      </w:r>
      <w:r w:rsidR="00C41F2E" w:rsidRPr="00E54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41F2E" w:rsidRPr="00E540F6">
        <w:rPr>
          <w:rFonts w:ascii="Times New Roman" w:hAnsi="Times New Roman" w:cs="Times New Roman"/>
          <w:sz w:val="24"/>
          <w:szCs w:val="24"/>
        </w:rPr>
        <w:t>(</w:t>
      </w:r>
      <w:r w:rsidR="005F21CE" w:rsidRPr="00E540F6">
        <w:rPr>
          <w:rFonts w:ascii="Times New Roman" w:hAnsi="Times New Roman" w:cs="Times New Roman"/>
          <w:sz w:val="24"/>
          <w:szCs w:val="24"/>
        </w:rPr>
        <w:t xml:space="preserve">kizárólag a </w:t>
      </w:r>
      <w:r w:rsidR="00C41F2E" w:rsidRPr="00E540F6">
        <w:rPr>
          <w:rFonts w:ascii="Times New Roman" w:hAnsi="Times New Roman" w:cs="Times New Roman"/>
          <w:sz w:val="24"/>
          <w:szCs w:val="24"/>
        </w:rPr>
        <w:t>gázfogyasztás</w:t>
      </w:r>
      <w:r w:rsidR="007F71CD">
        <w:rPr>
          <w:rFonts w:ascii="Times New Roman" w:hAnsi="Times New Roman" w:cs="Times New Roman"/>
          <w:sz w:val="24"/>
          <w:szCs w:val="24"/>
        </w:rPr>
        <w:t xml:space="preserve"> és a</w:t>
      </w:r>
      <w:r w:rsidR="00C41F2E" w:rsidRPr="00E540F6">
        <w:rPr>
          <w:rFonts w:ascii="Times New Roman" w:hAnsi="Times New Roman" w:cs="Times New Roman"/>
          <w:sz w:val="24"/>
          <w:szCs w:val="24"/>
        </w:rPr>
        <w:t xml:space="preserve"> </w:t>
      </w:r>
      <w:r w:rsidR="00C41F2E" w:rsidRPr="00E540F6">
        <w:rPr>
          <w:rFonts w:ascii="Times New Roman" w:hAnsi="Times New Roman" w:cs="Times New Roman"/>
          <w:color w:val="000000"/>
          <w:sz w:val="24"/>
          <w:szCs w:val="24"/>
        </w:rPr>
        <w:t>villa</w:t>
      </w:r>
      <w:r w:rsidR="007F71CD">
        <w:rPr>
          <w:rFonts w:ascii="Times New Roman" w:hAnsi="Times New Roman" w:cs="Times New Roman"/>
          <w:color w:val="000000"/>
          <w:sz w:val="24"/>
          <w:szCs w:val="24"/>
        </w:rPr>
        <w:t>mosenergia-fogyasztás költségének</w:t>
      </w:r>
      <w:r w:rsidR="005F21CE" w:rsidRPr="00E540F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5F21CE" w:rsidRPr="00E54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finanszírozására</w:t>
      </w:r>
      <w:r w:rsidRPr="00E54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;</w:t>
      </w:r>
    </w:p>
    <w:p w14:paraId="216D8A8C" w14:textId="31F644A1" w:rsidR="00A110C9" w:rsidRDefault="00A110C9" w:rsidP="00AC0FA6">
      <w:pPr>
        <w:pStyle w:val="Listaszerbekezds"/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40F6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E540F6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="00AC0FA6" w:rsidRPr="00E540F6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E540F6">
        <w:rPr>
          <w:rFonts w:ascii="Times New Roman" w:hAnsi="Times New Roman" w:cs="Times New Roman"/>
          <w:b/>
          <w:i/>
          <w:color w:val="000000"/>
          <w:sz w:val="24"/>
          <w:szCs w:val="24"/>
        </w:rPr>
        <w:t>fogorvosi szolgáltatók</w:t>
      </w:r>
      <w:r w:rsidRPr="00E540F6">
        <w:rPr>
          <w:rFonts w:ascii="Times New Roman" w:hAnsi="Times New Roman" w:cs="Times New Roman"/>
          <w:color w:val="000000"/>
          <w:sz w:val="24"/>
          <w:szCs w:val="24"/>
        </w:rPr>
        <w:t xml:space="preserve"> esetében </w:t>
      </w:r>
      <w:r w:rsidR="001B5CD3" w:rsidRPr="00E540F6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CA241C" w:rsidRPr="00E540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helyiséghasználati díj </w:t>
      </w:r>
      <w:r w:rsidR="001B5CD3" w:rsidRPr="00E540F6">
        <w:rPr>
          <w:rFonts w:ascii="Times New Roman" w:hAnsi="Times New Roman" w:cs="Times New Roman"/>
          <w:color w:val="000000"/>
          <w:sz w:val="24"/>
          <w:szCs w:val="24"/>
        </w:rPr>
        <w:t>(a Terézvárosi Egészségügyi Szolgálattal kötött szerződés alapján kiállított számlák)</w:t>
      </w:r>
      <w:r w:rsidR="00CA241C" w:rsidRPr="00E540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finanszírozására</w:t>
      </w:r>
      <w:r w:rsidRPr="00E540F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A12B0A3" w14:textId="77777777" w:rsidR="005B5D49" w:rsidRPr="00906546" w:rsidRDefault="005B5D49" w:rsidP="00A110C9">
      <w:pPr>
        <w:pStyle w:val="Listaszerbekezds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0E2FF71" w14:textId="5FDF7DE6" w:rsidR="00C41F2E" w:rsidRPr="00906546" w:rsidRDefault="00A110C9" w:rsidP="00250E69">
      <w:pPr>
        <w:pStyle w:val="Listaszerbekezds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06546">
        <w:rPr>
          <w:rFonts w:ascii="Times New Roman" w:hAnsi="Times New Roman" w:cs="Times New Roman"/>
          <w:color w:val="000000"/>
          <w:sz w:val="24"/>
          <w:szCs w:val="24"/>
        </w:rPr>
        <w:t>amely</w:t>
      </w:r>
      <w:proofErr w:type="gramEnd"/>
      <w:r w:rsidR="00AC0F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0E69">
        <w:rPr>
          <w:rFonts w:ascii="Times New Roman" w:hAnsi="Times New Roman" w:cs="Times New Roman"/>
          <w:color w:val="000000"/>
          <w:sz w:val="24"/>
          <w:szCs w:val="24"/>
        </w:rPr>
        <w:t xml:space="preserve">költség </w:t>
      </w:r>
      <w:r w:rsidRPr="00906546">
        <w:rPr>
          <w:rFonts w:ascii="Times New Roman" w:hAnsi="Times New Roman" w:cs="Times New Roman"/>
          <w:sz w:val="24"/>
          <w:szCs w:val="24"/>
        </w:rPr>
        <w:t xml:space="preserve">a </w:t>
      </w:r>
      <w:r w:rsidRPr="00906546">
        <w:rPr>
          <w:rFonts w:ascii="Times New Roman" w:hAnsi="Times New Roman" w:cs="Times New Roman"/>
          <w:b/>
          <w:sz w:val="24"/>
          <w:szCs w:val="24"/>
        </w:rPr>
        <w:t>Bischitz Johanna Integrált Humán Szolgáltató Központ</w:t>
      </w:r>
      <w:r w:rsidRPr="00906546">
        <w:rPr>
          <w:rFonts w:ascii="Times New Roman" w:hAnsi="Times New Roman" w:cs="Times New Roman"/>
          <w:sz w:val="24"/>
          <w:szCs w:val="24"/>
        </w:rPr>
        <w:t xml:space="preserve"> által kerül a </w:t>
      </w:r>
      <w:r w:rsidR="00AC0FA6">
        <w:rPr>
          <w:rFonts w:ascii="Times New Roman" w:hAnsi="Times New Roman" w:cs="Times New Roman"/>
          <w:sz w:val="24"/>
          <w:szCs w:val="24"/>
        </w:rPr>
        <w:t xml:space="preserve">háziorvosi </w:t>
      </w:r>
      <w:r w:rsidRPr="00906546">
        <w:rPr>
          <w:rFonts w:ascii="Times New Roman" w:hAnsi="Times New Roman" w:cs="Times New Roman"/>
          <w:sz w:val="24"/>
          <w:szCs w:val="24"/>
        </w:rPr>
        <w:t>szolgáltató részére továbbszámlázásra.</w:t>
      </w:r>
    </w:p>
    <w:p w14:paraId="54F0EC6E" w14:textId="77777777" w:rsidR="00F722B8" w:rsidRPr="00906546" w:rsidRDefault="00F722B8" w:rsidP="00F722B8">
      <w:pPr>
        <w:pStyle w:val="Listaszerbekezds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7DD635" w14:textId="1426278C" w:rsidR="00F427D8" w:rsidRPr="005A005D" w:rsidRDefault="005A005D" w:rsidP="005C6FC7">
      <w:pPr>
        <w:pStyle w:val="Listaszerbekezds"/>
        <w:numPr>
          <w:ilvl w:val="0"/>
          <w:numId w:val="19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A005D">
        <w:rPr>
          <w:rFonts w:ascii="Times New Roman" w:hAnsi="Times New Roman" w:cs="Times New Roman"/>
          <w:b/>
          <w:sz w:val="24"/>
          <w:szCs w:val="24"/>
        </w:rPr>
        <w:t>A támogatás elszámolásának határideje: 2024. január 31.</w:t>
      </w:r>
    </w:p>
    <w:p w14:paraId="4CB3C067" w14:textId="77777777" w:rsidR="00950C51" w:rsidRDefault="00950C51" w:rsidP="00950C51">
      <w:pPr>
        <w:pStyle w:val="Listaszerbekezds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1926ECE" w14:textId="77777777" w:rsidR="005A005D" w:rsidRDefault="005A005D" w:rsidP="00950C51">
      <w:pPr>
        <w:pStyle w:val="Listaszerbekezds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A8CDAF7" w14:textId="56CDF000" w:rsidR="003A4DBB" w:rsidRPr="00906546" w:rsidRDefault="005A005D" w:rsidP="005F425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A pályázat elbírálás</w:t>
      </w:r>
      <w:r w:rsidR="00207387">
        <w:rPr>
          <w:rFonts w:ascii="Times New Roman" w:hAnsi="Times New Roman" w:cs="Times New Roman"/>
          <w:b/>
          <w:sz w:val="24"/>
          <w:szCs w:val="24"/>
        </w:rPr>
        <w:t>ának módja, értesítés a támogató döntéséről</w:t>
      </w:r>
    </w:p>
    <w:p w14:paraId="38B93556" w14:textId="77777777" w:rsidR="003A4DBB" w:rsidRPr="00906546" w:rsidRDefault="003A4DBB" w:rsidP="001B5CD3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43FE488" w14:textId="2B6F458D" w:rsidR="003A4DBB" w:rsidRPr="00906546" w:rsidRDefault="001B5CD3" w:rsidP="003358F8">
      <w:pPr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1.</w:t>
      </w:r>
      <w:r w:rsidR="003358F8">
        <w:rPr>
          <w:rFonts w:ascii="Times New Roman" w:hAnsi="Times New Roman" w:cs="Times New Roman"/>
          <w:sz w:val="24"/>
          <w:szCs w:val="24"/>
        </w:rPr>
        <w:tab/>
      </w:r>
      <w:r w:rsidR="00333B74">
        <w:rPr>
          <w:rFonts w:ascii="Times New Roman" w:hAnsi="Times New Roman" w:cs="Times New Roman"/>
          <w:sz w:val="24"/>
          <w:szCs w:val="24"/>
        </w:rPr>
        <w:t xml:space="preserve">A beérkezett </w:t>
      </w:r>
      <w:r w:rsidR="00333B74" w:rsidRPr="00333B74">
        <w:rPr>
          <w:rFonts w:ascii="Times New Roman" w:hAnsi="Times New Roman" w:cs="Times New Roman"/>
          <w:sz w:val="24"/>
          <w:szCs w:val="24"/>
        </w:rPr>
        <w:t>pályázatok</w:t>
      </w:r>
      <w:r w:rsidR="00907268">
        <w:rPr>
          <w:rFonts w:ascii="Times New Roman" w:hAnsi="Times New Roman" w:cs="Times New Roman"/>
          <w:sz w:val="24"/>
          <w:szCs w:val="24"/>
        </w:rPr>
        <w:t>at</w:t>
      </w:r>
      <w:r w:rsidR="00333B74" w:rsidRPr="00333B74">
        <w:rPr>
          <w:rFonts w:ascii="Times New Roman" w:hAnsi="Times New Roman" w:cs="Times New Roman"/>
          <w:sz w:val="24"/>
          <w:szCs w:val="24"/>
        </w:rPr>
        <w:t xml:space="preserve"> Erzsébetváros Önkor</w:t>
      </w:r>
      <w:r w:rsidR="00333B74">
        <w:rPr>
          <w:rFonts w:ascii="Times New Roman" w:hAnsi="Times New Roman" w:cs="Times New Roman"/>
          <w:sz w:val="24"/>
          <w:szCs w:val="24"/>
        </w:rPr>
        <w:t>mányzata Képviselő-testületének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Művelődési, Kulturális és Szociális Bizottság</w:t>
      </w:r>
      <w:r w:rsidR="00333B74">
        <w:rPr>
          <w:rFonts w:ascii="Times New Roman" w:hAnsi="Times New Roman" w:cs="Times New Roman"/>
          <w:sz w:val="24"/>
          <w:szCs w:val="24"/>
        </w:rPr>
        <w:t>a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161EE8" w:rsidRPr="00161EE8">
        <w:rPr>
          <w:rFonts w:ascii="Times New Roman" w:hAnsi="Times New Roman" w:cs="Times New Roman"/>
          <w:i/>
          <w:sz w:val="24"/>
          <w:szCs w:val="24"/>
        </w:rPr>
        <w:t>(továbbiakban: Bizottság)</w:t>
      </w:r>
      <w:r w:rsidR="00161EE8">
        <w:rPr>
          <w:rFonts w:ascii="Times New Roman" w:hAnsi="Times New Roman" w:cs="Times New Roman"/>
          <w:sz w:val="24"/>
          <w:szCs w:val="24"/>
        </w:rPr>
        <w:t xml:space="preserve"> </w:t>
      </w:r>
      <w:r w:rsidR="00907268">
        <w:rPr>
          <w:rFonts w:ascii="Times New Roman" w:hAnsi="Times New Roman" w:cs="Times New Roman"/>
          <w:sz w:val="24"/>
          <w:szCs w:val="24"/>
        </w:rPr>
        <w:t xml:space="preserve">bírálja el </w:t>
      </w:r>
      <w:r w:rsidR="003A4DBB" w:rsidRPr="00906546">
        <w:rPr>
          <w:rFonts w:ascii="Times New Roman" w:hAnsi="Times New Roman" w:cs="Times New Roman"/>
          <w:sz w:val="24"/>
          <w:szCs w:val="24"/>
        </w:rPr>
        <w:t>a benyújtási határidő lejártát követő</w:t>
      </w:r>
      <w:r w:rsidR="00CB3D0F" w:rsidRPr="00906546">
        <w:rPr>
          <w:rFonts w:ascii="Times New Roman" w:hAnsi="Times New Roman" w:cs="Times New Roman"/>
          <w:sz w:val="24"/>
          <w:szCs w:val="24"/>
        </w:rPr>
        <w:t xml:space="preserve"> 30 napon belül</w:t>
      </w:r>
      <w:r w:rsidR="00FF0E1B">
        <w:rPr>
          <w:rFonts w:ascii="Times New Roman" w:hAnsi="Times New Roman" w:cs="Times New Roman"/>
          <w:sz w:val="24"/>
          <w:szCs w:val="24"/>
        </w:rPr>
        <w:t>.</w:t>
      </w:r>
    </w:p>
    <w:p w14:paraId="122F0967" w14:textId="77777777" w:rsidR="003A4DBB" w:rsidRPr="00906546" w:rsidRDefault="003A4DBB" w:rsidP="003358F8">
      <w:pPr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</w:p>
    <w:p w14:paraId="31887FA6" w14:textId="5ABA05A9" w:rsidR="003A4DBB" w:rsidRPr="00906546" w:rsidRDefault="001B5CD3" w:rsidP="003358F8">
      <w:pPr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2.</w:t>
      </w:r>
      <w:r w:rsidR="003358F8">
        <w:rPr>
          <w:rFonts w:ascii="Times New Roman" w:hAnsi="Times New Roman" w:cs="Times New Roman"/>
          <w:sz w:val="24"/>
          <w:szCs w:val="24"/>
        </w:rPr>
        <w:tab/>
      </w:r>
      <w:r w:rsidR="003A4DBB" w:rsidRPr="00906546">
        <w:rPr>
          <w:rFonts w:ascii="Times New Roman" w:hAnsi="Times New Roman" w:cs="Times New Roman"/>
          <w:sz w:val="24"/>
          <w:szCs w:val="24"/>
        </w:rPr>
        <w:t>A pál</w:t>
      </w:r>
      <w:r w:rsidR="00161EE8">
        <w:rPr>
          <w:rFonts w:ascii="Times New Roman" w:hAnsi="Times New Roman" w:cs="Times New Roman"/>
          <w:sz w:val="24"/>
          <w:szCs w:val="24"/>
        </w:rPr>
        <w:t xml:space="preserve">yázók a pályázat eredményéről a 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Bizottság ülését követő </w:t>
      </w:r>
      <w:r w:rsidR="003636A1" w:rsidRPr="00906546">
        <w:rPr>
          <w:rFonts w:ascii="Times New Roman" w:hAnsi="Times New Roman" w:cs="Times New Roman"/>
          <w:sz w:val="24"/>
          <w:szCs w:val="24"/>
        </w:rPr>
        <w:t>20</w:t>
      </w:r>
      <w:r w:rsidR="00223D1D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sz w:val="24"/>
          <w:szCs w:val="24"/>
        </w:rPr>
        <w:t>napon belül elektronikus úton értesülnek.</w:t>
      </w:r>
    </w:p>
    <w:p w14:paraId="5C95C4DE" w14:textId="77777777" w:rsidR="003A4DBB" w:rsidRPr="00906546" w:rsidRDefault="003A4DBB" w:rsidP="003358F8">
      <w:pPr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</w:p>
    <w:p w14:paraId="362AE99A" w14:textId="7574BC5A" w:rsidR="00C973FA" w:rsidRDefault="001B5CD3" w:rsidP="0061643D">
      <w:pPr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 w:rsidRPr="00950C51">
        <w:rPr>
          <w:rFonts w:ascii="Times New Roman" w:hAnsi="Times New Roman" w:cs="Times New Roman"/>
          <w:sz w:val="24"/>
          <w:szCs w:val="24"/>
        </w:rPr>
        <w:t>3.</w:t>
      </w:r>
      <w:r w:rsidR="003358F8">
        <w:rPr>
          <w:rFonts w:ascii="Times New Roman" w:hAnsi="Times New Roman" w:cs="Times New Roman"/>
          <w:sz w:val="24"/>
          <w:szCs w:val="24"/>
        </w:rPr>
        <w:tab/>
      </w:r>
      <w:r w:rsidR="003A4DBB" w:rsidRPr="00950C51">
        <w:rPr>
          <w:rFonts w:ascii="Times New Roman" w:hAnsi="Times New Roman" w:cs="Times New Roman"/>
          <w:sz w:val="24"/>
          <w:szCs w:val="24"/>
        </w:rPr>
        <w:t>A Bizottság döntése ellen jogorvoslatnak helye nincs.</w:t>
      </w:r>
      <w:r w:rsidR="00C973FA">
        <w:rPr>
          <w:rFonts w:ascii="Times New Roman" w:hAnsi="Times New Roman" w:cs="Times New Roman"/>
          <w:sz w:val="24"/>
          <w:szCs w:val="24"/>
        </w:rPr>
        <w:br w:type="page"/>
      </w:r>
    </w:p>
    <w:p w14:paraId="0EC8F3B4" w14:textId="52EEC958" w:rsidR="003A4DBB" w:rsidRPr="00906546" w:rsidRDefault="001D12D3" w:rsidP="005F4259">
      <w:pPr>
        <w:pStyle w:val="Listaszerbekezds"/>
        <w:tabs>
          <w:tab w:val="left" w:pos="567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950C51">
        <w:rPr>
          <w:rFonts w:ascii="Times New Roman" w:hAnsi="Times New Roman" w:cs="Times New Roman"/>
          <w:b/>
          <w:sz w:val="24"/>
          <w:szCs w:val="24"/>
        </w:rPr>
        <w:t>X.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 xml:space="preserve">Szerződéskötés, </w:t>
      </w:r>
      <w:r w:rsidR="00E40D84" w:rsidRPr="00906546">
        <w:rPr>
          <w:rFonts w:ascii="Times New Roman" w:hAnsi="Times New Roman" w:cs="Times New Roman"/>
          <w:b/>
          <w:sz w:val="24"/>
          <w:szCs w:val="24"/>
        </w:rPr>
        <w:t xml:space="preserve">támogatás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elszámolás</w:t>
      </w:r>
      <w:r w:rsidR="00157F07">
        <w:rPr>
          <w:rFonts w:ascii="Times New Roman" w:hAnsi="Times New Roman" w:cs="Times New Roman"/>
          <w:b/>
          <w:sz w:val="24"/>
          <w:szCs w:val="24"/>
        </w:rPr>
        <w:t>a</w:t>
      </w:r>
    </w:p>
    <w:p w14:paraId="4E3A0938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highlight w:val="green"/>
        </w:rPr>
      </w:pPr>
    </w:p>
    <w:p w14:paraId="23809877" w14:textId="4BDE180E" w:rsidR="003A4DBB" w:rsidRPr="00906546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 w:rsidRPr="003B55F4">
        <w:rPr>
          <w:rFonts w:ascii="Times New Roman" w:hAnsi="Times New Roman" w:cs="Times New Roman"/>
          <w:sz w:val="24"/>
          <w:szCs w:val="24"/>
        </w:rPr>
        <w:t>1</w:t>
      </w:r>
      <w:r w:rsidRPr="00906546">
        <w:rPr>
          <w:rFonts w:ascii="Times New Roman" w:hAnsi="Times New Roman" w:cs="Times New Roman"/>
          <w:sz w:val="24"/>
          <w:szCs w:val="24"/>
        </w:rPr>
        <w:t>.</w:t>
      </w:r>
      <w:r w:rsidR="00CC3BB4" w:rsidRPr="00906546">
        <w:rPr>
          <w:rFonts w:ascii="Times New Roman" w:hAnsi="Times New Roman" w:cs="Times New Roman"/>
          <w:sz w:val="24"/>
          <w:szCs w:val="24"/>
        </w:rPr>
        <w:tab/>
      </w:r>
      <w:r w:rsidR="003A4DBB" w:rsidRPr="00906546">
        <w:rPr>
          <w:rFonts w:ascii="Times New Roman" w:hAnsi="Times New Roman" w:cs="Times New Roman"/>
          <w:sz w:val="24"/>
          <w:szCs w:val="24"/>
        </w:rPr>
        <w:t>A pályázat útján elnyert támogatás</w:t>
      </w:r>
      <w:r w:rsidRPr="00906546">
        <w:rPr>
          <w:rFonts w:ascii="Times New Roman" w:hAnsi="Times New Roman" w:cs="Times New Roman"/>
          <w:sz w:val="24"/>
          <w:szCs w:val="24"/>
        </w:rPr>
        <w:t xml:space="preserve">sal összefüggésben 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támogatási szerződés </w:t>
      </w:r>
      <w:r w:rsidRPr="00906546">
        <w:rPr>
          <w:rFonts w:ascii="Times New Roman" w:hAnsi="Times New Roman" w:cs="Times New Roman"/>
          <w:sz w:val="24"/>
          <w:szCs w:val="24"/>
        </w:rPr>
        <w:t>kerül megkötésre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65CF05" w14:textId="77777777" w:rsidR="003A4DBB" w:rsidRPr="00906546" w:rsidRDefault="003A4DBB" w:rsidP="003358F8">
      <w:pPr>
        <w:tabs>
          <w:tab w:val="left" w:pos="426"/>
        </w:tabs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</w:p>
    <w:p w14:paraId="37C3B8BA" w14:textId="1B85D689" w:rsidR="003A4DBB" w:rsidRPr="00906546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2.</w:t>
      </w:r>
      <w:r w:rsidR="00CC3BB4" w:rsidRPr="00906546">
        <w:rPr>
          <w:rFonts w:ascii="Times New Roman" w:hAnsi="Times New Roman" w:cs="Times New Roman"/>
          <w:sz w:val="24"/>
          <w:szCs w:val="24"/>
        </w:rPr>
        <w:tab/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A nyertes köteles az értesítés megküldésétől számított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60 naptári napon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belül szerződést kötni, amelyben szabályozásra kerül a támogatás felhasználásának és elszámolásának rendje.</w:t>
      </w:r>
      <w:r w:rsidR="00223D1D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0003E4" w:rsidRPr="00906546">
        <w:rPr>
          <w:rFonts w:ascii="Times New Roman" w:hAnsi="Times New Roman" w:cs="Times New Roman"/>
          <w:sz w:val="24"/>
          <w:szCs w:val="24"/>
        </w:rPr>
        <w:t xml:space="preserve">Amennyiben a szerződés aláírása határidőben nem történik meg, úgy azt a támogatásra jogosult részéről a támogatástól történő elállásnak tekintjük.   </w:t>
      </w:r>
    </w:p>
    <w:p w14:paraId="6A927D1A" w14:textId="77777777" w:rsidR="003A4DBB" w:rsidRPr="00906546" w:rsidRDefault="003A4DBB" w:rsidP="003358F8">
      <w:pPr>
        <w:tabs>
          <w:tab w:val="left" w:pos="426"/>
        </w:tabs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</w:p>
    <w:p w14:paraId="10D63DDE" w14:textId="7C2E3E56" w:rsidR="003A4DBB" w:rsidRPr="00906546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3.</w:t>
      </w:r>
      <w:r w:rsidR="00CC3BB4" w:rsidRPr="00906546">
        <w:rPr>
          <w:rFonts w:ascii="Times New Roman" w:hAnsi="Times New Roman" w:cs="Times New Roman"/>
          <w:sz w:val="24"/>
          <w:szCs w:val="24"/>
        </w:rPr>
        <w:tab/>
      </w:r>
      <w:r w:rsidR="003A4DBB" w:rsidRPr="00906546">
        <w:rPr>
          <w:rFonts w:ascii="Times New Roman" w:hAnsi="Times New Roman" w:cs="Times New Roman"/>
          <w:sz w:val="24"/>
          <w:szCs w:val="24"/>
        </w:rPr>
        <w:t>A szerződés határidőben történő aláírása a támogatás átutalásának feltétele</w:t>
      </w:r>
      <w:r w:rsidR="000003E4" w:rsidRPr="00906546">
        <w:rPr>
          <w:rFonts w:ascii="Times New Roman" w:hAnsi="Times New Roman" w:cs="Times New Roman"/>
          <w:sz w:val="24"/>
          <w:szCs w:val="24"/>
        </w:rPr>
        <w:t xml:space="preserve">. </w:t>
      </w:r>
      <w:r w:rsidRPr="00906546">
        <w:rPr>
          <w:rFonts w:ascii="Times New Roman" w:hAnsi="Times New Roman" w:cs="Times New Roman"/>
          <w:sz w:val="24"/>
          <w:szCs w:val="24"/>
        </w:rPr>
        <w:t>Támogató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a szerződés megkötésétől számított 30 naptári napon belül utalja át a támogatás összegét.</w:t>
      </w:r>
    </w:p>
    <w:p w14:paraId="061024F3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F2DB92" w14:textId="029ED7FA" w:rsidR="00E81CBC" w:rsidRPr="00906546" w:rsidRDefault="00CC3BB4" w:rsidP="009C4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>Támogatott a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támogatás </w:t>
      </w:r>
      <w:r w:rsidRPr="00906546">
        <w:rPr>
          <w:rFonts w:ascii="Times New Roman" w:hAnsi="Times New Roman" w:cs="Times New Roman"/>
          <w:sz w:val="24"/>
          <w:szCs w:val="24"/>
        </w:rPr>
        <w:t>felhasználásáról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06546">
        <w:rPr>
          <w:rFonts w:ascii="Times New Roman" w:hAnsi="Times New Roman" w:cs="Times New Roman"/>
          <w:sz w:val="24"/>
          <w:szCs w:val="24"/>
        </w:rPr>
        <w:t xml:space="preserve">pénzügyi 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elszámolást írásban </w:t>
      </w:r>
      <w:r w:rsidRPr="00906546">
        <w:rPr>
          <w:rFonts w:ascii="Times New Roman" w:hAnsi="Times New Roman" w:cs="Times New Roman"/>
          <w:sz w:val="24"/>
          <w:szCs w:val="24"/>
        </w:rPr>
        <w:br/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202</w:t>
      </w:r>
      <w:r w:rsidR="004416DF" w:rsidRPr="00906546">
        <w:rPr>
          <w:rFonts w:ascii="Times New Roman" w:hAnsi="Times New Roman" w:cs="Times New Roman"/>
          <w:b/>
          <w:sz w:val="24"/>
          <w:szCs w:val="24"/>
        </w:rPr>
        <w:t>4</w:t>
      </w:r>
      <w:r w:rsidR="00E165D6" w:rsidRPr="009065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53C2" w:rsidRPr="00906546">
        <w:rPr>
          <w:rFonts w:ascii="Times New Roman" w:hAnsi="Times New Roman" w:cs="Times New Roman"/>
          <w:b/>
          <w:sz w:val="24"/>
          <w:szCs w:val="24"/>
        </w:rPr>
        <w:t>január 31</w:t>
      </w:r>
      <w:r w:rsidR="00174291" w:rsidRPr="00906546">
        <w:rPr>
          <w:rFonts w:ascii="Times New Roman" w:hAnsi="Times New Roman" w:cs="Times New Roman"/>
          <w:b/>
          <w:sz w:val="24"/>
          <w:szCs w:val="24"/>
        </w:rPr>
        <w:t>-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ig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köteles</w:t>
      </w:r>
      <w:r w:rsidR="00223D1D" w:rsidRPr="00906546">
        <w:rPr>
          <w:rFonts w:ascii="Times New Roman" w:hAnsi="Times New Roman" w:cs="Times New Roman"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  <w:u w:val="single"/>
        </w:rPr>
        <w:t>személyesen</w:t>
      </w:r>
      <w:r w:rsidR="00223D1D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66DD">
        <w:rPr>
          <w:rFonts w:ascii="Times New Roman" w:hAnsi="Times New Roman" w:cs="Times New Roman"/>
          <w:b/>
          <w:sz w:val="24"/>
          <w:szCs w:val="24"/>
        </w:rPr>
        <w:br/>
      </w:r>
      <w:r w:rsidR="003A4DBB" w:rsidRPr="00906546">
        <w:rPr>
          <w:rFonts w:ascii="Times New Roman" w:hAnsi="Times New Roman" w:cs="Times New Roman"/>
          <w:sz w:val="24"/>
          <w:szCs w:val="24"/>
        </w:rPr>
        <w:t>Budapest Főváros VII. Kerület Erzsébetváros Polgármesteri Hivatal</w:t>
      </w:r>
      <w:r w:rsidR="00157F07">
        <w:rPr>
          <w:rFonts w:ascii="Times New Roman" w:hAnsi="Times New Roman" w:cs="Times New Roman"/>
          <w:sz w:val="24"/>
          <w:szCs w:val="24"/>
        </w:rPr>
        <w:t xml:space="preserve"> </w:t>
      </w:r>
      <w:r w:rsidR="00AE66DD">
        <w:rPr>
          <w:rFonts w:ascii="Times New Roman" w:hAnsi="Times New Roman" w:cs="Times New Roman"/>
          <w:sz w:val="24"/>
          <w:szCs w:val="24"/>
        </w:rPr>
        <w:br/>
      </w:r>
      <w:r w:rsidR="00157F07">
        <w:rPr>
          <w:rFonts w:ascii="Times New Roman" w:hAnsi="Times New Roman" w:cs="Times New Roman"/>
          <w:sz w:val="24"/>
          <w:szCs w:val="24"/>
        </w:rPr>
        <w:t>Humánszolgáltató Irod</w:t>
      </w:r>
      <w:r w:rsidR="00AE66DD">
        <w:rPr>
          <w:rFonts w:ascii="Times New Roman" w:hAnsi="Times New Roman" w:cs="Times New Roman"/>
          <w:sz w:val="24"/>
          <w:szCs w:val="24"/>
        </w:rPr>
        <w:t>áján</w:t>
      </w:r>
      <w:r w:rsidR="003A4DBB" w:rsidRPr="00906546">
        <w:rPr>
          <w:rFonts w:ascii="Times New Roman" w:hAnsi="Times New Roman" w:cs="Times New Roman"/>
          <w:sz w:val="24"/>
          <w:szCs w:val="24"/>
        </w:rPr>
        <w:t xml:space="preserve"> (1076 Budapest, Garay u. 5.</w:t>
      </w:r>
      <w:r w:rsidR="006D5856">
        <w:rPr>
          <w:rFonts w:ascii="Times New Roman" w:hAnsi="Times New Roman" w:cs="Times New Roman"/>
          <w:sz w:val="24"/>
          <w:szCs w:val="24"/>
        </w:rPr>
        <w:t xml:space="preserve"> 1. em</w:t>
      </w:r>
      <w:r w:rsidR="00157F07">
        <w:rPr>
          <w:rFonts w:ascii="Times New Roman" w:hAnsi="Times New Roman" w:cs="Times New Roman"/>
          <w:sz w:val="24"/>
          <w:szCs w:val="24"/>
        </w:rPr>
        <w:t>.</w:t>
      </w:r>
      <w:r w:rsidR="006D5856">
        <w:rPr>
          <w:rFonts w:ascii="Times New Roman" w:hAnsi="Times New Roman" w:cs="Times New Roman"/>
          <w:sz w:val="24"/>
          <w:szCs w:val="24"/>
        </w:rPr>
        <w:t xml:space="preserve">/105. </w:t>
      </w:r>
      <w:proofErr w:type="gramStart"/>
      <w:r w:rsidR="006D5856">
        <w:rPr>
          <w:rFonts w:ascii="Times New Roman" w:hAnsi="Times New Roman" w:cs="Times New Roman"/>
          <w:sz w:val="24"/>
          <w:szCs w:val="24"/>
        </w:rPr>
        <w:t>szoba</w:t>
      </w:r>
      <w:proofErr w:type="gramEnd"/>
      <w:r w:rsidR="003A4DBB" w:rsidRPr="00906546">
        <w:rPr>
          <w:rFonts w:ascii="Times New Roman" w:hAnsi="Times New Roman" w:cs="Times New Roman"/>
          <w:sz w:val="24"/>
          <w:szCs w:val="24"/>
        </w:rPr>
        <w:t>)</w:t>
      </w:r>
      <w:r w:rsidR="000003E4" w:rsidRPr="00906546">
        <w:rPr>
          <w:rFonts w:ascii="Times New Roman" w:hAnsi="Times New Roman" w:cs="Times New Roman"/>
          <w:sz w:val="24"/>
          <w:szCs w:val="24"/>
        </w:rPr>
        <w:t xml:space="preserve">, </w:t>
      </w:r>
      <w:r w:rsidR="009C4AC9" w:rsidRPr="00906546">
        <w:rPr>
          <w:rFonts w:ascii="Times New Roman" w:hAnsi="Times New Roman" w:cs="Times New Roman"/>
          <w:sz w:val="24"/>
          <w:szCs w:val="24"/>
        </w:rPr>
        <w:br/>
      </w:r>
      <w:r w:rsidR="000D27E2" w:rsidRPr="00906546">
        <w:rPr>
          <w:rFonts w:ascii="Times New Roman" w:hAnsi="Times New Roman" w:cs="Times New Roman"/>
          <w:sz w:val="24"/>
          <w:szCs w:val="24"/>
        </w:rPr>
        <w:t>v</w:t>
      </w:r>
      <w:r w:rsidR="000003E4" w:rsidRPr="00906546">
        <w:rPr>
          <w:rFonts w:ascii="Times New Roman" w:hAnsi="Times New Roman" w:cs="Times New Roman"/>
          <w:sz w:val="24"/>
          <w:szCs w:val="24"/>
        </w:rPr>
        <w:t>agy</w:t>
      </w:r>
      <w:r w:rsidR="009C4AC9" w:rsidRPr="00906546">
        <w:rPr>
          <w:rFonts w:ascii="Times New Roman" w:hAnsi="Times New Roman" w:cs="Times New Roman"/>
          <w:sz w:val="24"/>
          <w:szCs w:val="24"/>
        </w:rPr>
        <w:br/>
      </w:r>
      <w:r w:rsidR="000003E4" w:rsidRPr="00906546">
        <w:rPr>
          <w:rFonts w:ascii="Times New Roman" w:hAnsi="Times New Roman" w:cs="Times New Roman"/>
          <w:b/>
          <w:sz w:val="24"/>
          <w:szCs w:val="24"/>
          <w:u w:val="single"/>
        </w:rPr>
        <w:t>postai úton</w:t>
      </w:r>
      <w:r w:rsidR="000003E4" w:rsidRPr="00906546">
        <w:rPr>
          <w:rFonts w:ascii="Times New Roman" w:hAnsi="Times New Roman" w:cs="Times New Roman"/>
          <w:sz w:val="24"/>
          <w:szCs w:val="24"/>
        </w:rPr>
        <w:t xml:space="preserve"> benyújtani</w:t>
      </w:r>
      <w:r w:rsidR="00E81CBC" w:rsidRPr="00906546">
        <w:rPr>
          <w:rFonts w:ascii="Times New Roman" w:hAnsi="Times New Roman" w:cs="Times New Roman"/>
          <w:sz w:val="24"/>
          <w:szCs w:val="24"/>
        </w:rPr>
        <w:t xml:space="preserve"> Budapest Főváros VII. kerület Erzsébetvárosi Polgármesteri</w:t>
      </w:r>
      <w:r w:rsidR="00AE66DD">
        <w:rPr>
          <w:rFonts w:ascii="Times New Roman" w:hAnsi="Times New Roman" w:cs="Times New Roman"/>
          <w:sz w:val="24"/>
          <w:szCs w:val="24"/>
        </w:rPr>
        <w:t xml:space="preserve"> Hivatal Humánszolgáltató Iroda</w:t>
      </w:r>
      <w:r w:rsidR="00E81CBC" w:rsidRPr="00906546">
        <w:rPr>
          <w:rFonts w:ascii="Times New Roman" w:hAnsi="Times New Roman" w:cs="Times New Roman"/>
          <w:sz w:val="24"/>
          <w:szCs w:val="24"/>
        </w:rPr>
        <w:t xml:space="preserve"> 1076 Budapest, Garay utca 5. címre. </w:t>
      </w:r>
      <w:r w:rsidR="009C4AC9" w:rsidRPr="00906546">
        <w:rPr>
          <w:rFonts w:ascii="Times New Roman" w:hAnsi="Times New Roman" w:cs="Times New Roman"/>
          <w:sz w:val="24"/>
          <w:szCs w:val="24"/>
        </w:rPr>
        <w:br/>
      </w:r>
      <w:r w:rsidR="00E81CBC" w:rsidRPr="00906546">
        <w:rPr>
          <w:rFonts w:ascii="Times New Roman" w:hAnsi="Times New Roman" w:cs="Times New Roman"/>
          <w:sz w:val="24"/>
          <w:szCs w:val="24"/>
        </w:rPr>
        <w:t xml:space="preserve">Postára adási határidő: </w:t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202</w:t>
      </w:r>
      <w:r w:rsidR="004416DF" w:rsidRPr="00906546">
        <w:rPr>
          <w:rFonts w:ascii="Times New Roman" w:hAnsi="Times New Roman" w:cs="Times New Roman"/>
          <w:b/>
          <w:sz w:val="24"/>
          <w:szCs w:val="24"/>
        </w:rPr>
        <w:t>4</w:t>
      </w:r>
      <w:r w:rsidR="00E81CBC" w:rsidRPr="009065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53C2" w:rsidRPr="00906546">
        <w:rPr>
          <w:rFonts w:ascii="Times New Roman" w:hAnsi="Times New Roman" w:cs="Times New Roman"/>
          <w:b/>
          <w:sz w:val="24"/>
          <w:szCs w:val="24"/>
        </w:rPr>
        <w:t>január 31</w:t>
      </w:r>
      <w:r w:rsidR="00E81CBC" w:rsidRPr="00906546">
        <w:rPr>
          <w:rFonts w:ascii="Times New Roman" w:hAnsi="Times New Roman" w:cs="Times New Roman"/>
          <w:b/>
          <w:sz w:val="24"/>
          <w:szCs w:val="24"/>
        </w:rPr>
        <w:t>.</w:t>
      </w:r>
    </w:p>
    <w:p w14:paraId="16DE21A5" w14:textId="77777777" w:rsidR="00E81CBC" w:rsidRPr="00906546" w:rsidRDefault="00E81CBC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BD73DB" w14:textId="759459A2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6546">
        <w:rPr>
          <w:rFonts w:ascii="Times New Roman" w:hAnsi="Times New Roman" w:cs="Times New Roman"/>
          <w:b/>
          <w:sz w:val="24"/>
          <w:szCs w:val="24"/>
          <w:u w:val="single"/>
        </w:rPr>
        <w:t>Az elszámolás</w:t>
      </w:r>
      <w:r w:rsidR="005C14AF" w:rsidRPr="009065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06546">
        <w:rPr>
          <w:rFonts w:ascii="Times New Roman" w:hAnsi="Times New Roman" w:cs="Times New Roman"/>
          <w:b/>
          <w:sz w:val="24"/>
          <w:szCs w:val="24"/>
          <w:u w:val="single"/>
        </w:rPr>
        <w:t>pénzügyi beszámolóból áll</w:t>
      </w:r>
      <w:r w:rsidR="005C14AF" w:rsidRPr="00906546">
        <w:rPr>
          <w:rFonts w:ascii="Times New Roman" w:hAnsi="Times New Roman" w:cs="Times New Roman"/>
          <w:b/>
          <w:sz w:val="24"/>
          <w:szCs w:val="24"/>
          <w:u w:val="single"/>
        </w:rPr>
        <w:t>, amelynek keretében:</w:t>
      </w:r>
    </w:p>
    <w:p w14:paraId="19128C40" w14:textId="77777777" w:rsidR="00A972D4" w:rsidRPr="00906546" w:rsidRDefault="00A972D4" w:rsidP="00A972D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14:paraId="02F2BC05" w14:textId="48A7E496" w:rsidR="00A972D4" w:rsidRPr="00906546" w:rsidRDefault="00A972D4" w:rsidP="00CE66A8">
      <w:pPr>
        <w:pStyle w:val="Listaszerbekezds"/>
        <w:numPr>
          <w:ilvl w:val="0"/>
          <w:numId w:val="12"/>
        </w:numPr>
        <w:spacing w:after="12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támogatott </w:t>
      </w:r>
      <w:r w:rsidR="00906546" w:rsidRPr="00906546">
        <w:rPr>
          <w:rFonts w:ascii="Times New Roman" w:hAnsi="Times New Roman" w:cs="Times New Roman"/>
          <w:sz w:val="24"/>
          <w:szCs w:val="24"/>
        </w:rPr>
        <w:t>cél megvalósításához</w:t>
      </w:r>
      <w:r w:rsidRPr="00906546">
        <w:rPr>
          <w:rFonts w:ascii="Times New Roman" w:hAnsi="Times New Roman" w:cs="Times New Roman"/>
          <w:sz w:val="24"/>
          <w:szCs w:val="24"/>
        </w:rPr>
        <w:t xml:space="preserve"> kapcsolódó </w:t>
      </w:r>
      <w:r w:rsidRPr="00906546">
        <w:rPr>
          <w:rFonts w:ascii="Times New Roman" w:hAnsi="Times New Roman" w:cs="Times New Roman"/>
          <w:b/>
          <w:sz w:val="24"/>
          <w:szCs w:val="24"/>
        </w:rPr>
        <w:t>költségeket igazoló számviteli bizonylatokról</w:t>
      </w:r>
      <w:r w:rsidR="00623CC8" w:rsidRPr="00906546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="00623CC8" w:rsidRPr="00906546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="00623CC8" w:rsidRPr="00906546">
        <w:rPr>
          <w:rFonts w:ascii="Times New Roman" w:hAnsi="Times New Roman" w:cs="Times New Roman"/>
          <w:sz w:val="24"/>
          <w:szCs w:val="24"/>
        </w:rPr>
        <w:t>. 93.§ (3) bekezdése</w:t>
      </w:r>
      <w:r w:rsidRPr="00906546">
        <w:rPr>
          <w:rFonts w:ascii="Times New Roman" w:hAnsi="Times New Roman" w:cs="Times New Roman"/>
          <w:sz w:val="24"/>
          <w:szCs w:val="24"/>
        </w:rPr>
        <w:t xml:space="preserve"> szerinti tartalommal </w:t>
      </w:r>
      <w:r w:rsidRPr="00906546">
        <w:rPr>
          <w:rFonts w:ascii="Times New Roman" w:hAnsi="Times New Roman" w:cs="Times New Roman"/>
          <w:b/>
          <w:sz w:val="24"/>
          <w:szCs w:val="24"/>
        </w:rPr>
        <w:t>összesítőt kell csatolni</w:t>
      </w:r>
      <w:r w:rsidRPr="00906546">
        <w:rPr>
          <w:rFonts w:ascii="Times New Roman" w:hAnsi="Times New Roman" w:cs="Times New Roman"/>
          <w:sz w:val="24"/>
          <w:szCs w:val="24"/>
        </w:rPr>
        <w:t>.</w:t>
      </w:r>
    </w:p>
    <w:p w14:paraId="3523C3F0" w14:textId="3CE13B7B" w:rsidR="00A972D4" w:rsidRPr="00906546" w:rsidRDefault="00A972D4" w:rsidP="00CE66A8">
      <w:pPr>
        <w:pStyle w:val="Listaszerbekezds"/>
        <w:numPr>
          <w:ilvl w:val="0"/>
          <w:numId w:val="12"/>
        </w:numPr>
        <w:spacing w:after="12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Támogatott kizárólag a támogatott </w:t>
      </w:r>
      <w:r w:rsidR="007F71CD">
        <w:rPr>
          <w:rFonts w:ascii="Times New Roman" w:hAnsi="Times New Roman" w:cs="Times New Roman"/>
          <w:sz w:val="24"/>
          <w:szCs w:val="24"/>
        </w:rPr>
        <w:t>cél</w:t>
      </w:r>
      <w:r w:rsidRPr="00906546">
        <w:rPr>
          <w:rFonts w:ascii="Times New Roman" w:hAnsi="Times New Roman" w:cs="Times New Roman"/>
          <w:sz w:val="24"/>
          <w:szCs w:val="24"/>
        </w:rPr>
        <w:t xml:space="preserve"> megvalósításához</w:t>
      </w:r>
      <w:r w:rsidR="00397017" w:rsidRPr="00906546">
        <w:rPr>
          <w:rFonts w:ascii="Times New Roman" w:hAnsi="Times New Roman" w:cs="Times New Roman"/>
          <w:sz w:val="24"/>
          <w:szCs w:val="24"/>
        </w:rPr>
        <w:t xml:space="preserve"> kapcsolódó,</w:t>
      </w:r>
      <w:r w:rsidRPr="00906546">
        <w:rPr>
          <w:rFonts w:ascii="Times New Roman" w:hAnsi="Times New Roman" w:cs="Times New Roman"/>
          <w:sz w:val="24"/>
          <w:szCs w:val="24"/>
        </w:rPr>
        <w:t xml:space="preserve"> a támogatási időszak alatt felmerült, és az elszámolási határidőig pénzügyileg kiegyenlített költségeket szerepeltetheti a beszámolóban.</w:t>
      </w:r>
      <w:r w:rsidR="00397017" w:rsidRPr="009065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20A9E7" w14:textId="77777777" w:rsidR="00A5311D" w:rsidRPr="00906546" w:rsidRDefault="00A5311D" w:rsidP="00CE66A8">
      <w:pPr>
        <w:pStyle w:val="Listaszerbekezds"/>
        <w:numPr>
          <w:ilvl w:val="0"/>
          <w:numId w:val="12"/>
        </w:numPr>
        <w:spacing w:after="12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elszámolás részeként csak azok a bizonylatok fogadhatóak el, amelyek a támogatott nevére és címére (székhely, telephely, bérlemény)</w:t>
      </w:r>
      <w:r w:rsidR="004A48EC" w:rsidRPr="009065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90654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kerültek kiállításra. Ha a bizonylaton a vevő címe és/vagy a felhasználási hely, fogyasztási hely címe eltér a támogatott székhelyétől, akkor igazolnia kell, hogy a bizonylaton feltüntetett cím hogyan kapcsolódik a működéséhez.</w:t>
      </w:r>
    </w:p>
    <w:p w14:paraId="4C1174EF" w14:textId="77777777" w:rsidR="00745A64" w:rsidRPr="00906546" w:rsidRDefault="00A972D4" w:rsidP="00CE66A8">
      <w:pPr>
        <w:numPr>
          <w:ilvl w:val="0"/>
          <w:numId w:val="12"/>
        </w:numPr>
        <w:spacing w:after="12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Támogatott köteles a pénzügyi elszámolás részeként, </w:t>
      </w:r>
      <w:r w:rsidRPr="00906546">
        <w:rPr>
          <w:rFonts w:ascii="Times New Roman" w:hAnsi="Times New Roman" w:cs="Times New Roman"/>
          <w:b/>
          <w:sz w:val="24"/>
          <w:szCs w:val="24"/>
        </w:rPr>
        <w:t>az összesítőben feltüntetett minden bizonylatról</w:t>
      </w:r>
      <w:r w:rsidRPr="00906546">
        <w:rPr>
          <w:rFonts w:ascii="Times New Roman" w:hAnsi="Times New Roman" w:cs="Times New Roman"/>
          <w:sz w:val="24"/>
          <w:szCs w:val="24"/>
        </w:rPr>
        <w:t xml:space="preserve">, számszaki és formai szempontból kifogástalan, a támogatott képviseletére jogosult által </w:t>
      </w:r>
      <w:r w:rsidRPr="00906546">
        <w:rPr>
          <w:rFonts w:ascii="Times New Roman" w:hAnsi="Times New Roman" w:cs="Times New Roman"/>
          <w:b/>
          <w:sz w:val="24"/>
          <w:szCs w:val="24"/>
        </w:rPr>
        <w:t>hitelesített, az összesítő szerinti sorszámmal sorszámozott, másolatokat benyújtani.</w:t>
      </w:r>
    </w:p>
    <w:p w14:paraId="54BFCD3D" w14:textId="7BEE52C2" w:rsidR="00A972D4" w:rsidRPr="00906546" w:rsidRDefault="00A972D4" w:rsidP="00CE66A8">
      <w:pPr>
        <w:numPr>
          <w:ilvl w:val="0"/>
          <w:numId w:val="12"/>
        </w:numPr>
        <w:spacing w:after="12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Az elszámolásban szereplő eredeti bizonylatokat a megfelelő záradékkal kell ellátni:</w:t>
      </w:r>
      <w:r w:rsidR="0028409A" w:rsidRPr="0090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="00D20BBD" w:rsidRPr="00906546">
        <w:rPr>
          <w:rFonts w:ascii="Times New Roman" w:hAnsi="Times New Roman" w:cs="Times New Roman"/>
          <w:bCs/>
          <w:i/>
          <w:sz w:val="24"/>
          <w:szCs w:val="24"/>
        </w:rPr>
        <w:t>………………</w:t>
      </w:r>
      <w:proofErr w:type="gramEnd"/>
      <w:r w:rsidRPr="00906546">
        <w:rPr>
          <w:rFonts w:ascii="Times New Roman" w:hAnsi="Times New Roman" w:cs="Times New Roman"/>
          <w:bCs/>
          <w:i/>
          <w:sz w:val="24"/>
          <w:szCs w:val="24"/>
        </w:rPr>
        <w:t xml:space="preserve"> Ft összegben </w:t>
      </w:r>
      <w:r w:rsidR="00174291" w:rsidRPr="00906546">
        <w:rPr>
          <w:rFonts w:ascii="Times New Roman" w:hAnsi="Times New Roman" w:cs="Times New Roman"/>
          <w:bCs/>
          <w:i/>
          <w:sz w:val="24"/>
          <w:szCs w:val="24"/>
        </w:rPr>
        <w:t xml:space="preserve">a </w:t>
      </w:r>
      <w:r w:rsidR="00D20BBD" w:rsidRPr="00906546">
        <w:rPr>
          <w:rFonts w:ascii="Times New Roman" w:hAnsi="Times New Roman" w:cs="Times New Roman"/>
          <w:bCs/>
          <w:i/>
          <w:sz w:val="24"/>
          <w:szCs w:val="24"/>
        </w:rPr>
        <w:t>………………</w:t>
      </w:r>
      <w:r w:rsidR="00174291" w:rsidRPr="0090654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20BBD" w:rsidRPr="00906546">
        <w:rPr>
          <w:rFonts w:ascii="Times New Roman" w:hAnsi="Times New Roman" w:cs="Times New Roman"/>
          <w:bCs/>
          <w:i/>
          <w:sz w:val="24"/>
          <w:szCs w:val="24"/>
        </w:rPr>
        <w:t>számú támogatási szerződés terhére</w:t>
      </w:r>
      <w:r w:rsidR="00174291" w:rsidRPr="0090654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bCs/>
          <w:i/>
          <w:sz w:val="24"/>
          <w:szCs w:val="24"/>
        </w:rPr>
        <w:t>elszámol</w:t>
      </w:r>
      <w:r w:rsidR="00D20BBD" w:rsidRPr="00906546">
        <w:rPr>
          <w:rFonts w:ascii="Times New Roman" w:hAnsi="Times New Roman" w:cs="Times New Roman"/>
          <w:bCs/>
          <w:i/>
          <w:sz w:val="24"/>
          <w:szCs w:val="24"/>
        </w:rPr>
        <w:t>va</w:t>
      </w:r>
      <w:r w:rsidRPr="00906546">
        <w:rPr>
          <w:rFonts w:ascii="Times New Roman" w:hAnsi="Times New Roman" w:cs="Times New Roman"/>
          <w:bCs/>
          <w:i/>
          <w:sz w:val="24"/>
          <w:szCs w:val="24"/>
        </w:rPr>
        <w:t xml:space="preserve">.” </w:t>
      </w:r>
      <w:r w:rsidRPr="00906546">
        <w:rPr>
          <w:rFonts w:ascii="Times New Roman" w:hAnsi="Times New Roman" w:cs="Times New Roman"/>
          <w:bCs/>
          <w:sz w:val="24"/>
          <w:szCs w:val="24"/>
        </w:rPr>
        <w:t>A záradékolás célja annak biztosítása, hogy a bizonylatot más elszámoláshoz nem használják fel.</w:t>
      </w:r>
    </w:p>
    <w:p w14:paraId="0C074360" w14:textId="77777777" w:rsidR="00C973FA" w:rsidRDefault="00C973F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br w:type="page"/>
      </w:r>
    </w:p>
    <w:p w14:paraId="5FE37198" w14:textId="04BE1A65" w:rsidR="009626A2" w:rsidRPr="003B55F4" w:rsidRDefault="00997B92" w:rsidP="00CE66A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B55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Elektronikus számla elszámolása</w:t>
      </w:r>
      <w:r w:rsidR="00A5425E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esetén a záradékolás a következők szerint fogadható el: </w:t>
      </w:r>
    </w:p>
    <w:p w14:paraId="39C93951" w14:textId="77777777" w:rsidR="009626A2" w:rsidRPr="003B55F4" w:rsidRDefault="009626A2" w:rsidP="00CE66A8">
      <w:pPr>
        <w:pStyle w:val="Listaszerbekezds"/>
        <w:numPr>
          <w:ilvl w:val="1"/>
          <w:numId w:val="17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5F4">
        <w:rPr>
          <w:rFonts w:ascii="Times New Roman" w:hAnsi="Times New Roman" w:cs="Times New Roman"/>
          <w:color w:val="000000"/>
          <w:sz w:val="24"/>
          <w:szCs w:val="24"/>
        </w:rPr>
        <w:t>a számla kiállítója a számla kibocsátásakor rávezeti a számlára a támogatási szerződés azonosító számát és az „</w:t>
      </w:r>
      <w:r w:rsidRPr="003B55F4">
        <w:rPr>
          <w:rFonts w:ascii="Times New Roman" w:hAnsi="Times New Roman" w:cs="Times New Roman"/>
          <w:i/>
          <w:color w:val="000000"/>
          <w:sz w:val="24"/>
          <w:szCs w:val="24"/>
        </w:rPr>
        <w:t>elszámoló bizonylat</w:t>
      </w:r>
      <w:r w:rsidRPr="003B55F4">
        <w:rPr>
          <w:rFonts w:ascii="Times New Roman" w:hAnsi="Times New Roman" w:cs="Times New Roman"/>
          <w:color w:val="000000"/>
          <w:sz w:val="24"/>
          <w:szCs w:val="24"/>
        </w:rPr>
        <w:t>” szöveget, vagy</w:t>
      </w:r>
    </w:p>
    <w:p w14:paraId="77A89F9B" w14:textId="77777777" w:rsidR="009626A2" w:rsidRPr="003B55F4" w:rsidRDefault="009626A2" w:rsidP="00CE66A8">
      <w:pPr>
        <w:pStyle w:val="Listaszerbekezds"/>
        <w:numPr>
          <w:ilvl w:val="1"/>
          <w:numId w:val="17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5F4">
        <w:rPr>
          <w:rFonts w:ascii="Times New Roman" w:hAnsi="Times New Roman" w:cs="Times New Roman"/>
          <w:color w:val="000000"/>
          <w:sz w:val="24"/>
          <w:szCs w:val="24"/>
        </w:rPr>
        <w:t>amennyiben a számla kiállítója nem záradékol, akkor a Támogatott nyilatkozatot köteles tenni az alábbiak szerint:</w:t>
      </w:r>
    </w:p>
    <w:p w14:paraId="1AFFEC94" w14:textId="77777777" w:rsidR="009626A2" w:rsidRPr="003B55F4" w:rsidRDefault="009626A2" w:rsidP="00CE66A8">
      <w:pPr>
        <w:pStyle w:val="Listaszerbekezds"/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B55F4">
        <w:rPr>
          <w:rFonts w:ascii="Times New Roman" w:hAnsi="Times New Roman" w:cs="Times New Roman"/>
          <w:i/>
          <w:color w:val="000000"/>
          <w:sz w:val="24"/>
          <w:szCs w:val="24"/>
        </w:rPr>
        <w:t>„</w:t>
      </w:r>
      <w:proofErr w:type="gramStart"/>
      <w:r w:rsidRPr="003B55F4">
        <w:rPr>
          <w:rFonts w:ascii="Times New Roman" w:hAnsi="Times New Roman" w:cs="Times New Roman"/>
          <w:i/>
          <w:color w:val="000000"/>
          <w:sz w:val="24"/>
          <w:szCs w:val="24"/>
        </w:rPr>
        <w:t>Alulírott …</w:t>
      </w:r>
      <w:proofErr w:type="gramEnd"/>
      <w:r w:rsidRPr="003B55F4">
        <w:rPr>
          <w:rFonts w:ascii="Times New Roman" w:hAnsi="Times New Roman" w:cs="Times New Roman"/>
          <w:i/>
          <w:color w:val="000000"/>
          <w:sz w:val="24"/>
          <w:szCs w:val="24"/>
        </w:rPr>
        <w:t>…………… (hivatalos képviselő) büntetőjogi felelősségem tudatában nyilatkozom, hogy jelen nyilatkozattal elektronikusan megküldött ……… sorszámú e-számla ………… Ft összegben/teljes összegben a ………… számú támogatási szerződés terhére lett elszámolva.”</w:t>
      </w:r>
    </w:p>
    <w:p w14:paraId="6723B990" w14:textId="77777777" w:rsidR="009626A2" w:rsidRPr="00906546" w:rsidRDefault="009626A2" w:rsidP="00CE66A8">
      <w:pPr>
        <w:pStyle w:val="Listaszerbekezds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5F4">
        <w:rPr>
          <w:rFonts w:ascii="Times New Roman" w:hAnsi="Times New Roman" w:cs="Times New Roman"/>
          <w:color w:val="000000"/>
          <w:sz w:val="24"/>
          <w:szCs w:val="24"/>
        </w:rPr>
        <w:t>A Támogatott képviseletére jogosult személy által cégszerűen aláírt nyilatkozatot és az e-számlát elektronikus úton a Bujdoso</w:t>
      </w:r>
      <w:proofErr w:type="gramStart"/>
      <w:r w:rsidRPr="003B55F4">
        <w:rPr>
          <w:rFonts w:ascii="Times New Roman" w:hAnsi="Times New Roman" w:cs="Times New Roman"/>
          <w:color w:val="000000"/>
          <w:sz w:val="24"/>
          <w:szCs w:val="24"/>
        </w:rPr>
        <w:t>.Laura@erzsebetvaros.hu</w:t>
      </w:r>
      <w:proofErr w:type="gramEnd"/>
      <w:r w:rsidRPr="003B55F4">
        <w:rPr>
          <w:rFonts w:ascii="Times New Roman" w:hAnsi="Times New Roman" w:cs="Times New Roman"/>
          <w:color w:val="000000"/>
          <w:sz w:val="24"/>
          <w:szCs w:val="24"/>
        </w:rPr>
        <w:t xml:space="preserve"> e-mail címre, valamint a nyilatkozat eredeti példányát papír alapon is szükséges megküldeni az elszámolás részeként.</w:t>
      </w:r>
    </w:p>
    <w:p w14:paraId="45FDEF11" w14:textId="77777777" w:rsidR="009626A2" w:rsidRPr="00906546" w:rsidRDefault="009626A2" w:rsidP="000623E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6D52111" w14:textId="2EEFA541" w:rsidR="00A5311D" w:rsidRPr="00906546" w:rsidRDefault="00997B92" w:rsidP="00CE66A8">
      <w:pPr>
        <w:pStyle w:val="Listaszerbekezds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06546">
        <w:rPr>
          <w:rFonts w:ascii="Times New Roman" w:hAnsi="Times New Roman" w:cs="Times New Roman"/>
          <w:b/>
          <w:bCs/>
          <w:sz w:val="24"/>
          <w:szCs w:val="24"/>
        </w:rPr>
        <w:t>A bizonylatok pénzügyi teljesítését</w:t>
      </w:r>
      <w:r w:rsidRPr="009065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06546">
        <w:rPr>
          <w:rFonts w:ascii="Times New Roman" w:hAnsi="Times New Roman" w:cs="Times New Roman"/>
          <w:b/>
          <w:bCs/>
          <w:sz w:val="24"/>
          <w:szCs w:val="24"/>
        </w:rPr>
        <w:t xml:space="preserve">igazolni kell. </w:t>
      </w:r>
    </w:p>
    <w:p w14:paraId="1962717B" w14:textId="2FE89486" w:rsidR="00997B92" w:rsidRDefault="00997B92" w:rsidP="00CE66A8">
      <w:pPr>
        <w:pStyle w:val="Listaszerbekezds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E4D66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A5311D"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pénzügyi teljesítés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 igazoló dokumentumok: készpénzben teljesített fizetés esetén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kiadási pénztárbizonylat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vagy a pénzeszközökről és azok forrásairól, valamint az azokban beállott változásokról vezetett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könyvviteli nyilvántartás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(időszaki pénztárjelentés, naplófőkönyv)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hitelesített másolata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Banki átutalás esetén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bankszámlakivonat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vagy a nyitó és záró egyenleget is tartalmazó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internetes számlatörténet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hitelesített másolata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vagy </w:t>
      </w:r>
      <w:r w:rsidRPr="00AE4D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banki igazolás</w:t>
      </w:r>
      <w:r w:rsidRPr="00AE4D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átutalás teljesüléséről.</w:t>
      </w:r>
    </w:p>
    <w:p w14:paraId="22D05149" w14:textId="77777777" w:rsidR="00AE66DD" w:rsidRPr="00906546" w:rsidRDefault="00AE66DD" w:rsidP="00CE66A8">
      <w:pPr>
        <w:pStyle w:val="Listaszerbekezds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364FBA" w14:textId="70D0829E" w:rsidR="00A972D4" w:rsidRPr="003B55F4" w:rsidRDefault="00A972D4" w:rsidP="00CE66A8">
      <w:pPr>
        <w:numPr>
          <w:ilvl w:val="0"/>
          <w:numId w:val="12"/>
        </w:numPr>
        <w:spacing w:after="12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55F4">
        <w:rPr>
          <w:rFonts w:ascii="Times New Roman" w:hAnsi="Times New Roman" w:cs="Times New Roman"/>
          <w:sz w:val="24"/>
          <w:szCs w:val="24"/>
        </w:rPr>
        <w:t xml:space="preserve">A </w:t>
      </w:r>
      <w:r w:rsidR="004A48EC" w:rsidRPr="003B55F4">
        <w:rPr>
          <w:rFonts w:ascii="Times New Roman" w:hAnsi="Times New Roman" w:cs="Times New Roman"/>
          <w:sz w:val="24"/>
          <w:szCs w:val="24"/>
        </w:rPr>
        <w:t>T</w:t>
      </w:r>
      <w:r w:rsidRPr="003B55F4">
        <w:rPr>
          <w:rFonts w:ascii="Times New Roman" w:hAnsi="Times New Roman" w:cs="Times New Roman"/>
          <w:sz w:val="24"/>
          <w:szCs w:val="24"/>
        </w:rPr>
        <w:t xml:space="preserve">ámogatott az elszámolás részeként </w:t>
      </w:r>
      <w:r w:rsidRPr="003B55F4">
        <w:rPr>
          <w:rFonts w:ascii="Times New Roman" w:hAnsi="Times New Roman" w:cs="Times New Roman"/>
          <w:b/>
          <w:i/>
          <w:sz w:val="24"/>
          <w:szCs w:val="24"/>
        </w:rPr>
        <w:t>külön</w:t>
      </w:r>
      <w:r w:rsidRPr="003B55F4">
        <w:rPr>
          <w:rFonts w:ascii="Times New Roman" w:hAnsi="Times New Roman" w:cs="Times New Roman"/>
          <w:sz w:val="24"/>
          <w:szCs w:val="24"/>
        </w:rPr>
        <w:t xml:space="preserve"> </w:t>
      </w:r>
      <w:r w:rsidRPr="003B55F4">
        <w:rPr>
          <w:rFonts w:ascii="Times New Roman" w:hAnsi="Times New Roman" w:cs="Times New Roman"/>
          <w:b/>
          <w:i/>
          <w:sz w:val="24"/>
          <w:szCs w:val="24"/>
        </w:rPr>
        <w:t>nyilatkozik</w:t>
      </w:r>
      <w:r w:rsidRPr="003B55F4">
        <w:rPr>
          <w:rFonts w:ascii="Times New Roman" w:hAnsi="Times New Roman" w:cs="Times New Roman"/>
          <w:sz w:val="24"/>
          <w:szCs w:val="24"/>
        </w:rPr>
        <w:t xml:space="preserve"> az </w:t>
      </w:r>
      <w:r w:rsidRPr="003B55F4">
        <w:rPr>
          <w:rFonts w:ascii="Times New Roman" w:hAnsi="Times New Roman" w:cs="Times New Roman"/>
          <w:i/>
          <w:sz w:val="24"/>
          <w:szCs w:val="24"/>
        </w:rPr>
        <w:t>általános forgalmi adó alanyiságáról,</w:t>
      </w:r>
      <w:r w:rsidRPr="003B55F4">
        <w:rPr>
          <w:rFonts w:ascii="Times New Roman" w:hAnsi="Times New Roman" w:cs="Times New Roman"/>
          <w:sz w:val="24"/>
          <w:szCs w:val="24"/>
        </w:rPr>
        <w:t xml:space="preserve"> illetve a támogatáshoz kapcsolódó </w:t>
      </w:r>
      <w:r w:rsidRPr="003B55F4">
        <w:rPr>
          <w:rFonts w:ascii="Times New Roman" w:hAnsi="Times New Roman" w:cs="Times New Roman"/>
          <w:i/>
          <w:sz w:val="24"/>
          <w:szCs w:val="24"/>
        </w:rPr>
        <w:t>általános forgalmi adó levonási jogosultságáról</w:t>
      </w:r>
      <w:r w:rsidR="00745A64" w:rsidRPr="003B55F4">
        <w:rPr>
          <w:rFonts w:ascii="Times New Roman" w:hAnsi="Times New Roman" w:cs="Times New Roman"/>
          <w:i/>
          <w:sz w:val="24"/>
          <w:szCs w:val="24"/>
        </w:rPr>
        <w:t>.</w:t>
      </w:r>
    </w:p>
    <w:p w14:paraId="499D5661" w14:textId="70A2E7E8" w:rsidR="00A972D4" w:rsidRPr="0061643D" w:rsidRDefault="00A972D4" w:rsidP="00CE66A8">
      <w:pPr>
        <w:pStyle w:val="NormlWeb"/>
        <w:numPr>
          <w:ilvl w:val="0"/>
          <w:numId w:val="12"/>
        </w:numPr>
        <w:spacing w:after="120" w:line="276" w:lineRule="auto"/>
        <w:ind w:left="567" w:hanging="284"/>
        <w:rPr>
          <w:i/>
          <w:strike/>
          <w:color w:val="000000" w:themeColor="text1"/>
        </w:rPr>
      </w:pPr>
      <w:r w:rsidRPr="003B55F4">
        <w:t xml:space="preserve">A </w:t>
      </w:r>
      <w:r w:rsidR="004A48EC" w:rsidRPr="003B55F4">
        <w:t>T</w:t>
      </w:r>
      <w:r w:rsidRPr="003B55F4">
        <w:t xml:space="preserve">ámogatott az elszámolás részeként </w:t>
      </w:r>
      <w:r w:rsidRPr="003B55F4">
        <w:rPr>
          <w:b/>
          <w:i/>
        </w:rPr>
        <w:t>külön</w:t>
      </w:r>
      <w:r w:rsidRPr="003B55F4">
        <w:t xml:space="preserve"> </w:t>
      </w:r>
      <w:r w:rsidRPr="003B55F4">
        <w:rPr>
          <w:b/>
          <w:i/>
        </w:rPr>
        <w:t>nyilatkozik</w:t>
      </w:r>
      <w:r w:rsidRPr="003B55F4">
        <w:t xml:space="preserve"> arról, hogy a feltüntetett </w:t>
      </w:r>
      <w:r w:rsidRPr="003B55F4">
        <w:rPr>
          <w:i/>
        </w:rPr>
        <w:t>költségek kifizetése előtt</w:t>
      </w:r>
      <w:r w:rsidRPr="003B55F4">
        <w:t xml:space="preserve"> </w:t>
      </w:r>
      <w:r w:rsidRPr="003B55F4">
        <w:rPr>
          <w:i/>
        </w:rPr>
        <w:t>azok</w:t>
      </w:r>
      <w:r w:rsidRPr="003B55F4">
        <w:t xml:space="preserve"> </w:t>
      </w:r>
      <w:r w:rsidRPr="003B55F4">
        <w:rPr>
          <w:i/>
        </w:rPr>
        <w:t>jogosságáról és összegszerűségéről</w:t>
      </w:r>
      <w:r w:rsidRPr="003B55F4">
        <w:t xml:space="preserve"> – ellenszolgáltatás teljesítését követően esedékes kifizetés előtt ezen felül az ellenszolgáltatás teljesítéséről is –</w:t>
      </w:r>
      <w:r w:rsidR="004B3FA9" w:rsidRPr="003B55F4">
        <w:t xml:space="preserve"> </w:t>
      </w:r>
      <w:r w:rsidRPr="003B55F4">
        <w:t xml:space="preserve">előzetesen </w:t>
      </w:r>
      <w:r w:rsidRPr="003B55F4">
        <w:rPr>
          <w:i/>
        </w:rPr>
        <w:t>meggyőződött</w:t>
      </w:r>
      <w:r w:rsidRPr="003B55F4">
        <w:t xml:space="preserve">. </w:t>
      </w:r>
      <w:bookmarkStart w:id="0" w:name="_GoBack"/>
    </w:p>
    <w:bookmarkEnd w:id="0"/>
    <w:p w14:paraId="3407AFD7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F19476" w14:textId="7468B80B" w:rsidR="003A4DBB" w:rsidRPr="00906546" w:rsidRDefault="003A4DBB" w:rsidP="00D5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A pénzügyi elszámolás részeként csak olyan számla fogadható be,</w:t>
      </w:r>
      <w:r w:rsidR="00E36485" w:rsidRPr="00906546">
        <w:rPr>
          <w:rFonts w:ascii="Times New Roman" w:hAnsi="Times New Roman" w:cs="Times New Roman"/>
          <w:sz w:val="24"/>
          <w:szCs w:val="24"/>
        </w:rPr>
        <w:t xml:space="preserve"> amely a támogatás felhasználásának időszakában </w:t>
      </w:r>
      <w:r w:rsidR="000D4230" w:rsidRPr="00906546">
        <w:rPr>
          <w:rFonts w:ascii="Times New Roman" w:hAnsi="Times New Roman" w:cs="Times New Roman"/>
          <w:sz w:val="24"/>
          <w:szCs w:val="24"/>
        </w:rPr>
        <w:t>(</w:t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202</w:t>
      </w:r>
      <w:r w:rsidR="004416DF" w:rsidRPr="00906546">
        <w:rPr>
          <w:rFonts w:ascii="Times New Roman" w:hAnsi="Times New Roman" w:cs="Times New Roman"/>
          <w:b/>
          <w:sz w:val="24"/>
          <w:szCs w:val="24"/>
        </w:rPr>
        <w:t xml:space="preserve">3. január </w:t>
      </w:r>
      <w:r w:rsidR="00A87477" w:rsidRPr="00906546">
        <w:rPr>
          <w:rFonts w:ascii="Times New Roman" w:hAnsi="Times New Roman" w:cs="Times New Roman"/>
          <w:b/>
          <w:sz w:val="24"/>
          <w:szCs w:val="24"/>
        </w:rPr>
        <w:t>1.</w:t>
      </w:r>
      <w:r w:rsidR="000D4230" w:rsidRPr="0090654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24E5B" w:rsidRPr="00906546">
        <w:rPr>
          <w:rFonts w:ascii="Times New Roman" w:hAnsi="Times New Roman" w:cs="Times New Roman"/>
          <w:b/>
          <w:sz w:val="24"/>
          <w:szCs w:val="24"/>
        </w:rPr>
        <w:t>202</w:t>
      </w:r>
      <w:r w:rsidR="004416DF" w:rsidRPr="00906546">
        <w:rPr>
          <w:rFonts w:ascii="Times New Roman" w:hAnsi="Times New Roman" w:cs="Times New Roman"/>
          <w:b/>
          <w:sz w:val="24"/>
          <w:szCs w:val="24"/>
        </w:rPr>
        <w:t>3</w:t>
      </w:r>
      <w:r w:rsidR="000D4230" w:rsidRPr="009065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53C2" w:rsidRPr="00906546">
        <w:rPr>
          <w:rFonts w:ascii="Times New Roman" w:hAnsi="Times New Roman" w:cs="Times New Roman"/>
          <w:b/>
          <w:sz w:val="24"/>
          <w:szCs w:val="24"/>
        </w:rPr>
        <w:t xml:space="preserve">december </w:t>
      </w:r>
      <w:r w:rsidR="000D4230" w:rsidRPr="00906546">
        <w:rPr>
          <w:rFonts w:ascii="Times New Roman" w:hAnsi="Times New Roman" w:cs="Times New Roman"/>
          <w:b/>
          <w:sz w:val="24"/>
          <w:szCs w:val="24"/>
        </w:rPr>
        <w:t>31.</w:t>
      </w:r>
      <w:r w:rsidR="000D4230" w:rsidRPr="00906546">
        <w:rPr>
          <w:rFonts w:ascii="Times New Roman" w:hAnsi="Times New Roman" w:cs="Times New Roman"/>
          <w:sz w:val="24"/>
          <w:szCs w:val="24"/>
        </w:rPr>
        <w:t>) keletkezett</w:t>
      </w:r>
      <w:r w:rsidR="00857284" w:rsidRPr="00906546">
        <w:rPr>
          <w:rFonts w:ascii="Times New Roman" w:hAnsi="Times New Roman" w:cs="Times New Roman"/>
          <w:sz w:val="24"/>
          <w:szCs w:val="24"/>
        </w:rPr>
        <w:t xml:space="preserve"> és a számlán lévő teljesítés dátum is ezen időszakba esik</w:t>
      </w:r>
      <w:r w:rsidR="000D4230" w:rsidRPr="00906546">
        <w:rPr>
          <w:rFonts w:ascii="Times New Roman" w:hAnsi="Times New Roman" w:cs="Times New Roman"/>
          <w:sz w:val="24"/>
          <w:szCs w:val="24"/>
        </w:rPr>
        <w:t>.</w:t>
      </w:r>
    </w:p>
    <w:p w14:paraId="3FD9460A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996B1C" w14:textId="77777777" w:rsidR="00555B18" w:rsidRPr="00906546" w:rsidRDefault="00555B18" w:rsidP="00A77FC2">
      <w:pPr>
        <w:pStyle w:val="Listaszerbekezds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D60B8F0" w14:textId="1A071D1B" w:rsidR="00AF2EE3" w:rsidRPr="003B55F4" w:rsidRDefault="00F35FF6" w:rsidP="00A7602D">
      <w:pPr>
        <w:pStyle w:val="Listaszerbekezds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</w:t>
      </w:r>
      <w:r w:rsidR="004A48EC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Támogatott </w:t>
      </w:r>
      <w:r w:rsidR="00AD6697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4416DF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="004A48EC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január </w:t>
      </w:r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31-ig nem </w:t>
      </w:r>
      <w:proofErr w:type="gramStart"/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nyújtja</w:t>
      </w:r>
      <w:proofErr w:type="gramEnd"/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 elszámolását vagy az elszámolás nem elfogadhatóan kerül benyújtásra, a Támogató a Támogatottat egyszeri alkalommal, 15 nap kitűzésével hiánypótlásra szólítja fel. Ha a Támogatott hiánypótlási kötelezettségének a megadott határidőig nem tesz eleget, a Támogató a támogatási szerződést felbontja és elrendeli a támogatás teljes összegének, vagy a hiánypótlással érintett, el nem fogadott részének visszafizetését</w:t>
      </w:r>
      <w:r w:rsidR="004A48EC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</w:p>
    <w:p w14:paraId="4EC398B9" w14:textId="77777777" w:rsidR="00A77FC2" w:rsidRPr="003B55F4" w:rsidRDefault="00A77FC2" w:rsidP="00A7602D">
      <w:pPr>
        <w:pStyle w:val="Listaszerbekezds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A397B8" w14:textId="1669B8DD" w:rsidR="00AF2EE3" w:rsidRPr="00906546" w:rsidRDefault="004A48EC" w:rsidP="00A7602D">
      <w:pPr>
        <w:pStyle w:val="Listaszerbekezds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teljes támogatási összeg visszafizetésére kötelezett </w:t>
      </w:r>
      <w:r w:rsidR="00B15034"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háziorvosi szolgáltató</w:t>
      </w:r>
      <w:r w:rsidRPr="003B55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két évig nem pályázhat önkormányzati támogatásra.</w:t>
      </w:r>
    </w:p>
    <w:p w14:paraId="69004116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9CDE1A0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06546">
        <w:rPr>
          <w:rFonts w:ascii="Times New Roman" w:hAnsi="Times New Roman" w:cs="Times New Roman"/>
          <w:b/>
          <w:i/>
          <w:sz w:val="24"/>
          <w:szCs w:val="24"/>
        </w:rPr>
        <w:lastRenderedPageBreak/>
        <w:t>Jelen pályázati felhívásban nem részletezett kérdések tekintetében a támogatási szerződés rendelkezései az irányadók.</w:t>
      </w:r>
    </w:p>
    <w:p w14:paraId="7A55A1E5" w14:textId="77777777" w:rsidR="003A4DBB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EC2003" w14:textId="77777777" w:rsidR="001D12D3" w:rsidRPr="00906546" w:rsidRDefault="001D12D3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30C82D" w14:textId="26F5AA84" w:rsidR="003A4DBB" w:rsidRPr="00906546" w:rsidRDefault="00BF1C66" w:rsidP="005F4259">
      <w:pPr>
        <w:pStyle w:val="Listaszerbekezds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X.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A pályázati felhívás közzététele, nyilvánossága, kihirdetése</w:t>
      </w:r>
    </w:p>
    <w:p w14:paraId="647C3518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0DD641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Jelen pályázati felhívás megjelenik a </w:t>
      </w:r>
      <w:hyperlink r:id="rId9" w:history="1">
        <w:r w:rsidRPr="00906546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Pr="00906546">
        <w:rPr>
          <w:rFonts w:ascii="Times New Roman" w:hAnsi="Times New Roman" w:cs="Times New Roman"/>
          <w:sz w:val="24"/>
          <w:szCs w:val="24"/>
        </w:rPr>
        <w:t xml:space="preserve"> internetes oldalon, </w:t>
      </w:r>
      <w:r w:rsidR="000D4230" w:rsidRPr="00906546">
        <w:rPr>
          <w:rFonts w:ascii="Times New Roman" w:hAnsi="Times New Roman" w:cs="Times New Roman"/>
          <w:sz w:val="24"/>
          <w:szCs w:val="24"/>
        </w:rPr>
        <w:t xml:space="preserve">valamint </w:t>
      </w:r>
      <w:r w:rsidRPr="00906546">
        <w:rPr>
          <w:rFonts w:ascii="Times New Roman" w:hAnsi="Times New Roman" w:cs="Times New Roman"/>
          <w:sz w:val="24"/>
          <w:szCs w:val="24"/>
        </w:rPr>
        <w:t>az önkormányzati hirdetőtáblá</w:t>
      </w:r>
      <w:r w:rsidR="000D4230" w:rsidRPr="00906546">
        <w:rPr>
          <w:rFonts w:ascii="Times New Roman" w:hAnsi="Times New Roman" w:cs="Times New Roman"/>
          <w:sz w:val="24"/>
          <w:szCs w:val="24"/>
        </w:rPr>
        <w:t>kon</w:t>
      </w:r>
      <w:r w:rsidRPr="00906546">
        <w:rPr>
          <w:rFonts w:ascii="Times New Roman" w:hAnsi="Times New Roman" w:cs="Times New Roman"/>
          <w:sz w:val="24"/>
          <w:szCs w:val="24"/>
        </w:rPr>
        <w:t>.</w:t>
      </w:r>
    </w:p>
    <w:p w14:paraId="09E12ABF" w14:textId="77777777" w:rsidR="003A4DBB" w:rsidRDefault="003A4DBB" w:rsidP="003A4DB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94F5D9" w14:textId="77777777" w:rsidR="001D12D3" w:rsidRPr="00906546" w:rsidRDefault="001D12D3" w:rsidP="003A4DB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319E88" w14:textId="5ACE4AF8" w:rsidR="003A4DBB" w:rsidRPr="00906546" w:rsidRDefault="00BF1C66" w:rsidP="005F4259">
      <w:pPr>
        <w:pStyle w:val="Listaszerbekezds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546">
        <w:rPr>
          <w:rFonts w:ascii="Times New Roman" w:hAnsi="Times New Roman" w:cs="Times New Roman"/>
          <w:b/>
          <w:sz w:val="24"/>
          <w:szCs w:val="24"/>
        </w:rPr>
        <w:t>X</w:t>
      </w:r>
      <w:r w:rsidR="00950C51">
        <w:rPr>
          <w:rFonts w:ascii="Times New Roman" w:hAnsi="Times New Roman" w:cs="Times New Roman"/>
          <w:b/>
          <w:sz w:val="24"/>
          <w:szCs w:val="24"/>
        </w:rPr>
        <w:t>I</w:t>
      </w:r>
      <w:r w:rsidRPr="00906546">
        <w:rPr>
          <w:rFonts w:ascii="Times New Roman" w:hAnsi="Times New Roman" w:cs="Times New Roman"/>
          <w:b/>
          <w:sz w:val="24"/>
          <w:szCs w:val="24"/>
        </w:rPr>
        <w:t>.</w:t>
      </w:r>
      <w:r w:rsidR="00300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BB" w:rsidRPr="00906546">
        <w:rPr>
          <w:rFonts w:ascii="Times New Roman" w:hAnsi="Times New Roman" w:cs="Times New Roman"/>
          <w:b/>
          <w:sz w:val="24"/>
          <w:szCs w:val="24"/>
        </w:rPr>
        <w:t>További információk, kapcsolattartás</w:t>
      </w:r>
    </w:p>
    <w:p w14:paraId="709B8345" w14:textId="77777777" w:rsidR="003A4DBB" w:rsidRPr="00906546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07F34B" w14:textId="6B0A3BBD" w:rsidR="00133B1B" w:rsidRPr="00906546" w:rsidRDefault="003A4DBB" w:rsidP="003A4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546">
        <w:rPr>
          <w:rFonts w:ascii="Times New Roman" w:hAnsi="Times New Roman" w:cs="Times New Roman"/>
          <w:sz w:val="24"/>
          <w:szCs w:val="24"/>
        </w:rPr>
        <w:t xml:space="preserve">A pályázati eljárással kapcsolatban további </w:t>
      </w:r>
      <w:r w:rsidR="00372F06">
        <w:rPr>
          <w:rFonts w:ascii="Times New Roman" w:hAnsi="Times New Roman" w:cs="Times New Roman"/>
          <w:sz w:val="24"/>
          <w:szCs w:val="24"/>
        </w:rPr>
        <w:t xml:space="preserve">információ a Humánszolgáltató Irodán </w:t>
      </w:r>
      <w:r w:rsidR="00F31903">
        <w:rPr>
          <w:rFonts w:ascii="Times New Roman" w:hAnsi="Times New Roman" w:cs="Times New Roman"/>
          <w:sz w:val="24"/>
          <w:szCs w:val="24"/>
        </w:rPr>
        <w:br/>
      </w:r>
      <w:r w:rsidR="00372F06">
        <w:rPr>
          <w:rFonts w:ascii="Times New Roman" w:hAnsi="Times New Roman" w:cs="Times New Roman"/>
          <w:sz w:val="24"/>
          <w:szCs w:val="24"/>
        </w:rPr>
        <w:t xml:space="preserve">Zsákné Bujdosó Laurától kérhető </w:t>
      </w:r>
      <w:r w:rsidR="000D4230" w:rsidRPr="00906546">
        <w:rPr>
          <w:rFonts w:ascii="Times New Roman" w:hAnsi="Times New Roman" w:cs="Times New Roman"/>
          <w:sz w:val="24"/>
          <w:szCs w:val="24"/>
        </w:rPr>
        <w:t xml:space="preserve">a </w:t>
      </w:r>
      <w:r w:rsidRPr="00906546">
        <w:rPr>
          <w:rFonts w:ascii="Times New Roman" w:hAnsi="Times New Roman" w:cs="Times New Roman"/>
          <w:sz w:val="24"/>
          <w:szCs w:val="24"/>
        </w:rPr>
        <w:t>06</w:t>
      </w:r>
      <w:r w:rsidR="000D4230" w:rsidRPr="00906546">
        <w:rPr>
          <w:rFonts w:ascii="Times New Roman" w:hAnsi="Times New Roman" w:cs="Times New Roman"/>
          <w:sz w:val="24"/>
          <w:szCs w:val="24"/>
        </w:rPr>
        <w:t>-</w:t>
      </w:r>
      <w:r w:rsidRPr="00906546">
        <w:rPr>
          <w:rFonts w:ascii="Times New Roman" w:hAnsi="Times New Roman" w:cs="Times New Roman"/>
          <w:sz w:val="24"/>
          <w:szCs w:val="24"/>
        </w:rPr>
        <w:t>1/462-</w:t>
      </w:r>
      <w:r w:rsidR="004053C2" w:rsidRPr="00906546">
        <w:rPr>
          <w:rFonts w:ascii="Times New Roman" w:hAnsi="Times New Roman" w:cs="Times New Roman"/>
          <w:sz w:val="24"/>
          <w:szCs w:val="24"/>
        </w:rPr>
        <w:t>3380</w:t>
      </w:r>
      <w:r w:rsidR="000D4230" w:rsidRPr="00906546">
        <w:rPr>
          <w:rFonts w:ascii="Times New Roman" w:hAnsi="Times New Roman" w:cs="Times New Roman"/>
          <w:sz w:val="24"/>
          <w:szCs w:val="24"/>
        </w:rPr>
        <w:t>-</w:t>
      </w:r>
      <w:r w:rsidR="004053C2" w:rsidRPr="00906546">
        <w:rPr>
          <w:rFonts w:ascii="Times New Roman" w:hAnsi="Times New Roman" w:cs="Times New Roman"/>
          <w:sz w:val="24"/>
          <w:szCs w:val="24"/>
        </w:rPr>
        <w:t xml:space="preserve">as </w:t>
      </w:r>
      <w:r w:rsidR="000D4230" w:rsidRPr="00906546">
        <w:rPr>
          <w:rFonts w:ascii="Times New Roman" w:hAnsi="Times New Roman" w:cs="Times New Roman"/>
          <w:sz w:val="24"/>
          <w:szCs w:val="24"/>
        </w:rPr>
        <w:t>telefonszámon</w:t>
      </w:r>
      <w:r w:rsidR="00DB2D5B" w:rsidRPr="00906546"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10" w:history="1">
        <w:r w:rsidR="00DB2D5B" w:rsidRPr="00906546">
          <w:rPr>
            <w:rStyle w:val="Hiperhivatkozs"/>
            <w:rFonts w:ascii="Times New Roman" w:hAnsi="Times New Roman" w:cs="Times New Roman"/>
            <w:sz w:val="24"/>
            <w:szCs w:val="24"/>
          </w:rPr>
          <w:t>Bujdoso.Laura@erzsebetvaros.hu</w:t>
        </w:r>
      </w:hyperlink>
      <w:r w:rsidR="00DB2D5B" w:rsidRPr="00906546">
        <w:rPr>
          <w:rFonts w:ascii="Times New Roman" w:hAnsi="Times New Roman" w:cs="Times New Roman"/>
          <w:sz w:val="24"/>
          <w:szCs w:val="24"/>
        </w:rPr>
        <w:t xml:space="preserve"> e-mail címen</w:t>
      </w:r>
      <w:r w:rsidR="000D4230" w:rsidRPr="00906546">
        <w:rPr>
          <w:rFonts w:ascii="Times New Roman" w:hAnsi="Times New Roman" w:cs="Times New Roman"/>
          <w:sz w:val="24"/>
          <w:szCs w:val="24"/>
        </w:rPr>
        <w:t>.</w:t>
      </w:r>
    </w:p>
    <w:sectPr w:rsidR="00133B1B" w:rsidRPr="00906546" w:rsidSect="00661E1D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983E23" w16cid:durableId="27BEC8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F1501" w14:textId="77777777" w:rsidR="00050A0A" w:rsidRDefault="00050A0A" w:rsidP="00C5513D">
      <w:pPr>
        <w:spacing w:after="0" w:line="240" w:lineRule="auto"/>
      </w:pPr>
      <w:r>
        <w:separator/>
      </w:r>
    </w:p>
  </w:endnote>
  <w:endnote w:type="continuationSeparator" w:id="0">
    <w:p w14:paraId="130AAEE3" w14:textId="77777777" w:rsidR="00050A0A" w:rsidRDefault="00050A0A" w:rsidP="00C55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311939430"/>
      <w:docPartObj>
        <w:docPartGallery w:val="Page Numbers (Bottom of Page)"/>
        <w:docPartUnique/>
      </w:docPartObj>
    </w:sdtPr>
    <w:sdtEndPr/>
    <w:sdtContent>
      <w:p w14:paraId="380C239B" w14:textId="08E5AE3E" w:rsidR="00C5513D" w:rsidRPr="00C5513D" w:rsidRDefault="00997B92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551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5513D" w:rsidRPr="00C551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551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1643D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C551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4BEB44B" w14:textId="77777777" w:rsidR="00C5513D" w:rsidRPr="00C5513D" w:rsidRDefault="00C5513D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D7918" w14:textId="77777777" w:rsidR="00050A0A" w:rsidRDefault="00050A0A" w:rsidP="00C5513D">
      <w:pPr>
        <w:spacing w:after="0" w:line="240" w:lineRule="auto"/>
      </w:pPr>
      <w:r>
        <w:separator/>
      </w:r>
    </w:p>
  </w:footnote>
  <w:footnote w:type="continuationSeparator" w:id="0">
    <w:p w14:paraId="5C4DC499" w14:textId="77777777" w:rsidR="00050A0A" w:rsidRDefault="00050A0A" w:rsidP="00C55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4FAB"/>
    <w:multiLevelType w:val="hybridMultilevel"/>
    <w:tmpl w:val="2054C0D0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A854842"/>
    <w:multiLevelType w:val="hybridMultilevel"/>
    <w:tmpl w:val="47AA9AFA"/>
    <w:lvl w:ilvl="0" w:tplc="715C62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131ED"/>
    <w:multiLevelType w:val="hybridMultilevel"/>
    <w:tmpl w:val="CDA60CF4"/>
    <w:lvl w:ilvl="0" w:tplc="D09CA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84B5F"/>
    <w:multiLevelType w:val="hybridMultilevel"/>
    <w:tmpl w:val="5FEC6FC4"/>
    <w:lvl w:ilvl="0" w:tplc="6352D0A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74DA4"/>
    <w:multiLevelType w:val="hybridMultilevel"/>
    <w:tmpl w:val="9D1470D6"/>
    <w:lvl w:ilvl="0" w:tplc="040E0017">
      <w:start w:val="1"/>
      <w:numFmt w:val="lowerLetter"/>
      <w:lvlText w:val="%1)"/>
      <w:lvlJc w:val="left"/>
      <w:pPr>
        <w:ind w:left="788" w:hanging="360"/>
      </w:pPr>
    </w:lvl>
    <w:lvl w:ilvl="1" w:tplc="040E0019" w:tentative="1">
      <w:start w:val="1"/>
      <w:numFmt w:val="lowerLetter"/>
      <w:lvlText w:val="%2."/>
      <w:lvlJc w:val="left"/>
      <w:pPr>
        <w:ind w:left="1508" w:hanging="360"/>
      </w:pPr>
    </w:lvl>
    <w:lvl w:ilvl="2" w:tplc="040E001B" w:tentative="1">
      <w:start w:val="1"/>
      <w:numFmt w:val="lowerRoman"/>
      <w:lvlText w:val="%3."/>
      <w:lvlJc w:val="right"/>
      <w:pPr>
        <w:ind w:left="2228" w:hanging="180"/>
      </w:pPr>
    </w:lvl>
    <w:lvl w:ilvl="3" w:tplc="040E000F" w:tentative="1">
      <w:start w:val="1"/>
      <w:numFmt w:val="decimal"/>
      <w:lvlText w:val="%4."/>
      <w:lvlJc w:val="left"/>
      <w:pPr>
        <w:ind w:left="2948" w:hanging="360"/>
      </w:pPr>
    </w:lvl>
    <w:lvl w:ilvl="4" w:tplc="040E0019" w:tentative="1">
      <w:start w:val="1"/>
      <w:numFmt w:val="lowerLetter"/>
      <w:lvlText w:val="%5."/>
      <w:lvlJc w:val="left"/>
      <w:pPr>
        <w:ind w:left="3668" w:hanging="360"/>
      </w:pPr>
    </w:lvl>
    <w:lvl w:ilvl="5" w:tplc="040E001B" w:tentative="1">
      <w:start w:val="1"/>
      <w:numFmt w:val="lowerRoman"/>
      <w:lvlText w:val="%6."/>
      <w:lvlJc w:val="right"/>
      <w:pPr>
        <w:ind w:left="4388" w:hanging="180"/>
      </w:pPr>
    </w:lvl>
    <w:lvl w:ilvl="6" w:tplc="040E000F" w:tentative="1">
      <w:start w:val="1"/>
      <w:numFmt w:val="decimal"/>
      <w:lvlText w:val="%7."/>
      <w:lvlJc w:val="left"/>
      <w:pPr>
        <w:ind w:left="5108" w:hanging="360"/>
      </w:pPr>
    </w:lvl>
    <w:lvl w:ilvl="7" w:tplc="040E0019" w:tentative="1">
      <w:start w:val="1"/>
      <w:numFmt w:val="lowerLetter"/>
      <w:lvlText w:val="%8."/>
      <w:lvlJc w:val="left"/>
      <w:pPr>
        <w:ind w:left="5828" w:hanging="360"/>
      </w:pPr>
    </w:lvl>
    <w:lvl w:ilvl="8" w:tplc="040E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13DD3F72"/>
    <w:multiLevelType w:val="hybridMultilevel"/>
    <w:tmpl w:val="918E9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A2D22"/>
    <w:multiLevelType w:val="hybridMultilevel"/>
    <w:tmpl w:val="A94EB476"/>
    <w:lvl w:ilvl="0" w:tplc="A09618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C21DB"/>
    <w:multiLevelType w:val="hybridMultilevel"/>
    <w:tmpl w:val="B09AB90A"/>
    <w:lvl w:ilvl="0" w:tplc="84B6AAAA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F34D84"/>
    <w:multiLevelType w:val="hybridMultilevel"/>
    <w:tmpl w:val="2592AD16"/>
    <w:lvl w:ilvl="0" w:tplc="C398102C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strike w:val="0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DA3023B"/>
    <w:multiLevelType w:val="singleLevel"/>
    <w:tmpl w:val="C6BCABC4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strike w:val="0"/>
        <w:color w:val="000000" w:themeColor="text1"/>
      </w:rPr>
    </w:lvl>
  </w:abstractNum>
  <w:abstractNum w:abstractNumId="14" w15:restartNumberingAfterBreak="0">
    <w:nsid w:val="31B361BE"/>
    <w:multiLevelType w:val="hybridMultilevel"/>
    <w:tmpl w:val="B9BC03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81E77"/>
    <w:multiLevelType w:val="multilevel"/>
    <w:tmpl w:val="C5CE08B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C8C7B4C"/>
    <w:multiLevelType w:val="hybridMultilevel"/>
    <w:tmpl w:val="A9EEC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41459"/>
    <w:multiLevelType w:val="hybridMultilevel"/>
    <w:tmpl w:val="90E290E0"/>
    <w:lvl w:ilvl="0" w:tplc="85965D52">
      <w:start w:val="1"/>
      <w:numFmt w:val="upperRoman"/>
      <w:lvlText w:val="%1."/>
      <w:lvlJc w:val="right"/>
      <w:pPr>
        <w:tabs>
          <w:tab w:val="num" w:pos="0"/>
        </w:tabs>
        <w:ind w:left="-340" w:firstLine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" w:hanging="360"/>
      </w:pPr>
    </w:lvl>
    <w:lvl w:ilvl="2" w:tplc="040E001B" w:tentative="1">
      <w:start w:val="1"/>
      <w:numFmt w:val="lowerRoman"/>
      <w:lvlText w:val="%3."/>
      <w:lvlJc w:val="right"/>
      <w:pPr>
        <w:ind w:left="913" w:hanging="180"/>
      </w:pPr>
    </w:lvl>
    <w:lvl w:ilvl="3" w:tplc="040E000F" w:tentative="1">
      <w:start w:val="1"/>
      <w:numFmt w:val="decimal"/>
      <w:lvlText w:val="%4."/>
      <w:lvlJc w:val="left"/>
      <w:pPr>
        <w:ind w:left="1633" w:hanging="360"/>
      </w:pPr>
    </w:lvl>
    <w:lvl w:ilvl="4" w:tplc="040E0019" w:tentative="1">
      <w:start w:val="1"/>
      <w:numFmt w:val="lowerLetter"/>
      <w:lvlText w:val="%5."/>
      <w:lvlJc w:val="left"/>
      <w:pPr>
        <w:ind w:left="2353" w:hanging="360"/>
      </w:pPr>
    </w:lvl>
    <w:lvl w:ilvl="5" w:tplc="040E001B" w:tentative="1">
      <w:start w:val="1"/>
      <w:numFmt w:val="lowerRoman"/>
      <w:lvlText w:val="%6."/>
      <w:lvlJc w:val="right"/>
      <w:pPr>
        <w:ind w:left="3073" w:hanging="180"/>
      </w:pPr>
    </w:lvl>
    <w:lvl w:ilvl="6" w:tplc="040E000F" w:tentative="1">
      <w:start w:val="1"/>
      <w:numFmt w:val="decimal"/>
      <w:lvlText w:val="%7."/>
      <w:lvlJc w:val="left"/>
      <w:pPr>
        <w:ind w:left="3793" w:hanging="360"/>
      </w:pPr>
    </w:lvl>
    <w:lvl w:ilvl="7" w:tplc="040E0019" w:tentative="1">
      <w:start w:val="1"/>
      <w:numFmt w:val="lowerLetter"/>
      <w:lvlText w:val="%8."/>
      <w:lvlJc w:val="left"/>
      <w:pPr>
        <w:ind w:left="4513" w:hanging="360"/>
      </w:pPr>
    </w:lvl>
    <w:lvl w:ilvl="8" w:tplc="040E001B" w:tentative="1">
      <w:start w:val="1"/>
      <w:numFmt w:val="lowerRoman"/>
      <w:lvlText w:val="%9."/>
      <w:lvlJc w:val="right"/>
      <w:pPr>
        <w:ind w:left="5233" w:hanging="180"/>
      </w:pPr>
    </w:lvl>
  </w:abstractNum>
  <w:abstractNum w:abstractNumId="18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2FD6B7D"/>
    <w:multiLevelType w:val="hybridMultilevel"/>
    <w:tmpl w:val="5008A0DA"/>
    <w:lvl w:ilvl="0" w:tplc="429E09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342B4"/>
    <w:multiLevelType w:val="hybridMultilevel"/>
    <w:tmpl w:val="089C8B1A"/>
    <w:lvl w:ilvl="0" w:tplc="C8EA717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trike w:val="0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A5238"/>
    <w:multiLevelType w:val="hybridMultilevel"/>
    <w:tmpl w:val="FE36E916"/>
    <w:lvl w:ilvl="0" w:tplc="024C8334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90" w:hanging="360"/>
      </w:pPr>
    </w:lvl>
    <w:lvl w:ilvl="2" w:tplc="040E001B" w:tentative="1">
      <w:start w:val="1"/>
      <w:numFmt w:val="lowerRoman"/>
      <w:lvlText w:val="%3."/>
      <w:lvlJc w:val="right"/>
      <w:pPr>
        <w:ind w:left="2710" w:hanging="180"/>
      </w:pPr>
    </w:lvl>
    <w:lvl w:ilvl="3" w:tplc="040E000F" w:tentative="1">
      <w:start w:val="1"/>
      <w:numFmt w:val="decimal"/>
      <w:lvlText w:val="%4."/>
      <w:lvlJc w:val="left"/>
      <w:pPr>
        <w:ind w:left="3430" w:hanging="360"/>
      </w:pPr>
    </w:lvl>
    <w:lvl w:ilvl="4" w:tplc="040E0019" w:tentative="1">
      <w:start w:val="1"/>
      <w:numFmt w:val="lowerLetter"/>
      <w:lvlText w:val="%5."/>
      <w:lvlJc w:val="left"/>
      <w:pPr>
        <w:ind w:left="4150" w:hanging="360"/>
      </w:pPr>
    </w:lvl>
    <w:lvl w:ilvl="5" w:tplc="040E001B" w:tentative="1">
      <w:start w:val="1"/>
      <w:numFmt w:val="lowerRoman"/>
      <w:lvlText w:val="%6."/>
      <w:lvlJc w:val="right"/>
      <w:pPr>
        <w:ind w:left="4870" w:hanging="180"/>
      </w:pPr>
    </w:lvl>
    <w:lvl w:ilvl="6" w:tplc="040E000F" w:tentative="1">
      <w:start w:val="1"/>
      <w:numFmt w:val="decimal"/>
      <w:lvlText w:val="%7."/>
      <w:lvlJc w:val="left"/>
      <w:pPr>
        <w:ind w:left="5590" w:hanging="360"/>
      </w:pPr>
    </w:lvl>
    <w:lvl w:ilvl="7" w:tplc="040E0019" w:tentative="1">
      <w:start w:val="1"/>
      <w:numFmt w:val="lowerLetter"/>
      <w:lvlText w:val="%8."/>
      <w:lvlJc w:val="left"/>
      <w:pPr>
        <w:ind w:left="6310" w:hanging="360"/>
      </w:pPr>
    </w:lvl>
    <w:lvl w:ilvl="8" w:tplc="040E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3" w15:restartNumberingAfterBreak="0">
    <w:nsid w:val="6B6E2357"/>
    <w:multiLevelType w:val="hybridMultilevel"/>
    <w:tmpl w:val="96220A4C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E2784"/>
    <w:multiLevelType w:val="hybridMultilevel"/>
    <w:tmpl w:val="26F297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032DEB"/>
    <w:multiLevelType w:val="hybridMultilevel"/>
    <w:tmpl w:val="A7060C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12"/>
  </w:num>
  <w:num w:numId="4">
    <w:abstractNumId w:val="3"/>
  </w:num>
  <w:num w:numId="5">
    <w:abstractNumId w:val="13"/>
  </w:num>
  <w:num w:numId="6">
    <w:abstractNumId w:val="22"/>
  </w:num>
  <w:num w:numId="7">
    <w:abstractNumId w:val="7"/>
  </w:num>
  <w:num w:numId="8">
    <w:abstractNumId w:val="6"/>
  </w:num>
  <w:num w:numId="9">
    <w:abstractNumId w:val="4"/>
  </w:num>
  <w:num w:numId="10">
    <w:abstractNumId w:val="17"/>
  </w:num>
  <w:num w:numId="11">
    <w:abstractNumId w:val="0"/>
  </w:num>
  <w:num w:numId="12">
    <w:abstractNumId w:val="20"/>
  </w:num>
  <w:num w:numId="13">
    <w:abstractNumId w:val="2"/>
  </w:num>
  <w:num w:numId="14">
    <w:abstractNumId w:val="10"/>
  </w:num>
  <w:num w:numId="15">
    <w:abstractNumId w:val="11"/>
  </w:num>
  <w:num w:numId="16">
    <w:abstractNumId w:val="18"/>
  </w:num>
  <w:num w:numId="17">
    <w:abstractNumId w:val="15"/>
  </w:num>
  <w:num w:numId="18">
    <w:abstractNumId w:val="19"/>
  </w:num>
  <w:num w:numId="19">
    <w:abstractNumId w:val="16"/>
  </w:num>
  <w:num w:numId="20">
    <w:abstractNumId w:val="9"/>
  </w:num>
  <w:num w:numId="21">
    <w:abstractNumId w:val="21"/>
  </w:num>
  <w:num w:numId="22">
    <w:abstractNumId w:val="8"/>
  </w:num>
  <w:num w:numId="23">
    <w:abstractNumId w:val="1"/>
  </w:num>
  <w:num w:numId="24">
    <w:abstractNumId w:val="24"/>
  </w:num>
  <w:num w:numId="25">
    <w:abstractNumId w:val="2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BB"/>
    <w:rsid w:val="000003E4"/>
    <w:rsid w:val="0002174C"/>
    <w:rsid w:val="00023548"/>
    <w:rsid w:val="00024DD9"/>
    <w:rsid w:val="00025A77"/>
    <w:rsid w:val="00025BF0"/>
    <w:rsid w:val="000444AD"/>
    <w:rsid w:val="00050A0A"/>
    <w:rsid w:val="00061ADC"/>
    <w:rsid w:val="000623EE"/>
    <w:rsid w:val="0007192A"/>
    <w:rsid w:val="00072BB4"/>
    <w:rsid w:val="0007301D"/>
    <w:rsid w:val="00073289"/>
    <w:rsid w:val="00074DF0"/>
    <w:rsid w:val="00080319"/>
    <w:rsid w:val="00083503"/>
    <w:rsid w:val="000875A3"/>
    <w:rsid w:val="00090122"/>
    <w:rsid w:val="000904AD"/>
    <w:rsid w:val="00093B76"/>
    <w:rsid w:val="00096B4F"/>
    <w:rsid w:val="000A6090"/>
    <w:rsid w:val="000D27E2"/>
    <w:rsid w:val="000D4230"/>
    <w:rsid w:val="000E6661"/>
    <w:rsid w:val="000F54D0"/>
    <w:rsid w:val="00100924"/>
    <w:rsid w:val="00124E5B"/>
    <w:rsid w:val="00126715"/>
    <w:rsid w:val="001310D5"/>
    <w:rsid w:val="00133B1B"/>
    <w:rsid w:val="00133DAD"/>
    <w:rsid w:val="001343F8"/>
    <w:rsid w:val="00136195"/>
    <w:rsid w:val="001471AE"/>
    <w:rsid w:val="00157F07"/>
    <w:rsid w:val="00161EE8"/>
    <w:rsid w:val="0016337C"/>
    <w:rsid w:val="00167289"/>
    <w:rsid w:val="001736C4"/>
    <w:rsid w:val="00174291"/>
    <w:rsid w:val="0018597B"/>
    <w:rsid w:val="001A24BE"/>
    <w:rsid w:val="001A5FF7"/>
    <w:rsid w:val="001B177E"/>
    <w:rsid w:val="001B5CD3"/>
    <w:rsid w:val="001C31BF"/>
    <w:rsid w:val="001D12D3"/>
    <w:rsid w:val="001D425F"/>
    <w:rsid w:val="001D71EB"/>
    <w:rsid w:val="001F0259"/>
    <w:rsid w:val="001F4268"/>
    <w:rsid w:val="002034CC"/>
    <w:rsid w:val="00204C4F"/>
    <w:rsid w:val="00205D28"/>
    <w:rsid w:val="00207387"/>
    <w:rsid w:val="00207AB8"/>
    <w:rsid w:val="00210AC5"/>
    <w:rsid w:val="00212E73"/>
    <w:rsid w:val="00221EF4"/>
    <w:rsid w:val="00223D1D"/>
    <w:rsid w:val="00225417"/>
    <w:rsid w:val="00250E69"/>
    <w:rsid w:val="00253AD3"/>
    <w:rsid w:val="002550DE"/>
    <w:rsid w:val="00272B28"/>
    <w:rsid w:val="00274612"/>
    <w:rsid w:val="0028409A"/>
    <w:rsid w:val="00287DEA"/>
    <w:rsid w:val="00292AB5"/>
    <w:rsid w:val="0029646A"/>
    <w:rsid w:val="002A15A5"/>
    <w:rsid w:val="002B27E6"/>
    <w:rsid w:val="002B62B5"/>
    <w:rsid w:val="002C3E34"/>
    <w:rsid w:val="002E1289"/>
    <w:rsid w:val="002E1921"/>
    <w:rsid w:val="002E5FD0"/>
    <w:rsid w:val="002F6F56"/>
    <w:rsid w:val="00300021"/>
    <w:rsid w:val="00302831"/>
    <w:rsid w:val="00330EA1"/>
    <w:rsid w:val="00333B74"/>
    <w:rsid w:val="003358F8"/>
    <w:rsid w:val="0034749B"/>
    <w:rsid w:val="003479FE"/>
    <w:rsid w:val="0035771E"/>
    <w:rsid w:val="003636A1"/>
    <w:rsid w:val="00364C63"/>
    <w:rsid w:val="00365F5B"/>
    <w:rsid w:val="00372F06"/>
    <w:rsid w:val="00373442"/>
    <w:rsid w:val="00397017"/>
    <w:rsid w:val="003974E0"/>
    <w:rsid w:val="003A4DBB"/>
    <w:rsid w:val="003B55F4"/>
    <w:rsid w:val="003B6608"/>
    <w:rsid w:val="003D134C"/>
    <w:rsid w:val="003D4FF7"/>
    <w:rsid w:val="004001F3"/>
    <w:rsid w:val="004053C2"/>
    <w:rsid w:val="004060F6"/>
    <w:rsid w:val="004064FA"/>
    <w:rsid w:val="0040675B"/>
    <w:rsid w:val="00413310"/>
    <w:rsid w:val="004416DF"/>
    <w:rsid w:val="0047336A"/>
    <w:rsid w:val="00493EA3"/>
    <w:rsid w:val="0049614E"/>
    <w:rsid w:val="004A48EC"/>
    <w:rsid w:val="004B3FA9"/>
    <w:rsid w:val="004D259D"/>
    <w:rsid w:val="004E4DEB"/>
    <w:rsid w:val="004E691B"/>
    <w:rsid w:val="004E7CEC"/>
    <w:rsid w:val="004F46A8"/>
    <w:rsid w:val="004F5828"/>
    <w:rsid w:val="005313BD"/>
    <w:rsid w:val="00532D2F"/>
    <w:rsid w:val="0054219C"/>
    <w:rsid w:val="0055228B"/>
    <w:rsid w:val="005551FC"/>
    <w:rsid w:val="00555B18"/>
    <w:rsid w:val="00585E81"/>
    <w:rsid w:val="005A005D"/>
    <w:rsid w:val="005A5E62"/>
    <w:rsid w:val="005B5D49"/>
    <w:rsid w:val="005B75FB"/>
    <w:rsid w:val="005C14AF"/>
    <w:rsid w:val="005F21CE"/>
    <w:rsid w:val="005F2259"/>
    <w:rsid w:val="005F22BB"/>
    <w:rsid w:val="005F336A"/>
    <w:rsid w:val="005F4259"/>
    <w:rsid w:val="0061384C"/>
    <w:rsid w:val="0061643D"/>
    <w:rsid w:val="00623CC8"/>
    <w:rsid w:val="00630535"/>
    <w:rsid w:val="00655070"/>
    <w:rsid w:val="00661E1D"/>
    <w:rsid w:val="00673FC4"/>
    <w:rsid w:val="006832CB"/>
    <w:rsid w:val="006926AB"/>
    <w:rsid w:val="006B4FAF"/>
    <w:rsid w:val="006D5856"/>
    <w:rsid w:val="006E1711"/>
    <w:rsid w:val="006E2451"/>
    <w:rsid w:val="0070094F"/>
    <w:rsid w:val="00705915"/>
    <w:rsid w:val="00707769"/>
    <w:rsid w:val="00713B06"/>
    <w:rsid w:val="007450E7"/>
    <w:rsid w:val="00745A64"/>
    <w:rsid w:val="00753633"/>
    <w:rsid w:val="0075535E"/>
    <w:rsid w:val="00797B9A"/>
    <w:rsid w:val="007B1466"/>
    <w:rsid w:val="007F0E0F"/>
    <w:rsid w:val="007F71CD"/>
    <w:rsid w:val="00811BD4"/>
    <w:rsid w:val="00850B77"/>
    <w:rsid w:val="00853B73"/>
    <w:rsid w:val="00857284"/>
    <w:rsid w:val="008637D8"/>
    <w:rsid w:val="00874583"/>
    <w:rsid w:val="0087619E"/>
    <w:rsid w:val="008806EA"/>
    <w:rsid w:val="00880CDD"/>
    <w:rsid w:val="00884817"/>
    <w:rsid w:val="00892A5B"/>
    <w:rsid w:val="00893663"/>
    <w:rsid w:val="00893DFB"/>
    <w:rsid w:val="00893E46"/>
    <w:rsid w:val="008979B2"/>
    <w:rsid w:val="008B1B7F"/>
    <w:rsid w:val="008C6015"/>
    <w:rsid w:val="008E1BE8"/>
    <w:rsid w:val="008F0E41"/>
    <w:rsid w:val="008F4B19"/>
    <w:rsid w:val="009044EA"/>
    <w:rsid w:val="00906546"/>
    <w:rsid w:val="00907268"/>
    <w:rsid w:val="009459B4"/>
    <w:rsid w:val="00950C51"/>
    <w:rsid w:val="009626A2"/>
    <w:rsid w:val="00964ACE"/>
    <w:rsid w:val="00997B92"/>
    <w:rsid w:val="009A0715"/>
    <w:rsid w:val="009A2EF9"/>
    <w:rsid w:val="009A58F8"/>
    <w:rsid w:val="009B1BEE"/>
    <w:rsid w:val="009B2669"/>
    <w:rsid w:val="009C4AC9"/>
    <w:rsid w:val="009C7E93"/>
    <w:rsid w:val="009E3303"/>
    <w:rsid w:val="009F1728"/>
    <w:rsid w:val="009F6AAF"/>
    <w:rsid w:val="00A026E7"/>
    <w:rsid w:val="00A110C9"/>
    <w:rsid w:val="00A11F2B"/>
    <w:rsid w:val="00A5311D"/>
    <w:rsid w:val="00A5425E"/>
    <w:rsid w:val="00A629AB"/>
    <w:rsid w:val="00A7602D"/>
    <w:rsid w:val="00A77FC2"/>
    <w:rsid w:val="00A87477"/>
    <w:rsid w:val="00A93FEF"/>
    <w:rsid w:val="00A972D4"/>
    <w:rsid w:val="00A97B50"/>
    <w:rsid w:val="00AA137A"/>
    <w:rsid w:val="00AA1F74"/>
    <w:rsid w:val="00AA749A"/>
    <w:rsid w:val="00AB031C"/>
    <w:rsid w:val="00AB16D9"/>
    <w:rsid w:val="00AB1E3D"/>
    <w:rsid w:val="00AC0FA6"/>
    <w:rsid w:val="00AC715F"/>
    <w:rsid w:val="00AD3E20"/>
    <w:rsid w:val="00AD49D8"/>
    <w:rsid w:val="00AD4D06"/>
    <w:rsid w:val="00AD6697"/>
    <w:rsid w:val="00AE4D66"/>
    <w:rsid w:val="00AE66DD"/>
    <w:rsid w:val="00AF2EE3"/>
    <w:rsid w:val="00AF6D4F"/>
    <w:rsid w:val="00B13287"/>
    <w:rsid w:val="00B15034"/>
    <w:rsid w:val="00B20C21"/>
    <w:rsid w:val="00B40033"/>
    <w:rsid w:val="00B420B7"/>
    <w:rsid w:val="00B51F68"/>
    <w:rsid w:val="00B57BBE"/>
    <w:rsid w:val="00B6209E"/>
    <w:rsid w:val="00B630CD"/>
    <w:rsid w:val="00B6684A"/>
    <w:rsid w:val="00B71A34"/>
    <w:rsid w:val="00B764CE"/>
    <w:rsid w:val="00BA0D37"/>
    <w:rsid w:val="00BA1AD5"/>
    <w:rsid w:val="00BB6FA8"/>
    <w:rsid w:val="00BC01E8"/>
    <w:rsid w:val="00BC0EFC"/>
    <w:rsid w:val="00BE777D"/>
    <w:rsid w:val="00BF1C66"/>
    <w:rsid w:val="00BF34D4"/>
    <w:rsid w:val="00C07EDB"/>
    <w:rsid w:val="00C330C4"/>
    <w:rsid w:val="00C41F2E"/>
    <w:rsid w:val="00C43655"/>
    <w:rsid w:val="00C5513D"/>
    <w:rsid w:val="00C74C19"/>
    <w:rsid w:val="00C8648D"/>
    <w:rsid w:val="00C87F86"/>
    <w:rsid w:val="00C973FA"/>
    <w:rsid w:val="00CA241C"/>
    <w:rsid w:val="00CB3D0F"/>
    <w:rsid w:val="00CB595C"/>
    <w:rsid w:val="00CB5D1C"/>
    <w:rsid w:val="00CC38D7"/>
    <w:rsid w:val="00CC3BB4"/>
    <w:rsid w:val="00CC5B90"/>
    <w:rsid w:val="00CC5DE7"/>
    <w:rsid w:val="00CE66A8"/>
    <w:rsid w:val="00CF167A"/>
    <w:rsid w:val="00CF279B"/>
    <w:rsid w:val="00CF28F3"/>
    <w:rsid w:val="00D03BC0"/>
    <w:rsid w:val="00D14ABF"/>
    <w:rsid w:val="00D20469"/>
    <w:rsid w:val="00D20BBD"/>
    <w:rsid w:val="00D21C29"/>
    <w:rsid w:val="00D23344"/>
    <w:rsid w:val="00D354E1"/>
    <w:rsid w:val="00D54961"/>
    <w:rsid w:val="00D56730"/>
    <w:rsid w:val="00D6618B"/>
    <w:rsid w:val="00D91A61"/>
    <w:rsid w:val="00D93482"/>
    <w:rsid w:val="00D96DB4"/>
    <w:rsid w:val="00DA2E0A"/>
    <w:rsid w:val="00DA7D26"/>
    <w:rsid w:val="00DB2D5B"/>
    <w:rsid w:val="00DC0C6A"/>
    <w:rsid w:val="00DC114A"/>
    <w:rsid w:val="00DD46EE"/>
    <w:rsid w:val="00DD74FE"/>
    <w:rsid w:val="00E019F0"/>
    <w:rsid w:val="00E10A47"/>
    <w:rsid w:val="00E13D9F"/>
    <w:rsid w:val="00E165D6"/>
    <w:rsid w:val="00E36485"/>
    <w:rsid w:val="00E40D84"/>
    <w:rsid w:val="00E461F7"/>
    <w:rsid w:val="00E53259"/>
    <w:rsid w:val="00E540F6"/>
    <w:rsid w:val="00E71AF9"/>
    <w:rsid w:val="00E71B8C"/>
    <w:rsid w:val="00E81CBC"/>
    <w:rsid w:val="00ED0416"/>
    <w:rsid w:val="00ED4B70"/>
    <w:rsid w:val="00EE10DB"/>
    <w:rsid w:val="00EF4EBA"/>
    <w:rsid w:val="00EF7131"/>
    <w:rsid w:val="00EF7C35"/>
    <w:rsid w:val="00F021B9"/>
    <w:rsid w:val="00F0555E"/>
    <w:rsid w:val="00F31903"/>
    <w:rsid w:val="00F345D0"/>
    <w:rsid w:val="00F35FF6"/>
    <w:rsid w:val="00F41CF8"/>
    <w:rsid w:val="00F427D8"/>
    <w:rsid w:val="00F4359B"/>
    <w:rsid w:val="00F521C3"/>
    <w:rsid w:val="00F52435"/>
    <w:rsid w:val="00F67E19"/>
    <w:rsid w:val="00F722B8"/>
    <w:rsid w:val="00F93BFB"/>
    <w:rsid w:val="00FA1F7B"/>
    <w:rsid w:val="00FB6DCF"/>
    <w:rsid w:val="00FD325D"/>
    <w:rsid w:val="00FF0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DB2E"/>
  <w15:docId w15:val="{320493AF-548E-465A-A65F-88834621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A4D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4DB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A4DBB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3A4DBB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D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259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55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513D"/>
  </w:style>
  <w:style w:type="paragraph" w:styleId="llb">
    <w:name w:val="footer"/>
    <w:basedOn w:val="Norml"/>
    <w:link w:val="llbChar"/>
    <w:uiPriority w:val="99"/>
    <w:unhideWhenUsed/>
    <w:rsid w:val="00C55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513D"/>
  </w:style>
  <w:style w:type="character" w:styleId="Jegyzethivatkozs">
    <w:name w:val="annotation reference"/>
    <w:basedOn w:val="Bekezdsalapbettpusa"/>
    <w:uiPriority w:val="99"/>
    <w:semiHidden/>
    <w:unhideWhenUsed/>
    <w:rsid w:val="009B1BE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B1BE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B1BE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B1BE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B1BE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49614E"/>
    <w:pPr>
      <w:spacing w:after="0" w:line="240" w:lineRule="auto"/>
    </w:pPr>
  </w:style>
  <w:style w:type="paragraph" w:customStyle="1" w:styleId="uj">
    <w:name w:val="uj"/>
    <w:basedOn w:val="Norml"/>
    <w:rsid w:val="005A5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5A5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ujdoso.Laura@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501EC-8823-47DF-B712-6A6578332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1531</Words>
  <Characters>10571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Zsákné Bujdosó Laura</cp:lastModifiedBy>
  <cp:revision>8</cp:revision>
  <dcterms:created xsi:type="dcterms:W3CDTF">2023-03-17T10:50:00Z</dcterms:created>
  <dcterms:modified xsi:type="dcterms:W3CDTF">2023-04-17T13:09:00Z</dcterms:modified>
</cp:coreProperties>
</file>