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A62304" w:rsidP="00C43616">
      <w:pPr>
        <w:spacing w:after="0"/>
        <w:jc w:val="center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  <w:r w:rsidR="00FD1F63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KÖZCÉLÚ PARKOLÓHELYEK </w:t>
      </w:r>
    </w:p>
    <w:p w:rsidR="00FD1F63" w:rsidRPr="004E3596" w:rsidRDefault="00FD1F63" w:rsidP="00C4361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LÉTESÍTÉSÉRŐL ÉS ÜZEMELTETÉSÉRŐL</w:t>
      </w:r>
    </w:p>
    <w:p w:rsidR="00362F02" w:rsidRPr="004E3596" w:rsidRDefault="00362F02" w:rsidP="00C43616">
      <w:pPr>
        <w:spacing w:after="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362F02" w:rsidRPr="004E3596" w:rsidRDefault="00FD1F63" w:rsidP="00C43616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Amely létrejött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Budapest Főváros VII. kerület Erzsébetváros Önkormányzata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Székhely: 1073 Budapest, Erzsébet krt. 6.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Törzskönyvi azonosító száma: 735704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KSH statisztikai számjele: 15735708-8411-321-01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Adóazonosító száma: 15735708-2-42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Képviseli: </w:t>
      </w:r>
      <w:r w:rsidR="00D05440">
        <w:rPr>
          <w:rFonts w:ascii="Times New Roman" w:hAnsi="Times New Roman"/>
          <w:sz w:val="24"/>
          <w:szCs w:val="24"/>
        </w:rPr>
        <w:t>…………………………..</w:t>
      </w:r>
      <w:r w:rsidR="00C74937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polgármester,</w:t>
      </w:r>
    </w:p>
    <w:p w:rsidR="00FD1F63" w:rsidRPr="004E3596" w:rsidRDefault="00A62304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a továbbiakban Tulajdonos/Építtető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alulírott napon és helyen az alábbiak szerint.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numPr>
          <w:ilvl w:val="0"/>
          <w:numId w:val="4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ELŐZMÉNYEK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1. 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rögzíti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, hogy a</w:t>
      </w:r>
      <w:r w:rsidR="00AC0ABF" w:rsidRPr="004E3596">
        <w:rPr>
          <w:rFonts w:ascii="Times New Roman" w:eastAsia="Times New Roman" w:hAnsi="Times New Roman" w:cs="Times New Roman"/>
          <w:color w:val="000000"/>
          <w:lang w:eastAsia="hu-HU"/>
        </w:rPr>
        <w:t>z 1/1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arányú tulajdonát képezi a Budapest VII. kerület belterület </w:t>
      </w:r>
      <w:r w:rsidR="00AC0ABF" w:rsidRPr="00C90E69">
        <w:rPr>
          <w:rFonts w:ascii="Times New Roman" w:eastAsia="Times New Roman" w:hAnsi="Times New Roman" w:cs="Times New Roman"/>
          <w:color w:val="000000"/>
          <w:lang w:eastAsia="hu-HU"/>
        </w:rPr>
        <w:t xml:space="preserve">32934 </w:t>
      </w:r>
      <w:r w:rsidRPr="00C90E69">
        <w:rPr>
          <w:rFonts w:ascii="Times New Roman" w:eastAsia="Times New Roman" w:hAnsi="Times New Roman" w:cs="Times New Roman"/>
          <w:color w:val="000000"/>
          <w:lang w:eastAsia="hu-HU"/>
        </w:rPr>
        <w:t xml:space="preserve">helyrajzi számon nyilvántartott, természetben a </w:t>
      </w:r>
      <w:r w:rsidR="00AC0ABF" w:rsidRPr="00C90E69">
        <w:rPr>
          <w:rFonts w:ascii="Times New Roman" w:eastAsia="Times New Roman" w:hAnsi="Times New Roman" w:cs="Times New Roman"/>
          <w:color w:val="000000"/>
          <w:lang w:eastAsia="hu-HU"/>
        </w:rPr>
        <w:t>1076 Budapest, VII. kerület Verseny utca 22-24.</w:t>
      </w:r>
      <w:r w:rsidRPr="00C90E69">
        <w:rPr>
          <w:rFonts w:ascii="Times New Roman" w:eastAsia="Times New Roman" w:hAnsi="Times New Roman" w:cs="Times New Roman"/>
          <w:color w:val="000000"/>
          <w:lang w:eastAsia="hu-HU"/>
        </w:rPr>
        <w:t xml:space="preserve"> szám alatti ingatlan (a továbbiakban: Ingatlan). A Tulajdonos/Építtető az Ingatlan területén új építésű</w:t>
      </w:r>
      <w:r w:rsidR="005437E7" w:rsidRPr="00C90E69">
        <w:rPr>
          <w:rFonts w:ascii="Times New Roman" w:eastAsia="Times New Roman" w:hAnsi="Times New Roman" w:cs="Times New Roman"/>
          <w:color w:val="000000"/>
          <w:lang w:eastAsia="hu-HU"/>
        </w:rPr>
        <w:t xml:space="preserve"> ingatlanra vonatkozó</w:t>
      </w:r>
      <w:r w:rsidRPr="00C90E69">
        <w:rPr>
          <w:rFonts w:ascii="Times New Roman" w:eastAsia="Times New Roman" w:hAnsi="Times New Roman" w:cs="Times New Roman"/>
          <w:color w:val="000000"/>
          <w:lang w:eastAsia="hu-HU"/>
        </w:rPr>
        <w:t xml:space="preserve"> építési beruházást kíván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megva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lósítani, amelynek keretében a</w:t>
      </w:r>
      <w:r w:rsidR="00AC0ABF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-1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épületszinten (a továbbiakban: Teremgarázs) közcélú parkolóhelyeket alakít ki.</w:t>
      </w:r>
    </w:p>
    <w:p w:rsidR="005A5E55" w:rsidRPr="004E3596" w:rsidRDefault="005A5E55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</w:p>
    <w:p w:rsidR="005A5E55" w:rsidRPr="004E3596" w:rsidRDefault="005A5E55" w:rsidP="00C43616">
      <w:pPr>
        <w:spacing w:after="0"/>
        <w:jc w:val="both"/>
        <w:rPr>
          <w:rFonts w:ascii="Times New Roman" w:hAnsi="Times New Roman"/>
        </w:rPr>
      </w:pPr>
      <w:r w:rsidRPr="004E3596">
        <w:rPr>
          <w:rFonts w:ascii="Times New Roman" w:hAnsi="Times New Roman"/>
        </w:rPr>
        <w:t xml:space="preserve">2. A 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</w:t>
      </w:r>
      <w:r w:rsidRPr="004E3596">
        <w:rPr>
          <w:rFonts w:ascii="Times New Roman" w:hAnsi="Times New Roman"/>
        </w:rPr>
        <w:t xml:space="preserve"> azzal a kéréssel fordult a </w:t>
      </w:r>
      <w:r w:rsidRPr="004E3596">
        <w:rPr>
          <w:rFonts w:ascii="Times New Roman" w:hAnsi="Times New Roman"/>
          <w:lang w:val="x-none"/>
        </w:rPr>
        <w:t>Budapest Főváros VII. kerület Erzsébetváros Önkormányzatához</w:t>
      </w:r>
      <w:r w:rsidRPr="004E3596">
        <w:rPr>
          <w:rFonts w:ascii="Times New Roman" w:hAnsi="Times New Roman"/>
        </w:rPr>
        <w:t xml:space="preserve">, hogy a </w:t>
      </w:r>
      <w:r w:rsidRPr="004E3596">
        <w:rPr>
          <w:rFonts w:ascii="Times New Roman" w:hAnsi="Times New Roman"/>
          <w:lang w:val="x-none"/>
        </w:rPr>
        <w:t>Budapest Főváros VII. kerület Erzsébetváros Önkormányzata Képviselő-testületének</w:t>
      </w:r>
      <w:r w:rsidRPr="004E3596">
        <w:rPr>
          <w:rFonts w:ascii="Times New Roman" w:hAnsi="Times New Roman"/>
        </w:rPr>
        <w:t xml:space="preserve"> 4/2019. (III.22.) önkormányzati rendelete a parkolóhelyek és rakodóhelyek megváltásáról, közcélú parkolóhelyekről (a továbbiakban: Rendelet) 4. fejezete értelmében közcélú parkolóhelyeket kíván létesíteni az épület -1. szintjén. Tekintettel </w:t>
      </w:r>
      <w:r w:rsidR="00800703">
        <w:rPr>
          <w:rFonts w:ascii="Times New Roman" w:hAnsi="Times New Roman"/>
        </w:rPr>
        <w:t>a kötelmi jogviszony alanyainak egyezőségére</w:t>
      </w:r>
      <w:r w:rsidRPr="004E3596">
        <w:rPr>
          <w:rFonts w:ascii="Times New Roman" w:hAnsi="Times New Roman"/>
        </w:rPr>
        <w:t>, a Rendeletben előírt szerződés megkötése nem lehetséges, így az említett szerződés helyébe jelen nyilatkozat lép.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5A5E55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3.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rögzíti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, h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ogy egyetért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 városrészben a gyalogos és kerékpáros forgalmak előnyben részesítésében és az ebből származó környezetvédelmi előnyö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k fontosságában. Jelen nyilatkozat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elősegíti, hogy a lakossági parkolási igény egy része felszíni parkolók helyett közterületen kívül, teremgarázsban, mélygarázsban kerüljön kielégítésre, ezáltal az utca kedvezőbb városi használatot kaphat. </w:t>
      </w:r>
      <w:r w:rsidR="00D749D6" w:rsidRPr="004E3596">
        <w:rPr>
          <w:rFonts w:ascii="Times New Roman" w:eastAsia="Times New Roman" w:hAnsi="Times New Roman" w:cs="Times New Roman"/>
          <w:color w:val="000000"/>
          <w:lang w:eastAsia="hu-HU"/>
        </w:rPr>
        <w:t>A Tulajdonos/Építtető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szándékában áll Budapest VII. kerületében növelni a közterületeken kívüli közcélú parkolásra szolgáló parkolóhelyeket</w:t>
      </w:r>
      <w:r w:rsidR="00EC5103">
        <w:rPr>
          <w:rFonts w:ascii="Times New Roman" w:eastAsia="Times New Roman" w:hAnsi="Times New Roman" w:cs="Times New Roman"/>
          <w:color w:val="000000"/>
          <w:lang w:eastAsia="hu-HU"/>
        </w:rPr>
        <w:t>,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az Ingatlanon megépítésre kerülő épületben kialakításra kerülő teremgarázs, mélygarázs egy részének</w:t>
      </w:r>
      <w:r w:rsidR="00FD1F63" w:rsidRPr="004E3596">
        <w:rPr>
          <w:rFonts w:ascii="Times New Roman" w:eastAsia="Times New Roman" w:hAnsi="Times New Roman" w:cs="Times New Roman"/>
          <w:color w:val="FF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közcélú parkolóhelyként történő hasznosításával.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4E3596" w:rsidP="00C4361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4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a fenti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előnyök elérése érdekében Budapest Főváros VII. kerület Erzsébetváros Önkormányzata</w:t>
      </w:r>
      <w:r w:rsidR="00FD1F63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Erzsébetváros Építési Szabályzatáról szóló 25/2018. (XII.21.) számú önkormányzati rendelete (a továbbiakban: EÉSZ), Budapest Főváros VII. kerület Erzsébetváros Önkormányzata</w:t>
      </w:r>
      <w:r w:rsidR="00FD1F63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a parkolóhelyek és rakodóhelyek megváltásáról, közcélú parkolóhelyekről szóló 4/2019. (III.22.) számú önkormányzati rendelete (a továbbiakban: Rendelet), valamint Budapest Főváros VII. kerület Erzsébetváros Önkormányzata</w:t>
      </w:r>
      <w:r w:rsidR="00FD1F63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Pénzügyi és Kerületfejlesztési Bizottsága …… számú hat</w:t>
      </w:r>
      <w:r w:rsidR="00A62304" w:rsidRPr="004E3596">
        <w:rPr>
          <w:rFonts w:ascii="Times New Roman" w:eastAsia="Times New Roman" w:hAnsi="Times New Roman" w:cs="Times New Roman"/>
          <w:color w:val="000000"/>
          <w:lang w:eastAsia="hu-HU"/>
        </w:rPr>
        <w:t>ározata alapján a következőként nyilatkozik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E63214" w:rsidRPr="004E3596" w:rsidRDefault="00E63214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102D87" w:rsidRDefault="00D42D10" w:rsidP="00C43616">
      <w:pPr>
        <w:numPr>
          <w:ilvl w:val="0"/>
          <w:numId w:val="5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102D8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NYILATKOZAT</w:t>
      </w:r>
      <w:r w:rsidR="00FD1F63" w:rsidRPr="00102D8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TÁRGYA </w:t>
      </w:r>
    </w:p>
    <w:p w:rsidR="00FD1F63" w:rsidRPr="00102D87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102D87" w:rsidRDefault="00EC510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>. Az országos településrendezési és építési követelményekről szóló 253/1997. (XII. 20.) Kormányrendelet (a továbbiakban: OTÉK) és az EÉSZ előírásai alapján az Ing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atlanon 86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 gépjármű helyezendő el. </w:t>
      </w:r>
    </w:p>
    <w:p w:rsidR="00FD1F63" w:rsidRPr="00102D87" w:rsidRDefault="00D42D10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Tulajdonos/Építtető jelen nyilatkozattal kötelezettséget vállal arra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>, hogy az Ingatlanon megvalósítandó épít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ési b</w:t>
      </w:r>
      <w:r w:rsidR="00E54CC6" w:rsidRPr="00102D87">
        <w:rPr>
          <w:rFonts w:ascii="Times New Roman" w:eastAsia="Times New Roman" w:hAnsi="Times New Roman" w:cs="Times New Roman"/>
          <w:color w:val="000000"/>
          <w:lang w:eastAsia="hu-HU"/>
        </w:rPr>
        <w:t>eruházás Teremgarázsában  8</w:t>
      </w:r>
      <w:r w:rsidR="008E0B00" w:rsidRPr="00102D87">
        <w:rPr>
          <w:rFonts w:ascii="Times New Roman" w:eastAsia="Times New Roman" w:hAnsi="Times New Roman" w:cs="Times New Roman"/>
          <w:color w:val="000000"/>
          <w:lang w:eastAsia="hu-HU"/>
        </w:rPr>
        <w:t>7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arab parkolóhely létesítését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az alábbiak szerint teljesíti:</w:t>
      </w:r>
    </w:p>
    <w:p w:rsidR="00FD1F63" w:rsidRPr="00102D87" w:rsidRDefault="00FD1F63" w:rsidP="00C43616">
      <w:pPr>
        <w:pStyle w:val="Listaszerbekezds"/>
        <w:numPr>
          <w:ilvl w:val="0"/>
          <w:numId w:val="15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Ingatlan saját has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ználatában maradó parkolóhely: 15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FD1F63" w:rsidRPr="00102D87" w:rsidRDefault="00FD1F63" w:rsidP="00C43616">
      <w:pPr>
        <w:pStyle w:val="Listaszerbekezds"/>
        <w:numPr>
          <w:ilvl w:val="0"/>
          <w:numId w:val="15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Közcélú parkolóhely: </w:t>
      </w:r>
    </w:p>
    <w:p w:rsidR="00FD1F63" w:rsidRPr="00102D87" w:rsidRDefault="00FD1F63" w:rsidP="00C43616">
      <w:pPr>
        <w:spacing w:after="0"/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ba) elektro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mos töltő nélküli parkolóhely: 2</w:t>
      </w:r>
      <w:r w:rsidR="008E0B00" w:rsidRPr="00102D87"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FD1F63" w:rsidRPr="00102D87" w:rsidRDefault="00FD1F63" w:rsidP="00C43616">
      <w:pPr>
        <w:spacing w:after="0"/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bb) elektromos töl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tővel kialakított parkolóhely: 0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FD1F63" w:rsidRPr="00102D87" w:rsidRDefault="00FD1F63" w:rsidP="00C43616">
      <w:pPr>
        <w:spacing w:after="0"/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bc) elektromos villámtöl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tővel kialakított parkolóhely: 7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FD1F63" w:rsidRPr="00102D87" w:rsidRDefault="00FD1F63" w:rsidP="00C43616">
      <w:pPr>
        <w:pStyle w:val="Listaszerbekezds"/>
        <w:numPr>
          <w:ilvl w:val="0"/>
          <w:numId w:val="15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Az EÉSZ és a Rendelet al</w:t>
      </w:r>
      <w:r w:rsidR="001628F1" w:rsidRPr="00102D87">
        <w:rPr>
          <w:rFonts w:ascii="Times New Roman" w:eastAsia="Times New Roman" w:hAnsi="Times New Roman" w:cs="Times New Roman"/>
          <w:color w:val="000000"/>
          <w:lang w:eastAsia="hu-HU"/>
        </w:rPr>
        <w:t>apján megváltandó parkolóhely: 0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darab.</w:t>
      </w:r>
    </w:p>
    <w:p w:rsidR="00477486" w:rsidRPr="00102D87" w:rsidRDefault="00477486" w:rsidP="00C43616">
      <w:pPr>
        <w:pStyle w:val="Listaszerbekezds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77486" w:rsidRPr="00102D87" w:rsidRDefault="00477486" w:rsidP="00C43616">
      <w:pPr>
        <w:pStyle w:val="Listaszerbekezds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1 darab Mozgássérült közparkoló hely. Tervezett akadálymentes férőhelyek száma: 2 darab, ebből közcélú 1</w:t>
      </w:r>
      <w:r w:rsidR="008E0B00" w:rsidRPr="00102D87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102D87">
        <w:rPr>
          <w:rFonts w:ascii="Times New Roman" w:eastAsia="Times New Roman" w:hAnsi="Times New Roman" w:cs="Times New Roman"/>
          <w:color w:val="000000"/>
          <w:lang w:eastAsia="hu-HU"/>
        </w:rPr>
        <w:t>darab.</w:t>
      </w:r>
    </w:p>
    <w:p w:rsidR="00FD1F63" w:rsidRPr="00102D87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1816"/>
        <w:gridCol w:w="1890"/>
        <w:gridCol w:w="2069"/>
        <w:gridCol w:w="1074"/>
      </w:tblGrid>
      <w:tr w:rsidR="00FD1F63" w:rsidRPr="00102D87" w:rsidTr="002211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 típusa EÉSZ szerint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 nélkül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villámtöltővel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Összesen</w:t>
            </w:r>
          </w:p>
        </w:tc>
      </w:tr>
      <w:tr w:rsidR="00FD1F63" w:rsidRPr="00102D87" w:rsidTr="002211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Parkolóhelyek darabszáma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CD5AC8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E54CC6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CD5AC8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CD5AC8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7 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477486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</w:t>
            </w:r>
            <w:r w:rsidR="00E54CC6"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</w:t>
            </w:r>
            <w:r w:rsidR="00FD1F63"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</w:t>
            </w:r>
          </w:p>
        </w:tc>
      </w:tr>
      <w:tr w:rsidR="00FD1F63" w:rsidRPr="00102D87" w:rsidTr="002211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 számításban figyelembe vehető számított parkoló érték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1628F1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E54CC6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kétszeres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1628F1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háromszoros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1628F1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  <w:r w:rsidR="00FD1F63"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FD1F63" w:rsidRPr="00102D87" w:rsidRDefault="00FD1F63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négyszeres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F63" w:rsidRPr="00102D87" w:rsidRDefault="00477486" w:rsidP="00C43616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</w:t>
            </w:r>
            <w:r w:rsidR="00E54CC6"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</w:t>
            </w:r>
            <w:r w:rsidR="00FD1F63" w:rsidRPr="0010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 </w:t>
            </w:r>
          </w:p>
        </w:tc>
      </w:tr>
    </w:tbl>
    <w:p w:rsidR="00FD1F63" w:rsidRPr="00102D87" w:rsidRDefault="00FD1F63" w:rsidP="00C43616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>. Az Ingatlanon kialakításra kerülő Teremgarázs közcélú parkolóhelyeit Tulajdonos/Építtető a Rendeletben foglaltakna</w:t>
      </w:r>
      <w:r w:rsidR="00CB07C3" w:rsidRPr="00102D87">
        <w:rPr>
          <w:rFonts w:ascii="Times New Roman" w:eastAsia="Times New Roman" w:hAnsi="Times New Roman" w:cs="Times New Roman"/>
          <w:color w:val="000000"/>
          <w:lang w:eastAsia="hu-HU"/>
        </w:rPr>
        <w:t>k megfelelően, a jelen nyilatkozatba</w:t>
      </w:r>
      <w:r w:rsidR="00FD1F63" w:rsidRPr="00102D87">
        <w:rPr>
          <w:rFonts w:ascii="Times New Roman" w:eastAsia="Times New Roman" w:hAnsi="Times New Roman" w:cs="Times New Roman"/>
          <w:color w:val="000000"/>
          <w:lang w:eastAsia="hu-HU"/>
        </w:rPr>
        <w:t>n foglalt feltételek szerint fogja üzemeltetni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közcélú parkolóhelyként az épületre vonatkozó végleges, jogerős használatbavételi, fennmaradási engedélyt követően, de legkésőbb …. napjától.</w:t>
      </w:r>
    </w:p>
    <w:p w:rsidR="00FD1F63" w:rsidRPr="004E3596" w:rsidRDefault="00D42D10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jelen nyilatkozat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alkalmazásában az EÉSZ-ben foglalt fog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alom meghatározásokat használja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, miszerint:</w:t>
      </w:r>
    </w:p>
    <w:p w:rsidR="00FD1F63" w:rsidRPr="004E3596" w:rsidRDefault="00FD1F63" w:rsidP="00C43616">
      <w:pPr>
        <w:spacing w:before="28" w:after="8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elektromos töltő: a legalább 7 kW teljesítményű, hiteles mérővel ellátott OCPP kompatibilis töltő.</w:t>
      </w:r>
    </w:p>
    <w:p w:rsidR="00FD1F63" w:rsidRPr="004E3596" w:rsidRDefault="00FD1F63" w:rsidP="00C43616">
      <w:pPr>
        <w:spacing w:before="28" w:after="8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elektromos-villámtöltő: a legalább 22,2 kW teljesítményű egyenáramú, hiteles mérővel ellátott OCPP kompatibilis töltő.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before="28"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köteles a Teremgarázs használatát, az oda való behajtást – a jelen pontban foglalt kivételekkel – minden gépkocsi számára eng</w:t>
      </w:r>
      <w:r w:rsidR="00CB07C3" w:rsidRPr="004E3596">
        <w:rPr>
          <w:rFonts w:ascii="Times New Roman" w:eastAsia="Times New Roman" w:hAnsi="Times New Roman" w:cs="Times New Roman"/>
          <w:color w:val="000000"/>
          <w:lang w:eastAsia="hu-HU"/>
        </w:rPr>
        <w:t>edélyezni, aki a jelen nyilatkozat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V. fejezetében meghatározott parkolási díjat megfizeti.  </w:t>
      </w:r>
      <w:r w:rsidR="00D42D10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kötelezettséget vállal arra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, hogy gázüzemű, a Teremgarázs bejáratánál kifüggesztett magassági- vagy súlykorlátozást meghaladó-, illetve minden közcélú forgalo</w:t>
      </w:r>
      <w:r w:rsidR="00D42D10" w:rsidRPr="004E3596">
        <w:rPr>
          <w:rFonts w:ascii="Times New Roman" w:eastAsia="Times New Roman" w:hAnsi="Times New Roman" w:cs="Times New Roman"/>
          <w:color w:val="000000"/>
          <w:lang w:eastAsia="hu-HU"/>
        </w:rPr>
        <w:t>mra nem alkalmas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jármű behajtása tilos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 Teremg</w:t>
      </w:r>
      <w:r w:rsidR="00D42D10" w:rsidRPr="004E3596">
        <w:rPr>
          <w:rFonts w:ascii="Times New Roman" w:eastAsia="Times New Roman" w:hAnsi="Times New Roman" w:cs="Times New Roman"/>
          <w:color w:val="000000"/>
          <w:lang w:eastAsia="hu-HU"/>
        </w:rPr>
        <w:t>arázs területére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FD1F63" w:rsidRPr="004E3596" w:rsidRDefault="00FD1F63" w:rsidP="00C43616">
      <w:pPr>
        <w:spacing w:before="28"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numPr>
          <w:ilvl w:val="0"/>
          <w:numId w:val="7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KÖZCÉLÚ PARKOLÓHELYEK ÜZEMELTETÉSE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Default="00EC5103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D42D10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kötelezettséget vállal arra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, hogy a Teremgarázs közcélú parkolóként törté</w:t>
      </w:r>
      <w:r w:rsidR="00D42D10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nő üzemeltetése Tulajdonos/Építtető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feladata és kötelessége</w:t>
      </w:r>
      <w:r w:rsidR="003703EF" w:rsidRPr="004E3596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3703EF" w:rsidRPr="004E3596">
        <w:rPr>
          <w:rFonts w:ascii="Times New Roman" w:eastAsia="Times New Roman" w:hAnsi="Times New Roman" w:cs="Times New Roman"/>
          <w:color w:val="000000"/>
          <w:lang w:eastAsia="hu-HU"/>
        </w:rPr>
        <w:t>Kötelezettséget vállal arra továbbá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>, hogy 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Tulajdonos/Építtető úgy köteles kialakítani a Teremgarázs beléptető rendszerét, hogy a rendszerből kinyerhető kimutatáson beazonosítható legyen, mely használat vonatkozik a közcélú parkolóhelyekre.</w:t>
      </w:r>
      <w:r w:rsidR="00B74839" w:rsidRPr="004E3596">
        <w:rPr>
          <w:rFonts w:ascii="Times New Roman" w:eastAsia="Times New Roman" w:hAnsi="Times New Roman" w:cs="Times New Roman"/>
          <w:lang w:eastAsia="hu-HU"/>
        </w:rPr>
        <w:t xml:space="preserve"> </w:t>
      </w:r>
      <w:r w:rsidR="003703EF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kötelezettséget vállal arra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, hogy a Teremgarázsban való közlekedésre a KRESZ szabályait rendelik alkalmazandónak, és Tulajdonos/Építtető kötelezettsége, hogy erre a használók figyelmét felhívja, valamint az útjelző és irányító táblákat elhelyezze.</w:t>
      </w:r>
    </w:p>
    <w:p w:rsidR="00EC5103" w:rsidRPr="004E3596" w:rsidRDefault="00EC5103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C5103" w:rsidRPr="004E3596" w:rsidRDefault="00EC5103" w:rsidP="00C43616">
      <w:pPr>
        <w:spacing w:before="28" w:after="8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. Tulajdonos/Építtető jogosult a közcélú parkolóhely üzemeltetésével harmadik személyt megbízni, azonban köteles az üzemeltetővel olyan tartalmú szerződést kötni, amely biztosítja a jelen nyilatkozatban foglaltak teljesülését. A megbízásról köteles a Budapest Főváros VII. kerület Erzsébetváros Önkormányzata</w:t>
      </w: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Pénzügyi és Kerületfejlesztési Bizottságát a megbízás megkötésétől számított 15 napon belül értesíteni.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köteles a Teremgarázst folyamatosan rendeltetésszerű állapotban tartani. E körben köteles a Teremgarázst tisztán tartani, áramellátását biztosítani, az elektromos közmű szolgáltató felé az áramellátás elektromos almérővel mért fogyasztását megfizetni, a be-, és kihajtást biztosító beléptető rendszereket üzemeltetni és karbantartani, a javítási-, és karbantartási munkálatokat elvégezni annak érdekében, hogy az rendeltetésszerű, biztonságos használatra alkalmas legyen.</w:t>
      </w:r>
    </w:p>
    <w:p w:rsidR="004E3596" w:rsidRPr="004E3596" w:rsidRDefault="004E3596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D1F63" w:rsidRPr="004E3596" w:rsidRDefault="00EC510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4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A szolgáltatás - karbantartási célú - szüneteltetése nem </w:t>
      </w:r>
      <w:r w:rsidR="00FD1F63" w:rsidRPr="004E3596">
        <w:rPr>
          <w:rFonts w:ascii="Times New Roman" w:eastAsia="Times New Roman" w:hAnsi="Times New Roman" w:cs="Times New Roman"/>
          <w:lang w:eastAsia="hu-HU"/>
        </w:rPr>
        <w:t xml:space="preserve">haladhatja meg negyedévente a 72 órát. Az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ezen túlmenően tervezett, vagy egyéb szükséges munkálatok miatti szünetelés abban az esetben lehetséges, ha azt a Tulajdonos/Építtető</w:t>
      </w:r>
      <w:r w:rsidR="008F4C11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Budapest Főváros VII. kerület Erzsébetváros Önkormányzata</w:t>
      </w:r>
      <w:r w:rsidR="008F4C11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="008F4C11"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Pénzügyi és Kerületfejlesztési Bizottságának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bejelenti, valamint </w:t>
      </w:r>
      <w:r w:rsidR="00CA4D72">
        <w:rPr>
          <w:rFonts w:ascii="Times New Roman" w:eastAsia="Times New Roman" w:hAnsi="Times New Roman" w:cs="Times New Roman"/>
          <w:color w:val="000000"/>
          <w:lang w:eastAsia="hu-HU"/>
        </w:rPr>
        <w:t xml:space="preserve">annak szükségességét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hitelt érdemlő</w:t>
      </w:r>
      <w:r w:rsidR="003703EF" w:rsidRPr="004E3596">
        <w:rPr>
          <w:rFonts w:ascii="Times New Roman" w:eastAsia="Times New Roman" w:hAnsi="Times New Roman" w:cs="Times New Roman"/>
          <w:color w:val="000000"/>
          <w:lang w:eastAsia="hu-HU"/>
        </w:rPr>
        <w:t>en bizonyítja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. A karbantartás</w:t>
      </w:r>
      <w:r w:rsidR="00CA4D72">
        <w:rPr>
          <w:rFonts w:ascii="Times New Roman" w:eastAsia="Times New Roman" w:hAnsi="Times New Roman" w:cs="Times New Roman"/>
          <w:color w:val="000000"/>
          <w:lang w:eastAsia="hu-HU"/>
        </w:rPr>
        <w:t>ról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és a szolgáltatás szünetelésének idejéről a Tulajdonos/Építtető köteles előzetesen tájékoztatni a Teremgarázs használóit a bejáratnál, kijáratnál elhelyezett tájékoztatókon annak érdekében, hogy a használók a szolgáltatás szünetelésére megfelelően felkészülhessenek. A szünetelés ideje alatt is biztosítani kell korábban behajtott gépkocsik kihajtását.</w:t>
      </w:r>
    </w:p>
    <w:p w:rsidR="00FD1F63" w:rsidRPr="004E3596" w:rsidRDefault="00FD1F63" w:rsidP="00C43616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numPr>
          <w:ilvl w:val="0"/>
          <w:numId w:val="10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KÖZCÉLÚ PARKOLÓHELYEK IGÉNYBEVÉTELÉNEK DÍJA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A közcélú parkolóhelyek igénybevéte</w:t>
      </w:r>
      <w:r w:rsidR="005D33EC" w:rsidRPr="004E3596">
        <w:rPr>
          <w:rFonts w:ascii="Times New Roman" w:eastAsia="Times New Roman" w:hAnsi="Times New Roman" w:cs="Times New Roman"/>
          <w:color w:val="000000"/>
          <w:lang w:eastAsia="hu-HU"/>
        </w:rPr>
        <w:t>lét bármely - jelen nyilatkozat</w:t>
      </w:r>
      <w:r w:rsidR="00CA4D72">
        <w:rPr>
          <w:rFonts w:ascii="Times New Roman" w:eastAsia="Times New Roman" w:hAnsi="Times New Roman" w:cs="Times New Roman"/>
          <w:color w:val="000000"/>
          <w:lang w:eastAsia="hu-HU"/>
        </w:rPr>
        <w:t>ban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meghatározott korlátozásokkal - személygépkocsi részére biztosítani kell óradíj, napi jegy, heti jegy, havi bérlet ellenében. </w:t>
      </w:r>
      <w:r w:rsidR="00FD1F63" w:rsidRPr="004E3596">
        <w:rPr>
          <w:rFonts w:ascii="Times New Roman" w:hAnsi="Times New Roman" w:cs="Times New Roman"/>
          <w:b/>
          <w:i/>
          <w:u w:val="single"/>
        </w:rPr>
        <w:t xml:space="preserve">A heti jegy és a havi bérlet ellenében az időtartam vonatkozásában az adott parkolóhely kizárólagos használata biztosítható.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Az igénybevétel - az általános forgalmi adó összegét is tartalmazó - díja 1 óra időtartamra az adott zónára érvényes várakozási díjjal megegyező összeg. A várakozási díj a Budapest Főváros közigazgatási területén a járművel várakozás rendjének egységes kialakításáról, a várakozás díjáról és az üzemképtelen járművek tárolásának szabályozásáról szóló 30/2010. (VI.4.) Fővárosi Közgyűlési rendelet szerint alakul. 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Erzsébetvárosi bejelentett lakóhellyel rendelkezők számára a közcélú parkolóhely igénybevételének - az általános forgalmi adó összegét is tartalmazó -  díja egy napra a fentebb körülírt várakozási díj ötszörös, egy hétre a várakozási díj tizenötszörös, egy hónapra pedig a várakozási díj huszonötszörös díjának megfelelő összeg.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Erzsébetvárosi bejelentett lakóhellyel rendelkező természetes személyek személygépjárműve</w:t>
      </w:r>
      <w:r w:rsidR="00CA4D72">
        <w:rPr>
          <w:rFonts w:ascii="Times New Roman" w:eastAsia="Times New Roman" w:hAnsi="Times New Roman" w:cs="Times New Roman"/>
          <w:color w:val="000000"/>
          <w:lang w:eastAsia="hu-HU"/>
        </w:rPr>
        <w:t>i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számára biztosítani kell a szabad közcélú parkolóhelyeken 20.00-8.00 óra közötti időszakban az éjszakai kedvezménnyel történő parkolást, mely</w:t>
      </w:r>
      <w:r w:rsidR="00CA4D72">
        <w:rPr>
          <w:rFonts w:ascii="Times New Roman" w:eastAsia="Times New Roman" w:hAnsi="Times New Roman" w:cs="Times New Roman"/>
          <w:color w:val="000000"/>
          <w:lang w:eastAsia="hu-HU"/>
        </w:rPr>
        <w:t>nek díja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megegyezik az óránkénti díjjal.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A parkolási díjon felül értendő elektromos töltés szolgáltatásának díja a vállalkozási áramár legfeljebb másfélszerese lehet, </w:t>
      </w:r>
      <w:r w:rsidR="00FD1F63" w:rsidRPr="004E3596">
        <w:rPr>
          <w:rFonts w:ascii="Times New Roman" w:eastAsia="Calibri" w:hAnsi="Times New Roman"/>
        </w:rPr>
        <w:t xml:space="preserve">mely </w:t>
      </w:r>
      <w:r w:rsidR="00D05440">
        <w:rPr>
          <w:rFonts w:ascii="Times New Roman" w:eastAsia="Calibri" w:hAnsi="Times New Roman"/>
        </w:rPr>
        <w:t>díj</w:t>
      </w:r>
      <w:r w:rsidR="00D05440" w:rsidRPr="004E3596">
        <w:rPr>
          <w:rFonts w:ascii="Times New Roman" w:eastAsia="Calibri" w:hAnsi="Times New Roman"/>
        </w:rPr>
        <w:t xml:space="preserve"> </w:t>
      </w:r>
      <w:r w:rsidR="00FD1F63" w:rsidRPr="004E3596">
        <w:rPr>
          <w:rFonts w:ascii="Times New Roman" w:eastAsia="Calibri" w:hAnsi="Times New Roman"/>
        </w:rPr>
        <w:t xml:space="preserve">nem számít bele a lenti </w:t>
      </w:r>
      <w:r w:rsidR="00CA4D72">
        <w:rPr>
          <w:rFonts w:ascii="Times New Roman" w:eastAsia="Calibri" w:hAnsi="Times New Roman"/>
          <w:b/>
          <w:i/>
          <w:u w:val="single"/>
        </w:rPr>
        <w:t>IV. 1</w:t>
      </w:r>
      <w:r w:rsidR="00FD1F63" w:rsidRPr="004E3596">
        <w:rPr>
          <w:rFonts w:ascii="Times New Roman" w:eastAsia="Calibri" w:hAnsi="Times New Roman"/>
          <w:b/>
          <w:i/>
          <w:u w:val="single"/>
        </w:rPr>
        <w:t>. pont</w:t>
      </w:r>
      <w:r w:rsidR="00FD1F63" w:rsidRPr="004E3596">
        <w:rPr>
          <w:rFonts w:ascii="Times New Roman" w:eastAsia="Calibri" w:hAnsi="Times New Roman"/>
        </w:rPr>
        <w:t xml:space="preserve"> szerinti </w:t>
      </w:r>
      <w:r w:rsidR="00D05440">
        <w:rPr>
          <w:rFonts w:ascii="Times New Roman" w:eastAsia="Calibri" w:hAnsi="Times New Roman"/>
        </w:rPr>
        <w:t xml:space="preserve">várakozási díj </w:t>
      </w:r>
      <w:r w:rsidR="00FD1F63" w:rsidRPr="004E3596">
        <w:rPr>
          <w:rFonts w:ascii="Times New Roman" w:eastAsia="Calibri" w:hAnsi="Times New Roman"/>
        </w:rPr>
        <w:t>árbevétel összegébe.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 w:rsidR="004E359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>Jelen nyilatkozatban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foglalt díjakat Tulajdonos/Építtető jól látható helyen, a Teremgarázs bejáratánál köteles kifüggeszteni, a Teremgarázs használatára vonatkozó valamennyi szabállyal együtt. A Tulajdonos/Építtető köteles a Teremgarázs bevételeiről elszámolást készíteni, és az üzemeltetés megkezdésétől évente 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>a Budapest Főváros VII. kerület Erzsébetváros Önkormányzata</w:t>
      </w:r>
      <w:r w:rsidR="00B74839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="00B74839" w:rsidRPr="004E3596">
        <w:rPr>
          <w:rFonts w:ascii="Times New Roman" w:eastAsia="Times New Roman" w:hAnsi="Times New Roman" w:cs="Times New Roman"/>
          <w:color w:val="000000"/>
          <w:lang w:eastAsia="hu-HU"/>
        </w:rPr>
        <w:t>Képviselő-testületének Pénzügyi és Kerületfejlesztési Bizottsága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felé bemutatni.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numPr>
          <w:ilvl w:val="0"/>
          <w:numId w:val="13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BIZTOSÍTÉKI DÍJ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EC510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5D33EC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Jelen nyilatkozat alanyára tekintettel, a biztosítéki díj megfizetésének kötelezettje és a biztosítéki 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díjra jogosult személye</w:t>
      </w:r>
      <w:r w:rsidR="005D33EC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megegyezik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(</w:t>
      </w:r>
      <w:r w:rsidR="00BA2484"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Budapest Főváros VII. kerület Erzsébetváros Önkormányzata)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. Ezen tény alapján a biztosítéki díj megfizetését Tulajdonos/Építtető mellőzi.</w:t>
      </w:r>
      <w:r w:rsidR="005D33EC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numPr>
          <w:ilvl w:val="0"/>
          <w:numId w:val="14"/>
        </w:num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4E359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EGYÉB RENDELKEZÉSEK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D1F63" w:rsidRPr="004E3596" w:rsidRDefault="00EC510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. A jelen nyilatkozattal kapcsolatos,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minden értesítés, utasítás, felhívás, követelés vagy közlés csak írásban történhet.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C43616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. Kapcsolattartás: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Budapest Főváros VII. Kerület</w:t>
      </w:r>
      <w:r w:rsidR="00D05440">
        <w:rPr>
          <w:rFonts w:ascii="Times New Roman" w:eastAsia="Times New Roman" w:hAnsi="Times New Roman" w:cs="Times New Roman"/>
          <w:color w:val="000000"/>
          <w:lang w:eastAsia="hu-HU"/>
        </w:rPr>
        <w:t xml:space="preserve"> Erzsébetváros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Önkormányzata,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Polgármesteri </w:t>
      </w:r>
      <w:r w:rsidRPr="004E3596">
        <w:rPr>
          <w:rFonts w:ascii="Times New Roman" w:eastAsia="Times New Roman" w:hAnsi="Times New Roman" w:cs="Times New Roman"/>
          <w:lang w:eastAsia="hu-HU"/>
        </w:rPr>
        <w:t xml:space="preserve">Hivatal </w:t>
      </w:r>
      <w:r w:rsidR="00863BDF" w:rsidRPr="004E3596">
        <w:rPr>
          <w:rFonts w:ascii="Times New Roman" w:eastAsia="Times New Roman" w:hAnsi="Times New Roman" w:cs="Times New Roman"/>
          <w:lang w:eastAsia="hu-HU"/>
        </w:rPr>
        <w:t xml:space="preserve">Főépítészi </w:t>
      </w:r>
      <w:r w:rsidR="00863BDF">
        <w:rPr>
          <w:rFonts w:ascii="Times New Roman" w:eastAsia="Times New Roman" w:hAnsi="Times New Roman" w:cs="Times New Roman"/>
          <w:lang w:eastAsia="hu-HU"/>
        </w:rPr>
        <w:t xml:space="preserve">és </w:t>
      </w:r>
      <w:r w:rsidRPr="004E3596">
        <w:rPr>
          <w:rFonts w:ascii="Times New Roman" w:eastAsia="Times New Roman" w:hAnsi="Times New Roman" w:cs="Times New Roman"/>
          <w:lang w:eastAsia="hu-HU"/>
        </w:rPr>
        <w:t>Vagyongazdálkodási Iroda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Kapcsolattartó: ……………………………….., telefonszám: ……………..; email: …………………... 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Cím: 1073 Budapest, Erzsébet krt. 6.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Cégnév: …………………………………………………..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Kapcsolattartó: ……………………………….., telefonszám: </w:t>
      </w:r>
      <w:r w:rsidR="0093592A">
        <w:rPr>
          <w:rFonts w:ascii="Times New Roman" w:eastAsia="Times New Roman" w:hAnsi="Times New Roman" w:cs="Times New Roman"/>
          <w:color w:val="000000"/>
          <w:lang w:eastAsia="hu-HU"/>
        </w:rPr>
        <w:t xml:space="preserve">……………..; email: …………………... </w:t>
      </w:r>
      <w:r w:rsidRPr="004E3596">
        <w:rPr>
          <w:rFonts w:ascii="Times New Roman" w:eastAsia="Times New Roman" w:hAnsi="Times New Roman" w:cs="Times New Roman"/>
          <w:color w:val="000000"/>
          <w:lang w:eastAsia="hu-HU"/>
        </w:rPr>
        <w:t>Cím: ……………………………………………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C43616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 kötelezettséget vállal arra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, hogy a jelen 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nyilatkozatból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eredő 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és az azzal kapcsolatos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an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felmer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ülő valamennyi vitás kérdést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kö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zvetlenül, békés úton kíséreli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meg rendezni. Amennyiben a vitás kérdések rendezése ilyen módon ésszerű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,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rövid időn belül (de a vita felmerülésétől számított legfeljebb kilencven napon 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belül) nem történik meg, a jogvita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 Polgári perrendtartásról szóló 2016. évi CXXX. törvény szabályai szerint hatáskörrel és illetékességgel rendelkező 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rendes bíróság útján rendezhető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C43616" w:rsidP="00C43616">
      <w:pPr>
        <w:spacing w:after="0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4</w:t>
      </w:r>
      <w:r w:rsidR="00362F02" w:rsidRPr="004E3596">
        <w:rPr>
          <w:rFonts w:ascii="Times New Roman" w:eastAsia="Times New Roman" w:hAnsi="Times New Roman" w:cs="Times New Roman"/>
          <w:color w:val="000000"/>
          <w:lang w:eastAsia="hu-HU"/>
        </w:rPr>
        <w:t>. Jelen nyilatkozat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FD1F63" w:rsidRPr="004E3596">
        <w:rPr>
          <w:rFonts w:ascii="Times New Roman" w:eastAsia="Times New Roman" w:hAnsi="Times New Roman" w:cs="Times New Roman"/>
          <w:b/>
          <w:i/>
          <w:color w:val="000000"/>
          <w:u w:val="single"/>
          <w:lang w:eastAsia="hu-HU"/>
        </w:rPr>
        <w:t>15 éves határozott időre szól.</w:t>
      </w:r>
    </w:p>
    <w:p w:rsidR="00FD1F63" w:rsidRPr="004E3596" w:rsidRDefault="00FD1F63" w:rsidP="00C43616">
      <w:pPr>
        <w:spacing w:after="0"/>
        <w:rPr>
          <w:rFonts w:ascii="Times New Roman" w:eastAsia="Times New Roman" w:hAnsi="Times New Roman" w:cs="Times New Roman"/>
          <w:lang w:eastAsia="hu-HU"/>
        </w:rPr>
      </w:pPr>
    </w:p>
    <w:p w:rsidR="00FD1F63" w:rsidRPr="004E3596" w:rsidRDefault="00C43616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5</w:t>
      </w:r>
      <w:r w:rsidR="00362F02" w:rsidRPr="004E3596">
        <w:rPr>
          <w:rFonts w:ascii="Times New Roman" w:eastAsia="Times New Roman" w:hAnsi="Times New Roman" w:cs="Times New Roman"/>
          <w:color w:val="000000"/>
          <w:lang w:eastAsia="hu-HU"/>
        </w:rPr>
        <w:t>. Jelen nyilatkozat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kizárólag írásban módosítható.</w:t>
      </w:r>
    </w:p>
    <w:p w:rsidR="00FD1F63" w:rsidRPr="004E3596" w:rsidRDefault="00FD1F63" w:rsidP="00C4361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D1F63" w:rsidRPr="004E3596" w:rsidRDefault="00C43616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6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. Jelen nyilatkozatot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BA2484" w:rsidRPr="004E3596">
        <w:rPr>
          <w:rFonts w:ascii="Times New Roman" w:eastAsia="Times New Roman" w:hAnsi="Times New Roman" w:cs="Times New Roman"/>
          <w:color w:val="000000"/>
          <w:lang w:eastAsia="hu-HU"/>
        </w:rPr>
        <w:t>Tulajdonos/Építtető</w:t>
      </w:r>
      <w:r w:rsidR="00F97458">
        <w:rPr>
          <w:rFonts w:ascii="Times New Roman" w:eastAsia="Times New Roman" w:hAnsi="Times New Roman" w:cs="Times New Roman"/>
          <w:color w:val="000000"/>
          <w:lang w:eastAsia="hu-HU"/>
        </w:rPr>
        <w:t>,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mint ügyleti akaratával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mindenben 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>egyezőt jóváhagyólag azzal írja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alá,</w:t>
      </w:r>
      <w:r w:rsidR="005E6216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hogy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 xml:space="preserve"> az itt nem szabályozott kérdések tekintetében a Polgári Törvénykönyvről szóló 2013. évi V. törvény rendelkezései az irányadók.</w:t>
      </w:r>
    </w:p>
    <w:p w:rsidR="004E3596" w:rsidRPr="004E3596" w:rsidRDefault="004E3596" w:rsidP="00C4361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E3596" w:rsidRPr="004E3596" w:rsidRDefault="004E3596" w:rsidP="00C4361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D1F63" w:rsidRPr="004E3596" w:rsidRDefault="007F77D5" w:rsidP="00C43616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Kelt.: </w:t>
      </w:r>
      <w:r w:rsidR="00FD1F63" w:rsidRPr="004E3596">
        <w:rPr>
          <w:rFonts w:ascii="Times New Roman" w:eastAsia="Times New Roman" w:hAnsi="Times New Roman" w:cs="Times New Roman"/>
          <w:color w:val="000000"/>
          <w:lang w:eastAsia="hu-HU"/>
        </w:rPr>
        <w:t>Budapest, ………………………………………..</w:t>
      </w:r>
    </w:p>
    <w:p w:rsidR="00FD1F63" w:rsidRDefault="00FD1F63" w:rsidP="00C43616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p w:rsidR="007F77D5" w:rsidRPr="004E3596" w:rsidRDefault="007F77D5" w:rsidP="00C43616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5"/>
      </w:tblGrid>
      <w:tr w:rsidR="005E6216" w:rsidRPr="004E3596" w:rsidTr="0022118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216" w:rsidRPr="004E3596" w:rsidRDefault="005E6216" w:rsidP="00C436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…………………………………………..</w:t>
            </w:r>
          </w:p>
        </w:tc>
      </w:tr>
      <w:tr w:rsidR="005E6216" w:rsidRPr="004E3596" w:rsidTr="0022118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216" w:rsidRPr="004E3596" w:rsidRDefault="005E6216" w:rsidP="00C436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Budapest Főváros VII. kerület</w:t>
            </w:r>
          </w:p>
          <w:p w:rsidR="005E6216" w:rsidRPr="004E3596" w:rsidRDefault="005E6216" w:rsidP="00C436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Erzsébetváros Önkormányzata</w:t>
            </w:r>
          </w:p>
          <w:p w:rsidR="005E6216" w:rsidRPr="004E3596" w:rsidRDefault="005E6216" w:rsidP="00C436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Képviseli: ……………. </w:t>
            </w:r>
          </w:p>
          <w:p w:rsidR="005E6216" w:rsidRPr="004E3596" w:rsidRDefault="005E6216" w:rsidP="00C436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polgármester</w:t>
            </w:r>
          </w:p>
          <w:p w:rsidR="005E621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7F77D5" w:rsidRPr="004E3596" w:rsidRDefault="007F77D5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Jogilag ellenőrizte:</w:t>
            </w:r>
          </w:p>
          <w:p w:rsidR="005E6216" w:rsidRPr="004E3596" w:rsidRDefault="005E6216" w:rsidP="00C43616">
            <w:pPr>
              <w:spacing w:after="240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</w:t>
            </w: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……………………..</w:t>
            </w: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Jegyző</w:t>
            </w: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Pénzügyi ellenjegyző:</w:t>
            </w: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</w:t>
            </w: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</w:t>
            </w: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Pénzügyi Iroda vezetője</w:t>
            </w:r>
          </w:p>
          <w:p w:rsidR="005E6216" w:rsidRPr="004E3596" w:rsidRDefault="005E6216" w:rsidP="00C43616">
            <w:pPr>
              <w:spacing w:after="0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5E6216" w:rsidRPr="004E3596" w:rsidRDefault="005E6216" w:rsidP="00C4361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5E6216" w:rsidRPr="004E3596" w:rsidRDefault="005E6216" w:rsidP="00C43616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Műszaki ellenjegyző:</w:t>
            </w:r>
          </w:p>
          <w:p w:rsidR="005E6216" w:rsidRPr="004E3596" w:rsidRDefault="005E6216" w:rsidP="00C43616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………………………………………………...</w:t>
            </w: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</w:t>
            </w:r>
          </w:p>
          <w:p w:rsidR="005E6216" w:rsidRPr="004E3596" w:rsidRDefault="005E6216" w:rsidP="00C4361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E359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főépítész</w:t>
            </w:r>
          </w:p>
        </w:tc>
      </w:tr>
    </w:tbl>
    <w:p w:rsidR="00833F57" w:rsidRPr="004E3596" w:rsidRDefault="00833F57" w:rsidP="00C43616">
      <w:pPr>
        <w:spacing w:after="0"/>
        <w:jc w:val="center"/>
      </w:pPr>
    </w:p>
    <w:sectPr w:rsidR="00833F57" w:rsidRPr="004E35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017" w:rsidRDefault="00DD3017" w:rsidP="00EC5103">
      <w:pPr>
        <w:spacing w:after="0" w:line="240" w:lineRule="auto"/>
      </w:pPr>
      <w:r>
        <w:separator/>
      </w:r>
    </w:p>
  </w:endnote>
  <w:endnote w:type="continuationSeparator" w:id="0">
    <w:p w:rsidR="00DD3017" w:rsidRDefault="00DD3017" w:rsidP="00E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055100"/>
      <w:docPartObj>
        <w:docPartGallery w:val="Page Numbers (Bottom of Page)"/>
        <w:docPartUnique/>
      </w:docPartObj>
    </w:sdtPr>
    <w:sdtEndPr/>
    <w:sdtContent>
      <w:p w:rsidR="00EC5103" w:rsidRDefault="00EC51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B40">
          <w:rPr>
            <w:noProof/>
          </w:rPr>
          <w:t>1</w:t>
        </w:r>
        <w:r>
          <w:fldChar w:fldCharType="end"/>
        </w:r>
      </w:p>
    </w:sdtContent>
  </w:sdt>
  <w:p w:rsidR="00EC5103" w:rsidRDefault="00EC51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017" w:rsidRDefault="00DD3017" w:rsidP="00EC5103">
      <w:pPr>
        <w:spacing w:after="0" w:line="240" w:lineRule="auto"/>
      </w:pPr>
      <w:r>
        <w:separator/>
      </w:r>
    </w:p>
  </w:footnote>
  <w:footnote w:type="continuationSeparator" w:id="0">
    <w:p w:rsidR="00DD3017" w:rsidRDefault="00DD3017" w:rsidP="00EC5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2E73"/>
    <w:multiLevelType w:val="hybridMultilevel"/>
    <w:tmpl w:val="C53E8182"/>
    <w:lvl w:ilvl="0" w:tplc="8B689C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8FF"/>
    <w:multiLevelType w:val="hybridMultilevel"/>
    <w:tmpl w:val="BDF4DEE2"/>
    <w:lvl w:ilvl="0" w:tplc="388C9D0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91FAA"/>
    <w:multiLevelType w:val="hybridMultilevel"/>
    <w:tmpl w:val="F1027F3A"/>
    <w:lvl w:ilvl="0" w:tplc="3C1EBC4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2446B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05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88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2B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67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3A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28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CC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F1370C"/>
    <w:multiLevelType w:val="hybridMultilevel"/>
    <w:tmpl w:val="6A2CA33E"/>
    <w:lvl w:ilvl="0" w:tplc="502E81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55E"/>
    <w:multiLevelType w:val="hybridMultilevel"/>
    <w:tmpl w:val="A17C8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4D41"/>
    <w:multiLevelType w:val="multilevel"/>
    <w:tmpl w:val="F2427B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51C49"/>
    <w:multiLevelType w:val="hybridMultilevel"/>
    <w:tmpl w:val="999464EA"/>
    <w:lvl w:ilvl="0" w:tplc="DA72F44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4E863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E3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168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38C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1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220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5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F41027"/>
    <w:multiLevelType w:val="multilevel"/>
    <w:tmpl w:val="C12A0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97C27"/>
    <w:multiLevelType w:val="multilevel"/>
    <w:tmpl w:val="8604CB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BF2BE7"/>
    <w:multiLevelType w:val="hybridMultilevel"/>
    <w:tmpl w:val="CDC22C12"/>
    <w:lvl w:ilvl="0" w:tplc="F55EBC0C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C383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AABD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3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0E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9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8C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28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C1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7C4C3F"/>
    <w:multiLevelType w:val="multilevel"/>
    <w:tmpl w:val="AC5849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D75562"/>
    <w:multiLevelType w:val="hybridMultilevel"/>
    <w:tmpl w:val="6562ED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16BEA"/>
    <w:multiLevelType w:val="multilevel"/>
    <w:tmpl w:val="8702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7E6663"/>
    <w:multiLevelType w:val="hybridMultilevel"/>
    <w:tmpl w:val="84E850E0"/>
    <w:lvl w:ilvl="0" w:tplc="3C480D4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1AE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01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24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232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6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EE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8B3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E0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243CFF"/>
    <w:multiLevelType w:val="hybridMultilevel"/>
    <w:tmpl w:val="E3806660"/>
    <w:lvl w:ilvl="0" w:tplc="617C5DAC">
      <w:start w:val="1"/>
      <w:numFmt w:val="decimal"/>
      <w:lvlText w:val="%1."/>
      <w:lvlJc w:val="left"/>
      <w:pPr>
        <w:ind w:left="3192" w:hanging="360"/>
      </w:pPr>
      <w:rPr>
        <w:rFonts w:eastAsia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5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A30B4"/>
    <w:multiLevelType w:val="multilevel"/>
    <w:tmpl w:val="5AE21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036AC7"/>
    <w:multiLevelType w:val="hybridMultilevel"/>
    <w:tmpl w:val="5082DC7E"/>
    <w:lvl w:ilvl="0" w:tplc="884E7C5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44210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81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A7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F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54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AE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A7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2E0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D45E8D"/>
    <w:multiLevelType w:val="hybridMultilevel"/>
    <w:tmpl w:val="47C2298E"/>
    <w:lvl w:ilvl="0" w:tplc="9AD2E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12"/>
    <w:lvlOverride w:ilvl="0">
      <w:lvl w:ilvl="0">
        <w:numFmt w:val="upperRoman"/>
        <w:lvlText w:val="%1."/>
        <w:lvlJc w:val="right"/>
      </w:lvl>
    </w:lvlOverride>
  </w:num>
  <w:num w:numId="5">
    <w:abstractNumId w:val="2"/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9"/>
  </w:num>
  <w:num w:numId="8">
    <w:abstractNumId w:val="10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13"/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17"/>
  </w:num>
  <w:num w:numId="14">
    <w:abstractNumId w:val="6"/>
  </w:num>
  <w:num w:numId="15">
    <w:abstractNumId w:val="11"/>
  </w:num>
  <w:num w:numId="16">
    <w:abstractNumId w:val="0"/>
  </w:num>
  <w:num w:numId="17">
    <w:abstractNumId w:val="3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FB"/>
    <w:rsid w:val="00102D87"/>
    <w:rsid w:val="00146C1A"/>
    <w:rsid w:val="001628F1"/>
    <w:rsid w:val="00362F02"/>
    <w:rsid w:val="003703EF"/>
    <w:rsid w:val="00477486"/>
    <w:rsid w:val="004E3596"/>
    <w:rsid w:val="004F7F55"/>
    <w:rsid w:val="005437E7"/>
    <w:rsid w:val="005A5E55"/>
    <w:rsid w:val="005D33EC"/>
    <w:rsid w:val="005E6216"/>
    <w:rsid w:val="00677980"/>
    <w:rsid w:val="006C5613"/>
    <w:rsid w:val="007F77D5"/>
    <w:rsid w:val="00800703"/>
    <w:rsid w:val="00833F57"/>
    <w:rsid w:val="00863BDF"/>
    <w:rsid w:val="008E0B00"/>
    <w:rsid w:val="008F4C11"/>
    <w:rsid w:val="00916E19"/>
    <w:rsid w:val="0093592A"/>
    <w:rsid w:val="00A62304"/>
    <w:rsid w:val="00AC0ABF"/>
    <w:rsid w:val="00B54BFB"/>
    <w:rsid w:val="00B74839"/>
    <w:rsid w:val="00BA2484"/>
    <w:rsid w:val="00C43616"/>
    <w:rsid w:val="00C74937"/>
    <w:rsid w:val="00C90E69"/>
    <w:rsid w:val="00CA4D72"/>
    <w:rsid w:val="00CB07C3"/>
    <w:rsid w:val="00CD5AC8"/>
    <w:rsid w:val="00D05440"/>
    <w:rsid w:val="00D42D10"/>
    <w:rsid w:val="00D749D6"/>
    <w:rsid w:val="00DD3017"/>
    <w:rsid w:val="00E54CC6"/>
    <w:rsid w:val="00E63214"/>
    <w:rsid w:val="00E71B99"/>
    <w:rsid w:val="00EC5103"/>
    <w:rsid w:val="00EF7B40"/>
    <w:rsid w:val="00F10583"/>
    <w:rsid w:val="00F733B3"/>
    <w:rsid w:val="00F97458"/>
    <w:rsid w:val="00FD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28E34-9BC7-40B5-B2A2-9AC6F488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1F63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FD1F63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D1F63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aszerbekezds">
    <w:name w:val="List Paragraph"/>
    <w:basedOn w:val="Norml"/>
    <w:uiPriority w:val="34"/>
    <w:qFormat/>
    <w:rsid w:val="00FD1F63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FD1F63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FD1F63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EC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C5103"/>
  </w:style>
  <w:style w:type="paragraph" w:styleId="llb">
    <w:name w:val="footer"/>
    <w:basedOn w:val="Norml"/>
    <w:link w:val="llbChar"/>
    <w:uiPriority w:val="99"/>
    <w:unhideWhenUsed/>
    <w:rsid w:val="00EC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C5103"/>
  </w:style>
  <w:style w:type="paragraph" w:styleId="Buborkszveg">
    <w:name w:val="Balloon Text"/>
    <w:basedOn w:val="Norml"/>
    <w:link w:val="BuborkszvegChar"/>
    <w:uiPriority w:val="99"/>
    <w:semiHidden/>
    <w:unhideWhenUsed/>
    <w:rsid w:val="00543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1503</Words>
  <Characters>10377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Tar Flórián</dc:creator>
  <cp:keywords/>
  <dc:description/>
  <cp:lastModifiedBy>Batóné Mácsai Gyöngyvér</cp:lastModifiedBy>
  <cp:revision>10</cp:revision>
  <dcterms:created xsi:type="dcterms:W3CDTF">2021-09-16T09:30:00Z</dcterms:created>
  <dcterms:modified xsi:type="dcterms:W3CDTF">2021-09-22T09:41:00Z</dcterms:modified>
</cp:coreProperties>
</file>