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7FE6" w:rsidRPr="00E25E77" w:rsidRDefault="00507FAD" w:rsidP="00CD38E9">
      <w:pPr>
        <w:jc w:val="center"/>
        <w:rPr>
          <w:rFonts w:ascii="Times New Roman" w:hAnsi="Times New Roman"/>
          <w:sz w:val="28"/>
          <w:szCs w:val="28"/>
        </w:rPr>
      </w:pPr>
      <w:r w:rsidRPr="00E25E77">
        <w:rPr>
          <w:rFonts w:ascii="Times New Roman" w:hAnsi="Times New Roman"/>
          <w:sz w:val="28"/>
          <w:szCs w:val="28"/>
        </w:rPr>
        <w:t>Testületi előterjesztések megtárgyalása</w:t>
      </w:r>
    </w:p>
    <w:p w:rsidR="00507FAD" w:rsidRPr="00E25E77" w:rsidRDefault="00507FAD" w:rsidP="00485449">
      <w:pPr>
        <w:spacing w:after="0"/>
        <w:rPr>
          <w:rFonts w:ascii="Times New Roman" w:hAnsi="Times New Roman"/>
          <w:sz w:val="28"/>
          <w:szCs w:val="28"/>
        </w:rPr>
      </w:pPr>
    </w:p>
    <w:p w:rsidR="008E694E" w:rsidRPr="00E25E77" w:rsidRDefault="008E694E" w:rsidP="00485449">
      <w:pPr>
        <w:spacing w:after="0"/>
        <w:rPr>
          <w:rFonts w:ascii="Times New Roman" w:hAnsi="Times New Roman"/>
          <w:sz w:val="28"/>
          <w:szCs w:val="28"/>
        </w:rPr>
      </w:pPr>
    </w:p>
    <w:p w:rsidR="008E694E" w:rsidRPr="00E66C0A" w:rsidRDefault="008E694E" w:rsidP="008E694E">
      <w:pPr>
        <w:pStyle w:val="Listaszerbekezds"/>
        <w:spacing w:after="0" w:line="240" w:lineRule="auto"/>
        <w:ind w:left="567" w:hanging="567"/>
        <w:jc w:val="both"/>
        <w:rPr>
          <w:rFonts w:ascii="Times New Roman" w:hAnsi="Times New Roman"/>
          <w:b/>
          <w:i/>
          <w:sz w:val="24"/>
          <w:szCs w:val="24"/>
          <w:u w:val="single"/>
        </w:rPr>
      </w:pPr>
      <w:r w:rsidRPr="00E66C0A">
        <w:rPr>
          <w:rFonts w:ascii="Times New Roman" w:hAnsi="Times New Roman"/>
          <w:b/>
          <w:i/>
          <w:sz w:val="24"/>
          <w:szCs w:val="24"/>
          <w:u w:val="single"/>
        </w:rPr>
        <w:t>Nyilvános ülés keretében</w:t>
      </w:r>
    </w:p>
    <w:p w:rsidR="003E34A8" w:rsidRPr="00E25E77" w:rsidRDefault="003E34A8" w:rsidP="00485449">
      <w:pPr>
        <w:spacing w:after="0"/>
        <w:rPr>
          <w:rFonts w:ascii="Times New Roman" w:hAnsi="Times New Roman"/>
          <w:sz w:val="24"/>
          <w:szCs w:val="24"/>
        </w:rPr>
      </w:pPr>
    </w:p>
    <w:p w:rsidR="00C65E6C" w:rsidRDefault="00C65E6C" w:rsidP="00C65E6C">
      <w:pPr>
        <w:autoSpaceDE w:val="0"/>
        <w:autoSpaceDN w:val="0"/>
        <w:spacing w:after="0" w:line="240" w:lineRule="auto"/>
        <w:ind w:left="567" w:hanging="567"/>
        <w:jc w:val="both"/>
        <w:rPr>
          <w:rStyle w:val="TNR12"/>
          <w:sz w:val="24"/>
          <w:szCs w:val="24"/>
        </w:rPr>
      </w:pPr>
      <w:r>
        <w:rPr>
          <w:rStyle w:val="FTNR12"/>
          <w:b w:val="0"/>
          <w:bCs w:val="0"/>
          <w:sz w:val="24"/>
          <w:szCs w:val="24"/>
        </w:rPr>
        <w:t>1.</w:t>
      </w:r>
      <w:r>
        <w:rPr>
          <w:rStyle w:val="TNR12"/>
          <w:sz w:val="24"/>
          <w:szCs w:val="24"/>
        </w:rPr>
        <w:tab/>
      </w:r>
      <w:r w:rsidR="00CF612C" w:rsidRPr="00CF612C">
        <w:rPr>
          <w:rFonts w:ascii="Times New Roman" w:hAnsi="Times New Roman" w:cs="Times New Roman"/>
          <w:sz w:val="24"/>
          <w:szCs w:val="24"/>
        </w:rPr>
        <w:t>Javaslat a Budapest Főváros VII. kerület Erzsébetváros Önkormányzatának 2024. évi zárszámadására</w:t>
      </w:r>
    </w:p>
    <w:p w:rsidR="00C65E6C" w:rsidRDefault="00C65E6C" w:rsidP="00C65E6C">
      <w:pPr>
        <w:autoSpaceDE w:val="0"/>
        <w:autoSpaceDN w:val="0"/>
        <w:spacing w:after="0" w:line="240" w:lineRule="auto"/>
        <w:ind w:left="567"/>
        <w:jc w:val="both"/>
        <w:rPr>
          <w:rStyle w:val="DTNR12"/>
        </w:rPr>
      </w:pPr>
      <w:r>
        <w:rPr>
          <w:rStyle w:val="DATNR12"/>
          <w:i w:val="0"/>
          <w:iCs w:val="0"/>
          <w:sz w:val="24"/>
          <w:szCs w:val="24"/>
        </w:rPr>
        <w:t>Előterjesztő:</w:t>
      </w:r>
      <w:r w:rsidRPr="00C65E6C">
        <w:rPr>
          <w:rStyle w:val="DATNR12"/>
          <w:sz w:val="24"/>
          <w:szCs w:val="24"/>
          <w:u w:val="none"/>
        </w:rPr>
        <w:t xml:space="preserve"> </w:t>
      </w:r>
      <w:proofErr w:type="spellStart"/>
      <w:r>
        <w:rPr>
          <w:rStyle w:val="DTNR12"/>
          <w:i w:val="0"/>
          <w:iCs w:val="0"/>
          <w:sz w:val="24"/>
          <w:szCs w:val="24"/>
        </w:rPr>
        <w:t>Niedermüller</w:t>
      </w:r>
      <w:proofErr w:type="spellEnd"/>
      <w:r>
        <w:rPr>
          <w:rStyle w:val="DTNR12"/>
          <w:i w:val="0"/>
          <w:iCs w:val="0"/>
          <w:sz w:val="24"/>
          <w:szCs w:val="24"/>
        </w:rPr>
        <w:t xml:space="preserve"> Péter</w:t>
      </w:r>
      <w:r>
        <w:rPr>
          <w:rStyle w:val="DTNR12"/>
          <w:sz w:val="24"/>
          <w:szCs w:val="24"/>
        </w:rPr>
        <w:t xml:space="preserve"> </w:t>
      </w:r>
      <w:r>
        <w:rPr>
          <w:rStyle w:val="DTNR12"/>
          <w:i w:val="0"/>
          <w:iCs w:val="0"/>
          <w:sz w:val="24"/>
          <w:szCs w:val="24"/>
        </w:rPr>
        <w:t>polgármester</w:t>
      </w:r>
    </w:p>
    <w:p w:rsidR="00C65E6C" w:rsidRDefault="00C65E6C" w:rsidP="00C65E6C">
      <w:pPr>
        <w:autoSpaceDE w:val="0"/>
        <w:autoSpaceDN w:val="0"/>
        <w:spacing w:after="0" w:line="240" w:lineRule="auto"/>
        <w:ind w:left="567" w:hanging="567"/>
        <w:jc w:val="both"/>
        <w:rPr>
          <w:rStyle w:val="FTNR12"/>
          <w:b w:val="0"/>
          <w:bCs w:val="0"/>
          <w:sz w:val="24"/>
          <w:szCs w:val="24"/>
        </w:rPr>
      </w:pPr>
    </w:p>
    <w:p w:rsidR="00C65E6C" w:rsidRDefault="0015202C" w:rsidP="00C65E6C">
      <w:pPr>
        <w:autoSpaceDE w:val="0"/>
        <w:autoSpaceDN w:val="0"/>
        <w:spacing w:after="0" w:line="240" w:lineRule="auto"/>
        <w:ind w:left="567" w:hanging="567"/>
        <w:jc w:val="both"/>
        <w:rPr>
          <w:rStyle w:val="TNR12"/>
          <w:sz w:val="24"/>
          <w:szCs w:val="24"/>
        </w:rPr>
      </w:pPr>
      <w:r>
        <w:rPr>
          <w:rStyle w:val="FTNR12"/>
          <w:b w:val="0"/>
          <w:bCs w:val="0"/>
          <w:sz w:val="24"/>
          <w:szCs w:val="24"/>
        </w:rPr>
        <w:t>2</w:t>
      </w:r>
      <w:r w:rsidR="00C65E6C">
        <w:rPr>
          <w:rStyle w:val="FTNR12"/>
          <w:b w:val="0"/>
          <w:bCs w:val="0"/>
          <w:sz w:val="24"/>
          <w:szCs w:val="24"/>
        </w:rPr>
        <w:t>.</w:t>
      </w:r>
      <w:r w:rsidR="00C65E6C">
        <w:rPr>
          <w:rStyle w:val="FTNR12"/>
          <w:b w:val="0"/>
          <w:bCs w:val="0"/>
          <w:sz w:val="24"/>
          <w:szCs w:val="24"/>
        </w:rPr>
        <w:tab/>
      </w:r>
      <w:r w:rsidR="00CF612C" w:rsidRPr="00CF612C">
        <w:rPr>
          <w:rFonts w:ascii="Times New Roman" w:hAnsi="Times New Roman" w:cs="Times New Roman"/>
          <w:sz w:val="24"/>
          <w:szCs w:val="24"/>
        </w:rPr>
        <w:t>Javaslat a 2025. évi költségvetésről szóló 5/2025. (II. 19.) önkormányzati rendelet módosítására – az előirányzat változások átvezetésére, a költségvetési maradvány jóváhagyására</w:t>
      </w:r>
    </w:p>
    <w:p w:rsidR="00C65E6C" w:rsidRDefault="00C65E6C" w:rsidP="00C65E6C">
      <w:pPr>
        <w:autoSpaceDE w:val="0"/>
        <w:autoSpaceDN w:val="0"/>
        <w:spacing w:after="0" w:line="240" w:lineRule="auto"/>
        <w:ind w:left="567"/>
        <w:jc w:val="both"/>
        <w:rPr>
          <w:rFonts w:ascii="Calibri" w:hAnsi="Calibri" w:cs="Calibri"/>
        </w:rPr>
      </w:pPr>
      <w:r>
        <w:rPr>
          <w:rStyle w:val="DATNR12"/>
          <w:i w:val="0"/>
          <w:iCs w:val="0"/>
          <w:sz w:val="24"/>
          <w:szCs w:val="24"/>
        </w:rPr>
        <w:t>Előterjesztő: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>
        <w:rPr>
          <w:rStyle w:val="DTNR12"/>
          <w:i w:val="0"/>
          <w:iCs w:val="0"/>
          <w:sz w:val="24"/>
          <w:szCs w:val="24"/>
        </w:rPr>
        <w:t>Niedermüller</w:t>
      </w:r>
      <w:proofErr w:type="spellEnd"/>
      <w:r>
        <w:rPr>
          <w:rStyle w:val="DTNR12"/>
          <w:i w:val="0"/>
          <w:iCs w:val="0"/>
          <w:sz w:val="24"/>
          <w:szCs w:val="24"/>
        </w:rPr>
        <w:t xml:space="preserve"> Péter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>
        <w:rPr>
          <w:rStyle w:val="DTNR12"/>
          <w:i w:val="0"/>
          <w:iCs w:val="0"/>
          <w:sz w:val="24"/>
          <w:szCs w:val="24"/>
        </w:rPr>
        <w:t>polgármester</w:t>
      </w:r>
    </w:p>
    <w:p w:rsidR="00C65E6C" w:rsidRDefault="00C65E6C" w:rsidP="00C65E6C">
      <w:pPr>
        <w:autoSpaceDE w:val="0"/>
        <w:autoSpaceDN w:val="0"/>
        <w:spacing w:after="0" w:line="240" w:lineRule="auto"/>
        <w:ind w:left="567" w:hanging="567"/>
        <w:jc w:val="both"/>
        <w:rPr>
          <w:rStyle w:val="FTNR12"/>
          <w:b w:val="0"/>
          <w:bCs w:val="0"/>
          <w:sz w:val="24"/>
          <w:szCs w:val="24"/>
        </w:rPr>
      </w:pPr>
    </w:p>
    <w:p w:rsidR="00C65E6C" w:rsidRDefault="00CF612C" w:rsidP="00C65E6C">
      <w:pPr>
        <w:autoSpaceDE w:val="0"/>
        <w:autoSpaceDN w:val="0"/>
        <w:spacing w:after="0" w:line="240" w:lineRule="auto"/>
        <w:ind w:left="567" w:hanging="567"/>
        <w:jc w:val="both"/>
        <w:rPr>
          <w:rStyle w:val="TNR12"/>
          <w:sz w:val="24"/>
          <w:szCs w:val="24"/>
        </w:rPr>
      </w:pPr>
      <w:r>
        <w:rPr>
          <w:rStyle w:val="FTNR12"/>
          <w:b w:val="0"/>
          <w:bCs w:val="0"/>
          <w:sz w:val="24"/>
          <w:szCs w:val="24"/>
        </w:rPr>
        <w:t>6</w:t>
      </w:r>
      <w:r w:rsidR="00C65E6C">
        <w:rPr>
          <w:rStyle w:val="FTNR12"/>
          <w:b w:val="0"/>
          <w:bCs w:val="0"/>
          <w:sz w:val="24"/>
          <w:szCs w:val="24"/>
        </w:rPr>
        <w:t>.</w:t>
      </w:r>
      <w:r w:rsidR="00C65E6C">
        <w:rPr>
          <w:rStyle w:val="FTNR12"/>
          <w:b w:val="0"/>
          <w:bCs w:val="0"/>
          <w:sz w:val="24"/>
          <w:szCs w:val="24"/>
        </w:rPr>
        <w:tab/>
      </w:r>
      <w:r w:rsidRPr="00CF612C">
        <w:rPr>
          <w:rFonts w:ascii="Times New Roman" w:hAnsi="Times New Roman" w:cs="Times New Roman"/>
          <w:sz w:val="24"/>
          <w:szCs w:val="24"/>
        </w:rPr>
        <w:t xml:space="preserve">Javaslat a Budapest Főváros VII. kerület Erzsébetváros Önkormányzata tulajdonában lévő közterületek használatáról és rendjéről szóló 6/2017. (II.17.) önkormányzati rendelet módosítására - a Középső- és Külső-Erzsébetvárosban található vendéglátóhelyek működését segítő vendéglátó teraszok gépjármű várakozóhely </w:t>
      </w:r>
      <w:r w:rsidR="00145DEF">
        <w:rPr>
          <w:rFonts w:ascii="Times New Roman" w:hAnsi="Times New Roman" w:cs="Times New Roman"/>
          <w:sz w:val="24"/>
          <w:szCs w:val="24"/>
        </w:rPr>
        <w:t>területen történő kialakítására</w:t>
      </w:r>
      <w:r w:rsidR="00EE00D6">
        <w:rPr>
          <w:rStyle w:val="TNR12"/>
          <w:sz w:val="24"/>
          <w:szCs w:val="24"/>
        </w:rPr>
        <w:t xml:space="preserve"> </w:t>
      </w:r>
    </w:p>
    <w:p w:rsidR="00C65E6C" w:rsidRDefault="00C65E6C" w:rsidP="00C65E6C">
      <w:pPr>
        <w:autoSpaceDE w:val="0"/>
        <w:autoSpaceDN w:val="0"/>
        <w:spacing w:after="0" w:line="240" w:lineRule="auto"/>
        <w:ind w:left="567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Style w:val="DATNR12"/>
          <w:i w:val="0"/>
          <w:iCs w:val="0"/>
          <w:sz w:val="24"/>
          <w:szCs w:val="24"/>
        </w:rPr>
        <w:t>Előterjesztő: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CF612C" w:rsidRPr="00CF612C">
        <w:rPr>
          <w:rFonts w:ascii="Times New Roman" w:hAnsi="Times New Roman" w:cs="Times New Roman"/>
          <w:sz w:val="24"/>
          <w:szCs w:val="24"/>
        </w:rPr>
        <w:t>Firnigel</w:t>
      </w:r>
      <w:proofErr w:type="spellEnd"/>
      <w:r w:rsidR="00CF612C" w:rsidRPr="00CF612C">
        <w:rPr>
          <w:rFonts w:ascii="Times New Roman" w:hAnsi="Times New Roman" w:cs="Times New Roman"/>
          <w:sz w:val="24"/>
          <w:szCs w:val="24"/>
        </w:rPr>
        <w:t xml:space="preserve"> Lóránd</w:t>
      </w:r>
      <w:r w:rsidR="00CF612C" w:rsidRPr="00CF612C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CF612C" w:rsidRPr="00CF612C">
        <w:rPr>
          <w:rFonts w:ascii="Times New Roman" w:hAnsi="Times New Roman" w:cs="Times New Roman"/>
          <w:sz w:val="24"/>
          <w:szCs w:val="24"/>
        </w:rPr>
        <w:t>képviselő</w:t>
      </w:r>
    </w:p>
    <w:p w:rsidR="00C65E6C" w:rsidRDefault="00C65E6C" w:rsidP="00C65E6C">
      <w:pPr>
        <w:autoSpaceDE w:val="0"/>
        <w:autoSpaceDN w:val="0"/>
        <w:spacing w:after="0" w:line="240" w:lineRule="auto"/>
        <w:ind w:left="567" w:hanging="567"/>
        <w:jc w:val="both"/>
        <w:rPr>
          <w:rStyle w:val="FTNR12"/>
          <w:b w:val="0"/>
          <w:bCs w:val="0"/>
          <w:sz w:val="24"/>
          <w:szCs w:val="24"/>
        </w:rPr>
      </w:pPr>
    </w:p>
    <w:p w:rsidR="00C65E6C" w:rsidRDefault="00CF612C" w:rsidP="00C65E6C">
      <w:pPr>
        <w:autoSpaceDE w:val="0"/>
        <w:autoSpaceDN w:val="0"/>
        <w:spacing w:after="0" w:line="240" w:lineRule="auto"/>
        <w:ind w:left="567" w:hanging="567"/>
        <w:jc w:val="both"/>
        <w:rPr>
          <w:rStyle w:val="TNR12"/>
          <w:sz w:val="24"/>
          <w:szCs w:val="24"/>
        </w:rPr>
      </w:pPr>
      <w:r>
        <w:rPr>
          <w:rStyle w:val="FTNR12"/>
          <w:b w:val="0"/>
          <w:bCs w:val="0"/>
          <w:sz w:val="24"/>
          <w:szCs w:val="24"/>
        </w:rPr>
        <w:t>13</w:t>
      </w:r>
      <w:r w:rsidR="00C65E6C">
        <w:rPr>
          <w:rStyle w:val="FTNR12"/>
          <w:b w:val="0"/>
          <w:bCs w:val="0"/>
          <w:sz w:val="24"/>
          <w:szCs w:val="24"/>
        </w:rPr>
        <w:t>.</w:t>
      </w:r>
      <w:r w:rsidR="00C65E6C">
        <w:rPr>
          <w:rStyle w:val="FTNR12"/>
          <w:b w:val="0"/>
          <w:bCs w:val="0"/>
          <w:sz w:val="24"/>
          <w:szCs w:val="24"/>
        </w:rPr>
        <w:tab/>
      </w:r>
      <w:r w:rsidRPr="00CF612C">
        <w:rPr>
          <w:rFonts w:ascii="Times New Roman" w:hAnsi="Times New Roman" w:cs="Times New Roman"/>
          <w:sz w:val="24"/>
          <w:szCs w:val="24"/>
        </w:rPr>
        <w:t>Javaslat tá</w:t>
      </w:r>
      <w:bookmarkStart w:id="0" w:name="_GoBack"/>
      <w:bookmarkEnd w:id="0"/>
      <w:r w:rsidRPr="00CF612C">
        <w:rPr>
          <w:rFonts w:ascii="Times New Roman" w:hAnsi="Times New Roman" w:cs="Times New Roman"/>
          <w:sz w:val="24"/>
          <w:szCs w:val="24"/>
        </w:rPr>
        <w:t>mogatás nyújtására az Erzsébetváros Nonprofit Kft. részére gépjárművek és takarítógép beszerzéséhez</w:t>
      </w:r>
    </w:p>
    <w:p w:rsidR="00C65E6C" w:rsidRDefault="00C65E6C" w:rsidP="00C65E6C">
      <w:pPr>
        <w:autoSpaceDE w:val="0"/>
        <w:autoSpaceDN w:val="0"/>
        <w:spacing w:after="0" w:line="240" w:lineRule="auto"/>
        <w:ind w:left="567"/>
        <w:jc w:val="both"/>
        <w:rPr>
          <w:rStyle w:val="DTNR12"/>
          <w:i w:val="0"/>
          <w:iCs w:val="0"/>
          <w:sz w:val="24"/>
          <w:szCs w:val="24"/>
        </w:rPr>
      </w:pPr>
      <w:r>
        <w:rPr>
          <w:rStyle w:val="DATNR12"/>
          <w:i w:val="0"/>
          <w:iCs w:val="0"/>
          <w:sz w:val="24"/>
          <w:szCs w:val="24"/>
        </w:rPr>
        <w:t>Előterjesztő: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CF612C" w:rsidRPr="00CF612C">
        <w:rPr>
          <w:rFonts w:ascii="Times New Roman" w:hAnsi="Times New Roman" w:cs="Times New Roman"/>
          <w:sz w:val="24"/>
          <w:szCs w:val="24"/>
        </w:rPr>
        <w:t>Niedermüller</w:t>
      </w:r>
      <w:proofErr w:type="spellEnd"/>
      <w:r w:rsidR="00CF612C" w:rsidRPr="00CF612C">
        <w:rPr>
          <w:rFonts w:ascii="Times New Roman" w:hAnsi="Times New Roman" w:cs="Times New Roman"/>
          <w:sz w:val="24"/>
          <w:szCs w:val="24"/>
        </w:rPr>
        <w:t xml:space="preserve"> Péter</w:t>
      </w:r>
      <w:r w:rsidR="00CF612C" w:rsidRPr="00CF612C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CF612C" w:rsidRPr="00CF612C">
        <w:rPr>
          <w:rFonts w:ascii="Times New Roman" w:hAnsi="Times New Roman" w:cs="Times New Roman"/>
          <w:sz w:val="24"/>
          <w:szCs w:val="24"/>
        </w:rPr>
        <w:t>polgármester</w:t>
      </w:r>
    </w:p>
    <w:p w:rsidR="0015202C" w:rsidRDefault="0015202C" w:rsidP="005B7200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:rsidR="0015202C" w:rsidRDefault="00CF612C" w:rsidP="0015202C">
      <w:pPr>
        <w:autoSpaceDE w:val="0"/>
        <w:autoSpaceDN w:val="0"/>
        <w:spacing w:after="0" w:line="240" w:lineRule="auto"/>
        <w:ind w:left="567" w:hanging="567"/>
        <w:jc w:val="both"/>
        <w:rPr>
          <w:rStyle w:val="TNR12"/>
          <w:sz w:val="24"/>
          <w:szCs w:val="24"/>
        </w:rPr>
      </w:pPr>
      <w:r>
        <w:rPr>
          <w:rStyle w:val="FTNR12"/>
          <w:b w:val="0"/>
          <w:bCs w:val="0"/>
          <w:sz w:val="24"/>
          <w:szCs w:val="24"/>
        </w:rPr>
        <w:t>14</w:t>
      </w:r>
      <w:r w:rsidR="00277E5E">
        <w:rPr>
          <w:rStyle w:val="FTNR12"/>
          <w:b w:val="0"/>
          <w:bCs w:val="0"/>
          <w:sz w:val="24"/>
          <w:szCs w:val="24"/>
        </w:rPr>
        <w:t xml:space="preserve"> </w:t>
      </w:r>
      <w:r w:rsidR="0015202C">
        <w:rPr>
          <w:rStyle w:val="FTNR12"/>
          <w:b w:val="0"/>
          <w:bCs w:val="0"/>
          <w:sz w:val="24"/>
          <w:szCs w:val="24"/>
        </w:rPr>
        <w:t>.</w:t>
      </w:r>
      <w:r w:rsidR="0015202C">
        <w:rPr>
          <w:rStyle w:val="FTNR12"/>
          <w:b w:val="0"/>
          <w:bCs w:val="0"/>
          <w:sz w:val="24"/>
          <w:szCs w:val="24"/>
        </w:rPr>
        <w:tab/>
      </w:r>
      <w:r w:rsidRPr="00CF612C">
        <w:rPr>
          <w:rFonts w:ascii="Times New Roman" w:hAnsi="Times New Roman" w:cs="Times New Roman"/>
          <w:sz w:val="24"/>
          <w:szCs w:val="24"/>
        </w:rPr>
        <w:t>Éves összefoglaló belső ellenőrzési jelentés a Budapest Főváros VII. kerület Erzsébetváros Önkormányzata és Intézményeit érintő 2024. évi belső ellenőrzési tevékenységről</w:t>
      </w:r>
    </w:p>
    <w:p w:rsidR="0015202C" w:rsidRDefault="0015202C" w:rsidP="0015202C">
      <w:pPr>
        <w:autoSpaceDE w:val="0"/>
        <w:autoSpaceDN w:val="0"/>
        <w:spacing w:after="0" w:line="240" w:lineRule="auto"/>
        <w:ind w:left="567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Style w:val="DATNR12"/>
          <w:i w:val="0"/>
          <w:iCs w:val="0"/>
          <w:sz w:val="24"/>
          <w:szCs w:val="24"/>
        </w:rPr>
        <w:t>Előterjesztő: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CF612C" w:rsidRPr="00CF612C">
        <w:rPr>
          <w:rFonts w:ascii="Times New Roman" w:hAnsi="Times New Roman" w:cs="Times New Roman"/>
          <w:sz w:val="24"/>
          <w:szCs w:val="24"/>
        </w:rPr>
        <w:t>Tóth János</w:t>
      </w:r>
      <w:r w:rsidR="00CF612C" w:rsidRPr="00CF612C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CF612C" w:rsidRPr="00CF612C">
        <w:rPr>
          <w:rFonts w:ascii="Times New Roman" w:hAnsi="Times New Roman" w:cs="Times New Roman"/>
          <w:sz w:val="24"/>
          <w:szCs w:val="24"/>
        </w:rPr>
        <w:t>jegyző</w:t>
      </w:r>
    </w:p>
    <w:p w:rsidR="0015202C" w:rsidRDefault="0015202C" w:rsidP="005B7200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:rsidR="0042089F" w:rsidRDefault="0042089F" w:rsidP="00C65E6C">
      <w:pPr>
        <w:pStyle w:val="Listaszerbekezds"/>
        <w:spacing w:after="0" w:line="240" w:lineRule="auto"/>
        <w:ind w:left="567" w:hanging="567"/>
        <w:contextualSpacing w:val="0"/>
        <w:jc w:val="both"/>
        <w:rPr>
          <w:rFonts w:ascii="Times New Roman" w:hAnsi="Times New Roman"/>
          <w:i/>
          <w:sz w:val="24"/>
          <w:szCs w:val="24"/>
          <w:highlight w:val="yellow"/>
        </w:rPr>
      </w:pPr>
    </w:p>
    <w:p w:rsidR="00507FAD" w:rsidRDefault="00CD38E9" w:rsidP="00CD38E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fenti sorszámú képviselő-testületi</w:t>
      </w:r>
      <w:r w:rsidR="00507FAD">
        <w:rPr>
          <w:rFonts w:ascii="Times New Roman" w:hAnsi="Times New Roman"/>
          <w:sz w:val="24"/>
          <w:szCs w:val="24"/>
        </w:rPr>
        <w:t xml:space="preserve"> előterjesztés</w:t>
      </w:r>
      <w:r w:rsidR="00507FAD" w:rsidRPr="002724EB">
        <w:rPr>
          <w:rFonts w:ascii="Times New Roman" w:hAnsi="Times New Roman"/>
          <w:sz w:val="24"/>
          <w:szCs w:val="24"/>
        </w:rPr>
        <w:t xml:space="preserve"> tekintetében a </w:t>
      </w:r>
      <w:r>
        <w:rPr>
          <w:rFonts w:ascii="Times New Roman" w:hAnsi="Times New Roman"/>
          <w:sz w:val="24"/>
          <w:szCs w:val="24"/>
        </w:rPr>
        <w:t>Városüzemeltetési</w:t>
      </w:r>
      <w:r w:rsidR="00507FAD" w:rsidRPr="002724EB">
        <w:rPr>
          <w:rFonts w:ascii="Times New Roman" w:hAnsi="Times New Roman"/>
          <w:sz w:val="24"/>
          <w:szCs w:val="24"/>
        </w:rPr>
        <w:t xml:space="preserve"> Bizottságnak véleményezési joga van oly módon, </w:t>
      </w:r>
      <w:r>
        <w:rPr>
          <w:rFonts w:ascii="Times New Roman" w:hAnsi="Times New Roman"/>
          <w:sz w:val="24"/>
          <w:szCs w:val="24"/>
        </w:rPr>
        <w:t>hogy azokat a Képviselő-testület</w:t>
      </w:r>
      <w:r w:rsidR="00507FAD" w:rsidRPr="002724EB">
        <w:rPr>
          <w:rFonts w:ascii="Times New Roman" w:hAnsi="Times New Roman"/>
          <w:sz w:val="24"/>
          <w:szCs w:val="24"/>
        </w:rPr>
        <w:t xml:space="preserve"> számára megtárgyalásra és elfogadásra javasolja-e.</w:t>
      </w:r>
    </w:p>
    <w:p w:rsidR="00CD38E9" w:rsidRPr="00CD38E9" w:rsidRDefault="00CD38E9" w:rsidP="00CD38E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D38E9" w:rsidRDefault="00CD38E9" w:rsidP="00CD38E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85449" w:rsidRPr="00CD38E9" w:rsidRDefault="00485449" w:rsidP="00CD38E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D38E9" w:rsidRPr="00CD38E9" w:rsidRDefault="00880122" w:rsidP="00CD38E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Budapest, </w:t>
      </w:r>
      <w:r w:rsidR="00B02D73">
        <w:rPr>
          <w:rFonts w:ascii="Times New Roman" w:hAnsi="Times New Roman" w:cs="Times New Roman"/>
          <w:sz w:val="24"/>
          <w:szCs w:val="24"/>
        </w:rPr>
        <w:t xml:space="preserve">2025. </w:t>
      </w:r>
      <w:r w:rsidR="00CF612C">
        <w:rPr>
          <w:rFonts w:ascii="Times New Roman" w:hAnsi="Times New Roman" w:cs="Times New Roman"/>
          <w:sz w:val="24"/>
          <w:szCs w:val="24"/>
        </w:rPr>
        <w:t>május</w:t>
      </w:r>
      <w:r w:rsidR="005B7200">
        <w:rPr>
          <w:rFonts w:ascii="Times New Roman" w:hAnsi="Times New Roman" w:cs="Times New Roman"/>
          <w:sz w:val="24"/>
          <w:szCs w:val="24"/>
        </w:rPr>
        <w:t xml:space="preserve"> 1</w:t>
      </w:r>
      <w:r w:rsidR="00CF612C">
        <w:rPr>
          <w:rFonts w:ascii="Times New Roman" w:hAnsi="Times New Roman" w:cs="Times New Roman"/>
          <w:sz w:val="24"/>
          <w:szCs w:val="24"/>
        </w:rPr>
        <w:t>6</w:t>
      </w:r>
      <w:r w:rsidR="00B02D73">
        <w:rPr>
          <w:rFonts w:ascii="Times New Roman" w:hAnsi="Times New Roman" w:cs="Times New Roman"/>
          <w:sz w:val="24"/>
          <w:szCs w:val="24"/>
        </w:rPr>
        <w:t>.</w:t>
      </w:r>
    </w:p>
    <w:sectPr w:rsidR="00CD38E9" w:rsidRPr="00CD38E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6F3409"/>
    <w:multiLevelType w:val="hybridMultilevel"/>
    <w:tmpl w:val="9A6EEBF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C12D8D"/>
    <w:multiLevelType w:val="hybridMultilevel"/>
    <w:tmpl w:val="05B0B21E"/>
    <w:lvl w:ilvl="0" w:tplc="309C4524">
      <w:start w:val="1"/>
      <w:numFmt w:val="decimal"/>
      <w:lvlText w:val="%1.)"/>
      <w:lvlJc w:val="left"/>
      <w:pPr>
        <w:ind w:left="1080" w:hanging="72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2346889"/>
    <w:multiLevelType w:val="hybridMultilevel"/>
    <w:tmpl w:val="BD90C204"/>
    <w:lvl w:ilvl="0" w:tplc="52200A12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9" w:hanging="360"/>
      </w:pPr>
    </w:lvl>
    <w:lvl w:ilvl="2" w:tplc="040E001B" w:tentative="1">
      <w:start w:val="1"/>
      <w:numFmt w:val="lowerRoman"/>
      <w:lvlText w:val="%3."/>
      <w:lvlJc w:val="right"/>
      <w:pPr>
        <w:ind w:left="2509" w:hanging="180"/>
      </w:pPr>
    </w:lvl>
    <w:lvl w:ilvl="3" w:tplc="040E000F" w:tentative="1">
      <w:start w:val="1"/>
      <w:numFmt w:val="decimal"/>
      <w:lvlText w:val="%4."/>
      <w:lvlJc w:val="left"/>
      <w:pPr>
        <w:ind w:left="3229" w:hanging="360"/>
      </w:pPr>
    </w:lvl>
    <w:lvl w:ilvl="4" w:tplc="040E0019" w:tentative="1">
      <w:start w:val="1"/>
      <w:numFmt w:val="lowerLetter"/>
      <w:lvlText w:val="%5."/>
      <w:lvlJc w:val="left"/>
      <w:pPr>
        <w:ind w:left="3949" w:hanging="360"/>
      </w:pPr>
    </w:lvl>
    <w:lvl w:ilvl="5" w:tplc="040E001B" w:tentative="1">
      <w:start w:val="1"/>
      <w:numFmt w:val="lowerRoman"/>
      <w:lvlText w:val="%6."/>
      <w:lvlJc w:val="right"/>
      <w:pPr>
        <w:ind w:left="4669" w:hanging="180"/>
      </w:pPr>
    </w:lvl>
    <w:lvl w:ilvl="6" w:tplc="040E000F" w:tentative="1">
      <w:start w:val="1"/>
      <w:numFmt w:val="decimal"/>
      <w:lvlText w:val="%7."/>
      <w:lvlJc w:val="left"/>
      <w:pPr>
        <w:ind w:left="5389" w:hanging="360"/>
      </w:pPr>
    </w:lvl>
    <w:lvl w:ilvl="7" w:tplc="040E0019" w:tentative="1">
      <w:start w:val="1"/>
      <w:numFmt w:val="lowerLetter"/>
      <w:lvlText w:val="%8."/>
      <w:lvlJc w:val="left"/>
      <w:pPr>
        <w:ind w:left="6109" w:hanging="360"/>
      </w:pPr>
    </w:lvl>
    <w:lvl w:ilvl="8" w:tplc="040E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6A760722"/>
    <w:multiLevelType w:val="hybridMultilevel"/>
    <w:tmpl w:val="D98C78C8"/>
    <w:lvl w:ilvl="0" w:tplc="9996A386">
      <w:start w:val="1"/>
      <w:numFmt w:val="decimal"/>
      <w:lvlText w:val="%1.)"/>
      <w:lvlJc w:val="left"/>
      <w:pPr>
        <w:ind w:left="720" w:hanging="360"/>
      </w:pPr>
      <w:rPr>
        <w:rFonts w:hint="default"/>
        <w:b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7FAD"/>
    <w:rsid w:val="00116FAD"/>
    <w:rsid w:val="00145DEF"/>
    <w:rsid w:val="0015202C"/>
    <w:rsid w:val="0019693B"/>
    <w:rsid w:val="001C7500"/>
    <w:rsid w:val="001D05FF"/>
    <w:rsid w:val="00277E5E"/>
    <w:rsid w:val="00292585"/>
    <w:rsid w:val="00303FA4"/>
    <w:rsid w:val="00356C14"/>
    <w:rsid w:val="00390D16"/>
    <w:rsid w:val="003E34A8"/>
    <w:rsid w:val="0042089F"/>
    <w:rsid w:val="00464CFB"/>
    <w:rsid w:val="00472A44"/>
    <w:rsid w:val="00485449"/>
    <w:rsid w:val="004C71DA"/>
    <w:rsid w:val="00507FAD"/>
    <w:rsid w:val="00522B54"/>
    <w:rsid w:val="0052375A"/>
    <w:rsid w:val="00526EFD"/>
    <w:rsid w:val="00536531"/>
    <w:rsid w:val="005B7200"/>
    <w:rsid w:val="00690349"/>
    <w:rsid w:val="006A4712"/>
    <w:rsid w:val="006B0AAB"/>
    <w:rsid w:val="006C2189"/>
    <w:rsid w:val="007111FD"/>
    <w:rsid w:val="007660CA"/>
    <w:rsid w:val="007812C0"/>
    <w:rsid w:val="00864B76"/>
    <w:rsid w:val="00880122"/>
    <w:rsid w:val="008D2FD2"/>
    <w:rsid w:val="008D7C69"/>
    <w:rsid w:val="008E694E"/>
    <w:rsid w:val="009271EC"/>
    <w:rsid w:val="009373D3"/>
    <w:rsid w:val="009A1919"/>
    <w:rsid w:val="009C72A2"/>
    <w:rsid w:val="009D3F06"/>
    <w:rsid w:val="009E1CBC"/>
    <w:rsid w:val="009E4C6D"/>
    <w:rsid w:val="00A2175E"/>
    <w:rsid w:val="00A9088A"/>
    <w:rsid w:val="00A93011"/>
    <w:rsid w:val="00AF27AC"/>
    <w:rsid w:val="00B02D73"/>
    <w:rsid w:val="00B51DD6"/>
    <w:rsid w:val="00B75E4A"/>
    <w:rsid w:val="00B83DD2"/>
    <w:rsid w:val="00BA1DA6"/>
    <w:rsid w:val="00BB43BD"/>
    <w:rsid w:val="00BC01D8"/>
    <w:rsid w:val="00BE2FE6"/>
    <w:rsid w:val="00BE3A6F"/>
    <w:rsid w:val="00C12AF8"/>
    <w:rsid w:val="00C65E6C"/>
    <w:rsid w:val="00CD38E9"/>
    <w:rsid w:val="00CD7364"/>
    <w:rsid w:val="00CF612C"/>
    <w:rsid w:val="00D55573"/>
    <w:rsid w:val="00D67FEA"/>
    <w:rsid w:val="00D81C4D"/>
    <w:rsid w:val="00DA778F"/>
    <w:rsid w:val="00DC033E"/>
    <w:rsid w:val="00E22EDA"/>
    <w:rsid w:val="00E25E77"/>
    <w:rsid w:val="00E31136"/>
    <w:rsid w:val="00E455E2"/>
    <w:rsid w:val="00E66C0A"/>
    <w:rsid w:val="00EE00D6"/>
    <w:rsid w:val="00F11320"/>
    <w:rsid w:val="00F20E6D"/>
    <w:rsid w:val="00F57962"/>
    <w:rsid w:val="00FE5635"/>
    <w:rsid w:val="00FE7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48223F3-6B37-465D-834A-A6C3B10D71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507FAD"/>
    <w:pPr>
      <w:spacing w:after="200" w:line="276" w:lineRule="auto"/>
      <w:ind w:left="720"/>
      <w:contextualSpacing/>
    </w:pPr>
    <w:rPr>
      <w:rFonts w:eastAsiaTheme="minorEastAsia" w:cs="Times New Roman"/>
      <w:lang w:eastAsia="hu-HU"/>
    </w:rPr>
  </w:style>
  <w:style w:type="paragraph" w:styleId="Csakszveg">
    <w:name w:val="Plain Text"/>
    <w:basedOn w:val="Norml"/>
    <w:link w:val="CsakszvegChar"/>
    <w:uiPriority w:val="99"/>
    <w:semiHidden/>
    <w:unhideWhenUsed/>
    <w:rsid w:val="00507FAD"/>
    <w:pPr>
      <w:spacing w:after="0" w:line="240" w:lineRule="auto"/>
    </w:pPr>
    <w:rPr>
      <w:rFonts w:ascii="Calibri" w:hAnsi="Calibri"/>
      <w:szCs w:val="21"/>
    </w:rPr>
  </w:style>
  <w:style w:type="character" w:customStyle="1" w:styleId="CsakszvegChar">
    <w:name w:val="Csak szöveg Char"/>
    <w:basedOn w:val="Bekezdsalapbettpusa"/>
    <w:link w:val="Csakszveg"/>
    <w:uiPriority w:val="99"/>
    <w:semiHidden/>
    <w:rsid w:val="00507FAD"/>
    <w:rPr>
      <w:rFonts w:ascii="Calibri" w:hAnsi="Calibri"/>
      <w:szCs w:val="21"/>
    </w:rPr>
  </w:style>
  <w:style w:type="character" w:styleId="Helyrzszveg">
    <w:name w:val="Placeholder Text"/>
    <w:basedOn w:val="Bekezdsalapbettpusa"/>
    <w:uiPriority w:val="99"/>
    <w:semiHidden/>
    <w:rsid w:val="00116FAD"/>
  </w:style>
  <w:style w:type="character" w:customStyle="1" w:styleId="TNR12">
    <w:name w:val="TNR12"/>
    <w:basedOn w:val="Bekezdsalapbettpusa"/>
    <w:uiPriority w:val="1"/>
    <w:rsid w:val="00AF27AC"/>
    <w:rPr>
      <w:rFonts w:ascii="Times New Roman" w:hAnsi="Times New Roman" w:cs="Times New Roman" w:hint="default"/>
    </w:rPr>
  </w:style>
  <w:style w:type="character" w:customStyle="1" w:styleId="xftnr12">
    <w:name w:val="x_ftnr12"/>
    <w:basedOn w:val="Bekezdsalapbettpusa"/>
    <w:rsid w:val="00A93011"/>
  </w:style>
  <w:style w:type="character" w:customStyle="1" w:styleId="xtnr12">
    <w:name w:val="x_tnr12"/>
    <w:basedOn w:val="Bekezdsalapbettpusa"/>
    <w:rsid w:val="00A93011"/>
  </w:style>
  <w:style w:type="character" w:customStyle="1" w:styleId="FTNR12">
    <w:name w:val="F TNR12"/>
    <w:basedOn w:val="Bekezdsalapbettpusa"/>
    <w:uiPriority w:val="1"/>
    <w:rsid w:val="001C7500"/>
    <w:rPr>
      <w:rFonts w:ascii="Times New Roman" w:hAnsi="Times New Roman" w:cs="Times New Roman" w:hint="default"/>
      <w:b/>
      <w:bCs/>
    </w:rPr>
  </w:style>
  <w:style w:type="character" w:customStyle="1" w:styleId="DATNR12">
    <w:name w:val="DA TNR12"/>
    <w:basedOn w:val="Bekezdsalapbettpusa"/>
    <w:uiPriority w:val="1"/>
    <w:rsid w:val="001C7500"/>
    <w:rPr>
      <w:rFonts w:ascii="Times New Roman" w:hAnsi="Times New Roman" w:cs="Times New Roman" w:hint="default"/>
      <w:i/>
      <w:iCs/>
      <w:u w:val="single"/>
    </w:rPr>
  </w:style>
  <w:style w:type="character" w:customStyle="1" w:styleId="DTNR12">
    <w:name w:val="D TNR12"/>
    <w:basedOn w:val="Bekezdsalapbettpusa"/>
    <w:uiPriority w:val="1"/>
    <w:rsid w:val="001C7500"/>
    <w:rPr>
      <w:rFonts w:ascii="Times New Roman" w:hAnsi="Times New Roman" w:cs="Times New Roman" w:hint="default"/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434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61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79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85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7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94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4A3FEA-78D3-457B-9214-13ADA3895C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183</Words>
  <Characters>1265</Characters>
  <Application>Microsoft Office Word</Application>
  <DocSecurity>0</DocSecurity>
  <Lines>10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Nagyné Szánti Gabriella</dc:creator>
  <cp:keywords/>
  <dc:description/>
  <cp:lastModifiedBy>Kropf Ágnes</cp:lastModifiedBy>
  <cp:revision>4</cp:revision>
  <dcterms:created xsi:type="dcterms:W3CDTF">2025-05-15T12:23:00Z</dcterms:created>
  <dcterms:modified xsi:type="dcterms:W3CDTF">2025-05-15T12:27:00Z</dcterms:modified>
</cp:coreProperties>
</file>