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8C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14:paraId="0E93F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3"/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83"/>
      </w:tblGrid>
      <w:tr w14:paraId="0CED51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2ECCD86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E8352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606710"/>
                <w:placeholder>
                  <w:docPart w:val="13537252289246B4A18D117D60508B2D"/>
                </w:placeholder>
              </w:sdtPr>
              <w:sdtEndPr>
                <w:rPr>
                  <w:rFonts w:ascii="Times New Roman" w:hAnsi="Times New Roman"/>
                  <w:b/>
                  <w:bCs/>
                  <w:sz w:val="24"/>
                  <w:szCs w:val="24"/>
                </w:rPr>
              </w:sdtEndPr>
              <w:sdtContent>
                <w:r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089911"/>
                <w:placeholder>
                  <w:docPart w:val="13537252289246B4A18D117D60508B2D"/>
                </w:placeholder>
              </w:sdtPr>
              <w:sdtEndPr>
                <w:rPr>
                  <w:rFonts w:ascii="Times New Roman" w:hAnsi="Times New Roman"/>
                  <w:b/>
                  <w:bCs/>
                  <w:sz w:val="24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90160954"/>
                    <w:placeholder>
                      <w:docPart w:val="13537252289246B4A18D117D60508B2D"/>
                    </w:placeholder>
                  </w:sdtPr>
                  <w:sdtEnd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sdtEndPr>
                  <w:sdtContent>
                    <w:r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797370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41FD72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….</w:t>
      </w:r>
    </w:p>
    <w:p w14:paraId="09A343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CFB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FB72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22FC1E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4D74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C3C7D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CB1A21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DE4D5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761374018"/>
          <w:placeholder>
            <w:docPart w:val="A36B2BDCE2D249ABB78A2B20C159248C"/>
          </w:placeholder>
        </w:sdtPr>
        <w:sdtEndPr>
          <w:rPr>
            <w:rFonts w:ascii="Times New Roman" w:hAnsi="Times New Roman"/>
            <w:b/>
            <w:sz w:val="28"/>
            <w:szCs w:val="28"/>
          </w:rPr>
        </w:sdtEndPr>
        <w:sdtContent>
          <w:r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928193026"/>
          <w:placeholder>
            <w:docPart w:val="6569381B2AD44B7499A19DB811A5657D"/>
          </w:placeholder>
        </w:sdtPr>
        <w:sdtEndPr>
          <w:rPr>
            <w:rFonts w:ascii="Times New Roman" w:hAnsi="Times New Roman"/>
            <w:b/>
            <w:sz w:val="28"/>
            <w:szCs w:val="28"/>
          </w:rPr>
        </w:sdtEndPr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305908137"/>
          <w:placeholder>
            <w:docPart w:val="6569381B2AD44B7499A19DB811A5657D"/>
          </w:placeholder>
        </w:sdtPr>
        <w:sdtEndPr>
          <w:rPr>
            <w:rFonts w:ascii="Times New Roman" w:hAnsi="Times New Roman"/>
            <w:b/>
            <w:sz w:val="28"/>
            <w:szCs w:val="28"/>
          </w:rPr>
        </w:sdtEndPr>
        <w:sdtContent>
          <w:r>
            <w:rPr>
              <w:rFonts w:ascii="Times New Roman" w:hAnsi="Times New Roman"/>
              <w:b/>
              <w:sz w:val="28"/>
              <w:szCs w:val="28"/>
            </w:rPr>
            <w:t>május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412227639"/>
          <w:placeholder>
            <w:docPart w:val="6569381B2AD44B7499A19DB811A5657D"/>
          </w:placeholder>
        </w:sdtPr>
        <w:sdtEndPr>
          <w:rPr>
            <w:rFonts w:ascii="Times New Roman" w:hAnsi="Times New Roman"/>
            <w:b/>
            <w:sz w:val="28"/>
            <w:szCs w:val="28"/>
          </w:rPr>
        </w:sdtEndPr>
        <w:sdtContent>
          <w:r>
            <w:rPr>
              <w:rFonts w:ascii="Times New Roman" w:hAnsi="Times New Roman"/>
              <w:b/>
              <w:sz w:val="28"/>
              <w:szCs w:val="28"/>
            </w:rPr>
            <w:t>20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948895983"/>
          <w:placeholder>
            <w:docPart w:val="86F8657D420F44FEB2B390DC265B384E"/>
          </w:placeholder>
        </w:sdtPr>
        <w:sdtEndPr>
          <w:rPr>
            <w:rFonts w:ascii="Times New Roman" w:hAnsi="Times New Roman"/>
            <w:b/>
            <w:sz w:val="28"/>
            <w:szCs w:val="28"/>
          </w:rPr>
        </w:sdtEndPr>
        <w:sdtContent>
          <w:r>
            <w:rPr>
              <w:rFonts w:ascii="Times New Roman" w:hAnsi="Times New Roman"/>
              <w:b/>
              <w:sz w:val="28"/>
            </w:rPr>
            <w:t>ai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253530510"/>
          <w:placeholder>
            <w:docPart w:val="35574DC9BC444F1F86EB467B21BCFE26"/>
          </w:placeholder>
        </w:sdtPr>
        <w:sdtEndPr>
          <w:rPr>
            <w:rFonts w:ascii="Times New Roman" w:hAnsi="Times New Roman"/>
            <w:b/>
            <w:sz w:val="28"/>
            <w:szCs w:val="28"/>
          </w:rPr>
        </w:sdtEndPr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554D32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146E24F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62CF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3"/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9"/>
        <w:gridCol w:w="7931"/>
      </w:tblGrid>
      <w:tr w14:paraId="16CEE1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6" w:hRule="atLeast"/>
        </w:trPr>
        <w:tc>
          <w:tcPr>
            <w:tcW w:w="1339" w:type="dxa"/>
            <w:shd w:val="clear" w:color="auto" w:fill="auto"/>
          </w:tcPr>
          <w:p w14:paraId="6D5758E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90303626"/>
              <w:placeholder>
                <w:docPart w:val="D744FEB5BC1044BA845DC9E71F01BCA4"/>
              </w:placeholder>
            </w:sdtPr>
            <w:sdtEndPr>
              <w:rPr>
                <w:rFonts w:ascii="Times New Roman" w:hAnsi="Times New Roman"/>
                <w:sz w:val="24"/>
                <w:szCs w:val="24"/>
              </w:rPr>
            </w:sdtEndPr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-1102640970"/>
                  <w:placeholder>
                    <w:docPart w:val="5D5DB5F916774BF3A55D368651B72603"/>
                  </w:placeholder>
                </w:sdtPr>
                <w:sdtEndPr>
                  <w:rPr>
                    <w:rFonts w:ascii="Times New Roman" w:hAnsi="Times New Roman"/>
                    <w:sz w:val="24"/>
                    <w:szCs w:val="24"/>
                  </w:rPr>
                </w:sdtEndPr>
                <w:sdtContent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alias w:val="{{sord.objKeys.NPSUBJECT}}"/>
                      <w:tag w:val="{{sord.objKeys.NPSUBJECT}}"/>
                      <w:id w:val="1388552328"/>
                      <w:placeholder>
                        <w:docPart w:val="366B8FE6127D4AF4BD579BDF1E02FC67"/>
                      </w:placeholder>
                    </w:sdtPr>
                    <w:sdtEndPr>
                      <w:rPr>
                        <w:rFonts w:ascii="Times New Roman" w:hAnsi="Times New Roman"/>
                        <w:sz w:val="24"/>
                        <w:szCs w:val="24"/>
                      </w:rPr>
                    </w:sdtEndPr>
                    <w:sdtContent>
                      <w:p w14:paraId="116302A0">
                        <w:pPr>
                          <w:widowControl w:val="0"/>
                          <w:autoSpaceDE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Döntési javaslat a 2024. évi növényesítési pályázattal kapcsolatos – az elszámolási határidő meghosszabbítására vonatkozó – kérelmekről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14:paraId="1DD6848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1DF17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E3E25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0524A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C95E4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106194275"/>
          <w:placeholder>
            <w:docPart w:val="19E024FAB2CC43498BE4653DD310A4D2"/>
          </w:placeholder>
        </w:sdtPr>
        <w:sdtEndPr>
          <w:rPr>
            <w:rFonts w:ascii="Times New Roman" w:hAnsi="Times New Roman"/>
            <w:sz w:val="24"/>
            <w:szCs w:val="24"/>
          </w:rPr>
        </w:sdtEndPr>
        <w:sdtContent>
          <w:r>
            <w:rPr>
              <w:rFonts w:ascii="Times New Roman" w:hAnsi="Times New Roman"/>
              <w:sz w:val="24"/>
            </w:rPr>
            <w:t>Pásztor Dóra</w:t>
          </w:r>
        </w:sdtContent>
      </w:sdt>
    </w:p>
    <w:p w14:paraId="1888DCA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948064428"/>
          <w:placeholder>
            <w:docPart w:val="19E024FAB2CC43498BE4653DD310A4D2"/>
          </w:placeholder>
        </w:sdtPr>
        <w:sdtEndPr>
          <w:rPr>
            <w:rFonts w:ascii="Times New Roman" w:hAnsi="Times New Roman"/>
            <w:sz w:val="24"/>
            <w:szCs w:val="24"/>
          </w:rPr>
        </w:sdtEndPr>
        <w:sdtContent>
          <w:r>
            <w:rPr>
              <w:rFonts w:ascii="Times New Roman" w:hAnsi="Times New Roman"/>
              <w:sz w:val="24"/>
            </w:rPr>
            <w:t>referens</w:t>
          </w:r>
        </w:sdtContent>
      </w:sdt>
    </w:p>
    <w:p w14:paraId="3B67A13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E4262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CABC7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6C4E44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9752C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9B59E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A3674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Mészáros-Rajczi Andrea</w:t>
      </w:r>
    </w:p>
    <w:p w14:paraId="55E3149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6448075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D531A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26CA4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C792B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222E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F9E32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BB15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59459990"/>
          <w:placeholder>
            <w:docPart w:val="CE12E4BEA12B4B07A796AA899AF7F93E"/>
          </w:placeholder>
        </w:sdtPr>
        <w:sdtEndPr>
          <w:rPr>
            <w:rFonts w:ascii="Times New Roman" w:hAnsi="Times New Roman"/>
            <w:b/>
            <w:bCs/>
            <w:sz w:val="24"/>
            <w:szCs w:val="24"/>
          </w:rPr>
        </w:sdtEndPr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3ECA6C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zh-CN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ok </w:t>
      </w:r>
      <w:r>
        <w:rPr>
          <w:rFonts w:ascii="Times New Roman" w:hAnsi="Times New Roman"/>
          <w:b/>
          <w:bCs/>
          <w:sz w:val="24"/>
          <w:szCs w:val="24"/>
          <w:lang w:val="zh-CN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zh-CN"/>
        </w:rPr>
        <w:t xml:space="preserve"> szavazattöbbség szükséges</w:t>
      </w:r>
    </w:p>
    <w:p w14:paraId="558337C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insertionPlace_0_0"/>
    </w:p>
    <w:p w14:paraId="0D61BD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4193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3" w:name="insertionPlace_0_0_0"/>
      <w:bookmarkStart w:id="4" w:name="insertionPlace_0_1"/>
      <w:bookmarkStart w:id="5" w:name="insertionPlace_1"/>
      <w:r>
        <w:rPr>
          <w:rFonts w:ascii="Times New Roman" w:hAnsi="Times New Roman"/>
          <w:b/>
          <w:bCs/>
          <w:sz w:val="24"/>
          <w:szCs w:val="24"/>
          <w:lang w:val="zh-CN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zh-CN"/>
        </w:rPr>
        <w:t>!</w:t>
      </w:r>
    </w:p>
    <w:p w14:paraId="35A8B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2B4FE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Budapest Főváros VII. Kerület Erzsébetváros Önkormányzata Képviselő-testületének Városüzemeltetési Bizottsága (továbbiakban Bizottság) </w:t>
      </w:r>
      <w:r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 szóló 28/2013. (V. 31.) önkormányzati rendeletben (a továbbiakban: Rendelet) foglaltak alapján pályázatot írt ki (1. melléklet) kerületi lakóközösségek és önkormányzati intézmények növényesítésének támogatására a 2025. évi költségvetésben biztosított 8.000.000 forintos támogatási keret erejéig a 116/2024. (III.19.) határozatával (2. melléklet).</w:t>
      </w:r>
    </w:p>
    <w:p w14:paraId="4F35FA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070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r>
        <w:rPr>
          <w:rFonts w:ascii="Times New Roman" w:hAnsi="Times New Roman"/>
          <w:bCs/>
          <w:sz w:val="24"/>
          <w:szCs w:val="24"/>
        </w:rPr>
        <w:t xml:space="preserve">benyújtásának határideje: a </w:t>
      </w:r>
      <w:r>
        <w:rPr>
          <w:rFonts w:ascii="Times New Roman" w:hAnsi="Times New Roman"/>
          <w:sz w:val="24"/>
          <w:szCs w:val="24"/>
        </w:rPr>
        <w:t>támogatási keret kimerüléséig, de legfeljebb 2024. október 31. napjáig tartott.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371EF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EB0AD77">
      <w:pPr>
        <w:pStyle w:val="2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pályázatok elbírálásra, a támogatási szerződések megkötésre kerültek. </w:t>
      </w:r>
    </w:p>
    <w:p w14:paraId="4DA8D12A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7C585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0D95A5">
      <w:pPr>
        <w:pStyle w:val="1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1078 Budapest VII. Murányi utca 38. Társasház</w:t>
      </w:r>
    </w:p>
    <w:p w14:paraId="19BE81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16A0A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 Bizottság 2024. november 19. napján kelt 371</w:t>
      </w:r>
      <w:r>
        <w:rPr>
          <w:rFonts w:ascii="Times New Roman" w:hAnsi="Times New Roman"/>
          <w:sz w:val="24"/>
          <w:szCs w:val="24"/>
        </w:rPr>
        <w:t>/2024</w:t>
      </w:r>
      <w:r>
        <w:rPr>
          <w:rFonts w:ascii="Times New Roman" w:hAnsi="Times New Roman" w:eastAsia="Calibri"/>
          <w:sz w:val="24"/>
          <w:szCs w:val="24"/>
        </w:rPr>
        <w:t xml:space="preserve">. (XI.19.) határozatában (3. melléklet) 150.000,- Ft összegű vissza nem térítendő támogatásról döntött az 1078 Budapest, Murányi utca 38. Társasház részére a 2024. évi növényesítési pályázat keretében benyújtott pályázattal kapcsolatban. </w:t>
      </w:r>
    </w:p>
    <w:p w14:paraId="427E4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</w:p>
    <w:p w14:paraId="09ED58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A támogatási szerződés (4. melléklet) 2024. december 17. napján került aláírásra. </w:t>
      </w:r>
    </w:p>
    <w:p w14:paraId="75725F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/>
          <w:sz w:val="24"/>
          <w:szCs w:val="24"/>
        </w:rPr>
      </w:pPr>
    </w:p>
    <w:p w14:paraId="4EC2728C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 Társasház közös képviselője 2025. április 8. napján benyújtott kérelemmel (5. melléklet) fordult Önkormányzatunkhoz, melyben kérelmezte az elszámolási határidő 3 hónappal történő meghosszabbítását a pályázati felhívás 1. mellékletének 8.10. pontjára, valamint a támogatási szerződés II. 5. pontjára hivatkozva.</w:t>
      </w:r>
    </w:p>
    <w:p w14:paraId="0D8AD474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12621E12">
      <w:pPr>
        <w:pStyle w:val="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pályázattal történő elszámolás benyújtásának határideje a támogatási szerződés aláírásától számított 120. nap, a szerződés hatálya pedig - </w:t>
      </w:r>
      <w:r>
        <w:rPr>
          <w:rFonts w:ascii="Times New Roman" w:hAnsi="Times New Roman" w:eastAsia="Calibri"/>
          <w:sz w:val="24"/>
          <w:szCs w:val="24"/>
        </w:rPr>
        <w:t>a támogatási szerződés II. 6. pontja alapján -</w:t>
      </w:r>
      <w:r>
        <w:rPr>
          <w:rFonts w:ascii="Times New Roman" w:hAnsi="Times New Roman"/>
          <w:sz w:val="24"/>
          <w:szCs w:val="24"/>
        </w:rPr>
        <w:t xml:space="preserve"> a támogatási szerződés aláírásától számított 180 nap.</w:t>
      </w:r>
    </w:p>
    <w:p w14:paraId="7A906743">
      <w:pPr>
        <w:pStyle w:val="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Mindezek alapján az elszámolási határidő 2025. április 16. napja, a támogatási szerződés hatálya 2025. június 15. napja. </w:t>
      </w:r>
    </w:p>
    <w:p w14:paraId="3533598D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12B63C5F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Az elszámolás hosszabbítás iránti kérelem benyújtásának oka 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="Calibri"/>
          <w:sz w:val="24"/>
          <w:szCs w:val="24"/>
        </w:rPr>
        <w:t xml:space="preserve">növényültetéshez szükséges kedvező időjárási feltételek biztosítása, amely a késő tavaszi időszakban tud megvalósulni. </w:t>
      </w:r>
    </w:p>
    <w:p w14:paraId="6AFEFB1B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46A48AF1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 támogatás összege, a támogatási intenzitás nem változik.</w:t>
      </w:r>
    </w:p>
    <w:p w14:paraId="3794177C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642C5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Mindezek alapján a támogatási szerződés módosítását javasoljuk a Tisztelt Bizottság részére. Javasoljuk az elszámolási határidő </w:t>
      </w:r>
      <w:r>
        <w:rPr>
          <w:rFonts w:ascii="Times New Roman" w:hAnsi="Times New Roman" w:eastAsia="Calibri"/>
          <w:b/>
          <w:sz w:val="24"/>
          <w:szCs w:val="24"/>
        </w:rPr>
        <w:t>2025. július 16</w:t>
      </w:r>
      <w:r>
        <w:rPr>
          <w:rFonts w:ascii="Times New Roman" w:hAnsi="Times New Roman" w:eastAsia="Calibri"/>
          <w:sz w:val="24"/>
          <w:szCs w:val="24"/>
        </w:rPr>
        <w:t>. napjában – három hónappal történő meghosszabbítás -, a szerződés hatályának 2025. szeptember 14. napjában – az új elszámolási határidőtől számított 60 nappal történő meghosszabbítás - való meghatározását.</w:t>
      </w:r>
    </w:p>
    <w:p w14:paraId="2CA66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</w:p>
    <w:p w14:paraId="0F060D26">
      <w:pPr>
        <w:pStyle w:val="1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1078 Budapest VII. Hernád utca 35. Társasház</w:t>
      </w:r>
    </w:p>
    <w:p w14:paraId="5705A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2BA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A Bizottság 2024. október 22. napján kelt </w:t>
      </w:r>
      <w:r>
        <w:rPr>
          <w:rFonts w:ascii="Times New Roman" w:hAnsi="Times New Roman"/>
          <w:sz w:val="24"/>
          <w:szCs w:val="24"/>
        </w:rPr>
        <w:t>337/2024</w:t>
      </w:r>
      <w:r>
        <w:rPr>
          <w:rFonts w:ascii="Times New Roman" w:hAnsi="Times New Roman" w:eastAsia="Calibri"/>
          <w:sz w:val="24"/>
          <w:szCs w:val="24"/>
        </w:rPr>
        <w:t xml:space="preserve">. (X.22.) határozatában  (6. melléklet) 125.000,- Ft összegű vissza nem térítendő támogatásról döntött az 1078 Budapest, Hernád utca 35. Társasház részére a 2024. évi növényesítési pályázat keretében benyújtott pályázattal kapcsolatban. </w:t>
      </w:r>
    </w:p>
    <w:p w14:paraId="0A4961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</w:p>
    <w:p w14:paraId="55EA5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A támogatási szerződés (7. melléklet) 2024. december 17. napján került aláírásra. </w:t>
      </w:r>
    </w:p>
    <w:p w14:paraId="23C0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/>
          <w:sz w:val="24"/>
          <w:szCs w:val="24"/>
        </w:rPr>
      </w:pPr>
    </w:p>
    <w:p w14:paraId="213D0AD8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 Társasház közös képviselője 2025. április 08. napján benyújtott kérelemmel (8. melléklet) fordult Önkormányzatunkhoz, melyben kérelmezte az elszámolási határidő 3 hónappal történő meghosszabbítását a pályázati felhívás 1. mellékletének 8.10. pontjára, valamint a támogatási szerződés II. 5. pontjára hivatkozva.</w:t>
      </w:r>
    </w:p>
    <w:p w14:paraId="26AF1DA2">
      <w:pPr>
        <w:pStyle w:val="21"/>
        <w:ind w:left="1069"/>
        <w:jc w:val="both"/>
        <w:rPr>
          <w:rFonts w:ascii="Times New Roman" w:hAnsi="Times New Roman" w:eastAsia="Calibri"/>
          <w:sz w:val="24"/>
          <w:szCs w:val="24"/>
        </w:rPr>
      </w:pPr>
    </w:p>
    <w:p w14:paraId="2644F312">
      <w:pPr>
        <w:pStyle w:val="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pályázattal történő elszámolás benyújtásának határideje a támogatási szerződés aláírásától számított 120. nap, a szerződés hatálya pedig - </w:t>
      </w:r>
      <w:r>
        <w:rPr>
          <w:rFonts w:ascii="Times New Roman" w:hAnsi="Times New Roman" w:eastAsia="Calibri"/>
          <w:sz w:val="24"/>
          <w:szCs w:val="24"/>
        </w:rPr>
        <w:t>a támogatási szerződés II. 6. pontja alapján -</w:t>
      </w:r>
      <w:r>
        <w:rPr>
          <w:rFonts w:ascii="Times New Roman" w:hAnsi="Times New Roman"/>
          <w:sz w:val="24"/>
          <w:szCs w:val="24"/>
        </w:rPr>
        <w:t xml:space="preserve"> a támogatási szerződés aláírásától számított 180 nap.</w:t>
      </w:r>
    </w:p>
    <w:p w14:paraId="08F273E0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Mindezek alapján az elszámolási határidő 2025. április 16. napja, a támogatási szerződés hatálya 2025. június 15. napja.</w:t>
      </w:r>
    </w:p>
    <w:p w14:paraId="27543157">
      <w:pPr>
        <w:pStyle w:val="21"/>
        <w:jc w:val="both"/>
        <w:rPr>
          <w:rFonts w:ascii="Times New Roman" w:hAnsi="Times New Roman"/>
          <w:sz w:val="24"/>
          <w:szCs w:val="24"/>
        </w:rPr>
      </w:pPr>
    </w:p>
    <w:p w14:paraId="2058F86D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Az elszámolás hosszabbítás iránti kérelem benyújtásának oka 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="Calibri"/>
          <w:sz w:val="24"/>
          <w:szCs w:val="24"/>
        </w:rPr>
        <w:t xml:space="preserve">növényültetéshez szükséges kedvező időjárási feltételek biztosítása, amely a késő tavaszi időszakban tud megvalósulni, valamint a házban építkezés zajlik, amely nem teszi lehetővé a növények elültetését. </w:t>
      </w:r>
    </w:p>
    <w:p w14:paraId="71F04C61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044F219B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 támogatás összege, a támogatási intenzitás nem változik.</w:t>
      </w:r>
    </w:p>
    <w:p w14:paraId="54690B02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21A7FA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Mindezek alapján a támogatási szerződés módosítását javasoljuk a Tisztelt Bizottság részére. Javasoljuk az elszámolási határidő </w:t>
      </w:r>
      <w:r>
        <w:rPr>
          <w:rFonts w:ascii="Times New Roman" w:hAnsi="Times New Roman" w:eastAsia="Calibri"/>
          <w:b/>
          <w:sz w:val="24"/>
          <w:szCs w:val="24"/>
        </w:rPr>
        <w:t>2025. július 16</w:t>
      </w:r>
      <w:r>
        <w:rPr>
          <w:rFonts w:ascii="Times New Roman" w:hAnsi="Times New Roman" w:eastAsia="Calibri"/>
          <w:sz w:val="24"/>
          <w:szCs w:val="24"/>
        </w:rPr>
        <w:t xml:space="preserve">. napjában – három hónappal történő meghosszabbítás -, a szerződés hatályának 2025. szeptember 14. napjában – az új elszámolási határidőtől számított 60 nappal történő meghosszabbítás - való meghatározását. </w:t>
      </w:r>
    </w:p>
    <w:p w14:paraId="471FB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</w:p>
    <w:p w14:paraId="392F2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BB88C3">
      <w:pPr>
        <w:pStyle w:val="1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1073 Budapest VII. Dob utca 70. Társasház</w:t>
      </w:r>
    </w:p>
    <w:p w14:paraId="45A68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8107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 Bizottság 2024. december 10. napján kelt 403</w:t>
      </w:r>
      <w:r>
        <w:rPr>
          <w:rFonts w:ascii="Times New Roman" w:hAnsi="Times New Roman"/>
          <w:sz w:val="24"/>
          <w:szCs w:val="24"/>
        </w:rPr>
        <w:t>/2024</w:t>
      </w:r>
      <w:r>
        <w:rPr>
          <w:rFonts w:ascii="Times New Roman" w:hAnsi="Times New Roman" w:eastAsia="Calibri"/>
          <w:sz w:val="24"/>
          <w:szCs w:val="24"/>
        </w:rPr>
        <w:t xml:space="preserve">. (XII.10.) határozatában (9. melléklet) 500.000,- Ft összegű vissza nem térítendő támogatásról döntött az 1073 Budapest, Dob utca 70. Társasház részére a 2024. évi növényesítési pályázat keretében benyújtott pályázattal kapcsolatban. </w:t>
      </w:r>
    </w:p>
    <w:p w14:paraId="4C5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</w:p>
    <w:p w14:paraId="22ED1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A támogatási szerződés (10. melléklet) 2025. február 06. napján került aláírásra. </w:t>
      </w:r>
    </w:p>
    <w:p w14:paraId="12A2D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/>
          <w:sz w:val="24"/>
          <w:szCs w:val="24"/>
        </w:rPr>
      </w:pPr>
    </w:p>
    <w:p w14:paraId="741BCE8C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 Társasház közös képviselője 2025. április 30. napján benyújtott kérelemmel (11. melléklet) fordult Önkormányzatunkhoz, melyben kérelmezte az elszámolási határidő 3 hónappal történő meghosszabbítását a pályázati felhívás 1. mellékletének 8.10. pontjára, valamint a támogatási szerződés II. 5. pontjára hivatkozva.</w:t>
      </w:r>
    </w:p>
    <w:p w14:paraId="37F1695E">
      <w:pPr>
        <w:pStyle w:val="21"/>
        <w:ind w:left="1069"/>
        <w:jc w:val="both"/>
        <w:rPr>
          <w:rFonts w:ascii="Times New Roman" w:hAnsi="Times New Roman" w:eastAsia="Calibri"/>
          <w:sz w:val="24"/>
          <w:szCs w:val="24"/>
        </w:rPr>
      </w:pPr>
    </w:p>
    <w:p w14:paraId="6993BF72">
      <w:pPr>
        <w:pStyle w:val="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pályázattal történő elszámolás benyújtásának határideje a támogatási szerződés aláírásától számított 120. nap, a szerződés hatálya pedig - </w:t>
      </w:r>
      <w:r>
        <w:rPr>
          <w:rFonts w:ascii="Times New Roman" w:hAnsi="Times New Roman" w:eastAsia="Calibri"/>
          <w:sz w:val="24"/>
          <w:szCs w:val="24"/>
        </w:rPr>
        <w:t>a támogatási szerződés II. 6. pontja alapján -</w:t>
      </w:r>
      <w:r>
        <w:rPr>
          <w:rFonts w:ascii="Times New Roman" w:hAnsi="Times New Roman"/>
          <w:sz w:val="24"/>
          <w:szCs w:val="24"/>
        </w:rPr>
        <w:t xml:space="preserve"> a támogatási szerződés aláírásától számított 180 nap.</w:t>
      </w:r>
    </w:p>
    <w:p w14:paraId="39F72E99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Mindezek alapján az elszámolási határidő 2025. június 06. napja, a támogatási szerződés hatálya 2025. augusztus 05. napja.</w:t>
      </w:r>
    </w:p>
    <w:p w14:paraId="074F8DC4">
      <w:pPr>
        <w:pStyle w:val="21"/>
        <w:jc w:val="both"/>
        <w:rPr>
          <w:rFonts w:ascii="Times New Roman" w:hAnsi="Times New Roman"/>
          <w:sz w:val="24"/>
          <w:szCs w:val="24"/>
        </w:rPr>
      </w:pPr>
    </w:p>
    <w:p w14:paraId="22860242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Az elszámolás hosszabbítás iránti kérelem benyújtásának oka 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="Calibri"/>
          <w:sz w:val="24"/>
          <w:szCs w:val="24"/>
        </w:rPr>
        <w:t xml:space="preserve">növényültetéshez szükséges kedvező időjárási feltételek biztosítása, amely a késő tavaszi időszakban tud megvalósulni, valamint a házban építkezés zajlik, amely nem teszi lehetővé a növények elültetését. </w:t>
      </w:r>
    </w:p>
    <w:p w14:paraId="0D2E0DB9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749442F8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A támogatás összege, a támogatási intenzitás nem változik.</w:t>
      </w:r>
    </w:p>
    <w:p w14:paraId="3B3BA4E6">
      <w:pPr>
        <w:pStyle w:val="21"/>
        <w:jc w:val="both"/>
        <w:rPr>
          <w:rFonts w:ascii="Times New Roman" w:hAnsi="Times New Roman" w:eastAsia="Calibri"/>
          <w:sz w:val="24"/>
          <w:szCs w:val="24"/>
        </w:rPr>
      </w:pPr>
    </w:p>
    <w:p w14:paraId="4B83A4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Mindezek alapján a támogatási szerződés módosítását javasoljuk a Tisztelt Bizottság részére. Javasoljuk az elszámolási határidő </w:t>
      </w:r>
      <w:r>
        <w:rPr>
          <w:rFonts w:ascii="Times New Roman" w:hAnsi="Times New Roman" w:eastAsia="Calibri"/>
          <w:b/>
          <w:sz w:val="24"/>
          <w:szCs w:val="24"/>
        </w:rPr>
        <w:t>2025. szeptember 06</w:t>
      </w:r>
      <w:r>
        <w:rPr>
          <w:rFonts w:ascii="Times New Roman" w:hAnsi="Times New Roman" w:eastAsia="Calibri"/>
          <w:sz w:val="24"/>
          <w:szCs w:val="24"/>
        </w:rPr>
        <w:t xml:space="preserve">. napjában – három hónappal történő meghosszabbítás -, a szerződés hatályának 2025. november 05. napjában – az új elszámolási határidőtől számított 60 nappal történő meghosszabbítás - való meghatározását. </w:t>
      </w:r>
    </w:p>
    <w:p w14:paraId="087070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</w:rPr>
      </w:pPr>
    </w:p>
    <w:p w14:paraId="707A39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14:paraId="60C070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C4D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B167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73C24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javaslatok</w:t>
      </w:r>
    </w:p>
    <w:p w14:paraId="40847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E5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689968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  <w:lang w:eastAsia="en-US"/>
        </w:rPr>
      </w:pPr>
    </w:p>
    <w:p w14:paraId="1C27E1F4">
      <w:pPr>
        <w:pStyle w:val="2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Főváros VII. Kerület Erzsébetváros Önkormányzata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Képviselő-testületének Városüzemeltetési Bizottsága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.../2025. (V. 20.) határozata az 1078 Budapest VII. Murányi utca 38. Társasház 2024. évi növényesítési pályázatával kapcsolatos kérelméről </w:t>
      </w:r>
    </w:p>
    <w:p w14:paraId="2C66EE86">
      <w:pPr>
        <w:pStyle w:val="21"/>
        <w:jc w:val="both"/>
        <w:rPr>
          <w:rFonts w:ascii="Times New Roman" w:hAnsi="Times New Roman"/>
          <w:sz w:val="24"/>
          <w:szCs w:val="24"/>
        </w:rPr>
      </w:pPr>
    </w:p>
    <w:p w14:paraId="722DDA87">
      <w:pPr>
        <w:pStyle w:val="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>
        <w:rPr>
          <w:rFonts w:ascii="Times New Roman" w:hAnsi="Times New Roman" w:eastAsia="Calibri"/>
          <w:sz w:val="24"/>
          <w:szCs w:val="24"/>
        </w:rPr>
        <w:t xml:space="preserve">Főváros VII. Kerület Erzsébetváros Önkormányzata </w:t>
      </w:r>
      <w:r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>
        <w:rPr>
          <w:rFonts w:ascii="Times New Roman" w:hAnsi="Times New Roman" w:eastAsia="Calibri"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úgy dönt</w:t>
      </w:r>
      <w:r>
        <w:rPr>
          <w:rFonts w:ascii="Times New Roman" w:hAnsi="Times New Roman" w:eastAsia="Calibri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14:paraId="5E25ECF5">
      <w:pPr>
        <w:pStyle w:val="21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2024. évi növényesítési pályázattal kapcsolatban a </w:t>
      </w:r>
      <w:r>
        <w:rPr>
          <w:rFonts w:ascii="Times New Roman" w:hAnsi="Times New Roman"/>
          <w:b/>
          <w:sz w:val="24"/>
          <w:szCs w:val="24"/>
        </w:rPr>
        <w:t>1078 Budapest, Murányi utca 38. Társasház</w:t>
      </w:r>
      <w:r>
        <w:rPr>
          <w:rFonts w:ascii="Times New Roman" w:hAnsi="Times New Roman"/>
          <w:sz w:val="24"/>
          <w:szCs w:val="24"/>
        </w:rPr>
        <w:t xml:space="preserve"> (a továbbiakban: Társasház) kérelmére tekintettel Budapest Főváros VII. Kerület Erzsébetváros Önkormányzata Képviselő-testületének Városüzemeltetési Bizottsága 371/2024. (XI.19.)</w:t>
      </w:r>
      <w:r>
        <w:rPr>
          <w:rFonts w:ascii="Times New Roman" w:hAnsi="Times New Roman" w:eastAsia="Calibri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határozata alapján </w:t>
      </w:r>
      <w:r>
        <w:rPr>
          <w:rFonts w:ascii="Times New Roman" w:hAnsi="Times New Roman" w:eastAsia="Calibri"/>
          <w:bCs/>
          <w:sz w:val="24"/>
          <w:szCs w:val="24"/>
        </w:rPr>
        <w:t xml:space="preserve">a Társasház eredetileg 2024.12.17. napján aláírt támogatási szerződésben rögzített </w:t>
      </w:r>
      <w:r>
        <w:rPr>
          <w:rFonts w:ascii="Times New Roman" w:hAnsi="Times New Roman" w:eastAsia="Calibri"/>
          <w:b/>
          <w:bCs/>
          <w:sz w:val="24"/>
          <w:szCs w:val="24"/>
        </w:rPr>
        <w:t xml:space="preserve">elszámolási határidejét </w:t>
      </w:r>
      <w:r>
        <w:rPr>
          <w:rFonts w:ascii="Times New Roman" w:hAnsi="Times New Roman"/>
          <w:b/>
          <w:sz w:val="24"/>
          <w:szCs w:val="24"/>
        </w:rPr>
        <w:t xml:space="preserve">2025. július 16. napjában, valamint a támogatási szerződés hatályát 2025. szeptember 14. napjában határozza meg. </w:t>
      </w:r>
    </w:p>
    <w:p w14:paraId="72B7CCBF">
      <w:pPr>
        <w:pStyle w:val="21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Polgármestert, hogy gondoskodjon a határozati javaslat 1. pontjának megfelelően a támogatási szerződés módosításáról.</w:t>
      </w:r>
    </w:p>
    <w:p w14:paraId="13D7E7AE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b/>
          <w:bCs/>
          <w:sz w:val="24"/>
          <w:szCs w:val="24"/>
          <w:lang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 </w:t>
      </w:r>
    </w:p>
    <w:p w14:paraId="3B04936A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eastAsia="Calibri"/>
          <w:sz w:val="24"/>
          <w:szCs w:val="24"/>
          <w:lang w:val="zh-CN"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u w:val="single"/>
          <w:lang w:val="zh-CN" w:eastAsia="en-US"/>
        </w:rPr>
        <w:t>Felelős: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ab/>
      </w:r>
      <w:r>
        <w:rPr>
          <w:rFonts w:ascii="Times New Roman" w:hAnsi="Times New Roman" w:eastAsia="Calibri"/>
          <w:sz w:val="24"/>
          <w:szCs w:val="24"/>
          <w:lang w:eastAsia="en-US"/>
        </w:rPr>
        <w:t>Niedermüller Péter polgármester</w:t>
      </w:r>
    </w:p>
    <w:p w14:paraId="6E20068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u w:val="single"/>
          <w:lang w:val="zh-CN" w:eastAsia="en-US"/>
        </w:rPr>
        <w:t>Határidő: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ab/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1. pont tekintetében 2025. május 20. </w:t>
      </w:r>
    </w:p>
    <w:p w14:paraId="13ABE666">
      <w:pPr>
        <w:widowControl w:val="0"/>
        <w:autoSpaceDE w:val="0"/>
        <w:autoSpaceDN w:val="0"/>
        <w:adjustRightInd w:val="0"/>
        <w:spacing w:after="0"/>
        <w:ind w:left="1843" w:hanging="360"/>
        <w:rPr>
          <w:rFonts w:ascii="Times New Roman" w:hAnsi="Times New Roman" w:eastAsia="Calibri"/>
          <w:sz w:val="24"/>
          <w:szCs w:val="24"/>
          <w:highlight w:val="yellow"/>
          <w:lang w:eastAsia="en-US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2. pont tekintetében 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>202</w:t>
      </w:r>
      <w:r>
        <w:rPr>
          <w:rFonts w:ascii="Times New Roman" w:hAnsi="Times New Roman" w:eastAsia="Calibri"/>
          <w:sz w:val="24"/>
          <w:szCs w:val="24"/>
          <w:lang w:eastAsia="en-US"/>
        </w:rPr>
        <w:t>5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>.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június 10.</w:t>
      </w:r>
      <w:bookmarkEnd w:id="3"/>
    </w:p>
    <w:p w14:paraId="3A4F3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p w14:paraId="737AD8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23D4C0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  <w:lang w:eastAsia="en-US"/>
        </w:rPr>
      </w:pPr>
    </w:p>
    <w:p w14:paraId="20481448">
      <w:pPr>
        <w:pStyle w:val="2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Főváros VII. Kerület Erzsébetváros Önkormányzata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Képviselő-testületének Városüzemeltetési Bizottsága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.../2025. (V. 20.) határozata az 1078 Budapest VII. Hernád utca 35. Társasház 2024. évi növényesítési pályázatával kapcsolatos kérelméről </w:t>
      </w:r>
    </w:p>
    <w:p w14:paraId="360FCD86">
      <w:pPr>
        <w:pStyle w:val="21"/>
        <w:jc w:val="both"/>
        <w:rPr>
          <w:rFonts w:ascii="Times New Roman" w:hAnsi="Times New Roman"/>
          <w:sz w:val="24"/>
          <w:szCs w:val="24"/>
        </w:rPr>
      </w:pPr>
    </w:p>
    <w:p w14:paraId="6746A31D">
      <w:pPr>
        <w:pStyle w:val="2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>
        <w:rPr>
          <w:rFonts w:ascii="Times New Roman" w:hAnsi="Times New Roman" w:eastAsia="Calibri"/>
          <w:sz w:val="24"/>
          <w:szCs w:val="24"/>
        </w:rPr>
        <w:t xml:space="preserve">Főváros VII. Kerület Erzsébetváros Önkormányzata </w:t>
      </w:r>
      <w:r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>
        <w:rPr>
          <w:rFonts w:ascii="Times New Roman" w:hAnsi="Times New Roman" w:eastAsia="Calibri"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úgy dönt</w:t>
      </w:r>
      <w:r>
        <w:rPr>
          <w:rFonts w:ascii="Times New Roman" w:hAnsi="Times New Roman" w:eastAsia="Calibri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14:paraId="01A7ACDC">
      <w:pPr>
        <w:pStyle w:val="21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2024. évi növényesítési pályázattal kapcsolatban a </w:t>
      </w:r>
      <w:r>
        <w:rPr>
          <w:rFonts w:ascii="Times New Roman" w:hAnsi="Times New Roman"/>
          <w:b/>
          <w:sz w:val="24"/>
          <w:szCs w:val="24"/>
        </w:rPr>
        <w:t>1078 Budapest, Hernád utca 35. Társasház</w:t>
      </w:r>
      <w:r>
        <w:rPr>
          <w:rFonts w:ascii="Times New Roman" w:hAnsi="Times New Roman"/>
          <w:sz w:val="24"/>
          <w:szCs w:val="24"/>
        </w:rPr>
        <w:t xml:space="preserve"> (a továbbiakban: Társasház) kérelmére tekintettel Budapest Főváros VII. kerület Erzsébetváros Önkormányzata Képviselő-testületének Városüzemeltetési Bizottsága 337/2024</w:t>
      </w:r>
      <w:r>
        <w:rPr>
          <w:rFonts w:ascii="Times New Roman" w:hAnsi="Times New Roman" w:eastAsia="Calibri"/>
          <w:sz w:val="24"/>
          <w:szCs w:val="24"/>
        </w:rPr>
        <w:t xml:space="preserve">. (X.22.) </w:t>
      </w:r>
      <w:r>
        <w:rPr>
          <w:rFonts w:ascii="Times New Roman" w:hAnsi="Times New Roman"/>
          <w:sz w:val="24"/>
          <w:szCs w:val="24"/>
        </w:rPr>
        <w:t xml:space="preserve">határozata alapján </w:t>
      </w:r>
      <w:r>
        <w:rPr>
          <w:rFonts w:ascii="Times New Roman" w:hAnsi="Times New Roman" w:eastAsia="Calibri"/>
          <w:bCs/>
          <w:sz w:val="24"/>
          <w:szCs w:val="24"/>
        </w:rPr>
        <w:t xml:space="preserve">a Társasház eredetileg 2024.12.17. napján aláírt támogatási szerződésben rögzített </w:t>
      </w:r>
      <w:r>
        <w:rPr>
          <w:rFonts w:ascii="Times New Roman" w:hAnsi="Times New Roman" w:eastAsia="Calibri"/>
          <w:b/>
          <w:bCs/>
          <w:sz w:val="24"/>
          <w:szCs w:val="24"/>
        </w:rPr>
        <w:t xml:space="preserve">elszámolási határidejét </w:t>
      </w:r>
      <w:r>
        <w:rPr>
          <w:rFonts w:ascii="Times New Roman" w:hAnsi="Times New Roman"/>
          <w:b/>
          <w:sz w:val="24"/>
          <w:szCs w:val="24"/>
        </w:rPr>
        <w:t xml:space="preserve">2025. július 16. napjában, valamint a támogatási szerződés hatályát 2025. szeptember 14. napjában határozza meg. </w:t>
      </w:r>
    </w:p>
    <w:p w14:paraId="08D085D9">
      <w:pPr>
        <w:pStyle w:val="21"/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Polgármestert, hogy gondoskodjon a határozati javaslat 1. pontjának megfelelően a támogatási szerződés módosításáról.</w:t>
      </w:r>
    </w:p>
    <w:p w14:paraId="6A6737D1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b/>
          <w:bCs/>
          <w:sz w:val="24"/>
          <w:szCs w:val="24"/>
          <w:lang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 </w:t>
      </w:r>
    </w:p>
    <w:p w14:paraId="5516AFE4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eastAsia="Calibri"/>
          <w:sz w:val="24"/>
          <w:szCs w:val="24"/>
          <w:lang w:val="zh-CN"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u w:val="single"/>
          <w:lang w:val="zh-CN" w:eastAsia="en-US"/>
        </w:rPr>
        <w:t>Felelős: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ab/>
      </w:r>
      <w:r>
        <w:rPr>
          <w:rFonts w:ascii="Times New Roman" w:hAnsi="Times New Roman" w:eastAsia="Calibri"/>
          <w:sz w:val="24"/>
          <w:szCs w:val="24"/>
          <w:lang w:eastAsia="en-US"/>
        </w:rPr>
        <w:t>Niedermüller Péter polgármester</w:t>
      </w:r>
    </w:p>
    <w:p w14:paraId="7FD19F4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u w:val="single"/>
          <w:lang w:val="zh-CN" w:eastAsia="en-US"/>
        </w:rPr>
        <w:t>Határidő: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ab/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1. pont tekintetében 2025. május 20. </w:t>
      </w:r>
    </w:p>
    <w:p w14:paraId="20C7AE8B">
      <w:pPr>
        <w:widowControl w:val="0"/>
        <w:autoSpaceDE w:val="0"/>
        <w:autoSpaceDN w:val="0"/>
        <w:adjustRightInd w:val="0"/>
        <w:spacing w:after="0"/>
        <w:ind w:left="1843" w:hanging="36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2. pont tekintetében 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>202</w:t>
      </w:r>
      <w:r>
        <w:rPr>
          <w:rFonts w:ascii="Times New Roman" w:hAnsi="Times New Roman" w:eastAsia="Calibri"/>
          <w:sz w:val="24"/>
          <w:szCs w:val="24"/>
          <w:lang w:eastAsia="en-US"/>
        </w:rPr>
        <w:t>5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>.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június 10.</w:t>
      </w:r>
    </w:p>
    <w:p w14:paraId="03485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zh-CN"/>
        </w:rPr>
      </w:pPr>
    </w:p>
    <w:p w14:paraId="4FC4EB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</w:t>
      </w:r>
    </w:p>
    <w:p w14:paraId="04D6EA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sz w:val="24"/>
          <w:szCs w:val="24"/>
          <w:lang w:eastAsia="en-US"/>
        </w:rPr>
      </w:pPr>
    </w:p>
    <w:p w14:paraId="10BE94A9">
      <w:pPr>
        <w:pStyle w:val="2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Főváros VII. Kerület Erzsébetváros Önkormányzata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Képviselő-testületének Városüzemeltetési Bizottsága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.../2025. (V. 20.) határozata az 1073 Budapest VII. Dob utca 70. Társasház 2024. évi növényesítési pályázatával kapcsolatos kérelméről </w:t>
      </w:r>
    </w:p>
    <w:p w14:paraId="6AE15CAA">
      <w:pPr>
        <w:pStyle w:val="21"/>
        <w:jc w:val="both"/>
        <w:rPr>
          <w:rFonts w:ascii="Times New Roman" w:hAnsi="Times New Roman"/>
          <w:sz w:val="24"/>
          <w:szCs w:val="24"/>
        </w:rPr>
      </w:pPr>
    </w:p>
    <w:p w14:paraId="2DE1CCCD">
      <w:pPr>
        <w:pStyle w:val="2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>
        <w:rPr>
          <w:rFonts w:ascii="Times New Roman" w:hAnsi="Times New Roman" w:eastAsia="Calibri"/>
          <w:sz w:val="24"/>
          <w:szCs w:val="24"/>
        </w:rPr>
        <w:t xml:space="preserve">Főváros VII. Kerület Erzsébetváros Önkormányzata </w:t>
      </w:r>
      <w:r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>
        <w:rPr>
          <w:rFonts w:ascii="Times New Roman" w:hAnsi="Times New Roman" w:eastAsia="Calibri"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úgy dönt</w:t>
      </w:r>
      <w:r>
        <w:rPr>
          <w:rFonts w:ascii="Times New Roman" w:hAnsi="Times New Roman" w:eastAsia="Calibri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14:paraId="4CC05091">
      <w:pPr>
        <w:pStyle w:val="21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2024. évi növényesítési pályázattal kapcsolatban a</w:t>
      </w:r>
      <w:bookmarkStart w:id="6" w:name="_GoBack"/>
      <w:bookmarkEnd w:id="6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1073 Budapest, Dob utca 70. Társasház</w:t>
      </w:r>
      <w:r>
        <w:rPr>
          <w:rFonts w:ascii="Times New Roman" w:hAnsi="Times New Roman"/>
          <w:sz w:val="24"/>
          <w:szCs w:val="24"/>
        </w:rPr>
        <w:t xml:space="preserve"> (a továbbiakban: Társasház) kérelmére tekintettel Budapest Főváros VII. kerület Erzsébetváros Önkormányzata Képviselő-testületének Városüzemeltetési Bizottsága 403/2024</w:t>
      </w:r>
      <w:r>
        <w:rPr>
          <w:rFonts w:ascii="Times New Roman" w:hAnsi="Times New Roman" w:eastAsia="Calibri"/>
          <w:sz w:val="24"/>
          <w:szCs w:val="24"/>
        </w:rPr>
        <w:t xml:space="preserve">. (XII.10.) </w:t>
      </w:r>
      <w:r>
        <w:rPr>
          <w:rFonts w:ascii="Times New Roman" w:hAnsi="Times New Roman"/>
          <w:sz w:val="24"/>
          <w:szCs w:val="24"/>
        </w:rPr>
        <w:t xml:space="preserve">határozata alapján </w:t>
      </w:r>
      <w:r>
        <w:rPr>
          <w:rFonts w:ascii="Times New Roman" w:hAnsi="Times New Roman" w:eastAsia="Calibri"/>
          <w:bCs/>
          <w:sz w:val="24"/>
          <w:szCs w:val="24"/>
        </w:rPr>
        <w:t xml:space="preserve">a Társasház eredetileg 2025.02.06. napján aláírt támogatási szerződésben rögzített </w:t>
      </w:r>
      <w:r>
        <w:rPr>
          <w:rFonts w:ascii="Times New Roman" w:hAnsi="Times New Roman" w:eastAsia="Calibri"/>
          <w:b/>
          <w:bCs/>
          <w:sz w:val="24"/>
          <w:szCs w:val="24"/>
        </w:rPr>
        <w:t xml:space="preserve">elszámolási határidejét </w:t>
      </w:r>
      <w:r>
        <w:rPr>
          <w:rFonts w:ascii="Times New Roman" w:hAnsi="Times New Roman"/>
          <w:b/>
          <w:sz w:val="24"/>
          <w:szCs w:val="24"/>
        </w:rPr>
        <w:t xml:space="preserve">2025. szeptember 06. napjában, valamint a támogatási szerződés hatályát 2025. november 05. napjában határozza meg. </w:t>
      </w:r>
    </w:p>
    <w:p w14:paraId="0C136871">
      <w:pPr>
        <w:pStyle w:val="21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Polgármestert, hogy gondoskodjon a határozati javaslat 1. pontjának megfelelően a támogatási szerződés módosításáról.</w:t>
      </w:r>
    </w:p>
    <w:p w14:paraId="56A158D6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b/>
          <w:bCs/>
          <w:sz w:val="24"/>
          <w:szCs w:val="24"/>
          <w:lang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lang w:eastAsia="en-US"/>
        </w:rPr>
        <w:t xml:space="preserve"> </w:t>
      </w:r>
    </w:p>
    <w:p w14:paraId="36F14C6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eastAsia="Calibri"/>
          <w:sz w:val="24"/>
          <w:szCs w:val="24"/>
          <w:lang w:val="zh-CN"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u w:val="single"/>
          <w:lang w:val="zh-CN" w:eastAsia="en-US"/>
        </w:rPr>
        <w:t>Felelős: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ab/>
      </w:r>
      <w:r>
        <w:rPr>
          <w:rFonts w:ascii="Times New Roman" w:hAnsi="Times New Roman" w:eastAsia="Calibri"/>
          <w:sz w:val="24"/>
          <w:szCs w:val="24"/>
          <w:lang w:eastAsia="en-US"/>
        </w:rPr>
        <w:t>Niedermüller Péter polgármester</w:t>
      </w:r>
    </w:p>
    <w:p w14:paraId="416443E2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eastAsia="Calibri"/>
          <w:sz w:val="24"/>
          <w:szCs w:val="24"/>
          <w:lang w:eastAsia="en-US"/>
        </w:rPr>
      </w:pPr>
      <w:r>
        <w:rPr>
          <w:rFonts w:ascii="Times New Roman" w:hAnsi="Times New Roman" w:eastAsia="Calibri"/>
          <w:b/>
          <w:bCs/>
          <w:sz w:val="24"/>
          <w:szCs w:val="24"/>
          <w:u w:val="single"/>
          <w:lang w:val="zh-CN" w:eastAsia="en-US"/>
        </w:rPr>
        <w:t>Határidő: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ab/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1. pont tekintetében 2025. május 20. </w:t>
      </w:r>
    </w:p>
    <w:p w14:paraId="3957264E">
      <w:pPr>
        <w:widowControl w:val="0"/>
        <w:autoSpaceDE w:val="0"/>
        <w:autoSpaceDN w:val="0"/>
        <w:adjustRightInd w:val="0"/>
        <w:spacing w:after="0"/>
        <w:ind w:left="1843" w:hanging="360"/>
        <w:rPr>
          <w:rFonts w:ascii="Times New Roman" w:hAnsi="Times New Roman"/>
          <w:i/>
          <w:sz w:val="24"/>
          <w:szCs w:val="24"/>
          <w:highlight w:val="yellow"/>
        </w:rPr>
      </w:pPr>
      <w:r>
        <w:rPr>
          <w:rFonts w:ascii="Times New Roman" w:hAnsi="Times New Roman" w:eastAsia="Calibri"/>
          <w:sz w:val="24"/>
          <w:szCs w:val="24"/>
          <w:lang w:eastAsia="en-US"/>
        </w:rPr>
        <w:t xml:space="preserve">2. pont tekintetében 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>202</w:t>
      </w:r>
      <w:r>
        <w:rPr>
          <w:rFonts w:ascii="Times New Roman" w:hAnsi="Times New Roman" w:eastAsia="Calibri"/>
          <w:sz w:val="24"/>
          <w:szCs w:val="24"/>
          <w:lang w:eastAsia="en-US"/>
        </w:rPr>
        <w:t>5</w:t>
      </w:r>
      <w:r>
        <w:rPr>
          <w:rFonts w:ascii="Times New Roman" w:hAnsi="Times New Roman" w:eastAsia="Calibri"/>
          <w:sz w:val="24"/>
          <w:szCs w:val="24"/>
          <w:lang w:val="zh-CN" w:eastAsia="en-US"/>
        </w:rPr>
        <w:t>.</w:t>
      </w:r>
      <w:r>
        <w:rPr>
          <w:rFonts w:ascii="Times New Roman" w:hAnsi="Times New Roman" w:eastAsia="Calibri"/>
          <w:sz w:val="24"/>
          <w:szCs w:val="24"/>
          <w:lang w:eastAsia="en-US"/>
        </w:rPr>
        <w:t xml:space="preserve"> június 10.</w:t>
      </w:r>
    </w:p>
    <w:p w14:paraId="34A903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zh-CN"/>
        </w:rPr>
      </w:pPr>
    </w:p>
    <w:p w14:paraId="34F60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zh-CN"/>
        </w:rPr>
      </w:pPr>
    </w:p>
    <w:p w14:paraId="3C28B2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zh-CN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>
          <w:rPr>
            <w:rFonts w:ascii="Times New Roman" w:hAnsi="Times New Roman"/>
            <w:sz w:val="24"/>
            <w:szCs w:val="24"/>
          </w:rPr>
        </w:sdtEndPr>
        <w:sdtContent>
          <w:r>
            <w:rPr>
              <w:rFonts w:ascii="Times New Roman" w:hAnsi="Times New Roman"/>
              <w:sz w:val="24"/>
              <w:szCs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>. május 6.</w:t>
      </w:r>
    </w:p>
    <w:p w14:paraId="0CA370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A1C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1C20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zh-CN"/>
        </w:rPr>
        <w:tab/>
      </w:r>
      <w:r>
        <w:rPr>
          <w:rFonts w:ascii="Times New Roman" w:hAnsi="Times New Roman"/>
          <w:sz w:val="24"/>
          <w:szCs w:val="24"/>
          <w:lang w:val="zh-CN"/>
        </w:rPr>
        <w:tab/>
      </w:r>
      <w:r>
        <w:rPr>
          <w:rFonts w:ascii="Times New Roman" w:hAnsi="Times New Roman"/>
          <w:sz w:val="24"/>
          <w:szCs w:val="24"/>
          <w:lang w:val="zh-CN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zh-CN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rFonts w:ascii="Times New Roman" w:hAnsi="Times New Roman"/>
            <w:b/>
            <w:bCs/>
            <w:sz w:val="24"/>
            <w:szCs w:val="24"/>
            <w:lang w:val="hu-HU"/>
          </w:rPr>
        </w:sdtEndPr>
        <w:sdtContent>
          <w:r>
            <w:rPr>
              <w:rFonts w:ascii="Times New Roman" w:hAnsi="Times New Roman"/>
              <w:sz w:val="24"/>
              <w:szCs w:val="24"/>
            </w:rPr>
            <w:t>dr. Jávori Péter</w:t>
          </w:r>
        </w:sdtContent>
      </w:sdt>
    </w:p>
    <w:p w14:paraId="2CFB51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zh-CN"/>
        </w:rPr>
        <w:tab/>
      </w:r>
      <w:r>
        <w:rPr>
          <w:rFonts w:ascii="Times New Roman" w:hAnsi="Times New Roman"/>
          <w:sz w:val="24"/>
          <w:szCs w:val="24"/>
          <w:lang w:val="zh-CN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>
          <w:rPr>
            <w:rFonts w:ascii="Times New Roman" w:hAnsi="Times New Roman"/>
            <w:b/>
            <w:bCs/>
            <w:sz w:val="24"/>
            <w:szCs w:val="24"/>
          </w:rPr>
        </w:sdtEndPr>
        <w:sdtContent>
          <w:r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14:paraId="339E02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E229C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3FF7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Az előterjesztés mellékletei: </w:t>
      </w:r>
    </w:p>
    <w:p w14:paraId="545D2B71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melléklet: pályázati felhívás és mellékletei</w:t>
      </w:r>
    </w:p>
    <w:p w14:paraId="52502960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melléklet: 116/2024. (III.19.) határozat a növényesítési pályázat kiírásáról</w:t>
      </w:r>
    </w:p>
    <w:p w14:paraId="5E3FE939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melléklet: Murányi utca 38. TH VÜB határozat 371/2024</w:t>
      </w:r>
      <w:r>
        <w:rPr>
          <w:rFonts w:ascii="Times New Roman" w:hAnsi="Times New Roman" w:eastAsia="Calibri"/>
          <w:sz w:val="24"/>
          <w:szCs w:val="24"/>
        </w:rPr>
        <w:t>. (XI.19.)</w:t>
      </w:r>
    </w:p>
    <w:p w14:paraId="48789100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melléklet: </w:t>
      </w:r>
      <w:bookmarkEnd w:id="2"/>
      <w:bookmarkEnd w:id="4"/>
      <w:bookmarkEnd w:id="5"/>
      <w:r>
        <w:rPr>
          <w:rFonts w:ascii="Times New Roman" w:hAnsi="Times New Roman"/>
          <w:sz w:val="24"/>
          <w:szCs w:val="24"/>
        </w:rPr>
        <w:t xml:space="preserve">Murányi utca 38. TH támogatási szerződés </w:t>
      </w:r>
    </w:p>
    <w:p w14:paraId="2F111D27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melléklet: Murányi utca 38. kérelem elszámolás hosszabbításához</w:t>
      </w:r>
    </w:p>
    <w:p w14:paraId="44C83A2C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melléklet: </w:t>
      </w:r>
      <w:r>
        <w:rPr>
          <w:rFonts w:ascii="Times New Roman" w:hAnsi="Times New Roman" w:eastAsia="Calibri"/>
          <w:sz w:val="24"/>
          <w:szCs w:val="24"/>
        </w:rPr>
        <w:t>Hernád utca 35</w:t>
      </w:r>
      <w:r>
        <w:rPr>
          <w:rFonts w:ascii="Times New Roman" w:hAnsi="Times New Roman"/>
          <w:sz w:val="24"/>
          <w:szCs w:val="24"/>
        </w:rPr>
        <w:t>. TH VÜB határozat 337/2024</w:t>
      </w:r>
      <w:r>
        <w:rPr>
          <w:rFonts w:ascii="Times New Roman" w:hAnsi="Times New Roman" w:eastAsia="Calibri"/>
          <w:sz w:val="24"/>
          <w:szCs w:val="24"/>
        </w:rPr>
        <w:t>. (X.22)</w:t>
      </w:r>
    </w:p>
    <w:p w14:paraId="2AD662D7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7. melléklet: Hernád utca 35. TH támogatási szerződés </w:t>
      </w:r>
    </w:p>
    <w:p w14:paraId="66FA3257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 xml:space="preserve">8. melléklet: Hernád utca 35. kérelem elszámolás hosszabbításhoz </w:t>
      </w:r>
    </w:p>
    <w:p w14:paraId="0D97782C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9. melléklet: Dob utca 70. TH VÜB határozat 403/2024 (XII.10)</w:t>
      </w:r>
    </w:p>
    <w:p w14:paraId="44169F13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10. melléklet: Dob utca 70. TH támogatási szerződés</w:t>
      </w:r>
    </w:p>
    <w:p w14:paraId="04109B25">
      <w:pPr>
        <w:pStyle w:val="1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/>
          <w:sz w:val="24"/>
          <w:szCs w:val="24"/>
        </w:rPr>
        <w:t>11. melléklet: Dob utca 70. TH kérelem elszámolás hosszabbításhoz</w:t>
      </w:r>
    </w:p>
    <w:p w14:paraId="01102F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bookmarkEnd w:id="1"/>
    <w:p w14:paraId="23DF803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>
      <w:footerReference r:id="rId5" w:type="default"/>
      <w:pgSz w:w="12240" w:h="15840"/>
      <w:pgMar w:top="1276" w:right="1325" w:bottom="1417" w:left="1417" w:header="708" w:footer="708" w:gutter="0"/>
      <w:pgNumType w:start="1"/>
      <w:cols w:space="708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99860">
    <w:pPr>
      <w:pStyle w:val="7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6</w:t>
    </w:r>
    <w:r>
      <w:rPr>
        <w:rFonts w:ascii="Times New Roman" w:hAnsi="Times New Roman"/>
        <w:sz w:val="20"/>
        <w:szCs w:val="20"/>
      </w:rPr>
      <w:fldChar w:fldCharType="end"/>
    </w:r>
  </w:p>
  <w:p w14:paraId="345B1BF9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220D59"/>
    <w:multiLevelType w:val="multilevel"/>
    <w:tmpl w:val="10220D5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40225"/>
    <w:multiLevelType w:val="multilevel"/>
    <w:tmpl w:val="1A240225"/>
    <w:lvl w:ilvl="0" w:tentative="0">
      <w:start w:val="0"/>
      <w:numFmt w:val="bullet"/>
      <w:lvlText w:val="-"/>
      <w:lvlJc w:val="left"/>
      <w:pPr>
        <w:ind w:left="645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36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08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0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2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24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96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68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05" w:hanging="360"/>
      </w:pPr>
      <w:rPr>
        <w:rFonts w:hint="default" w:ascii="Wingdings" w:hAnsi="Wingdings"/>
      </w:rPr>
    </w:lvl>
  </w:abstractNum>
  <w:abstractNum w:abstractNumId="2">
    <w:nsid w:val="2645593C"/>
    <w:multiLevelType w:val="multilevel"/>
    <w:tmpl w:val="2645593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42791"/>
    <w:multiLevelType w:val="multilevel"/>
    <w:tmpl w:val="44E42791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2505F0"/>
    <w:multiLevelType w:val="multilevel"/>
    <w:tmpl w:val="4F2505F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08D3"/>
    <w:rsid w:val="00034C4B"/>
    <w:rsid w:val="00036EED"/>
    <w:rsid w:val="00042481"/>
    <w:rsid w:val="00043A91"/>
    <w:rsid w:val="00045615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44B"/>
    <w:rsid w:val="0009760D"/>
    <w:rsid w:val="000A1488"/>
    <w:rsid w:val="000A3C4E"/>
    <w:rsid w:val="000A4257"/>
    <w:rsid w:val="000A7C1A"/>
    <w:rsid w:val="000B082D"/>
    <w:rsid w:val="000B1887"/>
    <w:rsid w:val="000B4712"/>
    <w:rsid w:val="000B5C82"/>
    <w:rsid w:val="000B78F9"/>
    <w:rsid w:val="000B7E87"/>
    <w:rsid w:val="000C0CEC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69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DF1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7B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92C"/>
    <w:rsid w:val="00211AB4"/>
    <w:rsid w:val="00222C09"/>
    <w:rsid w:val="0022513A"/>
    <w:rsid w:val="002349C6"/>
    <w:rsid w:val="00235128"/>
    <w:rsid w:val="0023581F"/>
    <w:rsid w:val="0023583D"/>
    <w:rsid w:val="00235AFF"/>
    <w:rsid w:val="002367AC"/>
    <w:rsid w:val="00237E50"/>
    <w:rsid w:val="00245E3B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C89"/>
    <w:rsid w:val="00281DF1"/>
    <w:rsid w:val="002824EB"/>
    <w:rsid w:val="00290530"/>
    <w:rsid w:val="002913FA"/>
    <w:rsid w:val="00292F0F"/>
    <w:rsid w:val="00293B77"/>
    <w:rsid w:val="00295A84"/>
    <w:rsid w:val="002962A9"/>
    <w:rsid w:val="00297ABF"/>
    <w:rsid w:val="002A0821"/>
    <w:rsid w:val="002A487D"/>
    <w:rsid w:val="002B43A0"/>
    <w:rsid w:val="002B460C"/>
    <w:rsid w:val="002B4659"/>
    <w:rsid w:val="002B57A9"/>
    <w:rsid w:val="002B69D8"/>
    <w:rsid w:val="002B6C1E"/>
    <w:rsid w:val="002B6F7F"/>
    <w:rsid w:val="002B7D92"/>
    <w:rsid w:val="002B7FAA"/>
    <w:rsid w:val="002C2FA3"/>
    <w:rsid w:val="002C408B"/>
    <w:rsid w:val="002C596D"/>
    <w:rsid w:val="002C7F2A"/>
    <w:rsid w:val="002D1654"/>
    <w:rsid w:val="002D2B93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FC"/>
    <w:rsid w:val="0031546C"/>
    <w:rsid w:val="00323F2A"/>
    <w:rsid w:val="003254F3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CE7"/>
    <w:rsid w:val="00364E1D"/>
    <w:rsid w:val="00365B97"/>
    <w:rsid w:val="00365F64"/>
    <w:rsid w:val="00371D99"/>
    <w:rsid w:val="00374669"/>
    <w:rsid w:val="003749E2"/>
    <w:rsid w:val="003752C7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526F"/>
    <w:rsid w:val="003F2ACC"/>
    <w:rsid w:val="003F3F0D"/>
    <w:rsid w:val="003F6022"/>
    <w:rsid w:val="004032A7"/>
    <w:rsid w:val="004032BA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2D3"/>
    <w:rsid w:val="0048045D"/>
    <w:rsid w:val="00487A38"/>
    <w:rsid w:val="00491292"/>
    <w:rsid w:val="004933DA"/>
    <w:rsid w:val="00495093"/>
    <w:rsid w:val="004976CB"/>
    <w:rsid w:val="004A67A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88F"/>
    <w:rsid w:val="004E6517"/>
    <w:rsid w:val="004F462C"/>
    <w:rsid w:val="00500E47"/>
    <w:rsid w:val="00504C73"/>
    <w:rsid w:val="00504D5D"/>
    <w:rsid w:val="005050BC"/>
    <w:rsid w:val="00506AC6"/>
    <w:rsid w:val="0051519A"/>
    <w:rsid w:val="00516FCF"/>
    <w:rsid w:val="00517672"/>
    <w:rsid w:val="005176BB"/>
    <w:rsid w:val="00524327"/>
    <w:rsid w:val="00525A46"/>
    <w:rsid w:val="00531661"/>
    <w:rsid w:val="00531E1A"/>
    <w:rsid w:val="00531FDF"/>
    <w:rsid w:val="00532B99"/>
    <w:rsid w:val="00532D54"/>
    <w:rsid w:val="00540889"/>
    <w:rsid w:val="005462E2"/>
    <w:rsid w:val="00552B97"/>
    <w:rsid w:val="00553527"/>
    <w:rsid w:val="00554281"/>
    <w:rsid w:val="00554664"/>
    <w:rsid w:val="00560F85"/>
    <w:rsid w:val="005654A7"/>
    <w:rsid w:val="00571B62"/>
    <w:rsid w:val="00572C0B"/>
    <w:rsid w:val="00572C67"/>
    <w:rsid w:val="00572F33"/>
    <w:rsid w:val="005732E2"/>
    <w:rsid w:val="00573810"/>
    <w:rsid w:val="0057457F"/>
    <w:rsid w:val="005778E2"/>
    <w:rsid w:val="00593476"/>
    <w:rsid w:val="00593737"/>
    <w:rsid w:val="005A1A40"/>
    <w:rsid w:val="005A1CB1"/>
    <w:rsid w:val="005A2DF5"/>
    <w:rsid w:val="005A3496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CD0"/>
    <w:rsid w:val="00613F30"/>
    <w:rsid w:val="0062168C"/>
    <w:rsid w:val="00621A53"/>
    <w:rsid w:val="00622067"/>
    <w:rsid w:val="00622DCF"/>
    <w:rsid w:val="00624990"/>
    <w:rsid w:val="00625BA4"/>
    <w:rsid w:val="00625E64"/>
    <w:rsid w:val="0062672E"/>
    <w:rsid w:val="00627232"/>
    <w:rsid w:val="00627E1F"/>
    <w:rsid w:val="0063000E"/>
    <w:rsid w:val="00633751"/>
    <w:rsid w:val="00633D87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552E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4893"/>
    <w:rsid w:val="006A608C"/>
    <w:rsid w:val="006A6BA1"/>
    <w:rsid w:val="006A6F43"/>
    <w:rsid w:val="006A782E"/>
    <w:rsid w:val="006B2ACB"/>
    <w:rsid w:val="006B5C37"/>
    <w:rsid w:val="006C1A61"/>
    <w:rsid w:val="006C1C3F"/>
    <w:rsid w:val="006C256B"/>
    <w:rsid w:val="006D1D6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F3C"/>
    <w:rsid w:val="007152D6"/>
    <w:rsid w:val="0071693B"/>
    <w:rsid w:val="00720212"/>
    <w:rsid w:val="007203EF"/>
    <w:rsid w:val="0072152D"/>
    <w:rsid w:val="00722A7D"/>
    <w:rsid w:val="00723976"/>
    <w:rsid w:val="007244EC"/>
    <w:rsid w:val="00726170"/>
    <w:rsid w:val="007307D6"/>
    <w:rsid w:val="0073684A"/>
    <w:rsid w:val="00740A6D"/>
    <w:rsid w:val="007476D8"/>
    <w:rsid w:val="00751C09"/>
    <w:rsid w:val="00753EA1"/>
    <w:rsid w:val="007558F3"/>
    <w:rsid w:val="0076064B"/>
    <w:rsid w:val="007620F0"/>
    <w:rsid w:val="00763031"/>
    <w:rsid w:val="0076462C"/>
    <w:rsid w:val="0076500A"/>
    <w:rsid w:val="00766847"/>
    <w:rsid w:val="007670F5"/>
    <w:rsid w:val="007724E0"/>
    <w:rsid w:val="00777791"/>
    <w:rsid w:val="0078301E"/>
    <w:rsid w:val="00787BAE"/>
    <w:rsid w:val="00787FBE"/>
    <w:rsid w:val="00790D64"/>
    <w:rsid w:val="00791BCE"/>
    <w:rsid w:val="007936C9"/>
    <w:rsid w:val="00793CD7"/>
    <w:rsid w:val="00793E93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51D1"/>
    <w:rsid w:val="0080022F"/>
    <w:rsid w:val="00805EA6"/>
    <w:rsid w:val="008061E2"/>
    <w:rsid w:val="00807F3C"/>
    <w:rsid w:val="00813491"/>
    <w:rsid w:val="00814AFE"/>
    <w:rsid w:val="00815911"/>
    <w:rsid w:val="00815922"/>
    <w:rsid w:val="00822627"/>
    <w:rsid w:val="00822903"/>
    <w:rsid w:val="00824E67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C9E"/>
    <w:rsid w:val="00862D94"/>
    <w:rsid w:val="00864C21"/>
    <w:rsid w:val="008662A3"/>
    <w:rsid w:val="00872A2E"/>
    <w:rsid w:val="00873B49"/>
    <w:rsid w:val="00882A12"/>
    <w:rsid w:val="008833B3"/>
    <w:rsid w:val="00884D0B"/>
    <w:rsid w:val="00885DA3"/>
    <w:rsid w:val="00890E7B"/>
    <w:rsid w:val="008916A1"/>
    <w:rsid w:val="00895F72"/>
    <w:rsid w:val="00896AF5"/>
    <w:rsid w:val="008A0BDF"/>
    <w:rsid w:val="008A137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3C1"/>
    <w:rsid w:val="008D1DDE"/>
    <w:rsid w:val="008D74AB"/>
    <w:rsid w:val="008E20E0"/>
    <w:rsid w:val="008E67C9"/>
    <w:rsid w:val="008E72DB"/>
    <w:rsid w:val="008F051C"/>
    <w:rsid w:val="008F0BB7"/>
    <w:rsid w:val="008F0C71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1D8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64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DB6"/>
    <w:rsid w:val="009B6FF1"/>
    <w:rsid w:val="009B7310"/>
    <w:rsid w:val="009C1837"/>
    <w:rsid w:val="009C1D34"/>
    <w:rsid w:val="009C24C6"/>
    <w:rsid w:val="009C264F"/>
    <w:rsid w:val="009C2DCE"/>
    <w:rsid w:val="009C32ED"/>
    <w:rsid w:val="009C64CE"/>
    <w:rsid w:val="009D05F0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08"/>
    <w:rsid w:val="009F47E4"/>
    <w:rsid w:val="009F5642"/>
    <w:rsid w:val="009F64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CFB"/>
    <w:rsid w:val="00A1729F"/>
    <w:rsid w:val="00A21121"/>
    <w:rsid w:val="00A24EBB"/>
    <w:rsid w:val="00A261D4"/>
    <w:rsid w:val="00A27973"/>
    <w:rsid w:val="00A3085C"/>
    <w:rsid w:val="00A308F7"/>
    <w:rsid w:val="00A31F5B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269"/>
    <w:rsid w:val="00A67302"/>
    <w:rsid w:val="00A74E62"/>
    <w:rsid w:val="00A74E70"/>
    <w:rsid w:val="00A765ED"/>
    <w:rsid w:val="00A829A3"/>
    <w:rsid w:val="00A836A3"/>
    <w:rsid w:val="00A83C51"/>
    <w:rsid w:val="00A902E0"/>
    <w:rsid w:val="00A936FB"/>
    <w:rsid w:val="00AA152F"/>
    <w:rsid w:val="00AA2205"/>
    <w:rsid w:val="00AA26D7"/>
    <w:rsid w:val="00AA38EA"/>
    <w:rsid w:val="00AA6166"/>
    <w:rsid w:val="00AB05D7"/>
    <w:rsid w:val="00AB324B"/>
    <w:rsid w:val="00AB447A"/>
    <w:rsid w:val="00AB68CC"/>
    <w:rsid w:val="00AB699C"/>
    <w:rsid w:val="00AB69F1"/>
    <w:rsid w:val="00AC0B7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B20"/>
    <w:rsid w:val="00AE7C3D"/>
    <w:rsid w:val="00AF020C"/>
    <w:rsid w:val="00AF2A4E"/>
    <w:rsid w:val="00AF33F8"/>
    <w:rsid w:val="00AF74CC"/>
    <w:rsid w:val="00B00716"/>
    <w:rsid w:val="00B03A29"/>
    <w:rsid w:val="00B05F43"/>
    <w:rsid w:val="00B06DFC"/>
    <w:rsid w:val="00B10702"/>
    <w:rsid w:val="00B155B3"/>
    <w:rsid w:val="00B16E4B"/>
    <w:rsid w:val="00B21E9F"/>
    <w:rsid w:val="00B25369"/>
    <w:rsid w:val="00B3040A"/>
    <w:rsid w:val="00B34813"/>
    <w:rsid w:val="00B44B99"/>
    <w:rsid w:val="00B46373"/>
    <w:rsid w:val="00B5062B"/>
    <w:rsid w:val="00B52CF2"/>
    <w:rsid w:val="00B533D8"/>
    <w:rsid w:val="00B535E7"/>
    <w:rsid w:val="00B61E06"/>
    <w:rsid w:val="00B63B0D"/>
    <w:rsid w:val="00B64125"/>
    <w:rsid w:val="00B6548B"/>
    <w:rsid w:val="00B66D37"/>
    <w:rsid w:val="00B678E3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661"/>
    <w:rsid w:val="00B91790"/>
    <w:rsid w:val="00BA075A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11E"/>
    <w:rsid w:val="00BF2319"/>
    <w:rsid w:val="00BF5953"/>
    <w:rsid w:val="00BF79D6"/>
    <w:rsid w:val="00BF7A0E"/>
    <w:rsid w:val="00C07130"/>
    <w:rsid w:val="00C07EFB"/>
    <w:rsid w:val="00C10010"/>
    <w:rsid w:val="00C13EF5"/>
    <w:rsid w:val="00C14B8C"/>
    <w:rsid w:val="00C2190B"/>
    <w:rsid w:val="00C2533E"/>
    <w:rsid w:val="00C263DA"/>
    <w:rsid w:val="00C30785"/>
    <w:rsid w:val="00C401BC"/>
    <w:rsid w:val="00C405A9"/>
    <w:rsid w:val="00C40E7E"/>
    <w:rsid w:val="00C449F6"/>
    <w:rsid w:val="00C463CA"/>
    <w:rsid w:val="00C477CD"/>
    <w:rsid w:val="00C479C1"/>
    <w:rsid w:val="00C47ACA"/>
    <w:rsid w:val="00C51079"/>
    <w:rsid w:val="00C53783"/>
    <w:rsid w:val="00C53D44"/>
    <w:rsid w:val="00C5569C"/>
    <w:rsid w:val="00C5622A"/>
    <w:rsid w:val="00C64B4A"/>
    <w:rsid w:val="00C65561"/>
    <w:rsid w:val="00C65C1D"/>
    <w:rsid w:val="00C7082F"/>
    <w:rsid w:val="00C73895"/>
    <w:rsid w:val="00C77CC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39D"/>
    <w:rsid w:val="00CC0CD0"/>
    <w:rsid w:val="00CC11C3"/>
    <w:rsid w:val="00CC1D6D"/>
    <w:rsid w:val="00CC2187"/>
    <w:rsid w:val="00CC7E75"/>
    <w:rsid w:val="00CD1E81"/>
    <w:rsid w:val="00CD2592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6AF"/>
    <w:rsid w:val="00D15C75"/>
    <w:rsid w:val="00D1731F"/>
    <w:rsid w:val="00D1773C"/>
    <w:rsid w:val="00D214B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BB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1C08"/>
    <w:rsid w:val="00E044C9"/>
    <w:rsid w:val="00E05189"/>
    <w:rsid w:val="00E0733F"/>
    <w:rsid w:val="00E12B9C"/>
    <w:rsid w:val="00E1792C"/>
    <w:rsid w:val="00E21918"/>
    <w:rsid w:val="00E22447"/>
    <w:rsid w:val="00E252F5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2FF"/>
    <w:rsid w:val="00E97E81"/>
    <w:rsid w:val="00EA0A83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C4A"/>
    <w:rsid w:val="00EC1DAF"/>
    <w:rsid w:val="00EC1FF9"/>
    <w:rsid w:val="00EC3776"/>
    <w:rsid w:val="00EC5BC1"/>
    <w:rsid w:val="00EC70D4"/>
    <w:rsid w:val="00ED0BFA"/>
    <w:rsid w:val="00ED1945"/>
    <w:rsid w:val="00ED4D2F"/>
    <w:rsid w:val="00ED517A"/>
    <w:rsid w:val="00ED6CDF"/>
    <w:rsid w:val="00EE0FB4"/>
    <w:rsid w:val="00EE2CF1"/>
    <w:rsid w:val="00EE3F5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7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02E"/>
    <w:rsid w:val="00F57307"/>
    <w:rsid w:val="00F57FBF"/>
    <w:rsid w:val="00F60587"/>
    <w:rsid w:val="00F62ADE"/>
    <w:rsid w:val="00F62BEF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CAC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B87"/>
    <w:rsid w:val="00FC5971"/>
    <w:rsid w:val="00FC6116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13C"/>
    <w:rsid w:val="00FF3713"/>
    <w:rsid w:val="5CD2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hu-HU" w:eastAsia="hu-H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0"/>
    <w:unhideWhenUsed/>
    <w:uiPriority w:val="99"/>
    <w:pPr>
      <w:spacing w:after="120"/>
    </w:pPr>
  </w:style>
  <w:style w:type="paragraph" w:styleId="6">
    <w:name w:val="Body Text 3"/>
    <w:basedOn w:val="1"/>
    <w:link w:val="14"/>
    <w:uiPriority w:val="99"/>
    <w:pPr>
      <w:spacing w:after="0" w:line="240" w:lineRule="auto"/>
    </w:pPr>
    <w:rPr>
      <w:rFonts w:ascii="Times New Roman" w:hAnsi="Times New Roman"/>
      <w:sz w:val="30"/>
      <w:szCs w:val="30"/>
    </w:rPr>
  </w:style>
  <w:style w:type="paragraph" w:styleId="7">
    <w:name w:val="footer"/>
    <w:basedOn w:val="1"/>
    <w:link w:val="17"/>
    <w:unhideWhenUsed/>
    <w:uiPriority w:val="99"/>
    <w:pPr>
      <w:tabs>
        <w:tab w:val="center" w:pos="4536"/>
        <w:tab w:val="right" w:pos="9072"/>
      </w:tabs>
    </w:pPr>
  </w:style>
  <w:style w:type="character" w:styleId="8">
    <w:name w:val="footnote reference"/>
    <w:basedOn w:val="2"/>
    <w:semiHidden/>
    <w:unhideWhenUsed/>
    <w:uiPriority w:val="99"/>
    <w:rPr>
      <w:rFonts w:cs="Times New Roman"/>
      <w:vertAlign w:val="superscript"/>
    </w:rPr>
  </w:style>
  <w:style w:type="paragraph" w:styleId="9">
    <w:name w:val="footnote text"/>
    <w:basedOn w:val="1"/>
    <w:link w:val="15"/>
    <w:semiHidden/>
    <w:unhideWhenUsed/>
    <w:uiPriority w:val="99"/>
    <w:rPr>
      <w:sz w:val="20"/>
      <w:szCs w:val="20"/>
    </w:rPr>
  </w:style>
  <w:style w:type="paragraph" w:styleId="10">
    <w:name w:val="header"/>
    <w:basedOn w:val="1"/>
    <w:link w:val="16"/>
    <w:unhideWhenUsed/>
    <w:uiPriority w:val="99"/>
    <w:pPr>
      <w:tabs>
        <w:tab w:val="center" w:pos="4536"/>
        <w:tab w:val="right" w:pos="9072"/>
      </w:tabs>
    </w:pPr>
  </w:style>
  <w:style w:type="paragraph" w:styleId="11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12">
    <w:name w:val="Plain Text"/>
    <w:basedOn w:val="1"/>
    <w:link w:val="22"/>
    <w:unhideWhenUsed/>
    <w:qFormat/>
    <w:uiPriority w:val="99"/>
    <w:pPr>
      <w:spacing w:after="0" w:line="240" w:lineRule="auto"/>
    </w:pPr>
    <w:rPr>
      <w:rFonts w:eastAsiaTheme="minorHAnsi" w:cstheme="minorBidi"/>
      <w:szCs w:val="21"/>
      <w:lang w:eastAsia="en-US"/>
    </w:rPr>
  </w:style>
  <w:style w:type="table" w:styleId="13">
    <w:name w:val="Table Grid"/>
    <w:basedOn w:val="3"/>
    <w:uiPriority w:val="59"/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Szövegtörzs 3 Char"/>
    <w:basedOn w:val="2"/>
    <w:link w:val="6"/>
    <w:locked/>
    <w:uiPriority w:val="99"/>
    <w:rPr>
      <w:rFonts w:ascii="Times New Roman" w:hAnsi="Times New Roman" w:cs="Times New Roman"/>
      <w:sz w:val="30"/>
    </w:rPr>
  </w:style>
  <w:style w:type="character" w:customStyle="1" w:styleId="15">
    <w:name w:val="Lábjegyzetszöveg Char"/>
    <w:basedOn w:val="2"/>
    <w:link w:val="9"/>
    <w:semiHidden/>
    <w:locked/>
    <w:uiPriority w:val="99"/>
    <w:rPr>
      <w:rFonts w:cs="Times New Roman"/>
      <w:sz w:val="20"/>
    </w:rPr>
  </w:style>
  <w:style w:type="character" w:customStyle="1" w:styleId="16">
    <w:name w:val="Élőfej Char"/>
    <w:basedOn w:val="2"/>
    <w:link w:val="10"/>
    <w:qFormat/>
    <w:locked/>
    <w:uiPriority w:val="99"/>
    <w:rPr>
      <w:rFonts w:cs="Times New Roman"/>
    </w:rPr>
  </w:style>
  <w:style w:type="character" w:customStyle="1" w:styleId="17">
    <w:name w:val="Élőláb Char"/>
    <w:basedOn w:val="2"/>
    <w:link w:val="7"/>
    <w:qFormat/>
    <w:locked/>
    <w:uiPriority w:val="99"/>
    <w:rPr>
      <w:rFonts w:cs="Times New Roman"/>
    </w:rPr>
  </w:style>
  <w:style w:type="character" w:customStyle="1" w:styleId="18">
    <w:name w:val="Buborékszöveg Char"/>
    <w:basedOn w:val="2"/>
    <w:link w:val="4"/>
    <w:semiHidden/>
    <w:qFormat/>
    <w:locked/>
    <w:uiPriority w:val="99"/>
    <w:rPr>
      <w:rFonts w:ascii="Tahoma" w:hAnsi="Tahoma" w:cs="Tahoma"/>
      <w:sz w:val="16"/>
      <w:szCs w:val="16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Szövegtörzs Char"/>
    <w:basedOn w:val="2"/>
    <w:link w:val="5"/>
    <w:uiPriority w:val="99"/>
    <w:rPr>
      <w:rFonts w:cs="Times New Roman"/>
      <w:sz w:val="22"/>
      <w:szCs w:val="22"/>
    </w:rPr>
  </w:style>
  <w:style w:type="paragraph" w:styleId="21">
    <w:name w:val="No Spacing"/>
    <w:basedOn w:val="1"/>
    <w:qFormat/>
    <w:uiPriority w:val="1"/>
    <w:pPr>
      <w:spacing w:after="0" w:line="240" w:lineRule="auto"/>
    </w:pPr>
    <w:rPr>
      <w:rFonts w:eastAsiaTheme="minorHAnsi"/>
      <w:lang w:eastAsia="en-US"/>
    </w:rPr>
  </w:style>
  <w:style w:type="character" w:customStyle="1" w:styleId="22">
    <w:name w:val="Csak szöveg Char"/>
    <w:basedOn w:val="2"/>
    <w:link w:val="12"/>
    <w:qFormat/>
    <w:uiPriority w:val="99"/>
    <w:rPr>
      <w:rFonts w:eastAsiaTheme="minorHAnsi" w:cstheme="minorBidi"/>
      <w:sz w:val="22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13537252289246B4A18D117D60508B2D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13D4536-33C3-43B4-9292-9CB1EA74808F}"/>
      </w:docPartPr>
      <w:docPartBody>
        <w:p w14:paraId="0C623353">
          <w:pPr>
            <w:pStyle w:val="5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6569381B2AD44B7499A19DB811A5657D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D27BC7-F7C6-410E-8326-418790572902}"/>
      </w:docPartPr>
      <w:docPartBody>
        <w:p w14:paraId="76BACE62">
          <w:pPr>
            <w:pStyle w:val="6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86F8657D420F44FEB2B390DC265B384E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0A2095C-9EB8-4162-8A03-8121FD5A01F7}"/>
      </w:docPartPr>
      <w:docPartBody>
        <w:p w14:paraId="31482C15">
          <w:pPr>
            <w:pStyle w:val="7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35574DC9BC444F1F86EB467B21BCFE26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41AEDA-A4FF-4726-AAB7-3420FCD12697}"/>
      </w:docPartPr>
      <w:docPartBody>
        <w:p w14:paraId="6F3817E4">
          <w:pPr>
            <w:pStyle w:val="8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A36B2BDCE2D249ABB78A2B20C159248C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48DB70E-6632-4B44-9D4C-411DA4B91230}"/>
      </w:docPartPr>
      <w:docPartBody>
        <w:p w14:paraId="195537E0">
          <w:pPr>
            <w:pStyle w:val="9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D744FEB5BC1044BA845DC9E71F01BCA4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C1940BE-6034-4CA8-AA54-EFF041AD9BDF}"/>
      </w:docPartPr>
      <w:docPartBody>
        <w:p w14:paraId="5B40014C">
          <w:pPr>
            <w:pStyle w:val="10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19E024FAB2CC43498BE4653DD310A4D2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9BA6398-3A9F-461E-B058-7830041182AE}"/>
      </w:docPartPr>
      <w:docPartBody>
        <w:p w14:paraId="29B21A61">
          <w:pPr>
            <w:pStyle w:val="11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CE12E4BEA12B4B07A796AA899AF7F93E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D3E815B-C89B-45DE-B821-846EE5BA7446}"/>
      </w:docPartPr>
      <w:docPartBody>
        <w:p w14:paraId="1CBA9FD8">
          <w:pPr>
            <w:pStyle w:val="12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366B8FE6127D4AF4BD579BDF1E02FC67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A3367D-BE4C-4013-8839-CC59A27DABA4}"/>
      </w:docPartPr>
      <w:docPartBody>
        <w:p w14:paraId="3A60CB5F">
          <w:pPr>
            <w:pStyle w:val="15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5D5DB5F916774BF3A55D368651B72603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AE1ACFA-22FD-4E64-A59F-70546CE35B4F}"/>
      </w:docPartPr>
      <w:docPartBody>
        <w:p w14:paraId="1D68FD64">
          <w:pPr>
            <w:pStyle w:val="16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3B70B270B82D407E9F581098D737F71B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3FDDAF8-CBF9-4B90-8A23-C732C47B7A03}"/>
      </w:docPartPr>
      <w:docPartBody>
        <w:p w14:paraId="3C552CB8">
          <w:pPr>
            <w:pStyle w:val="17"/>
          </w:pPr>
          <w:r>
            <w:rPr>
              <w:rStyle w:val="4"/>
            </w:rPr>
            <w:t>Szöveg beírásához kattintson ide.</w:t>
          </w:r>
        </w:p>
      </w:docPartBody>
    </w:docPart>
    <w:docPart>
      <w:docPartPr>
        <w:name w:val="090277A9309740C5861E6EA46862ACD5"/>
        <w:style w:val="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774EA1-DB8E-4D84-B4F4-B0DCB4817DF2}"/>
      </w:docPartPr>
      <w:docPartBody>
        <w:p w14:paraId="70B2BA75">
          <w:pPr>
            <w:pStyle w:val="18"/>
          </w:pPr>
          <w:r>
            <w:rPr>
              <w:rStyle w:val="4"/>
            </w:rPr>
            <w:t>Szöveg beírásához kattintson ide.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D329C"/>
    <w:rsid w:val="0034358D"/>
    <w:rsid w:val="005C29E7"/>
    <w:rsid w:val="006121DE"/>
    <w:rsid w:val="006509A0"/>
    <w:rsid w:val="00793CD7"/>
    <w:rsid w:val="00857BC2"/>
    <w:rsid w:val="00A5718E"/>
    <w:rsid w:val="00CF0032"/>
    <w:rsid w:val="00D64D3B"/>
    <w:rsid w:val="00D64E73"/>
    <w:rsid w:val="00E0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  <w:style w:type="paragraph" w:customStyle="1" w:styleId="5">
    <w:name w:val="13537252289246B4A18D117D60508B2D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6">
    <w:name w:val="6569381B2AD44B7499A19DB811A5657D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7">
    <w:name w:val="86F8657D420F44FEB2B390DC265B384E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8">
    <w:name w:val="35574DC9BC444F1F86EB467B21BCFE26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9">
    <w:name w:val="A36B2BDCE2D249ABB78A2B20C159248C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0">
    <w:name w:val="D744FEB5BC1044BA845DC9E71F01BCA4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1">
    <w:name w:val="19E024FAB2CC43498BE4653DD310A4D2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2">
    <w:name w:val="CE12E4BEA12B4B07A796AA899AF7F93E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3">
    <w:name w:val="68E98E97C2B24065B5C01400D09331C9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4">
    <w:name w:val="FEF9A06F3E904DD3A3FDC50B625CCD8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5">
    <w:name w:val="366B8FE6127D4AF4BD579BDF1E02FC67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6">
    <w:name w:val="5D5DB5F916774BF3A55D368651B72603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7">
    <w:name w:val="3B70B270B82D407E9F581098D737F71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  <w:style w:type="paragraph" w:customStyle="1" w:styleId="18">
    <w:name w:val="090277A9309740C5861E6EA46862ACD5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hu-HU" w:eastAsia="hu-HU" w:bidi="ar-SA"/>
    </w:rPr>
  </w:style>
</w:styl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349AE-53D6-4EB4-A139-2BE3B264BF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1413</Words>
  <Characters>9750</Characters>
  <Lines>81</Lines>
  <Paragraphs>22</Paragraphs>
  <TotalTime>19</TotalTime>
  <ScaleCrop>false</ScaleCrop>
  <LinksUpToDate>false</LinksUpToDate>
  <CharactersWithSpaces>11141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2022-09-21T10:19:00Z</dcterms:created>
  <dc:creator>igor</dc:creator>
  <cp:lastModifiedBy>Rajczia</cp:lastModifiedBy>
  <cp:lastPrinted>2015-06-19T08:32:00Z</cp:lastPrinted>
  <dcterms:modified xsi:type="dcterms:W3CDTF">2025-05-15T12:00:47Z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A9D100ABA0A545B9BEFA6D9025187E84_12</vt:lpwstr>
  </property>
</Properties>
</file>