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22C99" w:rsidRPr="000F422C" w14:paraId="38CA9C4C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5231A9" w14:textId="77777777" w:rsidR="00CC0CD0" w:rsidRPr="000F422C" w:rsidRDefault="002D17C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422C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6447FD3B" w14:textId="77777777" w:rsidR="00CC0CD0" w:rsidRPr="000F422C" w:rsidRDefault="00A63CF1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2D17C9" w:rsidRPr="000F422C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475F46" w:rsidRPr="000F42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2D17C9" w:rsidRPr="000F422C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14:paraId="4FDADD9C" w14:textId="77777777" w:rsidR="00CC0CD0" w:rsidRPr="000F422C" w:rsidRDefault="002D17C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422C">
        <w:rPr>
          <w:rFonts w:ascii="Times New Roman" w:hAnsi="Times New Roman"/>
          <w:sz w:val="24"/>
          <w:szCs w:val="24"/>
        </w:rPr>
        <w:t xml:space="preserve">Iktatószám: </w:t>
      </w:r>
    </w:p>
    <w:p w14:paraId="1A7486E3" w14:textId="77777777" w:rsidR="00CC0CD0" w:rsidRPr="000F422C" w:rsidRDefault="002D17C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F422C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0F422C">
        <w:rPr>
          <w:rFonts w:ascii="Times New Roman" w:hAnsi="Times New Roman"/>
          <w:sz w:val="24"/>
          <w:szCs w:val="24"/>
        </w:rPr>
        <w:t xml:space="preserve">: </w:t>
      </w:r>
      <w:r w:rsidR="00922216" w:rsidRPr="000F422C">
        <w:rPr>
          <w:rFonts w:ascii="Times New Roman" w:hAnsi="Times New Roman"/>
          <w:sz w:val="24"/>
          <w:szCs w:val="24"/>
        </w:rPr>
        <w:t>….</w:t>
      </w:r>
      <w:proofErr w:type="gramEnd"/>
    </w:p>
    <w:p w14:paraId="03676472" w14:textId="77777777" w:rsidR="00CC0CD0" w:rsidRPr="000F422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8522CF" w14:textId="77777777" w:rsidR="00CC0CD0" w:rsidRPr="000F422C" w:rsidRDefault="002D17C9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0F422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 w:rsidRPr="000F422C">
            <w:rPr>
              <w:rFonts w:ascii="Times New Roman" w:hAnsi="Times New Roman"/>
              <w:sz w:val="24"/>
            </w:rPr>
            <w:t>Előterjesztve:</w:t>
          </w:r>
        </w:sdtContent>
      </w:sdt>
      <w:r w:rsidRPr="000F422C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 w:rsidRPr="000F422C"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 w:rsidRPr="000F422C">
        <w:rPr>
          <w:rFonts w:ascii="Times New Roman" w:hAnsi="Times New Roman"/>
          <w:sz w:val="24"/>
          <w:szCs w:val="24"/>
        </w:rPr>
        <w:t xml:space="preserve">     </w:t>
      </w:r>
    </w:p>
    <w:p w14:paraId="7E953E48" w14:textId="77777777" w:rsidR="00EE791E" w:rsidRPr="000F422C" w:rsidRDefault="00A63CF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 w:rsidRPr="000F422C">
        <w:rPr>
          <w:rFonts w:ascii="Times New Roman" w:hAnsi="Times New Roman"/>
          <w:sz w:val="24"/>
          <w:szCs w:val="24"/>
        </w:rPr>
        <w:t xml:space="preserve">   </w:t>
      </w:r>
      <w:r w:rsidR="00EE2CF1" w:rsidRPr="000F422C">
        <w:rPr>
          <w:rFonts w:ascii="Times New Roman" w:hAnsi="Times New Roman"/>
          <w:sz w:val="24"/>
          <w:szCs w:val="24"/>
        </w:rPr>
        <w:t xml:space="preserve"> </w:t>
      </w:r>
      <w:r w:rsidR="00741CEA" w:rsidRPr="000F422C">
        <w:rPr>
          <w:rFonts w:ascii="Times New Roman" w:hAnsi="Times New Roman"/>
          <w:sz w:val="24"/>
          <w:szCs w:val="24"/>
        </w:rPr>
        <w:t xml:space="preserve">  </w:t>
      </w:r>
    </w:p>
    <w:p w14:paraId="3E833D41" w14:textId="77777777" w:rsidR="00CC0CD0" w:rsidRPr="000F422C" w:rsidRDefault="00A63CF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 w:rsidRPr="000F422C">
        <w:rPr>
          <w:rFonts w:ascii="Times New Roman" w:hAnsi="Times New Roman"/>
          <w:sz w:val="24"/>
          <w:szCs w:val="24"/>
        </w:rPr>
        <w:t xml:space="preserve">    </w:t>
      </w:r>
    </w:p>
    <w:p w14:paraId="4BD1AC12" w14:textId="77777777" w:rsidR="00CC0CD0" w:rsidRPr="000F422C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45C316FD" w14:textId="77777777" w:rsidR="00870760" w:rsidRPr="000F422C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55C9B0" w14:textId="77777777" w:rsidR="00CC0CD0" w:rsidRPr="000F422C" w:rsidRDefault="002D17C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F422C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3E2766B7" w14:textId="77777777" w:rsidR="00CC0CD0" w:rsidRPr="000F422C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89C450A" w14:textId="77777777" w:rsidR="00D57C26" w:rsidRPr="000F422C" w:rsidRDefault="002D17C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F422C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0F422C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0F422C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0F422C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0F422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0F422C">
            <w:rPr>
              <w:rFonts w:ascii="Times New Roman" w:hAnsi="Times New Roman"/>
              <w:b/>
              <w:sz w:val="28"/>
            </w:rPr>
            <w:t>24</w:t>
          </w:r>
        </w:sdtContent>
      </w:sdt>
      <w:r w:rsidRPr="000F422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0F422C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0F422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0F422C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0F422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6E1139D7" w14:textId="77777777" w:rsidR="00CC0CD0" w:rsidRPr="000F422C" w:rsidRDefault="002D17C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422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0F422C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0F422C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0F422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F422C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25E4E990" w14:textId="77777777" w:rsidR="00CC0CD0" w:rsidRPr="000F422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E107E9" w14:textId="77777777" w:rsidR="00CC0CD0" w:rsidRPr="000F422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F9643E" w14:textId="77777777" w:rsidR="00B74DD8" w:rsidRPr="000F422C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8755E6" w14:textId="77777777" w:rsidR="00B74DD8" w:rsidRPr="000F422C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F714F3" w14:textId="77777777" w:rsidR="00CC0CD0" w:rsidRPr="000F422C" w:rsidRDefault="002D17C9" w:rsidP="00BB25E4">
      <w:pPr>
        <w:widowControl w:val="0"/>
        <w:autoSpaceDE w:val="0"/>
        <w:spacing w:after="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F422C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0F422C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Pr="000F422C">
            <w:rPr>
              <w:rFonts w:ascii="Times New Roman" w:hAnsi="Times New Roman"/>
              <w:sz w:val="24"/>
            </w:rPr>
            <w:t xml:space="preserve">Döntés civil szervezetek részére nyújtott támogatások elszámolásának méltányosságból történő elfogadásáról </w:t>
          </w:r>
          <w:proofErr w:type="gramStart"/>
          <w:r w:rsidRPr="000F422C">
            <w:rPr>
              <w:rFonts w:ascii="Times New Roman" w:hAnsi="Times New Roman"/>
              <w:sz w:val="24"/>
            </w:rPr>
            <w:t xml:space="preserve">-  </w:t>
          </w:r>
          <w:proofErr w:type="spellStart"/>
          <w:r w:rsidRPr="000F422C">
            <w:rPr>
              <w:rFonts w:ascii="Times New Roman" w:hAnsi="Times New Roman"/>
              <w:sz w:val="24"/>
            </w:rPr>
            <w:t>Partners</w:t>
          </w:r>
          <w:proofErr w:type="spellEnd"/>
          <w:proofErr w:type="gramEnd"/>
          <w:r w:rsidRPr="000F422C">
            <w:rPr>
              <w:rFonts w:ascii="Times New Roman" w:hAnsi="Times New Roman"/>
              <w:sz w:val="24"/>
            </w:rPr>
            <w:t xml:space="preserve"> Hungary Alapítvány kérelme, TÉR12 Egyesület kérelme</w:t>
          </w:r>
        </w:sdtContent>
      </w:sdt>
    </w:p>
    <w:p w14:paraId="4DEB7131" w14:textId="77777777" w:rsidR="00B74DD8" w:rsidRPr="000F422C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C623725" w14:textId="77777777" w:rsidR="00B74DD8" w:rsidRPr="000F422C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EEA782F" w14:textId="77777777" w:rsidR="00B74DD8" w:rsidRPr="000F422C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4117293" w14:textId="77777777" w:rsidR="00B74DD8" w:rsidRPr="000F422C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C654086" w14:textId="77777777" w:rsidR="00B74DD8" w:rsidRPr="000F422C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3694DB1" w14:textId="77777777" w:rsidR="00B74DD8" w:rsidRPr="000F422C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9D64043" w14:textId="77777777" w:rsidR="00CC0CD0" w:rsidRPr="000F422C" w:rsidRDefault="002D17C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422C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2B6C36B0" w14:textId="77777777" w:rsidR="00CC0CD0" w:rsidRPr="000F422C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7ACA96" w14:textId="77777777" w:rsidR="00CC0CD0" w:rsidRPr="000F422C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BAD5BB" w14:textId="77777777" w:rsidR="00CC0CD0" w:rsidRPr="000F422C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A61684" w14:textId="77777777" w:rsidR="00CC0CD0" w:rsidRPr="000F422C" w:rsidRDefault="002D17C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422C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 w:rsidRPr="000F422C">
            <w:rPr>
              <w:rFonts w:ascii="Times New Roman" w:hAnsi="Times New Roman"/>
              <w:sz w:val="24"/>
            </w:rPr>
            <w:t>Gyuris Gabriella</w:t>
          </w:r>
        </w:sdtContent>
      </w:sdt>
    </w:p>
    <w:p w14:paraId="6EBA868A" w14:textId="77777777" w:rsidR="00CC0CD0" w:rsidRPr="000F422C" w:rsidRDefault="002D17C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422C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 w:rsidRPr="000F422C"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14:paraId="04C84C01" w14:textId="77777777" w:rsidR="00CC0CD0" w:rsidRPr="000F422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187D2F" w14:textId="77777777" w:rsidR="00CC0CD0" w:rsidRPr="000F422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873E1B" w14:textId="77777777" w:rsidR="00CC0CD0" w:rsidRPr="000F422C" w:rsidRDefault="002D17C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422C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386656F8" w14:textId="77777777" w:rsidR="00CC0CD0" w:rsidRPr="000F422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2334AC" w14:textId="77777777" w:rsidR="00CC0CD0" w:rsidRPr="000F422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A87662" w14:textId="77777777" w:rsidR="00CC0CD0" w:rsidRPr="000F422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D28DE0" w14:textId="77777777" w:rsidR="00CC0CD0" w:rsidRPr="000F422C" w:rsidRDefault="002D17C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0F422C">
        <w:rPr>
          <w:rFonts w:ascii="Times New Roman" w:hAnsi="Times New Roman"/>
          <w:sz w:val="24"/>
          <w:szCs w:val="24"/>
        </w:rPr>
        <w:t xml:space="preserve">Tóth </w:t>
      </w:r>
      <w:r w:rsidR="009F2728" w:rsidRPr="000F422C">
        <w:rPr>
          <w:rFonts w:ascii="Times New Roman" w:hAnsi="Times New Roman"/>
          <w:sz w:val="24"/>
          <w:szCs w:val="24"/>
        </w:rPr>
        <w:t>János</w:t>
      </w:r>
    </w:p>
    <w:p w14:paraId="1399C962" w14:textId="77777777" w:rsidR="00CC0CD0" w:rsidRPr="000F422C" w:rsidRDefault="002D17C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F422C">
        <w:rPr>
          <w:rFonts w:ascii="Times New Roman" w:hAnsi="Times New Roman"/>
          <w:sz w:val="24"/>
          <w:szCs w:val="24"/>
        </w:rPr>
        <w:t>jegyző</w:t>
      </w:r>
      <w:proofErr w:type="gramEnd"/>
    </w:p>
    <w:p w14:paraId="0DCF6383" w14:textId="77777777" w:rsidR="0001782D" w:rsidRPr="000F422C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2940D3" w14:textId="77777777" w:rsidR="00BB25E4" w:rsidRPr="000F422C" w:rsidRDefault="00BB25E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A8CD40" w14:textId="77777777" w:rsidR="00BB25E4" w:rsidRPr="000F422C" w:rsidRDefault="00BB25E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D6C7A0" w14:textId="77777777" w:rsidR="0001782D" w:rsidRPr="000F422C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B50185" w14:textId="77777777" w:rsidR="00C477CD" w:rsidRPr="000F422C" w:rsidRDefault="002D17C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F422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0F422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0F422C">
        <w:rPr>
          <w:rFonts w:ascii="Times New Roman" w:hAnsi="Times New Roman"/>
          <w:b/>
          <w:bCs/>
          <w:sz w:val="24"/>
          <w:szCs w:val="24"/>
        </w:rPr>
        <w:t>.</w:t>
      </w:r>
    </w:p>
    <w:p w14:paraId="08080E3B" w14:textId="77777777" w:rsidR="00C477CD" w:rsidRPr="000F422C" w:rsidRDefault="002D17C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F422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0F422C">
        <w:rPr>
          <w:rFonts w:ascii="Times New Roman" w:hAnsi="Times New Roman"/>
          <w:b/>
          <w:bCs/>
          <w:sz w:val="24"/>
          <w:szCs w:val="24"/>
        </w:rPr>
        <w:t>ok</w:t>
      </w:r>
      <w:r w:rsidRPr="000F422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F422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F422C">
        <w:rPr>
          <w:rFonts w:ascii="Times New Roman" w:hAnsi="Times New Roman"/>
          <w:b/>
          <w:bCs/>
          <w:sz w:val="24"/>
          <w:szCs w:val="24"/>
        </w:rPr>
        <w:t>egyszerű</w:t>
      </w:r>
      <w:r w:rsidRPr="000F422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3816A8C7" w14:textId="77777777" w:rsidR="001A2173" w:rsidRPr="000F422C" w:rsidRDefault="002D17C9">
      <w:pPr>
        <w:spacing w:after="160" w:line="240" w:lineRule="auto"/>
        <w:jc w:val="both"/>
        <w:rPr>
          <w:rFonts w:ascii="Times New Roman" w:eastAsia="Calibri" w:hAnsi="Times New Roman"/>
          <w:b/>
          <w:sz w:val="24"/>
          <w:lang w:eastAsia="en-US"/>
        </w:rPr>
      </w:pPr>
      <w:bookmarkStart w:id="0" w:name="insertionPlace"/>
      <w:r w:rsidRPr="000F422C">
        <w:rPr>
          <w:rFonts w:ascii="Times New Roman" w:eastAsiaTheme="minorHAnsi" w:hAnsi="Times New Roman" w:cstheme="minorBidi"/>
          <w:b/>
          <w:sz w:val="24"/>
          <w:lang w:eastAsia="en-US"/>
        </w:rPr>
        <w:lastRenderedPageBreak/>
        <w:t>Tisztelt Képviselő-testület!</w:t>
      </w:r>
    </w:p>
    <w:p w14:paraId="6A1D5755" w14:textId="77777777" w:rsidR="005F2F20" w:rsidRPr="000F422C" w:rsidRDefault="002D17C9" w:rsidP="00D26FA1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lang w:eastAsia="en-US"/>
        </w:rPr>
      </w:pPr>
      <w:r w:rsidRPr="000F422C">
        <w:rPr>
          <w:rFonts w:ascii="Times New Roman" w:eastAsiaTheme="minorHAnsi" w:hAnsi="Times New Roman" w:cstheme="minorBidi"/>
          <w:b/>
          <w:sz w:val="24"/>
          <w:lang w:eastAsia="en-US"/>
        </w:rPr>
        <w:t>I.</w:t>
      </w:r>
    </w:p>
    <w:p w14:paraId="02AC4D72" w14:textId="204E9EAA" w:rsidR="005F2F20" w:rsidRPr="000F422C" w:rsidRDefault="002D17C9" w:rsidP="005F2F20">
      <w:pPr>
        <w:spacing w:after="16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A 2023. évben a </w:t>
      </w:r>
      <w:r w:rsidRPr="000F422C">
        <w:rPr>
          <w:rFonts w:ascii="Times New Roman" w:eastAsiaTheme="minorHAnsi" w:hAnsi="Times New Roman" w:cstheme="minorBidi"/>
          <w:b/>
          <w:sz w:val="24"/>
          <w:lang w:eastAsia="en-US"/>
        </w:rPr>
        <w:t>civil szervezetek programjainak támogatására kiírt pályázat</w:t>
      </w:r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 keretében </w:t>
      </w:r>
      <w:r w:rsidR="008B3858"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a Képviselő-testület </w:t>
      </w:r>
      <w:r w:rsidR="000F422C" w:rsidRPr="000F422C">
        <w:rPr>
          <w:rFonts w:ascii="Times New Roman" w:eastAsiaTheme="minorHAnsi" w:hAnsi="Times New Roman" w:cstheme="minorBidi"/>
          <w:sz w:val="24"/>
          <w:lang w:eastAsia="en-US"/>
        </w:rPr>
        <w:t>209/2023. (VI.21.)</w:t>
      </w:r>
      <w:r w:rsidR="008B3858"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 határozata alapján (előterjesztés </w:t>
      </w:r>
      <w:r w:rsidR="000F422C" w:rsidRPr="000F422C">
        <w:rPr>
          <w:rFonts w:ascii="Times New Roman" w:eastAsiaTheme="minorHAnsi" w:hAnsi="Times New Roman" w:cstheme="minorBidi"/>
          <w:sz w:val="24"/>
          <w:lang w:eastAsia="en-US"/>
        </w:rPr>
        <w:t>1</w:t>
      </w:r>
      <w:r w:rsidR="008B3858"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. sz. melléklete) </w:t>
      </w:r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a </w:t>
      </w:r>
      <w:proofErr w:type="spellStart"/>
      <w:r w:rsidRPr="000F422C">
        <w:rPr>
          <w:rFonts w:ascii="Times New Roman" w:eastAsiaTheme="minorHAnsi" w:hAnsi="Times New Roman" w:cstheme="minorBidi"/>
          <w:b/>
          <w:sz w:val="24"/>
          <w:lang w:eastAsia="en-US"/>
        </w:rPr>
        <w:t>Partners</w:t>
      </w:r>
      <w:proofErr w:type="spellEnd"/>
      <w:r w:rsidRPr="000F422C">
        <w:rPr>
          <w:rFonts w:ascii="Times New Roman" w:eastAsiaTheme="minorHAnsi" w:hAnsi="Times New Roman" w:cstheme="minorBidi"/>
          <w:b/>
          <w:sz w:val="24"/>
          <w:lang w:eastAsia="en-US"/>
        </w:rPr>
        <w:t xml:space="preserve"> Hungary Alapítvány</w:t>
      </w:r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 (a továbbiakban: Alapítvány) </w:t>
      </w:r>
      <w:r w:rsidRPr="000F422C">
        <w:rPr>
          <w:rFonts w:ascii="Times New Roman" w:eastAsiaTheme="minorHAnsi" w:hAnsi="Times New Roman" w:cstheme="minorBidi"/>
          <w:b/>
          <w:sz w:val="24"/>
          <w:lang w:eastAsia="en-US"/>
        </w:rPr>
        <w:t>1.200.000 Ft</w:t>
      </w:r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 összegű támogatásban részesült az erzsébetvárosi óvodákban dolgozó segítő szakemberek részére szervezett alternatív konfliktuskezelési</w:t>
      </w:r>
      <w:r w:rsidR="00766BE4"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 módszerek elsajátítását segítő</w:t>
      </w:r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 k</w:t>
      </w:r>
      <w:r w:rsidR="00445A86"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épzés és </w:t>
      </w:r>
      <w:proofErr w:type="gramStart"/>
      <w:r w:rsidR="00445A86" w:rsidRPr="000F422C">
        <w:rPr>
          <w:rFonts w:ascii="Times New Roman" w:eastAsiaTheme="minorHAnsi" w:hAnsi="Times New Roman" w:cstheme="minorBidi"/>
          <w:sz w:val="24"/>
          <w:lang w:eastAsia="en-US"/>
        </w:rPr>
        <w:t>konferencia</w:t>
      </w:r>
      <w:proofErr w:type="gramEnd"/>
      <w:r w:rsidR="00445A86"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 </w:t>
      </w:r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megvalósítására. A vonatkozó támogatási szerződés, valamint </w:t>
      </w:r>
      <w:r w:rsidR="000837AC"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az </w:t>
      </w:r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annak mellékletét képező támogatási kérelem és költségterv az előterjesztés </w:t>
      </w:r>
      <w:r w:rsidR="008B3858" w:rsidRPr="000F422C">
        <w:rPr>
          <w:rFonts w:ascii="Times New Roman" w:eastAsiaTheme="minorHAnsi" w:hAnsi="Times New Roman" w:cstheme="minorBidi"/>
          <w:sz w:val="24"/>
          <w:lang w:eastAsia="en-US"/>
        </w:rPr>
        <w:t>2</w:t>
      </w:r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. mellékletét képezi. </w:t>
      </w:r>
    </w:p>
    <w:p w14:paraId="2723C1AB" w14:textId="77777777" w:rsidR="00D26FA1" w:rsidRPr="000F422C" w:rsidRDefault="002D17C9" w:rsidP="005F2F20">
      <w:pPr>
        <w:spacing w:after="16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Az Alapítvány pályázati költségvetésében </w:t>
      </w:r>
      <w:r w:rsidR="00445A86"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a dologi kiadás soron  (számlás kifizetéssel) tervezte a képzést és </w:t>
      </w:r>
      <w:proofErr w:type="gramStart"/>
      <w:r w:rsidR="00445A86" w:rsidRPr="000F422C">
        <w:rPr>
          <w:rFonts w:ascii="Times New Roman" w:eastAsiaTheme="minorHAnsi" w:hAnsi="Times New Roman" w:cstheme="minorBidi"/>
          <w:sz w:val="24"/>
          <w:lang w:eastAsia="en-US"/>
        </w:rPr>
        <w:t>konferenciát</w:t>
      </w:r>
      <w:proofErr w:type="gramEnd"/>
      <w:r w:rsidR="00445A86"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 megvalósító trénerek díját </w:t>
      </w:r>
      <w:r w:rsidRPr="000F422C">
        <w:rPr>
          <w:rFonts w:ascii="Times New Roman" w:eastAsiaTheme="minorHAnsi" w:hAnsi="Times New Roman" w:cstheme="minorBidi"/>
          <w:sz w:val="24"/>
          <w:lang w:eastAsia="en-US"/>
        </w:rPr>
        <w:t>1.144.080</w:t>
      </w:r>
      <w:r w:rsidR="00445A86"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 Ft összegben. Ezen kívül 55.920 Ft összegű személyi jellegű kifizetést kívánt felhasználni a képzésért felelős munkatárs munkabérére. </w:t>
      </w:r>
    </w:p>
    <w:p w14:paraId="21C979E4" w14:textId="0329B15C" w:rsidR="00445A86" w:rsidRPr="000F422C" w:rsidRDefault="002D17C9" w:rsidP="005F2F20">
      <w:pPr>
        <w:spacing w:after="16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  <w:r w:rsidRPr="000F422C">
        <w:rPr>
          <w:rFonts w:ascii="Times New Roman" w:eastAsiaTheme="minorHAnsi" w:hAnsi="Times New Roman" w:cstheme="minorBidi"/>
          <w:sz w:val="24"/>
          <w:lang w:eastAsia="en-US"/>
        </w:rPr>
        <w:t>A támogatás felhasználásáról szóló elszámolásában jelezte (</w:t>
      </w:r>
      <w:r w:rsidR="008B3858" w:rsidRPr="000F422C">
        <w:rPr>
          <w:rFonts w:ascii="Times New Roman" w:eastAsiaTheme="minorHAnsi" w:hAnsi="Times New Roman" w:cstheme="minorBidi"/>
          <w:sz w:val="24"/>
          <w:lang w:eastAsia="en-US"/>
        </w:rPr>
        <w:t>előterjesztés 3</w:t>
      </w:r>
      <w:r w:rsidRPr="000F422C">
        <w:rPr>
          <w:rFonts w:ascii="Times New Roman" w:eastAsiaTheme="minorHAnsi" w:hAnsi="Times New Roman" w:cstheme="minorBidi"/>
          <w:sz w:val="24"/>
          <w:lang w:eastAsia="en-US"/>
        </w:rPr>
        <w:t>. melléklet</w:t>
      </w:r>
      <w:r w:rsidR="008B3858" w:rsidRPr="000F422C">
        <w:rPr>
          <w:rFonts w:ascii="Times New Roman" w:eastAsiaTheme="minorHAnsi" w:hAnsi="Times New Roman" w:cstheme="minorBidi"/>
          <w:sz w:val="24"/>
          <w:lang w:eastAsia="en-US"/>
        </w:rPr>
        <w:t>e</w:t>
      </w:r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), hogy jobbára olyan </w:t>
      </w:r>
      <w:proofErr w:type="gramStart"/>
      <w:r w:rsidRPr="000F422C">
        <w:rPr>
          <w:rFonts w:ascii="Times New Roman" w:eastAsiaTheme="minorHAnsi" w:hAnsi="Times New Roman" w:cstheme="minorBidi"/>
          <w:sz w:val="24"/>
          <w:lang w:eastAsia="en-US"/>
        </w:rPr>
        <w:t>trénereket</w:t>
      </w:r>
      <w:proofErr w:type="gramEnd"/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 tudtak megbízni a feladattal, akik nem voltak számlaképesek, így megbízás </w:t>
      </w:r>
      <w:proofErr w:type="gramStart"/>
      <w:r w:rsidRPr="000F422C">
        <w:rPr>
          <w:rFonts w:ascii="Times New Roman" w:eastAsiaTheme="minorHAnsi" w:hAnsi="Times New Roman" w:cstheme="minorBidi"/>
          <w:sz w:val="24"/>
          <w:lang w:eastAsia="en-US"/>
        </w:rPr>
        <w:t>keretében</w:t>
      </w:r>
      <w:proofErr w:type="gramEnd"/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 tudták elszámolni a díjukat. Ennek következtében a személyi jellegű kifizetések soron 593.149 Ft-ot kívánnak elszámolni.</w:t>
      </w:r>
    </w:p>
    <w:p w14:paraId="4955F638" w14:textId="77777777" w:rsidR="00445A86" w:rsidRPr="000F422C" w:rsidRDefault="002D17C9" w:rsidP="005F2F20">
      <w:pPr>
        <w:spacing w:after="16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  <w:r w:rsidRPr="000F422C">
        <w:rPr>
          <w:rFonts w:ascii="Times New Roman" w:eastAsiaTheme="minorHAnsi" w:hAnsi="Times New Roman" w:cstheme="minorBidi"/>
          <w:sz w:val="24"/>
          <w:lang w:eastAsia="en-US"/>
        </w:rPr>
        <w:t>A támogatási szerződés 11. pontja rögzíti, hogy amennyiben a Támogatott nem tudja teljesíteni a támogatási szerződésben vállalt kötelezettségét, a támogatási szerződés, ideértve az elfogadott költségtervet is, kizárólag a támogatási időszak időtartama alatt – a támogatott erre irányuló írásos kérelmére – egy alkalommal módosítható. A módosítási kérelem legkésőbb a támogatási időszak lejártát megelőző 30. napig nyújtható be. A határidő elmulasztása jogvesztő.</w:t>
      </w:r>
    </w:p>
    <w:p w14:paraId="01D3ACBF" w14:textId="77777777" w:rsidR="001E578D" w:rsidRPr="000F422C" w:rsidRDefault="002D17C9" w:rsidP="001E578D">
      <w:pPr>
        <w:spacing w:after="16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A támogatási szerződés 6.5. pontja értelmében a pályázati költségvetésben meghatározottaktól eltérően, a megvalósítás során a működési kiadásokon belül az egyes </w:t>
      </w:r>
      <w:proofErr w:type="spellStart"/>
      <w:r w:rsidRPr="000F422C">
        <w:rPr>
          <w:rFonts w:ascii="Times New Roman" w:eastAsiaTheme="minorHAnsi" w:hAnsi="Times New Roman" w:cstheme="minorBidi"/>
          <w:sz w:val="24"/>
          <w:lang w:eastAsia="en-US"/>
        </w:rPr>
        <w:t>fősorokon</w:t>
      </w:r>
      <w:proofErr w:type="spellEnd"/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 (</w:t>
      </w:r>
      <w:r w:rsidR="00CE0B69" w:rsidRPr="000F422C">
        <w:rPr>
          <w:rFonts w:ascii="Times New Roman" w:eastAsiaTheme="minorHAnsi" w:hAnsi="Times New Roman" w:cstheme="minorBidi"/>
          <w:sz w:val="24"/>
          <w:lang w:eastAsia="en-US"/>
        </w:rPr>
        <w:t>A</w:t>
      </w:r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nyagköltségek, Szolgáltatások, Személyi jellegű kifizetések) akkor megengedett a többlet felhasználás, ha egyik költségvetési </w:t>
      </w:r>
      <w:proofErr w:type="spellStart"/>
      <w:r w:rsidRPr="000F422C">
        <w:rPr>
          <w:rFonts w:ascii="Times New Roman" w:eastAsiaTheme="minorHAnsi" w:hAnsi="Times New Roman" w:cstheme="minorBidi"/>
          <w:sz w:val="24"/>
          <w:lang w:eastAsia="en-US"/>
        </w:rPr>
        <w:t>fősor</w:t>
      </w:r>
      <w:proofErr w:type="spellEnd"/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 értéke sem haladja meg 20 %-</w:t>
      </w:r>
      <w:proofErr w:type="spellStart"/>
      <w:r w:rsidRPr="000F422C">
        <w:rPr>
          <w:rFonts w:ascii="Times New Roman" w:eastAsiaTheme="minorHAnsi" w:hAnsi="Times New Roman" w:cstheme="minorBidi"/>
          <w:sz w:val="24"/>
          <w:lang w:eastAsia="en-US"/>
        </w:rPr>
        <w:t>nál</w:t>
      </w:r>
      <w:proofErr w:type="spellEnd"/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 nagyobb mértékben az elfogadott költségtervet.  Ettől eltérő felhasználás esetén kérni kell a Támogató engedélyét a fentiekben ismertetett módon. Az Alapítvány 2023. november 30. napjáig élhetett volna a módosítási igény bejelentésének lehetőségével, azonban ezt </w:t>
      </w:r>
      <w:r w:rsidR="00CE0B69" w:rsidRPr="000F422C">
        <w:rPr>
          <w:rFonts w:ascii="Times New Roman" w:eastAsiaTheme="minorHAnsi" w:hAnsi="Times New Roman" w:cstheme="minorBidi"/>
          <w:sz w:val="24"/>
          <w:lang w:eastAsia="en-US"/>
        </w:rPr>
        <w:t>nem tette meg</w:t>
      </w:r>
      <w:r w:rsidRPr="000F422C">
        <w:rPr>
          <w:rFonts w:ascii="Times New Roman" w:eastAsiaTheme="minorHAnsi" w:hAnsi="Times New Roman" w:cstheme="minorBidi"/>
          <w:sz w:val="24"/>
          <w:lang w:eastAsia="en-US"/>
        </w:rPr>
        <w:t>.</w:t>
      </w:r>
    </w:p>
    <w:p w14:paraId="3096CC2B" w14:textId="77777777" w:rsidR="00FF42DE" w:rsidRPr="000F422C" w:rsidRDefault="002D17C9" w:rsidP="005F2F20">
      <w:pPr>
        <w:spacing w:after="16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  <w:r w:rsidRPr="000F422C">
        <w:rPr>
          <w:rFonts w:ascii="Times New Roman" w:eastAsiaTheme="minorHAnsi" w:hAnsi="Times New Roman" w:cstheme="minorBidi"/>
          <w:sz w:val="24"/>
          <w:lang w:eastAsia="en-US"/>
        </w:rPr>
        <w:t>Az Önkormányzat által nyújtott támogatások felhasználására meghatározott szigorú szabályok célja az, hogy a támogatott szervezetek valóban arra használják fel a kapott támogatást, amelyre az igényüket benyújtották. Az új rendelkezések bevezetése óta elmondható, hogy az elszámolások a korábbi évekhez képest jóval pontosabbak és rendezettebbek, amely az Önkormányzat gazdálkodását is átláthatóbbá teszi, azonban előfordulhatnak olyan esetek, amikor a támogatott rajta kívül álló okok</w:t>
      </w:r>
      <w:r w:rsidR="001E578D"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 - esetleg figyelmetlenség - </w:t>
      </w:r>
      <w:r w:rsidRPr="000F422C">
        <w:rPr>
          <w:rFonts w:ascii="Times New Roman" w:eastAsiaTheme="minorHAnsi" w:hAnsi="Times New Roman" w:cstheme="minorBidi"/>
          <w:sz w:val="24"/>
          <w:lang w:eastAsia="en-US"/>
        </w:rPr>
        <w:t>miatt e szigorú feltételeket nem tudja teljesíteni, azonban a pályázati célt maradéktalanul megvalósította.</w:t>
      </w:r>
      <w:r w:rsidR="001E578D"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 Az ilyen esetekben méltánytalan lenne a támogatott szervezettel szemben, ha az elszámolást ne</w:t>
      </w:r>
      <w:r w:rsidR="00CE0B69" w:rsidRPr="000F422C">
        <w:rPr>
          <w:rFonts w:ascii="Times New Roman" w:eastAsiaTheme="minorHAnsi" w:hAnsi="Times New Roman" w:cstheme="minorBidi"/>
          <w:sz w:val="24"/>
          <w:lang w:eastAsia="en-US"/>
        </w:rPr>
        <w:t>m</w:t>
      </w:r>
      <w:r w:rsidR="001E578D"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 fogadná el az Önkormányzat.</w:t>
      </w:r>
    </w:p>
    <w:p w14:paraId="24234A9E" w14:textId="77777777" w:rsidR="00FF42DE" w:rsidRPr="000F422C" w:rsidRDefault="002D17C9" w:rsidP="00FF42DE">
      <w:pPr>
        <w:spacing w:after="160" w:line="240" w:lineRule="auto"/>
        <w:jc w:val="both"/>
        <w:rPr>
          <w:rFonts w:ascii="Times New Roman" w:eastAsia="Calibri" w:hAnsi="Times New Roman"/>
          <w:i/>
          <w:sz w:val="24"/>
          <w:lang w:eastAsia="en-US"/>
        </w:rPr>
      </w:pPr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Ennek érdekében az államháztartáson kívülre nyújtott támogatások rendjéről szóló 15/2020. (IV.17.) önkormányzati rendelet </w:t>
      </w:r>
      <w:r w:rsidR="001E578D"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8. § (7) bekezdése </w:t>
      </w:r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lehetőséget ad </w:t>
      </w:r>
      <w:r w:rsidR="001E578D" w:rsidRPr="000F422C">
        <w:rPr>
          <w:rFonts w:ascii="Times New Roman" w:eastAsiaTheme="minorHAnsi" w:hAnsi="Times New Roman" w:cstheme="minorBidi"/>
          <w:sz w:val="24"/>
          <w:lang w:eastAsia="en-US"/>
        </w:rPr>
        <w:t>a támogatott számára</w:t>
      </w:r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, hogy </w:t>
      </w:r>
      <w:r w:rsidR="005D7A3D" w:rsidRPr="000F422C">
        <w:rPr>
          <w:rFonts w:ascii="Times New Roman" w:eastAsiaTheme="minorHAnsi" w:hAnsi="Times New Roman" w:cstheme="minorBidi"/>
          <w:sz w:val="24"/>
          <w:lang w:eastAsia="en-US"/>
        </w:rPr>
        <w:t>„</w:t>
      </w:r>
      <w:r w:rsidR="001E578D" w:rsidRPr="000F422C">
        <w:rPr>
          <w:rFonts w:ascii="Times New Roman" w:eastAsiaTheme="minorHAnsi" w:hAnsi="Times New Roman" w:cstheme="minorBidi"/>
          <w:i/>
          <w:sz w:val="24"/>
          <w:lang w:eastAsia="en-US"/>
        </w:rPr>
        <w:t>amennyiben a támogatási célnak megfelelően, a támogatási időszak alatt használta fel a támogatás összegét, azonban az elszámolás formai vagy tartalmi követelményeinek teljes mértékben nem tudott eleget tenni, megfelelően alátámasztott indokkal méltányossági kérelmet nyújtson be az elszámolás elfogadására, amely alapján a szakiroda javaslata alapján a döntéshozó dönt az elszámolás elfogadásáról vagy elutasításáról.</w:t>
      </w:r>
      <w:r w:rsidR="005D7A3D" w:rsidRPr="000F422C">
        <w:rPr>
          <w:rFonts w:ascii="Times New Roman" w:eastAsiaTheme="minorHAnsi" w:hAnsi="Times New Roman" w:cstheme="minorBidi"/>
          <w:i/>
          <w:sz w:val="24"/>
          <w:lang w:eastAsia="en-US"/>
        </w:rPr>
        <w:t>”</w:t>
      </w:r>
    </w:p>
    <w:p w14:paraId="78F25454" w14:textId="394E044A" w:rsidR="007C7259" w:rsidRPr="000F422C" w:rsidRDefault="002D17C9" w:rsidP="008B3858">
      <w:pPr>
        <w:spacing w:after="16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  <w:r w:rsidRPr="000F422C">
        <w:rPr>
          <w:rFonts w:ascii="Times New Roman" w:eastAsiaTheme="minorHAnsi" w:hAnsi="Times New Roman" w:cstheme="minorBidi"/>
          <w:sz w:val="24"/>
          <w:lang w:eastAsia="en-US"/>
        </w:rPr>
        <w:lastRenderedPageBreak/>
        <w:t xml:space="preserve">Az Alapítvány esetében a Képviselő-testület volt </w:t>
      </w:r>
      <w:r w:rsidR="00CE0B69"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a döntéshozó </w:t>
      </w:r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a </w:t>
      </w:r>
      <w:r w:rsidR="008B3858" w:rsidRPr="000F422C">
        <w:rPr>
          <w:rFonts w:ascii="Times New Roman" w:eastAsiaTheme="minorHAnsi" w:hAnsi="Times New Roman" w:cstheme="minorBidi"/>
          <w:sz w:val="24"/>
          <w:lang w:eastAsia="en-US"/>
        </w:rPr>
        <w:t>Magyarország helyi önkormányzatairól szóló 2011. évi CLXXXIX. törvény</w:t>
      </w:r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 42. § 4. pontjára tekintettel.</w:t>
      </w:r>
    </w:p>
    <w:p w14:paraId="039A1EEB" w14:textId="01075152" w:rsidR="001E578D" w:rsidRPr="000F422C" w:rsidRDefault="002D17C9" w:rsidP="00FF42DE">
      <w:pPr>
        <w:spacing w:after="160" w:line="240" w:lineRule="auto"/>
        <w:jc w:val="both"/>
        <w:rPr>
          <w:rFonts w:ascii="Times New Roman" w:eastAsiaTheme="minorHAnsi" w:hAnsi="Times New Roman" w:cstheme="minorBidi"/>
          <w:b/>
          <w:sz w:val="24"/>
          <w:lang w:eastAsia="en-US"/>
        </w:rPr>
      </w:pPr>
      <w:r w:rsidRPr="000F422C">
        <w:rPr>
          <w:rFonts w:ascii="Times New Roman" w:eastAsiaTheme="minorHAnsi" w:hAnsi="Times New Roman" w:cstheme="minorBidi"/>
          <w:sz w:val="24"/>
          <w:lang w:eastAsia="en-US"/>
        </w:rPr>
        <w:t>Az Alapítvány az e</w:t>
      </w:r>
      <w:r w:rsidR="007C7259"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lszámolásában kérelmezte az eltérés elfogadását az indokok ismertetésével együtt </w:t>
      </w:r>
      <w:r w:rsidRPr="000F422C">
        <w:rPr>
          <w:rFonts w:ascii="Times New Roman" w:eastAsiaTheme="minorHAnsi" w:hAnsi="Times New Roman" w:cstheme="minorBidi"/>
          <w:sz w:val="24"/>
          <w:lang w:eastAsia="en-US"/>
        </w:rPr>
        <w:t>(</w:t>
      </w:r>
      <w:r w:rsidR="008B3858" w:rsidRPr="000F422C">
        <w:rPr>
          <w:rFonts w:ascii="Times New Roman" w:eastAsiaTheme="minorHAnsi" w:hAnsi="Times New Roman" w:cstheme="minorBidi"/>
          <w:sz w:val="24"/>
          <w:lang w:eastAsia="en-US"/>
        </w:rPr>
        <w:t>előterjesztés 3</w:t>
      </w:r>
      <w:r w:rsidRPr="000F422C">
        <w:rPr>
          <w:rFonts w:ascii="Times New Roman" w:eastAsiaTheme="minorHAnsi" w:hAnsi="Times New Roman" w:cstheme="minorBidi"/>
          <w:sz w:val="24"/>
          <w:lang w:eastAsia="en-US"/>
        </w:rPr>
        <w:t>. melléklet</w:t>
      </w:r>
      <w:r w:rsidR="008B3858" w:rsidRPr="000F422C">
        <w:rPr>
          <w:rFonts w:ascii="Times New Roman" w:eastAsiaTheme="minorHAnsi" w:hAnsi="Times New Roman" w:cstheme="minorBidi"/>
          <w:sz w:val="24"/>
          <w:lang w:eastAsia="en-US"/>
        </w:rPr>
        <w:t>e</w:t>
      </w:r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). Az elszámolásból megállapítható, hogy a </w:t>
      </w:r>
      <w:proofErr w:type="gramStart"/>
      <w:r w:rsidRPr="000F422C">
        <w:rPr>
          <w:rFonts w:ascii="Times New Roman" w:eastAsiaTheme="minorHAnsi" w:hAnsi="Times New Roman" w:cstheme="minorBidi"/>
          <w:sz w:val="24"/>
          <w:lang w:eastAsia="en-US"/>
        </w:rPr>
        <w:t>tréneri</w:t>
      </w:r>
      <w:proofErr w:type="gramEnd"/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 díjakra elszámolni kívánt költségeket tartalmazta a pályázat költségterve, a program megvalósult, így </w:t>
      </w:r>
      <w:r w:rsidRPr="000F422C">
        <w:rPr>
          <w:rFonts w:ascii="Times New Roman" w:eastAsiaTheme="minorHAnsi" w:hAnsi="Times New Roman" w:cstheme="minorBidi"/>
          <w:b/>
          <w:sz w:val="24"/>
          <w:lang w:eastAsia="en-US"/>
        </w:rPr>
        <w:t xml:space="preserve">a Humánszolgáltató </w:t>
      </w:r>
      <w:r w:rsidR="007C7259" w:rsidRPr="000F422C">
        <w:rPr>
          <w:rFonts w:ascii="Times New Roman" w:eastAsiaTheme="minorHAnsi" w:hAnsi="Times New Roman" w:cstheme="minorBidi"/>
          <w:b/>
          <w:sz w:val="24"/>
          <w:lang w:eastAsia="en-US"/>
        </w:rPr>
        <w:t xml:space="preserve">Iroda javasolja, hogy a </w:t>
      </w:r>
      <w:proofErr w:type="spellStart"/>
      <w:r w:rsidR="007C7259" w:rsidRPr="000F422C">
        <w:rPr>
          <w:rFonts w:ascii="Times New Roman" w:eastAsiaTheme="minorHAnsi" w:hAnsi="Times New Roman" w:cstheme="minorBidi"/>
          <w:b/>
          <w:sz w:val="24"/>
          <w:lang w:eastAsia="en-US"/>
        </w:rPr>
        <w:t>Partners</w:t>
      </w:r>
      <w:proofErr w:type="spellEnd"/>
      <w:r w:rsidR="007C7259" w:rsidRPr="000F422C">
        <w:rPr>
          <w:rFonts w:ascii="Times New Roman" w:eastAsiaTheme="minorHAnsi" w:hAnsi="Times New Roman" w:cstheme="minorBidi"/>
          <w:b/>
          <w:sz w:val="24"/>
          <w:lang w:eastAsia="en-US"/>
        </w:rPr>
        <w:t xml:space="preserve"> Hungary Alapítvány 2023. évi civil program pályázata keretében benyújtott elszámolásában 593.149 Ft-ot személyi jellegű kifizetésként a Képviselő-testület fogadjon el</w:t>
      </w:r>
      <w:r w:rsidR="0076735E" w:rsidRPr="000F422C">
        <w:rPr>
          <w:rFonts w:ascii="Times New Roman" w:eastAsiaTheme="minorHAnsi" w:hAnsi="Times New Roman" w:cstheme="minorBidi"/>
          <w:b/>
          <w:sz w:val="24"/>
          <w:lang w:eastAsia="en-US"/>
        </w:rPr>
        <w:t xml:space="preserve"> a tervezett 55.920 Ft helyett</w:t>
      </w:r>
      <w:r w:rsidR="007C7259" w:rsidRPr="000F422C">
        <w:rPr>
          <w:rFonts w:ascii="Times New Roman" w:eastAsiaTheme="minorHAnsi" w:hAnsi="Times New Roman" w:cstheme="minorBidi"/>
          <w:b/>
          <w:sz w:val="24"/>
          <w:lang w:eastAsia="en-US"/>
        </w:rPr>
        <w:t>.</w:t>
      </w:r>
    </w:p>
    <w:p w14:paraId="7215F202" w14:textId="77777777" w:rsidR="008B3858" w:rsidRPr="000F422C" w:rsidRDefault="008B3858" w:rsidP="008B3858">
      <w:pPr>
        <w:spacing w:after="160" w:line="240" w:lineRule="auto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0F422C">
        <w:rPr>
          <w:rFonts w:ascii="Times New Roman" w:eastAsia="Calibri" w:hAnsi="Times New Roman"/>
          <w:sz w:val="24"/>
          <w:lang w:eastAsia="en-US"/>
        </w:rPr>
        <w:t>A Képviselő-testület hatáskörét</w:t>
      </w:r>
      <w:r w:rsidRPr="000F422C">
        <w:rPr>
          <w:rFonts w:ascii="Times New Roman" w:eastAsia="Calibri" w:hAnsi="Times New Roman"/>
          <w:b/>
          <w:sz w:val="24"/>
          <w:lang w:eastAsia="en-US"/>
        </w:rPr>
        <w:t xml:space="preserve"> </w:t>
      </w:r>
      <w:r w:rsidRPr="000F422C">
        <w:rPr>
          <w:rFonts w:ascii="Times New Roman" w:eastAsiaTheme="minorHAnsi" w:hAnsi="Times New Roman" w:cstheme="minorBidi"/>
          <w:sz w:val="24"/>
          <w:lang w:eastAsia="en-US"/>
        </w:rPr>
        <w:t>az államháztartáson kívülre nyújtott támogatások rendjéről szóló 15/2020. (IV.17.) önkormányzati rendelet 8. § (7) bekezdése alapozza meg.</w:t>
      </w:r>
    </w:p>
    <w:p w14:paraId="163F6918" w14:textId="77777777" w:rsidR="007C7259" w:rsidRPr="000F422C" w:rsidRDefault="002D17C9" w:rsidP="0076735E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lang w:eastAsia="en-US"/>
        </w:rPr>
      </w:pPr>
      <w:r w:rsidRPr="000F422C">
        <w:rPr>
          <w:rFonts w:ascii="Times New Roman" w:eastAsiaTheme="minorHAnsi" w:hAnsi="Times New Roman" w:cstheme="minorBidi"/>
          <w:b/>
          <w:sz w:val="24"/>
          <w:lang w:eastAsia="en-US"/>
        </w:rPr>
        <w:t>II.</w:t>
      </w:r>
    </w:p>
    <w:p w14:paraId="19AF7671" w14:textId="10C76061" w:rsidR="007C7259" w:rsidRPr="000F422C" w:rsidRDefault="002D17C9" w:rsidP="00FF42DE">
      <w:pPr>
        <w:spacing w:after="16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  <w:r w:rsidRPr="000F422C">
        <w:rPr>
          <w:rFonts w:ascii="Times New Roman" w:eastAsiaTheme="minorHAnsi" w:hAnsi="Times New Roman" w:cstheme="minorBidi"/>
          <w:sz w:val="24"/>
          <w:lang w:eastAsia="en-US"/>
        </w:rPr>
        <w:t>A</w:t>
      </w:r>
      <w:r w:rsidR="0076735E"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 2023. évi erzsébetvárosi </w:t>
      </w:r>
      <w:r w:rsidR="0076735E" w:rsidRPr="000F422C">
        <w:rPr>
          <w:rFonts w:ascii="Times New Roman" w:eastAsiaTheme="minorHAnsi" w:hAnsi="Times New Roman" w:cstheme="minorBidi"/>
          <w:b/>
          <w:sz w:val="24"/>
          <w:lang w:eastAsia="en-US"/>
        </w:rPr>
        <w:t xml:space="preserve">irodalmi ösztöndíj programhoz kapcsolódó eseménysorozat </w:t>
      </w:r>
      <w:r w:rsidR="0076735E"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lebonyolítására a </w:t>
      </w:r>
      <w:r w:rsidR="0076735E" w:rsidRPr="000F422C">
        <w:rPr>
          <w:rFonts w:ascii="Times New Roman" w:eastAsiaTheme="minorHAnsi" w:hAnsi="Times New Roman" w:cstheme="minorBidi"/>
          <w:b/>
          <w:sz w:val="24"/>
          <w:lang w:eastAsia="en-US"/>
        </w:rPr>
        <w:t>TÉR12 Egyesületet</w:t>
      </w:r>
      <w:r w:rsidR="0076735E"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 kérte fel Önkormányzatunk, amelyre vonatkozóan egyedi támogatás keretében </w:t>
      </w:r>
      <w:r w:rsidR="0076735E" w:rsidRPr="000F422C">
        <w:rPr>
          <w:rFonts w:ascii="Times New Roman" w:eastAsiaTheme="minorHAnsi" w:hAnsi="Times New Roman" w:cstheme="minorBidi"/>
          <w:b/>
          <w:sz w:val="24"/>
          <w:lang w:eastAsia="en-US"/>
        </w:rPr>
        <w:t>3.</w:t>
      </w:r>
      <w:r w:rsidR="00E76497" w:rsidRPr="000F422C">
        <w:rPr>
          <w:rFonts w:ascii="Times New Roman" w:eastAsiaTheme="minorHAnsi" w:hAnsi="Times New Roman" w:cstheme="minorBidi"/>
          <w:b/>
          <w:sz w:val="24"/>
          <w:lang w:eastAsia="en-US"/>
        </w:rPr>
        <w:t>625</w:t>
      </w:r>
      <w:r w:rsidR="0076735E" w:rsidRPr="000F422C">
        <w:rPr>
          <w:rFonts w:ascii="Times New Roman" w:eastAsiaTheme="minorHAnsi" w:hAnsi="Times New Roman" w:cstheme="minorBidi"/>
          <w:b/>
          <w:sz w:val="24"/>
          <w:lang w:eastAsia="en-US"/>
        </w:rPr>
        <w:t>.000 Ft</w:t>
      </w:r>
      <w:r w:rsidR="0076735E"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 összegű támogatást nyújtottunk. A támogatási szerződés az előterjesztés </w:t>
      </w:r>
      <w:r w:rsidR="008B3858" w:rsidRPr="000F422C">
        <w:rPr>
          <w:rFonts w:ascii="Times New Roman" w:eastAsiaTheme="minorHAnsi" w:hAnsi="Times New Roman" w:cstheme="minorBidi"/>
          <w:sz w:val="24"/>
          <w:lang w:eastAsia="en-US"/>
        </w:rPr>
        <w:t>4</w:t>
      </w:r>
      <w:r w:rsidR="0076735E" w:rsidRPr="000F422C">
        <w:rPr>
          <w:rFonts w:ascii="Times New Roman" w:eastAsiaTheme="minorHAnsi" w:hAnsi="Times New Roman" w:cstheme="minorBidi"/>
          <w:sz w:val="24"/>
          <w:lang w:eastAsia="en-US"/>
        </w:rPr>
        <w:t>. mellékletét képezi.</w:t>
      </w:r>
    </w:p>
    <w:p w14:paraId="7B5F93C8" w14:textId="4BC91572" w:rsidR="0076735E" w:rsidRPr="000F422C" w:rsidRDefault="002D17C9" w:rsidP="00FF42DE">
      <w:pPr>
        <w:spacing w:after="16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Az Egyesület a programot sikeresen megvalósította, azonban a támogatás felhasználásáról szóló elszámolás ellenőrzésekor megállapításra került, hogy </w:t>
      </w:r>
      <w:r w:rsidR="00E76497"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8 darab számla kiállítása a támogatási szerződésben meghatározott támogatási időszakon (2023.08. 21. – 2023. 11. 30.) túl, 2023. december folyamán </w:t>
      </w:r>
      <w:r w:rsidR="00836052"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történt. </w:t>
      </w:r>
      <w:r w:rsidR="000E3FEC" w:rsidRPr="000F422C">
        <w:rPr>
          <w:rFonts w:ascii="Times New Roman" w:eastAsiaTheme="minorHAnsi" w:hAnsi="Times New Roman" w:cstheme="minorBidi"/>
          <w:sz w:val="24"/>
          <w:lang w:eastAsia="en-US"/>
        </w:rPr>
        <w:t>(</w:t>
      </w:r>
      <w:r w:rsidR="008B3858" w:rsidRPr="000F422C">
        <w:rPr>
          <w:rFonts w:ascii="Times New Roman" w:eastAsiaTheme="minorHAnsi" w:hAnsi="Times New Roman" w:cstheme="minorBidi"/>
          <w:sz w:val="24"/>
          <w:lang w:eastAsia="en-US"/>
        </w:rPr>
        <w:t>előterjesztés 5</w:t>
      </w:r>
      <w:r w:rsidR="000E3FEC" w:rsidRPr="000F422C">
        <w:rPr>
          <w:rFonts w:ascii="Times New Roman" w:eastAsiaTheme="minorHAnsi" w:hAnsi="Times New Roman" w:cstheme="minorBidi"/>
          <w:sz w:val="24"/>
          <w:lang w:eastAsia="en-US"/>
        </w:rPr>
        <w:t>. melléklet</w:t>
      </w:r>
      <w:r w:rsidR="008B3858" w:rsidRPr="000F422C">
        <w:rPr>
          <w:rFonts w:ascii="Times New Roman" w:eastAsiaTheme="minorHAnsi" w:hAnsi="Times New Roman" w:cstheme="minorBidi"/>
          <w:sz w:val="24"/>
          <w:lang w:eastAsia="en-US"/>
        </w:rPr>
        <w:t>e</w:t>
      </w:r>
      <w:r w:rsidR="000E3FEC" w:rsidRPr="000F422C">
        <w:rPr>
          <w:rFonts w:ascii="Times New Roman" w:eastAsiaTheme="minorHAnsi" w:hAnsi="Times New Roman" w:cstheme="minorBidi"/>
          <w:sz w:val="24"/>
          <w:lang w:eastAsia="en-US"/>
        </w:rPr>
        <w:t>)</w:t>
      </w:r>
    </w:p>
    <w:p w14:paraId="1CB54B7B" w14:textId="77777777" w:rsidR="00E76497" w:rsidRPr="000F422C" w:rsidRDefault="002D17C9" w:rsidP="00FF42DE">
      <w:pPr>
        <w:spacing w:after="16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A támogatási szerződési 6.1. b) pontjában rögzített elszámolási szabályok szerint </w:t>
      </w:r>
      <w:r w:rsidRPr="000F422C">
        <w:rPr>
          <w:rFonts w:ascii="Times New Roman" w:eastAsiaTheme="minorHAnsi" w:hAnsi="Times New Roman" w:cstheme="minorBidi"/>
          <w:b/>
          <w:sz w:val="24"/>
          <w:lang w:eastAsia="en-US"/>
        </w:rPr>
        <w:t xml:space="preserve">csak olyan költséget igazoló bizonylatokat lehet elszámolni, amelyeken a teljesítés és a kiállítás </w:t>
      </w:r>
      <w:proofErr w:type="gramStart"/>
      <w:r w:rsidRPr="000F422C">
        <w:rPr>
          <w:rFonts w:ascii="Times New Roman" w:eastAsiaTheme="minorHAnsi" w:hAnsi="Times New Roman" w:cstheme="minorBidi"/>
          <w:b/>
          <w:sz w:val="24"/>
          <w:lang w:eastAsia="en-US"/>
        </w:rPr>
        <w:t>dátuma</w:t>
      </w:r>
      <w:proofErr w:type="gramEnd"/>
      <w:r w:rsidRPr="000F422C">
        <w:rPr>
          <w:rFonts w:ascii="Times New Roman" w:eastAsiaTheme="minorHAnsi" w:hAnsi="Times New Roman" w:cstheme="minorBidi"/>
          <w:b/>
          <w:sz w:val="24"/>
          <w:lang w:eastAsia="en-US"/>
        </w:rPr>
        <w:t xml:space="preserve"> a támogatási időszakba esik és a támogatott program megvalósításához közvetlenül kapcsolódik. </w:t>
      </w:r>
    </w:p>
    <w:p w14:paraId="721D6FD8" w14:textId="77777777" w:rsidR="00E76497" w:rsidRPr="000F422C" w:rsidRDefault="002D17C9" w:rsidP="00FF42DE">
      <w:pPr>
        <w:spacing w:after="16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A szerződés </w:t>
      </w:r>
      <w:r w:rsidR="00CE0B69"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értelmében ezek a számlák nem </w:t>
      </w:r>
      <w:proofErr w:type="spellStart"/>
      <w:r w:rsidRPr="000F422C">
        <w:rPr>
          <w:rFonts w:ascii="Times New Roman" w:eastAsiaTheme="minorHAnsi" w:hAnsi="Times New Roman" w:cstheme="minorBidi"/>
          <w:sz w:val="24"/>
          <w:lang w:eastAsia="en-US"/>
        </w:rPr>
        <w:t>fogadhatóak</w:t>
      </w:r>
      <w:proofErr w:type="spellEnd"/>
      <w:r w:rsidR="00CE0B69"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 el</w:t>
      </w:r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, amelyek 1.238.074 Ft visszafizetési kötelezettséget </w:t>
      </w:r>
      <w:r w:rsidR="00CE0B69" w:rsidRPr="000F422C">
        <w:rPr>
          <w:rFonts w:ascii="Times New Roman" w:eastAsiaTheme="minorHAnsi" w:hAnsi="Times New Roman" w:cstheme="minorBidi"/>
          <w:sz w:val="24"/>
          <w:lang w:eastAsia="en-US"/>
        </w:rPr>
        <w:t>keletkeztet</w:t>
      </w:r>
      <w:r w:rsidR="00836052" w:rsidRPr="000F422C">
        <w:rPr>
          <w:rFonts w:ascii="Times New Roman" w:eastAsiaTheme="minorHAnsi" w:hAnsi="Times New Roman" w:cstheme="minorBidi"/>
          <w:sz w:val="24"/>
          <w:lang w:eastAsia="en-US"/>
        </w:rPr>
        <w:t>nek</w:t>
      </w:r>
      <w:r w:rsidR="00CE0B69"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 </w:t>
      </w:r>
      <w:r w:rsidRPr="000F422C">
        <w:rPr>
          <w:rFonts w:ascii="Times New Roman" w:eastAsiaTheme="minorHAnsi" w:hAnsi="Times New Roman" w:cstheme="minorBidi"/>
          <w:sz w:val="24"/>
          <w:lang w:eastAsia="en-US"/>
        </w:rPr>
        <w:t>az Egyesület számára.</w:t>
      </w:r>
    </w:p>
    <w:p w14:paraId="6E589A37" w14:textId="7C48A232" w:rsidR="000E3FEC" w:rsidRPr="000F422C" w:rsidRDefault="002D17C9" w:rsidP="00FF42DE">
      <w:pPr>
        <w:spacing w:after="16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  <w:r w:rsidRPr="000F422C">
        <w:rPr>
          <w:rFonts w:ascii="Times New Roman" w:eastAsiaTheme="minorHAnsi" w:hAnsi="Times New Roman" w:cstheme="minorBidi"/>
          <w:sz w:val="24"/>
          <w:lang w:eastAsia="en-US"/>
        </w:rPr>
        <w:t>A Humánszolgáltató Iroda által kiküldött hiánypótlási felhívásra a</w:t>
      </w:r>
      <w:r w:rsidR="00E76497"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z Egyesület elnöke az előterjesztés </w:t>
      </w:r>
      <w:r w:rsidR="008B3858" w:rsidRPr="000F422C">
        <w:rPr>
          <w:rFonts w:ascii="Times New Roman" w:eastAsiaTheme="minorHAnsi" w:hAnsi="Times New Roman" w:cstheme="minorBidi"/>
          <w:sz w:val="24"/>
          <w:lang w:eastAsia="en-US"/>
        </w:rPr>
        <w:t>6</w:t>
      </w:r>
      <w:r w:rsidR="00E76497" w:rsidRPr="000F422C">
        <w:rPr>
          <w:rFonts w:ascii="Times New Roman" w:eastAsiaTheme="minorHAnsi" w:hAnsi="Times New Roman" w:cstheme="minorBidi"/>
          <w:sz w:val="24"/>
          <w:lang w:eastAsia="en-US"/>
        </w:rPr>
        <w:t>. mellékletét képező kérelmében leírta, hogy a számlák késői kiállításának oka részben</w:t>
      </w:r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 az ő</w:t>
      </w:r>
      <w:r w:rsidR="00E76497"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 mulasztás</w:t>
      </w:r>
      <w:r w:rsidRPr="000F422C">
        <w:rPr>
          <w:rFonts w:ascii="Times New Roman" w:eastAsiaTheme="minorHAnsi" w:hAnsi="Times New Roman" w:cstheme="minorBidi"/>
          <w:sz w:val="24"/>
          <w:lang w:eastAsia="en-US"/>
        </w:rPr>
        <w:t>a</w:t>
      </w:r>
      <w:r w:rsidR="00E76497"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, részben a partner szervezet késői reakciója volt. Kérelméhez csatolta valamennyi számla kiállítójának nyilatkozatát arra vonatkozóan, hogy </w:t>
      </w:r>
      <w:r w:rsidRPr="000F422C">
        <w:rPr>
          <w:rFonts w:ascii="Times New Roman" w:eastAsiaTheme="minorHAnsi" w:hAnsi="Times New Roman" w:cstheme="minorBidi"/>
          <w:sz w:val="24"/>
          <w:lang w:eastAsia="en-US"/>
        </w:rPr>
        <w:t>az általuk kiállított számla az Egyesület által szervezett Erzsébetvárosi Irodalmi Ősz programsorozatban való részvételhez kapcsolódik. Az Egyesület elnöke a fentiek alapján kérte az elszámolás részeként a 8 db számla méltányosságból történő elfogadását.</w:t>
      </w:r>
    </w:p>
    <w:p w14:paraId="58212DC9" w14:textId="0983505A" w:rsidR="00E76497" w:rsidRPr="000F422C" w:rsidRDefault="002D17C9" w:rsidP="000E3FEC">
      <w:pPr>
        <w:spacing w:after="160" w:line="240" w:lineRule="auto"/>
        <w:jc w:val="both"/>
        <w:rPr>
          <w:rFonts w:ascii="Times New Roman" w:eastAsiaTheme="minorHAnsi" w:hAnsi="Times New Roman" w:cstheme="minorBidi"/>
          <w:b/>
          <w:sz w:val="24"/>
          <w:lang w:eastAsia="en-US"/>
        </w:rPr>
      </w:pPr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Bár az Egyesület részére nyújtott támogatás nem tartozik </w:t>
      </w:r>
      <w:r w:rsidR="005D7A3D" w:rsidRPr="000F422C">
        <w:rPr>
          <w:rFonts w:ascii="Times New Roman" w:eastAsiaTheme="minorHAnsi" w:hAnsi="Times New Roman" w:cstheme="minorBidi"/>
          <w:sz w:val="24"/>
          <w:lang w:eastAsia="en-US"/>
        </w:rPr>
        <w:t>az államháztartáson kívülre nyújtott támogatások rendjéről szóló</w:t>
      </w:r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 15/2020. (IV.17.) önkormányzati rendelet hatálya alá, azonban a benyújtott szak</w:t>
      </w:r>
      <w:r w:rsidR="00653B96" w:rsidRPr="000F422C">
        <w:rPr>
          <w:rFonts w:ascii="Times New Roman" w:eastAsiaTheme="minorHAnsi" w:hAnsi="Times New Roman" w:cstheme="minorBidi"/>
          <w:sz w:val="24"/>
          <w:lang w:eastAsia="en-US"/>
        </w:rPr>
        <w:t>mai beszámoló</w:t>
      </w:r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 </w:t>
      </w:r>
      <w:r w:rsidR="00653B96" w:rsidRPr="000F422C">
        <w:rPr>
          <w:rFonts w:ascii="Times New Roman" w:eastAsiaTheme="minorHAnsi" w:hAnsi="Times New Roman" w:cstheme="minorBidi"/>
          <w:sz w:val="24"/>
          <w:lang w:eastAsia="en-US"/>
        </w:rPr>
        <w:t>és a pénzügyi elszámolás részeként benyújtott megbízási szerződések igazolják</w:t>
      </w:r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, hogy a támogatási cél, azaz az irodalmi ösztöndíjhoz kapcsolódó programsorozat megvalósult, ezért </w:t>
      </w:r>
      <w:r w:rsidRPr="000F422C">
        <w:rPr>
          <w:rFonts w:ascii="Times New Roman" w:eastAsiaTheme="minorHAnsi" w:hAnsi="Times New Roman" w:cstheme="minorBidi"/>
          <w:b/>
          <w:sz w:val="24"/>
          <w:lang w:eastAsia="en-US"/>
        </w:rPr>
        <w:t xml:space="preserve">javaslom, hogy a Képviselő-testület méltányosságból fogadja el az elszámolás </w:t>
      </w:r>
      <w:r w:rsidR="00CE0B69" w:rsidRPr="000F422C">
        <w:rPr>
          <w:rFonts w:ascii="Times New Roman" w:eastAsiaTheme="minorHAnsi" w:hAnsi="Times New Roman" w:cstheme="minorBidi"/>
          <w:b/>
          <w:sz w:val="24"/>
          <w:lang w:eastAsia="en-US"/>
        </w:rPr>
        <w:t>részeként a támogatási időszakon kívül eső számlákat</w:t>
      </w:r>
      <w:r w:rsidRPr="000F422C">
        <w:rPr>
          <w:rFonts w:ascii="Times New Roman" w:eastAsiaTheme="minorHAnsi" w:hAnsi="Times New Roman" w:cstheme="minorBidi"/>
          <w:b/>
          <w:sz w:val="24"/>
          <w:lang w:eastAsia="en-US"/>
        </w:rPr>
        <w:t xml:space="preserve">. </w:t>
      </w:r>
    </w:p>
    <w:p w14:paraId="6BF147EB" w14:textId="51F921D6" w:rsidR="000E3FEC" w:rsidRDefault="002D17C9" w:rsidP="005F2F20">
      <w:pPr>
        <w:spacing w:after="160" w:line="240" w:lineRule="auto"/>
        <w:jc w:val="both"/>
        <w:rPr>
          <w:rFonts w:ascii="Times New Roman" w:eastAsiaTheme="minorHAnsi" w:hAnsi="Times New Roman" w:cstheme="minorBidi"/>
          <w:sz w:val="24"/>
          <w:lang w:eastAsia="en-US"/>
        </w:rPr>
      </w:pPr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Kérem a </w:t>
      </w:r>
      <w:r w:rsidR="005D7A3D" w:rsidRPr="000F422C">
        <w:rPr>
          <w:rFonts w:ascii="Times New Roman" w:eastAsiaTheme="minorHAnsi" w:hAnsi="Times New Roman" w:cstheme="minorBidi"/>
          <w:sz w:val="24"/>
          <w:lang w:eastAsia="en-US"/>
        </w:rPr>
        <w:t>T</w:t>
      </w:r>
      <w:r w:rsidRPr="000F422C">
        <w:rPr>
          <w:rFonts w:ascii="Times New Roman" w:eastAsiaTheme="minorHAnsi" w:hAnsi="Times New Roman" w:cstheme="minorBidi"/>
          <w:sz w:val="24"/>
          <w:lang w:eastAsia="en-US"/>
        </w:rPr>
        <w:t>isztelt Képviselő-testületet az előterjesztés megtárgyalására és a határozati javaslat</w:t>
      </w:r>
      <w:r w:rsidR="005D7A3D" w:rsidRPr="000F422C">
        <w:rPr>
          <w:rFonts w:ascii="Times New Roman" w:eastAsiaTheme="minorHAnsi" w:hAnsi="Times New Roman" w:cstheme="minorBidi"/>
          <w:sz w:val="24"/>
          <w:lang w:eastAsia="en-US"/>
        </w:rPr>
        <w:t>ok</w:t>
      </w:r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 elfogadására.</w:t>
      </w:r>
    </w:p>
    <w:p w14:paraId="5D93F312" w14:textId="77777777" w:rsidR="00E610B6" w:rsidRPr="000F422C" w:rsidRDefault="00E610B6" w:rsidP="005F2F20">
      <w:pPr>
        <w:spacing w:after="16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</w:p>
    <w:p w14:paraId="2260F277" w14:textId="77777777" w:rsidR="000E3FEC" w:rsidRPr="000F422C" w:rsidRDefault="002D17C9" w:rsidP="00CE0B69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lang w:eastAsia="en-US"/>
        </w:rPr>
      </w:pPr>
      <w:r w:rsidRPr="000F422C">
        <w:rPr>
          <w:rFonts w:ascii="Times New Roman" w:eastAsiaTheme="minorHAnsi" w:hAnsi="Times New Roman" w:cstheme="minorBidi"/>
          <w:b/>
          <w:sz w:val="24"/>
          <w:lang w:eastAsia="en-US"/>
        </w:rPr>
        <w:lastRenderedPageBreak/>
        <w:t>Határozati javaslatok</w:t>
      </w:r>
    </w:p>
    <w:p w14:paraId="7C428EE0" w14:textId="77777777" w:rsidR="00CE0B69" w:rsidRPr="000F422C" w:rsidRDefault="002D17C9" w:rsidP="00CE0B69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lang w:eastAsia="en-US"/>
        </w:rPr>
      </w:pPr>
      <w:r w:rsidRPr="000F422C">
        <w:rPr>
          <w:rFonts w:ascii="Times New Roman" w:eastAsiaTheme="minorHAnsi" w:hAnsi="Times New Roman" w:cstheme="minorBidi"/>
          <w:b/>
          <w:sz w:val="24"/>
          <w:lang w:eastAsia="en-US"/>
        </w:rPr>
        <w:t>I.</w:t>
      </w:r>
    </w:p>
    <w:p w14:paraId="20702ACD" w14:textId="77777777" w:rsidR="00653B96" w:rsidRPr="000F422C" w:rsidRDefault="002D17C9" w:rsidP="00653B96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0F422C">
        <w:rPr>
          <w:rFonts w:ascii="Times New Roman" w:eastAsia="Calibri" w:hAnsi="Times New Roman" w:cstheme="minorBidi"/>
          <w:sz w:val="24"/>
          <w:szCs w:val="24"/>
          <w:lang w:eastAsia="en-US"/>
        </w:rPr>
        <w:t>„A”</w:t>
      </w:r>
    </w:p>
    <w:p w14:paraId="0A26C508" w14:textId="77777777" w:rsidR="00653B96" w:rsidRPr="000F422C" w:rsidRDefault="00653B96" w:rsidP="00653B96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0C616D1F" w14:textId="77777777" w:rsidR="00836052" w:rsidRPr="000F422C" w:rsidRDefault="00836052" w:rsidP="00CE6E37">
      <w:pPr>
        <w:spacing w:after="160" w:line="240" w:lineRule="auto"/>
        <w:jc w:val="both"/>
        <w:rPr>
          <w:rFonts w:ascii="Times New Roman" w:eastAsia="Calibri" w:hAnsi="Times New Roman" w:cstheme="minorBidi"/>
          <w:sz w:val="24"/>
          <w:szCs w:val="24"/>
          <w:lang w:eastAsia="en-US"/>
        </w:rPr>
      </w:pPr>
      <w:r w:rsidRPr="000F422C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0F422C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Képviselő-testületének …</w:t>
      </w:r>
      <w:proofErr w:type="gramEnd"/>
      <w:r w:rsidRPr="000F422C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../2024. (IV.24.) </w:t>
      </w:r>
      <w:r w:rsidRPr="000F422C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határozata </w:t>
      </w:r>
      <w:r w:rsidRPr="000F422C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val="x-none" w:eastAsia="en-US"/>
        </w:rPr>
        <w:t>a</w:t>
      </w:r>
      <w:r w:rsidRPr="000F422C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 </w:t>
      </w:r>
      <w:proofErr w:type="spellStart"/>
      <w:r w:rsidRPr="000F422C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Partners</w:t>
      </w:r>
      <w:proofErr w:type="spellEnd"/>
      <w:r w:rsidRPr="000F422C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 Hungary Alapítvány 2023. évi programpályázata elszámolásával kapcsolatos méltányossági kérelméről</w:t>
      </w:r>
    </w:p>
    <w:p w14:paraId="10A3EDFF" w14:textId="77777777" w:rsidR="0093019E" w:rsidRPr="000F422C" w:rsidRDefault="002D17C9" w:rsidP="0093019E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  <w:r w:rsidRPr="000F422C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Budapest Főváros VII. Kerület Erzsébetváros Önkormányzatának Képviselő-testülete úgy dönt, </w:t>
      </w:r>
      <w:r w:rsidRPr="000F422C">
        <w:rPr>
          <w:rFonts w:ascii="Times New Roman" w:eastAsia="PMingLiU" w:hAnsi="Times New Roman" w:cstheme="minorBidi"/>
          <w:sz w:val="24"/>
          <w:szCs w:val="24"/>
          <w:lang w:val="x-none" w:eastAsia="en-US"/>
        </w:rPr>
        <w:t>hogy</w:t>
      </w:r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a </w:t>
      </w:r>
      <w:proofErr w:type="spellStart"/>
      <w:r w:rsidRPr="000F422C">
        <w:rPr>
          <w:rFonts w:ascii="Times New Roman" w:eastAsia="PMingLiU" w:hAnsi="Times New Roman" w:cstheme="minorBidi"/>
          <w:b/>
          <w:sz w:val="24"/>
          <w:szCs w:val="24"/>
          <w:lang w:eastAsia="en-US"/>
        </w:rPr>
        <w:t>Partners</w:t>
      </w:r>
      <w:proofErr w:type="spellEnd"/>
      <w:r w:rsidRPr="000F422C">
        <w:rPr>
          <w:rFonts w:ascii="Times New Roman" w:eastAsia="PMingLiU" w:hAnsi="Times New Roman" w:cstheme="minorBidi"/>
          <w:b/>
          <w:sz w:val="24"/>
          <w:szCs w:val="24"/>
          <w:lang w:eastAsia="en-US"/>
        </w:rPr>
        <w:t xml:space="preserve"> Hungary Alapítvány</w:t>
      </w:r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</w:t>
      </w:r>
      <w:r w:rsidR="00653B96" w:rsidRPr="000F422C">
        <w:rPr>
          <w:rFonts w:ascii="Times New Roman" w:eastAsia="PMingLiU" w:hAnsi="Times New Roman" w:cstheme="minorBidi"/>
          <w:b/>
          <w:sz w:val="24"/>
          <w:szCs w:val="24"/>
          <w:lang w:eastAsia="en-US"/>
        </w:rPr>
        <w:t>méltányossági kérelmének helyt ad</w:t>
      </w:r>
      <w:r w:rsidR="00653B96"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és a </w:t>
      </w:r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részére a 2023. évi civil szervezetek programjainak támogatására kiírt pályázat keretében nyújtott támogatásához benyújtott elszámolás részeként </w:t>
      </w:r>
      <w:r w:rsidRPr="000F422C">
        <w:rPr>
          <w:rFonts w:ascii="Times New Roman" w:eastAsiaTheme="minorHAnsi" w:hAnsi="Times New Roman" w:cstheme="minorBidi"/>
          <w:b/>
          <w:sz w:val="24"/>
          <w:lang w:eastAsia="en-US"/>
        </w:rPr>
        <w:t>593.149 Ft-ot személyi jellegű kifizetésként</w:t>
      </w:r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elfogad.</w:t>
      </w:r>
    </w:p>
    <w:p w14:paraId="7BEDF7CC" w14:textId="77777777" w:rsidR="00653B96" w:rsidRPr="000F422C" w:rsidRDefault="00653B96" w:rsidP="0093019E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</w:p>
    <w:p w14:paraId="734834BB" w14:textId="77777777" w:rsidR="00653B96" w:rsidRPr="000F422C" w:rsidRDefault="002D17C9" w:rsidP="00653B96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  <w:r w:rsidRPr="000F422C">
        <w:rPr>
          <w:rFonts w:ascii="Times New Roman" w:eastAsia="PMingLiU" w:hAnsi="Times New Roman" w:cstheme="minorBidi"/>
          <w:b/>
          <w:sz w:val="24"/>
          <w:szCs w:val="24"/>
          <w:lang w:eastAsia="en-US"/>
        </w:rPr>
        <w:t>Felelős:</w:t>
      </w:r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</w:t>
      </w:r>
      <w:proofErr w:type="spellStart"/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>Niedermüller</w:t>
      </w:r>
      <w:proofErr w:type="spellEnd"/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Péter polgármester</w:t>
      </w:r>
    </w:p>
    <w:p w14:paraId="341BF23B" w14:textId="2FA4995C" w:rsidR="00653B96" w:rsidRPr="000F422C" w:rsidRDefault="002D17C9" w:rsidP="00653B96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  <w:r w:rsidRPr="000F422C">
        <w:rPr>
          <w:rFonts w:ascii="Times New Roman" w:eastAsia="PMingLiU" w:hAnsi="Times New Roman" w:cstheme="minorBidi"/>
          <w:b/>
          <w:sz w:val="24"/>
          <w:szCs w:val="24"/>
          <w:lang w:eastAsia="en-US"/>
        </w:rPr>
        <w:t>Határidő</w:t>
      </w:r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>: 2024. április 2</w:t>
      </w:r>
      <w:r w:rsidR="002373AB">
        <w:rPr>
          <w:rFonts w:ascii="Times New Roman" w:eastAsia="PMingLiU" w:hAnsi="Times New Roman" w:cstheme="minorBidi"/>
          <w:sz w:val="24"/>
          <w:szCs w:val="24"/>
          <w:lang w:eastAsia="en-US"/>
        </w:rPr>
        <w:t>4</w:t>
      </w:r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>.</w:t>
      </w:r>
    </w:p>
    <w:p w14:paraId="406FC56B" w14:textId="77777777" w:rsidR="00653B96" w:rsidRPr="000F422C" w:rsidRDefault="00653B96" w:rsidP="0093019E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</w:p>
    <w:p w14:paraId="1AF56613" w14:textId="77777777" w:rsidR="00653B96" w:rsidRPr="000F422C" w:rsidRDefault="002D17C9" w:rsidP="00653B96">
      <w:pPr>
        <w:spacing w:after="0" w:line="240" w:lineRule="auto"/>
        <w:jc w:val="center"/>
        <w:rPr>
          <w:rFonts w:ascii="Times New Roman" w:eastAsia="PMingLiU" w:hAnsi="Times New Roman"/>
          <w:sz w:val="24"/>
          <w:szCs w:val="24"/>
          <w:lang w:eastAsia="en-US"/>
        </w:rPr>
      </w:pPr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>„B”</w:t>
      </w:r>
    </w:p>
    <w:p w14:paraId="5359B653" w14:textId="77777777" w:rsidR="0093019E" w:rsidRPr="000F422C" w:rsidRDefault="0093019E" w:rsidP="0093019E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</w:p>
    <w:p w14:paraId="33B47CAC" w14:textId="77777777" w:rsidR="00836052" w:rsidRPr="000F422C" w:rsidRDefault="00836052" w:rsidP="0093019E">
      <w:pPr>
        <w:spacing w:after="0" w:line="240" w:lineRule="auto"/>
        <w:jc w:val="both"/>
        <w:rPr>
          <w:rFonts w:ascii="Times New Roman" w:eastAsia="Calibri" w:hAnsi="Times New Roman" w:cstheme="minorBidi"/>
          <w:sz w:val="24"/>
          <w:szCs w:val="24"/>
          <w:lang w:eastAsia="en-US"/>
        </w:rPr>
      </w:pPr>
      <w:r w:rsidRPr="000F422C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0F422C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Képviselő-testületének ….</w:t>
      </w:r>
      <w:proofErr w:type="gramEnd"/>
      <w:r w:rsidRPr="000F422C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./2024. (IV.24.) </w:t>
      </w:r>
      <w:r w:rsidRPr="000F422C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határozata </w:t>
      </w:r>
      <w:r w:rsidRPr="000F422C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val="x-none" w:eastAsia="en-US"/>
        </w:rPr>
        <w:t>a</w:t>
      </w:r>
      <w:r w:rsidRPr="000F422C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 </w:t>
      </w:r>
      <w:proofErr w:type="spellStart"/>
      <w:r w:rsidRPr="000F422C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Partners</w:t>
      </w:r>
      <w:proofErr w:type="spellEnd"/>
      <w:r w:rsidRPr="000F422C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 Hungary Alapítvány 2023. évi programpályázata elszámolásával kapcsolatos méltányossági kérelméről</w:t>
      </w:r>
    </w:p>
    <w:p w14:paraId="2E1FA941" w14:textId="3610E55B" w:rsidR="00653B96" w:rsidRPr="000F422C" w:rsidRDefault="002D17C9" w:rsidP="00CE6E37">
      <w:pPr>
        <w:spacing w:before="120" w:after="0" w:line="240" w:lineRule="auto"/>
        <w:jc w:val="both"/>
        <w:rPr>
          <w:rFonts w:ascii="Times New Roman" w:eastAsia="PMingLiU" w:hAnsi="Times New Roman" w:cstheme="minorBidi"/>
          <w:sz w:val="24"/>
          <w:szCs w:val="24"/>
          <w:lang w:eastAsia="en-US"/>
        </w:rPr>
      </w:pPr>
      <w:r w:rsidRPr="000F422C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Budapest Főváros VII. </w:t>
      </w:r>
      <w:r w:rsidR="005D7A3D" w:rsidRPr="000F422C">
        <w:rPr>
          <w:rFonts w:ascii="Times New Roman" w:eastAsia="Calibri" w:hAnsi="Times New Roman" w:cstheme="minorBidi"/>
          <w:sz w:val="24"/>
          <w:szCs w:val="24"/>
          <w:lang w:eastAsia="en-US"/>
        </w:rPr>
        <w:t>k</w:t>
      </w:r>
      <w:r w:rsidRPr="000F422C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erület Erzsébetváros Önkormányzatának Képviselő-testülete úgy dönt, </w:t>
      </w:r>
      <w:r w:rsidRPr="000F422C">
        <w:rPr>
          <w:rFonts w:ascii="Times New Roman" w:eastAsia="PMingLiU" w:hAnsi="Times New Roman" w:cstheme="minorBidi"/>
          <w:sz w:val="24"/>
          <w:szCs w:val="24"/>
          <w:lang w:val="x-none" w:eastAsia="en-US"/>
        </w:rPr>
        <w:t>hogy</w:t>
      </w:r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a </w:t>
      </w:r>
      <w:proofErr w:type="spellStart"/>
      <w:r w:rsidRPr="000F422C">
        <w:rPr>
          <w:rFonts w:ascii="Times New Roman" w:eastAsia="PMingLiU" w:hAnsi="Times New Roman" w:cstheme="minorBidi"/>
          <w:b/>
          <w:sz w:val="24"/>
          <w:szCs w:val="24"/>
          <w:lang w:eastAsia="en-US"/>
        </w:rPr>
        <w:t>Partners</w:t>
      </w:r>
      <w:proofErr w:type="spellEnd"/>
      <w:r w:rsidRPr="000F422C">
        <w:rPr>
          <w:rFonts w:ascii="Times New Roman" w:eastAsia="PMingLiU" w:hAnsi="Times New Roman" w:cstheme="minorBidi"/>
          <w:b/>
          <w:sz w:val="24"/>
          <w:szCs w:val="24"/>
          <w:lang w:eastAsia="en-US"/>
        </w:rPr>
        <w:t xml:space="preserve"> Hungary Alapítvány</w:t>
      </w:r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</w:t>
      </w:r>
      <w:r w:rsidR="008B3858"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részére a </w:t>
      </w:r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2023. évi civil szervezetek programjainak támogatására kiírt pályázat </w:t>
      </w:r>
      <w:r w:rsidR="008B3858"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>k</w:t>
      </w:r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>eretében nyújtott támogatás elszámolás</w:t>
      </w:r>
      <w:r w:rsidR="008B3858"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ához benyújtott méltányossági kérelemnek nem ad helyt </w:t>
      </w:r>
      <w:r w:rsidR="000F422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az </w:t>
      </w:r>
      <w:r w:rsidRPr="000F422C">
        <w:rPr>
          <w:rFonts w:ascii="Times New Roman" w:eastAsiaTheme="minorHAnsi" w:hAnsi="Times New Roman" w:cstheme="minorBidi"/>
          <w:b/>
          <w:sz w:val="24"/>
          <w:lang w:eastAsia="en-US"/>
        </w:rPr>
        <w:t>593.149 Ft</w:t>
      </w:r>
      <w:r w:rsidR="008B3858" w:rsidRPr="000F422C">
        <w:rPr>
          <w:rFonts w:ascii="Times New Roman" w:eastAsiaTheme="minorHAnsi" w:hAnsi="Times New Roman" w:cstheme="minorBidi"/>
          <w:b/>
          <w:sz w:val="24"/>
          <w:lang w:eastAsia="en-US"/>
        </w:rPr>
        <w:t xml:space="preserve"> összegű támogatás</w:t>
      </w:r>
      <w:r w:rsidRPr="000F422C">
        <w:rPr>
          <w:rFonts w:ascii="Times New Roman" w:eastAsiaTheme="minorHAnsi" w:hAnsi="Times New Roman" w:cstheme="minorBidi"/>
          <w:b/>
          <w:sz w:val="24"/>
          <w:lang w:eastAsia="en-US"/>
        </w:rPr>
        <w:t xml:space="preserve"> személyi jellegű kifizetés elfogadására vonatkozóan</w:t>
      </w:r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>.</w:t>
      </w:r>
    </w:p>
    <w:p w14:paraId="0FACE321" w14:textId="77777777" w:rsidR="00653B96" w:rsidRPr="000F422C" w:rsidRDefault="00653B96" w:rsidP="0093019E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</w:p>
    <w:p w14:paraId="76922B86" w14:textId="77777777" w:rsidR="0093019E" w:rsidRPr="000F422C" w:rsidRDefault="002D17C9" w:rsidP="0093019E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  <w:r w:rsidRPr="000F422C">
        <w:rPr>
          <w:rFonts w:ascii="Times New Roman" w:eastAsia="PMingLiU" w:hAnsi="Times New Roman" w:cstheme="minorBidi"/>
          <w:b/>
          <w:sz w:val="24"/>
          <w:szCs w:val="24"/>
          <w:lang w:eastAsia="en-US"/>
        </w:rPr>
        <w:t>Felelős:</w:t>
      </w:r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</w:t>
      </w:r>
      <w:proofErr w:type="spellStart"/>
      <w:r w:rsidR="00653B96"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>Niedermüller</w:t>
      </w:r>
      <w:proofErr w:type="spellEnd"/>
      <w:r w:rsidR="00653B96"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Péter polgármester</w:t>
      </w:r>
    </w:p>
    <w:p w14:paraId="609C98E8" w14:textId="38727DF3" w:rsidR="0093019E" w:rsidRPr="000F422C" w:rsidRDefault="002D17C9" w:rsidP="0093019E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  <w:r w:rsidRPr="000F422C">
        <w:rPr>
          <w:rFonts w:ascii="Times New Roman" w:eastAsia="PMingLiU" w:hAnsi="Times New Roman" w:cstheme="minorBidi"/>
          <w:b/>
          <w:sz w:val="24"/>
          <w:szCs w:val="24"/>
          <w:lang w:eastAsia="en-US"/>
        </w:rPr>
        <w:t>Határidő</w:t>
      </w:r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>:</w:t>
      </w:r>
      <w:r w:rsidR="00653B96"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2024. április 2</w:t>
      </w:r>
      <w:r w:rsidR="002373AB">
        <w:rPr>
          <w:rFonts w:ascii="Times New Roman" w:eastAsia="PMingLiU" w:hAnsi="Times New Roman" w:cstheme="minorBidi"/>
          <w:sz w:val="24"/>
          <w:szCs w:val="24"/>
          <w:lang w:eastAsia="en-US"/>
        </w:rPr>
        <w:t>4</w:t>
      </w:r>
      <w:r w:rsidR="00653B96"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>.</w:t>
      </w:r>
    </w:p>
    <w:p w14:paraId="4C00F00F" w14:textId="77777777" w:rsidR="00653B96" w:rsidRPr="000F422C" w:rsidRDefault="002D17C9" w:rsidP="0093019E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</w:t>
      </w:r>
    </w:p>
    <w:p w14:paraId="5B064B63" w14:textId="77777777" w:rsidR="00653B96" w:rsidRPr="000F422C" w:rsidRDefault="002D17C9" w:rsidP="00653B96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lang w:eastAsia="en-US"/>
        </w:rPr>
      </w:pPr>
      <w:r w:rsidRPr="000F422C">
        <w:rPr>
          <w:rFonts w:ascii="Times New Roman" w:eastAsiaTheme="minorHAnsi" w:hAnsi="Times New Roman" w:cstheme="minorBidi"/>
          <w:b/>
          <w:sz w:val="24"/>
          <w:lang w:eastAsia="en-US"/>
        </w:rPr>
        <w:t>II.</w:t>
      </w:r>
    </w:p>
    <w:p w14:paraId="1B86E9F0" w14:textId="77777777" w:rsidR="00653B96" w:rsidRPr="000F422C" w:rsidRDefault="002D17C9" w:rsidP="00653B96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0F422C">
        <w:rPr>
          <w:rFonts w:ascii="Times New Roman" w:eastAsia="Calibri" w:hAnsi="Times New Roman" w:cstheme="minorBidi"/>
          <w:sz w:val="24"/>
          <w:szCs w:val="24"/>
          <w:lang w:eastAsia="en-US"/>
        </w:rPr>
        <w:t>„A”</w:t>
      </w:r>
    </w:p>
    <w:p w14:paraId="21C94EEB" w14:textId="77777777" w:rsidR="00653B96" w:rsidRPr="000F422C" w:rsidRDefault="00653B96" w:rsidP="00653B96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42E53FB9" w14:textId="77777777" w:rsidR="00836052" w:rsidRPr="000F422C" w:rsidRDefault="00836052" w:rsidP="00CE6E37">
      <w:pPr>
        <w:spacing w:after="160" w:line="240" w:lineRule="auto"/>
        <w:jc w:val="both"/>
        <w:rPr>
          <w:rFonts w:ascii="Times New Roman" w:eastAsia="Calibri" w:hAnsi="Times New Roman" w:cstheme="minorBidi"/>
          <w:sz w:val="24"/>
          <w:szCs w:val="24"/>
          <w:lang w:eastAsia="en-US"/>
        </w:rPr>
      </w:pPr>
      <w:r w:rsidRPr="000F422C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0F422C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Képviselő-testületének ….</w:t>
      </w:r>
      <w:proofErr w:type="gramEnd"/>
      <w:r w:rsidRPr="000F422C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./2024. (IV.24.) </w:t>
      </w:r>
      <w:r w:rsidRPr="000F422C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határozata </w:t>
      </w:r>
      <w:r w:rsidRPr="000F422C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val="x-none" w:eastAsia="en-US"/>
        </w:rPr>
        <w:t>a</w:t>
      </w:r>
      <w:r w:rsidRPr="000F422C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 TÉR 12 Egyesület részére nyújtott támogatás elszámolásával kapcsolatos méltányossági kérelmé</w:t>
      </w:r>
      <w:r w:rsidR="00D10B38" w:rsidRPr="000F422C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ről</w:t>
      </w:r>
    </w:p>
    <w:p w14:paraId="6FCA7871" w14:textId="77777777" w:rsidR="00653B96" w:rsidRPr="000F422C" w:rsidRDefault="002D17C9" w:rsidP="00653B96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  <w:r w:rsidRPr="000F422C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Budapest Főváros VII. Kerület Erzsébetváros Önkormányzatának Képviselő-testülete úgy dönt, </w:t>
      </w:r>
      <w:r w:rsidRPr="000F422C">
        <w:rPr>
          <w:rFonts w:ascii="Times New Roman" w:eastAsia="PMingLiU" w:hAnsi="Times New Roman" w:cstheme="minorBidi"/>
          <w:sz w:val="24"/>
          <w:szCs w:val="24"/>
          <w:lang w:val="x-none" w:eastAsia="en-US"/>
        </w:rPr>
        <w:t>hogy</w:t>
      </w:r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a </w:t>
      </w:r>
      <w:r w:rsidRPr="000F422C">
        <w:rPr>
          <w:rFonts w:ascii="Times New Roman" w:eastAsia="PMingLiU" w:hAnsi="Times New Roman" w:cstheme="minorBidi"/>
          <w:b/>
          <w:sz w:val="24"/>
          <w:szCs w:val="24"/>
          <w:lang w:eastAsia="en-US"/>
        </w:rPr>
        <w:t xml:space="preserve">TÉR 12 Egyesület </w:t>
      </w:r>
      <w:r w:rsidR="000904ED" w:rsidRPr="000F422C">
        <w:rPr>
          <w:rFonts w:ascii="Times New Roman" w:eastAsia="PMingLiU" w:hAnsi="Times New Roman" w:cstheme="minorBidi"/>
          <w:b/>
          <w:sz w:val="24"/>
          <w:szCs w:val="24"/>
          <w:lang w:eastAsia="en-US"/>
        </w:rPr>
        <w:t>méltányossági kérelmét elfogadja</w:t>
      </w:r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és </w:t>
      </w:r>
      <w:r w:rsidR="00D10B38"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általa </w:t>
      </w:r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az Erzsébetvárosi Irodalmi Ösztöníjhoz kapcsolódó 2023. </w:t>
      </w:r>
      <w:proofErr w:type="gramStart"/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>évi  programsorozat</w:t>
      </w:r>
      <w:proofErr w:type="gramEnd"/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megvalósítása érdekében nyújtott támogatás elszámolásához benyújtott, a támogatási időszakon túl kiállított </w:t>
      </w:r>
      <w:r w:rsidR="000904ED"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számlákat </w:t>
      </w:r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az elszámolás részeként elfogadja. </w:t>
      </w:r>
    </w:p>
    <w:p w14:paraId="457B77E5" w14:textId="77777777" w:rsidR="00CE0B69" w:rsidRPr="000F422C" w:rsidRDefault="00CE0B69" w:rsidP="00CE0B69">
      <w:pPr>
        <w:spacing w:after="16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</w:p>
    <w:p w14:paraId="2CB354F3" w14:textId="77777777" w:rsidR="000904ED" w:rsidRPr="000F422C" w:rsidRDefault="002D17C9" w:rsidP="000904ED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  <w:r w:rsidRPr="000F422C">
        <w:rPr>
          <w:rFonts w:ascii="Times New Roman" w:eastAsia="PMingLiU" w:hAnsi="Times New Roman" w:cstheme="minorBidi"/>
          <w:b/>
          <w:sz w:val="24"/>
          <w:szCs w:val="24"/>
          <w:lang w:eastAsia="en-US"/>
        </w:rPr>
        <w:t>Felelős:</w:t>
      </w:r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</w:t>
      </w:r>
      <w:proofErr w:type="spellStart"/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>Niedermüller</w:t>
      </w:r>
      <w:proofErr w:type="spellEnd"/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Péter polgármester</w:t>
      </w:r>
    </w:p>
    <w:p w14:paraId="76CEB010" w14:textId="04A0E237" w:rsidR="000904ED" w:rsidRPr="000F422C" w:rsidRDefault="002D17C9" w:rsidP="000904ED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  <w:r w:rsidRPr="000F422C">
        <w:rPr>
          <w:rFonts w:ascii="Times New Roman" w:eastAsia="PMingLiU" w:hAnsi="Times New Roman" w:cstheme="minorBidi"/>
          <w:b/>
          <w:sz w:val="24"/>
          <w:szCs w:val="24"/>
          <w:lang w:eastAsia="en-US"/>
        </w:rPr>
        <w:t>Határidő</w:t>
      </w:r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>: 2024. április 2</w:t>
      </w:r>
      <w:r w:rsidR="002373AB">
        <w:rPr>
          <w:rFonts w:ascii="Times New Roman" w:eastAsia="PMingLiU" w:hAnsi="Times New Roman" w:cstheme="minorBidi"/>
          <w:sz w:val="24"/>
          <w:szCs w:val="24"/>
          <w:lang w:eastAsia="en-US"/>
        </w:rPr>
        <w:t>4</w:t>
      </w:r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>.</w:t>
      </w:r>
    </w:p>
    <w:p w14:paraId="6A9AE30B" w14:textId="56E752FE" w:rsidR="000904ED" w:rsidRPr="000F422C" w:rsidRDefault="00E610B6" w:rsidP="000904E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bookmarkStart w:id="1" w:name="_GoBack"/>
      <w:bookmarkEnd w:id="1"/>
      <w:r w:rsidRPr="000F422C">
        <w:rPr>
          <w:rFonts w:ascii="Times New Roman" w:eastAsia="Calibri" w:hAnsi="Times New Roman" w:cstheme="minorBidi"/>
          <w:sz w:val="24"/>
          <w:szCs w:val="24"/>
          <w:lang w:eastAsia="en-US"/>
        </w:rPr>
        <w:lastRenderedPageBreak/>
        <w:t xml:space="preserve"> </w:t>
      </w:r>
      <w:r w:rsidR="002D17C9" w:rsidRPr="000F422C">
        <w:rPr>
          <w:rFonts w:ascii="Times New Roman" w:eastAsia="Calibri" w:hAnsi="Times New Roman" w:cstheme="minorBidi"/>
          <w:sz w:val="24"/>
          <w:szCs w:val="24"/>
          <w:lang w:eastAsia="en-US"/>
        </w:rPr>
        <w:t>„B”</w:t>
      </w:r>
    </w:p>
    <w:p w14:paraId="5304FD81" w14:textId="77777777" w:rsidR="000904ED" w:rsidRPr="000F422C" w:rsidRDefault="000904ED" w:rsidP="000904E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017E15E8" w14:textId="77777777" w:rsidR="001B40F4" w:rsidRPr="000F422C" w:rsidRDefault="001B40F4" w:rsidP="00CE6E37">
      <w:pPr>
        <w:spacing w:after="160" w:line="240" w:lineRule="auto"/>
        <w:jc w:val="both"/>
        <w:rPr>
          <w:rFonts w:ascii="Times New Roman" w:eastAsia="Calibri" w:hAnsi="Times New Roman" w:cstheme="minorBidi"/>
          <w:sz w:val="24"/>
          <w:szCs w:val="24"/>
          <w:lang w:eastAsia="en-US"/>
        </w:rPr>
      </w:pPr>
      <w:r w:rsidRPr="000F422C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0F422C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Képviselő-testületének ….</w:t>
      </w:r>
      <w:proofErr w:type="gramEnd"/>
      <w:r w:rsidRPr="000F422C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./2024. (IV.24.) </w:t>
      </w:r>
      <w:r w:rsidRPr="000F422C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határozata </w:t>
      </w:r>
      <w:r w:rsidRPr="000F422C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val="x-none" w:eastAsia="en-US"/>
        </w:rPr>
        <w:t>a</w:t>
      </w:r>
      <w:r w:rsidRPr="000F422C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 TÉR 12 Egyesület részére nyújtott támogatás elszámolásával kapcsolatos méltányossági kérelméről</w:t>
      </w:r>
    </w:p>
    <w:p w14:paraId="5D1B292A" w14:textId="258D133E" w:rsidR="000904ED" w:rsidRPr="000F422C" w:rsidRDefault="002D17C9" w:rsidP="000904ED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  <w:r w:rsidRPr="000F422C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Budapest Főváros VII. Kerület Erzsébetváros Önkormányzatának Képviselő-testülete úgy dönt, </w:t>
      </w:r>
      <w:r w:rsidRPr="000F422C">
        <w:rPr>
          <w:rFonts w:ascii="Times New Roman" w:eastAsia="PMingLiU" w:hAnsi="Times New Roman" w:cstheme="minorBidi"/>
          <w:sz w:val="24"/>
          <w:szCs w:val="24"/>
          <w:lang w:val="x-none" w:eastAsia="en-US"/>
        </w:rPr>
        <w:t>hogy</w:t>
      </w:r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a </w:t>
      </w:r>
      <w:r w:rsidRPr="000F422C">
        <w:rPr>
          <w:rFonts w:ascii="Times New Roman" w:eastAsia="PMingLiU" w:hAnsi="Times New Roman" w:cstheme="minorBidi"/>
          <w:b/>
          <w:sz w:val="24"/>
          <w:szCs w:val="24"/>
          <w:lang w:eastAsia="en-US"/>
        </w:rPr>
        <w:t>TÉR 12 Egyesület méltányossági kérelmét nem fogadja el</w:t>
      </w:r>
      <w:r w:rsidR="005D7A3D" w:rsidRPr="000F422C">
        <w:rPr>
          <w:rFonts w:ascii="Times New Roman" w:eastAsia="PMingLiU" w:hAnsi="Times New Roman" w:cstheme="minorBidi"/>
          <w:b/>
          <w:sz w:val="24"/>
          <w:szCs w:val="24"/>
          <w:lang w:eastAsia="en-US"/>
        </w:rPr>
        <w:t xml:space="preserve">, </w:t>
      </w:r>
      <w:r w:rsidR="005D7A3D"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>melyet</w:t>
      </w:r>
      <w:r w:rsidRPr="000F422C">
        <w:rPr>
          <w:rFonts w:ascii="Times New Roman" w:eastAsia="PMingLiU" w:hAnsi="Times New Roman" w:cstheme="minorBidi"/>
          <w:b/>
          <w:sz w:val="24"/>
          <w:szCs w:val="24"/>
          <w:lang w:eastAsia="en-US"/>
        </w:rPr>
        <w:t xml:space="preserve"> </w:t>
      </w:r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az Erzsébetvárosi Irodalmi Ösztöníjhoz kapcsolódó 2023. </w:t>
      </w:r>
      <w:proofErr w:type="gramStart"/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>évi  programsorozat</w:t>
      </w:r>
      <w:proofErr w:type="gramEnd"/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megvalósítása érdekében a részére nyújtott támogatás elszámolásához nyújtott</w:t>
      </w:r>
      <w:r w:rsidR="005D7A3D"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be</w:t>
      </w:r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, a támogatási időszakon túl kiállított számlák elfogadására vonatkozóan. </w:t>
      </w:r>
    </w:p>
    <w:p w14:paraId="76071FD3" w14:textId="77777777" w:rsidR="000904ED" w:rsidRPr="000F422C" w:rsidRDefault="000904ED" w:rsidP="000904ED">
      <w:pPr>
        <w:spacing w:after="16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</w:p>
    <w:p w14:paraId="0A5CD8B8" w14:textId="77777777" w:rsidR="000904ED" w:rsidRPr="000F422C" w:rsidRDefault="002D17C9" w:rsidP="000904ED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  <w:r w:rsidRPr="000F422C">
        <w:rPr>
          <w:rFonts w:ascii="Times New Roman" w:eastAsia="PMingLiU" w:hAnsi="Times New Roman" w:cstheme="minorBidi"/>
          <w:b/>
          <w:sz w:val="24"/>
          <w:szCs w:val="24"/>
          <w:lang w:eastAsia="en-US"/>
        </w:rPr>
        <w:t>Felelős:</w:t>
      </w:r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</w:t>
      </w:r>
      <w:proofErr w:type="spellStart"/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>Niedermüller</w:t>
      </w:r>
      <w:proofErr w:type="spellEnd"/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Péter polgármester</w:t>
      </w:r>
    </w:p>
    <w:p w14:paraId="26F2B016" w14:textId="7ACF8788" w:rsidR="000904ED" w:rsidRPr="000F422C" w:rsidRDefault="002D17C9" w:rsidP="000904ED">
      <w:pPr>
        <w:spacing w:after="160" w:line="240" w:lineRule="auto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  <w:r w:rsidRPr="000F422C">
        <w:rPr>
          <w:rFonts w:ascii="Times New Roman" w:eastAsia="PMingLiU" w:hAnsi="Times New Roman" w:cstheme="minorBidi"/>
          <w:b/>
          <w:sz w:val="24"/>
          <w:szCs w:val="24"/>
          <w:lang w:eastAsia="en-US"/>
        </w:rPr>
        <w:t>Határidő</w:t>
      </w:r>
      <w:r w:rsidR="002373AB">
        <w:rPr>
          <w:rFonts w:ascii="Times New Roman" w:eastAsia="PMingLiU" w:hAnsi="Times New Roman" w:cstheme="minorBidi"/>
          <w:sz w:val="24"/>
          <w:szCs w:val="24"/>
          <w:lang w:eastAsia="en-US"/>
        </w:rPr>
        <w:t>: 2024. április 24</w:t>
      </w:r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>.</w:t>
      </w:r>
    </w:p>
    <w:bookmarkEnd w:id="0"/>
    <w:p w14:paraId="4759FA08" w14:textId="77777777" w:rsidR="00AF74CC" w:rsidRPr="000F422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1D9EE07" w14:textId="77777777" w:rsidR="001864E4" w:rsidRPr="000F422C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08D7CAE" w14:textId="77777777" w:rsidR="004316D7" w:rsidRPr="000F422C" w:rsidRDefault="002D17C9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422C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 w:rsidRPr="000F422C">
            <w:rPr>
              <w:rFonts w:ascii="Times New Roman" w:hAnsi="Times New Roman"/>
              <w:sz w:val="24"/>
            </w:rPr>
            <w:t>2024</w:t>
          </w:r>
        </w:sdtContent>
      </w:sdt>
      <w:r w:rsidRPr="000F422C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 w:rsidRPr="000F422C">
            <w:rPr>
              <w:rFonts w:ascii="Times New Roman" w:hAnsi="Times New Roman"/>
              <w:sz w:val="24"/>
            </w:rPr>
            <w:t>április</w:t>
          </w:r>
          <w:proofErr w:type="gramEnd"/>
        </w:sdtContent>
      </w:sdt>
      <w:r w:rsidRPr="000F422C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 w:rsidRPr="000F422C">
            <w:rPr>
              <w:rFonts w:ascii="Times New Roman" w:hAnsi="Times New Roman"/>
              <w:sz w:val="24"/>
            </w:rPr>
            <w:t>5</w:t>
          </w:r>
        </w:sdtContent>
      </w:sdt>
      <w:r w:rsidRPr="000F422C">
        <w:rPr>
          <w:rFonts w:ascii="Times New Roman" w:hAnsi="Times New Roman"/>
          <w:sz w:val="24"/>
          <w:szCs w:val="24"/>
        </w:rPr>
        <w:t>.</w:t>
      </w:r>
    </w:p>
    <w:p w14:paraId="4EF4D589" w14:textId="77777777" w:rsidR="001864E4" w:rsidRPr="000F422C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B0B6B3" w14:textId="77777777" w:rsidR="001864E4" w:rsidRPr="000F422C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5DAC60" w14:textId="77777777" w:rsidR="001864E4" w:rsidRPr="000F422C" w:rsidRDefault="002D17C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422C">
        <w:rPr>
          <w:rFonts w:ascii="Times New Roman" w:hAnsi="Times New Roman"/>
          <w:sz w:val="24"/>
          <w:szCs w:val="24"/>
          <w:lang w:val="x-none"/>
        </w:rPr>
        <w:tab/>
      </w:r>
      <w:r w:rsidRPr="000F422C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 w:rsidRPr="000F422C">
            <w:rPr>
              <w:rFonts w:ascii="Times New Roman" w:hAnsi="Times New Roman"/>
              <w:sz w:val="24"/>
            </w:rPr>
            <w:t>Szücs Balázs</w:t>
          </w:r>
        </w:sdtContent>
      </w:sdt>
    </w:p>
    <w:p w14:paraId="0BAA8CF6" w14:textId="77777777" w:rsidR="001864E4" w:rsidRPr="000F422C" w:rsidRDefault="002D17C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422C">
        <w:rPr>
          <w:rFonts w:ascii="Times New Roman" w:hAnsi="Times New Roman"/>
          <w:sz w:val="24"/>
          <w:szCs w:val="24"/>
          <w:lang w:val="x-none"/>
        </w:rPr>
        <w:tab/>
      </w:r>
      <w:r w:rsidRPr="000F422C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proofErr w:type="gramStart"/>
          <w:r w:rsidRPr="000F422C">
            <w:rPr>
              <w:rFonts w:ascii="Times New Roman" w:hAnsi="Times New Roman"/>
              <w:sz w:val="24"/>
            </w:rPr>
            <w:t>alpolgármester</w:t>
          </w:r>
          <w:proofErr w:type="gramEnd"/>
        </w:sdtContent>
      </w:sdt>
    </w:p>
    <w:p w14:paraId="28EE61AE" w14:textId="77777777" w:rsidR="001864E4" w:rsidRPr="000F422C" w:rsidRDefault="001864E4" w:rsidP="009978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261F69" w14:textId="77777777" w:rsidR="00BD1278" w:rsidRPr="000F422C" w:rsidRDefault="00BD1278" w:rsidP="00BD1278">
      <w:pPr>
        <w:spacing w:after="160" w:line="240" w:lineRule="auto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</w:p>
    <w:p w14:paraId="3D8FD8C2" w14:textId="77777777" w:rsidR="00997825" w:rsidRPr="000F422C" w:rsidRDefault="00997825" w:rsidP="00BD1278">
      <w:pPr>
        <w:spacing w:after="160" w:line="240" w:lineRule="auto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</w:p>
    <w:p w14:paraId="527B6D9B" w14:textId="77777777" w:rsidR="00BD1278" w:rsidRPr="000F422C" w:rsidRDefault="00BD1278" w:rsidP="00BD1278">
      <w:pPr>
        <w:spacing w:after="160" w:line="240" w:lineRule="auto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  <w:r w:rsidRPr="000F422C">
        <w:rPr>
          <w:rFonts w:ascii="Times New Roman" w:eastAsia="PMingLiU" w:hAnsi="Times New Roman" w:cstheme="minorBidi"/>
          <w:sz w:val="24"/>
          <w:szCs w:val="24"/>
          <w:lang w:eastAsia="en-US"/>
        </w:rPr>
        <w:t>Mellékletek:</w:t>
      </w:r>
    </w:p>
    <w:p w14:paraId="11337D6D" w14:textId="5761705C" w:rsidR="008B3858" w:rsidRPr="000F422C" w:rsidRDefault="008B3858" w:rsidP="008B3858">
      <w:pPr>
        <w:numPr>
          <w:ilvl w:val="0"/>
          <w:numId w:val="21"/>
        </w:numPr>
        <w:spacing w:after="160" w:line="240" w:lineRule="auto"/>
        <w:contextualSpacing/>
        <w:jc w:val="both"/>
        <w:rPr>
          <w:rFonts w:ascii="Times New Roman" w:eastAsia="Calibri" w:hAnsi="Times New Roman"/>
          <w:sz w:val="24"/>
          <w:lang w:eastAsia="en-US"/>
        </w:rPr>
      </w:pPr>
      <w:r w:rsidRPr="000F422C">
        <w:rPr>
          <w:rFonts w:ascii="Times New Roman" w:eastAsia="Calibri" w:hAnsi="Times New Roman"/>
          <w:sz w:val="24"/>
          <w:lang w:eastAsia="en-US"/>
        </w:rPr>
        <w:t xml:space="preserve">melléklet: </w:t>
      </w:r>
      <w:r w:rsidR="000F422C" w:rsidRPr="000F422C">
        <w:rPr>
          <w:rFonts w:ascii="Times New Roman" w:eastAsia="Calibri" w:hAnsi="Times New Roman"/>
          <w:sz w:val="24"/>
          <w:lang w:eastAsia="en-US"/>
        </w:rPr>
        <w:t xml:space="preserve">a Képviselő-testület </w:t>
      </w:r>
      <w:r w:rsidR="000F422C" w:rsidRPr="000F422C">
        <w:rPr>
          <w:rFonts w:ascii="Times New Roman" w:eastAsiaTheme="minorHAnsi" w:hAnsi="Times New Roman" w:cstheme="minorBidi"/>
          <w:sz w:val="24"/>
          <w:lang w:eastAsia="en-US"/>
        </w:rPr>
        <w:t>209/2023. (VI.21.) határozat</w:t>
      </w:r>
      <w:r w:rsidR="00A45DCB">
        <w:rPr>
          <w:rFonts w:ascii="Times New Roman" w:eastAsiaTheme="minorHAnsi" w:hAnsi="Times New Roman" w:cstheme="minorBidi"/>
          <w:sz w:val="24"/>
          <w:lang w:eastAsia="en-US"/>
        </w:rPr>
        <w:t>a</w:t>
      </w:r>
    </w:p>
    <w:p w14:paraId="6428B90F" w14:textId="2CDBD2AD" w:rsidR="00BD1278" w:rsidRPr="000F422C" w:rsidRDefault="00BD1278" w:rsidP="00BD1278">
      <w:pPr>
        <w:numPr>
          <w:ilvl w:val="0"/>
          <w:numId w:val="21"/>
        </w:numPr>
        <w:spacing w:after="160" w:line="240" w:lineRule="auto"/>
        <w:contextualSpacing/>
        <w:jc w:val="both"/>
        <w:rPr>
          <w:rFonts w:ascii="Times New Roman" w:eastAsia="Calibri" w:hAnsi="Times New Roman"/>
          <w:sz w:val="24"/>
          <w:lang w:eastAsia="en-US"/>
        </w:rPr>
      </w:pPr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melléklet: </w:t>
      </w:r>
      <w:proofErr w:type="spellStart"/>
      <w:r w:rsidRPr="000F422C">
        <w:rPr>
          <w:rFonts w:ascii="Times New Roman" w:eastAsiaTheme="minorHAnsi" w:hAnsi="Times New Roman" w:cstheme="minorBidi"/>
          <w:sz w:val="24"/>
          <w:lang w:eastAsia="en-US"/>
        </w:rPr>
        <w:t>Partners</w:t>
      </w:r>
      <w:proofErr w:type="spellEnd"/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 Hungary Alapítvánnyal kötött támogatási szerződés</w:t>
      </w:r>
    </w:p>
    <w:p w14:paraId="095067EB" w14:textId="77777777" w:rsidR="00BD1278" w:rsidRPr="000F422C" w:rsidRDefault="00BD1278" w:rsidP="00BD1278">
      <w:pPr>
        <w:numPr>
          <w:ilvl w:val="0"/>
          <w:numId w:val="21"/>
        </w:numPr>
        <w:spacing w:after="160" w:line="240" w:lineRule="auto"/>
        <w:contextualSpacing/>
        <w:jc w:val="both"/>
        <w:rPr>
          <w:rFonts w:ascii="Times New Roman" w:eastAsia="Calibri" w:hAnsi="Times New Roman"/>
          <w:sz w:val="24"/>
          <w:lang w:eastAsia="en-US"/>
        </w:rPr>
      </w:pPr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melléklet: </w:t>
      </w:r>
      <w:proofErr w:type="spellStart"/>
      <w:r w:rsidRPr="000F422C">
        <w:rPr>
          <w:rFonts w:ascii="Times New Roman" w:eastAsiaTheme="minorHAnsi" w:hAnsi="Times New Roman" w:cstheme="minorBidi"/>
          <w:sz w:val="24"/>
          <w:lang w:eastAsia="en-US"/>
        </w:rPr>
        <w:t>Partners</w:t>
      </w:r>
      <w:proofErr w:type="spellEnd"/>
      <w:r w:rsidRPr="000F422C">
        <w:rPr>
          <w:rFonts w:ascii="Times New Roman" w:eastAsiaTheme="minorHAnsi" w:hAnsi="Times New Roman" w:cstheme="minorBidi"/>
          <w:sz w:val="24"/>
          <w:lang w:eastAsia="en-US"/>
        </w:rPr>
        <w:t xml:space="preserve"> Hungary Alapítvány kérelme</w:t>
      </w:r>
    </w:p>
    <w:p w14:paraId="6CAF5253" w14:textId="77777777" w:rsidR="00BD1278" w:rsidRPr="000F422C" w:rsidRDefault="00BD1278" w:rsidP="00BD1278">
      <w:pPr>
        <w:numPr>
          <w:ilvl w:val="0"/>
          <w:numId w:val="21"/>
        </w:numPr>
        <w:spacing w:after="160" w:line="240" w:lineRule="auto"/>
        <w:contextualSpacing/>
        <w:jc w:val="both"/>
        <w:rPr>
          <w:rFonts w:ascii="Times New Roman" w:eastAsia="Calibri" w:hAnsi="Times New Roman"/>
          <w:sz w:val="24"/>
          <w:lang w:eastAsia="en-US"/>
        </w:rPr>
      </w:pPr>
      <w:r w:rsidRPr="000F422C">
        <w:rPr>
          <w:rFonts w:ascii="Times New Roman" w:eastAsiaTheme="minorHAnsi" w:hAnsi="Times New Roman" w:cstheme="minorBidi"/>
          <w:sz w:val="24"/>
          <w:lang w:eastAsia="en-US"/>
        </w:rPr>
        <w:t>melléklet: TÉR12 Egyesülettel kötött támogatási szerződés</w:t>
      </w:r>
    </w:p>
    <w:p w14:paraId="1CF61D96" w14:textId="77777777" w:rsidR="00BD1278" w:rsidRPr="000F422C" w:rsidRDefault="00BD1278" w:rsidP="00BD1278">
      <w:pPr>
        <w:numPr>
          <w:ilvl w:val="0"/>
          <w:numId w:val="21"/>
        </w:numPr>
        <w:spacing w:after="160" w:line="240" w:lineRule="auto"/>
        <w:contextualSpacing/>
        <w:jc w:val="both"/>
        <w:rPr>
          <w:rFonts w:ascii="Times New Roman" w:eastAsia="Calibri" w:hAnsi="Times New Roman"/>
          <w:sz w:val="24"/>
          <w:lang w:eastAsia="en-US"/>
        </w:rPr>
      </w:pPr>
      <w:r w:rsidRPr="000F422C">
        <w:rPr>
          <w:rFonts w:ascii="Times New Roman" w:eastAsiaTheme="minorHAnsi" w:hAnsi="Times New Roman" w:cstheme="minorBidi"/>
          <w:sz w:val="24"/>
          <w:lang w:eastAsia="en-US"/>
        </w:rPr>
        <w:t>melléklet: TÉR12 pénzügyi elszámolásának bizonylati összesítője</w:t>
      </w:r>
    </w:p>
    <w:p w14:paraId="4386972E" w14:textId="2CC4886F" w:rsidR="00EE2CF1" w:rsidRPr="000F422C" w:rsidRDefault="00BD1278" w:rsidP="000F422C">
      <w:pPr>
        <w:numPr>
          <w:ilvl w:val="0"/>
          <w:numId w:val="21"/>
        </w:numPr>
        <w:spacing w:after="16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F422C">
        <w:rPr>
          <w:rFonts w:ascii="Times New Roman" w:eastAsiaTheme="minorHAnsi" w:hAnsi="Times New Roman" w:cstheme="minorBidi"/>
          <w:sz w:val="24"/>
          <w:lang w:eastAsia="en-US"/>
        </w:rPr>
        <w:t>melléklet: TÉR12 Egyesület kérelme és nyilatkozatok</w:t>
      </w:r>
    </w:p>
    <w:sectPr w:rsidR="00EE2CF1" w:rsidRPr="000F422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4A1B36" w14:textId="77777777" w:rsidR="00A63CF1" w:rsidRDefault="00A63CF1">
      <w:pPr>
        <w:spacing w:after="0" w:line="240" w:lineRule="auto"/>
      </w:pPr>
      <w:r>
        <w:separator/>
      </w:r>
    </w:p>
  </w:endnote>
  <w:endnote w:type="continuationSeparator" w:id="0">
    <w:p w14:paraId="739195B5" w14:textId="77777777" w:rsidR="00A63CF1" w:rsidRDefault="00A63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3D657F" w14:textId="6EABC50F" w:rsidR="001A6BFA" w:rsidRPr="00CE6E37" w:rsidRDefault="002D17C9" w:rsidP="00CE6E3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610B6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34B9F5" w14:textId="77777777" w:rsidR="00A63CF1" w:rsidRDefault="00A63CF1">
      <w:pPr>
        <w:spacing w:after="0" w:line="240" w:lineRule="auto"/>
      </w:pPr>
      <w:r>
        <w:separator/>
      </w:r>
    </w:p>
  </w:footnote>
  <w:footnote w:type="continuationSeparator" w:id="0">
    <w:p w14:paraId="5CE51405" w14:textId="77777777" w:rsidR="00A63CF1" w:rsidRDefault="00A63C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56E5F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0B61E7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EE497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3640D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9481B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0B070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B5C6E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24C1D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452AA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D16C5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C1CD142" w:tentative="1">
      <w:start w:val="1"/>
      <w:numFmt w:val="lowerLetter"/>
      <w:lvlText w:val="%2."/>
      <w:lvlJc w:val="left"/>
      <w:pPr>
        <w:ind w:left="1440" w:hanging="360"/>
      </w:pPr>
    </w:lvl>
    <w:lvl w:ilvl="2" w:tplc="85929708" w:tentative="1">
      <w:start w:val="1"/>
      <w:numFmt w:val="lowerRoman"/>
      <w:lvlText w:val="%3."/>
      <w:lvlJc w:val="right"/>
      <w:pPr>
        <w:ind w:left="2160" w:hanging="180"/>
      </w:pPr>
    </w:lvl>
    <w:lvl w:ilvl="3" w:tplc="A16E78E4" w:tentative="1">
      <w:start w:val="1"/>
      <w:numFmt w:val="decimal"/>
      <w:lvlText w:val="%4."/>
      <w:lvlJc w:val="left"/>
      <w:pPr>
        <w:ind w:left="2880" w:hanging="360"/>
      </w:pPr>
    </w:lvl>
    <w:lvl w:ilvl="4" w:tplc="1F4AC726" w:tentative="1">
      <w:start w:val="1"/>
      <w:numFmt w:val="lowerLetter"/>
      <w:lvlText w:val="%5."/>
      <w:lvlJc w:val="left"/>
      <w:pPr>
        <w:ind w:left="3600" w:hanging="360"/>
      </w:pPr>
    </w:lvl>
    <w:lvl w:ilvl="5" w:tplc="A4D04F9C" w:tentative="1">
      <w:start w:val="1"/>
      <w:numFmt w:val="lowerRoman"/>
      <w:lvlText w:val="%6."/>
      <w:lvlJc w:val="right"/>
      <w:pPr>
        <w:ind w:left="4320" w:hanging="180"/>
      </w:pPr>
    </w:lvl>
    <w:lvl w:ilvl="6" w:tplc="9C726A20" w:tentative="1">
      <w:start w:val="1"/>
      <w:numFmt w:val="decimal"/>
      <w:lvlText w:val="%7."/>
      <w:lvlJc w:val="left"/>
      <w:pPr>
        <w:ind w:left="5040" w:hanging="360"/>
      </w:pPr>
    </w:lvl>
    <w:lvl w:ilvl="7" w:tplc="C142BD80" w:tentative="1">
      <w:start w:val="1"/>
      <w:numFmt w:val="lowerLetter"/>
      <w:lvlText w:val="%8."/>
      <w:lvlJc w:val="left"/>
      <w:pPr>
        <w:ind w:left="5760" w:hanging="360"/>
      </w:pPr>
    </w:lvl>
    <w:lvl w:ilvl="8" w:tplc="8C2AA3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207E8"/>
    <w:multiLevelType w:val="hybridMultilevel"/>
    <w:tmpl w:val="34446656"/>
    <w:lvl w:ilvl="0" w:tplc="749E2D2E">
      <w:start w:val="1"/>
      <w:numFmt w:val="decimal"/>
      <w:lvlText w:val="%1."/>
      <w:lvlJc w:val="left"/>
      <w:pPr>
        <w:ind w:left="720" w:hanging="360"/>
      </w:pPr>
      <w:rPr>
        <w:rFonts w:eastAsia="PMingLiU" w:hint="default"/>
      </w:rPr>
    </w:lvl>
    <w:lvl w:ilvl="1" w:tplc="912E2F84" w:tentative="1">
      <w:start w:val="1"/>
      <w:numFmt w:val="lowerLetter"/>
      <w:lvlText w:val="%2."/>
      <w:lvlJc w:val="left"/>
      <w:pPr>
        <w:ind w:left="1440" w:hanging="360"/>
      </w:pPr>
    </w:lvl>
    <w:lvl w:ilvl="2" w:tplc="25466B32" w:tentative="1">
      <w:start w:val="1"/>
      <w:numFmt w:val="lowerRoman"/>
      <w:lvlText w:val="%3."/>
      <w:lvlJc w:val="right"/>
      <w:pPr>
        <w:ind w:left="2160" w:hanging="180"/>
      </w:pPr>
    </w:lvl>
    <w:lvl w:ilvl="3" w:tplc="D818D1D0" w:tentative="1">
      <w:start w:val="1"/>
      <w:numFmt w:val="decimal"/>
      <w:lvlText w:val="%4."/>
      <w:lvlJc w:val="left"/>
      <w:pPr>
        <w:ind w:left="2880" w:hanging="360"/>
      </w:pPr>
    </w:lvl>
    <w:lvl w:ilvl="4" w:tplc="98E04378" w:tentative="1">
      <w:start w:val="1"/>
      <w:numFmt w:val="lowerLetter"/>
      <w:lvlText w:val="%5."/>
      <w:lvlJc w:val="left"/>
      <w:pPr>
        <w:ind w:left="3600" w:hanging="360"/>
      </w:pPr>
    </w:lvl>
    <w:lvl w:ilvl="5" w:tplc="CA303708" w:tentative="1">
      <w:start w:val="1"/>
      <w:numFmt w:val="lowerRoman"/>
      <w:lvlText w:val="%6."/>
      <w:lvlJc w:val="right"/>
      <w:pPr>
        <w:ind w:left="4320" w:hanging="180"/>
      </w:pPr>
    </w:lvl>
    <w:lvl w:ilvl="6" w:tplc="A796D9A6" w:tentative="1">
      <w:start w:val="1"/>
      <w:numFmt w:val="decimal"/>
      <w:lvlText w:val="%7."/>
      <w:lvlJc w:val="left"/>
      <w:pPr>
        <w:ind w:left="5040" w:hanging="360"/>
      </w:pPr>
    </w:lvl>
    <w:lvl w:ilvl="7" w:tplc="582A94BC" w:tentative="1">
      <w:start w:val="1"/>
      <w:numFmt w:val="lowerLetter"/>
      <w:lvlText w:val="%8."/>
      <w:lvlJc w:val="left"/>
      <w:pPr>
        <w:ind w:left="5760" w:hanging="360"/>
      </w:pPr>
    </w:lvl>
    <w:lvl w:ilvl="8" w:tplc="598605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2B76B3C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342C89C" w:tentative="1">
      <w:start w:val="1"/>
      <w:numFmt w:val="lowerLetter"/>
      <w:lvlText w:val="%2."/>
      <w:lvlJc w:val="left"/>
      <w:pPr>
        <w:ind w:left="1800" w:hanging="360"/>
      </w:pPr>
    </w:lvl>
    <w:lvl w:ilvl="2" w:tplc="B1BAD976" w:tentative="1">
      <w:start w:val="1"/>
      <w:numFmt w:val="lowerRoman"/>
      <w:lvlText w:val="%3."/>
      <w:lvlJc w:val="right"/>
      <w:pPr>
        <w:ind w:left="2520" w:hanging="180"/>
      </w:pPr>
    </w:lvl>
    <w:lvl w:ilvl="3" w:tplc="2E9EAB24" w:tentative="1">
      <w:start w:val="1"/>
      <w:numFmt w:val="decimal"/>
      <w:lvlText w:val="%4."/>
      <w:lvlJc w:val="left"/>
      <w:pPr>
        <w:ind w:left="3240" w:hanging="360"/>
      </w:pPr>
    </w:lvl>
    <w:lvl w:ilvl="4" w:tplc="0752110A" w:tentative="1">
      <w:start w:val="1"/>
      <w:numFmt w:val="lowerLetter"/>
      <w:lvlText w:val="%5."/>
      <w:lvlJc w:val="left"/>
      <w:pPr>
        <w:ind w:left="3960" w:hanging="360"/>
      </w:pPr>
    </w:lvl>
    <w:lvl w:ilvl="5" w:tplc="EC1207F2" w:tentative="1">
      <w:start w:val="1"/>
      <w:numFmt w:val="lowerRoman"/>
      <w:lvlText w:val="%6."/>
      <w:lvlJc w:val="right"/>
      <w:pPr>
        <w:ind w:left="4680" w:hanging="180"/>
      </w:pPr>
    </w:lvl>
    <w:lvl w:ilvl="6" w:tplc="39EA12DE" w:tentative="1">
      <w:start w:val="1"/>
      <w:numFmt w:val="decimal"/>
      <w:lvlText w:val="%7."/>
      <w:lvlJc w:val="left"/>
      <w:pPr>
        <w:ind w:left="5400" w:hanging="360"/>
      </w:pPr>
    </w:lvl>
    <w:lvl w:ilvl="7" w:tplc="48C4DAB6" w:tentative="1">
      <w:start w:val="1"/>
      <w:numFmt w:val="lowerLetter"/>
      <w:lvlText w:val="%8."/>
      <w:lvlJc w:val="left"/>
      <w:pPr>
        <w:ind w:left="6120" w:hanging="360"/>
      </w:pPr>
    </w:lvl>
    <w:lvl w:ilvl="8" w:tplc="2F9024E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DA50D3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871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4E8A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928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24F8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7CF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703E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44192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1614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2E7A88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C62D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C0CA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14B4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AAC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E070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D4AE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B442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6E7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1DEA16E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F683E82" w:tentative="1">
      <w:start w:val="1"/>
      <w:numFmt w:val="lowerLetter"/>
      <w:lvlText w:val="%2."/>
      <w:lvlJc w:val="left"/>
      <w:pPr>
        <w:ind w:left="1146" w:hanging="360"/>
      </w:pPr>
    </w:lvl>
    <w:lvl w:ilvl="2" w:tplc="82CC46D2" w:tentative="1">
      <w:start w:val="1"/>
      <w:numFmt w:val="lowerRoman"/>
      <w:lvlText w:val="%3."/>
      <w:lvlJc w:val="right"/>
      <w:pPr>
        <w:ind w:left="1866" w:hanging="180"/>
      </w:pPr>
    </w:lvl>
    <w:lvl w:ilvl="3" w:tplc="3F46AAA6" w:tentative="1">
      <w:start w:val="1"/>
      <w:numFmt w:val="decimal"/>
      <w:lvlText w:val="%4."/>
      <w:lvlJc w:val="left"/>
      <w:pPr>
        <w:ind w:left="2586" w:hanging="360"/>
      </w:pPr>
    </w:lvl>
    <w:lvl w:ilvl="4" w:tplc="18F0132E" w:tentative="1">
      <w:start w:val="1"/>
      <w:numFmt w:val="lowerLetter"/>
      <w:lvlText w:val="%5."/>
      <w:lvlJc w:val="left"/>
      <w:pPr>
        <w:ind w:left="3306" w:hanging="360"/>
      </w:pPr>
    </w:lvl>
    <w:lvl w:ilvl="5" w:tplc="43B88082" w:tentative="1">
      <w:start w:val="1"/>
      <w:numFmt w:val="lowerRoman"/>
      <w:lvlText w:val="%6."/>
      <w:lvlJc w:val="right"/>
      <w:pPr>
        <w:ind w:left="4026" w:hanging="180"/>
      </w:pPr>
    </w:lvl>
    <w:lvl w:ilvl="6" w:tplc="6694974A" w:tentative="1">
      <w:start w:val="1"/>
      <w:numFmt w:val="decimal"/>
      <w:lvlText w:val="%7."/>
      <w:lvlJc w:val="left"/>
      <w:pPr>
        <w:ind w:left="4746" w:hanging="360"/>
      </w:pPr>
    </w:lvl>
    <w:lvl w:ilvl="7" w:tplc="6C068D30" w:tentative="1">
      <w:start w:val="1"/>
      <w:numFmt w:val="lowerLetter"/>
      <w:lvlText w:val="%8."/>
      <w:lvlJc w:val="left"/>
      <w:pPr>
        <w:ind w:left="5466" w:hanging="360"/>
      </w:pPr>
    </w:lvl>
    <w:lvl w:ilvl="8" w:tplc="EBACC3B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A4EC63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424EF7E" w:tentative="1">
      <w:start w:val="1"/>
      <w:numFmt w:val="lowerLetter"/>
      <w:lvlText w:val="%2."/>
      <w:lvlJc w:val="left"/>
      <w:pPr>
        <w:ind w:left="1440" w:hanging="360"/>
      </w:pPr>
    </w:lvl>
    <w:lvl w:ilvl="2" w:tplc="494A220C" w:tentative="1">
      <w:start w:val="1"/>
      <w:numFmt w:val="lowerRoman"/>
      <w:lvlText w:val="%3."/>
      <w:lvlJc w:val="right"/>
      <w:pPr>
        <w:ind w:left="2160" w:hanging="180"/>
      </w:pPr>
    </w:lvl>
    <w:lvl w:ilvl="3" w:tplc="A22ABEB0" w:tentative="1">
      <w:start w:val="1"/>
      <w:numFmt w:val="decimal"/>
      <w:lvlText w:val="%4."/>
      <w:lvlJc w:val="left"/>
      <w:pPr>
        <w:ind w:left="2880" w:hanging="360"/>
      </w:pPr>
    </w:lvl>
    <w:lvl w:ilvl="4" w:tplc="E2DA7EE4" w:tentative="1">
      <w:start w:val="1"/>
      <w:numFmt w:val="lowerLetter"/>
      <w:lvlText w:val="%5."/>
      <w:lvlJc w:val="left"/>
      <w:pPr>
        <w:ind w:left="3600" w:hanging="360"/>
      </w:pPr>
    </w:lvl>
    <w:lvl w:ilvl="5" w:tplc="689822FA" w:tentative="1">
      <w:start w:val="1"/>
      <w:numFmt w:val="lowerRoman"/>
      <w:lvlText w:val="%6."/>
      <w:lvlJc w:val="right"/>
      <w:pPr>
        <w:ind w:left="4320" w:hanging="180"/>
      </w:pPr>
    </w:lvl>
    <w:lvl w:ilvl="6" w:tplc="41A261B2" w:tentative="1">
      <w:start w:val="1"/>
      <w:numFmt w:val="decimal"/>
      <w:lvlText w:val="%7."/>
      <w:lvlJc w:val="left"/>
      <w:pPr>
        <w:ind w:left="5040" w:hanging="360"/>
      </w:pPr>
    </w:lvl>
    <w:lvl w:ilvl="7" w:tplc="778841A0" w:tentative="1">
      <w:start w:val="1"/>
      <w:numFmt w:val="lowerLetter"/>
      <w:lvlText w:val="%8."/>
      <w:lvlJc w:val="left"/>
      <w:pPr>
        <w:ind w:left="5760" w:hanging="360"/>
      </w:pPr>
    </w:lvl>
    <w:lvl w:ilvl="8" w:tplc="1C622E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2B2EE37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EEE0058">
      <w:start w:val="1"/>
      <w:numFmt w:val="lowerLetter"/>
      <w:lvlText w:val="%2."/>
      <w:lvlJc w:val="left"/>
      <w:pPr>
        <w:ind w:left="1365" w:hanging="360"/>
      </w:pPr>
    </w:lvl>
    <w:lvl w:ilvl="2" w:tplc="8D8810B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C18AC1E" w:tentative="1">
      <w:start w:val="1"/>
      <w:numFmt w:val="decimal"/>
      <w:lvlText w:val="%4."/>
      <w:lvlJc w:val="left"/>
      <w:pPr>
        <w:ind w:left="2805" w:hanging="360"/>
      </w:pPr>
    </w:lvl>
    <w:lvl w:ilvl="4" w:tplc="A81CEF12" w:tentative="1">
      <w:start w:val="1"/>
      <w:numFmt w:val="lowerLetter"/>
      <w:lvlText w:val="%5."/>
      <w:lvlJc w:val="left"/>
      <w:pPr>
        <w:ind w:left="3525" w:hanging="360"/>
      </w:pPr>
    </w:lvl>
    <w:lvl w:ilvl="5" w:tplc="3738B658" w:tentative="1">
      <w:start w:val="1"/>
      <w:numFmt w:val="lowerRoman"/>
      <w:lvlText w:val="%6."/>
      <w:lvlJc w:val="right"/>
      <w:pPr>
        <w:ind w:left="4245" w:hanging="180"/>
      </w:pPr>
    </w:lvl>
    <w:lvl w:ilvl="6" w:tplc="E076ADEC" w:tentative="1">
      <w:start w:val="1"/>
      <w:numFmt w:val="decimal"/>
      <w:lvlText w:val="%7."/>
      <w:lvlJc w:val="left"/>
      <w:pPr>
        <w:ind w:left="4965" w:hanging="360"/>
      </w:pPr>
    </w:lvl>
    <w:lvl w:ilvl="7" w:tplc="CD34D410" w:tentative="1">
      <w:start w:val="1"/>
      <w:numFmt w:val="lowerLetter"/>
      <w:lvlText w:val="%8."/>
      <w:lvlJc w:val="left"/>
      <w:pPr>
        <w:ind w:left="5685" w:hanging="360"/>
      </w:pPr>
    </w:lvl>
    <w:lvl w:ilvl="8" w:tplc="2122780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EEDE69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4B8AC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BF4817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D28D2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84096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E0C20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776A2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61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AAB0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B3623D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68ECB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D54E1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37E4A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D1CFD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72EE7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A4A58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55A91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BB4EFD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1C2E53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60A371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E071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91EBD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4A845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E7490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95EE9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9C074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10E47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3F2A5D0">
      <w:start w:val="1"/>
      <w:numFmt w:val="upperLetter"/>
      <w:lvlText w:val="%1."/>
      <w:lvlJc w:val="left"/>
      <w:pPr>
        <w:ind w:left="720" w:hanging="360"/>
      </w:pPr>
    </w:lvl>
    <w:lvl w:ilvl="1" w:tplc="C39A886E" w:tentative="1">
      <w:start w:val="1"/>
      <w:numFmt w:val="lowerLetter"/>
      <w:lvlText w:val="%2."/>
      <w:lvlJc w:val="left"/>
      <w:pPr>
        <w:ind w:left="1440" w:hanging="360"/>
      </w:pPr>
    </w:lvl>
    <w:lvl w:ilvl="2" w:tplc="84985A72" w:tentative="1">
      <w:start w:val="1"/>
      <w:numFmt w:val="lowerRoman"/>
      <w:lvlText w:val="%3."/>
      <w:lvlJc w:val="right"/>
      <w:pPr>
        <w:ind w:left="2160" w:hanging="180"/>
      </w:pPr>
    </w:lvl>
    <w:lvl w:ilvl="3" w:tplc="201AFC1E" w:tentative="1">
      <w:start w:val="1"/>
      <w:numFmt w:val="decimal"/>
      <w:lvlText w:val="%4."/>
      <w:lvlJc w:val="left"/>
      <w:pPr>
        <w:ind w:left="2880" w:hanging="360"/>
      </w:pPr>
    </w:lvl>
    <w:lvl w:ilvl="4" w:tplc="CB643658" w:tentative="1">
      <w:start w:val="1"/>
      <w:numFmt w:val="lowerLetter"/>
      <w:lvlText w:val="%5."/>
      <w:lvlJc w:val="left"/>
      <w:pPr>
        <w:ind w:left="3600" w:hanging="360"/>
      </w:pPr>
    </w:lvl>
    <w:lvl w:ilvl="5" w:tplc="5CCA3CD2" w:tentative="1">
      <w:start w:val="1"/>
      <w:numFmt w:val="lowerRoman"/>
      <w:lvlText w:val="%6."/>
      <w:lvlJc w:val="right"/>
      <w:pPr>
        <w:ind w:left="4320" w:hanging="180"/>
      </w:pPr>
    </w:lvl>
    <w:lvl w:ilvl="6" w:tplc="9A4013AE" w:tentative="1">
      <w:start w:val="1"/>
      <w:numFmt w:val="decimal"/>
      <w:lvlText w:val="%7."/>
      <w:lvlJc w:val="left"/>
      <w:pPr>
        <w:ind w:left="5040" w:hanging="360"/>
      </w:pPr>
    </w:lvl>
    <w:lvl w:ilvl="7" w:tplc="7BA4A0F0" w:tentative="1">
      <w:start w:val="1"/>
      <w:numFmt w:val="lowerLetter"/>
      <w:lvlText w:val="%8."/>
      <w:lvlJc w:val="left"/>
      <w:pPr>
        <w:ind w:left="5760" w:hanging="360"/>
      </w:pPr>
    </w:lvl>
    <w:lvl w:ilvl="8" w:tplc="AFE447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2FE4A5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F74988E" w:tentative="1">
      <w:start w:val="1"/>
      <w:numFmt w:val="lowerLetter"/>
      <w:lvlText w:val="%2."/>
      <w:lvlJc w:val="left"/>
      <w:pPr>
        <w:ind w:left="1800" w:hanging="360"/>
      </w:pPr>
    </w:lvl>
    <w:lvl w:ilvl="2" w:tplc="E892A684" w:tentative="1">
      <w:start w:val="1"/>
      <w:numFmt w:val="lowerRoman"/>
      <w:lvlText w:val="%3."/>
      <w:lvlJc w:val="right"/>
      <w:pPr>
        <w:ind w:left="2520" w:hanging="180"/>
      </w:pPr>
    </w:lvl>
    <w:lvl w:ilvl="3" w:tplc="8D3CD2CC" w:tentative="1">
      <w:start w:val="1"/>
      <w:numFmt w:val="decimal"/>
      <w:lvlText w:val="%4."/>
      <w:lvlJc w:val="left"/>
      <w:pPr>
        <w:ind w:left="3240" w:hanging="360"/>
      </w:pPr>
    </w:lvl>
    <w:lvl w:ilvl="4" w:tplc="79227E30" w:tentative="1">
      <w:start w:val="1"/>
      <w:numFmt w:val="lowerLetter"/>
      <w:lvlText w:val="%5."/>
      <w:lvlJc w:val="left"/>
      <w:pPr>
        <w:ind w:left="3960" w:hanging="360"/>
      </w:pPr>
    </w:lvl>
    <w:lvl w:ilvl="5" w:tplc="6952D3B2" w:tentative="1">
      <w:start w:val="1"/>
      <w:numFmt w:val="lowerRoman"/>
      <w:lvlText w:val="%6."/>
      <w:lvlJc w:val="right"/>
      <w:pPr>
        <w:ind w:left="4680" w:hanging="180"/>
      </w:pPr>
    </w:lvl>
    <w:lvl w:ilvl="6" w:tplc="0F8A6D86" w:tentative="1">
      <w:start w:val="1"/>
      <w:numFmt w:val="decimal"/>
      <w:lvlText w:val="%7."/>
      <w:lvlJc w:val="left"/>
      <w:pPr>
        <w:ind w:left="5400" w:hanging="360"/>
      </w:pPr>
    </w:lvl>
    <w:lvl w:ilvl="7" w:tplc="3B848032" w:tentative="1">
      <w:start w:val="1"/>
      <w:numFmt w:val="lowerLetter"/>
      <w:lvlText w:val="%8."/>
      <w:lvlJc w:val="left"/>
      <w:pPr>
        <w:ind w:left="6120" w:hanging="360"/>
      </w:pPr>
    </w:lvl>
    <w:lvl w:ilvl="8" w:tplc="948678F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241A48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A7225CA" w:tentative="1">
      <w:start w:val="1"/>
      <w:numFmt w:val="lowerLetter"/>
      <w:lvlText w:val="%2."/>
      <w:lvlJc w:val="left"/>
      <w:pPr>
        <w:ind w:left="1440" w:hanging="360"/>
      </w:pPr>
    </w:lvl>
    <w:lvl w:ilvl="2" w:tplc="0DDC0AC6" w:tentative="1">
      <w:start w:val="1"/>
      <w:numFmt w:val="lowerRoman"/>
      <w:lvlText w:val="%3."/>
      <w:lvlJc w:val="right"/>
      <w:pPr>
        <w:ind w:left="2160" w:hanging="180"/>
      </w:pPr>
    </w:lvl>
    <w:lvl w:ilvl="3" w:tplc="8C365B86" w:tentative="1">
      <w:start w:val="1"/>
      <w:numFmt w:val="decimal"/>
      <w:lvlText w:val="%4."/>
      <w:lvlJc w:val="left"/>
      <w:pPr>
        <w:ind w:left="2880" w:hanging="360"/>
      </w:pPr>
    </w:lvl>
    <w:lvl w:ilvl="4" w:tplc="9CEED9D2" w:tentative="1">
      <w:start w:val="1"/>
      <w:numFmt w:val="lowerLetter"/>
      <w:lvlText w:val="%5."/>
      <w:lvlJc w:val="left"/>
      <w:pPr>
        <w:ind w:left="3600" w:hanging="360"/>
      </w:pPr>
    </w:lvl>
    <w:lvl w:ilvl="5" w:tplc="DF123CC8" w:tentative="1">
      <w:start w:val="1"/>
      <w:numFmt w:val="lowerRoman"/>
      <w:lvlText w:val="%6."/>
      <w:lvlJc w:val="right"/>
      <w:pPr>
        <w:ind w:left="4320" w:hanging="180"/>
      </w:pPr>
    </w:lvl>
    <w:lvl w:ilvl="6" w:tplc="59545EDC" w:tentative="1">
      <w:start w:val="1"/>
      <w:numFmt w:val="decimal"/>
      <w:lvlText w:val="%7."/>
      <w:lvlJc w:val="left"/>
      <w:pPr>
        <w:ind w:left="5040" w:hanging="360"/>
      </w:pPr>
    </w:lvl>
    <w:lvl w:ilvl="7" w:tplc="A57AD550" w:tentative="1">
      <w:start w:val="1"/>
      <w:numFmt w:val="lowerLetter"/>
      <w:lvlText w:val="%8."/>
      <w:lvlJc w:val="left"/>
      <w:pPr>
        <w:ind w:left="5760" w:hanging="360"/>
      </w:pPr>
    </w:lvl>
    <w:lvl w:ilvl="8" w:tplc="D4E01F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83BA041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8A57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C5262B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F522B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CEA24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0DCD3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AFC88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DEB6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9DA9E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4A4219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E76987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09816F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C62CE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73EBF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29256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C2E3A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E0693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38497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90AA66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04896DC" w:tentative="1">
      <w:start w:val="1"/>
      <w:numFmt w:val="lowerLetter"/>
      <w:lvlText w:val="%2."/>
      <w:lvlJc w:val="left"/>
      <w:pPr>
        <w:ind w:left="1440" w:hanging="360"/>
      </w:pPr>
    </w:lvl>
    <w:lvl w:ilvl="2" w:tplc="204AFE96" w:tentative="1">
      <w:start w:val="1"/>
      <w:numFmt w:val="lowerRoman"/>
      <w:lvlText w:val="%3."/>
      <w:lvlJc w:val="right"/>
      <w:pPr>
        <w:ind w:left="2160" w:hanging="180"/>
      </w:pPr>
    </w:lvl>
    <w:lvl w:ilvl="3" w:tplc="662E53CA" w:tentative="1">
      <w:start w:val="1"/>
      <w:numFmt w:val="decimal"/>
      <w:lvlText w:val="%4."/>
      <w:lvlJc w:val="left"/>
      <w:pPr>
        <w:ind w:left="2880" w:hanging="360"/>
      </w:pPr>
    </w:lvl>
    <w:lvl w:ilvl="4" w:tplc="C93EC248" w:tentative="1">
      <w:start w:val="1"/>
      <w:numFmt w:val="lowerLetter"/>
      <w:lvlText w:val="%5."/>
      <w:lvlJc w:val="left"/>
      <w:pPr>
        <w:ind w:left="3600" w:hanging="360"/>
      </w:pPr>
    </w:lvl>
    <w:lvl w:ilvl="5" w:tplc="C3F29080" w:tentative="1">
      <w:start w:val="1"/>
      <w:numFmt w:val="lowerRoman"/>
      <w:lvlText w:val="%6."/>
      <w:lvlJc w:val="right"/>
      <w:pPr>
        <w:ind w:left="4320" w:hanging="180"/>
      </w:pPr>
    </w:lvl>
    <w:lvl w:ilvl="6" w:tplc="EBFA6662" w:tentative="1">
      <w:start w:val="1"/>
      <w:numFmt w:val="decimal"/>
      <w:lvlText w:val="%7."/>
      <w:lvlJc w:val="left"/>
      <w:pPr>
        <w:ind w:left="5040" w:hanging="360"/>
      </w:pPr>
    </w:lvl>
    <w:lvl w:ilvl="7" w:tplc="2196C32A" w:tentative="1">
      <w:start w:val="1"/>
      <w:numFmt w:val="lowerLetter"/>
      <w:lvlText w:val="%8."/>
      <w:lvlJc w:val="left"/>
      <w:pPr>
        <w:ind w:left="5760" w:hanging="360"/>
      </w:pPr>
    </w:lvl>
    <w:lvl w:ilvl="8" w:tplc="9A1C968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4"/>
  </w:num>
  <w:num w:numId="18">
    <w:abstractNumId w:val="20"/>
  </w:num>
  <w:num w:numId="19">
    <w:abstractNumId w:val="15"/>
  </w:num>
  <w:num w:numId="20">
    <w:abstractNumId w:val="3"/>
  </w:num>
  <w:num w:numId="21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7AC"/>
    <w:rsid w:val="00083FAB"/>
    <w:rsid w:val="00085C76"/>
    <w:rsid w:val="000869C2"/>
    <w:rsid w:val="00087157"/>
    <w:rsid w:val="000878B8"/>
    <w:rsid w:val="000904ED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3FEC"/>
    <w:rsid w:val="000E4B98"/>
    <w:rsid w:val="000E6434"/>
    <w:rsid w:val="000E7BC2"/>
    <w:rsid w:val="000E7C41"/>
    <w:rsid w:val="000F3A6A"/>
    <w:rsid w:val="000F422C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40A6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2173"/>
    <w:rsid w:val="001A63E2"/>
    <w:rsid w:val="001A6504"/>
    <w:rsid w:val="001A6BFA"/>
    <w:rsid w:val="001B40F4"/>
    <w:rsid w:val="001B5675"/>
    <w:rsid w:val="001B5746"/>
    <w:rsid w:val="001B7318"/>
    <w:rsid w:val="001C23CE"/>
    <w:rsid w:val="001C3775"/>
    <w:rsid w:val="001C63EE"/>
    <w:rsid w:val="001C6C88"/>
    <w:rsid w:val="001D0172"/>
    <w:rsid w:val="001D1BC0"/>
    <w:rsid w:val="001D2B38"/>
    <w:rsid w:val="001D48E1"/>
    <w:rsid w:val="001D602A"/>
    <w:rsid w:val="001D7E78"/>
    <w:rsid w:val="001E48F0"/>
    <w:rsid w:val="001E578D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3AB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17C9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A86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D7A3D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2F20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3B96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66BE4"/>
    <w:rsid w:val="0076735E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C7259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052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28BF"/>
    <w:rsid w:val="008B3858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19E"/>
    <w:rsid w:val="00930A58"/>
    <w:rsid w:val="009337D9"/>
    <w:rsid w:val="00933DAD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7825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DCB"/>
    <w:rsid w:val="00A50622"/>
    <w:rsid w:val="00A54020"/>
    <w:rsid w:val="00A56E8A"/>
    <w:rsid w:val="00A63CF1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25E4"/>
    <w:rsid w:val="00BC4DE8"/>
    <w:rsid w:val="00BC74CC"/>
    <w:rsid w:val="00BC7528"/>
    <w:rsid w:val="00BD127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42B"/>
    <w:rsid w:val="00CC7E75"/>
    <w:rsid w:val="00CD1E81"/>
    <w:rsid w:val="00CD46C9"/>
    <w:rsid w:val="00CD47E2"/>
    <w:rsid w:val="00CD4F78"/>
    <w:rsid w:val="00CD697F"/>
    <w:rsid w:val="00CE02FF"/>
    <w:rsid w:val="00CE0B69"/>
    <w:rsid w:val="00CE410E"/>
    <w:rsid w:val="00CE6E37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B38"/>
    <w:rsid w:val="00D12CB4"/>
    <w:rsid w:val="00D130FD"/>
    <w:rsid w:val="00D134D3"/>
    <w:rsid w:val="00D15C75"/>
    <w:rsid w:val="00D1731F"/>
    <w:rsid w:val="00D1773C"/>
    <w:rsid w:val="00D21FD9"/>
    <w:rsid w:val="00D22C99"/>
    <w:rsid w:val="00D24B75"/>
    <w:rsid w:val="00D26E0F"/>
    <w:rsid w:val="00D26FA1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6768"/>
    <w:rsid w:val="00DE0780"/>
    <w:rsid w:val="00DE2617"/>
    <w:rsid w:val="00DE2A92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10B6"/>
    <w:rsid w:val="00E654F0"/>
    <w:rsid w:val="00E70907"/>
    <w:rsid w:val="00E70BB9"/>
    <w:rsid w:val="00E751CD"/>
    <w:rsid w:val="00E76497"/>
    <w:rsid w:val="00E77722"/>
    <w:rsid w:val="00E84B1F"/>
    <w:rsid w:val="00E85A9A"/>
    <w:rsid w:val="00E8739D"/>
    <w:rsid w:val="00E90D46"/>
    <w:rsid w:val="00E957FA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52E0"/>
    <w:rsid w:val="00FD75A6"/>
    <w:rsid w:val="00FE03FE"/>
    <w:rsid w:val="00FE06ED"/>
    <w:rsid w:val="00FE0E29"/>
    <w:rsid w:val="00FE1D1C"/>
    <w:rsid w:val="00FE45AC"/>
    <w:rsid w:val="00FE59B2"/>
    <w:rsid w:val="00FF0170"/>
    <w:rsid w:val="00FF4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6CCDB3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Jegyzethivatkozs">
    <w:name w:val="annotation reference"/>
    <w:basedOn w:val="Bekezdsalapbettpusa"/>
    <w:uiPriority w:val="99"/>
    <w:semiHidden/>
    <w:unhideWhenUsed/>
    <w:rsid w:val="005D7A3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D7A3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D7A3D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D7A3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D7A3D"/>
    <w:rPr>
      <w:rFonts w:cs="Times New Roman"/>
      <w:b/>
      <w:bCs/>
    </w:rPr>
  </w:style>
  <w:style w:type="paragraph" w:styleId="Vltozat">
    <w:name w:val="Revision"/>
    <w:hidden/>
    <w:uiPriority w:val="99"/>
    <w:semiHidden/>
    <w:rsid w:val="005D7A3D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D84AFC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D84AFC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D84AFC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D84AFC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D84AFC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D84AFC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D84AFC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D84AFC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D84AFC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27135"/>
    <w:rsid w:val="00284C4C"/>
    <w:rsid w:val="003B04C2"/>
    <w:rsid w:val="0044242B"/>
    <w:rsid w:val="00453088"/>
    <w:rsid w:val="00563FD1"/>
    <w:rsid w:val="005803F7"/>
    <w:rsid w:val="00583D0B"/>
    <w:rsid w:val="006D6362"/>
    <w:rsid w:val="006D78AB"/>
    <w:rsid w:val="00752930"/>
    <w:rsid w:val="00951CF1"/>
    <w:rsid w:val="00993A01"/>
    <w:rsid w:val="00A73A7E"/>
    <w:rsid w:val="00AF3EDD"/>
    <w:rsid w:val="00B8115C"/>
    <w:rsid w:val="00CD2ED7"/>
    <w:rsid w:val="00D54D3A"/>
    <w:rsid w:val="00D84AFC"/>
    <w:rsid w:val="00E047FD"/>
    <w:rsid w:val="00EA2658"/>
    <w:rsid w:val="00F458A6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5836C-4DA0-4ED2-A215-32FE15B97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1359</Words>
  <Characters>9383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23</cp:revision>
  <cp:lastPrinted>2015-06-19T08:32:00Z</cp:lastPrinted>
  <dcterms:created xsi:type="dcterms:W3CDTF">2022-09-21T10:20:00Z</dcterms:created>
  <dcterms:modified xsi:type="dcterms:W3CDTF">2024-04-16T06:54:00Z</dcterms:modified>
</cp:coreProperties>
</file>