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3F7FE2" w14:textId="77777777" w:rsidR="008445BE" w:rsidRDefault="008445BE" w:rsidP="00307857">
      <w:pPr>
        <w:rPr>
          <w:b/>
          <w:sz w:val="28"/>
          <w:szCs w:val="28"/>
        </w:rPr>
      </w:pPr>
    </w:p>
    <w:p w14:paraId="292421CC" w14:textId="40BD7508" w:rsidR="00437DD1" w:rsidRPr="00081ECF" w:rsidRDefault="00437DD1" w:rsidP="00307857">
      <w:pPr>
        <w:rPr>
          <w:b/>
          <w:sz w:val="28"/>
          <w:szCs w:val="28"/>
        </w:rPr>
      </w:pPr>
      <w:r w:rsidRPr="00081ECF">
        <w:rPr>
          <w:b/>
          <w:sz w:val="28"/>
          <w:szCs w:val="28"/>
        </w:rPr>
        <w:t>A Bethlen Műhely ajánlásai az építészeti ötletpályázathoz</w:t>
      </w:r>
      <w:r w:rsidR="00081ECF">
        <w:rPr>
          <w:b/>
          <w:sz w:val="28"/>
          <w:szCs w:val="28"/>
        </w:rPr>
        <w:t xml:space="preserve"> / Local </w:t>
      </w:r>
      <w:proofErr w:type="spellStart"/>
      <w:r w:rsidR="00081ECF">
        <w:rPr>
          <w:b/>
          <w:sz w:val="28"/>
          <w:szCs w:val="28"/>
        </w:rPr>
        <w:t>Working</w:t>
      </w:r>
      <w:proofErr w:type="spellEnd"/>
      <w:r w:rsidR="00081ECF">
        <w:rPr>
          <w:b/>
          <w:sz w:val="28"/>
          <w:szCs w:val="28"/>
        </w:rPr>
        <w:t xml:space="preserve"> Group</w:t>
      </w:r>
    </w:p>
    <w:p w14:paraId="6E0FB9EF" w14:textId="77777777" w:rsidR="00437DD1" w:rsidRDefault="00437DD1" w:rsidP="00307857"/>
    <w:p w14:paraId="35FF5511" w14:textId="77777777" w:rsidR="008445BE" w:rsidRDefault="008445BE" w:rsidP="00081ECF">
      <w:pPr>
        <w:jc w:val="both"/>
      </w:pPr>
    </w:p>
    <w:p w14:paraId="436A5E28" w14:textId="0219E1FD" w:rsidR="00437DD1" w:rsidRDefault="00437DD1" w:rsidP="00081ECF">
      <w:pPr>
        <w:jc w:val="both"/>
      </w:pPr>
      <w:r>
        <w:t>Helyi közösségként, tanácsadó testületként szorgalmazzuk, hogy a</w:t>
      </w:r>
      <w:r w:rsidR="00081ECF">
        <w:t xml:space="preserve"> Bp. VII. ker.</w:t>
      </w:r>
      <w:r>
        <w:t xml:space="preserve"> Bethlen Téri Színház megújításáról szóló terv során az alábbi szempontokat mindenképp vegyék figyelembe a</w:t>
      </w:r>
      <w:r w:rsidR="003C5A36">
        <w:t xml:space="preserve">z </w:t>
      </w:r>
      <w:r w:rsidR="002E238F">
        <w:t xml:space="preserve">építészeti </w:t>
      </w:r>
      <w:r w:rsidR="003C5A36">
        <w:t>ötletpályázat</w:t>
      </w:r>
      <w:r w:rsidR="002E238F">
        <w:t>ok kidolgozása során</w:t>
      </w:r>
      <w:r>
        <w:t>:</w:t>
      </w:r>
    </w:p>
    <w:p w14:paraId="628380E5" w14:textId="77777777" w:rsidR="007A5909" w:rsidRDefault="007A5909" w:rsidP="00307857"/>
    <w:p w14:paraId="25607926" w14:textId="3F8D19E4" w:rsidR="00465580" w:rsidRPr="000B4CE7" w:rsidRDefault="00437DD1" w:rsidP="00BF0C8A">
      <w:pPr>
        <w:pStyle w:val="Listaszerbekezds"/>
        <w:numPr>
          <w:ilvl w:val="0"/>
          <w:numId w:val="7"/>
        </w:numPr>
        <w:rPr>
          <w:i/>
        </w:rPr>
      </w:pPr>
      <w:r w:rsidRPr="000B4CE7">
        <w:rPr>
          <w:i/>
        </w:rPr>
        <w:t xml:space="preserve">Szükségesnek ítéljük, </w:t>
      </w:r>
      <w:r w:rsidR="00465580" w:rsidRPr="000B4CE7">
        <w:rPr>
          <w:i/>
        </w:rPr>
        <w:t>a közönségforgalmi és</w:t>
      </w:r>
      <w:r w:rsidR="00AF1ABC" w:rsidRPr="000B4CE7">
        <w:rPr>
          <w:i/>
        </w:rPr>
        <w:t xml:space="preserve"> </w:t>
      </w:r>
      <w:r w:rsidR="00465580" w:rsidRPr="000B4CE7">
        <w:rPr>
          <w:i/>
        </w:rPr>
        <w:t>az előad</w:t>
      </w:r>
      <w:r w:rsidR="00AF1ABC" w:rsidRPr="000B4CE7">
        <w:rPr>
          <w:i/>
        </w:rPr>
        <w:t>ót</w:t>
      </w:r>
      <w:r w:rsidR="00465580" w:rsidRPr="000B4CE7">
        <w:rPr>
          <w:i/>
        </w:rPr>
        <w:t xml:space="preserve">ér közti </w:t>
      </w:r>
      <w:r w:rsidR="0095101D" w:rsidRPr="000B4CE7">
        <w:rPr>
          <w:i/>
        </w:rPr>
        <w:t xml:space="preserve">jó minőségű </w:t>
      </w:r>
      <w:r w:rsidR="00465580" w:rsidRPr="000B4CE7">
        <w:rPr>
          <w:i/>
        </w:rPr>
        <w:t>hangszigetelés</w:t>
      </w:r>
      <w:r w:rsidR="00AF1ABC" w:rsidRPr="000B4CE7">
        <w:rPr>
          <w:i/>
        </w:rPr>
        <w:t xml:space="preserve"> </w:t>
      </w:r>
      <w:r w:rsidR="003333C4" w:rsidRPr="000B4CE7">
        <w:rPr>
          <w:i/>
        </w:rPr>
        <w:t>kialakítását</w:t>
      </w:r>
      <w:r w:rsidR="008445BE">
        <w:rPr>
          <w:i/>
        </w:rPr>
        <w:t>.</w:t>
      </w:r>
    </w:p>
    <w:p w14:paraId="67DB788F" w14:textId="5E8ABF8F" w:rsidR="00BF0C8A" w:rsidRPr="000B4CE7" w:rsidRDefault="008346E8" w:rsidP="00BF0C8A">
      <w:pPr>
        <w:pStyle w:val="Listaszerbekezds"/>
        <w:numPr>
          <w:ilvl w:val="0"/>
          <w:numId w:val="7"/>
        </w:numPr>
        <w:rPr>
          <w:i/>
        </w:rPr>
      </w:pPr>
      <w:r w:rsidRPr="000B4CE7">
        <w:rPr>
          <w:i/>
        </w:rPr>
        <w:t xml:space="preserve">Szintén fontos </w:t>
      </w:r>
      <w:r w:rsidR="00465580" w:rsidRPr="000B4CE7">
        <w:rPr>
          <w:i/>
        </w:rPr>
        <w:t xml:space="preserve">lenne </w:t>
      </w:r>
      <w:r w:rsidRPr="000B4CE7">
        <w:rPr>
          <w:i/>
        </w:rPr>
        <w:t xml:space="preserve">a színpad </w:t>
      </w:r>
      <w:r w:rsidR="007D64D0" w:rsidRPr="000B4CE7">
        <w:rPr>
          <w:i/>
        </w:rPr>
        <w:t xml:space="preserve">megfelelő hőszigetelése, illetve a </w:t>
      </w:r>
      <w:r w:rsidRPr="000B4CE7">
        <w:rPr>
          <w:i/>
        </w:rPr>
        <w:t>padlófűtésének kialakítása.</w:t>
      </w:r>
    </w:p>
    <w:p w14:paraId="27364400" w14:textId="6817F891" w:rsidR="00BF0C8A" w:rsidRPr="00B2192C" w:rsidRDefault="00B2192C" w:rsidP="00307857">
      <w:pPr>
        <w:pStyle w:val="Listaszerbekezds"/>
        <w:numPr>
          <w:ilvl w:val="0"/>
          <w:numId w:val="7"/>
        </w:numPr>
        <w:rPr>
          <w:i/>
        </w:rPr>
      </w:pPr>
      <w:r w:rsidRPr="000B4CE7">
        <w:rPr>
          <w:i/>
        </w:rPr>
        <w:t xml:space="preserve">Jó lenne </w:t>
      </w:r>
      <w:r w:rsidR="00315E0A" w:rsidRPr="000B4CE7">
        <w:rPr>
          <w:i/>
        </w:rPr>
        <w:t xml:space="preserve">mennyiségileg </w:t>
      </w:r>
      <w:r w:rsidRPr="000B4CE7">
        <w:rPr>
          <w:i/>
        </w:rPr>
        <w:t>t</w:t>
      </w:r>
      <w:r w:rsidR="00BF0C8A" w:rsidRPr="000B4CE7">
        <w:rPr>
          <w:i/>
        </w:rPr>
        <w:t xml:space="preserve">öbb </w:t>
      </w:r>
      <w:r w:rsidR="00315E0A" w:rsidRPr="000B4CE7">
        <w:rPr>
          <w:i/>
        </w:rPr>
        <w:t xml:space="preserve">és legalább egy helyen akadálymentesített </w:t>
      </w:r>
      <w:r w:rsidR="00BF0C8A" w:rsidRPr="000B4CE7">
        <w:rPr>
          <w:i/>
        </w:rPr>
        <w:t xml:space="preserve">mellékhelységgel </w:t>
      </w:r>
      <w:r w:rsidR="00BF0C8A" w:rsidRPr="00B2192C">
        <w:rPr>
          <w:i/>
        </w:rPr>
        <w:t>szolgálni a színházlátogatókat.</w:t>
      </w:r>
    </w:p>
    <w:p w14:paraId="5D5CA2E5" w14:textId="023241B6" w:rsidR="00901DF7" w:rsidRDefault="00F60BE4" w:rsidP="00901DF7">
      <w:pPr>
        <w:pStyle w:val="Listaszerbekezds"/>
        <w:numPr>
          <w:ilvl w:val="0"/>
          <w:numId w:val="7"/>
        </w:numPr>
        <w:rPr>
          <w:i/>
        </w:rPr>
      </w:pPr>
      <w:r w:rsidRPr="00B2192C">
        <w:rPr>
          <w:i/>
        </w:rPr>
        <w:t>A környék szempontjából szükséges változás, hogy kávézó nyíljon</w:t>
      </w:r>
      <w:r w:rsidR="000966D6">
        <w:rPr>
          <w:i/>
        </w:rPr>
        <w:t xml:space="preserve"> a színház területén</w:t>
      </w:r>
      <w:r w:rsidRPr="00B2192C">
        <w:rPr>
          <w:i/>
        </w:rPr>
        <w:t>.</w:t>
      </w:r>
    </w:p>
    <w:p w14:paraId="56339521" w14:textId="39EDD008" w:rsidR="00BF0C8A" w:rsidRDefault="00047595" w:rsidP="00307857">
      <w:pPr>
        <w:pStyle w:val="Listaszerbekezds"/>
        <w:numPr>
          <w:ilvl w:val="0"/>
          <w:numId w:val="7"/>
        </w:numPr>
        <w:rPr>
          <w:i/>
        </w:rPr>
      </w:pPr>
      <w:r w:rsidRPr="00B2192C">
        <w:rPr>
          <w:i/>
        </w:rPr>
        <w:t>A</w:t>
      </w:r>
      <w:r w:rsidR="00901DF7" w:rsidRPr="00B2192C">
        <w:rPr>
          <w:i/>
        </w:rPr>
        <w:t xml:space="preserve"> színház közönségszervezési céljából és a közösségi műhely </w:t>
      </w:r>
      <w:proofErr w:type="gramStart"/>
      <w:r w:rsidR="00901DF7" w:rsidRPr="00B2192C">
        <w:rPr>
          <w:i/>
        </w:rPr>
        <w:t>profilja</w:t>
      </w:r>
      <w:proofErr w:type="gramEnd"/>
      <w:r w:rsidR="00901DF7" w:rsidRPr="00B2192C">
        <w:rPr>
          <w:i/>
        </w:rPr>
        <w:t xml:space="preserve"> szempontjából fontos </w:t>
      </w:r>
      <w:bookmarkStart w:id="0" w:name="_GoBack"/>
      <w:r w:rsidR="00901DF7" w:rsidRPr="00B2192C">
        <w:rPr>
          <w:i/>
        </w:rPr>
        <w:t>a</w:t>
      </w:r>
      <w:r w:rsidRPr="00B2192C">
        <w:rPr>
          <w:i/>
        </w:rPr>
        <w:t xml:space="preserve"> </w:t>
      </w:r>
      <w:bookmarkEnd w:id="0"/>
      <w:r w:rsidRPr="00B2192C">
        <w:rPr>
          <w:i/>
        </w:rPr>
        <w:t>kávézó</w:t>
      </w:r>
      <w:r w:rsidR="00901DF7" w:rsidRPr="00B2192C">
        <w:rPr>
          <w:i/>
        </w:rPr>
        <w:t>, mert</w:t>
      </w:r>
      <w:r w:rsidRPr="00B2192C">
        <w:rPr>
          <w:i/>
        </w:rPr>
        <w:t xml:space="preserve"> találkozási pontot ad a színészeknek, </w:t>
      </w:r>
      <w:r w:rsidR="008445BE">
        <w:rPr>
          <w:i/>
        </w:rPr>
        <w:t>közönségnek, i</w:t>
      </w:r>
      <w:r w:rsidR="00901DF7" w:rsidRPr="00B2192C">
        <w:rPr>
          <w:i/>
        </w:rPr>
        <w:t>lletve inspirálja a színházi munkát, egy tető alá hozza az alkotást és a róla való gondolkodást.</w:t>
      </w:r>
    </w:p>
    <w:p w14:paraId="714CDDED" w14:textId="0BA3929D" w:rsidR="008346E8" w:rsidRDefault="008346E8" w:rsidP="00307857">
      <w:pPr>
        <w:pStyle w:val="Listaszerbekezds"/>
        <w:numPr>
          <w:ilvl w:val="0"/>
          <w:numId w:val="7"/>
        </w:numPr>
        <w:rPr>
          <w:i/>
        </w:rPr>
      </w:pPr>
      <w:r>
        <w:rPr>
          <w:i/>
        </w:rPr>
        <w:t>Szorgalmazzuk, hogy ez a kávézó a jelenlegi bejárati előcsarnok</w:t>
      </w:r>
      <w:r w:rsidR="008445BE">
        <w:rPr>
          <w:i/>
        </w:rPr>
        <w:t xml:space="preserve"> terét, </w:t>
      </w:r>
      <w:r>
        <w:rPr>
          <w:i/>
        </w:rPr>
        <w:t>a</w:t>
      </w:r>
      <w:r w:rsidR="008445BE">
        <w:rPr>
          <w:i/>
        </w:rPr>
        <w:t>z előkertet és a</w:t>
      </w:r>
      <w:r>
        <w:rPr>
          <w:i/>
        </w:rPr>
        <w:t xml:space="preserve"> galériát is használ</w:t>
      </w:r>
      <w:r w:rsidR="000966D6">
        <w:rPr>
          <w:i/>
        </w:rPr>
        <w:t>ja</w:t>
      </w:r>
      <w:r>
        <w:rPr>
          <w:i/>
        </w:rPr>
        <w:t>.</w:t>
      </w:r>
    </w:p>
    <w:p w14:paraId="596AD318" w14:textId="215748DF" w:rsidR="00EB00FD" w:rsidRPr="00B2192C" w:rsidRDefault="00EB00FD" w:rsidP="00EB00FD">
      <w:pPr>
        <w:pStyle w:val="Listaszerbekezds"/>
        <w:numPr>
          <w:ilvl w:val="0"/>
          <w:numId w:val="7"/>
        </w:numPr>
        <w:rPr>
          <w:i/>
        </w:rPr>
      </w:pPr>
      <w:r w:rsidRPr="00B2192C">
        <w:rPr>
          <w:i/>
        </w:rPr>
        <w:t>Szükségesnek tartjuk a színház közelébe egy</w:t>
      </w:r>
      <w:r w:rsidR="00C73E84">
        <w:rPr>
          <w:i/>
        </w:rPr>
        <w:t>,</w:t>
      </w:r>
      <w:r w:rsidRPr="00B2192C">
        <w:rPr>
          <w:i/>
        </w:rPr>
        <w:t xml:space="preserve"> </w:t>
      </w:r>
      <w:r w:rsidR="007A74C7">
        <w:rPr>
          <w:i/>
        </w:rPr>
        <w:t xml:space="preserve">szakmai szerezetek által </w:t>
      </w:r>
      <w:r w:rsidR="005059CD">
        <w:rPr>
          <w:i/>
        </w:rPr>
        <w:t xml:space="preserve">javasolt kialakítású </w:t>
      </w:r>
      <w:r w:rsidRPr="00B2192C">
        <w:rPr>
          <w:i/>
        </w:rPr>
        <w:t>kutyapiszoár elhelyezésé</w:t>
      </w:r>
      <w:r>
        <w:rPr>
          <w:i/>
        </w:rPr>
        <w:t>t</w:t>
      </w:r>
      <w:r w:rsidRPr="00B2192C">
        <w:rPr>
          <w:i/>
        </w:rPr>
        <w:t>, és egy köztéri ivókút és itató elhelyezését.</w:t>
      </w:r>
    </w:p>
    <w:p w14:paraId="3A2595FB" w14:textId="10C7110A" w:rsidR="00EB00FD" w:rsidRPr="001E0082" w:rsidRDefault="00EB00FD" w:rsidP="00EB00FD">
      <w:pPr>
        <w:pStyle w:val="Listaszerbekezds"/>
        <w:numPr>
          <w:ilvl w:val="0"/>
          <w:numId w:val="7"/>
        </w:numPr>
        <w:rPr>
          <w:i/>
        </w:rPr>
      </w:pPr>
      <w:r w:rsidRPr="00B2192C">
        <w:rPr>
          <w:i/>
        </w:rPr>
        <w:t xml:space="preserve">Számunkra fontos a színház szellemének és hangulatának megőrzése. Jó lenne, </w:t>
      </w:r>
      <w:r w:rsidR="00C73E84">
        <w:rPr>
          <w:i/>
        </w:rPr>
        <w:t xml:space="preserve">ha </w:t>
      </w:r>
      <w:r w:rsidRPr="00B2192C">
        <w:rPr>
          <w:i/>
        </w:rPr>
        <w:t>a színház jelenlegi elemei megőrzésre kerül</w:t>
      </w:r>
      <w:r>
        <w:rPr>
          <w:i/>
        </w:rPr>
        <w:t>nének</w:t>
      </w:r>
      <w:r w:rsidRPr="00B2192C">
        <w:rPr>
          <w:i/>
        </w:rPr>
        <w:t>, és kreatívan átalakulva</w:t>
      </w:r>
      <w:r>
        <w:rPr>
          <w:i/>
        </w:rPr>
        <w:t xml:space="preserve"> az új tér részévé válnának</w:t>
      </w:r>
      <w:r w:rsidRPr="00B2192C">
        <w:rPr>
          <w:i/>
        </w:rPr>
        <w:t>.</w:t>
      </w:r>
    </w:p>
    <w:p w14:paraId="4C40CD24" w14:textId="2CCF5F3F" w:rsidR="00B1209D" w:rsidRDefault="00B1209D" w:rsidP="00B1209D">
      <w:pPr>
        <w:pStyle w:val="Listaszerbekezds"/>
        <w:numPr>
          <w:ilvl w:val="0"/>
          <w:numId w:val="7"/>
        </w:numPr>
        <w:rPr>
          <w:i/>
        </w:rPr>
      </w:pPr>
      <w:r w:rsidRPr="001E0082">
        <w:rPr>
          <w:i/>
        </w:rPr>
        <w:t xml:space="preserve">Jó alapnak tekintjük a modern eszközök és technikák használatát, emellett javasoljuk </w:t>
      </w:r>
      <w:r w:rsidR="008445BE">
        <w:rPr>
          <w:i/>
        </w:rPr>
        <w:t xml:space="preserve">a </w:t>
      </w:r>
      <w:proofErr w:type="gramStart"/>
      <w:r w:rsidRPr="001E0082">
        <w:rPr>
          <w:i/>
        </w:rPr>
        <w:t>kontinuitás</w:t>
      </w:r>
      <w:proofErr w:type="gramEnd"/>
      <w:r w:rsidRPr="001E0082">
        <w:rPr>
          <w:i/>
        </w:rPr>
        <w:t xml:space="preserve"> kialakítását a produkciók műfaja és a színház elő</w:t>
      </w:r>
      <w:r>
        <w:rPr>
          <w:i/>
        </w:rPr>
        <w:t>tere között. Fontosnak tarjuk a</w:t>
      </w:r>
      <w:r w:rsidRPr="001E0082">
        <w:rPr>
          <w:i/>
        </w:rPr>
        <w:t xml:space="preserve"> múltból a jelenbe haladás közötti rétegek feltárását, összekapcsolását (az előtérből az előadótérbe való mozgás során). Javasoljuk a színház szlogenjének szellemében való átkeretezést </w:t>
      </w:r>
      <w:r w:rsidRPr="001E0082">
        <w:rPr>
          <w:b/>
          <w:i/>
        </w:rPr>
        <w:t>„Ahol a múlt és jelen randevúzik”</w:t>
      </w:r>
      <w:r w:rsidRPr="001E0082">
        <w:rPr>
          <w:i/>
        </w:rPr>
        <w:t xml:space="preserve">, ennek interaktív tudatosítását a térben. </w:t>
      </w:r>
    </w:p>
    <w:p w14:paraId="580FFA43" w14:textId="77777777" w:rsidR="00B1209D" w:rsidRPr="008346E8" w:rsidRDefault="00B1209D" w:rsidP="00B1209D">
      <w:pPr>
        <w:pStyle w:val="Listaszerbekezds"/>
        <w:numPr>
          <w:ilvl w:val="0"/>
          <w:numId w:val="7"/>
        </w:numPr>
        <w:rPr>
          <w:b/>
          <w:sz w:val="22"/>
        </w:rPr>
      </w:pPr>
      <w:r w:rsidRPr="00E56889">
        <w:rPr>
          <w:i/>
        </w:rPr>
        <w:t>Szintén esszenciálisnak tartjuk a színház küldetésének megjelenítését a koncepcióban:</w:t>
      </w:r>
      <w:r>
        <w:t xml:space="preserve"> </w:t>
      </w:r>
      <w:r>
        <w:br/>
      </w:r>
      <w:r w:rsidRPr="008346E8">
        <w:rPr>
          <w:b/>
          <w:sz w:val="22"/>
        </w:rPr>
        <w:t xml:space="preserve">„Bethlen Téri Színház - közép-európai összművészeti hálózat - </w:t>
      </w:r>
      <w:r w:rsidRPr="008346E8">
        <w:rPr>
          <w:b/>
          <w:i/>
          <w:sz w:val="22"/>
        </w:rPr>
        <w:t>innovatív, kortárs, együttműködő</w:t>
      </w:r>
      <w:r w:rsidRPr="008346E8">
        <w:rPr>
          <w:b/>
          <w:i/>
          <w:sz w:val="22"/>
        </w:rPr>
        <w:br/>
      </w:r>
      <w:r w:rsidRPr="008346E8">
        <w:rPr>
          <w:b/>
          <w:sz w:val="22"/>
        </w:rPr>
        <w:t xml:space="preserve">Küldetése, hogy a kortárs előadóművészek összművészeti, kísérleti, tehetséggondozási központja legyen, ahol a régió alkotói professzionális körülmények között tudják művészeti elképzeléseiket megvalósítani és egy támogató közegben fejlődni. </w:t>
      </w:r>
    </w:p>
    <w:p w14:paraId="7800C7C9" w14:textId="77777777" w:rsidR="00B1209D" w:rsidRPr="008346E8" w:rsidRDefault="00B1209D" w:rsidP="00B1209D">
      <w:pPr>
        <w:pStyle w:val="Listaszerbekezds"/>
        <w:rPr>
          <w:b/>
          <w:sz w:val="22"/>
        </w:rPr>
      </w:pPr>
      <w:r w:rsidRPr="008346E8">
        <w:rPr>
          <w:b/>
          <w:sz w:val="22"/>
        </w:rPr>
        <w:t>Célja, hogy a régió területileg és szakmailag szerteágazó művészeti közösségének alkotóműhelyt, közös platformot biztosítson.”</w:t>
      </w:r>
      <w:r>
        <w:rPr>
          <w:b/>
          <w:sz w:val="22"/>
        </w:rPr>
        <w:t xml:space="preserve"> (</w:t>
      </w:r>
      <w:r w:rsidRPr="000966D6">
        <w:rPr>
          <w:b/>
          <w:sz w:val="22"/>
        </w:rPr>
        <w:t>https://www.bethlenszinhaz.hu/a-szinhazrol/</w:t>
      </w:r>
      <w:r>
        <w:rPr>
          <w:b/>
          <w:sz w:val="22"/>
        </w:rPr>
        <w:t>)</w:t>
      </w:r>
    </w:p>
    <w:p w14:paraId="164441E0" w14:textId="609B4BF2" w:rsidR="001C3B0A" w:rsidRDefault="001C3B0A" w:rsidP="001C3B0A">
      <w:pPr>
        <w:pStyle w:val="Listaszerbekezds"/>
        <w:numPr>
          <w:ilvl w:val="0"/>
          <w:numId w:val="7"/>
        </w:numPr>
        <w:rPr>
          <w:i/>
        </w:rPr>
      </w:pPr>
      <w:r w:rsidRPr="0058163E">
        <w:rPr>
          <w:i/>
        </w:rPr>
        <w:t xml:space="preserve">Jó lenne, ha a ház </w:t>
      </w:r>
      <w:r w:rsidR="008445BE">
        <w:rPr>
          <w:i/>
        </w:rPr>
        <w:t>elő</w:t>
      </w:r>
      <w:r w:rsidRPr="0058163E">
        <w:rPr>
          <w:i/>
        </w:rPr>
        <w:t xml:space="preserve">kertje </w:t>
      </w:r>
      <w:r w:rsidR="00DD532D">
        <w:rPr>
          <w:i/>
        </w:rPr>
        <w:t>- a</w:t>
      </w:r>
      <w:r w:rsidR="00DD532D" w:rsidRPr="0058163E">
        <w:rPr>
          <w:i/>
        </w:rPr>
        <w:t xml:space="preserve"> meglévő </w:t>
      </w:r>
      <w:proofErr w:type="spellStart"/>
      <w:r w:rsidR="00DD532D" w:rsidRPr="0058163E">
        <w:rPr>
          <w:i/>
        </w:rPr>
        <w:t>architekturális</w:t>
      </w:r>
      <w:proofErr w:type="spellEnd"/>
      <w:r w:rsidR="00DD532D" w:rsidRPr="0058163E">
        <w:rPr>
          <w:i/>
        </w:rPr>
        <w:t xml:space="preserve"> elemek megtartásával </w:t>
      </w:r>
      <w:r w:rsidR="00DD532D">
        <w:rPr>
          <w:i/>
        </w:rPr>
        <w:t xml:space="preserve">megnyílna a közterület felé, </w:t>
      </w:r>
      <w:r w:rsidR="008445BE">
        <w:rPr>
          <w:i/>
        </w:rPr>
        <w:t>azaz</w:t>
      </w:r>
      <w:r w:rsidRPr="0058163E">
        <w:rPr>
          <w:i/>
        </w:rPr>
        <w:t>, használhatóvá és jobban kihasználttá vál</w:t>
      </w:r>
      <w:r w:rsidR="00DD532D">
        <w:rPr>
          <w:i/>
        </w:rPr>
        <w:t>na</w:t>
      </w:r>
      <w:r w:rsidR="00372720">
        <w:rPr>
          <w:i/>
        </w:rPr>
        <w:t xml:space="preserve">. Javasolt </w:t>
      </w:r>
      <w:proofErr w:type="gramStart"/>
      <w:r w:rsidR="00372720">
        <w:rPr>
          <w:i/>
        </w:rPr>
        <w:t>funkciók</w:t>
      </w:r>
      <w:proofErr w:type="gramEnd"/>
      <w:r w:rsidR="00372720">
        <w:rPr>
          <w:i/>
        </w:rPr>
        <w:t xml:space="preserve">: </w:t>
      </w:r>
      <w:r w:rsidRPr="0058163E">
        <w:rPr>
          <w:i/>
        </w:rPr>
        <w:t>szabadon használható hirdetőtábla, közösségi események, köztéri színház, installációk.</w:t>
      </w:r>
    </w:p>
    <w:p w14:paraId="4E73573A" w14:textId="77777777" w:rsidR="002073EE" w:rsidRDefault="002073EE" w:rsidP="002073EE">
      <w:pPr>
        <w:rPr>
          <w:i/>
        </w:rPr>
      </w:pPr>
    </w:p>
    <w:p w14:paraId="134AE013" w14:textId="77777777" w:rsidR="002073EE" w:rsidRPr="002073EE" w:rsidRDefault="002073EE" w:rsidP="002073EE">
      <w:pPr>
        <w:rPr>
          <w:i/>
        </w:rPr>
      </w:pPr>
    </w:p>
    <w:p w14:paraId="0A635460" w14:textId="77777777" w:rsidR="008445BE" w:rsidRDefault="008445BE" w:rsidP="00806CA1">
      <w:pPr>
        <w:spacing w:line="276" w:lineRule="auto"/>
        <w:rPr>
          <w:b/>
          <w:sz w:val="30"/>
          <w:szCs w:val="30"/>
        </w:rPr>
      </w:pPr>
    </w:p>
    <w:p w14:paraId="20E02FC2" w14:textId="77777777" w:rsidR="008445BE" w:rsidRDefault="008445BE" w:rsidP="00806CA1">
      <w:pPr>
        <w:spacing w:line="276" w:lineRule="auto"/>
        <w:rPr>
          <w:b/>
          <w:sz w:val="30"/>
          <w:szCs w:val="30"/>
        </w:rPr>
      </w:pPr>
    </w:p>
    <w:p w14:paraId="25D3F169" w14:textId="1FA89170" w:rsidR="00806CA1" w:rsidRDefault="00806CA1" w:rsidP="00806CA1">
      <w:pPr>
        <w:spacing w:line="276" w:lineRule="auto"/>
        <w:rPr>
          <w:b/>
          <w:color w:val="7030A0"/>
          <w:sz w:val="30"/>
          <w:szCs w:val="30"/>
        </w:rPr>
      </w:pPr>
      <w:r>
        <w:rPr>
          <w:b/>
          <w:sz w:val="30"/>
          <w:szCs w:val="30"/>
        </w:rPr>
        <w:lastRenderedPageBreak/>
        <w:t xml:space="preserve">Az interjúszakasz során felmerült témák </w:t>
      </w:r>
      <w:r>
        <w:rPr>
          <w:b/>
          <w:color w:val="7030A0"/>
          <w:sz w:val="30"/>
          <w:szCs w:val="30"/>
        </w:rPr>
        <w:t>és említések száma</w:t>
      </w:r>
    </w:p>
    <w:tbl>
      <w:tblPr>
        <w:tblW w:w="10065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103"/>
        <w:gridCol w:w="4962"/>
      </w:tblGrid>
      <w:tr w:rsidR="00806CA1" w14:paraId="2E875D52" w14:textId="77777777" w:rsidTr="001372A0">
        <w:trPr>
          <w:trHeight w:val="2656"/>
        </w:trPr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114D2" w14:textId="77777777" w:rsidR="00806CA1" w:rsidRPr="001372A0" w:rsidRDefault="00806CA1" w:rsidP="00025ABC">
            <w:pPr>
              <w:spacing w:line="276" w:lineRule="auto"/>
            </w:pPr>
            <w:r w:rsidRPr="001372A0">
              <w:t>NEEDS / SZÜKSÉGLETEK</w:t>
            </w:r>
          </w:p>
          <w:p w14:paraId="2BE8A7AA" w14:textId="77777777" w:rsidR="00806CA1" w:rsidRPr="001372A0" w:rsidRDefault="00806CA1" w:rsidP="00025ABC">
            <w:pPr>
              <w:numPr>
                <w:ilvl w:val="0"/>
                <w:numId w:val="13"/>
              </w:numPr>
              <w:spacing w:line="276" w:lineRule="auto"/>
              <w:ind w:left="425"/>
              <w:rPr>
                <w:sz w:val="20"/>
                <w:szCs w:val="20"/>
              </w:rPr>
            </w:pPr>
            <w:r w:rsidRPr="001372A0">
              <w:rPr>
                <w:sz w:val="20"/>
                <w:szCs w:val="20"/>
              </w:rPr>
              <w:t xml:space="preserve">NYILVÁNOS HASZNÁLAT, KÖZÖSSÉGI PROGRAMOK </w:t>
            </w:r>
            <w:proofErr w:type="gramStart"/>
            <w:r w:rsidRPr="001372A0">
              <w:rPr>
                <w:sz w:val="20"/>
                <w:szCs w:val="20"/>
              </w:rPr>
              <w:t>ÉS</w:t>
            </w:r>
            <w:proofErr w:type="gramEnd"/>
            <w:r w:rsidRPr="001372A0">
              <w:rPr>
                <w:sz w:val="20"/>
                <w:szCs w:val="20"/>
              </w:rPr>
              <w:t xml:space="preserve"> NEMZETKÖZI PROGRAMOK </w:t>
            </w:r>
            <w:r w:rsidRPr="001372A0">
              <w:rPr>
                <w:color w:val="7030A0"/>
                <w:sz w:val="20"/>
                <w:szCs w:val="20"/>
              </w:rPr>
              <w:t>- 7 db</w:t>
            </w:r>
          </w:p>
          <w:p w14:paraId="1774E367" w14:textId="4678E47A" w:rsidR="00806CA1" w:rsidRPr="001372A0" w:rsidRDefault="00806CA1" w:rsidP="00025ABC">
            <w:pPr>
              <w:numPr>
                <w:ilvl w:val="0"/>
                <w:numId w:val="13"/>
              </w:numPr>
              <w:spacing w:line="276" w:lineRule="auto"/>
              <w:ind w:left="425"/>
              <w:rPr>
                <w:sz w:val="20"/>
                <w:szCs w:val="20"/>
              </w:rPr>
            </w:pPr>
            <w:r w:rsidRPr="001372A0">
              <w:rPr>
                <w:sz w:val="20"/>
                <w:szCs w:val="20"/>
              </w:rPr>
              <w:t>A TÉR HANGULATA</w:t>
            </w:r>
            <w:proofErr w:type="gramStart"/>
            <w:r w:rsidRPr="001372A0">
              <w:rPr>
                <w:sz w:val="20"/>
                <w:szCs w:val="20"/>
              </w:rPr>
              <w:t>,</w:t>
            </w:r>
            <w:r w:rsidR="001372A0">
              <w:rPr>
                <w:sz w:val="20"/>
                <w:szCs w:val="20"/>
              </w:rPr>
              <w:t xml:space="preserve"> </w:t>
            </w:r>
            <w:r w:rsidRPr="001372A0">
              <w:rPr>
                <w:sz w:val="20"/>
                <w:szCs w:val="20"/>
              </w:rPr>
              <w:t xml:space="preserve"> ELEMEINEK</w:t>
            </w:r>
            <w:proofErr w:type="gramEnd"/>
            <w:r w:rsidRPr="001372A0">
              <w:rPr>
                <w:sz w:val="20"/>
                <w:szCs w:val="20"/>
              </w:rPr>
              <w:t xml:space="preserve"> MEGŐRZÉSE </w:t>
            </w:r>
            <w:r w:rsidRPr="001372A0">
              <w:rPr>
                <w:color w:val="7030A0"/>
                <w:sz w:val="20"/>
                <w:szCs w:val="20"/>
              </w:rPr>
              <w:t>- 10 db</w:t>
            </w:r>
          </w:p>
          <w:p w14:paraId="7A449432" w14:textId="77777777" w:rsidR="00806CA1" w:rsidRPr="001372A0" w:rsidRDefault="00806CA1" w:rsidP="00025ABC">
            <w:pPr>
              <w:numPr>
                <w:ilvl w:val="0"/>
                <w:numId w:val="13"/>
              </w:numPr>
              <w:spacing w:line="276" w:lineRule="auto"/>
              <w:ind w:left="425"/>
              <w:rPr>
                <w:sz w:val="20"/>
                <w:szCs w:val="20"/>
              </w:rPr>
            </w:pPr>
            <w:r w:rsidRPr="001372A0">
              <w:rPr>
                <w:sz w:val="20"/>
                <w:szCs w:val="20"/>
              </w:rPr>
              <w:t xml:space="preserve">KÁVÉZÓ </w:t>
            </w:r>
            <w:proofErr w:type="gramStart"/>
            <w:r w:rsidRPr="001372A0">
              <w:rPr>
                <w:sz w:val="20"/>
                <w:szCs w:val="20"/>
              </w:rPr>
              <w:t>ÉS</w:t>
            </w:r>
            <w:proofErr w:type="gramEnd"/>
            <w:r w:rsidRPr="001372A0">
              <w:rPr>
                <w:sz w:val="20"/>
                <w:szCs w:val="20"/>
              </w:rPr>
              <w:t xml:space="preserve"> KÖZÖSSÉGI TÉR KIALAKÍTÁSA ÉS NYITVATARTÁSI IDŐ MEGHATÁROZÁSA</w:t>
            </w:r>
            <w:r w:rsidRPr="001372A0">
              <w:rPr>
                <w:color w:val="7030A0"/>
                <w:sz w:val="20"/>
                <w:szCs w:val="20"/>
              </w:rPr>
              <w:t xml:space="preserve"> - 9 db</w:t>
            </w:r>
          </w:p>
          <w:p w14:paraId="33F641B1" w14:textId="77777777" w:rsidR="00806CA1" w:rsidRPr="001372A0" w:rsidRDefault="00806CA1" w:rsidP="00025ABC">
            <w:pPr>
              <w:numPr>
                <w:ilvl w:val="0"/>
                <w:numId w:val="13"/>
              </w:numPr>
              <w:spacing w:line="276" w:lineRule="auto"/>
              <w:ind w:left="425"/>
              <w:rPr>
                <w:sz w:val="20"/>
                <w:szCs w:val="20"/>
              </w:rPr>
            </w:pPr>
            <w:r w:rsidRPr="001372A0">
              <w:rPr>
                <w:sz w:val="20"/>
                <w:szCs w:val="20"/>
              </w:rPr>
              <w:t xml:space="preserve">EGYETEMES TERVEZÉS </w:t>
            </w:r>
            <w:proofErr w:type="gramStart"/>
            <w:r w:rsidRPr="001372A0">
              <w:rPr>
                <w:sz w:val="20"/>
                <w:szCs w:val="20"/>
              </w:rPr>
              <w:t>ÉS</w:t>
            </w:r>
            <w:proofErr w:type="gramEnd"/>
            <w:r w:rsidRPr="001372A0">
              <w:rPr>
                <w:sz w:val="20"/>
                <w:szCs w:val="20"/>
              </w:rPr>
              <w:t xml:space="preserve"> AKADÁLYMENTESÍTÉS</w:t>
            </w:r>
            <w:r w:rsidRPr="001372A0">
              <w:rPr>
                <w:color w:val="7030A0"/>
                <w:sz w:val="20"/>
                <w:szCs w:val="20"/>
              </w:rPr>
              <w:t xml:space="preserve"> - 4 db</w:t>
            </w:r>
          </w:p>
          <w:p w14:paraId="09430323" w14:textId="77777777" w:rsidR="00806CA1" w:rsidRPr="001372A0" w:rsidRDefault="00806CA1" w:rsidP="00025ABC">
            <w:pPr>
              <w:numPr>
                <w:ilvl w:val="0"/>
                <w:numId w:val="13"/>
              </w:numPr>
              <w:spacing w:line="276" w:lineRule="auto"/>
              <w:ind w:left="425"/>
              <w:rPr>
                <w:b/>
                <w:sz w:val="20"/>
                <w:szCs w:val="20"/>
              </w:rPr>
            </w:pPr>
            <w:r w:rsidRPr="001372A0">
              <w:rPr>
                <w:sz w:val="20"/>
                <w:szCs w:val="20"/>
              </w:rPr>
              <w:t>ZÖLDEBB TEREK</w:t>
            </w:r>
            <w:r w:rsidRPr="001372A0">
              <w:rPr>
                <w:color w:val="7030A0"/>
                <w:sz w:val="20"/>
                <w:szCs w:val="20"/>
              </w:rPr>
              <w:t xml:space="preserve"> - 9 db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C1567" w14:textId="77777777" w:rsidR="00806CA1" w:rsidRPr="001372A0" w:rsidRDefault="00806CA1" w:rsidP="00025ABC">
            <w:pPr>
              <w:spacing w:line="276" w:lineRule="auto"/>
            </w:pPr>
            <w:r w:rsidRPr="001372A0">
              <w:t>CONCERNS / FÉLELMEK</w:t>
            </w:r>
          </w:p>
          <w:p w14:paraId="182DF965" w14:textId="77777777" w:rsidR="00806CA1" w:rsidRPr="001372A0" w:rsidRDefault="00806CA1" w:rsidP="00025ABC">
            <w:pPr>
              <w:numPr>
                <w:ilvl w:val="0"/>
                <w:numId w:val="10"/>
              </w:numPr>
              <w:spacing w:line="276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 w:rsidRPr="001372A0">
              <w:rPr>
                <w:sz w:val="20"/>
                <w:szCs w:val="20"/>
              </w:rPr>
              <w:t xml:space="preserve">KÖZSZOLGÁLTATÁSOK </w:t>
            </w:r>
            <w:proofErr w:type="gramStart"/>
            <w:r w:rsidRPr="001372A0">
              <w:rPr>
                <w:sz w:val="20"/>
                <w:szCs w:val="20"/>
              </w:rPr>
              <w:t>ÉS</w:t>
            </w:r>
            <w:proofErr w:type="gramEnd"/>
            <w:r w:rsidRPr="001372A0">
              <w:rPr>
                <w:sz w:val="20"/>
                <w:szCs w:val="20"/>
              </w:rPr>
              <w:t xml:space="preserve"> VÁROSI HIGIÉNIA (HAJLÉKTALANOK/ KUTYAKAKI) </w:t>
            </w:r>
            <w:r w:rsidRPr="001372A0">
              <w:rPr>
                <w:color w:val="7030A0"/>
                <w:sz w:val="20"/>
                <w:szCs w:val="20"/>
              </w:rPr>
              <w:t>- 7 db</w:t>
            </w:r>
          </w:p>
          <w:p w14:paraId="36C55D9A" w14:textId="77777777" w:rsidR="00806CA1" w:rsidRPr="001372A0" w:rsidRDefault="00806CA1" w:rsidP="00025ABC">
            <w:pPr>
              <w:numPr>
                <w:ilvl w:val="0"/>
                <w:numId w:val="10"/>
              </w:numPr>
              <w:spacing w:line="276" w:lineRule="auto"/>
              <w:ind w:left="425"/>
              <w:rPr>
                <w:sz w:val="20"/>
                <w:szCs w:val="20"/>
              </w:rPr>
            </w:pPr>
            <w:r w:rsidRPr="001372A0">
              <w:rPr>
                <w:sz w:val="20"/>
                <w:szCs w:val="20"/>
              </w:rPr>
              <w:t xml:space="preserve">A SZÍNHÁZ MŰKÖDÉSI KÖLTSÉGEI </w:t>
            </w:r>
            <w:r w:rsidRPr="001372A0">
              <w:rPr>
                <w:color w:val="7030A0"/>
                <w:sz w:val="20"/>
                <w:szCs w:val="20"/>
              </w:rPr>
              <w:t>- 2 db</w:t>
            </w:r>
          </w:p>
          <w:p w14:paraId="4CA4A27A" w14:textId="1341F6C6" w:rsidR="00806CA1" w:rsidRPr="001372A0" w:rsidRDefault="001372A0" w:rsidP="00025ABC">
            <w:pPr>
              <w:numPr>
                <w:ilvl w:val="0"/>
                <w:numId w:val="10"/>
              </w:numPr>
              <w:spacing w:line="276" w:lineRule="auto"/>
              <w:ind w:left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TÁJÉKOZTATÁS </w:t>
            </w:r>
            <w:proofErr w:type="gramStart"/>
            <w:r>
              <w:rPr>
                <w:sz w:val="20"/>
                <w:szCs w:val="20"/>
              </w:rPr>
              <w:t>ÉS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="00806CA1" w:rsidRPr="001372A0">
              <w:rPr>
                <w:sz w:val="20"/>
                <w:szCs w:val="20"/>
              </w:rPr>
              <w:t xml:space="preserve"> KOMMUNIKÁCIÓ HIÁNYA </w:t>
            </w:r>
            <w:r w:rsidR="00806CA1" w:rsidRPr="001372A0">
              <w:rPr>
                <w:color w:val="7030A0"/>
                <w:sz w:val="20"/>
                <w:szCs w:val="20"/>
              </w:rPr>
              <w:t>- 1 db</w:t>
            </w:r>
          </w:p>
          <w:p w14:paraId="62FA11BD" w14:textId="77777777" w:rsidR="00806CA1" w:rsidRPr="001372A0" w:rsidRDefault="00806CA1" w:rsidP="00025ABC">
            <w:pPr>
              <w:numPr>
                <w:ilvl w:val="0"/>
                <w:numId w:val="10"/>
              </w:numPr>
              <w:spacing w:line="276" w:lineRule="auto"/>
              <w:ind w:left="425"/>
              <w:rPr>
                <w:sz w:val="20"/>
                <w:szCs w:val="20"/>
              </w:rPr>
            </w:pPr>
            <w:r w:rsidRPr="001372A0">
              <w:rPr>
                <w:sz w:val="20"/>
                <w:szCs w:val="20"/>
              </w:rPr>
              <w:t xml:space="preserve">A SZOLGÁLTATÁSOK NAGYFOKÚ MOBILITÁSA </w:t>
            </w:r>
            <w:proofErr w:type="gramStart"/>
            <w:r w:rsidRPr="001372A0">
              <w:rPr>
                <w:sz w:val="20"/>
                <w:szCs w:val="20"/>
              </w:rPr>
              <w:t>A</w:t>
            </w:r>
            <w:proofErr w:type="gramEnd"/>
            <w:r w:rsidRPr="001372A0">
              <w:rPr>
                <w:sz w:val="20"/>
                <w:szCs w:val="20"/>
              </w:rPr>
              <w:t xml:space="preserve"> TÉRSÉGBEN </w:t>
            </w:r>
            <w:r w:rsidRPr="001372A0">
              <w:rPr>
                <w:color w:val="7030A0"/>
                <w:sz w:val="20"/>
                <w:szCs w:val="20"/>
              </w:rPr>
              <w:t>- 1 db</w:t>
            </w:r>
          </w:p>
        </w:tc>
      </w:tr>
      <w:tr w:rsidR="00806CA1" w14:paraId="1E3ED433" w14:textId="77777777" w:rsidTr="001372A0">
        <w:trPr>
          <w:trHeight w:val="3022"/>
        </w:trPr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3EE94" w14:textId="77777777" w:rsidR="00806CA1" w:rsidRPr="001372A0" w:rsidRDefault="00806CA1" w:rsidP="00025ABC">
            <w:r w:rsidRPr="001372A0">
              <w:t>ASPIRATIONS/DESIRES // JAVASLATOK</w:t>
            </w:r>
          </w:p>
          <w:p w14:paraId="09B46ACD" w14:textId="57A3FE51" w:rsidR="00806CA1" w:rsidRPr="001372A0" w:rsidRDefault="001372A0" w:rsidP="00025ABC">
            <w:pPr>
              <w:numPr>
                <w:ilvl w:val="0"/>
                <w:numId w:val="9"/>
              </w:numPr>
              <w:spacing w:line="276" w:lineRule="auto"/>
              <w:ind w:left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SZÍNHÁZ ELŐTTI </w:t>
            </w:r>
            <w:r w:rsidR="00806CA1" w:rsidRPr="001372A0">
              <w:rPr>
                <w:sz w:val="20"/>
                <w:szCs w:val="20"/>
              </w:rPr>
              <w:t>TERÜLET JOBB KIHASZNÁLÁSA</w:t>
            </w:r>
            <w:r w:rsidR="00806CA1" w:rsidRPr="001372A0">
              <w:rPr>
                <w:color w:val="7030A0"/>
                <w:sz w:val="20"/>
                <w:szCs w:val="20"/>
              </w:rPr>
              <w:t xml:space="preserve"> -8 db</w:t>
            </w:r>
          </w:p>
          <w:p w14:paraId="6971F570" w14:textId="62840B99" w:rsidR="00806CA1" w:rsidRPr="001372A0" w:rsidRDefault="00806CA1" w:rsidP="00025ABC">
            <w:pPr>
              <w:numPr>
                <w:ilvl w:val="0"/>
                <w:numId w:val="9"/>
              </w:numPr>
              <w:spacing w:line="276" w:lineRule="auto"/>
              <w:ind w:left="425"/>
              <w:rPr>
                <w:sz w:val="20"/>
                <w:szCs w:val="20"/>
              </w:rPr>
            </w:pPr>
            <w:r w:rsidRPr="001372A0">
              <w:rPr>
                <w:sz w:val="20"/>
                <w:szCs w:val="20"/>
              </w:rPr>
              <w:t xml:space="preserve">INKLUZÍV PROGRAMOK </w:t>
            </w:r>
            <w:proofErr w:type="gramStart"/>
            <w:r w:rsidRPr="001372A0">
              <w:rPr>
                <w:sz w:val="20"/>
                <w:szCs w:val="20"/>
              </w:rPr>
              <w:t>ÉS</w:t>
            </w:r>
            <w:proofErr w:type="gramEnd"/>
            <w:r w:rsidRPr="001372A0">
              <w:rPr>
                <w:sz w:val="20"/>
                <w:szCs w:val="20"/>
              </w:rPr>
              <w:t xml:space="preserve"> SZOLGÁLTATÁSOK </w:t>
            </w:r>
            <w:r w:rsidRPr="001372A0">
              <w:rPr>
                <w:color w:val="7030A0"/>
                <w:sz w:val="20"/>
                <w:szCs w:val="20"/>
              </w:rPr>
              <w:t>- 5 db</w:t>
            </w:r>
          </w:p>
          <w:p w14:paraId="7EBDC66B" w14:textId="77777777" w:rsidR="001372A0" w:rsidRPr="001372A0" w:rsidRDefault="001372A0" w:rsidP="001372A0">
            <w:pPr>
              <w:spacing w:line="276" w:lineRule="auto"/>
              <w:ind w:left="65"/>
              <w:rPr>
                <w:sz w:val="20"/>
                <w:szCs w:val="20"/>
              </w:rPr>
            </w:pPr>
          </w:p>
          <w:p w14:paraId="53E1C804" w14:textId="77777777" w:rsidR="00806CA1" w:rsidRPr="001372A0" w:rsidRDefault="00806CA1" w:rsidP="00025ABC">
            <w:r w:rsidRPr="001372A0">
              <w:t>FUTURE PROJECTION // FEJLESZTÉSI ELŐREJELZÉS</w:t>
            </w:r>
          </w:p>
          <w:p w14:paraId="17C324BC" w14:textId="77777777" w:rsidR="00806CA1" w:rsidRPr="001372A0" w:rsidRDefault="00806CA1" w:rsidP="00025ABC">
            <w:pPr>
              <w:numPr>
                <w:ilvl w:val="0"/>
                <w:numId w:val="12"/>
              </w:numPr>
              <w:spacing w:line="276" w:lineRule="auto"/>
              <w:ind w:left="425"/>
              <w:rPr>
                <w:sz w:val="20"/>
                <w:szCs w:val="20"/>
              </w:rPr>
            </w:pPr>
            <w:r w:rsidRPr="001372A0">
              <w:rPr>
                <w:sz w:val="20"/>
                <w:szCs w:val="20"/>
              </w:rPr>
              <w:t xml:space="preserve">A BETHLEN GÁBOR TÉR FELÚJÍTÁSA </w:t>
            </w:r>
            <w:proofErr w:type="gramStart"/>
            <w:r w:rsidRPr="001372A0">
              <w:rPr>
                <w:sz w:val="20"/>
                <w:szCs w:val="20"/>
              </w:rPr>
              <w:t>ÉS</w:t>
            </w:r>
            <w:proofErr w:type="gramEnd"/>
            <w:r w:rsidRPr="001372A0">
              <w:rPr>
                <w:sz w:val="20"/>
                <w:szCs w:val="20"/>
              </w:rPr>
              <w:t xml:space="preserve"> KÖZHASZNÁLATBA VÉTELE </w:t>
            </w:r>
            <w:r w:rsidRPr="001372A0">
              <w:rPr>
                <w:color w:val="7030A0"/>
                <w:sz w:val="20"/>
                <w:szCs w:val="20"/>
              </w:rPr>
              <w:t>- 3 db</w:t>
            </w:r>
          </w:p>
          <w:p w14:paraId="34650DA0" w14:textId="77777777" w:rsidR="00806CA1" w:rsidRPr="001372A0" w:rsidRDefault="00806CA1" w:rsidP="00025ABC">
            <w:pPr>
              <w:numPr>
                <w:ilvl w:val="0"/>
                <w:numId w:val="12"/>
              </w:numPr>
              <w:spacing w:line="276" w:lineRule="auto"/>
              <w:ind w:left="425"/>
              <w:rPr>
                <w:sz w:val="20"/>
                <w:szCs w:val="20"/>
              </w:rPr>
            </w:pPr>
            <w:r w:rsidRPr="001372A0">
              <w:rPr>
                <w:sz w:val="20"/>
                <w:szCs w:val="20"/>
              </w:rPr>
              <w:t xml:space="preserve">A SZÍNHÁZ KÖZPONTI SZEREPE </w:t>
            </w:r>
            <w:proofErr w:type="gramStart"/>
            <w:r w:rsidRPr="001372A0">
              <w:rPr>
                <w:sz w:val="20"/>
                <w:szCs w:val="20"/>
              </w:rPr>
              <w:t>A</w:t>
            </w:r>
            <w:proofErr w:type="gramEnd"/>
            <w:r w:rsidRPr="001372A0">
              <w:rPr>
                <w:sz w:val="20"/>
                <w:szCs w:val="20"/>
              </w:rPr>
              <w:t xml:space="preserve"> KÖRNYÉKEN -</w:t>
            </w:r>
            <w:r w:rsidRPr="001372A0">
              <w:rPr>
                <w:color w:val="7030A0"/>
                <w:sz w:val="20"/>
                <w:szCs w:val="20"/>
              </w:rPr>
              <w:t xml:space="preserve"> 6 db</w:t>
            </w:r>
          </w:p>
          <w:p w14:paraId="23C877FC" w14:textId="77777777" w:rsidR="00806CA1" w:rsidRPr="001372A0" w:rsidRDefault="00806CA1" w:rsidP="00025ABC">
            <w:pPr>
              <w:numPr>
                <w:ilvl w:val="0"/>
                <w:numId w:val="12"/>
              </w:numPr>
              <w:spacing w:line="276" w:lineRule="auto"/>
              <w:ind w:left="425"/>
              <w:rPr>
                <w:sz w:val="20"/>
                <w:szCs w:val="20"/>
              </w:rPr>
            </w:pPr>
            <w:r w:rsidRPr="001372A0">
              <w:rPr>
                <w:sz w:val="20"/>
                <w:szCs w:val="20"/>
              </w:rPr>
              <w:t xml:space="preserve">A BETHLEN GÁBOR TÉRI SZÍNHÁZ JOBB LÁTHATÓSÁGA </w:t>
            </w:r>
            <w:proofErr w:type="gramStart"/>
            <w:r w:rsidRPr="001372A0">
              <w:rPr>
                <w:sz w:val="20"/>
                <w:szCs w:val="20"/>
              </w:rPr>
              <w:t>A</w:t>
            </w:r>
            <w:proofErr w:type="gramEnd"/>
            <w:r w:rsidRPr="001372A0">
              <w:rPr>
                <w:sz w:val="20"/>
                <w:szCs w:val="20"/>
              </w:rPr>
              <w:t xml:space="preserve"> HELYIEK SZÁMÁRA </w:t>
            </w:r>
            <w:r w:rsidRPr="001372A0">
              <w:rPr>
                <w:color w:val="7030A0"/>
                <w:sz w:val="20"/>
                <w:szCs w:val="20"/>
              </w:rPr>
              <w:t>- 6 db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FD59D" w14:textId="77777777" w:rsidR="00806CA1" w:rsidRPr="001372A0" w:rsidRDefault="00806CA1" w:rsidP="00025ABC">
            <w:r w:rsidRPr="001372A0">
              <w:t>POTENTIALITIES // LEHETŐSÉGEK</w:t>
            </w:r>
          </w:p>
          <w:p w14:paraId="60A2C46C" w14:textId="77777777" w:rsidR="00806CA1" w:rsidRPr="001372A0" w:rsidRDefault="00806CA1" w:rsidP="00025ABC">
            <w:pPr>
              <w:numPr>
                <w:ilvl w:val="0"/>
                <w:numId w:val="11"/>
              </w:numPr>
              <w:spacing w:line="276" w:lineRule="auto"/>
              <w:rPr>
                <w:sz w:val="20"/>
                <w:szCs w:val="20"/>
              </w:rPr>
            </w:pPr>
            <w:r w:rsidRPr="001372A0">
              <w:rPr>
                <w:sz w:val="20"/>
                <w:szCs w:val="20"/>
              </w:rPr>
              <w:t xml:space="preserve">ÚJ SZINERGIÁK </w:t>
            </w:r>
            <w:proofErr w:type="gramStart"/>
            <w:r w:rsidRPr="001372A0">
              <w:rPr>
                <w:sz w:val="20"/>
                <w:szCs w:val="20"/>
              </w:rPr>
              <w:t>ÉS</w:t>
            </w:r>
            <w:proofErr w:type="gramEnd"/>
            <w:r w:rsidRPr="001372A0">
              <w:rPr>
                <w:sz w:val="20"/>
                <w:szCs w:val="20"/>
              </w:rPr>
              <w:t xml:space="preserve"> EGYÜTTMŰKÖDÉSEK</w:t>
            </w:r>
            <w:r w:rsidRPr="001372A0">
              <w:rPr>
                <w:color w:val="7030A0"/>
                <w:sz w:val="20"/>
                <w:szCs w:val="20"/>
              </w:rPr>
              <w:t xml:space="preserve"> - 5 db</w:t>
            </w:r>
          </w:p>
          <w:p w14:paraId="5F563BA6" w14:textId="77777777" w:rsidR="00806CA1" w:rsidRPr="001372A0" w:rsidRDefault="00806CA1" w:rsidP="00025ABC">
            <w:pPr>
              <w:numPr>
                <w:ilvl w:val="0"/>
                <w:numId w:val="11"/>
              </w:numPr>
              <w:spacing w:line="276" w:lineRule="auto"/>
              <w:rPr>
                <w:sz w:val="20"/>
                <w:szCs w:val="20"/>
              </w:rPr>
            </w:pPr>
            <w:r w:rsidRPr="001372A0">
              <w:rPr>
                <w:sz w:val="20"/>
                <w:szCs w:val="20"/>
              </w:rPr>
              <w:t xml:space="preserve">GENIUS LOCI /JÓ ELHELYEZKEDÉS </w:t>
            </w:r>
            <w:r w:rsidRPr="001372A0">
              <w:rPr>
                <w:color w:val="7030A0"/>
                <w:sz w:val="20"/>
                <w:szCs w:val="20"/>
              </w:rPr>
              <w:t>- 5 db</w:t>
            </w:r>
          </w:p>
          <w:p w14:paraId="0A3B3609" w14:textId="77777777" w:rsidR="00806CA1" w:rsidRPr="001372A0" w:rsidRDefault="00806CA1" w:rsidP="00025ABC">
            <w:pPr>
              <w:numPr>
                <w:ilvl w:val="0"/>
                <w:numId w:val="11"/>
              </w:numPr>
              <w:spacing w:line="276" w:lineRule="auto"/>
              <w:rPr>
                <w:sz w:val="20"/>
                <w:szCs w:val="20"/>
              </w:rPr>
            </w:pPr>
            <w:r w:rsidRPr="001372A0">
              <w:rPr>
                <w:sz w:val="20"/>
                <w:szCs w:val="20"/>
              </w:rPr>
              <w:t xml:space="preserve">A LÁTOGATÓK SZÁMÁRA SZERVEZETT TEVÉKENYSÉGEK NORMALIZÁLÁSA </w:t>
            </w:r>
            <w:r w:rsidRPr="001372A0">
              <w:rPr>
                <w:color w:val="7030A0"/>
                <w:sz w:val="20"/>
                <w:szCs w:val="20"/>
              </w:rPr>
              <w:t>-3 db</w:t>
            </w:r>
          </w:p>
          <w:p w14:paraId="1C94ABDF" w14:textId="77777777" w:rsidR="00806CA1" w:rsidRPr="001372A0" w:rsidRDefault="00806CA1" w:rsidP="00025ABC">
            <w:pPr>
              <w:numPr>
                <w:ilvl w:val="0"/>
                <w:numId w:val="11"/>
              </w:numPr>
              <w:spacing w:line="276" w:lineRule="auto"/>
              <w:rPr>
                <w:sz w:val="20"/>
                <w:szCs w:val="20"/>
              </w:rPr>
            </w:pPr>
            <w:r w:rsidRPr="001372A0">
              <w:rPr>
                <w:sz w:val="20"/>
                <w:szCs w:val="20"/>
              </w:rPr>
              <w:t xml:space="preserve">KORTÁRS TÁNC MINT MŰFAJ </w:t>
            </w:r>
            <w:r w:rsidRPr="001372A0">
              <w:rPr>
                <w:color w:val="7030A0"/>
                <w:sz w:val="20"/>
                <w:szCs w:val="20"/>
              </w:rPr>
              <w:t>- 3 db</w:t>
            </w:r>
          </w:p>
          <w:p w14:paraId="0E92511F" w14:textId="77777777" w:rsidR="00806CA1" w:rsidRPr="001372A0" w:rsidRDefault="00806CA1" w:rsidP="00025ABC">
            <w:pPr>
              <w:numPr>
                <w:ilvl w:val="0"/>
                <w:numId w:val="11"/>
              </w:numPr>
              <w:spacing w:line="276" w:lineRule="auto"/>
              <w:rPr>
                <w:sz w:val="20"/>
                <w:szCs w:val="20"/>
              </w:rPr>
            </w:pPr>
            <w:proofErr w:type="gramStart"/>
            <w:r w:rsidRPr="001372A0">
              <w:rPr>
                <w:sz w:val="20"/>
                <w:szCs w:val="20"/>
              </w:rPr>
              <w:t>PROFESSZIONÁLIS</w:t>
            </w:r>
            <w:proofErr w:type="gramEnd"/>
            <w:r w:rsidRPr="001372A0">
              <w:rPr>
                <w:sz w:val="20"/>
                <w:szCs w:val="20"/>
              </w:rPr>
              <w:t xml:space="preserve"> FELSZERELÉS </w:t>
            </w:r>
            <w:r w:rsidRPr="001372A0">
              <w:rPr>
                <w:color w:val="7030A0"/>
                <w:sz w:val="20"/>
                <w:szCs w:val="20"/>
              </w:rPr>
              <w:t>- 1 db</w:t>
            </w:r>
          </w:p>
        </w:tc>
      </w:tr>
    </w:tbl>
    <w:p w14:paraId="6B5F7C5F" w14:textId="77777777" w:rsidR="00806CA1" w:rsidRDefault="00806CA1" w:rsidP="00806CA1">
      <w:pPr>
        <w:rPr>
          <w:i/>
        </w:rPr>
      </w:pPr>
    </w:p>
    <w:p w14:paraId="36ABCE1E" w14:textId="77777777" w:rsidR="00025ABC" w:rsidRDefault="00025ABC" w:rsidP="00806CA1">
      <w:pPr>
        <w:rPr>
          <w:i/>
        </w:rPr>
      </w:pPr>
    </w:p>
    <w:p w14:paraId="2D1D3AF1" w14:textId="77777777" w:rsidR="008445BE" w:rsidRDefault="008445BE" w:rsidP="008445BE">
      <w:r>
        <w:t>Budapest, 2024.03.20.</w:t>
      </w:r>
    </w:p>
    <w:p w14:paraId="78056B66" w14:textId="77777777" w:rsidR="00025ABC" w:rsidRDefault="00025ABC" w:rsidP="00806CA1">
      <w:pPr>
        <w:rPr>
          <w:i/>
        </w:rPr>
      </w:pPr>
    </w:p>
    <w:p w14:paraId="39703258" w14:textId="77777777" w:rsidR="00025ABC" w:rsidRPr="000966D6" w:rsidRDefault="00025ABC" w:rsidP="00806CA1">
      <w:pPr>
        <w:rPr>
          <w:i/>
        </w:rPr>
      </w:pPr>
    </w:p>
    <w:p w14:paraId="14C3473B" w14:textId="61E39DC4" w:rsidR="008445BE" w:rsidRDefault="008445BE">
      <w:pPr>
        <w:rPr>
          <w:b/>
          <w:sz w:val="32"/>
        </w:rPr>
      </w:pPr>
    </w:p>
    <w:sectPr w:rsidR="008445BE" w:rsidSect="00CE49B0">
      <w:headerReference w:type="default" r:id="rId7"/>
      <w:footerReference w:type="default" r:id="rId8"/>
      <w:pgSz w:w="11906" w:h="16838"/>
      <w:pgMar w:top="1952" w:right="1110" w:bottom="2394" w:left="1156" w:header="567" w:footer="5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DB5778" w14:textId="77777777" w:rsidR="00CE49B0" w:rsidRDefault="00CE49B0" w:rsidP="00F25AA2">
      <w:r>
        <w:separator/>
      </w:r>
    </w:p>
  </w:endnote>
  <w:endnote w:type="continuationSeparator" w:id="0">
    <w:p w14:paraId="4C2F9827" w14:textId="77777777" w:rsidR="00CE49B0" w:rsidRDefault="00CE49B0" w:rsidP="00F25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lag Bold">
    <w:altName w:val="Calibri"/>
    <w:panose1 w:val="00000000000000000000"/>
    <w:charset w:val="4D"/>
    <w:family w:val="auto"/>
    <w:notTrueType/>
    <w:pitch w:val="variable"/>
    <w:sig w:usb0="A000002F" w:usb1="0000006A" w:usb2="00000000" w:usb3="00000000" w:csb0="00000193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GT America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9ADBD" w14:textId="58D4C87B" w:rsidR="00F25AA2" w:rsidRDefault="00002CF2">
    <w:pPr>
      <w:pStyle w:val="llb"/>
    </w:pPr>
    <w:r>
      <w:rPr>
        <w:noProof/>
        <w:lang w:eastAsia="hu-HU"/>
      </w:rPr>
      <w:drawing>
        <wp:anchor distT="0" distB="0" distL="114300" distR="114300" simplePos="0" relativeHeight="251658240" behindDoc="1" locked="0" layoutInCell="1" allowOverlap="1" wp14:anchorId="04867F5B" wp14:editId="4D8B6338">
          <wp:simplePos x="0" y="0"/>
          <wp:positionH relativeFrom="column">
            <wp:posOffset>1134110</wp:posOffset>
          </wp:positionH>
          <wp:positionV relativeFrom="paragraph">
            <wp:posOffset>-754380</wp:posOffset>
          </wp:positionV>
          <wp:extent cx="4958080" cy="674370"/>
          <wp:effectExtent l="0" t="0" r="0" b="0"/>
          <wp:wrapNone/>
          <wp:docPr id="175484639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8080" cy="674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7999"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5BA399B" wp14:editId="1390AB63">
              <wp:simplePos x="0" y="0"/>
              <wp:positionH relativeFrom="column">
                <wp:posOffset>1177925</wp:posOffset>
              </wp:positionH>
              <wp:positionV relativeFrom="paragraph">
                <wp:posOffset>-173106</wp:posOffset>
              </wp:positionV>
              <wp:extent cx="5175515" cy="359410"/>
              <wp:effectExtent l="0" t="0" r="6350" b="889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75515" cy="3594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DCBC85F" w14:textId="2E33E93E" w:rsidR="00957999" w:rsidRPr="00957999" w:rsidRDefault="003748F0" w:rsidP="003748F0">
                          <w:r w:rsidRPr="003748F0">
                            <w:rPr>
                              <w:rFonts w:ascii="Source Sans Pro" w:hAnsi="Source Sans Pro" w:cs="GT America"/>
                              <w:color w:val="5F6A6D"/>
                              <w:spacing w:val="3"/>
                              <w:sz w:val="14"/>
                              <w:szCs w:val="14"/>
                            </w:rPr>
                            <w:t>Ez a projekt az Európai Unió Life programja által nyújtott támogatásban részesült a 101113886</w:t>
                          </w:r>
                          <w:r>
                            <w:rPr>
                              <w:rFonts w:ascii="Source Sans Pro" w:hAnsi="Source Sans Pro" w:cs="GT America"/>
                              <w:color w:val="5F6A6D"/>
                              <w:spacing w:val="3"/>
                              <w:sz w:val="14"/>
                              <w:szCs w:val="14"/>
                            </w:rPr>
                            <w:t xml:space="preserve"> számú</w:t>
                          </w:r>
                          <w:r w:rsidRPr="003748F0">
                            <w:rPr>
                              <w:rFonts w:ascii="Source Sans Pro" w:hAnsi="Source Sans Pro" w:cs="GT America"/>
                              <w:color w:val="5F6A6D"/>
                              <w:spacing w:val="3"/>
                              <w:sz w:val="14"/>
                              <w:szCs w:val="14"/>
                            </w:rPr>
                            <w:t xml:space="preserve"> támogatási megállapodás keretében. A dokumentum tartalmáért kizárólag a BauhausingEurope felelős, és nem feltétlenül tükrözi az Európai Unió véleményét.</w:t>
                          </w:r>
                          <w:r w:rsidR="00957999">
                            <w:t xml:space="preserve"> </w:t>
                          </w:r>
                        </w:p>
                        <w:p w14:paraId="0EC611F9" w14:textId="77777777" w:rsidR="00002CF2" w:rsidRDefault="00002CF2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BA399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92.75pt;margin-top:-13.65pt;width:407.5pt;height:28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LVEIwIAAEEEAAAOAAAAZHJzL2Uyb0RvYy54bWysU99v0zAQfkfif7D8TtNszYCo6VQ2FSFN&#10;26QW7dl17CaS7TO226T89ZydpEODJ8SLc7nf9913y9teK3ISzrdgKprP5pQIw6FuzaGi33ebD58o&#10;8YGZmikwoqJn4ent6v27ZWdLcQUNqFo4gkmMLztb0SYEW2aZ543QzM/ACoNGCU6zgL/ukNWOdZhd&#10;q+xqPr/JOnC1dcCF96i9H4x0lfJLKXh4ktKLQFRFsbeQXpfefXyz1ZKVB8ds0/KxDfYPXWjWGix6&#10;SXXPAiNH1/6RSrfcgQcZZhx0BlK2XKQZcJp8/maabcOsSLMgON5eYPL/Ly1/PD070tYVXVBimMYV&#10;7UQfyBfoySKi01lfotPWolvoUY1bnvQelXHoXjodvzgOQTvifL5gG5NxVBb5x6LIC0o42q6Lz4s8&#10;gZ+9Rlvnw1cBmkShog53lyBlpwcfsBN0nVxiMQObVqm0P2VIV9Gb62KeAi4WjFAGA+MMQ69RCv2+&#10;HwfbQ33GuRwMvPCWb1os/sB8eGYOiYCjILnDEz5SARaBUaKkAffzb/roj/tBKyUdEqui/seROUGJ&#10;+mZwc5GFk+AmYT8J5qjvALma49lYnkQMcEFNonSgX5Dz61gFTcxwrFXRMIl3YaA33gwX63VyQq5Z&#10;Fh7M1vKYOsIXodz1L8zZEe+Am3qEiXKsfAP74DsAvz4GkG3aSQR0QHHEGXmaVjXeVDyE3/+T1+vl&#10;r34BAAD//wMAUEsDBBQABgAIAAAAIQDDhBfh3wAAAAsBAAAPAAAAZHJzL2Rvd25yZXYueG1sTI/L&#10;TsMwEEX3SPyDNUjsWrupCm2IUyEeO54tSLBzYpNE2OPIdtLw90xXsLwzR3fOFNvJWTaaEDuPEhZz&#10;Acxg7XWHjYS3/f1sDSwmhVpZj0bCj4mwLU9PCpVrf8BXM+5Sw6gEY64ktCn1Oeexbo1Tce57g7T7&#10;8sGpRDE0XAd1oHJneSbEBXeqQ7rQqt7ctKb+3g1Ogv2I4aES6XO8bR7TyzMf3u8WT1Ken03XV8CS&#10;mdIfDEd9UoeSnCo/oI7MUl6vVoRKmGWXS2BHQghBo0pCtlkCLwv+/4fyFwAA//8DAFBLAQItABQA&#10;BgAIAAAAIQC2gziS/gAAAOEBAAATAAAAAAAAAAAAAAAAAAAAAABbQ29udGVudF9UeXBlc10ueG1s&#10;UEsBAi0AFAAGAAgAAAAhADj9If/WAAAAlAEAAAsAAAAAAAAAAAAAAAAALwEAAF9yZWxzLy5yZWxz&#10;UEsBAi0AFAAGAAgAAAAhAD+wtUQjAgAAQQQAAA4AAAAAAAAAAAAAAAAALgIAAGRycy9lMm9Eb2Mu&#10;eG1sUEsBAi0AFAAGAAgAAAAhAMOEF+HfAAAACwEAAA8AAAAAAAAAAAAAAAAAfQQAAGRycy9kb3du&#10;cmV2LnhtbFBLBQYAAAAABAAEAPMAAACJBQAAAAA=&#10;" filled="f" stroked="f" strokeweight=".5pt">
              <v:textbox inset="0,0,0,0">
                <w:txbxContent>
                  <w:p w14:paraId="7DCBC85F" w14:textId="2E33E93E" w:rsidR="00957999" w:rsidRPr="00957999" w:rsidRDefault="003748F0" w:rsidP="003748F0">
                    <w:r w:rsidRPr="003748F0">
                      <w:rPr>
                        <w:rFonts w:ascii="Source Sans Pro" w:hAnsi="Source Sans Pro" w:cs="GT America"/>
                        <w:color w:val="5F6A6D"/>
                        <w:spacing w:val="3"/>
                        <w:sz w:val="14"/>
                        <w:szCs w:val="14"/>
                      </w:rPr>
                      <w:t>Ez a projekt az Európai Unió Life programja által nyújtott támogatásban részesült a 101113886</w:t>
                    </w:r>
                    <w:r>
                      <w:rPr>
                        <w:rFonts w:ascii="Source Sans Pro" w:hAnsi="Source Sans Pro" w:cs="GT America"/>
                        <w:color w:val="5F6A6D"/>
                        <w:spacing w:val="3"/>
                        <w:sz w:val="14"/>
                        <w:szCs w:val="14"/>
                      </w:rPr>
                      <w:t xml:space="preserve"> számú</w:t>
                    </w:r>
                    <w:r w:rsidRPr="003748F0">
                      <w:rPr>
                        <w:rFonts w:ascii="Source Sans Pro" w:hAnsi="Source Sans Pro" w:cs="GT America"/>
                        <w:color w:val="5F6A6D"/>
                        <w:spacing w:val="3"/>
                        <w:sz w:val="14"/>
                        <w:szCs w:val="14"/>
                      </w:rPr>
                      <w:t xml:space="preserve"> támogatási megállapodás keretében. A dokumentum tartalmáért kizárólag a BauhausingEurope felelős, és nem feltétlenül tükrözi az Európai Unió véleményét.</w:t>
                    </w:r>
                    <w:r w:rsidR="00957999">
                      <w:t xml:space="preserve"> </w:t>
                    </w:r>
                  </w:p>
                  <w:p w14:paraId="0EC611F9" w14:textId="77777777" w:rsidR="00002CF2" w:rsidRDefault="00002CF2"/>
                </w:txbxContent>
              </v:textbox>
            </v:shape>
          </w:pict>
        </mc:Fallback>
      </mc:AlternateContent>
    </w:r>
    <w:r w:rsidR="00957999">
      <w:rPr>
        <w:noProof/>
        <w:lang w:eastAsia="hu-HU"/>
      </w:rPr>
      <w:drawing>
        <wp:anchor distT="0" distB="0" distL="114300" distR="114300" simplePos="0" relativeHeight="251661312" behindDoc="1" locked="0" layoutInCell="1" allowOverlap="1" wp14:anchorId="7D1A71CD" wp14:editId="4CEDEFFC">
          <wp:simplePos x="0" y="0"/>
          <wp:positionH relativeFrom="column">
            <wp:posOffset>-201187</wp:posOffset>
          </wp:positionH>
          <wp:positionV relativeFrom="paragraph">
            <wp:posOffset>-672760</wp:posOffset>
          </wp:positionV>
          <wp:extent cx="1150706" cy="863030"/>
          <wp:effectExtent l="0" t="0" r="5080" b="635"/>
          <wp:wrapNone/>
          <wp:docPr id="183949515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0706" cy="863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F767CE" w14:textId="77777777" w:rsidR="00CE49B0" w:rsidRDefault="00CE49B0" w:rsidP="00F25AA2">
      <w:r>
        <w:separator/>
      </w:r>
    </w:p>
  </w:footnote>
  <w:footnote w:type="continuationSeparator" w:id="0">
    <w:p w14:paraId="2F84DC01" w14:textId="77777777" w:rsidR="00CE49B0" w:rsidRDefault="00CE49B0" w:rsidP="00F25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035BC" w14:textId="2F190067" w:rsidR="00F25AA2" w:rsidRDefault="00881A04" w:rsidP="00881A04">
    <w:pPr>
      <w:pStyle w:val="lfej"/>
    </w:pPr>
    <w:r w:rsidRPr="00881A04">
      <w:rPr>
        <w:noProof/>
        <w:lang w:eastAsia="hu-HU"/>
      </w:rPr>
      <w:drawing>
        <wp:inline distT="0" distB="0" distL="0" distR="0" wp14:anchorId="02D0AA83" wp14:editId="5871F6B4">
          <wp:extent cx="2149200" cy="450000"/>
          <wp:effectExtent l="0" t="0" r="3810" b="7620"/>
          <wp:docPr id="1546197667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9200" cy="45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tab/>
    </w:r>
    <w:r>
      <w:tab/>
    </w:r>
    <w:r w:rsidRPr="00881A04">
      <w:rPr>
        <w:noProof/>
        <w:lang w:eastAsia="hu-HU"/>
      </w:rPr>
      <w:drawing>
        <wp:inline distT="0" distB="0" distL="0" distR="0" wp14:anchorId="65170141" wp14:editId="20EB93EB">
          <wp:extent cx="1784274" cy="672465"/>
          <wp:effectExtent l="0" t="0" r="6985" b="0"/>
          <wp:docPr id="1762989336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896" cy="6794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D32AD"/>
    <w:multiLevelType w:val="multilevel"/>
    <w:tmpl w:val="3544C446"/>
    <w:styleLink w:val="CurrentList2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D7512"/>
    <w:multiLevelType w:val="multilevel"/>
    <w:tmpl w:val="232217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6A313DC"/>
    <w:multiLevelType w:val="hybridMultilevel"/>
    <w:tmpl w:val="33209A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A4992"/>
    <w:multiLevelType w:val="hybridMultilevel"/>
    <w:tmpl w:val="3544C446"/>
    <w:lvl w:ilvl="0" w:tplc="21D6520E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A76633"/>
    <w:multiLevelType w:val="hybridMultilevel"/>
    <w:tmpl w:val="5FEA14FE"/>
    <w:lvl w:ilvl="0" w:tplc="5D82C00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3B27"/>
    <w:multiLevelType w:val="multilevel"/>
    <w:tmpl w:val="33209A34"/>
    <w:styleLink w:val="CurrentList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9616F9"/>
    <w:multiLevelType w:val="multilevel"/>
    <w:tmpl w:val="1C900D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55C2A8F"/>
    <w:multiLevelType w:val="hybridMultilevel"/>
    <w:tmpl w:val="F31E64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13240A"/>
    <w:multiLevelType w:val="hybridMultilevel"/>
    <w:tmpl w:val="B6E03D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052BDE"/>
    <w:multiLevelType w:val="multilevel"/>
    <w:tmpl w:val="1D0CB1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5BE525AA"/>
    <w:multiLevelType w:val="multilevel"/>
    <w:tmpl w:val="5F70DB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67FD2438"/>
    <w:multiLevelType w:val="multilevel"/>
    <w:tmpl w:val="5A76D7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795E6B65"/>
    <w:multiLevelType w:val="hybridMultilevel"/>
    <w:tmpl w:val="96D017DE"/>
    <w:lvl w:ilvl="0" w:tplc="B08A297C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2"/>
  </w:num>
  <w:num w:numId="6">
    <w:abstractNumId w:val="7"/>
  </w:num>
  <w:num w:numId="7">
    <w:abstractNumId w:val="4"/>
  </w:num>
  <w:num w:numId="8">
    <w:abstractNumId w:val="8"/>
  </w:num>
  <w:num w:numId="9">
    <w:abstractNumId w:val="1"/>
  </w:num>
  <w:num w:numId="10">
    <w:abstractNumId w:val="6"/>
  </w:num>
  <w:num w:numId="11">
    <w:abstractNumId w:val="10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AA2"/>
    <w:rsid w:val="00002CF2"/>
    <w:rsid w:val="00025ABC"/>
    <w:rsid w:val="00032B63"/>
    <w:rsid w:val="00040C9E"/>
    <w:rsid w:val="00047595"/>
    <w:rsid w:val="000534EF"/>
    <w:rsid w:val="00061489"/>
    <w:rsid w:val="00081ECF"/>
    <w:rsid w:val="000966D6"/>
    <w:rsid w:val="000A08E5"/>
    <w:rsid w:val="000B4CE7"/>
    <w:rsid w:val="001372A0"/>
    <w:rsid w:val="001521E0"/>
    <w:rsid w:val="00175B2E"/>
    <w:rsid w:val="001C3B0A"/>
    <w:rsid w:val="001D3087"/>
    <w:rsid w:val="001E0082"/>
    <w:rsid w:val="001F5330"/>
    <w:rsid w:val="002073EE"/>
    <w:rsid w:val="0021749E"/>
    <w:rsid w:val="0027552B"/>
    <w:rsid w:val="0028498B"/>
    <w:rsid w:val="002C4803"/>
    <w:rsid w:val="002C54E8"/>
    <w:rsid w:val="002E238F"/>
    <w:rsid w:val="002F7E32"/>
    <w:rsid w:val="00300BC3"/>
    <w:rsid w:val="00307857"/>
    <w:rsid w:val="00315E0A"/>
    <w:rsid w:val="003333C4"/>
    <w:rsid w:val="0033606A"/>
    <w:rsid w:val="0035298D"/>
    <w:rsid w:val="00372720"/>
    <w:rsid w:val="003748F0"/>
    <w:rsid w:val="003A2EE0"/>
    <w:rsid w:val="003C5A36"/>
    <w:rsid w:val="00437DD1"/>
    <w:rsid w:val="00465580"/>
    <w:rsid w:val="004B0303"/>
    <w:rsid w:val="004C051A"/>
    <w:rsid w:val="005059CD"/>
    <w:rsid w:val="00537F09"/>
    <w:rsid w:val="0058163E"/>
    <w:rsid w:val="005D4D23"/>
    <w:rsid w:val="006021FC"/>
    <w:rsid w:val="0060659D"/>
    <w:rsid w:val="00676C87"/>
    <w:rsid w:val="006B68F5"/>
    <w:rsid w:val="006D6BEF"/>
    <w:rsid w:val="006F3800"/>
    <w:rsid w:val="007345CE"/>
    <w:rsid w:val="007525C8"/>
    <w:rsid w:val="0076295A"/>
    <w:rsid w:val="007A5909"/>
    <w:rsid w:val="007A74C7"/>
    <w:rsid w:val="007D64D0"/>
    <w:rsid w:val="00806CA1"/>
    <w:rsid w:val="008346E8"/>
    <w:rsid w:val="00842F8A"/>
    <w:rsid w:val="008445BE"/>
    <w:rsid w:val="00881A04"/>
    <w:rsid w:val="008A18A9"/>
    <w:rsid w:val="008C30E1"/>
    <w:rsid w:val="008C3FA1"/>
    <w:rsid w:val="008F2E3A"/>
    <w:rsid w:val="008F6641"/>
    <w:rsid w:val="00901DF7"/>
    <w:rsid w:val="0091682D"/>
    <w:rsid w:val="009454ED"/>
    <w:rsid w:val="009473FB"/>
    <w:rsid w:val="0095101D"/>
    <w:rsid w:val="00957999"/>
    <w:rsid w:val="00966417"/>
    <w:rsid w:val="0097002A"/>
    <w:rsid w:val="0099127E"/>
    <w:rsid w:val="009A177A"/>
    <w:rsid w:val="009F10ED"/>
    <w:rsid w:val="009F2264"/>
    <w:rsid w:val="00A71A35"/>
    <w:rsid w:val="00A83220"/>
    <w:rsid w:val="00AF1ABC"/>
    <w:rsid w:val="00B01719"/>
    <w:rsid w:val="00B1209D"/>
    <w:rsid w:val="00B2192C"/>
    <w:rsid w:val="00B23649"/>
    <w:rsid w:val="00B5554A"/>
    <w:rsid w:val="00BA62D4"/>
    <w:rsid w:val="00BF0C8A"/>
    <w:rsid w:val="00C218C8"/>
    <w:rsid w:val="00C35967"/>
    <w:rsid w:val="00C73871"/>
    <w:rsid w:val="00C73E84"/>
    <w:rsid w:val="00CE49B0"/>
    <w:rsid w:val="00D76D7C"/>
    <w:rsid w:val="00D827BF"/>
    <w:rsid w:val="00D84686"/>
    <w:rsid w:val="00DC718D"/>
    <w:rsid w:val="00DD532D"/>
    <w:rsid w:val="00E304A9"/>
    <w:rsid w:val="00E4417E"/>
    <w:rsid w:val="00E56889"/>
    <w:rsid w:val="00E77B3C"/>
    <w:rsid w:val="00E91EFA"/>
    <w:rsid w:val="00EA3FB2"/>
    <w:rsid w:val="00EB00FD"/>
    <w:rsid w:val="00EE02EB"/>
    <w:rsid w:val="00F25AA2"/>
    <w:rsid w:val="00F335D1"/>
    <w:rsid w:val="00F42B69"/>
    <w:rsid w:val="00F60BE4"/>
    <w:rsid w:val="00F74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2DF106"/>
  <w15:docId w15:val="{C0504630-7102-4CE4-BF51-17DFF4E30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OIRH1">
    <w:name w:val="CHOIR_H1"/>
    <w:basedOn w:val="Norml"/>
    <w:qFormat/>
    <w:rsid w:val="0060659D"/>
    <w:pPr>
      <w:suppressAutoHyphens/>
      <w:autoSpaceDE w:val="0"/>
      <w:autoSpaceDN w:val="0"/>
      <w:adjustRightInd w:val="0"/>
      <w:textAlignment w:val="center"/>
    </w:pPr>
    <w:rPr>
      <w:rFonts w:ascii="Verlag Bold" w:hAnsi="Verlag Bold" w:cs="Verlag Bold"/>
      <w:b/>
      <w:bCs/>
      <w:color w:val="940285"/>
      <w:sz w:val="56"/>
      <w:szCs w:val="56"/>
      <w:lang w:val="en-GB"/>
    </w:rPr>
  </w:style>
  <w:style w:type="paragraph" w:customStyle="1" w:styleId="TXTCB">
    <w:name w:val="TXT_CB"/>
    <w:basedOn w:val="Norml"/>
    <w:qFormat/>
    <w:rsid w:val="0091682D"/>
    <w:pPr>
      <w:autoSpaceDE w:val="0"/>
      <w:autoSpaceDN w:val="0"/>
      <w:adjustRightInd w:val="0"/>
      <w:spacing w:line="360" w:lineRule="auto"/>
      <w:jc w:val="both"/>
      <w:textAlignment w:val="center"/>
    </w:pPr>
    <w:rPr>
      <w:rFonts w:ascii="Calibri" w:hAnsi="Calibri" w:cs="Calibri"/>
      <w:color w:val="404040" w:themeColor="text1" w:themeTint="BF"/>
      <w:sz w:val="18"/>
      <w:szCs w:val="18"/>
      <w:lang w:val="en-US"/>
    </w:rPr>
  </w:style>
  <w:style w:type="paragraph" w:customStyle="1" w:styleId="CM01CB">
    <w:name w:val="CÍM_01 CB"/>
    <w:basedOn w:val="Norml"/>
    <w:qFormat/>
    <w:rsid w:val="0091682D"/>
    <w:pPr>
      <w:autoSpaceDE w:val="0"/>
      <w:autoSpaceDN w:val="0"/>
      <w:adjustRightInd w:val="0"/>
      <w:spacing w:line="360" w:lineRule="auto"/>
      <w:textAlignment w:val="center"/>
    </w:pPr>
    <w:rPr>
      <w:rFonts w:ascii="Calibri" w:hAnsi="Calibri" w:cs="Calibri"/>
      <w:caps/>
      <w:color w:val="404040" w:themeColor="text1" w:themeTint="BF"/>
      <w:spacing w:val="6"/>
      <w:sz w:val="22"/>
      <w:szCs w:val="22"/>
      <w:lang w:val="en-US"/>
    </w:rPr>
  </w:style>
  <w:style w:type="paragraph" w:styleId="lfej">
    <w:name w:val="header"/>
    <w:basedOn w:val="Norml"/>
    <w:link w:val="lfejChar"/>
    <w:uiPriority w:val="99"/>
    <w:unhideWhenUsed/>
    <w:rsid w:val="00F25AA2"/>
    <w:pPr>
      <w:tabs>
        <w:tab w:val="center" w:pos="4513"/>
        <w:tab w:val="right" w:pos="9026"/>
      </w:tabs>
    </w:pPr>
  </w:style>
  <w:style w:type="character" w:customStyle="1" w:styleId="lfejChar">
    <w:name w:val="Élőfej Char"/>
    <w:basedOn w:val="Bekezdsalapbettpusa"/>
    <w:link w:val="lfej"/>
    <w:uiPriority w:val="99"/>
    <w:rsid w:val="00F25AA2"/>
  </w:style>
  <w:style w:type="paragraph" w:styleId="llb">
    <w:name w:val="footer"/>
    <w:basedOn w:val="Norml"/>
    <w:link w:val="llbChar"/>
    <w:uiPriority w:val="99"/>
    <w:unhideWhenUsed/>
    <w:rsid w:val="00F25AA2"/>
    <w:pPr>
      <w:tabs>
        <w:tab w:val="center" w:pos="4513"/>
        <w:tab w:val="right" w:pos="9026"/>
      </w:tabs>
    </w:pPr>
  </w:style>
  <w:style w:type="character" w:customStyle="1" w:styleId="llbChar">
    <w:name w:val="Élőláb Char"/>
    <w:basedOn w:val="Bekezdsalapbettpusa"/>
    <w:link w:val="llb"/>
    <w:uiPriority w:val="99"/>
    <w:rsid w:val="00F25AA2"/>
  </w:style>
  <w:style w:type="paragraph" w:customStyle="1" w:styleId="BasicParagraph">
    <w:name w:val="[Basic Paragraph]"/>
    <w:basedOn w:val="Norml"/>
    <w:uiPriority w:val="99"/>
    <w:rsid w:val="00F25AA2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en-GB"/>
    </w:rPr>
  </w:style>
  <w:style w:type="numbering" w:customStyle="1" w:styleId="CurrentList1">
    <w:name w:val="Current List1"/>
    <w:uiPriority w:val="99"/>
    <w:rsid w:val="00F25AA2"/>
    <w:pPr>
      <w:numPr>
        <w:numId w:val="2"/>
      </w:numPr>
    </w:pPr>
  </w:style>
  <w:style w:type="numbering" w:customStyle="1" w:styleId="CurrentList2">
    <w:name w:val="Current List2"/>
    <w:uiPriority w:val="99"/>
    <w:rsid w:val="00F25AA2"/>
    <w:pPr>
      <w:numPr>
        <w:numId w:val="4"/>
      </w:numPr>
    </w:pPr>
  </w:style>
  <w:style w:type="character" w:styleId="Hiperhivatkozs">
    <w:name w:val="Hyperlink"/>
    <w:basedOn w:val="Bekezdsalapbettpusa"/>
    <w:uiPriority w:val="99"/>
    <w:unhideWhenUsed/>
    <w:rsid w:val="00F25AA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25AA2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F25AA2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06148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37DD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37D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2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3430</Characters>
  <Application>Microsoft Office Word</Application>
  <DocSecurity>0</DocSecurity>
  <Lines>28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Sólyom Benedek</cp:lastModifiedBy>
  <cp:revision>3</cp:revision>
  <dcterms:created xsi:type="dcterms:W3CDTF">2024-03-22T09:39:00Z</dcterms:created>
  <dcterms:modified xsi:type="dcterms:W3CDTF">2024-03-22T09:40:00Z</dcterms:modified>
</cp:coreProperties>
</file>