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C8ED3C" w14:textId="77777777" w:rsidR="00572CA3" w:rsidRDefault="00572CA3" w:rsidP="00572CA3">
      <w:pPr>
        <w:jc w:val="center"/>
        <w:rPr>
          <w:sz w:val="28"/>
          <w:szCs w:val="28"/>
        </w:rPr>
      </w:pPr>
      <w:bookmarkStart w:id="0" w:name="_GoBack"/>
      <w:bookmarkEnd w:id="0"/>
    </w:p>
    <w:p w14:paraId="2641F4AF" w14:textId="0F75625C" w:rsidR="00572CA3" w:rsidRDefault="00572CA3" w:rsidP="00572CA3">
      <w:pPr>
        <w:jc w:val="center"/>
        <w:rPr>
          <w:sz w:val="28"/>
          <w:szCs w:val="28"/>
        </w:rPr>
      </w:pPr>
    </w:p>
    <w:p w14:paraId="3EAC7E2B" w14:textId="2DB8F3CA" w:rsidR="00572CA3" w:rsidRDefault="00572CA3" w:rsidP="009816F3">
      <w:pPr>
        <w:rPr>
          <w:sz w:val="28"/>
          <w:szCs w:val="28"/>
        </w:rPr>
      </w:pPr>
    </w:p>
    <w:p w14:paraId="5C000CD6" w14:textId="08F946FC" w:rsidR="00572CA3" w:rsidRDefault="00572CA3" w:rsidP="00572CA3">
      <w:pPr>
        <w:jc w:val="center"/>
        <w:rPr>
          <w:sz w:val="28"/>
          <w:szCs w:val="28"/>
        </w:rPr>
      </w:pPr>
    </w:p>
    <w:p w14:paraId="5E24F1D5" w14:textId="77777777" w:rsidR="00572CA3" w:rsidRDefault="00572CA3" w:rsidP="00572CA3">
      <w:pPr>
        <w:jc w:val="center"/>
        <w:rPr>
          <w:sz w:val="28"/>
          <w:szCs w:val="28"/>
        </w:rPr>
      </w:pPr>
    </w:p>
    <w:p w14:paraId="46FCFCA2" w14:textId="77777777" w:rsidR="00FB471C" w:rsidRDefault="00572CA3" w:rsidP="00572CA3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A BUDAPESTI BETHLEN TÉRI SZÍNHÁZ FOGADÓTEREINEK MEGÚJÍTÁSA </w:t>
      </w:r>
    </w:p>
    <w:p w14:paraId="4B54A7E7" w14:textId="039D5CC7" w:rsidR="00572CA3" w:rsidRDefault="00572CA3" w:rsidP="00572CA3">
      <w:pPr>
        <w:jc w:val="center"/>
        <w:rPr>
          <w:sz w:val="28"/>
          <w:szCs w:val="28"/>
        </w:rPr>
      </w:pPr>
      <w:r>
        <w:rPr>
          <w:sz w:val="28"/>
          <w:szCs w:val="28"/>
        </w:rPr>
        <w:t>ÉS ENERGETIKAI KORSZERŰSÍTÉSE</w:t>
      </w:r>
    </w:p>
    <w:p w14:paraId="09BA29F4" w14:textId="77777777" w:rsidR="00572CA3" w:rsidRDefault="00572CA3" w:rsidP="00572CA3">
      <w:pPr>
        <w:jc w:val="center"/>
        <w:rPr>
          <w:sz w:val="28"/>
          <w:szCs w:val="28"/>
        </w:rPr>
      </w:pPr>
    </w:p>
    <w:p w14:paraId="45E831BC" w14:textId="77777777" w:rsidR="00572CA3" w:rsidRDefault="00572CA3" w:rsidP="00572CA3">
      <w:pPr>
        <w:jc w:val="center"/>
        <w:rPr>
          <w:sz w:val="28"/>
          <w:szCs w:val="28"/>
        </w:rPr>
      </w:pPr>
      <w:r>
        <w:rPr>
          <w:sz w:val="28"/>
          <w:szCs w:val="28"/>
        </w:rPr>
        <w:t>ÉPÍTÉSZETI ÖTLETPÁLYÁZAT</w:t>
      </w:r>
    </w:p>
    <w:p w14:paraId="77C8C6B2" w14:textId="77777777" w:rsidR="00572CA3" w:rsidRDefault="00572CA3" w:rsidP="00572CA3">
      <w:pPr>
        <w:jc w:val="center"/>
        <w:rPr>
          <w:sz w:val="28"/>
          <w:szCs w:val="28"/>
        </w:rPr>
      </w:pPr>
    </w:p>
    <w:p w14:paraId="6C7B8CDA" w14:textId="77777777" w:rsidR="00572CA3" w:rsidRDefault="00572CA3" w:rsidP="00572CA3">
      <w:pPr>
        <w:jc w:val="center"/>
        <w:rPr>
          <w:sz w:val="28"/>
          <w:szCs w:val="28"/>
        </w:rPr>
      </w:pPr>
    </w:p>
    <w:p w14:paraId="5AD78081" w14:textId="77777777" w:rsidR="00572CA3" w:rsidRDefault="00572CA3" w:rsidP="00572CA3">
      <w:pPr>
        <w:jc w:val="center"/>
        <w:rPr>
          <w:sz w:val="28"/>
          <w:szCs w:val="28"/>
        </w:rPr>
      </w:pPr>
    </w:p>
    <w:p w14:paraId="1869B1B4" w14:textId="77777777" w:rsidR="00572CA3" w:rsidRPr="00164E0B" w:rsidRDefault="00572CA3" w:rsidP="00572CA3">
      <w:pPr>
        <w:jc w:val="center"/>
        <w:rPr>
          <w:sz w:val="28"/>
          <w:szCs w:val="28"/>
        </w:rPr>
      </w:pPr>
      <w:r>
        <w:rPr>
          <w:b/>
          <w:noProof/>
          <w:sz w:val="28"/>
          <w:szCs w:val="28"/>
          <w:lang w:eastAsia="hu-HU"/>
        </w:rPr>
        <w:drawing>
          <wp:inline distT="0" distB="0" distL="0" distR="0" wp14:anchorId="3192E6E7" wp14:editId="6BB0EE01">
            <wp:extent cx="5743575" cy="4305300"/>
            <wp:effectExtent l="0" t="0" r="9525" b="0"/>
            <wp:docPr id="1" name="Kép 1" descr="C:\Users\SolyomBe\AppData\Local\Microsoft\Windows\INetCache\Content.Word\IMG_20240313_142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lyomBe\AppData\Local\Microsoft\Windows\INetCache\Content.Word\IMG_20240313_1423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7C6BF" w14:textId="77777777" w:rsidR="009816F3" w:rsidRDefault="009816F3" w:rsidP="009816F3"/>
    <w:p w14:paraId="692A5531" w14:textId="796834A7" w:rsidR="009816F3" w:rsidRDefault="009816F3" w:rsidP="009816F3">
      <w:pPr>
        <w:jc w:val="center"/>
      </w:pPr>
      <w:r w:rsidRPr="00C908F2">
        <w:t xml:space="preserve">A pályázat kiírója a </w:t>
      </w:r>
      <w:proofErr w:type="spellStart"/>
      <w:r w:rsidRPr="00C908F2">
        <w:t>LIFEBAUHAUSINGEurope</w:t>
      </w:r>
      <w:proofErr w:type="spellEnd"/>
      <w:r w:rsidRPr="00C908F2">
        <w:t xml:space="preserve"> projekt partnereként:</w:t>
      </w:r>
    </w:p>
    <w:p w14:paraId="48DA4FA9" w14:textId="451F9F2D" w:rsidR="009816F3" w:rsidRPr="00C908F2" w:rsidRDefault="009816F3" w:rsidP="009816F3">
      <w:pPr>
        <w:jc w:val="center"/>
      </w:pPr>
      <w:r>
        <w:t xml:space="preserve">Budapest Főváros VII. kerület </w:t>
      </w:r>
      <w:r w:rsidRPr="00C908F2">
        <w:t>Erzsébetváros Önkormányzata</w:t>
      </w:r>
    </w:p>
    <w:p w14:paraId="246487E4" w14:textId="77777777" w:rsidR="00572CA3" w:rsidRDefault="00572CA3" w:rsidP="009816F3">
      <w:pPr>
        <w:jc w:val="center"/>
      </w:pPr>
    </w:p>
    <w:p w14:paraId="5302CD3A" w14:textId="3E3B9BEF" w:rsidR="00572CA3" w:rsidRDefault="00572CA3" w:rsidP="00572CA3">
      <w:pPr>
        <w:jc w:val="center"/>
      </w:pPr>
      <w:r w:rsidRPr="001029CD">
        <w:t>Budapest</w:t>
      </w:r>
      <w:r>
        <w:t xml:space="preserve">, 2024. </w:t>
      </w:r>
      <w:r w:rsidR="009A589D">
        <w:t>április 25.</w:t>
      </w:r>
    </w:p>
    <w:p w14:paraId="2D88026A" w14:textId="527CA051" w:rsidR="00572CA3" w:rsidRPr="00F74798" w:rsidRDefault="00572CA3" w:rsidP="00572CA3">
      <w:pPr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Pr="00F74798">
        <w:rPr>
          <w:b/>
          <w:sz w:val="28"/>
          <w:szCs w:val="28"/>
        </w:rPr>
        <w:lastRenderedPageBreak/>
        <w:t>Bevezető</w:t>
      </w:r>
    </w:p>
    <w:p w14:paraId="121F329F" w14:textId="77777777" w:rsidR="00572CA3" w:rsidRPr="00121F9B" w:rsidRDefault="00572CA3" w:rsidP="00572CA3">
      <w:pPr>
        <w:rPr>
          <w:sz w:val="28"/>
          <w:szCs w:val="28"/>
        </w:rPr>
      </w:pPr>
    </w:p>
    <w:p w14:paraId="55D155E7" w14:textId="1E096975" w:rsidR="00572CA3" w:rsidRDefault="008853D2" w:rsidP="00572CA3">
      <w:pPr>
        <w:jc w:val="both"/>
      </w:pPr>
      <w:proofErr w:type="gramStart"/>
      <w:r>
        <w:t xml:space="preserve">Budapest Főváros VII. kerület </w:t>
      </w:r>
      <w:r w:rsidR="00572CA3">
        <w:t>Erzsébetváros Önkormányzata</w:t>
      </w:r>
      <w:r w:rsidR="00271362">
        <w:t>, mint Támogató</w:t>
      </w:r>
      <w:r w:rsidR="00572CA3">
        <w:t xml:space="preserve"> a „</w:t>
      </w:r>
      <w:proofErr w:type="spellStart"/>
      <w:r w:rsidR="00572CA3">
        <w:t>LIFEBAUHAUSINGEurope</w:t>
      </w:r>
      <w:proofErr w:type="spellEnd"/>
      <w:r w:rsidR="00572CA3">
        <w:t xml:space="preserve">” projekt keretében, kedvezményezett partnerszervezetként építészeti ötletpályázatot ír ki a Budapest VII. kerület, Bethlen Gábor tér 3. sz. alatti társasházi ingatlanban működő,  33292/A/5 helyrajzi számon nyilvántartott </w:t>
      </w:r>
      <w:r w:rsidR="00572CA3" w:rsidRPr="00774F0F">
        <w:rPr>
          <w:b/>
        </w:rPr>
        <w:t>Bethlen Téri Színház</w:t>
      </w:r>
      <w:r w:rsidR="00572CA3">
        <w:t xml:space="preserve"> közönségforgalmi fogadótereinek megújítására, beleértve az ahhoz tartozó </w:t>
      </w:r>
      <w:r w:rsidR="006018F0">
        <w:t xml:space="preserve">utcai </w:t>
      </w:r>
      <w:r w:rsidR="00572CA3">
        <w:t>homlokzati szakaszok arculatát, a színház előtti lekerített előkertet, illetve az energetikai korszerűsítés tekintetében a színház teljes területét.</w:t>
      </w:r>
      <w:proofErr w:type="gramEnd"/>
      <w:r w:rsidR="00572CA3">
        <w:t xml:space="preserve"> A színház tulajdoni lap szerinti alapterülete 716 m</w:t>
      </w:r>
      <w:r w:rsidR="00572CA3">
        <w:rPr>
          <w:vertAlign w:val="superscript"/>
        </w:rPr>
        <w:t>2</w:t>
      </w:r>
      <w:r w:rsidR="00572CA3">
        <w:t>, tulajdonosa Budapest</w:t>
      </w:r>
      <w:r w:rsidR="0088475C">
        <w:t xml:space="preserve"> Főváros</w:t>
      </w:r>
      <w:r w:rsidR="00572CA3">
        <w:t xml:space="preserve"> VII. kerület</w:t>
      </w:r>
      <w:r w:rsidR="0088475C">
        <w:t xml:space="preserve"> Erzsébetváros</w:t>
      </w:r>
      <w:r w:rsidR="00572CA3">
        <w:t xml:space="preserve"> Önkormányzata.</w:t>
      </w:r>
    </w:p>
    <w:p w14:paraId="6FB42FA8" w14:textId="6E9545DA" w:rsidR="00271362" w:rsidRDefault="00271362" w:rsidP="00572CA3">
      <w:pPr>
        <w:jc w:val="both"/>
      </w:pPr>
    </w:p>
    <w:p w14:paraId="439B5A79" w14:textId="4EAB42BE" w:rsidR="006018F0" w:rsidRPr="00D37FE7" w:rsidRDefault="006018F0" w:rsidP="006018F0">
      <w:pPr>
        <w:jc w:val="both"/>
        <w:rPr>
          <w:rFonts w:ascii="Times New Roman" w:hAnsi="Times New Roman"/>
          <w:highlight w:val="yellow"/>
        </w:rPr>
      </w:pPr>
      <w:r>
        <w:rPr>
          <w:rFonts w:ascii="Times New Roman" w:hAnsi="Times New Roman"/>
        </w:rPr>
        <w:t xml:space="preserve">A díjazás forrását az Önkormányzatának 2024. évi költségvetése biztosítja. </w:t>
      </w:r>
      <w:r>
        <w:t xml:space="preserve">Az </w:t>
      </w:r>
      <w:proofErr w:type="spellStart"/>
      <w:r>
        <w:t>össz</w:t>
      </w:r>
      <w:proofErr w:type="spellEnd"/>
      <w:r>
        <w:t>-díjazására 15 000 </w:t>
      </w:r>
      <w:proofErr w:type="gramStart"/>
      <w:r>
        <w:t>EUR</w:t>
      </w:r>
      <w:proofErr w:type="gramEnd"/>
      <w:r>
        <w:t xml:space="preserve"> azaz bruttó tizen</w:t>
      </w:r>
      <w:r w:rsidRPr="00C6478C">
        <w:t xml:space="preserve">ötezer euró </w:t>
      </w:r>
      <w:r>
        <w:t xml:space="preserve">áll rendelkezésre, melyet </w:t>
      </w:r>
      <w:r w:rsidR="00C116FD">
        <w:t xml:space="preserve">- a közterhek és a szociális hozzájárulási adó levonása után - </w:t>
      </w:r>
      <w:r>
        <w:t xml:space="preserve">a kiíró a kifizetéskor aktuális forint árfolyamon fizet ki. </w:t>
      </w:r>
    </w:p>
    <w:p w14:paraId="77C3B19E" w14:textId="77777777" w:rsidR="006018F0" w:rsidRPr="006018F0" w:rsidRDefault="006018F0" w:rsidP="00572CA3">
      <w:pPr>
        <w:jc w:val="both"/>
        <w:rPr>
          <w:b/>
        </w:rPr>
      </w:pPr>
    </w:p>
    <w:p w14:paraId="5FF81318" w14:textId="51E5C684" w:rsidR="00572CA3" w:rsidRPr="00F74798" w:rsidRDefault="00572CA3" w:rsidP="00572CA3">
      <w:pPr>
        <w:rPr>
          <w:b/>
          <w:sz w:val="28"/>
          <w:szCs w:val="28"/>
        </w:rPr>
      </w:pPr>
      <w:r w:rsidRPr="00F74798">
        <w:rPr>
          <w:b/>
          <w:sz w:val="28"/>
          <w:szCs w:val="28"/>
        </w:rPr>
        <w:t>Az ingatlan leírása</w:t>
      </w:r>
    </w:p>
    <w:p w14:paraId="76FD9E1A" w14:textId="77777777" w:rsidR="00572CA3" w:rsidRPr="00121F9B" w:rsidRDefault="00572CA3" w:rsidP="00572CA3">
      <w:pPr>
        <w:rPr>
          <w:sz w:val="28"/>
          <w:szCs w:val="28"/>
        </w:rPr>
      </w:pPr>
    </w:p>
    <w:p w14:paraId="4B016B8A" w14:textId="31D9D651" w:rsidR="00572CA3" w:rsidRDefault="00572CA3" w:rsidP="00572CA3">
      <w:pPr>
        <w:jc w:val="both"/>
      </w:pPr>
      <w:r>
        <w:t>A Bethlen Gábor tér északnyugati oldalán található magasföldszint + 6 emeletes bérház Reiner Dezső tervei alapján épült 1928-ban. A „százlakásos bérpalota” –építtetője Rákosi Jakab neve után</w:t>
      </w:r>
      <w:r w:rsidR="008853D2">
        <w:t xml:space="preserve"> </w:t>
      </w:r>
      <w:r>
        <w:t>Rákosi-udvar néven is ismert volt. Az épület jobb oldali részének földszintjére és alagsorába eredetileg mozit terveztek, de az végül színházként nyitott meg „</w:t>
      </w:r>
      <w:r w:rsidRPr="004C28E7">
        <w:t>B</w:t>
      </w:r>
      <w:r>
        <w:t>ethlen-</w:t>
      </w:r>
      <w:r w:rsidRPr="004C28E7">
        <w:t>Téri S</w:t>
      </w:r>
      <w:r>
        <w:t xml:space="preserve">zínpad” néven. </w:t>
      </w:r>
    </w:p>
    <w:p w14:paraId="10877596" w14:textId="77777777" w:rsidR="00572CA3" w:rsidRDefault="00572CA3" w:rsidP="00572CA3">
      <w:pPr>
        <w:jc w:val="both"/>
      </w:pPr>
    </w:p>
    <w:p w14:paraId="37B6B6E9" w14:textId="664A0338" w:rsidR="00572CA3" w:rsidRDefault="00572CA3" w:rsidP="00572CA3">
      <w:pPr>
        <w:jc w:val="both"/>
      </w:pPr>
      <w:r>
        <w:rPr>
          <w:noProof/>
          <w:lang w:eastAsia="hu-HU"/>
        </w:rPr>
        <w:drawing>
          <wp:inline distT="0" distB="0" distL="0" distR="0" wp14:anchorId="6EEA5CBE" wp14:editId="42378083">
            <wp:extent cx="6091555" cy="3561839"/>
            <wp:effectExtent l="0" t="0" r="4445" b="635"/>
            <wp:docPr id="2" name="Kép 2" descr="Betlen3_színház_keresztmetsz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tlen3_színház_keresztmetsze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464" cy="3567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A6F2F" w14:textId="77777777" w:rsidR="00572CA3" w:rsidRDefault="00572CA3" w:rsidP="00572CA3">
      <w:pPr>
        <w:jc w:val="both"/>
      </w:pPr>
    </w:p>
    <w:p w14:paraId="7793E40E" w14:textId="77777777" w:rsidR="00572CA3" w:rsidRDefault="00572CA3" w:rsidP="00572CA3">
      <w:pPr>
        <w:jc w:val="both"/>
      </w:pPr>
      <w:r>
        <w:lastRenderedPageBreak/>
        <w:t xml:space="preserve">A színház 9 év után csődbe ment, majd 1937-ben „Hollywood Filmszalon” néven moziként nyitották újra. A mozi funkció az 1980-as évekig megmaradt, ezután ismét színházként kezdték el használni ezt az épületrészt. </w:t>
      </w:r>
    </w:p>
    <w:p w14:paraId="7FA0DE00" w14:textId="77777777" w:rsidR="00572CA3" w:rsidRDefault="00572CA3" w:rsidP="00572CA3">
      <w:pPr>
        <w:jc w:val="both"/>
      </w:pPr>
    </w:p>
    <w:p w14:paraId="59719C03" w14:textId="1E3C468C" w:rsidR="00572CA3" w:rsidRDefault="00572CA3" w:rsidP="00572CA3">
      <w:pPr>
        <w:jc w:val="both"/>
      </w:pPr>
      <w:r>
        <w:t xml:space="preserve">A színház bejárata az István utca felé nyílik. A lelépcsőzött kialakítású előcsarnokból közelíthető meg az alagsori szinten elhelyezkedő </w:t>
      </w:r>
      <w:r w:rsidR="007248A2">
        <w:t>előadó</w:t>
      </w:r>
      <w:r>
        <w:t xml:space="preserve">tér, mely gyakorlatilag a bérház egyik belső udvara alá esik. A karzat és az eredetileg </w:t>
      </w:r>
      <w:r w:rsidR="007248A2">
        <w:t xml:space="preserve">dupla légterű, </w:t>
      </w:r>
      <w:r>
        <w:t xml:space="preserve">galériás előcsarnok feletti területen pedig a bérház első emeleti lakásai vannak. </w:t>
      </w:r>
      <w:r w:rsidR="007248A2">
        <w:t>Az előcsarnok „galériaszintjének” beépítésével jelenleg egy irodasáv húzódik az utcai homlokzat mentén. Ez az adottság megtartandó.</w:t>
      </w:r>
    </w:p>
    <w:p w14:paraId="767AFC39" w14:textId="77777777" w:rsidR="00572CA3" w:rsidRDefault="00572CA3" w:rsidP="00572CA3">
      <w:pPr>
        <w:jc w:val="both"/>
      </w:pPr>
    </w:p>
    <w:p w14:paraId="672B0E71" w14:textId="196952AC" w:rsidR="00572CA3" w:rsidRDefault="00572CA3" w:rsidP="00572CA3">
      <w:pPr>
        <w:jc w:val="both"/>
      </w:pPr>
      <w:r>
        <w:t>Az épület Bethlen téri homlokzata előtti sáv jogilag a</w:t>
      </w:r>
      <w:r w:rsidR="008853D2">
        <w:t xml:space="preserve"> társasházi közös tulajdon</w:t>
      </w:r>
      <w:r w:rsidR="006018F0">
        <w:t>ho</w:t>
      </w:r>
      <w:r>
        <w:t xml:space="preserve">z tartozó előkert, melynek </w:t>
      </w:r>
      <w:r w:rsidR="00551162">
        <w:t>mind</w:t>
      </w:r>
      <w:r>
        <w:t>két oldalán –eredetileg- egy-egy kis pavilon állt, mellettük kőlábazatos kerítéssel lehatárolt területrésszel. A szimmetrikus kialakítás bal oldali részét –</w:t>
      </w:r>
      <w:r w:rsidR="006018F0">
        <w:t xml:space="preserve"> </w:t>
      </w:r>
      <w:r>
        <w:t>II. Világháborús sérülések után- elbontották, jelenleg parkoló. A jobb oldali „órás-üzlet” pavilonnal megmaradó adottságként kell számolni. A lekerített előkertet a színház használja, ez az ötletpályázatban tervezési területnek tekintendő.</w:t>
      </w:r>
    </w:p>
    <w:p w14:paraId="79D5E914" w14:textId="77777777" w:rsidR="00572CA3" w:rsidRDefault="00572CA3" w:rsidP="00572CA3">
      <w:pPr>
        <w:jc w:val="both"/>
      </w:pPr>
    </w:p>
    <w:p w14:paraId="1E5B90EA" w14:textId="20CDB01D" w:rsidR="00572CA3" w:rsidRPr="00F74798" w:rsidRDefault="00572CA3" w:rsidP="00572CA3">
      <w:pPr>
        <w:rPr>
          <w:b/>
          <w:sz w:val="28"/>
          <w:szCs w:val="28"/>
        </w:rPr>
      </w:pPr>
      <w:r w:rsidRPr="00F74798">
        <w:rPr>
          <w:b/>
          <w:sz w:val="28"/>
          <w:szCs w:val="28"/>
        </w:rPr>
        <w:t>Tervezési irányelvek</w:t>
      </w:r>
    </w:p>
    <w:p w14:paraId="0DEA060E" w14:textId="77777777" w:rsidR="00572CA3" w:rsidRDefault="00572CA3" w:rsidP="00572CA3">
      <w:pPr>
        <w:rPr>
          <w:sz w:val="28"/>
          <w:szCs w:val="28"/>
        </w:rPr>
      </w:pPr>
    </w:p>
    <w:p w14:paraId="39D3232C" w14:textId="78954262" w:rsidR="00572CA3" w:rsidRDefault="00572CA3" w:rsidP="00572CA3">
      <w:pPr>
        <w:jc w:val="both"/>
      </w:pPr>
      <w:r>
        <w:t xml:space="preserve">A bérpalota arculata </w:t>
      </w:r>
      <w:r w:rsidR="008853D2">
        <w:t>-</w:t>
      </w:r>
      <w:r>
        <w:t>az építés</w:t>
      </w:r>
      <w:r w:rsidR="00DC316D">
        <w:t xml:space="preserve"> óta eltel</w:t>
      </w:r>
      <w:r>
        <w:t xml:space="preserve">t csaknem 100 év alatt- nem változott lényegében, bár az épület nem áll </w:t>
      </w:r>
      <w:r w:rsidR="006018F0">
        <w:t xml:space="preserve">helyi-, vagy </w:t>
      </w:r>
      <w:r w:rsidR="008853D2">
        <w:t xml:space="preserve">műemléki </w:t>
      </w:r>
      <w:r>
        <w:t>védelem alatt. Az ötletpályázatnak nem célja az építéskori állapot rekonstruálása, inkább olyan innovatív építészeti megoldások keresendők, melyek lehetnek akár kortársak, de harmonikusan illeszkednek az épület külső-belső karakteréhez.</w:t>
      </w:r>
    </w:p>
    <w:p w14:paraId="73F9115E" w14:textId="77777777" w:rsidR="00572CA3" w:rsidRDefault="00572CA3" w:rsidP="00572CA3">
      <w:pPr>
        <w:jc w:val="both"/>
      </w:pPr>
    </w:p>
    <w:p w14:paraId="351C40CE" w14:textId="4D1786D0" w:rsidR="00572CA3" w:rsidRDefault="00572CA3" w:rsidP="00572CA3">
      <w:pPr>
        <w:jc w:val="both"/>
      </w:pPr>
      <w:r>
        <w:t xml:space="preserve">Az ötletpályázat kiemelt célja, hogy a közönségforgalmi fogadóterek </w:t>
      </w:r>
      <w:r w:rsidR="008853D2">
        <w:t>-</w:t>
      </w:r>
      <w:r>
        <w:t xml:space="preserve">elsősorban az előcsarnok, illetve a hozzá tartozó ruhatár és büfé- az esztétikai-műszaki megújulás mellett nagyobb nyitottságot kommunikáljon a külső tér felé. Ezt a „nyitást” az előkert humanizálása is elősegítheti. </w:t>
      </w:r>
    </w:p>
    <w:p w14:paraId="17EEE9D8" w14:textId="77777777" w:rsidR="00572CA3" w:rsidRDefault="00572CA3" w:rsidP="00572CA3">
      <w:pPr>
        <w:jc w:val="both"/>
      </w:pPr>
    </w:p>
    <w:p w14:paraId="438DB020" w14:textId="1A9BAB63" w:rsidR="00572CA3" w:rsidRDefault="00572CA3" w:rsidP="00572CA3">
      <w:pPr>
        <w:jc w:val="both"/>
      </w:pPr>
      <w:r>
        <w:t xml:space="preserve">A színház belsőépítészeti megújítása, korszerűsítése </w:t>
      </w:r>
      <w:r w:rsidR="008853D2">
        <w:t>-</w:t>
      </w:r>
      <w:r>
        <w:t>jelen pályázat keretei között- nem terjed ki a nézőtér újra-rendezésére, a színpad-technika re-installálására, illetve az üzemi</w:t>
      </w:r>
      <w:r w:rsidR="00386E0D">
        <w:t xml:space="preserve"> és irodai</w:t>
      </w:r>
      <w:r>
        <w:t xml:space="preserve"> területek átalakítására sem. Az előcsarnok és az előadótér jelenlegi „határa” azonban megváltoztatható, ahogy ezt a régebbi átalakítások során is többször megtették. Jelen esetben a szűkös előcsarnok területe növelhető.</w:t>
      </w:r>
    </w:p>
    <w:p w14:paraId="2DAA9F5B" w14:textId="77777777" w:rsidR="00572CA3" w:rsidRDefault="00572CA3" w:rsidP="00572CA3">
      <w:pPr>
        <w:jc w:val="both"/>
      </w:pPr>
    </w:p>
    <w:p w14:paraId="05B036D6" w14:textId="14B20B05" w:rsidR="00572CA3" w:rsidRDefault="00572CA3" w:rsidP="00572CA3">
      <w:pPr>
        <w:jc w:val="both"/>
      </w:pPr>
      <w:r>
        <w:t>Tekintettel kell arra is lenni, hogy a színház akadálymentes megközelítése jelenleg és a jövőben is csak a jobb</w:t>
      </w:r>
      <w:r w:rsidR="008853D2">
        <w:t xml:space="preserve"> </w:t>
      </w:r>
      <w:r>
        <w:t xml:space="preserve">oldali, szélső ajtón keresztül, az onnan induló rámpán lehetséges, azonban </w:t>
      </w:r>
      <w:r w:rsidR="00551162">
        <w:t xml:space="preserve">mindeddig </w:t>
      </w:r>
      <w:r>
        <w:t xml:space="preserve">nem lett kialakítva akadálymentes illemhely. Ezt </w:t>
      </w:r>
      <w:r w:rsidR="008853D2">
        <w:t>-</w:t>
      </w:r>
      <w:r>
        <w:t xml:space="preserve">az alagsori előcsarnokból nyílóan- pótolni kell.  A közönséget kiszolgáló </w:t>
      </w:r>
      <w:r w:rsidR="008853D2">
        <w:t>-</w:t>
      </w:r>
      <w:r>
        <w:t xml:space="preserve">karzatszinten lévő- illemhely értelemszerűen a jelenlegi helyén marad, ott korszerűsítendő, beleértve az oda felvezető lépcsős térsort. </w:t>
      </w:r>
    </w:p>
    <w:p w14:paraId="54345BE0" w14:textId="77777777" w:rsidR="00572CA3" w:rsidRDefault="00572CA3" w:rsidP="00572CA3">
      <w:pPr>
        <w:jc w:val="both"/>
      </w:pPr>
    </w:p>
    <w:p w14:paraId="77B579B0" w14:textId="184FC362" w:rsidR="00572CA3" w:rsidRDefault="00572CA3" w:rsidP="00572CA3">
      <w:pPr>
        <w:jc w:val="both"/>
      </w:pPr>
      <w:r>
        <w:t xml:space="preserve">A kiírás </w:t>
      </w:r>
      <w:r w:rsidRPr="00386E0D">
        <w:t>melléklete a „Bethlen Műhely ajánlásai”</w:t>
      </w:r>
      <w:r>
        <w:t xml:space="preserve"> c. </w:t>
      </w:r>
      <w:r w:rsidR="00551162">
        <w:t>dokumentum</w:t>
      </w:r>
      <w:r>
        <w:t xml:space="preserve">, melyben a Local </w:t>
      </w:r>
      <w:proofErr w:type="spellStart"/>
      <w:r>
        <w:t>Working</w:t>
      </w:r>
      <w:proofErr w:type="spellEnd"/>
      <w:r>
        <w:t xml:space="preserve"> Group (LWC) fogalmazta meg a helyi közösség ajánlásait. Ezen ajánlásokat kérjük figyelembe venni.</w:t>
      </w:r>
    </w:p>
    <w:p w14:paraId="080A4290" w14:textId="77777777" w:rsidR="00572CA3" w:rsidRDefault="00572CA3" w:rsidP="00572CA3">
      <w:pPr>
        <w:jc w:val="both"/>
      </w:pPr>
    </w:p>
    <w:p w14:paraId="0CA837E7" w14:textId="6F517B12" w:rsidR="00572CA3" w:rsidRDefault="00572CA3" w:rsidP="00572CA3">
      <w:pPr>
        <w:jc w:val="both"/>
      </w:pPr>
      <w:r>
        <w:t>Az ötletpályázat szintén fontos célja a színház energetikai korszerűsítése. Ezt a kérdéskört viszont csak komplexen, a színház</w:t>
      </w:r>
      <w:r w:rsidRPr="00E855A5">
        <w:t xml:space="preserve"> </w:t>
      </w:r>
      <w:r>
        <w:t xml:space="preserve">egész területére vonatkoztatva lehet kezelni, tervezni. A külső homlokzatokat illetően </w:t>
      </w:r>
      <w:r w:rsidR="008853D2">
        <w:t>-</w:t>
      </w:r>
      <w:r>
        <w:t>a településképi előírások szerint- nem helyezhető el külső oldali hőszigetelés, belső oldali (</w:t>
      </w:r>
      <w:r w:rsidRPr="008F2184">
        <w:rPr>
          <w:i/>
        </w:rPr>
        <w:t>Multipor</w:t>
      </w:r>
      <w:r>
        <w:t>) viszont igen, illetve a nyílászárók is korszerűsíthetők. Elvi lehetőség adott a padló és az udvarfödém szi</w:t>
      </w:r>
      <w:r w:rsidR="0004566E">
        <w:t xml:space="preserve">getelésére. A </w:t>
      </w:r>
      <w:r w:rsidR="0004566E" w:rsidRPr="00386E0D">
        <w:t>kiírás melléklete</w:t>
      </w:r>
      <w:r w:rsidRPr="00386E0D">
        <w:t xml:space="preserve"> az „Energetikai átvilágítás”,</w:t>
      </w:r>
      <w:r w:rsidR="00390EE4" w:rsidRPr="00386E0D">
        <w:t xml:space="preserve"> </w:t>
      </w:r>
      <w:r w:rsidR="0004566E" w:rsidRPr="00386E0D">
        <w:t xml:space="preserve">mely </w:t>
      </w:r>
      <w:r w:rsidR="00390EE4" w:rsidRPr="00386E0D">
        <w:t>segítségül szolgál a meglévő épületgépészeti- és világítástechnikai rendsze</w:t>
      </w:r>
      <w:r w:rsidR="0004566E" w:rsidRPr="00386E0D">
        <w:t>rek megismeréséhez. A pályázónak ki kell dolgoznia az energetikai korszerűsítés elveit,</w:t>
      </w:r>
      <w:r w:rsidRPr="00386E0D">
        <w:t xml:space="preserve"> illetve a</w:t>
      </w:r>
      <w:r w:rsidR="0004566E" w:rsidRPr="00386E0D">
        <w:t xml:space="preserve"> korszerűsítés utáni állapot energetikai számítását el kell végeznie. A</w:t>
      </w:r>
      <w:r w:rsidRPr="00386E0D">
        <w:t xml:space="preserve"> „HET</w:t>
      </w:r>
      <w:r w:rsidR="0001271E" w:rsidRPr="00386E0D">
        <w:t>-1003-2254</w:t>
      </w:r>
      <w:r w:rsidRPr="00386E0D">
        <w:t>” c.</w:t>
      </w:r>
      <w:r>
        <w:t xml:space="preserve"> dokum</w:t>
      </w:r>
      <w:r w:rsidR="0004566E">
        <w:t>entum</w:t>
      </w:r>
      <w:r>
        <w:t xml:space="preserve"> alapján</w:t>
      </w:r>
      <w:r w:rsidR="0004566E">
        <w:t xml:space="preserve">, mely a jelenlegi állapot </w:t>
      </w:r>
      <w:r w:rsidR="00551162">
        <w:t xml:space="preserve">hiteles </w:t>
      </w:r>
      <w:r w:rsidR="0004566E">
        <w:t xml:space="preserve">energetikai </w:t>
      </w:r>
      <w:r w:rsidR="00551162">
        <w:t>tanúsítványa</w:t>
      </w:r>
      <w:r w:rsidR="0004566E">
        <w:t>,</w:t>
      </w:r>
      <w:r>
        <w:t xml:space="preserve"> </w:t>
      </w:r>
      <w:r w:rsidR="0004566E">
        <w:t>össze szükséges hasonlítani a két állapotot.</w:t>
      </w:r>
      <w:r w:rsidR="00F74798">
        <w:t xml:space="preserve"> </w:t>
      </w:r>
      <w:r>
        <w:t>Az energiamegtakarítás arányát tekintve javasolt a 30% elérése.</w:t>
      </w:r>
    </w:p>
    <w:p w14:paraId="2C754521" w14:textId="77777777" w:rsidR="00572CA3" w:rsidRDefault="00572CA3" w:rsidP="00572CA3">
      <w:pPr>
        <w:jc w:val="both"/>
      </w:pPr>
    </w:p>
    <w:p w14:paraId="29E9BCE9" w14:textId="13822EB1" w:rsidR="00572CA3" w:rsidRDefault="00572CA3" w:rsidP="00572CA3">
      <w:pPr>
        <w:jc w:val="both"/>
      </w:pPr>
      <w:r>
        <w:t xml:space="preserve">A tervezés során ajánlott figyelembe venni, hogy a beruházás </w:t>
      </w:r>
      <w:r w:rsidR="008853D2">
        <w:t>-</w:t>
      </w:r>
      <w:r>
        <w:t>jelenlegi árszinten- nem lépje</w:t>
      </w:r>
      <w:r w:rsidRPr="00BC1B38">
        <w:t xml:space="preserve"> túl </w:t>
      </w:r>
      <w:r>
        <w:t>a tervezett bruttó 300</w:t>
      </w:r>
      <w:r w:rsidR="008853D2">
        <w:t>.000</w:t>
      </w:r>
      <w:r>
        <w:t xml:space="preserve"> EUR költségmaximumo</w:t>
      </w:r>
      <w:r w:rsidRPr="00BC1B38">
        <w:t>t</w:t>
      </w:r>
      <w:r>
        <w:t xml:space="preserve">, melyből </w:t>
      </w:r>
      <w:r w:rsidR="00DC316D">
        <w:t>2</w:t>
      </w:r>
      <w:r>
        <w:t>00</w:t>
      </w:r>
      <w:r w:rsidR="008853D2">
        <w:t xml:space="preserve">.000 </w:t>
      </w:r>
      <w:r w:rsidRPr="0020588C">
        <w:t xml:space="preserve">EUR </w:t>
      </w:r>
      <w:r>
        <w:t xml:space="preserve">az </w:t>
      </w:r>
      <w:r w:rsidRPr="0020588C">
        <w:t>építészet</w:t>
      </w:r>
      <w:r>
        <w:t>i-belsőépítészeti keret, 90</w:t>
      </w:r>
      <w:r w:rsidR="008853D2">
        <w:t xml:space="preserve">.000 </w:t>
      </w:r>
      <w:r w:rsidRPr="0020588C">
        <w:t xml:space="preserve">EUR </w:t>
      </w:r>
      <w:r>
        <w:t xml:space="preserve">az </w:t>
      </w:r>
      <w:r w:rsidRPr="0020588C">
        <w:t>épületgépészeti</w:t>
      </w:r>
      <w:r>
        <w:t xml:space="preserve"> és villamossági</w:t>
      </w:r>
      <w:r w:rsidRPr="0020588C">
        <w:t xml:space="preserve"> </w:t>
      </w:r>
      <w:r>
        <w:t>felújításra szánt összeg</w:t>
      </w:r>
      <w:r w:rsidRPr="0020588C">
        <w:t xml:space="preserve">, </w:t>
      </w:r>
      <w:r>
        <w:t>illetve 10</w:t>
      </w:r>
      <w:r w:rsidR="008853D2">
        <w:t>.000</w:t>
      </w:r>
      <w:r w:rsidRPr="0020588C">
        <w:t xml:space="preserve"> EUR </w:t>
      </w:r>
      <w:r>
        <w:t>az előkert humanizálásának becsült költsé</w:t>
      </w:r>
      <w:r w:rsidR="00F74798">
        <w:t>g</w:t>
      </w:r>
      <w:r>
        <w:t>e.</w:t>
      </w:r>
    </w:p>
    <w:p w14:paraId="4FB20F94" w14:textId="77777777" w:rsidR="00572CA3" w:rsidRDefault="00572CA3" w:rsidP="00572CA3">
      <w:pPr>
        <w:jc w:val="both"/>
      </w:pPr>
    </w:p>
    <w:p w14:paraId="0700F9C9" w14:textId="309BD3B3" w:rsidR="00572CA3" w:rsidRDefault="00572CA3" w:rsidP="00572CA3">
      <w:pPr>
        <w:jc w:val="both"/>
      </w:pPr>
      <w:r>
        <w:t xml:space="preserve">A pályázati tervek ajánlott léptéke 1:200, mely tartalmazzon alaprajzokat a különböző szintekről, a megértéshez szükséges számú metszeteket, </w:t>
      </w:r>
      <w:r w:rsidR="00551162">
        <w:t xml:space="preserve">illetve legalább egy, </w:t>
      </w:r>
      <w:r>
        <w:t xml:space="preserve">az előcsarnokban felvett- és </w:t>
      </w:r>
      <w:r w:rsidR="00551162">
        <w:t xml:space="preserve">egy, </w:t>
      </w:r>
      <w:r>
        <w:t>a színház bejárata felőli külső látványtervet. A műleírás térjen ki az építészeti-belsőépítészeti és energetikai korszerűsítés részleteire</w:t>
      </w:r>
      <w:r w:rsidR="00551162">
        <w:t>, valamint az energetikai számításra</w:t>
      </w:r>
      <w:r>
        <w:t>.</w:t>
      </w:r>
    </w:p>
    <w:p w14:paraId="62D0FD97" w14:textId="77777777" w:rsidR="00572CA3" w:rsidRDefault="00572CA3" w:rsidP="00572CA3">
      <w:pPr>
        <w:jc w:val="both"/>
      </w:pPr>
    </w:p>
    <w:p w14:paraId="4B7B3DE7" w14:textId="4F9F0A62" w:rsidR="00572CA3" w:rsidRDefault="00C93BD3" w:rsidP="00C93BD3">
      <w:pPr>
        <w:jc w:val="both"/>
      </w:pPr>
      <w:r w:rsidRPr="00C93BD3">
        <w:rPr>
          <w:b/>
        </w:rPr>
        <w:t xml:space="preserve">A pályázati anyag </w:t>
      </w:r>
      <w:r w:rsidR="00D96946">
        <w:rPr>
          <w:b/>
        </w:rPr>
        <w:t>(tervek, leírások) magyar/angol nyelven adandók be</w:t>
      </w:r>
      <w:r w:rsidRPr="00C93BD3">
        <w:rPr>
          <w:b/>
        </w:rPr>
        <w:t>.</w:t>
      </w:r>
      <w:r w:rsidR="00D96946">
        <w:t xml:space="preserve"> </w:t>
      </w:r>
      <w:r w:rsidR="00572CA3">
        <w:t>A beadandó f</w:t>
      </w:r>
      <w:r>
        <w:t>ormátum: digitálisan (</w:t>
      </w:r>
      <w:proofErr w:type="spellStart"/>
      <w:r>
        <w:t>pdf</w:t>
      </w:r>
      <w:proofErr w:type="spellEnd"/>
      <w:r>
        <w:t xml:space="preserve"> formátumban</w:t>
      </w:r>
      <w:r w:rsidR="00572CA3">
        <w:t xml:space="preserve">), illetve A/2 méretű tablókon. </w:t>
      </w:r>
      <w:r>
        <w:t>A digitális adathordozót (CD/</w:t>
      </w:r>
      <w:proofErr w:type="spellStart"/>
      <w:r>
        <w:t>pendrive</w:t>
      </w:r>
      <w:proofErr w:type="spellEnd"/>
      <w:r>
        <w:t>) lezáratla</w:t>
      </w:r>
      <w:r w:rsidR="006A65AD">
        <w:t>n, A/5 méretű, fehér borítékban</w:t>
      </w:r>
      <w:r>
        <w:t xml:space="preserve"> kell beadni, „digitális adathordozó” felirattal.</w:t>
      </w:r>
    </w:p>
    <w:p w14:paraId="0A3F7D77" w14:textId="77777777" w:rsidR="00E70851" w:rsidRPr="0020588C" w:rsidRDefault="00E70851" w:rsidP="00572CA3">
      <w:pPr>
        <w:jc w:val="both"/>
      </w:pPr>
    </w:p>
    <w:p w14:paraId="5202B55D" w14:textId="77777777" w:rsidR="00572CA3" w:rsidRDefault="00572CA3" w:rsidP="00572CA3">
      <w:pPr>
        <w:jc w:val="both"/>
      </w:pPr>
    </w:p>
    <w:p w14:paraId="4CF48095" w14:textId="4E30A707" w:rsidR="00572CA3" w:rsidRPr="00F74798" w:rsidRDefault="00572CA3" w:rsidP="00572CA3">
      <w:pPr>
        <w:rPr>
          <w:b/>
          <w:sz w:val="28"/>
          <w:szCs w:val="28"/>
        </w:rPr>
      </w:pPr>
      <w:r w:rsidRPr="00F74798">
        <w:rPr>
          <w:b/>
          <w:sz w:val="28"/>
          <w:szCs w:val="28"/>
        </w:rPr>
        <w:t>Részvételi feltételek</w:t>
      </w:r>
    </w:p>
    <w:p w14:paraId="3B84A217" w14:textId="77777777" w:rsidR="00F74798" w:rsidRDefault="00F74798" w:rsidP="00572CA3">
      <w:pPr>
        <w:rPr>
          <w:sz w:val="28"/>
          <w:szCs w:val="28"/>
        </w:rPr>
      </w:pPr>
    </w:p>
    <w:p w14:paraId="21E8CCCE" w14:textId="0642B719" w:rsidR="00271362" w:rsidRDefault="00572CA3" w:rsidP="00A30DCD">
      <w:pPr>
        <w:jc w:val="both"/>
        <w:rPr>
          <w:b/>
          <w:sz w:val="28"/>
          <w:szCs w:val="28"/>
        </w:rPr>
      </w:pPr>
      <w:r>
        <w:t xml:space="preserve">A </w:t>
      </w:r>
      <w:r w:rsidR="00271362">
        <w:t xml:space="preserve">pályázat benyújtására az a </w:t>
      </w:r>
      <w:r>
        <w:t>pályázó</w:t>
      </w:r>
      <w:r w:rsidR="00271362">
        <w:t xml:space="preserve"> jogosult</w:t>
      </w:r>
      <w:r>
        <w:t xml:space="preserve">, </w:t>
      </w:r>
      <w:r w:rsidR="00271362">
        <w:t>aki</w:t>
      </w:r>
      <w:r>
        <w:t xml:space="preserve"> </w:t>
      </w:r>
      <w:r w:rsidRPr="00F050E5">
        <w:rPr>
          <w:b/>
        </w:rPr>
        <w:t>40 év</w:t>
      </w:r>
      <w:r>
        <w:t xml:space="preserve"> alatti, </w:t>
      </w:r>
      <w:r w:rsidRPr="00F050E5">
        <w:rPr>
          <w:b/>
        </w:rPr>
        <w:t>építész</w:t>
      </w:r>
      <w:r>
        <w:t xml:space="preserve"> végzettségű, EU-állampolgárságú </w:t>
      </w:r>
      <w:r w:rsidR="008853D2">
        <w:t>természetes személy</w:t>
      </w:r>
      <w:r w:rsidRPr="00F050E5">
        <w:rPr>
          <w:b/>
        </w:rPr>
        <w:t xml:space="preserve"> </w:t>
      </w:r>
      <w:r>
        <w:t xml:space="preserve">lehet. A pályázat titkos, a dokumentációban a pályázó személyére utaló felirat, jel nem lehet. A </w:t>
      </w:r>
      <w:r w:rsidRPr="00386E0D">
        <w:t>„Pályázó adatai”</w:t>
      </w:r>
      <w:r>
        <w:t xml:space="preserve"> c. mellékletet </w:t>
      </w:r>
      <w:r w:rsidRPr="00C93BD3">
        <w:rPr>
          <w:u w:val="single"/>
        </w:rPr>
        <w:t>lezárt</w:t>
      </w:r>
      <w:r>
        <w:t xml:space="preserve">, jelöletlen, A/5 méretű, fehér borítékban kell beadni. </w:t>
      </w:r>
      <w:r w:rsidR="008853D2">
        <w:t>Gazdasági társaságok</w:t>
      </w:r>
      <w:r>
        <w:t>, jogi személyek</w:t>
      </w:r>
      <w:r w:rsidR="00271362">
        <w:t>, egyéni vállalkozók</w:t>
      </w:r>
      <w:r>
        <w:t xml:space="preserve"> a pályázaton nem indulhatnak. A titkosságot sértő pályaművek kizárásra kerülnek</w:t>
      </w:r>
      <w:r w:rsidR="00E300DB">
        <w:rPr>
          <w:rStyle w:val="highlighted"/>
          <w:i/>
        </w:rPr>
        <w:t>.</w:t>
      </w:r>
    </w:p>
    <w:p w14:paraId="0DBBFFA3" w14:textId="77777777" w:rsidR="00E36F98" w:rsidRDefault="00E36F98" w:rsidP="00E36F98">
      <w:pPr>
        <w:pStyle w:val="uj"/>
        <w:spacing w:before="0" w:beforeAutospacing="0" w:after="0" w:afterAutospacing="0"/>
        <w:jc w:val="both"/>
        <w:rPr>
          <w:rStyle w:val="highlighted"/>
        </w:rPr>
      </w:pPr>
    </w:p>
    <w:p w14:paraId="36C67CE6" w14:textId="77B24989" w:rsidR="00E36F98" w:rsidRDefault="00E36F98" w:rsidP="00E36F98">
      <w:pPr>
        <w:pStyle w:val="uj"/>
        <w:spacing w:before="0" w:beforeAutospacing="0" w:after="0" w:afterAutospacing="0"/>
        <w:jc w:val="both"/>
        <w:rPr>
          <w:rStyle w:val="highlighted"/>
        </w:rPr>
      </w:pPr>
      <w:r w:rsidRPr="00E36F98">
        <w:rPr>
          <w:rStyle w:val="highlighted"/>
        </w:rPr>
        <w:t>A pályázók e-mail útján kaphatnak felvilágosítást a pályázattal kapcsolatban a fent megjelölt elérhetőségen 2024. április 25 – 2024. július 1. között.</w:t>
      </w:r>
    </w:p>
    <w:p w14:paraId="245BE078" w14:textId="77777777" w:rsidR="00271362" w:rsidRDefault="00271362" w:rsidP="00572CA3">
      <w:pPr>
        <w:rPr>
          <w:b/>
          <w:sz w:val="28"/>
          <w:szCs w:val="28"/>
        </w:rPr>
      </w:pPr>
    </w:p>
    <w:p w14:paraId="064159BA" w14:textId="77777777" w:rsidR="00271362" w:rsidRDefault="00271362" w:rsidP="00572CA3">
      <w:pPr>
        <w:rPr>
          <w:b/>
          <w:sz w:val="28"/>
          <w:szCs w:val="28"/>
        </w:rPr>
      </w:pPr>
    </w:p>
    <w:p w14:paraId="6B2EF58D" w14:textId="539B36D3" w:rsidR="00572CA3" w:rsidRPr="00F74798" w:rsidRDefault="00C93BD3" w:rsidP="00572CA3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Zsűri</w:t>
      </w:r>
      <w:proofErr w:type="gramEnd"/>
      <w:r>
        <w:rPr>
          <w:b/>
          <w:sz w:val="28"/>
          <w:szCs w:val="28"/>
        </w:rPr>
        <w:t>, díjazás</w:t>
      </w:r>
    </w:p>
    <w:p w14:paraId="61B44A6F" w14:textId="77777777" w:rsidR="00F74798" w:rsidRDefault="00F74798" w:rsidP="00572CA3">
      <w:pPr>
        <w:rPr>
          <w:sz w:val="28"/>
          <w:szCs w:val="28"/>
        </w:rPr>
      </w:pPr>
    </w:p>
    <w:p w14:paraId="038F1FE2" w14:textId="161CB1C5" w:rsidR="00572CA3" w:rsidRDefault="00572CA3" w:rsidP="00572CA3">
      <w:pPr>
        <w:jc w:val="both"/>
      </w:pPr>
      <w:r>
        <w:t>A pályázatot</w:t>
      </w:r>
      <w:r w:rsidR="00E300DB">
        <w:t xml:space="preserve"> 4 tagú </w:t>
      </w:r>
      <w:proofErr w:type="gramStart"/>
      <w:r>
        <w:t>zsűri</w:t>
      </w:r>
      <w:proofErr w:type="gramEnd"/>
      <w:r>
        <w:t xml:space="preserve"> bírálja el</w:t>
      </w:r>
      <w:r w:rsidR="00E300DB">
        <w:t xml:space="preserve"> és a legjobbnak ítélt 3 pályaművet díjazza.</w:t>
      </w:r>
    </w:p>
    <w:p w14:paraId="24C6C5BE" w14:textId="77777777" w:rsidR="00572CA3" w:rsidRDefault="00572CA3" w:rsidP="00572CA3">
      <w:pPr>
        <w:jc w:val="both"/>
      </w:pPr>
    </w:p>
    <w:p w14:paraId="789CDD0A" w14:textId="77777777" w:rsidR="00572CA3" w:rsidRDefault="00572CA3" w:rsidP="00572CA3">
      <w:pPr>
        <w:jc w:val="both"/>
      </w:pPr>
      <w:r>
        <w:t>A zsűri összetétele:</w:t>
      </w:r>
    </w:p>
    <w:p w14:paraId="34D8D2BA" w14:textId="77777777" w:rsidR="00572CA3" w:rsidRDefault="00572CA3" w:rsidP="00572CA3">
      <w:pPr>
        <w:jc w:val="both"/>
      </w:pPr>
      <w:r>
        <w:tab/>
      </w:r>
      <w:r>
        <w:tab/>
      </w:r>
      <w:r>
        <w:tab/>
        <w:t>Sólyom Benedek DLA (Erzsébetváros főépítésze) – elnök</w:t>
      </w:r>
    </w:p>
    <w:p w14:paraId="7D18FA6A" w14:textId="77777777" w:rsidR="00572CA3" w:rsidRDefault="00572CA3" w:rsidP="00572CA3">
      <w:pPr>
        <w:jc w:val="both"/>
      </w:pPr>
      <w:r>
        <w:tab/>
      </w:r>
      <w:r>
        <w:tab/>
      </w:r>
      <w:r>
        <w:tab/>
      </w:r>
      <w:proofErr w:type="gramStart"/>
      <w:r>
        <w:rPr>
          <w:rFonts w:ascii="Calibri" w:hAnsi="Calibri" w:cs="Calibri"/>
          <w:color w:val="000000"/>
          <w:shd w:val="clear" w:color="auto" w:fill="FFFFFF"/>
        </w:rPr>
        <w:t>dr.</w:t>
      </w:r>
      <w:proofErr w:type="gramEnd"/>
      <w:r>
        <w:rPr>
          <w:rFonts w:ascii="Calibri" w:hAnsi="Calibri" w:cs="Calibri"/>
          <w:color w:val="000000"/>
          <w:shd w:val="clear" w:color="auto" w:fill="FFFFFF"/>
        </w:rPr>
        <w:t xml:space="preserve"> Váczi László (Bethlen Téri Színház ügyvezető igazgatója</w:t>
      </w:r>
      <w:r>
        <w:t>) – tag</w:t>
      </w:r>
    </w:p>
    <w:p w14:paraId="424BB456" w14:textId="77777777" w:rsidR="00572CA3" w:rsidRDefault="00572CA3" w:rsidP="00572CA3">
      <w:pPr>
        <w:jc w:val="both"/>
      </w:pPr>
      <w:r>
        <w:tab/>
      </w:r>
      <w:r>
        <w:tab/>
      </w:r>
      <w:r>
        <w:tab/>
      </w:r>
      <w:proofErr w:type="spellStart"/>
      <w:r>
        <w:t>Lucz</w:t>
      </w:r>
      <w:proofErr w:type="spellEnd"/>
      <w:r>
        <w:t xml:space="preserve"> Attila (energetikai szakértő)- tag</w:t>
      </w:r>
    </w:p>
    <w:p w14:paraId="2F3C2C5A" w14:textId="39DF5387" w:rsidR="008F36B2" w:rsidRDefault="008F36B2" w:rsidP="002B4E71">
      <w:pPr>
        <w:jc w:val="both"/>
      </w:pPr>
      <w:r>
        <w:tab/>
      </w:r>
      <w:r>
        <w:tab/>
      </w:r>
      <w:r w:rsidR="002B4E71">
        <w:tab/>
      </w:r>
      <w:r w:rsidRPr="002B4E71">
        <w:t xml:space="preserve">Dézsi Fruzsina BAUHAUSING pályázati </w:t>
      </w:r>
      <w:proofErr w:type="gramStart"/>
      <w:r w:rsidRPr="002B4E71">
        <w:t>konzorcium</w:t>
      </w:r>
      <w:proofErr w:type="gramEnd"/>
      <w:r w:rsidRPr="002B4E71">
        <w:t xml:space="preserve"> által delegált – tag</w:t>
      </w:r>
    </w:p>
    <w:p w14:paraId="47943A02" w14:textId="1C824202" w:rsidR="00E300DB" w:rsidRDefault="00E300DB" w:rsidP="002B4E71">
      <w:pPr>
        <w:jc w:val="both"/>
      </w:pPr>
    </w:p>
    <w:p w14:paraId="2BAD21F2" w14:textId="6D103290" w:rsidR="00E300DB" w:rsidRPr="00D37FE7" w:rsidRDefault="00E300DB" w:rsidP="00E300DB">
      <w:pPr>
        <w:jc w:val="both"/>
        <w:rPr>
          <w:rFonts w:ascii="Times New Roman" w:hAnsi="Times New Roman"/>
          <w:highlight w:val="yellow"/>
        </w:rPr>
      </w:pPr>
      <w:r>
        <w:t xml:space="preserve">Az </w:t>
      </w:r>
      <w:proofErr w:type="spellStart"/>
      <w:r>
        <w:t>össz</w:t>
      </w:r>
      <w:proofErr w:type="spellEnd"/>
      <w:r>
        <w:t>-díjazására 15 000 </w:t>
      </w:r>
      <w:proofErr w:type="gramStart"/>
      <w:r>
        <w:t>EUR</w:t>
      </w:r>
      <w:proofErr w:type="gramEnd"/>
      <w:r>
        <w:t xml:space="preserve"> azaz tizen</w:t>
      </w:r>
      <w:r w:rsidRPr="00C6478C">
        <w:t xml:space="preserve">ötezer euró </w:t>
      </w:r>
      <w:r>
        <w:t xml:space="preserve">áll rendelkezésre, </w:t>
      </w:r>
      <w:r w:rsidR="00C116FD">
        <w:t xml:space="preserve">mely összeg a </w:t>
      </w:r>
      <w:proofErr w:type="spellStart"/>
      <w:r w:rsidR="00C116FD">
        <w:t>közterheket</w:t>
      </w:r>
      <w:proofErr w:type="spellEnd"/>
      <w:r w:rsidR="00C116FD">
        <w:t xml:space="preserve"> és a szociális hozzájárulási adót is tartalmazza. Az összeg</w:t>
      </w:r>
      <w:r>
        <w:t xml:space="preserve"> a 3 legjobb pályamű között kerül kiosztásra.  A </w:t>
      </w:r>
      <w:proofErr w:type="gramStart"/>
      <w:r>
        <w:t>zsűri</w:t>
      </w:r>
      <w:proofErr w:type="gramEnd"/>
      <w:r>
        <w:t xml:space="preserve"> javaslata alapján megállapított díjakat a kiíró a kifizetéskor aktuális forint árfolyamon fizeti ki. </w:t>
      </w:r>
    </w:p>
    <w:p w14:paraId="4C2B140D" w14:textId="77777777" w:rsidR="00E300DB" w:rsidRPr="002B4E71" w:rsidRDefault="00E300DB" w:rsidP="002B4E71">
      <w:pPr>
        <w:jc w:val="both"/>
      </w:pPr>
    </w:p>
    <w:p w14:paraId="1D123C97" w14:textId="496697D3" w:rsidR="00572CA3" w:rsidRPr="00C908F2" w:rsidRDefault="00572CA3" w:rsidP="00572CA3">
      <w:pPr>
        <w:jc w:val="both"/>
      </w:pPr>
      <w:r>
        <w:t xml:space="preserve">A </w:t>
      </w:r>
      <w:r w:rsidR="00551162">
        <w:t xml:space="preserve">díjazott </w:t>
      </w:r>
      <w:r>
        <w:t xml:space="preserve">pályázók </w:t>
      </w:r>
      <w:r w:rsidR="00551162">
        <w:t xml:space="preserve">–a díjazás ellenértékeként- átengedik </w:t>
      </w:r>
      <w:r>
        <w:t>terv</w:t>
      </w:r>
      <w:r w:rsidR="00551162">
        <w:t>ük</w:t>
      </w:r>
      <w:r>
        <w:t xml:space="preserve"> felhasználási jog</w:t>
      </w:r>
      <w:r w:rsidR="00551162">
        <w:t>ait a Kiírónak, azaz a pályázatu</w:t>
      </w:r>
      <w:r>
        <w:t xml:space="preserve">kból a Kiíró korlátozás nélkül felhasználhat ötleteket. </w:t>
      </w:r>
    </w:p>
    <w:p w14:paraId="5FAB347A" w14:textId="77777777" w:rsidR="00572CA3" w:rsidRDefault="00572CA3" w:rsidP="00572CA3">
      <w:pPr>
        <w:jc w:val="both"/>
      </w:pPr>
    </w:p>
    <w:p w14:paraId="1F2D5AB4" w14:textId="77777777" w:rsidR="00E70851" w:rsidRDefault="00E70851" w:rsidP="00E70851">
      <w:pPr>
        <w:rPr>
          <w:b/>
          <w:sz w:val="28"/>
          <w:szCs w:val="28"/>
        </w:rPr>
      </w:pPr>
      <w:r w:rsidRPr="00F74798">
        <w:rPr>
          <w:b/>
          <w:sz w:val="28"/>
          <w:szCs w:val="28"/>
        </w:rPr>
        <w:t>Bírálati szempontok</w:t>
      </w:r>
    </w:p>
    <w:p w14:paraId="29FD811C" w14:textId="77777777" w:rsidR="00E70851" w:rsidRPr="00F74798" w:rsidRDefault="00E70851" w:rsidP="00E70851">
      <w:pPr>
        <w:rPr>
          <w:b/>
          <w:sz w:val="28"/>
          <w:szCs w:val="28"/>
        </w:rPr>
      </w:pPr>
    </w:p>
    <w:p w14:paraId="7D4EE137" w14:textId="77777777" w:rsidR="00E70851" w:rsidRDefault="00E70851" w:rsidP="00E70851">
      <w:pPr>
        <w:pStyle w:val="Listaszerbekezds"/>
        <w:numPr>
          <w:ilvl w:val="0"/>
          <w:numId w:val="14"/>
        </w:numPr>
        <w:spacing w:after="160" w:line="259" w:lineRule="auto"/>
      </w:pPr>
      <w:r>
        <w:t>Építészeti minőség és innováció</w:t>
      </w:r>
    </w:p>
    <w:p w14:paraId="5622F736" w14:textId="77777777" w:rsidR="00E70851" w:rsidRDefault="00E70851" w:rsidP="00E70851">
      <w:pPr>
        <w:pStyle w:val="Listaszerbekezds"/>
        <w:numPr>
          <w:ilvl w:val="0"/>
          <w:numId w:val="14"/>
        </w:numPr>
        <w:spacing w:after="160" w:line="259" w:lineRule="auto"/>
      </w:pPr>
      <w:r>
        <w:t>Energiahatékonyság-javítás mértéke</w:t>
      </w:r>
    </w:p>
    <w:p w14:paraId="1672B2C1" w14:textId="77777777" w:rsidR="00E70851" w:rsidRDefault="00E70851" w:rsidP="00E70851">
      <w:pPr>
        <w:pStyle w:val="Listaszerbekezds"/>
        <w:numPr>
          <w:ilvl w:val="0"/>
          <w:numId w:val="14"/>
        </w:numPr>
        <w:spacing w:after="160" w:line="259" w:lineRule="auto"/>
      </w:pPr>
      <w:r>
        <w:t>Bethlen Műhely által megadott ajánlások figyelembe vétele</w:t>
      </w:r>
    </w:p>
    <w:p w14:paraId="49404B50" w14:textId="77777777" w:rsidR="00E70851" w:rsidRDefault="00E70851" w:rsidP="00E70851">
      <w:pPr>
        <w:pStyle w:val="Listaszerbekezds"/>
        <w:numPr>
          <w:ilvl w:val="0"/>
          <w:numId w:val="14"/>
        </w:numPr>
        <w:spacing w:after="160" w:line="259" w:lineRule="auto"/>
      </w:pPr>
      <w:r>
        <w:t>Beruházási költségkeretek tartása</w:t>
      </w:r>
    </w:p>
    <w:p w14:paraId="4296148E" w14:textId="77777777" w:rsidR="00E70851" w:rsidRDefault="00E70851" w:rsidP="00E70851">
      <w:pPr>
        <w:pStyle w:val="Listaszerbekezds"/>
        <w:numPr>
          <w:ilvl w:val="0"/>
          <w:numId w:val="14"/>
        </w:numPr>
        <w:spacing w:after="160" w:line="259" w:lineRule="auto"/>
      </w:pPr>
      <w:r>
        <w:t xml:space="preserve">Egészséges és komfortos terek: világítás, akusztika, hőkomfort, levegőminőség </w:t>
      </w:r>
    </w:p>
    <w:p w14:paraId="129F52EC" w14:textId="77777777" w:rsidR="00E70851" w:rsidRDefault="00E70851" w:rsidP="00E70851">
      <w:pPr>
        <w:pStyle w:val="Listaszerbekezds"/>
        <w:numPr>
          <w:ilvl w:val="0"/>
          <w:numId w:val="14"/>
        </w:numPr>
        <w:spacing w:after="160" w:line="259" w:lineRule="auto"/>
      </w:pPr>
      <w:r>
        <w:t>Újrahasznosított anyagok felhasználása</w:t>
      </w:r>
    </w:p>
    <w:p w14:paraId="46090FCA" w14:textId="2D7F21D9" w:rsidR="00572CA3" w:rsidRPr="00E300DB" w:rsidRDefault="008E6419" w:rsidP="00572CA3">
      <w:pPr>
        <w:jc w:val="both"/>
      </w:pPr>
      <w:r w:rsidRPr="00E56F3D">
        <w:rPr>
          <w:rStyle w:val="highlighted"/>
        </w:rPr>
        <w:t>A</w:t>
      </w:r>
      <w:r w:rsidR="00E300DB" w:rsidRPr="00E56F3D">
        <w:rPr>
          <w:rStyle w:val="highlighted"/>
        </w:rPr>
        <w:t xml:space="preserve"> kiíró </w:t>
      </w:r>
      <w:r w:rsidRPr="00E56F3D">
        <w:rPr>
          <w:rStyle w:val="highlighted"/>
        </w:rPr>
        <w:t>döntés</w:t>
      </w:r>
      <w:r w:rsidR="00E300DB" w:rsidRPr="00E56F3D">
        <w:rPr>
          <w:rStyle w:val="highlighted"/>
        </w:rPr>
        <w:t>e</w:t>
      </w:r>
      <w:r w:rsidRPr="00E56F3D">
        <w:rPr>
          <w:rStyle w:val="highlighted"/>
        </w:rPr>
        <w:t xml:space="preserve"> elleni jogorvoslatra</w:t>
      </w:r>
      <w:r w:rsidR="00E300DB" w:rsidRPr="00E56F3D">
        <w:rPr>
          <w:rStyle w:val="highlighted"/>
        </w:rPr>
        <w:t xml:space="preserve"> nincs lehetőség.</w:t>
      </w:r>
    </w:p>
    <w:p w14:paraId="060F1A2A" w14:textId="77777777" w:rsidR="008E6419" w:rsidRPr="00047230" w:rsidRDefault="008E6419" w:rsidP="00572CA3">
      <w:pPr>
        <w:jc w:val="both"/>
      </w:pPr>
    </w:p>
    <w:p w14:paraId="64AF83E9" w14:textId="6BD45906" w:rsidR="00572CA3" w:rsidRDefault="00572CA3" w:rsidP="00572CA3">
      <w:pPr>
        <w:rPr>
          <w:b/>
          <w:sz w:val="28"/>
          <w:szCs w:val="28"/>
        </w:rPr>
      </w:pPr>
      <w:r w:rsidRPr="00E70851">
        <w:rPr>
          <w:b/>
          <w:sz w:val="28"/>
          <w:szCs w:val="28"/>
        </w:rPr>
        <w:t>Határidők</w:t>
      </w:r>
    </w:p>
    <w:p w14:paraId="4C6819BD" w14:textId="77777777" w:rsidR="00E70851" w:rsidRPr="00E70851" w:rsidRDefault="00E70851" w:rsidP="00572CA3">
      <w:pPr>
        <w:rPr>
          <w:b/>
          <w:sz w:val="28"/>
          <w:szCs w:val="28"/>
        </w:rPr>
      </w:pPr>
    </w:p>
    <w:p w14:paraId="3C645F15" w14:textId="6E5970A9" w:rsidR="00572CA3" w:rsidRDefault="00572CA3" w:rsidP="00572CA3">
      <w:pPr>
        <w:jc w:val="both"/>
      </w:pPr>
      <w:r>
        <w:t>A pályázat</w:t>
      </w:r>
      <w:r w:rsidR="00E300DB">
        <w:t>i dokumentáció</w:t>
      </w:r>
      <w:r>
        <w:t xml:space="preserve"> </w:t>
      </w:r>
      <w:r w:rsidR="00E300DB">
        <w:t>átvétele (elektronikus hozzáférés biztosítása)</w:t>
      </w:r>
      <w:r w:rsidR="008E6419">
        <w:t xml:space="preserve"> </w:t>
      </w:r>
      <w:r>
        <w:t>elektronikus</w:t>
      </w:r>
      <w:r w:rsidR="008E6419">
        <w:t xml:space="preserve"> úton</w:t>
      </w:r>
      <w:r>
        <w:t xml:space="preserve"> történik. A </w:t>
      </w:r>
      <w:proofErr w:type="gramStart"/>
      <w:r w:rsidR="00C93BD3">
        <w:t xml:space="preserve">pályázók </w:t>
      </w:r>
      <w:r w:rsidR="00E56F3D">
        <w:t xml:space="preserve"> </w:t>
      </w:r>
      <w:r>
        <w:t>az</w:t>
      </w:r>
      <w:proofErr w:type="gramEnd"/>
      <w:r>
        <w:t xml:space="preserve"> </w:t>
      </w:r>
      <w:r w:rsidRPr="008D3128">
        <w:t>alábbi e-mail címen</w:t>
      </w:r>
      <w:r>
        <w:t xml:space="preserve"> </w:t>
      </w:r>
      <w:r w:rsidR="0001271E">
        <w:t xml:space="preserve">jelentkezhetnek, nevük, születési idejük, lakcímük és </w:t>
      </w:r>
      <w:r w:rsidR="0001271E">
        <w:rPr>
          <w:u w:val="single"/>
        </w:rPr>
        <w:t xml:space="preserve">e-mail </w:t>
      </w:r>
      <w:r w:rsidR="0001271E" w:rsidRPr="0001271E">
        <w:t>címük</w:t>
      </w:r>
      <w:r w:rsidR="0001271E">
        <w:t xml:space="preserve"> megadásával, </w:t>
      </w:r>
      <w:r w:rsidRPr="0001271E">
        <w:t>2024</w:t>
      </w:r>
      <w:r w:rsidR="00FB471C">
        <w:t>. április 25</w:t>
      </w:r>
      <w:r>
        <w:t>-i kezdettel. A Kiíró válasz e-mailben küldi meg a jelentkezőknek a pályázati anyagot.</w:t>
      </w:r>
    </w:p>
    <w:p w14:paraId="71A06F82" w14:textId="77777777" w:rsidR="00572CA3" w:rsidRDefault="00572CA3" w:rsidP="00572CA3">
      <w:pPr>
        <w:jc w:val="both"/>
      </w:pPr>
    </w:p>
    <w:p w14:paraId="0260B2BF" w14:textId="41DA9FA0" w:rsidR="00F74798" w:rsidRDefault="00AD4898" w:rsidP="00F74798">
      <w:pPr>
        <w:jc w:val="center"/>
        <w:rPr>
          <w:b/>
        </w:rPr>
      </w:pPr>
      <w:hyperlink r:id="rId9" w:history="1">
        <w:r w:rsidR="00F74798" w:rsidRPr="00AC74EE">
          <w:rPr>
            <w:rStyle w:val="Hiperhivatkozs"/>
            <w:b/>
          </w:rPr>
          <w:t>lifebauhausing@erzsebetvaros.hu</w:t>
        </w:r>
      </w:hyperlink>
    </w:p>
    <w:p w14:paraId="2A1437CE" w14:textId="77777777" w:rsidR="00F74798" w:rsidRPr="00F74798" w:rsidRDefault="00F74798" w:rsidP="00F74798">
      <w:pPr>
        <w:jc w:val="center"/>
        <w:rPr>
          <w:b/>
        </w:rPr>
      </w:pPr>
    </w:p>
    <w:p w14:paraId="32E2C7FC" w14:textId="3A5B4A37" w:rsidR="00572CA3" w:rsidRDefault="00572CA3" w:rsidP="00572CA3">
      <w:pPr>
        <w:jc w:val="both"/>
      </w:pPr>
      <w:r>
        <w:t xml:space="preserve">A pályázók számára a Kiíró 2024. május </w:t>
      </w:r>
      <w:r w:rsidR="002E4769">
        <w:t>9</w:t>
      </w:r>
      <w:r>
        <w:t>-</w:t>
      </w:r>
      <w:r w:rsidR="002E4769">
        <w:t>é</w:t>
      </w:r>
      <w:r w:rsidR="0094240C">
        <w:t>n 10.00 óra</w:t>
      </w:r>
      <w:r>
        <w:t xml:space="preserve">kor tart helyszíni bejárást. Kérdések </w:t>
      </w:r>
      <w:r w:rsidR="00271362">
        <w:t xml:space="preserve">benyújtására </w:t>
      </w:r>
      <w:r w:rsidR="00FB471C">
        <w:t>csak a bejárást</w:t>
      </w:r>
      <w:r>
        <w:t xml:space="preserve"> követően</w:t>
      </w:r>
      <w:r w:rsidR="0001271E">
        <w:t xml:space="preserve"> és</w:t>
      </w:r>
      <w:r>
        <w:t xml:space="preserve"> kizárólag írásban van lehetőség, a </w:t>
      </w:r>
      <w:r w:rsidR="0001271E">
        <w:t xml:space="preserve">fenti e-mail címre, 2024. </w:t>
      </w:r>
      <w:r w:rsidR="00E56F3D">
        <w:t>május</w:t>
      </w:r>
      <w:r w:rsidR="0001271E">
        <w:t xml:space="preserve"> 14</w:t>
      </w:r>
      <w:r>
        <w:t xml:space="preserve">-ig. Kiíró a válaszokat az összes pályázónak megküldi 2024. 05. </w:t>
      </w:r>
      <w:r w:rsidR="0001271E">
        <w:t>23</w:t>
      </w:r>
      <w:r>
        <w:t>-ig válasz e-mailben.</w:t>
      </w:r>
    </w:p>
    <w:p w14:paraId="411EEED4" w14:textId="72A87626" w:rsidR="00572CA3" w:rsidRDefault="00572CA3" w:rsidP="00572CA3">
      <w:pPr>
        <w:jc w:val="both"/>
      </w:pPr>
      <w:r>
        <w:t>A pályázat</w:t>
      </w:r>
      <w:r>
        <w:rPr>
          <w:b/>
          <w:sz w:val="28"/>
          <w:szCs w:val="28"/>
        </w:rPr>
        <w:t xml:space="preserve"> </w:t>
      </w:r>
      <w:r>
        <w:t>be</w:t>
      </w:r>
      <w:r w:rsidR="0001271E">
        <w:t>adási határideje: 2024. július 0</w:t>
      </w:r>
      <w:r>
        <w:t>1. (23:59). A pályázat postai úton</w:t>
      </w:r>
      <w:r w:rsidR="00E300DB">
        <w:t xml:space="preserve"> 1</w:t>
      </w:r>
      <w:r w:rsidR="008E6419">
        <w:t xml:space="preserve"> példányban</w:t>
      </w:r>
      <w:r>
        <w:t xml:space="preserve">, tértivevényes feladással nyújtandó be, a határidő a feladás időbélyegzőjére vonatkozik. A titkosság követelményei miatt, mind címzettként, mind </w:t>
      </w:r>
      <w:r w:rsidRPr="00E70851">
        <w:rPr>
          <w:u w:val="single"/>
        </w:rPr>
        <w:t>feladóként</w:t>
      </w:r>
      <w:r>
        <w:t xml:space="preserve"> az alábbi </w:t>
      </w:r>
      <w:r w:rsidRPr="008D3128">
        <w:t>postacím tüntetendő</w:t>
      </w:r>
      <w:r>
        <w:t xml:space="preserve"> fel.</w:t>
      </w:r>
    </w:p>
    <w:p w14:paraId="2D3324CA" w14:textId="5FDFAEFB" w:rsidR="00F74798" w:rsidRDefault="00F74798" w:rsidP="00572CA3">
      <w:pPr>
        <w:jc w:val="both"/>
      </w:pPr>
    </w:p>
    <w:p w14:paraId="2348BF9B" w14:textId="77777777" w:rsidR="00E36F98" w:rsidRDefault="00E36F98" w:rsidP="00572CA3">
      <w:pPr>
        <w:jc w:val="both"/>
      </w:pPr>
    </w:p>
    <w:p w14:paraId="4BD79E1B" w14:textId="77777777" w:rsidR="00E36F98" w:rsidRDefault="00E36F98" w:rsidP="00F74798">
      <w:pPr>
        <w:jc w:val="center"/>
        <w:rPr>
          <w:b/>
        </w:rPr>
      </w:pPr>
    </w:p>
    <w:p w14:paraId="12B8F424" w14:textId="77777777" w:rsidR="00E36F98" w:rsidRDefault="00E36F98" w:rsidP="00F74798">
      <w:pPr>
        <w:jc w:val="center"/>
        <w:rPr>
          <w:b/>
        </w:rPr>
      </w:pPr>
    </w:p>
    <w:p w14:paraId="2599CA35" w14:textId="29D95C5C" w:rsidR="00F74798" w:rsidRPr="00F74798" w:rsidRDefault="00F74798" w:rsidP="00F74798">
      <w:pPr>
        <w:jc w:val="center"/>
        <w:rPr>
          <w:b/>
        </w:rPr>
      </w:pPr>
      <w:r w:rsidRPr="00F74798">
        <w:rPr>
          <w:b/>
        </w:rPr>
        <w:t>Budapest VII. ker. Erzsébetvárosi Polgármesteri Hivatal</w:t>
      </w:r>
    </w:p>
    <w:p w14:paraId="7A3A6D34" w14:textId="31B97057" w:rsidR="00F74798" w:rsidRDefault="00F74798" w:rsidP="00F74798">
      <w:pPr>
        <w:jc w:val="center"/>
        <w:rPr>
          <w:b/>
        </w:rPr>
      </w:pPr>
      <w:r>
        <w:rPr>
          <w:b/>
        </w:rPr>
        <w:t>1073 Budapest, Erzsébet krt. 6.</w:t>
      </w:r>
    </w:p>
    <w:p w14:paraId="3217970B" w14:textId="4F7CC93E" w:rsidR="00E70851" w:rsidRPr="00F74798" w:rsidRDefault="00E70851" w:rsidP="00F74798">
      <w:pPr>
        <w:jc w:val="center"/>
        <w:rPr>
          <w:b/>
        </w:rPr>
      </w:pPr>
      <w:r>
        <w:rPr>
          <w:b/>
        </w:rPr>
        <w:t>Polgármesteri Kabinetiroda</w:t>
      </w:r>
    </w:p>
    <w:p w14:paraId="5ABD2483" w14:textId="77777777" w:rsidR="00572CA3" w:rsidRDefault="00572CA3" w:rsidP="00572CA3">
      <w:pPr>
        <w:jc w:val="both"/>
      </w:pPr>
    </w:p>
    <w:p w14:paraId="14E61EDD" w14:textId="77777777" w:rsidR="003972F9" w:rsidRDefault="003972F9" w:rsidP="00E70851">
      <w:pPr>
        <w:jc w:val="both"/>
      </w:pPr>
    </w:p>
    <w:p w14:paraId="2B05D7A9" w14:textId="71BE7F12" w:rsidR="00E70851" w:rsidRDefault="00572CA3" w:rsidP="00E70851">
      <w:pPr>
        <w:jc w:val="both"/>
      </w:pPr>
      <w:r w:rsidRPr="003D0FFC">
        <w:t>Az eredményhirdetés</w:t>
      </w:r>
      <w:r w:rsidR="00022AE9" w:rsidRPr="003D0FFC">
        <w:t xml:space="preserve"> tervezett</w:t>
      </w:r>
      <w:r w:rsidR="006A65AD" w:rsidRPr="003D0FFC">
        <w:t xml:space="preserve"> </w:t>
      </w:r>
      <w:r w:rsidRPr="003D0FFC">
        <w:t>időpontja</w:t>
      </w:r>
      <w:r w:rsidR="00E70851" w:rsidRPr="003D0FFC">
        <w:t xml:space="preserve"> és helye</w:t>
      </w:r>
      <w:r w:rsidRPr="003D0FFC">
        <w:t>:</w:t>
      </w:r>
      <w:r w:rsidRPr="00E70851">
        <w:t xml:space="preserve"> </w:t>
      </w:r>
    </w:p>
    <w:p w14:paraId="1143A18A" w14:textId="5B3AE97C" w:rsidR="006A65AD" w:rsidRDefault="006A65AD" w:rsidP="006A65AD">
      <w:pPr>
        <w:jc w:val="center"/>
        <w:rPr>
          <w:b/>
        </w:rPr>
      </w:pPr>
      <w:r w:rsidRPr="00E70851">
        <w:rPr>
          <w:b/>
        </w:rPr>
        <w:t xml:space="preserve">2024. július </w:t>
      </w:r>
      <w:r w:rsidR="003374E9">
        <w:rPr>
          <w:b/>
        </w:rPr>
        <w:t>17</w:t>
      </w:r>
      <w:r w:rsidR="001D76E4">
        <w:rPr>
          <w:b/>
        </w:rPr>
        <w:t>.</w:t>
      </w:r>
      <w:r w:rsidRPr="00E70851">
        <w:rPr>
          <w:b/>
        </w:rPr>
        <w:t xml:space="preserve"> 13</w:t>
      </w:r>
      <w:r w:rsidR="00E56F3D">
        <w:rPr>
          <w:b/>
        </w:rPr>
        <w:t>.00 óra</w:t>
      </w:r>
      <w:r w:rsidRPr="00E70851">
        <w:rPr>
          <w:b/>
        </w:rPr>
        <w:t>, Erzsébetvárosi Polgármesteri Hivatal, 1073 Budapest, Erzsébet krt. 6.</w:t>
      </w:r>
    </w:p>
    <w:p w14:paraId="7F304535" w14:textId="79DC0048" w:rsidR="008E6419" w:rsidRDefault="008E6419" w:rsidP="006A65AD">
      <w:pPr>
        <w:jc w:val="center"/>
        <w:rPr>
          <w:b/>
        </w:rPr>
      </w:pPr>
    </w:p>
    <w:p w14:paraId="49D28014" w14:textId="2B886CF6" w:rsidR="00A30DCD" w:rsidRPr="00A30DCD" w:rsidRDefault="00A30DCD" w:rsidP="00A30DCD">
      <w:pPr>
        <w:pStyle w:val="uj"/>
        <w:spacing w:before="0" w:beforeAutospacing="0" w:after="0" w:afterAutospacing="0"/>
        <w:jc w:val="both"/>
        <w:rPr>
          <w:rStyle w:val="highlighted"/>
        </w:rPr>
      </w:pPr>
    </w:p>
    <w:p w14:paraId="68F5ED63" w14:textId="3DA0E461" w:rsidR="008E6419" w:rsidRDefault="008E6419" w:rsidP="006A65AD">
      <w:pPr>
        <w:jc w:val="center"/>
        <w:rPr>
          <w:b/>
        </w:rPr>
      </w:pPr>
    </w:p>
    <w:p w14:paraId="606628EA" w14:textId="62A19F06" w:rsidR="008E6419" w:rsidRDefault="008E6419" w:rsidP="00E36F98">
      <w:pPr>
        <w:jc w:val="both"/>
      </w:pPr>
      <w:r>
        <w:t>Budapest, 2024. április 25.</w:t>
      </w:r>
    </w:p>
    <w:p w14:paraId="6D5E9047" w14:textId="5FD1F199" w:rsidR="008E6419" w:rsidRDefault="008E6419" w:rsidP="00E36F98">
      <w:pPr>
        <w:jc w:val="both"/>
      </w:pPr>
    </w:p>
    <w:p w14:paraId="142E5386" w14:textId="50470675" w:rsidR="008E6419" w:rsidRDefault="008E6419" w:rsidP="00E36F98">
      <w:pPr>
        <w:jc w:val="both"/>
      </w:pPr>
    </w:p>
    <w:p w14:paraId="4FCF9AFB" w14:textId="5ACB1CBA" w:rsidR="008E6419" w:rsidRDefault="008E6419" w:rsidP="00E36F98">
      <w:pPr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Niedermüller Péter</w:t>
      </w:r>
    </w:p>
    <w:p w14:paraId="3D19FC30" w14:textId="46B006F1" w:rsidR="008E6419" w:rsidRPr="00E36F98" w:rsidRDefault="008E6419" w:rsidP="00E36F98">
      <w:pPr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</w:t>
      </w:r>
      <w:proofErr w:type="gramStart"/>
      <w:r>
        <w:t>polgármester</w:t>
      </w:r>
      <w:proofErr w:type="gramEnd"/>
    </w:p>
    <w:p w14:paraId="694C0CA5" w14:textId="77777777" w:rsidR="006A65AD" w:rsidRDefault="006A65AD" w:rsidP="00E70851">
      <w:pPr>
        <w:jc w:val="both"/>
      </w:pPr>
    </w:p>
    <w:p w14:paraId="305CCA67" w14:textId="65DC915B" w:rsidR="00E36F98" w:rsidRDefault="008E6419" w:rsidP="00A30DCD">
      <w:r w:rsidRPr="00A30DCD">
        <w:rPr>
          <w:b/>
        </w:rPr>
        <w:t>Pályázati kiírás m</w:t>
      </w:r>
      <w:r w:rsidR="00572CA3" w:rsidRPr="00A30DCD">
        <w:rPr>
          <w:b/>
        </w:rPr>
        <w:t>elléklete</w:t>
      </w:r>
      <w:r w:rsidRPr="00A30DCD">
        <w:rPr>
          <w:b/>
        </w:rPr>
        <w:t>i</w:t>
      </w:r>
      <w:r w:rsidR="00572CA3" w:rsidRPr="00A30DCD">
        <w:rPr>
          <w:b/>
        </w:rPr>
        <w:t>:</w:t>
      </w:r>
    </w:p>
    <w:p w14:paraId="66D400E3" w14:textId="77777777" w:rsidR="00E36F98" w:rsidRDefault="00E36F98" w:rsidP="00572CA3">
      <w:pPr>
        <w:pStyle w:val="Listaszerbekezds"/>
        <w:numPr>
          <w:ilvl w:val="0"/>
          <w:numId w:val="14"/>
        </w:numPr>
        <w:spacing w:after="160" w:line="259" w:lineRule="auto"/>
      </w:pPr>
      <w:r>
        <w:t>pályázati adatlap</w:t>
      </w:r>
    </w:p>
    <w:p w14:paraId="53C73155" w14:textId="06F10185" w:rsidR="00572CA3" w:rsidRDefault="00572CA3" w:rsidP="00572CA3">
      <w:pPr>
        <w:pStyle w:val="Listaszerbekezds"/>
        <w:numPr>
          <w:ilvl w:val="0"/>
          <w:numId w:val="14"/>
        </w:numPr>
        <w:spacing w:after="160" w:line="259" w:lineRule="auto"/>
      </w:pPr>
      <w:r>
        <w:t>Bethlen Műhely ajánlásai (LWG)</w:t>
      </w:r>
    </w:p>
    <w:p w14:paraId="1BBC5EC6" w14:textId="440DA2D7" w:rsidR="00572CA3" w:rsidRDefault="00572CA3" w:rsidP="00572CA3">
      <w:pPr>
        <w:pStyle w:val="Listaszerbekezds"/>
        <w:numPr>
          <w:ilvl w:val="0"/>
          <w:numId w:val="14"/>
        </w:numPr>
        <w:spacing w:after="160" w:line="259" w:lineRule="auto"/>
      </w:pPr>
      <w:r>
        <w:t>Energetikai átvilágítás</w:t>
      </w:r>
    </w:p>
    <w:p w14:paraId="5A2CDC82" w14:textId="23900B33" w:rsidR="0001271E" w:rsidRDefault="0001271E" w:rsidP="00572CA3">
      <w:pPr>
        <w:pStyle w:val="Listaszerbekezds"/>
        <w:numPr>
          <w:ilvl w:val="0"/>
          <w:numId w:val="14"/>
        </w:numPr>
        <w:spacing w:after="160" w:line="259" w:lineRule="auto"/>
      </w:pPr>
      <w:r>
        <w:t>HET-1003-2254</w:t>
      </w:r>
    </w:p>
    <w:p w14:paraId="248CA40E" w14:textId="77777777" w:rsidR="00572CA3" w:rsidRDefault="00572CA3" w:rsidP="00572CA3">
      <w:pPr>
        <w:pStyle w:val="Listaszerbekezds"/>
        <w:numPr>
          <w:ilvl w:val="0"/>
          <w:numId w:val="14"/>
        </w:numPr>
        <w:spacing w:after="160" w:line="259" w:lineRule="auto"/>
      </w:pPr>
      <w:r>
        <w:t>Külső, belső fotók</w:t>
      </w:r>
    </w:p>
    <w:p w14:paraId="427E638F" w14:textId="77777777" w:rsidR="00572CA3" w:rsidRDefault="00572CA3" w:rsidP="00572CA3">
      <w:pPr>
        <w:pStyle w:val="Listaszerbekezds"/>
        <w:numPr>
          <w:ilvl w:val="0"/>
          <w:numId w:val="14"/>
        </w:numPr>
        <w:spacing w:after="160" w:line="259" w:lineRule="auto"/>
      </w:pPr>
      <w:r>
        <w:t>Felmérési alaprajzok (1989)</w:t>
      </w:r>
    </w:p>
    <w:p w14:paraId="3F3F7FE2" w14:textId="495217C1" w:rsidR="008445BE" w:rsidRPr="00E70851" w:rsidRDefault="00572CA3" w:rsidP="00307857">
      <w:pPr>
        <w:pStyle w:val="Listaszerbekezds"/>
        <w:numPr>
          <w:ilvl w:val="0"/>
          <w:numId w:val="14"/>
        </w:numPr>
        <w:spacing w:after="160" w:line="259" w:lineRule="auto"/>
      </w:pPr>
      <w:r>
        <w:t>Jelenlegi nézőtér kialakítási tervei (metszetekkel)</w:t>
      </w:r>
    </w:p>
    <w:sectPr w:rsidR="008445BE" w:rsidRPr="00E70851" w:rsidSect="002C5E77">
      <w:headerReference w:type="default" r:id="rId10"/>
      <w:footerReference w:type="default" r:id="rId11"/>
      <w:pgSz w:w="11906" w:h="16838"/>
      <w:pgMar w:top="1843" w:right="1110" w:bottom="2394" w:left="1156" w:header="567" w:footer="5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0F7187" w14:textId="77777777" w:rsidR="00AD4898" w:rsidRDefault="00AD4898" w:rsidP="00F25AA2">
      <w:r>
        <w:separator/>
      </w:r>
    </w:p>
  </w:endnote>
  <w:endnote w:type="continuationSeparator" w:id="0">
    <w:p w14:paraId="27365298" w14:textId="77777777" w:rsidR="00AD4898" w:rsidRDefault="00AD4898" w:rsidP="00F25A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lag Bold">
    <w:altName w:val="Calibri"/>
    <w:panose1 w:val="00000000000000000000"/>
    <w:charset w:val="4D"/>
    <w:family w:val="auto"/>
    <w:notTrueType/>
    <w:pitch w:val="variable"/>
    <w:sig w:usb0="A000002F" w:usb1="0000006A" w:usb2="00000000" w:usb3="00000000" w:csb0="00000193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</w:font>
  <w:font w:name="GT America"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B9ADBD" w14:textId="58D4C87B" w:rsidR="00F25AA2" w:rsidRDefault="00002CF2">
    <w:pPr>
      <w:pStyle w:val="llb"/>
    </w:pPr>
    <w:r>
      <w:rPr>
        <w:noProof/>
        <w:lang w:eastAsia="hu-HU"/>
      </w:rPr>
      <w:drawing>
        <wp:anchor distT="0" distB="0" distL="114300" distR="114300" simplePos="0" relativeHeight="251658240" behindDoc="1" locked="0" layoutInCell="1" allowOverlap="1" wp14:anchorId="04867F5B" wp14:editId="4D8B6338">
          <wp:simplePos x="0" y="0"/>
          <wp:positionH relativeFrom="column">
            <wp:posOffset>1134110</wp:posOffset>
          </wp:positionH>
          <wp:positionV relativeFrom="paragraph">
            <wp:posOffset>-754380</wp:posOffset>
          </wp:positionV>
          <wp:extent cx="4958080" cy="674370"/>
          <wp:effectExtent l="0" t="0" r="0" b="0"/>
          <wp:wrapNone/>
          <wp:docPr id="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8080" cy="6743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57999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5BA399B" wp14:editId="1390AB63">
              <wp:simplePos x="0" y="0"/>
              <wp:positionH relativeFrom="column">
                <wp:posOffset>1177925</wp:posOffset>
              </wp:positionH>
              <wp:positionV relativeFrom="paragraph">
                <wp:posOffset>-173106</wp:posOffset>
              </wp:positionV>
              <wp:extent cx="5175515" cy="359410"/>
              <wp:effectExtent l="0" t="0" r="6350" b="889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175515" cy="3594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DCBC85F" w14:textId="2E33E93E" w:rsidR="00957999" w:rsidRPr="00957999" w:rsidRDefault="003748F0" w:rsidP="003748F0">
                          <w:r w:rsidRPr="003748F0">
                            <w:rPr>
                              <w:rFonts w:ascii="Source Sans Pro" w:hAnsi="Source Sans Pro" w:cs="GT America"/>
                              <w:color w:val="5F6A6D"/>
                              <w:spacing w:val="3"/>
                              <w:sz w:val="14"/>
                              <w:szCs w:val="14"/>
                            </w:rPr>
                            <w:t>Ez a projekt az Európai Unió Life programja által nyújtott támogatásban részesült a 101113886</w:t>
                          </w:r>
                          <w:r>
                            <w:rPr>
                              <w:rFonts w:ascii="Source Sans Pro" w:hAnsi="Source Sans Pro" w:cs="GT America"/>
                              <w:color w:val="5F6A6D"/>
                              <w:spacing w:val="3"/>
                              <w:sz w:val="14"/>
                              <w:szCs w:val="14"/>
                            </w:rPr>
                            <w:t xml:space="preserve"> számú</w:t>
                          </w:r>
                          <w:r w:rsidRPr="003748F0">
                            <w:rPr>
                              <w:rFonts w:ascii="Source Sans Pro" w:hAnsi="Source Sans Pro" w:cs="GT America"/>
                              <w:color w:val="5F6A6D"/>
                              <w:spacing w:val="3"/>
                              <w:sz w:val="14"/>
                              <w:szCs w:val="14"/>
                            </w:rPr>
                            <w:t xml:space="preserve"> támogatási megállapodás keretében. A dokumentum tartalmáért kizárólag a BauhausingEurope felelős, és nem feltétlenül tükrözi az Európai Unió véleményét.</w:t>
                          </w:r>
                          <w:r w:rsidR="00957999">
                            <w:t xml:space="preserve"> </w:t>
                          </w:r>
                        </w:p>
                        <w:p w14:paraId="0EC611F9" w14:textId="77777777" w:rsidR="00002CF2" w:rsidRDefault="00002CF2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BA399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92.75pt;margin-top:-13.65pt;width:407.5pt;height:28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" filled="f" stroked="f" strokeweight=".5pt">
              <v:textbox inset="0,0,0,0">
                <w:txbxContent>
                  <w:p w14:paraId="7DCBC85F" w14:textId="2E33E93E" w:rsidR="00957999" w:rsidRPr="00957999" w:rsidRDefault="003748F0" w:rsidP="003748F0">
                    <w:r w:rsidRPr="003748F0">
                      <w:rPr>
                        <w:rFonts w:ascii="Source Sans Pro" w:hAnsi="Source Sans Pro" w:cs="GT America"/>
                        <w:color w:val="5F6A6D"/>
                        <w:spacing w:val="3"/>
                        <w:sz w:val="14"/>
                        <w:szCs w:val="14"/>
                      </w:rPr>
                      <w:t>Ez a projekt az Európai Unió Life programja által nyújtott támogatásban részesült a 101113886</w:t>
                    </w:r>
                    <w:r>
                      <w:rPr>
                        <w:rFonts w:ascii="Source Sans Pro" w:hAnsi="Source Sans Pro" w:cs="GT America"/>
                        <w:color w:val="5F6A6D"/>
                        <w:spacing w:val="3"/>
                        <w:sz w:val="14"/>
                        <w:szCs w:val="14"/>
                      </w:rPr>
                      <w:t xml:space="preserve"> számú</w:t>
                    </w:r>
                    <w:r w:rsidRPr="003748F0">
                      <w:rPr>
                        <w:rFonts w:ascii="Source Sans Pro" w:hAnsi="Source Sans Pro" w:cs="GT America"/>
                        <w:color w:val="5F6A6D"/>
                        <w:spacing w:val="3"/>
                        <w:sz w:val="14"/>
                        <w:szCs w:val="14"/>
                      </w:rPr>
                      <w:t xml:space="preserve"> támogatási megállapodás keretében. A dokumentum tartalmáért kizárólag a BauhausingEurope felelős, és nem feltétlenül tükrözi az Európai Unió véleményét.</w:t>
                    </w:r>
                    <w:r w:rsidR="00957999">
                      <w:t xml:space="preserve"> </w:t>
                    </w:r>
                  </w:p>
                  <w:p w14:paraId="0EC611F9" w14:textId="77777777" w:rsidR="00002CF2" w:rsidRDefault="00002CF2"/>
                </w:txbxContent>
              </v:textbox>
            </v:shape>
          </w:pict>
        </mc:Fallback>
      </mc:AlternateContent>
    </w:r>
    <w:r w:rsidR="00957999">
      <w:rPr>
        <w:noProof/>
        <w:lang w:eastAsia="hu-HU"/>
      </w:rPr>
      <w:drawing>
        <wp:anchor distT="0" distB="0" distL="114300" distR="114300" simplePos="0" relativeHeight="251661312" behindDoc="1" locked="0" layoutInCell="1" allowOverlap="1" wp14:anchorId="7D1A71CD" wp14:editId="4CEDEFFC">
          <wp:simplePos x="0" y="0"/>
          <wp:positionH relativeFrom="column">
            <wp:posOffset>-201187</wp:posOffset>
          </wp:positionH>
          <wp:positionV relativeFrom="paragraph">
            <wp:posOffset>-672760</wp:posOffset>
          </wp:positionV>
          <wp:extent cx="1150706" cy="863030"/>
          <wp:effectExtent l="0" t="0" r="5080" b="635"/>
          <wp:wrapNone/>
          <wp:docPr id="7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0706" cy="8630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47F86F" w14:textId="77777777" w:rsidR="00AD4898" w:rsidRDefault="00AD4898" w:rsidP="00F25AA2">
      <w:r>
        <w:separator/>
      </w:r>
    </w:p>
  </w:footnote>
  <w:footnote w:type="continuationSeparator" w:id="0">
    <w:p w14:paraId="7932DECD" w14:textId="77777777" w:rsidR="00AD4898" w:rsidRDefault="00AD4898" w:rsidP="00F25A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1035BC" w14:textId="2F190067" w:rsidR="00F25AA2" w:rsidRDefault="00881A04" w:rsidP="00881A04">
    <w:pPr>
      <w:pStyle w:val="lfej"/>
    </w:pPr>
    <w:r w:rsidRPr="00881A04">
      <w:rPr>
        <w:noProof/>
        <w:lang w:eastAsia="hu-HU"/>
      </w:rPr>
      <w:drawing>
        <wp:inline distT="0" distB="0" distL="0" distR="0" wp14:anchorId="02D0AA83" wp14:editId="5871F6B4">
          <wp:extent cx="2149200" cy="450000"/>
          <wp:effectExtent l="0" t="0" r="3810" b="7620"/>
          <wp:docPr id="3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9200" cy="4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</w:t>
    </w:r>
    <w:r>
      <w:tab/>
    </w:r>
    <w:r>
      <w:tab/>
    </w:r>
    <w:r w:rsidRPr="00881A04">
      <w:rPr>
        <w:noProof/>
        <w:lang w:eastAsia="hu-HU"/>
      </w:rPr>
      <w:drawing>
        <wp:inline distT="0" distB="0" distL="0" distR="0" wp14:anchorId="65170141" wp14:editId="20EB93EB">
          <wp:extent cx="1784274" cy="672465"/>
          <wp:effectExtent l="0" t="0" r="6985" b="0"/>
          <wp:docPr id="5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2896" cy="6794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FB6C31"/>
    <w:multiLevelType w:val="hybridMultilevel"/>
    <w:tmpl w:val="24DA4C1A"/>
    <w:lvl w:ilvl="0" w:tplc="067412B6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2FD32AD"/>
    <w:multiLevelType w:val="multilevel"/>
    <w:tmpl w:val="3544C446"/>
    <w:styleLink w:val="CurrentList2"/>
    <w:lvl w:ilvl="0">
      <w:start w:val="1"/>
      <w:numFmt w:val="bullet"/>
      <w:lvlText w:val=""/>
      <w:lvlJc w:val="left"/>
      <w:pPr>
        <w:ind w:left="284" w:hanging="284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7D7512"/>
    <w:multiLevelType w:val="multilevel"/>
    <w:tmpl w:val="232217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6A313DC"/>
    <w:multiLevelType w:val="hybridMultilevel"/>
    <w:tmpl w:val="33209A34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777A21"/>
    <w:multiLevelType w:val="hybridMultilevel"/>
    <w:tmpl w:val="5868036A"/>
    <w:lvl w:ilvl="0" w:tplc="549A2356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  <w:rPr>
        <w:b w:val="0"/>
        <w:sz w:val="22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62A4992"/>
    <w:multiLevelType w:val="hybridMultilevel"/>
    <w:tmpl w:val="3544C446"/>
    <w:lvl w:ilvl="0" w:tplc="21D6520E">
      <w:start w:val="1"/>
      <w:numFmt w:val="bullet"/>
      <w:lvlText w:val=""/>
      <w:lvlJc w:val="left"/>
      <w:pPr>
        <w:ind w:left="284" w:hanging="284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A76633"/>
    <w:multiLevelType w:val="hybridMultilevel"/>
    <w:tmpl w:val="5FEA14FE"/>
    <w:lvl w:ilvl="0" w:tplc="5D82C00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i w:val="0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3B27"/>
    <w:multiLevelType w:val="multilevel"/>
    <w:tmpl w:val="33209A34"/>
    <w:styleLink w:val="CurrentList1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5E5F65"/>
    <w:multiLevelType w:val="hybridMultilevel"/>
    <w:tmpl w:val="72023B18"/>
    <w:lvl w:ilvl="0" w:tplc="03B46D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D332D80A" w:tentative="1">
      <w:start w:val="1"/>
      <w:numFmt w:val="lowerLetter"/>
      <w:lvlText w:val="%2."/>
      <w:lvlJc w:val="left"/>
      <w:pPr>
        <w:ind w:left="1800" w:hanging="360"/>
      </w:pPr>
    </w:lvl>
    <w:lvl w:ilvl="2" w:tplc="A6DE3D1A" w:tentative="1">
      <w:start w:val="1"/>
      <w:numFmt w:val="lowerRoman"/>
      <w:lvlText w:val="%3."/>
      <w:lvlJc w:val="right"/>
      <w:pPr>
        <w:ind w:left="2520" w:hanging="180"/>
      </w:pPr>
    </w:lvl>
    <w:lvl w:ilvl="3" w:tplc="6FC8EC8A" w:tentative="1">
      <w:start w:val="1"/>
      <w:numFmt w:val="decimal"/>
      <w:lvlText w:val="%4."/>
      <w:lvlJc w:val="left"/>
      <w:pPr>
        <w:ind w:left="3240" w:hanging="360"/>
      </w:pPr>
    </w:lvl>
    <w:lvl w:ilvl="4" w:tplc="FA925696" w:tentative="1">
      <w:start w:val="1"/>
      <w:numFmt w:val="lowerLetter"/>
      <w:lvlText w:val="%5."/>
      <w:lvlJc w:val="left"/>
      <w:pPr>
        <w:ind w:left="3960" w:hanging="360"/>
      </w:pPr>
    </w:lvl>
    <w:lvl w:ilvl="5" w:tplc="2F30893E" w:tentative="1">
      <w:start w:val="1"/>
      <w:numFmt w:val="lowerRoman"/>
      <w:lvlText w:val="%6."/>
      <w:lvlJc w:val="right"/>
      <w:pPr>
        <w:ind w:left="4680" w:hanging="180"/>
      </w:pPr>
    </w:lvl>
    <w:lvl w:ilvl="6" w:tplc="7F60EB30" w:tentative="1">
      <w:start w:val="1"/>
      <w:numFmt w:val="decimal"/>
      <w:lvlText w:val="%7."/>
      <w:lvlJc w:val="left"/>
      <w:pPr>
        <w:ind w:left="5400" w:hanging="360"/>
      </w:pPr>
    </w:lvl>
    <w:lvl w:ilvl="7" w:tplc="4C48D8D2" w:tentative="1">
      <w:start w:val="1"/>
      <w:numFmt w:val="lowerLetter"/>
      <w:lvlText w:val="%8."/>
      <w:lvlJc w:val="left"/>
      <w:pPr>
        <w:ind w:left="6120" w:hanging="360"/>
      </w:pPr>
    </w:lvl>
    <w:lvl w:ilvl="8" w:tplc="949E04E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C9616F9"/>
    <w:multiLevelType w:val="multilevel"/>
    <w:tmpl w:val="1C900D0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4344DA3"/>
    <w:multiLevelType w:val="hybridMultilevel"/>
    <w:tmpl w:val="5546BF10"/>
    <w:lvl w:ilvl="0" w:tplc="820812F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5C2A8F"/>
    <w:multiLevelType w:val="hybridMultilevel"/>
    <w:tmpl w:val="F31E64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13240A"/>
    <w:multiLevelType w:val="hybridMultilevel"/>
    <w:tmpl w:val="B6E03D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052BDE"/>
    <w:multiLevelType w:val="multilevel"/>
    <w:tmpl w:val="1D0CB12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BE525AA"/>
    <w:multiLevelType w:val="multilevel"/>
    <w:tmpl w:val="5F70DB6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67FD2438"/>
    <w:multiLevelType w:val="multilevel"/>
    <w:tmpl w:val="5A76D7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795E6B65"/>
    <w:multiLevelType w:val="hybridMultilevel"/>
    <w:tmpl w:val="96D017DE"/>
    <w:lvl w:ilvl="0" w:tplc="B08A297C">
      <w:start w:val="1"/>
      <w:numFmt w:val="bullet"/>
      <w:lvlText w:val=""/>
      <w:lvlJc w:val="left"/>
      <w:pPr>
        <w:ind w:left="113" w:hanging="113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5"/>
  </w:num>
  <w:num w:numId="4">
    <w:abstractNumId w:val="1"/>
  </w:num>
  <w:num w:numId="5">
    <w:abstractNumId w:val="16"/>
  </w:num>
  <w:num w:numId="6">
    <w:abstractNumId w:val="11"/>
  </w:num>
  <w:num w:numId="7">
    <w:abstractNumId w:val="6"/>
  </w:num>
  <w:num w:numId="8">
    <w:abstractNumId w:val="12"/>
  </w:num>
  <w:num w:numId="9">
    <w:abstractNumId w:val="2"/>
  </w:num>
  <w:num w:numId="10">
    <w:abstractNumId w:val="9"/>
  </w:num>
  <w:num w:numId="11">
    <w:abstractNumId w:val="14"/>
  </w:num>
  <w:num w:numId="12">
    <w:abstractNumId w:val="15"/>
  </w:num>
  <w:num w:numId="13">
    <w:abstractNumId w:val="13"/>
  </w:num>
  <w:num w:numId="14">
    <w:abstractNumId w:val="10"/>
  </w:num>
  <w:num w:numId="15">
    <w:abstractNumId w:val="0"/>
  </w:num>
  <w:num w:numId="16">
    <w:abstractNumId w:val="8"/>
  </w:num>
  <w:num w:numId="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5AA2"/>
    <w:rsid w:val="00002CF2"/>
    <w:rsid w:val="0001271E"/>
    <w:rsid w:val="00022AE9"/>
    <w:rsid w:val="00025ABC"/>
    <w:rsid w:val="00032B63"/>
    <w:rsid w:val="00040C9E"/>
    <w:rsid w:val="0004566E"/>
    <w:rsid w:val="00047595"/>
    <w:rsid w:val="000534EF"/>
    <w:rsid w:val="00061489"/>
    <w:rsid w:val="00081ECF"/>
    <w:rsid w:val="000966D6"/>
    <w:rsid w:val="000A08E5"/>
    <w:rsid w:val="000B4CE7"/>
    <w:rsid w:val="001372A0"/>
    <w:rsid w:val="001521E0"/>
    <w:rsid w:val="00175B2E"/>
    <w:rsid w:val="001C3B0A"/>
    <w:rsid w:val="001D1BCC"/>
    <w:rsid w:val="001D3087"/>
    <w:rsid w:val="001D76E4"/>
    <w:rsid w:val="001E0082"/>
    <w:rsid w:val="001F5330"/>
    <w:rsid w:val="002073EE"/>
    <w:rsid w:val="0021749E"/>
    <w:rsid w:val="002327E3"/>
    <w:rsid w:val="00271362"/>
    <w:rsid w:val="0027552B"/>
    <w:rsid w:val="0028498B"/>
    <w:rsid w:val="002B4E71"/>
    <w:rsid w:val="002C4803"/>
    <w:rsid w:val="002C54E8"/>
    <w:rsid w:val="002C5E77"/>
    <w:rsid w:val="002E238F"/>
    <w:rsid w:val="002E4769"/>
    <w:rsid w:val="002F0C5E"/>
    <w:rsid w:val="002F7E32"/>
    <w:rsid w:val="00300BC3"/>
    <w:rsid w:val="00307857"/>
    <w:rsid w:val="00315E0A"/>
    <w:rsid w:val="003333C4"/>
    <w:rsid w:val="0033606A"/>
    <w:rsid w:val="003374E9"/>
    <w:rsid w:val="0035298D"/>
    <w:rsid w:val="00372720"/>
    <w:rsid w:val="003748F0"/>
    <w:rsid w:val="00386E0D"/>
    <w:rsid w:val="00390EE4"/>
    <w:rsid w:val="003972F9"/>
    <w:rsid w:val="003A2EE0"/>
    <w:rsid w:val="003C5A36"/>
    <w:rsid w:val="003D0FFC"/>
    <w:rsid w:val="0041086E"/>
    <w:rsid w:val="00437DD1"/>
    <w:rsid w:val="0044745A"/>
    <w:rsid w:val="00465580"/>
    <w:rsid w:val="004B0303"/>
    <w:rsid w:val="004C051A"/>
    <w:rsid w:val="005059CD"/>
    <w:rsid w:val="00537F09"/>
    <w:rsid w:val="00551162"/>
    <w:rsid w:val="00572CA3"/>
    <w:rsid w:val="0058163E"/>
    <w:rsid w:val="005D4D23"/>
    <w:rsid w:val="006018F0"/>
    <w:rsid w:val="006021FC"/>
    <w:rsid w:val="0060659D"/>
    <w:rsid w:val="00676C87"/>
    <w:rsid w:val="006A65AD"/>
    <w:rsid w:val="006B68F5"/>
    <w:rsid w:val="006D6BEF"/>
    <w:rsid w:val="006F3800"/>
    <w:rsid w:val="007248A2"/>
    <w:rsid w:val="007345CE"/>
    <w:rsid w:val="007525C8"/>
    <w:rsid w:val="0076295A"/>
    <w:rsid w:val="007A5909"/>
    <w:rsid w:val="007A74C7"/>
    <w:rsid w:val="007D64D0"/>
    <w:rsid w:val="007E0AC2"/>
    <w:rsid w:val="00806CA1"/>
    <w:rsid w:val="008346E8"/>
    <w:rsid w:val="00842F8A"/>
    <w:rsid w:val="008445BE"/>
    <w:rsid w:val="00881A04"/>
    <w:rsid w:val="0088475C"/>
    <w:rsid w:val="008853D2"/>
    <w:rsid w:val="008A18A9"/>
    <w:rsid w:val="008C30E1"/>
    <w:rsid w:val="008C3FA1"/>
    <w:rsid w:val="008D3128"/>
    <w:rsid w:val="008E6419"/>
    <w:rsid w:val="008F2E3A"/>
    <w:rsid w:val="008F36B2"/>
    <w:rsid w:val="008F6641"/>
    <w:rsid w:val="00901DF7"/>
    <w:rsid w:val="0091682D"/>
    <w:rsid w:val="009301C8"/>
    <w:rsid w:val="0094240C"/>
    <w:rsid w:val="009454ED"/>
    <w:rsid w:val="009473FB"/>
    <w:rsid w:val="0095101D"/>
    <w:rsid w:val="00957999"/>
    <w:rsid w:val="00966417"/>
    <w:rsid w:val="0097002A"/>
    <w:rsid w:val="009816F3"/>
    <w:rsid w:val="0099127E"/>
    <w:rsid w:val="009A177A"/>
    <w:rsid w:val="009A589D"/>
    <w:rsid w:val="009F10ED"/>
    <w:rsid w:val="009F2264"/>
    <w:rsid w:val="00A30DCD"/>
    <w:rsid w:val="00A71A35"/>
    <w:rsid w:val="00A83220"/>
    <w:rsid w:val="00AB742E"/>
    <w:rsid w:val="00AD10CE"/>
    <w:rsid w:val="00AD4898"/>
    <w:rsid w:val="00AE35C6"/>
    <w:rsid w:val="00AF1ABC"/>
    <w:rsid w:val="00B01719"/>
    <w:rsid w:val="00B1209D"/>
    <w:rsid w:val="00B2192C"/>
    <w:rsid w:val="00B23649"/>
    <w:rsid w:val="00B5554A"/>
    <w:rsid w:val="00BA62D4"/>
    <w:rsid w:val="00BC596A"/>
    <w:rsid w:val="00BF0C8A"/>
    <w:rsid w:val="00C116FD"/>
    <w:rsid w:val="00C218C8"/>
    <w:rsid w:val="00C35967"/>
    <w:rsid w:val="00C6478C"/>
    <w:rsid w:val="00C6693A"/>
    <w:rsid w:val="00C73871"/>
    <w:rsid w:val="00C73E84"/>
    <w:rsid w:val="00C93BD3"/>
    <w:rsid w:val="00CE49B0"/>
    <w:rsid w:val="00CF15BA"/>
    <w:rsid w:val="00D76D7C"/>
    <w:rsid w:val="00D827BF"/>
    <w:rsid w:val="00D84686"/>
    <w:rsid w:val="00D96946"/>
    <w:rsid w:val="00DC316D"/>
    <w:rsid w:val="00DC718D"/>
    <w:rsid w:val="00DD532D"/>
    <w:rsid w:val="00E300DB"/>
    <w:rsid w:val="00E304A9"/>
    <w:rsid w:val="00E36F98"/>
    <w:rsid w:val="00E4417E"/>
    <w:rsid w:val="00E56889"/>
    <w:rsid w:val="00E56F3D"/>
    <w:rsid w:val="00E70851"/>
    <w:rsid w:val="00E77B3C"/>
    <w:rsid w:val="00E91EFA"/>
    <w:rsid w:val="00EA3FB2"/>
    <w:rsid w:val="00EB00FD"/>
    <w:rsid w:val="00EE02EB"/>
    <w:rsid w:val="00EE17A5"/>
    <w:rsid w:val="00F25AA2"/>
    <w:rsid w:val="00F335D1"/>
    <w:rsid w:val="00F42B69"/>
    <w:rsid w:val="00F60BE4"/>
    <w:rsid w:val="00F74777"/>
    <w:rsid w:val="00F74798"/>
    <w:rsid w:val="00FB4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2DF106"/>
  <w15:docId w15:val="{C0504630-7102-4CE4-BF51-17DFF4E30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OIRH1">
    <w:name w:val="CHOIR_H1"/>
    <w:basedOn w:val="Norml"/>
    <w:qFormat/>
    <w:rsid w:val="0060659D"/>
    <w:pPr>
      <w:suppressAutoHyphens/>
      <w:autoSpaceDE w:val="0"/>
      <w:autoSpaceDN w:val="0"/>
      <w:adjustRightInd w:val="0"/>
      <w:textAlignment w:val="center"/>
    </w:pPr>
    <w:rPr>
      <w:rFonts w:ascii="Verlag Bold" w:hAnsi="Verlag Bold" w:cs="Verlag Bold"/>
      <w:b/>
      <w:bCs/>
      <w:color w:val="940285"/>
      <w:sz w:val="56"/>
      <w:szCs w:val="56"/>
      <w:lang w:val="en-GB"/>
    </w:rPr>
  </w:style>
  <w:style w:type="paragraph" w:customStyle="1" w:styleId="TXTCB">
    <w:name w:val="TXT_CB"/>
    <w:basedOn w:val="Norml"/>
    <w:qFormat/>
    <w:rsid w:val="0091682D"/>
    <w:pPr>
      <w:autoSpaceDE w:val="0"/>
      <w:autoSpaceDN w:val="0"/>
      <w:adjustRightInd w:val="0"/>
      <w:spacing w:line="360" w:lineRule="auto"/>
      <w:jc w:val="both"/>
      <w:textAlignment w:val="center"/>
    </w:pPr>
    <w:rPr>
      <w:rFonts w:ascii="Calibri" w:hAnsi="Calibri" w:cs="Calibri"/>
      <w:color w:val="404040" w:themeColor="text1" w:themeTint="BF"/>
      <w:sz w:val="18"/>
      <w:szCs w:val="18"/>
      <w:lang w:val="en-US"/>
    </w:rPr>
  </w:style>
  <w:style w:type="paragraph" w:customStyle="1" w:styleId="CM01CB">
    <w:name w:val="CÍM_01 CB"/>
    <w:basedOn w:val="Norml"/>
    <w:qFormat/>
    <w:rsid w:val="0091682D"/>
    <w:pPr>
      <w:autoSpaceDE w:val="0"/>
      <w:autoSpaceDN w:val="0"/>
      <w:adjustRightInd w:val="0"/>
      <w:spacing w:line="360" w:lineRule="auto"/>
      <w:textAlignment w:val="center"/>
    </w:pPr>
    <w:rPr>
      <w:rFonts w:ascii="Calibri" w:hAnsi="Calibri" w:cs="Calibri"/>
      <w:caps/>
      <w:color w:val="404040" w:themeColor="text1" w:themeTint="BF"/>
      <w:spacing w:val="6"/>
      <w:sz w:val="22"/>
      <w:szCs w:val="22"/>
      <w:lang w:val="en-US"/>
    </w:rPr>
  </w:style>
  <w:style w:type="paragraph" w:styleId="lfej">
    <w:name w:val="header"/>
    <w:basedOn w:val="Norml"/>
    <w:link w:val="lfejChar"/>
    <w:uiPriority w:val="99"/>
    <w:unhideWhenUsed/>
    <w:rsid w:val="00F25AA2"/>
    <w:pPr>
      <w:tabs>
        <w:tab w:val="center" w:pos="4513"/>
        <w:tab w:val="right" w:pos="9026"/>
      </w:tabs>
    </w:pPr>
  </w:style>
  <w:style w:type="character" w:customStyle="1" w:styleId="lfejChar">
    <w:name w:val="Élőfej Char"/>
    <w:basedOn w:val="Bekezdsalapbettpusa"/>
    <w:link w:val="lfej"/>
    <w:uiPriority w:val="99"/>
    <w:rsid w:val="00F25AA2"/>
  </w:style>
  <w:style w:type="paragraph" w:styleId="llb">
    <w:name w:val="footer"/>
    <w:basedOn w:val="Norml"/>
    <w:link w:val="llbChar"/>
    <w:uiPriority w:val="99"/>
    <w:unhideWhenUsed/>
    <w:rsid w:val="00F25AA2"/>
    <w:pPr>
      <w:tabs>
        <w:tab w:val="center" w:pos="4513"/>
        <w:tab w:val="right" w:pos="9026"/>
      </w:tabs>
    </w:pPr>
  </w:style>
  <w:style w:type="character" w:customStyle="1" w:styleId="llbChar">
    <w:name w:val="Élőláb Char"/>
    <w:basedOn w:val="Bekezdsalapbettpusa"/>
    <w:link w:val="llb"/>
    <w:uiPriority w:val="99"/>
    <w:rsid w:val="00F25AA2"/>
  </w:style>
  <w:style w:type="paragraph" w:customStyle="1" w:styleId="BasicParagraph">
    <w:name w:val="[Basic Paragraph]"/>
    <w:basedOn w:val="Norml"/>
    <w:uiPriority w:val="99"/>
    <w:rsid w:val="00F25AA2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lang w:val="en-GB"/>
    </w:rPr>
  </w:style>
  <w:style w:type="numbering" w:customStyle="1" w:styleId="CurrentList1">
    <w:name w:val="Current List1"/>
    <w:uiPriority w:val="99"/>
    <w:rsid w:val="00F25AA2"/>
    <w:pPr>
      <w:numPr>
        <w:numId w:val="2"/>
      </w:numPr>
    </w:pPr>
  </w:style>
  <w:style w:type="numbering" w:customStyle="1" w:styleId="CurrentList2">
    <w:name w:val="Current List2"/>
    <w:uiPriority w:val="99"/>
    <w:rsid w:val="00F25AA2"/>
    <w:pPr>
      <w:numPr>
        <w:numId w:val="4"/>
      </w:numPr>
    </w:pPr>
  </w:style>
  <w:style w:type="character" w:styleId="Hiperhivatkozs">
    <w:name w:val="Hyperlink"/>
    <w:basedOn w:val="Bekezdsalapbettpusa"/>
    <w:uiPriority w:val="99"/>
    <w:unhideWhenUsed/>
    <w:rsid w:val="00F25AA2"/>
    <w:rPr>
      <w:color w:val="0563C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25AA2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F25AA2"/>
    <w:rPr>
      <w:color w:val="954F72" w:themeColor="followedHyperlink"/>
      <w:u w:val="single"/>
    </w:rPr>
  </w:style>
  <w:style w:type="paragraph" w:styleId="Listaszerbekezds">
    <w:name w:val="List Paragraph"/>
    <w:basedOn w:val="Norml"/>
    <w:uiPriority w:val="34"/>
    <w:qFormat/>
    <w:rsid w:val="00061489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437DD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37DD1"/>
    <w:rPr>
      <w:rFonts w:ascii="Tahoma" w:hAnsi="Tahoma" w:cs="Tahoma"/>
      <w:sz w:val="16"/>
      <w:szCs w:val="16"/>
    </w:rPr>
  </w:style>
  <w:style w:type="character" w:customStyle="1" w:styleId="highlighted">
    <w:name w:val="highlighted"/>
    <w:basedOn w:val="Bekezdsalapbettpusa"/>
    <w:rsid w:val="00271362"/>
  </w:style>
  <w:style w:type="paragraph" w:customStyle="1" w:styleId="uj">
    <w:name w:val="uj"/>
    <w:basedOn w:val="Norml"/>
    <w:rsid w:val="0027136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hu-HU"/>
    </w:rPr>
  </w:style>
  <w:style w:type="paragraph" w:styleId="NormlWeb">
    <w:name w:val="Normal (Web)"/>
    <w:basedOn w:val="Norml"/>
    <w:uiPriority w:val="99"/>
    <w:unhideWhenUsed/>
    <w:rsid w:val="00A30DCD"/>
    <w:pPr>
      <w:ind w:firstLine="180"/>
      <w:jc w:val="both"/>
    </w:pPr>
    <w:rPr>
      <w:rFonts w:ascii="Times New Roman" w:eastAsia="Times New Roman" w:hAnsi="Times New Roman" w:cs="Times New Roman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108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8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lifebauhausing@erzsebetvaros.hu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1257</Words>
  <Characters>8676</Characters>
  <Application>Microsoft Office Word</Application>
  <DocSecurity>0</DocSecurity>
  <Lines>72</Lines>
  <Paragraphs>19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Microsoft Office User</dc:creator>
  <cp:lastModifiedBy>Mezeiné dr. Ludvai Erzsébet</cp:lastModifiedBy>
  <cp:revision>5</cp:revision>
  <cp:lastPrinted>2024-03-27T11:27:00Z</cp:lastPrinted>
  <dcterms:created xsi:type="dcterms:W3CDTF">2024-04-16T13:21:00Z</dcterms:created>
  <dcterms:modified xsi:type="dcterms:W3CDTF">2024-04-17T15:33:00Z</dcterms:modified>
</cp:coreProperties>
</file>