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25255" w14:textId="77777777" w:rsidR="008D2C43" w:rsidRPr="00C67B5C" w:rsidRDefault="008D2C43" w:rsidP="008D2C4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 xml:space="preserve">Budapest Főváros VII. kerület Erzsébetváros Önkormányzata </w:t>
      </w:r>
      <w:proofErr w:type="gramStart"/>
      <w:r w:rsidRPr="00C67B5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>Képviselő-testületének …</w:t>
      </w:r>
      <w:proofErr w:type="gramEnd"/>
      <w:r w:rsidRPr="00C67B5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>/2025. (…) önkormányzati rendelete</w:t>
      </w:r>
    </w:p>
    <w:p w14:paraId="143D74BA" w14:textId="77777777" w:rsidR="008D2C43" w:rsidRPr="00C67B5C" w:rsidRDefault="008D2C43" w:rsidP="008D2C4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</w:pPr>
      <w:proofErr w:type="gramStart"/>
      <w:r w:rsidRPr="00C67B5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>a</w:t>
      </w:r>
      <w:proofErr w:type="gramEnd"/>
      <w:r w:rsidRPr="00C67B5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 xml:space="preserve"> Budapest Főváros VII. kerület Erzsébetváros Önkormányzata tulajdonában lévő közterületek használatáról és rendjéről szóló 6/2017. (II.17.) önkormányzati rendelet módosításáról</w:t>
      </w:r>
    </w:p>
    <w:p w14:paraId="14B3C1FD" w14:textId="77777777" w:rsidR="008D2C43" w:rsidRPr="00C67B5C" w:rsidRDefault="008D2C43" w:rsidP="008D2C43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F25C626" w14:textId="77777777" w:rsidR="008D2C43" w:rsidRPr="00C67B5C" w:rsidRDefault="008D2C43" w:rsidP="008D2C43">
      <w:pPr>
        <w:tabs>
          <w:tab w:val="left" w:pos="870"/>
        </w:tabs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[1]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B558E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a </w:t>
      </w:r>
      <w:proofErr w:type="spellStart"/>
      <w:r w:rsidRPr="00B558EB">
        <w:rPr>
          <w:rFonts w:ascii="Times New Roman" w:hAnsi="Times New Roman" w:cs="Times New Roman"/>
          <w:sz w:val="24"/>
          <w:szCs w:val="24"/>
        </w:rPr>
        <w:t>mikrobilitási</w:t>
      </w:r>
      <w:proofErr w:type="spellEnd"/>
      <w:r w:rsidRPr="00B558EB">
        <w:rPr>
          <w:rFonts w:ascii="Times New Roman" w:hAnsi="Times New Roman" w:cs="Times New Roman"/>
          <w:sz w:val="24"/>
          <w:szCs w:val="24"/>
        </w:rPr>
        <w:t xml:space="preserve"> szolgáltatások igénybevétele szabályainak módosítását tűzi ki célul annak érdekében, hogy Erzsébetvárosban a balesetveszélyes helyzetek, valamint az eszközök használatával kapcsolatos zajterhelés csökkenjen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mikromobilitási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eszközök használatára, elhelyezésére vonatkozó közterület-használati engedély hatósági szerződésben kerüljön rögzítésre</w:t>
      </w:r>
      <w:r w:rsidRPr="00B558EB">
        <w:rPr>
          <w:rFonts w:ascii="Times New Roman" w:hAnsi="Times New Roman" w:cs="Times New Roman"/>
          <w:sz w:val="24"/>
          <w:szCs w:val="24"/>
        </w:rPr>
        <w:t>.</w:t>
      </w:r>
    </w:p>
    <w:p w14:paraId="772F8554" w14:textId="77777777" w:rsidR="008D2C43" w:rsidRPr="00C67B5C" w:rsidRDefault="008D2C43" w:rsidP="008D2C43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51AEC6F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[2] Budapest Főváros VII. kerület Erzsébetváros Önkormányzatának Képviselő-testülete az Alaptörvény 32. cikk (2) bekezdésében meghatározott eredeti jogalkotói hatáskörében, a Magyarország helyi önkormányzatairól szóló 2011. évi CLXXXIX. törvény 23. § (5) bekezdés 2. pontjában meghatározott feladatkörében eljárva a Budapest Főváros VII. kerület Erzsébetváros Önkormányzata tulajdonában lévő közterületek használatáról és rendjéről szóló 6/2017. (II.17.) önkormányzati rendelet módosításáról a következőket rendeli el:</w:t>
      </w:r>
    </w:p>
    <w:p w14:paraId="24ED6785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2A92345" w14:textId="77777777" w:rsidR="008D2C43" w:rsidRPr="00C67B5C" w:rsidRDefault="008D2C43" w:rsidP="008D2C43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DBAF29E" w14:textId="77777777" w:rsidR="008D2C43" w:rsidRPr="00C67B5C" w:rsidRDefault="008D2C43" w:rsidP="008D2C4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§</w:t>
      </w:r>
    </w:p>
    <w:p w14:paraId="37FA8E76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2381079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Budapest Főváros VII. kerület Erzsébetváros Önkormányzata tulajdonában lévő közterületek használatáról és rendjéről szóló 6/2017. (II.17.) önkormányzati rendelet (a továbbiakban: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.) 3. § (1) bekezdése helyébe a következő rendelkezés lép:</w:t>
      </w:r>
    </w:p>
    <w:p w14:paraId="5BDCAFFF" w14:textId="77777777" w:rsidR="008D2C43" w:rsidRPr="00C67B5C" w:rsidRDefault="008D2C43" w:rsidP="008D2C43">
      <w:pPr>
        <w:spacing w:after="0" w:line="240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C58B2C3" w14:textId="77777777" w:rsidR="008D2C43" w:rsidRPr="00C67B5C" w:rsidRDefault="008D2C43" w:rsidP="008D2C43">
      <w:pPr>
        <w:spacing w:after="0" w:line="240" w:lineRule="auto"/>
        <w:contextualSpacing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„(1) Amennyiben a kérelmezett közterület használata a 2 évet nem haladja meg, az e rendelet hatálya alá tartozó közterület használatának engedélyezésére, vagy a közterület-használati hatósági szerződés megkötésére vonatkozó döntés (a továbbiakban együtt: közterület-használati engedély) meghozatalára elsőfokon</w:t>
      </w:r>
    </w:p>
    <w:p w14:paraId="31CEB69C" w14:textId="77777777" w:rsidR="008D2C43" w:rsidRPr="00C67B5C" w:rsidRDefault="008D2C43" w:rsidP="008D2C43">
      <w:pPr>
        <w:spacing w:after="0" w:line="240" w:lineRule="auto"/>
        <w:contextualSpacing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a) a közterület 5 napot meghaladó kereskedelmi-, vendéglátó-,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reklám-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, vagy kereskedelmi jellegű turisztikai célú használatára irányuló kérelem esetében – a rendezvényt is magába foglaló kérelem, valamint a 4. § c) és g) pontjában meghatározott esetek kivételével – a Budapest Főváros VII. kerület Erzsébetváros Önkormányzata Képviselő-testületének (a továbbiakban: Képviselő-testület) Városüzemeltetési Bizottsága,</w:t>
      </w:r>
    </w:p>
    <w:p w14:paraId="62405B5B" w14:textId="77777777" w:rsidR="008D2C43" w:rsidRPr="00C67B5C" w:rsidRDefault="008D2C43" w:rsidP="008D2C43">
      <w:pPr>
        <w:spacing w:after="0" w:line="240" w:lineRule="auto"/>
        <w:contextualSpacing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b) minden más esetben az Önkormányzat Polgármestere (a továbbiakban: Polgármester)</w:t>
      </w:r>
    </w:p>
    <w:p w14:paraId="59FDA659" w14:textId="77777777" w:rsidR="008D2C43" w:rsidRPr="00C67B5C" w:rsidRDefault="008D2C43" w:rsidP="008D2C43">
      <w:pPr>
        <w:spacing w:after="0" w:line="240" w:lineRule="auto"/>
        <w:contextualSpacing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jogosult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.”</w:t>
      </w:r>
    </w:p>
    <w:p w14:paraId="72E37A92" w14:textId="77777777" w:rsidR="008D2C43" w:rsidRDefault="008D2C43" w:rsidP="008D2C43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BE235DE" w14:textId="77777777" w:rsidR="008D2C43" w:rsidRPr="00C67B5C" w:rsidRDefault="008D2C43" w:rsidP="008D2C43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0393ED1" w14:textId="77777777" w:rsidR="008D2C43" w:rsidRPr="00C67B5C" w:rsidRDefault="008D2C43" w:rsidP="008D2C43">
      <w:pPr>
        <w:numPr>
          <w:ilvl w:val="0"/>
          <w:numId w:val="1"/>
        </w:numPr>
        <w:spacing w:after="0" w:line="360" w:lineRule="auto"/>
        <w:ind w:left="714" w:hanging="357"/>
        <w:contextualSpacing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§</w:t>
      </w:r>
    </w:p>
    <w:p w14:paraId="3F2BC878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8. § (1) bekezdése helyébe a következő rendelkezés lép:</w:t>
      </w:r>
    </w:p>
    <w:p w14:paraId="0DB676B1" w14:textId="77777777" w:rsidR="008D2C43" w:rsidRPr="00C67B5C" w:rsidRDefault="008D2C43" w:rsidP="008D2C43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BF428A3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„(1) Az e rendelet hatálya alá tartozó közterület rendeltetéstől eltérő használatához – kivéve a 3. § (3) bekezdésében és a 6/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. alcímben meghatározott eseteket – a tulajdonos hozzájárulását tartalmazó alakszerű határozat vagy a tulajdonossal kötött hatósági szerződés szükséges."</w:t>
      </w:r>
    </w:p>
    <w:p w14:paraId="50C7C1DE" w14:textId="77777777" w:rsidR="008D2C43" w:rsidRPr="00C67B5C" w:rsidRDefault="008D2C43" w:rsidP="008D2C43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A653486" w14:textId="77777777" w:rsidR="008D2C43" w:rsidRPr="00C67B5C" w:rsidRDefault="008D2C43" w:rsidP="008D2C43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379CA81C" w14:textId="77777777" w:rsidR="008D2C43" w:rsidRPr="00C67B5C" w:rsidRDefault="008D2C43" w:rsidP="008D2C4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§</w:t>
      </w:r>
    </w:p>
    <w:p w14:paraId="0FEA1331" w14:textId="77777777" w:rsidR="008D2C43" w:rsidRPr="00C67B5C" w:rsidRDefault="008D2C43" w:rsidP="008D2C43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1EEEA30" w14:textId="77777777" w:rsidR="008D2C43" w:rsidRPr="008303FA" w:rsidRDefault="008D2C43" w:rsidP="008D2C4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</w:t>
      </w:r>
      <w:proofErr w:type="spellStart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24/A. §-</w:t>
      </w:r>
      <w:proofErr w:type="gramStart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következő (1a) bekezdéssel egészül ki:</w:t>
      </w:r>
    </w:p>
    <w:p w14:paraId="659AED6E" w14:textId="77777777" w:rsidR="008D2C43" w:rsidRPr="00C67B5C" w:rsidRDefault="008D2C43" w:rsidP="008D2C43">
      <w:pPr>
        <w:spacing w:after="0" w:line="240" w:lineRule="auto"/>
        <w:ind w:left="720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393856F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„(1a)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kölcsönzési célú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eszközök erre a célra kijelölt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ponton történő elhelyezésére és tárolására vonatkozó közterület-használati engedély megadására az Önkormányzat hatósági szerződés keretében állapodik meg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szolgáltatóval.”</w:t>
      </w:r>
    </w:p>
    <w:p w14:paraId="4D729916" w14:textId="77777777" w:rsidR="008D2C43" w:rsidRPr="00C67B5C" w:rsidRDefault="008D2C43" w:rsidP="008D2C43">
      <w:pPr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067CFD0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99C2AD6" w14:textId="77777777" w:rsidR="008D2C43" w:rsidRPr="008303FA" w:rsidRDefault="008D2C43" w:rsidP="008D2C4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</w:t>
      </w:r>
      <w:proofErr w:type="spellStart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24/A. §-</w:t>
      </w:r>
      <w:proofErr w:type="gramStart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8303F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következő (7) és (8) bekezdéssel egészül ki:</w:t>
      </w:r>
    </w:p>
    <w:p w14:paraId="27245080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7310289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"(7) A gyalogosforgalom biztonságának növelése érdekében</w:t>
      </w:r>
    </w:p>
    <w:p w14:paraId="6E3B18E9" w14:textId="77777777" w:rsidR="008D2C43" w:rsidRPr="00C67B5C" w:rsidRDefault="008D2C43" w:rsidP="008D2C43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) a sétálóutcák teljes területén; </w:t>
      </w:r>
    </w:p>
    <w:p w14:paraId="6C3785FF" w14:textId="77777777" w:rsidR="008D2C43" w:rsidRPr="00C67B5C" w:rsidRDefault="008D2C43" w:rsidP="008D2C43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b) a parkok és közparkok belső úthálózatán; </w:t>
      </w:r>
    </w:p>
    <w:p w14:paraId="291C8272" w14:textId="77777777" w:rsidR="008D2C43" w:rsidRPr="00C67B5C" w:rsidRDefault="008D2C43" w:rsidP="008D2C43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c) az iskolák, óvodák, bölcsődék előtti közterületek 50 méteres körzetben; </w:t>
      </w:r>
    </w:p>
    <w:p w14:paraId="45C51E2A" w14:textId="77777777" w:rsidR="008D2C43" w:rsidRPr="00C67B5C" w:rsidRDefault="008D2C43" w:rsidP="008D2C43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d) a tömegközlekedési csomópontokhoz tartozó közterületeken;</w:t>
      </w:r>
    </w:p>
    <w:p w14:paraId="3623076D" w14:textId="77777777" w:rsidR="008D2C43" w:rsidRPr="00C67B5C" w:rsidRDefault="008D2C43" w:rsidP="008D2C43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e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) valamint a Károly körút – Király utca – Erzsébet körút – Rákóczi út által határolt területen</w:t>
      </w:r>
    </w:p>
    <w:p w14:paraId="78E0B616" w14:textId="77777777" w:rsidR="008D2C43" w:rsidRPr="00C67B5C" w:rsidRDefault="008D2C43" w:rsidP="008D2C43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szolgáltatók által üzemeltetett elektromos eszközök számára a maximális megengedett sebesség 10 km/h.</w:t>
      </w:r>
    </w:p>
    <w:p w14:paraId="5FB673DC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(8)</w:t>
      </w:r>
      <w:r w:rsidRPr="00C67B5C">
        <w:rPr>
          <w:kern w:val="0"/>
          <w14:ligatures w14:val="none"/>
        </w:rPr>
        <w:t xml:space="preserve"> </w:t>
      </w: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A közterületi zajterhelés csökkentése érdekében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szolgáltatók által üzemeltetett elektromos eszközök használata tilos 22 és 6 között </w:t>
      </w:r>
    </w:p>
    <w:p w14:paraId="7587A126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) a lakóövezetek teljes területén; </w:t>
      </w:r>
    </w:p>
    <w:p w14:paraId="6F3E3406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b) a közparkokban és sétálóutcákban; </w:t>
      </w:r>
    </w:p>
    <w:p w14:paraId="405EC8E2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c) a vendéglátóhelyek és szórakozóhelyek bejáratától számított 50 méteres távolságon belül.”</w:t>
      </w:r>
    </w:p>
    <w:p w14:paraId="0F4D65F0" w14:textId="77777777" w:rsidR="008D2C43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74C67E1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939E55A" w14:textId="77777777" w:rsidR="008D2C43" w:rsidRPr="00C67B5C" w:rsidRDefault="008D2C43" w:rsidP="008D2C43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4</w:t>
      </w:r>
      <w:r w:rsidRPr="00C67B5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. §</w:t>
      </w:r>
    </w:p>
    <w:p w14:paraId="7D207386" w14:textId="77777777" w:rsidR="008D2C43" w:rsidRPr="00C67B5C" w:rsidRDefault="008D2C43" w:rsidP="008D2C43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0FCE6F8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24/B. §-</w:t>
      </w:r>
      <w:proofErr w:type="gram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következő (7) bekezdéssel egészül ki:</w:t>
      </w:r>
    </w:p>
    <w:p w14:paraId="6135ABB5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3092302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"(7)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szolgáltatók kötelesek: </w:t>
      </w:r>
    </w:p>
    <w:p w14:paraId="7090DEE9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) rendszeresen (legalább napi két alkalommal) ellenőrizni és átrendezni az eszközeiket a kijelölt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pontokon; </w:t>
      </w:r>
    </w:p>
    <w:p w14:paraId="00C49306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b) gondoskodni a nem megfelelően elhelyezett eszközök 12 órán belüli elszállításáról; </w:t>
      </w:r>
    </w:p>
    <w:p w14:paraId="104902C2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c) biztosítani, hogy az elektromos eszközök használata a 24/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. § (7) bekezdésben meghatározott területen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automatikusan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a megengedett sebességre korlátozódjon</w:t>
      </w:r>
    </w:p>
    <w:p w14:paraId="5BFB7B15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d) biztosítani, hogy az elektromos eszközök használata a 24/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. § (8) bekezdésében meghatározott időtartamban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automatikusan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felfüggesztésre kerüljön; </w:t>
      </w:r>
    </w:p>
    <w:p w14:paraId="59ADB938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e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) egyértelmű felhasználói tájékoztatást nyújtani az érvényes tárolási és sebességkorlátozási szabályokról."</w:t>
      </w:r>
    </w:p>
    <w:p w14:paraId="78A780BE" w14:textId="77777777" w:rsidR="008D2C43" w:rsidRDefault="008D2C43" w:rsidP="008D2C43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D02EC56" w14:textId="77777777" w:rsidR="008D2C43" w:rsidRPr="00C67B5C" w:rsidRDefault="008D2C43" w:rsidP="008D2C43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4318E11" w14:textId="77777777" w:rsidR="008D2C43" w:rsidRPr="00C67B5C" w:rsidRDefault="008D2C43" w:rsidP="008D2C43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5</w:t>
      </w:r>
      <w:r w:rsidRPr="00C67B5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. §</w:t>
      </w:r>
    </w:p>
    <w:p w14:paraId="7C23C816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3BFF0C0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(1) A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29. §-</w:t>
      </w:r>
      <w:proofErr w:type="gram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következő (2b) bekezdéssel egészül ki:</w:t>
      </w:r>
    </w:p>
    <w:p w14:paraId="7583B9DB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97E0B08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„(2b)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Kazinczy utca – Király utca – Károly körút – Rákóczi út által határolt területen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szolgáltatók által üzemeltetett elektromos eszközök használata tilos. Ennek megszegése esetén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 köteles az adott területen az eszköz működését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automatikusan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letiltani.”</w:t>
      </w:r>
    </w:p>
    <w:p w14:paraId="537A1124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CF066C0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(2) A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29. §-</w:t>
      </w:r>
      <w:proofErr w:type="gram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következő (7) és (8) bekezdéssel egészül ki:</w:t>
      </w:r>
    </w:p>
    <w:p w14:paraId="7DA290F7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0A03CEE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„(7) A (2b) bekezdésben meghatározott jogellenes közterület-használat esetén az eszköz használója 20.000 Ft közigazgatási bírságot,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 100.000 Ft közigazgatási bírságot köteles megfizetni.”</w:t>
      </w:r>
    </w:p>
    <w:p w14:paraId="7E4E5132" w14:textId="77777777" w:rsidR="008D2C43" w:rsidRPr="00C67B5C" w:rsidRDefault="008D2C43" w:rsidP="008D2C4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(8) A 24/B. (7) bekezdésben meghatározott rendelkezések megszegése esetén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 50.000 Ft közigazgatási bírságot köteles megfizetni.”</w:t>
      </w:r>
    </w:p>
    <w:p w14:paraId="1D8DEA18" w14:textId="77777777" w:rsidR="008D2C43" w:rsidRPr="00C67B5C" w:rsidRDefault="008D2C43" w:rsidP="008D2C43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85A692B" w14:textId="77777777" w:rsidR="008D2C43" w:rsidRPr="00C67B5C" w:rsidRDefault="008D2C43" w:rsidP="008D2C43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F817747" w14:textId="77777777" w:rsidR="008D2C43" w:rsidRPr="008303FA" w:rsidRDefault="008D2C43" w:rsidP="008D2C43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303FA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6.§</w:t>
      </w:r>
    </w:p>
    <w:p w14:paraId="54C9C4C5" w14:textId="77777777" w:rsidR="008D2C43" w:rsidRPr="00C67B5C" w:rsidRDefault="008D2C43" w:rsidP="008D2C43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B8E9BA5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Ez a rendelet a kihirdetését követő napon lép hatályba, és a kihirdetését követő második napon hatályát veszti.</w:t>
      </w:r>
    </w:p>
    <w:p w14:paraId="08F6003B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0739180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CA1D2EF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7260931" w14:textId="77777777" w:rsidR="008D2C43" w:rsidRPr="00C67B5C" w:rsidRDefault="008D2C43" w:rsidP="008D2C4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                    Tóth János</w:t>
      </w: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</w: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</w:r>
      <w:proofErr w:type="spellStart"/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>Niedermüller</w:t>
      </w:r>
      <w:proofErr w:type="spellEnd"/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 xml:space="preserve"> Péter</w:t>
      </w:r>
    </w:p>
    <w:p w14:paraId="093B8BFF" w14:textId="77777777" w:rsidR="008D2C43" w:rsidRPr="00C67B5C" w:rsidRDefault="008D2C43" w:rsidP="008D2C4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      </w:t>
      </w:r>
      <w:proofErr w:type="gramStart"/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jegyző</w:t>
      </w:r>
      <w:proofErr w:type="gramEnd"/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</w: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ab/>
        <w:t>polgármester</w:t>
      </w:r>
    </w:p>
    <w:p w14:paraId="4C767E64" w14:textId="77777777" w:rsidR="008D2C43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</w:p>
    <w:p w14:paraId="78DBAA7A" w14:textId="77777777" w:rsidR="008D2C43" w:rsidRPr="00C67B5C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</w:p>
    <w:p w14:paraId="1E27F698" w14:textId="77777777" w:rsidR="008D2C43" w:rsidRPr="00C67B5C" w:rsidRDefault="008D2C43" w:rsidP="008D2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Záradék</w:t>
      </w:r>
    </w:p>
    <w:p w14:paraId="7E2BEAD3" w14:textId="77777777" w:rsidR="008D2C43" w:rsidRPr="00C67B5C" w:rsidRDefault="008D2C43" w:rsidP="008D2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</w:p>
    <w:p w14:paraId="75DC9709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rendelet kihirdetése 2025.</w:t>
      </w:r>
      <w:proofErr w:type="gramStart"/>
      <w:r w:rsidRPr="00C67B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……….….</w:t>
      </w:r>
      <w:proofErr w:type="gramEnd"/>
      <w:r w:rsidRPr="00C67B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napján a Szervezeti és Működési Szabályzat szerint a Polgármesteri Hivatal hirdetőtábláján megtörtént.</w:t>
      </w:r>
    </w:p>
    <w:p w14:paraId="2A9B342C" w14:textId="77777777" w:rsidR="008D2C43" w:rsidRPr="00C67B5C" w:rsidRDefault="008D2C43" w:rsidP="008D2C4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rendelet közzététel céljából megküldésre került a </w:t>
      </w:r>
      <w:hyperlink r:id="rId5" w:history="1">
        <w:r w:rsidRPr="00C67B5C">
          <w:rPr>
            <w:rFonts w:ascii="Times New Roman" w:eastAsia="Times New Roman" w:hAnsi="Times New Roman" w:cs="Times New Roman"/>
            <w:kern w:val="0"/>
            <w:sz w:val="24"/>
            <w:szCs w:val="24"/>
            <w:u w:val="single"/>
            <w:lang w:eastAsia="hu-HU"/>
            <w14:ligatures w14:val="none"/>
          </w:rPr>
          <w:t>www.erzsebetvaros.hu</w:t>
        </w:r>
      </w:hyperlink>
      <w:r w:rsidRPr="00C67B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honlap szerkesztője részére.</w:t>
      </w:r>
    </w:p>
    <w:p w14:paraId="1F2D5839" w14:textId="77777777" w:rsidR="008D2C43" w:rsidRPr="00C67B5C" w:rsidRDefault="008D2C43" w:rsidP="008D2C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99E4D30" w14:textId="77777777" w:rsidR="008D2C43" w:rsidRPr="00C67B5C" w:rsidRDefault="008D2C43" w:rsidP="008D2C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903F30B" w14:textId="77777777" w:rsidR="008D2C43" w:rsidRPr="00C67B5C" w:rsidRDefault="008D2C43" w:rsidP="008D2C4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  Tóth János</w:t>
      </w:r>
    </w:p>
    <w:p w14:paraId="678FC735" w14:textId="77777777" w:rsidR="008D2C43" w:rsidRPr="00C67B5C" w:rsidRDefault="008D2C43" w:rsidP="008D2C4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  <w:t xml:space="preserve">    </w:t>
      </w:r>
      <w:proofErr w:type="gramStart"/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jegyző</w:t>
      </w:r>
      <w:proofErr w:type="gramEnd"/>
    </w:p>
    <w:p w14:paraId="11DA30C5" w14:textId="77777777" w:rsidR="008D2C43" w:rsidRPr="00C67B5C" w:rsidRDefault="008D2C43" w:rsidP="008D2C4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7A8DBA59" w14:textId="77777777" w:rsidR="008D2C43" w:rsidRPr="00C67B5C" w:rsidRDefault="008D2C43" w:rsidP="008D2C43">
      <w:pPr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Általános </w:t>
      </w: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>Indokolás</w:t>
      </w:r>
    </w:p>
    <w:p w14:paraId="2A32DECC" w14:textId="77777777" w:rsidR="008D2C43" w:rsidRPr="00C67B5C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7C99F253" w14:textId="77777777" w:rsidR="008D2C43" w:rsidRPr="00C67B5C" w:rsidRDefault="008D2C43" w:rsidP="008D2C4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/>
          <w:kern w:val="0"/>
          <w:sz w:val="24"/>
          <w:szCs w:val="24"/>
          <w14:ligatures w14:val="none"/>
        </w:rPr>
        <w:t xml:space="preserve">A rendeletmódosítás a </w:t>
      </w:r>
      <w:proofErr w:type="spellStart"/>
      <w:r w:rsidRPr="00C67B5C">
        <w:rPr>
          <w:rFonts w:ascii="Times New Roman" w:hAnsi="Times New Roman"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/>
          <w:kern w:val="0"/>
          <w:sz w:val="24"/>
          <w:szCs w:val="24"/>
          <w14:ligatures w14:val="none"/>
        </w:rPr>
        <w:t xml:space="preserve"> szolgáltatók által üzemeltetett elektromos eszközök használatát szigorítja Erzsébetváros területén.  </w:t>
      </w:r>
    </w:p>
    <w:p w14:paraId="38F25F87" w14:textId="77777777" w:rsidR="008D2C43" w:rsidRPr="00C67B5C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45477DCF" w14:textId="77777777" w:rsidR="008D2C43" w:rsidRPr="00C67B5C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Részletes</w:t>
      </w: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 xml:space="preserve"> indokolás</w:t>
      </w:r>
    </w:p>
    <w:p w14:paraId="62B237C7" w14:textId="77777777" w:rsidR="008D2C43" w:rsidRPr="00C67B5C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</w:p>
    <w:p w14:paraId="6A12B55E" w14:textId="77777777" w:rsidR="008D2C43" w:rsidRPr="00C67B5C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1-2. §</w:t>
      </w:r>
      <w:r w:rsidRPr="00C67B5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 A </w:t>
      </w:r>
      <w:proofErr w:type="spellStart"/>
      <w:r w:rsidRPr="00C67B5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>mikromobilitási</w:t>
      </w:r>
      <w:proofErr w:type="spellEnd"/>
      <w:r w:rsidRPr="00C67B5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 eszközök elhelyezéséhez, használatához kapcsolódó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an szükséges hatósági szerződés megkötéséhez szükséges hatásköri és eljárási szabályok módosítása. . </w:t>
      </w:r>
      <w:r w:rsidRPr="00C67B5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</w:p>
    <w:p w14:paraId="6AC4BC73" w14:textId="77777777" w:rsidR="008D2C43" w:rsidRPr="00C67B5C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</w:pPr>
    </w:p>
    <w:p w14:paraId="187E77CC" w14:textId="77777777" w:rsidR="008D2C43" w:rsidRPr="008303FA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8303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3.§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Pr="008303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A </w:t>
      </w:r>
      <w:proofErr w:type="spellStart"/>
      <w:r w:rsidRPr="008303F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mikromobilitási</w:t>
      </w:r>
      <w:proofErr w:type="spellEnd"/>
      <w:r w:rsidRPr="008303F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eszközök elhelyezéséhez, használatához kapcsolódó közterület-használati engedély hatósági szerződés keretében történő megadásához szükséges módosítása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valamint 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mikromobilitási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eszközök elhelyezéséhez, használatához kapcsolódó szabályozás szigorítása, </w:t>
      </w:r>
    </w:p>
    <w:p w14:paraId="46C695DD" w14:textId="77777777" w:rsidR="008D2C43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B70276F" w14:textId="77777777" w:rsidR="008D2C43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</w:pPr>
      <w:r w:rsidRPr="008303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4-5.§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mikromobilitási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eszközök elhelyezésével, használatával összefüggő szabályozás módosítása, a jogellenes magatartásra vonatkozó közigazgatási szankciók megállapítása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..</w:t>
      </w:r>
      <w:proofErr w:type="gramEnd"/>
    </w:p>
    <w:p w14:paraId="28A5B999" w14:textId="77777777" w:rsidR="008D2C43" w:rsidRPr="00C67B5C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</w:pPr>
    </w:p>
    <w:p w14:paraId="068F8D0E" w14:textId="0E4E8FF5" w:rsidR="00BF0F38" w:rsidRPr="008D2C43" w:rsidRDefault="008D2C43" w:rsidP="008D2C4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6</w:t>
      </w:r>
      <w:r w:rsidRPr="00C67B5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. §</w:t>
      </w: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Hatályba léptető és hatályvesztő rendelkezések.</w:t>
      </w:r>
      <w:bookmarkStart w:id="0" w:name="_GoBack"/>
      <w:bookmarkEnd w:id="0"/>
    </w:p>
    <w:sectPr w:rsidR="00BF0F38" w:rsidRPr="008D2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F559C"/>
    <w:multiLevelType w:val="hybridMultilevel"/>
    <w:tmpl w:val="82E056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C426C"/>
    <w:multiLevelType w:val="hybridMultilevel"/>
    <w:tmpl w:val="7936B308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1561A"/>
    <w:multiLevelType w:val="hybridMultilevel"/>
    <w:tmpl w:val="6BFAF6DC"/>
    <w:lvl w:ilvl="0" w:tplc="173CB9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B5C"/>
    <w:rsid w:val="00300E26"/>
    <w:rsid w:val="003B3CF5"/>
    <w:rsid w:val="004B154A"/>
    <w:rsid w:val="004B24EA"/>
    <w:rsid w:val="006F10DE"/>
    <w:rsid w:val="00770B1E"/>
    <w:rsid w:val="00872BB6"/>
    <w:rsid w:val="008D2C43"/>
    <w:rsid w:val="009D58DC"/>
    <w:rsid w:val="00A66A82"/>
    <w:rsid w:val="00AA743E"/>
    <w:rsid w:val="00BF0F38"/>
    <w:rsid w:val="00C67B5C"/>
    <w:rsid w:val="00C86474"/>
    <w:rsid w:val="00E3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7526"/>
  <w15:chartTrackingRefBased/>
  <w15:docId w15:val="{285FDC26-555C-446B-AD02-E45CE0FD9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67B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67B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67B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7B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67B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67B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67B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67B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67B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67B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67B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67B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67B5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67B5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67B5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67B5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67B5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67B5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67B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67B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67B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67B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67B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67B5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67B5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67B5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67B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67B5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67B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871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István Bajkai</dc:creator>
  <cp:keywords/>
  <dc:description/>
  <cp:lastModifiedBy>Bodzsár Tímea</cp:lastModifiedBy>
  <cp:revision>11</cp:revision>
  <dcterms:created xsi:type="dcterms:W3CDTF">2025-04-14T08:13:00Z</dcterms:created>
  <dcterms:modified xsi:type="dcterms:W3CDTF">2025-04-15T07:10:00Z</dcterms:modified>
</cp:coreProperties>
</file>