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566" w:rsidRDefault="00C76566" w:rsidP="00C7656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b/>
          <w:color w:val="000000"/>
          <w:sz w:val="24"/>
        </w:rPr>
        <w:t>Képviselő-testületének .</w:t>
      </w:r>
      <w:proofErr w:type="gramEnd"/>
      <w:r>
        <w:rPr>
          <w:rFonts w:ascii="Times New Roman" w:hAnsi="Times New Roman"/>
          <w:b/>
          <w:color w:val="000000"/>
          <w:sz w:val="24"/>
        </w:rPr>
        <w:t>./2023. (</w:t>
      </w:r>
      <w:proofErr w:type="gramStart"/>
      <w:r>
        <w:rPr>
          <w:rFonts w:ascii="Times New Roman" w:hAnsi="Times New Roman"/>
          <w:b/>
          <w:color w:val="000000"/>
          <w:sz w:val="24"/>
        </w:rPr>
        <w:t>I. ..</w:t>
      </w:r>
      <w:proofErr w:type="gramEnd"/>
      <w:r>
        <w:rPr>
          <w:rFonts w:ascii="Times New Roman" w:hAnsi="Times New Roman"/>
          <w:b/>
          <w:color w:val="000000"/>
          <w:sz w:val="24"/>
        </w:rPr>
        <w:t xml:space="preserve">.) önkormányzati rendelete </w:t>
      </w:r>
    </w:p>
    <w:p w:rsidR="00C76566" w:rsidRDefault="00C76566" w:rsidP="00C7656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a</w:t>
      </w:r>
      <w:proofErr w:type="gramEnd"/>
      <w:r>
        <w:rPr>
          <w:rFonts w:ascii="Times New Roman" w:hAnsi="Times New Roman"/>
          <w:b/>
          <w:sz w:val="24"/>
        </w:rPr>
        <w:t xml:space="preserve"> Budapest Főváros VII. kerület Erzsébetváros  Önkormányzata Képviselő-testületének a Szervezeti- és Működési Szabályzatáról szóló 38/2020. (IX.24.) önkormányzati rendelete módosításáról</w:t>
      </w:r>
    </w:p>
    <w:p w:rsidR="00C76566" w:rsidRDefault="00C76566" w:rsidP="00C76566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C76566" w:rsidRDefault="00C76566" w:rsidP="00C7656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2E5602" w:rsidRDefault="002E5602" w:rsidP="002E560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Budapest Főváros VII. kerület Erzsébetváros Önkormányzata Képviselő-testületének az Alaptörvény 32. cikk (2) bekezdésében meghatározott eredeti jogalkotói hatáskörében, az Alaptörvény 32. cikk (1) bekezdés d) pontjában, valamint Magyarország helyi önkormányzatairól szóló 2011. évi CLXXXIX. törvény 53. § (1) bekezdésében megállapított feladatkörében eljárva, Budapest Főváros VII. kerület Erzsébetváros Önkormányzata Képviselő-testületének Szervezeti- és Működési Szabályzatáról szóló 38/2020. (IX.24.) önkormányzati rendelete módosításáról a következőket rendeli el:</w:t>
      </w:r>
    </w:p>
    <w:p w:rsidR="002E5602" w:rsidRDefault="002E5602" w:rsidP="002E560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2E5602" w:rsidRDefault="002E5602" w:rsidP="002E560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2E5602" w:rsidRDefault="002E5602" w:rsidP="002E560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b/>
          <w:sz w:val="24"/>
        </w:rPr>
        <w:t>§</w:t>
      </w:r>
    </w:p>
    <w:p w:rsidR="002E5602" w:rsidRDefault="002E5602" w:rsidP="002E560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2E5602" w:rsidRPr="002026D4" w:rsidRDefault="002E5602" w:rsidP="002E560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A Budapest Főváros VII. kerület Erzsébetváros Önkormányzata Képviselő-testületének Szervezeti- és Működési Szabályzatáról szóló 38/2020. (IX.24.) önkormányzati rendelet </w:t>
      </w:r>
      <w:r w:rsidRPr="002026D4">
        <w:rPr>
          <w:rFonts w:ascii="Times New Roman" w:hAnsi="Times New Roman"/>
          <w:color w:val="000000" w:themeColor="text1"/>
          <w:sz w:val="24"/>
        </w:rPr>
        <w:t>(a továbbiakban: Rendelet) 24. §-</w:t>
      </w:r>
      <w:proofErr w:type="gramStart"/>
      <w:r w:rsidRPr="002026D4">
        <w:rPr>
          <w:rFonts w:ascii="Times New Roman" w:hAnsi="Times New Roman"/>
          <w:color w:val="000000" w:themeColor="text1"/>
          <w:sz w:val="24"/>
        </w:rPr>
        <w:t>a</w:t>
      </w:r>
      <w:proofErr w:type="gramEnd"/>
      <w:r w:rsidRPr="002026D4">
        <w:rPr>
          <w:rFonts w:ascii="Times New Roman" w:hAnsi="Times New Roman"/>
          <w:color w:val="000000" w:themeColor="text1"/>
          <w:sz w:val="24"/>
        </w:rPr>
        <w:t xml:space="preserve"> </w:t>
      </w:r>
      <w:proofErr w:type="spellStart"/>
      <w:r w:rsidRPr="002026D4">
        <w:rPr>
          <w:rFonts w:ascii="Times New Roman" w:hAnsi="Times New Roman"/>
          <w:color w:val="000000" w:themeColor="text1"/>
          <w:sz w:val="24"/>
        </w:rPr>
        <w:t>a</w:t>
      </w:r>
      <w:proofErr w:type="spellEnd"/>
      <w:r w:rsidRPr="002026D4">
        <w:rPr>
          <w:rFonts w:ascii="Times New Roman" w:hAnsi="Times New Roman"/>
          <w:color w:val="000000" w:themeColor="text1"/>
          <w:sz w:val="24"/>
        </w:rPr>
        <w:t xml:space="preserve"> következő (11) bekezdéssel egészül ki:</w:t>
      </w:r>
    </w:p>
    <w:p w:rsidR="002E5602" w:rsidRPr="002026D4" w:rsidRDefault="002E5602" w:rsidP="002E5602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</w:rPr>
      </w:pPr>
    </w:p>
    <w:p w:rsidR="002E5602" w:rsidRPr="002026D4" w:rsidRDefault="002E5602" w:rsidP="002E5602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</w:rPr>
      </w:pPr>
      <w:r w:rsidRPr="002026D4">
        <w:rPr>
          <w:rFonts w:ascii="Times New Roman" w:hAnsi="Times New Roman"/>
          <w:i/>
          <w:color w:val="000000" w:themeColor="text1"/>
          <w:sz w:val="24"/>
        </w:rPr>
        <w:t xml:space="preserve">„(11) Az előterjesztések címét úgy kell megfogalmazni, hogy az egyértelműen, </w:t>
      </w:r>
      <w:proofErr w:type="gramStart"/>
      <w:r w:rsidRPr="002026D4">
        <w:rPr>
          <w:rFonts w:ascii="Times New Roman" w:hAnsi="Times New Roman"/>
          <w:i/>
          <w:color w:val="000000" w:themeColor="text1"/>
          <w:sz w:val="24"/>
        </w:rPr>
        <w:t>precízen</w:t>
      </w:r>
      <w:proofErr w:type="gramEnd"/>
      <w:r w:rsidRPr="002026D4">
        <w:rPr>
          <w:rFonts w:ascii="Times New Roman" w:hAnsi="Times New Roman"/>
          <w:i/>
          <w:color w:val="000000" w:themeColor="text1"/>
          <w:sz w:val="24"/>
        </w:rPr>
        <w:t>, informatívan jelölje az előterjesztés tartalmát, a megfogalmazás a laikus nyilvánosság számára is azonnal érthető és könnyen beazonosítható legyen a korábbi önkormányzati rendeletek ismeretének hiányában is.”</w:t>
      </w:r>
    </w:p>
    <w:p w:rsidR="002E5602" w:rsidRPr="002026D4" w:rsidRDefault="002E5602" w:rsidP="002E5602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</w:rPr>
      </w:pPr>
    </w:p>
    <w:p w:rsidR="002E5602" w:rsidRPr="002026D4" w:rsidRDefault="002E5602" w:rsidP="002E5602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</w:rPr>
      </w:pPr>
    </w:p>
    <w:p w:rsidR="002E5602" w:rsidRDefault="002E5602" w:rsidP="002E5602">
      <w:pPr>
        <w:keepNext/>
        <w:tabs>
          <w:tab w:val="center" w:pos="2268"/>
          <w:tab w:val="center" w:pos="6804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2026D4">
        <w:rPr>
          <w:rFonts w:ascii="Times New Roman" w:hAnsi="Times New Roman"/>
          <w:b/>
          <w:color w:val="000000" w:themeColor="text1"/>
          <w:sz w:val="24"/>
        </w:rPr>
        <w:t>2. §</w:t>
      </w:r>
    </w:p>
    <w:p w:rsidR="002E5602" w:rsidRDefault="002E5602" w:rsidP="002E5602">
      <w:pPr>
        <w:keepNext/>
        <w:tabs>
          <w:tab w:val="center" w:pos="2268"/>
          <w:tab w:val="center" w:pos="6804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2E5602" w:rsidRDefault="002E5602" w:rsidP="002E5602">
      <w:pPr>
        <w:pStyle w:val="Listaszerbekezds"/>
        <w:numPr>
          <w:ilvl w:val="0"/>
          <w:numId w:val="2"/>
        </w:numPr>
        <w:spacing w:after="120" w:line="240" w:lineRule="auto"/>
        <w:ind w:left="714" w:hanging="714"/>
        <w:contextualSpacing w:val="0"/>
        <w:jc w:val="both"/>
        <w:rPr>
          <w:rFonts w:ascii="Times New Roman" w:hAnsi="Times New Roman"/>
          <w:color w:val="000000" w:themeColor="text1"/>
          <w:sz w:val="24"/>
        </w:rPr>
      </w:pPr>
      <w:r w:rsidRPr="00A9021D">
        <w:rPr>
          <w:rFonts w:ascii="Times New Roman" w:hAnsi="Times New Roman"/>
          <w:color w:val="000000" w:themeColor="text1"/>
          <w:sz w:val="24"/>
        </w:rPr>
        <w:t>A Rendelet 3. melléklete helyébe az 1. melléklet lép.</w:t>
      </w:r>
    </w:p>
    <w:p w:rsidR="002E5602" w:rsidRPr="00A9021D" w:rsidRDefault="002E5602" w:rsidP="002E5602">
      <w:pPr>
        <w:pStyle w:val="Listaszerbekezds"/>
        <w:numPr>
          <w:ilvl w:val="0"/>
          <w:numId w:val="2"/>
        </w:numPr>
        <w:spacing w:after="120" w:line="240" w:lineRule="auto"/>
        <w:ind w:left="714" w:hanging="714"/>
        <w:contextualSpacing w:val="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A Rendelet 4. melléklete helyébe a 2. melléklet lép. </w:t>
      </w:r>
    </w:p>
    <w:p w:rsidR="002E5602" w:rsidRDefault="002E5602" w:rsidP="002E560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</w:p>
    <w:p w:rsidR="002E5602" w:rsidRDefault="002E5602" w:rsidP="002E560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</w:p>
    <w:p w:rsidR="002E5602" w:rsidRPr="00A7064F" w:rsidRDefault="002E5602" w:rsidP="002E56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A7064F">
        <w:rPr>
          <w:rFonts w:ascii="Times New Roman" w:hAnsi="Times New Roman"/>
          <w:b/>
          <w:color w:val="000000" w:themeColor="text1"/>
          <w:sz w:val="24"/>
        </w:rPr>
        <w:t>3. §</w:t>
      </w:r>
    </w:p>
    <w:p w:rsidR="002E5602" w:rsidRDefault="002E5602" w:rsidP="002E560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</w:p>
    <w:p w:rsidR="002E5602" w:rsidRPr="003659D4" w:rsidRDefault="002E5602" w:rsidP="002E5602">
      <w:pPr>
        <w:pStyle w:val="Szvegtrz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9D4">
        <w:rPr>
          <w:rFonts w:ascii="Times New Roman" w:hAnsi="Times New Roman"/>
          <w:sz w:val="24"/>
          <w:szCs w:val="24"/>
        </w:rPr>
        <w:t>Ez a rendelet a kihirdetését követő napon lép hatályba, és a kihirdetését követő második napon hatályát veszti.</w:t>
      </w:r>
    </w:p>
    <w:p w:rsidR="002E5602" w:rsidRDefault="002E5602" w:rsidP="002E5602">
      <w:pPr>
        <w:pStyle w:val="Szvegtrz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5602" w:rsidRPr="003659D4" w:rsidRDefault="002E5602" w:rsidP="002E5602">
      <w:pPr>
        <w:pStyle w:val="Szvegtrz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5602" w:rsidRPr="00C85693" w:rsidRDefault="002E5602" w:rsidP="002E56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5602" w:rsidRPr="00C85693" w:rsidRDefault="002E5602" w:rsidP="002E5602">
      <w:pPr>
        <w:spacing w:after="0" w:line="240" w:lineRule="auto"/>
        <w:ind w:left="1440" w:firstLine="720"/>
        <w:jc w:val="both"/>
        <w:rPr>
          <w:rFonts w:ascii="Times New Roman" w:hAnsi="Times New Roman"/>
          <w:b/>
          <w:sz w:val="24"/>
          <w:szCs w:val="24"/>
        </w:rPr>
      </w:pPr>
      <w:r w:rsidRPr="00C85693">
        <w:rPr>
          <w:rFonts w:ascii="Times New Roman" w:hAnsi="Times New Roman"/>
          <w:b/>
          <w:sz w:val="24"/>
          <w:szCs w:val="24"/>
        </w:rPr>
        <w:t xml:space="preserve">Tóth </w:t>
      </w:r>
      <w:proofErr w:type="gramStart"/>
      <w:r w:rsidRPr="00C85693">
        <w:rPr>
          <w:rFonts w:ascii="Times New Roman" w:hAnsi="Times New Roman"/>
          <w:b/>
          <w:sz w:val="24"/>
          <w:szCs w:val="24"/>
        </w:rPr>
        <w:t xml:space="preserve">László                                  </w:t>
      </w:r>
      <w:r w:rsidRPr="00C85693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C85693">
        <w:rPr>
          <w:rFonts w:ascii="Times New Roman" w:hAnsi="Times New Roman"/>
          <w:b/>
          <w:sz w:val="24"/>
          <w:szCs w:val="24"/>
        </w:rPr>
        <w:t>Niedermüller</w:t>
      </w:r>
      <w:proofErr w:type="spellEnd"/>
      <w:proofErr w:type="gramEnd"/>
      <w:r w:rsidRPr="00C85693">
        <w:rPr>
          <w:rFonts w:ascii="Times New Roman" w:hAnsi="Times New Roman"/>
          <w:b/>
          <w:sz w:val="24"/>
          <w:szCs w:val="24"/>
        </w:rPr>
        <w:t xml:space="preserve"> Péter</w:t>
      </w:r>
    </w:p>
    <w:p w:rsidR="002E5602" w:rsidRDefault="002E5602" w:rsidP="002E5602">
      <w:pPr>
        <w:spacing w:after="0" w:line="240" w:lineRule="auto"/>
        <w:ind w:left="1440" w:firstLine="720"/>
        <w:jc w:val="both"/>
        <w:rPr>
          <w:rFonts w:ascii="Times New Roman" w:hAnsi="Times New Roman"/>
          <w:b/>
          <w:sz w:val="24"/>
          <w:szCs w:val="24"/>
        </w:rPr>
      </w:pPr>
      <w:r w:rsidRPr="00C85693">
        <w:rPr>
          <w:rFonts w:ascii="Times New Roman" w:hAnsi="Times New Roman"/>
          <w:b/>
          <w:sz w:val="24"/>
          <w:szCs w:val="24"/>
        </w:rPr>
        <w:t xml:space="preserve">     </w:t>
      </w:r>
      <w:proofErr w:type="gramStart"/>
      <w:r w:rsidRPr="00C85693">
        <w:rPr>
          <w:rFonts w:ascii="Times New Roman" w:hAnsi="Times New Roman"/>
          <w:b/>
          <w:sz w:val="24"/>
          <w:szCs w:val="24"/>
        </w:rPr>
        <w:t>jegyző</w:t>
      </w:r>
      <w:proofErr w:type="gramEnd"/>
      <w:r w:rsidRPr="00C85693">
        <w:rPr>
          <w:rFonts w:ascii="Times New Roman" w:hAnsi="Times New Roman"/>
          <w:b/>
          <w:sz w:val="24"/>
          <w:szCs w:val="24"/>
        </w:rPr>
        <w:t xml:space="preserve">                 </w:t>
      </w:r>
      <w:r w:rsidRPr="00C85693">
        <w:rPr>
          <w:rFonts w:ascii="Times New Roman" w:hAnsi="Times New Roman"/>
          <w:b/>
          <w:sz w:val="24"/>
          <w:szCs w:val="24"/>
        </w:rPr>
        <w:tab/>
      </w:r>
      <w:r w:rsidRPr="00C85693">
        <w:rPr>
          <w:rFonts w:ascii="Times New Roman" w:hAnsi="Times New Roman"/>
          <w:b/>
          <w:sz w:val="24"/>
          <w:szCs w:val="24"/>
        </w:rPr>
        <w:tab/>
        <w:t xml:space="preserve">                polgármeste</w:t>
      </w:r>
      <w:r>
        <w:rPr>
          <w:rFonts w:ascii="Times New Roman" w:hAnsi="Times New Roman"/>
          <w:b/>
          <w:sz w:val="24"/>
          <w:szCs w:val="24"/>
        </w:rPr>
        <w:t>r</w:t>
      </w:r>
    </w:p>
    <w:p w:rsidR="002E5602" w:rsidRDefault="002E5602" w:rsidP="002E56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E5602" w:rsidRDefault="002E5602" w:rsidP="002E56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E5602" w:rsidRPr="00C85693" w:rsidRDefault="002E5602" w:rsidP="002E56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E5602" w:rsidRDefault="002E5602" w:rsidP="002E56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5693">
        <w:rPr>
          <w:rFonts w:ascii="Times New Roman" w:hAnsi="Times New Roman"/>
          <w:b/>
          <w:sz w:val="24"/>
          <w:szCs w:val="24"/>
        </w:rPr>
        <w:lastRenderedPageBreak/>
        <w:t>Záradék</w:t>
      </w:r>
    </w:p>
    <w:p w:rsidR="002E5602" w:rsidRDefault="002E5602" w:rsidP="002E56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5602" w:rsidRPr="00C85693" w:rsidRDefault="002E5602" w:rsidP="002E56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5602" w:rsidRPr="00C85693" w:rsidRDefault="002E5602" w:rsidP="002E56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5693">
        <w:rPr>
          <w:rFonts w:ascii="Times New Roman" w:hAnsi="Times New Roman"/>
          <w:sz w:val="24"/>
          <w:szCs w:val="24"/>
        </w:rPr>
        <w:t xml:space="preserve">A rendelet kihirdetése </w:t>
      </w:r>
      <w:proofErr w:type="gramStart"/>
      <w:r w:rsidRPr="00C85693">
        <w:rPr>
          <w:rFonts w:ascii="Times New Roman" w:hAnsi="Times New Roman"/>
          <w:sz w:val="24"/>
          <w:szCs w:val="24"/>
        </w:rPr>
        <w:t>2023. …</w:t>
      </w:r>
      <w:proofErr w:type="gramEnd"/>
      <w:r w:rsidRPr="00C85693">
        <w:rPr>
          <w:rFonts w:ascii="Times New Roman" w:hAnsi="Times New Roman"/>
          <w:sz w:val="24"/>
          <w:szCs w:val="24"/>
        </w:rPr>
        <w:t>……. napján a Szervezeti és Működési Szabályzat szerint a Polgármesteri Hivatal hirdetőtábláján megtörtént.</w:t>
      </w:r>
    </w:p>
    <w:p w:rsidR="002E5602" w:rsidRPr="00C85693" w:rsidRDefault="002E5602" w:rsidP="002E56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5693">
        <w:rPr>
          <w:rFonts w:ascii="Times New Roman" w:hAnsi="Times New Roman"/>
          <w:sz w:val="24"/>
          <w:szCs w:val="24"/>
        </w:rPr>
        <w:t>A rendelet közzététel céljából megküldésre került a</w:t>
      </w:r>
      <w:hyperlink r:id="rId7">
        <w:r w:rsidRPr="00C85693">
          <w:rPr>
            <w:rFonts w:ascii="Times New Roman" w:hAnsi="Times New Roman"/>
            <w:color w:val="1155CC"/>
            <w:sz w:val="24"/>
            <w:szCs w:val="24"/>
          </w:rPr>
          <w:t xml:space="preserve"> </w:t>
        </w:r>
      </w:hyperlink>
      <w:hyperlink r:id="rId8">
        <w:r w:rsidRPr="00C85693">
          <w:rPr>
            <w:rFonts w:ascii="Times New Roman" w:hAnsi="Times New Roman"/>
            <w:color w:val="1155CC"/>
            <w:sz w:val="24"/>
            <w:szCs w:val="24"/>
            <w:u w:val="single"/>
          </w:rPr>
          <w:t>www.erzsebetvaros.hu</w:t>
        </w:r>
      </w:hyperlink>
      <w:r w:rsidRPr="00C85693">
        <w:rPr>
          <w:rFonts w:ascii="Times New Roman" w:hAnsi="Times New Roman"/>
          <w:sz w:val="24"/>
          <w:szCs w:val="24"/>
        </w:rPr>
        <w:t xml:space="preserve"> honlap szerkesztője részére.</w:t>
      </w:r>
    </w:p>
    <w:p w:rsidR="002E5602" w:rsidRDefault="002E5602" w:rsidP="002E56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5602" w:rsidRPr="00C85693" w:rsidRDefault="002E5602" w:rsidP="002E56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5602" w:rsidRPr="00C85693" w:rsidRDefault="002E5602" w:rsidP="002E5602">
      <w:pPr>
        <w:spacing w:after="0" w:line="240" w:lineRule="auto"/>
        <w:ind w:left="1440" w:firstLine="720"/>
        <w:jc w:val="both"/>
        <w:rPr>
          <w:rFonts w:ascii="Times New Roman" w:hAnsi="Times New Roman"/>
          <w:b/>
          <w:sz w:val="24"/>
          <w:szCs w:val="24"/>
        </w:rPr>
      </w:pPr>
      <w:r w:rsidRPr="00C85693">
        <w:rPr>
          <w:rFonts w:ascii="Times New Roman" w:hAnsi="Times New Roman"/>
          <w:b/>
          <w:sz w:val="24"/>
          <w:szCs w:val="24"/>
        </w:rPr>
        <w:t xml:space="preserve">                                                         </w:t>
      </w:r>
      <w:r w:rsidRPr="00C85693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C85693">
        <w:rPr>
          <w:rFonts w:ascii="Times New Roman" w:hAnsi="Times New Roman"/>
          <w:b/>
          <w:sz w:val="24"/>
          <w:szCs w:val="24"/>
        </w:rPr>
        <w:t>Tóth László</w:t>
      </w:r>
    </w:p>
    <w:p w:rsidR="002E5602" w:rsidRPr="00C85693" w:rsidRDefault="002E5602" w:rsidP="002E5602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  <w:r w:rsidRPr="00C85693">
        <w:rPr>
          <w:rFonts w:ascii="Times New Roman" w:hAnsi="Times New Roman"/>
          <w:b/>
          <w:sz w:val="24"/>
          <w:szCs w:val="24"/>
        </w:rPr>
        <w:t xml:space="preserve">                </w:t>
      </w:r>
      <w:r w:rsidRPr="00C85693">
        <w:rPr>
          <w:rFonts w:ascii="Times New Roman" w:hAnsi="Times New Roman"/>
          <w:b/>
          <w:sz w:val="24"/>
          <w:szCs w:val="24"/>
        </w:rPr>
        <w:tab/>
      </w:r>
      <w:r w:rsidRPr="00C85693">
        <w:rPr>
          <w:rFonts w:ascii="Times New Roman" w:hAnsi="Times New Roman"/>
          <w:b/>
          <w:sz w:val="24"/>
          <w:szCs w:val="24"/>
        </w:rPr>
        <w:tab/>
      </w:r>
      <w:r w:rsidRPr="00C85693">
        <w:rPr>
          <w:rFonts w:ascii="Times New Roman" w:hAnsi="Times New Roman"/>
          <w:b/>
          <w:sz w:val="24"/>
          <w:szCs w:val="24"/>
        </w:rPr>
        <w:tab/>
      </w:r>
      <w:r w:rsidRPr="00C85693">
        <w:rPr>
          <w:rFonts w:ascii="Times New Roman" w:hAnsi="Times New Roman"/>
          <w:b/>
          <w:sz w:val="24"/>
          <w:szCs w:val="24"/>
        </w:rPr>
        <w:tab/>
        <w:t xml:space="preserve">    </w:t>
      </w:r>
      <w:r>
        <w:rPr>
          <w:rFonts w:ascii="Times New Roman" w:hAnsi="Times New Roman"/>
          <w:b/>
          <w:sz w:val="24"/>
          <w:szCs w:val="24"/>
        </w:rPr>
        <w:tab/>
        <w:t xml:space="preserve">     </w:t>
      </w:r>
      <w:proofErr w:type="gramStart"/>
      <w:r w:rsidRPr="00C85693">
        <w:rPr>
          <w:rFonts w:ascii="Times New Roman" w:hAnsi="Times New Roman"/>
          <w:b/>
          <w:sz w:val="24"/>
          <w:szCs w:val="24"/>
        </w:rPr>
        <w:t>jegyző</w:t>
      </w:r>
      <w:proofErr w:type="gramEnd"/>
    </w:p>
    <w:p w:rsidR="002E5602" w:rsidRPr="00C85693" w:rsidRDefault="002E5602" w:rsidP="002E5602">
      <w:pPr>
        <w:pStyle w:val="Szvegtrzs"/>
        <w:spacing w:after="0" w:line="240" w:lineRule="auto"/>
        <w:jc w:val="both"/>
      </w:pPr>
    </w:p>
    <w:p w:rsidR="002E5602" w:rsidRDefault="002E5602" w:rsidP="002E560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2E5602" w:rsidRDefault="002E5602" w:rsidP="002E560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2E5602" w:rsidRDefault="002E5602" w:rsidP="002E560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2E5602" w:rsidRDefault="002E5602" w:rsidP="002E560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INDOKOLÁS</w:t>
      </w:r>
    </w:p>
    <w:p w:rsidR="002E5602" w:rsidRDefault="002E5602" w:rsidP="002E5602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2E5602" w:rsidRDefault="002E5602" w:rsidP="002E560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Általános indokolás</w:t>
      </w:r>
    </w:p>
    <w:p w:rsidR="002E5602" w:rsidRDefault="002E5602" w:rsidP="002E560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2E5602" w:rsidRDefault="002E5602" w:rsidP="002E560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demokratikus működés egyik alapelve, hogy a polgárok tisztában legyenek jogi környezetük szabályozásaival, esetünkben hogy jobban megismerhessék az önkormányzat rendeleteit. Ehhez szükséges, hogy a nyilvános képviselő-testületi ülésről szóló meghívón szereplő címeken a </w:t>
      </w:r>
      <w:proofErr w:type="gramStart"/>
      <w:r>
        <w:rPr>
          <w:rFonts w:ascii="Times New Roman" w:hAnsi="Times New Roman"/>
          <w:sz w:val="24"/>
        </w:rPr>
        <w:t>laikus</w:t>
      </w:r>
      <w:proofErr w:type="gramEnd"/>
      <w:r>
        <w:rPr>
          <w:rFonts w:ascii="Times New Roman" w:hAnsi="Times New Roman"/>
          <w:sz w:val="24"/>
        </w:rPr>
        <w:t xml:space="preserve"> nyilvánosság is kiigazodjon, egyértelműen ismerje meg a címből, miről fog szólni az előterjesztés akkor is, ha nem rendelkezik jogi jártassággal, vagy a korábbi önkormányzati rendeletek ismeretével. Ennek segítségével a közéletben kevésbé eligazodni képes, vagy passzívabb választópolgár is nagyobb valószínűséggel vonható be a helyhatósági közéletbe, erősítve ezzel a demokratikus működést.</w:t>
      </w:r>
    </w:p>
    <w:p w:rsidR="002E5602" w:rsidRDefault="002E5602" w:rsidP="002E560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2E5602" w:rsidRDefault="002E5602" w:rsidP="002E560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2E5602" w:rsidRDefault="002E5602" w:rsidP="002E560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Részletes indokolás</w:t>
      </w:r>
    </w:p>
    <w:p w:rsidR="002E5602" w:rsidRDefault="002E5602" w:rsidP="002E560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2E5602" w:rsidRPr="000873A2" w:rsidRDefault="002E5602" w:rsidP="002E5602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0873A2">
        <w:rPr>
          <w:rFonts w:ascii="Times New Roman" w:hAnsi="Times New Roman"/>
          <w:sz w:val="24"/>
        </w:rPr>
        <w:t xml:space="preserve"> 1. §</w:t>
      </w:r>
    </w:p>
    <w:p w:rsidR="002E5602" w:rsidRDefault="002E5602" w:rsidP="002E560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2E5602" w:rsidRDefault="002E5602" w:rsidP="002E560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Az előterjesztések címadására vonatkozó </w:t>
      </w:r>
      <w:proofErr w:type="gramStart"/>
      <w:r>
        <w:rPr>
          <w:rFonts w:ascii="Times New Roman" w:hAnsi="Times New Roman"/>
          <w:sz w:val="24"/>
        </w:rPr>
        <w:t>kritérium</w:t>
      </w:r>
      <w:proofErr w:type="gramEnd"/>
      <w:r>
        <w:rPr>
          <w:rFonts w:ascii="Times New Roman" w:hAnsi="Times New Roman"/>
          <w:sz w:val="24"/>
        </w:rPr>
        <w:t xml:space="preserve"> meghatározását tartalmazza. </w:t>
      </w:r>
    </w:p>
    <w:p w:rsidR="002E5602" w:rsidRDefault="002E5602" w:rsidP="002E560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2E5602" w:rsidRDefault="002E5602" w:rsidP="002E560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§</w:t>
      </w:r>
    </w:p>
    <w:p w:rsidR="002E5602" w:rsidRDefault="002E5602" w:rsidP="002E560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2E5602" w:rsidRPr="002026D4" w:rsidRDefault="002E5602" w:rsidP="002E5602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2026D4">
        <w:rPr>
          <w:rFonts w:ascii="Times New Roman" w:hAnsi="Times New Roman"/>
          <w:sz w:val="24"/>
        </w:rPr>
        <w:t>A Képviselő</w:t>
      </w:r>
      <w:r>
        <w:rPr>
          <w:rFonts w:ascii="Times New Roman" w:hAnsi="Times New Roman"/>
          <w:sz w:val="24"/>
        </w:rPr>
        <w:t xml:space="preserve">-testület tagjainak névsorát </w:t>
      </w:r>
      <w:r w:rsidRPr="002026D4">
        <w:rPr>
          <w:rFonts w:ascii="Times New Roman" w:hAnsi="Times New Roman"/>
          <w:sz w:val="24"/>
        </w:rPr>
        <w:t xml:space="preserve">tartalmazó </w:t>
      </w:r>
      <w:proofErr w:type="gramStart"/>
      <w:r w:rsidRPr="002026D4">
        <w:rPr>
          <w:rFonts w:ascii="Times New Roman" w:hAnsi="Times New Roman"/>
          <w:sz w:val="24"/>
        </w:rPr>
        <w:t>melléklet aktualizálásra</w:t>
      </w:r>
      <w:proofErr w:type="gramEnd"/>
      <w:r w:rsidRPr="002026D4">
        <w:rPr>
          <w:rFonts w:ascii="Times New Roman" w:hAnsi="Times New Roman"/>
          <w:sz w:val="24"/>
        </w:rPr>
        <w:t xml:space="preserve"> került.</w:t>
      </w:r>
    </w:p>
    <w:p w:rsidR="002E5602" w:rsidRDefault="002E5602" w:rsidP="002E560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2E5602" w:rsidRDefault="002E5602" w:rsidP="002E5602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2026D4">
        <w:rPr>
          <w:rFonts w:ascii="Times New Roman" w:hAnsi="Times New Roman"/>
          <w:sz w:val="24"/>
        </w:rPr>
        <w:t xml:space="preserve">A Képviselő-testület képviselőcsoportjainak vezetőit, tagjait tartalmazó </w:t>
      </w:r>
      <w:proofErr w:type="gramStart"/>
      <w:r w:rsidRPr="002026D4">
        <w:rPr>
          <w:rFonts w:ascii="Times New Roman" w:hAnsi="Times New Roman"/>
          <w:sz w:val="24"/>
        </w:rPr>
        <w:t>melléklet aktualizálásra</w:t>
      </w:r>
      <w:proofErr w:type="gramEnd"/>
      <w:r w:rsidRPr="002026D4">
        <w:rPr>
          <w:rFonts w:ascii="Times New Roman" w:hAnsi="Times New Roman"/>
          <w:sz w:val="24"/>
        </w:rPr>
        <w:t xml:space="preserve"> került.</w:t>
      </w:r>
    </w:p>
    <w:p w:rsidR="002E5602" w:rsidRPr="002026D4" w:rsidRDefault="002E5602" w:rsidP="002E560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2E5602" w:rsidRDefault="002E5602" w:rsidP="002E560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§</w:t>
      </w:r>
    </w:p>
    <w:p w:rsidR="002E5602" w:rsidRDefault="002E5602" w:rsidP="002E560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2E5602" w:rsidRPr="00C877CE" w:rsidRDefault="002E5602" w:rsidP="002E560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</w:rPr>
        <w:t>Hatálybaléptető és hatályon kívül helyező rendelkezést tartalmaz.</w:t>
      </w:r>
    </w:p>
    <w:p w:rsidR="00F63378" w:rsidRPr="00C76566" w:rsidRDefault="00F63378" w:rsidP="00C76566">
      <w:bookmarkStart w:id="0" w:name="_GoBack"/>
      <w:bookmarkEnd w:id="0"/>
    </w:p>
    <w:sectPr w:rsidR="00F63378" w:rsidRPr="00C76566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148" w:rsidRDefault="00C877CE">
      <w:pPr>
        <w:spacing w:after="0" w:line="240" w:lineRule="auto"/>
      </w:pPr>
      <w:r>
        <w:separator/>
      </w:r>
    </w:p>
  </w:endnote>
  <w:endnote w:type="continuationSeparator" w:id="0">
    <w:p w:rsidR="00982148" w:rsidRDefault="00C87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6337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E5602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2E560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148" w:rsidRDefault="00C877CE">
      <w:pPr>
        <w:spacing w:after="0" w:line="240" w:lineRule="auto"/>
      </w:pPr>
      <w:r>
        <w:separator/>
      </w:r>
    </w:p>
  </w:footnote>
  <w:footnote w:type="continuationSeparator" w:id="0">
    <w:p w:rsidR="00982148" w:rsidRDefault="00C877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83590E"/>
    <w:multiLevelType w:val="hybridMultilevel"/>
    <w:tmpl w:val="FE3CC744"/>
    <w:lvl w:ilvl="0" w:tplc="3AFA1B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4D4A54"/>
    <w:multiLevelType w:val="hybridMultilevel"/>
    <w:tmpl w:val="D488E242"/>
    <w:lvl w:ilvl="0" w:tplc="A16E8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378"/>
    <w:rsid w:val="00097CF1"/>
    <w:rsid w:val="002E5602"/>
    <w:rsid w:val="00982148"/>
    <w:rsid w:val="00C76566"/>
    <w:rsid w:val="00C877CE"/>
    <w:rsid w:val="00F6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49E916-BC39-46CE-A308-F24D6C5D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3378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F6337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63378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F63378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F63378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F63378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422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Bodzsár Tímea</dc:creator>
  <cp:keywords/>
  <dc:description/>
  <cp:lastModifiedBy>Bodzsár Tímea</cp:lastModifiedBy>
  <cp:revision>4</cp:revision>
  <dcterms:created xsi:type="dcterms:W3CDTF">2023-01-20T09:59:00Z</dcterms:created>
  <dcterms:modified xsi:type="dcterms:W3CDTF">2023-01-23T13:13:00Z</dcterms:modified>
</cp:coreProperties>
</file>