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15D1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932F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25EE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932FC">
                  <w:rPr>
                    <w:rFonts w:ascii="Times New Roman" w:hAnsi="Times New Roman"/>
                    <w:sz w:val="24"/>
                  </w:rPr>
                  <w:t>Tóth László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932FC">
                      <w:rPr>
                        <w:rFonts w:ascii="Times New Roman" w:hAnsi="Times New Roman"/>
                        <w:sz w:val="24"/>
                      </w:rPr>
                      <w:t>jegyző</w:t>
                    </w:r>
                  </w:sdtContent>
                </w:sdt>
              </w:sdtContent>
            </w:sdt>
          </w:p>
        </w:tc>
      </w:tr>
    </w:tbl>
    <w:p w:rsidR="00CC0CD0" w:rsidRPr="005B03DE" w:rsidRDefault="007932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932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32F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25E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25E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32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Default="007932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október</w:t>
          </w:r>
        </w:sdtContent>
      </w:sdt>
      <w:r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E2CF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7932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E2CF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2CF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15D1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C62C26" w:rsidRDefault="007932F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C2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62C26" w:rsidRDefault="00425EEA" w:rsidP="00B65C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7932FC" w:rsidRPr="00C62C2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Budapest Főváros VII. Kerület Erzsébetváros Önkormányzata tulajdonában álló lakások és nem lakás céljára szolgáló helyiségek elidegenítéséről szóló 18/2012. (IV.27.), </w:t>
                </w:r>
                <w:r w:rsidR="00B65C08" w:rsidRPr="00066DB1">
                  <w:rPr>
                    <w:rFonts w:ascii="Times New Roman" w:hAnsi="Times New Roman"/>
                    <w:sz w:val="24"/>
                    <w:szCs w:val="24"/>
                  </w:rPr>
                  <w:t>valamint az Önkormányzat tulajdonában álló lakások és nem lakás céljára szolgáló helyiségek bérbeadásáról szóló 12/2012. (III.26.</w:t>
                </w:r>
                <w:proofErr w:type="gramStart"/>
                <w:r w:rsidR="00B65C08" w:rsidRPr="00066DB1">
                  <w:rPr>
                    <w:rFonts w:ascii="Times New Roman" w:hAnsi="Times New Roman"/>
                    <w:sz w:val="24"/>
                    <w:szCs w:val="24"/>
                  </w:rPr>
                  <w:t>)  önkormányzati</w:t>
                </w:r>
                <w:proofErr w:type="gramEnd"/>
                <w:r w:rsidR="00B65C08" w:rsidRPr="00066DB1">
                  <w:rPr>
                    <w:rFonts w:ascii="Times New Roman" w:hAnsi="Times New Roman"/>
                    <w:sz w:val="24"/>
                    <w:szCs w:val="24"/>
                  </w:rPr>
                  <w:t xml:space="preserve"> rendelet módosítására</w:t>
                </w:r>
              </w:sdtContent>
            </w:sdt>
          </w:p>
        </w:tc>
      </w:tr>
    </w:tbl>
    <w:p w:rsidR="00CC0CD0" w:rsidRPr="005B03DE" w:rsidRDefault="007932F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32F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László</w:t>
          </w:r>
        </w:sdtContent>
      </w:sdt>
    </w:p>
    <w:p w:rsidR="00CC0CD0" w:rsidRPr="005B03DE" w:rsidRDefault="007932F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32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32F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7932F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2C26" w:rsidRPr="005B03DE" w:rsidRDefault="00C62C2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62C26" w:rsidRDefault="007932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62C2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62C2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62C26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62C26" w:rsidRDefault="007932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2C2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C62C26" w:rsidRPr="00C62C2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62C2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62C26">
        <w:rPr>
          <w:rFonts w:ascii="Times New Roman" w:hAnsi="Times New Roman"/>
          <w:b/>
          <w:bCs/>
          <w:sz w:val="24"/>
          <w:szCs w:val="24"/>
        </w:rPr>
        <w:t>egyszerű</w:t>
      </w:r>
      <w:r w:rsidRPr="00C62C2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3D628F" w:rsidRDefault="007932FC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62C26">
        <w:rPr>
          <w:rFonts w:ascii="Times New Roman" w:hAnsi="Times New Roman"/>
          <w:b/>
          <w:bCs/>
          <w:sz w:val="24"/>
          <w:szCs w:val="24"/>
          <w:lang w:val="x-none"/>
        </w:rPr>
        <w:t>A rendelettervezet</w:t>
      </w:r>
      <w:r w:rsidR="00C62C26" w:rsidRPr="00C62C26">
        <w:rPr>
          <w:rFonts w:ascii="Times New Roman" w:hAnsi="Times New Roman"/>
          <w:b/>
          <w:bCs/>
          <w:sz w:val="24"/>
          <w:szCs w:val="24"/>
        </w:rPr>
        <w:t>ek</w:t>
      </w:r>
      <w:r w:rsidRPr="00C62C26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171F8E" w:rsidRPr="00650D3E" w:rsidRDefault="007932FC" w:rsidP="00171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171F8E" w:rsidRDefault="00171F8E" w:rsidP="00171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6E09" w:rsidRDefault="00336E09" w:rsidP="00171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p w:rsidR="00732874" w:rsidRDefault="00732874" w:rsidP="007328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732874" w:rsidRPr="00605096" w:rsidRDefault="00732874" w:rsidP="007328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2874" w:rsidRDefault="00732874" w:rsidP="00732874">
      <w:pPr>
        <w:shd w:val="clear" w:color="auto" w:fill="FFFFFF"/>
        <w:spacing w:after="24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Budapest Főváros Kormányhivatala a Magyarország helyi önkormányzatairól szóló 2011. évi CLXXXIX. törvény (a továbbiakban. </w:t>
      </w:r>
      <w:proofErr w:type="spellStart"/>
      <w:r>
        <w:rPr>
          <w:rFonts w:ascii="Roboto" w:eastAsia="Roboto" w:hAnsi="Roboto" w:cs="Roboto"/>
          <w:sz w:val="24"/>
          <w:szCs w:val="24"/>
        </w:rPr>
        <w:t>Mötv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.) 132.§ (1) bekezdés a) pontjában biztosított törvényességi felügyeleti jogkörében, az </w:t>
      </w:r>
      <w:proofErr w:type="spellStart"/>
      <w:r>
        <w:rPr>
          <w:rFonts w:ascii="Roboto" w:eastAsia="Roboto" w:hAnsi="Roboto" w:cs="Roboto"/>
          <w:sz w:val="24"/>
          <w:szCs w:val="24"/>
        </w:rPr>
        <w:t>Mötv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. 132.§ (3) bekezdésének b) és c) pontja alapján vizsgálta </w:t>
      </w:r>
      <w:r w:rsidRPr="00315628">
        <w:rPr>
          <w:rFonts w:ascii="Roboto" w:eastAsia="Roboto" w:hAnsi="Roboto" w:cs="Roboto"/>
          <w:sz w:val="24"/>
          <w:szCs w:val="24"/>
        </w:rPr>
        <w:t xml:space="preserve">a Budapest Főváros VII. Kerület Erzsébetváros Önkormányzata tulajdonában álló lakások és nem lakás céljára szolgáló helyiségek elidegenítéséről szóló 18/2012. (IV.27.) [a továbbiakban: </w:t>
      </w:r>
      <w:proofErr w:type="spellStart"/>
      <w:r w:rsidRPr="00315628">
        <w:rPr>
          <w:rFonts w:ascii="Roboto" w:eastAsia="Roboto" w:hAnsi="Roboto" w:cs="Roboto"/>
          <w:sz w:val="24"/>
          <w:szCs w:val="24"/>
        </w:rPr>
        <w:t>Ör</w:t>
      </w:r>
      <w:proofErr w:type="spellEnd"/>
      <w:r w:rsidRPr="00315628">
        <w:rPr>
          <w:rFonts w:ascii="Roboto" w:eastAsia="Roboto" w:hAnsi="Roboto" w:cs="Roboto"/>
          <w:sz w:val="24"/>
          <w:szCs w:val="24"/>
        </w:rPr>
        <w:t xml:space="preserve">. 1.], valamint az Önkormányzat tulajdonában álló lakások és nem lakás céljára szolgáló helyiségek bérbeadásáról szóló 12/2012. (III.26.) [a továbbiakban: </w:t>
      </w:r>
      <w:proofErr w:type="spellStart"/>
      <w:r w:rsidRPr="00315628">
        <w:rPr>
          <w:rFonts w:ascii="Roboto" w:eastAsia="Roboto" w:hAnsi="Roboto" w:cs="Roboto"/>
          <w:sz w:val="24"/>
          <w:szCs w:val="24"/>
        </w:rPr>
        <w:t>Ör</w:t>
      </w:r>
      <w:proofErr w:type="spellEnd"/>
      <w:r w:rsidRPr="00315628">
        <w:rPr>
          <w:rFonts w:ascii="Roboto" w:eastAsia="Roboto" w:hAnsi="Roboto" w:cs="Roboto"/>
          <w:sz w:val="24"/>
          <w:szCs w:val="24"/>
        </w:rPr>
        <w:t>. 2.] önkormányzati rendeletek magasabb szintű jogszabályi előírásokkal való összhangját.</w:t>
      </w:r>
      <w:r>
        <w:rPr>
          <w:rFonts w:ascii="Roboto" w:eastAsia="Roboto" w:hAnsi="Roboto" w:cs="Roboto"/>
          <w:sz w:val="24"/>
          <w:szCs w:val="24"/>
        </w:rPr>
        <w:t xml:space="preserve"> </w:t>
      </w:r>
    </w:p>
    <w:p w:rsidR="00732874" w:rsidRDefault="00732874" w:rsidP="00732874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Fentiek alapján Budapest Főváros Kormányhivatala törvényességi felhívást intézett a Képviselő-testületnek címezve, melyben jelezte, hogy álláspontjuk szerint az </w:t>
      </w:r>
      <w:proofErr w:type="spellStart"/>
      <w:r>
        <w:rPr>
          <w:rFonts w:ascii="Roboto" w:eastAsia="Roboto" w:hAnsi="Roboto" w:cs="Roboto"/>
          <w:sz w:val="24"/>
          <w:szCs w:val="24"/>
        </w:rPr>
        <w:t>Ör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. 1. és </w:t>
      </w:r>
      <w:proofErr w:type="spellStart"/>
      <w:r>
        <w:rPr>
          <w:rFonts w:ascii="Roboto" w:eastAsia="Roboto" w:hAnsi="Roboto" w:cs="Roboto"/>
          <w:sz w:val="24"/>
          <w:szCs w:val="24"/>
        </w:rPr>
        <w:t>Ör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. 2. több pontjában módosításra szorul. Kérte a Képviselő-testületet, hogy a Nemzeti Jogszabálytár Törvényességi Felügyelet Írásbeli Kapcsolattartás céljára kialakított (TFIK) informatikai rendszerbe történő feltöltéstől számított 30 napon belül az érintett rendeleteket vizsgálja meg és a fennálló jogszabálysértő helyzetet szüntesse meg. (A törvényességi felhívást az előterjesztés mellékleteként csatoltuk.) </w:t>
      </w:r>
    </w:p>
    <w:p w:rsidR="00732874" w:rsidRDefault="00732874" w:rsidP="00732874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</w:p>
    <w:p w:rsidR="00732874" w:rsidRDefault="00732874" w:rsidP="00732874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A törvényességi felhívás megérkezéséről a Képviselő-testületet a 2022. júliusi ülésen tájékoztattuk, egyidejűleg a Kormányhivataltól egyrészt az elrendelt nyári igazgatási szünet miatt, másrészt a Képviselő-testület munkatervére történő hivatkozással határidő hosszabbítást kértünk. </w:t>
      </w:r>
    </w:p>
    <w:p w:rsidR="00732874" w:rsidRDefault="00732874" w:rsidP="00732874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A Kormányhivatal a határidő meghosszabbításához hozzájárult. </w:t>
      </w:r>
    </w:p>
    <w:p w:rsidR="00732874" w:rsidRDefault="00732874" w:rsidP="00732874">
      <w:pPr>
        <w:shd w:val="clear" w:color="auto" w:fill="FFFFFF"/>
        <w:spacing w:after="0" w:line="240" w:lineRule="auto"/>
        <w:jc w:val="both"/>
        <w:rPr>
          <w:rFonts w:ascii="Roboto" w:eastAsia="Roboto" w:hAnsi="Roboto" w:cs="Roboto"/>
          <w:sz w:val="24"/>
          <w:szCs w:val="24"/>
        </w:rPr>
      </w:pPr>
    </w:p>
    <w:p w:rsidR="00732874" w:rsidRDefault="00732874" w:rsidP="00732874">
      <w:pPr>
        <w:shd w:val="clear" w:color="auto" w:fill="FFFFFF"/>
        <w:spacing w:after="24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Fentieknek megfelelően kérem a tisztelt képviselőket, hogy a jogszabálysértő állapotok megszüntetése érdekében az előterjesztést megtárgyalni és a csatolt rendelet-tervezeteket elfogadni szíveskedjenek. </w:t>
      </w:r>
    </w:p>
    <w:p w:rsidR="00732874" w:rsidRDefault="00732874" w:rsidP="00732874">
      <w:pPr>
        <w:shd w:val="clear" w:color="auto" w:fill="FFFFFF"/>
        <w:spacing w:after="240"/>
        <w:jc w:val="center"/>
        <w:rPr>
          <w:rFonts w:ascii="Roboto" w:eastAsia="Roboto" w:hAnsi="Roboto" w:cs="Roboto"/>
          <w:b/>
          <w:sz w:val="24"/>
          <w:szCs w:val="24"/>
        </w:rPr>
      </w:pPr>
    </w:p>
    <w:p w:rsidR="00732874" w:rsidRDefault="00732874" w:rsidP="00732874">
      <w:pPr>
        <w:shd w:val="clear" w:color="auto" w:fill="FFFFFF"/>
        <w:spacing w:after="240"/>
        <w:jc w:val="center"/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 xml:space="preserve">II. </w:t>
      </w:r>
    </w:p>
    <w:p w:rsidR="00732874" w:rsidRDefault="00732874" w:rsidP="0073287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Kormányhivatala a BP/2800/00469-1/2022 iktatószámú törvényességi felhívásával az Önkormányzat tulajdonában álló lakások és nem lakás céljára szolgáló helyiségek bérbeadásáról szóló 12/2012. (III.26.) önkormányzati rendelet (továbbiakban: Ör.2.) 25. § (1) bekezdés vonatkozásában nem értünk egyet. A Képviselő-testület </w:t>
      </w:r>
      <w:r w:rsidRPr="00D34D1B">
        <w:rPr>
          <w:rFonts w:ascii="Times New Roman" w:hAnsi="Times New Roman"/>
          <w:sz w:val="24"/>
          <w:szCs w:val="24"/>
          <w:u w:val="single"/>
        </w:rPr>
        <w:t>egyet nem értéséről határozatot szükséges hozni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32874" w:rsidRPr="003065AD" w:rsidRDefault="00732874" w:rsidP="00732874">
      <w:pPr>
        <w:widowControl w:val="0"/>
        <w:suppressAutoHyphens/>
        <w:spacing w:after="0" w:line="264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65A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732874" w:rsidRPr="003065AD" w:rsidRDefault="00732874" w:rsidP="00732874">
      <w:pPr>
        <w:widowControl w:val="0"/>
        <w:suppressAutoHyphens/>
        <w:spacing w:after="0" w:line="264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2874" w:rsidRPr="003065AD" w:rsidRDefault="00732874" w:rsidP="00732874">
      <w:pPr>
        <w:widowControl w:val="0"/>
        <w:shd w:val="clear" w:color="auto" w:fill="FFFFFF" w:themeFill="background1"/>
        <w:suppressAutoHyphens/>
        <w:spacing w:after="0" w:line="264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065AD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gramStart"/>
      <w:r w:rsidRPr="003065AD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Képviselő-testületének ….</w:t>
      </w:r>
      <w:proofErr w:type="gramEnd"/>
      <w:r w:rsidRPr="003065AD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 xml:space="preserve">./2022. (X.19.) határozata </w:t>
      </w:r>
      <w:r w:rsidRPr="003065AD">
        <w:rPr>
          <w:rFonts w:ascii="Times New Roman" w:hAnsi="Times New Roman"/>
          <w:b/>
          <w:sz w:val="24"/>
          <w:szCs w:val="24"/>
          <w:u w:val="single"/>
        </w:rPr>
        <w:t>az Önkormányzat tulajdonában álló lakások és nem lakás céljára szolgáló helyiségek bérbeadásáról szóló 12/2012. (III.26.) önkormányzati rendelet módosítására irányuló</w:t>
      </w:r>
      <w:r w:rsidRPr="003065AD">
        <w:rPr>
          <w:rFonts w:ascii="Times New Roman" w:hAnsi="Times New Roman"/>
          <w:b/>
          <w:bCs/>
          <w:sz w:val="24"/>
          <w:szCs w:val="24"/>
          <w:u w:val="single"/>
        </w:rPr>
        <w:t xml:space="preserve">, Budapest Főváros Kormányhivatalának törvényességi felhívásával kapcsolatos észrevételről </w:t>
      </w:r>
    </w:p>
    <w:p w:rsidR="00732874" w:rsidRPr="003065AD" w:rsidRDefault="00732874" w:rsidP="00732874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2874" w:rsidRPr="003065AD" w:rsidRDefault="00732874" w:rsidP="0073287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065A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úgy dönt</w:t>
      </w:r>
      <w:r w:rsidRPr="003065AD">
        <w:rPr>
          <w:rFonts w:ascii="Times New Roman" w:hAnsi="Times New Roman"/>
          <w:sz w:val="24"/>
          <w:szCs w:val="24"/>
        </w:rPr>
        <w:t xml:space="preserve">, hogy Budapest Főváros Kormányhivatala BP/2800/00469-1/2022 iktatószámú törvényességi felhívásának III./2. pontjával nem ért egyet, </w:t>
      </w:r>
      <w:r>
        <w:rPr>
          <w:rFonts w:ascii="Times New Roman" w:hAnsi="Times New Roman"/>
          <w:sz w:val="24"/>
          <w:szCs w:val="24"/>
        </w:rPr>
        <w:t>az alábbiak szerint:</w:t>
      </w:r>
      <w:r w:rsidRPr="003065AD">
        <w:rPr>
          <w:rFonts w:ascii="Times New Roman" w:hAnsi="Times New Roman"/>
          <w:sz w:val="24"/>
          <w:szCs w:val="24"/>
        </w:rPr>
        <w:t xml:space="preserve"> </w:t>
      </w:r>
    </w:p>
    <w:p w:rsidR="00732874" w:rsidRPr="003065AD" w:rsidRDefault="00732874" w:rsidP="00732874">
      <w:pPr>
        <w:suppressAutoHyphens/>
        <w:spacing w:after="0" w:line="240" w:lineRule="auto"/>
        <w:ind w:left="786"/>
        <w:contextualSpacing/>
        <w:rPr>
          <w:rFonts w:ascii="Times New Roman" w:hAnsi="Times New Roman"/>
          <w:bCs/>
          <w:sz w:val="16"/>
          <w:szCs w:val="16"/>
        </w:rPr>
      </w:pP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AD">
        <w:rPr>
          <w:rFonts w:ascii="Times New Roman" w:hAnsi="Times New Roman"/>
          <w:sz w:val="24"/>
          <w:szCs w:val="24"/>
        </w:rPr>
        <w:t xml:space="preserve">A vizsgálat során megállapításra került, hogy </w:t>
      </w:r>
    </w:p>
    <w:p w:rsidR="00732874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065AD">
        <w:rPr>
          <w:rFonts w:ascii="Times New Roman" w:hAnsi="Times New Roman"/>
          <w:sz w:val="24"/>
          <w:szCs w:val="24"/>
        </w:rPr>
        <w:t>A lakások és helyiségek bérletére, valamint az elidegenítésükre vonatkozó egyes szabályokról szóló 1993. évi LXXVIII. törvény (a továbbiakban: L</w:t>
      </w:r>
      <w:r>
        <w:rPr>
          <w:rFonts w:ascii="Times New Roman" w:hAnsi="Times New Roman"/>
          <w:sz w:val="24"/>
          <w:szCs w:val="24"/>
        </w:rPr>
        <w:t xml:space="preserve">akás </w:t>
      </w:r>
      <w:r w:rsidRPr="003065A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v</w:t>
      </w:r>
      <w:r w:rsidRPr="003065AD">
        <w:rPr>
          <w:rFonts w:ascii="Times New Roman" w:hAnsi="Times New Roman"/>
          <w:sz w:val="24"/>
          <w:szCs w:val="24"/>
        </w:rPr>
        <w:t xml:space="preserve">.) 10. § (1) bekezdése alapján a bérbeadó köteles gondoskodni, </w:t>
      </w: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065AD">
        <w:rPr>
          <w:rFonts w:ascii="Times New Roman" w:hAnsi="Times New Roman"/>
          <w:sz w:val="24"/>
          <w:szCs w:val="24"/>
        </w:rPr>
        <w:t>a</w:t>
      </w:r>
      <w:proofErr w:type="gramEnd"/>
      <w:r w:rsidRPr="003065AD">
        <w:rPr>
          <w:rFonts w:ascii="Times New Roman" w:hAnsi="Times New Roman"/>
          <w:sz w:val="24"/>
          <w:szCs w:val="24"/>
        </w:rPr>
        <w:t>) az épület karbantartásáról;</w:t>
      </w: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AD">
        <w:rPr>
          <w:rFonts w:ascii="Times New Roman" w:hAnsi="Times New Roman"/>
          <w:sz w:val="24"/>
          <w:szCs w:val="24"/>
        </w:rPr>
        <w:t>b) az épület központi berendezéseinek állandó üzemképes állapotáról;</w:t>
      </w: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AD">
        <w:rPr>
          <w:rFonts w:ascii="Times New Roman" w:hAnsi="Times New Roman"/>
          <w:sz w:val="24"/>
          <w:szCs w:val="24"/>
        </w:rPr>
        <w:t>c) a közös használatra szolgáló helyiségek állagában, továbbá e helyiségek berendezéseiben keletkezett hibák megszüntetéséről.</w:t>
      </w:r>
    </w:p>
    <w:p w:rsidR="00732874" w:rsidRPr="003065AD" w:rsidRDefault="00732874" w:rsidP="00732874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</w:p>
    <w:p w:rsidR="00732874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AD">
        <w:rPr>
          <w:rFonts w:ascii="Times New Roman" w:hAnsi="Times New Roman"/>
          <w:sz w:val="24"/>
          <w:szCs w:val="24"/>
        </w:rPr>
        <w:t>A fentebb megjelölt rendelkezés kógens, attól való eltérés nem megengedett. Az Önkormányzat tulajdonában álló lakások és nem lakás céljára szolgáló helyiségek bérbeadásáról szóló 12/2012. (III.26.) számú önkormányzati rendelet (</w:t>
      </w:r>
      <w:proofErr w:type="spellStart"/>
      <w:r w:rsidRPr="003065AD">
        <w:rPr>
          <w:rFonts w:ascii="Times New Roman" w:hAnsi="Times New Roman"/>
          <w:sz w:val="24"/>
          <w:szCs w:val="24"/>
        </w:rPr>
        <w:t>Ör</w:t>
      </w:r>
      <w:proofErr w:type="spellEnd"/>
      <w:r w:rsidRPr="003065AD">
        <w:rPr>
          <w:rFonts w:ascii="Times New Roman" w:hAnsi="Times New Roman"/>
          <w:sz w:val="24"/>
          <w:szCs w:val="24"/>
        </w:rPr>
        <w:t>.) 25. § (1) bekezdése úgy szabályozza a bérbeadói kötelezettségeket, hogy azokat csak a kizárólagos önkormányzati tulajdonban lévő épületek esetében alkalmazza.</w:t>
      </w: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065AD">
        <w:rPr>
          <w:rFonts w:ascii="Times New Roman" w:hAnsi="Times New Roman"/>
          <w:sz w:val="24"/>
          <w:szCs w:val="24"/>
        </w:rPr>
        <w:t xml:space="preserve"> bérbeadó</w:t>
      </w:r>
      <w:r>
        <w:rPr>
          <w:rFonts w:ascii="Times New Roman" w:hAnsi="Times New Roman"/>
          <w:sz w:val="24"/>
          <w:szCs w:val="24"/>
        </w:rPr>
        <w:t>,</w:t>
      </w:r>
      <w:r w:rsidRPr="003065AD">
        <w:rPr>
          <w:rFonts w:ascii="Times New Roman" w:hAnsi="Times New Roman"/>
          <w:sz w:val="24"/>
          <w:szCs w:val="24"/>
        </w:rPr>
        <w:t xml:space="preserve"> épülettel kapcsolatos feladatainak </w:t>
      </w:r>
      <w:r>
        <w:rPr>
          <w:rFonts w:ascii="Times New Roman" w:hAnsi="Times New Roman"/>
          <w:sz w:val="24"/>
          <w:szCs w:val="24"/>
        </w:rPr>
        <w:t xml:space="preserve">tisztázása szükséges </w:t>
      </w:r>
      <w:r w:rsidRPr="003065AD">
        <w:rPr>
          <w:rFonts w:ascii="Times New Roman" w:hAnsi="Times New Roman"/>
          <w:sz w:val="24"/>
          <w:szCs w:val="24"/>
        </w:rPr>
        <w:t xml:space="preserve">abban az esetben, ha a </w:t>
      </w:r>
      <w:proofErr w:type="spellStart"/>
      <w:r>
        <w:rPr>
          <w:rFonts w:ascii="Times New Roman" w:hAnsi="Times New Roman"/>
          <w:sz w:val="24"/>
          <w:szCs w:val="24"/>
        </w:rPr>
        <w:t>bérbeadott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065AD">
        <w:rPr>
          <w:rFonts w:ascii="Times New Roman" w:hAnsi="Times New Roman"/>
          <w:sz w:val="24"/>
          <w:szCs w:val="24"/>
        </w:rPr>
        <w:t>lakás</w:t>
      </w:r>
      <w:r>
        <w:rPr>
          <w:rFonts w:ascii="Times New Roman" w:hAnsi="Times New Roman"/>
          <w:sz w:val="24"/>
          <w:szCs w:val="24"/>
        </w:rPr>
        <w:t>,</w:t>
      </w:r>
      <w:r w:rsidRPr="003065AD">
        <w:rPr>
          <w:rFonts w:ascii="Times New Roman" w:hAnsi="Times New Roman"/>
          <w:sz w:val="24"/>
          <w:szCs w:val="24"/>
        </w:rPr>
        <w:t xml:space="preserve"> vegyes tulajdonú társasházban található. Társasházi lakóépületben ugyanis az épület karbantartásáról, az épület központi berendezéseinek állandó üzemképes állapotáról; a közös használatra szolgáló helyiségek állagában, továbbá e helyiségek berendezéseiben keletkezett hibák megszüntetéséről nem a bérbeadó, hanem a </w:t>
      </w:r>
      <w:proofErr w:type="gramStart"/>
      <w:r w:rsidRPr="003065AD">
        <w:rPr>
          <w:rFonts w:ascii="Times New Roman" w:hAnsi="Times New Roman"/>
          <w:sz w:val="24"/>
          <w:szCs w:val="24"/>
        </w:rPr>
        <w:t>társasházközösség</w:t>
      </w:r>
      <w:proofErr w:type="gramEnd"/>
      <w:r w:rsidRPr="003065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amelynek a bérbeadó is tagja </w:t>
      </w:r>
      <w:r w:rsidRPr="003065AD">
        <w:rPr>
          <w:rFonts w:ascii="Times New Roman" w:hAnsi="Times New Roman"/>
          <w:sz w:val="24"/>
          <w:szCs w:val="24"/>
        </w:rPr>
        <w:t>köteles gondoskodni.</w:t>
      </w:r>
    </w:p>
    <w:p w:rsidR="00732874" w:rsidRDefault="00732874" w:rsidP="00732874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AD">
        <w:rPr>
          <w:rFonts w:ascii="Times New Roman" w:hAnsi="Times New Roman"/>
          <w:sz w:val="24"/>
          <w:szCs w:val="24"/>
        </w:rPr>
        <w:t xml:space="preserve">Fentebb megjelölt okból az </w:t>
      </w:r>
      <w:proofErr w:type="spellStart"/>
      <w:r w:rsidRPr="003065AD">
        <w:rPr>
          <w:rFonts w:ascii="Times New Roman" w:hAnsi="Times New Roman"/>
          <w:sz w:val="24"/>
          <w:szCs w:val="24"/>
        </w:rPr>
        <w:t>Ör</w:t>
      </w:r>
      <w:proofErr w:type="spellEnd"/>
      <w:r w:rsidRPr="003065AD">
        <w:rPr>
          <w:rFonts w:ascii="Times New Roman" w:hAnsi="Times New Roman"/>
          <w:sz w:val="24"/>
          <w:szCs w:val="24"/>
        </w:rPr>
        <w:t>.</w:t>
      </w:r>
      <w:r w:rsidRPr="00554159">
        <w:rPr>
          <w:rFonts w:ascii="Times New Roman" w:hAnsi="Times New Roman"/>
          <w:sz w:val="24"/>
          <w:szCs w:val="24"/>
        </w:rPr>
        <w:t xml:space="preserve"> a</w:t>
      </w:r>
      <w:r w:rsidRPr="003065AD">
        <w:rPr>
          <w:rFonts w:ascii="Times New Roman" w:hAnsi="Times New Roman"/>
          <w:sz w:val="24"/>
          <w:szCs w:val="24"/>
        </w:rPr>
        <w:t xml:space="preserve"> 25. §</w:t>
      </w:r>
      <w:proofErr w:type="spellStart"/>
      <w:r w:rsidRPr="003065AD">
        <w:rPr>
          <w:rFonts w:ascii="Times New Roman" w:hAnsi="Times New Roman"/>
          <w:sz w:val="24"/>
          <w:szCs w:val="24"/>
        </w:rPr>
        <w:t>-</w:t>
      </w:r>
      <w:r w:rsidRPr="00554159">
        <w:rPr>
          <w:rFonts w:ascii="Times New Roman" w:hAnsi="Times New Roman"/>
          <w:sz w:val="24"/>
          <w:szCs w:val="24"/>
        </w:rPr>
        <w:t>á</w:t>
      </w:r>
      <w:r w:rsidRPr="003065AD">
        <w:rPr>
          <w:rFonts w:ascii="Times New Roman" w:hAnsi="Times New Roman"/>
          <w:sz w:val="24"/>
          <w:szCs w:val="24"/>
        </w:rPr>
        <w:t>ban</w:t>
      </w:r>
      <w:proofErr w:type="spellEnd"/>
      <w:r w:rsidRPr="003065AD">
        <w:rPr>
          <w:rFonts w:ascii="Times New Roman" w:hAnsi="Times New Roman"/>
          <w:sz w:val="24"/>
          <w:szCs w:val="24"/>
        </w:rPr>
        <w:t xml:space="preserve"> részletezi a bérbeadói kötelezettségeket, úgy, hogy külön rendelkezik a kizárólagos önkormányzati tulajdonban lévő épületek, valamint az olyan társasházi épületek vonatkozásában, melyben az Önkormányzat tulajdoni hányaddal rendelkezik.</w:t>
      </w:r>
      <w:r>
        <w:rPr>
          <w:rFonts w:ascii="Times New Roman" w:hAnsi="Times New Roman"/>
          <w:sz w:val="24"/>
          <w:szCs w:val="24"/>
        </w:rPr>
        <w:t xml:space="preserve"> Ennek értelmében 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3065AD">
        <w:rPr>
          <w:rFonts w:ascii="Times New Roman" w:hAnsi="Times New Roman"/>
          <w:sz w:val="24"/>
          <w:szCs w:val="24"/>
        </w:rPr>
        <w:t xml:space="preserve">25. § (1) </w:t>
      </w:r>
      <w:r>
        <w:rPr>
          <w:rFonts w:ascii="Times New Roman" w:hAnsi="Times New Roman"/>
          <w:sz w:val="24"/>
          <w:szCs w:val="24"/>
        </w:rPr>
        <w:t>részletezi</w:t>
      </w:r>
      <w:r w:rsidRPr="003065AD">
        <w:rPr>
          <w:rFonts w:ascii="Times New Roman" w:hAnsi="Times New Roman"/>
          <w:sz w:val="24"/>
          <w:szCs w:val="24"/>
        </w:rPr>
        <w:t>, hogy a kizárólagos önkormányzati tulajdonban lévő ingatlanok esetében ez a feladat kizárólag az Önkormányzat</w:t>
      </w:r>
      <w:r>
        <w:rPr>
          <w:rFonts w:ascii="Times New Roman" w:hAnsi="Times New Roman"/>
          <w:sz w:val="24"/>
          <w:szCs w:val="24"/>
        </w:rPr>
        <w:t>/Bérbeadó</w:t>
      </w:r>
      <w:r w:rsidRPr="003065AD">
        <w:rPr>
          <w:rFonts w:ascii="Times New Roman" w:hAnsi="Times New Roman"/>
          <w:sz w:val="24"/>
          <w:szCs w:val="24"/>
        </w:rPr>
        <w:t xml:space="preserve"> feladata. Vegyes tulajdonú társasház esetében az </w:t>
      </w:r>
      <w:proofErr w:type="spellStart"/>
      <w:r w:rsidRPr="003065AD">
        <w:rPr>
          <w:rFonts w:ascii="Times New Roman" w:hAnsi="Times New Roman"/>
          <w:sz w:val="24"/>
          <w:szCs w:val="24"/>
        </w:rPr>
        <w:t>Ör</w:t>
      </w:r>
      <w:proofErr w:type="spellEnd"/>
      <w:r w:rsidRPr="003065A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65AD">
        <w:rPr>
          <w:rFonts w:ascii="Times New Roman" w:hAnsi="Times New Roman"/>
          <w:sz w:val="24"/>
          <w:szCs w:val="24"/>
        </w:rPr>
        <w:t xml:space="preserve">25. §. (5)-(6)-(7) bekezdési rendelkeznek az Önkormányzat feladatairól. </w:t>
      </w:r>
    </w:p>
    <w:p w:rsidR="00732874" w:rsidRDefault="00732874" w:rsidP="007328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AD">
        <w:rPr>
          <w:rFonts w:ascii="Times New Roman" w:hAnsi="Times New Roman"/>
          <w:b/>
          <w:sz w:val="24"/>
          <w:szCs w:val="24"/>
        </w:rPr>
        <w:t xml:space="preserve">A Lakás tv. </w:t>
      </w:r>
      <w:proofErr w:type="gramStart"/>
      <w:r w:rsidRPr="003065AD">
        <w:rPr>
          <w:rFonts w:ascii="Times New Roman" w:hAnsi="Times New Roman"/>
          <w:b/>
          <w:sz w:val="24"/>
          <w:szCs w:val="24"/>
        </w:rPr>
        <w:t>indokolása</w:t>
      </w:r>
      <w:proofErr w:type="gramEnd"/>
      <w:r w:rsidRPr="003065AD">
        <w:rPr>
          <w:rFonts w:ascii="Times New Roman" w:hAnsi="Times New Roman"/>
          <w:b/>
          <w:sz w:val="24"/>
          <w:szCs w:val="24"/>
        </w:rPr>
        <w:t xml:space="preserve"> szerint a 10. § (1) bekezdésében felsorolt feladatok elvégzése olyan bérbeadói kötelezettség, mely a bérlőre nem hárítható át.</w:t>
      </w:r>
      <w:r w:rsidRPr="003065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tartalmi hibáját abban az esetben lehetne megállapítani</w:t>
      </w:r>
      <w:r w:rsidRPr="003065AD">
        <w:rPr>
          <w:rFonts w:ascii="Times New Roman" w:hAnsi="Times New Roman"/>
          <w:sz w:val="24"/>
          <w:szCs w:val="24"/>
        </w:rPr>
        <w:t xml:space="preserve">, ha az </w:t>
      </w:r>
      <w:proofErr w:type="spellStart"/>
      <w:r w:rsidRPr="003065AD"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3065AD">
        <w:rPr>
          <w:rFonts w:ascii="Times New Roman" w:hAnsi="Times New Roman"/>
          <w:sz w:val="24"/>
          <w:szCs w:val="24"/>
        </w:rPr>
        <w:t xml:space="preserve">25. </w:t>
      </w:r>
      <w:r>
        <w:rPr>
          <w:rFonts w:ascii="Times New Roman" w:hAnsi="Times New Roman"/>
          <w:sz w:val="24"/>
          <w:szCs w:val="24"/>
        </w:rPr>
        <w:t>szakasza</w:t>
      </w:r>
      <w:r w:rsidRPr="003065AD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Pr="003065AD">
        <w:rPr>
          <w:rFonts w:ascii="Times New Roman" w:hAnsi="Times New Roman"/>
          <w:sz w:val="24"/>
          <w:szCs w:val="24"/>
        </w:rPr>
        <w:t>Lt</w:t>
      </w:r>
      <w:proofErr w:type="spellEnd"/>
      <w:r w:rsidRPr="003065AD">
        <w:rPr>
          <w:rFonts w:ascii="Times New Roman" w:hAnsi="Times New Roman"/>
          <w:sz w:val="24"/>
          <w:szCs w:val="24"/>
        </w:rPr>
        <w:t>. 10. § (1) bekezdésében meghatáro</w:t>
      </w:r>
      <w:r>
        <w:rPr>
          <w:rFonts w:ascii="Times New Roman" w:hAnsi="Times New Roman"/>
          <w:sz w:val="24"/>
          <w:szCs w:val="24"/>
        </w:rPr>
        <w:t>zott kötelezettségeket áthárítaná</w:t>
      </w:r>
      <w:r w:rsidRPr="003065AD">
        <w:rPr>
          <w:rFonts w:ascii="Times New Roman" w:hAnsi="Times New Roman"/>
          <w:sz w:val="24"/>
          <w:szCs w:val="24"/>
        </w:rPr>
        <w:t xml:space="preserve"> a bérlőre.</w:t>
      </w: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AD">
        <w:rPr>
          <w:rFonts w:ascii="Times New Roman" w:hAnsi="Times New Roman"/>
          <w:sz w:val="24"/>
          <w:szCs w:val="24"/>
        </w:rPr>
        <w:lastRenderedPageBreak/>
        <w:t xml:space="preserve">Az </w:t>
      </w:r>
      <w:proofErr w:type="spellStart"/>
      <w:r w:rsidRPr="003065AD">
        <w:rPr>
          <w:rFonts w:ascii="Times New Roman" w:hAnsi="Times New Roman"/>
          <w:sz w:val="24"/>
          <w:szCs w:val="24"/>
        </w:rPr>
        <w:t>Ör</w:t>
      </w:r>
      <w:proofErr w:type="spellEnd"/>
      <w:r w:rsidRPr="003065AD">
        <w:rPr>
          <w:rFonts w:ascii="Times New Roman" w:hAnsi="Times New Roman"/>
          <w:sz w:val="24"/>
          <w:szCs w:val="24"/>
        </w:rPr>
        <w:t>. 25. § (3) bekezdése értelmében az Önkormányzat</w:t>
      </w:r>
      <w:r>
        <w:rPr>
          <w:rFonts w:ascii="Times New Roman" w:hAnsi="Times New Roman"/>
          <w:sz w:val="24"/>
          <w:szCs w:val="24"/>
        </w:rPr>
        <w:t>/Bérbeadó</w:t>
      </w:r>
      <w:r w:rsidRPr="003065AD">
        <w:rPr>
          <w:rFonts w:ascii="Times New Roman" w:hAnsi="Times New Roman"/>
          <w:sz w:val="24"/>
          <w:szCs w:val="24"/>
        </w:rPr>
        <w:t xml:space="preserve"> kizárólagos tulajdona esetén az életveszélyt okozó, továbbá az épület állagát veszélyeztető vagy az épületben lévő önkormányzati tulajdonú lakás vagy szomszédos lakás rendeltetésszerű használatát lényegesen akadályozó hibákat a</w:t>
      </w:r>
      <w:r>
        <w:rPr>
          <w:rFonts w:ascii="Times New Roman" w:hAnsi="Times New Roman"/>
          <w:sz w:val="24"/>
          <w:szCs w:val="24"/>
        </w:rPr>
        <w:t>z Önkormányzat/B</w:t>
      </w:r>
      <w:r w:rsidRPr="003065AD">
        <w:rPr>
          <w:rFonts w:ascii="Times New Roman" w:hAnsi="Times New Roman"/>
          <w:sz w:val="24"/>
          <w:szCs w:val="24"/>
        </w:rPr>
        <w:t>érbeadó késedelem nélkül köteles kijavítani, egyéb esetekben az épület felújításával, karbantartásával egyidejűleg köteles teljesíteni.</w:t>
      </w:r>
    </w:p>
    <w:p w:rsidR="00732874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AD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3065AD">
        <w:rPr>
          <w:rFonts w:ascii="Times New Roman" w:hAnsi="Times New Roman"/>
          <w:sz w:val="24"/>
          <w:szCs w:val="24"/>
        </w:rPr>
        <w:t>Ör</w:t>
      </w:r>
      <w:proofErr w:type="spellEnd"/>
      <w:r w:rsidRPr="003065A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65AD">
        <w:rPr>
          <w:rFonts w:ascii="Times New Roman" w:hAnsi="Times New Roman"/>
          <w:sz w:val="24"/>
          <w:szCs w:val="24"/>
        </w:rPr>
        <w:t>25. § (4) bekezdése rendelkezik abban az esetben, ha a karbantartást olyan társasházi épületben kell elvégezni, amelyben az Önkormányzat</w:t>
      </w:r>
      <w:r>
        <w:rPr>
          <w:rFonts w:ascii="Times New Roman" w:hAnsi="Times New Roman"/>
          <w:sz w:val="24"/>
          <w:szCs w:val="24"/>
        </w:rPr>
        <w:t>/Bérbeadó</w:t>
      </w:r>
      <w:r w:rsidRPr="003065AD">
        <w:rPr>
          <w:rFonts w:ascii="Times New Roman" w:hAnsi="Times New Roman"/>
          <w:sz w:val="24"/>
          <w:szCs w:val="24"/>
        </w:rPr>
        <w:t xml:space="preserve"> csak tulajdoni hányaddal rendelkezik. A (3) bekezdés szerinti munkálatok elvégeztetésére a társasház illetékes szervét a</w:t>
      </w:r>
      <w:r>
        <w:rPr>
          <w:rFonts w:ascii="Times New Roman" w:hAnsi="Times New Roman"/>
          <w:sz w:val="24"/>
          <w:szCs w:val="24"/>
        </w:rPr>
        <w:t>z</w:t>
      </w:r>
      <w:r w:rsidRPr="003065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Önkormányzat/B</w:t>
      </w:r>
      <w:r w:rsidRPr="003065AD">
        <w:rPr>
          <w:rFonts w:ascii="Times New Roman" w:hAnsi="Times New Roman"/>
          <w:sz w:val="24"/>
          <w:szCs w:val="24"/>
        </w:rPr>
        <w:t>érbeadó köteles a bérlő bejelentése alapján haladéktalanul felhívni.</w:t>
      </w:r>
    </w:p>
    <w:p w:rsidR="00732874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2874" w:rsidRPr="003065AD" w:rsidRDefault="00732874" w:rsidP="00732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5AD">
        <w:rPr>
          <w:rFonts w:ascii="Times New Roman" w:hAnsi="Times New Roman"/>
          <w:sz w:val="24"/>
          <w:szCs w:val="24"/>
        </w:rPr>
        <w:t xml:space="preserve">Amennyiben az </w:t>
      </w:r>
      <w:proofErr w:type="spellStart"/>
      <w:r w:rsidRPr="003065AD">
        <w:rPr>
          <w:rFonts w:ascii="Times New Roman" w:hAnsi="Times New Roman"/>
          <w:sz w:val="24"/>
          <w:szCs w:val="24"/>
        </w:rPr>
        <w:t>Ör</w:t>
      </w:r>
      <w:proofErr w:type="spellEnd"/>
      <w:r w:rsidRPr="003065AD">
        <w:rPr>
          <w:rFonts w:ascii="Times New Roman" w:hAnsi="Times New Roman"/>
          <w:sz w:val="24"/>
          <w:szCs w:val="24"/>
        </w:rPr>
        <w:t>. 25. §</w:t>
      </w:r>
      <w:proofErr w:type="spellStart"/>
      <w:r w:rsidRPr="003065AD">
        <w:rPr>
          <w:rFonts w:ascii="Times New Roman" w:hAnsi="Times New Roman"/>
          <w:sz w:val="24"/>
          <w:szCs w:val="24"/>
        </w:rPr>
        <w:t>-t</w:t>
      </w:r>
      <w:proofErr w:type="spellEnd"/>
      <w:r w:rsidRPr="003065AD">
        <w:rPr>
          <w:rFonts w:ascii="Times New Roman" w:hAnsi="Times New Roman"/>
          <w:sz w:val="24"/>
          <w:szCs w:val="24"/>
        </w:rPr>
        <w:t xml:space="preserve"> egészében értelmezzük, az </w:t>
      </w:r>
      <w:r>
        <w:rPr>
          <w:rFonts w:ascii="Times New Roman" w:hAnsi="Times New Roman"/>
          <w:sz w:val="24"/>
          <w:szCs w:val="24"/>
        </w:rPr>
        <w:t xml:space="preserve">tartalmilag megfelel a Lakás </w:t>
      </w:r>
      <w:r w:rsidRPr="003065A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v</w:t>
      </w:r>
      <w:r w:rsidRPr="003065AD">
        <w:rPr>
          <w:rFonts w:ascii="Times New Roman" w:hAnsi="Times New Roman"/>
          <w:sz w:val="24"/>
          <w:szCs w:val="24"/>
        </w:rPr>
        <w:t xml:space="preserve">. 10. § (1) bekezdésének, ugyanis az ott felsorolt feladatok elvégzését egyetlen esetben sem hárítja át a bérlőre, függetlenül attól, hogy kizárólagos önkormányzati tulajdonú vagy olyan társasházi épületek vonatkozásában alkalmazzuk, melyben az Önkormányzat tulajdoni hányaddal rendelkezik. Az </w:t>
      </w:r>
      <w:proofErr w:type="spellStart"/>
      <w:r w:rsidRPr="003065AD">
        <w:rPr>
          <w:rFonts w:ascii="Times New Roman" w:hAnsi="Times New Roman"/>
          <w:sz w:val="24"/>
          <w:szCs w:val="24"/>
        </w:rPr>
        <w:t>Ör</w:t>
      </w:r>
      <w:proofErr w:type="spellEnd"/>
      <w:r w:rsidRPr="003065AD">
        <w:rPr>
          <w:rFonts w:ascii="Times New Roman" w:hAnsi="Times New Roman"/>
          <w:sz w:val="24"/>
          <w:szCs w:val="24"/>
        </w:rPr>
        <w:t>. 25. §</w:t>
      </w:r>
      <w:proofErr w:type="spellStart"/>
      <w:r w:rsidRPr="003065AD">
        <w:rPr>
          <w:rFonts w:ascii="Times New Roman" w:hAnsi="Times New Roman"/>
          <w:sz w:val="24"/>
          <w:szCs w:val="24"/>
        </w:rPr>
        <w:t>-ának</w:t>
      </w:r>
      <w:proofErr w:type="spellEnd"/>
      <w:r w:rsidRPr="003065AD">
        <w:rPr>
          <w:rFonts w:ascii="Times New Roman" w:hAnsi="Times New Roman"/>
          <w:sz w:val="24"/>
          <w:szCs w:val="24"/>
        </w:rPr>
        <w:t xml:space="preserve"> célja tehát nem a kötelezettség áthárítása, pusztán kifejti azon eseteket, melyben a bérbeadó a társasházközösséggel együttműködve tesz eleget törvényi kötelezettségének, mintegy megerősítve ezzel az L</w:t>
      </w:r>
      <w:r>
        <w:rPr>
          <w:rFonts w:ascii="Times New Roman" w:hAnsi="Times New Roman"/>
          <w:sz w:val="24"/>
          <w:szCs w:val="24"/>
        </w:rPr>
        <w:t xml:space="preserve">akás </w:t>
      </w:r>
      <w:r w:rsidRPr="003065A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v</w:t>
      </w:r>
      <w:r w:rsidRPr="003065AD">
        <w:rPr>
          <w:rFonts w:ascii="Times New Roman" w:hAnsi="Times New Roman"/>
          <w:sz w:val="24"/>
          <w:szCs w:val="24"/>
        </w:rPr>
        <w:t xml:space="preserve">. 10. § (1) bekezdésében foglaltakat. </w:t>
      </w:r>
    </w:p>
    <w:p w:rsidR="00732874" w:rsidRPr="003065AD" w:rsidRDefault="00732874" w:rsidP="00732874">
      <w:pPr>
        <w:widowControl w:val="0"/>
        <w:suppressAutoHyphens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32874" w:rsidRPr="003065AD" w:rsidRDefault="00732874" w:rsidP="00732874">
      <w:pPr>
        <w:widowControl w:val="0"/>
        <w:suppressAutoHyphens/>
        <w:spacing w:after="0" w:line="240" w:lineRule="auto"/>
        <w:ind w:firstLine="284"/>
        <w:rPr>
          <w:rFonts w:ascii="Times New Roman" w:hAnsi="Times New Roman"/>
          <w:sz w:val="24"/>
          <w:szCs w:val="24"/>
          <w:lang w:val="x-none"/>
        </w:rPr>
      </w:pPr>
      <w:r w:rsidRPr="003065A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065AD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3065AD">
        <w:rPr>
          <w:rFonts w:ascii="Times New Roman" w:hAnsi="Times New Roman"/>
          <w:sz w:val="24"/>
          <w:szCs w:val="24"/>
        </w:rPr>
        <w:t>Niedermüller</w:t>
      </w:r>
      <w:proofErr w:type="spellEnd"/>
      <w:r w:rsidRPr="003065AD">
        <w:rPr>
          <w:rFonts w:ascii="Times New Roman" w:hAnsi="Times New Roman"/>
          <w:sz w:val="24"/>
          <w:szCs w:val="24"/>
        </w:rPr>
        <w:t xml:space="preserve"> Péter </w:t>
      </w:r>
      <w:r w:rsidRPr="003065AD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32874" w:rsidRPr="003065AD" w:rsidRDefault="00732874" w:rsidP="00732874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  <w:r w:rsidRPr="003065A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065AD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732874" w:rsidRDefault="00732874" w:rsidP="00732874">
      <w:pPr>
        <w:shd w:val="clear" w:color="auto" w:fill="FFFFFF"/>
        <w:spacing w:after="0" w:line="240" w:lineRule="auto"/>
        <w:jc w:val="both"/>
        <w:rPr>
          <w:rFonts w:ascii="Roboto" w:eastAsia="Roboto" w:hAnsi="Roboto" w:cs="Roboto"/>
          <w:sz w:val="24"/>
          <w:szCs w:val="24"/>
        </w:rPr>
      </w:pPr>
    </w:p>
    <w:p w:rsidR="00732874" w:rsidRPr="00605096" w:rsidRDefault="00732874" w:rsidP="00732874">
      <w:pPr>
        <w:shd w:val="clear" w:color="auto" w:fill="FFFFFF"/>
        <w:spacing w:after="0" w:line="240" w:lineRule="auto"/>
        <w:jc w:val="both"/>
        <w:rPr>
          <w:rFonts w:ascii="Roboto" w:eastAsia="Roboto" w:hAnsi="Roboto" w:cs="Roboto"/>
          <w:sz w:val="24"/>
          <w:szCs w:val="24"/>
        </w:rPr>
      </w:pPr>
    </w:p>
    <w:p w:rsidR="00732874" w:rsidRDefault="00732874" w:rsidP="0073287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732874" w:rsidRPr="009712AE" w:rsidRDefault="00732874" w:rsidP="0073287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A234C5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A234C5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13525C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</w:t>
      </w:r>
      <w:r w:rsidRPr="00066DB1">
        <w:rPr>
          <w:rFonts w:ascii="Times New Roman" w:hAnsi="Times New Roman"/>
          <w:sz w:val="24"/>
          <w:szCs w:val="24"/>
        </w:rPr>
        <w:t>tulajdonában álló lakások és nem lakás céljára szolgáló helyiségek elidegenítéséről szóló 18/2012. (IV.27.)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66DB1">
        <w:rPr>
          <w:rFonts w:ascii="Times New Roman" w:hAnsi="Times New Roman"/>
          <w:sz w:val="24"/>
          <w:szCs w:val="24"/>
        </w:rPr>
        <w:t>valamint az Önkormányzat tulajdonában álló lakások és nem lakás céljára szolgáló helyiségek bérbeadásáról szóló 12/2012. (III.26.</w:t>
      </w:r>
      <w:proofErr w:type="gramStart"/>
      <w:r w:rsidRPr="00066DB1">
        <w:rPr>
          <w:rFonts w:ascii="Times New Roman" w:hAnsi="Times New Roman"/>
          <w:sz w:val="24"/>
          <w:szCs w:val="24"/>
        </w:rPr>
        <w:t>)  önkormányzati</w:t>
      </w:r>
      <w:proofErr w:type="gramEnd"/>
      <w:r w:rsidRPr="00066DB1">
        <w:rPr>
          <w:rFonts w:ascii="Times New Roman" w:hAnsi="Times New Roman"/>
          <w:sz w:val="24"/>
          <w:szCs w:val="24"/>
        </w:rPr>
        <w:t xml:space="preserve"> rendelet</w:t>
      </w:r>
      <w:r>
        <w:rPr>
          <w:rFonts w:ascii="Times New Roman" w:hAnsi="Times New Roman"/>
          <w:sz w:val="24"/>
          <w:szCs w:val="24"/>
        </w:rPr>
        <w:t xml:space="preserve"> módosításának </w:t>
      </w:r>
      <w:r w:rsidRPr="00B93641">
        <w:rPr>
          <w:rFonts w:ascii="Times New Roman" w:hAnsi="Times New Roman"/>
          <w:sz w:val="24"/>
          <w:szCs w:val="24"/>
        </w:rPr>
        <w:t>várható hatásai a jogalkotásról szóló 2010. évi CXXX. törvény 17. §-a szerint:</w:t>
      </w:r>
    </w:p>
    <w:p w:rsidR="00732874" w:rsidRPr="00924C32" w:rsidRDefault="00732874" w:rsidP="00732874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732874" w:rsidRPr="002C78BF" w:rsidRDefault="00732874" w:rsidP="00732874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rendeletmódosítással közvetlenül összefüggő társadalmi </w:t>
      </w:r>
      <w:r w:rsidRPr="009524A1">
        <w:rPr>
          <w:rFonts w:ascii="Times New Roman" w:hAnsi="Times New Roman"/>
          <w:sz w:val="24"/>
          <w:szCs w:val="24"/>
        </w:rPr>
        <w:t>hatás</w:t>
      </w:r>
      <w:r>
        <w:rPr>
          <w:rFonts w:ascii="Times New Roman" w:hAnsi="Times New Roman"/>
          <w:sz w:val="24"/>
          <w:szCs w:val="24"/>
        </w:rPr>
        <w:t xml:space="preserve"> nem kimutatható. </w:t>
      </w:r>
    </w:p>
    <w:p w:rsidR="00732874" w:rsidRDefault="00732874" w:rsidP="00732874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732874" w:rsidRDefault="00732874" w:rsidP="00732874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51B9">
        <w:rPr>
          <w:rFonts w:ascii="Times New Roman" w:hAnsi="Times New Roman"/>
          <w:b/>
          <w:bCs/>
          <w:sz w:val="24"/>
          <w:szCs w:val="24"/>
        </w:rPr>
        <w:t>A jogszabály környezeti és egészségi következményei</w:t>
      </w:r>
      <w:r w:rsidRPr="009524A1">
        <w:rPr>
          <w:rFonts w:ascii="Times New Roman" w:hAnsi="Times New Roman"/>
          <w:sz w:val="24"/>
          <w:szCs w:val="24"/>
        </w:rPr>
        <w:t xml:space="preserve"> </w:t>
      </w:r>
    </w:p>
    <w:p w:rsidR="00732874" w:rsidRDefault="00732874" w:rsidP="00732874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 w:rsidRPr="009524A1">
        <w:rPr>
          <w:rFonts w:ascii="Times New Roman" w:hAnsi="Times New Roman"/>
          <w:sz w:val="24"/>
          <w:szCs w:val="24"/>
        </w:rPr>
        <w:t>A rendelet</w:t>
      </w:r>
      <w:r>
        <w:rPr>
          <w:rFonts w:ascii="Times New Roman" w:hAnsi="Times New Roman"/>
          <w:sz w:val="24"/>
          <w:szCs w:val="24"/>
        </w:rPr>
        <w:t>módosítás végrehajtásának</w:t>
      </w:r>
      <w:r w:rsidRPr="009524A1">
        <w:rPr>
          <w:rFonts w:ascii="Times New Roman" w:hAnsi="Times New Roman"/>
          <w:sz w:val="24"/>
          <w:szCs w:val="24"/>
        </w:rPr>
        <w:t xml:space="preserve"> környezeti</w:t>
      </w:r>
      <w:r>
        <w:rPr>
          <w:rFonts w:ascii="Times New Roman" w:hAnsi="Times New Roman"/>
          <w:sz w:val="24"/>
          <w:szCs w:val="24"/>
        </w:rPr>
        <w:t>, egészségi</w:t>
      </w:r>
      <w:r w:rsidRPr="009524A1">
        <w:rPr>
          <w:rFonts w:ascii="Times New Roman" w:hAnsi="Times New Roman"/>
          <w:sz w:val="24"/>
          <w:szCs w:val="24"/>
        </w:rPr>
        <w:t xml:space="preserve"> következményei </w:t>
      </w:r>
      <w:r>
        <w:rPr>
          <w:rFonts w:ascii="Times New Roman" w:hAnsi="Times New Roman"/>
          <w:sz w:val="24"/>
          <w:szCs w:val="24"/>
        </w:rPr>
        <w:t xml:space="preserve">nincsenek. </w:t>
      </w:r>
    </w:p>
    <w:p w:rsidR="00732874" w:rsidRPr="00924C32" w:rsidRDefault="00732874" w:rsidP="00732874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732874" w:rsidRPr="00924C32" w:rsidRDefault="00732874" w:rsidP="00732874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24C32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732874" w:rsidRDefault="00732874" w:rsidP="00732874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rendeletmódosításnak</w:t>
      </w:r>
      <w:r w:rsidRPr="009524A1">
        <w:rPr>
          <w:rFonts w:ascii="Times New Roman" w:hAnsi="Times New Roman"/>
          <w:sz w:val="24"/>
          <w:szCs w:val="24"/>
        </w:rPr>
        <w:t xml:space="preserve"> </w:t>
      </w:r>
      <w:r w:rsidRPr="009524A1">
        <w:rPr>
          <w:rFonts w:ascii="Times New Roman" w:hAnsi="Times New Roman"/>
          <w:bCs/>
          <w:sz w:val="24"/>
          <w:szCs w:val="24"/>
        </w:rPr>
        <w:t>adminisztratív terheket befolyásoló hatásai</w:t>
      </w:r>
      <w:r w:rsidRPr="009524A1">
        <w:rPr>
          <w:rFonts w:ascii="Times New Roman" w:hAnsi="Times New Roman"/>
          <w:sz w:val="24"/>
          <w:szCs w:val="24"/>
        </w:rPr>
        <w:t xml:space="preserve"> nem számottevőek.</w:t>
      </w:r>
    </w:p>
    <w:p w:rsidR="00732874" w:rsidRPr="009524A1" w:rsidRDefault="00732874" w:rsidP="00732874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732874" w:rsidRPr="008C62DE" w:rsidRDefault="00732874" w:rsidP="00732874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524A1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732874" w:rsidRPr="00F440A5" w:rsidRDefault="00732874" w:rsidP="00732874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A rendeletmódosítás elmaradása további törvényességi felügyeleti eszközök alkalmazását vonhatja maga után. </w:t>
      </w:r>
    </w:p>
    <w:p w:rsidR="00732874" w:rsidRPr="009524A1" w:rsidRDefault="00732874" w:rsidP="00732874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732874" w:rsidRPr="0042436B" w:rsidRDefault="00732874" w:rsidP="00732874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bCs/>
          <w:sz w:val="24"/>
          <w:szCs w:val="24"/>
        </w:rPr>
      </w:pPr>
      <w:r w:rsidRPr="009524A1">
        <w:rPr>
          <w:rFonts w:ascii="Times New Roman" w:hAnsi="Times New Roman"/>
          <w:b/>
          <w:bCs/>
          <w:sz w:val="24"/>
          <w:szCs w:val="24"/>
        </w:rPr>
        <w:t>A jogszabály alkalmazásához szükséges személy</w:t>
      </w:r>
      <w:r>
        <w:rPr>
          <w:rFonts w:ascii="Times New Roman" w:hAnsi="Times New Roman"/>
          <w:b/>
          <w:bCs/>
          <w:sz w:val="24"/>
          <w:szCs w:val="24"/>
        </w:rPr>
        <w:t>i, szervezeti, tárgyi és pénzügyi feltételek</w:t>
      </w:r>
      <w:r w:rsidRPr="009524A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32874" w:rsidRPr="009524A1" w:rsidRDefault="00732874" w:rsidP="00732874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524A1">
        <w:rPr>
          <w:rFonts w:ascii="Times New Roman" w:hAnsi="Times New Roman"/>
          <w:bCs/>
          <w:sz w:val="24"/>
          <w:szCs w:val="24"/>
        </w:rPr>
        <w:t xml:space="preserve">A jogszabály alkalmazásához szükséges személyi, szervezeti </w:t>
      </w:r>
      <w:r>
        <w:rPr>
          <w:rFonts w:ascii="Times New Roman" w:hAnsi="Times New Roman"/>
          <w:bCs/>
          <w:sz w:val="24"/>
          <w:szCs w:val="24"/>
        </w:rPr>
        <w:t>feltételek biztosítottak,</w:t>
      </w:r>
      <w:r w:rsidRPr="009524A1">
        <w:rPr>
          <w:rFonts w:ascii="Times New Roman" w:hAnsi="Times New Roman"/>
          <w:bCs/>
          <w:sz w:val="24"/>
          <w:szCs w:val="24"/>
        </w:rPr>
        <w:t xml:space="preserve"> pénzügyi feltétele</w:t>
      </w:r>
      <w:r>
        <w:rPr>
          <w:rFonts w:ascii="Times New Roman" w:hAnsi="Times New Roman"/>
          <w:bCs/>
          <w:sz w:val="24"/>
          <w:szCs w:val="24"/>
        </w:rPr>
        <w:t xml:space="preserve"> nincs. </w:t>
      </w:r>
    </w:p>
    <w:p w:rsidR="00732874" w:rsidRDefault="00732874" w:rsidP="007328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32874" w:rsidRDefault="00732874" w:rsidP="007328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32874" w:rsidRPr="00884C2B" w:rsidRDefault="00732874" w:rsidP="007328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2022.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. 07. </w:t>
      </w:r>
    </w:p>
    <w:p w:rsidR="00732874" w:rsidRPr="00A74E62" w:rsidRDefault="00732874" w:rsidP="0073287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2874" w:rsidRPr="00436FFB" w:rsidRDefault="00732874" w:rsidP="0073287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2874" w:rsidRPr="00036EED" w:rsidRDefault="00732874" w:rsidP="0073287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Tóth László </w:t>
      </w:r>
    </w:p>
    <w:p w:rsidR="00732874" w:rsidRPr="00036EED" w:rsidRDefault="00732874" w:rsidP="0073287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732874" w:rsidRDefault="00732874" w:rsidP="007328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2874" w:rsidRPr="00B8454E" w:rsidRDefault="00732874" w:rsidP="007328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2874" w:rsidRPr="00050648" w:rsidRDefault="00732874" w:rsidP="0073287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732874" w:rsidRDefault="00732874" w:rsidP="007328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0648">
        <w:rPr>
          <w:rFonts w:ascii="Times New Roman" w:hAnsi="Times New Roman"/>
          <w:sz w:val="24"/>
          <w:szCs w:val="24"/>
          <w:u w:val="single"/>
        </w:rPr>
        <w:t>Melléklet</w:t>
      </w:r>
      <w:r>
        <w:rPr>
          <w:rFonts w:ascii="Times New Roman" w:hAnsi="Times New Roman"/>
          <w:sz w:val="24"/>
          <w:szCs w:val="24"/>
          <w:u w:val="single"/>
        </w:rPr>
        <w:t>ek</w:t>
      </w:r>
      <w:r w:rsidRPr="00050648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32874" w:rsidRDefault="00732874" w:rsidP="007328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7E2D">
        <w:rPr>
          <w:rFonts w:ascii="Times New Roman" w:hAnsi="Times New Roman"/>
          <w:sz w:val="24"/>
          <w:szCs w:val="24"/>
        </w:rPr>
        <w:t>Törvényességi felhívás lakásrendeletekkel összefüggésben</w:t>
      </w:r>
    </w:p>
    <w:p w:rsidR="00732874" w:rsidRPr="001864E4" w:rsidRDefault="00732874" w:rsidP="00732874">
      <w:pPr>
        <w:spacing w:after="0" w:line="240" w:lineRule="auto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  <w:szCs w:val="24"/>
        </w:rPr>
        <w:t xml:space="preserve">Rendelet-tervezetek </w:t>
      </w:r>
    </w:p>
    <w:p w:rsidR="001864E4" w:rsidRDefault="001864E4" w:rsidP="007328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_GoBack"/>
      <w:bookmarkEnd w:id="1"/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EEA" w:rsidRDefault="00425EEA">
      <w:pPr>
        <w:spacing w:after="0" w:line="240" w:lineRule="auto"/>
      </w:pPr>
      <w:r>
        <w:separator/>
      </w:r>
    </w:p>
  </w:endnote>
  <w:endnote w:type="continuationSeparator" w:id="0">
    <w:p w:rsidR="00425EEA" w:rsidRDefault="00425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932F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32874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EEA" w:rsidRDefault="00425EEA">
      <w:pPr>
        <w:spacing w:after="0" w:line="240" w:lineRule="auto"/>
      </w:pPr>
      <w:r>
        <w:separator/>
      </w:r>
    </w:p>
  </w:footnote>
  <w:footnote w:type="continuationSeparator" w:id="0">
    <w:p w:rsidR="00425EEA" w:rsidRDefault="00425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DFE74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61C1C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32CA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0067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B80F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5EC7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0669D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5607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2EB9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AE8C2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666BFA" w:tentative="1">
      <w:start w:val="1"/>
      <w:numFmt w:val="lowerLetter"/>
      <w:lvlText w:val="%2."/>
      <w:lvlJc w:val="left"/>
      <w:pPr>
        <w:ind w:left="1440" w:hanging="360"/>
      </w:pPr>
    </w:lvl>
    <w:lvl w:ilvl="2" w:tplc="C95C8B40" w:tentative="1">
      <w:start w:val="1"/>
      <w:numFmt w:val="lowerRoman"/>
      <w:lvlText w:val="%3."/>
      <w:lvlJc w:val="right"/>
      <w:pPr>
        <w:ind w:left="2160" w:hanging="180"/>
      </w:pPr>
    </w:lvl>
    <w:lvl w:ilvl="3" w:tplc="7E309CF6" w:tentative="1">
      <w:start w:val="1"/>
      <w:numFmt w:val="decimal"/>
      <w:lvlText w:val="%4."/>
      <w:lvlJc w:val="left"/>
      <w:pPr>
        <w:ind w:left="2880" w:hanging="360"/>
      </w:pPr>
    </w:lvl>
    <w:lvl w:ilvl="4" w:tplc="27960B94" w:tentative="1">
      <w:start w:val="1"/>
      <w:numFmt w:val="lowerLetter"/>
      <w:lvlText w:val="%5."/>
      <w:lvlJc w:val="left"/>
      <w:pPr>
        <w:ind w:left="3600" w:hanging="360"/>
      </w:pPr>
    </w:lvl>
    <w:lvl w:ilvl="5" w:tplc="7B528EBE" w:tentative="1">
      <w:start w:val="1"/>
      <w:numFmt w:val="lowerRoman"/>
      <w:lvlText w:val="%6."/>
      <w:lvlJc w:val="right"/>
      <w:pPr>
        <w:ind w:left="4320" w:hanging="180"/>
      </w:pPr>
    </w:lvl>
    <w:lvl w:ilvl="6" w:tplc="8F40F6B8" w:tentative="1">
      <w:start w:val="1"/>
      <w:numFmt w:val="decimal"/>
      <w:lvlText w:val="%7."/>
      <w:lvlJc w:val="left"/>
      <w:pPr>
        <w:ind w:left="5040" w:hanging="360"/>
      </w:pPr>
    </w:lvl>
    <w:lvl w:ilvl="7" w:tplc="AED23926" w:tentative="1">
      <w:start w:val="1"/>
      <w:numFmt w:val="lowerLetter"/>
      <w:lvlText w:val="%8."/>
      <w:lvlJc w:val="left"/>
      <w:pPr>
        <w:ind w:left="5760" w:hanging="360"/>
      </w:pPr>
    </w:lvl>
    <w:lvl w:ilvl="8" w:tplc="C8AE2F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58E19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CE867A4" w:tentative="1">
      <w:start w:val="1"/>
      <w:numFmt w:val="lowerLetter"/>
      <w:lvlText w:val="%2."/>
      <w:lvlJc w:val="left"/>
      <w:pPr>
        <w:ind w:left="1800" w:hanging="360"/>
      </w:pPr>
    </w:lvl>
    <w:lvl w:ilvl="2" w:tplc="65F4C2D6" w:tentative="1">
      <w:start w:val="1"/>
      <w:numFmt w:val="lowerRoman"/>
      <w:lvlText w:val="%3."/>
      <w:lvlJc w:val="right"/>
      <w:pPr>
        <w:ind w:left="2520" w:hanging="180"/>
      </w:pPr>
    </w:lvl>
    <w:lvl w:ilvl="3" w:tplc="14041CF2" w:tentative="1">
      <w:start w:val="1"/>
      <w:numFmt w:val="decimal"/>
      <w:lvlText w:val="%4."/>
      <w:lvlJc w:val="left"/>
      <w:pPr>
        <w:ind w:left="3240" w:hanging="360"/>
      </w:pPr>
    </w:lvl>
    <w:lvl w:ilvl="4" w:tplc="B0344652" w:tentative="1">
      <w:start w:val="1"/>
      <w:numFmt w:val="lowerLetter"/>
      <w:lvlText w:val="%5."/>
      <w:lvlJc w:val="left"/>
      <w:pPr>
        <w:ind w:left="3960" w:hanging="360"/>
      </w:pPr>
    </w:lvl>
    <w:lvl w:ilvl="5" w:tplc="13E6BFC4" w:tentative="1">
      <w:start w:val="1"/>
      <w:numFmt w:val="lowerRoman"/>
      <w:lvlText w:val="%6."/>
      <w:lvlJc w:val="right"/>
      <w:pPr>
        <w:ind w:left="4680" w:hanging="180"/>
      </w:pPr>
    </w:lvl>
    <w:lvl w:ilvl="6" w:tplc="3F54F0AA" w:tentative="1">
      <w:start w:val="1"/>
      <w:numFmt w:val="decimal"/>
      <w:lvlText w:val="%7."/>
      <w:lvlJc w:val="left"/>
      <w:pPr>
        <w:ind w:left="5400" w:hanging="360"/>
      </w:pPr>
    </w:lvl>
    <w:lvl w:ilvl="7" w:tplc="36409DC8" w:tentative="1">
      <w:start w:val="1"/>
      <w:numFmt w:val="lowerLetter"/>
      <w:lvlText w:val="%8."/>
      <w:lvlJc w:val="left"/>
      <w:pPr>
        <w:ind w:left="6120" w:hanging="360"/>
      </w:pPr>
    </w:lvl>
    <w:lvl w:ilvl="8" w:tplc="91B205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D86C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D6B5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58B7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78F0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5C0A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64E0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6A4A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E69F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D2C7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ADE4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C7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302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6C8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EE2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1E57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8036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C87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9AD7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8D4A17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90ED8C2" w:tentative="1">
      <w:start w:val="1"/>
      <w:numFmt w:val="lowerLetter"/>
      <w:lvlText w:val="%2."/>
      <w:lvlJc w:val="left"/>
      <w:pPr>
        <w:ind w:left="1146" w:hanging="360"/>
      </w:pPr>
    </w:lvl>
    <w:lvl w:ilvl="2" w:tplc="3D58B240" w:tentative="1">
      <w:start w:val="1"/>
      <w:numFmt w:val="lowerRoman"/>
      <w:lvlText w:val="%3."/>
      <w:lvlJc w:val="right"/>
      <w:pPr>
        <w:ind w:left="1866" w:hanging="180"/>
      </w:pPr>
    </w:lvl>
    <w:lvl w:ilvl="3" w:tplc="F7F62000" w:tentative="1">
      <w:start w:val="1"/>
      <w:numFmt w:val="decimal"/>
      <w:lvlText w:val="%4."/>
      <w:lvlJc w:val="left"/>
      <w:pPr>
        <w:ind w:left="2586" w:hanging="360"/>
      </w:pPr>
    </w:lvl>
    <w:lvl w:ilvl="4" w:tplc="01BE2A60" w:tentative="1">
      <w:start w:val="1"/>
      <w:numFmt w:val="lowerLetter"/>
      <w:lvlText w:val="%5."/>
      <w:lvlJc w:val="left"/>
      <w:pPr>
        <w:ind w:left="3306" w:hanging="360"/>
      </w:pPr>
    </w:lvl>
    <w:lvl w:ilvl="5" w:tplc="EFE00AC6" w:tentative="1">
      <w:start w:val="1"/>
      <w:numFmt w:val="lowerRoman"/>
      <w:lvlText w:val="%6."/>
      <w:lvlJc w:val="right"/>
      <w:pPr>
        <w:ind w:left="4026" w:hanging="180"/>
      </w:pPr>
    </w:lvl>
    <w:lvl w:ilvl="6" w:tplc="B19A0F62" w:tentative="1">
      <w:start w:val="1"/>
      <w:numFmt w:val="decimal"/>
      <w:lvlText w:val="%7."/>
      <w:lvlJc w:val="left"/>
      <w:pPr>
        <w:ind w:left="4746" w:hanging="360"/>
      </w:pPr>
    </w:lvl>
    <w:lvl w:ilvl="7" w:tplc="9FAC0384" w:tentative="1">
      <w:start w:val="1"/>
      <w:numFmt w:val="lowerLetter"/>
      <w:lvlText w:val="%8."/>
      <w:lvlJc w:val="left"/>
      <w:pPr>
        <w:ind w:left="5466" w:hanging="360"/>
      </w:pPr>
    </w:lvl>
    <w:lvl w:ilvl="8" w:tplc="466641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D65970"/>
    <w:multiLevelType w:val="hybridMultilevel"/>
    <w:tmpl w:val="510240EE"/>
    <w:lvl w:ilvl="0" w:tplc="73C004E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8230F8A8" w:tentative="1">
      <w:start w:val="1"/>
      <w:numFmt w:val="lowerLetter"/>
      <w:lvlText w:val="%2."/>
      <w:lvlJc w:val="left"/>
      <w:pPr>
        <w:ind w:left="1506" w:hanging="360"/>
      </w:pPr>
    </w:lvl>
    <w:lvl w:ilvl="2" w:tplc="04CC51DA" w:tentative="1">
      <w:start w:val="1"/>
      <w:numFmt w:val="lowerRoman"/>
      <w:lvlText w:val="%3."/>
      <w:lvlJc w:val="right"/>
      <w:pPr>
        <w:ind w:left="2226" w:hanging="180"/>
      </w:pPr>
    </w:lvl>
    <w:lvl w:ilvl="3" w:tplc="907C70D4" w:tentative="1">
      <w:start w:val="1"/>
      <w:numFmt w:val="decimal"/>
      <w:lvlText w:val="%4."/>
      <w:lvlJc w:val="left"/>
      <w:pPr>
        <w:ind w:left="2946" w:hanging="360"/>
      </w:pPr>
    </w:lvl>
    <w:lvl w:ilvl="4" w:tplc="E6062A8E" w:tentative="1">
      <w:start w:val="1"/>
      <w:numFmt w:val="lowerLetter"/>
      <w:lvlText w:val="%5."/>
      <w:lvlJc w:val="left"/>
      <w:pPr>
        <w:ind w:left="3666" w:hanging="360"/>
      </w:pPr>
    </w:lvl>
    <w:lvl w:ilvl="5" w:tplc="D0C2377E" w:tentative="1">
      <w:start w:val="1"/>
      <w:numFmt w:val="lowerRoman"/>
      <w:lvlText w:val="%6."/>
      <w:lvlJc w:val="right"/>
      <w:pPr>
        <w:ind w:left="4386" w:hanging="180"/>
      </w:pPr>
    </w:lvl>
    <w:lvl w:ilvl="6" w:tplc="6D3C205E" w:tentative="1">
      <w:start w:val="1"/>
      <w:numFmt w:val="decimal"/>
      <w:lvlText w:val="%7."/>
      <w:lvlJc w:val="left"/>
      <w:pPr>
        <w:ind w:left="5106" w:hanging="360"/>
      </w:pPr>
    </w:lvl>
    <w:lvl w:ilvl="7" w:tplc="1C1231A6" w:tentative="1">
      <w:start w:val="1"/>
      <w:numFmt w:val="lowerLetter"/>
      <w:lvlText w:val="%8."/>
      <w:lvlJc w:val="left"/>
      <w:pPr>
        <w:ind w:left="5826" w:hanging="360"/>
      </w:pPr>
    </w:lvl>
    <w:lvl w:ilvl="8" w:tplc="14BAA6FA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EF048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48798E" w:tentative="1">
      <w:start w:val="1"/>
      <w:numFmt w:val="lowerLetter"/>
      <w:lvlText w:val="%2."/>
      <w:lvlJc w:val="left"/>
      <w:pPr>
        <w:ind w:left="1440" w:hanging="360"/>
      </w:pPr>
    </w:lvl>
    <w:lvl w:ilvl="2" w:tplc="97921FEA" w:tentative="1">
      <w:start w:val="1"/>
      <w:numFmt w:val="lowerRoman"/>
      <w:lvlText w:val="%3."/>
      <w:lvlJc w:val="right"/>
      <w:pPr>
        <w:ind w:left="2160" w:hanging="180"/>
      </w:pPr>
    </w:lvl>
    <w:lvl w:ilvl="3" w:tplc="A98023C0" w:tentative="1">
      <w:start w:val="1"/>
      <w:numFmt w:val="decimal"/>
      <w:lvlText w:val="%4."/>
      <w:lvlJc w:val="left"/>
      <w:pPr>
        <w:ind w:left="2880" w:hanging="360"/>
      </w:pPr>
    </w:lvl>
    <w:lvl w:ilvl="4" w:tplc="DBF259D4" w:tentative="1">
      <w:start w:val="1"/>
      <w:numFmt w:val="lowerLetter"/>
      <w:lvlText w:val="%5."/>
      <w:lvlJc w:val="left"/>
      <w:pPr>
        <w:ind w:left="3600" w:hanging="360"/>
      </w:pPr>
    </w:lvl>
    <w:lvl w:ilvl="5" w:tplc="8E387520" w:tentative="1">
      <w:start w:val="1"/>
      <w:numFmt w:val="lowerRoman"/>
      <w:lvlText w:val="%6."/>
      <w:lvlJc w:val="right"/>
      <w:pPr>
        <w:ind w:left="4320" w:hanging="180"/>
      </w:pPr>
    </w:lvl>
    <w:lvl w:ilvl="6" w:tplc="B322C2B2" w:tentative="1">
      <w:start w:val="1"/>
      <w:numFmt w:val="decimal"/>
      <w:lvlText w:val="%7."/>
      <w:lvlJc w:val="left"/>
      <w:pPr>
        <w:ind w:left="5040" w:hanging="360"/>
      </w:pPr>
    </w:lvl>
    <w:lvl w:ilvl="7" w:tplc="B4187A3A" w:tentative="1">
      <w:start w:val="1"/>
      <w:numFmt w:val="lowerLetter"/>
      <w:lvlText w:val="%8."/>
      <w:lvlJc w:val="left"/>
      <w:pPr>
        <w:ind w:left="5760" w:hanging="360"/>
      </w:pPr>
    </w:lvl>
    <w:lvl w:ilvl="8" w:tplc="78E8EE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F5652"/>
    <w:multiLevelType w:val="hybridMultilevel"/>
    <w:tmpl w:val="031CC472"/>
    <w:lvl w:ilvl="0" w:tplc="BC4A05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A10D7EA" w:tentative="1">
      <w:start w:val="1"/>
      <w:numFmt w:val="lowerLetter"/>
      <w:lvlText w:val="%2."/>
      <w:lvlJc w:val="left"/>
      <w:pPr>
        <w:ind w:left="1080" w:hanging="360"/>
      </w:pPr>
    </w:lvl>
    <w:lvl w:ilvl="2" w:tplc="EA5A0BE2" w:tentative="1">
      <w:start w:val="1"/>
      <w:numFmt w:val="lowerRoman"/>
      <w:lvlText w:val="%3."/>
      <w:lvlJc w:val="right"/>
      <w:pPr>
        <w:ind w:left="1800" w:hanging="180"/>
      </w:pPr>
    </w:lvl>
    <w:lvl w:ilvl="3" w:tplc="57FA6652" w:tentative="1">
      <w:start w:val="1"/>
      <w:numFmt w:val="decimal"/>
      <w:lvlText w:val="%4."/>
      <w:lvlJc w:val="left"/>
      <w:pPr>
        <w:ind w:left="2520" w:hanging="360"/>
      </w:pPr>
    </w:lvl>
    <w:lvl w:ilvl="4" w:tplc="B3A66D3C" w:tentative="1">
      <w:start w:val="1"/>
      <w:numFmt w:val="lowerLetter"/>
      <w:lvlText w:val="%5."/>
      <w:lvlJc w:val="left"/>
      <w:pPr>
        <w:ind w:left="3240" w:hanging="360"/>
      </w:pPr>
    </w:lvl>
    <w:lvl w:ilvl="5" w:tplc="330E2092" w:tentative="1">
      <w:start w:val="1"/>
      <w:numFmt w:val="lowerRoman"/>
      <w:lvlText w:val="%6."/>
      <w:lvlJc w:val="right"/>
      <w:pPr>
        <w:ind w:left="3960" w:hanging="180"/>
      </w:pPr>
    </w:lvl>
    <w:lvl w:ilvl="6" w:tplc="F668A5A2" w:tentative="1">
      <w:start w:val="1"/>
      <w:numFmt w:val="decimal"/>
      <w:lvlText w:val="%7."/>
      <w:lvlJc w:val="left"/>
      <w:pPr>
        <w:ind w:left="4680" w:hanging="360"/>
      </w:pPr>
    </w:lvl>
    <w:lvl w:ilvl="7" w:tplc="DEA2A462" w:tentative="1">
      <w:start w:val="1"/>
      <w:numFmt w:val="lowerLetter"/>
      <w:lvlText w:val="%8."/>
      <w:lvlJc w:val="left"/>
      <w:pPr>
        <w:ind w:left="5400" w:hanging="360"/>
      </w:pPr>
    </w:lvl>
    <w:lvl w:ilvl="8" w:tplc="D384FD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8E61A3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73A723A">
      <w:start w:val="1"/>
      <w:numFmt w:val="lowerLetter"/>
      <w:lvlText w:val="%2."/>
      <w:lvlJc w:val="left"/>
      <w:pPr>
        <w:ind w:left="1365" w:hanging="360"/>
      </w:pPr>
    </w:lvl>
    <w:lvl w:ilvl="2" w:tplc="A6BCFD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B7CB1E6" w:tentative="1">
      <w:start w:val="1"/>
      <w:numFmt w:val="decimal"/>
      <w:lvlText w:val="%4."/>
      <w:lvlJc w:val="left"/>
      <w:pPr>
        <w:ind w:left="2805" w:hanging="360"/>
      </w:pPr>
    </w:lvl>
    <w:lvl w:ilvl="4" w:tplc="5CD2690E" w:tentative="1">
      <w:start w:val="1"/>
      <w:numFmt w:val="lowerLetter"/>
      <w:lvlText w:val="%5."/>
      <w:lvlJc w:val="left"/>
      <w:pPr>
        <w:ind w:left="3525" w:hanging="360"/>
      </w:pPr>
    </w:lvl>
    <w:lvl w:ilvl="5" w:tplc="D12AE90E" w:tentative="1">
      <w:start w:val="1"/>
      <w:numFmt w:val="lowerRoman"/>
      <w:lvlText w:val="%6."/>
      <w:lvlJc w:val="right"/>
      <w:pPr>
        <w:ind w:left="4245" w:hanging="180"/>
      </w:pPr>
    </w:lvl>
    <w:lvl w:ilvl="6" w:tplc="4364D248" w:tentative="1">
      <w:start w:val="1"/>
      <w:numFmt w:val="decimal"/>
      <w:lvlText w:val="%7."/>
      <w:lvlJc w:val="left"/>
      <w:pPr>
        <w:ind w:left="4965" w:hanging="360"/>
      </w:pPr>
    </w:lvl>
    <w:lvl w:ilvl="7" w:tplc="8A38F754" w:tentative="1">
      <w:start w:val="1"/>
      <w:numFmt w:val="lowerLetter"/>
      <w:lvlText w:val="%8."/>
      <w:lvlJc w:val="left"/>
      <w:pPr>
        <w:ind w:left="5685" w:hanging="360"/>
      </w:pPr>
    </w:lvl>
    <w:lvl w:ilvl="8" w:tplc="093C822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0FA8A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066A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B6FB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E492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787E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A8F4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3A0F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6E4E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46B4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0A0B8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9266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14C9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A0E9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E46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624A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D85C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2C02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4C8F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FE804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94AF8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0CD0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B88E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4E85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D0E7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A6CA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3026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96CE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448E446">
      <w:start w:val="1"/>
      <w:numFmt w:val="upperLetter"/>
      <w:lvlText w:val="%1."/>
      <w:lvlJc w:val="left"/>
      <w:pPr>
        <w:ind w:left="720" w:hanging="360"/>
      </w:pPr>
    </w:lvl>
    <w:lvl w:ilvl="1" w:tplc="1406A6B6" w:tentative="1">
      <w:start w:val="1"/>
      <w:numFmt w:val="lowerLetter"/>
      <w:lvlText w:val="%2."/>
      <w:lvlJc w:val="left"/>
      <w:pPr>
        <w:ind w:left="1440" w:hanging="360"/>
      </w:pPr>
    </w:lvl>
    <w:lvl w:ilvl="2" w:tplc="26A878E8" w:tentative="1">
      <w:start w:val="1"/>
      <w:numFmt w:val="lowerRoman"/>
      <w:lvlText w:val="%3."/>
      <w:lvlJc w:val="right"/>
      <w:pPr>
        <w:ind w:left="2160" w:hanging="180"/>
      </w:pPr>
    </w:lvl>
    <w:lvl w:ilvl="3" w:tplc="D72A03AA" w:tentative="1">
      <w:start w:val="1"/>
      <w:numFmt w:val="decimal"/>
      <w:lvlText w:val="%4."/>
      <w:lvlJc w:val="left"/>
      <w:pPr>
        <w:ind w:left="2880" w:hanging="360"/>
      </w:pPr>
    </w:lvl>
    <w:lvl w:ilvl="4" w:tplc="DA2087A0" w:tentative="1">
      <w:start w:val="1"/>
      <w:numFmt w:val="lowerLetter"/>
      <w:lvlText w:val="%5."/>
      <w:lvlJc w:val="left"/>
      <w:pPr>
        <w:ind w:left="3600" w:hanging="360"/>
      </w:pPr>
    </w:lvl>
    <w:lvl w:ilvl="5" w:tplc="6EB46EDA" w:tentative="1">
      <w:start w:val="1"/>
      <w:numFmt w:val="lowerRoman"/>
      <w:lvlText w:val="%6."/>
      <w:lvlJc w:val="right"/>
      <w:pPr>
        <w:ind w:left="4320" w:hanging="180"/>
      </w:pPr>
    </w:lvl>
    <w:lvl w:ilvl="6" w:tplc="1AC410D2" w:tentative="1">
      <w:start w:val="1"/>
      <w:numFmt w:val="decimal"/>
      <w:lvlText w:val="%7."/>
      <w:lvlJc w:val="left"/>
      <w:pPr>
        <w:ind w:left="5040" w:hanging="360"/>
      </w:pPr>
    </w:lvl>
    <w:lvl w:ilvl="7" w:tplc="C7827596" w:tentative="1">
      <w:start w:val="1"/>
      <w:numFmt w:val="lowerLetter"/>
      <w:lvlText w:val="%8."/>
      <w:lvlJc w:val="left"/>
      <w:pPr>
        <w:ind w:left="5760" w:hanging="360"/>
      </w:pPr>
    </w:lvl>
    <w:lvl w:ilvl="8" w:tplc="94EEE4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AD2F2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AF78" w:tentative="1">
      <w:start w:val="1"/>
      <w:numFmt w:val="lowerLetter"/>
      <w:lvlText w:val="%2."/>
      <w:lvlJc w:val="left"/>
      <w:pPr>
        <w:ind w:left="1800" w:hanging="360"/>
      </w:pPr>
    </w:lvl>
    <w:lvl w:ilvl="2" w:tplc="383E2CC2" w:tentative="1">
      <w:start w:val="1"/>
      <w:numFmt w:val="lowerRoman"/>
      <w:lvlText w:val="%3."/>
      <w:lvlJc w:val="right"/>
      <w:pPr>
        <w:ind w:left="2520" w:hanging="180"/>
      </w:pPr>
    </w:lvl>
    <w:lvl w:ilvl="3" w:tplc="6834EAF6" w:tentative="1">
      <w:start w:val="1"/>
      <w:numFmt w:val="decimal"/>
      <w:lvlText w:val="%4."/>
      <w:lvlJc w:val="left"/>
      <w:pPr>
        <w:ind w:left="3240" w:hanging="360"/>
      </w:pPr>
    </w:lvl>
    <w:lvl w:ilvl="4" w:tplc="79F67000" w:tentative="1">
      <w:start w:val="1"/>
      <w:numFmt w:val="lowerLetter"/>
      <w:lvlText w:val="%5."/>
      <w:lvlJc w:val="left"/>
      <w:pPr>
        <w:ind w:left="3960" w:hanging="360"/>
      </w:pPr>
    </w:lvl>
    <w:lvl w:ilvl="5" w:tplc="10C84C74" w:tentative="1">
      <w:start w:val="1"/>
      <w:numFmt w:val="lowerRoman"/>
      <w:lvlText w:val="%6."/>
      <w:lvlJc w:val="right"/>
      <w:pPr>
        <w:ind w:left="4680" w:hanging="180"/>
      </w:pPr>
    </w:lvl>
    <w:lvl w:ilvl="6" w:tplc="6464AD44" w:tentative="1">
      <w:start w:val="1"/>
      <w:numFmt w:val="decimal"/>
      <w:lvlText w:val="%7."/>
      <w:lvlJc w:val="left"/>
      <w:pPr>
        <w:ind w:left="5400" w:hanging="360"/>
      </w:pPr>
    </w:lvl>
    <w:lvl w:ilvl="7" w:tplc="90BE2EA4" w:tentative="1">
      <w:start w:val="1"/>
      <w:numFmt w:val="lowerLetter"/>
      <w:lvlText w:val="%8."/>
      <w:lvlJc w:val="left"/>
      <w:pPr>
        <w:ind w:left="6120" w:hanging="360"/>
      </w:pPr>
    </w:lvl>
    <w:lvl w:ilvl="8" w:tplc="AE4661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8B624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5C0F4E" w:tentative="1">
      <w:start w:val="1"/>
      <w:numFmt w:val="lowerLetter"/>
      <w:lvlText w:val="%2."/>
      <w:lvlJc w:val="left"/>
      <w:pPr>
        <w:ind w:left="1440" w:hanging="360"/>
      </w:pPr>
    </w:lvl>
    <w:lvl w:ilvl="2" w:tplc="95F8D3CE" w:tentative="1">
      <w:start w:val="1"/>
      <w:numFmt w:val="lowerRoman"/>
      <w:lvlText w:val="%3."/>
      <w:lvlJc w:val="right"/>
      <w:pPr>
        <w:ind w:left="2160" w:hanging="180"/>
      </w:pPr>
    </w:lvl>
    <w:lvl w:ilvl="3" w:tplc="41A24498" w:tentative="1">
      <w:start w:val="1"/>
      <w:numFmt w:val="decimal"/>
      <w:lvlText w:val="%4."/>
      <w:lvlJc w:val="left"/>
      <w:pPr>
        <w:ind w:left="2880" w:hanging="360"/>
      </w:pPr>
    </w:lvl>
    <w:lvl w:ilvl="4" w:tplc="D382DD86" w:tentative="1">
      <w:start w:val="1"/>
      <w:numFmt w:val="lowerLetter"/>
      <w:lvlText w:val="%5."/>
      <w:lvlJc w:val="left"/>
      <w:pPr>
        <w:ind w:left="3600" w:hanging="360"/>
      </w:pPr>
    </w:lvl>
    <w:lvl w:ilvl="5" w:tplc="ECD8AFB4" w:tentative="1">
      <w:start w:val="1"/>
      <w:numFmt w:val="lowerRoman"/>
      <w:lvlText w:val="%6."/>
      <w:lvlJc w:val="right"/>
      <w:pPr>
        <w:ind w:left="4320" w:hanging="180"/>
      </w:pPr>
    </w:lvl>
    <w:lvl w:ilvl="6" w:tplc="2C16A7BA" w:tentative="1">
      <w:start w:val="1"/>
      <w:numFmt w:val="decimal"/>
      <w:lvlText w:val="%7."/>
      <w:lvlJc w:val="left"/>
      <w:pPr>
        <w:ind w:left="5040" w:hanging="360"/>
      </w:pPr>
    </w:lvl>
    <w:lvl w:ilvl="7" w:tplc="2A0C5A94" w:tentative="1">
      <w:start w:val="1"/>
      <w:numFmt w:val="lowerLetter"/>
      <w:lvlText w:val="%8."/>
      <w:lvlJc w:val="left"/>
      <w:pPr>
        <w:ind w:left="5760" w:hanging="360"/>
      </w:pPr>
    </w:lvl>
    <w:lvl w:ilvl="8" w:tplc="5A2EEC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3764B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8EEF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A4611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B18AE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38B1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F265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9467F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229A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9C0C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FD4A8E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27031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BAE8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287D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0C26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E239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A8D2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B27F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5676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BEA61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AF2D6CA" w:tentative="1">
      <w:start w:val="1"/>
      <w:numFmt w:val="lowerLetter"/>
      <w:lvlText w:val="%2."/>
      <w:lvlJc w:val="left"/>
      <w:pPr>
        <w:ind w:left="1440" w:hanging="360"/>
      </w:pPr>
    </w:lvl>
    <w:lvl w:ilvl="2" w:tplc="C2B2A2FA" w:tentative="1">
      <w:start w:val="1"/>
      <w:numFmt w:val="lowerRoman"/>
      <w:lvlText w:val="%3."/>
      <w:lvlJc w:val="right"/>
      <w:pPr>
        <w:ind w:left="2160" w:hanging="180"/>
      </w:pPr>
    </w:lvl>
    <w:lvl w:ilvl="3" w:tplc="CA4441DC" w:tentative="1">
      <w:start w:val="1"/>
      <w:numFmt w:val="decimal"/>
      <w:lvlText w:val="%4."/>
      <w:lvlJc w:val="left"/>
      <w:pPr>
        <w:ind w:left="2880" w:hanging="360"/>
      </w:pPr>
    </w:lvl>
    <w:lvl w:ilvl="4" w:tplc="EC64534A" w:tentative="1">
      <w:start w:val="1"/>
      <w:numFmt w:val="lowerLetter"/>
      <w:lvlText w:val="%5."/>
      <w:lvlJc w:val="left"/>
      <w:pPr>
        <w:ind w:left="3600" w:hanging="360"/>
      </w:pPr>
    </w:lvl>
    <w:lvl w:ilvl="5" w:tplc="C0283202" w:tentative="1">
      <w:start w:val="1"/>
      <w:numFmt w:val="lowerRoman"/>
      <w:lvlText w:val="%6."/>
      <w:lvlJc w:val="right"/>
      <w:pPr>
        <w:ind w:left="4320" w:hanging="180"/>
      </w:pPr>
    </w:lvl>
    <w:lvl w:ilvl="6" w:tplc="E87ED122" w:tentative="1">
      <w:start w:val="1"/>
      <w:numFmt w:val="decimal"/>
      <w:lvlText w:val="%7."/>
      <w:lvlJc w:val="left"/>
      <w:pPr>
        <w:ind w:left="5040" w:hanging="360"/>
      </w:pPr>
    </w:lvl>
    <w:lvl w:ilvl="7" w:tplc="A5FE7796" w:tentative="1">
      <w:start w:val="1"/>
      <w:numFmt w:val="lowerLetter"/>
      <w:lvlText w:val="%8."/>
      <w:lvlJc w:val="left"/>
      <w:pPr>
        <w:ind w:left="5760" w:hanging="360"/>
      </w:pPr>
    </w:lvl>
    <w:lvl w:ilvl="8" w:tplc="4D0ADC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48"/>
    <w:rsid w:val="00050662"/>
    <w:rsid w:val="00050DEB"/>
    <w:rsid w:val="00050F8A"/>
    <w:rsid w:val="00055AFF"/>
    <w:rsid w:val="00056B20"/>
    <w:rsid w:val="0005770B"/>
    <w:rsid w:val="000633EB"/>
    <w:rsid w:val="00063729"/>
    <w:rsid w:val="00066DB1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0BB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25C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1F8E"/>
    <w:rsid w:val="001729AA"/>
    <w:rsid w:val="00172F9A"/>
    <w:rsid w:val="001751B9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5FBE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3C9"/>
    <w:rsid w:val="001F109A"/>
    <w:rsid w:val="001F2EAE"/>
    <w:rsid w:val="001F56FA"/>
    <w:rsid w:val="002001C9"/>
    <w:rsid w:val="002017F4"/>
    <w:rsid w:val="00203268"/>
    <w:rsid w:val="002060E7"/>
    <w:rsid w:val="00211AB4"/>
    <w:rsid w:val="00215D19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8BF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628"/>
    <w:rsid w:val="00323F2A"/>
    <w:rsid w:val="00330ACF"/>
    <w:rsid w:val="00331037"/>
    <w:rsid w:val="00333487"/>
    <w:rsid w:val="00336E09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928"/>
    <w:rsid w:val="0039748B"/>
    <w:rsid w:val="003977E5"/>
    <w:rsid w:val="003A1D28"/>
    <w:rsid w:val="003A3D48"/>
    <w:rsid w:val="003A5E06"/>
    <w:rsid w:val="003B0F37"/>
    <w:rsid w:val="003B0FDA"/>
    <w:rsid w:val="003B4AE9"/>
    <w:rsid w:val="003C033B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36B"/>
    <w:rsid w:val="00425EE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4E24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407F"/>
    <w:rsid w:val="005C2C1A"/>
    <w:rsid w:val="005C3331"/>
    <w:rsid w:val="005C76B8"/>
    <w:rsid w:val="005D3B44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096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2874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2FC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227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3BC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4C2B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3128"/>
    <w:rsid w:val="008C4C69"/>
    <w:rsid w:val="008C58DD"/>
    <w:rsid w:val="008C62DE"/>
    <w:rsid w:val="008D1DDE"/>
    <w:rsid w:val="008D74AB"/>
    <w:rsid w:val="008E20E0"/>
    <w:rsid w:val="008E44B2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4C32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4A1"/>
    <w:rsid w:val="00952EFF"/>
    <w:rsid w:val="00954765"/>
    <w:rsid w:val="00965081"/>
    <w:rsid w:val="009654E2"/>
    <w:rsid w:val="009709F0"/>
    <w:rsid w:val="009712AE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7E2D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4C5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4918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4D0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5C0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641"/>
    <w:rsid w:val="00BA4525"/>
    <w:rsid w:val="00BA7822"/>
    <w:rsid w:val="00BB57E7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029C"/>
    <w:rsid w:val="00C61144"/>
    <w:rsid w:val="00C62C26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D1B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076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223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0A5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949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B189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B189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B189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B189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B189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B189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B189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62657"/>
    <w:rsid w:val="00093894"/>
    <w:rsid w:val="000C1E96"/>
    <w:rsid w:val="00156C12"/>
    <w:rsid w:val="001B1894"/>
    <w:rsid w:val="0044242B"/>
    <w:rsid w:val="00453088"/>
    <w:rsid w:val="005803F7"/>
    <w:rsid w:val="00583D0B"/>
    <w:rsid w:val="006D6362"/>
    <w:rsid w:val="006D78AB"/>
    <w:rsid w:val="00993A01"/>
    <w:rsid w:val="00B13ECA"/>
    <w:rsid w:val="00CD2ED7"/>
    <w:rsid w:val="00E047FD"/>
    <w:rsid w:val="00E6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1E9D5-6101-4709-9BD0-D0859091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1158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 dr. Veninger Nándor</cp:lastModifiedBy>
  <cp:revision>8</cp:revision>
  <cp:lastPrinted>2015-06-19T08:32:00Z</cp:lastPrinted>
  <dcterms:created xsi:type="dcterms:W3CDTF">2022-09-21T10:20:00Z</dcterms:created>
  <dcterms:modified xsi:type="dcterms:W3CDTF">2022-10-12T08:58:00Z</dcterms:modified>
</cp:coreProperties>
</file>