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4CB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2047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07CF9" w:rsidRDefault="002F0C09" w:rsidP="00307CF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07CF9" w:rsidRPr="00307CF9">
                  <w:rPr>
                    <w:rFonts w:ascii="Times New Roman" w:hAnsi="Times New Roman"/>
                    <w:bCs/>
                    <w:sz w:val="24"/>
                    <w:szCs w:val="24"/>
                  </w:rPr>
                  <w:t>Bárdi Zsuzsanna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07CF9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alpolgármester</w:t>
                    </w:r>
                  </w:sdtContent>
                </w:sdt>
              </w:sdtContent>
            </w:sdt>
            <w:r w:rsidR="00683B3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00626966"/>
                <w:placeholder>
                  <w:docPart w:val="AE55D55F33284B2C91C72CC8CF7FAFA0"/>
                </w:placeholder>
              </w:sdtPr>
              <w:sdtEndPr/>
              <w:sdtContent>
                <w:r w:rsidR="00307CF9">
                  <w:rPr>
                    <w:rFonts w:ascii="Times New Roman" w:hAnsi="Times New Roman"/>
                    <w:sz w:val="24"/>
                  </w:rPr>
                  <w:t>Bónus Éva</w:t>
                </w:r>
              </w:sdtContent>
            </w:sdt>
            <w:r w:rsidR="00307CF9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id w:val="157121864"/>
                <w:placeholder>
                  <w:docPart w:val="AE55D55F33284B2C91C72CC8CF7FAFA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alias w:val="{{sord.objKeys.PREPTITLE}}"/>
                    <w:tag w:val="{{sord.objKeys.PREPTITLE}}"/>
                    <w:id w:val="-1719351667"/>
                    <w:placeholder>
                      <w:docPart w:val="AE55D55F33284B2C91C72CC8CF7FAFA0"/>
                    </w:placeholder>
                  </w:sdtPr>
                  <w:sdtEndPr/>
                  <w:sdtContent>
                    <w:r w:rsidR="00307CF9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önkormányzati képviselő</w:t>
                    </w:r>
                  </w:sdtContent>
                </w:sdt>
              </w:sdtContent>
            </w:sdt>
            <w:r w:rsidR="00307CF9" w:rsidRPr="00307CF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CC0CD0" w:rsidRPr="005B03DE" w:rsidRDefault="002F0C09" w:rsidP="00307CF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alias w:val="{{sord.objKeys.PREPAR}}"/>
                <w:tag w:val="{{sord.objKeys.PREPAR}}"/>
                <w:id w:val="1342504881"/>
                <w:placeholder>
                  <w:docPart w:val="957B0CC1B0174567B56604C041D8AEA6"/>
                </w:placeholder>
              </w:sdtPr>
              <w:sdtEndPr/>
              <w:sdtContent>
                <w:r w:rsidR="00307CF9" w:rsidRPr="00307CF9">
                  <w:rPr>
                    <w:rFonts w:ascii="Times New Roman" w:hAnsi="Times New Roman"/>
                    <w:sz w:val="24"/>
                  </w:rPr>
                  <w:t>Sáli Annamária</w:t>
                </w:r>
              </w:sdtContent>
            </w:sdt>
            <w:r w:rsidR="00307CF9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id w:val="-1683890375"/>
                <w:placeholder>
                  <w:docPart w:val="957B0CC1B0174567B56604C041D8AEA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alias w:val="{{sord.objKeys.PREPTITLE}}"/>
                    <w:tag w:val="{{sord.objKeys.PREPTITLE}}"/>
                    <w:id w:val="-213500452"/>
                    <w:placeholder>
                      <w:docPart w:val="957B0CC1B0174567B56604C041D8AEA6"/>
                    </w:placeholder>
                  </w:sdtPr>
                  <w:sdtEndPr/>
                  <w:sdtContent>
                    <w:r w:rsidR="00307CF9" w:rsidRPr="00307CF9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frakcióvezető</w:t>
                    </w:r>
                  </w:sdtContent>
                </w:sdt>
              </w:sdtContent>
            </w:sdt>
          </w:p>
        </w:tc>
      </w:tr>
    </w:tbl>
    <w:p w:rsidR="00CC0CD0" w:rsidRPr="005B03DE" w:rsidRDefault="00C2047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2047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047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F0C0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F0C0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04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Default="00C204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E2CF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C2047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E2CF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4CB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2047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03BE9" w:rsidRDefault="002F0C09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C20470" w:rsidRPr="00203BE9">
                  <w:rPr>
                    <w:rFonts w:ascii="Times New Roman" w:eastAsia="Calibri" w:hAnsi="Times New Roman"/>
                    <w:sz w:val="24"/>
                    <w:szCs w:val="24"/>
                  </w:rPr>
                  <w:t>Javaslat menstruációs szabadság bevezetéséről, többletszabadság biztosításáról</w:t>
                </w:r>
              </w:sdtContent>
            </w:sdt>
          </w:p>
        </w:tc>
      </w:tr>
    </w:tbl>
    <w:p w:rsidR="00CC0CD0" w:rsidRPr="005B03DE" w:rsidRDefault="00C2047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047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Kaszás Tamás</w:t>
          </w:r>
        </w:sdtContent>
      </w:sdt>
    </w:p>
    <w:p w:rsidR="00CC0CD0" w:rsidRPr="005B03DE" w:rsidRDefault="00C2047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047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047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2047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2047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C20470" w:rsidP="00203BE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3B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03B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3B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03BE9">
        <w:rPr>
          <w:rFonts w:ascii="Times New Roman" w:hAnsi="Times New Roman"/>
          <w:b/>
          <w:bCs/>
          <w:sz w:val="24"/>
          <w:szCs w:val="24"/>
        </w:rPr>
        <w:t>egyszerű</w:t>
      </w:r>
      <w:r w:rsidRPr="00203B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01C7" w:rsidRPr="00203BE9" w:rsidRDefault="00C20470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en-US"/>
        </w:rPr>
      </w:pPr>
      <w:bookmarkStart w:id="0" w:name="insertionPlace"/>
      <w:r w:rsidRPr="00203BE9">
        <w:rPr>
          <w:rFonts w:ascii="Times New Roman" w:hAnsi="Times New Roman"/>
          <w:b/>
          <w:sz w:val="24"/>
          <w:szCs w:val="24"/>
          <w:lang w:eastAsia="en-US"/>
        </w:rPr>
        <w:t>Tisztelt Képviselő-testület!</w:t>
      </w:r>
    </w:p>
    <w:p w:rsidR="001101C7" w:rsidRDefault="00C20470" w:rsidP="00203BE9">
      <w:pPr>
        <w:spacing w:after="160" w:line="259" w:lineRule="auto"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 női m</w:t>
      </w:r>
      <w:r w:rsidR="00203BE9">
        <w:rPr>
          <w:rFonts w:ascii="Times New Roman" w:hAnsi="Times New Roman"/>
          <w:lang w:eastAsia="en-US"/>
        </w:rPr>
        <w:t>unkavállalóink esetében javasoljuk</w:t>
      </w:r>
      <w:r w:rsidRPr="001101C7">
        <w:rPr>
          <w:rFonts w:ascii="Times New Roman" w:hAnsi="Times New Roman"/>
          <w:lang w:eastAsia="en-US"/>
        </w:rPr>
        <w:t xml:space="preserve"> a jelenlegi szabadságolási rendet és előírásokat átgondolni és a menstruációs szabadság bevezetése kapcsán az előterjesztésben szer</w:t>
      </w:r>
      <w:r>
        <w:rPr>
          <w:rFonts w:ascii="Times New Roman" w:hAnsi="Times New Roman"/>
          <w:lang w:eastAsia="en-US"/>
        </w:rPr>
        <w:t>eplő egyes lépéseket elfogadni.</w:t>
      </w:r>
    </w:p>
    <w:p w:rsidR="001101C7" w:rsidRDefault="00C20470" w:rsidP="00203BE9">
      <w:pPr>
        <w:spacing w:after="160" w:line="259" w:lineRule="auto"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A magyar jogrendben jelenleg nem létezik a menstruációs </w:t>
      </w:r>
      <w:proofErr w:type="gramStart"/>
      <w:r w:rsidRPr="001101C7">
        <w:rPr>
          <w:rFonts w:ascii="Times New Roman" w:hAnsi="Times New Roman"/>
          <w:lang w:eastAsia="en-US"/>
        </w:rPr>
        <w:t>szabadság</w:t>
      </w:r>
      <w:proofErr w:type="gramEnd"/>
      <w:r w:rsidRPr="001101C7">
        <w:rPr>
          <w:rFonts w:ascii="Times New Roman" w:hAnsi="Times New Roman"/>
          <w:lang w:eastAsia="en-US"/>
        </w:rPr>
        <w:t xml:space="preserve"> mint önálló </w:t>
      </w:r>
      <w:r w:rsidR="00203BE9">
        <w:rPr>
          <w:rFonts w:ascii="Times New Roman" w:hAnsi="Times New Roman"/>
          <w:lang w:eastAsia="en-US"/>
        </w:rPr>
        <w:t xml:space="preserve">pótszabadság. A külföldi, illetve Terézváros példáját </w:t>
      </w:r>
      <w:r w:rsidRPr="001101C7">
        <w:rPr>
          <w:rFonts w:ascii="Times New Roman" w:hAnsi="Times New Roman"/>
          <w:lang w:eastAsia="en-US"/>
        </w:rPr>
        <w:t xml:space="preserve">tekintve azonban ez már egy létező szabadságtípus – országonként eltérő szabályozási rendszerrel. Az ilyen pótszabadság munkaviszonyba történő beiktatása mellett szóló érvek indokolják, hogy vizsgáljuk felül a munkaviszonyok tartalmát e körben. </w:t>
      </w:r>
    </w:p>
    <w:p w:rsidR="001101C7" w:rsidRPr="001101C7" w:rsidRDefault="00C20470" w:rsidP="00203BE9">
      <w:pPr>
        <w:spacing w:after="160" w:line="259" w:lineRule="auto"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A jelenlegi jogszabályi környezetben az önkormányzat – ha elnevezésében nem is kifejezetten és közvetlenül ebben a szabadságolási formában, de – lehetőséget adhat menstruációs szabadság biztosítására. Ettől függetlenül szükséges lenne központi jogszabályban biztosítani ezt a lehetőséget, kimondva, hogy a női munkavállalókat megilleti a menstruációs szabadság. </w:t>
      </w:r>
      <w:r w:rsidR="00203BE9">
        <w:rPr>
          <w:rFonts w:ascii="Times New Roman" w:hAnsi="Times New Roman"/>
          <w:lang w:eastAsia="en-US"/>
        </w:rPr>
        <w:t>Így ez előterjesztésben javasoljuk</w:t>
      </w:r>
      <w:r w:rsidRPr="001101C7">
        <w:rPr>
          <w:rFonts w:ascii="Times New Roman" w:hAnsi="Times New Roman"/>
          <w:lang w:eastAsia="en-US"/>
        </w:rPr>
        <w:t xml:space="preserve"> a hatáskörrel és illetékességgel rendelkező minisztérium</w:t>
      </w:r>
      <w:r w:rsidR="00DD4D22">
        <w:rPr>
          <w:rFonts w:ascii="Times New Roman" w:hAnsi="Times New Roman"/>
          <w:lang w:eastAsia="en-US"/>
        </w:rPr>
        <w:t xml:space="preserve"> megkeresését </w:t>
      </w:r>
      <w:r w:rsidRPr="001101C7">
        <w:rPr>
          <w:rFonts w:ascii="Times New Roman" w:hAnsi="Times New Roman"/>
          <w:lang w:eastAsia="en-US"/>
        </w:rPr>
        <w:t>és a jogi környezet módosításának kezdeményezését az ügyben.</w:t>
      </w:r>
    </w:p>
    <w:p w:rsidR="001101C7" w:rsidRPr="001101C7" w:rsidRDefault="00C20470" w:rsidP="00CD288C">
      <w:pPr>
        <w:numPr>
          <w:ilvl w:val="0"/>
          <w:numId w:val="21"/>
        </w:numPr>
        <w:spacing w:after="160" w:line="259" w:lineRule="auto"/>
        <w:ind w:left="426" w:hanging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Az önkormányzathoz kötődően tágabb értemben több száz</w:t>
      </w:r>
      <w:r w:rsidR="0036430F">
        <w:rPr>
          <w:rFonts w:ascii="Times New Roman" w:hAnsi="Times New Roman"/>
          <w:lang w:eastAsia="en-US"/>
        </w:rPr>
        <w:t>,</w:t>
      </w:r>
      <w:r w:rsidRPr="001101C7">
        <w:rPr>
          <w:rFonts w:ascii="Times New Roman" w:hAnsi="Times New Roman"/>
          <w:lang w:eastAsia="en-US"/>
        </w:rPr>
        <w:t xml:space="preserve"> vagy akár ezer ember is végez munkát. </w:t>
      </w:r>
      <w:proofErr w:type="gramStart"/>
      <w:r w:rsidRPr="001101C7">
        <w:rPr>
          <w:rFonts w:ascii="Times New Roman" w:hAnsi="Times New Roman"/>
          <w:lang w:eastAsia="en-US"/>
        </w:rPr>
        <w:t xml:space="preserve">A munkavállalók alkalmazási viszonyuk szerint különböző jogszabályok szerint teszik ezt, így a Polgármesteri Hivatal esetében a közszolgálati tisztviselőkről szóló 2011. évi CXCIX. törvény (a továbbikában: </w:t>
      </w:r>
      <w:proofErr w:type="spellStart"/>
      <w:r w:rsidRPr="001101C7">
        <w:rPr>
          <w:rFonts w:ascii="Times New Roman" w:hAnsi="Times New Roman"/>
          <w:lang w:eastAsia="en-US"/>
        </w:rPr>
        <w:t>Kttv</w:t>
      </w:r>
      <w:proofErr w:type="spellEnd"/>
      <w:r w:rsidRPr="001101C7">
        <w:rPr>
          <w:rFonts w:ascii="Times New Roman" w:hAnsi="Times New Roman"/>
          <w:lang w:eastAsia="en-US"/>
        </w:rPr>
        <w:t xml:space="preserve">.) és a munka törvénykönyvéről szóló 2012. évi I. törvény (a továbbikában: Mt.), a szociális- és nevelési intézmények esetében a közalkalmazottak jogállásáról szóló 1992. évi XXXIII. törvény (a továbbikában: Kjt.) és Mt., az egészségügyi intézmények esetében az egészségügyi szolgálati jogviszonyról szóló 2020. évi C. törvény (a továbbikában: </w:t>
      </w:r>
      <w:proofErr w:type="spellStart"/>
      <w:r w:rsidRPr="001101C7">
        <w:rPr>
          <w:rFonts w:ascii="Times New Roman" w:hAnsi="Times New Roman"/>
          <w:lang w:eastAsia="en-US"/>
        </w:rPr>
        <w:t>Eszjtv</w:t>
      </w:r>
      <w:proofErr w:type="spellEnd"/>
      <w:r w:rsidRPr="001101C7">
        <w:rPr>
          <w:rFonts w:ascii="Times New Roman" w:hAnsi="Times New Roman"/>
          <w:lang w:eastAsia="en-US"/>
        </w:rPr>
        <w:t>.), míg a gazdasági társaságok esetében</w:t>
      </w:r>
      <w:proofErr w:type="gramEnd"/>
      <w:r w:rsidRPr="001101C7">
        <w:rPr>
          <w:rFonts w:ascii="Times New Roman" w:hAnsi="Times New Roman"/>
          <w:lang w:eastAsia="en-US"/>
        </w:rPr>
        <w:t xml:space="preserve"> az Mt. szerint. Esetlegesen előfordul még munk</w:t>
      </w:r>
      <w:r w:rsidR="0036430F">
        <w:rPr>
          <w:rFonts w:ascii="Times New Roman" w:hAnsi="Times New Roman"/>
          <w:lang w:eastAsia="en-US"/>
        </w:rPr>
        <w:t xml:space="preserve">avégzésre </w:t>
      </w:r>
      <w:r w:rsidRPr="001101C7">
        <w:rPr>
          <w:rFonts w:ascii="Times New Roman" w:hAnsi="Times New Roman"/>
          <w:lang w:eastAsia="en-US"/>
        </w:rPr>
        <w:t xml:space="preserve">irányuló </w:t>
      </w:r>
      <w:r w:rsidR="0036430F">
        <w:rPr>
          <w:rFonts w:ascii="Times New Roman" w:hAnsi="Times New Roman"/>
          <w:lang w:eastAsia="en-US"/>
        </w:rPr>
        <w:t xml:space="preserve">egyéb </w:t>
      </w:r>
      <w:r w:rsidRPr="001101C7">
        <w:rPr>
          <w:rFonts w:ascii="Times New Roman" w:hAnsi="Times New Roman"/>
          <w:lang w:eastAsia="en-US"/>
        </w:rPr>
        <w:t xml:space="preserve">jogviszony a Polgári Törvénykönyvről szóló 2013. évi V. törvény alapján is. A fentiek szerint az alkalmazási szabályokat tekintve tiszta </w:t>
      </w:r>
      <w:proofErr w:type="gramStart"/>
      <w:r w:rsidRPr="001101C7">
        <w:rPr>
          <w:rFonts w:ascii="Times New Roman" w:hAnsi="Times New Roman"/>
          <w:lang w:eastAsia="en-US"/>
        </w:rPr>
        <w:t>profilú</w:t>
      </w:r>
      <w:proofErr w:type="gramEnd"/>
      <w:r w:rsidRPr="001101C7">
        <w:rPr>
          <w:rFonts w:ascii="Times New Roman" w:hAnsi="Times New Roman"/>
          <w:lang w:eastAsia="en-US"/>
        </w:rPr>
        <w:t xml:space="preserve"> munkaadó szervezetek az önkormányzat gazdasági társaságai, ahol mindenkit az Mt. szerint alkalmaznak.</w:t>
      </w:r>
    </w:p>
    <w:p w:rsidR="001101C7" w:rsidRPr="001101C7" w:rsidRDefault="001101C7" w:rsidP="00CD288C">
      <w:pPr>
        <w:spacing w:after="160" w:line="259" w:lineRule="auto"/>
        <w:ind w:left="426" w:hanging="426"/>
        <w:contextualSpacing/>
        <w:rPr>
          <w:rFonts w:ascii="Times New Roman" w:hAnsi="Times New Roman"/>
          <w:lang w:eastAsia="en-US"/>
        </w:rPr>
      </w:pPr>
    </w:p>
    <w:p w:rsidR="006F7215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Példaként megfogalmazva, a Polgármesteri Hivatal tekintetében a két különböző foglalkoztatotti kör (a </w:t>
      </w:r>
      <w:proofErr w:type="spellStart"/>
      <w:r w:rsidRPr="001101C7">
        <w:rPr>
          <w:rFonts w:ascii="Times New Roman" w:hAnsi="Times New Roman"/>
          <w:lang w:eastAsia="en-US"/>
        </w:rPr>
        <w:t>Kttv</w:t>
      </w:r>
      <w:proofErr w:type="spellEnd"/>
      <w:r w:rsidRPr="001101C7">
        <w:rPr>
          <w:rFonts w:ascii="Times New Roman" w:hAnsi="Times New Roman"/>
          <w:lang w:eastAsia="en-US"/>
        </w:rPr>
        <w:t>. és az Mt.) a fentiek vonatkozásában eltérőnek minősül</w:t>
      </w:r>
      <w:r w:rsidR="0036430F">
        <w:rPr>
          <w:rFonts w:ascii="Times New Roman" w:hAnsi="Times New Roman"/>
          <w:lang w:eastAsia="en-US"/>
        </w:rPr>
        <w:t>, h</w:t>
      </w:r>
      <w:r w:rsidRPr="001101C7">
        <w:rPr>
          <w:rFonts w:ascii="Times New Roman" w:hAnsi="Times New Roman"/>
          <w:lang w:eastAsia="en-US"/>
        </w:rPr>
        <w:t xml:space="preserve">iszen míg az Mt. a relatív diszpozitivitás talaján áll, addig a </w:t>
      </w:r>
      <w:proofErr w:type="spellStart"/>
      <w:r w:rsidRPr="001101C7">
        <w:rPr>
          <w:rFonts w:ascii="Times New Roman" w:hAnsi="Times New Roman"/>
          <w:lang w:eastAsia="en-US"/>
        </w:rPr>
        <w:t>Kttv</w:t>
      </w:r>
      <w:proofErr w:type="spellEnd"/>
      <w:r w:rsidRPr="001101C7">
        <w:rPr>
          <w:rFonts w:ascii="Times New Roman" w:hAnsi="Times New Roman"/>
          <w:lang w:eastAsia="en-US"/>
        </w:rPr>
        <w:t xml:space="preserve">. 9. § (4) bekezdése szerint a </w:t>
      </w:r>
      <w:proofErr w:type="spellStart"/>
      <w:r w:rsidRPr="001101C7">
        <w:rPr>
          <w:rFonts w:ascii="Times New Roman" w:hAnsi="Times New Roman"/>
          <w:lang w:eastAsia="en-US"/>
        </w:rPr>
        <w:t>Kttv</w:t>
      </w:r>
      <w:proofErr w:type="spellEnd"/>
      <w:r w:rsidRPr="001101C7">
        <w:rPr>
          <w:rFonts w:ascii="Times New Roman" w:hAnsi="Times New Roman"/>
          <w:lang w:eastAsia="en-US"/>
        </w:rPr>
        <w:t xml:space="preserve">. szabályaitól csak abban az esetben lehet eltérni, ha azt a törvény külön megengedi. </w:t>
      </w:r>
    </w:p>
    <w:p w:rsidR="006F7215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A </w:t>
      </w:r>
      <w:proofErr w:type="spellStart"/>
      <w:r w:rsidRPr="001101C7">
        <w:rPr>
          <w:rFonts w:ascii="Times New Roman" w:hAnsi="Times New Roman"/>
          <w:lang w:eastAsia="en-US"/>
        </w:rPr>
        <w:t>Kttv</w:t>
      </w:r>
      <w:proofErr w:type="spellEnd"/>
      <w:r w:rsidRPr="001101C7">
        <w:rPr>
          <w:rFonts w:ascii="Times New Roman" w:hAnsi="Times New Roman"/>
          <w:lang w:eastAsia="en-US"/>
        </w:rPr>
        <w:t>. hatálya alatt foglalkoztatottak esetén tehát a pótszabadságra vonatkozó szabályoktól eltérni nem lehet, mert azt a törvény külön nem engedi meg. Ezzel szemben az Mt. 43. § (1) bekezdése szerint a munkaszerződés – jogszabály eltérő rendelkezése hiányában – a Második Részben foglaltaktól, valamint munkaviszonyra vonatkozó szabálytól a munkavállaló javára eltérhet</w:t>
      </w:r>
      <w:r w:rsidR="006F7215">
        <w:rPr>
          <w:rFonts w:ascii="Times New Roman" w:hAnsi="Times New Roman"/>
          <w:lang w:eastAsia="en-US"/>
        </w:rPr>
        <w:t>.</w:t>
      </w:r>
      <w:r w:rsidRPr="001101C7">
        <w:rPr>
          <w:rFonts w:ascii="Times New Roman" w:hAnsi="Times New Roman"/>
          <w:lang w:eastAsia="en-US"/>
        </w:rPr>
        <w:t xml:space="preserve"> (</w:t>
      </w:r>
      <w:r w:rsidR="006F7215">
        <w:rPr>
          <w:rFonts w:ascii="Times New Roman" w:hAnsi="Times New Roman"/>
          <w:lang w:eastAsia="en-US"/>
        </w:rPr>
        <w:t xml:space="preserve">Az </w:t>
      </w:r>
      <w:r w:rsidRPr="001101C7">
        <w:rPr>
          <w:rFonts w:ascii="Times New Roman" w:hAnsi="Times New Roman"/>
          <w:lang w:eastAsia="en-US"/>
        </w:rPr>
        <w:t>Mt. I. és III-V. Részében foglaltaktól csak akkor lehet eltérni, ha ezt a törvény kifejezetten megengedi). A szabadságra és pótszabadságra vonatkozó részek az Mt. Második Részében kerültek elhelyezésre (az Mt. Második Része – az V. fejezettől a XVIII. fejezetig, azaz a 32. § -</w:t>
      </w:r>
      <w:proofErr w:type="spellStart"/>
      <w:r w:rsidRPr="001101C7">
        <w:rPr>
          <w:rFonts w:ascii="Times New Roman" w:hAnsi="Times New Roman"/>
          <w:lang w:eastAsia="en-US"/>
        </w:rPr>
        <w:t>tól</w:t>
      </w:r>
      <w:proofErr w:type="spellEnd"/>
      <w:r w:rsidRPr="001101C7">
        <w:rPr>
          <w:rFonts w:ascii="Times New Roman" w:hAnsi="Times New Roman"/>
          <w:lang w:eastAsia="en-US"/>
        </w:rPr>
        <w:t xml:space="preserve"> a 229/A. §-</w:t>
      </w:r>
      <w:proofErr w:type="spellStart"/>
      <w:r w:rsidRPr="001101C7">
        <w:rPr>
          <w:rFonts w:ascii="Times New Roman" w:hAnsi="Times New Roman"/>
          <w:lang w:eastAsia="en-US"/>
        </w:rPr>
        <w:t>ig</w:t>
      </w:r>
      <w:proofErr w:type="spellEnd"/>
      <w:r w:rsidRPr="001101C7">
        <w:rPr>
          <w:rFonts w:ascii="Times New Roman" w:hAnsi="Times New Roman"/>
          <w:lang w:eastAsia="en-US"/>
        </w:rPr>
        <w:t xml:space="preserve"> tart, azon belül pedig </w:t>
      </w:r>
      <w:proofErr w:type="spellStart"/>
      <w:r w:rsidRPr="001101C7">
        <w:rPr>
          <w:rFonts w:ascii="Times New Roman" w:hAnsi="Times New Roman"/>
          <w:lang w:eastAsia="en-US"/>
        </w:rPr>
        <w:t>tárgybani</w:t>
      </w:r>
      <w:proofErr w:type="spellEnd"/>
      <w:r w:rsidRPr="001101C7">
        <w:rPr>
          <w:rFonts w:ascii="Times New Roman" w:hAnsi="Times New Roman"/>
          <w:lang w:eastAsia="en-US"/>
        </w:rPr>
        <w:t xml:space="preserve"> szabályok az 59. alcímtől a 62. alcímig, azaz a 115. § -</w:t>
      </w:r>
      <w:proofErr w:type="spellStart"/>
      <w:r w:rsidRPr="001101C7">
        <w:rPr>
          <w:rFonts w:ascii="Times New Roman" w:hAnsi="Times New Roman"/>
          <w:lang w:eastAsia="en-US"/>
        </w:rPr>
        <w:t>tól</w:t>
      </w:r>
      <w:proofErr w:type="spellEnd"/>
      <w:r w:rsidRPr="001101C7">
        <w:rPr>
          <w:rFonts w:ascii="Times New Roman" w:hAnsi="Times New Roman"/>
          <w:lang w:eastAsia="en-US"/>
        </w:rPr>
        <w:t xml:space="preserve"> 133. §-</w:t>
      </w:r>
      <w:proofErr w:type="spellStart"/>
      <w:r w:rsidRPr="001101C7">
        <w:rPr>
          <w:rFonts w:ascii="Times New Roman" w:hAnsi="Times New Roman"/>
          <w:lang w:eastAsia="en-US"/>
        </w:rPr>
        <w:t>ig</w:t>
      </w:r>
      <w:proofErr w:type="spellEnd"/>
      <w:r w:rsidRPr="001101C7">
        <w:rPr>
          <w:rFonts w:ascii="Times New Roman" w:hAnsi="Times New Roman"/>
          <w:lang w:eastAsia="en-US"/>
        </w:rPr>
        <w:t xml:space="preserve"> tartanak), így attól a munkavállaló javára el lehet térni. Ezen szabályozás egybevág az Mt. egészét átható </w:t>
      </w:r>
      <w:proofErr w:type="gramStart"/>
      <w:r w:rsidRPr="001101C7">
        <w:rPr>
          <w:rFonts w:ascii="Times New Roman" w:hAnsi="Times New Roman"/>
          <w:lang w:eastAsia="en-US"/>
        </w:rPr>
        <w:t>relatív</w:t>
      </w:r>
      <w:proofErr w:type="gramEnd"/>
      <w:r w:rsidRPr="001101C7">
        <w:rPr>
          <w:rFonts w:ascii="Times New Roman" w:hAnsi="Times New Roman"/>
          <w:lang w:eastAsia="en-US"/>
        </w:rPr>
        <w:t xml:space="preserve"> diszpozitivitás rendező elvével, </w:t>
      </w:r>
      <w:r w:rsidR="00203BE9">
        <w:rPr>
          <w:rFonts w:ascii="Times New Roman" w:hAnsi="Times New Roman"/>
          <w:lang w:eastAsia="en-US"/>
        </w:rPr>
        <w:t>a</w:t>
      </w:r>
      <w:r w:rsidRPr="001101C7">
        <w:rPr>
          <w:rFonts w:ascii="Times New Roman" w:hAnsi="Times New Roman"/>
          <w:lang w:eastAsia="en-US"/>
        </w:rPr>
        <w:t xml:space="preserve">mely szerint a munkajogviszonyra vonatkozó szabályok tekintetében az alacsonyabb szintű jogforrás (munkaszerződés, kollektív szerződés) a magasabbtól a munkavállaló javára érvényesen eltérhet. </w:t>
      </w: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 menstruációs szabadság (többletszabadság) a munkavállaló javára történő eltérés lenne, így ez az Mt. szerint lehetséges.</w:t>
      </w:r>
    </w:p>
    <w:p w:rsidR="001101C7" w:rsidRPr="001101C7" w:rsidRDefault="001101C7" w:rsidP="00CD288C">
      <w:pPr>
        <w:spacing w:after="160" w:line="259" w:lineRule="auto"/>
        <w:ind w:left="426" w:hanging="426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 fenti</w:t>
      </w:r>
      <w:r w:rsidR="006F7215">
        <w:rPr>
          <w:rFonts w:ascii="Times New Roman" w:hAnsi="Times New Roman"/>
          <w:lang w:eastAsia="en-US"/>
        </w:rPr>
        <w:t xml:space="preserve">ektől </w:t>
      </w:r>
      <w:r w:rsidRPr="001101C7">
        <w:rPr>
          <w:rFonts w:ascii="Times New Roman" w:hAnsi="Times New Roman"/>
          <w:lang w:eastAsia="en-US"/>
        </w:rPr>
        <w:t>látható, hogy a Polgármesteri Hivatalban a két különböző alkalmazási szabályrendszer miatt nem vezethető be munkáltatói döntéssel a menstruációs szabadság. A</w:t>
      </w:r>
      <w:r w:rsidR="006F7215">
        <w:rPr>
          <w:rFonts w:ascii="Times New Roman" w:hAnsi="Times New Roman"/>
          <w:lang w:eastAsia="en-US"/>
        </w:rPr>
        <w:t>zonban</w:t>
      </w:r>
      <w:r w:rsidRPr="001101C7">
        <w:rPr>
          <w:rFonts w:ascii="Times New Roman" w:hAnsi="Times New Roman"/>
          <w:lang w:eastAsia="en-US"/>
        </w:rPr>
        <w:t xml:space="preserve"> gazdasági társaságaink esetében, ahol az összes munkavállaló az Mt. hatálya alá tartozik, ez megtehető.</w:t>
      </w:r>
    </w:p>
    <w:p w:rsidR="001101C7" w:rsidRPr="001101C7" w:rsidRDefault="001101C7" w:rsidP="00CD288C">
      <w:pPr>
        <w:spacing w:after="160" w:line="259" w:lineRule="auto"/>
        <w:ind w:left="426" w:hanging="426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Mivel jelenleg konkrét szabályozás nem létezik a kérdésben, a részletszabályok sem kidolgozottak, ezért ezeket </w:t>
      </w:r>
      <w:r w:rsidR="007D719A">
        <w:rPr>
          <w:rFonts w:ascii="Times New Roman" w:hAnsi="Times New Roman"/>
          <w:lang w:eastAsia="en-US"/>
        </w:rPr>
        <w:t xml:space="preserve">csak </w:t>
      </w:r>
      <w:r w:rsidRPr="001101C7">
        <w:rPr>
          <w:rFonts w:ascii="Times New Roman" w:hAnsi="Times New Roman"/>
          <w:lang w:eastAsia="en-US"/>
        </w:rPr>
        <w:t>javasolni tudjuk. A legfontosabb, hogy a szabadság nem alanyi jogon járna, hanem megállapítása és kiadásának feltétele egy (szak</w:t>
      </w:r>
      <w:proofErr w:type="gramStart"/>
      <w:r w:rsidRPr="001101C7">
        <w:rPr>
          <w:rFonts w:ascii="Times New Roman" w:hAnsi="Times New Roman"/>
          <w:lang w:eastAsia="en-US"/>
        </w:rPr>
        <w:t>)orvosi</w:t>
      </w:r>
      <w:proofErr w:type="gramEnd"/>
      <w:r w:rsidRPr="001101C7">
        <w:rPr>
          <w:rFonts w:ascii="Times New Roman" w:hAnsi="Times New Roman"/>
          <w:lang w:eastAsia="en-US"/>
        </w:rPr>
        <w:t xml:space="preserve"> igazolás lenne arról, hogy a menstruáció</w:t>
      </w:r>
      <w:r w:rsidR="007D719A">
        <w:rPr>
          <w:rFonts w:ascii="Times New Roman" w:hAnsi="Times New Roman"/>
          <w:lang w:eastAsia="en-US"/>
        </w:rPr>
        <w:t>s</w:t>
      </w:r>
      <w:r w:rsidRPr="001101C7">
        <w:rPr>
          <w:rFonts w:ascii="Times New Roman" w:hAnsi="Times New Roman"/>
          <w:lang w:eastAsia="en-US"/>
        </w:rPr>
        <w:t xml:space="preserve"> időszak alatt a normál, enyhe lefolyású fájdalomnál nagyobb mértékű, erősebb fájdalmakat kell átélnie a munkavállalónak. Az ez alapján megszerzett jogosultság határozott időre szólna, annak okát kétévente </w:t>
      </w:r>
      <w:r w:rsidR="007D719A">
        <w:rPr>
          <w:rFonts w:ascii="Times New Roman" w:hAnsi="Times New Roman"/>
          <w:lang w:eastAsia="en-US"/>
        </w:rPr>
        <w:t xml:space="preserve">szakorvossal </w:t>
      </w:r>
      <w:r w:rsidRPr="001101C7">
        <w:rPr>
          <w:rFonts w:ascii="Times New Roman" w:hAnsi="Times New Roman"/>
          <w:lang w:eastAsia="en-US"/>
        </w:rPr>
        <w:t>felül kellene vizsgáltatni.</w:t>
      </w:r>
    </w:p>
    <w:p w:rsidR="001101C7" w:rsidRPr="001101C7" w:rsidRDefault="001101C7" w:rsidP="00CD288C">
      <w:pPr>
        <w:spacing w:after="160" w:line="259" w:lineRule="auto"/>
        <w:ind w:left="426" w:hanging="426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Különösen fontos az eljárásrendben a személyes adatok védelme, amely feladat a munkáltatóra hárul. A jogszabály szerint személyes adat az érintettre vonatkozó bármely </w:t>
      </w:r>
      <w:proofErr w:type="gramStart"/>
      <w:r w:rsidRPr="001101C7">
        <w:rPr>
          <w:rFonts w:ascii="Times New Roman" w:hAnsi="Times New Roman"/>
          <w:lang w:eastAsia="en-US"/>
        </w:rPr>
        <w:t>információ</w:t>
      </w:r>
      <w:proofErr w:type="gramEnd"/>
      <w:r w:rsidRPr="001101C7">
        <w:rPr>
          <w:rFonts w:ascii="Times New Roman" w:hAnsi="Times New Roman"/>
          <w:lang w:eastAsia="en-US"/>
        </w:rPr>
        <w:t xml:space="preserve"> (azon belül az egészségügyi adatok különleges adatnak minősülnek).</w:t>
      </w:r>
    </w:p>
    <w:p w:rsidR="001101C7" w:rsidRPr="001101C7" w:rsidRDefault="001101C7" w:rsidP="001101C7">
      <w:pPr>
        <w:spacing w:after="160" w:line="259" w:lineRule="auto"/>
        <w:ind w:left="1080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numPr>
          <w:ilvl w:val="0"/>
          <w:numId w:val="21"/>
        </w:numPr>
        <w:spacing w:after="160" w:line="259" w:lineRule="auto"/>
        <w:ind w:left="426" w:hanging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Az Alaptörvény szerint a helyi önkormányzat a helyi közügyek intézése körében a feladat</w:t>
      </w:r>
      <w:r w:rsidR="002F3E8C">
        <w:rPr>
          <w:rFonts w:ascii="Times New Roman" w:hAnsi="Times New Roman"/>
          <w:lang w:eastAsia="en-US"/>
        </w:rPr>
        <w:t xml:space="preserve">- </w:t>
      </w:r>
      <w:r w:rsidRPr="001101C7">
        <w:rPr>
          <w:rFonts w:ascii="Times New Roman" w:hAnsi="Times New Roman"/>
          <w:lang w:eastAsia="en-US"/>
        </w:rPr>
        <w:t xml:space="preserve">és hatáskörrel rendelkező szervtől tájékoztatást kérhet, döntést kezdeményezhet, véleményt nyilváníthat. Az </w:t>
      </w:r>
      <w:proofErr w:type="spellStart"/>
      <w:r w:rsidRPr="001101C7">
        <w:rPr>
          <w:rFonts w:ascii="Times New Roman" w:hAnsi="Times New Roman"/>
          <w:lang w:eastAsia="en-US"/>
        </w:rPr>
        <w:t>Mötv</w:t>
      </w:r>
      <w:proofErr w:type="spellEnd"/>
      <w:r w:rsidRPr="001101C7">
        <w:rPr>
          <w:rFonts w:ascii="Times New Roman" w:hAnsi="Times New Roman"/>
          <w:lang w:eastAsia="en-US"/>
        </w:rPr>
        <w:t>. szerint ilyenkor megkeresett szerv a helyi önkormányzat megkeresésére harminc napon belül érdemben köteles válaszolni.</w:t>
      </w:r>
    </w:p>
    <w:p w:rsidR="001101C7" w:rsidRPr="001101C7" w:rsidRDefault="001101C7" w:rsidP="00CD288C">
      <w:pPr>
        <w:spacing w:after="160" w:line="259" w:lineRule="auto"/>
        <w:ind w:left="426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 foglalkoztatáspolitikával a jelenlegi kormányzati szerkezetben a Technológiai és Ipari Minisztérium (1011 Budapest, Fő u. 44-50.) foglalkozik, ezért döntéskezdeményezésünkkel a technológiai és ipari miniszterhez fordulunk.</w:t>
      </w:r>
    </w:p>
    <w:p w:rsidR="001101C7" w:rsidRPr="001101C7" w:rsidRDefault="001101C7" w:rsidP="00CD288C">
      <w:pPr>
        <w:spacing w:after="160" w:line="259" w:lineRule="auto"/>
        <w:ind w:left="426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>A megkeresésünk tágabb értelemben túlmutat a helyi közügyek intézésének körén, de azzal mindenképpen kapcsolatba hozható, hiszen az önkormányzatunkkal – akárcsak a legtöbb önkormányzattal – közvetve vagy közvetlenül több mint ezer munkavállaló áll valamilyen munkavégzésre irányuló kapcsolatban, beleértve a Polgármesteri Hivatalt, az önkormányzat gazdasági társaságait és az intézményeinket</w:t>
      </w:r>
      <w:r w:rsidR="00E50F1D">
        <w:rPr>
          <w:rFonts w:ascii="Times New Roman" w:hAnsi="Times New Roman"/>
          <w:lang w:eastAsia="en-US"/>
        </w:rPr>
        <w:t xml:space="preserve"> is</w:t>
      </w:r>
      <w:r w:rsidRPr="001101C7">
        <w:rPr>
          <w:rFonts w:ascii="Times New Roman" w:hAnsi="Times New Roman"/>
          <w:lang w:eastAsia="en-US"/>
        </w:rPr>
        <w:t>.</w:t>
      </w:r>
    </w:p>
    <w:p w:rsidR="001101C7" w:rsidRPr="001101C7" w:rsidRDefault="001101C7" w:rsidP="00CD288C">
      <w:pPr>
        <w:spacing w:after="160" w:line="259" w:lineRule="auto"/>
        <w:ind w:left="426"/>
        <w:contextualSpacing/>
        <w:rPr>
          <w:rFonts w:ascii="Times New Roman" w:hAnsi="Times New Roman"/>
          <w:lang w:eastAsia="en-US"/>
        </w:rPr>
      </w:pPr>
    </w:p>
    <w:p w:rsidR="001101C7" w:rsidRPr="001101C7" w:rsidRDefault="00C20470" w:rsidP="00CD288C">
      <w:pPr>
        <w:spacing w:after="160" w:line="259" w:lineRule="auto"/>
        <w:ind w:left="426"/>
        <w:contextualSpacing/>
        <w:jc w:val="both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Megkeresésünk célja, hogy az arra jogosult központi szerv indítson el egy jogalkotási folyamatot, </w:t>
      </w:r>
      <w:r w:rsidR="00203BE9">
        <w:rPr>
          <w:rFonts w:ascii="Times New Roman" w:hAnsi="Times New Roman"/>
          <w:lang w:eastAsia="en-US"/>
        </w:rPr>
        <w:t>a</w:t>
      </w:r>
      <w:r w:rsidRPr="001101C7">
        <w:rPr>
          <w:rFonts w:ascii="Times New Roman" w:hAnsi="Times New Roman"/>
          <w:lang w:eastAsia="en-US"/>
        </w:rPr>
        <w:t>melynek végén az Országgyűlés törvénybe iktatja a menstruációs szabadságot. Természetesen szükséges a menstruációs szabadság törvénybe iktatásán túl annak feltételrendszerét és garanciáit is jogszabályi szinten rendezni a többi általánosan kötelező előírás mellett, hiszen a jogalkotás során biztosítani kell, hogy a jogszabály megfeleljen az Alaptörvényből eredő tartalmi és formai követelményeknek, illeszkedjen a jogrendszer egységébe, megfeleljen a nemzetközi jogból és az európai uniós jogból eredő kötelezettségeknek és megfeleljen a jogalkotás szakmai követelményeinek.</w:t>
      </w:r>
    </w:p>
    <w:p w:rsidR="001101C7" w:rsidRPr="001101C7" w:rsidRDefault="001101C7" w:rsidP="001101C7">
      <w:pPr>
        <w:spacing w:after="160" w:line="259" w:lineRule="auto"/>
        <w:rPr>
          <w:rFonts w:ascii="Times New Roman" w:hAnsi="Times New Roman"/>
          <w:lang w:eastAsia="en-US"/>
        </w:rPr>
      </w:pPr>
    </w:p>
    <w:p w:rsidR="001101C7" w:rsidRPr="001101C7" w:rsidRDefault="00203BE9" w:rsidP="001101C7">
      <w:pPr>
        <w:spacing w:after="160" w:line="259" w:lineRule="auto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Kérjük</w:t>
      </w:r>
      <w:r w:rsidR="00C20470" w:rsidRPr="001101C7">
        <w:rPr>
          <w:rFonts w:ascii="Times New Roman" w:hAnsi="Times New Roman"/>
          <w:lang w:eastAsia="en-US"/>
        </w:rPr>
        <w:t xml:space="preserve"> a Tisztelt Képviselő-testület támogatását!</w:t>
      </w:r>
    </w:p>
    <w:p w:rsidR="001101C7" w:rsidRDefault="001101C7" w:rsidP="001101C7">
      <w:pPr>
        <w:spacing w:after="160" w:line="259" w:lineRule="auto"/>
        <w:rPr>
          <w:rFonts w:eastAsia="Calibri"/>
          <w:lang w:eastAsia="en-US"/>
        </w:rPr>
      </w:pPr>
    </w:p>
    <w:p w:rsidR="00CD288C" w:rsidRDefault="00CD288C" w:rsidP="001101C7">
      <w:pPr>
        <w:spacing w:after="160" w:line="259" w:lineRule="auto"/>
        <w:rPr>
          <w:rFonts w:eastAsia="Calibri"/>
          <w:lang w:eastAsia="en-US"/>
        </w:rPr>
      </w:pPr>
    </w:p>
    <w:p w:rsidR="00CD288C" w:rsidRPr="001101C7" w:rsidRDefault="00CD288C" w:rsidP="001101C7">
      <w:pPr>
        <w:spacing w:after="160" w:line="259" w:lineRule="auto"/>
        <w:rPr>
          <w:rFonts w:eastAsia="Calibri"/>
          <w:lang w:eastAsia="en-US"/>
        </w:rPr>
      </w:pPr>
    </w:p>
    <w:p w:rsidR="001101C7" w:rsidRPr="001101C7" w:rsidRDefault="00C20470" w:rsidP="001101C7">
      <w:pPr>
        <w:spacing w:before="240" w:after="240" w:line="259" w:lineRule="auto"/>
        <w:jc w:val="center"/>
        <w:rPr>
          <w:rFonts w:ascii="Times New Roman" w:hAnsi="Times New Roman"/>
          <w:b/>
          <w:u w:val="single"/>
          <w:lang w:eastAsia="en-US"/>
        </w:rPr>
      </w:pPr>
      <w:r w:rsidRPr="001101C7">
        <w:rPr>
          <w:rFonts w:ascii="Times New Roman" w:hAnsi="Times New Roman"/>
          <w:b/>
          <w:u w:val="single"/>
          <w:lang w:eastAsia="en-US"/>
        </w:rPr>
        <w:lastRenderedPageBreak/>
        <w:t>Határozati javaslat</w:t>
      </w:r>
    </w:p>
    <w:p w:rsidR="001101C7" w:rsidRPr="00CD288C" w:rsidRDefault="00C20470" w:rsidP="001101C7">
      <w:pPr>
        <w:spacing w:before="240" w:after="240" w:line="259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CD288C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CD288C">
        <w:rPr>
          <w:rFonts w:ascii="Times New Roman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CD288C">
        <w:rPr>
          <w:rFonts w:ascii="Times New Roman" w:hAnsi="Times New Roman"/>
          <w:b/>
          <w:sz w:val="24"/>
          <w:szCs w:val="24"/>
          <w:u w:val="single"/>
          <w:lang w:eastAsia="en-US"/>
        </w:rPr>
        <w:t>/2022. (X.19.) számú határozata a menstruációs szabadság bevezetéséről, többletszabadság biztosításáról</w:t>
      </w:r>
    </w:p>
    <w:p w:rsidR="00714BCD" w:rsidRPr="00CD288C" w:rsidRDefault="00C20470" w:rsidP="007C1A81">
      <w:pPr>
        <w:spacing w:before="240"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Képviselő-testülete</w:t>
      </w:r>
      <w:r w:rsidR="00714BCD"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1101C7" w:rsidRPr="00CD288C" w:rsidRDefault="00714BCD" w:rsidP="007C1A81">
      <w:pPr>
        <w:spacing w:before="240" w:after="160" w:line="259" w:lineRule="auto"/>
        <w:ind w:left="709" w:hanging="283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>felkéri a kizárólagos tulajdonában álló gazdasági társaságainak ügyvezetését, hogy társaságaik vonatkozásában dolgozzák ki és vezessék be a menstruációs szabadság alkalmazásának feltételrendszerét (különös tekintettel a személyes adatok védelmére) az alábbiak szerint:</w:t>
      </w:r>
    </w:p>
    <w:p w:rsidR="001101C7" w:rsidRPr="00CD288C" w:rsidRDefault="00C20470" w:rsidP="00203BE9">
      <w:pPr>
        <w:spacing w:before="240"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>- havonta 1 munkanap szabadság</w:t>
      </w:r>
      <w:r w:rsidR="00714BCD"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 adható</w:t>
      </w: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>, amelyet kizárólag a menstruációs időszaka alatt vehet igénybe a munkavállaló (ezek nem vonhatók össze),</w:t>
      </w:r>
    </w:p>
    <w:p w:rsidR="001101C7" w:rsidRPr="00CD288C" w:rsidRDefault="00C20470" w:rsidP="00203BE9">
      <w:pPr>
        <w:spacing w:before="240"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>- a szabadság nem alanyi jogon jár, megállapításának és kiadásának feltétele orvosi igazolás arról, hogy a menstruációs időszak alatt a normál, enyhe lefolyású fájdalomnál nagyobb mértékű, erősebb fájdalmakat kell átélnie a munkavállalónak,</w:t>
      </w:r>
    </w:p>
    <w:p w:rsidR="001101C7" w:rsidRPr="00CD288C" w:rsidRDefault="00C20470" w:rsidP="00203BE9">
      <w:pPr>
        <w:spacing w:before="240"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>- a menstruációs szabadságra való jogosultságot kétévente felül kell vizsgálni és orvosi igazolással kell alátámasztani.</w:t>
      </w:r>
    </w:p>
    <w:p w:rsidR="001101C7" w:rsidRPr="00CD288C" w:rsidRDefault="00141FC4" w:rsidP="007C1A81">
      <w:pPr>
        <w:pStyle w:val="Listaszerbekezds"/>
        <w:numPr>
          <w:ilvl w:val="0"/>
          <w:numId w:val="23"/>
        </w:numPr>
        <w:spacing w:before="240" w:after="160" w:line="259" w:lineRule="auto"/>
        <w:ind w:left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felkéri a Polgármestert, hogy keresse </w:t>
      </w:r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>meg</w:t>
      </w: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>a Technológiai és Ipari Minisztériumot és kezdeményez</w:t>
      </w: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>ze</w:t>
      </w:r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>, hogy törvényalkotási szinten dolgozzák ki és terjesszék az Országgyűlés elé külön nevesített szabadságformaként a menstruációs szabadság</w:t>
      </w:r>
      <w:r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 bevezetésé</w:t>
      </w:r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 xml:space="preserve">t, annak feltételrendszerét és </w:t>
      </w:r>
      <w:proofErr w:type="gramStart"/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>garanciáit</w:t>
      </w:r>
      <w:proofErr w:type="gramEnd"/>
      <w:r w:rsidR="00C20470" w:rsidRPr="00CD288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1101C7" w:rsidRPr="00CD288C" w:rsidRDefault="001101C7" w:rsidP="001101C7">
      <w:pPr>
        <w:spacing w:before="240" w:after="160" w:line="259" w:lineRule="auto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1101C7" w:rsidRPr="00CD288C" w:rsidRDefault="00C20470" w:rsidP="00CD288C">
      <w:pPr>
        <w:spacing w:before="120" w:after="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CD288C">
        <w:rPr>
          <w:rFonts w:ascii="Times New Roman" w:hAnsi="Times New Roman"/>
          <w:b/>
          <w:sz w:val="24"/>
          <w:szCs w:val="24"/>
          <w:u w:val="single"/>
          <w:lang w:eastAsia="en-US"/>
        </w:rPr>
        <w:t>Felelős</w:t>
      </w:r>
      <w:r w:rsidRPr="00CD288C">
        <w:rPr>
          <w:rFonts w:ascii="Times New Roman" w:hAnsi="Times New Roman"/>
          <w:sz w:val="24"/>
          <w:szCs w:val="24"/>
          <w:lang w:eastAsia="en-US"/>
        </w:rPr>
        <w:t xml:space="preserve">: </w:t>
      </w:r>
      <w:proofErr w:type="spellStart"/>
      <w:r w:rsidRPr="00CD288C">
        <w:rPr>
          <w:rFonts w:ascii="Times New Roman" w:hAnsi="Times New Roman"/>
          <w:sz w:val="24"/>
          <w:szCs w:val="24"/>
          <w:lang w:eastAsia="en-US"/>
        </w:rPr>
        <w:t>Niedermüller</w:t>
      </w:r>
      <w:proofErr w:type="spellEnd"/>
      <w:r w:rsidRPr="00CD288C">
        <w:rPr>
          <w:rFonts w:ascii="Times New Roman" w:hAnsi="Times New Roman"/>
          <w:sz w:val="24"/>
          <w:szCs w:val="24"/>
          <w:lang w:eastAsia="en-US"/>
        </w:rPr>
        <w:t xml:space="preserve"> Péter polgármester</w:t>
      </w:r>
    </w:p>
    <w:p w:rsidR="001101C7" w:rsidRPr="00CD288C" w:rsidRDefault="00C20470" w:rsidP="00CD288C">
      <w:pPr>
        <w:spacing w:after="160" w:line="259" w:lineRule="auto"/>
        <w:rPr>
          <w:rFonts w:ascii="Times New Roman" w:hAnsi="Times New Roman"/>
          <w:sz w:val="24"/>
          <w:szCs w:val="24"/>
          <w:lang w:eastAsia="en-US"/>
        </w:rPr>
      </w:pPr>
      <w:bookmarkStart w:id="1" w:name="_GoBack"/>
      <w:bookmarkEnd w:id="1"/>
      <w:r w:rsidRPr="00CD288C">
        <w:rPr>
          <w:rFonts w:ascii="Times New Roman" w:hAnsi="Times New Roman"/>
          <w:b/>
          <w:sz w:val="24"/>
          <w:szCs w:val="24"/>
          <w:u w:val="single"/>
          <w:lang w:eastAsia="en-US"/>
        </w:rPr>
        <w:t>Határidő</w:t>
      </w:r>
      <w:r w:rsidRPr="00CD288C">
        <w:rPr>
          <w:rFonts w:ascii="Times New Roman" w:hAnsi="Times New Roman"/>
          <w:sz w:val="24"/>
          <w:szCs w:val="24"/>
          <w:lang w:eastAsia="en-US"/>
        </w:rPr>
        <w:t>: azonnal</w:t>
      </w:r>
    </w:p>
    <w:p w:rsidR="001101C7" w:rsidRPr="00203BE9" w:rsidRDefault="00C20470" w:rsidP="00203BE9">
      <w:pPr>
        <w:spacing w:before="240" w:after="160" w:line="259" w:lineRule="auto"/>
        <w:rPr>
          <w:rFonts w:ascii="Times New Roman" w:hAnsi="Times New Roman"/>
          <w:lang w:eastAsia="en-US"/>
        </w:rPr>
      </w:pPr>
      <w:r w:rsidRPr="001101C7">
        <w:rPr>
          <w:rFonts w:ascii="Times New Roman" w:hAnsi="Times New Roman"/>
          <w:lang w:eastAsia="en-US"/>
        </w:rPr>
        <w:t xml:space="preserve"> 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C20470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9729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Bárdi </w:t>
      </w:r>
      <w:proofErr w:type="gramStart"/>
      <w:r>
        <w:rPr>
          <w:rFonts w:ascii="Times New Roman" w:hAnsi="Times New Roman"/>
          <w:sz w:val="24"/>
          <w:szCs w:val="24"/>
        </w:rPr>
        <w:t>Zsuzsanna</w:t>
      </w:r>
      <w:r w:rsidR="00C20470"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Bónus</w:t>
      </w:r>
      <w:proofErr w:type="gramEnd"/>
      <w:r>
        <w:rPr>
          <w:rFonts w:ascii="Times New Roman" w:hAnsi="Times New Roman"/>
          <w:sz w:val="24"/>
          <w:szCs w:val="24"/>
        </w:rPr>
        <w:t xml:space="preserve"> Éva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  <w:szCs w:val="24"/>
              <w:lang w:val="x-none"/>
            </w:rPr>
            <w:tab/>
          </w:r>
          <w:r>
            <w:rPr>
              <w:rFonts w:ascii="Times New Roman" w:hAnsi="Times New Roman"/>
              <w:sz w:val="24"/>
              <w:szCs w:val="24"/>
            </w:rPr>
            <w:t xml:space="preserve">                                   </w:t>
          </w:r>
          <w:r w:rsidR="00C20470">
            <w:rPr>
              <w:rFonts w:ascii="Times New Roman" w:hAnsi="Times New Roman"/>
              <w:sz w:val="24"/>
            </w:rPr>
            <w:t>Sáli Annamária</w:t>
          </w:r>
        </w:sdtContent>
      </w:sdt>
    </w:p>
    <w:p w:rsidR="00EE2CF1" w:rsidRDefault="0009729C" w:rsidP="00203B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önkormányzati képviselő</w:t>
      </w:r>
      <w:r w:rsidR="00C20470"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 w:rsidR="00C20470">
            <w:rPr>
              <w:rFonts w:ascii="Times New Roman" w:hAnsi="Times New Roman"/>
              <w:sz w:val="24"/>
            </w:rPr>
            <w:t>Momentum frakció</w:t>
          </w:r>
          <w:r>
            <w:rPr>
              <w:rFonts w:ascii="Times New Roman" w:hAnsi="Times New Roman"/>
              <w:sz w:val="24"/>
            </w:rPr>
            <w:t>vezető</w:t>
          </w:r>
        </w:sdtContent>
      </w:sdt>
    </w:p>
    <w:p w:rsidR="0009729C" w:rsidRDefault="0009729C" w:rsidP="00203B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729C" w:rsidRDefault="0009729C" w:rsidP="00203B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9729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C09" w:rsidRDefault="002F0C09">
      <w:pPr>
        <w:spacing w:after="0" w:line="240" w:lineRule="auto"/>
      </w:pPr>
      <w:r>
        <w:separator/>
      </w:r>
    </w:p>
  </w:endnote>
  <w:endnote w:type="continuationSeparator" w:id="0">
    <w:p w:rsidR="002F0C09" w:rsidRDefault="002F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2047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D288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C09" w:rsidRDefault="002F0C09">
      <w:pPr>
        <w:spacing w:after="0" w:line="240" w:lineRule="auto"/>
      </w:pPr>
      <w:r>
        <w:separator/>
      </w:r>
    </w:p>
  </w:footnote>
  <w:footnote w:type="continuationSeparator" w:id="0">
    <w:p w:rsidR="002F0C09" w:rsidRDefault="002F0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6CAC4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C8C2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1293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66BD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4A1D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6639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667A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BAC1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748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BAC0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02C87E" w:tentative="1">
      <w:start w:val="1"/>
      <w:numFmt w:val="lowerLetter"/>
      <w:lvlText w:val="%2."/>
      <w:lvlJc w:val="left"/>
      <w:pPr>
        <w:ind w:left="1440" w:hanging="360"/>
      </w:pPr>
    </w:lvl>
    <w:lvl w:ilvl="2" w:tplc="2FA07F36" w:tentative="1">
      <w:start w:val="1"/>
      <w:numFmt w:val="lowerRoman"/>
      <w:lvlText w:val="%3."/>
      <w:lvlJc w:val="right"/>
      <w:pPr>
        <w:ind w:left="2160" w:hanging="180"/>
      </w:pPr>
    </w:lvl>
    <w:lvl w:ilvl="3" w:tplc="A0C64C0A" w:tentative="1">
      <w:start w:val="1"/>
      <w:numFmt w:val="decimal"/>
      <w:lvlText w:val="%4."/>
      <w:lvlJc w:val="left"/>
      <w:pPr>
        <w:ind w:left="2880" w:hanging="360"/>
      </w:pPr>
    </w:lvl>
    <w:lvl w:ilvl="4" w:tplc="A62EA128" w:tentative="1">
      <w:start w:val="1"/>
      <w:numFmt w:val="lowerLetter"/>
      <w:lvlText w:val="%5."/>
      <w:lvlJc w:val="left"/>
      <w:pPr>
        <w:ind w:left="3600" w:hanging="360"/>
      </w:pPr>
    </w:lvl>
    <w:lvl w:ilvl="5" w:tplc="2976D68C" w:tentative="1">
      <w:start w:val="1"/>
      <w:numFmt w:val="lowerRoman"/>
      <w:lvlText w:val="%6."/>
      <w:lvlJc w:val="right"/>
      <w:pPr>
        <w:ind w:left="4320" w:hanging="180"/>
      </w:pPr>
    </w:lvl>
    <w:lvl w:ilvl="6" w:tplc="4FE8D040" w:tentative="1">
      <w:start w:val="1"/>
      <w:numFmt w:val="decimal"/>
      <w:lvlText w:val="%7."/>
      <w:lvlJc w:val="left"/>
      <w:pPr>
        <w:ind w:left="5040" w:hanging="360"/>
      </w:pPr>
    </w:lvl>
    <w:lvl w:ilvl="7" w:tplc="A6720130" w:tentative="1">
      <w:start w:val="1"/>
      <w:numFmt w:val="lowerLetter"/>
      <w:lvlText w:val="%8."/>
      <w:lvlJc w:val="left"/>
      <w:pPr>
        <w:ind w:left="5760" w:hanging="360"/>
      </w:pPr>
    </w:lvl>
    <w:lvl w:ilvl="8" w:tplc="10C22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CA8D1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C45E20" w:tentative="1">
      <w:start w:val="1"/>
      <w:numFmt w:val="lowerLetter"/>
      <w:lvlText w:val="%2."/>
      <w:lvlJc w:val="left"/>
      <w:pPr>
        <w:ind w:left="1800" w:hanging="360"/>
      </w:pPr>
    </w:lvl>
    <w:lvl w:ilvl="2" w:tplc="6FA6B580" w:tentative="1">
      <w:start w:val="1"/>
      <w:numFmt w:val="lowerRoman"/>
      <w:lvlText w:val="%3."/>
      <w:lvlJc w:val="right"/>
      <w:pPr>
        <w:ind w:left="2520" w:hanging="180"/>
      </w:pPr>
    </w:lvl>
    <w:lvl w:ilvl="3" w:tplc="868071A0" w:tentative="1">
      <w:start w:val="1"/>
      <w:numFmt w:val="decimal"/>
      <w:lvlText w:val="%4."/>
      <w:lvlJc w:val="left"/>
      <w:pPr>
        <w:ind w:left="3240" w:hanging="360"/>
      </w:pPr>
    </w:lvl>
    <w:lvl w:ilvl="4" w:tplc="69BE2702" w:tentative="1">
      <w:start w:val="1"/>
      <w:numFmt w:val="lowerLetter"/>
      <w:lvlText w:val="%5."/>
      <w:lvlJc w:val="left"/>
      <w:pPr>
        <w:ind w:left="3960" w:hanging="360"/>
      </w:pPr>
    </w:lvl>
    <w:lvl w:ilvl="5" w:tplc="CCAA3242" w:tentative="1">
      <w:start w:val="1"/>
      <w:numFmt w:val="lowerRoman"/>
      <w:lvlText w:val="%6."/>
      <w:lvlJc w:val="right"/>
      <w:pPr>
        <w:ind w:left="4680" w:hanging="180"/>
      </w:pPr>
    </w:lvl>
    <w:lvl w:ilvl="6" w:tplc="8B7C7AEE" w:tentative="1">
      <w:start w:val="1"/>
      <w:numFmt w:val="decimal"/>
      <w:lvlText w:val="%7."/>
      <w:lvlJc w:val="left"/>
      <w:pPr>
        <w:ind w:left="5400" w:hanging="360"/>
      </w:pPr>
    </w:lvl>
    <w:lvl w:ilvl="7" w:tplc="6F6AC23A" w:tentative="1">
      <w:start w:val="1"/>
      <w:numFmt w:val="lowerLetter"/>
      <w:lvlText w:val="%8."/>
      <w:lvlJc w:val="left"/>
      <w:pPr>
        <w:ind w:left="6120" w:hanging="360"/>
      </w:pPr>
    </w:lvl>
    <w:lvl w:ilvl="8" w:tplc="D5247A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D031D"/>
    <w:multiLevelType w:val="hybridMultilevel"/>
    <w:tmpl w:val="DC0C75F8"/>
    <w:lvl w:ilvl="0" w:tplc="14F07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BF4B364" w:tentative="1">
      <w:start w:val="1"/>
      <w:numFmt w:val="lowerLetter"/>
      <w:lvlText w:val="%2."/>
      <w:lvlJc w:val="left"/>
      <w:pPr>
        <w:ind w:left="1440" w:hanging="360"/>
      </w:pPr>
    </w:lvl>
    <w:lvl w:ilvl="2" w:tplc="A8729450" w:tentative="1">
      <w:start w:val="1"/>
      <w:numFmt w:val="lowerRoman"/>
      <w:lvlText w:val="%3."/>
      <w:lvlJc w:val="right"/>
      <w:pPr>
        <w:ind w:left="2160" w:hanging="180"/>
      </w:pPr>
    </w:lvl>
    <w:lvl w:ilvl="3" w:tplc="44C8FC94" w:tentative="1">
      <w:start w:val="1"/>
      <w:numFmt w:val="decimal"/>
      <w:lvlText w:val="%4."/>
      <w:lvlJc w:val="left"/>
      <w:pPr>
        <w:ind w:left="2880" w:hanging="360"/>
      </w:pPr>
    </w:lvl>
    <w:lvl w:ilvl="4" w:tplc="512EB876" w:tentative="1">
      <w:start w:val="1"/>
      <w:numFmt w:val="lowerLetter"/>
      <w:lvlText w:val="%5."/>
      <w:lvlJc w:val="left"/>
      <w:pPr>
        <w:ind w:left="3600" w:hanging="360"/>
      </w:pPr>
    </w:lvl>
    <w:lvl w:ilvl="5" w:tplc="1E7AA932" w:tentative="1">
      <w:start w:val="1"/>
      <w:numFmt w:val="lowerRoman"/>
      <w:lvlText w:val="%6."/>
      <w:lvlJc w:val="right"/>
      <w:pPr>
        <w:ind w:left="4320" w:hanging="180"/>
      </w:pPr>
    </w:lvl>
    <w:lvl w:ilvl="6" w:tplc="561C0A90" w:tentative="1">
      <w:start w:val="1"/>
      <w:numFmt w:val="decimal"/>
      <w:lvlText w:val="%7."/>
      <w:lvlJc w:val="left"/>
      <w:pPr>
        <w:ind w:left="5040" w:hanging="360"/>
      </w:pPr>
    </w:lvl>
    <w:lvl w:ilvl="7" w:tplc="B3C641B0" w:tentative="1">
      <w:start w:val="1"/>
      <w:numFmt w:val="lowerLetter"/>
      <w:lvlText w:val="%8."/>
      <w:lvlJc w:val="left"/>
      <w:pPr>
        <w:ind w:left="5760" w:hanging="360"/>
      </w:pPr>
    </w:lvl>
    <w:lvl w:ilvl="8" w:tplc="6CBE48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D389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6CB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080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02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ADF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04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E3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306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4B3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A524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2403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49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28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AEC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6E7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A4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60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6F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202EC"/>
    <w:multiLevelType w:val="hybridMultilevel"/>
    <w:tmpl w:val="BE14ABA0"/>
    <w:lvl w:ilvl="0" w:tplc="22E4C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D0C826" w:tentative="1">
      <w:start w:val="1"/>
      <w:numFmt w:val="lowerLetter"/>
      <w:lvlText w:val="%2."/>
      <w:lvlJc w:val="left"/>
      <w:pPr>
        <w:ind w:left="1440" w:hanging="360"/>
      </w:pPr>
    </w:lvl>
    <w:lvl w:ilvl="2" w:tplc="F93AE0A4" w:tentative="1">
      <w:start w:val="1"/>
      <w:numFmt w:val="lowerRoman"/>
      <w:lvlText w:val="%3."/>
      <w:lvlJc w:val="right"/>
      <w:pPr>
        <w:ind w:left="2160" w:hanging="180"/>
      </w:pPr>
    </w:lvl>
    <w:lvl w:ilvl="3" w:tplc="AF283B5E" w:tentative="1">
      <w:start w:val="1"/>
      <w:numFmt w:val="decimal"/>
      <w:lvlText w:val="%4."/>
      <w:lvlJc w:val="left"/>
      <w:pPr>
        <w:ind w:left="2880" w:hanging="360"/>
      </w:pPr>
    </w:lvl>
    <w:lvl w:ilvl="4" w:tplc="D85E3C2C" w:tentative="1">
      <w:start w:val="1"/>
      <w:numFmt w:val="lowerLetter"/>
      <w:lvlText w:val="%5."/>
      <w:lvlJc w:val="left"/>
      <w:pPr>
        <w:ind w:left="3600" w:hanging="360"/>
      </w:pPr>
    </w:lvl>
    <w:lvl w:ilvl="5" w:tplc="ADB0D9FA" w:tentative="1">
      <w:start w:val="1"/>
      <w:numFmt w:val="lowerRoman"/>
      <w:lvlText w:val="%6."/>
      <w:lvlJc w:val="right"/>
      <w:pPr>
        <w:ind w:left="4320" w:hanging="180"/>
      </w:pPr>
    </w:lvl>
    <w:lvl w:ilvl="6" w:tplc="F000B98A" w:tentative="1">
      <w:start w:val="1"/>
      <w:numFmt w:val="decimal"/>
      <w:lvlText w:val="%7."/>
      <w:lvlJc w:val="left"/>
      <w:pPr>
        <w:ind w:left="5040" w:hanging="360"/>
      </w:pPr>
    </w:lvl>
    <w:lvl w:ilvl="7" w:tplc="630A1238" w:tentative="1">
      <w:start w:val="1"/>
      <w:numFmt w:val="lowerLetter"/>
      <w:lvlText w:val="%8."/>
      <w:lvlJc w:val="left"/>
      <w:pPr>
        <w:ind w:left="5760" w:hanging="360"/>
      </w:pPr>
    </w:lvl>
    <w:lvl w:ilvl="8" w:tplc="3F76E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E87A0E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F601776" w:tentative="1">
      <w:start w:val="1"/>
      <w:numFmt w:val="lowerLetter"/>
      <w:lvlText w:val="%2."/>
      <w:lvlJc w:val="left"/>
      <w:pPr>
        <w:ind w:left="1146" w:hanging="360"/>
      </w:pPr>
    </w:lvl>
    <w:lvl w:ilvl="2" w:tplc="9098A90C" w:tentative="1">
      <w:start w:val="1"/>
      <w:numFmt w:val="lowerRoman"/>
      <w:lvlText w:val="%3."/>
      <w:lvlJc w:val="right"/>
      <w:pPr>
        <w:ind w:left="1866" w:hanging="180"/>
      </w:pPr>
    </w:lvl>
    <w:lvl w:ilvl="3" w:tplc="DCA89746" w:tentative="1">
      <w:start w:val="1"/>
      <w:numFmt w:val="decimal"/>
      <w:lvlText w:val="%4."/>
      <w:lvlJc w:val="left"/>
      <w:pPr>
        <w:ind w:left="2586" w:hanging="360"/>
      </w:pPr>
    </w:lvl>
    <w:lvl w:ilvl="4" w:tplc="F4E20C38" w:tentative="1">
      <w:start w:val="1"/>
      <w:numFmt w:val="lowerLetter"/>
      <w:lvlText w:val="%5."/>
      <w:lvlJc w:val="left"/>
      <w:pPr>
        <w:ind w:left="3306" w:hanging="360"/>
      </w:pPr>
    </w:lvl>
    <w:lvl w:ilvl="5" w:tplc="3FF4E1D4" w:tentative="1">
      <w:start w:val="1"/>
      <w:numFmt w:val="lowerRoman"/>
      <w:lvlText w:val="%6."/>
      <w:lvlJc w:val="right"/>
      <w:pPr>
        <w:ind w:left="4026" w:hanging="180"/>
      </w:pPr>
    </w:lvl>
    <w:lvl w:ilvl="6" w:tplc="283612C6" w:tentative="1">
      <w:start w:val="1"/>
      <w:numFmt w:val="decimal"/>
      <w:lvlText w:val="%7."/>
      <w:lvlJc w:val="left"/>
      <w:pPr>
        <w:ind w:left="4746" w:hanging="360"/>
      </w:pPr>
    </w:lvl>
    <w:lvl w:ilvl="7" w:tplc="8B6424CE" w:tentative="1">
      <w:start w:val="1"/>
      <w:numFmt w:val="lowerLetter"/>
      <w:lvlText w:val="%8."/>
      <w:lvlJc w:val="left"/>
      <w:pPr>
        <w:ind w:left="5466" w:hanging="360"/>
      </w:pPr>
    </w:lvl>
    <w:lvl w:ilvl="8" w:tplc="6242F3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7CAB4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460DE8" w:tentative="1">
      <w:start w:val="1"/>
      <w:numFmt w:val="lowerLetter"/>
      <w:lvlText w:val="%2."/>
      <w:lvlJc w:val="left"/>
      <w:pPr>
        <w:ind w:left="1440" w:hanging="360"/>
      </w:pPr>
    </w:lvl>
    <w:lvl w:ilvl="2" w:tplc="CD08422E" w:tentative="1">
      <w:start w:val="1"/>
      <w:numFmt w:val="lowerRoman"/>
      <w:lvlText w:val="%3."/>
      <w:lvlJc w:val="right"/>
      <w:pPr>
        <w:ind w:left="2160" w:hanging="180"/>
      </w:pPr>
    </w:lvl>
    <w:lvl w:ilvl="3" w:tplc="454625FC" w:tentative="1">
      <w:start w:val="1"/>
      <w:numFmt w:val="decimal"/>
      <w:lvlText w:val="%4."/>
      <w:lvlJc w:val="left"/>
      <w:pPr>
        <w:ind w:left="2880" w:hanging="360"/>
      </w:pPr>
    </w:lvl>
    <w:lvl w:ilvl="4" w:tplc="8CE83850" w:tentative="1">
      <w:start w:val="1"/>
      <w:numFmt w:val="lowerLetter"/>
      <w:lvlText w:val="%5."/>
      <w:lvlJc w:val="left"/>
      <w:pPr>
        <w:ind w:left="3600" w:hanging="360"/>
      </w:pPr>
    </w:lvl>
    <w:lvl w:ilvl="5" w:tplc="DB5AC4CC" w:tentative="1">
      <w:start w:val="1"/>
      <w:numFmt w:val="lowerRoman"/>
      <w:lvlText w:val="%6."/>
      <w:lvlJc w:val="right"/>
      <w:pPr>
        <w:ind w:left="4320" w:hanging="180"/>
      </w:pPr>
    </w:lvl>
    <w:lvl w:ilvl="6" w:tplc="432C4D8A" w:tentative="1">
      <w:start w:val="1"/>
      <w:numFmt w:val="decimal"/>
      <w:lvlText w:val="%7."/>
      <w:lvlJc w:val="left"/>
      <w:pPr>
        <w:ind w:left="5040" w:hanging="360"/>
      </w:pPr>
    </w:lvl>
    <w:lvl w:ilvl="7" w:tplc="28FA749C" w:tentative="1">
      <w:start w:val="1"/>
      <w:numFmt w:val="lowerLetter"/>
      <w:lvlText w:val="%8."/>
      <w:lvlJc w:val="left"/>
      <w:pPr>
        <w:ind w:left="5760" w:hanging="360"/>
      </w:pPr>
    </w:lvl>
    <w:lvl w:ilvl="8" w:tplc="003EAF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C44DB"/>
    <w:multiLevelType w:val="hybridMultilevel"/>
    <w:tmpl w:val="A71C686E"/>
    <w:lvl w:ilvl="0" w:tplc="D01C79B6">
      <w:start w:val="2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DF2E3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476FCA0">
      <w:start w:val="1"/>
      <w:numFmt w:val="lowerLetter"/>
      <w:lvlText w:val="%2."/>
      <w:lvlJc w:val="left"/>
      <w:pPr>
        <w:ind w:left="1365" w:hanging="360"/>
      </w:pPr>
    </w:lvl>
    <w:lvl w:ilvl="2" w:tplc="29364F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8A0BA4" w:tentative="1">
      <w:start w:val="1"/>
      <w:numFmt w:val="decimal"/>
      <w:lvlText w:val="%4."/>
      <w:lvlJc w:val="left"/>
      <w:pPr>
        <w:ind w:left="2805" w:hanging="360"/>
      </w:pPr>
    </w:lvl>
    <w:lvl w:ilvl="4" w:tplc="F33E1B62" w:tentative="1">
      <w:start w:val="1"/>
      <w:numFmt w:val="lowerLetter"/>
      <w:lvlText w:val="%5."/>
      <w:lvlJc w:val="left"/>
      <w:pPr>
        <w:ind w:left="3525" w:hanging="360"/>
      </w:pPr>
    </w:lvl>
    <w:lvl w:ilvl="5" w:tplc="EEB42E9A" w:tentative="1">
      <w:start w:val="1"/>
      <w:numFmt w:val="lowerRoman"/>
      <w:lvlText w:val="%6."/>
      <w:lvlJc w:val="right"/>
      <w:pPr>
        <w:ind w:left="4245" w:hanging="180"/>
      </w:pPr>
    </w:lvl>
    <w:lvl w:ilvl="6" w:tplc="38C2D9B6" w:tentative="1">
      <w:start w:val="1"/>
      <w:numFmt w:val="decimal"/>
      <w:lvlText w:val="%7."/>
      <w:lvlJc w:val="left"/>
      <w:pPr>
        <w:ind w:left="4965" w:hanging="360"/>
      </w:pPr>
    </w:lvl>
    <w:lvl w:ilvl="7" w:tplc="DD6ACB7E" w:tentative="1">
      <w:start w:val="1"/>
      <w:numFmt w:val="lowerLetter"/>
      <w:lvlText w:val="%8."/>
      <w:lvlJc w:val="left"/>
      <w:pPr>
        <w:ind w:left="5685" w:hanging="360"/>
      </w:pPr>
    </w:lvl>
    <w:lvl w:ilvl="8" w:tplc="499651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A1EF1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90D7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9CC5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1E71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9A04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C2A9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EBD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F415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96C9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7C225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B8A8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7C22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328F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6882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54B3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8A06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363D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D84F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4069C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186A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EEE1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4AB4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42B1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BCC1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F601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76CC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90B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FC0FC84">
      <w:start w:val="1"/>
      <w:numFmt w:val="upperLetter"/>
      <w:lvlText w:val="%1."/>
      <w:lvlJc w:val="left"/>
      <w:pPr>
        <w:ind w:left="720" w:hanging="360"/>
      </w:pPr>
    </w:lvl>
    <w:lvl w:ilvl="1" w:tplc="FA2AAD14" w:tentative="1">
      <w:start w:val="1"/>
      <w:numFmt w:val="lowerLetter"/>
      <w:lvlText w:val="%2."/>
      <w:lvlJc w:val="left"/>
      <w:pPr>
        <w:ind w:left="1440" w:hanging="360"/>
      </w:pPr>
    </w:lvl>
    <w:lvl w:ilvl="2" w:tplc="8632B5AC" w:tentative="1">
      <w:start w:val="1"/>
      <w:numFmt w:val="lowerRoman"/>
      <w:lvlText w:val="%3."/>
      <w:lvlJc w:val="right"/>
      <w:pPr>
        <w:ind w:left="2160" w:hanging="180"/>
      </w:pPr>
    </w:lvl>
    <w:lvl w:ilvl="3" w:tplc="2A8CC454" w:tentative="1">
      <w:start w:val="1"/>
      <w:numFmt w:val="decimal"/>
      <w:lvlText w:val="%4."/>
      <w:lvlJc w:val="left"/>
      <w:pPr>
        <w:ind w:left="2880" w:hanging="360"/>
      </w:pPr>
    </w:lvl>
    <w:lvl w:ilvl="4" w:tplc="53240678" w:tentative="1">
      <w:start w:val="1"/>
      <w:numFmt w:val="lowerLetter"/>
      <w:lvlText w:val="%5."/>
      <w:lvlJc w:val="left"/>
      <w:pPr>
        <w:ind w:left="3600" w:hanging="360"/>
      </w:pPr>
    </w:lvl>
    <w:lvl w:ilvl="5" w:tplc="A3D2479A" w:tentative="1">
      <w:start w:val="1"/>
      <w:numFmt w:val="lowerRoman"/>
      <w:lvlText w:val="%6."/>
      <w:lvlJc w:val="right"/>
      <w:pPr>
        <w:ind w:left="4320" w:hanging="180"/>
      </w:pPr>
    </w:lvl>
    <w:lvl w:ilvl="6" w:tplc="5FCC6A96" w:tentative="1">
      <w:start w:val="1"/>
      <w:numFmt w:val="decimal"/>
      <w:lvlText w:val="%7."/>
      <w:lvlJc w:val="left"/>
      <w:pPr>
        <w:ind w:left="5040" w:hanging="360"/>
      </w:pPr>
    </w:lvl>
    <w:lvl w:ilvl="7" w:tplc="8F54F3BE" w:tentative="1">
      <w:start w:val="1"/>
      <w:numFmt w:val="lowerLetter"/>
      <w:lvlText w:val="%8."/>
      <w:lvlJc w:val="left"/>
      <w:pPr>
        <w:ind w:left="5760" w:hanging="360"/>
      </w:pPr>
    </w:lvl>
    <w:lvl w:ilvl="8" w:tplc="5614C8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24E84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86DBF2" w:tentative="1">
      <w:start w:val="1"/>
      <w:numFmt w:val="lowerLetter"/>
      <w:lvlText w:val="%2."/>
      <w:lvlJc w:val="left"/>
      <w:pPr>
        <w:ind w:left="1800" w:hanging="360"/>
      </w:pPr>
    </w:lvl>
    <w:lvl w:ilvl="2" w:tplc="55225734" w:tentative="1">
      <w:start w:val="1"/>
      <w:numFmt w:val="lowerRoman"/>
      <w:lvlText w:val="%3."/>
      <w:lvlJc w:val="right"/>
      <w:pPr>
        <w:ind w:left="2520" w:hanging="180"/>
      </w:pPr>
    </w:lvl>
    <w:lvl w:ilvl="3" w:tplc="F9ACEF7E" w:tentative="1">
      <w:start w:val="1"/>
      <w:numFmt w:val="decimal"/>
      <w:lvlText w:val="%4."/>
      <w:lvlJc w:val="left"/>
      <w:pPr>
        <w:ind w:left="3240" w:hanging="360"/>
      </w:pPr>
    </w:lvl>
    <w:lvl w:ilvl="4" w:tplc="37423BC4" w:tentative="1">
      <w:start w:val="1"/>
      <w:numFmt w:val="lowerLetter"/>
      <w:lvlText w:val="%5."/>
      <w:lvlJc w:val="left"/>
      <w:pPr>
        <w:ind w:left="3960" w:hanging="360"/>
      </w:pPr>
    </w:lvl>
    <w:lvl w:ilvl="5" w:tplc="4C280004" w:tentative="1">
      <w:start w:val="1"/>
      <w:numFmt w:val="lowerRoman"/>
      <w:lvlText w:val="%6."/>
      <w:lvlJc w:val="right"/>
      <w:pPr>
        <w:ind w:left="4680" w:hanging="180"/>
      </w:pPr>
    </w:lvl>
    <w:lvl w:ilvl="6" w:tplc="17E62180" w:tentative="1">
      <w:start w:val="1"/>
      <w:numFmt w:val="decimal"/>
      <w:lvlText w:val="%7."/>
      <w:lvlJc w:val="left"/>
      <w:pPr>
        <w:ind w:left="5400" w:hanging="360"/>
      </w:pPr>
    </w:lvl>
    <w:lvl w:ilvl="7" w:tplc="85105C76" w:tentative="1">
      <w:start w:val="1"/>
      <w:numFmt w:val="lowerLetter"/>
      <w:lvlText w:val="%8."/>
      <w:lvlJc w:val="left"/>
      <w:pPr>
        <w:ind w:left="6120" w:hanging="360"/>
      </w:pPr>
    </w:lvl>
    <w:lvl w:ilvl="8" w:tplc="75FE02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18CB8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98A7B6" w:tentative="1">
      <w:start w:val="1"/>
      <w:numFmt w:val="lowerLetter"/>
      <w:lvlText w:val="%2."/>
      <w:lvlJc w:val="left"/>
      <w:pPr>
        <w:ind w:left="1440" w:hanging="360"/>
      </w:pPr>
    </w:lvl>
    <w:lvl w:ilvl="2" w:tplc="7F1CF67E" w:tentative="1">
      <w:start w:val="1"/>
      <w:numFmt w:val="lowerRoman"/>
      <w:lvlText w:val="%3."/>
      <w:lvlJc w:val="right"/>
      <w:pPr>
        <w:ind w:left="2160" w:hanging="180"/>
      </w:pPr>
    </w:lvl>
    <w:lvl w:ilvl="3" w:tplc="C2DC03CC" w:tentative="1">
      <w:start w:val="1"/>
      <w:numFmt w:val="decimal"/>
      <w:lvlText w:val="%4."/>
      <w:lvlJc w:val="left"/>
      <w:pPr>
        <w:ind w:left="2880" w:hanging="360"/>
      </w:pPr>
    </w:lvl>
    <w:lvl w:ilvl="4" w:tplc="0C8832E6" w:tentative="1">
      <w:start w:val="1"/>
      <w:numFmt w:val="lowerLetter"/>
      <w:lvlText w:val="%5."/>
      <w:lvlJc w:val="left"/>
      <w:pPr>
        <w:ind w:left="3600" w:hanging="360"/>
      </w:pPr>
    </w:lvl>
    <w:lvl w:ilvl="5" w:tplc="16065978" w:tentative="1">
      <w:start w:val="1"/>
      <w:numFmt w:val="lowerRoman"/>
      <w:lvlText w:val="%6."/>
      <w:lvlJc w:val="right"/>
      <w:pPr>
        <w:ind w:left="4320" w:hanging="180"/>
      </w:pPr>
    </w:lvl>
    <w:lvl w:ilvl="6" w:tplc="BD448A5C" w:tentative="1">
      <w:start w:val="1"/>
      <w:numFmt w:val="decimal"/>
      <w:lvlText w:val="%7."/>
      <w:lvlJc w:val="left"/>
      <w:pPr>
        <w:ind w:left="5040" w:hanging="360"/>
      </w:pPr>
    </w:lvl>
    <w:lvl w:ilvl="7" w:tplc="7ED07EFE" w:tentative="1">
      <w:start w:val="1"/>
      <w:numFmt w:val="lowerLetter"/>
      <w:lvlText w:val="%8."/>
      <w:lvlJc w:val="left"/>
      <w:pPr>
        <w:ind w:left="5760" w:hanging="360"/>
      </w:pPr>
    </w:lvl>
    <w:lvl w:ilvl="8" w:tplc="3F4226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BB43F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961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2CCA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0BA9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4C5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F4F7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F0AD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AE2C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A66B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2A497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2680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069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5A16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8685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94FC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C2F3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B0AC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3C08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D763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4AB656" w:tentative="1">
      <w:start w:val="1"/>
      <w:numFmt w:val="lowerLetter"/>
      <w:lvlText w:val="%2."/>
      <w:lvlJc w:val="left"/>
      <w:pPr>
        <w:ind w:left="1440" w:hanging="360"/>
      </w:pPr>
    </w:lvl>
    <w:lvl w:ilvl="2" w:tplc="7B88B4D4" w:tentative="1">
      <w:start w:val="1"/>
      <w:numFmt w:val="lowerRoman"/>
      <w:lvlText w:val="%3."/>
      <w:lvlJc w:val="right"/>
      <w:pPr>
        <w:ind w:left="2160" w:hanging="180"/>
      </w:pPr>
    </w:lvl>
    <w:lvl w:ilvl="3" w:tplc="A3B27328" w:tentative="1">
      <w:start w:val="1"/>
      <w:numFmt w:val="decimal"/>
      <w:lvlText w:val="%4."/>
      <w:lvlJc w:val="left"/>
      <w:pPr>
        <w:ind w:left="2880" w:hanging="360"/>
      </w:pPr>
    </w:lvl>
    <w:lvl w:ilvl="4" w:tplc="3A2892CC" w:tentative="1">
      <w:start w:val="1"/>
      <w:numFmt w:val="lowerLetter"/>
      <w:lvlText w:val="%5."/>
      <w:lvlJc w:val="left"/>
      <w:pPr>
        <w:ind w:left="3600" w:hanging="360"/>
      </w:pPr>
    </w:lvl>
    <w:lvl w:ilvl="5" w:tplc="45F8A37A" w:tentative="1">
      <w:start w:val="1"/>
      <w:numFmt w:val="lowerRoman"/>
      <w:lvlText w:val="%6."/>
      <w:lvlJc w:val="right"/>
      <w:pPr>
        <w:ind w:left="4320" w:hanging="180"/>
      </w:pPr>
    </w:lvl>
    <w:lvl w:ilvl="6" w:tplc="FB28E338" w:tentative="1">
      <w:start w:val="1"/>
      <w:numFmt w:val="decimal"/>
      <w:lvlText w:val="%7."/>
      <w:lvlJc w:val="left"/>
      <w:pPr>
        <w:ind w:left="5040" w:hanging="360"/>
      </w:pPr>
    </w:lvl>
    <w:lvl w:ilvl="7" w:tplc="9858FBF0" w:tentative="1">
      <w:start w:val="1"/>
      <w:numFmt w:val="lowerLetter"/>
      <w:lvlText w:val="%8."/>
      <w:lvlJc w:val="left"/>
      <w:pPr>
        <w:ind w:left="5760" w:hanging="360"/>
      </w:pPr>
    </w:lvl>
    <w:lvl w:ilvl="8" w:tplc="E1CCE7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29C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680B"/>
    <w:rsid w:val="001101B5"/>
    <w:rsid w:val="001101C7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1FC4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3BE9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C09"/>
    <w:rsid w:val="002F1B6A"/>
    <w:rsid w:val="002F216B"/>
    <w:rsid w:val="002F3E8C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07CF9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30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5A2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1C1A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4A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3B3A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215"/>
    <w:rsid w:val="007011E1"/>
    <w:rsid w:val="0070194B"/>
    <w:rsid w:val="00702D38"/>
    <w:rsid w:val="00706EFD"/>
    <w:rsid w:val="00714BC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A81"/>
    <w:rsid w:val="007C523A"/>
    <w:rsid w:val="007C688C"/>
    <w:rsid w:val="007D0968"/>
    <w:rsid w:val="007D46C0"/>
    <w:rsid w:val="007D719A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FD0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680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4CB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3B0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0470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095A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288C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782"/>
    <w:rsid w:val="00DB0D47"/>
    <w:rsid w:val="00DB147A"/>
    <w:rsid w:val="00DB2B4B"/>
    <w:rsid w:val="00DB2E41"/>
    <w:rsid w:val="00DB5188"/>
    <w:rsid w:val="00DB5A4E"/>
    <w:rsid w:val="00DC17E6"/>
    <w:rsid w:val="00DD1906"/>
    <w:rsid w:val="00DD4D22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F1D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5F5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93D9B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52DF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52DF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52DF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52DF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52DF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52DF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52DF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52DFE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55D55F33284B2C91C72CC8CF7FAF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58063D-AA6A-41B5-8A15-2EF74AE9CE95}"/>
      </w:docPartPr>
      <w:docPartBody>
        <w:p w:rsidR="00AF172A" w:rsidRDefault="00C32A1F" w:rsidP="00C32A1F">
          <w:pPr>
            <w:pStyle w:val="AE55D55F33284B2C91C72CC8CF7FAF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7B0CC1B0174567B56604C041D8AE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A717D5-AB1C-48F6-9E98-A4BEE235B438}"/>
      </w:docPartPr>
      <w:docPartBody>
        <w:p w:rsidR="00AF172A" w:rsidRDefault="00C32A1F" w:rsidP="00C32A1F">
          <w:pPr>
            <w:pStyle w:val="957B0CC1B0174567B56604C041D8AEA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777A"/>
    <w:rsid w:val="00050CFC"/>
    <w:rsid w:val="000929EC"/>
    <w:rsid w:val="00093894"/>
    <w:rsid w:val="000C1E96"/>
    <w:rsid w:val="00156C12"/>
    <w:rsid w:val="00436100"/>
    <w:rsid w:val="0044242B"/>
    <w:rsid w:val="00453088"/>
    <w:rsid w:val="00552DFE"/>
    <w:rsid w:val="005803F7"/>
    <w:rsid w:val="00583D0B"/>
    <w:rsid w:val="006D6362"/>
    <w:rsid w:val="006D78AB"/>
    <w:rsid w:val="0087301E"/>
    <w:rsid w:val="00974840"/>
    <w:rsid w:val="00993A01"/>
    <w:rsid w:val="00A86D07"/>
    <w:rsid w:val="00AF172A"/>
    <w:rsid w:val="00C32A1F"/>
    <w:rsid w:val="00CD2ED7"/>
    <w:rsid w:val="00D06710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32A1F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6F164CEA87F4205AA7F85F7C6FA469E">
    <w:name w:val="B6F164CEA87F4205AA7F85F7C6FA469E"/>
    <w:rsid w:val="00974840"/>
  </w:style>
  <w:style w:type="paragraph" w:customStyle="1" w:styleId="B53B824D7F474E0981485169F5716A72">
    <w:name w:val="B53B824D7F474E0981485169F5716A72"/>
    <w:rsid w:val="00974840"/>
  </w:style>
  <w:style w:type="paragraph" w:customStyle="1" w:styleId="AE55D55F33284B2C91C72CC8CF7FAFA0">
    <w:name w:val="AE55D55F33284B2C91C72CC8CF7FAFA0"/>
    <w:rsid w:val="00C32A1F"/>
  </w:style>
  <w:style w:type="paragraph" w:customStyle="1" w:styleId="957B0CC1B0174567B56604C041D8AEA6">
    <w:name w:val="957B0CC1B0174567B56604C041D8AEA6"/>
    <w:rsid w:val="00C32A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D5AD-D973-4A81-BBA6-C42D2EA0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1120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18</cp:revision>
  <cp:lastPrinted>2015-06-19T08:32:00Z</cp:lastPrinted>
  <dcterms:created xsi:type="dcterms:W3CDTF">2022-09-21T10:20:00Z</dcterms:created>
  <dcterms:modified xsi:type="dcterms:W3CDTF">2022-10-11T14:09:00Z</dcterms:modified>
</cp:coreProperties>
</file>