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E11FC2" w:rsidTr="008C06BD">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E11FC2" w:rsidRPr="005B03DE" w:rsidRDefault="00E11FC2" w:rsidP="008C06BD">
            <w:pPr>
              <w:widowControl w:val="0"/>
              <w:autoSpaceDE w:val="0"/>
              <w:spacing w:after="0" w:line="240" w:lineRule="auto"/>
              <w:jc w:val="center"/>
              <w:rPr>
                <w:rFonts w:ascii="Times New Roman" w:hAnsi="Times New Roman"/>
                <w:b/>
                <w:bCs/>
                <w:sz w:val="24"/>
                <w:szCs w:val="24"/>
              </w:rPr>
            </w:pPr>
            <w:bookmarkStart w:id="0" w:name="insertionPlace"/>
            <w:r w:rsidRPr="005B03DE">
              <w:rPr>
                <w:rFonts w:ascii="Times New Roman" w:hAnsi="Times New Roman"/>
                <w:b/>
                <w:bCs/>
                <w:sz w:val="24"/>
                <w:szCs w:val="24"/>
              </w:rPr>
              <w:t>Budapest Főváros VII. kerület Erzsébetváros Önkormányzata</w:t>
            </w:r>
          </w:p>
          <w:p w:rsidR="00E11FC2" w:rsidRPr="005B03DE" w:rsidRDefault="00E11FC2" w:rsidP="008C06BD">
            <w:pPr>
              <w:widowControl w:val="0"/>
              <w:autoSpaceDE w:val="0"/>
              <w:spacing w:after="0" w:line="240" w:lineRule="auto"/>
              <w:jc w:val="center"/>
              <w:rPr>
                <w:rFonts w:ascii="Times New Roman" w:hAnsi="Times New Roman"/>
                <w:sz w:val="24"/>
                <w:szCs w:val="24"/>
              </w:rPr>
            </w:pPr>
            <w:r>
              <w:rPr>
                <w:rFonts w:ascii="Times New Roman" w:hAnsi="Times New Roman"/>
                <w:b/>
                <w:bCs/>
                <w:sz w:val="24"/>
                <w:szCs w:val="24"/>
              </w:rPr>
              <w:t>Niedermüller Péter</w:t>
            </w:r>
            <w:r w:rsidRPr="00C94AE7">
              <w:rPr>
                <w:rFonts w:ascii="Times New Roman" w:hAnsi="Times New Roman"/>
                <w:b/>
                <w:bCs/>
                <w:sz w:val="24"/>
                <w:szCs w:val="24"/>
              </w:rPr>
              <w:t xml:space="preserve"> </w:t>
            </w:r>
            <w:r>
              <w:rPr>
                <w:rFonts w:ascii="Times New Roman" w:hAnsi="Times New Roman"/>
                <w:b/>
                <w:bCs/>
                <w:sz w:val="24"/>
                <w:szCs w:val="24"/>
              </w:rPr>
              <w:t>polgármester</w:t>
            </w:r>
          </w:p>
        </w:tc>
      </w:tr>
    </w:tbl>
    <w:p w:rsidR="00E11FC2" w:rsidRPr="005B03DE" w:rsidRDefault="00E11FC2" w:rsidP="00E11FC2">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E11FC2" w:rsidRPr="005B03DE" w:rsidRDefault="00E11FC2" w:rsidP="00E11FC2">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Napirendi pont</w:t>
      </w:r>
      <w:proofErr w:type="gramStart"/>
      <w:r w:rsidRPr="005B03DE">
        <w:rPr>
          <w:rFonts w:ascii="Times New Roman" w:hAnsi="Times New Roman"/>
          <w:sz w:val="24"/>
          <w:szCs w:val="24"/>
        </w:rPr>
        <w:t>: …</w:t>
      </w:r>
      <w:proofErr w:type="gramEnd"/>
      <w:r w:rsidRPr="005B03DE">
        <w:rPr>
          <w:rFonts w:ascii="Times New Roman" w:hAnsi="Times New Roman"/>
          <w:sz w:val="24"/>
          <w:szCs w:val="24"/>
        </w:rPr>
        <w:t>.</w:t>
      </w:r>
    </w:p>
    <w:p w:rsidR="00E11FC2" w:rsidRPr="005B03DE" w:rsidRDefault="00E11FC2" w:rsidP="00E11FC2">
      <w:pPr>
        <w:widowControl w:val="0"/>
        <w:autoSpaceDE w:val="0"/>
        <w:spacing w:after="0" w:line="240" w:lineRule="auto"/>
        <w:rPr>
          <w:rFonts w:ascii="Times New Roman" w:hAnsi="Times New Roman"/>
          <w:sz w:val="24"/>
          <w:szCs w:val="24"/>
        </w:rPr>
      </w:pPr>
    </w:p>
    <w:p w:rsidR="00E11FC2" w:rsidRPr="005B03DE" w:rsidRDefault="00E11FC2" w:rsidP="00E11FC2">
      <w:pPr>
        <w:widowControl w:val="0"/>
        <w:autoSpaceDE w:val="0"/>
        <w:spacing w:after="0" w:line="240" w:lineRule="auto"/>
        <w:rPr>
          <w:rFonts w:ascii="Times New Roman" w:hAnsi="Times New Roman"/>
          <w:sz w:val="24"/>
          <w:szCs w:val="24"/>
        </w:rPr>
      </w:pPr>
    </w:p>
    <w:p w:rsidR="00E11FC2" w:rsidRPr="005B03DE" w:rsidRDefault="00E11FC2" w:rsidP="00E11FC2">
      <w:pPr>
        <w:widowControl w:val="0"/>
        <w:autoSpaceDE w:val="0"/>
        <w:spacing w:after="0" w:line="240" w:lineRule="auto"/>
        <w:ind w:left="5985" w:hanging="1425"/>
        <w:rPr>
          <w:rFonts w:ascii="Times New Roman" w:hAnsi="Times New Roman"/>
          <w:sz w:val="24"/>
          <w:szCs w:val="24"/>
        </w:rPr>
      </w:pPr>
      <w:r>
        <w:rPr>
          <w:rFonts w:ascii="Times New Roman" w:hAnsi="Times New Roman"/>
          <w:sz w:val="24"/>
          <w:szCs w:val="24"/>
          <w:u w:val="single"/>
        </w:rPr>
        <w:t>Előterjesztve:</w:t>
      </w:r>
      <w:r w:rsidRPr="005B03DE">
        <w:rPr>
          <w:rFonts w:ascii="Times New Roman" w:hAnsi="Times New Roman"/>
          <w:sz w:val="24"/>
          <w:szCs w:val="24"/>
        </w:rPr>
        <w:tab/>
      </w:r>
      <w:r>
        <w:rPr>
          <w:rFonts w:ascii="Times New Roman" w:hAnsi="Times New Roman"/>
          <w:sz w:val="24"/>
          <w:szCs w:val="24"/>
        </w:rPr>
        <w:t>Művelődési, Kulturális és Szociális Bizottság</w:t>
      </w:r>
    </w:p>
    <w:p w:rsidR="00E11FC2" w:rsidRDefault="00E11FC2" w:rsidP="00E11FC2">
      <w:pPr>
        <w:widowControl w:val="0"/>
        <w:autoSpaceDE w:val="0"/>
        <w:spacing w:after="0" w:line="240" w:lineRule="auto"/>
        <w:ind w:left="5985" w:hanging="31"/>
        <w:rPr>
          <w:rFonts w:ascii="Times New Roman" w:hAnsi="Times New Roman"/>
          <w:sz w:val="24"/>
          <w:szCs w:val="24"/>
        </w:rPr>
      </w:pPr>
      <w:r>
        <w:rPr>
          <w:rFonts w:ascii="Times New Roman" w:hAnsi="Times New Roman"/>
          <w:sz w:val="24"/>
          <w:szCs w:val="24"/>
        </w:rPr>
        <w:t>Pénzügyi és Kerületfejlesztési Bizottság</w:t>
      </w:r>
    </w:p>
    <w:p w:rsidR="00E11FC2" w:rsidRPr="005B03DE" w:rsidRDefault="00E11FC2" w:rsidP="00E11FC2">
      <w:pPr>
        <w:widowControl w:val="0"/>
        <w:autoSpaceDE w:val="0"/>
        <w:spacing w:after="0" w:line="240" w:lineRule="auto"/>
        <w:ind w:left="5985" w:hanging="31"/>
        <w:rPr>
          <w:rFonts w:ascii="Times New Roman" w:hAnsi="Times New Roman"/>
          <w:sz w:val="24"/>
          <w:szCs w:val="24"/>
        </w:rPr>
      </w:pPr>
      <w:r>
        <w:rPr>
          <w:rFonts w:ascii="Times New Roman" w:hAnsi="Times New Roman"/>
          <w:sz w:val="24"/>
          <w:szCs w:val="24"/>
        </w:rPr>
        <w:t>Városüzemeltetési Bizottság</w:t>
      </w:r>
    </w:p>
    <w:p w:rsidR="00E11FC2" w:rsidRPr="005B03DE" w:rsidRDefault="00E11FC2" w:rsidP="00E11FC2">
      <w:pPr>
        <w:widowControl w:val="0"/>
        <w:autoSpaceDE w:val="0"/>
        <w:spacing w:after="0" w:line="240" w:lineRule="auto"/>
        <w:rPr>
          <w:rFonts w:ascii="Times New Roman" w:hAnsi="Times New Roman"/>
          <w:sz w:val="24"/>
          <w:szCs w:val="24"/>
        </w:rPr>
      </w:pPr>
    </w:p>
    <w:p w:rsidR="00E11FC2" w:rsidRPr="005B03DE" w:rsidRDefault="00E11FC2" w:rsidP="00E11FC2">
      <w:pPr>
        <w:widowControl w:val="0"/>
        <w:autoSpaceDE w:val="0"/>
        <w:spacing w:after="0" w:line="240" w:lineRule="auto"/>
        <w:rPr>
          <w:rFonts w:ascii="Times New Roman" w:hAnsi="Times New Roman"/>
          <w:sz w:val="24"/>
          <w:szCs w:val="24"/>
        </w:rPr>
      </w:pPr>
    </w:p>
    <w:p w:rsidR="00E11FC2" w:rsidRPr="005B03DE" w:rsidRDefault="00E11FC2" w:rsidP="00E11FC2">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E11FC2" w:rsidRPr="005B03DE" w:rsidRDefault="00E11FC2" w:rsidP="00E11FC2">
      <w:pPr>
        <w:widowControl w:val="0"/>
        <w:autoSpaceDE w:val="0"/>
        <w:spacing w:after="0" w:line="240" w:lineRule="auto"/>
        <w:jc w:val="center"/>
        <w:rPr>
          <w:rFonts w:ascii="Times New Roman" w:hAnsi="Times New Roman"/>
          <w:b/>
          <w:bCs/>
          <w:sz w:val="28"/>
          <w:szCs w:val="28"/>
        </w:rPr>
      </w:pPr>
    </w:p>
    <w:p w:rsidR="00E11FC2" w:rsidRPr="005B03DE" w:rsidRDefault="00E11FC2" w:rsidP="00E11FC2">
      <w:pPr>
        <w:widowControl w:val="0"/>
        <w:autoSpaceDE w:val="0"/>
        <w:spacing w:after="0" w:line="240" w:lineRule="auto"/>
        <w:jc w:val="center"/>
        <w:rPr>
          <w:rFonts w:ascii="Times New Roman" w:hAnsi="Times New Roman"/>
          <w:sz w:val="24"/>
          <w:szCs w:val="24"/>
        </w:rPr>
      </w:pPr>
      <w:r w:rsidRPr="005B03DE">
        <w:rPr>
          <w:rFonts w:ascii="Times New Roman" w:hAnsi="Times New Roman"/>
          <w:b/>
          <w:bCs/>
          <w:sz w:val="28"/>
          <w:szCs w:val="28"/>
        </w:rPr>
        <w:t xml:space="preserve">A Képviselő-testület </w:t>
      </w:r>
      <w:bookmarkStart w:id="1" w:name="uvdatum"/>
      <w:r>
        <w:rPr>
          <w:rFonts w:ascii="Times New Roman" w:hAnsi="Times New Roman"/>
          <w:b/>
          <w:bCs/>
          <w:sz w:val="28"/>
          <w:szCs w:val="28"/>
        </w:rPr>
        <w:t>2022</w:t>
      </w:r>
      <w:r w:rsidRPr="005B03DE">
        <w:rPr>
          <w:rFonts w:ascii="Times New Roman" w:hAnsi="Times New Roman"/>
          <w:b/>
          <w:bCs/>
          <w:sz w:val="28"/>
          <w:szCs w:val="28"/>
        </w:rPr>
        <w:t xml:space="preserve">. </w:t>
      </w:r>
      <w:bookmarkEnd w:id="1"/>
      <w:r>
        <w:rPr>
          <w:rFonts w:ascii="Times New Roman" w:hAnsi="Times New Roman"/>
          <w:b/>
          <w:bCs/>
          <w:sz w:val="28"/>
          <w:szCs w:val="28"/>
        </w:rPr>
        <w:t>október 19</w:t>
      </w:r>
      <w:r w:rsidRPr="005B03DE">
        <w:rPr>
          <w:rFonts w:ascii="Times New Roman" w:hAnsi="Times New Roman"/>
          <w:b/>
          <w:bCs/>
          <w:sz w:val="28"/>
          <w:szCs w:val="28"/>
        </w:rPr>
        <w:t>-</w:t>
      </w:r>
      <w:r>
        <w:rPr>
          <w:rFonts w:ascii="Times New Roman" w:hAnsi="Times New Roman"/>
          <w:b/>
          <w:bCs/>
          <w:sz w:val="28"/>
          <w:szCs w:val="28"/>
        </w:rPr>
        <w:t>ei</w:t>
      </w:r>
      <w:r w:rsidRPr="005B03DE">
        <w:rPr>
          <w:rFonts w:ascii="Times New Roman" w:hAnsi="Times New Roman"/>
          <w:b/>
          <w:bCs/>
          <w:sz w:val="28"/>
          <w:szCs w:val="28"/>
        </w:rPr>
        <w:t xml:space="preserve"> </w:t>
      </w:r>
      <w:r>
        <w:rPr>
          <w:rFonts w:ascii="Times New Roman" w:hAnsi="Times New Roman"/>
          <w:b/>
          <w:bCs/>
          <w:sz w:val="28"/>
          <w:szCs w:val="28"/>
        </w:rPr>
        <w:t>rendes</w:t>
      </w:r>
      <w:r w:rsidRPr="005B03DE">
        <w:rPr>
          <w:rFonts w:ascii="Times New Roman" w:hAnsi="Times New Roman"/>
          <w:b/>
          <w:bCs/>
          <w:sz w:val="28"/>
          <w:szCs w:val="28"/>
        </w:rPr>
        <w:t xml:space="preserve"> ülésére</w:t>
      </w:r>
    </w:p>
    <w:p w:rsidR="00E11FC2" w:rsidRPr="005B03DE" w:rsidRDefault="00E11FC2" w:rsidP="00E11FC2">
      <w:pPr>
        <w:widowControl w:val="0"/>
        <w:autoSpaceDE w:val="0"/>
        <w:spacing w:after="0" w:line="240" w:lineRule="auto"/>
        <w:rPr>
          <w:rFonts w:ascii="Times New Roman" w:hAnsi="Times New Roman"/>
          <w:sz w:val="24"/>
          <w:szCs w:val="24"/>
        </w:rPr>
      </w:pPr>
    </w:p>
    <w:p w:rsidR="00E11FC2" w:rsidRPr="005B03DE" w:rsidRDefault="00E11FC2" w:rsidP="00E11FC2">
      <w:pPr>
        <w:widowControl w:val="0"/>
        <w:autoSpaceDE w:val="0"/>
        <w:spacing w:after="0" w:line="240" w:lineRule="auto"/>
        <w:rPr>
          <w:rFonts w:ascii="Times New Roman" w:hAnsi="Times New Roman"/>
          <w:sz w:val="24"/>
          <w:szCs w:val="24"/>
        </w:rPr>
      </w:pPr>
    </w:p>
    <w:p w:rsidR="00E11FC2" w:rsidRPr="005B03DE" w:rsidRDefault="00E11FC2" w:rsidP="00E11FC2">
      <w:pPr>
        <w:widowControl w:val="0"/>
        <w:autoSpaceDE w:val="0"/>
        <w:spacing w:after="0" w:line="240" w:lineRule="auto"/>
        <w:rPr>
          <w:rFonts w:ascii="Times New Roman" w:hAnsi="Times New Roman"/>
          <w:sz w:val="24"/>
          <w:szCs w:val="24"/>
        </w:rPr>
      </w:pPr>
    </w:p>
    <w:p w:rsidR="00E11FC2" w:rsidRPr="005B03DE" w:rsidRDefault="00E11FC2" w:rsidP="00E11FC2">
      <w:pPr>
        <w:widowControl w:val="0"/>
        <w:autoSpaceDE w:val="0"/>
        <w:spacing w:after="0" w:line="240" w:lineRule="auto"/>
        <w:rPr>
          <w:rFonts w:ascii="Times New Roman" w:hAnsi="Times New Roman"/>
          <w:sz w:val="24"/>
          <w:szCs w:val="24"/>
        </w:rPr>
      </w:pP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1339"/>
        <w:gridCol w:w="7931"/>
      </w:tblGrid>
      <w:tr w:rsidR="00E11FC2" w:rsidTr="008C06BD">
        <w:trPr>
          <w:trHeight w:val="1876"/>
        </w:trPr>
        <w:tc>
          <w:tcPr>
            <w:tcW w:w="1339" w:type="dxa"/>
            <w:shd w:val="clear" w:color="auto" w:fill="auto"/>
          </w:tcPr>
          <w:p w:rsidR="00E11FC2" w:rsidRPr="005B03DE" w:rsidRDefault="00E11FC2" w:rsidP="008C06BD">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Tárgy:</w:t>
            </w:r>
          </w:p>
        </w:tc>
        <w:tc>
          <w:tcPr>
            <w:tcW w:w="7931" w:type="dxa"/>
            <w:shd w:val="clear" w:color="auto" w:fill="auto"/>
          </w:tcPr>
          <w:p w:rsidR="00E11FC2" w:rsidRPr="005B03DE" w:rsidRDefault="00E11FC2" w:rsidP="008C06BD">
            <w:pPr>
              <w:widowControl w:val="0"/>
              <w:autoSpaceDE w:val="0"/>
              <w:spacing w:after="0" w:line="240" w:lineRule="auto"/>
              <w:jc w:val="both"/>
            </w:pPr>
            <w:r>
              <w:rPr>
                <w:rFonts w:ascii="Times New Roman" w:hAnsi="Times New Roman"/>
                <w:sz w:val="24"/>
                <w:szCs w:val="24"/>
              </w:rPr>
              <w:t>Javaslat a 2022. évi költségvetésről szóló 6/2022. (II. 17.) önkormányzati rendelet módosítására (Energiahatékonysági és Klímavédelmi Alap létrehozása)</w:t>
            </w:r>
          </w:p>
        </w:tc>
      </w:tr>
    </w:tbl>
    <w:p w:rsidR="00E11FC2" w:rsidRDefault="00E11FC2" w:rsidP="00E11FC2">
      <w:pPr>
        <w:widowControl w:val="0"/>
        <w:tabs>
          <w:tab w:val="center" w:pos="2340"/>
          <w:tab w:val="center" w:pos="6660"/>
        </w:tabs>
        <w:autoSpaceDE w:val="0"/>
        <w:spacing w:after="0" w:line="240" w:lineRule="auto"/>
        <w:rPr>
          <w:rFonts w:ascii="Times New Roman" w:hAnsi="Times New Roman"/>
          <w:b/>
          <w:bCs/>
          <w:sz w:val="24"/>
          <w:szCs w:val="24"/>
          <w:u w:val="single"/>
        </w:rPr>
      </w:pPr>
      <w:r w:rsidRPr="005B03DE">
        <w:rPr>
          <w:rFonts w:ascii="Times New Roman" w:hAnsi="Times New Roman"/>
          <w:b/>
          <w:bCs/>
          <w:sz w:val="24"/>
          <w:szCs w:val="24"/>
          <w:u w:val="single"/>
        </w:rPr>
        <w:t>Készítette:</w:t>
      </w:r>
    </w:p>
    <w:p w:rsidR="004A7CDA" w:rsidRDefault="004A7CDA" w:rsidP="00E11FC2">
      <w:pPr>
        <w:widowControl w:val="0"/>
        <w:tabs>
          <w:tab w:val="center" w:pos="2340"/>
          <w:tab w:val="center" w:pos="6660"/>
        </w:tabs>
        <w:autoSpaceDE w:val="0"/>
        <w:spacing w:after="0" w:line="240" w:lineRule="auto"/>
        <w:rPr>
          <w:rFonts w:ascii="Times New Roman" w:hAnsi="Times New Roman"/>
          <w:b/>
          <w:bCs/>
          <w:sz w:val="24"/>
          <w:szCs w:val="24"/>
          <w:u w:val="single"/>
        </w:rPr>
      </w:pPr>
    </w:p>
    <w:p w:rsidR="004A7CDA" w:rsidRPr="005B03DE" w:rsidRDefault="004A7CDA" w:rsidP="00E11FC2">
      <w:pPr>
        <w:widowControl w:val="0"/>
        <w:tabs>
          <w:tab w:val="center" w:pos="2340"/>
          <w:tab w:val="center" w:pos="6660"/>
        </w:tabs>
        <w:autoSpaceDE w:val="0"/>
        <w:spacing w:after="0" w:line="240" w:lineRule="auto"/>
        <w:rPr>
          <w:rFonts w:ascii="Times New Roman" w:hAnsi="Times New Roman"/>
          <w:sz w:val="24"/>
          <w:szCs w:val="24"/>
        </w:rPr>
      </w:pPr>
    </w:p>
    <w:p w:rsidR="00E11FC2" w:rsidRPr="005B03DE" w:rsidRDefault="00E11FC2" w:rsidP="00E11FC2">
      <w:pPr>
        <w:widowControl w:val="0"/>
        <w:tabs>
          <w:tab w:val="center" w:pos="2340"/>
          <w:tab w:val="center" w:pos="6660"/>
        </w:tabs>
        <w:autoSpaceDE w:val="0"/>
        <w:spacing w:after="0" w:line="240" w:lineRule="auto"/>
        <w:rPr>
          <w:rFonts w:ascii="Times New Roman" w:hAnsi="Times New Roman"/>
          <w:sz w:val="24"/>
          <w:szCs w:val="24"/>
        </w:rPr>
      </w:pPr>
    </w:p>
    <w:p w:rsidR="004A7CDA" w:rsidRPr="005B03DE" w:rsidRDefault="004A7CDA" w:rsidP="004A7CDA">
      <w:pPr>
        <w:widowControl w:val="0"/>
        <w:tabs>
          <w:tab w:val="center" w:pos="2340"/>
          <w:tab w:val="center" w:pos="6660"/>
        </w:tabs>
        <w:autoSpaceDE w:val="0"/>
        <w:spacing w:after="0" w:line="240" w:lineRule="auto"/>
        <w:rPr>
          <w:rFonts w:ascii="Times New Roman" w:hAnsi="Times New Roman"/>
          <w:sz w:val="24"/>
          <w:szCs w:val="24"/>
        </w:rPr>
      </w:pPr>
      <w:r>
        <w:rPr>
          <w:rFonts w:ascii="Times New Roman" w:hAnsi="Times New Roman"/>
          <w:sz w:val="24"/>
          <w:szCs w:val="24"/>
        </w:rPr>
        <w:t>Nagy Nóra kabinetvezető</w:t>
      </w:r>
    </w:p>
    <w:p w:rsidR="00E11FC2" w:rsidRDefault="00E11FC2" w:rsidP="00E11FC2">
      <w:pPr>
        <w:widowControl w:val="0"/>
        <w:tabs>
          <w:tab w:val="center" w:pos="2340"/>
          <w:tab w:val="center" w:pos="6660"/>
        </w:tabs>
        <w:autoSpaceDE w:val="0"/>
        <w:spacing w:after="0" w:line="240" w:lineRule="auto"/>
        <w:rPr>
          <w:rFonts w:ascii="Times New Roman" w:hAnsi="Times New Roman"/>
          <w:sz w:val="24"/>
          <w:szCs w:val="24"/>
        </w:rPr>
      </w:pPr>
      <w:r>
        <w:rPr>
          <w:rFonts w:ascii="Times New Roman" w:hAnsi="Times New Roman"/>
          <w:sz w:val="24"/>
          <w:szCs w:val="24"/>
        </w:rPr>
        <w:t>Nemes Erzsébet irodavezető,</w:t>
      </w:r>
    </w:p>
    <w:p w:rsidR="00E11FC2" w:rsidRPr="005B03DE" w:rsidRDefault="00E11FC2" w:rsidP="00E11FC2">
      <w:pPr>
        <w:widowControl w:val="0"/>
        <w:autoSpaceDE w:val="0"/>
        <w:spacing w:after="0" w:line="240" w:lineRule="auto"/>
        <w:rPr>
          <w:rFonts w:ascii="Times New Roman" w:hAnsi="Times New Roman"/>
          <w:sz w:val="24"/>
          <w:szCs w:val="24"/>
        </w:rPr>
      </w:pPr>
    </w:p>
    <w:p w:rsidR="00E11FC2" w:rsidRPr="005B03DE" w:rsidRDefault="00E11FC2" w:rsidP="00E11FC2">
      <w:pPr>
        <w:widowControl w:val="0"/>
        <w:autoSpaceDE w:val="0"/>
        <w:spacing w:after="0" w:line="240" w:lineRule="auto"/>
        <w:rPr>
          <w:rFonts w:ascii="Times New Roman" w:hAnsi="Times New Roman"/>
          <w:sz w:val="24"/>
          <w:szCs w:val="24"/>
        </w:rPr>
      </w:pPr>
    </w:p>
    <w:p w:rsidR="00E11FC2" w:rsidRPr="005B03DE" w:rsidRDefault="00E11FC2" w:rsidP="00E11FC2">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E11FC2" w:rsidRPr="005B03DE" w:rsidRDefault="00E11FC2" w:rsidP="00E11FC2">
      <w:pPr>
        <w:widowControl w:val="0"/>
        <w:autoSpaceDE w:val="0"/>
        <w:spacing w:after="0" w:line="240" w:lineRule="auto"/>
        <w:rPr>
          <w:rFonts w:ascii="Times New Roman" w:hAnsi="Times New Roman"/>
          <w:sz w:val="24"/>
          <w:szCs w:val="24"/>
        </w:rPr>
      </w:pPr>
    </w:p>
    <w:p w:rsidR="00E11FC2" w:rsidRPr="005B03DE" w:rsidRDefault="00E11FC2" w:rsidP="00E11FC2">
      <w:pPr>
        <w:widowControl w:val="0"/>
        <w:autoSpaceDE w:val="0"/>
        <w:spacing w:after="0" w:line="240" w:lineRule="auto"/>
        <w:rPr>
          <w:rFonts w:ascii="Times New Roman" w:hAnsi="Times New Roman"/>
          <w:sz w:val="24"/>
          <w:szCs w:val="24"/>
        </w:rPr>
      </w:pPr>
    </w:p>
    <w:p w:rsidR="00E11FC2" w:rsidRPr="005B03DE" w:rsidRDefault="00E11FC2" w:rsidP="00E11FC2">
      <w:pPr>
        <w:widowControl w:val="0"/>
        <w:autoSpaceDE w:val="0"/>
        <w:spacing w:after="0" w:line="240" w:lineRule="auto"/>
        <w:rPr>
          <w:rFonts w:ascii="Times New Roman" w:hAnsi="Times New Roman"/>
          <w:sz w:val="24"/>
          <w:szCs w:val="24"/>
        </w:rPr>
      </w:pPr>
    </w:p>
    <w:p w:rsidR="00E11FC2" w:rsidRPr="005B03DE" w:rsidRDefault="00E11FC2" w:rsidP="00E11FC2">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Tóth László</w:t>
      </w:r>
    </w:p>
    <w:p w:rsidR="00E11FC2" w:rsidRPr="005B03DE" w:rsidRDefault="00E11FC2" w:rsidP="00E11FC2">
      <w:pPr>
        <w:widowControl w:val="0"/>
        <w:autoSpaceDE w:val="0"/>
        <w:spacing w:after="0" w:line="240" w:lineRule="auto"/>
        <w:ind w:left="855" w:right="5265"/>
        <w:jc w:val="center"/>
        <w:rPr>
          <w:rFonts w:ascii="Times New Roman" w:hAnsi="Times New Roman"/>
          <w:sz w:val="24"/>
          <w:szCs w:val="24"/>
        </w:rPr>
      </w:pPr>
      <w:proofErr w:type="gramStart"/>
      <w:r w:rsidRPr="005B03DE">
        <w:rPr>
          <w:rFonts w:ascii="Times New Roman" w:hAnsi="Times New Roman"/>
          <w:sz w:val="24"/>
          <w:szCs w:val="24"/>
        </w:rPr>
        <w:t>jegyző</w:t>
      </w:r>
      <w:proofErr w:type="gramEnd"/>
    </w:p>
    <w:p w:rsidR="00E11FC2" w:rsidRDefault="00E11FC2" w:rsidP="00E11FC2">
      <w:pPr>
        <w:widowControl w:val="0"/>
        <w:autoSpaceDE w:val="0"/>
        <w:spacing w:after="0" w:line="240" w:lineRule="auto"/>
        <w:rPr>
          <w:rFonts w:ascii="Times New Roman" w:hAnsi="Times New Roman"/>
          <w:sz w:val="24"/>
          <w:szCs w:val="24"/>
        </w:rPr>
      </w:pPr>
    </w:p>
    <w:p w:rsidR="00E11FC2" w:rsidRDefault="00E11FC2" w:rsidP="00E11FC2">
      <w:pPr>
        <w:widowControl w:val="0"/>
        <w:autoSpaceDE w:val="0"/>
        <w:spacing w:after="0" w:line="240" w:lineRule="auto"/>
        <w:rPr>
          <w:rFonts w:ascii="Times New Roman" w:hAnsi="Times New Roman"/>
          <w:sz w:val="24"/>
          <w:szCs w:val="24"/>
        </w:rPr>
      </w:pPr>
    </w:p>
    <w:p w:rsidR="00E11FC2" w:rsidRPr="005B03DE" w:rsidRDefault="00E11FC2" w:rsidP="00E11FC2">
      <w:pPr>
        <w:widowControl w:val="0"/>
        <w:autoSpaceDE w:val="0"/>
        <w:spacing w:after="0" w:line="240" w:lineRule="auto"/>
        <w:rPr>
          <w:rFonts w:ascii="Times New Roman" w:hAnsi="Times New Roman"/>
          <w:sz w:val="24"/>
          <w:szCs w:val="24"/>
        </w:rPr>
      </w:pPr>
    </w:p>
    <w:p w:rsidR="00E11FC2" w:rsidRPr="000927A8" w:rsidRDefault="00E11FC2" w:rsidP="00E11FC2">
      <w:pPr>
        <w:widowControl w:val="0"/>
        <w:autoSpaceDE w:val="0"/>
        <w:spacing w:after="0" w:line="240" w:lineRule="auto"/>
        <w:jc w:val="right"/>
        <w:rPr>
          <w:rFonts w:ascii="Times New Roman" w:hAnsi="Times New Roman"/>
          <w:b/>
          <w:bCs/>
          <w:sz w:val="24"/>
          <w:szCs w:val="24"/>
        </w:rPr>
      </w:pPr>
      <w:bookmarkStart w:id="2" w:name="nyilvan"/>
      <w:r w:rsidRPr="000927A8">
        <w:rPr>
          <w:rFonts w:ascii="Times New Roman" w:hAnsi="Times New Roman"/>
          <w:b/>
          <w:bCs/>
          <w:sz w:val="24"/>
          <w:szCs w:val="24"/>
        </w:rPr>
        <w:t xml:space="preserve">Az előterjesztést </w:t>
      </w:r>
      <w:r>
        <w:rPr>
          <w:rFonts w:ascii="Times New Roman" w:hAnsi="Times New Roman"/>
          <w:b/>
          <w:bCs/>
          <w:sz w:val="24"/>
          <w:szCs w:val="24"/>
        </w:rPr>
        <w:t>nyilvános ülésen kell tárgyalni</w:t>
      </w:r>
      <w:r w:rsidRPr="000927A8">
        <w:rPr>
          <w:rFonts w:ascii="Times New Roman" w:hAnsi="Times New Roman"/>
          <w:b/>
          <w:bCs/>
          <w:sz w:val="24"/>
          <w:szCs w:val="24"/>
        </w:rPr>
        <w:t>.</w:t>
      </w:r>
      <w:bookmarkEnd w:id="2"/>
    </w:p>
    <w:p w:rsidR="00E11FC2" w:rsidRDefault="00E11FC2" w:rsidP="00E11FC2">
      <w:pPr>
        <w:widowControl w:val="0"/>
        <w:autoSpaceDE w:val="0"/>
        <w:autoSpaceDN w:val="0"/>
        <w:adjustRightInd w:val="0"/>
        <w:spacing w:after="0" w:line="240" w:lineRule="auto"/>
        <w:jc w:val="right"/>
        <w:rPr>
          <w:rFonts w:ascii="Times New Roman" w:hAnsi="Times New Roman"/>
          <w:b/>
          <w:bCs/>
          <w:sz w:val="24"/>
          <w:szCs w:val="24"/>
          <w:lang w:val="x-none"/>
        </w:rPr>
      </w:pPr>
      <w:r w:rsidRPr="00D95726">
        <w:rPr>
          <w:rFonts w:ascii="Times New Roman" w:hAnsi="Times New Roman"/>
          <w:b/>
          <w:bCs/>
          <w:sz w:val="24"/>
          <w:szCs w:val="24"/>
          <w:lang w:val="x-none"/>
        </w:rPr>
        <w:t>A rendelettervezet elfogadásához minősített szavazattöbbség szükséges.</w:t>
      </w:r>
    </w:p>
    <w:p w:rsidR="00E11FC2" w:rsidRPr="00131AD4" w:rsidRDefault="00E11FC2" w:rsidP="00E11FC2">
      <w:pPr>
        <w:widowControl w:val="0"/>
        <w:autoSpaceDE w:val="0"/>
        <w:autoSpaceDN w:val="0"/>
        <w:adjustRightInd w:val="0"/>
        <w:spacing w:after="0" w:line="240" w:lineRule="auto"/>
        <w:jc w:val="right"/>
        <w:rPr>
          <w:rFonts w:ascii="Times New Roman" w:hAnsi="Times New Roman"/>
          <w:b/>
          <w:bCs/>
          <w:sz w:val="24"/>
          <w:szCs w:val="24"/>
        </w:rPr>
      </w:pPr>
      <w:r>
        <w:rPr>
          <w:rFonts w:ascii="Times New Roman" w:hAnsi="Times New Roman"/>
          <w:b/>
          <w:bCs/>
          <w:sz w:val="24"/>
          <w:szCs w:val="24"/>
        </w:rPr>
        <w:t>A határozati javaslatok elfogadásához egyszerű szavazattöbbség szükséges.</w:t>
      </w:r>
    </w:p>
    <w:p w:rsidR="00E11FC2" w:rsidRPr="00650D3E" w:rsidRDefault="00E11FC2" w:rsidP="00E11FC2">
      <w:pPr>
        <w:widowControl w:val="0"/>
        <w:autoSpaceDE w:val="0"/>
        <w:autoSpaceDN w:val="0"/>
        <w:adjustRightInd w:val="0"/>
        <w:spacing w:after="0" w:line="240" w:lineRule="auto"/>
        <w:rPr>
          <w:rFonts w:ascii="Times New Roman" w:hAnsi="Times New Roman"/>
          <w:b/>
          <w:bCs/>
          <w:sz w:val="24"/>
          <w:szCs w:val="24"/>
        </w:rPr>
      </w:pPr>
    </w:p>
    <w:p w:rsidR="00E11FC2" w:rsidRDefault="00E11FC2" w:rsidP="00E11FC2">
      <w:pPr>
        <w:widowControl w:val="0"/>
        <w:tabs>
          <w:tab w:val="center" w:pos="2340"/>
          <w:tab w:val="center" w:pos="6660"/>
        </w:tabs>
        <w:autoSpaceDE w:val="0"/>
        <w:spacing w:after="0" w:line="240" w:lineRule="auto"/>
        <w:rPr>
          <w:rFonts w:ascii="Times New Roman" w:hAnsi="Times New Roman"/>
          <w:b/>
          <w:bCs/>
          <w:sz w:val="24"/>
          <w:szCs w:val="24"/>
          <w:lang w:val="x-none"/>
        </w:rPr>
      </w:pPr>
      <w:r w:rsidRPr="00650D3E">
        <w:rPr>
          <w:rFonts w:ascii="Times New Roman" w:hAnsi="Times New Roman"/>
          <w:b/>
          <w:bCs/>
          <w:sz w:val="24"/>
          <w:szCs w:val="24"/>
          <w:lang w:val="x-none"/>
        </w:rPr>
        <w:t>Tisztelt Képviselő</w:t>
      </w:r>
      <w:r>
        <w:rPr>
          <w:rFonts w:ascii="Times New Roman" w:hAnsi="Times New Roman"/>
          <w:b/>
          <w:bCs/>
          <w:sz w:val="24"/>
          <w:szCs w:val="24"/>
        </w:rPr>
        <w:t>-testület</w:t>
      </w:r>
      <w:r w:rsidRPr="00650D3E">
        <w:rPr>
          <w:rFonts w:ascii="Times New Roman" w:hAnsi="Times New Roman"/>
          <w:b/>
          <w:bCs/>
          <w:sz w:val="24"/>
          <w:szCs w:val="24"/>
          <w:lang w:val="x-none"/>
        </w:rPr>
        <w:t>!</w:t>
      </w:r>
    </w:p>
    <w:p w:rsidR="00E11FC2" w:rsidRPr="00816FDA" w:rsidRDefault="00E11FC2" w:rsidP="00E11FC2">
      <w:pPr>
        <w:widowControl w:val="0"/>
        <w:tabs>
          <w:tab w:val="center" w:pos="2340"/>
          <w:tab w:val="center" w:pos="6660"/>
        </w:tabs>
        <w:autoSpaceDE w:val="0"/>
        <w:spacing w:after="0" w:line="240" w:lineRule="auto"/>
        <w:rPr>
          <w:rFonts w:ascii="Times New Roman" w:hAnsi="Times New Roman"/>
          <w:sz w:val="24"/>
          <w:szCs w:val="24"/>
        </w:rPr>
      </w:pPr>
    </w:p>
    <w:p w:rsidR="00E11FC2" w:rsidRDefault="00E11FC2" w:rsidP="00E11FC2">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I.</w:t>
      </w:r>
    </w:p>
    <w:p w:rsidR="00E11FC2" w:rsidRPr="00A9353A" w:rsidRDefault="00E11FC2" w:rsidP="00E11FC2">
      <w:pPr>
        <w:widowControl w:val="0"/>
        <w:autoSpaceDE w:val="0"/>
        <w:autoSpaceDN w:val="0"/>
        <w:adjustRightInd w:val="0"/>
        <w:spacing w:after="0" w:line="240" w:lineRule="auto"/>
        <w:jc w:val="both"/>
        <w:rPr>
          <w:rFonts w:ascii="Times New Roman" w:hAnsi="Times New Roman"/>
          <w:sz w:val="24"/>
          <w:szCs w:val="24"/>
        </w:rPr>
      </w:pPr>
      <w:r w:rsidRPr="00C454C6">
        <w:rPr>
          <w:rFonts w:ascii="Times New Roman" w:hAnsi="Times New Roman"/>
          <w:sz w:val="24"/>
          <w:szCs w:val="24"/>
        </w:rPr>
        <w:t>A</w:t>
      </w:r>
      <w:r>
        <w:rPr>
          <w:rFonts w:ascii="Times New Roman" w:hAnsi="Times New Roman"/>
          <w:sz w:val="24"/>
          <w:szCs w:val="24"/>
        </w:rPr>
        <w:t xml:space="preserve"> </w:t>
      </w:r>
      <w:r w:rsidRPr="00732FB4">
        <w:rPr>
          <w:rFonts w:ascii="Times New Roman" w:hAnsi="Times New Roman"/>
          <w:sz w:val="24"/>
          <w:szCs w:val="24"/>
          <w:lang w:val="x-none"/>
        </w:rPr>
        <w:t>Budapest Főváros VII. Kerület Erzsébetváros Önkormányzata 2022. évi költségvetéséről</w:t>
      </w:r>
      <w:r>
        <w:rPr>
          <w:rFonts w:ascii="Times New Roman" w:hAnsi="Times New Roman"/>
          <w:sz w:val="24"/>
          <w:szCs w:val="24"/>
        </w:rPr>
        <w:t xml:space="preserve"> szóló </w:t>
      </w:r>
      <w:r w:rsidRPr="00732FB4">
        <w:rPr>
          <w:rFonts w:ascii="Times New Roman" w:hAnsi="Times New Roman"/>
          <w:sz w:val="24"/>
          <w:szCs w:val="24"/>
          <w:lang w:val="x-none"/>
        </w:rPr>
        <w:t>6/2022. (II. 17.) önkormányzati rendelet</w:t>
      </w:r>
      <w:r>
        <w:rPr>
          <w:rFonts w:ascii="Times New Roman" w:hAnsi="Times New Roman"/>
          <w:sz w:val="24"/>
          <w:szCs w:val="24"/>
        </w:rPr>
        <w:t xml:space="preserve"> (a továbbiakban: </w:t>
      </w:r>
      <w:proofErr w:type="spellStart"/>
      <w:r w:rsidRPr="00C454C6">
        <w:rPr>
          <w:rFonts w:ascii="Times New Roman" w:hAnsi="Times New Roman"/>
          <w:sz w:val="24"/>
          <w:szCs w:val="24"/>
          <w:lang w:val="x-none"/>
        </w:rPr>
        <w:t>Ör</w:t>
      </w:r>
      <w:proofErr w:type="spellEnd"/>
      <w:r w:rsidRPr="00C454C6">
        <w:rPr>
          <w:rFonts w:ascii="Times New Roman" w:hAnsi="Times New Roman"/>
          <w:sz w:val="24"/>
          <w:szCs w:val="24"/>
          <w:lang w:val="x-none"/>
        </w:rPr>
        <w:t>.</w:t>
      </w:r>
      <w:r>
        <w:rPr>
          <w:rFonts w:ascii="Times New Roman" w:hAnsi="Times New Roman"/>
          <w:sz w:val="24"/>
          <w:szCs w:val="24"/>
        </w:rPr>
        <w:t>)</w:t>
      </w:r>
      <w:r w:rsidRPr="00C454C6">
        <w:rPr>
          <w:rFonts w:ascii="Times New Roman" w:hAnsi="Times New Roman"/>
          <w:sz w:val="24"/>
          <w:szCs w:val="24"/>
          <w:lang w:val="x-none"/>
        </w:rPr>
        <w:t xml:space="preserve"> 1</w:t>
      </w:r>
      <w:r w:rsidRPr="00C454C6">
        <w:rPr>
          <w:rFonts w:ascii="Times New Roman" w:hAnsi="Times New Roman"/>
          <w:sz w:val="24"/>
          <w:szCs w:val="24"/>
        </w:rPr>
        <w:t>7</w:t>
      </w:r>
      <w:r w:rsidRPr="00C454C6">
        <w:rPr>
          <w:rFonts w:ascii="Times New Roman" w:hAnsi="Times New Roman"/>
          <w:sz w:val="24"/>
          <w:szCs w:val="24"/>
          <w:lang w:val="x-none"/>
        </w:rPr>
        <w:t>. § (2) bekezdésében előírt kötelezettségemnek megfelelően mellékelten előterjesztem a költségvetési rendelet</w:t>
      </w:r>
      <w:r>
        <w:rPr>
          <w:rFonts w:ascii="Times New Roman" w:hAnsi="Times New Roman"/>
          <w:sz w:val="24"/>
          <w:szCs w:val="24"/>
        </w:rPr>
        <w:t xml:space="preserve"> módosítását az Energiahatékonysági és Klímavédelmi Alap létrehozása érdekében, melyről </w:t>
      </w:r>
      <w:r w:rsidRPr="00C454C6">
        <w:rPr>
          <w:rFonts w:ascii="Times New Roman" w:hAnsi="Times New Roman"/>
          <w:sz w:val="24"/>
          <w:szCs w:val="24"/>
          <w:lang w:val="x-none"/>
        </w:rPr>
        <w:t xml:space="preserve">a Képviselő-testület </w:t>
      </w:r>
      <w:r>
        <w:rPr>
          <w:rFonts w:ascii="Times New Roman" w:hAnsi="Times New Roman"/>
          <w:sz w:val="24"/>
          <w:szCs w:val="24"/>
        </w:rPr>
        <w:t>jogosult dönteni.</w:t>
      </w:r>
    </w:p>
    <w:p w:rsidR="00E11FC2" w:rsidRDefault="00E11FC2" w:rsidP="00E11FC2">
      <w:pPr>
        <w:widowControl w:val="0"/>
        <w:autoSpaceDE w:val="0"/>
        <w:autoSpaceDN w:val="0"/>
        <w:adjustRightInd w:val="0"/>
        <w:spacing w:after="120" w:line="240" w:lineRule="auto"/>
        <w:jc w:val="both"/>
        <w:rPr>
          <w:rFonts w:ascii="Times New Roman" w:hAnsi="Times New Roman"/>
          <w:b/>
          <w:sz w:val="24"/>
          <w:szCs w:val="24"/>
        </w:rPr>
      </w:pPr>
    </w:p>
    <w:p w:rsidR="0064016D" w:rsidRDefault="0064016D" w:rsidP="0064016D">
      <w:pPr>
        <w:widowControl w:val="0"/>
        <w:autoSpaceDE w:val="0"/>
        <w:autoSpaceDN w:val="0"/>
        <w:adjustRightInd w:val="0"/>
        <w:spacing w:after="120" w:line="240" w:lineRule="auto"/>
        <w:jc w:val="center"/>
        <w:rPr>
          <w:rFonts w:ascii="Times New Roman" w:hAnsi="Times New Roman"/>
          <w:b/>
          <w:sz w:val="24"/>
          <w:szCs w:val="24"/>
        </w:rPr>
      </w:pPr>
      <w:r>
        <w:rPr>
          <w:rFonts w:ascii="Times New Roman" w:hAnsi="Times New Roman"/>
          <w:b/>
          <w:sz w:val="24"/>
          <w:szCs w:val="24"/>
        </w:rPr>
        <w:t>I.</w:t>
      </w:r>
    </w:p>
    <w:p w:rsidR="00E11FC2" w:rsidRPr="00E77BAA" w:rsidRDefault="00E11FC2" w:rsidP="00E11FC2">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 xml:space="preserve">Az </w:t>
      </w:r>
      <w:r w:rsidRPr="00E77BAA">
        <w:rPr>
          <w:rFonts w:ascii="Times New Roman" w:hAnsi="Times New Roman"/>
          <w:b/>
          <w:bCs/>
          <w:sz w:val="24"/>
          <w:szCs w:val="24"/>
          <w:lang w:val="x-none"/>
        </w:rPr>
        <w:t xml:space="preserve">előirányzat-módosítások </w:t>
      </w:r>
    </w:p>
    <w:p w:rsidR="00E11FC2" w:rsidRPr="00E77BAA" w:rsidRDefault="00E11FC2" w:rsidP="00E11FC2">
      <w:pPr>
        <w:widowControl w:val="0"/>
        <w:autoSpaceDE w:val="0"/>
        <w:autoSpaceDN w:val="0"/>
        <w:adjustRightInd w:val="0"/>
        <w:spacing w:after="0" w:line="240" w:lineRule="auto"/>
        <w:jc w:val="center"/>
        <w:rPr>
          <w:rFonts w:ascii="Times New Roman" w:hAnsi="Times New Roman"/>
          <w:b/>
          <w:bCs/>
          <w:sz w:val="24"/>
          <w:szCs w:val="24"/>
        </w:rPr>
      </w:pPr>
      <w:r w:rsidRPr="00E77BAA">
        <w:rPr>
          <w:rFonts w:ascii="Times New Roman" w:hAnsi="Times New Roman"/>
          <w:b/>
          <w:bCs/>
          <w:sz w:val="24"/>
          <w:szCs w:val="24"/>
          <w:lang w:val="x-none"/>
        </w:rPr>
        <w:t>költségvetési főösszegre gyakorolt hatása</w:t>
      </w:r>
    </w:p>
    <w:p w:rsidR="00E11FC2" w:rsidRDefault="00E11FC2" w:rsidP="00E11FC2">
      <w:pPr>
        <w:widowControl w:val="0"/>
        <w:autoSpaceDE w:val="0"/>
        <w:autoSpaceDN w:val="0"/>
        <w:adjustRightInd w:val="0"/>
        <w:spacing w:after="0" w:line="240" w:lineRule="auto"/>
        <w:rPr>
          <w:rFonts w:ascii="Times New Roman" w:hAnsi="Times New Roman"/>
          <w:b/>
          <w:bCs/>
          <w:sz w:val="24"/>
          <w:szCs w:val="24"/>
        </w:rPr>
      </w:pPr>
    </w:p>
    <w:p w:rsidR="00E11FC2" w:rsidRPr="00136785" w:rsidRDefault="00E11FC2" w:rsidP="00E11FC2">
      <w:pPr>
        <w:widowControl w:val="0"/>
        <w:autoSpaceDE w:val="0"/>
        <w:autoSpaceDN w:val="0"/>
        <w:adjustRightInd w:val="0"/>
        <w:spacing w:after="0" w:line="240" w:lineRule="auto"/>
        <w:rPr>
          <w:rFonts w:ascii="Times New Roman" w:hAnsi="Times New Roman"/>
          <w:b/>
          <w:bCs/>
          <w:sz w:val="24"/>
          <w:szCs w:val="24"/>
        </w:rPr>
      </w:pPr>
    </w:p>
    <w:p w:rsidR="00E11FC2" w:rsidRPr="00901087" w:rsidRDefault="00E11FC2" w:rsidP="00E11FC2">
      <w:pPr>
        <w:widowControl w:val="0"/>
        <w:tabs>
          <w:tab w:val="left" w:pos="285"/>
        </w:tabs>
        <w:autoSpaceDE w:val="0"/>
        <w:autoSpaceDN w:val="0"/>
        <w:adjustRightInd w:val="0"/>
        <w:spacing w:after="0" w:line="240" w:lineRule="auto"/>
        <w:jc w:val="both"/>
        <w:rPr>
          <w:rFonts w:ascii="Times New Roman" w:hAnsi="Times New Roman"/>
          <w:sz w:val="24"/>
          <w:szCs w:val="24"/>
        </w:rPr>
      </w:pPr>
      <w:r w:rsidRPr="00901087">
        <w:rPr>
          <w:rFonts w:ascii="Times New Roman" w:hAnsi="Times New Roman"/>
          <w:sz w:val="24"/>
          <w:szCs w:val="24"/>
        </w:rPr>
        <w:t xml:space="preserve">1) </w:t>
      </w:r>
      <w:r w:rsidRPr="00901087">
        <w:rPr>
          <w:rFonts w:ascii="Times New Roman" w:hAnsi="Times New Roman"/>
          <w:sz w:val="24"/>
          <w:szCs w:val="24"/>
          <w:lang w:val="x-none"/>
        </w:rPr>
        <w:t>Az előterjesztés</w:t>
      </w:r>
      <w:r w:rsidRPr="00901087">
        <w:rPr>
          <w:rFonts w:ascii="Times New Roman" w:hAnsi="Times New Roman"/>
          <w:sz w:val="24"/>
          <w:szCs w:val="24"/>
        </w:rPr>
        <w:t>ben</w:t>
      </w:r>
      <w:r w:rsidRPr="00901087">
        <w:rPr>
          <w:rFonts w:ascii="Times New Roman" w:hAnsi="Times New Roman"/>
          <w:sz w:val="24"/>
          <w:szCs w:val="24"/>
          <w:lang w:val="x-none"/>
        </w:rPr>
        <w:t xml:space="preserve"> bemutatott előirányzat-módosítások</w:t>
      </w:r>
    </w:p>
    <w:p w:rsidR="00E11FC2" w:rsidRPr="00901087" w:rsidRDefault="00E11FC2" w:rsidP="00E11FC2">
      <w:pPr>
        <w:widowControl w:val="0"/>
        <w:tabs>
          <w:tab w:val="left" w:pos="142"/>
          <w:tab w:val="right" w:pos="9645"/>
        </w:tabs>
        <w:autoSpaceDE w:val="0"/>
        <w:autoSpaceDN w:val="0"/>
        <w:adjustRightInd w:val="0"/>
        <w:spacing w:after="0" w:line="240" w:lineRule="auto"/>
        <w:ind w:left="135" w:hanging="135"/>
        <w:jc w:val="both"/>
        <w:rPr>
          <w:rFonts w:ascii="Times New Roman" w:hAnsi="Times New Roman"/>
          <w:sz w:val="24"/>
          <w:szCs w:val="24"/>
        </w:rPr>
      </w:pPr>
      <w:r w:rsidRPr="00901087">
        <w:rPr>
          <w:rFonts w:ascii="Times New Roman" w:hAnsi="Times New Roman"/>
          <w:sz w:val="24"/>
          <w:szCs w:val="24"/>
          <w:lang w:val="x-none"/>
        </w:rPr>
        <w:t xml:space="preserve">a) az 1101 </w:t>
      </w:r>
      <w:proofErr w:type="spellStart"/>
      <w:r w:rsidRPr="00901087">
        <w:rPr>
          <w:rFonts w:ascii="Times New Roman" w:hAnsi="Times New Roman"/>
          <w:sz w:val="24"/>
          <w:szCs w:val="24"/>
          <w:lang w:val="x-none"/>
        </w:rPr>
        <w:t>Bischitz</w:t>
      </w:r>
      <w:proofErr w:type="spellEnd"/>
      <w:r w:rsidRPr="00901087">
        <w:rPr>
          <w:rFonts w:ascii="Times New Roman" w:hAnsi="Times New Roman"/>
          <w:sz w:val="24"/>
          <w:szCs w:val="24"/>
          <w:lang w:val="x-none"/>
        </w:rPr>
        <w:t xml:space="preserve"> Johanna Integrált Humán Szolgáltató Központ</w:t>
      </w:r>
    </w:p>
    <w:p w:rsidR="00E11FC2" w:rsidRPr="00901087" w:rsidRDefault="00E11FC2" w:rsidP="00E11FC2">
      <w:pPr>
        <w:widowControl w:val="0"/>
        <w:tabs>
          <w:tab w:val="left" w:pos="285"/>
          <w:tab w:val="right" w:pos="9645"/>
        </w:tabs>
        <w:autoSpaceDE w:val="0"/>
        <w:autoSpaceDN w:val="0"/>
        <w:adjustRightInd w:val="0"/>
        <w:spacing w:after="0" w:line="240" w:lineRule="auto"/>
        <w:ind w:firstLine="285"/>
        <w:jc w:val="both"/>
        <w:rPr>
          <w:rFonts w:ascii="Times New Roman" w:hAnsi="Times New Roman"/>
          <w:sz w:val="24"/>
          <w:szCs w:val="24"/>
        </w:rPr>
      </w:pPr>
      <w:r w:rsidRPr="00901087">
        <w:rPr>
          <w:rFonts w:ascii="Times New Roman" w:hAnsi="Times New Roman"/>
          <w:sz w:val="24"/>
          <w:szCs w:val="24"/>
          <w:lang w:val="x-none"/>
        </w:rPr>
        <w:t xml:space="preserve">költségvetési főösszegét </w:t>
      </w:r>
      <w:r>
        <w:rPr>
          <w:rFonts w:ascii="Times New Roman" w:hAnsi="Times New Roman"/>
          <w:sz w:val="24"/>
          <w:szCs w:val="24"/>
        </w:rPr>
        <w:tab/>
        <w:t xml:space="preserve">0 </w:t>
      </w:r>
      <w:r w:rsidRPr="00901087">
        <w:rPr>
          <w:rFonts w:ascii="Times New Roman" w:hAnsi="Times New Roman"/>
          <w:sz w:val="24"/>
          <w:szCs w:val="24"/>
        </w:rPr>
        <w:t>ezer Ft-tal,</w:t>
      </w:r>
    </w:p>
    <w:p w:rsidR="00E11FC2" w:rsidRPr="00901087" w:rsidRDefault="00E11FC2" w:rsidP="00E11FC2">
      <w:pPr>
        <w:widowControl w:val="0"/>
        <w:tabs>
          <w:tab w:val="left" w:pos="285"/>
          <w:tab w:val="right" w:pos="9498"/>
        </w:tabs>
        <w:autoSpaceDE w:val="0"/>
        <w:autoSpaceDN w:val="0"/>
        <w:adjustRightInd w:val="0"/>
        <w:spacing w:after="0" w:line="240" w:lineRule="auto"/>
        <w:jc w:val="both"/>
        <w:rPr>
          <w:rFonts w:ascii="Times New Roman" w:hAnsi="Times New Roman"/>
          <w:sz w:val="24"/>
          <w:szCs w:val="24"/>
        </w:rPr>
      </w:pPr>
      <w:r w:rsidRPr="00901087">
        <w:rPr>
          <w:rFonts w:ascii="Times New Roman" w:hAnsi="Times New Roman"/>
          <w:sz w:val="24"/>
          <w:szCs w:val="24"/>
        </w:rPr>
        <w:t>b) a 2101-21 Erzsébetvárosi Kópévár Óvoda költségvetési főösszegét</w:t>
      </w:r>
      <w:r>
        <w:rPr>
          <w:rFonts w:ascii="Times New Roman" w:hAnsi="Times New Roman"/>
          <w:sz w:val="24"/>
          <w:szCs w:val="24"/>
        </w:rPr>
        <w:tab/>
        <w:t>0</w:t>
      </w:r>
      <w:r w:rsidRPr="00901087">
        <w:rPr>
          <w:rFonts w:ascii="Times New Roman" w:hAnsi="Times New Roman"/>
          <w:sz w:val="24"/>
          <w:szCs w:val="24"/>
        </w:rPr>
        <w:t xml:space="preserve"> ezer Ft-tal,</w:t>
      </w:r>
    </w:p>
    <w:p w:rsidR="00E11FC2" w:rsidRPr="00901087" w:rsidRDefault="00E11FC2" w:rsidP="00E11FC2">
      <w:pPr>
        <w:widowControl w:val="0"/>
        <w:tabs>
          <w:tab w:val="left" w:pos="285"/>
          <w:tab w:val="right" w:pos="9645"/>
        </w:tabs>
        <w:autoSpaceDE w:val="0"/>
        <w:autoSpaceDN w:val="0"/>
        <w:adjustRightInd w:val="0"/>
        <w:spacing w:after="0" w:line="240" w:lineRule="auto"/>
        <w:jc w:val="both"/>
        <w:rPr>
          <w:rFonts w:ascii="Times New Roman" w:hAnsi="Times New Roman"/>
          <w:sz w:val="24"/>
          <w:szCs w:val="24"/>
        </w:rPr>
      </w:pPr>
      <w:r w:rsidRPr="00901087">
        <w:rPr>
          <w:rFonts w:ascii="Times New Roman" w:hAnsi="Times New Roman"/>
          <w:sz w:val="24"/>
          <w:szCs w:val="24"/>
        </w:rPr>
        <w:t>c) a 2101-22 Erzsébetvárosi Nefelejcs Ó</w:t>
      </w:r>
      <w:r>
        <w:rPr>
          <w:rFonts w:ascii="Times New Roman" w:hAnsi="Times New Roman"/>
          <w:sz w:val="24"/>
          <w:szCs w:val="24"/>
        </w:rPr>
        <w:t>voda költségvetési főösszegét</w:t>
      </w:r>
      <w:r>
        <w:rPr>
          <w:rFonts w:ascii="Times New Roman" w:hAnsi="Times New Roman"/>
          <w:sz w:val="24"/>
          <w:szCs w:val="24"/>
        </w:rPr>
        <w:tab/>
        <w:t>0</w:t>
      </w:r>
      <w:r w:rsidRPr="00901087">
        <w:rPr>
          <w:rFonts w:ascii="Times New Roman" w:hAnsi="Times New Roman"/>
          <w:sz w:val="24"/>
          <w:szCs w:val="24"/>
        </w:rPr>
        <w:t xml:space="preserve"> ezer Ft-tal,</w:t>
      </w:r>
    </w:p>
    <w:p w:rsidR="00E11FC2" w:rsidRPr="00901087" w:rsidRDefault="00E11FC2" w:rsidP="00E11FC2">
      <w:pPr>
        <w:widowControl w:val="0"/>
        <w:tabs>
          <w:tab w:val="left" w:pos="285"/>
          <w:tab w:val="right" w:pos="9645"/>
        </w:tabs>
        <w:autoSpaceDE w:val="0"/>
        <w:autoSpaceDN w:val="0"/>
        <w:adjustRightInd w:val="0"/>
        <w:spacing w:after="0" w:line="240" w:lineRule="auto"/>
        <w:jc w:val="both"/>
        <w:rPr>
          <w:rFonts w:ascii="Times New Roman" w:hAnsi="Times New Roman"/>
          <w:sz w:val="24"/>
          <w:szCs w:val="24"/>
        </w:rPr>
      </w:pPr>
      <w:r w:rsidRPr="00901087">
        <w:rPr>
          <w:rFonts w:ascii="Times New Roman" w:hAnsi="Times New Roman"/>
          <w:sz w:val="24"/>
          <w:szCs w:val="24"/>
        </w:rPr>
        <w:t>d) a 2101-23 Erzsébetvárosi Brunszvik Teréz Ó</w:t>
      </w:r>
      <w:r>
        <w:rPr>
          <w:rFonts w:ascii="Times New Roman" w:hAnsi="Times New Roman"/>
          <w:sz w:val="24"/>
          <w:szCs w:val="24"/>
        </w:rPr>
        <w:t xml:space="preserve">voda költségvetési főösszegét </w:t>
      </w:r>
      <w:r>
        <w:rPr>
          <w:rFonts w:ascii="Times New Roman" w:hAnsi="Times New Roman"/>
          <w:sz w:val="24"/>
          <w:szCs w:val="24"/>
        </w:rPr>
        <w:tab/>
        <w:t>0</w:t>
      </w:r>
      <w:r w:rsidRPr="00901087">
        <w:rPr>
          <w:rFonts w:ascii="Times New Roman" w:hAnsi="Times New Roman"/>
          <w:sz w:val="24"/>
          <w:szCs w:val="24"/>
        </w:rPr>
        <w:t xml:space="preserve"> ezer Ft-tal,</w:t>
      </w:r>
    </w:p>
    <w:p w:rsidR="00E11FC2" w:rsidRPr="00901087" w:rsidRDefault="00E11FC2" w:rsidP="00E11FC2">
      <w:pPr>
        <w:widowControl w:val="0"/>
        <w:tabs>
          <w:tab w:val="left" w:pos="285"/>
          <w:tab w:val="right" w:pos="9645"/>
        </w:tabs>
        <w:autoSpaceDE w:val="0"/>
        <w:autoSpaceDN w:val="0"/>
        <w:adjustRightInd w:val="0"/>
        <w:spacing w:after="0" w:line="240" w:lineRule="auto"/>
        <w:jc w:val="both"/>
        <w:rPr>
          <w:rFonts w:ascii="Times New Roman" w:hAnsi="Times New Roman"/>
          <w:sz w:val="24"/>
          <w:szCs w:val="24"/>
        </w:rPr>
      </w:pPr>
      <w:proofErr w:type="gramStart"/>
      <w:r w:rsidRPr="00901087">
        <w:rPr>
          <w:rFonts w:ascii="Times New Roman" w:hAnsi="Times New Roman"/>
          <w:sz w:val="24"/>
          <w:szCs w:val="24"/>
        </w:rPr>
        <w:t>e</w:t>
      </w:r>
      <w:proofErr w:type="gramEnd"/>
      <w:r w:rsidRPr="00901087">
        <w:rPr>
          <w:rFonts w:ascii="Times New Roman" w:hAnsi="Times New Roman"/>
          <w:sz w:val="24"/>
          <w:szCs w:val="24"/>
        </w:rPr>
        <w:t>) a 2101-24 Erzsébetvárosi Bóbita Ó</w:t>
      </w:r>
      <w:r>
        <w:rPr>
          <w:rFonts w:ascii="Times New Roman" w:hAnsi="Times New Roman"/>
          <w:sz w:val="24"/>
          <w:szCs w:val="24"/>
        </w:rPr>
        <w:t>voda költségvetési főösszegét</w:t>
      </w:r>
      <w:r>
        <w:rPr>
          <w:rFonts w:ascii="Times New Roman" w:hAnsi="Times New Roman"/>
          <w:sz w:val="24"/>
          <w:szCs w:val="24"/>
        </w:rPr>
        <w:tab/>
        <w:t>0</w:t>
      </w:r>
      <w:r w:rsidRPr="00901087">
        <w:rPr>
          <w:rFonts w:ascii="Times New Roman" w:hAnsi="Times New Roman"/>
          <w:sz w:val="24"/>
          <w:szCs w:val="24"/>
        </w:rPr>
        <w:t xml:space="preserve"> ezer Ft-tal,</w:t>
      </w:r>
    </w:p>
    <w:p w:rsidR="00E11FC2" w:rsidRPr="00901087" w:rsidRDefault="00E11FC2" w:rsidP="00E11FC2">
      <w:pPr>
        <w:widowControl w:val="0"/>
        <w:tabs>
          <w:tab w:val="left" w:pos="285"/>
          <w:tab w:val="right" w:pos="9645"/>
        </w:tabs>
        <w:autoSpaceDE w:val="0"/>
        <w:autoSpaceDN w:val="0"/>
        <w:adjustRightInd w:val="0"/>
        <w:spacing w:after="0" w:line="240" w:lineRule="auto"/>
        <w:jc w:val="both"/>
        <w:rPr>
          <w:rFonts w:ascii="Times New Roman" w:hAnsi="Times New Roman"/>
          <w:sz w:val="24"/>
          <w:szCs w:val="24"/>
        </w:rPr>
      </w:pPr>
      <w:proofErr w:type="gramStart"/>
      <w:r w:rsidRPr="00901087">
        <w:rPr>
          <w:rFonts w:ascii="Times New Roman" w:hAnsi="Times New Roman"/>
          <w:sz w:val="24"/>
          <w:szCs w:val="24"/>
        </w:rPr>
        <w:t>f</w:t>
      </w:r>
      <w:proofErr w:type="gramEnd"/>
      <w:r w:rsidRPr="00901087">
        <w:rPr>
          <w:rFonts w:ascii="Times New Roman" w:hAnsi="Times New Roman"/>
          <w:sz w:val="24"/>
          <w:szCs w:val="24"/>
        </w:rPr>
        <w:t>) a 2101-25 Erzsébetvárosi Magonc Ó</w:t>
      </w:r>
      <w:r>
        <w:rPr>
          <w:rFonts w:ascii="Times New Roman" w:hAnsi="Times New Roman"/>
          <w:sz w:val="24"/>
          <w:szCs w:val="24"/>
        </w:rPr>
        <w:t>voda költségvetési főösszegét</w:t>
      </w:r>
      <w:r>
        <w:rPr>
          <w:rFonts w:ascii="Times New Roman" w:hAnsi="Times New Roman"/>
          <w:sz w:val="24"/>
          <w:szCs w:val="24"/>
        </w:rPr>
        <w:tab/>
        <w:t>0</w:t>
      </w:r>
      <w:r w:rsidRPr="00901087">
        <w:rPr>
          <w:rFonts w:ascii="Times New Roman" w:hAnsi="Times New Roman"/>
          <w:sz w:val="24"/>
          <w:szCs w:val="24"/>
        </w:rPr>
        <w:t xml:space="preserve"> ezer Ft-tal,</w:t>
      </w:r>
    </w:p>
    <w:p w:rsidR="00E11FC2" w:rsidRPr="00901087" w:rsidRDefault="00E11FC2" w:rsidP="00E11FC2">
      <w:pPr>
        <w:widowControl w:val="0"/>
        <w:tabs>
          <w:tab w:val="left" w:pos="285"/>
          <w:tab w:val="right" w:pos="9645"/>
        </w:tabs>
        <w:autoSpaceDE w:val="0"/>
        <w:autoSpaceDN w:val="0"/>
        <w:adjustRightInd w:val="0"/>
        <w:spacing w:after="0" w:line="240" w:lineRule="auto"/>
        <w:jc w:val="both"/>
        <w:rPr>
          <w:rFonts w:ascii="Times New Roman" w:hAnsi="Times New Roman"/>
          <w:sz w:val="24"/>
          <w:szCs w:val="24"/>
        </w:rPr>
      </w:pPr>
      <w:proofErr w:type="gramStart"/>
      <w:r w:rsidRPr="00901087">
        <w:rPr>
          <w:rFonts w:ascii="Times New Roman" w:hAnsi="Times New Roman"/>
          <w:sz w:val="24"/>
          <w:szCs w:val="24"/>
        </w:rPr>
        <w:t>g</w:t>
      </w:r>
      <w:proofErr w:type="gramEnd"/>
      <w:r w:rsidRPr="00901087">
        <w:rPr>
          <w:rFonts w:ascii="Times New Roman" w:hAnsi="Times New Roman"/>
          <w:sz w:val="24"/>
          <w:szCs w:val="24"/>
        </w:rPr>
        <w:t>) a 2101-26 Erzsébetvárosi Dob Ó</w:t>
      </w:r>
      <w:r>
        <w:rPr>
          <w:rFonts w:ascii="Times New Roman" w:hAnsi="Times New Roman"/>
          <w:sz w:val="24"/>
          <w:szCs w:val="24"/>
        </w:rPr>
        <w:t>voda költségvetési főösszegét</w:t>
      </w:r>
      <w:r>
        <w:rPr>
          <w:rFonts w:ascii="Times New Roman" w:hAnsi="Times New Roman"/>
          <w:sz w:val="24"/>
          <w:szCs w:val="24"/>
        </w:rPr>
        <w:tab/>
        <w:t>0</w:t>
      </w:r>
      <w:r w:rsidRPr="00901087">
        <w:rPr>
          <w:rFonts w:ascii="Times New Roman" w:hAnsi="Times New Roman"/>
          <w:sz w:val="24"/>
          <w:szCs w:val="24"/>
        </w:rPr>
        <w:t xml:space="preserve"> ezer Ft-tal,</w:t>
      </w:r>
    </w:p>
    <w:p w:rsidR="00E11FC2" w:rsidRPr="00901087" w:rsidRDefault="00E11FC2" w:rsidP="00E11FC2">
      <w:pPr>
        <w:widowControl w:val="0"/>
        <w:tabs>
          <w:tab w:val="left" w:pos="285"/>
          <w:tab w:val="right" w:pos="9645"/>
        </w:tabs>
        <w:autoSpaceDE w:val="0"/>
        <w:autoSpaceDN w:val="0"/>
        <w:adjustRightInd w:val="0"/>
        <w:spacing w:after="0" w:line="240" w:lineRule="auto"/>
        <w:jc w:val="both"/>
        <w:rPr>
          <w:rFonts w:ascii="Times New Roman" w:hAnsi="Times New Roman"/>
          <w:sz w:val="24"/>
          <w:szCs w:val="24"/>
        </w:rPr>
      </w:pPr>
      <w:proofErr w:type="gramStart"/>
      <w:r w:rsidRPr="00901087">
        <w:rPr>
          <w:rFonts w:ascii="Times New Roman" w:hAnsi="Times New Roman"/>
          <w:sz w:val="24"/>
          <w:szCs w:val="24"/>
        </w:rPr>
        <w:t>h</w:t>
      </w:r>
      <w:proofErr w:type="gramEnd"/>
      <w:r w:rsidRPr="00901087">
        <w:rPr>
          <w:rFonts w:ascii="Times New Roman" w:hAnsi="Times New Roman"/>
          <w:sz w:val="24"/>
          <w:szCs w:val="24"/>
        </w:rPr>
        <w:t>) a 2101-27 Erzsébetvárosi Csicsergő Ó</w:t>
      </w:r>
      <w:r>
        <w:rPr>
          <w:rFonts w:ascii="Times New Roman" w:hAnsi="Times New Roman"/>
          <w:sz w:val="24"/>
          <w:szCs w:val="24"/>
        </w:rPr>
        <w:t>voda költségvetési főösszegét</w:t>
      </w:r>
      <w:r>
        <w:rPr>
          <w:rFonts w:ascii="Times New Roman" w:hAnsi="Times New Roman"/>
          <w:sz w:val="24"/>
          <w:szCs w:val="24"/>
        </w:rPr>
        <w:tab/>
        <w:t>0</w:t>
      </w:r>
      <w:r w:rsidRPr="00901087">
        <w:rPr>
          <w:rFonts w:ascii="Times New Roman" w:hAnsi="Times New Roman"/>
          <w:sz w:val="24"/>
          <w:szCs w:val="24"/>
        </w:rPr>
        <w:t xml:space="preserve"> ezer Ft-tal,</w:t>
      </w:r>
    </w:p>
    <w:p w:rsidR="00E11FC2" w:rsidRPr="00901087" w:rsidRDefault="00E11FC2" w:rsidP="00E11FC2">
      <w:pPr>
        <w:widowControl w:val="0"/>
        <w:tabs>
          <w:tab w:val="left" w:pos="285"/>
          <w:tab w:val="right" w:pos="9645"/>
        </w:tabs>
        <w:autoSpaceDE w:val="0"/>
        <w:autoSpaceDN w:val="0"/>
        <w:adjustRightInd w:val="0"/>
        <w:spacing w:after="0" w:line="240" w:lineRule="auto"/>
        <w:jc w:val="both"/>
        <w:rPr>
          <w:rFonts w:ascii="Times New Roman" w:hAnsi="Times New Roman"/>
          <w:sz w:val="24"/>
          <w:szCs w:val="24"/>
          <w:lang w:val="x-none"/>
        </w:rPr>
      </w:pPr>
      <w:r w:rsidRPr="00901087">
        <w:rPr>
          <w:rFonts w:ascii="Times New Roman" w:hAnsi="Times New Roman"/>
          <w:sz w:val="24"/>
          <w:szCs w:val="24"/>
        </w:rPr>
        <w:t>i</w:t>
      </w:r>
      <w:r w:rsidRPr="00901087">
        <w:rPr>
          <w:rFonts w:ascii="Times New Roman" w:hAnsi="Times New Roman"/>
          <w:sz w:val="24"/>
          <w:szCs w:val="24"/>
          <w:lang w:val="x-none"/>
        </w:rPr>
        <w:t xml:space="preserve">) a „2101 </w:t>
      </w:r>
      <w:r w:rsidRPr="00901087">
        <w:rPr>
          <w:rFonts w:ascii="Times New Roman" w:hAnsi="Times New Roman"/>
          <w:sz w:val="24"/>
          <w:szCs w:val="24"/>
        </w:rPr>
        <w:t>Köznevelés összesen</w:t>
      </w:r>
      <w:r w:rsidRPr="00901087">
        <w:rPr>
          <w:rFonts w:ascii="Times New Roman" w:hAnsi="Times New Roman"/>
          <w:sz w:val="24"/>
          <w:szCs w:val="24"/>
          <w:lang w:val="x-none"/>
        </w:rPr>
        <w:t>” költségvetési főösszegét</w:t>
      </w:r>
      <w:r w:rsidRPr="00901087">
        <w:rPr>
          <w:rFonts w:ascii="Times New Roman" w:hAnsi="Times New Roman"/>
          <w:sz w:val="24"/>
          <w:szCs w:val="24"/>
        </w:rPr>
        <w:t xml:space="preserve"> (b+…+h)</w:t>
      </w:r>
      <w:r w:rsidRPr="00901087">
        <w:rPr>
          <w:rFonts w:ascii="Times New Roman" w:hAnsi="Times New Roman"/>
          <w:sz w:val="24"/>
          <w:szCs w:val="24"/>
          <w:lang w:val="x-none"/>
        </w:rPr>
        <w:tab/>
      </w:r>
      <w:r>
        <w:rPr>
          <w:rFonts w:ascii="Times New Roman" w:hAnsi="Times New Roman"/>
          <w:sz w:val="24"/>
          <w:szCs w:val="24"/>
        </w:rPr>
        <w:t>0</w:t>
      </w:r>
      <w:r w:rsidRPr="00901087">
        <w:rPr>
          <w:rFonts w:ascii="Times New Roman" w:hAnsi="Times New Roman"/>
          <w:sz w:val="24"/>
          <w:szCs w:val="24"/>
        </w:rPr>
        <w:t xml:space="preserve"> </w:t>
      </w:r>
      <w:r w:rsidRPr="00901087">
        <w:rPr>
          <w:rFonts w:ascii="Times New Roman" w:hAnsi="Times New Roman"/>
          <w:sz w:val="24"/>
          <w:szCs w:val="24"/>
          <w:lang w:val="x-none"/>
        </w:rPr>
        <w:t>ezer Ft-tal,</w:t>
      </w:r>
    </w:p>
    <w:p w:rsidR="00E11FC2" w:rsidRPr="00901087" w:rsidRDefault="00E11FC2" w:rsidP="00E11FC2">
      <w:pPr>
        <w:widowControl w:val="0"/>
        <w:tabs>
          <w:tab w:val="left" w:pos="285"/>
          <w:tab w:val="right" w:pos="9645"/>
        </w:tabs>
        <w:autoSpaceDE w:val="0"/>
        <w:autoSpaceDN w:val="0"/>
        <w:adjustRightInd w:val="0"/>
        <w:spacing w:after="0" w:line="240" w:lineRule="auto"/>
        <w:jc w:val="both"/>
        <w:rPr>
          <w:rFonts w:ascii="Times New Roman" w:hAnsi="Times New Roman"/>
          <w:sz w:val="24"/>
          <w:szCs w:val="24"/>
          <w:lang w:val="x-none"/>
        </w:rPr>
      </w:pPr>
      <w:r w:rsidRPr="00901087">
        <w:rPr>
          <w:rFonts w:ascii="Times New Roman" w:hAnsi="Times New Roman"/>
          <w:sz w:val="24"/>
          <w:szCs w:val="24"/>
        </w:rPr>
        <w:t>j</w:t>
      </w:r>
      <w:r w:rsidRPr="00901087">
        <w:rPr>
          <w:rFonts w:ascii="Times New Roman" w:hAnsi="Times New Roman"/>
          <w:sz w:val="24"/>
          <w:szCs w:val="24"/>
          <w:lang w:val="x-none"/>
        </w:rPr>
        <w:t>) a „3101 Erzsébetváros</w:t>
      </w:r>
      <w:r w:rsidRPr="00901087">
        <w:rPr>
          <w:rFonts w:ascii="Times New Roman" w:hAnsi="Times New Roman"/>
          <w:sz w:val="24"/>
          <w:szCs w:val="24"/>
        </w:rPr>
        <w:t xml:space="preserve"> Rendészeti Igazgatósága</w:t>
      </w:r>
      <w:r w:rsidRPr="00901087">
        <w:rPr>
          <w:rFonts w:ascii="Times New Roman" w:hAnsi="Times New Roman"/>
          <w:sz w:val="24"/>
          <w:szCs w:val="24"/>
          <w:lang w:val="x-none"/>
        </w:rPr>
        <w:t>” költségvetési főösszegét</w:t>
      </w:r>
      <w:r w:rsidRPr="00901087">
        <w:rPr>
          <w:rFonts w:ascii="Times New Roman" w:hAnsi="Times New Roman"/>
          <w:sz w:val="24"/>
          <w:szCs w:val="24"/>
          <w:lang w:val="x-none"/>
        </w:rPr>
        <w:tab/>
      </w:r>
      <w:r>
        <w:rPr>
          <w:rFonts w:ascii="Times New Roman" w:hAnsi="Times New Roman"/>
          <w:sz w:val="24"/>
          <w:szCs w:val="24"/>
        </w:rPr>
        <w:t>0</w:t>
      </w:r>
      <w:r w:rsidRPr="00901087">
        <w:rPr>
          <w:rFonts w:ascii="Times New Roman" w:hAnsi="Times New Roman"/>
          <w:sz w:val="24"/>
          <w:szCs w:val="24"/>
        </w:rPr>
        <w:t xml:space="preserve"> </w:t>
      </w:r>
      <w:r w:rsidRPr="00901087">
        <w:rPr>
          <w:rFonts w:ascii="Times New Roman" w:hAnsi="Times New Roman"/>
          <w:sz w:val="24"/>
          <w:szCs w:val="24"/>
          <w:lang w:val="x-none"/>
        </w:rPr>
        <w:t xml:space="preserve">ezer Ft-tal, </w:t>
      </w:r>
    </w:p>
    <w:p w:rsidR="00E11FC2" w:rsidRPr="00901087" w:rsidRDefault="00E11FC2" w:rsidP="00E11FC2">
      <w:pPr>
        <w:widowControl w:val="0"/>
        <w:tabs>
          <w:tab w:val="left" w:pos="285"/>
          <w:tab w:val="right" w:pos="9645"/>
        </w:tabs>
        <w:autoSpaceDE w:val="0"/>
        <w:autoSpaceDN w:val="0"/>
        <w:adjustRightInd w:val="0"/>
        <w:spacing w:after="0" w:line="240" w:lineRule="auto"/>
        <w:jc w:val="both"/>
        <w:rPr>
          <w:rFonts w:ascii="Times New Roman" w:hAnsi="Times New Roman"/>
          <w:sz w:val="24"/>
          <w:szCs w:val="24"/>
          <w:lang w:val="x-none"/>
        </w:rPr>
      </w:pPr>
      <w:r w:rsidRPr="00901087">
        <w:rPr>
          <w:rFonts w:ascii="Times New Roman" w:hAnsi="Times New Roman"/>
          <w:sz w:val="24"/>
          <w:szCs w:val="24"/>
        </w:rPr>
        <w:t>k</w:t>
      </w:r>
      <w:r w:rsidRPr="00901087">
        <w:rPr>
          <w:rFonts w:ascii="Times New Roman" w:hAnsi="Times New Roman"/>
          <w:sz w:val="24"/>
          <w:szCs w:val="24"/>
          <w:lang w:val="x-none"/>
        </w:rPr>
        <w:t>) az intézmények összes költségvetési főösszegét (a+</w:t>
      </w:r>
      <w:r w:rsidRPr="00901087">
        <w:rPr>
          <w:rFonts w:ascii="Times New Roman" w:hAnsi="Times New Roman"/>
          <w:sz w:val="24"/>
          <w:szCs w:val="24"/>
        </w:rPr>
        <w:t>i</w:t>
      </w:r>
      <w:r w:rsidRPr="00901087">
        <w:rPr>
          <w:rFonts w:ascii="Times New Roman" w:hAnsi="Times New Roman"/>
          <w:sz w:val="24"/>
          <w:szCs w:val="24"/>
          <w:lang w:val="x-none"/>
        </w:rPr>
        <w:t>+</w:t>
      </w:r>
      <w:r w:rsidRPr="00901087">
        <w:rPr>
          <w:rFonts w:ascii="Times New Roman" w:hAnsi="Times New Roman"/>
          <w:sz w:val="24"/>
          <w:szCs w:val="24"/>
        </w:rPr>
        <w:t>j</w:t>
      </w:r>
      <w:r w:rsidRPr="00901087">
        <w:rPr>
          <w:rFonts w:ascii="Times New Roman" w:hAnsi="Times New Roman"/>
          <w:sz w:val="24"/>
          <w:szCs w:val="24"/>
          <w:lang w:val="x-none"/>
        </w:rPr>
        <w:t>)</w:t>
      </w:r>
      <w:r w:rsidRPr="00901087">
        <w:rPr>
          <w:rFonts w:ascii="Times New Roman" w:hAnsi="Times New Roman"/>
          <w:sz w:val="24"/>
          <w:szCs w:val="24"/>
          <w:lang w:val="x-none"/>
        </w:rPr>
        <w:tab/>
      </w:r>
      <w:r>
        <w:rPr>
          <w:rFonts w:ascii="Times New Roman" w:hAnsi="Times New Roman"/>
          <w:sz w:val="24"/>
          <w:szCs w:val="24"/>
        </w:rPr>
        <w:t>0</w:t>
      </w:r>
      <w:r w:rsidRPr="00901087">
        <w:rPr>
          <w:rFonts w:ascii="Times New Roman" w:hAnsi="Times New Roman"/>
          <w:sz w:val="24"/>
          <w:szCs w:val="24"/>
        </w:rPr>
        <w:t xml:space="preserve"> </w:t>
      </w:r>
      <w:r w:rsidRPr="00901087">
        <w:rPr>
          <w:rFonts w:ascii="Times New Roman" w:hAnsi="Times New Roman"/>
          <w:sz w:val="24"/>
          <w:szCs w:val="24"/>
          <w:lang w:val="x-none"/>
        </w:rPr>
        <w:t>ezer Ft-tal,</w:t>
      </w:r>
    </w:p>
    <w:p w:rsidR="00E11FC2" w:rsidRPr="00901087" w:rsidRDefault="00E11FC2" w:rsidP="00E11FC2">
      <w:pPr>
        <w:widowControl w:val="0"/>
        <w:tabs>
          <w:tab w:val="left" w:pos="285"/>
          <w:tab w:val="right" w:pos="9645"/>
        </w:tabs>
        <w:autoSpaceDE w:val="0"/>
        <w:autoSpaceDN w:val="0"/>
        <w:adjustRightInd w:val="0"/>
        <w:spacing w:after="0" w:line="240" w:lineRule="auto"/>
        <w:jc w:val="both"/>
        <w:rPr>
          <w:rFonts w:ascii="Times New Roman" w:hAnsi="Times New Roman"/>
          <w:sz w:val="24"/>
          <w:szCs w:val="24"/>
          <w:lang w:val="x-none"/>
        </w:rPr>
      </w:pPr>
      <w:proofErr w:type="gramStart"/>
      <w:r w:rsidRPr="00901087">
        <w:rPr>
          <w:rFonts w:ascii="Times New Roman" w:hAnsi="Times New Roman"/>
          <w:sz w:val="24"/>
          <w:szCs w:val="24"/>
        </w:rPr>
        <w:t>l</w:t>
      </w:r>
      <w:proofErr w:type="gramEnd"/>
      <w:r w:rsidRPr="00901087">
        <w:rPr>
          <w:rFonts w:ascii="Times New Roman" w:hAnsi="Times New Roman"/>
          <w:sz w:val="24"/>
          <w:szCs w:val="24"/>
          <w:lang w:val="x-none"/>
        </w:rPr>
        <w:t>) a Polgármesteri Hivatal költségvetési főösszegét</w:t>
      </w:r>
      <w:r w:rsidRPr="00901087">
        <w:rPr>
          <w:rFonts w:ascii="Times New Roman" w:hAnsi="Times New Roman"/>
          <w:sz w:val="24"/>
          <w:szCs w:val="24"/>
          <w:lang w:val="x-none"/>
        </w:rPr>
        <w:tab/>
      </w:r>
      <w:r>
        <w:rPr>
          <w:rFonts w:ascii="Times New Roman" w:hAnsi="Times New Roman"/>
          <w:sz w:val="24"/>
          <w:szCs w:val="24"/>
        </w:rPr>
        <w:t>0</w:t>
      </w:r>
      <w:r w:rsidRPr="00901087">
        <w:rPr>
          <w:rFonts w:ascii="Times New Roman" w:hAnsi="Times New Roman"/>
          <w:sz w:val="24"/>
          <w:szCs w:val="24"/>
        </w:rPr>
        <w:t xml:space="preserve"> </w:t>
      </w:r>
      <w:r w:rsidRPr="00901087">
        <w:rPr>
          <w:rFonts w:ascii="Times New Roman" w:hAnsi="Times New Roman"/>
          <w:sz w:val="24"/>
          <w:szCs w:val="24"/>
          <w:lang w:val="x-none"/>
        </w:rPr>
        <w:t>ezer Ft-tal,</w:t>
      </w:r>
    </w:p>
    <w:p w:rsidR="00E11FC2" w:rsidRDefault="00E11FC2" w:rsidP="00E11FC2">
      <w:pPr>
        <w:widowControl w:val="0"/>
        <w:tabs>
          <w:tab w:val="left" w:pos="285"/>
          <w:tab w:val="right" w:pos="9645"/>
        </w:tabs>
        <w:autoSpaceDE w:val="0"/>
        <w:autoSpaceDN w:val="0"/>
        <w:adjustRightInd w:val="0"/>
        <w:spacing w:after="0" w:line="240" w:lineRule="auto"/>
        <w:jc w:val="both"/>
        <w:rPr>
          <w:rFonts w:ascii="Times New Roman" w:hAnsi="Times New Roman"/>
          <w:b/>
          <w:bCs/>
          <w:sz w:val="24"/>
          <w:szCs w:val="24"/>
          <w:lang w:val="x-none"/>
        </w:rPr>
      </w:pPr>
      <w:proofErr w:type="gramStart"/>
      <w:r w:rsidRPr="00901087">
        <w:rPr>
          <w:rFonts w:ascii="Times New Roman" w:hAnsi="Times New Roman"/>
          <w:sz w:val="24"/>
          <w:szCs w:val="24"/>
        </w:rPr>
        <w:t>m</w:t>
      </w:r>
      <w:proofErr w:type="gramEnd"/>
      <w:r w:rsidRPr="00901087">
        <w:rPr>
          <w:rFonts w:ascii="Times New Roman" w:hAnsi="Times New Roman"/>
          <w:sz w:val="24"/>
          <w:szCs w:val="24"/>
          <w:lang w:val="x-none"/>
        </w:rPr>
        <w:t>) az önkormányzat</w:t>
      </w:r>
      <w:r>
        <w:rPr>
          <w:rFonts w:ascii="Times New Roman" w:hAnsi="Times New Roman"/>
          <w:sz w:val="24"/>
          <w:szCs w:val="24"/>
        </w:rPr>
        <w:t>i feladatok</w:t>
      </w:r>
      <w:r w:rsidRPr="00901087">
        <w:rPr>
          <w:rFonts w:ascii="Times New Roman" w:hAnsi="Times New Roman"/>
          <w:sz w:val="24"/>
          <w:szCs w:val="24"/>
          <w:lang w:val="x-none"/>
        </w:rPr>
        <w:t xml:space="preserve"> költségvetési főösszegét</w:t>
      </w:r>
      <w:r w:rsidRPr="00901087">
        <w:rPr>
          <w:rFonts w:ascii="Times New Roman" w:hAnsi="Times New Roman"/>
          <w:sz w:val="24"/>
          <w:szCs w:val="24"/>
          <w:lang w:val="x-none"/>
        </w:rPr>
        <w:tab/>
      </w:r>
      <w:r>
        <w:rPr>
          <w:rFonts w:ascii="Times New Roman" w:hAnsi="Times New Roman"/>
          <w:sz w:val="24"/>
          <w:szCs w:val="24"/>
        </w:rPr>
        <w:t>0</w:t>
      </w:r>
      <w:r w:rsidRPr="00901087">
        <w:rPr>
          <w:rFonts w:ascii="Times New Roman" w:hAnsi="Times New Roman"/>
          <w:sz w:val="24"/>
          <w:szCs w:val="24"/>
        </w:rPr>
        <w:t xml:space="preserve"> </w:t>
      </w:r>
      <w:r w:rsidRPr="00901087">
        <w:rPr>
          <w:rFonts w:ascii="Times New Roman" w:hAnsi="Times New Roman"/>
          <w:sz w:val="24"/>
          <w:szCs w:val="24"/>
          <w:lang w:val="x-none"/>
        </w:rPr>
        <w:t>ezer Ft-tal,</w:t>
      </w:r>
    </w:p>
    <w:p w:rsidR="00E11FC2" w:rsidRPr="00901087" w:rsidRDefault="00E11FC2" w:rsidP="00E11FC2">
      <w:pPr>
        <w:widowControl w:val="0"/>
        <w:tabs>
          <w:tab w:val="left" w:pos="285"/>
          <w:tab w:val="right" w:pos="9645"/>
        </w:tabs>
        <w:autoSpaceDE w:val="0"/>
        <w:autoSpaceDN w:val="0"/>
        <w:adjustRightInd w:val="0"/>
        <w:spacing w:after="0" w:line="240" w:lineRule="auto"/>
        <w:jc w:val="both"/>
        <w:rPr>
          <w:rFonts w:ascii="Times New Roman" w:hAnsi="Times New Roman"/>
          <w:b/>
          <w:bCs/>
          <w:sz w:val="24"/>
          <w:szCs w:val="24"/>
          <w:lang w:val="x-none"/>
        </w:rPr>
      </w:pPr>
      <w:r w:rsidRPr="00901087">
        <w:rPr>
          <w:rFonts w:ascii="Times New Roman" w:hAnsi="Times New Roman"/>
          <w:b/>
          <w:bCs/>
          <w:sz w:val="24"/>
          <w:szCs w:val="24"/>
          <w:lang w:val="x-none"/>
        </w:rPr>
        <w:t>Budapest Főváros VII. Kerület Erzsébetváros Önkormányzata</w:t>
      </w:r>
    </w:p>
    <w:p w:rsidR="00E11FC2" w:rsidRDefault="00E11FC2" w:rsidP="00E11FC2">
      <w:pPr>
        <w:widowControl w:val="0"/>
        <w:tabs>
          <w:tab w:val="right" w:pos="9645"/>
        </w:tabs>
        <w:autoSpaceDE w:val="0"/>
        <w:autoSpaceDN w:val="0"/>
        <w:adjustRightInd w:val="0"/>
        <w:spacing w:after="0" w:line="240" w:lineRule="auto"/>
        <w:jc w:val="both"/>
        <w:rPr>
          <w:rFonts w:ascii="Times New Roman" w:hAnsi="Times New Roman"/>
          <w:b/>
          <w:bCs/>
          <w:sz w:val="24"/>
          <w:szCs w:val="24"/>
        </w:rPr>
      </w:pPr>
      <w:r w:rsidRPr="00901087">
        <w:rPr>
          <w:rFonts w:ascii="Times New Roman" w:hAnsi="Times New Roman"/>
          <w:b/>
          <w:bCs/>
          <w:sz w:val="24"/>
          <w:szCs w:val="24"/>
          <w:lang w:val="x-none"/>
        </w:rPr>
        <w:t>költségvetési főösszegét (</w:t>
      </w:r>
      <w:r w:rsidRPr="00901087">
        <w:rPr>
          <w:rFonts w:ascii="Times New Roman" w:hAnsi="Times New Roman"/>
          <w:b/>
          <w:bCs/>
          <w:sz w:val="24"/>
          <w:szCs w:val="24"/>
        </w:rPr>
        <w:t>k+l+m</w:t>
      </w:r>
      <w:r w:rsidRPr="00901087">
        <w:rPr>
          <w:rFonts w:ascii="Times New Roman" w:hAnsi="Times New Roman"/>
          <w:b/>
          <w:bCs/>
          <w:sz w:val="24"/>
          <w:szCs w:val="24"/>
          <w:lang w:val="x-none"/>
        </w:rPr>
        <w:t>)</w:t>
      </w:r>
      <w:r w:rsidRPr="00901087">
        <w:rPr>
          <w:rFonts w:ascii="Times New Roman" w:hAnsi="Times New Roman"/>
          <w:b/>
          <w:bCs/>
          <w:sz w:val="24"/>
          <w:szCs w:val="24"/>
          <w:lang w:val="x-none"/>
        </w:rPr>
        <w:tab/>
      </w:r>
      <w:r>
        <w:rPr>
          <w:rFonts w:ascii="Times New Roman" w:hAnsi="Times New Roman"/>
          <w:b/>
          <w:bCs/>
          <w:sz w:val="24"/>
          <w:szCs w:val="24"/>
        </w:rPr>
        <w:t>0</w:t>
      </w:r>
      <w:r w:rsidRPr="00901087">
        <w:rPr>
          <w:rFonts w:ascii="Times New Roman" w:hAnsi="Times New Roman"/>
          <w:b/>
          <w:bCs/>
          <w:sz w:val="24"/>
          <w:szCs w:val="24"/>
        </w:rPr>
        <w:t xml:space="preserve"> </w:t>
      </w:r>
      <w:r w:rsidRPr="00901087">
        <w:rPr>
          <w:rFonts w:ascii="Times New Roman" w:hAnsi="Times New Roman"/>
          <w:b/>
          <w:bCs/>
          <w:sz w:val="24"/>
          <w:szCs w:val="24"/>
          <w:lang w:val="x-none"/>
        </w:rPr>
        <w:t>ezer Ft-tal</w:t>
      </w:r>
      <w:r w:rsidRPr="00A76DBF">
        <w:rPr>
          <w:rFonts w:ascii="Times New Roman" w:hAnsi="Times New Roman"/>
          <w:b/>
          <w:bCs/>
          <w:color w:val="FFFFFF" w:themeColor="background1"/>
          <w:sz w:val="24"/>
          <w:szCs w:val="24"/>
        </w:rPr>
        <w:t>,</w:t>
      </w:r>
    </w:p>
    <w:p w:rsidR="00E11FC2" w:rsidRPr="00136785" w:rsidRDefault="00E11FC2" w:rsidP="00E11FC2">
      <w:pPr>
        <w:widowControl w:val="0"/>
        <w:tabs>
          <w:tab w:val="right" w:pos="9645"/>
        </w:tabs>
        <w:autoSpaceDE w:val="0"/>
        <w:autoSpaceDN w:val="0"/>
        <w:adjustRightInd w:val="0"/>
        <w:spacing w:after="0" w:line="240" w:lineRule="auto"/>
        <w:jc w:val="both"/>
        <w:rPr>
          <w:rFonts w:ascii="Times New Roman" w:hAnsi="Times New Roman"/>
          <w:b/>
          <w:bCs/>
          <w:sz w:val="24"/>
          <w:szCs w:val="24"/>
        </w:rPr>
      </w:pPr>
      <w:r w:rsidRPr="00136785">
        <w:rPr>
          <w:rFonts w:ascii="Times New Roman" w:hAnsi="Times New Roman"/>
          <w:b/>
          <w:bCs/>
          <w:sz w:val="24"/>
          <w:szCs w:val="24"/>
          <w:lang w:val="x-none"/>
        </w:rPr>
        <w:t>változtatják meg.</w:t>
      </w:r>
    </w:p>
    <w:p w:rsidR="00E11FC2" w:rsidRDefault="00E11FC2" w:rsidP="00E11FC2">
      <w:pPr>
        <w:widowControl w:val="0"/>
        <w:tabs>
          <w:tab w:val="left" w:pos="426"/>
        </w:tabs>
        <w:autoSpaceDE w:val="0"/>
        <w:autoSpaceDN w:val="0"/>
        <w:adjustRightInd w:val="0"/>
        <w:spacing w:after="0"/>
        <w:ind w:left="426" w:hanging="426"/>
        <w:jc w:val="both"/>
        <w:rPr>
          <w:rFonts w:ascii="Times New Roman" w:hAnsi="Times New Roman"/>
          <w:sz w:val="24"/>
          <w:szCs w:val="24"/>
        </w:rPr>
      </w:pPr>
    </w:p>
    <w:p w:rsidR="00E11FC2" w:rsidRPr="00AE106E" w:rsidRDefault="00E11FC2" w:rsidP="00E11FC2">
      <w:pPr>
        <w:widowControl w:val="0"/>
        <w:tabs>
          <w:tab w:val="left" w:pos="426"/>
        </w:tabs>
        <w:autoSpaceDE w:val="0"/>
        <w:autoSpaceDN w:val="0"/>
        <w:adjustRightInd w:val="0"/>
        <w:spacing w:after="0" w:line="240" w:lineRule="auto"/>
        <w:ind w:left="425" w:hanging="426"/>
        <w:jc w:val="both"/>
        <w:rPr>
          <w:rFonts w:ascii="Times New Roman" w:hAnsi="Times New Roman"/>
          <w:sz w:val="24"/>
          <w:szCs w:val="24"/>
          <w:lang w:val="x-none"/>
        </w:rPr>
      </w:pPr>
      <w:r w:rsidRPr="00AE106E">
        <w:rPr>
          <w:rFonts w:ascii="Times New Roman" w:hAnsi="Times New Roman"/>
          <w:sz w:val="24"/>
          <w:szCs w:val="24"/>
        </w:rPr>
        <w:t>2</w:t>
      </w:r>
      <w:r>
        <w:rPr>
          <w:rFonts w:ascii="Times New Roman" w:hAnsi="Times New Roman"/>
          <w:sz w:val="24"/>
          <w:szCs w:val="24"/>
          <w:lang w:val="x-none"/>
        </w:rPr>
        <w:t>)</w:t>
      </w:r>
      <w:r>
        <w:rPr>
          <w:rFonts w:ascii="Times New Roman" w:hAnsi="Times New Roman"/>
          <w:sz w:val="24"/>
          <w:szCs w:val="24"/>
          <w:lang w:val="x-none"/>
        </w:rPr>
        <w:tab/>
      </w:r>
      <w:r w:rsidRPr="00AE106E">
        <w:rPr>
          <w:rFonts w:ascii="Times New Roman" w:hAnsi="Times New Roman"/>
          <w:sz w:val="24"/>
          <w:szCs w:val="24"/>
          <w:lang w:val="x-none"/>
        </w:rPr>
        <w:t xml:space="preserve">Az előterjesztés </w:t>
      </w:r>
      <w:r>
        <w:rPr>
          <w:rFonts w:ascii="Times New Roman" w:hAnsi="Times New Roman"/>
          <w:sz w:val="24"/>
          <w:szCs w:val="24"/>
        </w:rPr>
        <w:t>1</w:t>
      </w:r>
      <w:r w:rsidRPr="00AE106E">
        <w:rPr>
          <w:rFonts w:ascii="Times New Roman" w:hAnsi="Times New Roman"/>
          <w:sz w:val="24"/>
          <w:szCs w:val="24"/>
          <w:lang w:val="x-none"/>
        </w:rPr>
        <w:t>. számú melléklete a kiadási előirányzatok változását mutatja tételesen, kiemelt előirányzatonként.</w:t>
      </w:r>
    </w:p>
    <w:p w:rsidR="00E11FC2" w:rsidRDefault="00E11FC2" w:rsidP="00E11FC2">
      <w:pPr>
        <w:widowControl w:val="0"/>
        <w:tabs>
          <w:tab w:val="left" w:pos="426"/>
        </w:tabs>
        <w:autoSpaceDE w:val="0"/>
        <w:autoSpaceDN w:val="0"/>
        <w:adjustRightInd w:val="0"/>
        <w:spacing w:after="0" w:line="240" w:lineRule="auto"/>
        <w:ind w:left="426"/>
        <w:jc w:val="both"/>
        <w:rPr>
          <w:rFonts w:ascii="Times New Roman" w:hAnsi="Times New Roman"/>
          <w:sz w:val="24"/>
          <w:szCs w:val="24"/>
          <w:lang w:val="x-none"/>
        </w:rPr>
      </w:pPr>
      <w:r w:rsidRPr="00AE106E">
        <w:rPr>
          <w:rFonts w:ascii="Times New Roman" w:hAnsi="Times New Roman"/>
          <w:sz w:val="24"/>
          <w:szCs w:val="24"/>
          <w:lang w:val="x-none"/>
        </w:rPr>
        <w:t xml:space="preserve">Az előterjesztés </w:t>
      </w:r>
      <w:r>
        <w:rPr>
          <w:rFonts w:ascii="Times New Roman" w:hAnsi="Times New Roman"/>
          <w:sz w:val="24"/>
          <w:szCs w:val="24"/>
        </w:rPr>
        <w:t>2</w:t>
      </w:r>
      <w:r w:rsidRPr="00AE106E">
        <w:rPr>
          <w:rFonts w:ascii="Times New Roman" w:hAnsi="Times New Roman"/>
          <w:sz w:val="24"/>
          <w:szCs w:val="24"/>
          <w:lang w:val="x-none"/>
        </w:rPr>
        <w:t>. számú melléklete a kiadási előirányzatok változását mutatja hatáskörök szerinti megbontásban, tételesen, feladatonként.</w:t>
      </w:r>
    </w:p>
    <w:p w:rsidR="00E11FC2" w:rsidRDefault="00E11FC2" w:rsidP="00E11FC2">
      <w:pPr>
        <w:widowControl w:val="0"/>
        <w:autoSpaceDE w:val="0"/>
        <w:autoSpaceDN w:val="0"/>
        <w:adjustRightInd w:val="0"/>
        <w:spacing w:after="0"/>
        <w:rPr>
          <w:rFonts w:ascii="Times New Roman" w:hAnsi="Times New Roman"/>
          <w:b/>
          <w:bCs/>
          <w:sz w:val="24"/>
          <w:szCs w:val="24"/>
          <w:lang w:val="x-none"/>
        </w:rPr>
      </w:pPr>
    </w:p>
    <w:p w:rsidR="00E11FC2" w:rsidRPr="00131AD4" w:rsidRDefault="00E11FC2" w:rsidP="00E11FC2">
      <w:pPr>
        <w:widowControl w:val="0"/>
        <w:autoSpaceDE w:val="0"/>
        <w:autoSpaceDN w:val="0"/>
        <w:adjustRightInd w:val="0"/>
        <w:spacing w:after="0"/>
        <w:jc w:val="center"/>
        <w:rPr>
          <w:rFonts w:ascii="Times New Roman" w:hAnsi="Times New Roman"/>
          <w:b/>
          <w:bCs/>
          <w:sz w:val="24"/>
          <w:szCs w:val="24"/>
        </w:rPr>
      </w:pPr>
      <w:r>
        <w:rPr>
          <w:rFonts w:ascii="Times New Roman" w:hAnsi="Times New Roman"/>
          <w:b/>
          <w:bCs/>
          <w:sz w:val="24"/>
          <w:szCs w:val="24"/>
        </w:rPr>
        <w:t>II.</w:t>
      </w:r>
    </w:p>
    <w:p w:rsidR="00E11FC2" w:rsidRPr="00043A24" w:rsidRDefault="00E11FC2" w:rsidP="00E11FC2">
      <w:pPr>
        <w:spacing w:after="0" w:line="240" w:lineRule="auto"/>
        <w:jc w:val="both"/>
        <w:rPr>
          <w:rFonts w:ascii="Times New Roman" w:hAnsi="Times New Roman"/>
          <w:sz w:val="24"/>
          <w:szCs w:val="24"/>
        </w:rPr>
      </w:pPr>
      <w:r w:rsidRPr="00043A24">
        <w:rPr>
          <w:rFonts w:ascii="Times New Roman" w:hAnsi="Times New Roman"/>
          <w:sz w:val="24"/>
          <w:szCs w:val="24"/>
        </w:rPr>
        <w:t xml:space="preserve">A világgazdasági helyzet következtében jelentősen gyorsult az infláció, leértékelődött a forint. A megnövekedett élelmiszer- és energiaárak Erzsébetváros lakói közül sokakat súlyos egzisztenciális bizonytalanságba taszítanak. Az Önkormányzat ‒ szűkös erőforrásainak ésszerűbb felhasználásával ‒ mindent megtesz annak érdekében, hogy a kerület lakóinak életszínvonalát megóvja, </w:t>
      </w:r>
      <w:r w:rsidRPr="00043A24">
        <w:rPr>
          <w:rFonts w:ascii="Times New Roman" w:hAnsi="Times New Roman"/>
          <w:sz w:val="24"/>
          <w:szCs w:val="24"/>
        </w:rPr>
        <w:lastRenderedPageBreak/>
        <w:t>életminőségét javítsa, továbbá hogy ilyen körülmények között is gondoskodjon a kerületi intézmények működtetéséről.</w:t>
      </w:r>
    </w:p>
    <w:p w:rsidR="00C33FF3" w:rsidRDefault="00C33FF3" w:rsidP="00E11FC2">
      <w:pPr>
        <w:spacing w:after="0" w:line="240" w:lineRule="auto"/>
        <w:jc w:val="both"/>
        <w:rPr>
          <w:rFonts w:ascii="Times New Roman" w:hAnsi="Times New Roman"/>
          <w:sz w:val="24"/>
          <w:szCs w:val="24"/>
        </w:rPr>
      </w:pPr>
    </w:p>
    <w:p w:rsidR="00E11FC2" w:rsidRDefault="00E11FC2" w:rsidP="00E11FC2">
      <w:pPr>
        <w:spacing w:after="0" w:line="240" w:lineRule="auto"/>
        <w:jc w:val="both"/>
        <w:rPr>
          <w:rFonts w:ascii="Times New Roman" w:hAnsi="Times New Roman"/>
          <w:sz w:val="24"/>
          <w:szCs w:val="24"/>
        </w:rPr>
      </w:pPr>
      <w:r w:rsidRPr="00043A24">
        <w:rPr>
          <w:rFonts w:ascii="Times New Roman" w:hAnsi="Times New Roman"/>
          <w:sz w:val="24"/>
          <w:szCs w:val="24"/>
        </w:rPr>
        <w:t xml:space="preserve">Az időjárás szélsőségessé vált. </w:t>
      </w:r>
      <w:proofErr w:type="spellStart"/>
      <w:r w:rsidRPr="00043A24">
        <w:rPr>
          <w:rFonts w:ascii="Times New Roman" w:hAnsi="Times New Roman"/>
          <w:sz w:val="24"/>
          <w:szCs w:val="24"/>
        </w:rPr>
        <w:t>Meterológusok</w:t>
      </w:r>
      <w:proofErr w:type="spellEnd"/>
      <w:r w:rsidRPr="00043A24">
        <w:rPr>
          <w:rFonts w:ascii="Times New Roman" w:hAnsi="Times New Roman"/>
          <w:sz w:val="24"/>
          <w:szCs w:val="24"/>
        </w:rPr>
        <w:t xml:space="preserve"> szerint hideg tél várható, míg nyáron a rendkívüli hőségben alig lehetett levegőt kapni. A kerületben nincsen elegendő árnyékot és párát adó növényzet. A kerület épületeinek döntő többsége nincsen felkészítve a szélsőséges </w:t>
      </w:r>
      <w:proofErr w:type="spellStart"/>
      <w:r w:rsidRPr="00043A24">
        <w:rPr>
          <w:rFonts w:ascii="Times New Roman" w:hAnsi="Times New Roman"/>
          <w:sz w:val="24"/>
          <w:szCs w:val="24"/>
        </w:rPr>
        <w:t>hőingás</w:t>
      </w:r>
      <w:proofErr w:type="spellEnd"/>
      <w:r w:rsidRPr="00043A24">
        <w:rPr>
          <w:rFonts w:ascii="Times New Roman" w:hAnsi="Times New Roman"/>
          <w:sz w:val="24"/>
          <w:szCs w:val="24"/>
        </w:rPr>
        <w:t xml:space="preserve"> kivédésére. </w:t>
      </w:r>
    </w:p>
    <w:p w:rsidR="00E11FC2" w:rsidRPr="00043A24" w:rsidRDefault="00E11FC2" w:rsidP="00E11FC2">
      <w:pPr>
        <w:widowControl w:val="0"/>
        <w:autoSpaceDE w:val="0"/>
        <w:spacing w:after="0" w:line="240" w:lineRule="auto"/>
        <w:jc w:val="both"/>
        <w:rPr>
          <w:rFonts w:ascii="Times New Roman" w:hAnsi="Times New Roman"/>
          <w:sz w:val="24"/>
          <w:szCs w:val="24"/>
        </w:rPr>
      </w:pPr>
      <w:r w:rsidRPr="00043A24">
        <w:rPr>
          <w:rFonts w:ascii="Times New Roman" w:hAnsi="Times New Roman"/>
          <w:sz w:val="24"/>
          <w:szCs w:val="24"/>
        </w:rPr>
        <w:t xml:space="preserve">A kialakulóban lévő megélhetési válság és a szélsőséges időjárási viszonyok egyaránt megkövetelik a gyors cselekvést és a komplex, rendszerszintű beavatkozást.  </w:t>
      </w:r>
    </w:p>
    <w:p w:rsidR="00E11FC2" w:rsidRDefault="00E11FC2" w:rsidP="00E11FC2">
      <w:pPr>
        <w:spacing w:after="0" w:line="240" w:lineRule="auto"/>
        <w:jc w:val="both"/>
        <w:rPr>
          <w:rFonts w:ascii="Times New Roman" w:hAnsi="Times New Roman"/>
          <w:sz w:val="24"/>
          <w:szCs w:val="24"/>
        </w:rPr>
      </w:pPr>
    </w:p>
    <w:p w:rsidR="00E11FC2" w:rsidRDefault="00E11FC2" w:rsidP="00E11FC2">
      <w:pPr>
        <w:spacing w:after="0" w:line="240" w:lineRule="auto"/>
        <w:jc w:val="both"/>
        <w:rPr>
          <w:rFonts w:ascii="Times New Roman" w:hAnsi="Times New Roman"/>
          <w:sz w:val="24"/>
          <w:szCs w:val="24"/>
        </w:rPr>
      </w:pPr>
      <w:r w:rsidRPr="00D21B5B">
        <w:rPr>
          <w:rFonts w:ascii="Times New Roman" w:hAnsi="Times New Roman"/>
          <w:b/>
          <w:sz w:val="24"/>
          <w:szCs w:val="24"/>
        </w:rPr>
        <w:t xml:space="preserve">A fenti célok érdekében </w:t>
      </w:r>
      <w:r>
        <w:rPr>
          <w:rFonts w:ascii="Times New Roman" w:hAnsi="Times New Roman"/>
          <w:b/>
          <w:sz w:val="24"/>
          <w:szCs w:val="24"/>
        </w:rPr>
        <w:t>j</w:t>
      </w:r>
      <w:r w:rsidRPr="00D21B5B">
        <w:rPr>
          <w:rFonts w:ascii="Times New Roman" w:hAnsi="Times New Roman"/>
          <w:b/>
          <w:sz w:val="24"/>
          <w:szCs w:val="24"/>
        </w:rPr>
        <w:t xml:space="preserve">avaslatot teszek az Energiahatékonysági és Klímavédelmi Alap létrehozására, amely a kerület lakóinak és intézményeinek </w:t>
      </w:r>
      <w:proofErr w:type="spellStart"/>
      <w:r w:rsidRPr="00D21B5B">
        <w:rPr>
          <w:rFonts w:ascii="Times New Roman" w:hAnsi="Times New Roman"/>
          <w:b/>
          <w:sz w:val="24"/>
          <w:szCs w:val="24"/>
        </w:rPr>
        <w:t>energiamegtakarítási</w:t>
      </w:r>
      <w:proofErr w:type="spellEnd"/>
      <w:r w:rsidRPr="00D21B5B">
        <w:rPr>
          <w:rFonts w:ascii="Times New Roman" w:hAnsi="Times New Roman"/>
          <w:b/>
          <w:sz w:val="24"/>
          <w:szCs w:val="24"/>
        </w:rPr>
        <w:t>, klímavédelmi és zöld fejlesztéseit támogatja.</w:t>
      </w:r>
      <w:r>
        <w:rPr>
          <w:rFonts w:ascii="Times New Roman" w:hAnsi="Times New Roman"/>
          <w:sz w:val="24"/>
          <w:szCs w:val="24"/>
        </w:rPr>
        <w:t xml:space="preserve"> Jelen előterjesztés tartalmazza az Alap feltöltéséhez szükséges költségvetési átcsoportosításokat és a szükséges rendeletalkotási javaslatot is.</w:t>
      </w:r>
    </w:p>
    <w:p w:rsidR="00E11FC2" w:rsidRPr="004D225F" w:rsidRDefault="00E11FC2" w:rsidP="00E11FC2">
      <w:pPr>
        <w:spacing w:after="0" w:line="240" w:lineRule="auto"/>
        <w:jc w:val="both"/>
        <w:rPr>
          <w:rFonts w:ascii="Times New Roman" w:hAnsi="Times New Roman"/>
          <w:sz w:val="24"/>
          <w:szCs w:val="24"/>
        </w:rPr>
      </w:pPr>
    </w:p>
    <w:p w:rsidR="00E11FC2" w:rsidRDefault="00E11FC2" w:rsidP="00E11FC2">
      <w:pPr>
        <w:pStyle w:val="Listaszerbekezds"/>
        <w:spacing w:after="0" w:line="240" w:lineRule="auto"/>
        <w:ind w:left="0"/>
        <w:contextualSpacing w:val="0"/>
        <w:jc w:val="both"/>
        <w:rPr>
          <w:rFonts w:ascii="Times New Roman" w:hAnsi="Times New Roman"/>
          <w:sz w:val="24"/>
          <w:szCs w:val="24"/>
        </w:rPr>
      </w:pPr>
      <w:r w:rsidRPr="00AA01EF">
        <w:rPr>
          <w:rFonts w:ascii="Times New Roman" w:hAnsi="Times New Roman"/>
          <w:sz w:val="24"/>
          <w:szCs w:val="24"/>
        </w:rPr>
        <w:t xml:space="preserve">Erzsébetváros Önkormányzata hároméves fennállása óta sokat tett a kerület klímabarát fejlesztése érdekében. Ehhez stratégiai szintű tervekre és gyors, konkrét döntésekre is szükség volt. </w:t>
      </w:r>
      <w:bookmarkStart w:id="3" w:name="_GoBack"/>
      <w:bookmarkEnd w:id="3"/>
      <w:r w:rsidRPr="00043A24">
        <w:rPr>
          <w:rFonts w:ascii="Times New Roman" w:hAnsi="Times New Roman"/>
          <w:sz w:val="24"/>
          <w:szCs w:val="24"/>
        </w:rPr>
        <w:t>A szemléletváltás első lépéseként 2020-ban csatlakoztunk a Polgármesterek Klíma- és Energiaügyi Szövetsége elnevezésű nemzetközi szervezethez, melynek keretében megalkottuk Erzsébetváros Fenntartható Energia- és Klíma Akciótervét. Ennek keretében kötelezettséget vállaltunk arra, hogy 2030-ra a kerületi károsanyag-kibocsátásokat 40 százalékra csökkent</w:t>
      </w:r>
      <w:r>
        <w:rPr>
          <w:rFonts w:ascii="Times New Roman" w:hAnsi="Times New Roman"/>
          <w:sz w:val="24"/>
          <w:szCs w:val="24"/>
        </w:rPr>
        <w:t>j</w:t>
      </w:r>
      <w:r w:rsidRPr="00043A24">
        <w:rPr>
          <w:rFonts w:ascii="Times New Roman" w:hAnsi="Times New Roman"/>
          <w:sz w:val="24"/>
          <w:szCs w:val="24"/>
        </w:rPr>
        <w:t>ük. Itt fogalmaztuk meg azokat a hatáscsökkentő és alkalmazkodási célokat, amelyek rövid- és hosszútávon szükségesek a klímaváltozás megfelelő kezeléséhez. Ennek keretében felállítottuk a Klímavédelmi és Fenntarthatósági Kabinetet, amely a kerületi éghajlatváltozással öss</w:t>
      </w:r>
      <w:r>
        <w:rPr>
          <w:rFonts w:ascii="Times New Roman" w:hAnsi="Times New Roman"/>
          <w:sz w:val="24"/>
          <w:szCs w:val="24"/>
        </w:rPr>
        <w:t xml:space="preserve">zefüggő döntéseket készíti elő. </w:t>
      </w:r>
      <w:r w:rsidRPr="00043A24">
        <w:rPr>
          <w:rFonts w:ascii="Times New Roman" w:hAnsi="Times New Roman"/>
          <w:sz w:val="24"/>
          <w:szCs w:val="24"/>
        </w:rPr>
        <w:t xml:space="preserve">Az Önkormányzat 2020-ban elnyert pályázat keretében ‒ az országban elsők között ‒ </w:t>
      </w:r>
      <w:r>
        <w:rPr>
          <w:rFonts w:ascii="Times New Roman" w:hAnsi="Times New Roman"/>
          <w:sz w:val="24"/>
          <w:szCs w:val="24"/>
        </w:rPr>
        <w:t xml:space="preserve">elindítottuk az </w:t>
      </w:r>
      <w:r w:rsidRPr="00F46532">
        <w:rPr>
          <w:rFonts w:ascii="Times New Roman" w:hAnsi="Times New Roman"/>
          <w:b/>
          <w:sz w:val="24"/>
          <w:szCs w:val="24"/>
        </w:rPr>
        <w:t>Erzsébetvárosi Energiaközösség</w:t>
      </w:r>
      <w:r>
        <w:rPr>
          <w:rFonts w:ascii="Times New Roman" w:hAnsi="Times New Roman"/>
          <w:sz w:val="24"/>
          <w:szCs w:val="24"/>
        </w:rPr>
        <w:t xml:space="preserve"> létrehozását célzó projektet.</w:t>
      </w:r>
      <w:r>
        <w:t xml:space="preserve"> </w:t>
      </w:r>
      <w:r>
        <w:br/>
      </w:r>
    </w:p>
    <w:p w:rsidR="00E11FC2" w:rsidRDefault="00E11FC2" w:rsidP="00E11FC2">
      <w:pPr>
        <w:spacing w:after="0" w:line="240" w:lineRule="auto"/>
        <w:jc w:val="both"/>
        <w:rPr>
          <w:rFonts w:ascii="Times New Roman" w:hAnsi="Times New Roman"/>
          <w:sz w:val="24"/>
          <w:szCs w:val="24"/>
        </w:rPr>
      </w:pPr>
      <w:r w:rsidRPr="00F46532">
        <w:rPr>
          <w:rFonts w:ascii="Times New Roman" w:hAnsi="Times New Roman"/>
          <w:bCs/>
          <w:sz w:val="24"/>
          <w:szCs w:val="24"/>
        </w:rPr>
        <w:t>A projekt</w:t>
      </w:r>
      <w:r w:rsidRPr="00F46532">
        <w:rPr>
          <w:rFonts w:ascii="Times New Roman" w:hAnsi="Times New Roman"/>
          <w:sz w:val="24"/>
          <w:szCs w:val="24"/>
        </w:rPr>
        <w:t xml:space="preserve"> célja, hogy a helyben megtermelt megújuló energiát a csatlakozó épületek megosszák</w:t>
      </w:r>
      <w:r w:rsidRPr="00043A24">
        <w:rPr>
          <w:rFonts w:ascii="Times New Roman" w:hAnsi="Times New Roman"/>
          <w:sz w:val="24"/>
          <w:szCs w:val="24"/>
        </w:rPr>
        <w:t xml:space="preserve"> egymással. A projektbe két intézményünket </w:t>
      </w:r>
      <w:r>
        <w:rPr>
          <w:rFonts w:ascii="Times New Roman" w:hAnsi="Times New Roman"/>
          <w:sz w:val="24"/>
          <w:szCs w:val="24"/>
        </w:rPr>
        <w:t xml:space="preserve">(a Polgármesteri Hivatal Erzsébet körúti épületét, a Klauzál téri csarnokot, </w:t>
      </w:r>
      <w:r w:rsidRPr="00043A24">
        <w:rPr>
          <w:rFonts w:ascii="Times New Roman" w:hAnsi="Times New Roman"/>
          <w:sz w:val="24"/>
          <w:szCs w:val="24"/>
        </w:rPr>
        <w:t xml:space="preserve">és egy, az Önkormányzat tulajdonában álló társasházat </w:t>
      </w:r>
      <w:r>
        <w:rPr>
          <w:rFonts w:ascii="Times New Roman" w:hAnsi="Times New Roman"/>
          <w:sz w:val="24"/>
          <w:szCs w:val="24"/>
        </w:rPr>
        <w:t>(</w:t>
      </w:r>
      <w:proofErr w:type="spellStart"/>
      <w:r>
        <w:rPr>
          <w:rFonts w:ascii="Times New Roman" w:hAnsi="Times New Roman"/>
          <w:sz w:val="24"/>
          <w:szCs w:val="24"/>
        </w:rPr>
        <w:t>Szöveség</w:t>
      </w:r>
      <w:proofErr w:type="spellEnd"/>
      <w:r>
        <w:rPr>
          <w:rFonts w:ascii="Times New Roman" w:hAnsi="Times New Roman"/>
          <w:sz w:val="24"/>
          <w:szCs w:val="24"/>
        </w:rPr>
        <w:t xml:space="preserve"> u. 15.) </w:t>
      </w:r>
      <w:r w:rsidRPr="00043A24">
        <w:rPr>
          <w:rFonts w:ascii="Times New Roman" w:hAnsi="Times New Roman"/>
          <w:sz w:val="24"/>
          <w:szCs w:val="24"/>
        </w:rPr>
        <w:t xml:space="preserve">vontunk be. </w:t>
      </w:r>
      <w:r>
        <w:rPr>
          <w:rFonts w:ascii="Times New Roman" w:hAnsi="Times New Roman"/>
          <w:sz w:val="24"/>
          <w:szCs w:val="24"/>
        </w:rPr>
        <w:t>A projekt ré</w:t>
      </w:r>
      <w:r w:rsidRPr="00F46532">
        <w:rPr>
          <w:rFonts w:ascii="Times New Roman" w:hAnsi="Times New Roman"/>
          <w:sz w:val="24"/>
          <w:szCs w:val="24"/>
        </w:rPr>
        <w:t>sze egy energiatároló kialakítása, mely az azonnal fel nem használt energia tárolásával elősegíti, hogy az energiaközösség tagjai által  megtermelt energia minél nagyobb arányban a tagok által kerüljön felhasználásra.</w:t>
      </w:r>
      <w:r>
        <w:rPr>
          <w:rFonts w:ascii="Times New Roman" w:hAnsi="Times New Roman"/>
          <w:sz w:val="24"/>
          <w:szCs w:val="24"/>
        </w:rPr>
        <w:t xml:space="preserve"> </w:t>
      </w:r>
      <w:r w:rsidRPr="00043A24">
        <w:rPr>
          <w:rFonts w:ascii="Times New Roman" w:hAnsi="Times New Roman"/>
          <w:sz w:val="24"/>
          <w:szCs w:val="24"/>
        </w:rPr>
        <w:t>A modern mérési és működési technológiákkal képesek vagyunk csak a szükséges árammennyiséget biztosítani a résztvevő lakás</w:t>
      </w:r>
      <w:r>
        <w:rPr>
          <w:rFonts w:ascii="Times New Roman" w:hAnsi="Times New Roman"/>
          <w:sz w:val="24"/>
          <w:szCs w:val="24"/>
        </w:rPr>
        <w:t>ok</w:t>
      </w:r>
      <w:r w:rsidRPr="00043A24">
        <w:rPr>
          <w:rFonts w:ascii="Times New Roman" w:hAnsi="Times New Roman"/>
          <w:sz w:val="24"/>
          <w:szCs w:val="24"/>
        </w:rPr>
        <w:t xml:space="preserve">nak. </w:t>
      </w:r>
    </w:p>
    <w:p w:rsidR="00E11FC2" w:rsidRPr="00043A24" w:rsidRDefault="00E11FC2" w:rsidP="00E11FC2">
      <w:pPr>
        <w:spacing w:after="0" w:line="240" w:lineRule="auto"/>
        <w:jc w:val="both"/>
        <w:rPr>
          <w:rFonts w:ascii="Times New Roman" w:hAnsi="Times New Roman"/>
          <w:sz w:val="24"/>
          <w:szCs w:val="24"/>
        </w:rPr>
      </w:pPr>
      <w:r w:rsidRPr="00043A24">
        <w:rPr>
          <w:rFonts w:ascii="Times New Roman" w:hAnsi="Times New Roman"/>
          <w:sz w:val="24"/>
          <w:szCs w:val="24"/>
        </w:rPr>
        <w:t xml:space="preserve">A projekt jelenlegi szakaszában egy olyan tesztkörnyezet kerül felállításra, amelyben az eltérő jellegű, az </w:t>
      </w:r>
      <w:proofErr w:type="gramStart"/>
      <w:r w:rsidRPr="00043A24">
        <w:rPr>
          <w:rFonts w:ascii="Times New Roman" w:hAnsi="Times New Roman"/>
          <w:sz w:val="24"/>
          <w:szCs w:val="24"/>
        </w:rPr>
        <w:t>energiaközösségben</w:t>
      </w:r>
      <w:proofErr w:type="gramEnd"/>
      <w:r w:rsidRPr="00043A24">
        <w:rPr>
          <w:rFonts w:ascii="Times New Roman" w:hAnsi="Times New Roman"/>
          <w:sz w:val="24"/>
          <w:szCs w:val="24"/>
        </w:rPr>
        <w:t xml:space="preserve"> későbbiekben nagyobb számban is résztvevő fogyasztók, termelők, energiatároló kapacitások, e-töltők is helyet kapnak. Ezt olyan műszaki paraméterekkel, teljesítménnyel rendelkező eszközök segítségével kívánjuk elérni, amelyekkel már modellezhető, mérhető a </w:t>
      </w:r>
      <w:proofErr w:type="spellStart"/>
      <w:r w:rsidRPr="00043A24">
        <w:rPr>
          <w:rFonts w:ascii="Times New Roman" w:hAnsi="Times New Roman"/>
          <w:i/>
          <w:iCs/>
          <w:sz w:val="24"/>
          <w:szCs w:val="24"/>
        </w:rPr>
        <w:t>smart</w:t>
      </w:r>
      <w:proofErr w:type="spellEnd"/>
      <w:r w:rsidRPr="00043A24">
        <w:rPr>
          <w:rFonts w:ascii="Times New Roman" w:hAnsi="Times New Roman"/>
          <w:i/>
          <w:iCs/>
          <w:sz w:val="24"/>
          <w:szCs w:val="24"/>
        </w:rPr>
        <w:t xml:space="preserve"> </w:t>
      </w:r>
      <w:proofErr w:type="spellStart"/>
      <w:r w:rsidRPr="00043A24">
        <w:rPr>
          <w:rFonts w:ascii="Times New Roman" w:hAnsi="Times New Roman"/>
          <w:i/>
          <w:iCs/>
          <w:sz w:val="24"/>
          <w:szCs w:val="24"/>
        </w:rPr>
        <w:t>grid</w:t>
      </w:r>
      <w:proofErr w:type="spellEnd"/>
      <w:r w:rsidRPr="00043A24">
        <w:rPr>
          <w:rFonts w:ascii="Times New Roman" w:hAnsi="Times New Roman"/>
          <w:sz w:val="24"/>
          <w:szCs w:val="24"/>
        </w:rPr>
        <w:t xml:space="preserve"> működése, és mérhetőek az energiaközösség által nyújtható szolgáltatások és előnyök. A későbbiekben az energiaközösség jelentős növekedésére számítunk, kiemelten a fogyasztói, termelői és tárolói teljesítményekre.</w:t>
      </w:r>
    </w:p>
    <w:p w:rsidR="00E11FC2" w:rsidRPr="00043A24" w:rsidRDefault="00E11FC2" w:rsidP="00E11FC2">
      <w:pPr>
        <w:spacing w:after="0" w:line="240" w:lineRule="auto"/>
        <w:jc w:val="both"/>
        <w:rPr>
          <w:rFonts w:ascii="Times New Roman" w:hAnsi="Times New Roman"/>
          <w:sz w:val="24"/>
          <w:szCs w:val="24"/>
        </w:rPr>
      </w:pPr>
      <w:r w:rsidRPr="00043A24">
        <w:rPr>
          <w:rFonts w:ascii="Times New Roman" w:hAnsi="Times New Roman"/>
          <w:sz w:val="24"/>
          <w:szCs w:val="24"/>
        </w:rPr>
        <w:t xml:space="preserve">Tekintettel arra, hogy az energiaközösség jogi, szabályozási, működési kereteire jelenleg nem léteznek Magyarországon sem jogszabályok, sem irányelvek, a megfelelő működési-szabályozási rendszer és folyamatok kiépítése a projekt megvalósításával párhuzamosan, várhatóan hosszabb időtartam alatt valósul meg. A projektben K+F tevékenység is zajlik, mint pl. olyan piaci körülmények között működő </w:t>
      </w:r>
      <w:proofErr w:type="spellStart"/>
      <w:r w:rsidRPr="00043A24">
        <w:rPr>
          <w:rFonts w:ascii="Times New Roman" w:hAnsi="Times New Roman"/>
          <w:sz w:val="24"/>
          <w:szCs w:val="24"/>
        </w:rPr>
        <w:t>optimalizációs</w:t>
      </w:r>
      <w:proofErr w:type="spellEnd"/>
      <w:r w:rsidRPr="00043A24">
        <w:rPr>
          <w:rFonts w:ascii="Times New Roman" w:hAnsi="Times New Roman"/>
          <w:sz w:val="24"/>
          <w:szCs w:val="24"/>
        </w:rPr>
        <w:t xml:space="preserve"> rendszerek kifejlesztése, amelyek lehetővé teszik az </w:t>
      </w:r>
      <w:r w:rsidRPr="00043A24">
        <w:rPr>
          <w:rFonts w:ascii="Times New Roman" w:hAnsi="Times New Roman"/>
          <w:sz w:val="24"/>
          <w:szCs w:val="24"/>
        </w:rPr>
        <w:lastRenderedPageBreak/>
        <w:t>energiaközösség tagjai számára előnyöket biztosító szolgáltatási termékek kidolgozását és az energetikai termékek piacán megjelenő új lehetőségekhez történő kapcsolódást.</w:t>
      </w:r>
    </w:p>
    <w:p w:rsidR="00E11FC2" w:rsidRPr="00043A24" w:rsidRDefault="00E11FC2" w:rsidP="00E11FC2">
      <w:pPr>
        <w:spacing w:after="0" w:line="240" w:lineRule="auto"/>
        <w:jc w:val="both"/>
        <w:rPr>
          <w:rFonts w:ascii="Times New Roman" w:hAnsi="Times New Roman"/>
          <w:sz w:val="24"/>
          <w:szCs w:val="24"/>
        </w:rPr>
      </w:pPr>
      <w:r w:rsidRPr="00043A24">
        <w:rPr>
          <w:rFonts w:ascii="Times New Roman" w:hAnsi="Times New Roman"/>
          <w:sz w:val="24"/>
          <w:szCs w:val="24"/>
        </w:rPr>
        <w:t>A projekt célkitűzése olyan energiaközösségi modell és működés kialakítása, amely fenntartható, és minden belső-külső érintett számára anyagilag is előnyös, ezért a projekt koncepció kialakítása során az üzleti fenntarthatóság szempontjait is figyelembe vettük.</w:t>
      </w:r>
    </w:p>
    <w:p w:rsidR="00E11FC2" w:rsidRDefault="00E11FC2" w:rsidP="00E11FC2">
      <w:pPr>
        <w:spacing w:after="0" w:line="240" w:lineRule="auto"/>
        <w:jc w:val="both"/>
        <w:rPr>
          <w:rFonts w:ascii="Times New Roman" w:hAnsi="Times New Roman"/>
          <w:sz w:val="24"/>
          <w:szCs w:val="24"/>
        </w:rPr>
      </w:pPr>
    </w:p>
    <w:p w:rsidR="00E11FC2" w:rsidRPr="00BD4249" w:rsidRDefault="00E11FC2" w:rsidP="00E11FC2">
      <w:pPr>
        <w:spacing w:after="0" w:line="240" w:lineRule="auto"/>
        <w:jc w:val="both"/>
        <w:rPr>
          <w:rFonts w:ascii="Times New Roman" w:hAnsi="Times New Roman"/>
          <w:sz w:val="24"/>
          <w:szCs w:val="24"/>
        </w:rPr>
      </w:pPr>
      <w:r w:rsidRPr="00043A24">
        <w:rPr>
          <w:rFonts w:ascii="Times New Roman" w:hAnsi="Times New Roman"/>
          <w:sz w:val="24"/>
          <w:szCs w:val="24"/>
        </w:rPr>
        <w:t xml:space="preserve">2022-ben csatlakoztunk </w:t>
      </w:r>
      <w:r w:rsidRPr="00FC3DC0">
        <w:rPr>
          <w:rFonts w:ascii="Times New Roman" w:hAnsi="Times New Roman"/>
          <w:b/>
          <w:bCs/>
          <w:sz w:val="24"/>
          <w:szCs w:val="24"/>
        </w:rPr>
        <w:t xml:space="preserve">EUCF (European City </w:t>
      </w:r>
      <w:proofErr w:type="spellStart"/>
      <w:r w:rsidRPr="00FC3DC0">
        <w:rPr>
          <w:rFonts w:ascii="Times New Roman" w:hAnsi="Times New Roman"/>
          <w:b/>
          <w:bCs/>
          <w:sz w:val="24"/>
          <w:szCs w:val="24"/>
        </w:rPr>
        <w:t>Facility</w:t>
      </w:r>
      <w:proofErr w:type="spellEnd"/>
      <w:r w:rsidRPr="00FC3DC0">
        <w:rPr>
          <w:rFonts w:ascii="Times New Roman" w:hAnsi="Times New Roman"/>
          <w:b/>
          <w:bCs/>
          <w:sz w:val="24"/>
          <w:szCs w:val="24"/>
        </w:rPr>
        <w:t>)</w:t>
      </w:r>
      <w:r w:rsidRPr="00043A24">
        <w:rPr>
          <w:rFonts w:ascii="Times New Roman" w:hAnsi="Times New Roman"/>
          <w:sz w:val="24"/>
          <w:szCs w:val="24"/>
        </w:rPr>
        <w:t xml:space="preserve"> projekthez, melynek célja, hogy a </w:t>
      </w:r>
      <w:proofErr w:type="spellStart"/>
      <w:r w:rsidRPr="00043A24">
        <w:rPr>
          <w:rFonts w:ascii="Times New Roman" w:hAnsi="Times New Roman"/>
          <w:sz w:val="24"/>
          <w:szCs w:val="24"/>
        </w:rPr>
        <w:t>klímaakciótervben</w:t>
      </w:r>
      <w:proofErr w:type="spellEnd"/>
      <w:r w:rsidRPr="00043A24">
        <w:rPr>
          <w:rFonts w:ascii="Times New Roman" w:hAnsi="Times New Roman"/>
          <w:sz w:val="24"/>
          <w:szCs w:val="24"/>
        </w:rPr>
        <w:t xml:space="preserve"> 2030-ra kitűzött célokhoz konkrét beruházási koncepciót alakítson ki. A </w:t>
      </w:r>
      <w:r>
        <w:rPr>
          <w:rFonts w:ascii="Times New Roman" w:hAnsi="Times New Roman"/>
          <w:sz w:val="24"/>
          <w:szCs w:val="24"/>
        </w:rPr>
        <w:t xml:space="preserve">projekt </w:t>
      </w:r>
      <w:proofErr w:type="gramStart"/>
      <w:r>
        <w:rPr>
          <w:rFonts w:ascii="Times New Roman" w:hAnsi="Times New Roman"/>
          <w:sz w:val="24"/>
          <w:szCs w:val="24"/>
        </w:rPr>
        <w:t>eredményeként  a</w:t>
      </w:r>
      <w:proofErr w:type="gramEnd"/>
      <w:r>
        <w:rPr>
          <w:rFonts w:ascii="Times New Roman" w:hAnsi="Times New Roman"/>
          <w:sz w:val="24"/>
          <w:szCs w:val="24"/>
        </w:rPr>
        <w:t xml:space="preserve"> Csányi</w:t>
      </w:r>
      <w:r w:rsidRPr="00043A24">
        <w:rPr>
          <w:rFonts w:ascii="Times New Roman" w:hAnsi="Times New Roman"/>
          <w:sz w:val="24"/>
          <w:szCs w:val="24"/>
        </w:rPr>
        <w:t xml:space="preserve"> u. 10., Kis Diófa u. 10., Kazinczy u. 51., Szövetség u. 15., Murányi u. 59. szám alatti épületek komplex energetikai felújítási terve készül el, amelyek alapján egy olyan megvalósíthatósági, finanszírozási és beruházási koncepció jöhet lére, melyben a társasházak és a kivitelezők bevonásával, továbbá visszatérítendő támogatásokkal segítjük elő az ingatlanok megújulását. </w:t>
      </w:r>
      <w:r>
        <w:rPr>
          <w:rFonts w:ascii="Times New Roman" w:hAnsi="Times New Roman"/>
          <w:sz w:val="24"/>
          <w:szCs w:val="24"/>
        </w:rPr>
        <w:t xml:space="preserve">A komplex terv nagy segítséget tud majd nyújtani a további – akár magánberuházásként, akár önkormányzati beruházásként véghezvitt – társasházi energetikai korszerűsítésekhez, teljes felújításokhoz. </w:t>
      </w:r>
      <w:r w:rsidRPr="00E32FFF">
        <w:rPr>
          <w:rFonts w:ascii="Times New Roman" w:hAnsi="Times New Roman"/>
          <w:sz w:val="24"/>
          <w:szCs w:val="24"/>
        </w:rPr>
        <w:t xml:space="preserve">Az elmúlt </w:t>
      </w:r>
      <w:proofErr w:type="gramStart"/>
      <w:r w:rsidRPr="00E32FFF">
        <w:rPr>
          <w:rFonts w:ascii="Times New Roman" w:hAnsi="Times New Roman"/>
          <w:sz w:val="24"/>
          <w:szCs w:val="24"/>
        </w:rPr>
        <w:t>években</w:t>
      </w:r>
      <w:proofErr w:type="gramEnd"/>
      <w:r w:rsidRPr="00E32FFF">
        <w:rPr>
          <w:rFonts w:ascii="Times New Roman" w:hAnsi="Times New Roman"/>
          <w:sz w:val="24"/>
          <w:szCs w:val="24"/>
        </w:rPr>
        <w:t xml:space="preserve"> bár szemléletben és stratégiaalkotásban nagy sikereket értünk el, gyakorlati fejlesztésekben jóval eredményesebb munkára van szükségünk</w:t>
      </w:r>
      <w:r>
        <w:rPr>
          <w:rFonts w:ascii="Times New Roman" w:hAnsi="Times New Roman"/>
          <w:sz w:val="24"/>
          <w:szCs w:val="24"/>
        </w:rPr>
        <w:t>. A</w:t>
      </w:r>
      <w:r w:rsidRPr="00E32FFF">
        <w:rPr>
          <w:rFonts w:ascii="Times New Roman" w:hAnsi="Times New Roman"/>
          <w:sz w:val="24"/>
          <w:szCs w:val="24"/>
        </w:rPr>
        <w:t>z időközben ránk zúduló energiaválság is arra kényszerít bennünket, hogy önkormányzatunk a kerület klíma- és energiabarát fejlesztéseit jóval nagyobb ütemben valósítsa meg</w:t>
      </w:r>
      <w:r>
        <w:rPr>
          <w:rFonts w:ascii="Times New Roman" w:hAnsi="Times New Roman"/>
          <w:sz w:val="24"/>
          <w:szCs w:val="24"/>
        </w:rPr>
        <w:t xml:space="preserve">, hisz a gyakran tízszeresére növekedett energiaárak miatt a lassú, hosszú évig elnyúló korszerűsítés felemészti az önkormányzat és a lakosság tartalékait. </w:t>
      </w:r>
    </w:p>
    <w:p w:rsidR="00E11FC2" w:rsidRPr="00FC3DC0" w:rsidRDefault="00E11FC2" w:rsidP="00E11FC2">
      <w:pPr>
        <w:spacing w:after="0" w:line="240" w:lineRule="auto"/>
        <w:jc w:val="both"/>
        <w:rPr>
          <w:rFonts w:ascii="Times New Roman" w:hAnsi="Times New Roman"/>
          <w:sz w:val="24"/>
          <w:szCs w:val="24"/>
        </w:rPr>
      </w:pPr>
      <w:r>
        <w:rPr>
          <w:rFonts w:ascii="Times New Roman" w:hAnsi="Times New Roman"/>
          <w:sz w:val="24"/>
          <w:szCs w:val="24"/>
        </w:rPr>
        <w:t>Az elmúlt napokban</w:t>
      </w:r>
      <w:r w:rsidRPr="00FC3DC0">
        <w:rPr>
          <w:rFonts w:ascii="Times New Roman" w:hAnsi="Times New Roman"/>
          <w:sz w:val="24"/>
          <w:szCs w:val="24"/>
        </w:rPr>
        <w:t xml:space="preserve"> megrendelt</w:t>
      </w:r>
      <w:r>
        <w:rPr>
          <w:rFonts w:ascii="Times New Roman" w:hAnsi="Times New Roman"/>
          <w:sz w:val="24"/>
          <w:szCs w:val="24"/>
        </w:rPr>
        <w:t>ük</w:t>
      </w:r>
      <w:r w:rsidRPr="00FC3DC0">
        <w:rPr>
          <w:rFonts w:ascii="Times New Roman" w:hAnsi="Times New Roman"/>
          <w:sz w:val="24"/>
          <w:szCs w:val="24"/>
        </w:rPr>
        <w:t xml:space="preserve"> az önkormányzati tulajdonú ingatlanállomány energetikai auditját, illetve energiahatékonysági átvilágítását, mely megalapozza a döntést, hogy mely ingatlanokba milyen beruházásokra van szükség</w:t>
      </w:r>
      <w:r>
        <w:rPr>
          <w:rFonts w:ascii="Times New Roman" w:hAnsi="Times New Roman"/>
          <w:sz w:val="24"/>
          <w:szCs w:val="24"/>
        </w:rPr>
        <w:t xml:space="preserve">, amelyek rövid- vagy hosszútávon </w:t>
      </w:r>
      <w:proofErr w:type="spellStart"/>
      <w:r>
        <w:rPr>
          <w:rFonts w:ascii="Times New Roman" w:hAnsi="Times New Roman"/>
          <w:sz w:val="24"/>
          <w:szCs w:val="24"/>
        </w:rPr>
        <w:t>energiamegtakarításhoz</w:t>
      </w:r>
      <w:proofErr w:type="spellEnd"/>
      <w:r>
        <w:rPr>
          <w:rFonts w:ascii="Times New Roman" w:hAnsi="Times New Roman"/>
          <w:sz w:val="24"/>
          <w:szCs w:val="24"/>
        </w:rPr>
        <w:t xml:space="preserve"> vezetnek. </w:t>
      </w:r>
      <w:r w:rsidRPr="00FC3DC0">
        <w:rPr>
          <w:rFonts w:ascii="Times New Roman" w:hAnsi="Times New Roman"/>
          <w:sz w:val="24"/>
          <w:szCs w:val="24"/>
        </w:rPr>
        <w:t xml:space="preserve"> </w:t>
      </w:r>
    </w:p>
    <w:p w:rsidR="00E11FC2" w:rsidRDefault="00E11FC2" w:rsidP="00E11FC2">
      <w:pPr>
        <w:pStyle w:val="Listaszerbekezds"/>
        <w:spacing w:after="0" w:line="240" w:lineRule="auto"/>
        <w:ind w:left="0"/>
        <w:contextualSpacing w:val="0"/>
        <w:jc w:val="both"/>
        <w:rPr>
          <w:rFonts w:ascii="Times New Roman" w:hAnsi="Times New Roman"/>
          <w:sz w:val="24"/>
          <w:szCs w:val="24"/>
        </w:rPr>
      </w:pPr>
    </w:p>
    <w:p w:rsidR="00E11FC2" w:rsidRDefault="00E11FC2" w:rsidP="00E11FC2">
      <w:pPr>
        <w:pStyle w:val="Listaszerbekezds"/>
        <w:spacing w:after="0" w:line="240" w:lineRule="auto"/>
        <w:ind w:left="0"/>
        <w:contextualSpacing w:val="0"/>
        <w:jc w:val="both"/>
        <w:rPr>
          <w:rFonts w:ascii="Times New Roman" w:hAnsi="Times New Roman"/>
          <w:sz w:val="24"/>
          <w:szCs w:val="24"/>
        </w:rPr>
      </w:pPr>
      <w:r w:rsidRPr="00FC3DC0">
        <w:rPr>
          <w:rFonts w:ascii="Times New Roman" w:hAnsi="Times New Roman"/>
          <w:sz w:val="24"/>
          <w:szCs w:val="24"/>
        </w:rPr>
        <w:t>Az energiahatékonysági és klímavédelmi alap céljai:</w:t>
      </w:r>
    </w:p>
    <w:p w:rsidR="00E11FC2" w:rsidRDefault="00E11FC2" w:rsidP="00E11FC2">
      <w:pPr>
        <w:pStyle w:val="Listaszerbekezds"/>
        <w:numPr>
          <w:ilvl w:val="0"/>
          <w:numId w:val="22"/>
        </w:numPr>
        <w:spacing w:after="0" w:line="240" w:lineRule="auto"/>
        <w:contextualSpacing w:val="0"/>
        <w:jc w:val="both"/>
        <w:rPr>
          <w:rFonts w:ascii="Times New Roman" w:hAnsi="Times New Roman"/>
          <w:sz w:val="24"/>
          <w:szCs w:val="24"/>
        </w:rPr>
      </w:pPr>
      <w:r>
        <w:rPr>
          <w:rFonts w:ascii="Times New Roman" w:hAnsi="Times New Roman"/>
          <w:sz w:val="24"/>
          <w:szCs w:val="24"/>
        </w:rPr>
        <w:t>Önkormányzati ingatlanok korszerűsítései (hivatali épületek, intézmények, cégek által használt épületek)</w:t>
      </w:r>
    </w:p>
    <w:p w:rsidR="00E11FC2" w:rsidRPr="00FC3DC0" w:rsidRDefault="00E11FC2" w:rsidP="00E11FC2">
      <w:pPr>
        <w:pStyle w:val="Listaszerbekezds"/>
        <w:numPr>
          <w:ilvl w:val="0"/>
          <w:numId w:val="22"/>
        </w:numPr>
        <w:spacing w:after="0" w:line="240" w:lineRule="auto"/>
        <w:contextualSpacing w:val="0"/>
        <w:jc w:val="both"/>
        <w:rPr>
          <w:rFonts w:ascii="Times New Roman" w:hAnsi="Times New Roman"/>
          <w:sz w:val="24"/>
          <w:szCs w:val="24"/>
        </w:rPr>
      </w:pPr>
      <w:r>
        <w:rPr>
          <w:rFonts w:ascii="Times New Roman" w:hAnsi="Times New Roman"/>
          <w:sz w:val="24"/>
          <w:szCs w:val="24"/>
        </w:rPr>
        <w:t xml:space="preserve">Önkormányzati lakás- és épületállomány </w:t>
      </w:r>
      <w:proofErr w:type="spellStart"/>
      <w:r>
        <w:rPr>
          <w:rFonts w:ascii="Times New Roman" w:hAnsi="Times New Roman"/>
          <w:sz w:val="24"/>
          <w:szCs w:val="24"/>
        </w:rPr>
        <w:t>energiahatékony</w:t>
      </w:r>
      <w:proofErr w:type="spellEnd"/>
      <w:r>
        <w:rPr>
          <w:rFonts w:ascii="Times New Roman" w:hAnsi="Times New Roman"/>
          <w:sz w:val="24"/>
          <w:szCs w:val="24"/>
        </w:rPr>
        <w:t xml:space="preserve"> felújításai, tömbmegújítások</w:t>
      </w:r>
    </w:p>
    <w:p w:rsidR="00E11FC2" w:rsidRPr="00E551FC" w:rsidRDefault="00E11FC2" w:rsidP="00E11FC2">
      <w:pPr>
        <w:pStyle w:val="Listaszerbekezds"/>
        <w:numPr>
          <w:ilvl w:val="0"/>
          <w:numId w:val="22"/>
        </w:numPr>
        <w:spacing w:after="0" w:line="240" w:lineRule="auto"/>
        <w:jc w:val="both"/>
        <w:rPr>
          <w:rFonts w:ascii="Times New Roman" w:hAnsi="Times New Roman"/>
          <w:i/>
          <w:iCs/>
          <w:sz w:val="24"/>
          <w:szCs w:val="24"/>
        </w:rPr>
      </w:pPr>
      <w:r w:rsidRPr="00070635">
        <w:rPr>
          <w:rFonts w:ascii="Times New Roman" w:hAnsi="Times New Roman"/>
          <w:sz w:val="24"/>
          <w:szCs w:val="24"/>
        </w:rPr>
        <w:t>Az önkormányzati közterületek, terek klímabarát megújítási programja</w:t>
      </w:r>
    </w:p>
    <w:p w:rsidR="00E11FC2" w:rsidRPr="00E551FC" w:rsidRDefault="00E11FC2" w:rsidP="00E11FC2">
      <w:pPr>
        <w:pStyle w:val="Listaszerbekezds"/>
        <w:numPr>
          <w:ilvl w:val="0"/>
          <w:numId w:val="22"/>
        </w:numPr>
        <w:spacing w:after="0" w:line="240" w:lineRule="auto"/>
        <w:rPr>
          <w:rFonts w:ascii="Times New Roman" w:hAnsi="Times New Roman"/>
          <w:sz w:val="24"/>
          <w:szCs w:val="24"/>
        </w:rPr>
      </w:pPr>
      <w:r w:rsidRPr="003429B9">
        <w:rPr>
          <w:rFonts w:ascii="Times New Roman" w:hAnsi="Times New Roman"/>
          <w:sz w:val="24"/>
          <w:szCs w:val="24"/>
        </w:rPr>
        <w:t xml:space="preserve">A magántulajdonú (illetve vegyes tulajdonú) társasházak </w:t>
      </w:r>
      <w:proofErr w:type="spellStart"/>
      <w:r w:rsidRPr="003429B9">
        <w:rPr>
          <w:rFonts w:ascii="Times New Roman" w:hAnsi="Times New Roman"/>
          <w:sz w:val="24"/>
          <w:szCs w:val="24"/>
        </w:rPr>
        <w:t>energiamegtakarítási</w:t>
      </w:r>
      <w:proofErr w:type="spellEnd"/>
      <w:r w:rsidRPr="003429B9">
        <w:rPr>
          <w:rFonts w:ascii="Times New Roman" w:hAnsi="Times New Roman"/>
          <w:sz w:val="24"/>
          <w:szCs w:val="24"/>
        </w:rPr>
        <w:t xml:space="preserve"> és klímavédelmi célokat szolgáló fejlesztése</w:t>
      </w:r>
      <w:r>
        <w:rPr>
          <w:rFonts w:ascii="Times New Roman" w:hAnsi="Times New Roman"/>
          <w:sz w:val="24"/>
          <w:szCs w:val="24"/>
        </w:rPr>
        <w:t>ine</w:t>
      </w:r>
      <w:r w:rsidRPr="003429B9">
        <w:rPr>
          <w:rFonts w:ascii="Times New Roman" w:hAnsi="Times New Roman"/>
          <w:sz w:val="24"/>
          <w:szCs w:val="24"/>
        </w:rPr>
        <w:t>k támogatása</w:t>
      </w:r>
    </w:p>
    <w:p w:rsidR="00E11FC2" w:rsidRDefault="00E11FC2" w:rsidP="00E11FC2">
      <w:pPr>
        <w:pStyle w:val="Listaszerbekezds"/>
        <w:numPr>
          <w:ilvl w:val="0"/>
          <w:numId w:val="22"/>
        </w:numPr>
        <w:spacing w:after="0" w:line="240" w:lineRule="auto"/>
        <w:jc w:val="both"/>
        <w:rPr>
          <w:rFonts w:ascii="Times New Roman" w:hAnsi="Times New Roman"/>
          <w:sz w:val="24"/>
          <w:szCs w:val="24"/>
        </w:rPr>
      </w:pPr>
      <w:r>
        <w:rPr>
          <w:rFonts w:ascii="Times New Roman" w:hAnsi="Times New Roman"/>
          <w:sz w:val="24"/>
          <w:szCs w:val="24"/>
        </w:rPr>
        <w:t xml:space="preserve">Lakossági </w:t>
      </w:r>
      <w:proofErr w:type="spellStart"/>
      <w:r>
        <w:rPr>
          <w:rFonts w:ascii="Times New Roman" w:hAnsi="Times New Roman"/>
          <w:sz w:val="24"/>
          <w:szCs w:val="24"/>
        </w:rPr>
        <w:t>energiamegtakarítási</w:t>
      </w:r>
      <w:proofErr w:type="spellEnd"/>
      <w:r>
        <w:rPr>
          <w:rFonts w:ascii="Times New Roman" w:hAnsi="Times New Roman"/>
          <w:sz w:val="24"/>
          <w:szCs w:val="24"/>
        </w:rPr>
        <w:t xml:space="preserve"> programok</w:t>
      </w:r>
    </w:p>
    <w:p w:rsidR="00E11FC2" w:rsidRPr="00070635" w:rsidRDefault="00E11FC2" w:rsidP="00E11FC2">
      <w:pPr>
        <w:pStyle w:val="Listaszerbekezds"/>
        <w:spacing w:after="0" w:line="240" w:lineRule="auto"/>
        <w:rPr>
          <w:rFonts w:ascii="Times New Roman" w:hAnsi="Times New Roman"/>
          <w:sz w:val="24"/>
          <w:szCs w:val="24"/>
        </w:rPr>
      </w:pPr>
    </w:p>
    <w:p w:rsidR="00E11FC2" w:rsidRDefault="00E11FC2" w:rsidP="00E11FC2">
      <w:pPr>
        <w:spacing w:after="0" w:line="240" w:lineRule="auto"/>
        <w:jc w:val="both"/>
        <w:rPr>
          <w:rFonts w:ascii="Times New Roman" w:hAnsi="Times New Roman"/>
          <w:b/>
          <w:bCs/>
          <w:i/>
          <w:iCs/>
          <w:sz w:val="24"/>
          <w:szCs w:val="24"/>
        </w:rPr>
      </w:pPr>
      <w:r w:rsidRPr="00070635">
        <w:rPr>
          <w:rFonts w:ascii="Times New Roman" w:hAnsi="Times New Roman"/>
          <w:b/>
          <w:bCs/>
          <w:i/>
          <w:iCs/>
          <w:sz w:val="24"/>
          <w:szCs w:val="24"/>
        </w:rPr>
        <w:t>Intézkedési terv:</w:t>
      </w:r>
    </w:p>
    <w:p w:rsidR="00E11FC2" w:rsidRDefault="00E11FC2" w:rsidP="00E11FC2">
      <w:pPr>
        <w:spacing w:after="0" w:line="240" w:lineRule="auto"/>
        <w:jc w:val="both"/>
        <w:rPr>
          <w:rFonts w:ascii="Times New Roman" w:hAnsi="Times New Roman"/>
          <w:b/>
          <w:bCs/>
          <w:i/>
          <w:iCs/>
          <w:sz w:val="24"/>
          <w:szCs w:val="24"/>
        </w:rPr>
      </w:pPr>
    </w:p>
    <w:p w:rsidR="00E11FC2" w:rsidRPr="00BD4249" w:rsidRDefault="00E11FC2" w:rsidP="00E11FC2">
      <w:pPr>
        <w:pStyle w:val="Listaszerbekezds"/>
        <w:numPr>
          <w:ilvl w:val="0"/>
          <w:numId w:val="23"/>
        </w:numPr>
        <w:spacing w:after="0" w:line="240" w:lineRule="auto"/>
        <w:jc w:val="both"/>
        <w:rPr>
          <w:rFonts w:ascii="Times New Roman" w:hAnsi="Times New Roman"/>
          <w:bCs/>
          <w:i/>
          <w:iCs/>
          <w:sz w:val="24"/>
          <w:szCs w:val="24"/>
        </w:rPr>
      </w:pPr>
      <w:r w:rsidRPr="00BD4249">
        <w:rPr>
          <w:rFonts w:ascii="Times New Roman" w:hAnsi="Times New Roman"/>
          <w:sz w:val="24"/>
          <w:szCs w:val="24"/>
        </w:rPr>
        <w:t xml:space="preserve">Energetikai audit / energiahatékonysági átvilágítás elkészítése az önkormányzat épületeire </w:t>
      </w:r>
    </w:p>
    <w:p w:rsidR="00E11FC2" w:rsidRPr="00BD4249" w:rsidRDefault="00E11FC2" w:rsidP="00E11FC2">
      <w:pPr>
        <w:pStyle w:val="Listaszerbekezds"/>
        <w:numPr>
          <w:ilvl w:val="0"/>
          <w:numId w:val="23"/>
        </w:numPr>
        <w:spacing w:after="0" w:line="240" w:lineRule="auto"/>
        <w:contextualSpacing w:val="0"/>
        <w:rPr>
          <w:rFonts w:ascii="Times New Roman" w:hAnsi="Times New Roman"/>
          <w:sz w:val="24"/>
          <w:szCs w:val="24"/>
        </w:rPr>
      </w:pPr>
      <w:r w:rsidRPr="00BD4249">
        <w:rPr>
          <w:rFonts w:ascii="Times New Roman" w:hAnsi="Times New Roman"/>
          <w:sz w:val="24"/>
          <w:szCs w:val="24"/>
        </w:rPr>
        <w:t>Az energetikai auditnak megfelelően</w:t>
      </w:r>
    </w:p>
    <w:p w:rsidR="00E11FC2" w:rsidRPr="007E12B1" w:rsidRDefault="00E11FC2" w:rsidP="00E11FC2">
      <w:pPr>
        <w:pStyle w:val="Listaszerbekezds"/>
        <w:numPr>
          <w:ilvl w:val="1"/>
          <w:numId w:val="23"/>
        </w:numPr>
        <w:spacing w:after="0" w:line="240" w:lineRule="auto"/>
        <w:contextualSpacing w:val="0"/>
        <w:rPr>
          <w:rFonts w:ascii="Times New Roman" w:hAnsi="Times New Roman"/>
          <w:sz w:val="24"/>
          <w:szCs w:val="24"/>
        </w:rPr>
      </w:pPr>
      <w:r w:rsidRPr="007E12B1">
        <w:rPr>
          <w:rFonts w:ascii="Times New Roman" w:hAnsi="Times New Roman"/>
          <w:sz w:val="24"/>
          <w:szCs w:val="24"/>
        </w:rPr>
        <w:t>Az alacsony költségráfordítással gyorsan megtérülő fejlesztések megvalósítása</w:t>
      </w:r>
      <w:r>
        <w:rPr>
          <w:rFonts w:ascii="Times New Roman" w:hAnsi="Times New Roman"/>
          <w:sz w:val="24"/>
          <w:szCs w:val="24"/>
        </w:rPr>
        <w:t xml:space="preserve">. </w:t>
      </w:r>
    </w:p>
    <w:p w:rsidR="00E11FC2" w:rsidRDefault="00E11FC2" w:rsidP="00E11FC2">
      <w:pPr>
        <w:pStyle w:val="Listaszerbekezds"/>
        <w:numPr>
          <w:ilvl w:val="1"/>
          <w:numId w:val="23"/>
        </w:numPr>
        <w:spacing w:after="0" w:line="240" w:lineRule="auto"/>
        <w:contextualSpacing w:val="0"/>
        <w:rPr>
          <w:rFonts w:ascii="Times New Roman" w:hAnsi="Times New Roman"/>
          <w:sz w:val="24"/>
          <w:szCs w:val="24"/>
        </w:rPr>
      </w:pPr>
      <w:r w:rsidRPr="007E12B1">
        <w:rPr>
          <w:rFonts w:ascii="Times New Roman" w:hAnsi="Times New Roman"/>
          <w:sz w:val="24"/>
          <w:szCs w:val="24"/>
        </w:rPr>
        <w:t xml:space="preserve">Nagyobb beruházási költséggel járó, részletes gazdaságossági számítással megvizsgált korszerűsítési lehetőségek kidolgozása </w:t>
      </w:r>
    </w:p>
    <w:p w:rsidR="00E11FC2" w:rsidRPr="00E551FC" w:rsidRDefault="00E11FC2" w:rsidP="00E11FC2">
      <w:pPr>
        <w:pStyle w:val="Listaszerbekezds"/>
        <w:numPr>
          <w:ilvl w:val="0"/>
          <w:numId w:val="23"/>
        </w:numPr>
        <w:spacing w:after="0" w:line="240" w:lineRule="auto"/>
        <w:jc w:val="both"/>
        <w:rPr>
          <w:rFonts w:ascii="Times New Roman" w:hAnsi="Times New Roman"/>
          <w:i/>
          <w:iCs/>
          <w:sz w:val="24"/>
          <w:szCs w:val="24"/>
        </w:rPr>
      </w:pPr>
      <w:r w:rsidRPr="00E551FC">
        <w:rPr>
          <w:rFonts w:ascii="Times New Roman" w:hAnsi="Times New Roman"/>
          <w:sz w:val="24"/>
          <w:szCs w:val="24"/>
        </w:rPr>
        <w:t>Nyílászá</w:t>
      </w:r>
      <w:r>
        <w:rPr>
          <w:rFonts w:ascii="Times New Roman" w:hAnsi="Times New Roman"/>
          <w:sz w:val="24"/>
          <w:szCs w:val="24"/>
        </w:rPr>
        <w:t xml:space="preserve">ró </w:t>
      </w:r>
      <w:proofErr w:type="spellStart"/>
      <w:r>
        <w:rPr>
          <w:rFonts w:ascii="Times New Roman" w:hAnsi="Times New Roman"/>
          <w:sz w:val="24"/>
          <w:szCs w:val="24"/>
        </w:rPr>
        <w:t>felúítási</w:t>
      </w:r>
      <w:proofErr w:type="spellEnd"/>
      <w:r>
        <w:rPr>
          <w:rFonts w:ascii="Times New Roman" w:hAnsi="Times New Roman"/>
          <w:sz w:val="24"/>
          <w:szCs w:val="24"/>
        </w:rPr>
        <w:t xml:space="preserve"> és/vagy nyílászáró-</w:t>
      </w:r>
      <w:r w:rsidRPr="00E551FC">
        <w:rPr>
          <w:rFonts w:ascii="Times New Roman" w:hAnsi="Times New Roman"/>
          <w:sz w:val="24"/>
          <w:szCs w:val="24"/>
        </w:rPr>
        <w:t>csere pályázat magánszemélyek részére</w:t>
      </w:r>
    </w:p>
    <w:p w:rsidR="00E11FC2" w:rsidRPr="00B2260D" w:rsidRDefault="00E11FC2" w:rsidP="00E11FC2">
      <w:pPr>
        <w:pStyle w:val="Listaszerbekezds"/>
        <w:numPr>
          <w:ilvl w:val="0"/>
          <w:numId w:val="23"/>
        </w:numPr>
        <w:spacing w:after="0" w:line="240" w:lineRule="auto"/>
        <w:jc w:val="both"/>
        <w:rPr>
          <w:rFonts w:ascii="Times New Roman" w:hAnsi="Times New Roman"/>
          <w:sz w:val="24"/>
          <w:szCs w:val="24"/>
        </w:rPr>
      </w:pPr>
      <w:r w:rsidRPr="00E551FC">
        <w:rPr>
          <w:rFonts w:ascii="Times New Roman" w:hAnsi="Times New Roman"/>
          <w:sz w:val="24"/>
          <w:szCs w:val="24"/>
        </w:rPr>
        <w:t>Energiatakarékos</w:t>
      </w:r>
      <w:r w:rsidRPr="00B2260D">
        <w:rPr>
          <w:rFonts w:ascii="Times New Roman" w:hAnsi="Times New Roman"/>
          <w:sz w:val="24"/>
          <w:szCs w:val="24"/>
        </w:rPr>
        <w:t xml:space="preserve"> izzócsere a kerületi lakosok számára</w:t>
      </w:r>
    </w:p>
    <w:p w:rsidR="00E11FC2" w:rsidRDefault="00E11FC2" w:rsidP="00E11FC2">
      <w:pPr>
        <w:pStyle w:val="Listaszerbekezds"/>
        <w:numPr>
          <w:ilvl w:val="0"/>
          <w:numId w:val="23"/>
        </w:numPr>
        <w:spacing w:after="0" w:line="240" w:lineRule="auto"/>
        <w:contextualSpacing w:val="0"/>
        <w:rPr>
          <w:rFonts w:ascii="Times New Roman" w:hAnsi="Times New Roman"/>
          <w:sz w:val="24"/>
          <w:szCs w:val="24"/>
        </w:rPr>
      </w:pPr>
      <w:r>
        <w:rPr>
          <w:rFonts w:ascii="Times New Roman" w:hAnsi="Times New Roman"/>
          <w:sz w:val="24"/>
          <w:szCs w:val="24"/>
        </w:rPr>
        <w:t xml:space="preserve">Önkormányzati épületek, lakások felújítási terveinek </w:t>
      </w:r>
      <w:proofErr w:type="spellStart"/>
      <w:r>
        <w:rPr>
          <w:rFonts w:ascii="Times New Roman" w:hAnsi="Times New Roman"/>
          <w:sz w:val="24"/>
          <w:szCs w:val="24"/>
        </w:rPr>
        <w:t>kidogozása</w:t>
      </w:r>
      <w:proofErr w:type="spellEnd"/>
      <w:r>
        <w:rPr>
          <w:rFonts w:ascii="Times New Roman" w:hAnsi="Times New Roman"/>
          <w:sz w:val="24"/>
          <w:szCs w:val="24"/>
        </w:rPr>
        <w:t>, fejlesztési ütemezése</w:t>
      </w:r>
    </w:p>
    <w:p w:rsidR="00E11FC2" w:rsidRDefault="00E11FC2" w:rsidP="00E11FC2">
      <w:pPr>
        <w:pStyle w:val="Listaszerbekezds"/>
        <w:numPr>
          <w:ilvl w:val="0"/>
          <w:numId w:val="23"/>
        </w:numPr>
        <w:spacing w:after="0" w:line="240" w:lineRule="auto"/>
        <w:jc w:val="both"/>
        <w:rPr>
          <w:rFonts w:ascii="Times New Roman" w:hAnsi="Times New Roman"/>
          <w:sz w:val="24"/>
          <w:szCs w:val="24"/>
        </w:rPr>
      </w:pPr>
      <w:r w:rsidRPr="00E551FC">
        <w:rPr>
          <w:rFonts w:ascii="Times New Roman" w:hAnsi="Times New Roman"/>
          <w:sz w:val="24"/>
          <w:szCs w:val="24"/>
        </w:rPr>
        <w:t xml:space="preserve">Közterületek, terek klímabarát megújítási programja, </w:t>
      </w:r>
      <w:r>
        <w:rPr>
          <w:rFonts w:ascii="Times New Roman" w:hAnsi="Times New Roman"/>
          <w:sz w:val="24"/>
          <w:szCs w:val="24"/>
        </w:rPr>
        <w:t>z</w:t>
      </w:r>
      <w:r w:rsidRPr="00E551FC">
        <w:rPr>
          <w:rFonts w:ascii="Times New Roman" w:hAnsi="Times New Roman"/>
          <w:sz w:val="24"/>
          <w:szCs w:val="24"/>
        </w:rPr>
        <w:t>öldfelület növelés</w:t>
      </w:r>
    </w:p>
    <w:p w:rsidR="00E11FC2" w:rsidRDefault="00E11FC2" w:rsidP="00E11FC2">
      <w:pPr>
        <w:pStyle w:val="Listaszerbekezds"/>
        <w:numPr>
          <w:ilvl w:val="1"/>
          <w:numId w:val="23"/>
        </w:numPr>
        <w:spacing w:after="0" w:line="240" w:lineRule="auto"/>
        <w:jc w:val="both"/>
        <w:rPr>
          <w:rFonts w:ascii="Times New Roman" w:hAnsi="Times New Roman"/>
          <w:sz w:val="24"/>
          <w:szCs w:val="24"/>
        </w:rPr>
      </w:pPr>
      <w:r>
        <w:rPr>
          <w:rFonts w:ascii="Times New Roman" w:hAnsi="Times New Roman"/>
          <w:sz w:val="24"/>
          <w:szCs w:val="24"/>
        </w:rPr>
        <w:t>Klauzál tér felújításának gyorsítása</w:t>
      </w:r>
    </w:p>
    <w:p w:rsidR="00E11FC2" w:rsidRPr="0072147F" w:rsidRDefault="00E11FC2" w:rsidP="00E11FC2">
      <w:pPr>
        <w:pStyle w:val="Listaszerbekezds"/>
        <w:numPr>
          <w:ilvl w:val="1"/>
          <w:numId w:val="23"/>
        </w:numPr>
        <w:spacing w:after="0" w:line="240" w:lineRule="auto"/>
        <w:jc w:val="both"/>
        <w:rPr>
          <w:rFonts w:ascii="Times New Roman" w:hAnsi="Times New Roman"/>
          <w:sz w:val="24"/>
          <w:szCs w:val="24"/>
        </w:rPr>
      </w:pPr>
      <w:r w:rsidRPr="0072147F">
        <w:rPr>
          <w:rFonts w:ascii="Times New Roman" w:hAnsi="Times New Roman"/>
          <w:sz w:val="24"/>
          <w:szCs w:val="24"/>
        </w:rPr>
        <w:lastRenderedPageBreak/>
        <w:t>Nagyléptékű fásítás, rekreációs terek, parkok felújítása</w:t>
      </w:r>
    </w:p>
    <w:p w:rsidR="00E11FC2" w:rsidRPr="00E551FC" w:rsidRDefault="00E11FC2" w:rsidP="00E11FC2">
      <w:pPr>
        <w:pStyle w:val="Listaszerbekezds"/>
        <w:numPr>
          <w:ilvl w:val="0"/>
          <w:numId w:val="23"/>
        </w:numPr>
        <w:spacing w:after="0" w:line="240" w:lineRule="auto"/>
        <w:jc w:val="both"/>
        <w:rPr>
          <w:rFonts w:ascii="Times New Roman" w:hAnsi="Times New Roman"/>
          <w:b/>
          <w:bCs/>
          <w:i/>
          <w:iCs/>
          <w:sz w:val="24"/>
          <w:szCs w:val="24"/>
        </w:rPr>
      </w:pPr>
      <w:r w:rsidRPr="0072147F">
        <w:rPr>
          <w:rFonts w:ascii="Times New Roman" w:hAnsi="Times New Roman"/>
          <w:sz w:val="24"/>
          <w:szCs w:val="24"/>
        </w:rPr>
        <w:t>Energiahatékonyságot növelő felújítási pályázatok társasházak részére (tűzfalak, padlásfödémek, pincefödémek</w:t>
      </w:r>
      <w:r w:rsidRPr="00B2260D">
        <w:rPr>
          <w:rFonts w:ascii="Times New Roman" w:hAnsi="Times New Roman"/>
          <w:sz w:val="24"/>
          <w:szCs w:val="24"/>
        </w:rPr>
        <w:t>, udvari homlokzatok, modern épületek esetén utcai homlokzat hőszigetelése).</w:t>
      </w:r>
    </w:p>
    <w:p w:rsidR="00E11FC2" w:rsidRPr="00B2260D" w:rsidRDefault="00E11FC2" w:rsidP="00E11FC2">
      <w:pPr>
        <w:pStyle w:val="Listaszerbekezds"/>
        <w:numPr>
          <w:ilvl w:val="0"/>
          <w:numId w:val="23"/>
        </w:numPr>
        <w:spacing w:after="0" w:line="240" w:lineRule="auto"/>
        <w:jc w:val="both"/>
        <w:rPr>
          <w:rFonts w:ascii="Times New Roman" w:hAnsi="Times New Roman"/>
          <w:sz w:val="24"/>
          <w:szCs w:val="24"/>
        </w:rPr>
      </w:pPr>
      <w:r w:rsidRPr="00B2260D">
        <w:rPr>
          <w:rFonts w:ascii="Times New Roman" w:hAnsi="Times New Roman"/>
          <w:sz w:val="24"/>
          <w:szCs w:val="24"/>
        </w:rPr>
        <w:t>Klímavédelmet célzó pályázatok kiírása</w:t>
      </w:r>
    </w:p>
    <w:p w:rsidR="00E11FC2" w:rsidRPr="008B4712" w:rsidRDefault="00E11FC2" w:rsidP="00E11FC2">
      <w:pPr>
        <w:spacing w:after="0" w:line="240" w:lineRule="auto"/>
        <w:ind w:left="1440"/>
        <w:jc w:val="both"/>
        <w:rPr>
          <w:rFonts w:ascii="Times New Roman" w:hAnsi="Times New Roman"/>
          <w:sz w:val="24"/>
          <w:szCs w:val="24"/>
        </w:rPr>
      </w:pPr>
      <w:proofErr w:type="gramStart"/>
      <w:r w:rsidRPr="008B4712">
        <w:rPr>
          <w:rFonts w:ascii="Times New Roman" w:hAnsi="Times New Roman"/>
          <w:sz w:val="24"/>
          <w:szCs w:val="24"/>
        </w:rPr>
        <w:t>a</w:t>
      </w:r>
      <w:proofErr w:type="gramEnd"/>
      <w:r w:rsidRPr="008B4712">
        <w:rPr>
          <w:rFonts w:ascii="Times New Roman" w:hAnsi="Times New Roman"/>
          <w:sz w:val="24"/>
          <w:szCs w:val="24"/>
        </w:rPr>
        <w:t>.</w:t>
      </w:r>
      <w:r w:rsidRPr="008B4712">
        <w:rPr>
          <w:rFonts w:ascii="Times New Roman" w:hAnsi="Times New Roman"/>
          <w:sz w:val="24"/>
          <w:szCs w:val="24"/>
        </w:rPr>
        <w:tab/>
      </w:r>
      <w:proofErr w:type="gramStart"/>
      <w:r w:rsidRPr="008B4712">
        <w:rPr>
          <w:rFonts w:ascii="Times New Roman" w:hAnsi="Times New Roman"/>
          <w:sz w:val="24"/>
          <w:szCs w:val="24"/>
        </w:rPr>
        <w:t>zöldfalak</w:t>
      </w:r>
      <w:proofErr w:type="gramEnd"/>
      <w:r w:rsidRPr="008B4712">
        <w:rPr>
          <w:rFonts w:ascii="Times New Roman" w:hAnsi="Times New Roman"/>
          <w:sz w:val="24"/>
          <w:szCs w:val="24"/>
        </w:rPr>
        <w:t xml:space="preserve"> létesítése </w:t>
      </w:r>
    </w:p>
    <w:p w:rsidR="00E11FC2" w:rsidRPr="008B4712" w:rsidRDefault="00E11FC2" w:rsidP="00E11FC2">
      <w:pPr>
        <w:spacing w:after="0" w:line="240" w:lineRule="auto"/>
        <w:ind w:left="1440"/>
        <w:jc w:val="both"/>
        <w:rPr>
          <w:rFonts w:ascii="Times New Roman" w:hAnsi="Times New Roman"/>
          <w:sz w:val="24"/>
          <w:szCs w:val="24"/>
        </w:rPr>
      </w:pPr>
      <w:r w:rsidRPr="008B4712">
        <w:rPr>
          <w:rFonts w:ascii="Times New Roman" w:hAnsi="Times New Roman"/>
          <w:sz w:val="24"/>
          <w:szCs w:val="24"/>
        </w:rPr>
        <w:t>b.</w:t>
      </w:r>
      <w:r w:rsidRPr="008B4712">
        <w:rPr>
          <w:rFonts w:ascii="Times New Roman" w:hAnsi="Times New Roman"/>
          <w:sz w:val="24"/>
          <w:szCs w:val="24"/>
        </w:rPr>
        <w:tab/>
      </w:r>
      <w:proofErr w:type="gramStart"/>
      <w:r w:rsidRPr="008B4712">
        <w:rPr>
          <w:rFonts w:ascii="Times New Roman" w:hAnsi="Times New Roman"/>
          <w:sz w:val="24"/>
          <w:szCs w:val="24"/>
        </w:rPr>
        <w:t>belső</w:t>
      </w:r>
      <w:proofErr w:type="gramEnd"/>
      <w:r w:rsidRPr="008B4712">
        <w:rPr>
          <w:rFonts w:ascii="Times New Roman" w:hAnsi="Times New Roman"/>
          <w:sz w:val="24"/>
          <w:szCs w:val="24"/>
        </w:rPr>
        <w:t xml:space="preserve"> udvarok zöldítése</w:t>
      </w:r>
    </w:p>
    <w:p w:rsidR="00E11FC2" w:rsidRPr="008B4712" w:rsidRDefault="00E11FC2" w:rsidP="00E11FC2">
      <w:pPr>
        <w:spacing w:after="0" w:line="240" w:lineRule="auto"/>
        <w:ind w:left="1440"/>
        <w:jc w:val="both"/>
        <w:rPr>
          <w:rFonts w:ascii="Times New Roman" w:hAnsi="Times New Roman"/>
          <w:sz w:val="24"/>
          <w:szCs w:val="24"/>
        </w:rPr>
      </w:pPr>
      <w:proofErr w:type="gramStart"/>
      <w:r w:rsidRPr="008B4712">
        <w:rPr>
          <w:rFonts w:ascii="Times New Roman" w:hAnsi="Times New Roman"/>
          <w:sz w:val="24"/>
          <w:szCs w:val="24"/>
        </w:rPr>
        <w:t>c.</w:t>
      </w:r>
      <w:proofErr w:type="gramEnd"/>
      <w:r w:rsidRPr="008B4712">
        <w:rPr>
          <w:rFonts w:ascii="Times New Roman" w:hAnsi="Times New Roman"/>
          <w:sz w:val="24"/>
          <w:szCs w:val="24"/>
        </w:rPr>
        <w:tab/>
      </w:r>
      <w:proofErr w:type="spellStart"/>
      <w:r w:rsidRPr="008B4712">
        <w:rPr>
          <w:rFonts w:ascii="Times New Roman" w:hAnsi="Times New Roman"/>
          <w:sz w:val="24"/>
          <w:szCs w:val="24"/>
        </w:rPr>
        <w:t>lapostetők</w:t>
      </w:r>
      <w:proofErr w:type="spellEnd"/>
      <w:r w:rsidRPr="008B4712">
        <w:rPr>
          <w:rFonts w:ascii="Times New Roman" w:hAnsi="Times New Roman"/>
          <w:sz w:val="24"/>
          <w:szCs w:val="24"/>
        </w:rPr>
        <w:t xml:space="preserve"> zöldítése</w:t>
      </w:r>
    </w:p>
    <w:p w:rsidR="00E11FC2" w:rsidRPr="008B4712" w:rsidRDefault="00E11FC2" w:rsidP="00E11FC2">
      <w:pPr>
        <w:spacing w:after="0" w:line="240" w:lineRule="auto"/>
        <w:ind w:left="1440"/>
        <w:jc w:val="both"/>
        <w:rPr>
          <w:rFonts w:ascii="Times New Roman" w:hAnsi="Times New Roman"/>
          <w:sz w:val="24"/>
          <w:szCs w:val="24"/>
        </w:rPr>
      </w:pPr>
      <w:r w:rsidRPr="008B4712">
        <w:rPr>
          <w:rFonts w:ascii="Times New Roman" w:hAnsi="Times New Roman"/>
          <w:sz w:val="24"/>
          <w:szCs w:val="24"/>
        </w:rPr>
        <w:t>d.</w:t>
      </w:r>
      <w:r w:rsidRPr="008B4712">
        <w:rPr>
          <w:rFonts w:ascii="Times New Roman" w:hAnsi="Times New Roman"/>
          <w:sz w:val="24"/>
          <w:szCs w:val="24"/>
        </w:rPr>
        <w:tab/>
      </w:r>
      <w:proofErr w:type="gramStart"/>
      <w:r w:rsidRPr="008B4712">
        <w:rPr>
          <w:rFonts w:ascii="Times New Roman" w:hAnsi="Times New Roman"/>
          <w:sz w:val="24"/>
          <w:szCs w:val="24"/>
        </w:rPr>
        <w:t>a</w:t>
      </w:r>
      <w:proofErr w:type="gramEnd"/>
      <w:r w:rsidRPr="008B4712">
        <w:rPr>
          <w:rFonts w:ascii="Times New Roman" w:hAnsi="Times New Roman"/>
          <w:sz w:val="24"/>
          <w:szCs w:val="24"/>
        </w:rPr>
        <w:t xml:space="preserve"> csapadék helyben tartása érdekében történő fejlesztések (belső esőgyűjtők, vízáteresztő burkolatok) </w:t>
      </w:r>
    </w:p>
    <w:p w:rsidR="00E11FC2" w:rsidRDefault="00E11FC2" w:rsidP="00E11FC2">
      <w:pPr>
        <w:spacing w:after="0" w:line="240" w:lineRule="auto"/>
        <w:jc w:val="both"/>
        <w:rPr>
          <w:rFonts w:ascii="Times New Roman" w:hAnsi="Times New Roman"/>
          <w:b/>
          <w:bCs/>
          <w:i/>
          <w:iCs/>
          <w:sz w:val="24"/>
          <w:szCs w:val="24"/>
        </w:rPr>
      </w:pPr>
    </w:p>
    <w:p w:rsidR="00E11FC2" w:rsidRPr="00F34FD2" w:rsidRDefault="00E11FC2" w:rsidP="00E11FC2">
      <w:pPr>
        <w:spacing w:after="0" w:line="240" w:lineRule="auto"/>
        <w:rPr>
          <w:rFonts w:ascii="Times New Roman" w:hAnsi="Times New Roman"/>
          <w:b/>
          <w:bCs/>
          <w:iCs/>
          <w:sz w:val="24"/>
          <w:szCs w:val="24"/>
        </w:rPr>
      </w:pPr>
      <w:r w:rsidRPr="00F34FD2">
        <w:rPr>
          <w:rFonts w:ascii="Times New Roman" w:hAnsi="Times New Roman"/>
          <w:b/>
          <w:bCs/>
          <w:iCs/>
          <w:sz w:val="24"/>
          <w:szCs w:val="24"/>
        </w:rPr>
        <w:t>Szakmai indoklás</w:t>
      </w:r>
    </w:p>
    <w:p w:rsidR="00E11FC2" w:rsidRPr="008B4712" w:rsidRDefault="00E11FC2" w:rsidP="00E11FC2">
      <w:pPr>
        <w:spacing w:after="0" w:line="240" w:lineRule="auto"/>
        <w:jc w:val="both"/>
        <w:rPr>
          <w:rFonts w:ascii="Times New Roman" w:hAnsi="Times New Roman"/>
          <w:sz w:val="24"/>
          <w:szCs w:val="24"/>
        </w:rPr>
      </w:pPr>
      <w:r w:rsidRPr="008B4712">
        <w:rPr>
          <w:rFonts w:ascii="Times New Roman" w:hAnsi="Times New Roman"/>
          <w:sz w:val="24"/>
          <w:szCs w:val="24"/>
        </w:rPr>
        <w:t xml:space="preserve">A nemzetközi színtéren számos impozáns példát találunk arra vonatkozóan, hogy hogyan lehet a fejlesztésekkel összekötve az energetikai, a lakhatási és a klímaválság problémáit redukálni: </w:t>
      </w:r>
    </w:p>
    <w:p w:rsidR="00E11FC2" w:rsidRDefault="00E11FC2" w:rsidP="00E11FC2">
      <w:pPr>
        <w:spacing w:after="0" w:line="240" w:lineRule="auto"/>
        <w:jc w:val="both"/>
        <w:rPr>
          <w:rFonts w:ascii="Times New Roman" w:hAnsi="Times New Roman"/>
          <w:sz w:val="24"/>
          <w:szCs w:val="24"/>
        </w:rPr>
      </w:pPr>
    </w:p>
    <w:p w:rsidR="00E11FC2" w:rsidRPr="008B4712" w:rsidRDefault="00E11FC2" w:rsidP="00E11FC2">
      <w:pPr>
        <w:spacing w:after="0" w:line="240" w:lineRule="auto"/>
        <w:jc w:val="both"/>
        <w:rPr>
          <w:rFonts w:ascii="Times New Roman" w:hAnsi="Times New Roman"/>
          <w:sz w:val="24"/>
          <w:szCs w:val="24"/>
        </w:rPr>
      </w:pPr>
      <w:r w:rsidRPr="008B4712">
        <w:rPr>
          <w:rFonts w:ascii="Times New Roman" w:hAnsi="Times New Roman"/>
          <w:sz w:val="24"/>
          <w:szCs w:val="24"/>
        </w:rPr>
        <w:t xml:space="preserve">Barcelona önkormányzata nagyszabású energetikai korszerűsítésbe kezdett. A pályázatok a homlokzatszigetelésre és felújításra, illetve a tetőkre kihelyezett napelemek telepítésére terjednek ki. Fontos megjegyezni, hogy a nyílászárók teljes cseréjére is lehetőség van, ha a társasházban élő összes lakó a hozzájárulását adja. A támogatások a teljes felújítási összeg 20-40%-át teszik ki. </w:t>
      </w:r>
    </w:p>
    <w:p w:rsidR="00E11FC2" w:rsidRDefault="00E11FC2" w:rsidP="00E11FC2">
      <w:pPr>
        <w:spacing w:after="0" w:line="240" w:lineRule="auto"/>
        <w:jc w:val="both"/>
        <w:rPr>
          <w:rFonts w:ascii="Times New Roman" w:hAnsi="Times New Roman"/>
          <w:sz w:val="24"/>
          <w:szCs w:val="24"/>
        </w:rPr>
      </w:pPr>
    </w:p>
    <w:p w:rsidR="00E11FC2" w:rsidRPr="008B4712" w:rsidRDefault="00E11FC2" w:rsidP="00E11FC2">
      <w:pPr>
        <w:spacing w:after="0" w:line="240" w:lineRule="auto"/>
        <w:jc w:val="both"/>
        <w:rPr>
          <w:rFonts w:ascii="Times New Roman" w:hAnsi="Times New Roman"/>
          <w:sz w:val="24"/>
          <w:szCs w:val="24"/>
        </w:rPr>
      </w:pPr>
      <w:r w:rsidRPr="008B4712">
        <w:rPr>
          <w:rFonts w:ascii="Times New Roman" w:hAnsi="Times New Roman"/>
          <w:sz w:val="24"/>
          <w:szCs w:val="24"/>
        </w:rPr>
        <w:t xml:space="preserve">Madridban 58 millió eurós keretet szánnak energetikai felújításokra. A pályázóknak odaítélt összeg a fejlesztés utáni energiafogyasztás várható csökkenéséhez kötött. Egyes társasházaknál már a jövő év harmadik negyedévére 30%-os csökkenés prognosztizálható az energiafelhasználásban. </w:t>
      </w:r>
    </w:p>
    <w:p w:rsidR="00E11FC2" w:rsidRDefault="00E11FC2" w:rsidP="00E11FC2">
      <w:pPr>
        <w:spacing w:after="0" w:line="240" w:lineRule="auto"/>
        <w:jc w:val="both"/>
        <w:rPr>
          <w:rFonts w:ascii="Times New Roman" w:hAnsi="Times New Roman"/>
          <w:sz w:val="24"/>
          <w:szCs w:val="24"/>
        </w:rPr>
      </w:pPr>
    </w:p>
    <w:p w:rsidR="00E11FC2" w:rsidRPr="008B4712" w:rsidRDefault="00E11FC2" w:rsidP="00E11FC2">
      <w:pPr>
        <w:spacing w:after="0" w:line="240" w:lineRule="auto"/>
        <w:jc w:val="both"/>
        <w:rPr>
          <w:rFonts w:ascii="Times New Roman" w:hAnsi="Times New Roman"/>
          <w:sz w:val="24"/>
          <w:szCs w:val="24"/>
        </w:rPr>
      </w:pPr>
      <w:r w:rsidRPr="008B4712">
        <w:rPr>
          <w:rFonts w:ascii="Times New Roman" w:hAnsi="Times New Roman"/>
          <w:sz w:val="24"/>
          <w:szCs w:val="24"/>
        </w:rPr>
        <w:t xml:space="preserve">A </w:t>
      </w:r>
      <w:proofErr w:type="spellStart"/>
      <w:r w:rsidRPr="008B4712">
        <w:rPr>
          <w:rFonts w:ascii="Times New Roman" w:hAnsi="Times New Roman"/>
          <w:sz w:val="24"/>
          <w:szCs w:val="24"/>
        </w:rPr>
        <w:t>wales-i</w:t>
      </w:r>
      <w:proofErr w:type="spellEnd"/>
      <w:r w:rsidRPr="008B4712">
        <w:rPr>
          <w:rFonts w:ascii="Times New Roman" w:hAnsi="Times New Roman"/>
          <w:sz w:val="24"/>
          <w:szCs w:val="24"/>
        </w:rPr>
        <w:t xml:space="preserve"> </w:t>
      </w:r>
      <w:proofErr w:type="spellStart"/>
      <w:r w:rsidRPr="008B4712">
        <w:rPr>
          <w:rFonts w:ascii="Times New Roman" w:hAnsi="Times New Roman"/>
          <w:sz w:val="24"/>
          <w:szCs w:val="24"/>
        </w:rPr>
        <w:t>Wrexhlam</w:t>
      </w:r>
      <w:proofErr w:type="spellEnd"/>
      <w:r w:rsidRPr="008B4712">
        <w:rPr>
          <w:rFonts w:ascii="Times New Roman" w:hAnsi="Times New Roman"/>
          <w:sz w:val="24"/>
          <w:szCs w:val="24"/>
        </w:rPr>
        <w:t xml:space="preserve"> városában a tavalyi évben az önkormányzati ingatlanállomány 23%-át újították fel, ezzel is felkészülve az energiaválságra. </w:t>
      </w:r>
    </w:p>
    <w:p w:rsidR="00E11FC2" w:rsidRPr="008B4712" w:rsidRDefault="00E11FC2" w:rsidP="00E11FC2">
      <w:pPr>
        <w:spacing w:after="0" w:line="240" w:lineRule="auto"/>
        <w:jc w:val="both"/>
        <w:rPr>
          <w:rFonts w:ascii="Times New Roman" w:hAnsi="Times New Roman"/>
          <w:sz w:val="24"/>
          <w:szCs w:val="24"/>
        </w:rPr>
      </w:pPr>
      <w:r w:rsidRPr="008B4712">
        <w:rPr>
          <w:rFonts w:ascii="Times New Roman" w:hAnsi="Times New Roman"/>
          <w:sz w:val="24"/>
          <w:szCs w:val="24"/>
        </w:rPr>
        <w:t xml:space="preserve">Egyes települések a klímasemlegességet és a lakhatási válság kezelését együtt igyekeznek megoldani: </w:t>
      </w:r>
    </w:p>
    <w:p w:rsidR="00E11FC2" w:rsidRPr="00F61A97" w:rsidRDefault="00E11FC2" w:rsidP="00E11FC2">
      <w:pPr>
        <w:spacing w:after="0" w:line="240" w:lineRule="auto"/>
        <w:jc w:val="both"/>
        <w:rPr>
          <w:rFonts w:ascii="Times New Roman" w:hAnsi="Times New Roman"/>
          <w:sz w:val="24"/>
          <w:szCs w:val="24"/>
        </w:rPr>
      </w:pPr>
      <w:r w:rsidRPr="00F61A97">
        <w:rPr>
          <w:rFonts w:ascii="Times New Roman" w:hAnsi="Times New Roman"/>
          <w:sz w:val="24"/>
          <w:szCs w:val="24"/>
        </w:rPr>
        <w:t xml:space="preserve">A skóciai </w:t>
      </w:r>
      <w:proofErr w:type="spellStart"/>
      <w:r w:rsidRPr="00F61A97">
        <w:rPr>
          <w:rFonts w:ascii="Times New Roman" w:hAnsi="Times New Roman"/>
          <w:sz w:val="24"/>
          <w:szCs w:val="24"/>
        </w:rPr>
        <w:t>Abeerdenben</w:t>
      </w:r>
      <w:proofErr w:type="spellEnd"/>
      <w:r w:rsidRPr="00F61A97">
        <w:rPr>
          <w:rFonts w:ascii="Times New Roman" w:hAnsi="Times New Roman"/>
          <w:sz w:val="24"/>
          <w:szCs w:val="24"/>
        </w:rPr>
        <w:t xml:space="preserve"> 160 önkormányzati társasházat építenek 2000 lakással, két ütemben. A projektet pályázati pénzekből, önkormányzati bevételekből és az üres lakásokra kivetett illetékekből finanszírozzák. </w:t>
      </w:r>
    </w:p>
    <w:p w:rsidR="00E11FC2" w:rsidRDefault="00E11FC2" w:rsidP="00E11FC2">
      <w:pPr>
        <w:spacing w:after="0" w:line="240" w:lineRule="auto"/>
        <w:jc w:val="both"/>
        <w:rPr>
          <w:rFonts w:ascii="Times New Roman" w:hAnsi="Times New Roman"/>
          <w:sz w:val="24"/>
          <w:szCs w:val="24"/>
        </w:rPr>
      </w:pPr>
    </w:p>
    <w:p w:rsidR="00E11FC2" w:rsidRPr="00F61A97" w:rsidRDefault="00E11FC2" w:rsidP="00E11FC2">
      <w:pPr>
        <w:spacing w:after="0" w:line="240" w:lineRule="auto"/>
        <w:jc w:val="both"/>
        <w:rPr>
          <w:rFonts w:ascii="Times New Roman" w:hAnsi="Times New Roman"/>
          <w:sz w:val="24"/>
          <w:szCs w:val="24"/>
        </w:rPr>
      </w:pPr>
      <w:r w:rsidRPr="00F61A97">
        <w:rPr>
          <w:rFonts w:ascii="Times New Roman" w:hAnsi="Times New Roman"/>
          <w:sz w:val="24"/>
          <w:szCs w:val="24"/>
        </w:rPr>
        <w:t xml:space="preserve">A South </w:t>
      </w:r>
      <w:proofErr w:type="spellStart"/>
      <w:r w:rsidRPr="00F61A97">
        <w:rPr>
          <w:rFonts w:ascii="Times New Roman" w:hAnsi="Times New Roman"/>
          <w:sz w:val="24"/>
          <w:szCs w:val="24"/>
        </w:rPr>
        <w:t>Cambridgeshire</w:t>
      </w:r>
      <w:proofErr w:type="spellEnd"/>
      <w:r w:rsidRPr="00F61A97">
        <w:rPr>
          <w:rFonts w:ascii="Times New Roman" w:hAnsi="Times New Roman"/>
          <w:sz w:val="24"/>
          <w:szCs w:val="24"/>
        </w:rPr>
        <w:t xml:space="preserve"> </w:t>
      </w:r>
      <w:proofErr w:type="spellStart"/>
      <w:r w:rsidRPr="00F61A97">
        <w:rPr>
          <w:rFonts w:ascii="Times New Roman" w:hAnsi="Times New Roman"/>
          <w:sz w:val="24"/>
          <w:szCs w:val="24"/>
        </w:rPr>
        <w:t>District</w:t>
      </w:r>
      <w:proofErr w:type="spellEnd"/>
      <w:r w:rsidRPr="00F61A97">
        <w:rPr>
          <w:rFonts w:ascii="Times New Roman" w:hAnsi="Times New Roman"/>
          <w:sz w:val="24"/>
          <w:szCs w:val="24"/>
        </w:rPr>
        <w:t xml:space="preserve"> </w:t>
      </w:r>
      <w:proofErr w:type="spellStart"/>
      <w:r w:rsidRPr="00F61A97">
        <w:rPr>
          <w:rFonts w:ascii="Times New Roman" w:hAnsi="Times New Roman"/>
          <w:sz w:val="24"/>
          <w:szCs w:val="24"/>
        </w:rPr>
        <w:t>Council</w:t>
      </w:r>
      <w:proofErr w:type="spellEnd"/>
      <w:r w:rsidRPr="00F61A97">
        <w:rPr>
          <w:rFonts w:ascii="Times New Roman" w:hAnsi="Times New Roman"/>
          <w:sz w:val="24"/>
          <w:szCs w:val="24"/>
        </w:rPr>
        <w:t xml:space="preserve"> egy önkormányzati cég menedzselésével vegyes tulajdonviszonyú társasházakat épít, ezzel bevonva a piacot a projekt lebonyolításába.</w:t>
      </w:r>
    </w:p>
    <w:p w:rsidR="00E11FC2" w:rsidRPr="008B4712" w:rsidRDefault="00E11FC2" w:rsidP="00E11FC2">
      <w:pPr>
        <w:spacing w:after="0" w:line="240" w:lineRule="auto"/>
        <w:jc w:val="both"/>
        <w:rPr>
          <w:rFonts w:ascii="Times New Roman" w:hAnsi="Times New Roman"/>
          <w:sz w:val="24"/>
          <w:szCs w:val="24"/>
        </w:rPr>
      </w:pPr>
      <w:r w:rsidRPr="008B4712">
        <w:rPr>
          <w:rFonts w:ascii="Times New Roman" w:hAnsi="Times New Roman"/>
          <w:sz w:val="24"/>
          <w:szCs w:val="24"/>
        </w:rPr>
        <w:t>A magyar önkormányzatiság anyagi lehetőségei messze elmaradnak a nyugat és dél-európai lehetőségektől. Ettől függetlenül, mind az előző önkormányzati ciklusokban, mind jelenleg láthatunk példákat arra, hogy a kerületek milyen alternatív lehetőségeket használnak fel településük fenntartható fejlesztésére.</w:t>
      </w:r>
    </w:p>
    <w:p w:rsidR="00E11FC2" w:rsidRPr="008B4712" w:rsidRDefault="00E11FC2" w:rsidP="00E11FC2">
      <w:pPr>
        <w:spacing w:after="0" w:line="240" w:lineRule="auto"/>
        <w:jc w:val="both"/>
        <w:rPr>
          <w:rFonts w:ascii="Times New Roman" w:hAnsi="Times New Roman"/>
          <w:sz w:val="24"/>
          <w:szCs w:val="24"/>
        </w:rPr>
      </w:pPr>
      <w:r w:rsidRPr="008B4712">
        <w:rPr>
          <w:rFonts w:ascii="Times New Roman" w:hAnsi="Times New Roman"/>
          <w:sz w:val="24"/>
          <w:szCs w:val="24"/>
        </w:rPr>
        <w:t xml:space="preserve">A rendszerváltás utáni ferencvárosi </w:t>
      </w:r>
      <w:proofErr w:type="spellStart"/>
      <w:r w:rsidRPr="008B4712">
        <w:rPr>
          <w:rFonts w:ascii="Times New Roman" w:hAnsi="Times New Roman"/>
          <w:sz w:val="24"/>
          <w:szCs w:val="24"/>
        </w:rPr>
        <w:t>tömbrehabilitáció</w:t>
      </w:r>
      <w:proofErr w:type="spellEnd"/>
      <w:r w:rsidRPr="008B4712">
        <w:rPr>
          <w:rFonts w:ascii="Times New Roman" w:hAnsi="Times New Roman"/>
          <w:sz w:val="24"/>
          <w:szCs w:val="24"/>
        </w:rPr>
        <w:t xml:space="preserve"> megmutatta, hogy átfogó tervezéssel és a piaci szereplők bevonásával kerületi szinten is végrehajtható nagyszabású zöld és emberléptékű városfejlesztés.</w:t>
      </w:r>
    </w:p>
    <w:p w:rsidR="00E11FC2" w:rsidRPr="008B4712" w:rsidRDefault="00E11FC2" w:rsidP="00E11FC2">
      <w:pPr>
        <w:spacing w:after="0" w:line="240" w:lineRule="auto"/>
        <w:jc w:val="both"/>
        <w:rPr>
          <w:rFonts w:ascii="Times New Roman" w:hAnsi="Times New Roman"/>
          <w:sz w:val="24"/>
          <w:szCs w:val="24"/>
        </w:rPr>
      </w:pPr>
      <w:r w:rsidRPr="008B4712">
        <w:rPr>
          <w:rFonts w:ascii="Times New Roman" w:hAnsi="Times New Roman"/>
          <w:sz w:val="24"/>
          <w:szCs w:val="24"/>
        </w:rPr>
        <w:t xml:space="preserve"> A befektetőkkel való közös városfejlesztésre a XI. kerületi </w:t>
      </w:r>
      <w:proofErr w:type="spellStart"/>
      <w:r w:rsidRPr="008B4712">
        <w:rPr>
          <w:rFonts w:ascii="Times New Roman" w:hAnsi="Times New Roman"/>
          <w:sz w:val="24"/>
          <w:szCs w:val="24"/>
        </w:rPr>
        <w:t>Allee</w:t>
      </w:r>
      <w:proofErr w:type="spellEnd"/>
      <w:r w:rsidRPr="008B4712">
        <w:rPr>
          <w:rFonts w:ascii="Times New Roman" w:hAnsi="Times New Roman"/>
          <w:sz w:val="24"/>
          <w:szCs w:val="24"/>
        </w:rPr>
        <w:t xml:space="preserve"> megépítése jó példaként szolgálhat. Itt a bevásárlóközpont környékén a beruházó vállalta a lakások homlokzatainak felújítását, illetve parkokat és sétálóutcákat hozott létre a komplexum környezetében, mely a mai napra Dél-Buda városközpontjává vált. </w:t>
      </w:r>
    </w:p>
    <w:p w:rsidR="00E11FC2" w:rsidRPr="008B4712" w:rsidRDefault="00E11FC2" w:rsidP="00E11FC2">
      <w:pPr>
        <w:spacing w:after="0" w:line="240" w:lineRule="auto"/>
        <w:jc w:val="both"/>
        <w:rPr>
          <w:rFonts w:ascii="Times New Roman" w:hAnsi="Times New Roman"/>
          <w:sz w:val="24"/>
          <w:szCs w:val="24"/>
        </w:rPr>
      </w:pPr>
      <w:r w:rsidRPr="008B4712">
        <w:rPr>
          <w:rFonts w:ascii="Times New Roman" w:hAnsi="Times New Roman"/>
          <w:sz w:val="24"/>
          <w:szCs w:val="24"/>
        </w:rPr>
        <w:lastRenderedPageBreak/>
        <w:t xml:space="preserve">A VIII. kerületi Európa Belvárosa projekt keretében a társasházak homlokzatain felül a közterületek is megújultak zöld, forgalomcsillapított kialakítással. Mivel itt műemlék jellegű házakról van szó, szigetelőfestést alkalmaztak. Nyílászárók esetén a kapcsolt </w:t>
      </w:r>
      <w:proofErr w:type="spellStart"/>
      <w:r w:rsidRPr="008B4712">
        <w:rPr>
          <w:rFonts w:ascii="Times New Roman" w:hAnsi="Times New Roman"/>
          <w:sz w:val="24"/>
          <w:szCs w:val="24"/>
        </w:rPr>
        <w:t>gerébtokos</w:t>
      </w:r>
      <w:proofErr w:type="spellEnd"/>
      <w:r w:rsidRPr="008B4712">
        <w:rPr>
          <w:rFonts w:ascii="Times New Roman" w:hAnsi="Times New Roman"/>
          <w:sz w:val="24"/>
          <w:szCs w:val="24"/>
        </w:rPr>
        <w:t xml:space="preserve"> belső ablakszárnyakat a lakók kicserélhették műanyagra, a külső ablakszárnyak pedig égetés esetén újramázolhatóak voltak. A projekt EU-s forrásokon és a kerület saját költségén kívül a társasházak anyagi hozzájárulásával valósult meg. </w:t>
      </w:r>
    </w:p>
    <w:p w:rsidR="00E11FC2" w:rsidRPr="008B4712" w:rsidRDefault="00E11FC2" w:rsidP="00E11FC2">
      <w:pPr>
        <w:spacing w:after="0" w:line="240" w:lineRule="auto"/>
        <w:jc w:val="both"/>
        <w:rPr>
          <w:rFonts w:ascii="Times New Roman" w:hAnsi="Times New Roman"/>
          <w:sz w:val="24"/>
          <w:szCs w:val="24"/>
        </w:rPr>
      </w:pPr>
      <w:r w:rsidRPr="008B4712">
        <w:rPr>
          <w:rFonts w:ascii="Times New Roman" w:hAnsi="Times New Roman"/>
          <w:sz w:val="24"/>
          <w:szCs w:val="24"/>
        </w:rPr>
        <w:t xml:space="preserve">Jelenleg is zajlanak figyelemreméltó projektek a fővárosban. Az XIII. kerület önerőből épít újépítésű önkormányzati passzívházakat. Az ilyen épületeket minimális energiafogyasztás jellemzi, aminek mennyisége évi 15 kWh/m². A költségeket az önkormányzat eladott ingatlanokból, iparűzési adóbevételekből és az erzsébetvárosinál jóval magasabb lakbérekből fedezi. </w:t>
      </w:r>
    </w:p>
    <w:p w:rsidR="00E11FC2" w:rsidRPr="008B4712" w:rsidRDefault="00E11FC2" w:rsidP="00E11FC2">
      <w:pPr>
        <w:spacing w:after="0" w:line="240" w:lineRule="auto"/>
        <w:jc w:val="both"/>
        <w:rPr>
          <w:rFonts w:ascii="Times New Roman" w:hAnsi="Times New Roman"/>
          <w:sz w:val="24"/>
          <w:szCs w:val="24"/>
        </w:rPr>
      </w:pPr>
      <w:r w:rsidRPr="008B4712">
        <w:rPr>
          <w:rFonts w:ascii="Times New Roman" w:hAnsi="Times New Roman"/>
          <w:sz w:val="24"/>
          <w:szCs w:val="24"/>
        </w:rPr>
        <w:t xml:space="preserve">A dél-pesti régióban is zajlik egy, az önkormányzat által menedzselt zöld városfejlesztés. A kerület által létrehozott </w:t>
      </w:r>
      <w:proofErr w:type="spellStart"/>
      <w:r w:rsidRPr="008B4712">
        <w:rPr>
          <w:rFonts w:ascii="Times New Roman" w:hAnsi="Times New Roman"/>
          <w:sz w:val="24"/>
          <w:szCs w:val="24"/>
        </w:rPr>
        <w:t>Innok</w:t>
      </w:r>
      <w:proofErr w:type="spellEnd"/>
      <w:r w:rsidRPr="008B4712">
        <w:rPr>
          <w:rFonts w:ascii="Times New Roman" w:hAnsi="Times New Roman"/>
          <w:sz w:val="24"/>
          <w:szCs w:val="24"/>
        </w:rPr>
        <w:t xml:space="preserve"> nevű cégnek a feladata, hogy menedzselje az Üllői út külső szakaszának </w:t>
      </w:r>
      <w:proofErr w:type="spellStart"/>
      <w:r w:rsidRPr="008B4712">
        <w:rPr>
          <w:rFonts w:ascii="Times New Roman" w:hAnsi="Times New Roman"/>
          <w:sz w:val="24"/>
          <w:szCs w:val="24"/>
        </w:rPr>
        <w:t>városrehabilitációját</w:t>
      </w:r>
      <w:proofErr w:type="spellEnd"/>
      <w:r w:rsidRPr="008B4712">
        <w:rPr>
          <w:rFonts w:ascii="Times New Roman" w:hAnsi="Times New Roman"/>
          <w:sz w:val="24"/>
          <w:szCs w:val="24"/>
        </w:rPr>
        <w:t xml:space="preserve">. Itt az önkormányzat kész koncepcióval adja el a terveket a kivitelezőknek. Ezzel </w:t>
      </w:r>
      <w:proofErr w:type="spellStart"/>
      <w:r w:rsidRPr="008B4712">
        <w:rPr>
          <w:rFonts w:ascii="Times New Roman" w:hAnsi="Times New Roman"/>
          <w:sz w:val="24"/>
          <w:szCs w:val="24"/>
        </w:rPr>
        <w:t>energiahatékony</w:t>
      </w:r>
      <w:proofErr w:type="spellEnd"/>
      <w:r w:rsidRPr="008B4712">
        <w:rPr>
          <w:rFonts w:ascii="Times New Roman" w:hAnsi="Times New Roman"/>
          <w:sz w:val="24"/>
          <w:szCs w:val="24"/>
        </w:rPr>
        <w:t xml:space="preserve">, zöldhomlokzattal rendelkező társasházak épülnek. A beruházóknak az ingatlanok tágan vett környezetét is rendezniük kell klímavédelmi szempontok alapján. Ezzel az önkormányzat források invesztálása nélkül alakít ki parkokat és élhető közterületeket. Az ingatlaneladásokból befolyt összegből pedig az ingatlanállomány többi részének fejlesztésre és a további koncepciótervek elkészítésére is jut pénz. </w:t>
      </w:r>
    </w:p>
    <w:p w:rsidR="00E11FC2" w:rsidRPr="008B4712" w:rsidRDefault="00E11FC2" w:rsidP="00E11FC2">
      <w:pPr>
        <w:spacing w:after="0" w:line="240" w:lineRule="auto"/>
        <w:jc w:val="both"/>
        <w:rPr>
          <w:rFonts w:ascii="Times New Roman" w:hAnsi="Times New Roman"/>
          <w:sz w:val="24"/>
          <w:szCs w:val="24"/>
        </w:rPr>
      </w:pPr>
      <w:r w:rsidRPr="008B4712">
        <w:rPr>
          <w:rFonts w:ascii="Times New Roman" w:hAnsi="Times New Roman"/>
          <w:sz w:val="24"/>
          <w:szCs w:val="24"/>
        </w:rPr>
        <w:t xml:space="preserve">Közterületeink kialakítása prioritást élvez a klímaválság kezelésében. A kolumbiai </w:t>
      </w:r>
      <w:proofErr w:type="spellStart"/>
      <w:r w:rsidRPr="008B4712">
        <w:rPr>
          <w:rFonts w:ascii="Times New Roman" w:hAnsi="Times New Roman"/>
          <w:sz w:val="24"/>
          <w:szCs w:val="24"/>
        </w:rPr>
        <w:t>Medellinben</w:t>
      </w:r>
      <w:proofErr w:type="spellEnd"/>
      <w:r w:rsidRPr="008B4712">
        <w:rPr>
          <w:rFonts w:ascii="Times New Roman" w:hAnsi="Times New Roman"/>
          <w:sz w:val="24"/>
          <w:szCs w:val="24"/>
        </w:rPr>
        <w:t xml:space="preserve"> 2016 óta több lépcsőkben alakítanak úgynevezett zöldfolyosókat. Az eredmények eddig azt mutatják, hogy egy folyosó évi </w:t>
      </w:r>
      <w:r w:rsidRPr="0072147F">
        <w:rPr>
          <w:rFonts w:ascii="Times New Roman" w:hAnsi="Times New Roman"/>
          <w:sz w:val="24"/>
          <w:szCs w:val="24"/>
        </w:rPr>
        <w:t>160</w:t>
      </w:r>
      <w:r>
        <w:rPr>
          <w:rFonts w:ascii="Times New Roman" w:hAnsi="Times New Roman"/>
          <w:sz w:val="24"/>
          <w:szCs w:val="24"/>
        </w:rPr>
        <w:t>.</w:t>
      </w:r>
      <w:r w:rsidRPr="0072147F">
        <w:rPr>
          <w:rFonts w:ascii="Times New Roman" w:hAnsi="Times New Roman"/>
          <w:sz w:val="24"/>
          <w:szCs w:val="24"/>
        </w:rPr>
        <w:t xml:space="preserve">787 </w:t>
      </w:r>
      <w:r>
        <w:rPr>
          <w:rFonts w:ascii="Times New Roman" w:hAnsi="Times New Roman"/>
          <w:sz w:val="24"/>
          <w:szCs w:val="24"/>
        </w:rPr>
        <w:t xml:space="preserve">kg </w:t>
      </w:r>
      <w:r w:rsidRPr="0072147F">
        <w:rPr>
          <w:rFonts w:ascii="Times New Roman" w:hAnsi="Times New Roman"/>
          <w:sz w:val="24"/>
          <w:szCs w:val="24"/>
        </w:rPr>
        <w:t>CO</w:t>
      </w:r>
      <w:r w:rsidRPr="0072147F">
        <w:rPr>
          <w:rFonts w:ascii="Times New Roman" w:hAnsi="Times New Roman"/>
          <w:sz w:val="24"/>
          <w:szCs w:val="24"/>
          <w:vertAlign w:val="subscript"/>
        </w:rPr>
        <w:t>2</w:t>
      </w:r>
      <w:r w:rsidRPr="0072147F">
        <w:rPr>
          <w:rFonts w:ascii="Times New Roman" w:hAnsi="Times New Roman"/>
          <w:sz w:val="24"/>
          <w:szCs w:val="24"/>
        </w:rPr>
        <w:t>-t nyel</w:t>
      </w:r>
      <w:r w:rsidRPr="008B4712">
        <w:rPr>
          <w:rFonts w:ascii="Times New Roman" w:hAnsi="Times New Roman"/>
          <w:sz w:val="24"/>
          <w:szCs w:val="24"/>
        </w:rPr>
        <w:t xml:space="preserve"> el, már a növények életének kezdeti szakaszában is. </w:t>
      </w:r>
    </w:p>
    <w:p w:rsidR="00E11FC2" w:rsidRPr="008B4712" w:rsidRDefault="00E11FC2" w:rsidP="00E11FC2">
      <w:pPr>
        <w:spacing w:after="0" w:line="240" w:lineRule="auto"/>
        <w:jc w:val="both"/>
        <w:rPr>
          <w:rFonts w:ascii="Times New Roman" w:hAnsi="Times New Roman"/>
          <w:sz w:val="24"/>
          <w:szCs w:val="24"/>
        </w:rPr>
      </w:pPr>
      <w:r w:rsidRPr="008B4712">
        <w:rPr>
          <w:rFonts w:ascii="Times New Roman" w:hAnsi="Times New Roman"/>
          <w:sz w:val="24"/>
          <w:szCs w:val="24"/>
        </w:rPr>
        <w:t>Barcelonában már a klímaválság kitörése előtt meglépték, hogy bizonyos lakótömbökbe csak az ott lakók hajtatnak be</w:t>
      </w:r>
      <w:r>
        <w:rPr>
          <w:rFonts w:ascii="Times New Roman" w:hAnsi="Times New Roman"/>
          <w:sz w:val="24"/>
          <w:szCs w:val="24"/>
        </w:rPr>
        <w:t>,</w:t>
      </w:r>
      <w:r w:rsidRPr="008B4712">
        <w:rPr>
          <w:rFonts w:ascii="Times New Roman" w:hAnsi="Times New Roman"/>
          <w:sz w:val="24"/>
          <w:szCs w:val="24"/>
        </w:rPr>
        <w:t xml:space="preserve"> maximum 10 km/h</w:t>
      </w:r>
      <w:r>
        <w:rPr>
          <w:rFonts w:ascii="Times New Roman" w:hAnsi="Times New Roman"/>
          <w:sz w:val="24"/>
          <w:szCs w:val="24"/>
        </w:rPr>
        <w:t xml:space="preserve"> sebességgel</w:t>
      </w:r>
      <w:r w:rsidRPr="008B4712">
        <w:rPr>
          <w:rFonts w:ascii="Times New Roman" w:hAnsi="Times New Roman"/>
          <w:sz w:val="24"/>
          <w:szCs w:val="24"/>
        </w:rPr>
        <w:t>. A szuperblokk</w:t>
      </w:r>
      <w:r>
        <w:rPr>
          <w:rFonts w:ascii="Times New Roman" w:hAnsi="Times New Roman"/>
          <w:sz w:val="24"/>
          <w:szCs w:val="24"/>
        </w:rPr>
        <w:t>-</w:t>
      </w:r>
      <w:r w:rsidRPr="008B4712">
        <w:rPr>
          <w:rFonts w:ascii="Times New Roman" w:hAnsi="Times New Roman"/>
          <w:sz w:val="24"/>
          <w:szCs w:val="24"/>
        </w:rPr>
        <w:t xml:space="preserve">koncepció lényege, hogy ahol az utcaszerkezet engedi, ott élhető, otthonos, biztonságos városnegyedeket hozzanak létre. Jelenleg 6 ilyen szuperblokk van, de a következő években 500-ra akarja növelni ezt a számot az önkormányzat. </w:t>
      </w:r>
    </w:p>
    <w:p w:rsidR="00E11FC2" w:rsidRPr="008B4712" w:rsidRDefault="00E11FC2" w:rsidP="00E11FC2">
      <w:pPr>
        <w:spacing w:after="0" w:line="240" w:lineRule="auto"/>
        <w:jc w:val="both"/>
        <w:rPr>
          <w:rFonts w:ascii="Times New Roman" w:hAnsi="Times New Roman"/>
          <w:sz w:val="24"/>
          <w:szCs w:val="24"/>
        </w:rPr>
      </w:pPr>
      <w:r w:rsidRPr="008B4712">
        <w:rPr>
          <w:rFonts w:ascii="Times New Roman" w:hAnsi="Times New Roman"/>
          <w:sz w:val="24"/>
          <w:szCs w:val="24"/>
        </w:rPr>
        <w:t xml:space="preserve">A külföldi példákon felül a környező kerületek is innovatív </w:t>
      </w:r>
      <w:proofErr w:type="spellStart"/>
      <w:r w:rsidRPr="008B4712">
        <w:rPr>
          <w:rFonts w:ascii="Times New Roman" w:hAnsi="Times New Roman"/>
          <w:sz w:val="24"/>
          <w:szCs w:val="24"/>
        </w:rPr>
        <w:t>közterületrehabilitációkat</w:t>
      </w:r>
      <w:proofErr w:type="spellEnd"/>
      <w:r w:rsidRPr="008B4712">
        <w:rPr>
          <w:rFonts w:ascii="Times New Roman" w:hAnsi="Times New Roman"/>
          <w:sz w:val="24"/>
          <w:szCs w:val="24"/>
        </w:rPr>
        <w:t xml:space="preserve"> hajtanak végre napjainkban. Az V. kerület az Arany János utca felújításánál egy teljes fasort is telepít. A Józsefvárosi Déri Miksa utca felújítása az egészséges utcák koncepció alapján valósul meg. Az elképzelés lényege, hogy minden városi közterület- és közlekedésfejlesztést egy általánosabb célrendszer alá rendelnek, amelynek középpontjában az emberek egészségi állapotának és életminőségének javítása áll. </w:t>
      </w:r>
    </w:p>
    <w:p w:rsidR="00E11FC2" w:rsidRDefault="00E11FC2" w:rsidP="00E11FC2">
      <w:pPr>
        <w:spacing w:after="0" w:line="240" w:lineRule="auto"/>
        <w:rPr>
          <w:rFonts w:ascii="Times New Roman" w:hAnsi="Times New Roman"/>
          <w:b/>
          <w:bCs/>
          <w:sz w:val="24"/>
          <w:szCs w:val="24"/>
        </w:rPr>
      </w:pPr>
    </w:p>
    <w:p w:rsidR="00E11FC2" w:rsidRPr="00F34FD2" w:rsidRDefault="00E11FC2" w:rsidP="00E11FC2">
      <w:pPr>
        <w:spacing w:after="0" w:line="240" w:lineRule="auto"/>
        <w:jc w:val="center"/>
        <w:rPr>
          <w:rFonts w:ascii="Times New Roman" w:hAnsi="Times New Roman"/>
          <w:b/>
          <w:bCs/>
          <w:sz w:val="24"/>
          <w:szCs w:val="24"/>
        </w:rPr>
      </w:pPr>
      <w:r w:rsidRPr="00E551FC">
        <w:rPr>
          <w:rFonts w:ascii="Times New Roman" w:hAnsi="Times New Roman"/>
          <w:b/>
          <w:bCs/>
          <w:sz w:val="24"/>
          <w:szCs w:val="24"/>
        </w:rPr>
        <w:t>Az Energiahatékonysági és Klímavédelmi Alap feltöltése</w:t>
      </w:r>
    </w:p>
    <w:p w:rsidR="00E11FC2" w:rsidRDefault="00E11FC2" w:rsidP="00E11FC2">
      <w:pPr>
        <w:spacing w:after="0" w:line="240" w:lineRule="auto"/>
        <w:jc w:val="both"/>
        <w:rPr>
          <w:rFonts w:ascii="Times New Roman" w:hAnsi="Times New Roman"/>
          <w:b/>
          <w:bCs/>
          <w:i/>
          <w:iCs/>
          <w:sz w:val="24"/>
          <w:szCs w:val="24"/>
        </w:rPr>
      </w:pPr>
    </w:p>
    <w:p w:rsidR="00E11FC2" w:rsidRPr="00F34FD2" w:rsidRDefault="00E11FC2" w:rsidP="00E11FC2">
      <w:pPr>
        <w:spacing w:after="0" w:line="240" w:lineRule="auto"/>
        <w:jc w:val="both"/>
        <w:rPr>
          <w:rFonts w:ascii="Times New Roman" w:hAnsi="Times New Roman"/>
          <w:b/>
          <w:bCs/>
          <w:sz w:val="24"/>
          <w:szCs w:val="24"/>
        </w:rPr>
      </w:pPr>
      <w:r>
        <w:rPr>
          <w:rFonts w:ascii="Times New Roman" w:hAnsi="Times New Roman"/>
          <w:b/>
          <w:bCs/>
          <w:iCs/>
          <w:sz w:val="24"/>
          <w:szCs w:val="24"/>
        </w:rPr>
        <w:t xml:space="preserve">II.1 </w:t>
      </w:r>
      <w:r w:rsidRPr="00F34FD2">
        <w:rPr>
          <w:rFonts w:ascii="Times New Roman" w:hAnsi="Times New Roman"/>
          <w:b/>
          <w:bCs/>
          <w:iCs/>
          <w:sz w:val="24"/>
          <w:szCs w:val="24"/>
        </w:rPr>
        <w:t>A Verseny utca 22-24. sz. alatti beruházás elmaradása kapcsán meghozandó</w:t>
      </w:r>
      <w:r w:rsidRPr="00F34FD2">
        <w:rPr>
          <w:rFonts w:ascii="Times New Roman" w:hAnsi="Times New Roman"/>
          <w:b/>
          <w:bCs/>
          <w:sz w:val="24"/>
          <w:szCs w:val="24"/>
        </w:rPr>
        <w:t xml:space="preserve"> </w:t>
      </w:r>
      <w:r>
        <w:rPr>
          <w:rFonts w:ascii="Times New Roman" w:hAnsi="Times New Roman"/>
          <w:b/>
          <w:bCs/>
          <w:iCs/>
          <w:sz w:val="24"/>
          <w:szCs w:val="24"/>
        </w:rPr>
        <w:t>intézke</w:t>
      </w:r>
      <w:r w:rsidRPr="00F34FD2">
        <w:rPr>
          <w:rFonts w:ascii="Times New Roman" w:hAnsi="Times New Roman"/>
          <w:b/>
          <w:bCs/>
          <w:iCs/>
          <w:sz w:val="24"/>
          <w:szCs w:val="24"/>
        </w:rPr>
        <w:t>dések</w:t>
      </w:r>
    </w:p>
    <w:p w:rsidR="00E11FC2" w:rsidRPr="002A2E4E" w:rsidRDefault="00E11FC2" w:rsidP="00E11FC2">
      <w:pPr>
        <w:spacing w:after="0" w:line="240" w:lineRule="auto"/>
        <w:jc w:val="both"/>
        <w:rPr>
          <w:rFonts w:ascii="Times New Roman" w:hAnsi="Times New Roman"/>
          <w:sz w:val="24"/>
          <w:szCs w:val="24"/>
        </w:rPr>
      </w:pPr>
      <w:r w:rsidRPr="002A2E4E">
        <w:rPr>
          <w:rFonts w:ascii="Times New Roman" w:hAnsi="Times New Roman"/>
          <w:sz w:val="24"/>
          <w:szCs w:val="24"/>
        </w:rPr>
        <w:t xml:space="preserve">Budapest Főváros VII. kerület Erzsébetváros Önkormányzata (a továbbiakban: Önkormányzat) a 2022. szeptember 21-i ülésén a 219/2022. (IX.21.) számú és 220/2022. (IX.21.) számú határozatában döntött a VEKOP-6.2.1-15-2016-003 </w:t>
      </w:r>
      <w:r>
        <w:rPr>
          <w:rFonts w:ascii="Times New Roman" w:hAnsi="Times New Roman"/>
          <w:sz w:val="24"/>
          <w:szCs w:val="24"/>
        </w:rPr>
        <w:t>‒</w:t>
      </w:r>
      <w:r w:rsidRPr="002A2E4E">
        <w:rPr>
          <w:rFonts w:ascii="Times New Roman" w:hAnsi="Times New Roman"/>
          <w:sz w:val="24"/>
          <w:szCs w:val="24"/>
        </w:rPr>
        <w:t xml:space="preserve"> Csányi utcai Krízis tömb szociális célú rehabilitációjára, valamint a VEKOP-6.2.1-15-2016-004 </w:t>
      </w:r>
      <w:r>
        <w:rPr>
          <w:rFonts w:ascii="Times New Roman" w:hAnsi="Times New Roman"/>
          <w:sz w:val="24"/>
          <w:szCs w:val="24"/>
        </w:rPr>
        <w:t>‒</w:t>
      </w:r>
      <w:r w:rsidRPr="002A2E4E">
        <w:rPr>
          <w:rFonts w:ascii="Times New Roman" w:hAnsi="Times New Roman"/>
          <w:sz w:val="24"/>
          <w:szCs w:val="24"/>
        </w:rPr>
        <w:t xml:space="preserve"> Verseny utca és környéke szociális célú rehabilitációjára elnyert támogatásra vonatkozó, támogatási szerződések megszüntetéséről, illetve a támogatások visszafizetéséről.</w:t>
      </w:r>
    </w:p>
    <w:p w:rsidR="00E11FC2" w:rsidRDefault="00E11FC2" w:rsidP="00E11FC2">
      <w:pPr>
        <w:spacing w:after="0" w:line="240" w:lineRule="auto"/>
        <w:jc w:val="both"/>
        <w:rPr>
          <w:rFonts w:ascii="Times New Roman" w:hAnsi="Times New Roman"/>
          <w:sz w:val="24"/>
          <w:szCs w:val="24"/>
        </w:rPr>
      </w:pPr>
      <w:r w:rsidRPr="002A2E4E">
        <w:rPr>
          <w:rFonts w:ascii="Times New Roman" w:hAnsi="Times New Roman"/>
          <w:sz w:val="24"/>
          <w:szCs w:val="24"/>
        </w:rPr>
        <w:t>Mivel a Képviselő-testület döntése alapján a beruházások nem valósulnak meg</w:t>
      </w:r>
      <w:r>
        <w:rPr>
          <w:rFonts w:ascii="Times New Roman" w:hAnsi="Times New Roman"/>
          <w:sz w:val="24"/>
          <w:szCs w:val="24"/>
        </w:rPr>
        <w:t>, a költségvetési rendeletben önkormányzati forrásként szereplő előirányzat felszabadul.</w:t>
      </w:r>
    </w:p>
    <w:p w:rsidR="00E11FC2" w:rsidRPr="0072147F" w:rsidRDefault="00E11FC2" w:rsidP="00E11FC2">
      <w:pPr>
        <w:spacing w:after="0" w:line="240" w:lineRule="auto"/>
        <w:jc w:val="both"/>
        <w:rPr>
          <w:rFonts w:ascii="Times New Roman" w:hAnsi="Times New Roman"/>
          <w:bCs/>
          <w:sz w:val="24"/>
          <w:szCs w:val="24"/>
        </w:rPr>
      </w:pPr>
      <w:proofErr w:type="gramStart"/>
      <w:r w:rsidRPr="0072147F">
        <w:rPr>
          <w:rFonts w:ascii="Times New Roman" w:hAnsi="Times New Roman"/>
          <w:bCs/>
          <w:sz w:val="24"/>
          <w:szCs w:val="24"/>
        </w:rPr>
        <w:lastRenderedPageBreak/>
        <w:t xml:space="preserve">Javasolom, hogy az Önkormányzat 2022. évi költségvetésében, kiadási előirányzatként a beruházások között, a Verseny utca 22-24. szám alatti új épület építésére tervezett, nettó 2 401 770 ezer Ft + 648 478 ezer Ft áfa, azaz összesen bruttó </w:t>
      </w:r>
      <w:r w:rsidRPr="00131AD4">
        <w:rPr>
          <w:rFonts w:ascii="Times New Roman" w:hAnsi="Times New Roman"/>
          <w:bCs/>
          <w:sz w:val="24"/>
          <w:szCs w:val="24"/>
        </w:rPr>
        <w:t>3 050 248 ezer Ft-ból</w:t>
      </w:r>
      <w:r w:rsidRPr="0072147F">
        <w:rPr>
          <w:rFonts w:ascii="Times New Roman" w:hAnsi="Times New Roman"/>
          <w:bCs/>
          <w:sz w:val="24"/>
          <w:szCs w:val="24"/>
        </w:rPr>
        <w:t xml:space="preserve"> még a 2022. évi kiadások terhére kerüljön átcsoportosításra 2 000 </w:t>
      </w:r>
      <w:proofErr w:type="spellStart"/>
      <w:r w:rsidRPr="0072147F">
        <w:rPr>
          <w:rFonts w:ascii="Times New Roman" w:hAnsi="Times New Roman"/>
          <w:bCs/>
          <w:sz w:val="24"/>
          <w:szCs w:val="24"/>
        </w:rPr>
        <w:t>000</w:t>
      </w:r>
      <w:proofErr w:type="spellEnd"/>
      <w:r w:rsidRPr="0072147F">
        <w:rPr>
          <w:rFonts w:ascii="Times New Roman" w:hAnsi="Times New Roman"/>
          <w:bCs/>
          <w:sz w:val="24"/>
          <w:szCs w:val="24"/>
        </w:rPr>
        <w:t xml:space="preserve"> ezer Ft az Önkormányzat által létrehozandó Energia- és Klímavédelmi Alap tárgyévi kiadásaira, míg a fennmaradó 1.0</w:t>
      </w:r>
      <w:r>
        <w:rPr>
          <w:rFonts w:ascii="Times New Roman" w:hAnsi="Times New Roman"/>
          <w:bCs/>
          <w:sz w:val="24"/>
          <w:szCs w:val="24"/>
        </w:rPr>
        <w:t>0</w:t>
      </w:r>
      <w:r w:rsidRPr="0072147F">
        <w:rPr>
          <w:rFonts w:ascii="Times New Roman" w:hAnsi="Times New Roman"/>
          <w:bCs/>
          <w:sz w:val="24"/>
          <w:szCs w:val="24"/>
        </w:rPr>
        <w:t xml:space="preserve">0 </w:t>
      </w:r>
      <w:r>
        <w:rPr>
          <w:rFonts w:ascii="Times New Roman" w:hAnsi="Times New Roman"/>
          <w:bCs/>
          <w:sz w:val="24"/>
          <w:szCs w:val="24"/>
        </w:rPr>
        <w:t>000</w:t>
      </w:r>
      <w:r w:rsidRPr="0072147F">
        <w:rPr>
          <w:rFonts w:ascii="Times New Roman" w:hAnsi="Times New Roman"/>
          <w:bCs/>
          <w:sz w:val="24"/>
          <w:szCs w:val="24"/>
        </w:rPr>
        <w:t xml:space="preserve"> ezer Ft ugyanezen célra, a 2022. évi költségvetési tartalékok között, a 2023. évi kiadásokra mint céltartalék kerüljön elkülönítésre.</w:t>
      </w:r>
      <w:proofErr w:type="gramEnd"/>
    </w:p>
    <w:p w:rsidR="00E11FC2" w:rsidRDefault="00E11FC2" w:rsidP="00E11FC2">
      <w:pPr>
        <w:spacing w:after="0" w:line="240" w:lineRule="auto"/>
        <w:jc w:val="both"/>
        <w:rPr>
          <w:rFonts w:ascii="Times New Roman" w:hAnsi="Times New Roman"/>
          <w:b/>
          <w:bCs/>
          <w:iCs/>
          <w:sz w:val="24"/>
          <w:szCs w:val="24"/>
        </w:rPr>
      </w:pPr>
    </w:p>
    <w:p w:rsidR="00E11FC2" w:rsidRPr="00F34FD2" w:rsidRDefault="00E11FC2" w:rsidP="00E11FC2">
      <w:pPr>
        <w:spacing w:after="0" w:line="240" w:lineRule="auto"/>
        <w:jc w:val="both"/>
        <w:rPr>
          <w:rFonts w:ascii="Times New Roman" w:hAnsi="Times New Roman"/>
          <w:b/>
          <w:bCs/>
          <w:iCs/>
          <w:sz w:val="24"/>
          <w:szCs w:val="24"/>
        </w:rPr>
      </w:pPr>
      <w:r>
        <w:rPr>
          <w:rFonts w:ascii="Times New Roman" w:hAnsi="Times New Roman"/>
          <w:b/>
          <w:bCs/>
          <w:iCs/>
          <w:sz w:val="24"/>
          <w:szCs w:val="24"/>
        </w:rPr>
        <w:t xml:space="preserve">II.2. </w:t>
      </w:r>
      <w:r w:rsidRPr="00F34FD2">
        <w:rPr>
          <w:rFonts w:ascii="Times New Roman" w:hAnsi="Times New Roman"/>
          <w:b/>
          <w:bCs/>
          <w:iCs/>
          <w:sz w:val="24"/>
          <w:szCs w:val="24"/>
        </w:rPr>
        <w:t>Ingatlanértékesítés</w:t>
      </w:r>
    </w:p>
    <w:p w:rsidR="00E11FC2" w:rsidRPr="00AB24F6" w:rsidRDefault="00E11FC2" w:rsidP="00E11FC2">
      <w:pPr>
        <w:spacing w:after="0" w:line="240" w:lineRule="auto"/>
        <w:jc w:val="both"/>
        <w:rPr>
          <w:rFonts w:ascii="Times New Roman" w:hAnsi="Times New Roman"/>
          <w:sz w:val="24"/>
          <w:szCs w:val="24"/>
        </w:rPr>
      </w:pPr>
      <w:r>
        <w:rPr>
          <w:rFonts w:ascii="Times New Roman" w:hAnsi="Times New Roman"/>
          <w:sz w:val="24"/>
          <w:szCs w:val="24"/>
        </w:rPr>
        <w:t xml:space="preserve">Tekintettel arra, hogy az ingatlankorszerűsítések, az energetikai fejlesztések, a klímavédelmi beruházások volumene várhatóan meghaladja a 3 milliárd Ft-ot, a </w:t>
      </w:r>
      <w:r w:rsidRPr="00AB24F6">
        <w:rPr>
          <w:rFonts w:ascii="Times New Roman" w:hAnsi="Times New Roman"/>
          <w:sz w:val="24"/>
          <w:szCs w:val="24"/>
        </w:rPr>
        <w:t>forrás</w:t>
      </w:r>
      <w:r>
        <w:rPr>
          <w:rFonts w:ascii="Times New Roman" w:hAnsi="Times New Roman"/>
          <w:sz w:val="24"/>
          <w:szCs w:val="24"/>
        </w:rPr>
        <w:t xml:space="preserve">ok bővítése érdekében </w:t>
      </w:r>
      <w:r w:rsidRPr="00AB24F6">
        <w:rPr>
          <w:rFonts w:ascii="Times New Roman" w:hAnsi="Times New Roman"/>
          <w:sz w:val="24"/>
          <w:szCs w:val="24"/>
        </w:rPr>
        <w:t xml:space="preserve">javaslatot teszek az Önkormányzat tulajdonában álló, kihasználatlan üres telkek és ingatlanok </w:t>
      </w:r>
      <w:r>
        <w:rPr>
          <w:rFonts w:ascii="Times New Roman" w:hAnsi="Times New Roman"/>
          <w:sz w:val="24"/>
          <w:szCs w:val="24"/>
        </w:rPr>
        <w:t xml:space="preserve">jövőbeli </w:t>
      </w:r>
      <w:r w:rsidRPr="00AB24F6">
        <w:rPr>
          <w:rFonts w:ascii="Times New Roman" w:hAnsi="Times New Roman"/>
          <w:sz w:val="24"/>
          <w:szCs w:val="24"/>
        </w:rPr>
        <w:t xml:space="preserve">értékesítésére. Az EVIN Nonprofit </w:t>
      </w:r>
      <w:proofErr w:type="spellStart"/>
      <w:r w:rsidRPr="00AB24F6">
        <w:rPr>
          <w:rFonts w:ascii="Times New Roman" w:hAnsi="Times New Roman"/>
          <w:sz w:val="24"/>
          <w:szCs w:val="24"/>
        </w:rPr>
        <w:t>Zrt</w:t>
      </w:r>
      <w:proofErr w:type="spellEnd"/>
      <w:r w:rsidRPr="00AB24F6">
        <w:rPr>
          <w:rFonts w:ascii="Times New Roman" w:hAnsi="Times New Roman"/>
          <w:sz w:val="24"/>
          <w:szCs w:val="24"/>
        </w:rPr>
        <w:t xml:space="preserve">. a Főépítészi és Vagyongazdálkodási Iroda szakmai javaslata alapján az alábbi 6 önkormányzati tulajdonú ingatlan értékesítési dokumentációját készítette </w:t>
      </w:r>
      <w:r>
        <w:rPr>
          <w:rFonts w:ascii="Times New Roman" w:hAnsi="Times New Roman"/>
          <w:sz w:val="24"/>
          <w:szCs w:val="24"/>
        </w:rPr>
        <w:t xml:space="preserve">már </w:t>
      </w:r>
      <w:r w:rsidRPr="00AB24F6">
        <w:rPr>
          <w:rFonts w:ascii="Times New Roman" w:hAnsi="Times New Roman"/>
          <w:sz w:val="24"/>
          <w:szCs w:val="24"/>
        </w:rPr>
        <w:t>el:</w:t>
      </w:r>
    </w:p>
    <w:tbl>
      <w:tblPr>
        <w:tblStyle w:val="Tblzatrcsos2"/>
        <w:tblW w:w="8789" w:type="dxa"/>
        <w:tblInd w:w="709" w:type="dxa"/>
        <w:tblLook w:val="04A0" w:firstRow="1" w:lastRow="0" w:firstColumn="1" w:lastColumn="0" w:noHBand="0" w:noVBand="1"/>
      </w:tblPr>
      <w:tblGrid>
        <w:gridCol w:w="2410"/>
        <w:gridCol w:w="1003"/>
        <w:gridCol w:w="981"/>
        <w:gridCol w:w="2268"/>
        <w:gridCol w:w="2127"/>
      </w:tblGrid>
      <w:tr w:rsidR="00E11FC2" w:rsidRPr="001E68AB" w:rsidTr="008C06B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10" w:type="dxa"/>
            <w:noWrap/>
            <w:hideMark/>
          </w:tcPr>
          <w:p w:rsidR="00E11FC2" w:rsidRPr="001E68AB" w:rsidRDefault="00E11FC2" w:rsidP="008C06BD">
            <w:pPr>
              <w:spacing w:after="0" w:line="240" w:lineRule="auto"/>
              <w:jc w:val="center"/>
              <w:rPr>
                <w:rFonts w:ascii="Times New Roman" w:hAnsi="Times New Roman"/>
                <w:b w:val="0"/>
                <w:bCs w:val="0"/>
                <w:color w:val="000000"/>
              </w:rPr>
            </w:pPr>
            <w:r w:rsidRPr="001E68AB">
              <w:rPr>
                <w:rFonts w:ascii="Times New Roman" w:hAnsi="Times New Roman"/>
                <w:color w:val="000000"/>
              </w:rPr>
              <w:t>Cím</w:t>
            </w:r>
          </w:p>
        </w:tc>
        <w:tc>
          <w:tcPr>
            <w:tcW w:w="1003" w:type="dxa"/>
            <w:noWrap/>
            <w:hideMark/>
          </w:tcPr>
          <w:p w:rsidR="00E11FC2" w:rsidRPr="001E68AB" w:rsidRDefault="00E11FC2" w:rsidP="008C06B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color w:val="000000"/>
              </w:rPr>
            </w:pPr>
            <w:proofErr w:type="spellStart"/>
            <w:r w:rsidRPr="001E68AB">
              <w:rPr>
                <w:rFonts w:ascii="Times New Roman" w:hAnsi="Times New Roman"/>
                <w:color w:val="000000"/>
              </w:rPr>
              <w:t>Hrsz</w:t>
            </w:r>
            <w:proofErr w:type="spellEnd"/>
          </w:p>
        </w:tc>
        <w:tc>
          <w:tcPr>
            <w:tcW w:w="981" w:type="dxa"/>
            <w:noWrap/>
            <w:hideMark/>
          </w:tcPr>
          <w:p w:rsidR="00E11FC2" w:rsidRPr="001E68AB" w:rsidRDefault="00E11FC2" w:rsidP="008C06B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color w:val="000000"/>
              </w:rPr>
            </w:pPr>
            <w:r w:rsidRPr="001E68AB">
              <w:rPr>
                <w:rFonts w:ascii="Times New Roman" w:hAnsi="Times New Roman"/>
                <w:color w:val="000000"/>
              </w:rPr>
              <w:t>m</w:t>
            </w:r>
            <w:r w:rsidRPr="001E68AB">
              <w:rPr>
                <w:rFonts w:ascii="Times New Roman" w:hAnsi="Times New Roman"/>
                <w:color w:val="000000"/>
                <w:vertAlign w:val="superscript"/>
              </w:rPr>
              <w:t>2</w:t>
            </w:r>
          </w:p>
        </w:tc>
        <w:tc>
          <w:tcPr>
            <w:tcW w:w="2268" w:type="dxa"/>
            <w:noWrap/>
            <w:hideMark/>
          </w:tcPr>
          <w:p w:rsidR="00E11FC2" w:rsidRPr="001E68AB" w:rsidRDefault="00E11FC2" w:rsidP="008C06B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color w:val="000000"/>
              </w:rPr>
            </w:pPr>
            <w:r w:rsidRPr="001E68AB">
              <w:rPr>
                <w:rFonts w:ascii="Times New Roman" w:hAnsi="Times New Roman"/>
                <w:color w:val="000000"/>
              </w:rPr>
              <w:t>Funkció</w:t>
            </w:r>
          </w:p>
        </w:tc>
        <w:tc>
          <w:tcPr>
            <w:tcW w:w="2127" w:type="dxa"/>
            <w:noWrap/>
            <w:hideMark/>
          </w:tcPr>
          <w:p w:rsidR="00E11FC2" w:rsidRPr="001E68AB" w:rsidRDefault="00E11FC2" w:rsidP="008C06B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color w:val="000000"/>
              </w:rPr>
            </w:pPr>
            <w:r w:rsidRPr="001E68AB">
              <w:rPr>
                <w:rFonts w:ascii="Times New Roman" w:hAnsi="Times New Roman"/>
                <w:color w:val="000000"/>
              </w:rPr>
              <w:t>Forgalmi érték</w:t>
            </w:r>
          </w:p>
        </w:tc>
      </w:tr>
      <w:tr w:rsidR="00E11FC2" w:rsidRPr="001E68AB" w:rsidTr="008C06BD">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10" w:type="dxa"/>
            <w:noWrap/>
            <w:hideMark/>
          </w:tcPr>
          <w:p w:rsidR="00E11FC2" w:rsidRPr="001E68AB" w:rsidRDefault="00E11FC2" w:rsidP="008C06BD">
            <w:pPr>
              <w:spacing w:after="0" w:line="240" w:lineRule="auto"/>
              <w:jc w:val="center"/>
              <w:rPr>
                <w:rFonts w:ascii="Times New Roman" w:hAnsi="Times New Roman"/>
                <w:color w:val="000000"/>
              </w:rPr>
            </w:pPr>
            <w:r w:rsidRPr="001E68AB">
              <w:rPr>
                <w:rFonts w:ascii="Times New Roman" w:hAnsi="Times New Roman"/>
                <w:color w:val="000000"/>
              </w:rPr>
              <w:t>Alpár utca 4.</w:t>
            </w:r>
          </w:p>
        </w:tc>
        <w:tc>
          <w:tcPr>
            <w:tcW w:w="1003" w:type="dxa"/>
            <w:noWrap/>
            <w:hideMark/>
          </w:tcPr>
          <w:p w:rsidR="00E11FC2" w:rsidRPr="001E68AB" w:rsidRDefault="00E11FC2" w:rsidP="008C06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rPr>
            </w:pPr>
            <w:r w:rsidRPr="001E68AB">
              <w:rPr>
                <w:rFonts w:ascii="Times New Roman" w:hAnsi="Times New Roman"/>
                <w:color w:val="000000"/>
              </w:rPr>
              <w:t>33050/2</w:t>
            </w:r>
          </w:p>
        </w:tc>
        <w:tc>
          <w:tcPr>
            <w:tcW w:w="981" w:type="dxa"/>
            <w:noWrap/>
            <w:hideMark/>
          </w:tcPr>
          <w:p w:rsidR="00E11FC2" w:rsidRPr="001E68AB" w:rsidRDefault="00E11FC2" w:rsidP="008C06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rPr>
            </w:pPr>
            <w:r w:rsidRPr="001E68AB">
              <w:rPr>
                <w:rFonts w:ascii="Times New Roman" w:hAnsi="Times New Roman"/>
                <w:color w:val="000000"/>
              </w:rPr>
              <w:t>457</w:t>
            </w:r>
          </w:p>
        </w:tc>
        <w:tc>
          <w:tcPr>
            <w:tcW w:w="2268" w:type="dxa"/>
            <w:hideMark/>
          </w:tcPr>
          <w:p w:rsidR="00E11FC2" w:rsidRPr="001E68AB" w:rsidRDefault="00E11FC2" w:rsidP="008C06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rPr>
            </w:pPr>
            <w:r w:rsidRPr="001E68AB">
              <w:rPr>
                <w:rFonts w:ascii="Times New Roman" w:hAnsi="Times New Roman"/>
                <w:color w:val="000000"/>
              </w:rPr>
              <w:t>kivett lakóház, udvar</w:t>
            </w:r>
          </w:p>
        </w:tc>
        <w:tc>
          <w:tcPr>
            <w:tcW w:w="2127" w:type="dxa"/>
            <w:vAlign w:val="center"/>
            <w:hideMark/>
          </w:tcPr>
          <w:p w:rsidR="00E11FC2" w:rsidRPr="001E68AB" w:rsidRDefault="00E11FC2" w:rsidP="008C06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rPr>
            </w:pPr>
            <w:r w:rsidRPr="001E68AB">
              <w:rPr>
                <w:rFonts w:ascii="Times New Roman" w:hAnsi="Times New Roman"/>
                <w:color w:val="000000"/>
              </w:rPr>
              <w:t xml:space="preserve">195 000 </w:t>
            </w:r>
            <w:proofErr w:type="spellStart"/>
            <w:r w:rsidRPr="001E68AB">
              <w:rPr>
                <w:rFonts w:ascii="Times New Roman" w:hAnsi="Times New Roman"/>
                <w:color w:val="000000"/>
              </w:rPr>
              <w:t>000</w:t>
            </w:r>
            <w:proofErr w:type="spellEnd"/>
            <w:r w:rsidRPr="001E68AB">
              <w:rPr>
                <w:rFonts w:ascii="Times New Roman" w:hAnsi="Times New Roman"/>
                <w:color w:val="000000"/>
              </w:rPr>
              <w:t xml:space="preserve"> Ft</w:t>
            </w:r>
          </w:p>
        </w:tc>
      </w:tr>
      <w:tr w:rsidR="00E11FC2" w:rsidRPr="001E68AB" w:rsidTr="008C06BD">
        <w:trPr>
          <w:trHeight w:val="288"/>
        </w:trPr>
        <w:tc>
          <w:tcPr>
            <w:cnfStyle w:val="001000000000" w:firstRow="0" w:lastRow="0" w:firstColumn="1" w:lastColumn="0" w:oddVBand="0" w:evenVBand="0" w:oddHBand="0" w:evenHBand="0" w:firstRowFirstColumn="0" w:firstRowLastColumn="0" w:lastRowFirstColumn="0" w:lastRowLastColumn="0"/>
            <w:tcW w:w="2410" w:type="dxa"/>
            <w:noWrap/>
            <w:hideMark/>
          </w:tcPr>
          <w:p w:rsidR="00E11FC2" w:rsidRPr="001E68AB" w:rsidRDefault="00E11FC2" w:rsidP="008C06BD">
            <w:pPr>
              <w:spacing w:after="0" w:line="240" w:lineRule="auto"/>
              <w:jc w:val="center"/>
              <w:rPr>
                <w:rFonts w:ascii="Times New Roman" w:hAnsi="Times New Roman"/>
                <w:color w:val="000000"/>
              </w:rPr>
            </w:pPr>
            <w:r w:rsidRPr="001E68AB">
              <w:rPr>
                <w:rFonts w:ascii="Times New Roman" w:hAnsi="Times New Roman"/>
                <w:color w:val="000000"/>
              </w:rPr>
              <w:t>Kis Diófa u. 5.</w:t>
            </w:r>
          </w:p>
        </w:tc>
        <w:tc>
          <w:tcPr>
            <w:tcW w:w="1003" w:type="dxa"/>
            <w:noWrap/>
            <w:hideMark/>
          </w:tcPr>
          <w:p w:rsidR="00E11FC2" w:rsidRPr="001E68AB" w:rsidRDefault="00E11FC2" w:rsidP="008C06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rPr>
            </w:pPr>
            <w:r w:rsidRPr="001E68AB">
              <w:rPr>
                <w:rFonts w:ascii="Times New Roman" w:hAnsi="Times New Roman"/>
                <w:color w:val="000000"/>
              </w:rPr>
              <w:t>34123</w:t>
            </w:r>
          </w:p>
        </w:tc>
        <w:tc>
          <w:tcPr>
            <w:tcW w:w="981" w:type="dxa"/>
            <w:noWrap/>
            <w:hideMark/>
          </w:tcPr>
          <w:p w:rsidR="00E11FC2" w:rsidRPr="001E68AB" w:rsidRDefault="00E11FC2" w:rsidP="008C06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rPr>
            </w:pPr>
            <w:r w:rsidRPr="001E68AB">
              <w:rPr>
                <w:rFonts w:ascii="Times New Roman" w:hAnsi="Times New Roman"/>
                <w:color w:val="000000"/>
              </w:rPr>
              <w:t>669</w:t>
            </w:r>
          </w:p>
        </w:tc>
        <w:tc>
          <w:tcPr>
            <w:tcW w:w="2268" w:type="dxa"/>
            <w:hideMark/>
          </w:tcPr>
          <w:p w:rsidR="00E11FC2" w:rsidRPr="001E68AB" w:rsidRDefault="00E11FC2" w:rsidP="008C06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rPr>
            </w:pPr>
            <w:r w:rsidRPr="001E68AB">
              <w:rPr>
                <w:rFonts w:ascii="Times New Roman" w:hAnsi="Times New Roman"/>
                <w:color w:val="000000"/>
              </w:rPr>
              <w:t>kivett udvar</w:t>
            </w:r>
          </w:p>
        </w:tc>
        <w:tc>
          <w:tcPr>
            <w:tcW w:w="2127" w:type="dxa"/>
            <w:vAlign w:val="center"/>
            <w:hideMark/>
          </w:tcPr>
          <w:p w:rsidR="00E11FC2" w:rsidRPr="001E68AB" w:rsidRDefault="00E11FC2" w:rsidP="008C06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rPr>
            </w:pPr>
            <w:r w:rsidRPr="001E68AB">
              <w:rPr>
                <w:rFonts w:ascii="Times New Roman" w:hAnsi="Times New Roman"/>
                <w:color w:val="000000"/>
              </w:rPr>
              <w:t>670 700 000 Ft</w:t>
            </w:r>
          </w:p>
        </w:tc>
      </w:tr>
      <w:tr w:rsidR="00E11FC2" w:rsidRPr="001E68AB" w:rsidTr="008C06BD">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10" w:type="dxa"/>
            <w:noWrap/>
            <w:hideMark/>
          </w:tcPr>
          <w:p w:rsidR="00E11FC2" w:rsidRPr="001E68AB" w:rsidRDefault="00E11FC2" w:rsidP="008C06BD">
            <w:pPr>
              <w:spacing w:after="0" w:line="240" w:lineRule="auto"/>
              <w:jc w:val="center"/>
              <w:rPr>
                <w:rFonts w:ascii="Times New Roman" w:hAnsi="Times New Roman"/>
                <w:color w:val="000000"/>
              </w:rPr>
            </w:pPr>
            <w:r w:rsidRPr="001E68AB">
              <w:rPr>
                <w:rFonts w:ascii="Times New Roman" w:hAnsi="Times New Roman"/>
                <w:color w:val="000000"/>
              </w:rPr>
              <w:t>Kis Diófa utca 14.</w:t>
            </w:r>
          </w:p>
        </w:tc>
        <w:tc>
          <w:tcPr>
            <w:tcW w:w="1003" w:type="dxa"/>
            <w:noWrap/>
            <w:hideMark/>
          </w:tcPr>
          <w:p w:rsidR="00E11FC2" w:rsidRPr="001E68AB" w:rsidRDefault="00E11FC2" w:rsidP="008C06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rPr>
            </w:pPr>
            <w:r w:rsidRPr="001E68AB">
              <w:rPr>
                <w:rFonts w:ascii="Times New Roman" w:hAnsi="Times New Roman"/>
                <w:color w:val="000000"/>
              </w:rPr>
              <w:t>34133</w:t>
            </w:r>
          </w:p>
        </w:tc>
        <w:tc>
          <w:tcPr>
            <w:tcW w:w="981" w:type="dxa"/>
            <w:noWrap/>
            <w:hideMark/>
          </w:tcPr>
          <w:p w:rsidR="00E11FC2" w:rsidRPr="001E68AB" w:rsidRDefault="00E11FC2" w:rsidP="008C06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rPr>
            </w:pPr>
            <w:r w:rsidRPr="001E68AB">
              <w:rPr>
                <w:rFonts w:ascii="Times New Roman" w:hAnsi="Times New Roman"/>
                <w:color w:val="000000"/>
              </w:rPr>
              <w:t>430</w:t>
            </w:r>
          </w:p>
        </w:tc>
        <w:tc>
          <w:tcPr>
            <w:tcW w:w="2268" w:type="dxa"/>
            <w:hideMark/>
          </w:tcPr>
          <w:p w:rsidR="00E11FC2" w:rsidRPr="001E68AB" w:rsidRDefault="00E11FC2" w:rsidP="008C06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rPr>
            </w:pPr>
            <w:r w:rsidRPr="001E68AB">
              <w:rPr>
                <w:rFonts w:ascii="Times New Roman" w:hAnsi="Times New Roman"/>
                <w:color w:val="000000"/>
              </w:rPr>
              <w:t>kivett beépítetlen terület</w:t>
            </w:r>
          </w:p>
        </w:tc>
        <w:tc>
          <w:tcPr>
            <w:tcW w:w="2127" w:type="dxa"/>
            <w:vAlign w:val="center"/>
            <w:hideMark/>
          </w:tcPr>
          <w:p w:rsidR="00E11FC2" w:rsidRPr="001E68AB" w:rsidRDefault="00E11FC2" w:rsidP="008C06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rPr>
            </w:pPr>
            <w:r w:rsidRPr="001E68AB">
              <w:rPr>
                <w:rFonts w:ascii="Times New Roman" w:hAnsi="Times New Roman"/>
                <w:color w:val="000000"/>
              </w:rPr>
              <w:t xml:space="preserve">363 000 </w:t>
            </w:r>
            <w:proofErr w:type="spellStart"/>
            <w:r w:rsidRPr="001E68AB">
              <w:rPr>
                <w:rFonts w:ascii="Times New Roman" w:hAnsi="Times New Roman"/>
                <w:color w:val="000000"/>
              </w:rPr>
              <w:t>000</w:t>
            </w:r>
            <w:proofErr w:type="spellEnd"/>
            <w:r w:rsidRPr="001E68AB">
              <w:rPr>
                <w:rFonts w:ascii="Times New Roman" w:hAnsi="Times New Roman"/>
                <w:color w:val="000000"/>
              </w:rPr>
              <w:t xml:space="preserve"> Ft</w:t>
            </w:r>
          </w:p>
        </w:tc>
      </w:tr>
      <w:tr w:rsidR="00E11FC2" w:rsidRPr="001E68AB" w:rsidTr="008C06BD">
        <w:trPr>
          <w:trHeight w:val="288"/>
        </w:trPr>
        <w:tc>
          <w:tcPr>
            <w:cnfStyle w:val="001000000000" w:firstRow="0" w:lastRow="0" w:firstColumn="1" w:lastColumn="0" w:oddVBand="0" w:evenVBand="0" w:oddHBand="0" w:evenHBand="0" w:firstRowFirstColumn="0" w:firstRowLastColumn="0" w:lastRowFirstColumn="0" w:lastRowLastColumn="0"/>
            <w:tcW w:w="2410" w:type="dxa"/>
            <w:noWrap/>
            <w:hideMark/>
          </w:tcPr>
          <w:p w:rsidR="00E11FC2" w:rsidRPr="001E68AB" w:rsidRDefault="00E11FC2" w:rsidP="008C06BD">
            <w:pPr>
              <w:spacing w:after="0" w:line="240" w:lineRule="auto"/>
              <w:jc w:val="center"/>
              <w:rPr>
                <w:rFonts w:ascii="Times New Roman" w:hAnsi="Times New Roman"/>
                <w:color w:val="000000"/>
              </w:rPr>
            </w:pPr>
            <w:r w:rsidRPr="001E68AB">
              <w:rPr>
                <w:rFonts w:ascii="Times New Roman" w:hAnsi="Times New Roman"/>
                <w:color w:val="000000"/>
              </w:rPr>
              <w:t>Kis Diófa utca 16.</w:t>
            </w:r>
          </w:p>
        </w:tc>
        <w:tc>
          <w:tcPr>
            <w:tcW w:w="1003" w:type="dxa"/>
            <w:noWrap/>
            <w:hideMark/>
          </w:tcPr>
          <w:p w:rsidR="00E11FC2" w:rsidRPr="001E68AB" w:rsidRDefault="00E11FC2" w:rsidP="008C06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rPr>
            </w:pPr>
            <w:r w:rsidRPr="001E68AB">
              <w:rPr>
                <w:rFonts w:ascii="Times New Roman" w:hAnsi="Times New Roman"/>
                <w:color w:val="000000"/>
              </w:rPr>
              <w:t>34134</w:t>
            </w:r>
          </w:p>
        </w:tc>
        <w:tc>
          <w:tcPr>
            <w:tcW w:w="981" w:type="dxa"/>
            <w:noWrap/>
            <w:hideMark/>
          </w:tcPr>
          <w:p w:rsidR="00E11FC2" w:rsidRPr="001E68AB" w:rsidRDefault="00E11FC2" w:rsidP="008C06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rPr>
            </w:pPr>
            <w:r w:rsidRPr="001E68AB">
              <w:rPr>
                <w:rFonts w:ascii="Times New Roman" w:hAnsi="Times New Roman"/>
                <w:color w:val="000000"/>
              </w:rPr>
              <w:t>848</w:t>
            </w:r>
          </w:p>
        </w:tc>
        <w:tc>
          <w:tcPr>
            <w:tcW w:w="2268" w:type="dxa"/>
            <w:hideMark/>
          </w:tcPr>
          <w:p w:rsidR="00E11FC2" w:rsidRPr="001E68AB" w:rsidRDefault="00E11FC2" w:rsidP="008C06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rPr>
            </w:pPr>
            <w:r w:rsidRPr="001E68AB">
              <w:rPr>
                <w:rFonts w:ascii="Times New Roman" w:hAnsi="Times New Roman"/>
                <w:color w:val="000000"/>
              </w:rPr>
              <w:t>kivett lakóház, udvar</w:t>
            </w:r>
          </w:p>
        </w:tc>
        <w:tc>
          <w:tcPr>
            <w:tcW w:w="2127" w:type="dxa"/>
            <w:vAlign w:val="center"/>
            <w:hideMark/>
          </w:tcPr>
          <w:p w:rsidR="00E11FC2" w:rsidRPr="001E68AB" w:rsidRDefault="00E11FC2" w:rsidP="008C06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rPr>
            </w:pPr>
            <w:r w:rsidRPr="001E68AB">
              <w:rPr>
                <w:rFonts w:ascii="Times New Roman" w:hAnsi="Times New Roman"/>
                <w:color w:val="000000"/>
              </w:rPr>
              <w:t xml:space="preserve">586 000 </w:t>
            </w:r>
            <w:proofErr w:type="spellStart"/>
            <w:r w:rsidRPr="001E68AB">
              <w:rPr>
                <w:rFonts w:ascii="Times New Roman" w:hAnsi="Times New Roman"/>
                <w:color w:val="000000"/>
              </w:rPr>
              <w:t>000</w:t>
            </w:r>
            <w:proofErr w:type="spellEnd"/>
            <w:r w:rsidRPr="001E68AB">
              <w:rPr>
                <w:rFonts w:ascii="Times New Roman" w:hAnsi="Times New Roman"/>
                <w:color w:val="000000"/>
              </w:rPr>
              <w:t xml:space="preserve"> Ft</w:t>
            </w:r>
          </w:p>
        </w:tc>
      </w:tr>
      <w:tr w:rsidR="00E11FC2" w:rsidRPr="001E68AB" w:rsidTr="008C06BD">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2410" w:type="dxa"/>
            <w:noWrap/>
            <w:hideMark/>
          </w:tcPr>
          <w:p w:rsidR="00E11FC2" w:rsidRPr="001E68AB" w:rsidRDefault="00E11FC2" w:rsidP="008C06BD">
            <w:pPr>
              <w:spacing w:after="0" w:line="240" w:lineRule="auto"/>
              <w:jc w:val="center"/>
              <w:rPr>
                <w:rFonts w:ascii="Times New Roman" w:hAnsi="Times New Roman"/>
                <w:color w:val="000000"/>
              </w:rPr>
            </w:pPr>
            <w:r w:rsidRPr="001E68AB">
              <w:rPr>
                <w:rFonts w:ascii="Times New Roman" w:hAnsi="Times New Roman"/>
                <w:color w:val="000000"/>
              </w:rPr>
              <w:t>Verseny utca 20.</w:t>
            </w:r>
          </w:p>
        </w:tc>
        <w:tc>
          <w:tcPr>
            <w:tcW w:w="1003" w:type="dxa"/>
            <w:noWrap/>
            <w:hideMark/>
          </w:tcPr>
          <w:p w:rsidR="00E11FC2" w:rsidRPr="001E68AB" w:rsidRDefault="00E11FC2" w:rsidP="008C06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rPr>
            </w:pPr>
            <w:r w:rsidRPr="001E68AB">
              <w:rPr>
                <w:rFonts w:ascii="Times New Roman" w:hAnsi="Times New Roman"/>
                <w:color w:val="000000"/>
              </w:rPr>
              <w:t>32935</w:t>
            </w:r>
          </w:p>
        </w:tc>
        <w:tc>
          <w:tcPr>
            <w:tcW w:w="981" w:type="dxa"/>
            <w:noWrap/>
            <w:hideMark/>
          </w:tcPr>
          <w:p w:rsidR="00E11FC2" w:rsidRPr="001E68AB" w:rsidRDefault="00E11FC2" w:rsidP="008C06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rPr>
            </w:pPr>
            <w:r w:rsidRPr="001E68AB">
              <w:rPr>
                <w:rFonts w:ascii="Times New Roman" w:hAnsi="Times New Roman"/>
                <w:color w:val="000000"/>
              </w:rPr>
              <w:t>736</w:t>
            </w:r>
          </w:p>
        </w:tc>
        <w:tc>
          <w:tcPr>
            <w:tcW w:w="2268" w:type="dxa"/>
            <w:hideMark/>
          </w:tcPr>
          <w:p w:rsidR="00E11FC2" w:rsidRPr="001E68AB" w:rsidRDefault="00E11FC2" w:rsidP="008C06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rPr>
            </w:pPr>
            <w:r w:rsidRPr="001E68AB">
              <w:rPr>
                <w:rFonts w:ascii="Times New Roman" w:hAnsi="Times New Roman"/>
                <w:color w:val="000000"/>
              </w:rPr>
              <w:t>kivett lakóház, udvar, gazdasági épület</w:t>
            </w:r>
          </w:p>
        </w:tc>
        <w:tc>
          <w:tcPr>
            <w:tcW w:w="2127" w:type="dxa"/>
            <w:vAlign w:val="center"/>
            <w:hideMark/>
          </w:tcPr>
          <w:p w:rsidR="00E11FC2" w:rsidRPr="001E68AB" w:rsidRDefault="00E11FC2" w:rsidP="008C06B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rPr>
            </w:pPr>
            <w:r w:rsidRPr="001E68AB">
              <w:rPr>
                <w:rFonts w:ascii="Times New Roman" w:hAnsi="Times New Roman"/>
                <w:color w:val="000000"/>
              </w:rPr>
              <w:t>377 800 000 Ft</w:t>
            </w:r>
          </w:p>
        </w:tc>
      </w:tr>
      <w:tr w:rsidR="00E11FC2" w:rsidRPr="001E68AB" w:rsidTr="008C06BD">
        <w:trPr>
          <w:trHeight w:val="552"/>
        </w:trPr>
        <w:tc>
          <w:tcPr>
            <w:cnfStyle w:val="001000000000" w:firstRow="0" w:lastRow="0" w:firstColumn="1" w:lastColumn="0" w:oddVBand="0" w:evenVBand="0" w:oddHBand="0" w:evenHBand="0" w:firstRowFirstColumn="0" w:firstRowLastColumn="0" w:lastRowFirstColumn="0" w:lastRowLastColumn="0"/>
            <w:tcW w:w="2410" w:type="dxa"/>
            <w:noWrap/>
            <w:hideMark/>
          </w:tcPr>
          <w:p w:rsidR="00E11FC2" w:rsidRPr="001E68AB" w:rsidRDefault="00E11FC2" w:rsidP="008C06BD">
            <w:pPr>
              <w:spacing w:after="0" w:line="240" w:lineRule="auto"/>
              <w:jc w:val="center"/>
              <w:rPr>
                <w:rFonts w:ascii="Times New Roman" w:hAnsi="Times New Roman"/>
                <w:color w:val="000000"/>
              </w:rPr>
            </w:pPr>
            <w:r w:rsidRPr="001E68AB">
              <w:rPr>
                <w:rFonts w:ascii="Times New Roman" w:hAnsi="Times New Roman"/>
                <w:color w:val="000000"/>
              </w:rPr>
              <w:t>Verseny utca 22-24.</w:t>
            </w:r>
          </w:p>
        </w:tc>
        <w:tc>
          <w:tcPr>
            <w:tcW w:w="1003" w:type="dxa"/>
            <w:noWrap/>
            <w:hideMark/>
          </w:tcPr>
          <w:p w:rsidR="00E11FC2" w:rsidRPr="001E68AB" w:rsidRDefault="00E11FC2" w:rsidP="008C06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rPr>
            </w:pPr>
            <w:r w:rsidRPr="001E68AB">
              <w:rPr>
                <w:rFonts w:ascii="Times New Roman" w:hAnsi="Times New Roman"/>
                <w:color w:val="000000"/>
              </w:rPr>
              <w:t>32934</w:t>
            </w:r>
          </w:p>
        </w:tc>
        <w:tc>
          <w:tcPr>
            <w:tcW w:w="981" w:type="dxa"/>
            <w:noWrap/>
            <w:hideMark/>
          </w:tcPr>
          <w:p w:rsidR="00E11FC2" w:rsidRPr="001E68AB" w:rsidRDefault="00E11FC2" w:rsidP="008C06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rPr>
            </w:pPr>
            <w:r w:rsidRPr="001E68AB">
              <w:rPr>
                <w:rFonts w:ascii="Times New Roman" w:hAnsi="Times New Roman"/>
                <w:color w:val="000000"/>
              </w:rPr>
              <w:t>2168</w:t>
            </w:r>
          </w:p>
        </w:tc>
        <w:tc>
          <w:tcPr>
            <w:tcW w:w="2268" w:type="dxa"/>
            <w:hideMark/>
          </w:tcPr>
          <w:p w:rsidR="00E11FC2" w:rsidRPr="001E68AB" w:rsidRDefault="00E11FC2" w:rsidP="008C06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rPr>
            </w:pPr>
            <w:r w:rsidRPr="001E68AB">
              <w:rPr>
                <w:rFonts w:ascii="Times New Roman" w:hAnsi="Times New Roman"/>
                <w:color w:val="000000"/>
              </w:rPr>
              <w:t>kivett lakóház, udvar, gazdasági épület</w:t>
            </w:r>
          </w:p>
        </w:tc>
        <w:tc>
          <w:tcPr>
            <w:tcW w:w="2127" w:type="dxa"/>
            <w:noWrap/>
            <w:vAlign w:val="center"/>
            <w:hideMark/>
          </w:tcPr>
          <w:p w:rsidR="00E11FC2" w:rsidRPr="001E68AB" w:rsidRDefault="00E11FC2" w:rsidP="008C06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rPr>
            </w:pPr>
            <w:r w:rsidRPr="001E68AB">
              <w:rPr>
                <w:rFonts w:ascii="Times New Roman" w:hAnsi="Times New Roman"/>
                <w:color w:val="000000"/>
              </w:rPr>
              <w:t>960 000 </w:t>
            </w:r>
            <w:proofErr w:type="spellStart"/>
            <w:r w:rsidRPr="001E68AB">
              <w:rPr>
                <w:rFonts w:ascii="Times New Roman" w:hAnsi="Times New Roman"/>
                <w:color w:val="000000"/>
              </w:rPr>
              <w:t>000</w:t>
            </w:r>
            <w:proofErr w:type="spellEnd"/>
            <w:r w:rsidRPr="001E68AB">
              <w:rPr>
                <w:rFonts w:ascii="Times New Roman" w:hAnsi="Times New Roman"/>
                <w:color w:val="000000"/>
              </w:rPr>
              <w:t xml:space="preserve"> Ft</w:t>
            </w:r>
          </w:p>
        </w:tc>
      </w:tr>
    </w:tbl>
    <w:p w:rsidR="00E11FC2" w:rsidRPr="00AB24F6" w:rsidRDefault="00E11FC2" w:rsidP="00E11FC2">
      <w:pPr>
        <w:spacing w:after="0" w:line="240" w:lineRule="auto"/>
        <w:jc w:val="both"/>
        <w:rPr>
          <w:rFonts w:ascii="Times New Roman" w:hAnsi="Times New Roman"/>
          <w:sz w:val="24"/>
          <w:szCs w:val="24"/>
        </w:rPr>
      </w:pPr>
      <w:r w:rsidRPr="00AB24F6">
        <w:rPr>
          <w:rFonts w:ascii="Times New Roman" w:hAnsi="Times New Roman"/>
          <w:sz w:val="24"/>
          <w:szCs w:val="24"/>
        </w:rPr>
        <w:t xml:space="preserve">Az ingatlanokra vonatkozó értékbecsléseket az EVIN Nonprofit </w:t>
      </w:r>
      <w:proofErr w:type="spellStart"/>
      <w:r w:rsidRPr="00AB24F6">
        <w:rPr>
          <w:rFonts w:ascii="Times New Roman" w:hAnsi="Times New Roman"/>
          <w:sz w:val="24"/>
          <w:szCs w:val="24"/>
        </w:rPr>
        <w:t>Zrt</w:t>
      </w:r>
      <w:proofErr w:type="spellEnd"/>
      <w:r w:rsidRPr="00AB24F6">
        <w:rPr>
          <w:rFonts w:ascii="Times New Roman" w:hAnsi="Times New Roman"/>
          <w:sz w:val="24"/>
          <w:szCs w:val="24"/>
        </w:rPr>
        <w:t>. által megbízott PROAC Ingatlan Tanácsadó Kft. készítette el. A Budapest Főváros VII. Kerület Erzsébetváros Önkormányzatát megillető tulajdonosi jogok gyakorlása és a tulajdonában álló vagyonnal való gazdálkodás szabályairól szóló 11/2012. (III. 26.) sz. önkormányzati rendeletének 8. § (3) bekezdése alapján az 50.000.000.- forint forgalmi értéket meghaladó ingatlanok esetében a Főépítészi és Vagyongazdálkodási Iroda kontroll-értékbecsléseket rendelt meg, amelyeket az Új Bokréta Házak Kft. és a MIOSZ AZ INGATLANSZAKMÁÉRT Szolgáltató Szövetkezet készített el. Az értékbecslések és a kontroll-értékbecslések viszonylatában a magasabb forgalmi értéket megállapító szakvélemény lett figyelembe véve.</w:t>
      </w:r>
    </w:p>
    <w:p w:rsidR="00E11FC2" w:rsidRDefault="00E11FC2" w:rsidP="00E11FC2">
      <w:pPr>
        <w:spacing w:after="0" w:line="240" w:lineRule="auto"/>
        <w:jc w:val="both"/>
        <w:rPr>
          <w:rFonts w:ascii="Times New Roman" w:hAnsi="Times New Roman"/>
          <w:sz w:val="24"/>
          <w:szCs w:val="24"/>
        </w:rPr>
      </w:pPr>
    </w:p>
    <w:p w:rsidR="00E11FC2" w:rsidRPr="00AB24F6" w:rsidRDefault="00E11FC2" w:rsidP="00E11FC2">
      <w:pPr>
        <w:spacing w:after="0" w:line="240" w:lineRule="auto"/>
        <w:jc w:val="both"/>
        <w:rPr>
          <w:rFonts w:ascii="Times New Roman" w:hAnsi="Times New Roman"/>
          <w:sz w:val="24"/>
          <w:szCs w:val="24"/>
        </w:rPr>
      </w:pPr>
      <w:r w:rsidRPr="00AB24F6">
        <w:rPr>
          <w:rFonts w:ascii="Times New Roman" w:hAnsi="Times New Roman"/>
          <w:sz w:val="24"/>
          <w:szCs w:val="24"/>
        </w:rPr>
        <w:t xml:space="preserve">Az EVIN Nonprofit </w:t>
      </w:r>
      <w:proofErr w:type="spellStart"/>
      <w:r w:rsidRPr="00AB24F6">
        <w:rPr>
          <w:rFonts w:ascii="Times New Roman" w:hAnsi="Times New Roman"/>
          <w:sz w:val="24"/>
          <w:szCs w:val="24"/>
        </w:rPr>
        <w:t>Zrt</w:t>
      </w:r>
      <w:proofErr w:type="spellEnd"/>
      <w:r w:rsidRPr="00AB24F6">
        <w:rPr>
          <w:rFonts w:ascii="Times New Roman" w:hAnsi="Times New Roman"/>
          <w:sz w:val="24"/>
          <w:szCs w:val="24"/>
        </w:rPr>
        <w:t xml:space="preserve">. a Főépítészi és Vagyongazdálkodási Irodával közösen az értékesíteni kívánt ingatlanok vonatkozásában a beépítési és hasznosítási lehetőségeket részletesen bemutató építészeti tanulmányterveket készíttetett. </w:t>
      </w:r>
    </w:p>
    <w:p w:rsidR="00E11FC2" w:rsidRDefault="00E11FC2" w:rsidP="00E11FC2">
      <w:pPr>
        <w:spacing w:after="0" w:line="240" w:lineRule="auto"/>
        <w:jc w:val="both"/>
        <w:rPr>
          <w:rFonts w:ascii="Times New Roman" w:hAnsi="Times New Roman"/>
          <w:sz w:val="24"/>
          <w:szCs w:val="24"/>
        </w:rPr>
      </w:pPr>
      <w:r w:rsidRPr="00AB24F6">
        <w:rPr>
          <w:rFonts w:ascii="Times New Roman" w:hAnsi="Times New Roman"/>
          <w:sz w:val="24"/>
          <w:szCs w:val="24"/>
        </w:rPr>
        <w:t xml:space="preserve">Az ingatlanokat a Vagyonrendelet vonatkozó előírásainak megfelelően versenyeztetési eljárás keretében </w:t>
      </w:r>
      <w:r>
        <w:rPr>
          <w:rFonts w:ascii="Times New Roman" w:hAnsi="Times New Roman"/>
          <w:sz w:val="24"/>
          <w:szCs w:val="24"/>
        </w:rPr>
        <w:t xml:space="preserve">javaslom </w:t>
      </w:r>
      <w:r w:rsidRPr="00AB24F6">
        <w:rPr>
          <w:rFonts w:ascii="Times New Roman" w:hAnsi="Times New Roman"/>
          <w:sz w:val="24"/>
          <w:szCs w:val="24"/>
        </w:rPr>
        <w:t xml:space="preserve">értékesíteni. </w:t>
      </w:r>
    </w:p>
    <w:p w:rsidR="00E11FC2" w:rsidRPr="008B4712" w:rsidRDefault="00E11FC2" w:rsidP="00E11FC2">
      <w:pPr>
        <w:spacing w:after="0" w:line="240" w:lineRule="auto"/>
        <w:jc w:val="both"/>
        <w:rPr>
          <w:rFonts w:ascii="Times New Roman" w:hAnsi="Times New Roman"/>
          <w:sz w:val="24"/>
          <w:szCs w:val="24"/>
        </w:rPr>
      </w:pPr>
    </w:p>
    <w:p w:rsidR="00E11FC2" w:rsidRDefault="00E11FC2" w:rsidP="00E11FC2">
      <w:pPr>
        <w:spacing w:after="0" w:line="240" w:lineRule="auto"/>
        <w:jc w:val="center"/>
        <w:rPr>
          <w:rFonts w:ascii="Times New Roman" w:hAnsi="Times New Roman"/>
          <w:b/>
          <w:bCs/>
          <w:sz w:val="24"/>
          <w:szCs w:val="24"/>
        </w:rPr>
      </w:pPr>
      <w:r>
        <w:rPr>
          <w:rFonts w:ascii="Times New Roman" w:hAnsi="Times New Roman"/>
          <w:b/>
          <w:bCs/>
          <w:sz w:val="24"/>
          <w:szCs w:val="24"/>
        </w:rPr>
        <w:t>III.</w:t>
      </w:r>
    </w:p>
    <w:p w:rsidR="00E11FC2" w:rsidRDefault="00E11FC2" w:rsidP="00E11FC2">
      <w:pPr>
        <w:spacing w:after="0" w:line="240" w:lineRule="auto"/>
        <w:jc w:val="center"/>
        <w:rPr>
          <w:rFonts w:ascii="Times New Roman" w:hAnsi="Times New Roman"/>
          <w:b/>
          <w:bCs/>
          <w:sz w:val="24"/>
          <w:szCs w:val="24"/>
        </w:rPr>
      </w:pPr>
      <w:r w:rsidRPr="00F34FD2">
        <w:rPr>
          <w:rFonts w:ascii="Times New Roman" w:hAnsi="Times New Roman"/>
          <w:b/>
          <w:bCs/>
          <w:sz w:val="24"/>
          <w:szCs w:val="24"/>
        </w:rPr>
        <w:t xml:space="preserve">Javaslat a Klauzál téri parkfelújítás megkezdéséhez szükséges </w:t>
      </w:r>
    </w:p>
    <w:p w:rsidR="00E11FC2" w:rsidRPr="00F34FD2" w:rsidRDefault="00E11FC2" w:rsidP="00E11FC2">
      <w:pPr>
        <w:spacing w:after="0" w:line="240" w:lineRule="auto"/>
        <w:jc w:val="center"/>
        <w:rPr>
          <w:rFonts w:ascii="Times New Roman" w:hAnsi="Times New Roman"/>
          <w:b/>
          <w:bCs/>
          <w:sz w:val="24"/>
          <w:szCs w:val="24"/>
        </w:rPr>
      </w:pPr>
      <w:proofErr w:type="gramStart"/>
      <w:r w:rsidRPr="00F34FD2">
        <w:rPr>
          <w:rFonts w:ascii="Times New Roman" w:hAnsi="Times New Roman"/>
          <w:b/>
          <w:bCs/>
          <w:sz w:val="24"/>
          <w:szCs w:val="24"/>
        </w:rPr>
        <w:t>költségvetési</w:t>
      </w:r>
      <w:proofErr w:type="gramEnd"/>
      <w:r w:rsidRPr="00F34FD2">
        <w:rPr>
          <w:rFonts w:ascii="Times New Roman" w:hAnsi="Times New Roman"/>
          <w:b/>
          <w:bCs/>
          <w:sz w:val="24"/>
          <w:szCs w:val="24"/>
        </w:rPr>
        <w:t xml:space="preserve"> fedezet biztosítására</w:t>
      </w:r>
    </w:p>
    <w:p w:rsidR="00E11FC2" w:rsidRDefault="00E11FC2" w:rsidP="00E11FC2">
      <w:pPr>
        <w:spacing w:after="0" w:line="240" w:lineRule="auto"/>
        <w:jc w:val="both"/>
        <w:rPr>
          <w:rFonts w:ascii="Times New Roman" w:hAnsi="Times New Roman"/>
          <w:sz w:val="24"/>
          <w:szCs w:val="24"/>
        </w:rPr>
      </w:pPr>
    </w:p>
    <w:p w:rsidR="00E11FC2" w:rsidRDefault="00E11FC2" w:rsidP="00E11FC2">
      <w:pPr>
        <w:spacing w:after="0" w:line="240" w:lineRule="auto"/>
        <w:jc w:val="both"/>
        <w:rPr>
          <w:rFonts w:ascii="Times New Roman" w:hAnsi="Times New Roman"/>
          <w:sz w:val="24"/>
          <w:szCs w:val="24"/>
        </w:rPr>
      </w:pPr>
      <w:r w:rsidRPr="005359A9">
        <w:rPr>
          <w:rFonts w:ascii="Times New Roman" w:hAnsi="Times New Roman"/>
          <w:sz w:val="24"/>
          <w:szCs w:val="24"/>
        </w:rPr>
        <w:lastRenderedPageBreak/>
        <w:t xml:space="preserve">A belvárosban különösen kevés az egybefüggő zöldfelület. A nyári hőhullámok és a szélsőségesen aszályos időszak pontosan megmutatta, hogy klímavédelmi megfontolásokból is kiemelkedően fontos a Klauzál téri park megújítása, amely Belső-Erzsébetváros tüdejének tekinthető. Növényállománya frissítésre szorul, a park berendezései, a játszótér és a sportpályák eszközei rég elavultak vagy tönkrementek. </w:t>
      </w:r>
    </w:p>
    <w:p w:rsidR="00E11FC2" w:rsidRPr="00F34FD2" w:rsidRDefault="00E11FC2" w:rsidP="00E11FC2">
      <w:pPr>
        <w:spacing w:after="0" w:line="240" w:lineRule="auto"/>
        <w:jc w:val="both"/>
        <w:rPr>
          <w:rFonts w:ascii="Times New Roman" w:hAnsi="Times New Roman"/>
          <w:b/>
          <w:bCs/>
          <w:i/>
          <w:iCs/>
          <w:sz w:val="24"/>
          <w:szCs w:val="24"/>
        </w:rPr>
      </w:pPr>
      <w:r w:rsidRPr="00F34FD2">
        <w:rPr>
          <w:rFonts w:ascii="Times New Roman" w:hAnsi="Times New Roman"/>
          <w:b/>
          <w:bCs/>
          <w:i/>
          <w:iCs/>
          <w:sz w:val="24"/>
          <w:szCs w:val="24"/>
        </w:rPr>
        <w:t>Előzmények</w:t>
      </w:r>
    </w:p>
    <w:p w:rsidR="00E11FC2" w:rsidRPr="00B7151E" w:rsidRDefault="00E11FC2" w:rsidP="00E11FC2">
      <w:pPr>
        <w:spacing w:after="0" w:line="240" w:lineRule="auto"/>
        <w:jc w:val="both"/>
        <w:rPr>
          <w:rFonts w:ascii="Times New Roman" w:hAnsi="Times New Roman"/>
          <w:sz w:val="24"/>
          <w:szCs w:val="24"/>
        </w:rPr>
      </w:pPr>
      <w:r w:rsidRPr="00B7151E">
        <w:rPr>
          <w:rFonts w:ascii="Times New Roman" w:hAnsi="Times New Roman"/>
          <w:sz w:val="24"/>
          <w:szCs w:val="24"/>
        </w:rPr>
        <w:t xml:space="preserve">Erzsébetváros Önkormányzata 2021-22 évben elkészíttette a park komplex felújításának tájépítészeti terveit. Első lépésben a KAT, azaz a </w:t>
      </w:r>
      <w:proofErr w:type="spellStart"/>
      <w:r w:rsidRPr="00B7151E">
        <w:rPr>
          <w:rFonts w:ascii="Times New Roman" w:hAnsi="Times New Roman"/>
          <w:sz w:val="24"/>
          <w:szCs w:val="24"/>
        </w:rPr>
        <w:t>közterületalakítási</w:t>
      </w:r>
      <w:proofErr w:type="spellEnd"/>
      <w:r w:rsidRPr="00B7151E">
        <w:rPr>
          <w:rFonts w:ascii="Times New Roman" w:hAnsi="Times New Roman"/>
          <w:sz w:val="24"/>
          <w:szCs w:val="24"/>
        </w:rPr>
        <w:t xml:space="preserve"> vázlatterv készült el, melyet a PKB 353-2021 (XI. 02.) döntése hagyott jóvá. A kiviteli tervek készítése előtt a projekt széleskörű társadalmasítási folyamaton ment át, melynek folyományaként azok javaslatai beépültek a végleges kiviteli tervekbe.</w:t>
      </w:r>
    </w:p>
    <w:p w:rsidR="00E11FC2" w:rsidRPr="005359A9" w:rsidRDefault="00E11FC2" w:rsidP="00E11FC2">
      <w:pPr>
        <w:spacing w:after="0" w:line="240" w:lineRule="auto"/>
        <w:jc w:val="both"/>
        <w:rPr>
          <w:rFonts w:ascii="Times New Roman" w:hAnsi="Times New Roman"/>
          <w:sz w:val="24"/>
          <w:szCs w:val="24"/>
        </w:rPr>
      </w:pPr>
      <w:r w:rsidRPr="005359A9">
        <w:rPr>
          <w:rFonts w:ascii="Times New Roman" w:hAnsi="Times New Roman"/>
          <w:sz w:val="24"/>
          <w:szCs w:val="24"/>
        </w:rPr>
        <w:t xml:space="preserve">A társadalmasítási folyamat is megmutatta, hogy a lakosság leginkább a park felújítását, a zöldfelület növelését igényli. A felújítási terv az aktív zöldfelület jelenleg 36%-os arányát 60%-ra növeli, azaz közel megduplázza. </w:t>
      </w:r>
    </w:p>
    <w:p w:rsidR="00E11FC2" w:rsidRDefault="00E11FC2" w:rsidP="00E11FC2">
      <w:pPr>
        <w:spacing w:after="0" w:line="240" w:lineRule="auto"/>
        <w:jc w:val="both"/>
        <w:rPr>
          <w:rFonts w:ascii="Times New Roman" w:hAnsi="Times New Roman"/>
          <w:sz w:val="24"/>
          <w:szCs w:val="24"/>
        </w:rPr>
      </w:pPr>
      <w:r w:rsidRPr="005359A9">
        <w:rPr>
          <w:rFonts w:ascii="Times New Roman" w:hAnsi="Times New Roman"/>
          <w:sz w:val="24"/>
          <w:szCs w:val="24"/>
        </w:rPr>
        <w:t>Az eredeti kiviteli terv mintegy nettó félmilliárd Ft beruházási igénnyel számolt. A kedvezőtlen gazdasági folyamatok, az elszabaduló infláció következtében a felújításra betervezett költségvetési sor ma már nem nyújt fedezetet a projekt kivitelezéséhez. Szükséges tehá</w:t>
      </w:r>
      <w:r>
        <w:rPr>
          <w:rFonts w:ascii="Times New Roman" w:hAnsi="Times New Roman"/>
          <w:sz w:val="24"/>
          <w:szCs w:val="24"/>
        </w:rPr>
        <w:t>t a fedezeti összeg megnövelése.</w:t>
      </w:r>
    </w:p>
    <w:p w:rsidR="00E11FC2" w:rsidRDefault="00E11FC2" w:rsidP="00E11FC2">
      <w:pPr>
        <w:spacing w:after="0" w:line="240" w:lineRule="auto"/>
        <w:jc w:val="both"/>
        <w:rPr>
          <w:rFonts w:ascii="Times New Roman" w:hAnsi="Times New Roman"/>
          <w:b/>
          <w:bCs/>
          <w:sz w:val="24"/>
          <w:szCs w:val="24"/>
        </w:rPr>
      </w:pPr>
    </w:p>
    <w:p w:rsidR="00E11FC2" w:rsidRPr="005359A9" w:rsidRDefault="00E11FC2" w:rsidP="00E11FC2">
      <w:pPr>
        <w:spacing w:after="0" w:line="240" w:lineRule="auto"/>
        <w:jc w:val="both"/>
        <w:rPr>
          <w:rFonts w:ascii="Times New Roman" w:hAnsi="Times New Roman"/>
          <w:b/>
          <w:bCs/>
          <w:sz w:val="24"/>
          <w:szCs w:val="24"/>
        </w:rPr>
      </w:pPr>
      <w:r w:rsidRPr="005359A9">
        <w:rPr>
          <w:rFonts w:ascii="Times New Roman" w:hAnsi="Times New Roman"/>
          <w:b/>
          <w:bCs/>
          <w:sz w:val="24"/>
          <w:szCs w:val="24"/>
        </w:rPr>
        <w:t>Javaslatot teszek a Klauzál téri park felújítására elkülönített költségvetési keret 350 millió Ft-tal történő megemelésére.</w:t>
      </w:r>
    </w:p>
    <w:p w:rsidR="00E11FC2" w:rsidRDefault="00E11FC2" w:rsidP="00E11FC2">
      <w:pPr>
        <w:spacing w:after="0" w:line="240" w:lineRule="auto"/>
        <w:jc w:val="both"/>
        <w:rPr>
          <w:rFonts w:ascii="Times New Roman" w:hAnsi="Times New Roman"/>
          <w:sz w:val="24"/>
          <w:szCs w:val="24"/>
        </w:rPr>
      </w:pPr>
    </w:p>
    <w:p w:rsidR="00E11FC2" w:rsidRPr="00F34FD2" w:rsidRDefault="00E11FC2" w:rsidP="00E11FC2">
      <w:pPr>
        <w:spacing w:after="0" w:line="240" w:lineRule="auto"/>
        <w:jc w:val="both"/>
        <w:rPr>
          <w:rFonts w:ascii="Times New Roman" w:hAnsi="Times New Roman"/>
          <w:sz w:val="24"/>
          <w:szCs w:val="24"/>
        </w:rPr>
      </w:pPr>
      <w:r w:rsidRPr="00F34FD2">
        <w:rPr>
          <w:rFonts w:ascii="Times New Roman" w:hAnsi="Times New Roman"/>
          <w:sz w:val="24"/>
          <w:szCs w:val="24"/>
        </w:rPr>
        <w:t>Javaslat a kerület tereinek rövid- és hosszú távú megújítására vonatkozó terveinek elkészítésére, az ehhez szükséges pénzügyi fedezet biztosítására.</w:t>
      </w:r>
      <w:r>
        <w:rPr>
          <w:rFonts w:ascii="Times New Roman" w:hAnsi="Times New Roman"/>
          <w:sz w:val="24"/>
          <w:szCs w:val="24"/>
        </w:rPr>
        <w:t xml:space="preserve"> </w:t>
      </w:r>
      <w:r w:rsidRPr="00F34FD2">
        <w:rPr>
          <w:rFonts w:ascii="Times New Roman" w:hAnsi="Times New Roman"/>
          <w:sz w:val="24"/>
          <w:szCs w:val="24"/>
        </w:rPr>
        <w:t xml:space="preserve">Az Önkormányzat megrendelésére tavaly elkészült a kerület fásítási tanulmányterve, amely különböző kategóriákban tesz javaslatot a közterületek zöldítésére, megújítására. </w:t>
      </w:r>
    </w:p>
    <w:p w:rsidR="00E11FC2" w:rsidRPr="00BD4249" w:rsidRDefault="00E11FC2" w:rsidP="00E11FC2">
      <w:pPr>
        <w:pStyle w:val="Listaszerbekezds"/>
        <w:numPr>
          <w:ilvl w:val="0"/>
          <w:numId w:val="24"/>
        </w:numPr>
        <w:spacing w:after="0" w:line="240" w:lineRule="auto"/>
        <w:jc w:val="both"/>
        <w:rPr>
          <w:rFonts w:ascii="Times New Roman" w:hAnsi="Times New Roman"/>
          <w:sz w:val="24"/>
          <w:szCs w:val="24"/>
        </w:rPr>
      </w:pPr>
      <w:r w:rsidRPr="00BD4249">
        <w:rPr>
          <w:rFonts w:ascii="Times New Roman" w:hAnsi="Times New Roman"/>
          <w:bCs/>
          <w:sz w:val="24"/>
          <w:szCs w:val="24"/>
        </w:rPr>
        <w:t>A - fa/fasor telepítését a közművek és a közlekedési felületek egyaránt lehetővé teszik teljes értékű gyökérzónával;</w:t>
      </w:r>
    </w:p>
    <w:p w:rsidR="00E11FC2" w:rsidRPr="00BD4249" w:rsidRDefault="00E11FC2" w:rsidP="00E11FC2">
      <w:pPr>
        <w:pStyle w:val="Listaszerbekezds"/>
        <w:numPr>
          <w:ilvl w:val="0"/>
          <w:numId w:val="24"/>
        </w:numPr>
        <w:spacing w:after="0" w:line="240" w:lineRule="auto"/>
        <w:jc w:val="both"/>
        <w:rPr>
          <w:rFonts w:ascii="Times New Roman" w:hAnsi="Times New Roman"/>
          <w:sz w:val="24"/>
          <w:szCs w:val="24"/>
        </w:rPr>
      </w:pPr>
      <w:r w:rsidRPr="00BD4249">
        <w:rPr>
          <w:rFonts w:ascii="Times New Roman" w:hAnsi="Times New Roman"/>
          <w:bCs/>
          <w:i/>
          <w:iCs/>
          <w:sz w:val="24"/>
          <w:szCs w:val="24"/>
        </w:rPr>
        <w:t>B - ahol fa/fasor telepítése a közműhálózat és közlekedési felületek miatt feltételekhez kötött)</w:t>
      </w:r>
    </w:p>
    <w:p w:rsidR="00E11FC2" w:rsidRPr="00A231E4" w:rsidRDefault="00E11FC2" w:rsidP="00E11FC2">
      <w:pPr>
        <w:pStyle w:val="Listaszerbekezds"/>
        <w:spacing w:after="0" w:line="240" w:lineRule="auto"/>
        <w:jc w:val="both"/>
        <w:rPr>
          <w:rFonts w:ascii="Times New Roman" w:hAnsi="Times New Roman"/>
          <w:sz w:val="24"/>
          <w:szCs w:val="24"/>
        </w:rPr>
      </w:pPr>
      <w:r w:rsidRPr="00BD4249">
        <w:rPr>
          <w:rFonts w:ascii="Times New Roman" w:hAnsi="Times New Roman"/>
          <w:bCs/>
          <w:sz w:val="24"/>
          <w:szCs w:val="24"/>
        </w:rPr>
        <w:t>B/1 - speciális gyökérzóna kialakítással, műszaki megoldással közműkiváltás nélkül, vagy</w:t>
      </w:r>
      <w:r w:rsidRPr="00A231E4">
        <w:rPr>
          <w:rFonts w:ascii="Times New Roman" w:hAnsi="Times New Roman"/>
          <w:bCs/>
          <w:sz w:val="24"/>
          <w:szCs w:val="24"/>
        </w:rPr>
        <w:t xml:space="preserve"> minimális kiváltással, gyökér védelemmel kivitelezhető;</w:t>
      </w:r>
    </w:p>
    <w:p w:rsidR="00E11FC2" w:rsidRPr="00A231E4" w:rsidRDefault="00E11FC2" w:rsidP="00E11FC2">
      <w:pPr>
        <w:pStyle w:val="Listaszerbekezds"/>
        <w:spacing w:after="0" w:line="240" w:lineRule="auto"/>
        <w:jc w:val="both"/>
        <w:rPr>
          <w:rFonts w:ascii="Times New Roman" w:hAnsi="Times New Roman"/>
          <w:sz w:val="24"/>
          <w:szCs w:val="24"/>
        </w:rPr>
      </w:pPr>
      <w:r w:rsidRPr="00A231E4">
        <w:rPr>
          <w:rFonts w:ascii="Times New Roman" w:hAnsi="Times New Roman"/>
          <w:bCs/>
          <w:sz w:val="24"/>
          <w:szCs w:val="24"/>
        </w:rPr>
        <w:t>B/2 - ahol fa/fasor telepítése minimális útépítési és/vagy forgalomtechnikai átalakítással megvalósítható;</w:t>
      </w:r>
    </w:p>
    <w:p w:rsidR="00E11FC2" w:rsidRPr="00A231E4" w:rsidRDefault="00E11FC2" w:rsidP="00E11FC2">
      <w:pPr>
        <w:pStyle w:val="Listaszerbekezds"/>
        <w:spacing w:after="0" w:line="240" w:lineRule="auto"/>
        <w:jc w:val="both"/>
        <w:rPr>
          <w:rFonts w:ascii="Times New Roman" w:hAnsi="Times New Roman"/>
          <w:sz w:val="24"/>
          <w:szCs w:val="24"/>
        </w:rPr>
      </w:pPr>
      <w:r w:rsidRPr="00A231E4">
        <w:rPr>
          <w:rFonts w:ascii="Times New Roman" w:hAnsi="Times New Roman"/>
          <w:bCs/>
          <w:sz w:val="24"/>
          <w:szCs w:val="24"/>
        </w:rPr>
        <w:t>B/3 - ahol fa/fasor telepítésére csak közmű kiváltások vagy jelentős mértékű útépítési, forgalomtechnikai beavatkozással lehetséges.</w:t>
      </w:r>
    </w:p>
    <w:p w:rsidR="00E11FC2" w:rsidRPr="00A231E4" w:rsidRDefault="00E11FC2" w:rsidP="00E11FC2">
      <w:pPr>
        <w:pStyle w:val="Listaszerbekezds"/>
        <w:spacing w:after="0" w:line="240" w:lineRule="auto"/>
        <w:jc w:val="both"/>
        <w:rPr>
          <w:rFonts w:ascii="Times New Roman" w:hAnsi="Times New Roman"/>
          <w:sz w:val="24"/>
          <w:szCs w:val="24"/>
        </w:rPr>
      </w:pPr>
      <w:r w:rsidRPr="00A231E4">
        <w:rPr>
          <w:rFonts w:ascii="Times New Roman" w:hAnsi="Times New Roman"/>
          <w:sz w:val="24"/>
          <w:szCs w:val="24"/>
        </w:rPr>
        <w:t>(B/1–B/3 kategóriák a vizsgálati tervlapokon együtt lettek feltüntetve, mivel a B/1 kategóriát majd csak azután tudjuk elkülöníteni a B/3 kategóriától, miután az előzetesen egyeztetett gyökérvédelemmel ellátott ültetési lehetőségeket leegyeztettük a közműszolgáltatókkal)</w:t>
      </w:r>
    </w:p>
    <w:p w:rsidR="00E11FC2" w:rsidRPr="005C16E9" w:rsidRDefault="00E11FC2" w:rsidP="00E11FC2">
      <w:pPr>
        <w:pStyle w:val="Listaszerbekezds"/>
        <w:spacing w:after="0" w:line="240" w:lineRule="auto"/>
        <w:ind w:left="709"/>
        <w:jc w:val="both"/>
        <w:rPr>
          <w:rFonts w:ascii="Times New Roman" w:hAnsi="Times New Roman"/>
          <w:sz w:val="24"/>
          <w:szCs w:val="24"/>
        </w:rPr>
      </w:pPr>
    </w:p>
    <w:p w:rsidR="00E11FC2" w:rsidRDefault="00E11FC2" w:rsidP="00E11FC2">
      <w:pPr>
        <w:spacing w:after="0" w:line="240" w:lineRule="auto"/>
        <w:jc w:val="both"/>
        <w:rPr>
          <w:rFonts w:ascii="Times New Roman" w:hAnsi="Times New Roman"/>
          <w:sz w:val="24"/>
          <w:szCs w:val="24"/>
        </w:rPr>
      </w:pPr>
      <w:r>
        <w:rPr>
          <w:rFonts w:ascii="Times New Roman" w:hAnsi="Times New Roman"/>
          <w:sz w:val="24"/>
          <w:szCs w:val="24"/>
        </w:rPr>
        <w:t>Javaslatot teszek a tanulmánytervben szereplő fásítási program elkezdésére, az ehhez szükséges fedezet biztosítására.</w:t>
      </w:r>
    </w:p>
    <w:p w:rsidR="00E11FC2" w:rsidRDefault="00E11FC2" w:rsidP="00E11FC2">
      <w:pPr>
        <w:spacing w:after="0"/>
        <w:jc w:val="both"/>
        <w:rPr>
          <w:rFonts w:ascii="Times New Roman" w:hAnsi="Times New Roman"/>
          <w:sz w:val="24"/>
          <w:szCs w:val="24"/>
        </w:rPr>
      </w:pPr>
    </w:p>
    <w:p w:rsidR="00E11FC2" w:rsidRPr="00A13A8F" w:rsidRDefault="00E11FC2" w:rsidP="00E11FC2">
      <w:pPr>
        <w:widowControl w:val="0"/>
        <w:suppressAutoHyphens/>
        <w:autoSpaceDE w:val="0"/>
        <w:autoSpaceDN w:val="0"/>
        <w:adjustRightInd w:val="0"/>
        <w:spacing w:after="0"/>
        <w:rPr>
          <w:rFonts w:ascii="Times New Roman" w:hAnsi="Times New Roman"/>
          <w:b/>
          <w:bCs/>
        </w:rPr>
      </w:pPr>
    </w:p>
    <w:p w:rsidR="00E11FC2" w:rsidRDefault="00E11FC2" w:rsidP="00E11FC2">
      <w:pPr>
        <w:widowControl w:val="0"/>
        <w:tabs>
          <w:tab w:val="left" w:pos="426"/>
        </w:tabs>
        <w:autoSpaceDE w:val="0"/>
        <w:autoSpaceDN w:val="0"/>
        <w:adjustRightInd w:val="0"/>
        <w:spacing w:after="0" w:line="240" w:lineRule="auto"/>
        <w:jc w:val="both"/>
        <w:rPr>
          <w:rFonts w:ascii="Times New Roman" w:hAnsi="Times New Roman"/>
          <w:sz w:val="24"/>
          <w:szCs w:val="24"/>
          <w:lang w:val="x-none"/>
        </w:rPr>
      </w:pPr>
    </w:p>
    <w:p w:rsidR="00E11FC2" w:rsidRDefault="00E11FC2" w:rsidP="00E11FC2">
      <w:pPr>
        <w:widowControl w:val="0"/>
        <w:tabs>
          <w:tab w:val="left" w:pos="426"/>
        </w:tabs>
        <w:autoSpaceDE w:val="0"/>
        <w:autoSpaceDN w:val="0"/>
        <w:adjustRightInd w:val="0"/>
        <w:spacing w:after="0" w:line="240" w:lineRule="auto"/>
        <w:jc w:val="both"/>
        <w:rPr>
          <w:rFonts w:ascii="Times New Roman" w:hAnsi="Times New Roman"/>
          <w:sz w:val="24"/>
          <w:szCs w:val="24"/>
          <w:lang w:val="x-none"/>
        </w:rPr>
      </w:pPr>
    </w:p>
    <w:p w:rsidR="00E11FC2" w:rsidRDefault="00E11FC2" w:rsidP="00E11FC2">
      <w:pPr>
        <w:widowControl w:val="0"/>
        <w:autoSpaceDE w:val="0"/>
        <w:autoSpaceDN w:val="0"/>
        <w:adjustRightInd w:val="0"/>
        <w:spacing w:after="0" w:line="240" w:lineRule="auto"/>
        <w:jc w:val="both"/>
        <w:rPr>
          <w:rFonts w:ascii="Times New Roman" w:hAnsi="Times New Roman"/>
          <w:sz w:val="24"/>
          <w:szCs w:val="24"/>
          <w:lang w:val="x-none"/>
        </w:rPr>
      </w:pPr>
      <w:r w:rsidRPr="00780E4F">
        <w:rPr>
          <w:rFonts w:ascii="Times New Roman" w:hAnsi="Times New Roman"/>
          <w:b/>
          <w:sz w:val="24"/>
          <w:szCs w:val="24"/>
          <w:lang w:val="x-none"/>
        </w:rPr>
        <w:t xml:space="preserve">Kérem a </w:t>
      </w:r>
      <w:r w:rsidRPr="00780E4F">
        <w:rPr>
          <w:rFonts w:ascii="Times New Roman" w:hAnsi="Times New Roman"/>
          <w:b/>
          <w:sz w:val="24"/>
          <w:szCs w:val="24"/>
        </w:rPr>
        <w:t>Tisztelt</w:t>
      </w:r>
      <w:r w:rsidRPr="00780E4F">
        <w:rPr>
          <w:rFonts w:ascii="Times New Roman" w:hAnsi="Times New Roman"/>
          <w:b/>
          <w:sz w:val="24"/>
          <w:szCs w:val="24"/>
          <w:lang w:val="x-none"/>
        </w:rPr>
        <w:t xml:space="preserve"> Képviselő-testületet</w:t>
      </w:r>
      <w:r w:rsidRPr="00780E4F">
        <w:rPr>
          <w:rFonts w:ascii="Times New Roman" w:hAnsi="Times New Roman"/>
          <w:b/>
          <w:sz w:val="24"/>
          <w:szCs w:val="24"/>
        </w:rPr>
        <w:t xml:space="preserve"> az előterjesztés megtárgyalására és a </w:t>
      </w:r>
      <w:r>
        <w:rPr>
          <w:rFonts w:ascii="Times New Roman" w:hAnsi="Times New Roman"/>
          <w:b/>
          <w:sz w:val="24"/>
          <w:szCs w:val="24"/>
        </w:rPr>
        <w:t xml:space="preserve">rendeletalkotási </w:t>
      </w:r>
      <w:r>
        <w:rPr>
          <w:rFonts w:ascii="Times New Roman" w:hAnsi="Times New Roman"/>
          <w:b/>
          <w:sz w:val="24"/>
          <w:szCs w:val="24"/>
        </w:rPr>
        <w:lastRenderedPageBreak/>
        <w:t xml:space="preserve">javaslat valamint a határozati javaslatok </w:t>
      </w:r>
      <w:r w:rsidRPr="00780E4F">
        <w:rPr>
          <w:rFonts w:ascii="Times New Roman" w:hAnsi="Times New Roman"/>
          <w:b/>
          <w:sz w:val="24"/>
          <w:szCs w:val="24"/>
        </w:rPr>
        <w:t>elfogadására</w:t>
      </w:r>
      <w:r>
        <w:rPr>
          <w:rFonts w:ascii="Times New Roman" w:hAnsi="Times New Roman"/>
          <w:b/>
          <w:sz w:val="24"/>
          <w:szCs w:val="24"/>
        </w:rPr>
        <w:t>.</w:t>
      </w:r>
    </w:p>
    <w:p w:rsidR="00E11FC2" w:rsidRDefault="00E11FC2" w:rsidP="00E11FC2">
      <w:pPr>
        <w:autoSpaceDE w:val="0"/>
        <w:autoSpaceDN w:val="0"/>
        <w:adjustRightInd w:val="0"/>
        <w:spacing w:after="0" w:line="240" w:lineRule="auto"/>
        <w:jc w:val="center"/>
        <w:rPr>
          <w:rFonts w:ascii="Times New Roman" w:hAnsi="Times New Roman"/>
          <w:b/>
          <w:bCs/>
          <w:iCs/>
          <w:sz w:val="24"/>
          <w:szCs w:val="24"/>
        </w:rPr>
      </w:pPr>
    </w:p>
    <w:p w:rsidR="00E11FC2" w:rsidRDefault="00E11FC2" w:rsidP="00E11FC2">
      <w:pPr>
        <w:autoSpaceDE w:val="0"/>
        <w:autoSpaceDN w:val="0"/>
        <w:adjustRightInd w:val="0"/>
        <w:spacing w:after="0" w:line="240" w:lineRule="auto"/>
        <w:jc w:val="center"/>
        <w:rPr>
          <w:rFonts w:ascii="Times New Roman" w:hAnsi="Times New Roman"/>
          <w:b/>
          <w:bCs/>
          <w:iCs/>
          <w:sz w:val="24"/>
          <w:szCs w:val="24"/>
        </w:rPr>
      </w:pPr>
    </w:p>
    <w:p w:rsidR="00E11FC2" w:rsidRDefault="00E11FC2" w:rsidP="00E11FC2">
      <w:pPr>
        <w:widowControl w:val="0"/>
        <w:suppressAutoHyphens/>
        <w:autoSpaceDE w:val="0"/>
        <w:autoSpaceDN w:val="0"/>
        <w:adjustRightInd w:val="0"/>
        <w:spacing w:after="0"/>
        <w:jc w:val="center"/>
        <w:rPr>
          <w:rFonts w:ascii="Times New Roman" w:hAnsi="Times New Roman"/>
          <w:b/>
          <w:bCs/>
          <w:sz w:val="24"/>
          <w:szCs w:val="24"/>
        </w:rPr>
      </w:pPr>
      <w:r>
        <w:rPr>
          <w:rFonts w:ascii="Times New Roman" w:hAnsi="Times New Roman"/>
          <w:b/>
          <w:bCs/>
          <w:sz w:val="24"/>
          <w:szCs w:val="24"/>
        </w:rPr>
        <w:t>Határozati javaslatok</w:t>
      </w:r>
    </w:p>
    <w:p w:rsidR="00E11FC2" w:rsidRPr="002A2E4E" w:rsidRDefault="00E11FC2" w:rsidP="00E11FC2">
      <w:pPr>
        <w:widowControl w:val="0"/>
        <w:suppressAutoHyphens/>
        <w:autoSpaceDE w:val="0"/>
        <w:autoSpaceDN w:val="0"/>
        <w:adjustRightInd w:val="0"/>
        <w:spacing w:after="0"/>
        <w:jc w:val="center"/>
        <w:rPr>
          <w:rFonts w:ascii="Times New Roman" w:hAnsi="Times New Roman"/>
          <w:b/>
          <w:bCs/>
          <w:sz w:val="24"/>
          <w:szCs w:val="24"/>
        </w:rPr>
      </w:pPr>
    </w:p>
    <w:p w:rsidR="00E11FC2" w:rsidRPr="002A2E4E" w:rsidRDefault="00E11FC2" w:rsidP="00E11FC2">
      <w:pPr>
        <w:widowControl w:val="0"/>
        <w:suppressAutoHyphens/>
        <w:autoSpaceDE w:val="0"/>
        <w:autoSpaceDN w:val="0"/>
        <w:adjustRightInd w:val="0"/>
        <w:spacing w:after="0"/>
        <w:jc w:val="center"/>
        <w:rPr>
          <w:rFonts w:ascii="Times New Roman" w:hAnsi="Times New Roman"/>
          <w:b/>
          <w:bCs/>
          <w:sz w:val="24"/>
          <w:szCs w:val="24"/>
        </w:rPr>
      </w:pPr>
      <w:r w:rsidRPr="002A2E4E">
        <w:rPr>
          <w:rFonts w:ascii="Times New Roman" w:hAnsi="Times New Roman"/>
          <w:b/>
          <w:bCs/>
          <w:sz w:val="24"/>
          <w:szCs w:val="24"/>
        </w:rPr>
        <w:t>I.</w:t>
      </w:r>
    </w:p>
    <w:p w:rsidR="00E11FC2" w:rsidRPr="002A2E4E" w:rsidRDefault="00E11FC2" w:rsidP="00E11FC2">
      <w:pPr>
        <w:pStyle w:val="Listaszerbekezds"/>
        <w:spacing w:before="120" w:after="0"/>
        <w:ind w:left="0"/>
        <w:jc w:val="both"/>
        <w:rPr>
          <w:rFonts w:ascii="Times New Roman" w:eastAsia="Calibri" w:hAnsi="Times New Roman"/>
          <w:b/>
          <w:iCs/>
          <w:sz w:val="24"/>
          <w:szCs w:val="24"/>
        </w:rPr>
      </w:pPr>
      <w:r w:rsidRPr="002A2E4E">
        <w:rPr>
          <w:rFonts w:ascii="Times New Roman" w:eastAsia="Calibri" w:hAnsi="Times New Roman"/>
          <w:b/>
          <w:iCs/>
          <w:sz w:val="24"/>
          <w:szCs w:val="24"/>
        </w:rPr>
        <w:t xml:space="preserve">Budapest Főváros VII. kerület Erzsébetváros Önkormányzata </w:t>
      </w:r>
      <w:proofErr w:type="gramStart"/>
      <w:r w:rsidRPr="002A2E4E">
        <w:rPr>
          <w:rFonts w:ascii="Times New Roman" w:eastAsia="Calibri" w:hAnsi="Times New Roman"/>
          <w:b/>
          <w:iCs/>
          <w:sz w:val="24"/>
          <w:szCs w:val="24"/>
        </w:rPr>
        <w:t>Képviselő-testületének …</w:t>
      </w:r>
      <w:proofErr w:type="gramEnd"/>
      <w:r w:rsidRPr="002A2E4E">
        <w:rPr>
          <w:rFonts w:ascii="Times New Roman" w:eastAsia="Calibri" w:hAnsi="Times New Roman"/>
          <w:b/>
          <w:iCs/>
          <w:sz w:val="24"/>
          <w:szCs w:val="24"/>
        </w:rPr>
        <w:t>/2022. (X.19.) számú határozata a</w:t>
      </w:r>
      <w:r>
        <w:rPr>
          <w:rFonts w:ascii="Times New Roman" w:eastAsia="Calibri" w:hAnsi="Times New Roman"/>
          <w:b/>
          <w:iCs/>
          <w:sz w:val="24"/>
          <w:szCs w:val="24"/>
        </w:rPr>
        <w:t>z E</w:t>
      </w:r>
      <w:r w:rsidRPr="002A2E4E">
        <w:rPr>
          <w:rFonts w:ascii="Times New Roman" w:eastAsia="Calibri" w:hAnsi="Times New Roman"/>
          <w:b/>
          <w:iCs/>
          <w:sz w:val="24"/>
          <w:szCs w:val="24"/>
        </w:rPr>
        <w:t xml:space="preserve">nergiahatékonysági és </w:t>
      </w:r>
      <w:r>
        <w:rPr>
          <w:rFonts w:ascii="Times New Roman" w:eastAsia="Calibri" w:hAnsi="Times New Roman"/>
          <w:b/>
          <w:iCs/>
          <w:sz w:val="24"/>
          <w:szCs w:val="24"/>
        </w:rPr>
        <w:t>K</w:t>
      </w:r>
      <w:r w:rsidRPr="002A2E4E">
        <w:rPr>
          <w:rFonts w:ascii="Times New Roman" w:eastAsia="Calibri" w:hAnsi="Times New Roman"/>
          <w:b/>
          <w:iCs/>
          <w:sz w:val="24"/>
          <w:szCs w:val="24"/>
        </w:rPr>
        <w:t xml:space="preserve">límavédelmi </w:t>
      </w:r>
      <w:r>
        <w:rPr>
          <w:rFonts w:ascii="Times New Roman" w:eastAsia="Calibri" w:hAnsi="Times New Roman"/>
          <w:b/>
          <w:iCs/>
          <w:sz w:val="24"/>
          <w:szCs w:val="24"/>
        </w:rPr>
        <w:t>A</w:t>
      </w:r>
      <w:r w:rsidRPr="002A2E4E">
        <w:rPr>
          <w:rFonts w:ascii="Times New Roman" w:eastAsia="Calibri" w:hAnsi="Times New Roman"/>
          <w:b/>
          <w:iCs/>
          <w:sz w:val="24"/>
          <w:szCs w:val="24"/>
        </w:rPr>
        <w:t xml:space="preserve">lap </w:t>
      </w:r>
      <w:r>
        <w:rPr>
          <w:rFonts w:ascii="Times New Roman" w:eastAsia="Calibri" w:hAnsi="Times New Roman"/>
          <w:b/>
          <w:iCs/>
          <w:sz w:val="24"/>
          <w:szCs w:val="24"/>
        </w:rPr>
        <w:t>felhasználásáról</w:t>
      </w:r>
    </w:p>
    <w:p w:rsidR="00E11FC2" w:rsidRDefault="00E11FC2" w:rsidP="00E11FC2">
      <w:pPr>
        <w:widowControl w:val="0"/>
        <w:tabs>
          <w:tab w:val="center" w:pos="2340"/>
          <w:tab w:val="center" w:pos="6660"/>
        </w:tabs>
        <w:autoSpaceDE w:val="0"/>
        <w:autoSpaceDN w:val="0"/>
        <w:adjustRightInd w:val="0"/>
        <w:spacing w:after="0" w:line="240" w:lineRule="auto"/>
        <w:jc w:val="both"/>
        <w:rPr>
          <w:rFonts w:ascii="Times New Roman" w:hAnsi="Times New Roman"/>
          <w:sz w:val="24"/>
          <w:szCs w:val="24"/>
        </w:rPr>
      </w:pPr>
      <w:r w:rsidRPr="00615150">
        <w:rPr>
          <w:rFonts w:ascii="Times New Roman" w:hAnsi="Times New Roman"/>
          <w:sz w:val="24"/>
          <w:szCs w:val="24"/>
        </w:rPr>
        <w:t>Budapest Főváros VII. Kerület Erzsébetváros Önkormányzat Képviselő-testülete úgy dönt, hogy</w:t>
      </w:r>
    </w:p>
    <w:p w:rsidR="00E11FC2" w:rsidRDefault="00E11FC2" w:rsidP="00E11FC2">
      <w:pPr>
        <w:widowControl w:val="0"/>
        <w:tabs>
          <w:tab w:val="center" w:pos="2340"/>
          <w:tab w:val="center" w:pos="666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w:t>
      </w:r>
    </w:p>
    <w:p w:rsidR="00E11FC2" w:rsidRDefault="00E11FC2" w:rsidP="00E11FC2">
      <w:pPr>
        <w:pStyle w:val="Listaszerbekezds"/>
        <w:widowControl w:val="0"/>
        <w:numPr>
          <w:ilvl w:val="0"/>
          <w:numId w:val="25"/>
        </w:numPr>
        <w:tabs>
          <w:tab w:val="center" w:pos="2340"/>
          <w:tab w:val="center" w:pos="666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pályázatot ír ki a lakosság részére izzócsere és nyílászáró csere programokra 100 </w:t>
      </w:r>
      <w:proofErr w:type="spellStart"/>
      <w:r>
        <w:rPr>
          <w:rFonts w:ascii="Times New Roman" w:hAnsi="Times New Roman"/>
          <w:sz w:val="24"/>
          <w:szCs w:val="24"/>
        </w:rPr>
        <w:t>MFt</w:t>
      </w:r>
      <w:proofErr w:type="spellEnd"/>
      <w:r>
        <w:rPr>
          <w:rFonts w:ascii="Times New Roman" w:hAnsi="Times New Roman"/>
          <w:sz w:val="24"/>
          <w:szCs w:val="24"/>
        </w:rPr>
        <w:t xml:space="preserve"> értékig</w:t>
      </w:r>
    </w:p>
    <w:p w:rsidR="00E11FC2" w:rsidRPr="00615150" w:rsidRDefault="00E11FC2" w:rsidP="00E11FC2">
      <w:pPr>
        <w:pStyle w:val="Listaszerbekezds"/>
        <w:widowControl w:val="0"/>
        <w:numPr>
          <w:ilvl w:val="0"/>
          <w:numId w:val="25"/>
        </w:numPr>
        <w:tabs>
          <w:tab w:val="center" w:pos="2340"/>
          <w:tab w:val="center" w:pos="6660"/>
        </w:tabs>
        <w:autoSpaceDE w:val="0"/>
        <w:autoSpaceDN w:val="0"/>
        <w:adjustRightInd w:val="0"/>
        <w:spacing w:after="0" w:line="240" w:lineRule="auto"/>
        <w:jc w:val="both"/>
        <w:rPr>
          <w:rFonts w:ascii="Times New Roman" w:hAnsi="Times New Roman"/>
          <w:sz w:val="24"/>
          <w:szCs w:val="24"/>
        </w:rPr>
      </w:pPr>
      <w:r w:rsidRPr="00615150">
        <w:rPr>
          <w:rFonts w:ascii="Times New Roman" w:hAnsi="Times New Roman"/>
          <w:sz w:val="24"/>
          <w:szCs w:val="24"/>
        </w:rPr>
        <w:t xml:space="preserve">a Klauzál tér parkfelújítási munkáinak megkezdéséhez szükséges költségvetési </w:t>
      </w:r>
      <w:proofErr w:type="gramStart"/>
      <w:r w:rsidRPr="00615150">
        <w:rPr>
          <w:rFonts w:ascii="Times New Roman" w:hAnsi="Times New Roman"/>
          <w:sz w:val="24"/>
          <w:szCs w:val="24"/>
        </w:rPr>
        <w:t>fedezetre</w:t>
      </w:r>
      <w:proofErr w:type="gramEnd"/>
      <w:r w:rsidRPr="00615150">
        <w:rPr>
          <w:rFonts w:ascii="Times New Roman" w:hAnsi="Times New Roman"/>
          <w:sz w:val="24"/>
          <w:szCs w:val="24"/>
        </w:rPr>
        <w:t xml:space="preserve"> az Alap terhére további </w:t>
      </w:r>
      <w:r>
        <w:rPr>
          <w:rFonts w:ascii="Times New Roman" w:hAnsi="Times New Roman"/>
          <w:sz w:val="24"/>
          <w:szCs w:val="24"/>
        </w:rPr>
        <w:t>350 millió Ft-ot csoportosít át,</w:t>
      </w:r>
    </w:p>
    <w:p w:rsidR="00E11FC2" w:rsidRPr="00615150" w:rsidRDefault="00E11FC2" w:rsidP="00E11FC2">
      <w:pPr>
        <w:pStyle w:val="Listaszerbekezds"/>
        <w:widowControl w:val="0"/>
        <w:numPr>
          <w:ilvl w:val="0"/>
          <w:numId w:val="25"/>
        </w:numPr>
        <w:tabs>
          <w:tab w:val="center" w:pos="2340"/>
          <w:tab w:val="center" w:pos="6660"/>
        </w:tabs>
        <w:autoSpaceDE w:val="0"/>
        <w:autoSpaceDN w:val="0"/>
        <w:adjustRightInd w:val="0"/>
        <w:spacing w:after="0" w:line="240" w:lineRule="auto"/>
        <w:jc w:val="both"/>
        <w:rPr>
          <w:rFonts w:ascii="Times New Roman" w:hAnsi="Times New Roman"/>
          <w:sz w:val="24"/>
          <w:szCs w:val="24"/>
        </w:rPr>
      </w:pPr>
      <w:r w:rsidRPr="00615150">
        <w:rPr>
          <w:rFonts w:ascii="Times New Roman" w:hAnsi="Times New Roman"/>
          <w:sz w:val="24"/>
          <w:szCs w:val="24"/>
        </w:rPr>
        <w:t xml:space="preserve">a </w:t>
      </w:r>
      <w:r>
        <w:rPr>
          <w:rFonts w:ascii="Times New Roman" w:hAnsi="Times New Roman"/>
          <w:sz w:val="24"/>
          <w:szCs w:val="24"/>
        </w:rPr>
        <w:t>zöld-, klímabarát fejlesztések tervezésére 1</w:t>
      </w:r>
      <w:r w:rsidRPr="00615150">
        <w:rPr>
          <w:rFonts w:ascii="Times New Roman" w:hAnsi="Times New Roman"/>
          <w:sz w:val="24"/>
          <w:szCs w:val="24"/>
        </w:rPr>
        <w:t>00 millió Ft-ot biztosít.</w:t>
      </w:r>
    </w:p>
    <w:p w:rsidR="00E11FC2" w:rsidRDefault="00E11FC2" w:rsidP="00E11FC2">
      <w:pPr>
        <w:widowControl w:val="0"/>
        <w:suppressAutoHyphens/>
        <w:autoSpaceDE w:val="0"/>
        <w:autoSpaceDN w:val="0"/>
        <w:adjustRightInd w:val="0"/>
        <w:spacing w:after="0" w:line="240" w:lineRule="auto"/>
        <w:jc w:val="both"/>
        <w:rPr>
          <w:rFonts w:ascii="Times New Roman" w:hAnsi="Times New Roman"/>
          <w:bCs/>
          <w:sz w:val="24"/>
          <w:szCs w:val="24"/>
        </w:rPr>
      </w:pPr>
    </w:p>
    <w:p w:rsidR="00E11FC2" w:rsidRPr="00615150" w:rsidRDefault="00E11FC2" w:rsidP="00E11FC2">
      <w:pPr>
        <w:widowControl w:val="0"/>
        <w:suppressAutoHyphens/>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2. felkéri a polgármestert, a szükséges intézkedések megtételére</w:t>
      </w:r>
    </w:p>
    <w:p w:rsidR="00E11FC2" w:rsidRDefault="00E11FC2" w:rsidP="00E11FC2">
      <w:pPr>
        <w:widowControl w:val="0"/>
        <w:suppressAutoHyphens/>
        <w:autoSpaceDE w:val="0"/>
        <w:autoSpaceDN w:val="0"/>
        <w:adjustRightInd w:val="0"/>
        <w:spacing w:after="0" w:line="240" w:lineRule="auto"/>
        <w:jc w:val="both"/>
        <w:rPr>
          <w:rFonts w:ascii="Times New Roman" w:hAnsi="Times New Roman"/>
          <w:b/>
          <w:bCs/>
          <w:sz w:val="24"/>
          <w:szCs w:val="24"/>
          <w:u w:val="single"/>
        </w:rPr>
      </w:pPr>
    </w:p>
    <w:p w:rsidR="00E11FC2" w:rsidRPr="00615150" w:rsidRDefault="00E11FC2" w:rsidP="00E11FC2">
      <w:pPr>
        <w:widowControl w:val="0"/>
        <w:suppressAutoHyphens/>
        <w:autoSpaceDE w:val="0"/>
        <w:autoSpaceDN w:val="0"/>
        <w:adjustRightInd w:val="0"/>
        <w:spacing w:after="0" w:line="240" w:lineRule="auto"/>
        <w:jc w:val="both"/>
        <w:rPr>
          <w:rFonts w:ascii="Times New Roman" w:hAnsi="Times New Roman"/>
          <w:sz w:val="24"/>
          <w:szCs w:val="24"/>
        </w:rPr>
      </w:pPr>
      <w:r w:rsidRPr="00615150">
        <w:rPr>
          <w:rFonts w:ascii="Times New Roman" w:hAnsi="Times New Roman"/>
          <w:b/>
          <w:bCs/>
          <w:sz w:val="24"/>
          <w:szCs w:val="24"/>
          <w:u w:val="single"/>
        </w:rPr>
        <w:t>Felelős:</w:t>
      </w:r>
      <w:r w:rsidRPr="00615150">
        <w:rPr>
          <w:rFonts w:ascii="Times New Roman" w:hAnsi="Times New Roman"/>
          <w:b/>
          <w:bCs/>
          <w:sz w:val="24"/>
          <w:szCs w:val="24"/>
        </w:rPr>
        <w:t xml:space="preserve"> </w:t>
      </w:r>
      <w:r w:rsidRPr="00615150">
        <w:rPr>
          <w:rFonts w:ascii="Times New Roman" w:hAnsi="Times New Roman"/>
          <w:sz w:val="24"/>
          <w:szCs w:val="24"/>
        </w:rPr>
        <w:t>Niedermüller Péter polgármester</w:t>
      </w:r>
    </w:p>
    <w:p w:rsidR="00E11FC2" w:rsidRPr="00615150" w:rsidRDefault="00E11FC2" w:rsidP="00E11FC2">
      <w:pPr>
        <w:widowControl w:val="0"/>
        <w:autoSpaceDE w:val="0"/>
        <w:autoSpaceDN w:val="0"/>
        <w:adjustRightInd w:val="0"/>
        <w:spacing w:after="0" w:line="240" w:lineRule="auto"/>
        <w:rPr>
          <w:rFonts w:ascii="Times New Roman" w:hAnsi="Times New Roman"/>
          <w:b/>
          <w:bCs/>
          <w:sz w:val="24"/>
          <w:szCs w:val="24"/>
          <w:u w:val="single"/>
        </w:rPr>
      </w:pPr>
      <w:r w:rsidRPr="00615150">
        <w:rPr>
          <w:rFonts w:ascii="Times New Roman" w:hAnsi="Times New Roman"/>
          <w:b/>
          <w:bCs/>
          <w:sz w:val="24"/>
          <w:szCs w:val="24"/>
          <w:u w:val="single"/>
        </w:rPr>
        <w:t>Határidő:</w:t>
      </w:r>
      <w:r>
        <w:rPr>
          <w:rFonts w:ascii="Times New Roman" w:hAnsi="Times New Roman"/>
          <w:sz w:val="24"/>
          <w:szCs w:val="24"/>
        </w:rPr>
        <w:t xml:space="preserve"> 2022. november 30.</w:t>
      </w:r>
    </w:p>
    <w:p w:rsidR="00E11FC2" w:rsidRDefault="00E11FC2" w:rsidP="00E11FC2">
      <w:pPr>
        <w:spacing w:before="120" w:after="0"/>
        <w:jc w:val="both"/>
        <w:rPr>
          <w:rFonts w:ascii="Times New Roman" w:eastAsia="Calibri" w:hAnsi="Times New Roman"/>
          <w:bCs/>
          <w:iCs/>
          <w:sz w:val="24"/>
          <w:szCs w:val="24"/>
        </w:rPr>
      </w:pPr>
    </w:p>
    <w:p w:rsidR="00E11FC2" w:rsidRPr="00AA01EF" w:rsidRDefault="00E11FC2" w:rsidP="00E11FC2">
      <w:pPr>
        <w:widowControl w:val="0"/>
        <w:tabs>
          <w:tab w:val="center" w:pos="2340"/>
          <w:tab w:val="center" w:pos="6660"/>
        </w:tab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II</w:t>
      </w:r>
      <w:r w:rsidRPr="00AA01EF">
        <w:rPr>
          <w:rFonts w:ascii="Times New Roman" w:hAnsi="Times New Roman"/>
          <w:b/>
          <w:bCs/>
          <w:sz w:val="24"/>
          <w:szCs w:val="24"/>
        </w:rPr>
        <w:t>.</w:t>
      </w:r>
    </w:p>
    <w:p w:rsidR="00E11FC2" w:rsidRDefault="00E11FC2" w:rsidP="00E11FC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E11FC2" w:rsidRPr="009812C8" w:rsidRDefault="00E11FC2" w:rsidP="00E11FC2">
      <w:pPr>
        <w:widowControl w:val="0"/>
        <w:tabs>
          <w:tab w:val="center" w:pos="2340"/>
          <w:tab w:val="center" w:pos="6660"/>
        </w:tabs>
        <w:autoSpaceDE w:val="0"/>
        <w:autoSpaceDN w:val="0"/>
        <w:adjustRightInd w:val="0"/>
        <w:spacing w:after="0" w:line="240" w:lineRule="auto"/>
        <w:jc w:val="both"/>
        <w:rPr>
          <w:rFonts w:ascii="Times New Roman" w:eastAsia="Calibri" w:hAnsi="Times New Roman"/>
          <w:b/>
          <w:iCs/>
          <w:sz w:val="24"/>
          <w:szCs w:val="24"/>
        </w:rPr>
      </w:pPr>
      <w:r w:rsidRPr="009812C8">
        <w:rPr>
          <w:rFonts w:ascii="Times New Roman" w:eastAsia="Calibri" w:hAnsi="Times New Roman"/>
          <w:b/>
          <w:iCs/>
          <w:sz w:val="24"/>
          <w:szCs w:val="24"/>
        </w:rPr>
        <w:t xml:space="preserve">Budapest Főváros VII. kerület Erzsébetváros Önkormányzata </w:t>
      </w:r>
      <w:proofErr w:type="gramStart"/>
      <w:r w:rsidRPr="009812C8">
        <w:rPr>
          <w:rFonts w:ascii="Times New Roman" w:eastAsia="Calibri" w:hAnsi="Times New Roman"/>
          <w:b/>
          <w:iCs/>
          <w:sz w:val="24"/>
          <w:szCs w:val="24"/>
        </w:rPr>
        <w:t>Képviselő-testületének …</w:t>
      </w:r>
      <w:proofErr w:type="gramEnd"/>
      <w:r w:rsidRPr="009812C8">
        <w:rPr>
          <w:rFonts w:ascii="Times New Roman" w:eastAsia="Calibri" w:hAnsi="Times New Roman"/>
          <w:b/>
          <w:iCs/>
          <w:sz w:val="24"/>
          <w:szCs w:val="24"/>
        </w:rPr>
        <w:t xml:space="preserve">/2022. (X.19.) számú határozata </w:t>
      </w:r>
      <w:r>
        <w:rPr>
          <w:rFonts w:ascii="Times New Roman" w:eastAsia="Calibri" w:hAnsi="Times New Roman"/>
          <w:b/>
          <w:iCs/>
          <w:sz w:val="24"/>
          <w:szCs w:val="24"/>
        </w:rPr>
        <w:t xml:space="preserve">az Energiahatékonysági és Klímavédelmi Alap </w:t>
      </w:r>
      <w:r w:rsidRPr="005C16E9">
        <w:rPr>
          <w:rFonts w:ascii="Times New Roman" w:eastAsia="Calibri" w:hAnsi="Times New Roman"/>
          <w:b/>
          <w:iCs/>
          <w:sz w:val="24"/>
          <w:szCs w:val="24"/>
        </w:rPr>
        <w:t xml:space="preserve">részletes </w:t>
      </w:r>
      <w:r>
        <w:rPr>
          <w:rFonts w:ascii="Times New Roman" w:eastAsia="Calibri" w:hAnsi="Times New Roman"/>
          <w:b/>
          <w:iCs/>
          <w:sz w:val="24"/>
          <w:szCs w:val="24"/>
        </w:rPr>
        <w:t xml:space="preserve">intézkedési tervének kidolgozásáról </w:t>
      </w:r>
    </w:p>
    <w:p w:rsidR="00E11FC2" w:rsidRDefault="00E11FC2" w:rsidP="00E11FC2">
      <w:pPr>
        <w:widowControl w:val="0"/>
        <w:tabs>
          <w:tab w:val="center" w:pos="2340"/>
          <w:tab w:val="center" w:pos="6660"/>
        </w:tabs>
        <w:autoSpaceDE w:val="0"/>
        <w:autoSpaceDN w:val="0"/>
        <w:adjustRightInd w:val="0"/>
        <w:spacing w:before="120" w:after="120" w:line="240" w:lineRule="auto"/>
        <w:jc w:val="both"/>
        <w:rPr>
          <w:rFonts w:ascii="Times New Roman" w:hAnsi="Times New Roman"/>
          <w:sz w:val="24"/>
          <w:szCs w:val="24"/>
        </w:rPr>
      </w:pPr>
      <w:r w:rsidRPr="009812C8">
        <w:rPr>
          <w:rFonts w:ascii="Times New Roman" w:hAnsi="Times New Roman"/>
          <w:sz w:val="24"/>
          <w:szCs w:val="24"/>
        </w:rPr>
        <w:t>Budapest Főváros VII. Kerület Erzsébetváros Önkormányzat Képviselő-testülete úgy dönt, hogy</w:t>
      </w:r>
      <w:r>
        <w:rPr>
          <w:rFonts w:ascii="Times New Roman" w:hAnsi="Times New Roman"/>
          <w:sz w:val="24"/>
          <w:szCs w:val="24"/>
        </w:rPr>
        <w:t xml:space="preserve"> felkéri a polgármestert, az </w:t>
      </w:r>
      <w:r w:rsidRPr="00F85508">
        <w:rPr>
          <w:rFonts w:ascii="Times New Roman" w:hAnsi="Times New Roman"/>
          <w:sz w:val="24"/>
          <w:szCs w:val="24"/>
        </w:rPr>
        <w:t xml:space="preserve">Energiahatékonysági és Klímavédelmi Alap </w:t>
      </w:r>
      <w:r>
        <w:rPr>
          <w:rFonts w:ascii="Times New Roman" w:hAnsi="Times New Roman"/>
          <w:sz w:val="24"/>
          <w:szCs w:val="24"/>
        </w:rPr>
        <w:t>céljai eléréséhez szükséges intézkedési tervet dolgozza ki és terjessze a képviselő-testület elé.</w:t>
      </w:r>
    </w:p>
    <w:p w:rsidR="00E11FC2" w:rsidRDefault="00E11FC2" w:rsidP="00E11FC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E11FC2" w:rsidRPr="00615150" w:rsidRDefault="00E11FC2" w:rsidP="00E11FC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615150">
        <w:rPr>
          <w:rFonts w:ascii="Times New Roman" w:hAnsi="Times New Roman"/>
          <w:sz w:val="24"/>
          <w:szCs w:val="24"/>
        </w:rPr>
        <w:t>Felelős: Niedermüller Péter polgármester</w:t>
      </w:r>
    </w:p>
    <w:p w:rsidR="00E11FC2" w:rsidRDefault="00E11FC2" w:rsidP="00E11FC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615150">
        <w:rPr>
          <w:rFonts w:ascii="Times New Roman" w:hAnsi="Times New Roman"/>
          <w:sz w:val="24"/>
          <w:szCs w:val="24"/>
        </w:rPr>
        <w:t xml:space="preserve">Határidő: </w:t>
      </w:r>
      <w:r>
        <w:rPr>
          <w:rFonts w:ascii="Times New Roman" w:hAnsi="Times New Roman"/>
          <w:sz w:val="24"/>
          <w:szCs w:val="24"/>
        </w:rPr>
        <w:t>2022. november 30.</w:t>
      </w:r>
    </w:p>
    <w:p w:rsidR="00E11FC2" w:rsidRDefault="00E11FC2" w:rsidP="00E11FC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E11FC2" w:rsidRDefault="00E11FC2" w:rsidP="00E11FC2">
      <w:pPr>
        <w:spacing w:after="0" w:line="240" w:lineRule="auto"/>
        <w:rPr>
          <w:rFonts w:ascii="Times New Roman" w:hAnsi="Times New Roman"/>
          <w:b/>
          <w:bCs/>
          <w:iCs/>
          <w:sz w:val="24"/>
          <w:szCs w:val="24"/>
        </w:rPr>
      </w:pPr>
      <w:r>
        <w:rPr>
          <w:rFonts w:ascii="Times New Roman" w:hAnsi="Times New Roman"/>
          <w:b/>
          <w:bCs/>
          <w:iCs/>
          <w:sz w:val="24"/>
          <w:szCs w:val="24"/>
        </w:rPr>
        <w:br w:type="page"/>
      </w:r>
    </w:p>
    <w:p w:rsidR="00E11FC2" w:rsidRDefault="00E11FC2" w:rsidP="00E11FC2">
      <w:pPr>
        <w:autoSpaceDE w:val="0"/>
        <w:autoSpaceDN w:val="0"/>
        <w:adjustRightInd w:val="0"/>
        <w:spacing w:after="0" w:line="240" w:lineRule="auto"/>
        <w:rPr>
          <w:rFonts w:ascii="Times New Roman" w:hAnsi="Times New Roman"/>
          <w:b/>
          <w:bCs/>
          <w:iCs/>
          <w:sz w:val="24"/>
          <w:szCs w:val="24"/>
        </w:rPr>
      </w:pPr>
    </w:p>
    <w:p w:rsidR="00E11FC2" w:rsidRDefault="00E11FC2" w:rsidP="00E11FC2">
      <w:pPr>
        <w:autoSpaceDE w:val="0"/>
        <w:autoSpaceDN w:val="0"/>
        <w:adjustRightInd w:val="0"/>
        <w:spacing w:after="0" w:line="240" w:lineRule="auto"/>
        <w:jc w:val="center"/>
        <w:rPr>
          <w:rFonts w:ascii="Times New Roman" w:hAnsi="Times New Roman"/>
          <w:b/>
          <w:bCs/>
          <w:iCs/>
          <w:sz w:val="24"/>
          <w:szCs w:val="24"/>
        </w:rPr>
      </w:pPr>
      <w:r>
        <w:rPr>
          <w:rFonts w:ascii="Times New Roman" w:hAnsi="Times New Roman"/>
          <w:b/>
          <w:bCs/>
          <w:iCs/>
          <w:sz w:val="24"/>
          <w:szCs w:val="24"/>
        </w:rPr>
        <w:t>Hatásvizsgálat</w:t>
      </w:r>
    </w:p>
    <w:p w:rsidR="00E11FC2" w:rsidRDefault="00E11FC2" w:rsidP="00E11FC2">
      <w:pPr>
        <w:autoSpaceDE w:val="0"/>
        <w:autoSpaceDN w:val="0"/>
        <w:adjustRightInd w:val="0"/>
        <w:spacing w:after="0" w:line="240" w:lineRule="auto"/>
        <w:jc w:val="both"/>
        <w:rPr>
          <w:rFonts w:ascii="Times New Roman" w:hAnsi="Times New Roman"/>
          <w:b/>
          <w:sz w:val="24"/>
          <w:szCs w:val="24"/>
        </w:rPr>
      </w:pPr>
    </w:p>
    <w:p w:rsidR="00E11FC2" w:rsidRPr="003808A9" w:rsidRDefault="00E11FC2" w:rsidP="00E11FC2">
      <w:pPr>
        <w:widowControl w:val="0"/>
        <w:autoSpaceDE w:val="0"/>
        <w:autoSpaceDN w:val="0"/>
        <w:adjustRightInd w:val="0"/>
        <w:spacing w:after="0" w:line="240" w:lineRule="auto"/>
        <w:jc w:val="both"/>
        <w:rPr>
          <w:rFonts w:ascii="Times New Roman" w:hAnsi="Times New Roman"/>
          <w:sz w:val="24"/>
          <w:szCs w:val="24"/>
        </w:rPr>
      </w:pPr>
      <w:r w:rsidRPr="003808A9">
        <w:rPr>
          <w:rFonts w:ascii="Times New Roman" w:hAnsi="Times New Roman"/>
          <w:bCs/>
          <w:sz w:val="24"/>
          <w:szCs w:val="24"/>
        </w:rPr>
        <w:t>Budapest Főváros VII. Kerület</w:t>
      </w:r>
      <w:r>
        <w:rPr>
          <w:rFonts w:ascii="Times New Roman" w:hAnsi="Times New Roman"/>
          <w:bCs/>
          <w:sz w:val="24"/>
          <w:szCs w:val="24"/>
        </w:rPr>
        <w:t xml:space="preserve"> Erzsébetváros Önkormányzata 2022</w:t>
      </w:r>
      <w:r w:rsidRPr="003808A9">
        <w:rPr>
          <w:rFonts w:ascii="Times New Roman" w:hAnsi="Times New Roman"/>
          <w:bCs/>
          <w:sz w:val="24"/>
          <w:szCs w:val="24"/>
        </w:rPr>
        <w:t xml:space="preserve">. évi költségvetéséről szóló rendelete módosításának </w:t>
      </w:r>
      <w:r w:rsidRPr="003808A9">
        <w:rPr>
          <w:rFonts w:ascii="Times New Roman" w:hAnsi="Times New Roman"/>
          <w:sz w:val="24"/>
          <w:szCs w:val="24"/>
        </w:rPr>
        <w:t xml:space="preserve">várható hatásai a jogalkotásról szóló 2010. évi CXXX. törvény (a továbbiakban </w:t>
      </w:r>
      <w:proofErr w:type="spellStart"/>
      <w:r w:rsidRPr="003808A9">
        <w:rPr>
          <w:rFonts w:ascii="Times New Roman" w:hAnsi="Times New Roman"/>
          <w:sz w:val="24"/>
          <w:szCs w:val="24"/>
        </w:rPr>
        <w:t>Jat</w:t>
      </w:r>
      <w:proofErr w:type="spellEnd"/>
      <w:r w:rsidRPr="003808A9">
        <w:rPr>
          <w:rFonts w:ascii="Times New Roman" w:hAnsi="Times New Roman"/>
          <w:sz w:val="24"/>
          <w:szCs w:val="24"/>
        </w:rPr>
        <w:t>.) 17. §</w:t>
      </w:r>
      <w:proofErr w:type="spellStart"/>
      <w:r w:rsidRPr="003808A9">
        <w:rPr>
          <w:rFonts w:ascii="Times New Roman" w:hAnsi="Times New Roman"/>
          <w:sz w:val="24"/>
          <w:szCs w:val="24"/>
        </w:rPr>
        <w:t>-a</w:t>
      </w:r>
      <w:proofErr w:type="spellEnd"/>
      <w:r w:rsidRPr="003808A9">
        <w:rPr>
          <w:rFonts w:ascii="Times New Roman" w:hAnsi="Times New Roman"/>
          <w:sz w:val="24"/>
          <w:szCs w:val="24"/>
        </w:rPr>
        <w:t xml:space="preserve"> szerint:</w:t>
      </w:r>
    </w:p>
    <w:p w:rsidR="00E11FC2" w:rsidRPr="003808A9" w:rsidRDefault="00E11FC2" w:rsidP="00E11FC2">
      <w:pPr>
        <w:autoSpaceDE w:val="0"/>
        <w:autoSpaceDN w:val="0"/>
        <w:adjustRightInd w:val="0"/>
        <w:spacing w:after="0" w:line="240" w:lineRule="auto"/>
        <w:jc w:val="both"/>
        <w:rPr>
          <w:rFonts w:ascii="Times New Roman" w:hAnsi="Times New Roman"/>
          <w:b/>
          <w:bCs/>
          <w:sz w:val="24"/>
          <w:szCs w:val="24"/>
        </w:rPr>
      </w:pPr>
    </w:p>
    <w:p w:rsidR="00E11FC2" w:rsidRPr="003808A9" w:rsidRDefault="00E11FC2" w:rsidP="00E11FC2">
      <w:pPr>
        <w:autoSpaceDE w:val="0"/>
        <w:autoSpaceDN w:val="0"/>
        <w:adjustRightInd w:val="0"/>
        <w:spacing w:after="0" w:line="240" w:lineRule="auto"/>
        <w:jc w:val="both"/>
        <w:rPr>
          <w:rFonts w:ascii="Times New Roman" w:hAnsi="Times New Roman"/>
          <w:b/>
          <w:bCs/>
          <w:sz w:val="24"/>
          <w:szCs w:val="24"/>
        </w:rPr>
      </w:pPr>
      <w:r w:rsidRPr="003808A9">
        <w:rPr>
          <w:rFonts w:ascii="Times New Roman" w:hAnsi="Times New Roman"/>
          <w:b/>
          <w:bCs/>
          <w:sz w:val="24"/>
          <w:szCs w:val="24"/>
        </w:rPr>
        <w:t>1. A jogszabály társadalmi, gazdasági, költségvetési hatásai</w:t>
      </w:r>
    </w:p>
    <w:p w:rsidR="00E11FC2" w:rsidRDefault="00E11FC2" w:rsidP="00E11FC2">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Az Energiahatékonysági és Klímavédelmi Alap létrehozása érdekében</w:t>
      </w:r>
      <w:r w:rsidRPr="003275BD">
        <w:rPr>
          <w:rFonts w:ascii="Times New Roman" w:hAnsi="Times New Roman"/>
          <w:color w:val="000000"/>
          <w:sz w:val="24"/>
          <w:szCs w:val="24"/>
        </w:rPr>
        <w:t xml:space="preserve"> indokolt a rendeletmódosítás.</w:t>
      </w:r>
    </w:p>
    <w:p w:rsidR="00E11FC2" w:rsidRPr="003808A9" w:rsidRDefault="00E11FC2" w:rsidP="00E11FC2">
      <w:pPr>
        <w:autoSpaceDE w:val="0"/>
        <w:autoSpaceDN w:val="0"/>
        <w:adjustRightInd w:val="0"/>
        <w:spacing w:after="0" w:line="240" w:lineRule="auto"/>
        <w:jc w:val="both"/>
        <w:rPr>
          <w:rFonts w:ascii="Times New Roman" w:hAnsi="Times New Roman"/>
          <w:b/>
          <w:bCs/>
          <w:sz w:val="24"/>
          <w:szCs w:val="24"/>
        </w:rPr>
      </w:pPr>
    </w:p>
    <w:p w:rsidR="00E11FC2" w:rsidRPr="003808A9" w:rsidRDefault="00E11FC2" w:rsidP="00E11FC2">
      <w:pPr>
        <w:autoSpaceDE w:val="0"/>
        <w:autoSpaceDN w:val="0"/>
        <w:adjustRightInd w:val="0"/>
        <w:spacing w:after="0" w:line="240" w:lineRule="auto"/>
        <w:jc w:val="both"/>
        <w:rPr>
          <w:rFonts w:ascii="Times New Roman" w:hAnsi="Times New Roman"/>
          <w:b/>
          <w:bCs/>
          <w:sz w:val="24"/>
          <w:szCs w:val="24"/>
        </w:rPr>
      </w:pPr>
      <w:r w:rsidRPr="003808A9">
        <w:rPr>
          <w:rFonts w:ascii="Times New Roman" w:hAnsi="Times New Roman"/>
          <w:b/>
          <w:bCs/>
          <w:sz w:val="24"/>
          <w:szCs w:val="24"/>
        </w:rPr>
        <w:t>2. A jogszabály környezeti és egészségi következményei</w:t>
      </w:r>
    </w:p>
    <w:p w:rsidR="00E11FC2" w:rsidRPr="003808A9" w:rsidRDefault="00E11FC2" w:rsidP="00E11FC2">
      <w:pPr>
        <w:autoSpaceDE w:val="0"/>
        <w:autoSpaceDN w:val="0"/>
        <w:adjustRightInd w:val="0"/>
        <w:spacing w:after="0" w:line="240" w:lineRule="auto"/>
        <w:jc w:val="both"/>
        <w:rPr>
          <w:rFonts w:ascii="Times New Roman" w:hAnsi="Times New Roman"/>
          <w:sz w:val="24"/>
          <w:szCs w:val="24"/>
        </w:rPr>
      </w:pPr>
      <w:r w:rsidRPr="003808A9">
        <w:rPr>
          <w:rFonts w:ascii="Times New Roman" w:hAnsi="Times New Roman"/>
          <w:sz w:val="24"/>
          <w:szCs w:val="24"/>
        </w:rPr>
        <w:t xml:space="preserve">A rendeletmódosítás elfogadásának környezeti és egészségi következményei nincsenek. </w:t>
      </w:r>
    </w:p>
    <w:p w:rsidR="00E11FC2" w:rsidRPr="003808A9" w:rsidRDefault="00E11FC2" w:rsidP="00E11FC2">
      <w:pPr>
        <w:autoSpaceDE w:val="0"/>
        <w:autoSpaceDN w:val="0"/>
        <w:adjustRightInd w:val="0"/>
        <w:spacing w:after="0" w:line="240" w:lineRule="auto"/>
        <w:jc w:val="both"/>
        <w:rPr>
          <w:rFonts w:ascii="Times New Roman" w:hAnsi="Times New Roman"/>
          <w:sz w:val="24"/>
          <w:szCs w:val="24"/>
        </w:rPr>
      </w:pPr>
    </w:p>
    <w:p w:rsidR="00E11FC2" w:rsidRPr="003808A9" w:rsidRDefault="00E11FC2" w:rsidP="00E11FC2">
      <w:pPr>
        <w:autoSpaceDE w:val="0"/>
        <w:autoSpaceDN w:val="0"/>
        <w:adjustRightInd w:val="0"/>
        <w:spacing w:after="0" w:line="240" w:lineRule="auto"/>
        <w:jc w:val="both"/>
        <w:rPr>
          <w:rFonts w:ascii="Times New Roman" w:hAnsi="Times New Roman"/>
          <w:b/>
          <w:bCs/>
          <w:sz w:val="24"/>
          <w:szCs w:val="24"/>
        </w:rPr>
      </w:pPr>
      <w:r w:rsidRPr="003808A9">
        <w:rPr>
          <w:rFonts w:ascii="Times New Roman" w:hAnsi="Times New Roman"/>
          <w:b/>
          <w:bCs/>
          <w:sz w:val="24"/>
          <w:szCs w:val="24"/>
        </w:rPr>
        <w:t>3. A jogszabály adminisztratív terheket befolyásoló hatásai</w:t>
      </w:r>
    </w:p>
    <w:p w:rsidR="00E11FC2" w:rsidRPr="003808A9" w:rsidRDefault="00E11FC2" w:rsidP="00E11FC2">
      <w:pPr>
        <w:autoSpaceDE w:val="0"/>
        <w:autoSpaceDN w:val="0"/>
        <w:adjustRightInd w:val="0"/>
        <w:spacing w:after="0" w:line="240" w:lineRule="auto"/>
        <w:jc w:val="both"/>
        <w:rPr>
          <w:rFonts w:ascii="Times New Roman" w:hAnsi="Times New Roman"/>
          <w:sz w:val="24"/>
          <w:szCs w:val="24"/>
        </w:rPr>
      </w:pPr>
      <w:r w:rsidRPr="003808A9">
        <w:rPr>
          <w:rFonts w:ascii="Times New Roman" w:hAnsi="Times New Roman"/>
          <w:sz w:val="24"/>
          <w:szCs w:val="24"/>
        </w:rPr>
        <w:t>A rendelet módosítása nem eredményez többlet adminisztratív feladatokat.</w:t>
      </w:r>
    </w:p>
    <w:p w:rsidR="00E11FC2" w:rsidRPr="003808A9" w:rsidRDefault="00E11FC2" w:rsidP="00E11FC2">
      <w:pPr>
        <w:autoSpaceDE w:val="0"/>
        <w:autoSpaceDN w:val="0"/>
        <w:adjustRightInd w:val="0"/>
        <w:spacing w:after="0" w:line="240" w:lineRule="auto"/>
        <w:jc w:val="both"/>
        <w:rPr>
          <w:rFonts w:ascii="Times New Roman" w:hAnsi="Times New Roman"/>
          <w:sz w:val="24"/>
          <w:szCs w:val="24"/>
        </w:rPr>
      </w:pPr>
    </w:p>
    <w:p w:rsidR="00E11FC2" w:rsidRPr="003808A9" w:rsidRDefault="00E11FC2" w:rsidP="00E11FC2">
      <w:pPr>
        <w:autoSpaceDE w:val="0"/>
        <w:autoSpaceDN w:val="0"/>
        <w:adjustRightInd w:val="0"/>
        <w:spacing w:after="0" w:line="240" w:lineRule="auto"/>
        <w:jc w:val="both"/>
        <w:rPr>
          <w:rFonts w:ascii="Times New Roman" w:hAnsi="Times New Roman"/>
          <w:b/>
          <w:bCs/>
          <w:sz w:val="24"/>
          <w:szCs w:val="24"/>
        </w:rPr>
      </w:pPr>
      <w:r w:rsidRPr="003808A9">
        <w:rPr>
          <w:rFonts w:ascii="Times New Roman" w:hAnsi="Times New Roman"/>
          <w:b/>
          <w:bCs/>
          <w:sz w:val="24"/>
          <w:szCs w:val="24"/>
        </w:rPr>
        <w:t>4. A jogszabály megalkotásának szükségessége, a jogalkotás elmaradásának várható következményei</w:t>
      </w:r>
    </w:p>
    <w:p w:rsidR="00E11FC2" w:rsidRPr="003808A9" w:rsidRDefault="00E11FC2" w:rsidP="00E11FC2">
      <w:pPr>
        <w:widowControl w:val="0"/>
        <w:autoSpaceDE w:val="0"/>
        <w:autoSpaceDN w:val="0"/>
        <w:adjustRightInd w:val="0"/>
        <w:spacing w:after="0" w:line="240" w:lineRule="auto"/>
        <w:jc w:val="both"/>
        <w:rPr>
          <w:rFonts w:ascii="Times New Roman" w:hAnsi="Times New Roman"/>
          <w:b/>
          <w:bCs/>
          <w:sz w:val="24"/>
          <w:szCs w:val="24"/>
        </w:rPr>
      </w:pPr>
      <w:r w:rsidRPr="003808A9">
        <w:rPr>
          <w:rFonts w:ascii="Times New Roman" w:hAnsi="Times New Roman"/>
          <w:sz w:val="24"/>
          <w:szCs w:val="24"/>
        </w:rPr>
        <w:t>A rendelet módosítására az államháztartásról szóló törvény rendelkezésének betartása érdekében van szükség.</w:t>
      </w:r>
    </w:p>
    <w:p w:rsidR="00E11FC2" w:rsidRPr="003808A9" w:rsidRDefault="00E11FC2" w:rsidP="00E11FC2">
      <w:pPr>
        <w:autoSpaceDE w:val="0"/>
        <w:autoSpaceDN w:val="0"/>
        <w:adjustRightInd w:val="0"/>
        <w:spacing w:after="0" w:line="240" w:lineRule="auto"/>
        <w:jc w:val="both"/>
        <w:rPr>
          <w:rFonts w:ascii="Times New Roman" w:hAnsi="Times New Roman"/>
          <w:sz w:val="24"/>
          <w:szCs w:val="24"/>
        </w:rPr>
      </w:pPr>
    </w:p>
    <w:p w:rsidR="00E11FC2" w:rsidRPr="003808A9" w:rsidRDefault="00E11FC2" w:rsidP="00E11FC2">
      <w:pPr>
        <w:autoSpaceDE w:val="0"/>
        <w:autoSpaceDN w:val="0"/>
        <w:adjustRightInd w:val="0"/>
        <w:spacing w:after="0" w:line="240" w:lineRule="auto"/>
        <w:jc w:val="both"/>
        <w:rPr>
          <w:rFonts w:ascii="Times New Roman" w:hAnsi="Times New Roman"/>
          <w:sz w:val="24"/>
          <w:szCs w:val="24"/>
        </w:rPr>
      </w:pPr>
      <w:r w:rsidRPr="003808A9">
        <w:rPr>
          <w:rFonts w:ascii="Times New Roman" w:hAnsi="Times New Roman"/>
          <w:b/>
          <w:bCs/>
          <w:sz w:val="24"/>
          <w:szCs w:val="24"/>
        </w:rPr>
        <w:t>5. A jogszabály alkalmazásához szükséges személyi, szervezeti, tárgyi és pénzügyi feltételek</w:t>
      </w:r>
    </w:p>
    <w:p w:rsidR="00E11FC2" w:rsidRPr="003275BD" w:rsidRDefault="00E11FC2" w:rsidP="00E11FC2">
      <w:pPr>
        <w:autoSpaceDE w:val="0"/>
        <w:autoSpaceDN w:val="0"/>
        <w:adjustRightInd w:val="0"/>
        <w:jc w:val="both"/>
        <w:rPr>
          <w:rFonts w:ascii="Times New Roman" w:hAnsi="Times New Roman"/>
          <w:color w:val="000000"/>
          <w:sz w:val="24"/>
          <w:szCs w:val="24"/>
        </w:rPr>
      </w:pPr>
      <w:r w:rsidRPr="003275BD">
        <w:rPr>
          <w:rFonts w:ascii="Times New Roman" w:hAnsi="Times New Roman"/>
          <w:color w:val="000000"/>
          <w:sz w:val="24"/>
          <w:szCs w:val="24"/>
        </w:rPr>
        <w:t>A módosítás a jelenlegi szabályozáshoz képest többlet személyi, szervezeti és tárgyi feltételt nem igényel. A változásokhoz szükséges pén</w:t>
      </w:r>
      <w:r>
        <w:rPr>
          <w:rFonts w:ascii="Times New Roman" w:hAnsi="Times New Roman"/>
          <w:color w:val="000000"/>
          <w:sz w:val="24"/>
          <w:szCs w:val="24"/>
        </w:rPr>
        <w:t>zügyi forrás az önkormányzat 2022</w:t>
      </w:r>
      <w:r w:rsidRPr="003275BD">
        <w:rPr>
          <w:rFonts w:ascii="Times New Roman" w:hAnsi="Times New Roman"/>
          <w:color w:val="000000"/>
          <w:sz w:val="24"/>
          <w:szCs w:val="24"/>
        </w:rPr>
        <w:t xml:space="preserve">. évi költségvetési rendeletében lesz biztosítva. </w:t>
      </w:r>
    </w:p>
    <w:p w:rsidR="00E11FC2" w:rsidRDefault="00E11FC2" w:rsidP="00E11FC2">
      <w:pPr>
        <w:widowControl w:val="0"/>
        <w:autoSpaceDE w:val="0"/>
        <w:autoSpaceDN w:val="0"/>
        <w:adjustRightInd w:val="0"/>
        <w:spacing w:after="0" w:line="240" w:lineRule="auto"/>
        <w:rPr>
          <w:rFonts w:ascii="Times New Roman" w:hAnsi="Times New Roman"/>
          <w:bCs/>
          <w:sz w:val="24"/>
          <w:szCs w:val="24"/>
          <w:lang w:val="x-none"/>
        </w:rPr>
      </w:pPr>
    </w:p>
    <w:p w:rsidR="00E11FC2" w:rsidRPr="000D2B0B" w:rsidRDefault="00E11FC2" w:rsidP="00E11FC2">
      <w:pPr>
        <w:widowControl w:val="0"/>
        <w:autoSpaceDE w:val="0"/>
        <w:autoSpaceDN w:val="0"/>
        <w:adjustRightInd w:val="0"/>
        <w:spacing w:after="0" w:line="240" w:lineRule="auto"/>
        <w:rPr>
          <w:rFonts w:ascii="Times New Roman" w:hAnsi="Times New Roman"/>
          <w:bCs/>
          <w:sz w:val="24"/>
          <w:szCs w:val="24"/>
        </w:rPr>
      </w:pPr>
      <w:r w:rsidRPr="0085516D">
        <w:rPr>
          <w:rFonts w:ascii="Times New Roman" w:hAnsi="Times New Roman"/>
          <w:bCs/>
          <w:sz w:val="24"/>
          <w:szCs w:val="24"/>
          <w:lang w:val="x-none"/>
        </w:rPr>
        <w:t xml:space="preserve">Budapest, </w:t>
      </w:r>
      <w:r>
        <w:rPr>
          <w:rFonts w:ascii="Times New Roman" w:hAnsi="Times New Roman"/>
          <w:bCs/>
          <w:sz w:val="24"/>
          <w:szCs w:val="24"/>
          <w:lang w:val="x-none"/>
        </w:rPr>
        <w:t xml:space="preserve">2022. </w:t>
      </w:r>
      <w:proofErr w:type="gramStart"/>
      <w:r>
        <w:rPr>
          <w:rFonts w:ascii="Times New Roman" w:hAnsi="Times New Roman"/>
          <w:bCs/>
          <w:sz w:val="24"/>
          <w:szCs w:val="24"/>
        </w:rPr>
        <w:t>október</w:t>
      </w:r>
      <w:proofErr w:type="gramEnd"/>
      <w:r>
        <w:rPr>
          <w:rFonts w:ascii="Times New Roman" w:hAnsi="Times New Roman"/>
          <w:bCs/>
          <w:sz w:val="24"/>
          <w:szCs w:val="24"/>
        </w:rPr>
        <w:t xml:space="preserve"> 12.</w:t>
      </w:r>
    </w:p>
    <w:p w:rsidR="00E11FC2" w:rsidRPr="00436FFB" w:rsidRDefault="00E11FC2" w:rsidP="00E11FC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E11FC2" w:rsidRPr="00036EED" w:rsidRDefault="00E11FC2" w:rsidP="00E11FC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t xml:space="preserve"> </w:t>
      </w:r>
      <w:r>
        <w:rPr>
          <w:rFonts w:ascii="Times New Roman" w:hAnsi="Times New Roman"/>
          <w:sz w:val="24"/>
          <w:szCs w:val="24"/>
        </w:rPr>
        <w:t>Niedermüller Péter</w:t>
      </w:r>
    </w:p>
    <w:p w:rsidR="00E11FC2" w:rsidRDefault="00E11FC2" w:rsidP="00E11FC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r>
      <w:proofErr w:type="gramStart"/>
      <w:r>
        <w:rPr>
          <w:rFonts w:ascii="Times New Roman" w:hAnsi="Times New Roman"/>
          <w:sz w:val="24"/>
          <w:szCs w:val="24"/>
        </w:rPr>
        <w:t>polgármester</w:t>
      </w:r>
      <w:proofErr w:type="gramEnd"/>
    </w:p>
    <w:p w:rsidR="00E11FC2" w:rsidRDefault="00E11FC2" w:rsidP="00E11FC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E11FC2" w:rsidRDefault="00E11FC2" w:rsidP="00E11FC2">
      <w:pPr>
        <w:widowControl w:val="0"/>
        <w:tabs>
          <w:tab w:val="left" w:pos="2220"/>
        </w:tabs>
        <w:autoSpaceDE w:val="0"/>
        <w:autoSpaceDN w:val="0"/>
        <w:adjustRightInd w:val="0"/>
        <w:spacing w:after="0" w:line="240" w:lineRule="auto"/>
        <w:rPr>
          <w:rFonts w:ascii="Times New Roman" w:hAnsi="Times New Roman"/>
          <w:sz w:val="24"/>
        </w:rPr>
      </w:pPr>
    </w:p>
    <w:p w:rsidR="00E11FC2" w:rsidRDefault="00E11FC2" w:rsidP="00E11FC2">
      <w:pPr>
        <w:widowControl w:val="0"/>
        <w:tabs>
          <w:tab w:val="left" w:pos="2220"/>
        </w:tabs>
        <w:autoSpaceDE w:val="0"/>
        <w:autoSpaceDN w:val="0"/>
        <w:adjustRightInd w:val="0"/>
        <w:spacing w:after="0" w:line="240" w:lineRule="auto"/>
        <w:rPr>
          <w:rFonts w:ascii="Times New Roman" w:hAnsi="Times New Roman"/>
          <w:sz w:val="24"/>
        </w:rPr>
      </w:pPr>
    </w:p>
    <w:p w:rsidR="00E11FC2" w:rsidRPr="003275BD" w:rsidRDefault="00E11FC2" w:rsidP="00E11FC2">
      <w:pPr>
        <w:widowControl w:val="0"/>
        <w:tabs>
          <w:tab w:val="left" w:pos="2220"/>
        </w:tabs>
        <w:autoSpaceDE w:val="0"/>
        <w:autoSpaceDN w:val="0"/>
        <w:adjustRightInd w:val="0"/>
        <w:spacing w:after="0" w:line="240" w:lineRule="auto"/>
        <w:rPr>
          <w:rFonts w:ascii="Times New Roman" w:hAnsi="Times New Roman"/>
          <w:sz w:val="24"/>
        </w:rPr>
      </w:pPr>
      <w:r w:rsidRPr="003275BD">
        <w:rPr>
          <w:rFonts w:ascii="Times New Roman" w:hAnsi="Times New Roman"/>
          <w:sz w:val="24"/>
        </w:rPr>
        <w:t>Mellékletek:</w:t>
      </w:r>
    </w:p>
    <w:p w:rsidR="00E11FC2" w:rsidRPr="003275BD" w:rsidRDefault="00E11FC2" w:rsidP="00E11FC2">
      <w:pPr>
        <w:pStyle w:val="Listaszerbekezds"/>
        <w:widowControl w:val="0"/>
        <w:numPr>
          <w:ilvl w:val="0"/>
          <w:numId w:val="21"/>
        </w:numPr>
        <w:tabs>
          <w:tab w:val="left" w:pos="2220"/>
        </w:tabs>
        <w:autoSpaceDE w:val="0"/>
        <w:autoSpaceDN w:val="0"/>
        <w:adjustRightInd w:val="0"/>
        <w:spacing w:after="0" w:line="240" w:lineRule="auto"/>
        <w:rPr>
          <w:rFonts w:ascii="Times New Roman" w:hAnsi="Times New Roman"/>
          <w:sz w:val="24"/>
        </w:rPr>
      </w:pPr>
      <w:r w:rsidRPr="003275BD">
        <w:rPr>
          <w:rFonts w:ascii="Times New Roman" w:hAnsi="Times New Roman"/>
          <w:sz w:val="24"/>
        </w:rPr>
        <w:t>Budapest Főváros VII. Kerület</w:t>
      </w:r>
      <w:r>
        <w:rPr>
          <w:rFonts w:ascii="Times New Roman" w:hAnsi="Times New Roman"/>
          <w:sz w:val="24"/>
        </w:rPr>
        <w:t xml:space="preserve"> Erzsébetváros Önkormányzata 2022</w:t>
      </w:r>
      <w:r w:rsidRPr="003275BD">
        <w:rPr>
          <w:rFonts w:ascii="Times New Roman" w:hAnsi="Times New Roman"/>
          <w:sz w:val="24"/>
        </w:rPr>
        <w:t>. évi tervezett kiadási előirányzatai</w:t>
      </w:r>
    </w:p>
    <w:p w:rsidR="00E11FC2" w:rsidRDefault="00E11FC2" w:rsidP="00E11FC2">
      <w:pPr>
        <w:pStyle w:val="Listaszerbekezds"/>
        <w:widowControl w:val="0"/>
        <w:numPr>
          <w:ilvl w:val="0"/>
          <w:numId w:val="21"/>
        </w:numPr>
        <w:tabs>
          <w:tab w:val="left" w:pos="2220"/>
        </w:tabs>
        <w:autoSpaceDE w:val="0"/>
        <w:autoSpaceDN w:val="0"/>
        <w:adjustRightInd w:val="0"/>
        <w:spacing w:after="0" w:line="240" w:lineRule="auto"/>
        <w:rPr>
          <w:rFonts w:ascii="Times New Roman" w:hAnsi="Times New Roman"/>
          <w:sz w:val="24"/>
        </w:rPr>
      </w:pPr>
      <w:r w:rsidRPr="003275BD">
        <w:rPr>
          <w:rFonts w:ascii="Times New Roman" w:hAnsi="Times New Roman"/>
          <w:sz w:val="24"/>
        </w:rPr>
        <w:t>Kimutatás Budapest Főváros VII. Kerület</w:t>
      </w:r>
      <w:r>
        <w:rPr>
          <w:rFonts w:ascii="Times New Roman" w:hAnsi="Times New Roman"/>
          <w:sz w:val="24"/>
        </w:rPr>
        <w:t xml:space="preserve"> Erzsébetváros Önkormányzata 2022</w:t>
      </w:r>
      <w:r w:rsidRPr="003275BD">
        <w:rPr>
          <w:rFonts w:ascii="Times New Roman" w:hAnsi="Times New Roman"/>
          <w:sz w:val="24"/>
        </w:rPr>
        <w:t>. évi kiadási előirányzatainak változása hatáskörök szerinti megbontásban, tételesen, feladatonként</w:t>
      </w:r>
    </w:p>
    <w:p w:rsidR="00E11FC2" w:rsidRPr="00DF3630" w:rsidRDefault="00E11FC2" w:rsidP="00E11FC2">
      <w:pPr>
        <w:pStyle w:val="Listaszerbekezds"/>
        <w:widowControl w:val="0"/>
        <w:numPr>
          <w:ilvl w:val="0"/>
          <w:numId w:val="21"/>
        </w:numPr>
        <w:tabs>
          <w:tab w:val="left" w:pos="2220"/>
        </w:tabs>
        <w:autoSpaceDE w:val="0"/>
        <w:autoSpaceDN w:val="0"/>
        <w:adjustRightInd w:val="0"/>
        <w:spacing w:after="0" w:line="240" w:lineRule="auto"/>
        <w:rPr>
          <w:rFonts w:ascii="Times New Roman" w:hAnsi="Times New Roman"/>
          <w:sz w:val="24"/>
        </w:rPr>
      </w:pPr>
      <w:r>
        <w:rPr>
          <w:rFonts w:ascii="Times New Roman" w:hAnsi="Times New Roman"/>
          <w:sz w:val="24"/>
        </w:rPr>
        <w:t>Rendelettervezet és mellékletei</w:t>
      </w:r>
    </w:p>
    <w:bookmarkEnd w:id="0"/>
    <w:p w:rsidR="00E11FC2" w:rsidRDefault="00E11FC2" w:rsidP="00E11FC2">
      <w:pPr>
        <w:widowControl w:val="0"/>
        <w:autoSpaceDE w:val="0"/>
        <w:autoSpaceDN w:val="0"/>
        <w:adjustRightInd w:val="0"/>
        <w:spacing w:after="0" w:line="240" w:lineRule="auto"/>
        <w:rPr>
          <w:rFonts w:ascii="Times New Roman" w:hAnsi="Times New Roman"/>
          <w:b/>
          <w:bCs/>
          <w:sz w:val="24"/>
          <w:szCs w:val="24"/>
          <w:u w:val="single"/>
        </w:rPr>
      </w:pPr>
    </w:p>
    <w:p w:rsidR="00E11FC2" w:rsidRDefault="00E11FC2" w:rsidP="00E11FC2">
      <w:pPr>
        <w:widowControl w:val="0"/>
        <w:autoSpaceDE w:val="0"/>
        <w:autoSpaceDN w:val="0"/>
        <w:adjustRightInd w:val="0"/>
        <w:spacing w:after="0" w:line="240" w:lineRule="auto"/>
        <w:rPr>
          <w:rFonts w:ascii="Times New Roman" w:hAnsi="Times New Roman"/>
          <w:b/>
          <w:bCs/>
          <w:sz w:val="24"/>
          <w:szCs w:val="24"/>
          <w:u w:val="single"/>
        </w:rPr>
      </w:pPr>
    </w:p>
    <w:p w:rsidR="00E11FC2" w:rsidRDefault="00E11FC2" w:rsidP="00E11FC2">
      <w:pPr>
        <w:widowControl w:val="0"/>
        <w:autoSpaceDE w:val="0"/>
        <w:autoSpaceDN w:val="0"/>
        <w:adjustRightInd w:val="0"/>
        <w:spacing w:after="0" w:line="240" w:lineRule="auto"/>
        <w:rPr>
          <w:rFonts w:ascii="Times New Roman" w:hAnsi="Times New Roman"/>
          <w:b/>
          <w:bCs/>
          <w:sz w:val="24"/>
          <w:szCs w:val="24"/>
          <w:u w:val="single"/>
        </w:rPr>
      </w:pPr>
    </w:p>
    <w:p w:rsidR="001864E4" w:rsidRPr="00E11FC2" w:rsidRDefault="001864E4" w:rsidP="00E11FC2"/>
    <w:sectPr w:rsidR="001864E4" w:rsidRPr="00E11FC2"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D42" w:rsidRDefault="00042D42">
      <w:pPr>
        <w:spacing w:after="0" w:line="240" w:lineRule="auto"/>
      </w:pPr>
      <w:r>
        <w:separator/>
      </w:r>
    </w:p>
  </w:endnote>
  <w:endnote w:type="continuationSeparator" w:id="0">
    <w:p w:rsidR="00042D42" w:rsidRDefault="00042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BFA" w:rsidRPr="001C6C88" w:rsidRDefault="00BF1099">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9936B9">
      <w:rPr>
        <w:rFonts w:ascii="Times New Roman" w:hAnsi="Times New Roman"/>
        <w:noProof/>
        <w:sz w:val="20"/>
        <w:szCs w:val="20"/>
      </w:rPr>
      <w:t>10</w:t>
    </w:r>
    <w:r w:rsidRPr="001C6C88">
      <w:rPr>
        <w:rFonts w:ascii="Times New Roman" w:hAnsi="Times New Roman"/>
        <w:sz w:val="20"/>
        <w:szCs w:val="20"/>
      </w:rPr>
      <w:fldChar w:fldCharType="end"/>
    </w:r>
  </w:p>
  <w:p w:rsidR="001A6BFA" w:rsidRDefault="001A6BF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D42" w:rsidRDefault="00042D42">
      <w:pPr>
        <w:spacing w:after="0" w:line="240" w:lineRule="auto"/>
      </w:pPr>
      <w:r>
        <w:separator/>
      </w:r>
    </w:p>
  </w:footnote>
  <w:footnote w:type="continuationSeparator" w:id="0">
    <w:p w:rsidR="00042D42" w:rsidRDefault="00042D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F4002"/>
    <w:multiLevelType w:val="hybridMultilevel"/>
    <w:tmpl w:val="025A7DCA"/>
    <w:lvl w:ilvl="0" w:tplc="683654B0">
      <w:start w:val="1"/>
      <w:numFmt w:val="lowerLetter"/>
      <w:lvlText w:val="%1)"/>
      <w:lvlJc w:val="left"/>
      <w:pPr>
        <w:ind w:left="720" w:hanging="360"/>
      </w:pPr>
      <w:rPr>
        <w:rFonts w:cs="Times New Roman" w:hint="default"/>
      </w:rPr>
    </w:lvl>
    <w:lvl w:ilvl="1" w:tplc="7C369D64" w:tentative="1">
      <w:start w:val="1"/>
      <w:numFmt w:val="lowerLetter"/>
      <w:lvlText w:val="%2."/>
      <w:lvlJc w:val="left"/>
      <w:pPr>
        <w:ind w:left="1440" w:hanging="360"/>
      </w:pPr>
      <w:rPr>
        <w:rFonts w:cs="Times New Roman"/>
      </w:rPr>
    </w:lvl>
    <w:lvl w:ilvl="2" w:tplc="7D46810A">
      <w:start w:val="1"/>
      <w:numFmt w:val="lowerLetter"/>
      <w:lvlText w:val="%3)"/>
      <w:lvlJc w:val="right"/>
      <w:pPr>
        <w:ind w:left="2160" w:hanging="180"/>
      </w:pPr>
      <w:rPr>
        <w:rFonts w:ascii="Times New Roman" w:eastAsia="Times New Roman" w:hAnsi="Times New Roman" w:cs="Times New Roman"/>
      </w:rPr>
    </w:lvl>
    <w:lvl w:ilvl="3" w:tplc="E2626A70" w:tentative="1">
      <w:start w:val="1"/>
      <w:numFmt w:val="decimal"/>
      <w:lvlText w:val="%4."/>
      <w:lvlJc w:val="left"/>
      <w:pPr>
        <w:ind w:left="2880" w:hanging="360"/>
      </w:pPr>
      <w:rPr>
        <w:rFonts w:cs="Times New Roman"/>
      </w:rPr>
    </w:lvl>
    <w:lvl w:ilvl="4" w:tplc="BF465C4C" w:tentative="1">
      <w:start w:val="1"/>
      <w:numFmt w:val="lowerLetter"/>
      <w:lvlText w:val="%5."/>
      <w:lvlJc w:val="left"/>
      <w:pPr>
        <w:ind w:left="3600" w:hanging="360"/>
      </w:pPr>
      <w:rPr>
        <w:rFonts w:cs="Times New Roman"/>
      </w:rPr>
    </w:lvl>
    <w:lvl w:ilvl="5" w:tplc="6820FA7E" w:tentative="1">
      <w:start w:val="1"/>
      <w:numFmt w:val="lowerRoman"/>
      <w:lvlText w:val="%6."/>
      <w:lvlJc w:val="right"/>
      <w:pPr>
        <w:ind w:left="4320" w:hanging="180"/>
      </w:pPr>
      <w:rPr>
        <w:rFonts w:cs="Times New Roman"/>
      </w:rPr>
    </w:lvl>
    <w:lvl w:ilvl="6" w:tplc="68AAD5AA" w:tentative="1">
      <w:start w:val="1"/>
      <w:numFmt w:val="decimal"/>
      <w:lvlText w:val="%7."/>
      <w:lvlJc w:val="left"/>
      <w:pPr>
        <w:ind w:left="5040" w:hanging="360"/>
      </w:pPr>
      <w:rPr>
        <w:rFonts w:cs="Times New Roman"/>
      </w:rPr>
    </w:lvl>
    <w:lvl w:ilvl="7" w:tplc="89AE3DD0" w:tentative="1">
      <w:start w:val="1"/>
      <w:numFmt w:val="lowerLetter"/>
      <w:lvlText w:val="%8."/>
      <w:lvlJc w:val="left"/>
      <w:pPr>
        <w:ind w:left="5760" w:hanging="360"/>
      </w:pPr>
      <w:rPr>
        <w:rFonts w:cs="Times New Roman"/>
      </w:rPr>
    </w:lvl>
    <w:lvl w:ilvl="8" w:tplc="A97A4C60"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F3803A88">
      <w:start w:val="1"/>
      <w:numFmt w:val="lowerLetter"/>
      <w:lvlText w:val="%1)"/>
      <w:lvlJc w:val="left"/>
      <w:pPr>
        <w:ind w:left="720" w:hanging="360"/>
      </w:pPr>
      <w:rPr>
        <w:rFonts w:hint="default"/>
      </w:rPr>
    </w:lvl>
    <w:lvl w:ilvl="1" w:tplc="CADAB890" w:tentative="1">
      <w:start w:val="1"/>
      <w:numFmt w:val="lowerLetter"/>
      <w:lvlText w:val="%2."/>
      <w:lvlJc w:val="left"/>
      <w:pPr>
        <w:ind w:left="1440" w:hanging="360"/>
      </w:pPr>
    </w:lvl>
    <w:lvl w:ilvl="2" w:tplc="230E2534" w:tentative="1">
      <w:start w:val="1"/>
      <w:numFmt w:val="lowerRoman"/>
      <w:lvlText w:val="%3."/>
      <w:lvlJc w:val="right"/>
      <w:pPr>
        <w:ind w:left="2160" w:hanging="180"/>
      </w:pPr>
    </w:lvl>
    <w:lvl w:ilvl="3" w:tplc="A5DEAE72" w:tentative="1">
      <w:start w:val="1"/>
      <w:numFmt w:val="decimal"/>
      <w:lvlText w:val="%4."/>
      <w:lvlJc w:val="left"/>
      <w:pPr>
        <w:ind w:left="2880" w:hanging="360"/>
      </w:pPr>
    </w:lvl>
    <w:lvl w:ilvl="4" w:tplc="E1AE5338" w:tentative="1">
      <w:start w:val="1"/>
      <w:numFmt w:val="lowerLetter"/>
      <w:lvlText w:val="%5."/>
      <w:lvlJc w:val="left"/>
      <w:pPr>
        <w:ind w:left="3600" w:hanging="360"/>
      </w:pPr>
    </w:lvl>
    <w:lvl w:ilvl="5" w:tplc="1654D4AA" w:tentative="1">
      <w:start w:val="1"/>
      <w:numFmt w:val="lowerRoman"/>
      <w:lvlText w:val="%6."/>
      <w:lvlJc w:val="right"/>
      <w:pPr>
        <w:ind w:left="4320" w:hanging="180"/>
      </w:pPr>
    </w:lvl>
    <w:lvl w:ilvl="6" w:tplc="22EAF63A" w:tentative="1">
      <w:start w:val="1"/>
      <w:numFmt w:val="decimal"/>
      <w:lvlText w:val="%7."/>
      <w:lvlJc w:val="left"/>
      <w:pPr>
        <w:ind w:left="5040" w:hanging="360"/>
      </w:pPr>
    </w:lvl>
    <w:lvl w:ilvl="7" w:tplc="B276CD20" w:tentative="1">
      <w:start w:val="1"/>
      <w:numFmt w:val="lowerLetter"/>
      <w:lvlText w:val="%8."/>
      <w:lvlJc w:val="left"/>
      <w:pPr>
        <w:ind w:left="5760" w:hanging="360"/>
      </w:pPr>
    </w:lvl>
    <w:lvl w:ilvl="8" w:tplc="023C17C4"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71F68A36">
      <w:start w:val="1"/>
      <w:numFmt w:val="lowerLetter"/>
      <w:lvlText w:val="%1)"/>
      <w:lvlJc w:val="left"/>
      <w:pPr>
        <w:ind w:left="1080" w:hanging="360"/>
      </w:pPr>
      <w:rPr>
        <w:rFonts w:hint="default"/>
        <w:b w:val="0"/>
      </w:rPr>
    </w:lvl>
    <w:lvl w:ilvl="1" w:tplc="B6B0EC38" w:tentative="1">
      <w:start w:val="1"/>
      <w:numFmt w:val="lowerLetter"/>
      <w:lvlText w:val="%2."/>
      <w:lvlJc w:val="left"/>
      <w:pPr>
        <w:ind w:left="1800" w:hanging="360"/>
      </w:pPr>
    </w:lvl>
    <w:lvl w:ilvl="2" w:tplc="B8D65AB2" w:tentative="1">
      <w:start w:val="1"/>
      <w:numFmt w:val="lowerRoman"/>
      <w:lvlText w:val="%3."/>
      <w:lvlJc w:val="right"/>
      <w:pPr>
        <w:ind w:left="2520" w:hanging="180"/>
      </w:pPr>
    </w:lvl>
    <w:lvl w:ilvl="3" w:tplc="CCBA791C" w:tentative="1">
      <w:start w:val="1"/>
      <w:numFmt w:val="decimal"/>
      <w:lvlText w:val="%4."/>
      <w:lvlJc w:val="left"/>
      <w:pPr>
        <w:ind w:left="3240" w:hanging="360"/>
      </w:pPr>
    </w:lvl>
    <w:lvl w:ilvl="4" w:tplc="9CAAA3A2" w:tentative="1">
      <w:start w:val="1"/>
      <w:numFmt w:val="lowerLetter"/>
      <w:lvlText w:val="%5."/>
      <w:lvlJc w:val="left"/>
      <w:pPr>
        <w:ind w:left="3960" w:hanging="360"/>
      </w:pPr>
    </w:lvl>
    <w:lvl w:ilvl="5" w:tplc="0BF65896" w:tentative="1">
      <w:start w:val="1"/>
      <w:numFmt w:val="lowerRoman"/>
      <w:lvlText w:val="%6."/>
      <w:lvlJc w:val="right"/>
      <w:pPr>
        <w:ind w:left="4680" w:hanging="180"/>
      </w:pPr>
    </w:lvl>
    <w:lvl w:ilvl="6" w:tplc="0E1C9314" w:tentative="1">
      <w:start w:val="1"/>
      <w:numFmt w:val="decimal"/>
      <w:lvlText w:val="%7."/>
      <w:lvlJc w:val="left"/>
      <w:pPr>
        <w:ind w:left="5400" w:hanging="360"/>
      </w:pPr>
    </w:lvl>
    <w:lvl w:ilvl="7" w:tplc="E438C844" w:tentative="1">
      <w:start w:val="1"/>
      <w:numFmt w:val="lowerLetter"/>
      <w:lvlText w:val="%8."/>
      <w:lvlJc w:val="left"/>
      <w:pPr>
        <w:ind w:left="6120" w:hanging="360"/>
      </w:pPr>
    </w:lvl>
    <w:lvl w:ilvl="8" w:tplc="94284CA6"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AC2489B6">
      <w:start w:val="1"/>
      <w:numFmt w:val="bullet"/>
      <w:lvlText w:val=""/>
      <w:lvlJc w:val="left"/>
      <w:pPr>
        <w:ind w:left="720" w:hanging="360"/>
      </w:pPr>
      <w:rPr>
        <w:rFonts w:ascii="Symbol" w:hAnsi="Symbol" w:hint="default"/>
      </w:rPr>
    </w:lvl>
    <w:lvl w:ilvl="1" w:tplc="A4DE4A94">
      <w:start w:val="1"/>
      <w:numFmt w:val="bullet"/>
      <w:lvlText w:val="o"/>
      <w:lvlJc w:val="left"/>
      <w:pPr>
        <w:ind w:left="1440" w:hanging="360"/>
      </w:pPr>
      <w:rPr>
        <w:rFonts w:ascii="Courier New" w:hAnsi="Courier New" w:cs="Courier New" w:hint="default"/>
      </w:rPr>
    </w:lvl>
    <w:lvl w:ilvl="2" w:tplc="5E8C87B6">
      <w:start w:val="1"/>
      <w:numFmt w:val="bullet"/>
      <w:lvlText w:val=""/>
      <w:lvlJc w:val="left"/>
      <w:pPr>
        <w:ind w:left="2160" w:hanging="360"/>
      </w:pPr>
      <w:rPr>
        <w:rFonts w:ascii="Wingdings" w:hAnsi="Wingdings" w:hint="default"/>
      </w:rPr>
    </w:lvl>
    <w:lvl w:ilvl="3" w:tplc="D1C6535A">
      <w:start w:val="1"/>
      <w:numFmt w:val="bullet"/>
      <w:lvlText w:val=""/>
      <w:lvlJc w:val="left"/>
      <w:pPr>
        <w:ind w:left="2880" w:hanging="360"/>
      </w:pPr>
      <w:rPr>
        <w:rFonts w:ascii="Symbol" w:hAnsi="Symbol" w:hint="default"/>
      </w:rPr>
    </w:lvl>
    <w:lvl w:ilvl="4" w:tplc="2D428A4C">
      <w:start w:val="1"/>
      <w:numFmt w:val="bullet"/>
      <w:lvlText w:val="o"/>
      <w:lvlJc w:val="left"/>
      <w:pPr>
        <w:ind w:left="3600" w:hanging="360"/>
      </w:pPr>
      <w:rPr>
        <w:rFonts w:ascii="Courier New" w:hAnsi="Courier New" w:cs="Courier New" w:hint="default"/>
      </w:rPr>
    </w:lvl>
    <w:lvl w:ilvl="5" w:tplc="EE26C32C">
      <w:start w:val="1"/>
      <w:numFmt w:val="bullet"/>
      <w:lvlText w:val=""/>
      <w:lvlJc w:val="left"/>
      <w:pPr>
        <w:ind w:left="4320" w:hanging="360"/>
      </w:pPr>
      <w:rPr>
        <w:rFonts w:ascii="Wingdings" w:hAnsi="Wingdings" w:hint="default"/>
      </w:rPr>
    </w:lvl>
    <w:lvl w:ilvl="6" w:tplc="13180562">
      <w:start w:val="1"/>
      <w:numFmt w:val="bullet"/>
      <w:lvlText w:val=""/>
      <w:lvlJc w:val="left"/>
      <w:pPr>
        <w:ind w:left="5040" w:hanging="360"/>
      </w:pPr>
      <w:rPr>
        <w:rFonts w:ascii="Symbol" w:hAnsi="Symbol" w:hint="default"/>
      </w:rPr>
    </w:lvl>
    <w:lvl w:ilvl="7" w:tplc="F69AF5D6">
      <w:start w:val="1"/>
      <w:numFmt w:val="bullet"/>
      <w:lvlText w:val="o"/>
      <w:lvlJc w:val="left"/>
      <w:pPr>
        <w:ind w:left="5760" w:hanging="360"/>
      </w:pPr>
      <w:rPr>
        <w:rFonts w:ascii="Courier New" w:hAnsi="Courier New" w:cs="Courier New" w:hint="default"/>
      </w:rPr>
    </w:lvl>
    <w:lvl w:ilvl="8" w:tplc="B7DC2368">
      <w:start w:val="1"/>
      <w:numFmt w:val="bullet"/>
      <w:lvlText w:val=""/>
      <w:lvlJc w:val="left"/>
      <w:pPr>
        <w:ind w:left="6480" w:hanging="360"/>
      </w:pPr>
      <w:rPr>
        <w:rFonts w:ascii="Wingdings" w:hAnsi="Wingdings" w:hint="default"/>
      </w:rPr>
    </w:lvl>
  </w:abstractNum>
  <w:abstractNum w:abstractNumId="4"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5" w15:restartNumberingAfterBreak="0">
    <w:nsid w:val="137E6C31"/>
    <w:multiLevelType w:val="hybridMultilevel"/>
    <w:tmpl w:val="A1F4C00E"/>
    <w:lvl w:ilvl="0" w:tplc="C8444E80">
      <w:start w:val="1"/>
      <w:numFmt w:val="bullet"/>
      <w:lvlText w:val=""/>
      <w:lvlJc w:val="left"/>
      <w:pPr>
        <w:ind w:left="720" w:hanging="360"/>
      </w:pPr>
      <w:rPr>
        <w:rFonts w:ascii="Symbol" w:hAnsi="Symbol" w:hint="default"/>
      </w:rPr>
    </w:lvl>
    <w:lvl w:ilvl="1" w:tplc="0C2AEFA0" w:tentative="1">
      <w:start w:val="1"/>
      <w:numFmt w:val="bullet"/>
      <w:lvlText w:val="o"/>
      <w:lvlJc w:val="left"/>
      <w:pPr>
        <w:ind w:left="1440" w:hanging="360"/>
      </w:pPr>
      <w:rPr>
        <w:rFonts w:ascii="Courier New" w:hAnsi="Courier New" w:cs="Courier New" w:hint="default"/>
      </w:rPr>
    </w:lvl>
    <w:lvl w:ilvl="2" w:tplc="97BA4886" w:tentative="1">
      <w:start w:val="1"/>
      <w:numFmt w:val="bullet"/>
      <w:lvlText w:val=""/>
      <w:lvlJc w:val="left"/>
      <w:pPr>
        <w:ind w:left="2160" w:hanging="360"/>
      </w:pPr>
      <w:rPr>
        <w:rFonts w:ascii="Wingdings" w:hAnsi="Wingdings" w:hint="default"/>
      </w:rPr>
    </w:lvl>
    <w:lvl w:ilvl="3" w:tplc="AF946466" w:tentative="1">
      <w:start w:val="1"/>
      <w:numFmt w:val="bullet"/>
      <w:lvlText w:val=""/>
      <w:lvlJc w:val="left"/>
      <w:pPr>
        <w:ind w:left="2880" w:hanging="360"/>
      </w:pPr>
      <w:rPr>
        <w:rFonts w:ascii="Symbol" w:hAnsi="Symbol" w:hint="default"/>
      </w:rPr>
    </w:lvl>
    <w:lvl w:ilvl="4" w:tplc="25E088D8" w:tentative="1">
      <w:start w:val="1"/>
      <w:numFmt w:val="bullet"/>
      <w:lvlText w:val="o"/>
      <w:lvlJc w:val="left"/>
      <w:pPr>
        <w:ind w:left="3600" w:hanging="360"/>
      </w:pPr>
      <w:rPr>
        <w:rFonts w:ascii="Courier New" w:hAnsi="Courier New" w:cs="Courier New" w:hint="default"/>
      </w:rPr>
    </w:lvl>
    <w:lvl w:ilvl="5" w:tplc="637CE744" w:tentative="1">
      <w:start w:val="1"/>
      <w:numFmt w:val="bullet"/>
      <w:lvlText w:val=""/>
      <w:lvlJc w:val="left"/>
      <w:pPr>
        <w:ind w:left="4320" w:hanging="360"/>
      </w:pPr>
      <w:rPr>
        <w:rFonts w:ascii="Wingdings" w:hAnsi="Wingdings" w:hint="default"/>
      </w:rPr>
    </w:lvl>
    <w:lvl w:ilvl="6" w:tplc="BAA272C0" w:tentative="1">
      <w:start w:val="1"/>
      <w:numFmt w:val="bullet"/>
      <w:lvlText w:val=""/>
      <w:lvlJc w:val="left"/>
      <w:pPr>
        <w:ind w:left="5040" w:hanging="360"/>
      </w:pPr>
      <w:rPr>
        <w:rFonts w:ascii="Symbol" w:hAnsi="Symbol" w:hint="default"/>
      </w:rPr>
    </w:lvl>
    <w:lvl w:ilvl="7" w:tplc="A61C1A3E" w:tentative="1">
      <w:start w:val="1"/>
      <w:numFmt w:val="bullet"/>
      <w:lvlText w:val="o"/>
      <w:lvlJc w:val="left"/>
      <w:pPr>
        <w:ind w:left="5760" w:hanging="360"/>
      </w:pPr>
      <w:rPr>
        <w:rFonts w:ascii="Courier New" w:hAnsi="Courier New" w:cs="Courier New" w:hint="default"/>
      </w:rPr>
    </w:lvl>
    <w:lvl w:ilvl="8" w:tplc="269A337A" w:tentative="1">
      <w:start w:val="1"/>
      <w:numFmt w:val="bullet"/>
      <w:lvlText w:val=""/>
      <w:lvlJc w:val="left"/>
      <w:pPr>
        <w:ind w:left="6480" w:hanging="360"/>
      </w:pPr>
      <w:rPr>
        <w:rFonts w:ascii="Wingdings" w:hAnsi="Wingdings" w:hint="default"/>
      </w:rPr>
    </w:lvl>
  </w:abstractNum>
  <w:abstractNum w:abstractNumId="6" w15:restartNumberingAfterBreak="0">
    <w:nsid w:val="1C8A1B76"/>
    <w:multiLevelType w:val="hybridMultilevel"/>
    <w:tmpl w:val="D6109E60"/>
    <w:lvl w:ilvl="0" w:tplc="BAC239FC">
      <w:start w:val="1"/>
      <w:numFmt w:val="lowerLetter"/>
      <w:lvlText w:val="%1)"/>
      <w:lvlJc w:val="left"/>
      <w:pPr>
        <w:ind w:left="426" w:hanging="360"/>
      </w:pPr>
      <w:rPr>
        <w:rFonts w:hint="default"/>
      </w:rPr>
    </w:lvl>
    <w:lvl w:ilvl="1" w:tplc="F08E0F88" w:tentative="1">
      <w:start w:val="1"/>
      <w:numFmt w:val="lowerLetter"/>
      <w:lvlText w:val="%2."/>
      <w:lvlJc w:val="left"/>
      <w:pPr>
        <w:ind w:left="1146" w:hanging="360"/>
      </w:pPr>
    </w:lvl>
    <w:lvl w:ilvl="2" w:tplc="33F49F78" w:tentative="1">
      <w:start w:val="1"/>
      <w:numFmt w:val="lowerRoman"/>
      <w:lvlText w:val="%3."/>
      <w:lvlJc w:val="right"/>
      <w:pPr>
        <w:ind w:left="1866" w:hanging="180"/>
      </w:pPr>
    </w:lvl>
    <w:lvl w:ilvl="3" w:tplc="70E8FB70" w:tentative="1">
      <w:start w:val="1"/>
      <w:numFmt w:val="decimal"/>
      <w:lvlText w:val="%4."/>
      <w:lvlJc w:val="left"/>
      <w:pPr>
        <w:ind w:left="2586" w:hanging="360"/>
      </w:pPr>
    </w:lvl>
    <w:lvl w:ilvl="4" w:tplc="8912F90C" w:tentative="1">
      <w:start w:val="1"/>
      <w:numFmt w:val="lowerLetter"/>
      <w:lvlText w:val="%5."/>
      <w:lvlJc w:val="left"/>
      <w:pPr>
        <w:ind w:left="3306" w:hanging="360"/>
      </w:pPr>
    </w:lvl>
    <w:lvl w:ilvl="5" w:tplc="CEB81928" w:tentative="1">
      <w:start w:val="1"/>
      <w:numFmt w:val="lowerRoman"/>
      <w:lvlText w:val="%6."/>
      <w:lvlJc w:val="right"/>
      <w:pPr>
        <w:ind w:left="4026" w:hanging="180"/>
      </w:pPr>
    </w:lvl>
    <w:lvl w:ilvl="6" w:tplc="9DC88290" w:tentative="1">
      <w:start w:val="1"/>
      <w:numFmt w:val="decimal"/>
      <w:lvlText w:val="%7."/>
      <w:lvlJc w:val="left"/>
      <w:pPr>
        <w:ind w:left="4746" w:hanging="360"/>
      </w:pPr>
    </w:lvl>
    <w:lvl w:ilvl="7" w:tplc="465A4530" w:tentative="1">
      <w:start w:val="1"/>
      <w:numFmt w:val="lowerLetter"/>
      <w:lvlText w:val="%8."/>
      <w:lvlJc w:val="left"/>
      <w:pPr>
        <w:ind w:left="5466" w:hanging="360"/>
      </w:pPr>
    </w:lvl>
    <w:lvl w:ilvl="8" w:tplc="B3820CB8" w:tentative="1">
      <w:start w:val="1"/>
      <w:numFmt w:val="lowerRoman"/>
      <w:lvlText w:val="%9."/>
      <w:lvlJc w:val="right"/>
      <w:pPr>
        <w:ind w:left="6186" w:hanging="180"/>
      </w:pPr>
    </w:lvl>
  </w:abstractNum>
  <w:abstractNum w:abstractNumId="7" w15:restartNumberingAfterBreak="0">
    <w:nsid w:val="31391271"/>
    <w:multiLevelType w:val="hybridMultilevel"/>
    <w:tmpl w:val="E1BA2F1A"/>
    <w:lvl w:ilvl="0" w:tplc="13DE73DE">
      <w:start w:val="1"/>
      <w:numFmt w:val="lowerLetter"/>
      <w:lvlText w:val="%1)"/>
      <w:lvlJc w:val="left"/>
      <w:pPr>
        <w:ind w:left="720" w:hanging="360"/>
      </w:pPr>
      <w:rPr>
        <w:rFonts w:hint="default"/>
      </w:rPr>
    </w:lvl>
    <w:lvl w:ilvl="1" w:tplc="8564E3F0" w:tentative="1">
      <w:start w:val="1"/>
      <w:numFmt w:val="lowerLetter"/>
      <w:lvlText w:val="%2."/>
      <w:lvlJc w:val="left"/>
      <w:pPr>
        <w:ind w:left="1440" w:hanging="360"/>
      </w:pPr>
    </w:lvl>
    <w:lvl w:ilvl="2" w:tplc="FC74B6B6" w:tentative="1">
      <w:start w:val="1"/>
      <w:numFmt w:val="lowerRoman"/>
      <w:lvlText w:val="%3."/>
      <w:lvlJc w:val="right"/>
      <w:pPr>
        <w:ind w:left="2160" w:hanging="180"/>
      </w:pPr>
    </w:lvl>
    <w:lvl w:ilvl="3" w:tplc="13EA7454" w:tentative="1">
      <w:start w:val="1"/>
      <w:numFmt w:val="decimal"/>
      <w:lvlText w:val="%4."/>
      <w:lvlJc w:val="left"/>
      <w:pPr>
        <w:ind w:left="2880" w:hanging="360"/>
      </w:pPr>
    </w:lvl>
    <w:lvl w:ilvl="4" w:tplc="26A4ACE6" w:tentative="1">
      <w:start w:val="1"/>
      <w:numFmt w:val="lowerLetter"/>
      <w:lvlText w:val="%5."/>
      <w:lvlJc w:val="left"/>
      <w:pPr>
        <w:ind w:left="3600" w:hanging="360"/>
      </w:pPr>
    </w:lvl>
    <w:lvl w:ilvl="5" w:tplc="802ED370" w:tentative="1">
      <w:start w:val="1"/>
      <w:numFmt w:val="lowerRoman"/>
      <w:lvlText w:val="%6."/>
      <w:lvlJc w:val="right"/>
      <w:pPr>
        <w:ind w:left="4320" w:hanging="180"/>
      </w:pPr>
    </w:lvl>
    <w:lvl w:ilvl="6" w:tplc="EDF6A73A" w:tentative="1">
      <w:start w:val="1"/>
      <w:numFmt w:val="decimal"/>
      <w:lvlText w:val="%7."/>
      <w:lvlJc w:val="left"/>
      <w:pPr>
        <w:ind w:left="5040" w:hanging="360"/>
      </w:pPr>
    </w:lvl>
    <w:lvl w:ilvl="7" w:tplc="D3E203B8" w:tentative="1">
      <w:start w:val="1"/>
      <w:numFmt w:val="lowerLetter"/>
      <w:lvlText w:val="%8."/>
      <w:lvlJc w:val="left"/>
      <w:pPr>
        <w:ind w:left="5760" w:hanging="360"/>
      </w:pPr>
    </w:lvl>
    <w:lvl w:ilvl="8" w:tplc="EA4ADA56" w:tentative="1">
      <w:start w:val="1"/>
      <w:numFmt w:val="lowerRoman"/>
      <w:lvlText w:val="%9."/>
      <w:lvlJc w:val="right"/>
      <w:pPr>
        <w:ind w:left="6480" w:hanging="180"/>
      </w:pPr>
    </w:lvl>
  </w:abstractNum>
  <w:abstractNum w:abstractNumId="8" w15:restartNumberingAfterBreak="0">
    <w:nsid w:val="3C571F54"/>
    <w:multiLevelType w:val="hybridMultilevel"/>
    <w:tmpl w:val="1C9C0154"/>
    <w:lvl w:ilvl="0" w:tplc="B58407F6">
      <w:start w:val="1"/>
      <w:numFmt w:val="decimal"/>
      <w:lvlText w:val="%1."/>
      <w:lvlJc w:val="left"/>
      <w:pPr>
        <w:ind w:left="720" w:hanging="360"/>
      </w:pPr>
      <w:rPr>
        <w:rFonts w:hint="default"/>
      </w:rPr>
    </w:lvl>
    <w:lvl w:ilvl="1" w:tplc="CFBCF688" w:tentative="1">
      <w:start w:val="1"/>
      <w:numFmt w:val="lowerLetter"/>
      <w:lvlText w:val="%2."/>
      <w:lvlJc w:val="left"/>
      <w:pPr>
        <w:ind w:left="1440" w:hanging="360"/>
      </w:pPr>
    </w:lvl>
    <w:lvl w:ilvl="2" w:tplc="761A4026" w:tentative="1">
      <w:start w:val="1"/>
      <w:numFmt w:val="lowerRoman"/>
      <w:lvlText w:val="%3."/>
      <w:lvlJc w:val="right"/>
      <w:pPr>
        <w:ind w:left="2160" w:hanging="180"/>
      </w:pPr>
    </w:lvl>
    <w:lvl w:ilvl="3" w:tplc="3C6AFE0E" w:tentative="1">
      <w:start w:val="1"/>
      <w:numFmt w:val="decimal"/>
      <w:lvlText w:val="%4."/>
      <w:lvlJc w:val="left"/>
      <w:pPr>
        <w:ind w:left="2880" w:hanging="360"/>
      </w:pPr>
    </w:lvl>
    <w:lvl w:ilvl="4" w:tplc="2912F1A4" w:tentative="1">
      <w:start w:val="1"/>
      <w:numFmt w:val="lowerLetter"/>
      <w:lvlText w:val="%5."/>
      <w:lvlJc w:val="left"/>
      <w:pPr>
        <w:ind w:left="3600" w:hanging="360"/>
      </w:pPr>
    </w:lvl>
    <w:lvl w:ilvl="5" w:tplc="E1BA4D4C" w:tentative="1">
      <w:start w:val="1"/>
      <w:numFmt w:val="lowerRoman"/>
      <w:lvlText w:val="%6."/>
      <w:lvlJc w:val="right"/>
      <w:pPr>
        <w:ind w:left="4320" w:hanging="180"/>
      </w:pPr>
    </w:lvl>
    <w:lvl w:ilvl="6" w:tplc="C994C192" w:tentative="1">
      <w:start w:val="1"/>
      <w:numFmt w:val="decimal"/>
      <w:lvlText w:val="%7."/>
      <w:lvlJc w:val="left"/>
      <w:pPr>
        <w:ind w:left="5040" w:hanging="360"/>
      </w:pPr>
    </w:lvl>
    <w:lvl w:ilvl="7" w:tplc="A38CCA38" w:tentative="1">
      <w:start w:val="1"/>
      <w:numFmt w:val="lowerLetter"/>
      <w:lvlText w:val="%8."/>
      <w:lvlJc w:val="left"/>
      <w:pPr>
        <w:ind w:left="5760" w:hanging="360"/>
      </w:pPr>
    </w:lvl>
    <w:lvl w:ilvl="8" w:tplc="460822E8" w:tentative="1">
      <w:start w:val="1"/>
      <w:numFmt w:val="lowerRoman"/>
      <w:lvlText w:val="%9."/>
      <w:lvlJc w:val="right"/>
      <w:pPr>
        <w:ind w:left="6480" w:hanging="180"/>
      </w:pPr>
    </w:lvl>
  </w:abstractNum>
  <w:abstractNum w:abstractNumId="9" w15:restartNumberingAfterBreak="0">
    <w:nsid w:val="40134F44"/>
    <w:multiLevelType w:val="hybridMultilevel"/>
    <w:tmpl w:val="4638634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2445CF8"/>
    <w:multiLevelType w:val="hybridMultilevel"/>
    <w:tmpl w:val="4D6691B6"/>
    <w:lvl w:ilvl="0" w:tplc="59BAB6B0">
      <w:start w:val="1"/>
      <w:numFmt w:val="decimal"/>
      <w:lvlText w:val="(%1)"/>
      <w:lvlJc w:val="left"/>
      <w:pPr>
        <w:ind w:left="645" w:hanging="360"/>
      </w:pPr>
      <w:rPr>
        <w:rFonts w:hint="default"/>
        <w:color w:val="auto"/>
        <w:sz w:val="24"/>
        <w:szCs w:val="24"/>
      </w:rPr>
    </w:lvl>
    <w:lvl w:ilvl="1" w:tplc="13701838">
      <w:start w:val="1"/>
      <w:numFmt w:val="lowerLetter"/>
      <w:lvlText w:val="%2."/>
      <w:lvlJc w:val="left"/>
      <w:pPr>
        <w:ind w:left="1365" w:hanging="360"/>
      </w:pPr>
    </w:lvl>
    <w:lvl w:ilvl="2" w:tplc="8070D744">
      <w:start w:val="1"/>
      <w:numFmt w:val="lowerLetter"/>
      <w:lvlText w:val="%3)"/>
      <w:lvlJc w:val="left"/>
      <w:pPr>
        <w:ind w:left="2265" w:hanging="360"/>
      </w:pPr>
      <w:rPr>
        <w:rFonts w:hint="default"/>
      </w:rPr>
    </w:lvl>
    <w:lvl w:ilvl="3" w:tplc="034E1E40" w:tentative="1">
      <w:start w:val="1"/>
      <w:numFmt w:val="decimal"/>
      <w:lvlText w:val="%4."/>
      <w:lvlJc w:val="left"/>
      <w:pPr>
        <w:ind w:left="2805" w:hanging="360"/>
      </w:pPr>
    </w:lvl>
    <w:lvl w:ilvl="4" w:tplc="DBBEC634" w:tentative="1">
      <w:start w:val="1"/>
      <w:numFmt w:val="lowerLetter"/>
      <w:lvlText w:val="%5."/>
      <w:lvlJc w:val="left"/>
      <w:pPr>
        <w:ind w:left="3525" w:hanging="360"/>
      </w:pPr>
    </w:lvl>
    <w:lvl w:ilvl="5" w:tplc="41861C28" w:tentative="1">
      <w:start w:val="1"/>
      <w:numFmt w:val="lowerRoman"/>
      <w:lvlText w:val="%6."/>
      <w:lvlJc w:val="right"/>
      <w:pPr>
        <w:ind w:left="4245" w:hanging="180"/>
      </w:pPr>
    </w:lvl>
    <w:lvl w:ilvl="6" w:tplc="AEE2B5FA" w:tentative="1">
      <w:start w:val="1"/>
      <w:numFmt w:val="decimal"/>
      <w:lvlText w:val="%7."/>
      <w:lvlJc w:val="left"/>
      <w:pPr>
        <w:ind w:left="4965" w:hanging="360"/>
      </w:pPr>
    </w:lvl>
    <w:lvl w:ilvl="7" w:tplc="D6F6460A" w:tentative="1">
      <w:start w:val="1"/>
      <w:numFmt w:val="lowerLetter"/>
      <w:lvlText w:val="%8."/>
      <w:lvlJc w:val="left"/>
      <w:pPr>
        <w:ind w:left="5685" w:hanging="360"/>
      </w:pPr>
    </w:lvl>
    <w:lvl w:ilvl="8" w:tplc="48D43C44" w:tentative="1">
      <w:start w:val="1"/>
      <w:numFmt w:val="lowerRoman"/>
      <w:lvlText w:val="%9."/>
      <w:lvlJc w:val="right"/>
      <w:pPr>
        <w:ind w:left="6405" w:hanging="180"/>
      </w:pPr>
    </w:lvl>
  </w:abstractNum>
  <w:abstractNum w:abstractNumId="11" w15:restartNumberingAfterBreak="0">
    <w:nsid w:val="4C0A6CB7"/>
    <w:multiLevelType w:val="hybridMultilevel"/>
    <w:tmpl w:val="2ED4CB8C"/>
    <w:lvl w:ilvl="0" w:tplc="9D843702">
      <w:start w:val="1"/>
      <w:numFmt w:val="lowerLetter"/>
      <w:lvlText w:val="%1)"/>
      <w:lvlJc w:val="left"/>
      <w:pPr>
        <w:ind w:left="720" w:hanging="360"/>
      </w:pPr>
      <w:rPr>
        <w:rFonts w:cs="Times New Roman" w:hint="default"/>
        <w:color w:val="auto"/>
      </w:rPr>
    </w:lvl>
    <w:lvl w:ilvl="1" w:tplc="DA440BD0">
      <w:start w:val="1"/>
      <w:numFmt w:val="lowerLetter"/>
      <w:lvlText w:val="%2."/>
      <w:lvlJc w:val="left"/>
      <w:pPr>
        <w:ind w:left="1440" w:hanging="360"/>
      </w:pPr>
      <w:rPr>
        <w:rFonts w:cs="Times New Roman"/>
      </w:rPr>
    </w:lvl>
    <w:lvl w:ilvl="2" w:tplc="779CFF62">
      <w:start w:val="1"/>
      <w:numFmt w:val="lowerLetter"/>
      <w:lvlText w:val="%3)"/>
      <w:lvlJc w:val="right"/>
      <w:pPr>
        <w:ind w:left="2160" w:hanging="180"/>
      </w:pPr>
      <w:rPr>
        <w:rFonts w:ascii="Times New Roman" w:eastAsia="Times New Roman" w:hAnsi="Times New Roman" w:cs="Times New Roman"/>
      </w:rPr>
    </w:lvl>
    <w:lvl w:ilvl="3" w:tplc="EF6230F0" w:tentative="1">
      <w:start w:val="1"/>
      <w:numFmt w:val="decimal"/>
      <w:lvlText w:val="%4."/>
      <w:lvlJc w:val="left"/>
      <w:pPr>
        <w:ind w:left="2880" w:hanging="360"/>
      </w:pPr>
      <w:rPr>
        <w:rFonts w:cs="Times New Roman"/>
      </w:rPr>
    </w:lvl>
    <w:lvl w:ilvl="4" w:tplc="E27AF772" w:tentative="1">
      <w:start w:val="1"/>
      <w:numFmt w:val="lowerLetter"/>
      <w:lvlText w:val="%5."/>
      <w:lvlJc w:val="left"/>
      <w:pPr>
        <w:ind w:left="3600" w:hanging="360"/>
      </w:pPr>
      <w:rPr>
        <w:rFonts w:cs="Times New Roman"/>
      </w:rPr>
    </w:lvl>
    <w:lvl w:ilvl="5" w:tplc="916C3EFC" w:tentative="1">
      <w:start w:val="1"/>
      <w:numFmt w:val="lowerRoman"/>
      <w:lvlText w:val="%6."/>
      <w:lvlJc w:val="right"/>
      <w:pPr>
        <w:ind w:left="4320" w:hanging="180"/>
      </w:pPr>
      <w:rPr>
        <w:rFonts w:cs="Times New Roman"/>
      </w:rPr>
    </w:lvl>
    <w:lvl w:ilvl="6" w:tplc="C59C72A0" w:tentative="1">
      <w:start w:val="1"/>
      <w:numFmt w:val="decimal"/>
      <w:lvlText w:val="%7."/>
      <w:lvlJc w:val="left"/>
      <w:pPr>
        <w:ind w:left="5040" w:hanging="360"/>
      </w:pPr>
      <w:rPr>
        <w:rFonts w:cs="Times New Roman"/>
      </w:rPr>
    </w:lvl>
    <w:lvl w:ilvl="7" w:tplc="FB56B50E" w:tentative="1">
      <w:start w:val="1"/>
      <w:numFmt w:val="lowerLetter"/>
      <w:lvlText w:val="%8."/>
      <w:lvlJc w:val="left"/>
      <w:pPr>
        <w:ind w:left="5760" w:hanging="360"/>
      </w:pPr>
      <w:rPr>
        <w:rFonts w:cs="Times New Roman"/>
      </w:rPr>
    </w:lvl>
    <w:lvl w:ilvl="8" w:tplc="7D280BDE" w:tentative="1">
      <w:start w:val="1"/>
      <w:numFmt w:val="lowerRoman"/>
      <w:lvlText w:val="%9."/>
      <w:lvlJc w:val="right"/>
      <w:pPr>
        <w:ind w:left="6480" w:hanging="180"/>
      </w:pPr>
      <w:rPr>
        <w:rFonts w:cs="Times New Roman"/>
      </w:rPr>
    </w:lvl>
  </w:abstractNum>
  <w:abstractNum w:abstractNumId="12" w15:restartNumberingAfterBreak="0">
    <w:nsid w:val="4F566E5C"/>
    <w:multiLevelType w:val="hybridMultilevel"/>
    <w:tmpl w:val="2ED4CB8C"/>
    <w:lvl w:ilvl="0" w:tplc="85F464AE">
      <w:start w:val="1"/>
      <w:numFmt w:val="lowerLetter"/>
      <w:lvlText w:val="%1)"/>
      <w:lvlJc w:val="left"/>
      <w:pPr>
        <w:ind w:left="720" w:hanging="360"/>
      </w:pPr>
      <w:rPr>
        <w:rFonts w:cs="Times New Roman" w:hint="default"/>
        <w:color w:val="auto"/>
      </w:rPr>
    </w:lvl>
    <w:lvl w:ilvl="1" w:tplc="DF160428">
      <w:start w:val="1"/>
      <w:numFmt w:val="lowerLetter"/>
      <w:lvlText w:val="%2."/>
      <w:lvlJc w:val="left"/>
      <w:pPr>
        <w:ind w:left="1440" w:hanging="360"/>
      </w:pPr>
      <w:rPr>
        <w:rFonts w:cs="Times New Roman"/>
      </w:rPr>
    </w:lvl>
    <w:lvl w:ilvl="2" w:tplc="E9D40E14">
      <w:start w:val="1"/>
      <w:numFmt w:val="lowerLetter"/>
      <w:lvlText w:val="%3)"/>
      <w:lvlJc w:val="right"/>
      <w:pPr>
        <w:ind w:left="2160" w:hanging="180"/>
      </w:pPr>
      <w:rPr>
        <w:rFonts w:ascii="Times New Roman" w:eastAsia="Times New Roman" w:hAnsi="Times New Roman" w:cs="Times New Roman"/>
      </w:rPr>
    </w:lvl>
    <w:lvl w:ilvl="3" w:tplc="81B443DA" w:tentative="1">
      <w:start w:val="1"/>
      <w:numFmt w:val="decimal"/>
      <w:lvlText w:val="%4."/>
      <w:lvlJc w:val="left"/>
      <w:pPr>
        <w:ind w:left="2880" w:hanging="360"/>
      </w:pPr>
      <w:rPr>
        <w:rFonts w:cs="Times New Roman"/>
      </w:rPr>
    </w:lvl>
    <w:lvl w:ilvl="4" w:tplc="50DA1A28" w:tentative="1">
      <w:start w:val="1"/>
      <w:numFmt w:val="lowerLetter"/>
      <w:lvlText w:val="%5."/>
      <w:lvlJc w:val="left"/>
      <w:pPr>
        <w:ind w:left="3600" w:hanging="360"/>
      </w:pPr>
      <w:rPr>
        <w:rFonts w:cs="Times New Roman"/>
      </w:rPr>
    </w:lvl>
    <w:lvl w:ilvl="5" w:tplc="EAEE6880" w:tentative="1">
      <w:start w:val="1"/>
      <w:numFmt w:val="lowerRoman"/>
      <w:lvlText w:val="%6."/>
      <w:lvlJc w:val="right"/>
      <w:pPr>
        <w:ind w:left="4320" w:hanging="180"/>
      </w:pPr>
      <w:rPr>
        <w:rFonts w:cs="Times New Roman"/>
      </w:rPr>
    </w:lvl>
    <w:lvl w:ilvl="6" w:tplc="62340020" w:tentative="1">
      <w:start w:val="1"/>
      <w:numFmt w:val="decimal"/>
      <w:lvlText w:val="%7."/>
      <w:lvlJc w:val="left"/>
      <w:pPr>
        <w:ind w:left="5040" w:hanging="360"/>
      </w:pPr>
      <w:rPr>
        <w:rFonts w:cs="Times New Roman"/>
      </w:rPr>
    </w:lvl>
    <w:lvl w:ilvl="7" w:tplc="3DDEC08E" w:tentative="1">
      <w:start w:val="1"/>
      <w:numFmt w:val="lowerLetter"/>
      <w:lvlText w:val="%8."/>
      <w:lvlJc w:val="left"/>
      <w:pPr>
        <w:ind w:left="5760" w:hanging="360"/>
      </w:pPr>
      <w:rPr>
        <w:rFonts w:cs="Times New Roman"/>
      </w:rPr>
    </w:lvl>
    <w:lvl w:ilvl="8" w:tplc="B0FAF932" w:tentative="1">
      <w:start w:val="1"/>
      <w:numFmt w:val="lowerRoman"/>
      <w:lvlText w:val="%9."/>
      <w:lvlJc w:val="right"/>
      <w:pPr>
        <w:ind w:left="6480" w:hanging="180"/>
      </w:pPr>
      <w:rPr>
        <w:rFonts w:cs="Times New Roman"/>
      </w:rPr>
    </w:lvl>
  </w:abstractNum>
  <w:abstractNum w:abstractNumId="13" w15:restartNumberingAfterBreak="0">
    <w:nsid w:val="53361010"/>
    <w:multiLevelType w:val="hybridMultilevel"/>
    <w:tmpl w:val="025A7DCA"/>
    <w:lvl w:ilvl="0" w:tplc="DA6AA7A8">
      <w:start w:val="1"/>
      <w:numFmt w:val="lowerLetter"/>
      <w:lvlText w:val="%1)"/>
      <w:lvlJc w:val="left"/>
      <w:pPr>
        <w:ind w:left="720" w:hanging="360"/>
      </w:pPr>
      <w:rPr>
        <w:rFonts w:cs="Times New Roman" w:hint="default"/>
      </w:rPr>
    </w:lvl>
    <w:lvl w:ilvl="1" w:tplc="81B43F0E" w:tentative="1">
      <w:start w:val="1"/>
      <w:numFmt w:val="lowerLetter"/>
      <w:lvlText w:val="%2."/>
      <w:lvlJc w:val="left"/>
      <w:pPr>
        <w:ind w:left="1440" w:hanging="360"/>
      </w:pPr>
      <w:rPr>
        <w:rFonts w:cs="Times New Roman"/>
      </w:rPr>
    </w:lvl>
    <w:lvl w:ilvl="2" w:tplc="5E6CF2FA">
      <w:start w:val="1"/>
      <w:numFmt w:val="lowerLetter"/>
      <w:lvlText w:val="%3)"/>
      <w:lvlJc w:val="right"/>
      <w:pPr>
        <w:ind w:left="2160" w:hanging="180"/>
      </w:pPr>
      <w:rPr>
        <w:rFonts w:ascii="Times New Roman" w:eastAsia="Times New Roman" w:hAnsi="Times New Roman" w:cs="Times New Roman"/>
      </w:rPr>
    </w:lvl>
    <w:lvl w:ilvl="3" w:tplc="F2A8C96E" w:tentative="1">
      <w:start w:val="1"/>
      <w:numFmt w:val="decimal"/>
      <w:lvlText w:val="%4."/>
      <w:lvlJc w:val="left"/>
      <w:pPr>
        <w:ind w:left="2880" w:hanging="360"/>
      </w:pPr>
      <w:rPr>
        <w:rFonts w:cs="Times New Roman"/>
      </w:rPr>
    </w:lvl>
    <w:lvl w:ilvl="4" w:tplc="24C4C112" w:tentative="1">
      <w:start w:val="1"/>
      <w:numFmt w:val="lowerLetter"/>
      <w:lvlText w:val="%5."/>
      <w:lvlJc w:val="left"/>
      <w:pPr>
        <w:ind w:left="3600" w:hanging="360"/>
      </w:pPr>
      <w:rPr>
        <w:rFonts w:cs="Times New Roman"/>
      </w:rPr>
    </w:lvl>
    <w:lvl w:ilvl="5" w:tplc="4AD64CA2" w:tentative="1">
      <w:start w:val="1"/>
      <w:numFmt w:val="lowerRoman"/>
      <w:lvlText w:val="%6."/>
      <w:lvlJc w:val="right"/>
      <w:pPr>
        <w:ind w:left="4320" w:hanging="180"/>
      </w:pPr>
      <w:rPr>
        <w:rFonts w:cs="Times New Roman"/>
      </w:rPr>
    </w:lvl>
    <w:lvl w:ilvl="6" w:tplc="4DDC825A" w:tentative="1">
      <w:start w:val="1"/>
      <w:numFmt w:val="decimal"/>
      <w:lvlText w:val="%7."/>
      <w:lvlJc w:val="left"/>
      <w:pPr>
        <w:ind w:left="5040" w:hanging="360"/>
      </w:pPr>
      <w:rPr>
        <w:rFonts w:cs="Times New Roman"/>
      </w:rPr>
    </w:lvl>
    <w:lvl w:ilvl="7" w:tplc="2F6473CE" w:tentative="1">
      <w:start w:val="1"/>
      <w:numFmt w:val="lowerLetter"/>
      <w:lvlText w:val="%8."/>
      <w:lvlJc w:val="left"/>
      <w:pPr>
        <w:ind w:left="5760" w:hanging="360"/>
      </w:pPr>
      <w:rPr>
        <w:rFonts w:cs="Times New Roman"/>
      </w:rPr>
    </w:lvl>
    <w:lvl w:ilvl="8" w:tplc="10866B12" w:tentative="1">
      <w:start w:val="1"/>
      <w:numFmt w:val="lowerRoman"/>
      <w:lvlText w:val="%9."/>
      <w:lvlJc w:val="right"/>
      <w:pPr>
        <w:ind w:left="6480" w:hanging="180"/>
      </w:pPr>
      <w:rPr>
        <w:rFonts w:cs="Times New Roman"/>
      </w:rPr>
    </w:lvl>
  </w:abstractNum>
  <w:abstractNum w:abstractNumId="14" w15:restartNumberingAfterBreak="0">
    <w:nsid w:val="572906DA"/>
    <w:multiLevelType w:val="hybridMultilevel"/>
    <w:tmpl w:val="06764C9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6" w15:restartNumberingAfterBreak="0">
    <w:nsid w:val="63627F64"/>
    <w:multiLevelType w:val="hybridMultilevel"/>
    <w:tmpl w:val="E6DAFA8C"/>
    <w:lvl w:ilvl="0" w:tplc="0F96359A">
      <w:start w:val="1"/>
      <w:numFmt w:val="upperLetter"/>
      <w:lvlText w:val="%1."/>
      <w:lvlJc w:val="left"/>
      <w:pPr>
        <w:ind w:left="720" w:hanging="360"/>
      </w:pPr>
    </w:lvl>
    <w:lvl w:ilvl="1" w:tplc="CFE2CEFE" w:tentative="1">
      <w:start w:val="1"/>
      <w:numFmt w:val="lowerLetter"/>
      <w:lvlText w:val="%2."/>
      <w:lvlJc w:val="left"/>
      <w:pPr>
        <w:ind w:left="1440" w:hanging="360"/>
      </w:pPr>
    </w:lvl>
    <w:lvl w:ilvl="2" w:tplc="6DF4B648" w:tentative="1">
      <w:start w:val="1"/>
      <w:numFmt w:val="lowerRoman"/>
      <w:lvlText w:val="%3."/>
      <w:lvlJc w:val="right"/>
      <w:pPr>
        <w:ind w:left="2160" w:hanging="180"/>
      </w:pPr>
    </w:lvl>
    <w:lvl w:ilvl="3" w:tplc="5D6445A6" w:tentative="1">
      <w:start w:val="1"/>
      <w:numFmt w:val="decimal"/>
      <w:lvlText w:val="%4."/>
      <w:lvlJc w:val="left"/>
      <w:pPr>
        <w:ind w:left="2880" w:hanging="360"/>
      </w:pPr>
    </w:lvl>
    <w:lvl w:ilvl="4" w:tplc="6E60B068" w:tentative="1">
      <w:start w:val="1"/>
      <w:numFmt w:val="lowerLetter"/>
      <w:lvlText w:val="%5."/>
      <w:lvlJc w:val="left"/>
      <w:pPr>
        <w:ind w:left="3600" w:hanging="360"/>
      </w:pPr>
    </w:lvl>
    <w:lvl w:ilvl="5" w:tplc="28C45730" w:tentative="1">
      <w:start w:val="1"/>
      <w:numFmt w:val="lowerRoman"/>
      <w:lvlText w:val="%6."/>
      <w:lvlJc w:val="right"/>
      <w:pPr>
        <w:ind w:left="4320" w:hanging="180"/>
      </w:pPr>
    </w:lvl>
    <w:lvl w:ilvl="6" w:tplc="1E7614A6" w:tentative="1">
      <w:start w:val="1"/>
      <w:numFmt w:val="decimal"/>
      <w:lvlText w:val="%7."/>
      <w:lvlJc w:val="left"/>
      <w:pPr>
        <w:ind w:left="5040" w:hanging="360"/>
      </w:pPr>
    </w:lvl>
    <w:lvl w:ilvl="7" w:tplc="6D70E080" w:tentative="1">
      <w:start w:val="1"/>
      <w:numFmt w:val="lowerLetter"/>
      <w:lvlText w:val="%8."/>
      <w:lvlJc w:val="left"/>
      <w:pPr>
        <w:ind w:left="5760" w:hanging="360"/>
      </w:pPr>
    </w:lvl>
    <w:lvl w:ilvl="8" w:tplc="20DAD3B2" w:tentative="1">
      <w:start w:val="1"/>
      <w:numFmt w:val="lowerRoman"/>
      <w:lvlText w:val="%9."/>
      <w:lvlJc w:val="right"/>
      <w:pPr>
        <w:ind w:left="6480" w:hanging="180"/>
      </w:pPr>
    </w:lvl>
  </w:abstractNum>
  <w:abstractNum w:abstractNumId="17" w15:restartNumberingAfterBreak="0">
    <w:nsid w:val="68F36D73"/>
    <w:multiLevelType w:val="hybridMultilevel"/>
    <w:tmpl w:val="BB52F140"/>
    <w:lvl w:ilvl="0" w:tplc="12A81DE4">
      <w:start w:val="1"/>
      <w:numFmt w:val="lowerLetter"/>
      <w:lvlText w:val="%1)"/>
      <w:lvlJc w:val="left"/>
      <w:pPr>
        <w:ind w:left="1080" w:hanging="360"/>
      </w:pPr>
      <w:rPr>
        <w:rFonts w:hint="default"/>
        <w:b w:val="0"/>
      </w:rPr>
    </w:lvl>
    <w:lvl w:ilvl="1" w:tplc="282C919A" w:tentative="1">
      <w:start w:val="1"/>
      <w:numFmt w:val="lowerLetter"/>
      <w:lvlText w:val="%2."/>
      <w:lvlJc w:val="left"/>
      <w:pPr>
        <w:ind w:left="1800" w:hanging="360"/>
      </w:pPr>
    </w:lvl>
    <w:lvl w:ilvl="2" w:tplc="62025C12" w:tentative="1">
      <w:start w:val="1"/>
      <w:numFmt w:val="lowerRoman"/>
      <w:lvlText w:val="%3."/>
      <w:lvlJc w:val="right"/>
      <w:pPr>
        <w:ind w:left="2520" w:hanging="180"/>
      </w:pPr>
    </w:lvl>
    <w:lvl w:ilvl="3" w:tplc="782EF66A" w:tentative="1">
      <w:start w:val="1"/>
      <w:numFmt w:val="decimal"/>
      <w:lvlText w:val="%4."/>
      <w:lvlJc w:val="left"/>
      <w:pPr>
        <w:ind w:left="3240" w:hanging="360"/>
      </w:pPr>
    </w:lvl>
    <w:lvl w:ilvl="4" w:tplc="CFEE7884" w:tentative="1">
      <w:start w:val="1"/>
      <w:numFmt w:val="lowerLetter"/>
      <w:lvlText w:val="%5."/>
      <w:lvlJc w:val="left"/>
      <w:pPr>
        <w:ind w:left="3960" w:hanging="360"/>
      </w:pPr>
    </w:lvl>
    <w:lvl w:ilvl="5" w:tplc="0268A1CC" w:tentative="1">
      <w:start w:val="1"/>
      <w:numFmt w:val="lowerRoman"/>
      <w:lvlText w:val="%6."/>
      <w:lvlJc w:val="right"/>
      <w:pPr>
        <w:ind w:left="4680" w:hanging="180"/>
      </w:pPr>
    </w:lvl>
    <w:lvl w:ilvl="6" w:tplc="A7781030" w:tentative="1">
      <w:start w:val="1"/>
      <w:numFmt w:val="decimal"/>
      <w:lvlText w:val="%7."/>
      <w:lvlJc w:val="left"/>
      <w:pPr>
        <w:ind w:left="5400" w:hanging="360"/>
      </w:pPr>
    </w:lvl>
    <w:lvl w:ilvl="7" w:tplc="604A561A" w:tentative="1">
      <w:start w:val="1"/>
      <w:numFmt w:val="lowerLetter"/>
      <w:lvlText w:val="%8."/>
      <w:lvlJc w:val="left"/>
      <w:pPr>
        <w:ind w:left="6120" w:hanging="360"/>
      </w:pPr>
    </w:lvl>
    <w:lvl w:ilvl="8" w:tplc="9E4E881A" w:tentative="1">
      <w:start w:val="1"/>
      <w:numFmt w:val="lowerRoman"/>
      <w:lvlText w:val="%9."/>
      <w:lvlJc w:val="right"/>
      <w:pPr>
        <w:ind w:left="6840" w:hanging="180"/>
      </w:pPr>
    </w:lvl>
  </w:abstractNum>
  <w:abstractNum w:abstractNumId="18" w15:restartNumberingAfterBreak="0">
    <w:nsid w:val="6CF0127B"/>
    <w:multiLevelType w:val="hybridMultilevel"/>
    <w:tmpl w:val="E1BA2F1A"/>
    <w:lvl w:ilvl="0" w:tplc="AC0CFE06">
      <w:start w:val="1"/>
      <w:numFmt w:val="lowerLetter"/>
      <w:lvlText w:val="%1)"/>
      <w:lvlJc w:val="left"/>
      <w:pPr>
        <w:ind w:left="720" w:hanging="360"/>
      </w:pPr>
      <w:rPr>
        <w:rFonts w:hint="default"/>
      </w:rPr>
    </w:lvl>
    <w:lvl w:ilvl="1" w:tplc="D882B1A0" w:tentative="1">
      <w:start w:val="1"/>
      <w:numFmt w:val="lowerLetter"/>
      <w:lvlText w:val="%2."/>
      <w:lvlJc w:val="left"/>
      <w:pPr>
        <w:ind w:left="1440" w:hanging="360"/>
      </w:pPr>
    </w:lvl>
    <w:lvl w:ilvl="2" w:tplc="CE88E5EE" w:tentative="1">
      <w:start w:val="1"/>
      <w:numFmt w:val="lowerRoman"/>
      <w:lvlText w:val="%3."/>
      <w:lvlJc w:val="right"/>
      <w:pPr>
        <w:ind w:left="2160" w:hanging="180"/>
      </w:pPr>
    </w:lvl>
    <w:lvl w:ilvl="3" w:tplc="82602FAA" w:tentative="1">
      <w:start w:val="1"/>
      <w:numFmt w:val="decimal"/>
      <w:lvlText w:val="%4."/>
      <w:lvlJc w:val="left"/>
      <w:pPr>
        <w:ind w:left="2880" w:hanging="360"/>
      </w:pPr>
    </w:lvl>
    <w:lvl w:ilvl="4" w:tplc="08585512" w:tentative="1">
      <w:start w:val="1"/>
      <w:numFmt w:val="lowerLetter"/>
      <w:lvlText w:val="%5."/>
      <w:lvlJc w:val="left"/>
      <w:pPr>
        <w:ind w:left="3600" w:hanging="360"/>
      </w:pPr>
    </w:lvl>
    <w:lvl w:ilvl="5" w:tplc="2F8450AC" w:tentative="1">
      <w:start w:val="1"/>
      <w:numFmt w:val="lowerRoman"/>
      <w:lvlText w:val="%6."/>
      <w:lvlJc w:val="right"/>
      <w:pPr>
        <w:ind w:left="4320" w:hanging="180"/>
      </w:pPr>
    </w:lvl>
    <w:lvl w:ilvl="6" w:tplc="4C1676A8" w:tentative="1">
      <w:start w:val="1"/>
      <w:numFmt w:val="decimal"/>
      <w:lvlText w:val="%7."/>
      <w:lvlJc w:val="left"/>
      <w:pPr>
        <w:ind w:left="5040" w:hanging="360"/>
      </w:pPr>
    </w:lvl>
    <w:lvl w:ilvl="7" w:tplc="95F20070" w:tentative="1">
      <w:start w:val="1"/>
      <w:numFmt w:val="lowerLetter"/>
      <w:lvlText w:val="%8."/>
      <w:lvlJc w:val="left"/>
      <w:pPr>
        <w:ind w:left="5760" w:hanging="360"/>
      </w:pPr>
    </w:lvl>
    <w:lvl w:ilvl="8" w:tplc="02B67B84" w:tentative="1">
      <w:start w:val="1"/>
      <w:numFmt w:val="lowerRoman"/>
      <w:lvlText w:val="%9."/>
      <w:lvlJc w:val="right"/>
      <w:pPr>
        <w:ind w:left="6480" w:hanging="180"/>
      </w:pPr>
    </w:lvl>
  </w:abstractNum>
  <w:abstractNum w:abstractNumId="19" w15:restartNumberingAfterBreak="0">
    <w:nsid w:val="6D0A6201"/>
    <w:multiLevelType w:val="hybridMultilevel"/>
    <w:tmpl w:val="6CFED40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21" w15:restartNumberingAfterBreak="0">
    <w:nsid w:val="73805113"/>
    <w:multiLevelType w:val="hybridMultilevel"/>
    <w:tmpl w:val="0C6E35CC"/>
    <w:lvl w:ilvl="0" w:tplc="1BCCB7C8">
      <w:start w:val="1"/>
      <w:numFmt w:val="bullet"/>
      <w:lvlText w:val=""/>
      <w:lvlJc w:val="left"/>
      <w:pPr>
        <w:tabs>
          <w:tab w:val="num" w:pos="720"/>
        </w:tabs>
        <w:ind w:left="720" w:hanging="360"/>
      </w:pPr>
      <w:rPr>
        <w:rFonts w:ascii="Wingdings" w:hAnsi="Wingdings" w:hint="default"/>
      </w:rPr>
    </w:lvl>
    <w:lvl w:ilvl="1" w:tplc="FA46EF2C">
      <w:start w:val="1"/>
      <w:numFmt w:val="decimal"/>
      <w:lvlText w:val="%2."/>
      <w:lvlJc w:val="left"/>
      <w:pPr>
        <w:tabs>
          <w:tab w:val="num" w:pos="1440"/>
        </w:tabs>
        <w:ind w:left="1440" w:hanging="360"/>
      </w:pPr>
      <w:rPr>
        <w:rFonts w:cs="Times New Roman"/>
      </w:rPr>
    </w:lvl>
    <w:lvl w:ilvl="2" w:tplc="EE14F5F6">
      <w:start w:val="1"/>
      <w:numFmt w:val="lowerLetter"/>
      <w:lvlText w:val="%3)"/>
      <w:lvlJc w:val="left"/>
      <w:pPr>
        <w:tabs>
          <w:tab w:val="num" w:pos="1418"/>
        </w:tabs>
        <w:ind w:left="1418" w:hanging="454"/>
      </w:pPr>
      <w:rPr>
        <w:rFonts w:cs="Times New Roman" w:hint="default"/>
      </w:rPr>
    </w:lvl>
    <w:lvl w:ilvl="3" w:tplc="9AD09016">
      <w:start w:val="1"/>
      <w:numFmt w:val="decimal"/>
      <w:lvlText w:val="%4."/>
      <w:lvlJc w:val="left"/>
      <w:pPr>
        <w:tabs>
          <w:tab w:val="num" w:pos="2880"/>
        </w:tabs>
        <w:ind w:left="2880" w:hanging="360"/>
      </w:pPr>
      <w:rPr>
        <w:rFonts w:cs="Times New Roman"/>
      </w:rPr>
    </w:lvl>
    <w:lvl w:ilvl="4" w:tplc="481CE570">
      <w:start w:val="1"/>
      <w:numFmt w:val="decimal"/>
      <w:lvlText w:val="%5."/>
      <w:lvlJc w:val="left"/>
      <w:pPr>
        <w:tabs>
          <w:tab w:val="num" w:pos="3600"/>
        </w:tabs>
        <w:ind w:left="3600" w:hanging="360"/>
      </w:pPr>
      <w:rPr>
        <w:rFonts w:cs="Times New Roman"/>
      </w:rPr>
    </w:lvl>
    <w:lvl w:ilvl="5" w:tplc="9E0226DA">
      <w:start w:val="1"/>
      <w:numFmt w:val="decimal"/>
      <w:lvlText w:val="%6."/>
      <w:lvlJc w:val="left"/>
      <w:pPr>
        <w:tabs>
          <w:tab w:val="num" w:pos="4320"/>
        </w:tabs>
        <w:ind w:left="4320" w:hanging="360"/>
      </w:pPr>
      <w:rPr>
        <w:rFonts w:cs="Times New Roman"/>
      </w:rPr>
    </w:lvl>
    <w:lvl w:ilvl="6" w:tplc="C28611C4">
      <w:start w:val="1"/>
      <w:numFmt w:val="decimal"/>
      <w:lvlText w:val="%7."/>
      <w:lvlJc w:val="left"/>
      <w:pPr>
        <w:tabs>
          <w:tab w:val="num" w:pos="5040"/>
        </w:tabs>
        <w:ind w:left="5040" w:hanging="360"/>
      </w:pPr>
      <w:rPr>
        <w:rFonts w:cs="Times New Roman"/>
      </w:rPr>
    </w:lvl>
    <w:lvl w:ilvl="7" w:tplc="DBBC57A6">
      <w:start w:val="1"/>
      <w:numFmt w:val="decimal"/>
      <w:lvlText w:val="%8."/>
      <w:lvlJc w:val="left"/>
      <w:pPr>
        <w:tabs>
          <w:tab w:val="num" w:pos="5760"/>
        </w:tabs>
        <w:ind w:left="5760" w:hanging="360"/>
      </w:pPr>
      <w:rPr>
        <w:rFonts w:cs="Times New Roman"/>
      </w:rPr>
    </w:lvl>
    <w:lvl w:ilvl="8" w:tplc="03B6DAF0">
      <w:start w:val="1"/>
      <w:numFmt w:val="decimal"/>
      <w:lvlText w:val="%9."/>
      <w:lvlJc w:val="left"/>
      <w:pPr>
        <w:tabs>
          <w:tab w:val="num" w:pos="6480"/>
        </w:tabs>
        <w:ind w:left="6480" w:hanging="360"/>
      </w:pPr>
      <w:rPr>
        <w:rFonts w:cs="Times New Roman"/>
      </w:rPr>
    </w:lvl>
  </w:abstractNum>
  <w:abstractNum w:abstractNumId="22" w15:restartNumberingAfterBreak="0">
    <w:nsid w:val="777F02B9"/>
    <w:multiLevelType w:val="hybridMultilevel"/>
    <w:tmpl w:val="3042C17C"/>
    <w:lvl w:ilvl="0" w:tplc="91DAC0E2">
      <w:numFmt w:val="bullet"/>
      <w:lvlText w:val="-"/>
      <w:lvlJc w:val="left"/>
      <w:pPr>
        <w:ind w:left="720" w:hanging="360"/>
      </w:pPr>
      <w:rPr>
        <w:rFonts w:ascii="Times New Roman" w:eastAsia="Times New Roman" w:hAnsi="Times New Roman" w:cs="Times New Roman"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7C285A94"/>
    <w:multiLevelType w:val="hybridMultilevel"/>
    <w:tmpl w:val="2ED4CB8C"/>
    <w:lvl w:ilvl="0" w:tplc="0FD85172">
      <w:start w:val="1"/>
      <w:numFmt w:val="lowerLetter"/>
      <w:lvlText w:val="%1)"/>
      <w:lvlJc w:val="left"/>
      <w:pPr>
        <w:ind w:left="720" w:hanging="360"/>
      </w:pPr>
      <w:rPr>
        <w:rFonts w:cs="Times New Roman" w:hint="default"/>
        <w:color w:val="auto"/>
      </w:rPr>
    </w:lvl>
    <w:lvl w:ilvl="1" w:tplc="D35C0634">
      <w:start w:val="1"/>
      <w:numFmt w:val="lowerLetter"/>
      <w:lvlText w:val="%2."/>
      <w:lvlJc w:val="left"/>
      <w:pPr>
        <w:ind w:left="1440" w:hanging="360"/>
      </w:pPr>
      <w:rPr>
        <w:rFonts w:cs="Times New Roman"/>
      </w:rPr>
    </w:lvl>
    <w:lvl w:ilvl="2" w:tplc="6D8E5EDC">
      <w:start w:val="1"/>
      <w:numFmt w:val="lowerLetter"/>
      <w:lvlText w:val="%3)"/>
      <w:lvlJc w:val="right"/>
      <w:pPr>
        <w:ind w:left="2160" w:hanging="180"/>
      </w:pPr>
      <w:rPr>
        <w:rFonts w:ascii="Times New Roman" w:eastAsia="Times New Roman" w:hAnsi="Times New Roman" w:cs="Times New Roman"/>
      </w:rPr>
    </w:lvl>
    <w:lvl w:ilvl="3" w:tplc="94C01FE4" w:tentative="1">
      <w:start w:val="1"/>
      <w:numFmt w:val="decimal"/>
      <w:lvlText w:val="%4."/>
      <w:lvlJc w:val="left"/>
      <w:pPr>
        <w:ind w:left="2880" w:hanging="360"/>
      </w:pPr>
      <w:rPr>
        <w:rFonts w:cs="Times New Roman"/>
      </w:rPr>
    </w:lvl>
    <w:lvl w:ilvl="4" w:tplc="D082BA1E" w:tentative="1">
      <w:start w:val="1"/>
      <w:numFmt w:val="lowerLetter"/>
      <w:lvlText w:val="%5."/>
      <w:lvlJc w:val="left"/>
      <w:pPr>
        <w:ind w:left="3600" w:hanging="360"/>
      </w:pPr>
      <w:rPr>
        <w:rFonts w:cs="Times New Roman"/>
      </w:rPr>
    </w:lvl>
    <w:lvl w:ilvl="5" w:tplc="9CA29806" w:tentative="1">
      <w:start w:val="1"/>
      <w:numFmt w:val="lowerRoman"/>
      <w:lvlText w:val="%6."/>
      <w:lvlJc w:val="right"/>
      <w:pPr>
        <w:ind w:left="4320" w:hanging="180"/>
      </w:pPr>
      <w:rPr>
        <w:rFonts w:cs="Times New Roman"/>
      </w:rPr>
    </w:lvl>
    <w:lvl w:ilvl="6" w:tplc="9F6CA0EE" w:tentative="1">
      <w:start w:val="1"/>
      <w:numFmt w:val="decimal"/>
      <w:lvlText w:val="%7."/>
      <w:lvlJc w:val="left"/>
      <w:pPr>
        <w:ind w:left="5040" w:hanging="360"/>
      </w:pPr>
      <w:rPr>
        <w:rFonts w:cs="Times New Roman"/>
      </w:rPr>
    </w:lvl>
    <w:lvl w:ilvl="7" w:tplc="75B41B0C" w:tentative="1">
      <w:start w:val="1"/>
      <w:numFmt w:val="lowerLetter"/>
      <w:lvlText w:val="%8."/>
      <w:lvlJc w:val="left"/>
      <w:pPr>
        <w:ind w:left="5760" w:hanging="360"/>
      </w:pPr>
      <w:rPr>
        <w:rFonts w:cs="Times New Roman"/>
      </w:rPr>
    </w:lvl>
    <w:lvl w:ilvl="8" w:tplc="02B89864" w:tentative="1">
      <w:start w:val="1"/>
      <w:numFmt w:val="lowerRoman"/>
      <w:lvlText w:val="%9."/>
      <w:lvlJc w:val="right"/>
      <w:pPr>
        <w:ind w:left="6480" w:hanging="180"/>
      </w:pPr>
      <w:rPr>
        <w:rFonts w:cs="Times New Roman"/>
      </w:rPr>
    </w:lvl>
  </w:abstractNum>
  <w:abstractNum w:abstractNumId="24" w15:restartNumberingAfterBreak="0">
    <w:nsid w:val="7D7E2643"/>
    <w:multiLevelType w:val="hybridMultilevel"/>
    <w:tmpl w:val="C41E28EC"/>
    <w:lvl w:ilvl="0" w:tplc="9ECEF40C">
      <w:start w:val="1"/>
      <w:numFmt w:val="decimal"/>
      <w:lvlText w:val="%1)"/>
      <w:lvlJc w:val="left"/>
      <w:pPr>
        <w:ind w:left="720" w:hanging="360"/>
      </w:pPr>
      <w:rPr>
        <w:rFonts w:hint="default"/>
      </w:rPr>
    </w:lvl>
    <w:lvl w:ilvl="1" w:tplc="162E59A8" w:tentative="1">
      <w:start w:val="1"/>
      <w:numFmt w:val="lowerLetter"/>
      <w:lvlText w:val="%2."/>
      <w:lvlJc w:val="left"/>
      <w:pPr>
        <w:ind w:left="1440" w:hanging="360"/>
      </w:pPr>
    </w:lvl>
    <w:lvl w:ilvl="2" w:tplc="EBA24AAA" w:tentative="1">
      <w:start w:val="1"/>
      <w:numFmt w:val="lowerRoman"/>
      <w:lvlText w:val="%3."/>
      <w:lvlJc w:val="right"/>
      <w:pPr>
        <w:ind w:left="2160" w:hanging="180"/>
      </w:pPr>
    </w:lvl>
    <w:lvl w:ilvl="3" w:tplc="CA54B5E0" w:tentative="1">
      <w:start w:val="1"/>
      <w:numFmt w:val="decimal"/>
      <w:lvlText w:val="%4."/>
      <w:lvlJc w:val="left"/>
      <w:pPr>
        <w:ind w:left="2880" w:hanging="360"/>
      </w:pPr>
    </w:lvl>
    <w:lvl w:ilvl="4" w:tplc="DB04BC76" w:tentative="1">
      <w:start w:val="1"/>
      <w:numFmt w:val="lowerLetter"/>
      <w:lvlText w:val="%5."/>
      <w:lvlJc w:val="left"/>
      <w:pPr>
        <w:ind w:left="3600" w:hanging="360"/>
      </w:pPr>
    </w:lvl>
    <w:lvl w:ilvl="5" w:tplc="861C44FA" w:tentative="1">
      <w:start w:val="1"/>
      <w:numFmt w:val="lowerRoman"/>
      <w:lvlText w:val="%6."/>
      <w:lvlJc w:val="right"/>
      <w:pPr>
        <w:ind w:left="4320" w:hanging="180"/>
      </w:pPr>
    </w:lvl>
    <w:lvl w:ilvl="6" w:tplc="BA4EFCEC" w:tentative="1">
      <w:start w:val="1"/>
      <w:numFmt w:val="decimal"/>
      <w:lvlText w:val="%7."/>
      <w:lvlJc w:val="left"/>
      <w:pPr>
        <w:ind w:left="5040" w:hanging="360"/>
      </w:pPr>
    </w:lvl>
    <w:lvl w:ilvl="7" w:tplc="A7A0284C" w:tentative="1">
      <w:start w:val="1"/>
      <w:numFmt w:val="lowerLetter"/>
      <w:lvlText w:val="%8."/>
      <w:lvlJc w:val="left"/>
      <w:pPr>
        <w:ind w:left="5760" w:hanging="360"/>
      </w:pPr>
    </w:lvl>
    <w:lvl w:ilvl="8" w:tplc="3CEED744" w:tentative="1">
      <w:start w:val="1"/>
      <w:numFmt w:val="lowerRoman"/>
      <w:lvlText w:val="%9."/>
      <w:lvlJc w:val="right"/>
      <w:pPr>
        <w:ind w:left="6480" w:hanging="180"/>
      </w:pPr>
    </w:lvl>
  </w:abstractNum>
  <w:num w:numId="1">
    <w:abstractNumId w:val="4"/>
  </w:num>
  <w:num w:numId="2">
    <w:abstractNumId w:val="15"/>
  </w:num>
  <w:num w:numId="3">
    <w:abstractNumId w:val="20"/>
  </w:num>
  <w:num w:numId="4">
    <w:abstractNumId w:val="21"/>
  </w:num>
  <w:num w:numId="5">
    <w:abstractNumId w:val="11"/>
  </w:num>
  <w:num w:numId="6">
    <w:abstractNumId w:val="0"/>
  </w:num>
  <w:num w:numId="7">
    <w:abstractNumId w:val="5"/>
  </w:num>
  <w:num w:numId="8">
    <w:abstractNumId w:val="6"/>
  </w:num>
  <w:num w:numId="9">
    <w:abstractNumId w:val="16"/>
  </w:num>
  <w:num w:numId="10">
    <w:abstractNumId w:val="13"/>
  </w:num>
  <w:num w:numId="11">
    <w:abstractNumId w:val="1"/>
  </w:num>
  <w:num w:numId="12">
    <w:abstractNumId w:val="18"/>
  </w:num>
  <w:num w:numId="13">
    <w:abstractNumId w:val="7"/>
  </w:num>
  <w:num w:numId="14">
    <w:abstractNumId w:val="23"/>
  </w:num>
  <w:num w:numId="15">
    <w:abstractNumId w:val="12"/>
  </w:num>
  <w:num w:numId="16">
    <w:abstractNumId w:val="10"/>
  </w:num>
  <w:num w:numId="17">
    <w:abstractNumId w:val="3"/>
  </w:num>
  <w:num w:numId="18">
    <w:abstractNumId w:val="24"/>
  </w:num>
  <w:num w:numId="19">
    <w:abstractNumId w:val="17"/>
  </w:num>
  <w:num w:numId="20">
    <w:abstractNumId w:val="2"/>
  </w:num>
  <w:num w:numId="21">
    <w:abstractNumId w:val="8"/>
  </w:num>
  <w:num w:numId="22">
    <w:abstractNumId w:val="9"/>
  </w:num>
  <w:num w:numId="23">
    <w:abstractNumId w:val="19"/>
  </w:num>
  <w:num w:numId="24">
    <w:abstractNumId w:val="22"/>
  </w:num>
  <w:num w:numId="25">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6B"/>
    <w:rsid w:val="00010AE5"/>
    <w:rsid w:val="00011A85"/>
    <w:rsid w:val="00014441"/>
    <w:rsid w:val="00014E26"/>
    <w:rsid w:val="0001782D"/>
    <w:rsid w:val="0002163C"/>
    <w:rsid w:val="000227B0"/>
    <w:rsid w:val="000242FB"/>
    <w:rsid w:val="00025F31"/>
    <w:rsid w:val="000312BD"/>
    <w:rsid w:val="00034742"/>
    <w:rsid w:val="00034C4B"/>
    <w:rsid w:val="00036EED"/>
    <w:rsid w:val="00042481"/>
    <w:rsid w:val="00042D42"/>
    <w:rsid w:val="00043A91"/>
    <w:rsid w:val="000465D3"/>
    <w:rsid w:val="000466AC"/>
    <w:rsid w:val="0005052B"/>
    <w:rsid w:val="00050662"/>
    <w:rsid w:val="00050DEB"/>
    <w:rsid w:val="00050F8A"/>
    <w:rsid w:val="00055AFF"/>
    <w:rsid w:val="00056B20"/>
    <w:rsid w:val="0005770B"/>
    <w:rsid w:val="000633EB"/>
    <w:rsid w:val="00063729"/>
    <w:rsid w:val="0006797F"/>
    <w:rsid w:val="00067DA2"/>
    <w:rsid w:val="0007208E"/>
    <w:rsid w:val="000720B5"/>
    <w:rsid w:val="00072613"/>
    <w:rsid w:val="0007744A"/>
    <w:rsid w:val="000808BB"/>
    <w:rsid w:val="00080B33"/>
    <w:rsid w:val="00083FAB"/>
    <w:rsid w:val="00085C76"/>
    <w:rsid w:val="000869C2"/>
    <w:rsid w:val="00087157"/>
    <w:rsid w:val="000878B8"/>
    <w:rsid w:val="000909D0"/>
    <w:rsid w:val="000916DE"/>
    <w:rsid w:val="000927A8"/>
    <w:rsid w:val="00095598"/>
    <w:rsid w:val="0009637D"/>
    <w:rsid w:val="0009760D"/>
    <w:rsid w:val="000A1488"/>
    <w:rsid w:val="000A3C4E"/>
    <w:rsid w:val="000A4257"/>
    <w:rsid w:val="000A7C1A"/>
    <w:rsid w:val="000B082D"/>
    <w:rsid w:val="000B4712"/>
    <w:rsid w:val="000B5C82"/>
    <w:rsid w:val="000B78F9"/>
    <w:rsid w:val="000B7E87"/>
    <w:rsid w:val="000C1E96"/>
    <w:rsid w:val="000C4D03"/>
    <w:rsid w:val="000C7275"/>
    <w:rsid w:val="000D252A"/>
    <w:rsid w:val="000D2B0B"/>
    <w:rsid w:val="000D4976"/>
    <w:rsid w:val="000D53DE"/>
    <w:rsid w:val="000D7493"/>
    <w:rsid w:val="000E4B98"/>
    <w:rsid w:val="000E6434"/>
    <w:rsid w:val="000E7BC2"/>
    <w:rsid w:val="000E7C41"/>
    <w:rsid w:val="000F3A6A"/>
    <w:rsid w:val="000F4AA2"/>
    <w:rsid w:val="000F4E54"/>
    <w:rsid w:val="000F54A0"/>
    <w:rsid w:val="001019D1"/>
    <w:rsid w:val="00103556"/>
    <w:rsid w:val="001045C6"/>
    <w:rsid w:val="001101B5"/>
    <w:rsid w:val="00111327"/>
    <w:rsid w:val="00112610"/>
    <w:rsid w:val="001127A8"/>
    <w:rsid w:val="00114CC9"/>
    <w:rsid w:val="001150A2"/>
    <w:rsid w:val="001155F3"/>
    <w:rsid w:val="001259BE"/>
    <w:rsid w:val="00136785"/>
    <w:rsid w:val="00136AF7"/>
    <w:rsid w:val="0014034B"/>
    <w:rsid w:val="00141233"/>
    <w:rsid w:val="00141FA1"/>
    <w:rsid w:val="00143F49"/>
    <w:rsid w:val="00145A70"/>
    <w:rsid w:val="00150F10"/>
    <w:rsid w:val="001516BF"/>
    <w:rsid w:val="0015420D"/>
    <w:rsid w:val="00156C12"/>
    <w:rsid w:val="0016145C"/>
    <w:rsid w:val="0016328A"/>
    <w:rsid w:val="001634EE"/>
    <w:rsid w:val="001708DD"/>
    <w:rsid w:val="00171CFF"/>
    <w:rsid w:val="001729AA"/>
    <w:rsid w:val="00172F9A"/>
    <w:rsid w:val="00175423"/>
    <w:rsid w:val="001762D2"/>
    <w:rsid w:val="00176674"/>
    <w:rsid w:val="00176C29"/>
    <w:rsid w:val="001841F5"/>
    <w:rsid w:val="00184B68"/>
    <w:rsid w:val="001864E4"/>
    <w:rsid w:val="001878EA"/>
    <w:rsid w:val="001907BF"/>
    <w:rsid w:val="00193107"/>
    <w:rsid w:val="00193D52"/>
    <w:rsid w:val="00194D42"/>
    <w:rsid w:val="001974E9"/>
    <w:rsid w:val="00197D3F"/>
    <w:rsid w:val="001A63E2"/>
    <w:rsid w:val="001A6504"/>
    <w:rsid w:val="001A6BFA"/>
    <w:rsid w:val="001B5675"/>
    <w:rsid w:val="001B5746"/>
    <w:rsid w:val="001B7318"/>
    <w:rsid w:val="001C3775"/>
    <w:rsid w:val="001C6C88"/>
    <w:rsid w:val="001D0172"/>
    <w:rsid w:val="001D1BC0"/>
    <w:rsid w:val="001D2B38"/>
    <w:rsid w:val="001D48E1"/>
    <w:rsid w:val="001D602A"/>
    <w:rsid w:val="001D7E78"/>
    <w:rsid w:val="001E48F0"/>
    <w:rsid w:val="001E698C"/>
    <w:rsid w:val="001E705D"/>
    <w:rsid w:val="001E7FBE"/>
    <w:rsid w:val="001F109A"/>
    <w:rsid w:val="001F2EAE"/>
    <w:rsid w:val="001F56FA"/>
    <w:rsid w:val="002001C9"/>
    <w:rsid w:val="002017F4"/>
    <w:rsid w:val="00203268"/>
    <w:rsid w:val="002060E7"/>
    <w:rsid w:val="00211AB4"/>
    <w:rsid w:val="00222C09"/>
    <w:rsid w:val="00224B44"/>
    <w:rsid w:val="0022513A"/>
    <w:rsid w:val="002349C6"/>
    <w:rsid w:val="00235128"/>
    <w:rsid w:val="0023583D"/>
    <w:rsid w:val="002367AC"/>
    <w:rsid w:val="00237E50"/>
    <w:rsid w:val="0025449D"/>
    <w:rsid w:val="00255599"/>
    <w:rsid w:val="00260998"/>
    <w:rsid w:val="00262C63"/>
    <w:rsid w:val="00263A02"/>
    <w:rsid w:val="002660BB"/>
    <w:rsid w:val="00270D42"/>
    <w:rsid w:val="00273987"/>
    <w:rsid w:val="002750F2"/>
    <w:rsid w:val="00275A29"/>
    <w:rsid w:val="00281DF1"/>
    <w:rsid w:val="002824EB"/>
    <w:rsid w:val="00290530"/>
    <w:rsid w:val="002913FA"/>
    <w:rsid w:val="00292F0F"/>
    <w:rsid w:val="00293B77"/>
    <w:rsid w:val="002962A9"/>
    <w:rsid w:val="00297ABF"/>
    <w:rsid w:val="002A0821"/>
    <w:rsid w:val="002A487D"/>
    <w:rsid w:val="002B460C"/>
    <w:rsid w:val="002B4659"/>
    <w:rsid w:val="002B57A9"/>
    <w:rsid w:val="002B69D8"/>
    <w:rsid w:val="002B6C1E"/>
    <w:rsid w:val="002B6F7F"/>
    <w:rsid w:val="002B7D92"/>
    <w:rsid w:val="002B7FAA"/>
    <w:rsid w:val="002C408B"/>
    <w:rsid w:val="002C596D"/>
    <w:rsid w:val="002C7F2A"/>
    <w:rsid w:val="002D1654"/>
    <w:rsid w:val="002D5616"/>
    <w:rsid w:val="002E351E"/>
    <w:rsid w:val="002E456D"/>
    <w:rsid w:val="002E7D64"/>
    <w:rsid w:val="002F1B6A"/>
    <w:rsid w:val="002F216B"/>
    <w:rsid w:val="002F458E"/>
    <w:rsid w:val="002F4709"/>
    <w:rsid w:val="002F4BF5"/>
    <w:rsid w:val="002F5996"/>
    <w:rsid w:val="002F6DF5"/>
    <w:rsid w:val="002F71F8"/>
    <w:rsid w:val="002F7C95"/>
    <w:rsid w:val="00302748"/>
    <w:rsid w:val="00307A7E"/>
    <w:rsid w:val="00311B84"/>
    <w:rsid w:val="00323F2A"/>
    <w:rsid w:val="003275BD"/>
    <w:rsid w:val="00330ACF"/>
    <w:rsid w:val="00331037"/>
    <w:rsid w:val="00333487"/>
    <w:rsid w:val="00340AFC"/>
    <w:rsid w:val="00341A87"/>
    <w:rsid w:val="00341AE8"/>
    <w:rsid w:val="0035221B"/>
    <w:rsid w:val="00354A99"/>
    <w:rsid w:val="0035716F"/>
    <w:rsid w:val="00364E1D"/>
    <w:rsid w:val="00365B97"/>
    <w:rsid w:val="00371D99"/>
    <w:rsid w:val="00374669"/>
    <w:rsid w:val="003749E2"/>
    <w:rsid w:val="003776C5"/>
    <w:rsid w:val="003808A9"/>
    <w:rsid w:val="00384183"/>
    <w:rsid w:val="003871CA"/>
    <w:rsid w:val="00387678"/>
    <w:rsid w:val="0039252B"/>
    <w:rsid w:val="003929AC"/>
    <w:rsid w:val="00394EA5"/>
    <w:rsid w:val="0039748B"/>
    <w:rsid w:val="003977E5"/>
    <w:rsid w:val="003A1D28"/>
    <w:rsid w:val="003A3D48"/>
    <w:rsid w:val="003A5E06"/>
    <w:rsid w:val="003B0F37"/>
    <w:rsid w:val="003B0FDA"/>
    <w:rsid w:val="003B4AE9"/>
    <w:rsid w:val="003D0106"/>
    <w:rsid w:val="003D13F5"/>
    <w:rsid w:val="003D168D"/>
    <w:rsid w:val="003D5A4B"/>
    <w:rsid w:val="003D628F"/>
    <w:rsid w:val="003D7455"/>
    <w:rsid w:val="003E07D4"/>
    <w:rsid w:val="003E4A4D"/>
    <w:rsid w:val="003F2ACC"/>
    <w:rsid w:val="003F3F0D"/>
    <w:rsid w:val="003F6022"/>
    <w:rsid w:val="004032A7"/>
    <w:rsid w:val="00404F8A"/>
    <w:rsid w:val="00404FB1"/>
    <w:rsid w:val="00405065"/>
    <w:rsid w:val="004050F4"/>
    <w:rsid w:val="00411934"/>
    <w:rsid w:val="00414954"/>
    <w:rsid w:val="00414EA3"/>
    <w:rsid w:val="00421F7A"/>
    <w:rsid w:val="004316D7"/>
    <w:rsid w:val="004320EF"/>
    <w:rsid w:val="004321C4"/>
    <w:rsid w:val="004337C9"/>
    <w:rsid w:val="004342E2"/>
    <w:rsid w:val="0043445E"/>
    <w:rsid w:val="00435201"/>
    <w:rsid w:val="004361FC"/>
    <w:rsid w:val="004362DA"/>
    <w:rsid w:val="00436337"/>
    <w:rsid w:val="00436FFB"/>
    <w:rsid w:val="00441231"/>
    <w:rsid w:val="00444D3A"/>
    <w:rsid w:val="004457B9"/>
    <w:rsid w:val="00445EA1"/>
    <w:rsid w:val="00446DCE"/>
    <w:rsid w:val="004518EA"/>
    <w:rsid w:val="0045429F"/>
    <w:rsid w:val="00455121"/>
    <w:rsid w:val="00455C95"/>
    <w:rsid w:val="004563F0"/>
    <w:rsid w:val="00456C6D"/>
    <w:rsid w:val="00462E8A"/>
    <w:rsid w:val="00464C61"/>
    <w:rsid w:val="00467321"/>
    <w:rsid w:val="00467753"/>
    <w:rsid w:val="0047166E"/>
    <w:rsid w:val="00475F46"/>
    <w:rsid w:val="00487A38"/>
    <w:rsid w:val="00491292"/>
    <w:rsid w:val="004933DA"/>
    <w:rsid w:val="00495093"/>
    <w:rsid w:val="004976CB"/>
    <w:rsid w:val="004A681A"/>
    <w:rsid w:val="004A7CDA"/>
    <w:rsid w:val="004B3A43"/>
    <w:rsid w:val="004B6075"/>
    <w:rsid w:val="004C0111"/>
    <w:rsid w:val="004C6CC5"/>
    <w:rsid w:val="004D0602"/>
    <w:rsid w:val="004D1BFD"/>
    <w:rsid w:val="004D36E2"/>
    <w:rsid w:val="004D5E6E"/>
    <w:rsid w:val="004E0F29"/>
    <w:rsid w:val="004E6517"/>
    <w:rsid w:val="004F462C"/>
    <w:rsid w:val="00500E47"/>
    <w:rsid w:val="00504D5D"/>
    <w:rsid w:val="005050BC"/>
    <w:rsid w:val="0051519A"/>
    <w:rsid w:val="00516FCF"/>
    <w:rsid w:val="00517672"/>
    <w:rsid w:val="005176BB"/>
    <w:rsid w:val="00525A46"/>
    <w:rsid w:val="00531E1A"/>
    <w:rsid w:val="00531FDF"/>
    <w:rsid w:val="00532D54"/>
    <w:rsid w:val="00540889"/>
    <w:rsid w:val="00542049"/>
    <w:rsid w:val="00553527"/>
    <w:rsid w:val="00554281"/>
    <w:rsid w:val="00554664"/>
    <w:rsid w:val="005654A7"/>
    <w:rsid w:val="00571B62"/>
    <w:rsid w:val="00572C0B"/>
    <w:rsid w:val="00572C67"/>
    <w:rsid w:val="00572F33"/>
    <w:rsid w:val="00573810"/>
    <w:rsid w:val="0057457F"/>
    <w:rsid w:val="005778E2"/>
    <w:rsid w:val="00593476"/>
    <w:rsid w:val="00593737"/>
    <w:rsid w:val="005A1A40"/>
    <w:rsid w:val="005A1CB1"/>
    <w:rsid w:val="005A2DF5"/>
    <w:rsid w:val="005A40DF"/>
    <w:rsid w:val="005A7E8D"/>
    <w:rsid w:val="005B03DB"/>
    <w:rsid w:val="005B03DE"/>
    <w:rsid w:val="005B06BA"/>
    <w:rsid w:val="005B0DA4"/>
    <w:rsid w:val="005B228D"/>
    <w:rsid w:val="005B27C5"/>
    <w:rsid w:val="005C2C1A"/>
    <w:rsid w:val="005C3331"/>
    <w:rsid w:val="005C76B8"/>
    <w:rsid w:val="005D5579"/>
    <w:rsid w:val="005D733F"/>
    <w:rsid w:val="005E09AC"/>
    <w:rsid w:val="005E0E81"/>
    <w:rsid w:val="005E173A"/>
    <w:rsid w:val="005E1A84"/>
    <w:rsid w:val="005E2B9D"/>
    <w:rsid w:val="005E3CA1"/>
    <w:rsid w:val="005E45E4"/>
    <w:rsid w:val="005E4BA6"/>
    <w:rsid w:val="005E4E05"/>
    <w:rsid w:val="005E7BF5"/>
    <w:rsid w:val="005F1AD5"/>
    <w:rsid w:val="005F1C4D"/>
    <w:rsid w:val="005F4597"/>
    <w:rsid w:val="005F4A2B"/>
    <w:rsid w:val="005F6871"/>
    <w:rsid w:val="005F7E68"/>
    <w:rsid w:val="006007C6"/>
    <w:rsid w:val="00601348"/>
    <w:rsid w:val="00601D0B"/>
    <w:rsid w:val="00602055"/>
    <w:rsid w:val="006041C5"/>
    <w:rsid w:val="00610B61"/>
    <w:rsid w:val="006116B1"/>
    <w:rsid w:val="00612CCB"/>
    <w:rsid w:val="00613BEE"/>
    <w:rsid w:val="00613F30"/>
    <w:rsid w:val="00617678"/>
    <w:rsid w:val="0062168C"/>
    <w:rsid w:val="00621A53"/>
    <w:rsid w:val="00622067"/>
    <w:rsid w:val="00622DCF"/>
    <w:rsid w:val="00624990"/>
    <w:rsid w:val="00625BA4"/>
    <w:rsid w:val="0062672E"/>
    <w:rsid w:val="00627232"/>
    <w:rsid w:val="00627E1F"/>
    <w:rsid w:val="0063000E"/>
    <w:rsid w:val="00633751"/>
    <w:rsid w:val="00633EBA"/>
    <w:rsid w:val="00633EC1"/>
    <w:rsid w:val="00634993"/>
    <w:rsid w:val="006354B9"/>
    <w:rsid w:val="00636985"/>
    <w:rsid w:val="0064016D"/>
    <w:rsid w:val="00644409"/>
    <w:rsid w:val="0064638B"/>
    <w:rsid w:val="006476EF"/>
    <w:rsid w:val="0065011C"/>
    <w:rsid w:val="00650D3E"/>
    <w:rsid w:val="00651C7F"/>
    <w:rsid w:val="00654DC3"/>
    <w:rsid w:val="00662492"/>
    <w:rsid w:val="00664A5F"/>
    <w:rsid w:val="00671D53"/>
    <w:rsid w:val="00671F84"/>
    <w:rsid w:val="00683085"/>
    <w:rsid w:val="00683AD3"/>
    <w:rsid w:val="006848FD"/>
    <w:rsid w:val="00685B2F"/>
    <w:rsid w:val="00687DEA"/>
    <w:rsid w:val="00687FA1"/>
    <w:rsid w:val="00687FB9"/>
    <w:rsid w:val="006923B2"/>
    <w:rsid w:val="00692896"/>
    <w:rsid w:val="00693F7B"/>
    <w:rsid w:val="006965C7"/>
    <w:rsid w:val="006A070B"/>
    <w:rsid w:val="006A0A2A"/>
    <w:rsid w:val="006A608C"/>
    <w:rsid w:val="006A6BA1"/>
    <w:rsid w:val="006A6F43"/>
    <w:rsid w:val="006B2ACB"/>
    <w:rsid w:val="006B5C37"/>
    <w:rsid w:val="006B5C6C"/>
    <w:rsid w:val="006C1A61"/>
    <w:rsid w:val="006C1C3F"/>
    <w:rsid w:val="006C256B"/>
    <w:rsid w:val="006D76E6"/>
    <w:rsid w:val="006E03F6"/>
    <w:rsid w:val="006E1626"/>
    <w:rsid w:val="006E54FC"/>
    <w:rsid w:val="006F5D69"/>
    <w:rsid w:val="007011E1"/>
    <w:rsid w:val="0070194B"/>
    <w:rsid w:val="00702D38"/>
    <w:rsid w:val="00706EFD"/>
    <w:rsid w:val="007152D6"/>
    <w:rsid w:val="00720212"/>
    <w:rsid w:val="0072152D"/>
    <w:rsid w:val="00722A7D"/>
    <w:rsid w:val="00723976"/>
    <w:rsid w:val="007244EC"/>
    <w:rsid w:val="00726170"/>
    <w:rsid w:val="0073134C"/>
    <w:rsid w:val="00732FB4"/>
    <w:rsid w:val="0073684A"/>
    <w:rsid w:val="00740A6D"/>
    <w:rsid w:val="00741CEA"/>
    <w:rsid w:val="007476D8"/>
    <w:rsid w:val="0076064B"/>
    <w:rsid w:val="0076462C"/>
    <w:rsid w:val="0076500A"/>
    <w:rsid w:val="00766847"/>
    <w:rsid w:val="007724E0"/>
    <w:rsid w:val="00777791"/>
    <w:rsid w:val="00780E4F"/>
    <w:rsid w:val="00787BAE"/>
    <w:rsid w:val="00787FBE"/>
    <w:rsid w:val="00790D64"/>
    <w:rsid w:val="007936C9"/>
    <w:rsid w:val="007947C8"/>
    <w:rsid w:val="00794943"/>
    <w:rsid w:val="007A33E1"/>
    <w:rsid w:val="007A3649"/>
    <w:rsid w:val="007A3ECF"/>
    <w:rsid w:val="007A7583"/>
    <w:rsid w:val="007B13DA"/>
    <w:rsid w:val="007C523A"/>
    <w:rsid w:val="007C688C"/>
    <w:rsid w:val="007D0968"/>
    <w:rsid w:val="007D46C0"/>
    <w:rsid w:val="007E1CDA"/>
    <w:rsid w:val="007E4249"/>
    <w:rsid w:val="007F0116"/>
    <w:rsid w:val="007F2FCC"/>
    <w:rsid w:val="0080022F"/>
    <w:rsid w:val="00805EA6"/>
    <w:rsid w:val="00807F3C"/>
    <w:rsid w:val="00813491"/>
    <w:rsid w:val="00814AFE"/>
    <w:rsid w:val="00815911"/>
    <w:rsid w:val="00815922"/>
    <w:rsid w:val="00816FDA"/>
    <w:rsid w:val="00822903"/>
    <w:rsid w:val="00833251"/>
    <w:rsid w:val="00833348"/>
    <w:rsid w:val="00833655"/>
    <w:rsid w:val="00833A19"/>
    <w:rsid w:val="00833CB9"/>
    <w:rsid w:val="00833FAD"/>
    <w:rsid w:val="008340D8"/>
    <w:rsid w:val="0083616D"/>
    <w:rsid w:val="00842CFA"/>
    <w:rsid w:val="008431B3"/>
    <w:rsid w:val="00843704"/>
    <w:rsid w:val="00843F47"/>
    <w:rsid w:val="0084494C"/>
    <w:rsid w:val="0085154A"/>
    <w:rsid w:val="00851929"/>
    <w:rsid w:val="00854152"/>
    <w:rsid w:val="0085516D"/>
    <w:rsid w:val="008579E3"/>
    <w:rsid w:val="00857A02"/>
    <w:rsid w:val="0086058E"/>
    <w:rsid w:val="00862D94"/>
    <w:rsid w:val="00864C21"/>
    <w:rsid w:val="008662A3"/>
    <w:rsid w:val="00870760"/>
    <w:rsid w:val="00872A2E"/>
    <w:rsid w:val="00882A12"/>
    <w:rsid w:val="008833B3"/>
    <w:rsid w:val="00885DA3"/>
    <w:rsid w:val="00890E7B"/>
    <w:rsid w:val="008916A1"/>
    <w:rsid w:val="00895F72"/>
    <w:rsid w:val="00896AF5"/>
    <w:rsid w:val="008A350F"/>
    <w:rsid w:val="008A44E1"/>
    <w:rsid w:val="008A583F"/>
    <w:rsid w:val="008A5D08"/>
    <w:rsid w:val="008A6350"/>
    <w:rsid w:val="008A791D"/>
    <w:rsid w:val="008B7265"/>
    <w:rsid w:val="008C126E"/>
    <w:rsid w:val="008C4C69"/>
    <w:rsid w:val="008C58DD"/>
    <w:rsid w:val="008D1DDE"/>
    <w:rsid w:val="008D74AB"/>
    <w:rsid w:val="008E20E0"/>
    <w:rsid w:val="008E67C9"/>
    <w:rsid w:val="008E72DB"/>
    <w:rsid w:val="008F051C"/>
    <w:rsid w:val="008F25AB"/>
    <w:rsid w:val="008F623F"/>
    <w:rsid w:val="008F7694"/>
    <w:rsid w:val="00901087"/>
    <w:rsid w:val="00901D2B"/>
    <w:rsid w:val="00902256"/>
    <w:rsid w:val="00902769"/>
    <w:rsid w:val="00913B9D"/>
    <w:rsid w:val="00920A9F"/>
    <w:rsid w:val="00921688"/>
    <w:rsid w:val="00922216"/>
    <w:rsid w:val="00922429"/>
    <w:rsid w:val="00922BF1"/>
    <w:rsid w:val="0092577F"/>
    <w:rsid w:val="00926CA2"/>
    <w:rsid w:val="00927172"/>
    <w:rsid w:val="00927C9A"/>
    <w:rsid w:val="00930A58"/>
    <w:rsid w:val="009337D9"/>
    <w:rsid w:val="00937198"/>
    <w:rsid w:val="0094273B"/>
    <w:rsid w:val="0094329C"/>
    <w:rsid w:val="00943AB1"/>
    <w:rsid w:val="00945A64"/>
    <w:rsid w:val="00947176"/>
    <w:rsid w:val="0094750E"/>
    <w:rsid w:val="0095071E"/>
    <w:rsid w:val="0095121D"/>
    <w:rsid w:val="00952EFF"/>
    <w:rsid w:val="00954765"/>
    <w:rsid w:val="00965081"/>
    <w:rsid w:val="009654E2"/>
    <w:rsid w:val="009709F0"/>
    <w:rsid w:val="00971FE5"/>
    <w:rsid w:val="0097287E"/>
    <w:rsid w:val="00972B97"/>
    <w:rsid w:val="00975EA2"/>
    <w:rsid w:val="00975F8C"/>
    <w:rsid w:val="00977E2E"/>
    <w:rsid w:val="0098020D"/>
    <w:rsid w:val="0098093B"/>
    <w:rsid w:val="00982D3F"/>
    <w:rsid w:val="00982F53"/>
    <w:rsid w:val="00986C18"/>
    <w:rsid w:val="00986C1A"/>
    <w:rsid w:val="00993467"/>
    <w:rsid w:val="009936B9"/>
    <w:rsid w:val="00994251"/>
    <w:rsid w:val="00994A8B"/>
    <w:rsid w:val="00995469"/>
    <w:rsid w:val="00995809"/>
    <w:rsid w:val="009A2931"/>
    <w:rsid w:val="009A3D21"/>
    <w:rsid w:val="009A5879"/>
    <w:rsid w:val="009A734D"/>
    <w:rsid w:val="009A752B"/>
    <w:rsid w:val="009B32DA"/>
    <w:rsid w:val="009B5DE9"/>
    <w:rsid w:val="009B6FF1"/>
    <w:rsid w:val="009B7310"/>
    <w:rsid w:val="009C1837"/>
    <w:rsid w:val="009C2195"/>
    <w:rsid w:val="009C24C6"/>
    <w:rsid w:val="009C264F"/>
    <w:rsid w:val="009C2DCE"/>
    <w:rsid w:val="009C32ED"/>
    <w:rsid w:val="009C64CE"/>
    <w:rsid w:val="009D13BD"/>
    <w:rsid w:val="009D3FA4"/>
    <w:rsid w:val="009D46BB"/>
    <w:rsid w:val="009D4DEC"/>
    <w:rsid w:val="009D5DC3"/>
    <w:rsid w:val="009D64A6"/>
    <w:rsid w:val="009D71F9"/>
    <w:rsid w:val="009E10C7"/>
    <w:rsid w:val="009E38B2"/>
    <w:rsid w:val="009E66EC"/>
    <w:rsid w:val="009E6757"/>
    <w:rsid w:val="00A0066D"/>
    <w:rsid w:val="00A02F08"/>
    <w:rsid w:val="00A02FC0"/>
    <w:rsid w:val="00A053FF"/>
    <w:rsid w:val="00A077D3"/>
    <w:rsid w:val="00A07FAE"/>
    <w:rsid w:val="00A12337"/>
    <w:rsid w:val="00A12879"/>
    <w:rsid w:val="00A133F5"/>
    <w:rsid w:val="00A1729F"/>
    <w:rsid w:val="00A21121"/>
    <w:rsid w:val="00A261D4"/>
    <w:rsid w:val="00A27973"/>
    <w:rsid w:val="00A3085C"/>
    <w:rsid w:val="00A308F7"/>
    <w:rsid w:val="00A32E55"/>
    <w:rsid w:val="00A349C1"/>
    <w:rsid w:val="00A37898"/>
    <w:rsid w:val="00A4131A"/>
    <w:rsid w:val="00A43C79"/>
    <w:rsid w:val="00A54020"/>
    <w:rsid w:val="00A56E8A"/>
    <w:rsid w:val="00A65E90"/>
    <w:rsid w:val="00A67302"/>
    <w:rsid w:val="00A74E62"/>
    <w:rsid w:val="00A74E70"/>
    <w:rsid w:val="00A765ED"/>
    <w:rsid w:val="00A76DBF"/>
    <w:rsid w:val="00A829A3"/>
    <w:rsid w:val="00A836A3"/>
    <w:rsid w:val="00A902E0"/>
    <w:rsid w:val="00A9353A"/>
    <w:rsid w:val="00A936FB"/>
    <w:rsid w:val="00AA152F"/>
    <w:rsid w:val="00AA2205"/>
    <w:rsid w:val="00AA26D7"/>
    <w:rsid w:val="00AA38EA"/>
    <w:rsid w:val="00AB05D7"/>
    <w:rsid w:val="00AB324B"/>
    <w:rsid w:val="00AB447A"/>
    <w:rsid w:val="00AB68CC"/>
    <w:rsid w:val="00AC25B3"/>
    <w:rsid w:val="00AC38C1"/>
    <w:rsid w:val="00AC5509"/>
    <w:rsid w:val="00AC5873"/>
    <w:rsid w:val="00AC6684"/>
    <w:rsid w:val="00AC7DD3"/>
    <w:rsid w:val="00AD0B7F"/>
    <w:rsid w:val="00AD1759"/>
    <w:rsid w:val="00AD7C40"/>
    <w:rsid w:val="00AE0E95"/>
    <w:rsid w:val="00AE106E"/>
    <w:rsid w:val="00AE1F28"/>
    <w:rsid w:val="00AE7A03"/>
    <w:rsid w:val="00AE7C3D"/>
    <w:rsid w:val="00AF020C"/>
    <w:rsid w:val="00AF2A4E"/>
    <w:rsid w:val="00AF33F8"/>
    <w:rsid w:val="00AF74CC"/>
    <w:rsid w:val="00B00716"/>
    <w:rsid w:val="00B05F43"/>
    <w:rsid w:val="00B06DFC"/>
    <w:rsid w:val="00B10702"/>
    <w:rsid w:val="00B155B3"/>
    <w:rsid w:val="00B16E4B"/>
    <w:rsid w:val="00B3040A"/>
    <w:rsid w:val="00B34813"/>
    <w:rsid w:val="00B44B99"/>
    <w:rsid w:val="00B46373"/>
    <w:rsid w:val="00B5062B"/>
    <w:rsid w:val="00B52CF2"/>
    <w:rsid w:val="00B535E7"/>
    <w:rsid w:val="00B61E06"/>
    <w:rsid w:val="00B6548B"/>
    <w:rsid w:val="00B66D37"/>
    <w:rsid w:val="00B7041D"/>
    <w:rsid w:val="00B71C27"/>
    <w:rsid w:val="00B723CF"/>
    <w:rsid w:val="00B72937"/>
    <w:rsid w:val="00B73F91"/>
    <w:rsid w:val="00B75A82"/>
    <w:rsid w:val="00B7674D"/>
    <w:rsid w:val="00B80AEA"/>
    <w:rsid w:val="00B81BD0"/>
    <w:rsid w:val="00B84244"/>
    <w:rsid w:val="00B844BE"/>
    <w:rsid w:val="00B8454E"/>
    <w:rsid w:val="00B87B74"/>
    <w:rsid w:val="00B90357"/>
    <w:rsid w:val="00B9041E"/>
    <w:rsid w:val="00B91790"/>
    <w:rsid w:val="00BA4525"/>
    <w:rsid w:val="00BA7822"/>
    <w:rsid w:val="00BC4DE8"/>
    <w:rsid w:val="00BC74CC"/>
    <w:rsid w:val="00BC7528"/>
    <w:rsid w:val="00BD158E"/>
    <w:rsid w:val="00BD6E8D"/>
    <w:rsid w:val="00BD7CF9"/>
    <w:rsid w:val="00BE5207"/>
    <w:rsid w:val="00BE58F1"/>
    <w:rsid w:val="00BE5956"/>
    <w:rsid w:val="00BF06BC"/>
    <w:rsid w:val="00BF1099"/>
    <w:rsid w:val="00BF2319"/>
    <w:rsid w:val="00BF5953"/>
    <w:rsid w:val="00BF79D6"/>
    <w:rsid w:val="00BF7A0E"/>
    <w:rsid w:val="00C07130"/>
    <w:rsid w:val="00C07EFB"/>
    <w:rsid w:val="00C10010"/>
    <w:rsid w:val="00C13EF5"/>
    <w:rsid w:val="00C23333"/>
    <w:rsid w:val="00C2533E"/>
    <w:rsid w:val="00C2606E"/>
    <w:rsid w:val="00C263DA"/>
    <w:rsid w:val="00C33FF3"/>
    <w:rsid w:val="00C401BC"/>
    <w:rsid w:val="00C40E7E"/>
    <w:rsid w:val="00C449F6"/>
    <w:rsid w:val="00C454C6"/>
    <w:rsid w:val="00C463CA"/>
    <w:rsid w:val="00C477CD"/>
    <w:rsid w:val="00C47ACA"/>
    <w:rsid w:val="00C51079"/>
    <w:rsid w:val="00C53783"/>
    <w:rsid w:val="00C53D44"/>
    <w:rsid w:val="00C5569C"/>
    <w:rsid w:val="00C55B20"/>
    <w:rsid w:val="00C5622A"/>
    <w:rsid w:val="00C61144"/>
    <w:rsid w:val="00C65561"/>
    <w:rsid w:val="00C65C1D"/>
    <w:rsid w:val="00C7082F"/>
    <w:rsid w:val="00C805E8"/>
    <w:rsid w:val="00C82629"/>
    <w:rsid w:val="00C83427"/>
    <w:rsid w:val="00C84795"/>
    <w:rsid w:val="00C9389D"/>
    <w:rsid w:val="00C94AE7"/>
    <w:rsid w:val="00C97C67"/>
    <w:rsid w:val="00CA0E0F"/>
    <w:rsid w:val="00CA1C7E"/>
    <w:rsid w:val="00CA2586"/>
    <w:rsid w:val="00CA5227"/>
    <w:rsid w:val="00CA6259"/>
    <w:rsid w:val="00CA744A"/>
    <w:rsid w:val="00CB1F6C"/>
    <w:rsid w:val="00CB46DE"/>
    <w:rsid w:val="00CC0574"/>
    <w:rsid w:val="00CC0CD0"/>
    <w:rsid w:val="00CC11C3"/>
    <w:rsid w:val="00CC1D6D"/>
    <w:rsid w:val="00CC2187"/>
    <w:rsid w:val="00CC7E75"/>
    <w:rsid w:val="00CD1E81"/>
    <w:rsid w:val="00CD46C9"/>
    <w:rsid w:val="00CD47E2"/>
    <w:rsid w:val="00CD4F78"/>
    <w:rsid w:val="00CD697F"/>
    <w:rsid w:val="00CE02FF"/>
    <w:rsid w:val="00CE410E"/>
    <w:rsid w:val="00CE781F"/>
    <w:rsid w:val="00CF0432"/>
    <w:rsid w:val="00CF0615"/>
    <w:rsid w:val="00CF389F"/>
    <w:rsid w:val="00CF4A4C"/>
    <w:rsid w:val="00CF5231"/>
    <w:rsid w:val="00CF5CBE"/>
    <w:rsid w:val="00CF62F4"/>
    <w:rsid w:val="00CF70B5"/>
    <w:rsid w:val="00CF7132"/>
    <w:rsid w:val="00D023D8"/>
    <w:rsid w:val="00D051BD"/>
    <w:rsid w:val="00D05665"/>
    <w:rsid w:val="00D06567"/>
    <w:rsid w:val="00D12CB4"/>
    <w:rsid w:val="00D130FD"/>
    <w:rsid w:val="00D134D3"/>
    <w:rsid w:val="00D15C75"/>
    <w:rsid w:val="00D1731F"/>
    <w:rsid w:val="00D1773C"/>
    <w:rsid w:val="00D21FD9"/>
    <w:rsid w:val="00D24B75"/>
    <w:rsid w:val="00D26E0F"/>
    <w:rsid w:val="00D273A1"/>
    <w:rsid w:val="00D27EC6"/>
    <w:rsid w:val="00D3045D"/>
    <w:rsid w:val="00D30A86"/>
    <w:rsid w:val="00D30C98"/>
    <w:rsid w:val="00D32A48"/>
    <w:rsid w:val="00D3319D"/>
    <w:rsid w:val="00D33C3A"/>
    <w:rsid w:val="00D43114"/>
    <w:rsid w:val="00D47E03"/>
    <w:rsid w:val="00D50620"/>
    <w:rsid w:val="00D533B0"/>
    <w:rsid w:val="00D57C26"/>
    <w:rsid w:val="00D61BC7"/>
    <w:rsid w:val="00D6348B"/>
    <w:rsid w:val="00D73EF3"/>
    <w:rsid w:val="00D74B5E"/>
    <w:rsid w:val="00D74CD1"/>
    <w:rsid w:val="00D75D40"/>
    <w:rsid w:val="00D779BC"/>
    <w:rsid w:val="00D80DFB"/>
    <w:rsid w:val="00D84F8D"/>
    <w:rsid w:val="00D91369"/>
    <w:rsid w:val="00D95726"/>
    <w:rsid w:val="00D97311"/>
    <w:rsid w:val="00D97EB8"/>
    <w:rsid w:val="00DA391F"/>
    <w:rsid w:val="00DA6727"/>
    <w:rsid w:val="00DB0D47"/>
    <w:rsid w:val="00DB147A"/>
    <w:rsid w:val="00DB2B4B"/>
    <w:rsid w:val="00DB2E41"/>
    <w:rsid w:val="00DB5188"/>
    <w:rsid w:val="00DB5A4E"/>
    <w:rsid w:val="00DC17E6"/>
    <w:rsid w:val="00DD1906"/>
    <w:rsid w:val="00DE0780"/>
    <w:rsid w:val="00DE1250"/>
    <w:rsid w:val="00DE2617"/>
    <w:rsid w:val="00DF0DB8"/>
    <w:rsid w:val="00DF2243"/>
    <w:rsid w:val="00DF3630"/>
    <w:rsid w:val="00DF4443"/>
    <w:rsid w:val="00DF523F"/>
    <w:rsid w:val="00DF6128"/>
    <w:rsid w:val="00DF6A85"/>
    <w:rsid w:val="00E01A0F"/>
    <w:rsid w:val="00E044C9"/>
    <w:rsid w:val="00E05189"/>
    <w:rsid w:val="00E0733F"/>
    <w:rsid w:val="00E11FC2"/>
    <w:rsid w:val="00E12B9C"/>
    <w:rsid w:val="00E1792C"/>
    <w:rsid w:val="00E21918"/>
    <w:rsid w:val="00E22447"/>
    <w:rsid w:val="00E259D4"/>
    <w:rsid w:val="00E277A7"/>
    <w:rsid w:val="00E32F28"/>
    <w:rsid w:val="00E3519B"/>
    <w:rsid w:val="00E4321A"/>
    <w:rsid w:val="00E4651A"/>
    <w:rsid w:val="00E46CCD"/>
    <w:rsid w:val="00E47876"/>
    <w:rsid w:val="00E53204"/>
    <w:rsid w:val="00E53F19"/>
    <w:rsid w:val="00E55ECA"/>
    <w:rsid w:val="00E560AA"/>
    <w:rsid w:val="00E57513"/>
    <w:rsid w:val="00E654F0"/>
    <w:rsid w:val="00E70907"/>
    <w:rsid w:val="00E70BB9"/>
    <w:rsid w:val="00E751CD"/>
    <w:rsid w:val="00E77722"/>
    <w:rsid w:val="00E77BAA"/>
    <w:rsid w:val="00E84B1F"/>
    <w:rsid w:val="00E85A9A"/>
    <w:rsid w:val="00E8739D"/>
    <w:rsid w:val="00E90D46"/>
    <w:rsid w:val="00E97E81"/>
    <w:rsid w:val="00EA1A05"/>
    <w:rsid w:val="00EA272C"/>
    <w:rsid w:val="00EA3523"/>
    <w:rsid w:val="00EA37C2"/>
    <w:rsid w:val="00EA3E2D"/>
    <w:rsid w:val="00EA4847"/>
    <w:rsid w:val="00EA615D"/>
    <w:rsid w:val="00EB11F6"/>
    <w:rsid w:val="00EB1CCE"/>
    <w:rsid w:val="00EB2881"/>
    <w:rsid w:val="00EB33C9"/>
    <w:rsid w:val="00EB60EE"/>
    <w:rsid w:val="00EB7653"/>
    <w:rsid w:val="00EC1656"/>
    <w:rsid w:val="00EC1DAF"/>
    <w:rsid w:val="00EC1FF9"/>
    <w:rsid w:val="00EC3776"/>
    <w:rsid w:val="00EC5BC1"/>
    <w:rsid w:val="00EC70D4"/>
    <w:rsid w:val="00ED0BFA"/>
    <w:rsid w:val="00ED1945"/>
    <w:rsid w:val="00ED517A"/>
    <w:rsid w:val="00ED6CDF"/>
    <w:rsid w:val="00EE0FB4"/>
    <w:rsid w:val="00EE2CF1"/>
    <w:rsid w:val="00EE4115"/>
    <w:rsid w:val="00EE4504"/>
    <w:rsid w:val="00EE791E"/>
    <w:rsid w:val="00EE7B3B"/>
    <w:rsid w:val="00EF0C52"/>
    <w:rsid w:val="00EF788C"/>
    <w:rsid w:val="00EF7ABF"/>
    <w:rsid w:val="00F0018B"/>
    <w:rsid w:val="00F0033B"/>
    <w:rsid w:val="00F0181A"/>
    <w:rsid w:val="00F02284"/>
    <w:rsid w:val="00F047EC"/>
    <w:rsid w:val="00F05512"/>
    <w:rsid w:val="00F061A3"/>
    <w:rsid w:val="00F0620A"/>
    <w:rsid w:val="00F0629A"/>
    <w:rsid w:val="00F11A6F"/>
    <w:rsid w:val="00F1204E"/>
    <w:rsid w:val="00F122B9"/>
    <w:rsid w:val="00F13C70"/>
    <w:rsid w:val="00F25139"/>
    <w:rsid w:val="00F25B3B"/>
    <w:rsid w:val="00F25B9C"/>
    <w:rsid w:val="00F32103"/>
    <w:rsid w:val="00F34455"/>
    <w:rsid w:val="00F35077"/>
    <w:rsid w:val="00F37BFF"/>
    <w:rsid w:val="00F404BB"/>
    <w:rsid w:val="00F41548"/>
    <w:rsid w:val="00F4294A"/>
    <w:rsid w:val="00F44401"/>
    <w:rsid w:val="00F518BC"/>
    <w:rsid w:val="00F52BBC"/>
    <w:rsid w:val="00F55F2A"/>
    <w:rsid w:val="00F57307"/>
    <w:rsid w:val="00F57FBF"/>
    <w:rsid w:val="00F60587"/>
    <w:rsid w:val="00F62ADE"/>
    <w:rsid w:val="00F6480D"/>
    <w:rsid w:val="00F67408"/>
    <w:rsid w:val="00F72883"/>
    <w:rsid w:val="00F739BE"/>
    <w:rsid w:val="00F7752B"/>
    <w:rsid w:val="00F80E43"/>
    <w:rsid w:val="00F81FC5"/>
    <w:rsid w:val="00F83CC4"/>
    <w:rsid w:val="00F858CB"/>
    <w:rsid w:val="00F874FB"/>
    <w:rsid w:val="00F92014"/>
    <w:rsid w:val="00F95456"/>
    <w:rsid w:val="00F9584E"/>
    <w:rsid w:val="00FA2177"/>
    <w:rsid w:val="00FA2894"/>
    <w:rsid w:val="00FA49C6"/>
    <w:rsid w:val="00FB0546"/>
    <w:rsid w:val="00FB1DE3"/>
    <w:rsid w:val="00FB4D8A"/>
    <w:rsid w:val="00FB6E6D"/>
    <w:rsid w:val="00FB6EEE"/>
    <w:rsid w:val="00FC03C2"/>
    <w:rsid w:val="00FC362A"/>
    <w:rsid w:val="00FC5971"/>
    <w:rsid w:val="00FC7182"/>
    <w:rsid w:val="00FD3CE1"/>
    <w:rsid w:val="00FD4AB7"/>
    <w:rsid w:val="00FD75A6"/>
    <w:rsid w:val="00FE03FE"/>
    <w:rsid w:val="00FE06ED"/>
    <w:rsid w:val="00FE0E29"/>
    <w:rsid w:val="00FE1D1C"/>
    <w:rsid w:val="00FE45AC"/>
    <w:rsid w:val="00FE59B2"/>
    <w:rsid w:val="00FF01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aliases w:val="List Paragraph à moi,lista_2,Számozott lista 1,Eszeri felsorolás,List Paragraph1,Welt L Char,Welt L,Bullet List,FooterText,numbered,Paragraphe de liste1,Bulletr List Paragraph,列出段落,列出段落1,Listeafsnit1,リスト段落1,Parágrafo da Lista1,LISTA"/>
    <w:basedOn w:val="Norml"/>
    <w:link w:val="ListaszerbekezdsChar"/>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Helyrzszveg">
    <w:name w:val="Placeholder Text"/>
    <w:basedOn w:val="Bekezdsalapbettpusa"/>
    <w:uiPriority w:val="99"/>
    <w:semiHidden/>
    <w:rsid w:val="00441231"/>
    <w:rPr>
      <w:color w:val="808080"/>
    </w:rPr>
  </w:style>
  <w:style w:type="character" w:customStyle="1" w:styleId="ListaszerbekezdsChar">
    <w:name w:val="Listaszerű bekezdés Char"/>
    <w:aliases w:val="List Paragraph à moi Char,lista_2 Char,Számozott lista 1 Char,Eszeri felsorolás Char,List Paragraph1 Char,Welt L Char Char,Welt L Char1,Bullet List Char,FooterText Char,numbered Char,Paragraphe de liste1 Char,列出段落 Char"/>
    <w:link w:val="Listaszerbekezds"/>
    <w:uiPriority w:val="34"/>
    <w:qFormat/>
    <w:rsid w:val="00E11FC2"/>
    <w:rPr>
      <w:rFonts w:cs="Times New Roman"/>
      <w:sz w:val="22"/>
      <w:szCs w:val="22"/>
    </w:rPr>
  </w:style>
  <w:style w:type="table" w:styleId="Tblzatrcsos2">
    <w:name w:val="Grid Table 2"/>
    <w:basedOn w:val="Normltblzat"/>
    <w:uiPriority w:val="47"/>
    <w:rsid w:val="00E11FC2"/>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A50D4-CF3C-4108-A4D2-1F3BECDE5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3166</Words>
  <Characters>21847</Characters>
  <Application>Microsoft Office Word</Application>
  <DocSecurity>0</DocSecurity>
  <Lines>182</Lines>
  <Paragraphs>49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HRK</dc:creator>
  <cp:lastModifiedBy>Szalontainé Lázár Krisztina</cp:lastModifiedBy>
  <cp:revision>11</cp:revision>
  <cp:lastPrinted>2015-06-19T08:32:00Z</cp:lastPrinted>
  <dcterms:created xsi:type="dcterms:W3CDTF">2022-09-21T10:20:00Z</dcterms:created>
  <dcterms:modified xsi:type="dcterms:W3CDTF">2022-10-12T14:20:00Z</dcterms:modified>
</cp:coreProperties>
</file>