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254100"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0F4214"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bookmarkStart w:id="0" w:name="_GoBack"/>
          <w:p w:rsidR="00CC0CD0" w:rsidRPr="005B03DE" w:rsidRDefault="007D7ADA"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0F4214" w:rsidRPr="007A22B1">
                  <w:rPr>
                    <w:rFonts w:ascii="Times New Roman" w:hAnsi="Times New Roman"/>
                    <w:b/>
                    <w:sz w:val="24"/>
                  </w:rPr>
                  <w:t>Niedermüller Péter</w:t>
                </w:r>
              </w:sdtContent>
            </w:sdt>
            <w:r w:rsidR="00475F46" w:rsidRPr="007A22B1">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0F4214" w:rsidRPr="007A22B1">
                      <w:rPr>
                        <w:rFonts w:ascii="Times New Roman" w:hAnsi="Times New Roman"/>
                        <w:b/>
                        <w:sz w:val="24"/>
                      </w:rPr>
                      <w:t>polgármester</w:t>
                    </w:r>
                    <w:bookmarkEnd w:id="0"/>
                  </w:sdtContent>
                </w:sdt>
              </w:sdtContent>
            </w:sdt>
          </w:p>
        </w:tc>
      </w:tr>
    </w:tbl>
    <w:p w:rsidR="00CC0CD0" w:rsidRPr="005B03DE" w:rsidRDefault="000F4214"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0F4214"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0F4214"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EE791E" w:rsidRDefault="007D7ADA"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r w:rsidR="000F4214">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7D7ADA"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r w:rsidR="000F4214">
            <w:rPr>
              <w:rFonts w:ascii="Times New Roman" w:hAnsi="Times New Roman"/>
              <w:sz w:val="24"/>
            </w:rPr>
            <w:t>Városüzemeltetési Bizottság</w:t>
          </w: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0F4214"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0F4214"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május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17</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r>
            <w:rPr>
              <w:rFonts w:ascii="Times New Roman" w:hAnsi="Times New Roman"/>
              <w:sz w:val="28"/>
            </w:rPr>
            <w:t>ei</w:t>
          </w:r>
        </w:sdtContent>
      </w:sdt>
      <w:r w:rsidR="00EE2CF1" w:rsidRPr="00CB415E">
        <w:rPr>
          <w:rFonts w:ascii="Times New Roman" w:hAnsi="Times New Roman"/>
          <w:bCs/>
          <w:sz w:val="28"/>
          <w:szCs w:val="28"/>
        </w:rPr>
        <w:t xml:space="preserve"> </w:t>
      </w:r>
    </w:p>
    <w:p w:rsidR="00CC0CD0" w:rsidRPr="00EE2CF1" w:rsidRDefault="000F4214"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r>
            <w:rPr>
              <w:rFonts w:ascii="Times New Roman" w:hAnsi="Times New Roman"/>
              <w:sz w:val="28"/>
            </w:rPr>
            <w:t>rendes</w:t>
          </w:r>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0F4214"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Javaslat a Budapest Főváros VII. kerület Erzsébetváros Önkormányzatának 2022. évi zárszámadására</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0F421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0F421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Nemes Erzsébet</w:t>
          </w:r>
        </w:sdtContent>
      </w:sdt>
    </w:p>
    <w:p w:rsidR="00CC0CD0" w:rsidRPr="005B03DE" w:rsidRDefault="000F421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irodavezető</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0F4214"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0F4214"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0F4214"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580073" w:rsidRDefault="000F4214" w:rsidP="00F13C70">
      <w:pPr>
        <w:widowControl w:val="0"/>
        <w:autoSpaceDE w:val="0"/>
        <w:spacing w:after="0" w:line="240" w:lineRule="auto"/>
        <w:jc w:val="right"/>
        <w:rPr>
          <w:rFonts w:ascii="Times New Roman" w:hAnsi="Times New Roman"/>
          <w:b/>
          <w:bCs/>
          <w:sz w:val="24"/>
          <w:szCs w:val="24"/>
        </w:rPr>
      </w:pPr>
      <w:r w:rsidRPr="00580073">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580073">
            <w:rPr>
              <w:rFonts w:ascii="Times New Roman" w:hAnsi="Times New Roman"/>
              <w:b/>
              <w:sz w:val="24"/>
            </w:rPr>
            <w:t>nyilvános ülésen kell tárgyalni</w:t>
          </w:r>
        </w:sdtContent>
      </w:sdt>
      <w:r w:rsidR="00441231" w:rsidRPr="00580073">
        <w:rPr>
          <w:rFonts w:ascii="Times New Roman" w:hAnsi="Times New Roman"/>
          <w:b/>
          <w:bCs/>
          <w:sz w:val="24"/>
          <w:szCs w:val="24"/>
        </w:rPr>
        <w:t>.</w:t>
      </w:r>
    </w:p>
    <w:p w:rsidR="00DA4005" w:rsidRPr="00DA4005" w:rsidRDefault="00DA4005" w:rsidP="00DA4005">
      <w:pPr>
        <w:widowControl w:val="0"/>
        <w:autoSpaceDE w:val="0"/>
        <w:spacing w:after="0" w:line="240" w:lineRule="auto"/>
        <w:jc w:val="right"/>
        <w:rPr>
          <w:rFonts w:ascii="Times New Roman" w:hAnsi="Times New Roman"/>
          <w:sz w:val="24"/>
          <w:szCs w:val="24"/>
        </w:rPr>
      </w:pPr>
      <w:r w:rsidRPr="001F4861">
        <w:rPr>
          <w:rFonts w:ascii="Times New Roman" w:hAnsi="Times New Roman"/>
          <w:b/>
          <w:bCs/>
          <w:sz w:val="24"/>
          <w:szCs w:val="24"/>
          <w:lang w:val="x-none"/>
        </w:rPr>
        <w:t>A határozat</w:t>
      </w:r>
      <w:r w:rsidRPr="001F4861">
        <w:rPr>
          <w:rFonts w:ascii="Times New Roman" w:hAnsi="Times New Roman"/>
          <w:b/>
          <w:bCs/>
          <w:sz w:val="24"/>
          <w:szCs w:val="24"/>
        </w:rPr>
        <w:t xml:space="preserve">ok </w:t>
      </w:r>
      <w:r w:rsidRPr="001F4861">
        <w:rPr>
          <w:rFonts w:ascii="Times New Roman" w:hAnsi="Times New Roman"/>
          <w:b/>
          <w:bCs/>
          <w:sz w:val="24"/>
          <w:szCs w:val="24"/>
          <w:lang w:val="x-none"/>
        </w:rPr>
        <w:t xml:space="preserve">elfogadásához </w:t>
      </w:r>
      <w:r w:rsidRPr="001F4861">
        <w:rPr>
          <w:rFonts w:ascii="Times New Roman" w:hAnsi="Times New Roman"/>
          <w:b/>
          <w:bCs/>
          <w:sz w:val="24"/>
          <w:szCs w:val="24"/>
        </w:rPr>
        <w:t>egyszerű</w:t>
      </w:r>
      <w:r w:rsidRPr="001F4861">
        <w:rPr>
          <w:rFonts w:ascii="Times New Roman" w:hAnsi="Times New Roman"/>
          <w:b/>
          <w:bCs/>
          <w:sz w:val="24"/>
          <w:szCs w:val="24"/>
          <w:lang w:val="x-none"/>
        </w:rPr>
        <w:t xml:space="preserve"> szavazattöbbség szükséges.</w:t>
      </w:r>
    </w:p>
    <w:p w:rsidR="0001036B" w:rsidRPr="00580073" w:rsidRDefault="000F4214" w:rsidP="00580073">
      <w:pPr>
        <w:widowControl w:val="0"/>
        <w:autoSpaceDE w:val="0"/>
        <w:autoSpaceDN w:val="0"/>
        <w:adjustRightInd w:val="0"/>
        <w:spacing w:after="0" w:line="240" w:lineRule="auto"/>
        <w:jc w:val="right"/>
        <w:rPr>
          <w:rFonts w:ascii="Times New Roman" w:hAnsi="Times New Roman"/>
          <w:b/>
          <w:bCs/>
          <w:sz w:val="24"/>
          <w:szCs w:val="24"/>
          <w:lang w:val="x-none"/>
        </w:rPr>
      </w:pPr>
      <w:r w:rsidRPr="00DA4005">
        <w:rPr>
          <w:rFonts w:ascii="Times New Roman" w:hAnsi="Times New Roman"/>
          <w:b/>
          <w:bCs/>
          <w:sz w:val="24"/>
          <w:szCs w:val="24"/>
          <w:lang w:val="x-none"/>
        </w:rPr>
        <w:t>A rendelettervezet elfogadásához minősített szavazattöbbség szükséges.</w:t>
      </w:r>
    </w:p>
    <w:p w:rsidR="002750F2" w:rsidRPr="008462FF" w:rsidRDefault="000F4214" w:rsidP="00F13C70">
      <w:pPr>
        <w:widowControl w:val="0"/>
        <w:autoSpaceDE w:val="0"/>
        <w:autoSpaceDN w:val="0"/>
        <w:adjustRightInd w:val="0"/>
        <w:spacing w:after="0" w:line="240" w:lineRule="auto"/>
        <w:rPr>
          <w:rFonts w:ascii="Times New Roman" w:hAnsi="Times New Roman"/>
          <w:b/>
          <w:bCs/>
          <w:sz w:val="24"/>
          <w:szCs w:val="24"/>
        </w:rPr>
      </w:pPr>
      <w:bookmarkStart w:id="1" w:name="insertionPlace"/>
      <w:r w:rsidRPr="008462FF">
        <w:rPr>
          <w:rFonts w:ascii="Times New Roman" w:hAnsi="Times New Roman"/>
          <w:b/>
          <w:bCs/>
          <w:sz w:val="24"/>
          <w:szCs w:val="24"/>
          <w:lang w:val="x-none"/>
        </w:rPr>
        <w:lastRenderedPageBreak/>
        <w:t>Tisztelt Képviselő-testület!</w:t>
      </w:r>
    </w:p>
    <w:p w:rsidR="002750F2" w:rsidRPr="000F71A4" w:rsidRDefault="002750F2" w:rsidP="00F13C70">
      <w:pPr>
        <w:widowControl w:val="0"/>
        <w:autoSpaceDE w:val="0"/>
        <w:autoSpaceDN w:val="0"/>
        <w:adjustRightInd w:val="0"/>
        <w:spacing w:after="0" w:line="240" w:lineRule="auto"/>
        <w:rPr>
          <w:rFonts w:ascii="Times New Roman" w:hAnsi="Times New Roman"/>
          <w:b/>
          <w:bCs/>
          <w:sz w:val="24"/>
          <w:szCs w:val="24"/>
          <w:highlight w:val="cyan"/>
        </w:rPr>
      </w:pPr>
    </w:p>
    <w:p w:rsidR="00AF74CC" w:rsidRPr="000F71A4" w:rsidRDefault="00AF74CC" w:rsidP="00F13C70">
      <w:pPr>
        <w:widowControl w:val="0"/>
        <w:autoSpaceDE w:val="0"/>
        <w:autoSpaceDN w:val="0"/>
        <w:adjustRightInd w:val="0"/>
        <w:spacing w:after="0" w:line="240" w:lineRule="auto"/>
        <w:rPr>
          <w:rFonts w:ascii="Times New Roman" w:hAnsi="Times New Roman"/>
          <w:b/>
          <w:bCs/>
          <w:sz w:val="24"/>
          <w:szCs w:val="24"/>
          <w:highlight w:val="cyan"/>
          <w:u w:val="single"/>
        </w:rPr>
      </w:pPr>
    </w:p>
    <w:p w:rsidR="00A83A92" w:rsidRPr="0064068A" w:rsidRDefault="000F4214" w:rsidP="00A83A92">
      <w:pPr>
        <w:widowControl w:val="0"/>
        <w:autoSpaceDE w:val="0"/>
        <w:autoSpaceDN w:val="0"/>
        <w:adjustRightInd w:val="0"/>
        <w:spacing w:after="0" w:line="240" w:lineRule="auto"/>
        <w:jc w:val="both"/>
        <w:rPr>
          <w:rFonts w:ascii="Times New Roman" w:hAnsi="Times New Roman"/>
          <w:sz w:val="24"/>
          <w:szCs w:val="24"/>
          <w:lang w:val="x-none"/>
        </w:rPr>
      </w:pPr>
      <w:r w:rsidRPr="0064068A">
        <w:rPr>
          <w:rFonts w:ascii="Times New Roman" w:hAnsi="Times New Roman"/>
          <w:sz w:val="24"/>
          <w:szCs w:val="24"/>
          <w:lang w:val="x-none"/>
        </w:rPr>
        <w:t xml:space="preserve">Az államháztartásról szóló, többször módosított 2011. évi CXCV. törvény </w:t>
      </w:r>
      <w:r w:rsidRPr="0064068A">
        <w:rPr>
          <w:rFonts w:ascii="Times New Roman" w:hAnsi="Times New Roman"/>
          <w:sz w:val="24"/>
          <w:szCs w:val="24"/>
        </w:rPr>
        <w:t>63. alcím 91</w:t>
      </w:r>
      <w:r w:rsidRPr="0064068A">
        <w:rPr>
          <w:rFonts w:ascii="Times New Roman" w:hAnsi="Times New Roman"/>
          <w:sz w:val="24"/>
          <w:szCs w:val="24"/>
          <w:lang w:val="x-none"/>
        </w:rPr>
        <w:t>. § (1) bekezdésében foglaltak alapján „</w:t>
      </w:r>
      <w:r w:rsidRPr="0064068A">
        <w:rPr>
          <w:rFonts w:ascii="Times New Roman" w:hAnsi="Times New Roman"/>
          <w:sz w:val="24"/>
          <w:szCs w:val="24"/>
        </w:rPr>
        <w:t>A helyi önkormányzat költségvetésének végrehajtására vonatkozó zárszámadási rendelet tervezetét a jegyző készíti elő és a polgármester terjeszti a Képviselő-testület elé úgy, hogy az a Képviselő-testület elé terjesztését követő harminc napon belül, de legkésőbb a költségvetési évet követő ötödik hónap utolsó napjáig hatályba lépjen.</w:t>
      </w:r>
      <w:r w:rsidRPr="0064068A">
        <w:rPr>
          <w:rFonts w:ascii="Times New Roman" w:hAnsi="Times New Roman"/>
          <w:sz w:val="24"/>
          <w:szCs w:val="24"/>
          <w:lang w:val="x-none"/>
        </w:rPr>
        <w:t xml:space="preserve">”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p>
    <w:p w:rsidR="00A83A92" w:rsidRPr="00BB0B13"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BB0B13">
        <w:rPr>
          <w:rFonts w:ascii="Times New Roman" w:hAnsi="Times New Roman"/>
          <w:sz w:val="24"/>
          <w:szCs w:val="24"/>
          <w:lang w:val="x-none"/>
        </w:rPr>
        <w:t>A zárszámadás</w:t>
      </w:r>
      <w:r w:rsidRPr="00BB0B13">
        <w:rPr>
          <w:rFonts w:ascii="Times New Roman" w:hAnsi="Times New Roman"/>
          <w:sz w:val="24"/>
          <w:szCs w:val="24"/>
        </w:rPr>
        <w:t>i</w:t>
      </w:r>
      <w:r w:rsidRPr="00BB0B13">
        <w:rPr>
          <w:rFonts w:ascii="Times New Roman" w:hAnsi="Times New Roman"/>
          <w:sz w:val="24"/>
          <w:szCs w:val="24"/>
          <w:lang w:val="x-none"/>
        </w:rPr>
        <w:t xml:space="preserve"> előterjesztés </w:t>
      </w:r>
      <w:r w:rsidRPr="00BB0B13">
        <w:rPr>
          <w:rFonts w:ascii="Times New Roman" w:hAnsi="Times New Roman"/>
          <w:sz w:val="24"/>
          <w:szCs w:val="24"/>
        </w:rPr>
        <w:t>összeállítása</w:t>
      </w:r>
    </w:p>
    <w:p w:rsidR="00A83A92" w:rsidRPr="00BB0B13"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Pr>
          <w:rFonts w:ascii="Times New Roman" w:hAnsi="Times New Roman"/>
          <w:sz w:val="24"/>
          <w:szCs w:val="24"/>
        </w:rPr>
        <w:t>Magyarország 2022</w:t>
      </w:r>
      <w:r w:rsidRPr="00BB0B13">
        <w:rPr>
          <w:rFonts w:ascii="Times New Roman" w:hAnsi="Times New Roman"/>
          <w:sz w:val="24"/>
          <w:szCs w:val="24"/>
        </w:rPr>
        <w:t>. évi központi költségvetéséről szóló 202</w:t>
      </w:r>
      <w:r w:rsidR="00BB0B13" w:rsidRPr="00BB0B13">
        <w:rPr>
          <w:rFonts w:ascii="Times New Roman" w:hAnsi="Times New Roman"/>
          <w:sz w:val="24"/>
          <w:szCs w:val="24"/>
        </w:rPr>
        <w:t>1</w:t>
      </w:r>
      <w:r w:rsidRPr="00BB0B13">
        <w:rPr>
          <w:rFonts w:ascii="Times New Roman" w:hAnsi="Times New Roman"/>
          <w:sz w:val="24"/>
          <w:szCs w:val="24"/>
        </w:rPr>
        <w:t>. évi XC</w:t>
      </w:r>
      <w:r w:rsidRPr="00BB0B13">
        <w:rPr>
          <w:rFonts w:ascii="Times New Roman" w:hAnsi="Times New Roman"/>
          <w:sz w:val="24"/>
          <w:szCs w:val="24"/>
          <w:lang w:val="x-none"/>
        </w:rPr>
        <w:t>.</w:t>
      </w:r>
      <w:r w:rsidRPr="00BB0B13">
        <w:rPr>
          <w:rFonts w:ascii="Times New Roman" w:hAnsi="Times New Roman"/>
          <w:sz w:val="24"/>
          <w:szCs w:val="24"/>
        </w:rPr>
        <w:t xml:space="preserve"> törvény (továbbiakban: költségvetési törvény),</w:t>
      </w:r>
    </w:p>
    <w:p w:rsidR="00A83A92" w:rsidRPr="00BB0B13"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BB0B13">
        <w:rPr>
          <w:rFonts w:ascii="Times New Roman" w:hAnsi="Times New Roman"/>
          <w:sz w:val="24"/>
          <w:szCs w:val="24"/>
        </w:rPr>
        <w:t xml:space="preserve">az </w:t>
      </w:r>
      <w:r w:rsidRPr="00BB0B13">
        <w:rPr>
          <w:rFonts w:ascii="Times New Roman" w:hAnsi="Times New Roman"/>
          <w:sz w:val="24"/>
          <w:szCs w:val="24"/>
          <w:lang w:val="x-none"/>
        </w:rPr>
        <w:t>államháztartásról szóló 2011. évi CXCV. törvény</w:t>
      </w:r>
      <w:r w:rsidRPr="00BB0B13">
        <w:rPr>
          <w:rFonts w:ascii="Times New Roman" w:hAnsi="Times New Roman"/>
          <w:sz w:val="24"/>
          <w:szCs w:val="24"/>
        </w:rPr>
        <w:t xml:space="preserve"> (továbbiakban: Áht.),</w:t>
      </w:r>
      <w:r w:rsidRPr="00BB0B13">
        <w:rPr>
          <w:rFonts w:ascii="Times New Roman" w:hAnsi="Times New Roman"/>
          <w:sz w:val="24"/>
          <w:szCs w:val="24"/>
          <w:lang w:val="x-none"/>
        </w:rPr>
        <w:t xml:space="preserve"> </w:t>
      </w:r>
    </w:p>
    <w:p w:rsidR="00A83A92" w:rsidRPr="00BB0B13"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BB0B13">
        <w:rPr>
          <w:rFonts w:ascii="Times New Roman" w:hAnsi="Times New Roman"/>
          <w:sz w:val="24"/>
          <w:szCs w:val="24"/>
          <w:lang w:val="x-none"/>
        </w:rPr>
        <w:t>az államháztartás</w:t>
      </w:r>
      <w:r w:rsidRPr="00BB0B13">
        <w:rPr>
          <w:rFonts w:ascii="Times New Roman" w:hAnsi="Times New Roman"/>
          <w:sz w:val="24"/>
          <w:szCs w:val="24"/>
        </w:rPr>
        <w:t>ról szóló törvény végrehajtásáról szóló</w:t>
      </w:r>
      <w:r w:rsidRPr="00BB0B13">
        <w:rPr>
          <w:rFonts w:ascii="Times New Roman" w:hAnsi="Times New Roman"/>
          <w:sz w:val="24"/>
          <w:szCs w:val="24"/>
          <w:lang w:val="x-none"/>
        </w:rPr>
        <w:t xml:space="preserve"> </w:t>
      </w:r>
      <w:r w:rsidRPr="00BB0B13">
        <w:rPr>
          <w:rFonts w:ascii="Times New Roman" w:hAnsi="Times New Roman"/>
          <w:sz w:val="24"/>
          <w:szCs w:val="24"/>
        </w:rPr>
        <w:t>368</w:t>
      </w:r>
      <w:r w:rsidRPr="00BB0B13">
        <w:rPr>
          <w:rFonts w:ascii="Times New Roman" w:hAnsi="Times New Roman"/>
          <w:sz w:val="24"/>
          <w:szCs w:val="24"/>
          <w:lang w:val="x-none"/>
        </w:rPr>
        <w:t>/20</w:t>
      </w:r>
      <w:r w:rsidRPr="00BB0B13">
        <w:rPr>
          <w:rFonts w:ascii="Times New Roman" w:hAnsi="Times New Roman"/>
          <w:sz w:val="24"/>
          <w:szCs w:val="24"/>
        </w:rPr>
        <w:t>11</w:t>
      </w:r>
      <w:r w:rsidRPr="00BB0B13">
        <w:rPr>
          <w:rFonts w:ascii="Times New Roman" w:hAnsi="Times New Roman"/>
          <w:sz w:val="24"/>
          <w:szCs w:val="24"/>
          <w:lang w:val="x-none"/>
        </w:rPr>
        <w:t xml:space="preserve">. (XII. </w:t>
      </w:r>
      <w:r w:rsidRPr="00BB0B13">
        <w:rPr>
          <w:rFonts w:ascii="Times New Roman" w:hAnsi="Times New Roman"/>
          <w:sz w:val="24"/>
          <w:szCs w:val="24"/>
        </w:rPr>
        <w:t>31</w:t>
      </w:r>
      <w:r w:rsidRPr="00BB0B13">
        <w:rPr>
          <w:rFonts w:ascii="Times New Roman" w:hAnsi="Times New Roman"/>
          <w:sz w:val="24"/>
          <w:szCs w:val="24"/>
          <w:lang w:val="x-none"/>
        </w:rPr>
        <w:t>.) kormányrendelet</w:t>
      </w:r>
      <w:r w:rsidRPr="00BB0B13">
        <w:rPr>
          <w:rFonts w:ascii="Times New Roman" w:hAnsi="Times New Roman"/>
          <w:sz w:val="24"/>
          <w:szCs w:val="24"/>
        </w:rPr>
        <w:t xml:space="preserve"> (továbbiakban: Ávr.)</w:t>
      </w:r>
      <w:r w:rsidRPr="00BB0B13">
        <w:rPr>
          <w:rFonts w:ascii="Times New Roman" w:hAnsi="Times New Roman"/>
          <w:sz w:val="24"/>
          <w:szCs w:val="24"/>
          <w:lang w:val="x-none"/>
        </w:rPr>
        <w:t>,</w:t>
      </w:r>
    </w:p>
    <w:p w:rsidR="00A83A92" w:rsidRPr="00C2184A"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C2184A">
        <w:rPr>
          <w:rFonts w:ascii="Times New Roman" w:hAnsi="Times New Roman"/>
          <w:sz w:val="24"/>
          <w:szCs w:val="24"/>
        </w:rPr>
        <w:t xml:space="preserve">a Magyarország helyi önkormányzatairól szóló 2011. évi CLXXXIX. törvény (továbbiakban: Mötv.), </w:t>
      </w:r>
    </w:p>
    <w:p w:rsidR="00A83A92" w:rsidRPr="00A22F39"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A22F39">
        <w:rPr>
          <w:rFonts w:ascii="Times New Roman" w:hAnsi="Times New Roman"/>
          <w:sz w:val="24"/>
          <w:szCs w:val="24"/>
        </w:rPr>
        <w:t>a Magyarország gazdasági stabilitásáról szóló 2011. évi CXCIV. törvény (továbbiakban: Gst.),</w:t>
      </w:r>
    </w:p>
    <w:p w:rsidR="00A83A92" w:rsidRPr="00C2184A"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C2184A">
        <w:rPr>
          <w:rFonts w:ascii="Times New Roman" w:hAnsi="Times New Roman"/>
          <w:sz w:val="24"/>
          <w:szCs w:val="24"/>
          <w:lang w:val="x-none"/>
        </w:rPr>
        <w:t>a számvitelről szóló 2000. évi C. törvény</w:t>
      </w:r>
      <w:r w:rsidRPr="00C2184A">
        <w:rPr>
          <w:rFonts w:ascii="Times New Roman" w:hAnsi="Times New Roman"/>
          <w:sz w:val="24"/>
          <w:szCs w:val="24"/>
        </w:rPr>
        <w:t xml:space="preserve"> (továbbiakban: Sztv.)</w:t>
      </w:r>
      <w:r w:rsidRPr="00C2184A">
        <w:rPr>
          <w:rFonts w:ascii="Times New Roman" w:hAnsi="Times New Roman"/>
          <w:sz w:val="24"/>
          <w:szCs w:val="24"/>
          <w:lang w:val="x-none"/>
        </w:rPr>
        <w:t xml:space="preserve">, </w:t>
      </w:r>
    </w:p>
    <w:p w:rsidR="00A83A92" w:rsidRPr="0064068A"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BB0B13">
        <w:rPr>
          <w:rFonts w:ascii="Times New Roman" w:hAnsi="Times New Roman"/>
          <w:sz w:val="24"/>
          <w:szCs w:val="24"/>
          <w:lang w:val="x-none"/>
        </w:rPr>
        <w:t xml:space="preserve">az államháztartás </w:t>
      </w:r>
      <w:r w:rsidRPr="00BB0B13">
        <w:rPr>
          <w:rFonts w:ascii="Times New Roman" w:hAnsi="Times New Roman"/>
          <w:sz w:val="24"/>
          <w:szCs w:val="24"/>
        </w:rPr>
        <w:t>számviteléről</w:t>
      </w:r>
      <w:r w:rsidRPr="00BB0B13">
        <w:rPr>
          <w:rFonts w:ascii="Times New Roman" w:hAnsi="Times New Roman"/>
          <w:sz w:val="24"/>
          <w:szCs w:val="24"/>
          <w:lang w:val="x-none"/>
        </w:rPr>
        <w:t xml:space="preserve"> szóló 4/20</w:t>
      </w:r>
      <w:r w:rsidRPr="00BB0B13">
        <w:rPr>
          <w:rFonts w:ascii="Times New Roman" w:hAnsi="Times New Roman"/>
          <w:sz w:val="24"/>
          <w:szCs w:val="24"/>
        </w:rPr>
        <w:t>13</w:t>
      </w:r>
      <w:r w:rsidRPr="00BB0B13">
        <w:rPr>
          <w:rFonts w:ascii="Times New Roman" w:hAnsi="Times New Roman"/>
          <w:sz w:val="24"/>
          <w:szCs w:val="24"/>
          <w:lang w:val="x-none"/>
        </w:rPr>
        <w:t xml:space="preserve">. (I. </w:t>
      </w:r>
      <w:r w:rsidRPr="00BB0B13">
        <w:rPr>
          <w:rFonts w:ascii="Times New Roman" w:hAnsi="Times New Roman"/>
          <w:sz w:val="24"/>
          <w:szCs w:val="24"/>
        </w:rPr>
        <w:t>11</w:t>
      </w:r>
      <w:r w:rsidRPr="00BB0B13">
        <w:rPr>
          <w:rFonts w:ascii="Times New Roman" w:hAnsi="Times New Roman"/>
          <w:sz w:val="24"/>
          <w:szCs w:val="24"/>
          <w:lang w:val="x-none"/>
        </w:rPr>
        <w:t>.) kormányrendelet</w:t>
      </w:r>
      <w:r w:rsidRPr="00BB0B13">
        <w:rPr>
          <w:rFonts w:ascii="Times New Roman" w:hAnsi="Times New Roman"/>
          <w:sz w:val="24"/>
          <w:szCs w:val="24"/>
        </w:rPr>
        <w:t xml:space="preserve"> (továbbiakban: </w:t>
      </w:r>
      <w:r w:rsidRPr="0064068A">
        <w:rPr>
          <w:rFonts w:ascii="Times New Roman" w:hAnsi="Times New Roman"/>
          <w:sz w:val="24"/>
          <w:szCs w:val="24"/>
        </w:rPr>
        <w:t>Áhsz.),</w:t>
      </w:r>
    </w:p>
    <w:p w:rsidR="00A83A92" w:rsidRPr="0064068A"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lang w:val="x-none"/>
        </w:rPr>
      </w:pPr>
      <w:r w:rsidRPr="0064068A">
        <w:rPr>
          <w:rFonts w:ascii="Times New Roman" w:hAnsi="Times New Roman"/>
          <w:sz w:val="24"/>
          <w:szCs w:val="24"/>
          <w:lang w:val="x-none"/>
        </w:rPr>
        <w:t>a fővárosi önkormányzat és a kerületi önkormányzatok közötti forrásmegosztásról szóló 2006. évi CXXXIII. törvény</w:t>
      </w:r>
      <w:r w:rsidRPr="0064068A">
        <w:rPr>
          <w:rFonts w:ascii="Times New Roman" w:hAnsi="Times New Roman"/>
          <w:sz w:val="24"/>
          <w:szCs w:val="24"/>
        </w:rPr>
        <w:t xml:space="preserve"> (továbbiakban: Fmt.),</w:t>
      </w:r>
    </w:p>
    <w:p w:rsidR="00A83A92" w:rsidRPr="00804072" w:rsidRDefault="000F4214"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lang w:val="x-none"/>
        </w:rPr>
      </w:pPr>
      <w:r w:rsidRPr="00804072">
        <w:rPr>
          <w:rFonts w:ascii="Times New Roman" w:hAnsi="Times New Roman"/>
          <w:sz w:val="24"/>
          <w:szCs w:val="24"/>
        </w:rPr>
        <w:t xml:space="preserve">a COVID-19 koronavírus járvánnyal kapcsolatban hozott kormányrendeletek és további, vonatkozó jogszabályok </w:t>
      </w:r>
      <w:r w:rsidRPr="00804072">
        <w:rPr>
          <w:rFonts w:ascii="Times New Roman" w:hAnsi="Times New Roman"/>
          <w:sz w:val="24"/>
          <w:szCs w:val="24"/>
          <w:lang w:val="x-none"/>
        </w:rPr>
        <w:t>előírásai</w:t>
      </w:r>
      <w:r w:rsidRPr="00804072">
        <w:rPr>
          <w:rFonts w:ascii="Times New Roman" w:hAnsi="Times New Roman"/>
          <w:sz w:val="24"/>
          <w:szCs w:val="24"/>
        </w:rPr>
        <w:t xml:space="preserve"> alapján történt.</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p>
    <w:p w:rsidR="00A83A92" w:rsidRPr="0064068A"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64068A">
        <w:rPr>
          <w:rFonts w:ascii="Times New Roman" w:hAnsi="Times New Roman"/>
          <w:sz w:val="24"/>
          <w:szCs w:val="24"/>
          <w:lang w:val="x-none"/>
        </w:rPr>
        <w:t>A Képviselő-testület a zárszámadásról rendeletet alkot.</w:t>
      </w:r>
      <w:r w:rsidRPr="0064068A">
        <w:rPr>
          <w:rFonts w:ascii="Times New Roman" w:hAnsi="Times New Roman"/>
          <w:sz w:val="24"/>
          <w:szCs w:val="24"/>
        </w:rPr>
        <w:t xml:space="preserve"> </w:t>
      </w:r>
      <w:r w:rsidRPr="0064068A">
        <w:rPr>
          <w:rFonts w:ascii="Times New Roman" w:hAnsi="Times New Roman"/>
          <w:sz w:val="24"/>
          <w:szCs w:val="24"/>
          <w:lang w:val="x-none"/>
        </w:rPr>
        <w:t xml:space="preserve">Az </w:t>
      </w:r>
      <w:r w:rsidRPr="0064068A">
        <w:rPr>
          <w:rFonts w:ascii="Times New Roman" w:hAnsi="Times New Roman"/>
          <w:sz w:val="24"/>
          <w:szCs w:val="24"/>
        </w:rPr>
        <w:t>Áht. 91</w:t>
      </w:r>
      <w:r w:rsidRPr="0064068A">
        <w:rPr>
          <w:rFonts w:ascii="Times New Roman" w:hAnsi="Times New Roman"/>
          <w:sz w:val="24"/>
          <w:szCs w:val="24"/>
          <w:lang w:val="x-none"/>
        </w:rPr>
        <w:t xml:space="preserve">. § (2) bekezdése előírja, hogy </w:t>
      </w:r>
      <w:r w:rsidRPr="0064068A">
        <w:rPr>
          <w:rFonts w:ascii="Times New Roman" w:hAnsi="Times New Roman"/>
          <w:sz w:val="24"/>
          <w:szCs w:val="24"/>
        </w:rPr>
        <w:t>a</w:t>
      </w:r>
      <w:r w:rsidRPr="0064068A">
        <w:rPr>
          <w:rFonts w:ascii="Times New Roman" w:hAnsi="Times New Roman"/>
          <w:sz w:val="24"/>
          <w:szCs w:val="24"/>
          <w:lang w:val="x-none"/>
        </w:rPr>
        <w:t xml:space="preserve"> </w:t>
      </w:r>
      <w:r w:rsidRPr="0064068A">
        <w:rPr>
          <w:rFonts w:ascii="Times New Roman" w:hAnsi="Times New Roman"/>
          <w:sz w:val="24"/>
          <w:szCs w:val="24"/>
        </w:rPr>
        <w:t>z</w:t>
      </w:r>
      <w:r w:rsidRPr="0064068A">
        <w:rPr>
          <w:rFonts w:ascii="Times New Roman" w:hAnsi="Times New Roman"/>
          <w:sz w:val="24"/>
          <w:szCs w:val="24"/>
          <w:lang w:val="x-none"/>
        </w:rPr>
        <w:t>árszámadás</w:t>
      </w:r>
      <w:r w:rsidRPr="0064068A">
        <w:rPr>
          <w:rFonts w:ascii="Times New Roman" w:hAnsi="Times New Roman"/>
          <w:sz w:val="24"/>
          <w:szCs w:val="24"/>
        </w:rPr>
        <w:t xml:space="preserve">i rendelettervezet </w:t>
      </w:r>
      <w:r w:rsidRPr="0064068A">
        <w:rPr>
          <w:rFonts w:ascii="Times New Roman" w:hAnsi="Times New Roman"/>
          <w:sz w:val="24"/>
          <w:szCs w:val="24"/>
          <w:lang w:val="x-none"/>
        </w:rPr>
        <w:t>előterjesztésekor a Képviselő-testület részére tájékoztatásul a következő mérlegeket és kimutatásokat kell</w:t>
      </w:r>
      <w:r w:rsidRPr="0064068A">
        <w:rPr>
          <w:rFonts w:ascii="Times New Roman" w:hAnsi="Times New Roman"/>
          <w:sz w:val="24"/>
          <w:szCs w:val="24"/>
        </w:rPr>
        <w:t xml:space="preserve"> - szöveges indokolással együtt -</w:t>
      </w:r>
      <w:r w:rsidRPr="0064068A">
        <w:rPr>
          <w:rFonts w:ascii="Times New Roman" w:hAnsi="Times New Roman"/>
          <w:sz w:val="24"/>
          <w:szCs w:val="24"/>
          <w:lang w:val="x-none"/>
        </w:rPr>
        <w:t xml:space="preserve"> bemutatni:</w:t>
      </w:r>
    </w:p>
    <w:p w:rsidR="00A83A92" w:rsidRPr="0064068A" w:rsidRDefault="00A83A92" w:rsidP="00A83A92">
      <w:pPr>
        <w:widowControl w:val="0"/>
        <w:autoSpaceDE w:val="0"/>
        <w:autoSpaceDN w:val="0"/>
        <w:adjustRightInd w:val="0"/>
        <w:spacing w:after="0" w:line="240" w:lineRule="auto"/>
        <w:ind w:right="-45"/>
        <w:jc w:val="both"/>
        <w:rPr>
          <w:rFonts w:ascii="Times New Roman" w:hAnsi="Times New Roman"/>
          <w:sz w:val="16"/>
          <w:szCs w:val="16"/>
        </w:rPr>
      </w:pPr>
    </w:p>
    <w:p w:rsidR="00A83A92" w:rsidRPr="0064068A" w:rsidRDefault="000F4214"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sidRPr="0064068A">
        <w:rPr>
          <w:rFonts w:ascii="Times New Roman" w:hAnsi="Times New Roman"/>
          <w:sz w:val="24"/>
          <w:szCs w:val="24"/>
        </w:rPr>
        <w:t>az Áht. 24. § (4) bekezdése szerinti mérlegeket, kimutatásokat azzal, hogy az előirányzat felhasználási terven a pénzeszközök változásának bemutatását kell érteni,</w:t>
      </w:r>
    </w:p>
    <w:p w:rsidR="00A83A92" w:rsidRPr="0064068A" w:rsidRDefault="000F4214"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lang w:val="x-none"/>
        </w:rPr>
      </w:pPr>
      <w:r w:rsidRPr="0064068A">
        <w:rPr>
          <w:rFonts w:ascii="Times New Roman" w:hAnsi="Times New Roman"/>
          <w:sz w:val="24"/>
          <w:szCs w:val="24"/>
        </w:rPr>
        <w:t xml:space="preserve">a helyi önkormányzat </w:t>
      </w:r>
      <w:r w:rsidRPr="0064068A">
        <w:rPr>
          <w:rFonts w:ascii="Times New Roman" w:hAnsi="Times New Roman"/>
          <w:sz w:val="24"/>
          <w:szCs w:val="24"/>
          <w:lang w:val="x-none"/>
        </w:rPr>
        <w:t>adósság</w:t>
      </w:r>
      <w:r w:rsidRPr="0064068A">
        <w:rPr>
          <w:rFonts w:ascii="Times New Roman" w:hAnsi="Times New Roman"/>
          <w:sz w:val="24"/>
          <w:szCs w:val="24"/>
        </w:rPr>
        <w:t>ának</w:t>
      </w:r>
      <w:r w:rsidRPr="0064068A">
        <w:rPr>
          <w:rFonts w:ascii="Times New Roman" w:hAnsi="Times New Roman"/>
          <w:sz w:val="24"/>
          <w:szCs w:val="24"/>
          <w:lang w:val="x-none"/>
        </w:rPr>
        <w:t xml:space="preserve"> állományát lejárat, </w:t>
      </w:r>
      <w:r w:rsidRPr="0064068A">
        <w:rPr>
          <w:rFonts w:ascii="Times New Roman" w:hAnsi="Times New Roman"/>
          <w:sz w:val="24"/>
          <w:szCs w:val="24"/>
        </w:rPr>
        <w:t xml:space="preserve">a Gst. 8. § (2) bekezdése szerinti adósságot keletkeztető ügyletek, bel- és külföldi irányú kötelezettségek szerinti bontásban, </w:t>
      </w:r>
    </w:p>
    <w:p w:rsidR="00A83A92" w:rsidRPr="0064068A" w:rsidRDefault="000F4214"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sidRPr="0064068A">
        <w:rPr>
          <w:rFonts w:ascii="Times New Roman" w:hAnsi="Times New Roman"/>
          <w:sz w:val="24"/>
          <w:szCs w:val="24"/>
          <w:lang w:val="x-none"/>
        </w:rPr>
        <w:t>a vagyonkimutatást</w:t>
      </w:r>
      <w:r w:rsidRPr="0064068A">
        <w:rPr>
          <w:rFonts w:ascii="Times New Roman" w:hAnsi="Times New Roman"/>
          <w:sz w:val="24"/>
          <w:szCs w:val="24"/>
        </w:rPr>
        <w:t xml:space="preserve"> és</w:t>
      </w:r>
    </w:p>
    <w:p w:rsidR="00A83A92" w:rsidRPr="0064068A" w:rsidRDefault="000F4214"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sidRPr="0064068A">
        <w:rPr>
          <w:rFonts w:ascii="Times New Roman" w:hAnsi="Times New Roman"/>
          <w:sz w:val="24"/>
          <w:szCs w:val="24"/>
        </w:rPr>
        <w:t>a helyi önkormányzat tulajdonában álló gazdálkodó szervezetek működéséből származó kötelezettségeket, a részesedések alakulását.</w:t>
      </w:r>
    </w:p>
    <w:p w:rsidR="00A83A92" w:rsidRPr="0064068A" w:rsidRDefault="00A83A92" w:rsidP="00A83A92">
      <w:pPr>
        <w:pStyle w:val="Listaszerbekezds"/>
        <w:widowControl w:val="0"/>
        <w:autoSpaceDE w:val="0"/>
        <w:autoSpaceDN w:val="0"/>
        <w:adjustRightInd w:val="0"/>
        <w:spacing w:after="0" w:line="240" w:lineRule="auto"/>
        <w:ind w:left="757"/>
        <w:jc w:val="both"/>
        <w:rPr>
          <w:rFonts w:ascii="Times New Roman" w:hAnsi="Times New Roman"/>
          <w:sz w:val="24"/>
          <w:szCs w:val="24"/>
        </w:rPr>
      </w:pPr>
    </w:p>
    <w:p w:rsidR="00A83A92" w:rsidRPr="0064068A"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64068A">
        <w:rPr>
          <w:rFonts w:ascii="Times New Roman" w:hAnsi="Times New Roman"/>
          <w:sz w:val="24"/>
          <w:szCs w:val="24"/>
        </w:rPr>
        <w:t>Az Áht. 24. § (4) bekezdése szerinti kimutatások körébe tartozik továbbá:</w:t>
      </w:r>
    </w:p>
    <w:p w:rsidR="00A83A92" w:rsidRPr="0064068A" w:rsidRDefault="000F4214" w:rsidP="006721A4">
      <w:pPr>
        <w:widowControl w:val="0"/>
        <w:numPr>
          <w:ilvl w:val="0"/>
          <w:numId w:val="23"/>
        </w:numPr>
        <w:tabs>
          <w:tab w:val="left" w:pos="709"/>
        </w:tabs>
        <w:autoSpaceDE w:val="0"/>
        <w:autoSpaceDN w:val="0"/>
        <w:adjustRightInd w:val="0"/>
        <w:spacing w:after="0" w:line="240" w:lineRule="auto"/>
        <w:ind w:left="425" w:firstLine="0"/>
        <w:jc w:val="both"/>
        <w:rPr>
          <w:rFonts w:ascii="Times New Roman" w:hAnsi="Times New Roman"/>
          <w:sz w:val="24"/>
          <w:szCs w:val="24"/>
          <w:lang w:val="x-none"/>
        </w:rPr>
      </w:pPr>
      <w:r w:rsidRPr="0064068A">
        <w:rPr>
          <w:rFonts w:ascii="Times New Roman" w:hAnsi="Times New Roman"/>
          <w:sz w:val="24"/>
          <w:szCs w:val="24"/>
        </w:rPr>
        <w:t xml:space="preserve">a többéves kihatással járó döntések számszerűsítése évenkénti bontásban és összesítve, </w:t>
      </w:r>
    </w:p>
    <w:p w:rsidR="00A83A92" w:rsidRPr="0064068A" w:rsidRDefault="000F4214" w:rsidP="006721A4">
      <w:pPr>
        <w:widowControl w:val="0"/>
        <w:numPr>
          <w:ilvl w:val="0"/>
          <w:numId w:val="23"/>
        </w:numPr>
        <w:autoSpaceDE w:val="0"/>
        <w:autoSpaceDN w:val="0"/>
        <w:adjustRightInd w:val="0"/>
        <w:spacing w:after="0" w:line="240" w:lineRule="auto"/>
        <w:ind w:left="709" w:hanging="284"/>
        <w:jc w:val="both"/>
        <w:rPr>
          <w:rFonts w:ascii="Times New Roman" w:hAnsi="Times New Roman"/>
          <w:sz w:val="24"/>
          <w:szCs w:val="24"/>
        </w:rPr>
      </w:pPr>
      <w:r w:rsidRPr="0064068A">
        <w:rPr>
          <w:rFonts w:ascii="Times New Roman" w:hAnsi="Times New Roman"/>
          <w:sz w:val="24"/>
          <w:szCs w:val="24"/>
        </w:rPr>
        <w:t>a közvetett támogatásokat - így különösen adóelengedéseket, adókedvezményeket - tartalmazó kimutatás.</w:t>
      </w:r>
    </w:p>
    <w:p w:rsidR="00A83A92" w:rsidRPr="000F71A4" w:rsidRDefault="00A83A92" w:rsidP="00A83A92">
      <w:pPr>
        <w:widowControl w:val="0"/>
        <w:autoSpaceDE w:val="0"/>
        <w:autoSpaceDN w:val="0"/>
        <w:adjustRightInd w:val="0"/>
        <w:spacing w:after="0" w:line="240" w:lineRule="auto"/>
        <w:ind w:right="-45"/>
        <w:jc w:val="both"/>
        <w:rPr>
          <w:rFonts w:ascii="Times New Roman" w:hAnsi="Times New Roman"/>
          <w:sz w:val="24"/>
          <w:szCs w:val="24"/>
          <w:highlight w:val="cyan"/>
        </w:rPr>
      </w:pPr>
    </w:p>
    <w:p w:rsidR="00A83A92" w:rsidRPr="00521375"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521375">
        <w:rPr>
          <w:rFonts w:ascii="Times New Roman" w:hAnsi="Times New Roman"/>
          <w:sz w:val="24"/>
          <w:szCs w:val="24"/>
          <w:lang w:val="x-none"/>
        </w:rPr>
        <w:t xml:space="preserve">A Magyar Államkincstár </w:t>
      </w:r>
      <w:r w:rsidRPr="00521375">
        <w:rPr>
          <w:rFonts w:ascii="Times New Roman" w:hAnsi="Times New Roman"/>
          <w:sz w:val="24"/>
          <w:szCs w:val="24"/>
        </w:rPr>
        <w:t>Budapesti és Pest Megyei</w:t>
      </w:r>
      <w:r w:rsidRPr="00521375">
        <w:rPr>
          <w:rFonts w:ascii="Times New Roman" w:hAnsi="Times New Roman"/>
          <w:sz w:val="24"/>
          <w:szCs w:val="24"/>
          <w:lang w:val="x-none"/>
        </w:rPr>
        <w:t xml:space="preserve"> Igazgatósága felé a törvény szerinti adatszolgáltatási kötelezettséget az </w:t>
      </w:r>
      <w:r w:rsidRPr="00521375">
        <w:rPr>
          <w:rFonts w:ascii="Times New Roman" w:hAnsi="Times New Roman"/>
          <w:sz w:val="24"/>
          <w:szCs w:val="24"/>
        </w:rPr>
        <w:t>Ö</w:t>
      </w:r>
      <w:r w:rsidRPr="00521375">
        <w:rPr>
          <w:rFonts w:ascii="Times New Roman" w:hAnsi="Times New Roman"/>
          <w:sz w:val="24"/>
          <w:szCs w:val="24"/>
          <w:lang w:val="x-none"/>
        </w:rPr>
        <w:t xml:space="preserve">nkormányzat </w:t>
      </w:r>
      <w:r w:rsidRPr="00521375">
        <w:rPr>
          <w:rFonts w:ascii="Times New Roman" w:hAnsi="Times New Roman"/>
          <w:sz w:val="24"/>
          <w:szCs w:val="24"/>
        </w:rPr>
        <w:t xml:space="preserve">határidőre, hibátlanul </w:t>
      </w:r>
      <w:r w:rsidRPr="00521375">
        <w:rPr>
          <w:rFonts w:ascii="Times New Roman" w:hAnsi="Times New Roman"/>
          <w:sz w:val="24"/>
          <w:szCs w:val="24"/>
          <w:lang w:val="x-none"/>
        </w:rPr>
        <w:t>teljesítette</w:t>
      </w:r>
      <w:r w:rsidRPr="00521375">
        <w:rPr>
          <w:rFonts w:ascii="Times New Roman" w:hAnsi="Times New Roman"/>
          <w:sz w:val="24"/>
          <w:szCs w:val="24"/>
        </w:rPr>
        <w:t>, melyet 202</w:t>
      </w:r>
      <w:r w:rsidR="00521375" w:rsidRPr="00521375">
        <w:rPr>
          <w:rFonts w:ascii="Times New Roman" w:hAnsi="Times New Roman"/>
          <w:sz w:val="24"/>
          <w:szCs w:val="24"/>
        </w:rPr>
        <w:t>3</w:t>
      </w:r>
      <w:r w:rsidRPr="00521375">
        <w:rPr>
          <w:rFonts w:ascii="Times New Roman" w:hAnsi="Times New Roman"/>
          <w:sz w:val="24"/>
          <w:szCs w:val="24"/>
        </w:rPr>
        <w:t xml:space="preserve">. </w:t>
      </w:r>
      <w:r w:rsidRPr="00521375">
        <w:rPr>
          <w:rFonts w:ascii="Times New Roman" w:hAnsi="Times New Roman"/>
          <w:sz w:val="24"/>
          <w:szCs w:val="24"/>
        </w:rPr>
        <w:lastRenderedPageBreak/>
        <w:t>április 2</w:t>
      </w:r>
      <w:r w:rsidR="00521375" w:rsidRPr="00521375">
        <w:rPr>
          <w:rFonts w:ascii="Times New Roman" w:hAnsi="Times New Roman"/>
          <w:sz w:val="24"/>
          <w:szCs w:val="24"/>
        </w:rPr>
        <w:t>0</w:t>
      </w:r>
      <w:r w:rsidRPr="00521375">
        <w:rPr>
          <w:rFonts w:ascii="Times New Roman" w:hAnsi="Times New Roman"/>
          <w:sz w:val="24"/>
          <w:szCs w:val="24"/>
        </w:rPr>
        <w:t>-</w:t>
      </w:r>
      <w:r w:rsidR="00521375" w:rsidRPr="00521375">
        <w:rPr>
          <w:rFonts w:ascii="Times New Roman" w:hAnsi="Times New Roman"/>
          <w:sz w:val="24"/>
          <w:szCs w:val="24"/>
        </w:rPr>
        <w:t>á</w:t>
      </w:r>
      <w:r w:rsidRPr="00521375">
        <w:rPr>
          <w:rFonts w:ascii="Times New Roman" w:hAnsi="Times New Roman"/>
          <w:sz w:val="24"/>
          <w:szCs w:val="24"/>
        </w:rPr>
        <w:t>n hagytak pénzügyileg jóvá</w:t>
      </w:r>
      <w:r w:rsidRPr="00076675">
        <w:rPr>
          <w:rFonts w:ascii="Times New Roman" w:hAnsi="Times New Roman"/>
          <w:sz w:val="24"/>
          <w:szCs w:val="24"/>
        </w:rPr>
        <w:t>. A MÁK által elkészített összevont (konszolidált) beszámoló is rendelkezésre áll. J</w:t>
      </w:r>
      <w:r w:rsidRPr="00076675">
        <w:rPr>
          <w:rFonts w:ascii="Times New Roman" w:hAnsi="Times New Roman"/>
          <w:sz w:val="24"/>
          <w:szCs w:val="24"/>
          <w:lang w:val="x-none"/>
        </w:rPr>
        <w:t>elen előterjeszté</w:t>
      </w:r>
      <w:r w:rsidRPr="00A3153F">
        <w:rPr>
          <w:rFonts w:ascii="Times New Roman" w:hAnsi="Times New Roman"/>
          <w:sz w:val="24"/>
          <w:szCs w:val="24"/>
          <w:lang w:val="x-none"/>
        </w:rPr>
        <w:t>s összeállít</w:t>
      </w:r>
      <w:r w:rsidRPr="00A3153F">
        <w:rPr>
          <w:rFonts w:ascii="Times New Roman" w:hAnsi="Times New Roman"/>
          <w:sz w:val="24"/>
          <w:szCs w:val="24"/>
        </w:rPr>
        <w:t>ása</w:t>
      </w:r>
      <w:r w:rsidRPr="00A3153F">
        <w:rPr>
          <w:rFonts w:ascii="Times New Roman" w:hAnsi="Times New Roman"/>
          <w:sz w:val="24"/>
          <w:szCs w:val="24"/>
          <w:lang w:val="x-none"/>
        </w:rPr>
        <w:t xml:space="preserve"> a központi adatszolgáltatás és a számviteli nyilvántartások</w:t>
      </w:r>
      <w:r w:rsidRPr="00A3153F">
        <w:rPr>
          <w:rFonts w:ascii="Times New Roman" w:hAnsi="Times New Roman"/>
          <w:sz w:val="24"/>
          <w:szCs w:val="24"/>
        </w:rPr>
        <w:t xml:space="preserve"> alapján történt. </w:t>
      </w:r>
      <w:r w:rsidRPr="00521375">
        <w:rPr>
          <w:rFonts w:ascii="Times New Roman" w:hAnsi="Times New Roman"/>
          <w:sz w:val="24"/>
          <w:szCs w:val="24"/>
        </w:rPr>
        <w:t>Az Áht. 68/B. §-a sz</w:t>
      </w:r>
      <w:r w:rsidR="0064068A" w:rsidRPr="00521375">
        <w:rPr>
          <w:rFonts w:ascii="Times New Roman" w:hAnsi="Times New Roman"/>
          <w:sz w:val="24"/>
          <w:szCs w:val="24"/>
        </w:rPr>
        <w:t>erinti kincstári jelentés a 2022</w:t>
      </w:r>
      <w:r w:rsidRPr="00521375">
        <w:rPr>
          <w:rFonts w:ascii="Times New Roman" w:hAnsi="Times New Roman"/>
          <w:sz w:val="24"/>
          <w:szCs w:val="24"/>
        </w:rPr>
        <w:t>. évi beszámolóról nem készült.</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3A012E"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3A012E">
        <w:rPr>
          <w:rFonts w:ascii="Times New Roman" w:hAnsi="Times New Roman"/>
          <w:sz w:val="24"/>
          <w:szCs w:val="24"/>
        </w:rPr>
        <w:t>Önálló napirendi pontként terjesztem elő az Önkormányzat, a Polgármesteri Hivatal és az Önkormányzat irányítása alá tartozó intézmények 202</w:t>
      </w:r>
      <w:r w:rsidR="003A012E" w:rsidRPr="003A012E">
        <w:rPr>
          <w:rFonts w:ascii="Times New Roman" w:hAnsi="Times New Roman"/>
          <w:sz w:val="24"/>
          <w:szCs w:val="24"/>
        </w:rPr>
        <w:t>2</w:t>
      </w:r>
      <w:r w:rsidRPr="003A012E">
        <w:rPr>
          <w:rFonts w:ascii="Times New Roman" w:hAnsi="Times New Roman"/>
          <w:sz w:val="24"/>
          <w:szCs w:val="24"/>
        </w:rPr>
        <w:t>. december 31-i állapot szerinti,</w:t>
      </w:r>
      <w:r w:rsidRPr="003A012E">
        <w:rPr>
          <w:rFonts w:ascii="Times New Roman" w:hAnsi="Times New Roman"/>
          <w:b/>
          <w:sz w:val="24"/>
          <w:szCs w:val="24"/>
        </w:rPr>
        <w:t xml:space="preserve"> </w:t>
      </w:r>
      <w:r w:rsidRPr="003A012E">
        <w:rPr>
          <w:rFonts w:ascii="Times New Roman" w:hAnsi="Times New Roman"/>
          <w:sz w:val="24"/>
          <w:szCs w:val="24"/>
        </w:rPr>
        <w:t>202</w:t>
      </w:r>
      <w:r w:rsidR="003A012E" w:rsidRPr="003A012E">
        <w:rPr>
          <w:rFonts w:ascii="Times New Roman" w:hAnsi="Times New Roman"/>
          <w:sz w:val="24"/>
          <w:szCs w:val="24"/>
        </w:rPr>
        <w:t>2</w:t>
      </w:r>
      <w:r w:rsidRPr="003A012E">
        <w:rPr>
          <w:rFonts w:ascii="Times New Roman" w:hAnsi="Times New Roman"/>
          <w:sz w:val="24"/>
          <w:szCs w:val="24"/>
        </w:rPr>
        <w:t xml:space="preserve">. évi költségvetési maradványának jóváhagyását, amelyről a felhasználásnak megfelelő költségvetési rendeletmódosítással együtt születhet döntés.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3A012E"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3A012E">
        <w:rPr>
          <w:rFonts w:ascii="Times New Roman" w:hAnsi="Times New Roman"/>
          <w:sz w:val="24"/>
          <w:szCs w:val="24"/>
        </w:rPr>
        <w:t>A zárszámadási rendelettervezet beterjesztésével és elfogadásával lezárul az Önkormányzat 202</w:t>
      </w:r>
      <w:r w:rsidR="003A012E" w:rsidRPr="003A012E">
        <w:rPr>
          <w:rFonts w:ascii="Times New Roman" w:hAnsi="Times New Roman"/>
          <w:sz w:val="24"/>
          <w:szCs w:val="24"/>
        </w:rPr>
        <w:t>2</w:t>
      </w:r>
      <w:r w:rsidRPr="003A012E">
        <w:rPr>
          <w:rFonts w:ascii="Times New Roman" w:hAnsi="Times New Roman"/>
          <w:sz w:val="24"/>
          <w:szCs w:val="24"/>
        </w:rPr>
        <w:t xml:space="preserve">. évi költségvetési gazdálkodása. További hatásként kell kiemelni, hogy a törvényi határidő betartásával elkerülhető a Mötv. 111/A. §-a és az Áht. 83. § (6) bekezdése szerinti állapot, vagyis az Önkormányzat működéséhez szükséges állami támogatás folyósításának felfüggesztése. </w:t>
      </w:r>
    </w:p>
    <w:p w:rsidR="00A83A92" w:rsidRPr="003A012E"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80348C"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80348C">
        <w:rPr>
          <w:rFonts w:ascii="Times New Roman" w:hAnsi="Times New Roman"/>
          <w:sz w:val="24"/>
          <w:szCs w:val="24"/>
        </w:rPr>
        <w:t>A vagyonkimutatás összeállítását, a gazdálkodó szervek által szolgáltatott adatok ellenőrzését a Polgármesteri Hivatal vagyongazdálkodásért felelős szervezeti egysége végezte el. A vagyonkimutatás jelen előterjesztés részét képezi.</w:t>
      </w:r>
    </w:p>
    <w:p w:rsidR="00A83A92" w:rsidRPr="0080348C"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80348C"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80348C">
        <w:rPr>
          <w:rFonts w:ascii="Times New Roman" w:hAnsi="Times New Roman"/>
          <w:sz w:val="24"/>
          <w:szCs w:val="24"/>
        </w:rPr>
        <w:t>A törvényi előírások betartása érdekében a zárszámadás keretében a jegyző előterjeszti az Adóhatóság 202</w:t>
      </w:r>
      <w:r w:rsidR="0080348C">
        <w:rPr>
          <w:rFonts w:ascii="Times New Roman" w:hAnsi="Times New Roman"/>
          <w:sz w:val="24"/>
          <w:szCs w:val="24"/>
        </w:rPr>
        <w:t>2</w:t>
      </w:r>
      <w:r w:rsidRPr="0080348C">
        <w:rPr>
          <w:rFonts w:ascii="Times New Roman" w:hAnsi="Times New Roman"/>
          <w:sz w:val="24"/>
          <w:szCs w:val="24"/>
        </w:rPr>
        <w:t>. évi tevékenységéről, továbbá a felügyeleti díj beszedéséről és felhasználásáról szóló beszámolót is.</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80348C"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80348C">
        <w:rPr>
          <w:rFonts w:ascii="Times New Roman" w:hAnsi="Times New Roman"/>
          <w:sz w:val="24"/>
          <w:szCs w:val="24"/>
          <w:lang w:val="x-none"/>
        </w:rPr>
        <w:t>A Képviselő-testület tájékoztatás</w:t>
      </w:r>
      <w:r w:rsidRPr="0080348C">
        <w:rPr>
          <w:rFonts w:ascii="Times New Roman" w:hAnsi="Times New Roman"/>
          <w:sz w:val="24"/>
          <w:szCs w:val="24"/>
        </w:rPr>
        <w:t xml:space="preserve">ára </w:t>
      </w:r>
      <w:r w:rsidRPr="0080348C">
        <w:rPr>
          <w:rFonts w:ascii="Times New Roman" w:hAnsi="Times New Roman"/>
          <w:sz w:val="24"/>
          <w:szCs w:val="24"/>
          <w:lang w:val="x-none"/>
        </w:rPr>
        <w:t xml:space="preserve">Budapest Főváros VII. Kerület Erzsébetváros Önkormányzata </w:t>
      </w:r>
      <w:r w:rsidR="0080348C" w:rsidRPr="0080348C">
        <w:rPr>
          <w:rFonts w:ascii="Times New Roman" w:hAnsi="Times New Roman"/>
          <w:sz w:val="24"/>
          <w:szCs w:val="24"/>
        </w:rPr>
        <w:t>6</w:t>
      </w:r>
      <w:r w:rsidRPr="0080348C">
        <w:rPr>
          <w:rFonts w:ascii="Times New Roman" w:hAnsi="Times New Roman"/>
          <w:sz w:val="24"/>
          <w:szCs w:val="24"/>
          <w:lang w:val="x-none"/>
        </w:rPr>
        <w:t>/20</w:t>
      </w:r>
      <w:r w:rsidRPr="0080348C">
        <w:rPr>
          <w:rFonts w:ascii="Times New Roman" w:hAnsi="Times New Roman"/>
          <w:sz w:val="24"/>
          <w:szCs w:val="24"/>
        </w:rPr>
        <w:t>2</w:t>
      </w:r>
      <w:r w:rsidR="0080348C" w:rsidRPr="0080348C">
        <w:rPr>
          <w:rFonts w:ascii="Times New Roman" w:hAnsi="Times New Roman"/>
          <w:sz w:val="24"/>
          <w:szCs w:val="24"/>
        </w:rPr>
        <w:t>2</w:t>
      </w:r>
      <w:r w:rsidRPr="0080348C">
        <w:rPr>
          <w:rFonts w:ascii="Times New Roman" w:hAnsi="Times New Roman"/>
          <w:sz w:val="24"/>
          <w:szCs w:val="24"/>
          <w:lang w:val="x-none"/>
        </w:rPr>
        <w:t xml:space="preserve">. (II. </w:t>
      </w:r>
      <w:r w:rsidRPr="0080348C">
        <w:rPr>
          <w:rFonts w:ascii="Times New Roman" w:hAnsi="Times New Roman"/>
          <w:sz w:val="24"/>
          <w:szCs w:val="24"/>
        </w:rPr>
        <w:t>17</w:t>
      </w:r>
      <w:r w:rsidRPr="0080348C">
        <w:rPr>
          <w:rFonts w:ascii="Times New Roman" w:hAnsi="Times New Roman"/>
          <w:sz w:val="24"/>
          <w:szCs w:val="24"/>
          <w:lang w:val="x-none"/>
        </w:rPr>
        <w:t xml:space="preserve">.) számú költségvetési rendeletének végrehajtásáról </w:t>
      </w:r>
      <w:r w:rsidRPr="0080348C">
        <w:rPr>
          <w:rFonts w:ascii="Times New Roman" w:hAnsi="Times New Roman"/>
          <w:sz w:val="24"/>
          <w:szCs w:val="24"/>
        </w:rPr>
        <w:t xml:space="preserve">szóló zárszámadási rendelet-tervezetet </w:t>
      </w:r>
      <w:r w:rsidRPr="0080348C">
        <w:rPr>
          <w:rFonts w:ascii="Times New Roman" w:hAnsi="Times New Roman"/>
          <w:sz w:val="24"/>
          <w:szCs w:val="24"/>
          <w:lang w:val="x-none"/>
        </w:rPr>
        <w:t>a következő</w:t>
      </w:r>
      <w:r w:rsidRPr="0080348C">
        <w:rPr>
          <w:rFonts w:ascii="Times New Roman" w:hAnsi="Times New Roman"/>
          <w:sz w:val="24"/>
          <w:szCs w:val="24"/>
        </w:rPr>
        <w:t>kben terjesztem elő:</w:t>
      </w:r>
    </w:p>
    <w:p w:rsidR="00A83A92" w:rsidRPr="0080348C" w:rsidRDefault="00A83A92" w:rsidP="00A83A92">
      <w:pPr>
        <w:widowControl w:val="0"/>
        <w:autoSpaceDE w:val="0"/>
        <w:autoSpaceDN w:val="0"/>
        <w:adjustRightInd w:val="0"/>
        <w:spacing w:after="0" w:line="240" w:lineRule="auto"/>
        <w:ind w:left="705"/>
        <w:jc w:val="center"/>
        <w:rPr>
          <w:rFonts w:ascii="Times New Roman" w:hAnsi="Times New Roman"/>
          <w:b/>
          <w:bCs/>
          <w:sz w:val="24"/>
          <w:szCs w:val="24"/>
        </w:rPr>
      </w:pPr>
    </w:p>
    <w:p w:rsidR="00A83A92" w:rsidRPr="0080348C" w:rsidRDefault="00A83A92" w:rsidP="00A83A92">
      <w:pPr>
        <w:widowControl w:val="0"/>
        <w:autoSpaceDE w:val="0"/>
        <w:autoSpaceDN w:val="0"/>
        <w:adjustRightInd w:val="0"/>
        <w:spacing w:after="0" w:line="240" w:lineRule="auto"/>
        <w:ind w:left="705"/>
        <w:jc w:val="center"/>
        <w:rPr>
          <w:rFonts w:ascii="Times New Roman" w:hAnsi="Times New Roman"/>
          <w:b/>
          <w:bCs/>
          <w:sz w:val="24"/>
          <w:szCs w:val="24"/>
        </w:rPr>
      </w:pPr>
    </w:p>
    <w:p w:rsidR="00A83A92" w:rsidRPr="0080348C" w:rsidRDefault="000F4214" w:rsidP="00A83A92">
      <w:pPr>
        <w:spacing w:after="0" w:line="240" w:lineRule="auto"/>
        <w:jc w:val="center"/>
        <w:rPr>
          <w:rFonts w:ascii="Times New Roman" w:hAnsi="Times New Roman"/>
          <w:b/>
          <w:sz w:val="24"/>
          <w:szCs w:val="24"/>
        </w:rPr>
      </w:pPr>
      <w:r w:rsidRPr="0080348C">
        <w:rPr>
          <w:rFonts w:ascii="Times New Roman" w:hAnsi="Times New Roman"/>
          <w:b/>
          <w:sz w:val="24"/>
          <w:szCs w:val="24"/>
        </w:rPr>
        <w:t>Beszámoló Budapest Főváros VII. Kerület Erzsébetváros Önkormányzata</w:t>
      </w:r>
    </w:p>
    <w:p w:rsidR="00A83A92" w:rsidRPr="0080348C" w:rsidRDefault="000F4214" w:rsidP="00A83A92">
      <w:pPr>
        <w:spacing w:after="0" w:line="240" w:lineRule="auto"/>
        <w:jc w:val="center"/>
        <w:rPr>
          <w:rFonts w:ascii="Times New Roman" w:hAnsi="Times New Roman"/>
          <w:b/>
          <w:sz w:val="24"/>
          <w:szCs w:val="24"/>
        </w:rPr>
      </w:pPr>
      <w:r w:rsidRPr="0080348C">
        <w:rPr>
          <w:rFonts w:ascii="Times New Roman" w:hAnsi="Times New Roman"/>
          <w:b/>
          <w:sz w:val="24"/>
          <w:szCs w:val="24"/>
        </w:rPr>
        <w:t>202</w:t>
      </w:r>
      <w:r w:rsidR="0080348C">
        <w:rPr>
          <w:rFonts w:ascii="Times New Roman" w:hAnsi="Times New Roman"/>
          <w:b/>
          <w:sz w:val="24"/>
          <w:szCs w:val="24"/>
        </w:rPr>
        <w:t>2</w:t>
      </w:r>
      <w:r w:rsidRPr="0080348C">
        <w:rPr>
          <w:rFonts w:ascii="Times New Roman" w:hAnsi="Times New Roman"/>
          <w:b/>
          <w:sz w:val="24"/>
          <w:szCs w:val="24"/>
        </w:rPr>
        <w:t>. évi költségvetési gazdálkodásáról</w:t>
      </w:r>
    </w:p>
    <w:p w:rsidR="00A83A92" w:rsidRDefault="00A83A92" w:rsidP="00A83A92">
      <w:pPr>
        <w:spacing w:after="0" w:line="240" w:lineRule="auto"/>
        <w:jc w:val="center"/>
        <w:rPr>
          <w:rFonts w:ascii="Times New Roman" w:hAnsi="Times New Roman"/>
          <w:b/>
          <w:sz w:val="24"/>
          <w:szCs w:val="24"/>
          <w:highlight w:val="cyan"/>
        </w:rPr>
      </w:pPr>
    </w:p>
    <w:p w:rsidR="007A44D4" w:rsidRPr="000F71A4" w:rsidRDefault="007A44D4" w:rsidP="00A83A92">
      <w:pPr>
        <w:spacing w:after="0" w:line="240" w:lineRule="auto"/>
        <w:jc w:val="center"/>
        <w:rPr>
          <w:rFonts w:ascii="Times New Roman" w:hAnsi="Times New Roman"/>
          <w:b/>
          <w:sz w:val="24"/>
          <w:szCs w:val="24"/>
          <w:highlight w:val="cyan"/>
        </w:rPr>
      </w:pPr>
    </w:p>
    <w:p w:rsidR="00A83A92" w:rsidRPr="0080348C" w:rsidRDefault="000F4214" w:rsidP="006721A4">
      <w:pPr>
        <w:widowControl w:val="0"/>
        <w:numPr>
          <w:ilvl w:val="0"/>
          <w:numId w:val="24"/>
        </w:numPr>
        <w:autoSpaceDE w:val="0"/>
        <w:autoSpaceDN w:val="0"/>
        <w:adjustRightInd w:val="0"/>
        <w:spacing w:after="0" w:line="240" w:lineRule="auto"/>
        <w:ind w:left="357" w:firstLine="0"/>
        <w:jc w:val="center"/>
        <w:rPr>
          <w:rFonts w:ascii="Times New Roman" w:hAnsi="Times New Roman"/>
          <w:b/>
          <w:bCs/>
          <w:sz w:val="24"/>
          <w:szCs w:val="24"/>
        </w:rPr>
      </w:pPr>
      <w:r w:rsidRPr="0080348C">
        <w:rPr>
          <w:rFonts w:ascii="Times New Roman" w:hAnsi="Times New Roman"/>
          <w:b/>
          <w:bCs/>
          <w:sz w:val="24"/>
          <w:szCs w:val="24"/>
          <w:lang w:val="x-none"/>
        </w:rPr>
        <w:t>A 20</w:t>
      </w:r>
      <w:r w:rsidRPr="0080348C">
        <w:rPr>
          <w:rFonts w:ascii="Times New Roman" w:hAnsi="Times New Roman"/>
          <w:b/>
          <w:bCs/>
          <w:sz w:val="24"/>
          <w:szCs w:val="24"/>
        </w:rPr>
        <w:t>2</w:t>
      </w:r>
      <w:r w:rsidR="0080348C" w:rsidRPr="0080348C">
        <w:rPr>
          <w:rFonts w:ascii="Times New Roman" w:hAnsi="Times New Roman"/>
          <w:b/>
          <w:bCs/>
          <w:sz w:val="24"/>
          <w:szCs w:val="24"/>
        </w:rPr>
        <w:t>2</w:t>
      </w:r>
      <w:r w:rsidRPr="0080348C">
        <w:rPr>
          <w:rFonts w:ascii="Times New Roman" w:hAnsi="Times New Roman"/>
          <w:b/>
          <w:bCs/>
          <w:sz w:val="24"/>
          <w:szCs w:val="24"/>
          <w:lang w:val="x-none"/>
        </w:rPr>
        <w:t>. évi költségvetési rendelet módosítása</w:t>
      </w:r>
      <w:r w:rsidRPr="0080348C">
        <w:rPr>
          <w:rFonts w:ascii="Times New Roman" w:hAnsi="Times New Roman"/>
          <w:b/>
          <w:bCs/>
          <w:sz w:val="24"/>
          <w:szCs w:val="24"/>
        </w:rPr>
        <w:t>i</w:t>
      </w:r>
    </w:p>
    <w:p w:rsidR="00A83A92" w:rsidRPr="000F71A4" w:rsidRDefault="00A83A92" w:rsidP="00A83A92">
      <w:pPr>
        <w:widowControl w:val="0"/>
        <w:autoSpaceDE w:val="0"/>
        <w:autoSpaceDN w:val="0"/>
        <w:adjustRightInd w:val="0"/>
        <w:spacing w:after="0" w:line="240" w:lineRule="auto"/>
        <w:ind w:left="1080"/>
        <w:rPr>
          <w:rFonts w:ascii="Times New Roman" w:hAnsi="Times New Roman"/>
          <w:b/>
          <w:bCs/>
          <w:sz w:val="24"/>
          <w:szCs w:val="24"/>
          <w:highlight w:val="cyan"/>
        </w:rPr>
      </w:pPr>
    </w:p>
    <w:p w:rsidR="00A83A92" w:rsidRPr="000F71A4" w:rsidRDefault="000F4214"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r w:rsidRPr="008A339E">
        <w:rPr>
          <w:rFonts w:ascii="Times New Roman" w:hAnsi="Times New Roman"/>
          <w:sz w:val="24"/>
          <w:szCs w:val="24"/>
          <w:lang w:val="x-none"/>
        </w:rPr>
        <w:t>A</w:t>
      </w:r>
      <w:r w:rsidRPr="008A339E">
        <w:rPr>
          <w:rFonts w:ascii="Times New Roman" w:hAnsi="Times New Roman"/>
          <w:sz w:val="24"/>
          <w:szCs w:val="24"/>
        </w:rPr>
        <w:t xml:space="preserve"> </w:t>
      </w:r>
      <w:r w:rsidRPr="008A339E">
        <w:rPr>
          <w:rFonts w:ascii="Times New Roman" w:hAnsi="Times New Roman"/>
          <w:bCs/>
          <w:sz w:val="24"/>
          <w:szCs w:val="24"/>
          <w:lang w:val="x-none"/>
        </w:rPr>
        <w:t xml:space="preserve"> Budapest Főváros VII. </w:t>
      </w:r>
      <w:r w:rsidRPr="008A339E">
        <w:rPr>
          <w:rFonts w:ascii="Times New Roman" w:hAnsi="Times New Roman"/>
          <w:bCs/>
          <w:sz w:val="24"/>
          <w:szCs w:val="24"/>
        </w:rPr>
        <w:t>k</w:t>
      </w:r>
      <w:r w:rsidRPr="008A339E">
        <w:rPr>
          <w:rFonts w:ascii="Times New Roman" w:hAnsi="Times New Roman"/>
          <w:bCs/>
          <w:sz w:val="24"/>
          <w:szCs w:val="24"/>
          <w:lang w:val="x-none"/>
        </w:rPr>
        <w:t>erület Erzsébetváros Önkormányzata</w:t>
      </w:r>
      <w:r w:rsidRPr="008A339E">
        <w:rPr>
          <w:rFonts w:ascii="Times New Roman" w:hAnsi="Times New Roman"/>
          <w:bCs/>
          <w:sz w:val="24"/>
          <w:szCs w:val="24"/>
        </w:rPr>
        <w:t xml:space="preserve"> </w:t>
      </w:r>
      <w:r w:rsidRPr="008A339E">
        <w:rPr>
          <w:rFonts w:ascii="Times New Roman" w:hAnsi="Times New Roman"/>
          <w:bCs/>
          <w:sz w:val="24"/>
          <w:szCs w:val="24"/>
          <w:lang w:val="x-none"/>
        </w:rPr>
        <w:t>20</w:t>
      </w:r>
      <w:r w:rsidR="008A339E">
        <w:rPr>
          <w:rFonts w:ascii="Times New Roman" w:hAnsi="Times New Roman"/>
          <w:bCs/>
          <w:sz w:val="24"/>
          <w:szCs w:val="24"/>
        </w:rPr>
        <w:t>22</w:t>
      </w:r>
      <w:r w:rsidRPr="008A339E">
        <w:rPr>
          <w:rFonts w:ascii="Times New Roman" w:hAnsi="Times New Roman"/>
          <w:bCs/>
          <w:sz w:val="24"/>
          <w:szCs w:val="24"/>
          <w:lang w:val="x-none"/>
        </w:rPr>
        <w:t xml:space="preserve">. évi költségvetéséről szóló </w:t>
      </w:r>
      <w:r w:rsidR="008A339E" w:rsidRPr="008A339E">
        <w:rPr>
          <w:rFonts w:ascii="Times New Roman" w:hAnsi="Times New Roman"/>
          <w:bCs/>
          <w:sz w:val="24"/>
          <w:szCs w:val="24"/>
        </w:rPr>
        <w:t>6</w:t>
      </w:r>
      <w:r w:rsidRPr="008A339E">
        <w:rPr>
          <w:rFonts w:ascii="Times New Roman" w:hAnsi="Times New Roman"/>
          <w:bCs/>
          <w:sz w:val="24"/>
          <w:szCs w:val="24"/>
          <w:lang w:val="x-none"/>
        </w:rPr>
        <w:t>/20</w:t>
      </w:r>
      <w:r w:rsidRPr="008A339E">
        <w:rPr>
          <w:rFonts w:ascii="Times New Roman" w:hAnsi="Times New Roman"/>
          <w:bCs/>
          <w:sz w:val="24"/>
          <w:szCs w:val="24"/>
        </w:rPr>
        <w:t>2</w:t>
      </w:r>
      <w:r w:rsidR="008A339E" w:rsidRPr="008A339E">
        <w:rPr>
          <w:rFonts w:ascii="Times New Roman" w:hAnsi="Times New Roman"/>
          <w:bCs/>
          <w:sz w:val="24"/>
          <w:szCs w:val="24"/>
        </w:rPr>
        <w:t>2</w:t>
      </w:r>
      <w:r w:rsidRPr="008A339E">
        <w:rPr>
          <w:rFonts w:ascii="Times New Roman" w:hAnsi="Times New Roman"/>
          <w:bCs/>
          <w:sz w:val="24"/>
          <w:szCs w:val="24"/>
          <w:lang w:val="x-none"/>
        </w:rPr>
        <w:t>. (</w:t>
      </w:r>
      <w:r w:rsidRPr="008A339E">
        <w:rPr>
          <w:rFonts w:ascii="Times New Roman" w:hAnsi="Times New Roman"/>
          <w:bCs/>
          <w:sz w:val="24"/>
          <w:szCs w:val="24"/>
        </w:rPr>
        <w:t>II</w:t>
      </w:r>
      <w:r w:rsidRPr="008A339E">
        <w:rPr>
          <w:rFonts w:ascii="Times New Roman" w:hAnsi="Times New Roman"/>
          <w:bCs/>
          <w:sz w:val="24"/>
          <w:szCs w:val="24"/>
          <w:lang w:val="x-none"/>
        </w:rPr>
        <w:t xml:space="preserve">. </w:t>
      </w:r>
      <w:r w:rsidRPr="008A339E">
        <w:rPr>
          <w:rFonts w:ascii="Times New Roman" w:hAnsi="Times New Roman"/>
          <w:bCs/>
          <w:sz w:val="24"/>
          <w:szCs w:val="24"/>
        </w:rPr>
        <w:t>17</w:t>
      </w:r>
      <w:r w:rsidRPr="008A339E">
        <w:rPr>
          <w:rFonts w:ascii="Times New Roman" w:hAnsi="Times New Roman"/>
          <w:bCs/>
          <w:sz w:val="24"/>
          <w:szCs w:val="24"/>
          <w:lang w:val="x-none"/>
        </w:rPr>
        <w:t>.) rendelet</w:t>
      </w:r>
      <w:r w:rsidRPr="00377302">
        <w:rPr>
          <w:rFonts w:ascii="Times New Roman" w:hAnsi="Times New Roman"/>
          <w:bCs/>
          <w:sz w:val="24"/>
          <w:szCs w:val="24"/>
        </w:rPr>
        <w:t xml:space="preserve"> a</w:t>
      </w:r>
      <w:r w:rsidRPr="00377302">
        <w:rPr>
          <w:rFonts w:ascii="Times New Roman" w:hAnsi="Times New Roman"/>
          <w:b/>
          <w:bCs/>
          <w:sz w:val="24"/>
          <w:szCs w:val="24"/>
          <w:lang w:val="x-none"/>
        </w:rPr>
        <w:t xml:space="preserve"> </w:t>
      </w:r>
      <w:r w:rsidRPr="00377302">
        <w:rPr>
          <w:rFonts w:ascii="Times New Roman" w:hAnsi="Times New Roman"/>
          <w:sz w:val="24"/>
          <w:szCs w:val="24"/>
          <w:lang w:val="x-none"/>
        </w:rPr>
        <w:t>megalkotását követően</w:t>
      </w:r>
      <w:r w:rsidRPr="00377302">
        <w:rPr>
          <w:rFonts w:ascii="Times New Roman" w:hAnsi="Times New Roman"/>
          <w:sz w:val="24"/>
          <w:szCs w:val="24"/>
        </w:rPr>
        <w:t>,</w:t>
      </w:r>
      <w:r w:rsidRPr="00377302">
        <w:rPr>
          <w:rFonts w:ascii="Times New Roman" w:hAnsi="Times New Roman"/>
          <w:sz w:val="24"/>
          <w:szCs w:val="24"/>
          <w:lang w:val="x-none"/>
        </w:rPr>
        <w:t xml:space="preserve"> </w:t>
      </w:r>
      <w:r w:rsidRPr="00377302">
        <w:rPr>
          <w:rFonts w:ascii="Times New Roman" w:hAnsi="Times New Roman"/>
          <w:sz w:val="24"/>
          <w:szCs w:val="24"/>
        </w:rPr>
        <w:t>az év</w:t>
      </w:r>
      <w:r w:rsidRPr="00377302">
        <w:rPr>
          <w:rFonts w:ascii="Times New Roman" w:hAnsi="Times New Roman"/>
          <w:sz w:val="24"/>
          <w:szCs w:val="24"/>
          <w:lang w:val="x-none"/>
        </w:rPr>
        <w:t xml:space="preserve"> folyamán </w:t>
      </w:r>
      <w:r w:rsidR="00377302" w:rsidRPr="00377302">
        <w:rPr>
          <w:rFonts w:ascii="Times New Roman" w:hAnsi="Times New Roman"/>
          <w:sz w:val="24"/>
          <w:szCs w:val="24"/>
        </w:rPr>
        <w:t>hat</w:t>
      </w:r>
      <w:r w:rsidRPr="00377302">
        <w:rPr>
          <w:rFonts w:ascii="Times New Roman" w:hAnsi="Times New Roman"/>
          <w:sz w:val="24"/>
          <w:szCs w:val="24"/>
        </w:rPr>
        <w:t xml:space="preserve"> </w:t>
      </w:r>
      <w:r w:rsidRPr="00377302">
        <w:rPr>
          <w:rFonts w:ascii="Times New Roman" w:hAnsi="Times New Roman"/>
          <w:sz w:val="24"/>
          <w:szCs w:val="24"/>
          <w:lang w:val="x-none"/>
        </w:rPr>
        <w:t>alkalommal</w:t>
      </w:r>
      <w:r w:rsidR="00377302">
        <w:rPr>
          <w:rFonts w:ascii="Times New Roman" w:hAnsi="Times New Roman"/>
          <w:sz w:val="24"/>
          <w:szCs w:val="24"/>
        </w:rPr>
        <w:t>, 2023-ba</w:t>
      </w:r>
      <w:r w:rsidRPr="00377302">
        <w:rPr>
          <w:rFonts w:ascii="Times New Roman" w:hAnsi="Times New Roman"/>
          <w:sz w:val="24"/>
          <w:szCs w:val="24"/>
        </w:rPr>
        <w:t>n</w:t>
      </w:r>
      <w:r w:rsidRPr="00377302">
        <w:rPr>
          <w:rFonts w:ascii="Times New Roman" w:hAnsi="Times New Roman"/>
          <w:sz w:val="24"/>
          <w:szCs w:val="24"/>
          <w:lang w:val="x-none"/>
        </w:rPr>
        <w:t xml:space="preserve"> </w:t>
      </w:r>
      <w:r w:rsidR="00377302" w:rsidRPr="00377302">
        <w:rPr>
          <w:rFonts w:ascii="Times New Roman" w:hAnsi="Times New Roman"/>
          <w:sz w:val="24"/>
          <w:szCs w:val="24"/>
        </w:rPr>
        <w:t>hetedszer</w:t>
      </w:r>
      <w:r w:rsidRPr="00377302">
        <w:rPr>
          <w:rFonts w:ascii="Times New Roman" w:hAnsi="Times New Roman"/>
          <w:sz w:val="24"/>
          <w:szCs w:val="24"/>
          <w:lang w:val="x-none"/>
        </w:rPr>
        <w:t xml:space="preserve"> módosít</w:t>
      </w:r>
      <w:r w:rsidRPr="00377302">
        <w:rPr>
          <w:rFonts w:ascii="Times New Roman" w:hAnsi="Times New Roman"/>
          <w:sz w:val="24"/>
          <w:szCs w:val="24"/>
        </w:rPr>
        <w:t>ásra került.</w:t>
      </w:r>
      <w:r w:rsidRPr="00377302">
        <w:rPr>
          <w:rFonts w:ascii="Times New Roman" w:hAnsi="Times New Roman"/>
          <w:sz w:val="24"/>
          <w:szCs w:val="24"/>
          <w:lang w:val="x-none"/>
        </w:rPr>
        <w:t xml:space="preserve"> A költségvetés főbb előirányzatainak változását a következő számadatok mutatják:</w:t>
      </w:r>
    </w:p>
    <w:p w:rsidR="00A83A92" w:rsidRPr="000F71A4" w:rsidRDefault="00A83A92" w:rsidP="00A83A92">
      <w:pPr>
        <w:widowControl w:val="0"/>
        <w:tabs>
          <w:tab w:val="right" w:pos="9075"/>
        </w:tabs>
        <w:autoSpaceDE w:val="0"/>
        <w:autoSpaceDN w:val="0"/>
        <w:adjustRightInd w:val="0"/>
        <w:spacing w:after="0" w:line="240" w:lineRule="auto"/>
        <w:jc w:val="both"/>
        <w:rPr>
          <w:rFonts w:ascii="Times New Roman" w:hAnsi="Times New Roman"/>
          <w:b/>
          <w:bCs/>
          <w:sz w:val="24"/>
          <w:szCs w:val="24"/>
          <w:highlight w:val="cyan"/>
        </w:rPr>
      </w:pPr>
    </w:p>
    <w:p w:rsidR="00A83A92" w:rsidRPr="00367373"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r w:rsidRPr="00367373">
        <w:rPr>
          <w:rFonts w:ascii="Times New Roman" w:hAnsi="Times New Roman"/>
          <w:b/>
          <w:bCs/>
          <w:sz w:val="24"/>
          <w:szCs w:val="24"/>
          <w:lang w:val="x-none"/>
        </w:rPr>
        <w:t xml:space="preserve">Eredeti </w:t>
      </w:r>
      <w:r w:rsidRPr="00367373">
        <w:rPr>
          <w:rFonts w:ascii="Times New Roman" w:hAnsi="Times New Roman"/>
          <w:b/>
          <w:bCs/>
          <w:sz w:val="24"/>
          <w:szCs w:val="24"/>
        </w:rPr>
        <w:t xml:space="preserve">költségvetési </w:t>
      </w:r>
      <w:r w:rsidRPr="00367373">
        <w:rPr>
          <w:rFonts w:ascii="Times New Roman" w:hAnsi="Times New Roman"/>
          <w:b/>
          <w:bCs/>
          <w:sz w:val="24"/>
          <w:szCs w:val="24"/>
          <w:lang w:val="x-none"/>
        </w:rPr>
        <w:t xml:space="preserve">bevételi előirányzat </w:t>
      </w:r>
      <w:r w:rsidRPr="00367373">
        <w:rPr>
          <w:rFonts w:ascii="Times New Roman" w:hAnsi="Times New Roman"/>
          <w:b/>
          <w:bCs/>
          <w:sz w:val="24"/>
          <w:szCs w:val="24"/>
          <w:lang w:val="x-none"/>
        </w:rPr>
        <w:tab/>
      </w:r>
      <w:r w:rsidR="00367373" w:rsidRPr="00367373">
        <w:rPr>
          <w:rFonts w:ascii="Times New Roman" w:hAnsi="Times New Roman"/>
          <w:b/>
          <w:bCs/>
          <w:sz w:val="24"/>
          <w:szCs w:val="24"/>
        </w:rPr>
        <w:t>17.793.448</w:t>
      </w:r>
      <w:r w:rsidRPr="00367373">
        <w:rPr>
          <w:rFonts w:ascii="Times New Roman" w:hAnsi="Times New Roman"/>
          <w:b/>
          <w:bCs/>
          <w:sz w:val="24"/>
          <w:szCs w:val="24"/>
        </w:rPr>
        <w:t xml:space="preserve"> ezer Ft,</w:t>
      </w:r>
    </w:p>
    <w:p w:rsidR="00A83A92" w:rsidRPr="003B38A8" w:rsidRDefault="000F4214" w:rsidP="00A83A92">
      <w:pPr>
        <w:widowControl w:val="0"/>
        <w:tabs>
          <w:tab w:val="left" w:pos="-3544"/>
          <w:tab w:val="right" w:pos="907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w:t>
      </w:r>
      <w:r w:rsidRPr="003B38A8">
        <w:rPr>
          <w:rFonts w:ascii="Times New Roman" w:hAnsi="Times New Roman"/>
          <w:sz w:val="24"/>
          <w:szCs w:val="24"/>
          <w:lang w:val="x-none"/>
        </w:rPr>
        <w:t xml:space="preserve">redeti külső hiány </w:t>
      </w:r>
      <w:r w:rsidRPr="003B38A8">
        <w:rPr>
          <w:rFonts w:ascii="Times New Roman" w:hAnsi="Times New Roman"/>
          <w:sz w:val="24"/>
          <w:szCs w:val="24"/>
          <w:lang w:val="x-none"/>
        </w:rPr>
        <w:tab/>
      </w:r>
      <w:r w:rsidRPr="003B38A8">
        <w:rPr>
          <w:rFonts w:ascii="Times New Roman" w:hAnsi="Times New Roman"/>
          <w:sz w:val="24"/>
          <w:szCs w:val="24"/>
        </w:rPr>
        <w:t>0</w:t>
      </w:r>
      <w:r w:rsidRPr="003B38A8">
        <w:rPr>
          <w:rFonts w:ascii="Times New Roman" w:hAnsi="Times New Roman"/>
          <w:sz w:val="24"/>
          <w:szCs w:val="24"/>
          <w:lang w:val="x-none"/>
        </w:rPr>
        <w:t xml:space="preserve"> ezer Ft</w:t>
      </w:r>
      <w:r w:rsidRPr="003B38A8">
        <w:rPr>
          <w:rFonts w:ascii="Times New Roman" w:hAnsi="Times New Roman"/>
          <w:sz w:val="24"/>
          <w:szCs w:val="24"/>
        </w:rPr>
        <w:t>,</w:t>
      </w:r>
    </w:p>
    <w:p w:rsidR="00A83A92" w:rsidRPr="000F71A4"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highlight w:val="cyan"/>
        </w:rPr>
      </w:pPr>
      <w:r>
        <w:rPr>
          <w:rFonts w:ascii="Times New Roman" w:hAnsi="Times New Roman"/>
          <w:sz w:val="24"/>
          <w:szCs w:val="24"/>
        </w:rPr>
        <w:t>e</w:t>
      </w:r>
      <w:r w:rsidRPr="00367373">
        <w:rPr>
          <w:rFonts w:ascii="Times New Roman" w:hAnsi="Times New Roman"/>
          <w:sz w:val="24"/>
          <w:szCs w:val="24"/>
          <w:lang w:val="x-none"/>
        </w:rPr>
        <w:t>redeti belső hiány</w:t>
      </w:r>
      <w:r w:rsidRPr="00367373">
        <w:rPr>
          <w:rFonts w:ascii="Times New Roman" w:hAnsi="Times New Roman"/>
          <w:sz w:val="24"/>
          <w:szCs w:val="24"/>
        </w:rPr>
        <w:t xml:space="preserve"> (költségvetési maradvány)</w:t>
      </w:r>
      <w:r w:rsidRPr="00367373">
        <w:rPr>
          <w:rFonts w:ascii="Times New Roman" w:hAnsi="Times New Roman"/>
          <w:sz w:val="24"/>
          <w:szCs w:val="24"/>
          <w:lang w:val="x-none"/>
        </w:rPr>
        <w:tab/>
      </w:r>
      <w:r w:rsidR="00367373" w:rsidRPr="00367373">
        <w:rPr>
          <w:rFonts w:ascii="Times New Roman" w:hAnsi="Times New Roman"/>
          <w:sz w:val="24"/>
          <w:szCs w:val="24"/>
        </w:rPr>
        <w:t>1.690.836</w:t>
      </w:r>
      <w:r w:rsidRPr="00367373">
        <w:rPr>
          <w:rFonts w:ascii="Times New Roman" w:hAnsi="Times New Roman"/>
          <w:sz w:val="24"/>
          <w:szCs w:val="24"/>
        </w:rPr>
        <w:t xml:space="preserve"> ezer Ft,</w:t>
      </w:r>
    </w:p>
    <w:p w:rsidR="00A83A92"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w:t>
      </w:r>
      <w:r w:rsidRPr="00367373">
        <w:rPr>
          <w:rFonts w:ascii="Times New Roman" w:hAnsi="Times New Roman"/>
          <w:sz w:val="24"/>
          <w:szCs w:val="24"/>
        </w:rPr>
        <w:t>redeti lekötött bankbetétek megszüntetése</w:t>
      </w:r>
      <w:r w:rsidRPr="00367373">
        <w:rPr>
          <w:rFonts w:ascii="Times New Roman" w:hAnsi="Times New Roman"/>
          <w:sz w:val="24"/>
          <w:szCs w:val="24"/>
        </w:rPr>
        <w:tab/>
      </w:r>
      <w:r w:rsidR="00367373" w:rsidRPr="00367373">
        <w:rPr>
          <w:rFonts w:ascii="Times New Roman" w:hAnsi="Times New Roman"/>
          <w:sz w:val="24"/>
          <w:szCs w:val="24"/>
        </w:rPr>
        <w:t>2.501.064</w:t>
      </w:r>
      <w:r w:rsidRPr="00367373">
        <w:rPr>
          <w:rFonts w:ascii="Times New Roman" w:hAnsi="Times New Roman"/>
          <w:sz w:val="24"/>
          <w:szCs w:val="24"/>
        </w:rPr>
        <w:t xml:space="preserve"> ezer Ft,</w:t>
      </w:r>
    </w:p>
    <w:p w:rsidR="0064068A" w:rsidRPr="00367373"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w:t>
      </w:r>
      <w:r w:rsidRPr="005A108D">
        <w:rPr>
          <w:rFonts w:ascii="Times New Roman" w:hAnsi="Times New Roman"/>
          <w:sz w:val="24"/>
          <w:szCs w:val="24"/>
        </w:rPr>
        <w:t>orgatási célú belföldi értékpapírok beváltása, értékesítése</w:t>
      </w:r>
      <w:r w:rsidRPr="005A108D">
        <w:rPr>
          <w:rFonts w:ascii="Times New Roman" w:hAnsi="Times New Roman"/>
          <w:sz w:val="24"/>
          <w:szCs w:val="24"/>
        </w:rPr>
        <w:tab/>
        <w:t>4.453.330</w:t>
      </w:r>
      <w:r>
        <w:rPr>
          <w:rFonts w:ascii="Times New Roman" w:hAnsi="Times New Roman"/>
          <w:sz w:val="24"/>
          <w:szCs w:val="24"/>
        </w:rPr>
        <w:t xml:space="preserve"> ezer Ft,</w:t>
      </w:r>
    </w:p>
    <w:p w:rsidR="00A83A92" w:rsidRPr="00367373"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w:t>
      </w:r>
      <w:r w:rsidRPr="00367373">
        <w:rPr>
          <w:rFonts w:ascii="Times New Roman" w:hAnsi="Times New Roman"/>
          <w:sz w:val="24"/>
          <w:szCs w:val="24"/>
        </w:rPr>
        <w:t>redeti központi, irányító szervi támogatás</w:t>
      </w:r>
      <w:r w:rsidRPr="00367373">
        <w:rPr>
          <w:rFonts w:ascii="Times New Roman" w:hAnsi="Times New Roman"/>
          <w:sz w:val="24"/>
          <w:szCs w:val="24"/>
        </w:rPr>
        <w:tab/>
      </w:r>
      <w:r w:rsidR="00367373" w:rsidRPr="00367373">
        <w:rPr>
          <w:rFonts w:ascii="Times New Roman" w:hAnsi="Times New Roman"/>
          <w:sz w:val="24"/>
          <w:szCs w:val="24"/>
        </w:rPr>
        <w:t xml:space="preserve">6.774.489 </w:t>
      </w:r>
      <w:r w:rsidR="0064068A">
        <w:rPr>
          <w:rFonts w:ascii="Times New Roman" w:hAnsi="Times New Roman"/>
          <w:sz w:val="24"/>
          <w:szCs w:val="24"/>
        </w:rPr>
        <w:t>ezer Ft.</w:t>
      </w:r>
    </w:p>
    <w:p w:rsidR="00A83A92" w:rsidRPr="0081786F" w:rsidRDefault="00A83A92"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p>
    <w:p w:rsidR="00A83A92" w:rsidRPr="0081786F" w:rsidRDefault="000F4214" w:rsidP="00A83A92">
      <w:pPr>
        <w:widowControl w:val="0"/>
        <w:tabs>
          <w:tab w:val="right" w:pos="9075"/>
        </w:tabs>
        <w:autoSpaceDE w:val="0"/>
        <w:autoSpaceDN w:val="0"/>
        <w:adjustRightInd w:val="0"/>
        <w:spacing w:after="0" w:line="240" w:lineRule="auto"/>
        <w:jc w:val="both"/>
        <w:rPr>
          <w:rFonts w:ascii="Times New Roman" w:hAnsi="Times New Roman"/>
          <w:b/>
          <w:bCs/>
          <w:sz w:val="24"/>
          <w:szCs w:val="24"/>
        </w:rPr>
      </w:pPr>
      <w:r w:rsidRPr="0081786F">
        <w:rPr>
          <w:rFonts w:ascii="Times New Roman" w:hAnsi="Times New Roman"/>
          <w:b/>
          <w:bCs/>
          <w:sz w:val="24"/>
          <w:szCs w:val="24"/>
          <w:lang w:val="x-none"/>
        </w:rPr>
        <w:lastRenderedPageBreak/>
        <w:t xml:space="preserve">Eredeti </w:t>
      </w:r>
      <w:r w:rsidRPr="0081786F">
        <w:rPr>
          <w:rFonts w:ascii="Times New Roman" w:hAnsi="Times New Roman"/>
          <w:b/>
          <w:bCs/>
          <w:sz w:val="24"/>
          <w:szCs w:val="24"/>
        </w:rPr>
        <w:t xml:space="preserve">költségvetési </w:t>
      </w:r>
      <w:r w:rsidRPr="0081786F">
        <w:rPr>
          <w:rFonts w:ascii="Times New Roman" w:hAnsi="Times New Roman"/>
          <w:b/>
          <w:bCs/>
          <w:sz w:val="24"/>
          <w:szCs w:val="24"/>
          <w:lang w:val="x-none"/>
        </w:rPr>
        <w:t xml:space="preserve">kiadási előirányzat </w:t>
      </w:r>
      <w:r w:rsidRPr="0081786F">
        <w:rPr>
          <w:rFonts w:ascii="Times New Roman" w:hAnsi="Times New Roman"/>
          <w:b/>
          <w:bCs/>
          <w:sz w:val="24"/>
          <w:szCs w:val="24"/>
          <w:lang w:val="x-none"/>
        </w:rPr>
        <w:tab/>
      </w:r>
      <w:r w:rsidR="0081786F" w:rsidRPr="0081786F">
        <w:rPr>
          <w:rFonts w:ascii="Times New Roman" w:hAnsi="Times New Roman"/>
          <w:b/>
          <w:bCs/>
          <w:sz w:val="24"/>
          <w:szCs w:val="24"/>
        </w:rPr>
        <w:t>26.348.371</w:t>
      </w:r>
      <w:r w:rsidRPr="0081786F">
        <w:rPr>
          <w:rFonts w:ascii="Times New Roman" w:hAnsi="Times New Roman"/>
          <w:b/>
          <w:bCs/>
          <w:sz w:val="24"/>
          <w:szCs w:val="24"/>
        </w:rPr>
        <w:t xml:space="preserve"> ezer Ft,</w:t>
      </w:r>
    </w:p>
    <w:p w:rsidR="00A159CD"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w:t>
      </w:r>
      <w:r w:rsidR="00A83A92" w:rsidRPr="0081786F">
        <w:rPr>
          <w:rFonts w:ascii="Times New Roman" w:hAnsi="Times New Roman"/>
          <w:sz w:val="24"/>
          <w:szCs w:val="24"/>
        </w:rPr>
        <w:t>redeti központi, irányító szervi támogatás folyósítása</w:t>
      </w:r>
      <w:r w:rsidR="00A83A92" w:rsidRPr="0081786F">
        <w:rPr>
          <w:rFonts w:ascii="Times New Roman" w:hAnsi="Times New Roman"/>
          <w:sz w:val="24"/>
          <w:szCs w:val="24"/>
        </w:rPr>
        <w:tab/>
      </w:r>
      <w:r w:rsidR="0081786F" w:rsidRPr="0081786F">
        <w:rPr>
          <w:rFonts w:ascii="Times New Roman" w:hAnsi="Times New Roman"/>
          <w:sz w:val="24"/>
          <w:szCs w:val="24"/>
        </w:rPr>
        <w:t>6.774.489</w:t>
      </w:r>
      <w:r>
        <w:rPr>
          <w:rFonts w:ascii="Times New Roman" w:hAnsi="Times New Roman"/>
          <w:sz w:val="24"/>
          <w:szCs w:val="24"/>
        </w:rPr>
        <w:t xml:space="preserve"> ezer Ft,</w:t>
      </w:r>
    </w:p>
    <w:p w:rsidR="00A83A92" w:rsidRPr="00D9694B"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á</w:t>
      </w:r>
      <w:r w:rsidR="00A159CD">
        <w:rPr>
          <w:rFonts w:ascii="Times New Roman" w:hAnsi="Times New Roman"/>
          <w:sz w:val="24"/>
          <w:szCs w:val="24"/>
        </w:rPr>
        <w:t>llamháztartáson belüli megelőlegezések visszafizetése</w:t>
      </w:r>
      <w:r w:rsidR="00A159CD">
        <w:rPr>
          <w:rFonts w:ascii="Times New Roman" w:hAnsi="Times New Roman"/>
          <w:sz w:val="24"/>
          <w:szCs w:val="24"/>
        </w:rPr>
        <w:tab/>
        <w:t>90.307 ezer Ft.</w:t>
      </w:r>
      <w:r w:rsidRPr="00D9694B">
        <w:rPr>
          <w:rFonts w:ascii="Times New Roman" w:hAnsi="Times New Roman"/>
          <w:sz w:val="24"/>
          <w:szCs w:val="24"/>
        </w:rPr>
        <w:tab/>
      </w:r>
      <w:r w:rsidRPr="00D9694B">
        <w:rPr>
          <w:rFonts w:ascii="Times New Roman" w:hAnsi="Times New Roman"/>
          <w:sz w:val="24"/>
          <w:szCs w:val="24"/>
        </w:rPr>
        <w:tab/>
      </w:r>
      <w:r w:rsidRPr="00D9694B">
        <w:rPr>
          <w:rFonts w:ascii="Times New Roman" w:hAnsi="Times New Roman"/>
          <w:sz w:val="24"/>
          <w:szCs w:val="24"/>
        </w:rPr>
        <w:tab/>
      </w:r>
    </w:p>
    <w:p w:rsidR="00A83A92" w:rsidRPr="00D9694B" w:rsidRDefault="000F4214" w:rsidP="00A83A92">
      <w:pPr>
        <w:widowControl w:val="0"/>
        <w:autoSpaceDE w:val="0"/>
        <w:autoSpaceDN w:val="0"/>
        <w:adjustRightInd w:val="0"/>
        <w:spacing w:after="0" w:line="240" w:lineRule="auto"/>
        <w:jc w:val="both"/>
        <w:rPr>
          <w:rFonts w:ascii="Times New Roman" w:hAnsi="Times New Roman"/>
          <w:b/>
          <w:bCs/>
          <w:sz w:val="24"/>
          <w:szCs w:val="24"/>
          <w:lang w:val="x-none"/>
        </w:rPr>
      </w:pPr>
      <w:r w:rsidRPr="00D9694B">
        <w:rPr>
          <w:rFonts w:ascii="Times New Roman" w:hAnsi="Times New Roman"/>
          <w:b/>
          <w:bCs/>
          <w:sz w:val="24"/>
          <w:szCs w:val="24"/>
          <w:lang w:val="x-none"/>
        </w:rPr>
        <w:t>Módosítások</w:t>
      </w:r>
    </w:p>
    <w:p w:rsidR="00A159CD"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9/2022. (III. 18.) számú önkormányzati rendelet</w:t>
      </w:r>
      <w:r>
        <w:rPr>
          <w:rFonts w:ascii="Times New Roman" w:hAnsi="Times New Roman"/>
          <w:sz w:val="24"/>
          <w:szCs w:val="24"/>
        </w:rPr>
        <w:tab/>
        <w:t>0 ezer Ft,</w:t>
      </w:r>
    </w:p>
    <w:p w:rsidR="00A83A92" w:rsidRPr="000F402E"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r w:rsidRPr="000F402E">
        <w:rPr>
          <w:rFonts w:ascii="Times New Roman" w:hAnsi="Times New Roman"/>
          <w:sz w:val="24"/>
          <w:szCs w:val="24"/>
        </w:rPr>
        <w:t>21</w:t>
      </w:r>
      <w:r w:rsidRPr="000F402E">
        <w:rPr>
          <w:rFonts w:ascii="Times New Roman" w:hAnsi="Times New Roman"/>
          <w:sz w:val="24"/>
          <w:szCs w:val="24"/>
          <w:lang w:val="x-none"/>
        </w:rPr>
        <w:t>/20</w:t>
      </w:r>
      <w:r w:rsidRPr="000F402E">
        <w:rPr>
          <w:rFonts w:ascii="Times New Roman" w:hAnsi="Times New Roman"/>
          <w:sz w:val="24"/>
          <w:szCs w:val="24"/>
        </w:rPr>
        <w:t>22</w:t>
      </w:r>
      <w:r w:rsidRPr="000F402E">
        <w:rPr>
          <w:rFonts w:ascii="Times New Roman" w:hAnsi="Times New Roman"/>
          <w:sz w:val="24"/>
          <w:szCs w:val="24"/>
          <w:lang w:val="x-none"/>
        </w:rPr>
        <w:t>. (</w:t>
      </w:r>
      <w:r w:rsidRPr="000F402E">
        <w:rPr>
          <w:rFonts w:ascii="Times New Roman" w:hAnsi="Times New Roman"/>
          <w:sz w:val="24"/>
          <w:szCs w:val="24"/>
        </w:rPr>
        <w:t>V</w:t>
      </w:r>
      <w:r w:rsidRPr="000F402E">
        <w:rPr>
          <w:rFonts w:ascii="Times New Roman" w:hAnsi="Times New Roman"/>
          <w:sz w:val="24"/>
          <w:szCs w:val="24"/>
          <w:lang w:val="x-none"/>
        </w:rPr>
        <w:t>.</w:t>
      </w:r>
      <w:r w:rsidRPr="000F402E">
        <w:rPr>
          <w:rFonts w:ascii="Times New Roman" w:hAnsi="Times New Roman"/>
          <w:sz w:val="24"/>
          <w:szCs w:val="24"/>
        </w:rPr>
        <w:t xml:space="preserve"> 25.</w:t>
      </w:r>
      <w:r w:rsidRPr="000F402E">
        <w:rPr>
          <w:rFonts w:ascii="Times New Roman" w:hAnsi="Times New Roman"/>
          <w:sz w:val="24"/>
          <w:szCs w:val="24"/>
          <w:lang w:val="x-none"/>
        </w:rPr>
        <w:t xml:space="preserve">) számú </w:t>
      </w:r>
      <w:r w:rsidRPr="000F402E">
        <w:rPr>
          <w:rFonts w:ascii="Times New Roman" w:hAnsi="Times New Roman"/>
          <w:sz w:val="24"/>
          <w:szCs w:val="24"/>
        </w:rPr>
        <w:t>önkormányzati</w:t>
      </w:r>
      <w:r w:rsidRPr="000F402E">
        <w:rPr>
          <w:rFonts w:ascii="Times New Roman" w:hAnsi="Times New Roman"/>
          <w:sz w:val="24"/>
          <w:szCs w:val="24"/>
          <w:lang w:val="x-none"/>
        </w:rPr>
        <w:t xml:space="preserve"> rendelet </w:t>
      </w:r>
      <w:r w:rsidRPr="000F402E">
        <w:rPr>
          <w:rFonts w:ascii="Times New Roman" w:hAnsi="Times New Roman"/>
          <w:sz w:val="24"/>
          <w:szCs w:val="24"/>
          <w:lang w:val="x-none"/>
        </w:rPr>
        <w:tab/>
      </w:r>
      <w:r w:rsidR="000F402E" w:rsidRPr="000F402E">
        <w:rPr>
          <w:rFonts w:ascii="Times New Roman" w:hAnsi="Times New Roman"/>
          <w:sz w:val="24"/>
          <w:szCs w:val="24"/>
        </w:rPr>
        <w:t>2.061.612</w:t>
      </w:r>
      <w:r w:rsidRPr="000F402E">
        <w:rPr>
          <w:rFonts w:ascii="Times New Roman" w:hAnsi="Times New Roman"/>
          <w:sz w:val="24"/>
          <w:szCs w:val="24"/>
        </w:rPr>
        <w:t xml:space="preserve"> ezer Ft,</w:t>
      </w:r>
    </w:p>
    <w:p w:rsidR="00A83A92"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0F402E">
        <w:rPr>
          <w:rFonts w:ascii="Times New Roman" w:hAnsi="Times New Roman"/>
          <w:sz w:val="24"/>
          <w:szCs w:val="24"/>
        </w:rPr>
        <w:t xml:space="preserve">34/2022. (IX. 21.) </w:t>
      </w:r>
      <w:r w:rsidRPr="000F402E">
        <w:rPr>
          <w:rFonts w:ascii="Times New Roman" w:hAnsi="Times New Roman"/>
          <w:sz w:val="24"/>
          <w:szCs w:val="24"/>
          <w:lang w:val="x-none"/>
        </w:rPr>
        <w:t xml:space="preserve">számú </w:t>
      </w:r>
      <w:r w:rsidRPr="000F402E">
        <w:rPr>
          <w:rFonts w:ascii="Times New Roman" w:hAnsi="Times New Roman"/>
          <w:sz w:val="24"/>
          <w:szCs w:val="24"/>
        </w:rPr>
        <w:t>önkormányzati</w:t>
      </w:r>
      <w:r w:rsidRPr="000F402E">
        <w:rPr>
          <w:rFonts w:ascii="Times New Roman" w:hAnsi="Times New Roman"/>
          <w:sz w:val="24"/>
          <w:szCs w:val="24"/>
          <w:lang w:val="x-none"/>
        </w:rPr>
        <w:t xml:space="preserve"> rendele</w:t>
      </w:r>
      <w:r w:rsidRPr="000F402E">
        <w:rPr>
          <w:rFonts w:ascii="Times New Roman" w:hAnsi="Times New Roman"/>
          <w:sz w:val="24"/>
          <w:szCs w:val="24"/>
        </w:rPr>
        <w:t>t</w:t>
      </w:r>
      <w:r w:rsidRPr="000F402E">
        <w:rPr>
          <w:rFonts w:ascii="Times New Roman" w:hAnsi="Times New Roman"/>
          <w:sz w:val="24"/>
          <w:szCs w:val="24"/>
        </w:rPr>
        <w:tab/>
        <w:t>824.725 ezer Ft,</w:t>
      </w:r>
    </w:p>
    <w:p w:rsidR="00A159CD"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38</w:t>
      </w:r>
      <w:r w:rsidRPr="000F402E">
        <w:rPr>
          <w:rFonts w:ascii="Times New Roman" w:hAnsi="Times New Roman"/>
          <w:sz w:val="24"/>
          <w:szCs w:val="24"/>
        </w:rPr>
        <w:t>/2022. (</w:t>
      </w:r>
      <w:r>
        <w:rPr>
          <w:rFonts w:ascii="Times New Roman" w:hAnsi="Times New Roman"/>
          <w:sz w:val="24"/>
          <w:szCs w:val="24"/>
        </w:rPr>
        <w:t>X. 19</w:t>
      </w:r>
      <w:r w:rsidRPr="000F402E">
        <w:rPr>
          <w:rFonts w:ascii="Times New Roman" w:hAnsi="Times New Roman"/>
          <w:sz w:val="24"/>
          <w:szCs w:val="24"/>
        </w:rPr>
        <w:t xml:space="preserve">.) </w:t>
      </w:r>
      <w:r w:rsidRPr="000F402E">
        <w:rPr>
          <w:rFonts w:ascii="Times New Roman" w:hAnsi="Times New Roman"/>
          <w:sz w:val="24"/>
          <w:szCs w:val="24"/>
          <w:lang w:val="x-none"/>
        </w:rPr>
        <w:t xml:space="preserve">számú </w:t>
      </w:r>
      <w:r w:rsidRPr="000F402E">
        <w:rPr>
          <w:rFonts w:ascii="Times New Roman" w:hAnsi="Times New Roman"/>
          <w:sz w:val="24"/>
          <w:szCs w:val="24"/>
        </w:rPr>
        <w:t>önkormányzati</w:t>
      </w:r>
      <w:r w:rsidRPr="000F402E">
        <w:rPr>
          <w:rFonts w:ascii="Times New Roman" w:hAnsi="Times New Roman"/>
          <w:sz w:val="24"/>
          <w:szCs w:val="24"/>
          <w:lang w:val="x-none"/>
        </w:rPr>
        <w:t xml:space="preserve"> rendele</w:t>
      </w:r>
      <w:r w:rsidRPr="000F402E">
        <w:rPr>
          <w:rFonts w:ascii="Times New Roman" w:hAnsi="Times New Roman"/>
          <w:sz w:val="24"/>
          <w:szCs w:val="24"/>
        </w:rPr>
        <w:t>t</w:t>
      </w:r>
      <w:r w:rsidR="001E4020">
        <w:rPr>
          <w:rFonts w:ascii="Times New Roman" w:hAnsi="Times New Roman"/>
          <w:sz w:val="24"/>
          <w:szCs w:val="24"/>
        </w:rPr>
        <w:tab/>
        <w:t>0 ezer Ft,</w:t>
      </w:r>
    </w:p>
    <w:p w:rsidR="000F402E"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47/2022. (XI.16.) számú önkormányzati rendelet</w:t>
      </w:r>
      <w:r>
        <w:rPr>
          <w:rFonts w:ascii="Times New Roman" w:hAnsi="Times New Roman"/>
          <w:sz w:val="24"/>
          <w:szCs w:val="24"/>
        </w:rPr>
        <w:tab/>
        <w:t>535.098 ezer Ft,</w:t>
      </w:r>
    </w:p>
    <w:p w:rsidR="000F402E"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55/2022. (XII. 07.) számú önkormányzati rendelet</w:t>
      </w:r>
      <w:r>
        <w:rPr>
          <w:rFonts w:ascii="Times New Roman" w:hAnsi="Times New Roman"/>
          <w:sz w:val="24"/>
          <w:szCs w:val="24"/>
        </w:rPr>
        <w:tab/>
      </w:r>
      <w:r w:rsidR="00D9694B">
        <w:rPr>
          <w:rFonts w:ascii="Times New Roman" w:hAnsi="Times New Roman"/>
          <w:sz w:val="24"/>
          <w:szCs w:val="24"/>
        </w:rPr>
        <w:t>68.43</w:t>
      </w:r>
      <w:r>
        <w:rPr>
          <w:rFonts w:ascii="Times New Roman" w:hAnsi="Times New Roman"/>
          <w:sz w:val="24"/>
          <w:szCs w:val="24"/>
        </w:rPr>
        <w:t>5 ezer Ft,</w:t>
      </w:r>
    </w:p>
    <w:p w:rsidR="000F402E"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9/2023. (II. 27.) számú önkormányzati rendelet</w:t>
      </w:r>
      <w:r>
        <w:rPr>
          <w:rFonts w:ascii="Times New Roman" w:hAnsi="Times New Roman"/>
          <w:sz w:val="24"/>
          <w:szCs w:val="24"/>
        </w:rPr>
        <w:tab/>
        <w:t>514.324 ezer Ft.</w:t>
      </w:r>
    </w:p>
    <w:p w:rsidR="000F402E" w:rsidRPr="000F402E" w:rsidRDefault="000F402E"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p>
    <w:p w:rsidR="00A83A92" w:rsidRPr="00D9694B" w:rsidRDefault="000F4214" w:rsidP="00A83A92">
      <w:pPr>
        <w:widowControl w:val="0"/>
        <w:tabs>
          <w:tab w:val="right" w:pos="9075"/>
        </w:tabs>
        <w:autoSpaceDE w:val="0"/>
        <w:autoSpaceDN w:val="0"/>
        <w:adjustRightInd w:val="0"/>
        <w:spacing w:after="0" w:line="240" w:lineRule="auto"/>
        <w:jc w:val="both"/>
        <w:rPr>
          <w:rFonts w:ascii="Times New Roman" w:hAnsi="Times New Roman"/>
          <w:b/>
          <w:bCs/>
          <w:sz w:val="24"/>
          <w:szCs w:val="24"/>
        </w:rPr>
      </w:pPr>
      <w:r w:rsidRPr="00D9694B">
        <w:rPr>
          <w:rFonts w:ascii="Times New Roman" w:hAnsi="Times New Roman"/>
          <w:b/>
          <w:bCs/>
          <w:sz w:val="24"/>
          <w:szCs w:val="24"/>
          <w:lang w:val="x-none"/>
        </w:rPr>
        <w:t>Módosítások összesen</w:t>
      </w:r>
      <w:r w:rsidRPr="00D9694B">
        <w:rPr>
          <w:rFonts w:ascii="Times New Roman" w:hAnsi="Times New Roman"/>
          <w:b/>
          <w:bCs/>
          <w:sz w:val="24"/>
          <w:szCs w:val="24"/>
        </w:rPr>
        <w:t>:</w:t>
      </w:r>
      <w:r w:rsidRPr="00D9694B">
        <w:rPr>
          <w:rFonts w:ascii="Times New Roman" w:hAnsi="Times New Roman"/>
          <w:b/>
          <w:bCs/>
          <w:sz w:val="24"/>
          <w:szCs w:val="24"/>
        </w:rPr>
        <w:tab/>
      </w:r>
      <w:r w:rsidR="00D9694B" w:rsidRPr="00D9694B">
        <w:rPr>
          <w:rFonts w:ascii="Times New Roman" w:hAnsi="Times New Roman"/>
          <w:b/>
          <w:bCs/>
          <w:sz w:val="24"/>
          <w:szCs w:val="24"/>
        </w:rPr>
        <w:t>4.004.194</w:t>
      </w:r>
      <w:r w:rsidR="001E4020">
        <w:rPr>
          <w:rFonts w:ascii="Times New Roman" w:hAnsi="Times New Roman"/>
          <w:b/>
          <w:bCs/>
          <w:sz w:val="24"/>
          <w:szCs w:val="24"/>
        </w:rPr>
        <w:t xml:space="preserve"> ezer Ft.</w:t>
      </w:r>
    </w:p>
    <w:p w:rsidR="00A83A92" w:rsidRPr="00D9694B" w:rsidRDefault="000F4214" w:rsidP="00A83A92">
      <w:pPr>
        <w:widowControl w:val="0"/>
        <w:autoSpaceDE w:val="0"/>
        <w:autoSpaceDN w:val="0"/>
        <w:adjustRightInd w:val="0"/>
        <w:spacing w:after="0" w:line="240" w:lineRule="auto"/>
        <w:jc w:val="both"/>
        <w:rPr>
          <w:rFonts w:ascii="Times New Roman" w:hAnsi="Times New Roman"/>
          <w:bCs/>
          <w:sz w:val="24"/>
          <w:szCs w:val="24"/>
        </w:rPr>
      </w:pPr>
      <w:r w:rsidRPr="00D9694B">
        <w:rPr>
          <w:rFonts w:ascii="Times New Roman" w:hAnsi="Times New Roman"/>
          <w:bCs/>
          <w:sz w:val="24"/>
          <w:szCs w:val="24"/>
        </w:rPr>
        <w:t xml:space="preserve">Ebből: </w:t>
      </w:r>
    </w:p>
    <w:p w:rsidR="00A83A92" w:rsidRPr="00D9694B" w:rsidRDefault="000F4214" w:rsidP="00A83A92">
      <w:pPr>
        <w:widowControl w:val="0"/>
        <w:tabs>
          <w:tab w:val="right" w:pos="4536"/>
        </w:tabs>
        <w:autoSpaceDE w:val="0"/>
        <w:autoSpaceDN w:val="0"/>
        <w:adjustRightInd w:val="0"/>
        <w:spacing w:after="0" w:line="240" w:lineRule="auto"/>
        <w:jc w:val="both"/>
        <w:rPr>
          <w:rFonts w:ascii="Times New Roman" w:hAnsi="Times New Roman"/>
          <w:bCs/>
          <w:sz w:val="24"/>
          <w:szCs w:val="24"/>
        </w:rPr>
      </w:pPr>
      <w:r w:rsidRPr="00D9694B">
        <w:rPr>
          <w:rFonts w:ascii="Times New Roman" w:hAnsi="Times New Roman"/>
          <w:bCs/>
          <w:sz w:val="24"/>
          <w:szCs w:val="24"/>
        </w:rPr>
        <w:t>költségvetési kiadás</w:t>
      </w:r>
      <w:r w:rsidRPr="00D9694B">
        <w:rPr>
          <w:rFonts w:ascii="Times New Roman" w:hAnsi="Times New Roman"/>
          <w:bCs/>
          <w:sz w:val="24"/>
          <w:szCs w:val="24"/>
        </w:rPr>
        <w:tab/>
        <w:t>2.714.006 ezer Ft,</w:t>
      </w:r>
    </w:p>
    <w:p w:rsidR="00A83A92" w:rsidRPr="00D9694B" w:rsidRDefault="000F4214" w:rsidP="00A83A92">
      <w:pPr>
        <w:widowControl w:val="0"/>
        <w:tabs>
          <w:tab w:val="right" w:pos="4536"/>
        </w:tabs>
        <w:autoSpaceDE w:val="0"/>
        <w:autoSpaceDN w:val="0"/>
        <w:adjustRightInd w:val="0"/>
        <w:spacing w:after="0" w:line="240" w:lineRule="auto"/>
        <w:jc w:val="both"/>
        <w:rPr>
          <w:rFonts w:ascii="Times New Roman" w:hAnsi="Times New Roman"/>
          <w:bCs/>
          <w:sz w:val="24"/>
          <w:szCs w:val="24"/>
        </w:rPr>
      </w:pPr>
      <w:r w:rsidRPr="00D9694B">
        <w:rPr>
          <w:rFonts w:ascii="Times New Roman" w:hAnsi="Times New Roman"/>
          <w:bCs/>
          <w:sz w:val="24"/>
          <w:szCs w:val="24"/>
        </w:rPr>
        <w:t>finanszírozási kiadás</w:t>
      </w:r>
      <w:r w:rsidRPr="00D9694B">
        <w:rPr>
          <w:rFonts w:ascii="Times New Roman" w:hAnsi="Times New Roman"/>
          <w:bCs/>
          <w:sz w:val="24"/>
          <w:szCs w:val="24"/>
        </w:rPr>
        <w:tab/>
      </w:r>
      <w:r w:rsidR="00D9694B" w:rsidRPr="00D9694B">
        <w:rPr>
          <w:rFonts w:ascii="Times New Roman" w:hAnsi="Times New Roman"/>
          <w:bCs/>
          <w:sz w:val="24"/>
          <w:szCs w:val="24"/>
        </w:rPr>
        <w:t>1.290.188</w:t>
      </w:r>
      <w:r w:rsidRPr="00D9694B">
        <w:rPr>
          <w:rFonts w:ascii="Times New Roman" w:hAnsi="Times New Roman"/>
          <w:bCs/>
          <w:sz w:val="24"/>
          <w:szCs w:val="24"/>
        </w:rPr>
        <w:t xml:space="preserve"> ezer Ft,</w:t>
      </w:r>
    </w:p>
    <w:p w:rsidR="00A83A92" w:rsidRPr="00D9694B" w:rsidRDefault="000F4214" w:rsidP="00A83A92">
      <w:pPr>
        <w:widowControl w:val="0"/>
        <w:tabs>
          <w:tab w:val="right" w:pos="4536"/>
        </w:tabs>
        <w:autoSpaceDE w:val="0"/>
        <w:autoSpaceDN w:val="0"/>
        <w:adjustRightInd w:val="0"/>
        <w:spacing w:after="0" w:line="240" w:lineRule="auto"/>
        <w:jc w:val="both"/>
        <w:rPr>
          <w:rFonts w:ascii="Times New Roman" w:hAnsi="Times New Roman"/>
          <w:bCs/>
          <w:sz w:val="24"/>
          <w:szCs w:val="24"/>
        </w:rPr>
      </w:pPr>
      <w:r w:rsidRPr="00D9694B">
        <w:rPr>
          <w:rFonts w:ascii="Times New Roman" w:hAnsi="Times New Roman"/>
          <w:bCs/>
          <w:sz w:val="24"/>
          <w:szCs w:val="24"/>
        </w:rPr>
        <w:t>költségvetési bevétel</w:t>
      </w:r>
      <w:r w:rsidRPr="00D9694B">
        <w:rPr>
          <w:rFonts w:ascii="Times New Roman" w:hAnsi="Times New Roman"/>
          <w:bCs/>
          <w:sz w:val="24"/>
          <w:szCs w:val="24"/>
        </w:rPr>
        <w:tab/>
      </w:r>
      <w:r w:rsidR="00D9694B" w:rsidRPr="00D9694B">
        <w:rPr>
          <w:rFonts w:ascii="Times New Roman" w:hAnsi="Times New Roman"/>
          <w:bCs/>
          <w:sz w:val="24"/>
          <w:szCs w:val="24"/>
        </w:rPr>
        <w:t>1.096.320</w:t>
      </w:r>
      <w:r w:rsidRPr="00D9694B">
        <w:rPr>
          <w:rFonts w:ascii="Times New Roman" w:hAnsi="Times New Roman"/>
          <w:bCs/>
          <w:sz w:val="24"/>
          <w:szCs w:val="24"/>
        </w:rPr>
        <w:t xml:space="preserve"> ezer Ft,</w:t>
      </w:r>
    </w:p>
    <w:p w:rsidR="00A83A92" w:rsidRPr="00D9694B" w:rsidRDefault="000F4214" w:rsidP="00A83A92">
      <w:pPr>
        <w:widowControl w:val="0"/>
        <w:tabs>
          <w:tab w:val="right" w:pos="4536"/>
        </w:tabs>
        <w:autoSpaceDE w:val="0"/>
        <w:autoSpaceDN w:val="0"/>
        <w:adjustRightInd w:val="0"/>
        <w:spacing w:after="0" w:line="240" w:lineRule="auto"/>
        <w:jc w:val="both"/>
        <w:rPr>
          <w:rFonts w:ascii="Times New Roman" w:hAnsi="Times New Roman"/>
          <w:sz w:val="24"/>
          <w:szCs w:val="24"/>
        </w:rPr>
      </w:pPr>
      <w:r w:rsidRPr="00D9694B">
        <w:rPr>
          <w:rFonts w:ascii="Times New Roman" w:hAnsi="Times New Roman"/>
          <w:bCs/>
          <w:sz w:val="24"/>
          <w:szCs w:val="24"/>
        </w:rPr>
        <w:t>finanszírozási bevétel</w:t>
      </w:r>
      <w:r w:rsidRPr="00D9694B">
        <w:rPr>
          <w:rFonts w:ascii="Times New Roman" w:hAnsi="Times New Roman"/>
          <w:bCs/>
          <w:sz w:val="24"/>
          <w:szCs w:val="24"/>
        </w:rPr>
        <w:tab/>
      </w:r>
      <w:r w:rsidR="00D9694B" w:rsidRPr="00D9694B">
        <w:rPr>
          <w:rFonts w:ascii="Times New Roman" w:hAnsi="Times New Roman"/>
          <w:bCs/>
          <w:sz w:val="24"/>
          <w:szCs w:val="24"/>
        </w:rPr>
        <w:t>2.907.874</w:t>
      </w:r>
      <w:r w:rsidRPr="00D9694B">
        <w:rPr>
          <w:rFonts w:ascii="Times New Roman" w:hAnsi="Times New Roman"/>
          <w:bCs/>
          <w:sz w:val="24"/>
          <w:szCs w:val="24"/>
        </w:rPr>
        <w:t xml:space="preserve"> ezer Ft.</w:t>
      </w:r>
    </w:p>
    <w:p w:rsidR="00A83A92" w:rsidRPr="000F71A4" w:rsidRDefault="00A83A92"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highlight w:val="cyan"/>
        </w:rPr>
      </w:pPr>
    </w:p>
    <w:p w:rsidR="00A83A92" w:rsidRPr="005A108D" w:rsidRDefault="000F4214"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lang w:val="x-none"/>
        </w:rPr>
      </w:pPr>
      <w:r w:rsidRPr="005A108D">
        <w:rPr>
          <w:rFonts w:ascii="Times New Roman" w:hAnsi="Times New Roman"/>
          <w:b/>
          <w:bCs/>
          <w:sz w:val="24"/>
          <w:szCs w:val="24"/>
          <w:lang w:val="x-none"/>
        </w:rPr>
        <w:t>20</w:t>
      </w:r>
      <w:r w:rsidR="005A108D" w:rsidRPr="005A108D">
        <w:rPr>
          <w:rFonts w:ascii="Times New Roman" w:hAnsi="Times New Roman"/>
          <w:b/>
          <w:bCs/>
          <w:sz w:val="24"/>
          <w:szCs w:val="24"/>
        </w:rPr>
        <w:t>22</w:t>
      </w:r>
      <w:r w:rsidRPr="005A108D">
        <w:rPr>
          <w:rFonts w:ascii="Times New Roman" w:hAnsi="Times New Roman"/>
          <w:b/>
          <w:bCs/>
          <w:sz w:val="24"/>
          <w:szCs w:val="24"/>
          <w:lang w:val="x-none"/>
        </w:rPr>
        <w:t xml:space="preserve">. </w:t>
      </w:r>
      <w:r w:rsidRPr="005A108D">
        <w:rPr>
          <w:rFonts w:ascii="Times New Roman" w:hAnsi="Times New Roman"/>
          <w:b/>
          <w:bCs/>
          <w:sz w:val="24"/>
          <w:szCs w:val="24"/>
        </w:rPr>
        <w:t xml:space="preserve">évi </w:t>
      </w:r>
      <w:r w:rsidRPr="005A108D">
        <w:rPr>
          <w:rFonts w:ascii="Times New Roman" w:hAnsi="Times New Roman"/>
          <w:b/>
          <w:bCs/>
          <w:sz w:val="24"/>
          <w:szCs w:val="24"/>
          <w:lang w:val="x-none"/>
        </w:rPr>
        <w:t>módosított</w:t>
      </w:r>
      <w:r w:rsidRPr="005A108D">
        <w:rPr>
          <w:rFonts w:ascii="Times New Roman" w:hAnsi="Times New Roman"/>
          <w:b/>
          <w:bCs/>
          <w:sz w:val="24"/>
          <w:szCs w:val="24"/>
        </w:rPr>
        <w:t xml:space="preserve"> költségvetési </w:t>
      </w:r>
      <w:r w:rsidRPr="005A108D">
        <w:rPr>
          <w:rFonts w:ascii="Times New Roman" w:hAnsi="Times New Roman"/>
          <w:b/>
          <w:bCs/>
          <w:sz w:val="24"/>
          <w:szCs w:val="24"/>
          <w:lang w:val="x-none"/>
        </w:rPr>
        <w:t>bevételi előirányzat</w:t>
      </w:r>
      <w:r w:rsidRPr="005A108D">
        <w:rPr>
          <w:rFonts w:ascii="Times New Roman" w:hAnsi="Times New Roman"/>
          <w:b/>
          <w:bCs/>
          <w:sz w:val="24"/>
          <w:szCs w:val="24"/>
          <w:lang w:val="x-none"/>
        </w:rPr>
        <w:tab/>
      </w:r>
      <w:r w:rsidR="005A108D" w:rsidRPr="005A108D">
        <w:rPr>
          <w:rFonts w:ascii="Times New Roman" w:hAnsi="Times New Roman"/>
          <w:b/>
          <w:bCs/>
          <w:sz w:val="24"/>
          <w:szCs w:val="24"/>
        </w:rPr>
        <w:t>18.889.768</w:t>
      </w:r>
      <w:r w:rsidRPr="005A108D">
        <w:rPr>
          <w:rFonts w:ascii="Times New Roman" w:hAnsi="Times New Roman"/>
          <w:b/>
          <w:bCs/>
          <w:sz w:val="24"/>
          <w:szCs w:val="24"/>
        </w:rPr>
        <w:t xml:space="preserve"> ezer Ft,</w:t>
      </w:r>
    </w:p>
    <w:p w:rsidR="00A83A92" w:rsidRPr="003B38A8"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3B38A8">
        <w:rPr>
          <w:rFonts w:ascii="Times New Roman" w:hAnsi="Times New Roman"/>
          <w:sz w:val="24"/>
          <w:szCs w:val="24"/>
          <w:lang w:val="x-none"/>
        </w:rPr>
        <w:t xml:space="preserve">a külső hiány összege </w:t>
      </w:r>
      <w:r w:rsidRPr="003B38A8">
        <w:rPr>
          <w:rFonts w:ascii="Times New Roman" w:hAnsi="Times New Roman"/>
          <w:sz w:val="24"/>
          <w:szCs w:val="24"/>
          <w:lang w:val="x-none"/>
        </w:rPr>
        <w:tab/>
      </w:r>
      <w:r w:rsidRPr="003B38A8">
        <w:rPr>
          <w:rFonts w:ascii="Times New Roman" w:hAnsi="Times New Roman"/>
          <w:sz w:val="24"/>
          <w:szCs w:val="24"/>
        </w:rPr>
        <w:t>0</w:t>
      </w:r>
      <w:r w:rsidRPr="003B38A8">
        <w:rPr>
          <w:rFonts w:ascii="Times New Roman" w:hAnsi="Times New Roman"/>
          <w:sz w:val="24"/>
          <w:szCs w:val="24"/>
          <w:lang w:val="x-none"/>
        </w:rPr>
        <w:t xml:space="preserve"> ezer Ft</w:t>
      </w:r>
      <w:r w:rsidRPr="003B38A8">
        <w:rPr>
          <w:rFonts w:ascii="Times New Roman" w:hAnsi="Times New Roman"/>
          <w:sz w:val="24"/>
          <w:szCs w:val="24"/>
        </w:rPr>
        <w:t>,</w:t>
      </w:r>
    </w:p>
    <w:p w:rsidR="00A83A92"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5A108D">
        <w:rPr>
          <w:rFonts w:ascii="Times New Roman" w:hAnsi="Times New Roman"/>
          <w:sz w:val="24"/>
          <w:szCs w:val="24"/>
          <w:lang w:val="x-none"/>
        </w:rPr>
        <w:t>a belső hiány összege</w:t>
      </w:r>
      <w:r w:rsidRPr="005A108D">
        <w:rPr>
          <w:rFonts w:ascii="Times New Roman" w:hAnsi="Times New Roman"/>
          <w:sz w:val="24"/>
          <w:szCs w:val="24"/>
        </w:rPr>
        <w:t xml:space="preserve"> (költségvetési maradvány)</w:t>
      </w:r>
      <w:r w:rsidRPr="005A108D">
        <w:rPr>
          <w:rFonts w:ascii="Times New Roman" w:hAnsi="Times New Roman"/>
          <w:sz w:val="24"/>
          <w:szCs w:val="24"/>
          <w:lang w:val="x-none"/>
        </w:rPr>
        <w:tab/>
      </w:r>
      <w:r w:rsidR="005A108D" w:rsidRPr="005A108D">
        <w:rPr>
          <w:rFonts w:ascii="Times New Roman" w:hAnsi="Times New Roman"/>
          <w:sz w:val="24"/>
          <w:szCs w:val="24"/>
        </w:rPr>
        <w:t>3.308.522</w:t>
      </w:r>
      <w:r w:rsidRPr="005A108D">
        <w:rPr>
          <w:rFonts w:ascii="Times New Roman" w:hAnsi="Times New Roman"/>
          <w:sz w:val="24"/>
          <w:szCs w:val="24"/>
        </w:rPr>
        <w:t xml:space="preserve"> ezer Ft,</w:t>
      </w:r>
    </w:p>
    <w:p w:rsidR="00A159CD"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6C7D32">
        <w:rPr>
          <w:rFonts w:ascii="Times New Roman" w:hAnsi="Times New Roman"/>
          <w:sz w:val="24"/>
          <w:szCs w:val="24"/>
        </w:rPr>
        <w:t>lekötött bankbetétek megszüntetése</w:t>
      </w:r>
      <w:r w:rsidRPr="006C7D32">
        <w:rPr>
          <w:rFonts w:ascii="Times New Roman" w:hAnsi="Times New Roman"/>
          <w:sz w:val="24"/>
          <w:szCs w:val="24"/>
        </w:rPr>
        <w:tab/>
        <w:t>2.501.064</w:t>
      </w:r>
      <w:r>
        <w:rPr>
          <w:rFonts w:ascii="Times New Roman" w:hAnsi="Times New Roman"/>
          <w:sz w:val="24"/>
          <w:szCs w:val="24"/>
        </w:rPr>
        <w:t xml:space="preserve"> ezer Ft,</w:t>
      </w:r>
    </w:p>
    <w:p w:rsidR="00A159CD" w:rsidRPr="005A108D"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6C7D32">
        <w:rPr>
          <w:rFonts w:ascii="Times New Roman" w:hAnsi="Times New Roman"/>
          <w:sz w:val="24"/>
          <w:szCs w:val="24"/>
        </w:rPr>
        <w:t>forgatási célú belföldi értékpapírok beváltása, értékesítése</w:t>
      </w:r>
      <w:r w:rsidRPr="006C7D32">
        <w:rPr>
          <w:rFonts w:ascii="Times New Roman" w:hAnsi="Times New Roman"/>
          <w:sz w:val="24"/>
          <w:szCs w:val="24"/>
        </w:rPr>
        <w:tab/>
        <w:t xml:space="preserve">4.453.330 </w:t>
      </w:r>
      <w:r>
        <w:rPr>
          <w:rFonts w:ascii="Times New Roman" w:hAnsi="Times New Roman"/>
          <w:sz w:val="24"/>
          <w:szCs w:val="24"/>
        </w:rPr>
        <w:t>ezer Ft,</w:t>
      </w:r>
    </w:p>
    <w:p w:rsidR="00A83A92" w:rsidRPr="006C7D32"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r w:rsidRPr="006C7D32">
        <w:rPr>
          <w:rFonts w:ascii="Times New Roman" w:hAnsi="Times New Roman"/>
          <w:sz w:val="24"/>
          <w:szCs w:val="24"/>
        </w:rPr>
        <w:t xml:space="preserve">központi, irányító szervi támogatás                                            </w:t>
      </w:r>
      <w:r w:rsidRPr="006C7D32">
        <w:rPr>
          <w:rFonts w:ascii="Times New Roman" w:hAnsi="Times New Roman"/>
          <w:sz w:val="24"/>
          <w:szCs w:val="24"/>
        </w:rPr>
        <w:tab/>
      </w:r>
      <w:r w:rsidR="006C7D32" w:rsidRPr="006C7D32">
        <w:rPr>
          <w:rFonts w:ascii="Times New Roman" w:hAnsi="Times New Roman"/>
          <w:sz w:val="24"/>
          <w:szCs w:val="24"/>
        </w:rPr>
        <w:t xml:space="preserve">7.352.577 </w:t>
      </w:r>
      <w:r w:rsidRPr="006C7D32">
        <w:rPr>
          <w:rFonts w:ascii="Times New Roman" w:hAnsi="Times New Roman"/>
          <w:sz w:val="24"/>
          <w:szCs w:val="24"/>
        </w:rPr>
        <w:t>ezer Ft,</w:t>
      </w:r>
    </w:p>
    <w:p w:rsidR="00A83A92" w:rsidRPr="006C7D32"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6C7D32">
        <w:rPr>
          <w:rFonts w:ascii="Times New Roman" w:hAnsi="Times New Roman"/>
          <w:sz w:val="24"/>
          <w:szCs w:val="24"/>
        </w:rPr>
        <w:t>államháztartáson belüli megelőlegezések</w:t>
      </w:r>
      <w:r w:rsidRPr="006C7D32">
        <w:rPr>
          <w:rFonts w:ascii="Times New Roman" w:hAnsi="Times New Roman"/>
          <w:sz w:val="24"/>
          <w:szCs w:val="24"/>
        </w:rPr>
        <w:tab/>
      </w:r>
      <w:r w:rsidR="006C7D32" w:rsidRPr="006C7D32">
        <w:rPr>
          <w:rFonts w:ascii="Times New Roman" w:hAnsi="Times New Roman"/>
          <w:sz w:val="24"/>
          <w:szCs w:val="24"/>
        </w:rPr>
        <w:t>712.100</w:t>
      </w:r>
      <w:r w:rsidRPr="006C7D32">
        <w:rPr>
          <w:rFonts w:ascii="Times New Roman" w:hAnsi="Times New Roman"/>
          <w:sz w:val="24"/>
          <w:szCs w:val="24"/>
        </w:rPr>
        <w:t xml:space="preserve"> ezer Ft.</w:t>
      </w:r>
    </w:p>
    <w:p w:rsidR="00A83A92" w:rsidRPr="000F71A4" w:rsidRDefault="00A83A92"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highlight w:val="cyan"/>
          <w:lang w:val="x-none"/>
        </w:rPr>
      </w:pPr>
    </w:p>
    <w:p w:rsidR="00A83A92" w:rsidRDefault="000F4214"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rPr>
      </w:pPr>
      <w:r w:rsidRPr="0081786F">
        <w:rPr>
          <w:rFonts w:ascii="Times New Roman" w:hAnsi="Times New Roman"/>
          <w:b/>
          <w:bCs/>
          <w:sz w:val="24"/>
          <w:szCs w:val="24"/>
          <w:lang w:val="x-none"/>
        </w:rPr>
        <w:t>20</w:t>
      </w:r>
      <w:r w:rsidR="00552AD3">
        <w:rPr>
          <w:rFonts w:ascii="Times New Roman" w:hAnsi="Times New Roman"/>
          <w:b/>
          <w:bCs/>
          <w:sz w:val="24"/>
          <w:szCs w:val="24"/>
        </w:rPr>
        <w:t>22</w:t>
      </w:r>
      <w:r w:rsidRPr="0081786F">
        <w:rPr>
          <w:rFonts w:ascii="Times New Roman" w:hAnsi="Times New Roman"/>
          <w:b/>
          <w:bCs/>
          <w:sz w:val="24"/>
          <w:szCs w:val="24"/>
          <w:lang w:val="x-none"/>
        </w:rPr>
        <w:t xml:space="preserve">. </w:t>
      </w:r>
      <w:r w:rsidRPr="0081786F">
        <w:rPr>
          <w:rFonts w:ascii="Times New Roman" w:hAnsi="Times New Roman"/>
          <w:b/>
          <w:bCs/>
          <w:sz w:val="24"/>
          <w:szCs w:val="24"/>
        </w:rPr>
        <w:t xml:space="preserve">évi </w:t>
      </w:r>
      <w:r w:rsidRPr="0081786F">
        <w:rPr>
          <w:rFonts w:ascii="Times New Roman" w:hAnsi="Times New Roman"/>
          <w:b/>
          <w:bCs/>
          <w:sz w:val="24"/>
          <w:szCs w:val="24"/>
          <w:lang w:val="x-none"/>
        </w:rPr>
        <w:t>módosított</w:t>
      </w:r>
      <w:r w:rsidRPr="0081786F">
        <w:rPr>
          <w:rFonts w:ascii="Times New Roman" w:hAnsi="Times New Roman"/>
          <w:b/>
          <w:bCs/>
          <w:sz w:val="24"/>
          <w:szCs w:val="24"/>
        </w:rPr>
        <w:t xml:space="preserve"> költségvetési</w:t>
      </w:r>
      <w:r w:rsidRPr="0081786F">
        <w:rPr>
          <w:rFonts w:ascii="Times New Roman" w:hAnsi="Times New Roman"/>
          <w:b/>
          <w:bCs/>
          <w:sz w:val="24"/>
          <w:szCs w:val="24"/>
          <w:lang w:val="x-none"/>
        </w:rPr>
        <w:t xml:space="preserve"> kiadási előirányzat</w:t>
      </w:r>
      <w:r w:rsidRPr="0081786F">
        <w:rPr>
          <w:rFonts w:ascii="Times New Roman" w:hAnsi="Times New Roman"/>
          <w:b/>
          <w:bCs/>
          <w:sz w:val="24"/>
          <w:szCs w:val="24"/>
          <w:lang w:val="x-none"/>
        </w:rPr>
        <w:tab/>
      </w:r>
      <w:r w:rsidR="0081786F" w:rsidRPr="0081786F">
        <w:rPr>
          <w:rFonts w:ascii="Times New Roman" w:hAnsi="Times New Roman"/>
          <w:b/>
          <w:bCs/>
          <w:sz w:val="24"/>
          <w:szCs w:val="24"/>
        </w:rPr>
        <w:t>29.062.3</w:t>
      </w:r>
      <w:r w:rsidRPr="0081786F">
        <w:rPr>
          <w:rFonts w:ascii="Times New Roman" w:hAnsi="Times New Roman"/>
          <w:b/>
          <w:bCs/>
          <w:sz w:val="24"/>
          <w:szCs w:val="24"/>
        </w:rPr>
        <w:t>77 ezer Ft,</w:t>
      </w:r>
    </w:p>
    <w:p w:rsidR="00A159CD" w:rsidRPr="00A159CD"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81786F">
        <w:rPr>
          <w:rFonts w:ascii="Times New Roman" w:hAnsi="Times New Roman"/>
          <w:sz w:val="24"/>
          <w:szCs w:val="24"/>
        </w:rPr>
        <w:t xml:space="preserve">központi, irányító szervi támogatás folyósítása                                        </w:t>
      </w:r>
      <w:r w:rsidRPr="0081786F">
        <w:rPr>
          <w:rFonts w:ascii="Times New Roman" w:hAnsi="Times New Roman"/>
          <w:sz w:val="24"/>
          <w:szCs w:val="24"/>
        </w:rPr>
        <w:tab/>
        <w:t>7.352.577</w:t>
      </w:r>
      <w:r>
        <w:rPr>
          <w:rFonts w:ascii="Times New Roman" w:hAnsi="Times New Roman"/>
          <w:sz w:val="24"/>
          <w:szCs w:val="24"/>
        </w:rPr>
        <w:t xml:space="preserve"> ezer Ft,</w:t>
      </w:r>
    </w:p>
    <w:p w:rsidR="00A83A92" w:rsidRPr="0081786F" w:rsidRDefault="000F4214" w:rsidP="00A83A92">
      <w:pPr>
        <w:widowControl w:val="0"/>
        <w:tabs>
          <w:tab w:val="right" w:pos="9072"/>
        </w:tabs>
        <w:autoSpaceDE w:val="0"/>
        <w:autoSpaceDN w:val="0"/>
        <w:adjustRightInd w:val="0"/>
        <w:spacing w:after="0" w:line="240" w:lineRule="auto"/>
        <w:jc w:val="both"/>
        <w:rPr>
          <w:rFonts w:ascii="Times New Roman" w:hAnsi="Times New Roman"/>
          <w:bCs/>
          <w:sz w:val="24"/>
          <w:szCs w:val="24"/>
        </w:rPr>
      </w:pPr>
      <w:r w:rsidRPr="0081786F">
        <w:rPr>
          <w:rFonts w:ascii="Times New Roman" w:hAnsi="Times New Roman"/>
          <w:bCs/>
          <w:sz w:val="24"/>
          <w:szCs w:val="24"/>
        </w:rPr>
        <w:t>államháztartáson belüli megelőlegezések</w:t>
      </w:r>
      <w:r w:rsidRPr="0081786F">
        <w:rPr>
          <w:rFonts w:ascii="Times New Roman" w:hAnsi="Times New Roman"/>
          <w:bCs/>
          <w:sz w:val="24"/>
          <w:szCs w:val="24"/>
        </w:rPr>
        <w:tab/>
      </w:r>
      <w:r w:rsidR="0081786F" w:rsidRPr="0081786F">
        <w:rPr>
          <w:rFonts w:ascii="Times New Roman" w:hAnsi="Times New Roman"/>
          <w:bCs/>
          <w:sz w:val="24"/>
          <w:szCs w:val="24"/>
        </w:rPr>
        <w:t>802.407</w:t>
      </w:r>
      <w:r w:rsidRPr="0081786F">
        <w:rPr>
          <w:rFonts w:ascii="Times New Roman" w:hAnsi="Times New Roman"/>
          <w:bCs/>
          <w:sz w:val="24"/>
          <w:szCs w:val="24"/>
        </w:rPr>
        <w:t xml:space="preserve"> ezer Ft,</w:t>
      </w:r>
    </w:p>
    <w:p w:rsidR="00A83A92" w:rsidRPr="0081786F"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81786F">
        <w:rPr>
          <w:rFonts w:ascii="Times New Roman" w:hAnsi="Times New Roman"/>
          <w:sz w:val="24"/>
          <w:szCs w:val="24"/>
        </w:rPr>
        <w:t>forgatási célú belföldi értékpapírok vásárlása</w:t>
      </w:r>
      <w:r w:rsidRPr="0081786F">
        <w:rPr>
          <w:rFonts w:ascii="Times New Roman" w:hAnsi="Times New Roman"/>
          <w:sz w:val="24"/>
          <w:szCs w:val="24"/>
        </w:rPr>
        <w:tab/>
      </w:r>
      <w:r w:rsidR="0081786F" w:rsidRPr="0081786F">
        <w:rPr>
          <w:rFonts w:ascii="Times New Roman" w:hAnsi="Times New Roman"/>
          <w:sz w:val="24"/>
          <w:szCs w:val="24"/>
        </w:rPr>
        <w:t>0</w:t>
      </w:r>
      <w:r w:rsidRPr="0081786F">
        <w:rPr>
          <w:rFonts w:ascii="Times New Roman" w:hAnsi="Times New Roman"/>
          <w:sz w:val="24"/>
          <w:szCs w:val="24"/>
        </w:rPr>
        <w:t xml:space="preserve"> ezer Ft,</w:t>
      </w:r>
    </w:p>
    <w:p w:rsidR="00A83A92" w:rsidRPr="0081786F" w:rsidRDefault="000F4214"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81786F">
        <w:rPr>
          <w:rFonts w:ascii="Times New Roman" w:hAnsi="Times New Roman"/>
          <w:sz w:val="24"/>
          <w:szCs w:val="24"/>
        </w:rPr>
        <w:t>pénzeszközök lekötött bankbetétként elhelyezése</w:t>
      </w:r>
      <w:r w:rsidRPr="0081786F">
        <w:rPr>
          <w:rFonts w:ascii="Times New Roman" w:hAnsi="Times New Roman"/>
          <w:sz w:val="24"/>
          <w:szCs w:val="24"/>
        </w:rPr>
        <w:tab/>
      </w:r>
      <w:r w:rsidR="0081786F" w:rsidRPr="0081786F">
        <w:rPr>
          <w:rFonts w:ascii="Times New Roman" w:hAnsi="Times New Roman"/>
          <w:sz w:val="24"/>
          <w:szCs w:val="24"/>
        </w:rPr>
        <w:t>0</w:t>
      </w:r>
      <w:r w:rsidRPr="0081786F">
        <w:rPr>
          <w:rFonts w:ascii="Times New Roman" w:hAnsi="Times New Roman"/>
          <w:sz w:val="24"/>
          <w:szCs w:val="24"/>
        </w:rPr>
        <w:t xml:space="preserve"> ezer Ft.</w:t>
      </w:r>
      <w:r w:rsidRPr="0081786F">
        <w:rPr>
          <w:rFonts w:ascii="Times New Roman" w:hAnsi="Times New Roman"/>
          <w:sz w:val="24"/>
          <w:szCs w:val="24"/>
        </w:rPr>
        <w:tab/>
      </w:r>
    </w:p>
    <w:p w:rsidR="00A83A92" w:rsidRPr="000F71A4" w:rsidRDefault="00A83A92" w:rsidP="00A83A92">
      <w:pPr>
        <w:widowControl w:val="0"/>
        <w:autoSpaceDE w:val="0"/>
        <w:autoSpaceDN w:val="0"/>
        <w:adjustRightInd w:val="0"/>
        <w:spacing w:after="0" w:line="240" w:lineRule="auto"/>
        <w:ind w:left="1080"/>
        <w:rPr>
          <w:rFonts w:ascii="Times New Roman" w:hAnsi="Times New Roman"/>
          <w:b/>
          <w:bCs/>
          <w:sz w:val="24"/>
          <w:szCs w:val="24"/>
          <w:highlight w:val="cyan"/>
        </w:rPr>
      </w:pPr>
    </w:p>
    <w:p w:rsidR="00A83A92" w:rsidRPr="00552AD3"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552AD3">
        <w:rPr>
          <w:rFonts w:ascii="Times New Roman" w:hAnsi="Times New Roman"/>
          <w:sz w:val="24"/>
          <w:szCs w:val="24"/>
          <w:lang w:val="x-none"/>
        </w:rPr>
        <w:t xml:space="preserve">A belső hiány az </w:t>
      </w:r>
      <w:r w:rsidRPr="00552AD3">
        <w:rPr>
          <w:rFonts w:ascii="Times New Roman" w:hAnsi="Times New Roman"/>
          <w:sz w:val="24"/>
          <w:szCs w:val="24"/>
        </w:rPr>
        <w:t>Ö</w:t>
      </w:r>
      <w:r w:rsidRPr="00552AD3">
        <w:rPr>
          <w:rFonts w:ascii="Times New Roman" w:hAnsi="Times New Roman"/>
          <w:sz w:val="24"/>
          <w:szCs w:val="24"/>
          <w:lang w:val="x-none"/>
        </w:rPr>
        <w:t xml:space="preserve">nkormányzat </w:t>
      </w:r>
      <w:r w:rsidRPr="00552AD3">
        <w:rPr>
          <w:rFonts w:ascii="Times New Roman" w:hAnsi="Times New Roman"/>
          <w:sz w:val="24"/>
          <w:szCs w:val="24"/>
        </w:rPr>
        <w:t>előző évi költségvetési</w:t>
      </w:r>
      <w:r w:rsidRPr="00552AD3">
        <w:rPr>
          <w:rFonts w:ascii="Times New Roman" w:hAnsi="Times New Roman"/>
          <w:sz w:val="24"/>
          <w:szCs w:val="24"/>
          <w:lang w:val="x-none"/>
        </w:rPr>
        <w:t xml:space="preserve"> maradvány</w:t>
      </w:r>
      <w:r w:rsidRPr="00552AD3">
        <w:rPr>
          <w:rFonts w:ascii="Times New Roman" w:hAnsi="Times New Roman"/>
          <w:sz w:val="24"/>
          <w:szCs w:val="24"/>
        </w:rPr>
        <w:t xml:space="preserve">ának az </w:t>
      </w:r>
      <w:r w:rsidRPr="00552AD3">
        <w:rPr>
          <w:rFonts w:ascii="Times New Roman" w:hAnsi="Times New Roman"/>
          <w:sz w:val="24"/>
          <w:szCs w:val="24"/>
          <w:lang w:val="x-none"/>
        </w:rPr>
        <w:t>igénybevételét</w:t>
      </w:r>
      <w:r w:rsidRPr="00552AD3">
        <w:rPr>
          <w:rFonts w:ascii="Times New Roman" w:hAnsi="Times New Roman"/>
          <w:sz w:val="24"/>
          <w:szCs w:val="24"/>
        </w:rPr>
        <w:t xml:space="preserve"> </w:t>
      </w:r>
      <w:r w:rsidRPr="00552AD3">
        <w:rPr>
          <w:rFonts w:ascii="Times New Roman" w:hAnsi="Times New Roman"/>
          <w:sz w:val="24"/>
          <w:szCs w:val="24"/>
          <w:lang w:val="x-none"/>
        </w:rPr>
        <w:t>jel</w:t>
      </w:r>
      <w:r w:rsidRPr="00552AD3">
        <w:rPr>
          <w:rFonts w:ascii="Times New Roman" w:hAnsi="Times New Roman"/>
          <w:sz w:val="24"/>
          <w:szCs w:val="24"/>
        </w:rPr>
        <w:t>enti</w:t>
      </w:r>
      <w:r w:rsidRPr="00552AD3">
        <w:rPr>
          <w:rFonts w:ascii="Times New Roman" w:hAnsi="Times New Roman"/>
          <w:sz w:val="24"/>
          <w:szCs w:val="24"/>
          <w:lang w:val="x-none"/>
        </w:rPr>
        <w:t>.</w:t>
      </w:r>
      <w:r w:rsidRPr="00552AD3">
        <w:rPr>
          <w:rFonts w:ascii="Times New Roman" w:hAnsi="Times New Roman"/>
          <w:sz w:val="24"/>
          <w:szCs w:val="24"/>
        </w:rPr>
        <w:t xml:space="preserve"> </w:t>
      </w:r>
      <w:r w:rsidRPr="00552AD3">
        <w:rPr>
          <w:rFonts w:ascii="Times New Roman" w:hAnsi="Times New Roman"/>
          <w:sz w:val="24"/>
          <w:szCs w:val="24"/>
          <w:lang w:val="x-none"/>
        </w:rPr>
        <w:t>Az előirányzat-módosítások</w:t>
      </w:r>
      <w:r w:rsidRPr="00552AD3">
        <w:rPr>
          <w:rFonts w:ascii="Times New Roman" w:hAnsi="Times New Roman"/>
          <w:sz w:val="24"/>
          <w:szCs w:val="24"/>
        </w:rPr>
        <w:t>, átcsoportosítások</w:t>
      </w:r>
      <w:r w:rsidRPr="00552AD3">
        <w:rPr>
          <w:rFonts w:ascii="Times New Roman" w:hAnsi="Times New Roman"/>
          <w:sz w:val="24"/>
          <w:szCs w:val="24"/>
          <w:lang w:val="x-none"/>
        </w:rPr>
        <w:t xml:space="preserve"> hatására a költségvetés</w:t>
      </w:r>
      <w:r w:rsidRPr="00552AD3">
        <w:rPr>
          <w:rFonts w:ascii="Times New Roman" w:hAnsi="Times New Roman"/>
          <w:sz w:val="24"/>
          <w:szCs w:val="24"/>
        </w:rPr>
        <w:t>i</w:t>
      </w:r>
      <w:r w:rsidRPr="00552AD3">
        <w:rPr>
          <w:rFonts w:ascii="Times New Roman" w:hAnsi="Times New Roman"/>
          <w:sz w:val="24"/>
          <w:szCs w:val="24"/>
          <w:lang w:val="x-none"/>
        </w:rPr>
        <w:t xml:space="preserve"> </w:t>
      </w:r>
      <w:r w:rsidRPr="00552AD3">
        <w:rPr>
          <w:rFonts w:ascii="Times New Roman" w:hAnsi="Times New Roman"/>
          <w:sz w:val="24"/>
          <w:szCs w:val="24"/>
        </w:rPr>
        <w:t xml:space="preserve">bevételek összege </w:t>
      </w:r>
      <w:r w:rsidR="00552AD3" w:rsidRPr="00552AD3">
        <w:rPr>
          <w:rFonts w:ascii="Times New Roman" w:hAnsi="Times New Roman"/>
          <w:sz w:val="24"/>
          <w:szCs w:val="24"/>
        </w:rPr>
        <w:t>6,16</w:t>
      </w:r>
      <w:r w:rsidRPr="00552AD3">
        <w:rPr>
          <w:rFonts w:ascii="Times New Roman" w:hAnsi="Times New Roman"/>
          <w:sz w:val="24"/>
          <w:szCs w:val="24"/>
        </w:rPr>
        <w:t xml:space="preserve"> %-kal, a köl</w:t>
      </w:r>
      <w:r w:rsidR="00552AD3" w:rsidRPr="00552AD3">
        <w:rPr>
          <w:rFonts w:ascii="Times New Roman" w:hAnsi="Times New Roman"/>
          <w:sz w:val="24"/>
          <w:szCs w:val="24"/>
        </w:rPr>
        <w:t>tségvetési kiadások összege 10,</w:t>
      </w:r>
      <w:r w:rsidRPr="00552AD3">
        <w:rPr>
          <w:rFonts w:ascii="Times New Roman" w:hAnsi="Times New Roman"/>
          <w:sz w:val="24"/>
          <w:szCs w:val="24"/>
        </w:rPr>
        <w:t>3</w:t>
      </w:r>
      <w:r w:rsidR="00A159CD">
        <w:rPr>
          <w:rFonts w:ascii="Times New Roman" w:hAnsi="Times New Roman"/>
          <w:sz w:val="24"/>
          <w:szCs w:val="24"/>
        </w:rPr>
        <w:t>0</w:t>
      </w:r>
      <w:r w:rsidRPr="00552AD3">
        <w:rPr>
          <w:rFonts w:ascii="Times New Roman" w:hAnsi="Times New Roman"/>
          <w:sz w:val="24"/>
          <w:szCs w:val="24"/>
          <w:lang w:val="x-none"/>
        </w:rPr>
        <w:t xml:space="preserve"> %-kal </w:t>
      </w:r>
      <w:r w:rsidRPr="00552AD3">
        <w:rPr>
          <w:rFonts w:ascii="Times New Roman" w:hAnsi="Times New Roman"/>
          <w:sz w:val="24"/>
          <w:szCs w:val="24"/>
        </w:rPr>
        <w:t>nőtt</w:t>
      </w:r>
      <w:r w:rsidRPr="00552AD3">
        <w:rPr>
          <w:rFonts w:ascii="Times New Roman" w:hAnsi="Times New Roman"/>
          <w:sz w:val="24"/>
          <w:szCs w:val="24"/>
          <w:lang w:val="x-none"/>
        </w:rPr>
        <w:t>. A változások hatására a 20</w:t>
      </w:r>
      <w:r w:rsidR="00552AD3" w:rsidRPr="00552AD3">
        <w:rPr>
          <w:rFonts w:ascii="Times New Roman" w:hAnsi="Times New Roman"/>
          <w:sz w:val="24"/>
          <w:szCs w:val="24"/>
        </w:rPr>
        <w:t>22</w:t>
      </w:r>
      <w:r w:rsidRPr="00552AD3">
        <w:rPr>
          <w:rFonts w:ascii="Times New Roman" w:hAnsi="Times New Roman"/>
          <w:sz w:val="24"/>
          <w:szCs w:val="24"/>
          <w:lang w:val="x-none"/>
        </w:rPr>
        <w:t xml:space="preserve">. évi költségvetés a következő </w:t>
      </w:r>
      <w:r w:rsidRPr="00552AD3">
        <w:rPr>
          <w:rFonts w:ascii="Times New Roman" w:hAnsi="Times New Roman"/>
          <w:sz w:val="24"/>
          <w:szCs w:val="24"/>
        </w:rPr>
        <w:t xml:space="preserve">bevételi, kiadási </w:t>
      </w:r>
      <w:r w:rsidRPr="00552AD3">
        <w:rPr>
          <w:rFonts w:ascii="Times New Roman" w:hAnsi="Times New Roman"/>
          <w:sz w:val="24"/>
          <w:szCs w:val="24"/>
          <w:lang w:val="x-none"/>
        </w:rPr>
        <w:t>tételek</w:t>
      </w:r>
      <w:r w:rsidRPr="00552AD3">
        <w:rPr>
          <w:rFonts w:ascii="Times New Roman" w:hAnsi="Times New Roman"/>
          <w:sz w:val="24"/>
          <w:szCs w:val="24"/>
        </w:rPr>
        <w:t>kel bővült</w:t>
      </w:r>
      <w:r w:rsidRPr="00552AD3">
        <w:rPr>
          <w:rFonts w:ascii="Times New Roman" w:hAnsi="Times New Roman"/>
          <w:sz w:val="24"/>
          <w:szCs w:val="24"/>
          <w:lang w:val="x-none"/>
        </w:rPr>
        <w:t>:</w:t>
      </w:r>
    </w:p>
    <w:p w:rsidR="00A83A92" w:rsidRPr="00BF14C1" w:rsidRDefault="000F4214"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BF14C1">
        <w:rPr>
          <w:rFonts w:ascii="Times New Roman" w:hAnsi="Times New Roman"/>
          <w:sz w:val="24"/>
          <w:szCs w:val="24"/>
          <w:lang w:val="x-none"/>
        </w:rPr>
        <w:t>a 20</w:t>
      </w:r>
      <w:r w:rsidRPr="00BF14C1">
        <w:rPr>
          <w:rFonts w:ascii="Times New Roman" w:hAnsi="Times New Roman"/>
          <w:sz w:val="24"/>
          <w:szCs w:val="24"/>
        </w:rPr>
        <w:t>2</w:t>
      </w:r>
      <w:r w:rsidR="00BF14C1" w:rsidRPr="00BF14C1">
        <w:rPr>
          <w:rFonts w:ascii="Times New Roman" w:hAnsi="Times New Roman"/>
          <w:sz w:val="24"/>
          <w:szCs w:val="24"/>
        </w:rPr>
        <w:t>1</w:t>
      </w:r>
      <w:r w:rsidRPr="00BF14C1">
        <w:rPr>
          <w:rFonts w:ascii="Times New Roman" w:hAnsi="Times New Roman"/>
          <w:sz w:val="24"/>
          <w:szCs w:val="24"/>
          <w:lang w:val="x-none"/>
        </w:rPr>
        <w:t xml:space="preserve">. évi </w:t>
      </w:r>
      <w:r w:rsidRPr="00BF14C1">
        <w:rPr>
          <w:rFonts w:ascii="Times New Roman" w:hAnsi="Times New Roman"/>
          <w:sz w:val="24"/>
          <w:szCs w:val="24"/>
        </w:rPr>
        <w:t xml:space="preserve">költségvetési </w:t>
      </w:r>
      <w:r w:rsidRPr="00BF14C1">
        <w:rPr>
          <w:rFonts w:ascii="Times New Roman" w:hAnsi="Times New Roman"/>
          <w:sz w:val="24"/>
          <w:szCs w:val="24"/>
          <w:lang w:val="x-none"/>
        </w:rPr>
        <w:t>maradvány</w:t>
      </w:r>
      <w:r w:rsidRPr="00BF14C1">
        <w:rPr>
          <w:rFonts w:ascii="Times New Roman" w:hAnsi="Times New Roman"/>
          <w:sz w:val="24"/>
          <w:szCs w:val="24"/>
        </w:rPr>
        <w:t xml:space="preserve"> igénybevétele, további finanszírozási bevételek és kiadások </w:t>
      </w:r>
      <w:r w:rsidRPr="00BF14C1">
        <w:rPr>
          <w:rFonts w:ascii="Times New Roman" w:hAnsi="Times New Roman"/>
          <w:sz w:val="24"/>
          <w:szCs w:val="24"/>
          <w:lang w:val="x-none"/>
        </w:rPr>
        <w:t>összege,</w:t>
      </w:r>
    </w:p>
    <w:p w:rsidR="00A83A92" w:rsidRPr="00BF14C1" w:rsidRDefault="000F4214"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BF14C1">
        <w:rPr>
          <w:rFonts w:ascii="Times New Roman" w:hAnsi="Times New Roman"/>
          <w:sz w:val="24"/>
          <w:szCs w:val="24"/>
          <w:lang w:val="x-none"/>
        </w:rPr>
        <w:t>a központi költségvetésből 20</w:t>
      </w:r>
      <w:r w:rsidRPr="00BF14C1">
        <w:rPr>
          <w:rFonts w:ascii="Times New Roman" w:hAnsi="Times New Roman"/>
          <w:sz w:val="24"/>
          <w:szCs w:val="24"/>
        </w:rPr>
        <w:t>2</w:t>
      </w:r>
      <w:r w:rsidR="00BF14C1" w:rsidRPr="00BF14C1">
        <w:rPr>
          <w:rFonts w:ascii="Times New Roman" w:hAnsi="Times New Roman"/>
          <w:sz w:val="24"/>
          <w:szCs w:val="24"/>
        </w:rPr>
        <w:t>2</w:t>
      </w:r>
      <w:r w:rsidRPr="00BF14C1">
        <w:rPr>
          <w:rFonts w:ascii="Times New Roman" w:hAnsi="Times New Roman"/>
          <w:sz w:val="24"/>
          <w:szCs w:val="24"/>
        </w:rPr>
        <w:t>.</w:t>
      </w:r>
      <w:r w:rsidRPr="00BF14C1">
        <w:rPr>
          <w:rFonts w:ascii="Times New Roman" w:hAnsi="Times New Roman"/>
          <w:sz w:val="24"/>
          <w:szCs w:val="24"/>
          <w:lang w:val="x-none"/>
        </w:rPr>
        <w:t xml:space="preserve"> évben </w:t>
      </w:r>
      <w:r w:rsidRPr="00BF14C1">
        <w:rPr>
          <w:rFonts w:ascii="Times New Roman" w:hAnsi="Times New Roman"/>
          <w:sz w:val="24"/>
          <w:szCs w:val="24"/>
        </w:rPr>
        <w:t xml:space="preserve">év közben biztosított </w:t>
      </w:r>
      <w:r w:rsidRPr="00BF14C1">
        <w:rPr>
          <w:rFonts w:ascii="Times New Roman" w:hAnsi="Times New Roman"/>
          <w:sz w:val="24"/>
          <w:szCs w:val="24"/>
          <w:lang w:val="x-none"/>
        </w:rPr>
        <w:t>előirányzatok, a központi fejezetektől származó átvett pénzeszközök,</w:t>
      </w:r>
    </w:p>
    <w:p w:rsidR="00A83A92" w:rsidRPr="00BF14C1" w:rsidRDefault="000F4214"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BF14C1">
        <w:rPr>
          <w:rFonts w:ascii="Times New Roman" w:hAnsi="Times New Roman"/>
          <w:sz w:val="24"/>
          <w:szCs w:val="24"/>
        </w:rPr>
        <w:t>pályázatokhoz kapcsolódó pénzeszközök, a pályázatok előkészítésével, végrehajtásával kapcsolatos kiadások,</w:t>
      </w:r>
    </w:p>
    <w:p w:rsidR="00A83A92" w:rsidRPr="00BF14C1" w:rsidRDefault="000F4214"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BF14C1">
        <w:rPr>
          <w:rFonts w:ascii="Times New Roman" w:hAnsi="Times New Roman"/>
          <w:sz w:val="24"/>
          <w:szCs w:val="24"/>
        </w:rPr>
        <w:t xml:space="preserve">a polgármesterre átruházott hatáskörben, valamint az intézményi hatáskörben, továbbá intézményi kezdeményezésre végrehajtott átcsoportosítások, előirányzat-módosítások </w:t>
      </w:r>
      <w:r w:rsidRPr="00BF14C1">
        <w:rPr>
          <w:rFonts w:ascii="Times New Roman" w:hAnsi="Times New Roman"/>
          <w:sz w:val="24"/>
          <w:szCs w:val="24"/>
          <w:lang w:val="x-none"/>
        </w:rPr>
        <w:lastRenderedPageBreak/>
        <w:t>tervbevétele,</w:t>
      </w:r>
    </w:p>
    <w:p w:rsidR="00A83A92" w:rsidRPr="00BF14C1" w:rsidRDefault="000F4214"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rPr>
      </w:pPr>
      <w:r w:rsidRPr="00BF14C1">
        <w:rPr>
          <w:rFonts w:ascii="Times New Roman" w:hAnsi="Times New Roman"/>
          <w:sz w:val="24"/>
          <w:szCs w:val="24"/>
          <w:lang w:val="x-none"/>
        </w:rPr>
        <w:t xml:space="preserve">a Képviselő-testület ülésein elfogadott </w:t>
      </w:r>
      <w:r w:rsidRPr="00BF14C1">
        <w:rPr>
          <w:rFonts w:ascii="Times New Roman" w:hAnsi="Times New Roman"/>
          <w:sz w:val="24"/>
          <w:szCs w:val="24"/>
        </w:rPr>
        <w:t>szakmai</w:t>
      </w:r>
      <w:r w:rsidRPr="00BF14C1">
        <w:rPr>
          <w:rFonts w:ascii="Times New Roman" w:hAnsi="Times New Roman"/>
          <w:sz w:val="24"/>
          <w:szCs w:val="24"/>
          <w:lang w:val="x-none"/>
        </w:rPr>
        <w:t xml:space="preserve"> feladatokat érintő előirányzat-változások.</w:t>
      </w:r>
    </w:p>
    <w:p w:rsidR="00A83A92" w:rsidRPr="000F71A4" w:rsidRDefault="00A83A92" w:rsidP="00A83A92">
      <w:pPr>
        <w:widowControl w:val="0"/>
        <w:autoSpaceDE w:val="0"/>
        <w:autoSpaceDN w:val="0"/>
        <w:adjustRightInd w:val="0"/>
        <w:spacing w:after="0" w:line="240" w:lineRule="auto"/>
        <w:jc w:val="center"/>
        <w:rPr>
          <w:rFonts w:ascii="Times New Roman" w:hAnsi="Times New Roman"/>
          <w:b/>
          <w:bCs/>
          <w:sz w:val="24"/>
          <w:szCs w:val="24"/>
          <w:highlight w:val="cyan"/>
        </w:rPr>
      </w:pPr>
    </w:p>
    <w:p w:rsidR="00A83A92" w:rsidRPr="000F71A4" w:rsidRDefault="00A83A92" w:rsidP="00A83A92">
      <w:pPr>
        <w:widowControl w:val="0"/>
        <w:autoSpaceDE w:val="0"/>
        <w:autoSpaceDN w:val="0"/>
        <w:adjustRightInd w:val="0"/>
        <w:spacing w:after="0" w:line="240" w:lineRule="auto"/>
        <w:jc w:val="center"/>
        <w:rPr>
          <w:rFonts w:ascii="Times New Roman" w:hAnsi="Times New Roman"/>
          <w:b/>
          <w:bCs/>
          <w:sz w:val="24"/>
          <w:szCs w:val="24"/>
          <w:highlight w:val="cyan"/>
        </w:rPr>
      </w:pPr>
    </w:p>
    <w:p w:rsidR="00A83A92" w:rsidRPr="00552AD3" w:rsidRDefault="000F4214" w:rsidP="00A83A92">
      <w:pPr>
        <w:widowControl w:val="0"/>
        <w:autoSpaceDE w:val="0"/>
        <w:autoSpaceDN w:val="0"/>
        <w:adjustRightInd w:val="0"/>
        <w:spacing w:after="0" w:line="240" w:lineRule="auto"/>
        <w:jc w:val="center"/>
        <w:rPr>
          <w:rFonts w:ascii="Times New Roman" w:hAnsi="Times New Roman"/>
          <w:b/>
          <w:bCs/>
          <w:sz w:val="24"/>
          <w:szCs w:val="24"/>
        </w:rPr>
      </w:pPr>
      <w:r w:rsidRPr="00552AD3">
        <w:rPr>
          <w:rFonts w:ascii="Times New Roman" w:hAnsi="Times New Roman"/>
          <w:b/>
          <w:bCs/>
          <w:sz w:val="24"/>
          <w:szCs w:val="24"/>
          <w:lang w:val="x-none"/>
        </w:rPr>
        <w:t>II. A 20</w:t>
      </w:r>
      <w:r w:rsidR="00552AD3" w:rsidRPr="00552AD3">
        <w:rPr>
          <w:rFonts w:ascii="Times New Roman" w:hAnsi="Times New Roman"/>
          <w:b/>
          <w:bCs/>
          <w:sz w:val="24"/>
          <w:szCs w:val="24"/>
        </w:rPr>
        <w:t>22</w:t>
      </w:r>
      <w:r w:rsidRPr="00552AD3">
        <w:rPr>
          <w:rFonts w:ascii="Times New Roman" w:hAnsi="Times New Roman"/>
          <w:b/>
          <w:bCs/>
          <w:sz w:val="24"/>
          <w:szCs w:val="24"/>
          <w:lang w:val="x-none"/>
        </w:rPr>
        <w:t>. évi költségvetés végrehajtása</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A6030D"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A6030D">
        <w:rPr>
          <w:rFonts w:ascii="Times New Roman" w:hAnsi="Times New Roman"/>
          <w:sz w:val="24"/>
          <w:szCs w:val="24"/>
          <w:lang w:val="x-none"/>
        </w:rPr>
        <w:t xml:space="preserve">A beszámolási időszakban az </w:t>
      </w:r>
      <w:r w:rsidRPr="00A6030D">
        <w:rPr>
          <w:rFonts w:ascii="Times New Roman" w:hAnsi="Times New Roman"/>
          <w:sz w:val="24"/>
          <w:szCs w:val="24"/>
        </w:rPr>
        <w:t>Ö</w:t>
      </w:r>
      <w:r w:rsidRPr="00A6030D">
        <w:rPr>
          <w:rFonts w:ascii="Times New Roman" w:hAnsi="Times New Roman"/>
          <w:sz w:val="24"/>
          <w:szCs w:val="24"/>
          <w:lang w:val="x-none"/>
        </w:rPr>
        <w:t xml:space="preserve">nkormányzat gazdálkodását a </w:t>
      </w:r>
      <w:r w:rsidRPr="00A6030D">
        <w:rPr>
          <w:rFonts w:ascii="Times New Roman" w:hAnsi="Times New Roman"/>
          <w:sz w:val="24"/>
          <w:szCs w:val="24"/>
        </w:rPr>
        <w:t xml:space="preserve">vonatkozó államháztartási </w:t>
      </w:r>
      <w:r w:rsidRPr="00A6030D">
        <w:rPr>
          <w:rFonts w:ascii="Times New Roman" w:hAnsi="Times New Roman"/>
          <w:sz w:val="24"/>
          <w:szCs w:val="24"/>
          <w:lang w:val="x-none"/>
        </w:rPr>
        <w:t>jogszabályok</w:t>
      </w:r>
      <w:r w:rsidRPr="00A6030D">
        <w:rPr>
          <w:rFonts w:ascii="Times New Roman" w:hAnsi="Times New Roman"/>
          <w:sz w:val="24"/>
          <w:szCs w:val="24"/>
        </w:rPr>
        <w:t xml:space="preserve"> előírásai, szemlélete szerint folytattuk. Az egyes gazdasági események tervezett előirányzata, a kapcsolódó kötelezettségvállalás összege, továbbá a kiadások teljesítése közötti kötelező összefüggések betartásra kerültek.</w:t>
      </w:r>
      <w:r w:rsidRPr="00A6030D">
        <w:rPr>
          <w:rFonts w:ascii="Times New Roman" w:hAnsi="Times New Roman"/>
          <w:sz w:val="24"/>
          <w:szCs w:val="24"/>
          <w:lang w:val="x-none"/>
        </w:rPr>
        <w:t xml:space="preserve"> </w:t>
      </w:r>
      <w:r w:rsidRPr="00A6030D">
        <w:rPr>
          <w:rFonts w:ascii="Times New Roman" w:hAnsi="Times New Roman"/>
          <w:sz w:val="24"/>
          <w:szCs w:val="24"/>
        </w:rPr>
        <w:t xml:space="preserve">A </w:t>
      </w:r>
      <w:r w:rsidRPr="00A6030D">
        <w:rPr>
          <w:rFonts w:ascii="Times New Roman" w:hAnsi="Times New Roman"/>
          <w:sz w:val="24"/>
          <w:szCs w:val="24"/>
          <w:lang w:val="x-none"/>
        </w:rPr>
        <w:t>költségvetésben meghatározott feladatok kiadás</w:t>
      </w:r>
      <w:r w:rsidRPr="00A6030D">
        <w:rPr>
          <w:rFonts w:ascii="Times New Roman" w:hAnsi="Times New Roman"/>
          <w:sz w:val="24"/>
          <w:szCs w:val="24"/>
        </w:rPr>
        <w:t>ainak</w:t>
      </w:r>
      <w:r w:rsidRPr="00A6030D">
        <w:rPr>
          <w:rFonts w:ascii="Times New Roman" w:hAnsi="Times New Roman"/>
          <w:sz w:val="24"/>
          <w:szCs w:val="24"/>
          <w:lang w:val="x-none"/>
        </w:rPr>
        <w:t xml:space="preserve"> </w:t>
      </w:r>
      <w:r w:rsidRPr="00A6030D">
        <w:rPr>
          <w:rFonts w:ascii="Times New Roman" w:hAnsi="Times New Roman"/>
          <w:sz w:val="24"/>
          <w:szCs w:val="24"/>
        </w:rPr>
        <w:t>teljesítése a befolyt bevételek mértékéig</w:t>
      </w:r>
      <w:r w:rsidRPr="00A6030D">
        <w:rPr>
          <w:rFonts w:ascii="Times New Roman" w:hAnsi="Times New Roman"/>
          <w:sz w:val="24"/>
          <w:szCs w:val="24"/>
          <w:lang w:val="x-none"/>
        </w:rPr>
        <w:t xml:space="preserve"> </w:t>
      </w:r>
      <w:r w:rsidRPr="00A6030D">
        <w:rPr>
          <w:rFonts w:ascii="Times New Roman" w:hAnsi="Times New Roman"/>
          <w:sz w:val="24"/>
          <w:szCs w:val="24"/>
        </w:rPr>
        <w:t xml:space="preserve">történt. </w:t>
      </w:r>
    </w:p>
    <w:p w:rsidR="00A83A92" w:rsidRPr="00577225"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577225">
        <w:rPr>
          <w:rFonts w:ascii="Times New Roman" w:hAnsi="Times New Roman"/>
          <w:sz w:val="24"/>
          <w:szCs w:val="24"/>
          <w:lang w:val="x-none"/>
        </w:rPr>
        <w:t xml:space="preserve">A </w:t>
      </w:r>
      <w:r w:rsidRPr="00577225">
        <w:rPr>
          <w:rFonts w:ascii="Times New Roman" w:hAnsi="Times New Roman"/>
          <w:sz w:val="24"/>
          <w:szCs w:val="24"/>
        </w:rPr>
        <w:t>feladatellátás</w:t>
      </w:r>
      <w:r w:rsidRPr="00577225">
        <w:rPr>
          <w:rFonts w:ascii="Times New Roman" w:hAnsi="Times New Roman"/>
          <w:sz w:val="24"/>
          <w:szCs w:val="24"/>
          <w:lang w:val="x-none"/>
        </w:rPr>
        <w:t xml:space="preserve"> </w:t>
      </w:r>
      <w:r w:rsidRPr="00577225">
        <w:rPr>
          <w:rFonts w:ascii="Times New Roman" w:hAnsi="Times New Roman"/>
          <w:sz w:val="24"/>
          <w:szCs w:val="24"/>
        </w:rPr>
        <w:t>folyamatában törekedtünk az Áht. 61. § (1) bekezdésében megfogalmazott elvek</w:t>
      </w:r>
      <w:r w:rsidRPr="00577225">
        <w:rPr>
          <w:rFonts w:ascii="Times New Roman" w:hAnsi="Times New Roman"/>
          <w:sz w:val="24"/>
          <w:szCs w:val="24"/>
          <w:lang w:val="x-none"/>
        </w:rPr>
        <w:t xml:space="preserve"> </w:t>
      </w:r>
      <w:r w:rsidRPr="00577225">
        <w:rPr>
          <w:rFonts w:ascii="Times New Roman" w:hAnsi="Times New Roman"/>
          <w:sz w:val="24"/>
          <w:szCs w:val="24"/>
        </w:rPr>
        <w:t xml:space="preserve">„az államháztartás pénzeszközeivel és a nemzeti vagyonnal történő szabályszerű, gazdaságos, hatékony és eredményes gazdálkodás” érvényesítésére.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C17B18" w:rsidRDefault="000F4214" w:rsidP="00A83A92">
      <w:pPr>
        <w:widowControl w:val="0"/>
        <w:autoSpaceDE w:val="0"/>
        <w:autoSpaceDN w:val="0"/>
        <w:adjustRightInd w:val="0"/>
        <w:spacing w:after="0" w:line="240" w:lineRule="auto"/>
        <w:jc w:val="both"/>
        <w:rPr>
          <w:rFonts w:ascii="Times New Roman" w:hAnsi="Times New Roman"/>
          <w:sz w:val="24"/>
          <w:szCs w:val="24"/>
          <w:lang w:val="x-none"/>
        </w:rPr>
      </w:pPr>
      <w:r w:rsidRPr="00C17B18">
        <w:rPr>
          <w:rFonts w:ascii="Times New Roman" w:hAnsi="Times New Roman"/>
          <w:bCs/>
          <w:sz w:val="24"/>
          <w:szCs w:val="24"/>
        </w:rPr>
        <w:t>Erzsébetváros Ö</w:t>
      </w:r>
      <w:r w:rsidRPr="00C17B18">
        <w:rPr>
          <w:rFonts w:ascii="Times New Roman" w:hAnsi="Times New Roman"/>
          <w:bCs/>
          <w:sz w:val="24"/>
          <w:szCs w:val="24"/>
          <w:lang w:val="x-none"/>
        </w:rPr>
        <w:t>nkormányzat</w:t>
      </w:r>
      <w:r w:rsidRPr="00C17B18">
        <w:rPr>
          <w:rFonts w:ascii="Times New Roman" w:hAnsi="Times New Roman"/>
          <w:bCs/>
          <w:sz w:val="24"/>
          <w:szCs w:val="24"/>
        </w:rPr>
        <w:t xml:space="preserve">a összesített adatai alapján a </w:t>
      </w:r>
      <w:r w:rsidRPr="00C17B18">
        <w:rPr>
          <w:rFonts w:ascii="Times New Roman" w:hAnsi="Times New Roman"/>
          <w:bCs/>
          <w:sz w:val="24"/>
          <w:szCs w:val="24"/>
          <w:lang w:val="x-none"/>
        </w:rPr>
        <w:t>teljesít</w:t>
      </w:r>
      <w:r w:rsidRPr="00C17B18">
        <w:rPr>
          <w:rFonts w:ascii="Times New Roman" w:hAnsi="Times New Roman"/>
          <w:bCs/>
          <w:sz w:val="24"/>
          <w:szCs w:val="24"/>
        </w:rPr>
        <w:t>ett</w:t>
      </w:r>
      <w:r w:rsidRPr="00C17B18">
        <w:rPr>
          <w:rFonts w:ascii="Times New Roman" w:hAnsi="Times New Roman"/>
          <w:bCs/>
          <w:sz w:val="24"/>
          <w:szCs w:val="24"/>
          <w:lang w:val="x-none"/>
        </w:rPr>
        <w:t xml:space="preserve"> bevétel</w:t>
      </w:r>
      <w:r w:rsidRPr="00C17B18">
        <w:rPr>
          <w:rFonts w:ascii="Times New Roman" w:hAnsi="Times New Roman"/>
          <w:bCs/>
          <w:sz w:val="24"/>
          <w:szCs w:val="24"/>
        </w:rPr>
        <w:t>ek összege</w:t>
      </w:r>
      <w:r w:rsidRPr="00C17B18">
        <w:rPr>
          <w:rFonts w:ascii="Times New Roman" w:hAnsi="Times New Roman"/>
          <w:bCs/>
          <w:sz w:val="24"/>
          <w:szCs w:val="24"/>
          <w:lang w:val="x-none"/>
        </w:rPr>
        <w:t xml:space="preserve"> </w:t>
      </w:r>
      <w:r w:rsidR="00552AD3" w:rsidRPr="00C17B18">
        <w:rPr>
          <w:rFonts w:ascii="Times New Roman" w:hAnsi="Times New Roman"/>
          <w:bCs/>
          <w:sz w:val="24"/>
          <w:szCs w:val="24"/>
        </w:rPr>
        <w:t>50.546.604</w:t>
      </w:r>
      <w:r w:rsidRPr="00C17B18">
        <w:rPr>
          <w:rFonts w:ascii="Times New Roman" w:hAnsi="Times New Roman"/>
          <w:bCs/>
          <w:sz w:val="24"/>
          <w:szCs w:val="24"/>
        </w:rPr>
        <w:t xml:space="preserve"> </w:t>
      </w:r>
      <w:r w:rsidRPr="00C17B18">
        <w:rPr>
          <w:rFonts w:ascii="Times New Roman" w:hAnsi="Times New Roman"/>
          <w:bCs/>
          <w:sz w:val="24"/>
          <w:szCs w:val="24"/>
          <w:lang w:val="x-none"/>
        </w:rPr>
        <w:t>ezer Ft</w:t>
      </w:r>
      <w:r w:rsidRPr="00C17B18">
        <w:rPr>
          <w:rFonts w:ascii="Times New Roman" w:hAnsi="Times New Roman"/>
          <w:bCs/>
          <w:sz w:val="24"/>
          <w:szCs w:val="24"/>
        </w:rPr>
        <w:t>,</w:t>
      </w:r>
      <w:r w:rsidRPr="00C17B18">
        <w:rPr>
          <w:rFonts w:ascii="Times New Roman" w:hAnsi="Times New Roman"/>
          <w:bCs/>
          <w:sz w:val="24"/>
          <w:szCs w:val="24"/>
          <w:lang w:val="x-none"/>
        </w:rPr>
        <w:t xml:space="preserve"> </w:t>
      </w:r>
      <w:r w:rsidRPr="00C17B18">
        <w:rPr>
          <w:rFonts w:ascii="Times New Roman" w:hAnsi="Times New Roman"/>
          <w:bCs/>
          <w:sz w:val="24"/>
          <w:szCs w:val="24"/>
        </w:rPr>
        <w:t>amelyből a t</w:t>
      </w:r>
      <w:r w:rsidRPr="00C17B18">
        <w:rPr>
          <w:rFonts w:ascii="Times New Roman" w:hAnsi="Times New Roman"/>
          <w:sz w:val="24"/>
          <w:szCs w:val="24"/>
          <w:lang w:val="x-none"/>
        </w:rPr>
        <w:t>énylegesen befolyt</w:t>
      </w:r>
      <w:r w:rsidRPr="00C17B18">
        <w:rPr>
          <w:rFonts w:ascii="Times New Roman" w:hAnsi="Times New Roman"/>
          <w:sz w:val="24"/>
          <w:szCs w:val="24"/>
        </w:rPr>
        <w:t xml:space="preserve"> költségvetési</w:t>
      </w:r>
      <w:r w:rsidRPr="00C17B18">
        <w:rPr>
          <w:rFonts w:ascii="Times New Roman" w:hAnsi="Times New Roman"/>
          <w:sz w:val="24"/>
          <w:szCs w:val="24"/>
          <w:lang w:val="x-none"/>
        </w:rPr>
        <w:t xml:space="preserve"> működési és felhalmozási bevételek összege </w:t>
      </w:r>
      <w:r w:rsidR="00552AD3" w:rsidRPr="00C17B18">
        <w:rPr>
          <w:rFonts w:ascii="Times New Roman" w:hAnsi="Times New Roman"/>
          <w:sz w:val="24"/>
          <w:szCs w:val="24"/>
        </w:rPr>
        <w:t>18.570.698</w:t>
      </w:r>
      <w:r w:rsidRPr="00C17B18">
        <w:rPr>
          <w:rFonts w:ascii="Times New Roman" w:hAnsi="Times New Roman"/>
          <w:sz w:val="24"/>
          <w:szCs w:val="24"/>
        </w:rPr>
        <w:t xml:space="preserve"> </w:t>
      </w:r>
      <w:r w:rsidRPr="00C17B18">
        <w:rPr>
          <w:rFonts w:ascii="Times New Roman" w:hAnsi="Times New Roman"/>
          <w:sz w:val="24"/>
          <w:szCs w:val="24"/>
          <w:lang w:val="x-none"/>
        </w:rPr>
        <w:t>ezer Ft</w:t>
      </w:r>
      <w:r w:rsidRPr="00C17B18">
        <w:rPr>
          <w:rFonts w:ascii="Times New Roman" w:hAnsi="Times New Roman"/>
          <w:sz w:val="24"/>
          <w:szCs w:val="24"/>
        </w:rPr>
        <w:t>, a finansz</w:t>
      </w:r>
      <w:r w:rsidR="00552AD3" w:rsidRPr="00C17B18">
        <w:rPr>
          <w:rFonts w:ascii="Times New Roman" w:hAnsi="Times New Roman"/>
          <w:sz w:val="24"/>
          <w:szCs w:val="24"/>
        </w:rPr>
        <w:t>írozási bevételek teljesítése 31.975.906</w:t>
      </w:r>
      <w:r w:rsidRPr="00C17B18">
        <w:rPr>
          <w:rFonts w:ascii="Times New Roman" w:hAnsi="Times New Roman"/>
          <w:sz w:val="24"/>
          <w:szCs w:val="24"/>
        </w:rPr>
        <w:t xml:space="preserve"> ezer Ft volt. Önkormányzati szinten a </w:t>
      </w:r>
      <w:r w:rsidRPr="00C17B18">
        <w:rPr>
          <w:rFonts w:ascii="Times New Roman" w:hAnsi="Times New Roman"/>
          <w:bCs/>
          <w:sz w:val="24"/>
          <w:szCs w:val="24"/>
        </w:rPr>
        <w:t>teljesített</w:t>
      </w:r>
      <w:r w:rsidRPr="00C17B18">
        <w:rPr>
          <w:rFonts w:ascii="Times New Roman" w:hAnsi="Times New Roman"/>
          <w:sz w:val="24"/>
          <w:szCs w:val="24"/>
          <w:lang w:val="x-none"/>
        </w:rPr>
        <w:t xml:space="preserve"> </w:t>
      </w:r>
      <w:r w:rsidRPr="00C17B18">
        <w:rPr>
          <w:rFonts w:ascii="Times New Roman" w:hAnsi="Times New Roman"/>
          <w:bCs/>
          <w:sz w:val="24"/>
          <w:szCs w:val="24"/>
          <w:lang w:val="x-none"/>
        </w:rPr>
        <w:t>kiadás</w:t>
      </w:r>
      <w:r w:rsidRPr="00C17B18">
        <w:rPr>
          <w:rFonts w:ascii="Times New Roman" w:hAnsi="Times New Roman"/>
          <w:bCs/>
          <w:sz w:val="24"/>
          <w:szCs w:val="24"/>
        </w:rPr>
        <w:t>ok összege</w:t>
      </w:r>
      <w:r w:rsidRPr="00C17B18">
        <w:rPr>
          <w:rFonts w:ascii="Times New Roman" w:hAnsi="Times New Roman"/>
          <w:bCs/>
          <w:sz w:val="24"/>
          <w:szCs w:val="24"/>
          <w:lang w:val="x-none"/>
        </w:rPr>
        <w:t xml:space="preserve"> </w:t>
      </w:r>
      <w:r w:rsidR="00C17B18" w:rsidRPr="00C17B18">
        <w:rPr>
          <w:rFonts w:ascii="Times New Roman" w:hAnsi="Times New Roman"/>
          <w:bCs/>
          <w:sz w:val="24"/>
          <w:szCs w:val="24"/>
        </w:rPr>
        <w:t>48.985.117</w:t>
      </w:r>
      <w:r w:rsidRPr="00C17B18">
        <w:rPr>
          <w:rFonts w:ascii="Times New Roman" w:hAnsi="Times New Roman"/>
          <w:bCs/>
          <w:sz w:val="24"/>
          <w:szCs w:val="24"/>
          <w:lang w:val="x-none"/>
        </w:rPr>
        <w:t xml:space="preserve"> ezer Ft</w:t>
      </w:r>
      <w:r w:rsidRPr="00C17B18">
        <w:rPr>
          <w:rFonts w:ascii="Times New Roman" w:hAnsi="Times New Roman"/>
          <w:bCs/>
          <w:sz w:val="24"/>
          <w:szCs w:val="24"/>
        </w:rPr>
        <w:t>. A</w:t>
      </w:r>
      <w:r w:rsidRPr="00C17B18">
        <w:rPr>
          <w:rFonts w:ascii="Times New Roman" w:hAnsi="Times New Roman"/>
          <w:sz w:val="24"/>
          <w:szCs w:val="24"/>
          <w:lang w:val="x-none"/>
        </w:rPr>
        <w:t xml:space="preserve"> </w:t>
      </w:r>
      <w:r w:rsidRPr="00C17B18">
        <w:rPr>
          <w:rFonts w:ascii="Times New Roman" w:hAnsi="Times New Roman"/>
          <w:bCs/>
          <w:sz w:val="24"/>
          <w:szCs w:val="24"/>
          <w:lang w:val="x-none"/>
        </w:rPr>
        <w:t xml:space="preserve">tényleges </w:t>
      </w:r>
      <w:r w:rsidRPr="00C17B18">
        <w:rPr>
          <w:rFonts w:ascii="Times New Roman" w:hAnsi="Times New Roman"/>
          <w:bCs/>
          <w:sz w:val="24"/>
          <w:szCs w:val="24"/>
        </w:rPr>
        <w:t xml:space="preserve">költségvetési </w:t>
      </w:r>
      <w:r w:rsidRPr="00C17B18">
        <w:rPr>
          <w:rFonts w:ascii="Times New Roman" w:hAnsi="Times New Roman"/>
          <w:bCs/>
          <w:sz w:val="24"/>
          <w:szCs w:val="24"/>
          <w:lang w:val="x-none"/>
        </w:rPr>
        <w:t>működési</w:t>
      </w:r>
      <w:r w:rsidRPr="00C17B18">
        <w:rPr>
          <w:rFonts w:ascii="Times New Roman" w:hAnsi="Times New Roman"/>
          <w:bCs/>
          <w:sz w:val="24"/>
          <w:szCs w:val="24"/>
        </w:rPr>
        <w:t xml:space="preserve"> és</w:t>
      </w:r>
      <w:r w:rsidRPr="00C17B18">
        <w:rPr>
          <w:rFonts w:ascii="Times New Roman" w:hAnsi="Times New Roman"/>
          <w:bCs/>
          <w:sz w:val="24"/>
          <w:szCs w:val="24"/>
          <w:lang w:val="x-none"/>
        </w:rPr>
        <w:t xml:space="preserve"> felhalmozási </w:t>
      </w:r>
      <w:r w:rsidR="00C17B18" w:rsidRPr="00C17B18">
        <w:rPr>
          <w:rFonts w:ascii="Times New Roman" w:hAnsi="Times New Roman"/>
          <w:bCs/>
          <w:sz w:val="24"/>
          <w:szCs w:val="24"/>
        </w:rPr>
        <w:t>kiadások teljesítése 18.756.044</w:t>
      </w:r>
      <w:r w:rsidRPr="00C17B18">
        <w:rPr>
          <w:rFonts w:ascii="Times New Roman" w:hAnsi="Times New Roman"/>
          <w:bCs/>
          <w:sz w:val="24"/>
          <w:szCs w:val="24"/>
        </w:rPr>
        <w:t xml:space="preserve"> ezer Ft, a </w:t>
      </w:r>
      <w:r w:rsidRPr="00C17B18">
        <w:rPr>
          <w:rFonts w:ascii="Times New Roman" w:hAnsi="Times New Roman"/>
          <w:bCs/>
          <w:sz w:val="24"/>
          <w:szCs w:val="24"/>
          <w:lang w:val="x-none"/>
        </w:rPr>
        <w:t>finanszírozási kiadások</w:t>
      </w:r>
      <w:r w:rsidR="00C17B18" w:rsidRPr="00C17B18">
        <w:rPr>
          <w:rFonts w:ascii="Times New Roman" w:hAnsi="Times New Roman"/>
          <w:bCs/>
          <w:sz w:val="24"/>
          <w:szCs w:val="24"/>
        </w:rPr>
        <w:t xml:space="preserve"> összege 30.229.073</w:t>
      </w:r>
      <w:r w:rsidRPr="00C17B18">
        <w:rPr>
          <w:rFonts w:ascii="Times New Roman" w:hAnsi="Times New Roman"/>
          <w:bCs/>
          <w:sz w:val="24"/>
          <w:szCs w:val="24"/>
        </w:rPr>
        <w:t xml:space="preserve"> ezer Ft volt. Utóbbi a pénzeszközök lekötött bankbetétként történő elhelyezése, valamint a forgatási célú belföldi értékpapír műveletek mellett tartalmazza a leutalt közpo</w:t>
      </w:r>
      <w:r w:rsidR="00C17B18" w:rsidRPr="00C17B18">
        <w:rPr>
          <w:rFonts w:ascii="Times New Roman" w:hAnsi="Times New Roman"/>
          <w:bCs/>
          <w:sz w:val="24"/>
          <w:szCs w:val="24"/>
        </w:rPr>
        <w:t>nti, irányító szervi támogatás 6.463.271</w:t>
      </w:r>
      <w:r w:rsidRPr="00C17B18">
        <w:rPr>
          <w:rFonts w:ascii="Times New Roman" w:hAnsi="Times New Roman"/>
          <w:bCs/>
          <w:sz w:val="24"/>
          <w:szCs w:val="24"/>
        </w:rPr>
        <w:t xml:space="preserve"> ezer Ft-os összegét és az államháztartáson belüli megelőlegezést is.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p>
    <w:p w:rsidR="00076675" w:rsidRPr="00006A7A" w:rsidRDefault="000F4214" w:rsidP="00076675">
      <w:pPr>
        <w:widowControl w:val="0"/>
        <w:autoSpaceDE w:val="0"/>
        <w:autoSpaceDN w:val="0"/>
        <w:adjustRightInd w:val="0"/>
        <w:spacing w:after="0" w:line="240" w:lineRule="auto"/>
        <w:jc w:val="both"/>
        <w:rPr>
          <w:rFonts w:ascii="Times New Roman" w:hAnsi="Times New Roman"/>
          <w:sz w:val="24"/>
          <w:szCs w:val="24"/>
        </w:rPr>
      </w:pPr>
      <w:r w:rsidRPr="00521375">
        <w:rPr>
          <w:rFonts w:ascii="Times New Roman" w:hAnsi="Times New Roman"/>
          <w:sz w:val="24"/>
          <w:szCs w:val="24"/>
        </w:rPr>
        <w:t>A 2022</w:t>
      </w:r>
      <w:r w:rsidR="00A83A92" w:rsidRPr="00521375">
        <w:rPr>
          <w:rFonts w:ascii="Times New Roman" w:hAnsi="Times New Roman"/>
          <w:sz w:val="24"/>
          <w:szCs w:val="24"/>
        </w:rPr>
        <w:t xml:space="preserve">. év gazdálkodását </w:t>
      </w:r>
      <w:r w:rsidR="00521375" w:rsidRPr="00521375">
        <w:rPr>
          <w:rFonts w:ascii="Times New Roman" w:hAnsi="Times New Roman"/>
          <w:sz w:val="24"/>
          <w:szCs w:val="24"/>
        </w:rPr>
        <w:t>már csak kis mértékben</w:t>
      </w:r>
      <w:r w:rsidR="00A83A92" w:rsidRPr="00521375">
        <w:rPr>
          <w:rFonts w:ascii="Times New Roman" w:hAnsi="Times New Roman"/>
          <w:sz w:val="24"/>
          <w:szCs w:val="24"/>
        </w:rPr>
        <w:t xml:space="preserve"> befolyásolta a koronavírus járvány, valamint a </w:t>
      </w:r>
      <w:r w:rsidR="00A83A92" w:rsidRPr="00804072">
        <w:rPr>
          <w:rFonts w:ascii="Times New Roman" w:hAnsi="Times New Roman"/>
          <w:sz w:val="24"/>
          <w:szCs w:val="24"/>
        </w:rPr>
        <w:t xml:space="preserve">járvánnyal összefüggésben hozott kormányzati intézkedések, kormányrendeletek. </w:t>
      </w:r>
      <w:r w:rsidR="00521375" w:rsidRPr="00804072">
        <w:rPr>
          <w:rFonts w:ascii="Times New Roman" w:hAnsi="Times New Roman"/>
          <w:sz w:val="24"/>
          <w:szCs w:val="24"/>
        </w:rPr>
        <w:t xml:space="preserve">2022. július 1-jétől megszűntek a bevételek beszedését, emelését tiltó intézkedések. </w:t>
      </w:r>
      <w:r w:rsidR="00A3153F" w:rsidRPr="00804072">
        <w:rPr>
          <w:rFonts w:ascii="Times New Roman" w:hAnsi="Times New Roman"/>
          <w:sz w:val="24"/>
          <w:szCs w:val="24"/>
        </w:rPr>
        <w:t>A</w:t>
      </w:r>
      <w:r w:rsidR="00A83A92" w:rsidRPr="00804072">
        <w:rPr>
          <w:rFonts w:ascii="Times New Roman" w:hAnsi="Times New Roman"/>
          <w:sz w:val="24"/>
          <w:szCs w:val="24"/>
          <w:lang w:val="x-none"/>
        </w:rPr>
        <w:t xml:space="preserve">z </w:t>
      </w:r>
      <w:r w:rsidR="00A83A92" w:rsidRPr="00804072">
        <w:rPr>
          <w:rFonts w:ascii="Times New Roman" w:hAnsi="Times New Roman"/>
          <w:sz w:val="24"/>
          <w:szCs w:val="24"/>
        </w:rPr>
        <w:t>Ö</w:t>
      </w:r>
      <w:r w:rsidR="00A83A92" w:rsidRPr="00804072">
        <w:rPr>
          <w:rFonts w:ascii="Times New Roman" w:hAnsi="Times New Roman"/>
          <w:sz w:val="24"/>
          <w:szCs w:val="24"/>
          <w:lang w:val="x-none"/>
        </w:rPr>
        <w:t>nkormányzat 202</w:t>
      </w:r>
      <w:r w:rsidRPr="00804072">
        <w:rPr>
          <w:rFonts w:ascii="Times New Roman" w:hAnsi="Times New Roman"/>
          <w:sz w:val="24"/>
          <w:szCs w:val="24"/>
        </w:rPr>
        <w:t>2</w:t>
      </w:r>
      <w:r w:rsidR="00A83A92" w:rsidRPr="00804072">
        <w:rPr>
          <w:rFonts w:ascii="Times New Roman" w:hAnsi="Times New Roman"/>
          <w:sz w:val="24"/>
          <w:szCs w:val="24"/>
        </w:rPr>
        <w:t>.</w:t>
      </w:r>
      <w:r w:rsidR="00A83A92" w:rsidRPr="00A3153F">
        <w:rPr>
          <w:rFonts w:ascii="Times New Roman" w:hAnsi="Times New Roman"/>
          <w:sz w:val="24"/>
          <w:szCs w:val="24"/>
          <w:lang w:val="x-none"/>
        </w:rPr>
        <w:t xml:space="preserve"> évben </w:t>
      </w:r>
      <w:r w:rsidR="00A83A92" w:rsidRPr="00A3153F">
        <w:rPr>
          <w:rFonts w:ascii="Times New Roman" w:hAnsi="Times New Roman"/>
          <w:sz w:val="24"/>
          <w:szCs w:val="24"/>
        </w:rPr>
        <w:t xml:space="preserve">is </w:t>
      </w:r>
      <w:r>
        <w:rPr>
          <w:rFonts w:ascii="Times New Roman" w:hAnsi="Times New Roman"/>
          <w:sz w:val="24"/>
          <w:szCs w:val="24"/>
        </w:rPr>
        <w:t>magas</w:t>
      </w:r>
      <w:r w:rsidR="00A83A92" w:rsidRPr="00A3153F">
        <w:rPr>
          <w:rFonts w:ascii="Times New Roman" w:hAnsi="Times New Roman"/>
          <w:sz w:val="24"/>
          <w:szCs w:val="24"/>
        </w:rPr>
        <w:t xml:space="preserve"> színvonalon</w:t>
      </w:r>
      <w:r w:rsidR="00A83A92" w:rsidRPr="00A3153F">
        <w:rPr>
          <w:rFonts w:ascii="Times New Roman" w:hAnsi="Times New Roman"/>
          <w:sz w:val="24"/>
          <w:szCs w:val="24"/>
          <w:lang w:val="x-none"/>
        </w:rPr>
        <w:t xml:space="preserve"> </w:t>
      </w:r>
      <w:r w:rsidR="00A83A92" w:rsidRPr="00A3153F">
        <w:rPr>
          <w:rFonts w:ascii="Times New Roman" w:hAnsi="Times New Roman"/>
          <w:sz w:val="24"/>
          <w:szCs w:val="24"/>
        </w:rPr>
        <w:t>biztosította</w:t>
      </w:r>
      <w:r w:rsidR="00A83A92" w:rsidRPr="00A3153F">
        <w:rPr>
          <w:rFonts w:ascii="Times New Roman" w:hAnsi="Times New Roman"/>
          <w:sz w:val="24"/>
          <w:szCs w:val="24"/>
          <w:lang w:val="x-none"/>
        </w:rPr>
        <w:t xml:space="preserve"> a</w:t>
      </w:r>
      <w:r w:rsidR="00A83A92" w:rsidRPr="00A3153F">
        <w:rPr>
          <w:rFonts w:ascii="Times New Roman" w:hAnsi="Times New Roman"/>
          <w:sz w:val="24"/>
          <w:szCs w:val="24"/>
        </w:rPr>
        <w:t xml:space="preserve"> törvény szerinti</w:t>
      </w:r>
      <w:r w:rsidR="00A83A92" w:rsidRPr="00A3153F">
        <w:rPr>
          <w:rFonts w:ascii="Times New Roman" w:hAnsi="Times New Roman"/>
          <w:sz w:val="24"/>
          <w:szCs w:val="24"/>
          <w:lang w:val="x-none"/>
        </w:rPr>
        <w:t xml:space="preserve"> kötelező feladat</w:t>
      </w:r>
      <w:r w:rsidR="00A83A92" w:rsidRPr="00A3153F">
        <w:rPr>
          <w:rFonts w:ascii="Times New Roman" w:hAnsi="Times New Roman"/>
          <w:sz w:val="24"/>
          <w:szCs w:val="24"/>
        </w:rPr>
        <w:t>ok</w:t>
      </w:r>
      <w:r w:rsidR="00A83A92" w:rsidRPr="00A3153F">
        <w:rPr>
          <w:rFonts w:ascii="Times New Roman" w:hAnsi="Times New Roman"/>
          <w:sz w:val="24"/>
          <w:szCs w:val="24"/>
          <w:lang w:val="x-none"/>
        </w:rPr>
        <w:t xml:space="preserve"> ellátásá</w:t>
      </w:r>
      <w:r w:rsidR="00A83A92" w:rsidRPr="00A3153F">
        <w:rPr>
          <w:rFonts w:ascii="Times New Roman" w:hAnsi="Times New Roman"/>
          <w:sz w:val="24"/>
          <w:szCs w:val="24"/>
        </w:rPr>
        <w:t>t</w:t>
      </w:r>
      <w:r w:rsidR="00A83A92" w:rsidRPr="00A3153F">
        <w:rPr>
          <w:rFonts w:ascii="Times New Roman" w:hAnsi="Times New Roman"/>
          <w:sz w:val="24"/>
          <w:szCs w:val="24"/>
          <w:lang w:val="x-none"/>
        </w:rPr>
        <w:t xml:space="preserve">. </w:t>
      </w:r>
      <w:r w:rsidRPr="00006A7A">
        <w:rPr>
          <w:rFonts w:ascii="Times New Roman" w:hAnsi="Times New Roman"/>
          <w:sz w:val="24"/>
          <w:szCs w:val="24"/>
        </w:rPr>
        <w:t xml:space="preserve">A szükséges fedezet </w:t>
      </w:r>
      <w:r w:rsidRPr="00006A7A">
        <w:rPr>
          <w:rFonts w:ascii="Times New Roman" w:hAnsi="Times New Roman"/>
          <w:sz w:val="24"/>
          <w:szCs w:val="24"/>
          <w:lang w:val="x-none"/>
        </w:rPr>
        <w:t>az eredeti költségvetési rendelet</w:t>
      </w:r>
      <w:r w:rsidRPr="00006A7A">
        <w:rPr>
          <w:rFonts w:ascii="Times New Roman" w:hAnsi="Times New Roman"/>
          <w:sz w:val="24"/>
          <w:szCs w:val="24"/>
        </w:rPr>
        <w:t>ben</w:t>
      </w:r>
      <w:r w:rsidRPr="00006A7A">
        <w:rPr>
          <w:rFonts w:ascii="Times New Roman" w:hAnsi="Times New Roman"/>
          <w:sz w:val="24"/>
          <w:szCs w:val="24"/>
          <w:lang w:val="x-none"/>
        </w:rPr>
        <w:t xml:space="preserve"> biztosított</w:t>
      </w:r>
      <w:r w:rsidRPr="00006A7A">
        <w:rPr>
          <w:rFonts w:ascii="Times New Roman" w:hAnsi="Times New Roman"/>
          <w:sz w:val="24"/>
          <w:szCs w:val="24"/>
        </w:rPr>
        <w:t xml:space="preserve"> volt</w:t>
      </w:r>
      <w:r w:rsidRPr="00006A7A">
        <w:rPr>
          <w:rFonts w:ascii="Times New Roman" w:hAnsi="Times New Roman"/>
          <w:sz w:val="24"/>
          <w:szCs w:val="24"/>
          <w:lang w:val="x-none"/>
        </w:rPr>
        <w:t xml:space="preserve">. </w:t>
      </w:r>
      <w:r w:rsidRPr="00006A7A">
        <w:rPr>
          <w:rFonts w:ascii="Times New Roman" w:hAnsi="Times New Roman"/>
          <w:sz w:val="24"/>
          <w:szCs w:val="24"/>
        </w:rPr>
        <w:t>A korábbi évek</w:t>
      </w:r>
      <w:r>
        <w:rPr>
          <w:rFonts w:ascii="Times New Roman" w:hAnsi="Times New Roman"/>
          <w:sz w:val="24"/>
          <w:szCs w:val="24"/>
        </w:rPr>
        <w:t>ben beindított önként vállalt feladatokat sikerült folytatni, illetve néhány új juttatást, szolgáltatást bevezetni.</w:t>
      </w:r>
    </w:p>
    <w:p w:rsidR="00A83A92" w:rsidRDefault="00A83A92"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p>
    <w:p w:rsidR="00076675" w:rsidRDefault="000F4214"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r w:rsidRPr="00006A7A">
        <w:rPr>
          <w:rFonts w:ascii="Times New Roman" w:hAnsi="Times New Roman"/>
          <w:sz w:val="24"/>
          <w:szCs w:val="24"/>
          <w:lang w:val="x-none"/>
        </w:rPr>
        <w:t>A 20</w:t>
      </w:r>
      <w:r>
        <w:rPr>
          <w:rFonts w:ascii="Times New Roman" w:hAnsi="Times New Roman"/>
          <w:sz w:val="24"/>
          <w:szCs w:val="24"/>
        </w:rPr>
        <w:t>22</w:t>
      </w:r>
      <w:r w:rsidRPr="00006A7A">
        <w:rPr>
          <w:rFonts w:ascii="Times New Roman" w:hAnsi="Times New Roman"/>
          <w:sz w:val="24"/>
          <w:szCs w:val="24"/>
          <w:lang w:val="x-none"/>
        </w:rPr>
        <w:t>. évi költségvetés</w:t>
      </w:r>
      <w:r>
        <w:rPr>
          <w:rFonts w:ascii="Times New Roman" w:hAnsi="Times New Roman"/>
          <w:sz w:val="24"/>
          <w:szCs w:val="24"/>
        </w:rPr>
        <w:t>i rendelet megalkotásakor</w:t>
      </w:r>
      <w:r w:rsidRPr="00006A7A">
        <w:rPr>
          <w:rFonts w:ascii="Times New Roman" w:hAnsi="Times New Roman"/>
          <w:sz w:val="24"/>
          <w:szCs w:val="24"/>
        </w:rPr>
        <w:t xml:space="preserve"> a</w:t>
      </w:r>
      <w:r w:rsidRPr="00006A7A">
        <w:rPr>
          <w:rFonts w:ascii="Times New Roman" w:hAnsi="Times New Roman"/>
          <w:sz w:val="24"/>
          <w:szCs w:val="24"/>
          <w:lang w:val="x-none"/>
        </w:rPr>
        <w:t xml:space="preserve"> Képviselő-testület működési többletről döntött. A </w:t>
      </w:r>
      <w:r w:rsidRPr="00006A7A">
        <w:rPr>
          <w:rFonts w:ascii="Times New Roman" w:hAnsi="Times New Roman"/>
          <w:sz w:val="24"/>
          <w:szCs w:val="24"/>
        </w:rPr>
        <w:t xml:space="preserve">költségvetés </w:t>
      </w:r>
      <w:r w:rsidRPr="00006A7A">
        <w:rPr>
          <w:rFonts w:ascii="Times New Roman" w:hAnsi="Times New Roman"/>
          <w:sz w:val="24"/>
          <w:szCs w:val="24"/>
          <w:lang w:val="x-none"/>
        </w:rPr>
        <w:t>végrehajtás</w:t>
      </w:r>
      <w:r w:rsidRPr="00006A7A">
        <w:rPr>
          <w:rFonts w:ascii="Times New Roman" w:hAnsi="Times New Roman"/>
          <w:sz w:val="24"/>
          <w:szCs w:val="24"/>
        </w:rPr>
        <w:t>a</w:t>
      </w:r>
      <w:r w:rsidRPr="00006A7A">
        <w:rPr>
          <w:rFonts w:ascii="Times New Roman" w:hAnsi="Times New Roman"/>
          <w:sz w:val="24"/>
          <w:szCs w:val="24"/>
          <w:lang w:val="x-none"/>
        </w:rPr>
        <w:t xml:space="preserve"> során </w:t>
      </w:r>
      <w:r>
        <w:rPr>
          <w:rFonts w:ascii="Times New Roman" w:hAnsi="Times New Roman"/>
          <w:sz w:val="24"/>
          <w:szCs w:val="24"/>
        </w:rPr>
        <w:t xml:space="preserve">is fontos szempont volt ez </w:t>
      </w:r>
      <w:r w:rsidRPr="00006A7A">
        <w:rPr>
          <w:rFonts w:ascii="Times New Roman" w:hAnsi="Times New Roman"/>
          <w:sz w:val="24"/>
          <w:szCs w:val="24"/>
          <w:lang w:val="x-none"/>
        </w:rPr>
        <w:t>az elvárás. A költségvetés egyensúly</w:t>
      </w:r>
      <w:r w:rsidRPr="00006A7A">
        <w:rPr>
          <w:rFonts w:ascii="Times New Roman" w:hAnsi="Times New Roman"/>
          <w:sz w:val="24"/>
          <w:szCs w:val="24"/>
        </w:rPr>
        <w:t>i állapotát</w:t>
      </w:r>
      <w:r w:rsidRPr="00006A7A">
        <w:rPr>
          <w:rFonts w:ascii="Times New Roman" w:hAnsi="Times New Roman"/>
          <w:sz w:val="24"/>
          <w:szCs w:val="24"/>
          <w:lang w:val="x-none"/>
        </w:rPr>
        <w:t xml:space="preserve"> a következő összevont adatok mutatják be:</w:t>
      </w:r>
      <w:r w:rsidRPr="00006A7A">
        <w:rPr>
          <w:rFonts w:ascii="Times New Roman" w:hAnsi="Times New Roman"/>
          <w:sz w:val="24"/>
          <w:szCs w:val="24"/>
        </w:rPr>
        <w:tab/>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B369D5"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B369D5">
        <w:rPr>
          <w:rFonts w:ascii="Times New Roman" w:hAnsi="Times New Roman"/>
          <w:b/>
          <w:bCs/>
          <w:sz w:val="24"/>
          <w:szCs w:val="24"/>
        </w:rPr>
        <w:tab/>
      </w:r>
      <w:r w:rsidRPr="00B369D5">
        <w:rPr>
          <w:rFonts w:ascii="Times New Roman" w:hAnsi="Times New Roman"/>
          <w:b/>
          <w:bCs/>
          <w:sz w:val="24"/>
          <w:szCs w:val="24"/>
        </w:rPr>
        <w:tab/>
      </w:r>
      <w:r w:rsidRPr="00B369D5">
        <w:rPr>
          <w:rFonts w:ascii="Times New Roman" w:hAnsi="Times New Roman"/>
          <w:b/>
          <w:bCs/>
          <w:sz w:val="24"/>
          <w:szCs w:val="24"/>
        </w:rPr>
        <w:tab/>
      </w:r>
      <w:r w:rsidRPr="00B369D5">
        <w:rPr>
          <w:rFonts w:ascii="Times New Roman" w:hAnsi="Times New Roman"/>
          <w:b/>
          <w:bCs/>
          <w:sz w:val="24"/>
          <w:szCs w:val="24"/>
        </w:rPr>
        <w:tab/>
        <w:t xml:space="preserve">                                                                                        </w:t>
      </w:r>
      <w:r w:rsidRPr="00B369D5">
        <w:rPr>
          <w:rFonts w:ascii="Times New Roman" w:hAnsi="Times New Roman"/>
          <w:sz w:val="20"/>
          <w:szCs w:val="20"/>
          <w:lang w:val="x-none"/>
        </w:rPr>
        <w:t>ezer Ft-ban</w:t>
      </w:r>
    </w:p>
    <w:tbl>
      <w:tblPr>
        <w:tblW w:w="9385" w:type="dxa"/>
        <w:tblCellSpacing w:w="0" w:type="dxa"/>
        <w:tblInd w:w="105" w:type="dxa"/>
        <w:tblLayout w:type="fixed"/>
        <w:tblCellMar>
          <w:left w:w="105" w:type="dxa"/>
          <w:right w:w="105" w:type="dxa"/>
        </w:tblCellMar>
        <w:tblLook w:val="0000" w:firstRow="0" w:lastRow="0" w:firstColumn="0" w:lastColumn="0" w:noHBand="0" w:noVBand="0"/>
      </w:tblPr>
      <w:tblGrid>
        <w:gridCol w:w="741"/>
        <w:gridCol w:w="2974"/>
        <w:gridCol w:w="1842"/>
        <w:gridCol w:w="2127"/>
        <w:gridCol w:w="1701"/>
      </w:tblGrid>
      <w:tr w:rsidR="00254100" w:rsidTr="00814F96">
        <w:trPr>
          <w:trHeight w:val="380"/>
          <w:tblCellSpacing w:w="0" w:type="dxa"/>
        </w:trPr>
        <w:tc>
          <w:tcPr>
            <w:tcW w:w="741" w:type="dxa"/>
            <w:tcBorders>
              <w:top w:val="single" w:sz="4" w:space="0" w:color="auto"/>
              <w:left w:val="single" w:sz="4" w:space="0" w:color="auto"/>
              <w:bottom w:val="single" w:sz="4" w:space="0" w:color="auto"/>
              <w:right w:val="single" w:sz="6" w:space="0" w:color="000000"/>
            </w:tcBorders>
          </w:tcPr>
          <w:p w:rsidR="00A83A92" w:rsidRPr="00B369D5" w:rsidRDefault="000F4214" w:rsidP="00814F96">
            <w:pPr>
              <w:widowControl w:val="0"/>
              <w:autoSpaceDE w:val="0"/>
              <w:autoSpaceDN w:val="0"/>
              <w:adjustRightInd w:val="0"/>
              <w:spacing w:after="0" w:line="240" w:lineRule="auto"/>
              <w:jc w:val="center"/>
              <w:rPr>
                <w:rFonts w:ascii="Times New Roman" w:hAnsi="Times New Roman"/>
                <w:b/>
                <w:noProof/>
                <w:sz w:val="18"/>
                <w:szCs w:val="18"/>
              </w:rPr>
            </w:pPr>
            <w:r w:rsidRPr="00B369D5">
              <w:rPr>
                <w:rFonts w:ascii="Times New Roman" w:hAnsi="Times New Roman"/>
                <w:b/>
                <w:noProof/>
                <w:sz w:val="18"/>
                <w:szCs w:val="18"/>
              </w:rPr>
              <w:t>Sor-</w:t>
            </w:r>
          </w:p>
          <w:p w:rsidR="00A83A92" w:rsidRPr="00B369D5" w:rsidRDefault="000F4214" w:rsidP="00814F96">
            <w:pPr>
              <w:widowControl w:val="0"/>
              <w:autoSpaceDE w:val="0"/>
              <w:autoSpaceDN w:val="0"/>
              <w:adjustRightInd w:val="0"/>
              <w:spacing w:after="0" w:line="240" w:lineRule="auto"/>
              <w:jc w:val="center"/>
              <w:rPr>
                <w:rFonts w:ascii="Times New Roman" w:hAnsi="Times New Roman"/>
                <w:b/>
                <w:bCs/>
                <w:sz w:val="16"/>
                <w:szCs w:val="16"/>
                <w:lang w:val="x-none"/>
              </w:rPr>
            </w:pPr>
            <w:r w:rsidRPr="00B369D5">
              <w:rPr>
                <w:rFonts w:ascii="Times New Roman" w:hAnsi="Times New Roman"/>
                <w:b/>
                <w:noProof/>
                <w:sz w:val="18"/>
                <w:szCs w:val="18"/>
              </w:rPr>
              <w:t>szám</w:t>
            </w:r>
          </w:p>
        </w:tc>
        <w:tc>
          <w:tcPr>
            <w:tcW w:w="2974" w:type="dxa"/>
            <w:tcBorders>
              <w:top w:val="single" w:sz="4" w:space="0" w:color="auto"/>
              <w:bottom w:val="single" w:sz="4" w:space="0" w:color="auto"/>
            </w:tcBorders>
            <w:vAlign w:val="center"/>
          </w:tcPr>
          <w:p w:rsidR="00A83A92" w:rsidRPr="00B369D5"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B369D5">
              <w:rPr>
                <w:rFonts w:ascii="Times New Roman" w:hAnsi="Times New Roman"/>
                <w:b/>
                <w:bCs/>
                <w:lang w:val="x-none"/>
              </w:rPr>
              <w:t>Megnevezés</w:t>
            </w:r>
          </w:p>
        </w:tc>
        <w:tc>
          <w:tcPr>
            <w:tcW w:w="1842" w:type="dxa"/>
            <w:tcBorders>
              <w:top w:val="single" w:sz="4" w:space="0" w:color="auto"/>
              <w:left w:val="single" w:sz="6" w:space="0" w:color="000000"/>
              <w:bottom w:val="single" w:sz="4" w:space="0" w:color="auto"/>
              <w:right w:val="single" w:sz="6" w:space="0" w:color="000000"/>
            </w:tcBorders>
            <w:vAlign w:val="center"/>
          </w:tcPr>
          <w:p w:rsidR="00A83A92" w:rsidRPr="00B369D5"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B369D5">
              <w:rPr>
                <w:rFonts w:ascii="Times New Roman" w:hAnsi="Times New Roman"/>
                <w:b/>
                <w:bCs/>
                <w:lang w:val="x-none"/>
              </w:rPr>
              <w:t>Bevételek</w:t>
            </w:r>
          </w:p>
        </w:tc>
        <w:tc>
          <w:tcPr>
            <w:tcW w:w="2127" w:type="dxa"/>
            <w:tcBorders>
              <w:top w:val="single" w:sz="4" w:space="0" w:color="auto"/>
              <w:bottom w:val="single" w:sz="4" w:space="0" w:color="auto"/>
            </w:tcBorders>
            <w:vAlign w:val="center"/>
          </w:tcPr>
          <w:p w:rsidR="00A83A92" w:rsidRPr="00B369D5"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B369D5">
              <w:rPr>
                <w:rFonts w:ascii="Times New Roman" w:hAnsi="Times New Roman"/>
                <w:b/>
                <w:bCs/>
                <w:lang w:val="x-none"/>
              </w:rPr>
              <w:t>Kiadások</w:t>
            </w:r>
          </w:p>
        </w:tc>
        <w:tc>
          <w:tcPr>
            <w:tcW w:w="1701" w:type="dxa"/>
            <w:tcBorders>
              <w:top w:val="single" w:sz="4" w:space="0" w:color="auto"/>
              <w:left w:val="single" w:sz="6" w:space="0" w:color="000000"/>
              <w:bottom w:val="single" w:sz="4" w:space="0" w:color="auto"/>
              <w:right w:val="single" w:sz="4" w:space="0" w:color="auto"/>
            </w:tcBorders>
            <w:vAlign w:val="center"/>
          </w:tcPr>
          <w:p w:rsidR="00A83A92" w:rsidRPr="00B369D5"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B369D5">
              <w:rPr>
                <w:rFonts w:ascii="Times New Roman" w:hAnsi="Times New Roman"/>
                <w:b/>
                <w:bCs/>
              </w:rPr>
              <w:t>Egyenleg</w:t>
            </w:r>
          </w:p>
        </w:tc>
      </w:tr>
      <w:tr w:rsidR="00254100" w:rsidTr="00814F96">
        <w:tblPrEx>
          <w:tblCellSpacing w:w="-8" w:type="dxa"/>
        </w:tblPrEx>
        <w:trPr>
          <w:trHeight w:val="541"/>
          <w:tblCellSpacing w:w="-8" w:type="dxa"/>
        </w:trPr>
        <w:tc>
          <w:tcPr>
            <w:tcW w:w="741" w:type="dxa"/>
            <w:tcBorders>
              <w:top w:val="single" w:sz="6" w:space="0" w:color="000000"/>
              <w:left w:val="single" w:sz="6" w:space="0" w:color="000000"/>
              <w:bottom w:val="single" w:sz="6" w:space="0" w:color="000000"/>
              <w:right w:val="single" w:sz="6" w:space="0" w:color="000000"/>
            </w:tcBorders>
            <w:vAlign w:val="center"/>
          </w:tcPr>
          <w:p w:rsidR="00A83A92" w:rsidRPr="00B369D5" w:rsidRDefault="000F4214" w:rsidP="00814F96">
            <w:pPr>
              <w:widowControl w:val="0"/>
              <w:autoSpaceDE w:val="0"/>
              <w:autoSpaceDN w:val="0"/>
              <w:adjustRightInd w:val="0"/>
              <w:spacing w:after="0" w:line="240" w:lineRule="auto"/>
              <w:jc w:val="center"/>
              <w:rPr>
                <w:rFonts w:ascii="Times New Roman" w:hAnsi="Times New Roman"/>
                <w:bCs/>
                <w:lang w:val="x-none"/>
              </w:rPr>
            </w:pPr>
            <w:r w:rsidRPr="00B369D5">
              <w:rPr>
                <w:rFonts w:ascii="Times New Roman" w:hAnsi="Times New Roman"/>
                <w:bCs/>
              </w:rPr>
              <w:t>1</w:t>
            </w:r>
            <w:r w:rsidRPr="00B369D5">
              <w:rPr>
                <w:rFonts w:ascii="Times New Roman" w:hAnsi="Times New Roman"/>
                <w:bCs/>
                <w:lang w:val="x-none"/>
              </w:rPr>
              <w:t>.</w:t>
            </w:r>
          </w:p>
        </w:tc>
        <w:tc>
          <w:tcPr>
            <w:tcW w:w="2974"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rPr>
                <w:rFonts w:ascii="Times New Roman" w:hAnsi="Times New Roman"/>
                <w:lang w:val="x-none"/>
              </w:rPr>
            </w:pPr>
            <w:r w:rsidRPr="00B369D5">
              <w:rPr>
                <w:rFonts w:ascii="Times New Roman" w:hAnsi="Times New Roman"/>
                <w:lang w:val="x-none"/>
              </w:rPr>
              <w:t>Költségvetési bevételek és kiadások egyenlege</w:t>
            </w:r>
          </w:p>
        </w:tc>
        <w:tc>
          <w:tcPr>
            <w:tcW w:w="1842" w:type="dxa"/>
            <w:tcBorders>
              <w:top w:val="single" w:sz="6" w:space="0" w:color="000000"/>
              <w:left w:val="single" w:sz="6" w:space="0" w:color="000000"/>
              <w:bottom w:val="single" w:sz="6" w:space="0" w:color="000000"/>
              <w:right w:val="single" w:sz="6" w:space="0" w:color="000000"/>
            </w:tcBorders>
          </w:tcPr>
          <w:p w:rsidR="00A83A92" w:rsidRPr="00B369D5" w:rsidRDefault="00A83A92" w:rsidP="00814F96">
            <w:pPr>
              <w:widowControl w:val="0"/>
              <w:autoSpaceDE w:val="0"/>
              <w:autoSpaceDN w:val="0"/>
              <w:adjustRightInd w:val="0"/>
              <w:spacing w:after="0" w:line="240" w:lineRule="auto"/>
              <w:jc w:val="right"/>
              <w:rPr>
                <w:rFonts w:ascii="Times New Roman" w:hAnsi="Times New Roman"/>
              </w:rPr>
            </w:pPr>
          </w:p>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18.570.698</w:t>
            </w:r>
          </w:p>
        </w:tc>
        <w:tc>
          <w:tcPr>
            <w:tcW w:w="2127" w:type="dxa"/>
            <w:tcBorders>
              <w:top w:val="single" w:sz="6" w:space="0" w:color="000000"/>
              <w:left w:val="single" w:sz="6" w:space="0" w:color="000000"/>
              <w:bottom w:val="single" w:sz="6" w:space="0" w:color="000000"/>
              <w:right w:val="single" w:sz="6" w:space="0" w:color="000000"/>
            </w:tcBorders>
          </w:tcPr>
          <w:p w:rsidR="00A83A92" w:rsidRPr="00B369D5" w:rsidRDefault="00A83A92" w:rsidP="00814F96">
            <w:pPr>
              <w:widowControl w:val="0"/>
              <w:autoSpaceDE w:val="0"/>
              <w:autoSpaceDN w:val="0"/>
              <w:adjustRightInd w:val="0"/>
              <w:spacing w:after="0" w:line="240" w:lineRule="auto"/>
              <w:jc w:val="right"/>
              <w:rPr>
                <w:rFonts w:ascii="Times New Roman" w:hAnsi="Times New Roman"/>
              </w:rPr>
            </w:pPr>
          </w:p>
          <w:p w:rsidR="00A83A92" w:rsidRPr="00B369D5" w:rsidRDefault="000F4214" w:rsidP="00814F96">
            <w:pPr>
              <w:widowControl w:val="0"/>
              <w:autoSpaceDE w:val="0"/>
              <w:autoSpaceDN w:val="0"/>
              <w:adjustRightInd w:val="0"/>
              <w:spacing w:after="0" w:line="240" w:lineRule="auto"/>
              <w:jc w:val="right"/>
              <w:rPr>
                <w:rFonts w:ascii="Times New Roman" w:hAnsi="Times New Roman"/>
              </w:rPr>
            </w:pPr>
            <w:r w:rsidRPr="00B369D5">
              <w:rPr>
                <w:rFonts w:ascii="Times New Roman" w:hAnsi="Times New Roman"/>
              </w:rPr>
              <w:t>18.756.044</w:t>
            </w:r>
          </w:p>
        </w:tc>
        <w:tc>
          <w:tcPr>
            <w:tcW w:w="1701" w:type="dxa"/>
            <w:tcBorders>
              <w:top w:val="single" w:sz="6" w:space="0" w:color="000000"/>
              <w:left w:val="single" w:sz="6" w:space="0" w:color="000000"/>
              <w:bottom w:val="single" w:sz="6" w:space="0" w:color="000000"/>
              <w:right w:val="single" w:sz="6" w:space="0" w:color="000000"/>
            </w:tcBorders>
          </w:tcPr>
          <w:p w:rsidR="00A83A92" w:rsidRPr="00B369D5" w:rsidRDefault="00A83A92" w:rsidP="00814F96">
            <w:pPr>
              <w:widowControl w:val="0"/>
              <w:autoSpaceDE w:val="0"/>
              <w:autoSpaceDN w:val="0"/>
              <w:adjustRightInd w:val="0"/>
              <w:spacing w:after="0" w:line="240" w:lineRule="auto"/>
              <w:jc w:val="right"/>
              <w:rPr>
                <w:rFonts w:ascii="Times New Roman" w:hAnsi="Times New Roman"/>
              </w:rPr>
            </w:pPr>
          </w:p>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-185.346</w:t>
            </w:r>
          </w:p>
        </w:tc>
      </w:tr>
      <w:tr w:rsidR="00254100" w:rsidTr="00814F96">
        <w:tblPrEx>
          <w:tblCellSpacing w:w="-8" w:type="dxa"/>
        </w:tblPrEx>
        <w:trPr>
          <w:trHeight w:val="526"/>
          <w:tblCellSpacing w:w="-8" w:type="dxa"/>
        </w:trPr>
        <w:tc>
          <w:tcPr>
            <w:tcW w:w="741" w:type="dxa"/>
            <w:tcBorders>
              <w:top w:val="single" w:sz="6" w:space="0" w:color="000000"/>
              <w:left w:val="single" w:sz="6" w:space="0" w:color="000000"/>
              <w:bottom w:val="single" w:sz="6" w:space="0" w:color="000000"/>
              <w:right w:val="single" w:sz="6" w:space="0" w:color="000000"/>
            </w:tcBorders>
            <w:vAlign w:val="center"/>
          </w:tcPr>
          <w:p w:rsidR="00A83A92" w:rsidRPr="00B369D5" w:rsidRDefault="000F4214" w:rsidP="00814F96">
            <w:pPr>
              <w:widowControl w:val="0"/>
              <w:autoSpaceDE w:val="0"/>
              <w:autoSpaceDN w:val="0"/>
              <w:adjustRightInd w:val="0"/>
              <w:spacing w:after="0" w:line="240" w:lineRule="auto"/>
              <w:jc w:val="center"/>
              <w:rPr>
                <w:rFonts w:ascii="Times New Roman" w:hAnsi="Times New Roman"/>
                <w:bCs/>
                <w:lang w:val="x-none"/>
              </w:rPr>
            </w:pPr>
            <w:r w:rsidRPr="00B369D5">
              <w:rPr>
                <w:rFonts w:ascii="Times New Roman" w:hAnsi="Times New Roman"/>
                <w:bCs/>
              </w:rPr>
              <w:t>2</w:t>
            </w:r>
            <w:r w:rsidRPr="00B369D5">
              <w:rPr>
                <w:rFonts w:ascii="Times New Roman" w:hAnsi="Times New Roman"/>
                <w:bCs/>
                <w:lang w:val="x-none"/>
              </w:rPr>
              <w:t>.</w:t>
            </w:r>
          </w:p>
        </w:tc>
        <w:tc>
          <w:tcPr>
            <w:tcW w:w="2974"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rPr>
                <w:rFonts w:ascii="Times New Roman" w:hAnsi="Times New Roman"/>
                <w:lang w:val="x-none"/>
              </w:rPr>
            </w:pPr>
            <w:r w:rsidRPr="00B369D5">
              <w:rPr>
                <w:rFonts w:ascii="Times New Roman" w:hAnsi="Times New Roman"/>
                <w:lang w:val="x-none"/>
              </w:rPr>
              <w:t>Finanszírozási bevételek és kiadások egyenlege</w:t>
            </w:r>
          </w:p>
        </w:tc>
        <w:tc>
          <w:tcPr>
            <w:tcW w:w="1842" w:type="dxa"/>
            <w:tcBorders>
              <w:top w:val="single" w:sz="6" w:space="0" w:color="000000"/>
              <w:left w:val="single" w:sz="6" w:space="0" w:color="000000"/>
              <w:bottom w:val="single" w:sz="6" w:space="0" w:color="000000"/>
              <w:right w:val="single" w:sz="6" w:space="0" w:color="000000"/>
            </w:tcBorders>
          </w:tcPr>
          <w:p w:rsidR="00A83A92" w:rsidRPr="00B369D5" w:rsidRDefault="00A83A92" w:rsidP="00814F96">
            <w:pPr>
              <w:widowControl w:val="0"/>
              <w:autoSpaceDE w:val="0"/>
              <w:autoSpaceDN w:val="0"/>
              <w:adjustRightInd w:val="0"/>
              <w:spacing w:after="0" w:line="240" w:lineRule="auto"/>
              <w:jc w:val="right"/>
              <w:rPr>
                <w:rFonts w:ascii="Times New Roman" w:hAnsi="Times New Roman"/>
              </w:rPr>
            </w:pPr>
          </w:p>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31.975.906</w:t>
            </w:r>
          </w:p>
        </w:tc>
        <w:tc>
          <w:tcPr>
            <w:tcW w:w="2127" w:type="dxa"/>
            <w:tcBorders>
              <w:top w:val="single" w:sz="6" w:space="0" w:color="000000"/>
              <w:left w:val="single" w:sz="6" w:space="0" w:color="000000"/>
              <w:bottom w:val="single" w:sz="6" w:space="0" w:color="000000"/>
              <w:right w:val="single" w:sz="6" w:space="0" w:color="000000"/>
            </w:tcBorders>
          </w:tcPr>
          <w:p w:rsidR="00A83A92" w:rsidRPr="00B369D5" w:rsidRDefault="00A83A92" w:rsidP="00814F96">
            <w:pPr>
              <w:widowControl w:val="0"/>
              <w:autoSpaceDE w:val="0"/>
              <w:autoSpaceDN w:val="0"/>
              <w:adjustRightInd w:val="0"/>
              <w:spacing w:after="0" w:line="240" w:lineRule="auto"/>
              <w:jc w:val="right"/>
              <w:rPr>
                <w:rFonts w:ascii="Times New Roman" w:hAnsi="Times New Roman"/>
              </w:rPr>
            </w:pPr>
          </w:p>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30.229.073</w:t>
            </w:r>
          </w:p>
        </w:tc>
        <w:tc>
          <w:tcPr>
            <w:tcW w:w="1701" w:type="dxa"/>
            <w:tcBorders>
              <w:top w:val="single" w:sz="6" w:space="0" w:color="000000"/>
              <w:left w:val="single" w:sz="6" w:space="0" w:color="000000"/>
              <w:bottom w:val="single" w:sz="6" w:space="0" w:color="000000"/>
              <w:right w:val="single" w:sz="6" w:space="0" w:color="000000"/>
            </w:tcBorders>
          </w:tcPr>
          <w:p w:rsidR="00A83A92" w:rsidRPr="00B369D5" w:rsidRDefault="00A83A92" w:rsidP="00814F96">
            <w:pPr>
              <w:widowControl w:val="0"/>
              <w:autoSpaceDE w:val="0"/>
              <w:autoSpaceDN w:val="0"/>
              <w:adjustRightInd w:val="0"/>
              <w:spacing w:after="0" w:line="240" w:lineRule="auto"/>
              <w:jc w:val="right"/>
              <w:rPr>
                <w:rFonts w:ascii="Times New Roman" w:hAnsi="Times New Roman"/>
              </w:rPr>
            </w:pPr>
          </w:p>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1.746.833</w:t>
            </w:r>
          </w:p>
        </w:tc>
      </w:tr>
      <w:tr w:rsidR="00254100" w:rsidTr="00814F96">
        <w:tblPrEx>
          <w:tblCellSpacing w:w="-8" w:type="dxa"/>
        </w:tblPrEx>
        <w:trPr>
          <w:trHeight w:val="277"/>
          <w:tblCellSpacing w:w="-8" w:type="dxa"/>
        </w:trPr>
        <w:tc>
          <w:tcPr>
            <w:tcW w:w="741"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jc w:val="center"/>
              <w:rPr>
                <w:rFonts w:ascii="Times New Roman" w:hAnsi="Times New Roman"/>
                <w:bCs/>
                <w:lang w:val="x-none"/>
              </w:rPr>
            </w:pPr>
            <w:r w:rsidRPr="00B369D5">
              <w:rPr>
                <w:rFonts w:ascii="Times New Roman" w:hAnsi="Times New Roman"/>
                <w:bCs/>
              </w:rPr>
              <w:t>3</w:t>
            </w:r>
            <w:r w:rsidRPr="00B369D5">
              <w:rPr>
                <w:rFonts w:ascii="Times New Roman" w:hAnsi="Times New Roman"/>
                <w:bCs/>
                <w:lang w:val="x-none"/>
              </w:rPr>
              <w:t>.</w:t>
            </w:r>
          </w:p>
        </w:tc>
        <w:tc>
          <w:tcPr>
            <w:tcW w:w="2974"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rPr>
                <w:rFonts w:ascii="Times New Roman" w:hAnsi="Times New Roman"/>
                <w:lang w:val="x-none"/>
              </w:rPr>
            </w:pPr>
            <w:r w:rsidRPr="00B369D5">
              <w:rPr>
                <w:rFonts w:ascii="Times New Roman" w:hAnsi="Times New Roman"/>
                <w:lang w:val="x-none"/>
              </w:rPr>
              <w:t>Mindösszesen</w:t>
            </w:r>
          </w:p>
        </w:tc>
        <w:tc>
          <w:tcPr>
            <w:tcW w:w="1842"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50.546.604</w:t>
            </w:r>
          </w:p>
        </w:tc>
        <w:tc>
          <w:tcPr>
            <w:tcW w:w="2127"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jc w:val="right"/>
              <w:rPr>
                <w:rFonts w:ascii="Times New Roman" w:hAnsi="Times New Roman"/>
              </w:rPr>
            </w:pPr>
            <w:r w:rsidRPr="00B369D5">
              <w:rPr>
                <w:rFonts w:ascii="Times New Roman" w:hAnsi="Times New Roman"/>
              </w:rPr>
              <w:t>48.985.117</w:t>
            </w:r>
          </w:p>
        </w:tc>
        <w:tc>
          <w:tcPr>
            <w:tcW w:w="1701" w:type="dxa"/>
            <w:tcBorders>
              <w:top w:val="single" w:sz="6" w:space="0" w:color="000000"/>
              <w:left w:val="single" w:sz="6" w:space="0" w:color="000000"/>
              <w:bottom w:val="single" w:sz="6" w:space="0" w:color="000000"/>
              <w:right w:val="single" w:sz="6" w:space="0" w:color="000000"/>
            </w:tcBorders>
          </w:tcPr>
          <w:p w:rsidR="00A83A92" w:rsidRPr="00B369D5" w:rsidRDefault="000F4214" w:rsidP="00814F96">
            <w:pPr>
              <w:widowControl w:val="0"/>
              <w:autoSpaceDE w:val="0"/>
              <w:autoSpaceDN w:val="0"/>
              <w:adjustRightInd w:val="0"/>
              <w:spacing w:after="0" w:line="240" w:lineRule="auto"/>
              <w:jc w:val="right"/>
              <w:rPr>
                <w:rFonts w:ascii="Times New Roman" w:hAnsi="Times New Roman"/>
                <w:lang w:val="x-none"/>
              </w:rPr>
            </w:pPr>
            <w:r w:rsidRPr="00B369D5">
              <w:rPr>
                <w:rFonts w:ascii="Times New Roman" w:hAnsi="Times New Roman"/>
              </w:rPr>
              <w:t>1.561.487</w:t>
            </w:r>
          </w:p>
        </w:tc>
      </w:tr>
    </w:tbl>
    <w:p w:rsidR="00A83A92" w:rsidRPr="00B369D5"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0F71A4" w:rsidRDefault="000F4214" w:rsidP="00A83A92">
      <w:pPr>
        <w:widowControl w:val="0"/>
        <w:autoSpaceDE w:val="0"/>
        <w:autoSpaceDN w:val="0"/>
        <w:adjustRightInd w:val="0"/>
        <w:spacing w:after="0" w:line="240" w:lineRule="auto"/>
        <w:jc w:val="both"/>
        <w:rPr>
          <w:rFonts w:ascii="Times New Roman" w:hAnsi="Times New Roman"/>
          <w:b/>
          <w:sz w:val="24"/>
          <w:szCs w:val="24"/>
          <w:highlight w:val="cyan"/>
        </w:rPr>
      </w:pPr>
      <w:r w:rsidRPr="00B369D5">
        <w:rPr>
          <w:rFonts w:ascii="Times New Roman" w:hAnsi="Times New Roman"/>
          <w:sz w:val="24"/>
          <w:szCs w:val="24"/>
        </w:rPr>
        <w:t xml:space="preserve">A fenti adatok és a rendelet-tervezet </w:t>
      </w:r>
      <w:r w:rsidRPr="00A3153F">
        <w:rPr>
          <w:rFonts w:ascii="Times New Roman" w:hAnsi="Times New Roman"/>
          <w:sz w:val="24"/>
          <w:szCs w:val="24"/>
        </w:rPr>
        <w:t xml:space="preserve">3. </w:t>
      </w:r>
      <w:r w:rsidR="00A55F56">
        <w:rPr>
          <w:rFonts w:ascii="Times New Roman" w:hAnsi="Times New Roman"/>
          <w:sz w:val="24"/>
          <w:szCs w:val="24"/>
        </w:rPr>
        <w:t xml:space="preserve">számú </w:t>
      </w:r>
      <w:r w:rsidRPr="00A3153F">
        <w:rPr>
          <w:rFonts w:ascii="Times New Roman" w:hAnsi="Times New Roman"/>
          <w:sz w:val="24"/>
          <w:szCs w:val="24"/>
        </w:rPr>
        <w:t>melléklete</w:t>
      </w:r>
      <w:r w:rsidRPr="00B369D5">
        <w:rPr>
          <w:rFonts w:ascii="Times New Roman" w:hAnsi="Times New Roman"/>
          <w:sz w:val="24"/>
          <w:szCs w:val="24"/>
        </w:rPr>
        <w:t xml:space="preserve"> alapján </w:t>
      </w:r>
      <w:r w:rsidRPr="00B369D5">
        <w:rPr>
          <w:rFonts w:ascii="Times New Roman" w:hAnsi="Times New Roman"/>
          <w:b/>
          <w:sz w:val="24"/>
          <w:szCs w:val="24"/>
        </w:rPr>
        <w:t xml:space="preserve">a működési költségvetés többlete </w:t>
      </w:r>
      <w:r w:rsidR="00B369D5" w:rsidRPr="00B369D5">
        <w:rPr>
          <w:rFonts w:ascii="Times New Roman" w:hAnsi="Times New Roman"/>
          <w:b/>
          <w:sz w:val="24"/>
          <w:szCs w:val="24"/>
        </w:rPr>
        <w:t>1.737.544</w:t>
      </w:r>
      <w:r w:rsidRPr="00B369D5">
        <w:rPr>
          <w:rFonts w:ascii="Times New Roman" w:hAnsi="Times New Roman"/>
          <w:b/>
          <w:sz w:val="24"/>
          <w:szCs w:val="24"/>
        </w:rPr>
        <w:t xml:space="preserve"> ezer Ft,</w:t>
      </w:r>
      <w:r w:rsidRPr="00B369D5">
        <w:rPr>
          <w:rFonts w:ascii="Times New Roman" w:hAnsi="Times New Roman"/>
          <w:sz w:val="24"/>
          <w:szCs w:val="24"/>
        </w:rPr>
        <w:t xml:space="preserve"> a felhalmozási költségvetés </w:t>
      </w:r>
      <w:r w:rsidR="003B38A8">
        <w:rPr>
          <w:rFonts w:ascii="Times New Roman" w:hAnsi="Times New Roman"/>
          <w:sz w:val="24"/>
          <w:szCs w:val="24"/>
        </w:rPr>
        <w:t>hiánya</w:t>
      </w:r>
      <w:r w:rsidRPr="00B369D5">
        <w:rPr>
          <w:rFonts w:ascii="Times New Roman" w:hAnsi="Times New Roman"/>
          <w:sz w:val="24"/>
          <w:szCs w:val="24"/>
        </w:rPr>
        <w:t xml:space="preserve"> </w:t>
      </w:r>
      <w:r w:rsidR="00B369D5" w:rsidRPr="00B369D5">
        <w:rPr>
          <w:rFonts w:ascii="Times New Roman" w:hAnsi="Times New Roman"/>
          <w:sz w:val="24"/>
          <w:szCs w:val="24"/>
        </w:rPr>
        <w:t>1.922.890</w:t>
      </w:r>
      <w:r w:rsidRPr="00B369D5">
        <w:rPr>
          <w:rFonts w:ascii="Times New Roman" w:hAnsi="Times New Roman"/>
          <w:sz w:val="24"/>
          <w:szCs w:val="24"/>
        </w:rPr>
        <w:t xml:space="preserve"> ezer Ft volt, az egyenleg </w:t>
      </w:r>
      <w:r w:rsidR="00B369D5" w:rsidRPr="00B369D5">
        <w:rPr>
          <w:rFonts w:ascii="Times New Roman" w:hAnsi="Times New Roman"/>
          <w:sz w:val="24"/>
          <w:szCs w:val="24"/>
        </w:rPr>
        <w:t>-185.346</w:t>
      </w:r>
      <w:r w:rsidRPr="00B369D5">
        <w:rPr>
          <w:rFonts w:ascii="Times New Roman" w:hAnsi="Times New Roman"/>
          <w:sz w:val="24"/>
          <w:szCs w:val="24"/>
        </w:rPr>
        <w:t xml:space="preserve"> ezer Ft. </w:t>
      </w:r>
      <w:r w:rsidRPr="00FC2C7C">
        <w:rPr>
          <w:rFonts w:ascii="Times New Roman" w:hAnsi="Times New Roman"/>
          <w:sz w:val="24"/>
          <w:szCs w:val="24"/>
        </w:rPr>
        <w:t xml:space="preserve">A teljesített finanszírozási bevételek és kiadások egyenlegeként további </w:t>
      </w:r>
      <w:r w:rsidR="00FC2C7C" w:rsidRPr="00FC2C7C">
        <w:rPr>
          <w:rFonts w:ascii="Times New Roman" w:hAnsi="Times New Roman"/>
          <w:sz w:val="24"/>
          <w:szCs w:val="24"/>
        </w:rPr>
        <w:t>1.746.833</w:t>
      </w:r>
      <w:r w:rsidRPr="00FC2C7C">
        <w:rPr>
          <w:rFonts w:ascii="Times New Roman" w:hAnsi="Times New Roman"/>
          <w:sz w:val="24"/>
          <w:szCs w:val="24"/>
        </w:rPr>
        <w:t xml:space="preserve"> ezer Ft </w:t>
      </w:r>
      <w:r w:rsidRPr="00FC2C7C">
        <w:rPr>
          <w:rFonts w:ascii="Times New Roman" w:hAnsi="Times New Roman"/>
          <w:sz w:val="24"/>
          <w:szCs w:val="24"/>
        </w:rPr>
        <w:lastRenderedPageBreak/>
        <w:t xml:space="preserve">többletforrás keletkezett. </w:t>
      </w:r>
      <w:r w:rsidRPr="00FC2C7C">
        <w:rPr>
          <w:rFonts w:ascii="Times New Roman" w:hAnsi="Times New Roman"/>
          <w:b/>
          <w:sz w:val="24"/>
          <w:szCs w:val="24"/>
        </w:rPr>
        <w:t>Az Önkormányzat összesített adatai alapján a ténylegesen befolyt bevételek és a teljesít</w:t>
      </w:r>
      <w:r w:rsidR="00FC2C7C" w:rsidRPr="00FC2C7C">
        <w:rPr>
          <w:rFonts w:ascii="Times New Roman" w:hAnsi="Times New Roman"/>
          <w:b/>
          <w:sz w:val="24"/>
          <w:szCs w:val="24"/>
        </w:rPr>
        <w:t>ett kiadások egyenlege 1.561.487</w:t>
      </w:r>
      <w:r w:rsidRPr="00FC2C7C">
        <w:rPr>
          <w:rFonts w:ascii="Times New Roman" w:hAnsi="Times New Roman"/>
          <w:b/>
          <w:sz w:val="24"/>
          <w:szCs w:val="24"/>
        </w:rPr>
        <w:t xml:space="preserve"> ezer Ft.</w:t>
      </w:r>
    </w:p>
    <w:p w:rsidR="00A83A92"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highlight w:val="cyan"/>
        </w:rPr>
      </w:pPr>
    </w:p>
    <w:p w:rsidR="007A44D4" w:rsidRPr="000F71A4" w:rsidRDefault="007A44D4" w:rsidP="00A83A92">
      <w:pPr>
        <w:widowControl w:val="0"/>
        <w:autoSpaceDE w:val="0"/>
        <w:autoSpaceDN w:val="0"/>
        <w:adjustRightInd w:val="0"/>
        <w:spacing w:after="0" w:line="240" w:lineRule="auto"/>
        <w:ind w:left="540"/>
        <w:jc w:val="center"/>
        <w:rPr>
          <w:rFonts w:ascii="Times New Roman" w:hAnsi="Times New Roman"/>
          <w:b/>
          <w:bCs/>
          <w:sz w:val="24"/>
          <w:szCs w:val="24"/>
          <w:highlight w:val="cyan"/>
        </w:rPr>
      </w:pPr>
    </w:p>
    <w:p w:rsidR="00A83A92" w:rsidRPr="00A3153F" w:rsidRDefault="000F4214" w:rsidP="00A83A92">
      <w:pPr>
        <w:widowControl w:val="0"/>
        <w:autoSpaceDE w:val="0"/>
        <w:autoSpaceDN w:val="0"/>
        <w:adjustRightInd w:val="0"/>
        <w:spacing w:after="0" w:line="240" w:lineRule="auto"/>
        <w:ind w:left="540"/>
        <w:jc w:val="center"/>
        <w:rPr>
          <w:rFonts w:ascii="Times New Roman" w:hAnsi="Times New Roman"/>
          <w:b/>
          <w:bCs/>
          <w:sz w:val="24"/>
          <w:szCs w:val="24"/>
          <w:lang w:val="x-none"/>
        </w:rPr>
      </w:pPr>
      <w:r w:rsidRPr="00A3153F">
        <w:rPr>
          <w:rFonts w:ascii="Times New Roman" w:hAnsi="Times New Roman"/>
          <w:b/>
          <w:bCs/>
          <w:sz w:val="24"/>
          <w:szCs w:val="24"/>
          <w:lang w:val="x-none"/>
        </w:rPr>
        <w:t>III. A bevételek alakulása</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FC2C7C" w:rsidRDefault="000F4214" w:rsidP="00A83A92">
      <w:pPr>
        <w:widowControl w:val="0"/>
        <w:autoSpaceDE w:val="0"/>
        <w:autoSpaceDN w:val="0"/>
        <w:adjustRightInd w:val="0"/>
        <w:spacing w:after="0" w:line="240" w:lineRule="auto"/>
        <w:jc w:val="both"/>
        <w:rPr>
          <w:rFonts w:ascii="Times New Roman" w:hAnsi="Times New Roman"/>
          <w:sz w:val="24"/>
          <w:szCs w:val="24"/>
          <w:lang w:val="x-none"/>
        </w:rPr>
      </w:pPr>
      <w:r w:rsidRPr="00A00D71">
        <w:rPr>
          <w:rFonts w:ascii="Times New Roman" w:hAnsi="Times New Roman"/>
          <w:sz w:val="24"/>
          <w:szCs w:val="24"/>
        </w:rPr>
        <w:t>A</w:t>
      </w:r>
      <w:r w:rsidRPr="00A00D71">
        <w:rPr>
          <w:rFonts w:ascii="Times New Roman" w:hAnsi="Times New Roman"/>
          <w:sz w:val="24"/>
          <w:szCs w:val="24"/>
          <w:lang w:val="x-none"/>
        </w:rPr>
        <w:t xml:space="preserve">z önkormányzati célok megvalósítását </w:t>
      </w:r>
      <w:r w:rsidRPr="00A00D71">
        <w:rPr>
          <w:rFonts w:ascii="Times New Roman" w:hAnsi="Times New Roman"/>
          <w:sz w:val="24"/>
          <w:szCs w:val="24"/>
        </w:rPr>
        <w:t xml:space="preserve">saját forrásokból és a központi költségvetési </w:t>
      </w:r>
      <w:r w:rsidRPr="00804072">
        <w:rPr>
          <w:rFonts w:ascii="Times New Roman" w:hAnsi="Times New Roman"/>
          <w:sz w:val="24"/>
          <w:szCs w:val="24"/>
        </w:rPr>
        <w:t>támogatásokból terveztük</w:t>
      </w:r>
      <w:r w:rsidRPr="00804072">
        <w:rPr>
          <w:rFonts w:ascii="Times New Roman" w:hAnsi="Times New Roman"/>
          <w:sz w:val="24"/>
          <w:szCs w:val="24"/>
          <w:lang w:val="x-none"/>
        </w:rPr>
        <w:t>, hitel felvétel</w:t>
      </w:r>
      <w:r w:rsidR="00FC2C7C" w:rsidRPr="00804072">
        <w:rPr>
          <w:rFonts w:ascii="Times New Roman" w:hAnsi="Times New Roman"/>
          <w:sz w:val="24"/>
          <w:szCs w:val="24"/>
        </w:rPr>
        <w:t>ével a költségvetés 2022</w:t>
      </w:r>
      <w:r w:rsidRPr="00804072">
        <w:rPr>
          <w:rFonts w:ascii="Times New Roman" w:hAnsi="Times New Roman"/>
          <w:sz w:val="24"/>
          <w:szCs w:val="24"/>
        </w:rPr>
        <w:t>. évben sem számolt.</w:t>
      </w:r>
      <w:r w:rsidRPr="00804072">
        <w:rPr>
          <w:rFonts w:ascii="Times New Roman" w:hAnsi="Times New Roman"/>
          <w:sz w:val="24"/>
          <w:szCs w:val="24"/>
          <w:lang w:val="x-none"/>
        </w:rPr>
        <w:t xml:space="preserve"> </w:t>
      </w:r>
      <w:r w:rsidR="00985AFF" w:rsidRPr="00804072">
        <w:rPr>
          <w:rFonts w:ascii="Times New Roman" w:hAnsi="Times New Roman"/>
          <w:sz w:val="24"/>
          <w:szCs w:val="24"/>
        </w:rPr>
        <w:t>A</w:t>
      </w:r>
      <w:r w:rsidR="00985AFF" w:rsidRPr="00804072">
        <w:rPr>
          <w:rFonts w:ascii="Times New Roman" w:hAnsi="Times New Roman"/>
          <w:sz w:val="24"/>
          <w:szCs w:val="24"/>
          <w:lang w:val="x-none"/>
        </w:rPr>
        <w:t xml:space="preserve"> költségvetési </w:t>
      </w:r>
      <w:r w:rsidR="00985AFF" w:rsidRPr="00804072">
        <w:rPr>
          <w:rFonts w:ascii="Times New Roman" w:hAnsi="Times New Roman"/>
          <w:sz w:val="24"/>
          <w:szCs w:val="24"/>
        </w:rPr>
        <w:t>lehetőségeket a</w:t>
      </w:r>
      <w:r w:rsidR="00985AFF" w:rsidRPr="00804072">
        <w:rPr>
          <w:rFonts w:ascii="Times New Roman" w:hAnsi="Times New Roman"/>
          <w:sz w:val="24"/>
          <w:szCs w:val="24"/>
          <w:lang w:val="x-none"/>
        </w:rPr>
        <w:t xml:space="preserve"> </w:t>
      </w:r>
      <w:r w:rsidR="00985AFF" w:rsidRPr="00804072">
        <w:rPr>
          <w:rFonts w:ascii="Times New Roman" w:hAnsi="Times New Roman"/>
          <w:sz w:val="24"/>
          <w:szCs w:val="24"/>
        </w:rPr>
        <w:t xml:space="preserve">koronavírus járvány és a járvánnyal kapcsolatosan hatályba léptetett kormányrendeletek ebben az évben már csak kis mértékben befolyásolták. </w:t>
      </w:r>
      <w:r w:rsidRPr="00804072">
        <w:rPr>
          <w:rFonts w:ascii="Times New Roman" w:hAnsi="Times New Roman"/>
          <w:sz w:val="24"/>
          <w:szCs w:val="24"/>
        </w:rPr>
        <w:t>Erzsébetváros</w:t>
      </w:r>
      <w:r w:rsidRPr="00FC2C7C">
        <w:rPr>
          <w:rFonts w:ascii="Times New Roman" w:hAnsi="Times New Roman"/>
          <w:sz w:val="24"/>
          <w:szCs w:val="24"/>
          <w:lang w:val="x-none"/>
        </w:rPr>
        <w:t xml:space="preserve"> </w:t>
      </w:r>
      <w:r w:rsidRPr="00FC2C7C">
        <w:rPr>
          <w:rFonts w:ascii="Times New Roman" w:hAnsi="Times New Roman"/>
          <w:sz w:val="24"/>
          <w:szCs w:val="24"/>
        </w:rPr>
        <w:t>Ön</w:t>
      </w:r>
      <w:r w:rsidRPr="00FC2C7C">
        <w:rPr>
          <w:rFonts w:ascii="Times New Roman" w:hAnsi="Times New Roman"/>
          <w:sz w:val="24"/>
          <w:szCs w:val="24"/>
          <w:lang w:val="x-none"/>
        </w:rPr>
        <w:t>kormányzat</w:t>
      </w:r>
      <w:r w:rsidRPr="00FC2C7C">
        <w:rPr>
          <w:rFonts w:ascii="Times New Roman" w:hAnsi="Times New Roman"/>
          <w:sz w:val="24"/>
          <w:szCs w:val="24"/>
        </w:rPr>
        <w:t>a</w:t>
      </w:r>
      <w:r w:rsidRPr="00FC2C7C">
        <w:rPr>
          <w:rFonts w:ascii="Times New Roman" w:hAnsi="Times New Roman"/>
          <w:sz w:val="24"/>
          <w:szCs w:val="24"/>
          <w:lang w:val="x-none"/>
        </w:rPr>
        <w:t xml:space="preserve"> költségvetési </w:t>
      </w:r>
      <w:r w:rsidRPr="00FC2C7C">
        <w:rPr>
          <w:rFonts w:ascii="Times New Roman" w:hAnsi="Times New Roman"/>
          <w:sz w:val="24"/>
          <w:szCs w:val="24"/>
        </w:rPr>
        <w:t xml:space="preserve">és finanszírozási </w:t>
      </w:r>
      <w:r w:rsidRPr="00FC2C7C">
        <w:rPr>
          <w:rFonts w:ascii="Times New Roman" w:hAnsi="Times New Roman"/>
          <w:sz w:val="24"/>
          <w:szCs w:val="24"/>
          <w:lang w:val="x-none"/>
        </w:rPr>
        <w:t>bevételeinek megoszlás</w:t>
      </w:r>
      <w:r w:rsidRPr="00FC2C7C">
        <w:rPr>
          <w:rFonts w:ascii="Times New Roman" w:hAnsi="Times New Roman"/>
          <w:sz w:val="24"/>
          <w:szCs w:val="24"/>
        </w:rPr>
        <w:t>át</w:t>
      </w:r>
      <w:r w:rsidRPr="00FC2C7C">
        <w:rPr>
          <w:rFonts w:ascii="Times New Roman" w:hAnsi="Times New Roman"/>
          <w:sz w:val="24"/>
          <w:szCs w:val="24"/>
          <w:lang w:val="x-none"/>
        </w:rPr>
        <w:t xml:space="preserve"> főbb bevételi csoportonként a következő</w:t>
      </w:r>
      <w:r w:rsidRPr="00FC2C7C">
        <w:rPr>
          <w:rFonts w:ascii="Times New Roman" w:hAnsi="Times New Roman"/>
          <w:sz w:val="24"/>
          <w:szCs w:val="24"/>
        </w:rPr>
        <w:t xml:space="preserve"> táblázat szemlélteti</w:t>
      </w:r>
      <w:r w:rsidRPr="00FC2C7C">
        <w:rPr>
          <w:rFonts w:ascii="Times New Roman" w:hAnsi="Times New Roman"/>
          <w:sz w:val="24"/>
          <w:szCs w:val="24"/>
          <w:lang w:val="x-none"/>
        </w:rPr>
        <w:t>:</w:t>
      </w:r>
      <w:r w:rsidRPr="00FC2C7C">
        <w:rPr>
          <w:rFonts w:ascii="Times New Roman" w:hAnsi="Times New Roman"/>
          <w:sz w:val="24"/>
          <w:szCs w:val="24"/>
          <w:lang w:val="x-none"/>
        </w:rPr>
        <w:tab/>
      </w:r>
    </w:p>
    <w:p w:rsidR="00A83A92" w:rsidRPr="00FC2C7C"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FC2C7C">
        <w:rPr>
          <w:rFonts w:ascii="Times New Roman" w:hAnsi="Times New Roman"/>
          <w:sz w:val="24"/>
          <w:szCs w:val="24"/>
          <w:lang w:val="x-none"/>
        </w:rPr>
        <w:tab/>
      </w:r>
    </w:p>
    <w:p w:rsidR="00A83A92" w:rsidRPr="00FC2C7C" w:rsidRDefault="000F4214" w:rsidP="00A83A92">
      <w:pPr>
        <w:widowControl w:val="0"/>
        <w:autoSpaceDE w:val="0"/>
        <w:autoSpaceDN w:val="0"/>
        <w:adjustRightInd w:val="0"/>
        <w:spacing w:after="0" w:line="240" w:lineRule="auto"/>
        <w:ind w:right="284"/>
        <w:jc w:val="right"/>
        <w:rPr>
          <w:rFonts w:ascii="Times New Roman" w:hAnsi="Times New Roman"/>
          <w:sz w:val="20"/>
          <w:szCs w:val="20"/>
          <w:lang w:val="x-none"/>
        </w:rPr>
      </w:pP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r>
      <w:r w:rsidRPr="00FC2C7C">
        <w:rPr>
          <w:rFonts w:ascii="Times New Roman" w:hAnsi="Times New Roman"/>
          <w:sz w:val="24"/>
          <w:szCs w:val="24"/>
        </w:rPr>
        <w:tab/>
        <w:t xml:space="preserve"> </w:t>
      </w:r>
      <w:r w:rsidRPr="00FC2C7C">
        <w:rPr>
          <w:rFonts w:ascii="Times New Roman" w:hAnsi="Times New Roman"/>
          <w:sz w:val="20"/>
          <w:szCs w:val="20"/>
          <w:lang w:val="x-none"/>
        </w:rPr>
        <w:t>ezer Ft-ban</w:t>
      </w:r>
    </w:p>
    <w:tbl>
      <w:tblPr>
        <w:tblW w:w="0" w:type="auto"/>
        <w:tblInd w:w="8" w:type="dxa"/>
        <w:tblCellMar>
          <w:left w:w="85" w:type="dxa"/>
          <w:right w:w="85" w:type="dxa"/>
        </w:tblCellMar>
        <w:tblLook w:val="04A0" w:firstRow="1" w:lastRow="0" w:firstColumn="1" w:lastColumn="0" w:noHBand="0" w:noVBand="1"/>
      </w:tblPr>
      <w:tblGrid>
        <w:gridCol w:w="830"/>
        <w:gridCol w:w="3832"/>
        <w:gridCol w:w="1380"/>
        <w:gridCol w:w="1048"/>
        <w:gridCol w:w="1160"/>
        <w:gridCol w:w="1048"/>
      </w:tblGrid>
      <w:tr w:rsidR="00254100" w:rsidTr="00814F96">
        <w:trPr>
          <w:trHeight w:val="5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18"/>
                <w:szCs w:val="18"/>
                <w:lang w:val="x-none"/>
              </w:rPr>
            </w:pPr>
            <w:r w:rsidRPr="00B22638">
              <w:rPr>
                <w:rFonts w:ascii="Times New Roman" w:hAnsi="Times New Roman"/>
                <w:b/>
                <w:bCs/>
                <w:sz w:val="18"/>
                <w:szCs w:val="18"/>
                <w:lang w:val="x-none"/>
              </w:rPr>
              <w:t>Sorszám</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B22638">
              <w:rPr>
                <w:rFonts w:ascii="Times New Roman" w:hAnsi="Times New Roman"/>
                <w:b/>
                <w:bCs/>
                <w:lang w:val="x-none"/>
              </w:rPr>
              <w:t>Megnevezés</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B22638">
              <w:rPr>
                <w:rFonts w:ascii="Times New Roman" w:hAnsi="Times New Roman"/>
                <w:b/>
                <w:bCs/>
                <w:sz w:val="20"/>
                <w:szCs w:val="20"/>
                <w:lang w:val="x-none"/>
              </w:rPr>
              <w:t>20</w:t>
            </w:r>
            <w:r w:rsidR="00B22638" w:rsidRPr="00B22638">
              <w:rPr>
                <w:rFonts w:ascii="Times New Roman" w:hAnsi="Times New Roman"/>
                <w:b/>
                <w:bCs/>
                <w:sz w:val="20"/>
                <w:szCs w:val="20"/>
              </w:rPr>
              <w:t>22</w:t>
            </w:r>
            <w:r w:rsidRPr="00B22638">
              <w:rPr>
                <w:rFonts w:ascii="Times New Roman" w:hAnsi="Times New Roman"/>
                <w:b/>
                <w:bCs/>
                <w:sz w:val="20"/>
                <w:szCs w:val="20"/>
                <w:lang w:val="x-none"/>
              </w:rPr>
              <w:t>. évi eredeti előirányzat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B22638">
              <w:rPr>
                <w:rFonts w:ascii="Times New Roman" w:hAnsi="Times New Roman"/>
                <w:b/>
                <w:bCs/>
                <w:sz w:val="20"/>
                <w:szCs w:val="20"/>
                <w:lang w:val="x-none"/>
              </w:rPr>
              <w:t>Megoszlás</w:t>
            </w:r>
          </w:p>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rPr>
            </w:pPr>
            <w:r w:rsidRPr="00B22638">
              <w:rPr>
                <w:rFonts w:ascii="Times New Roman" w:hAnsi="Times New Roman"/>
                <w:b/>
                <w:bCs/>
                <w:sz w:val="20"/>
                <w:szCs w:val="20"/>
                <w:lang w:val="x-none"/>
              </w:rPr>
              <w:t>%-</w:t>
            </w:r>
            <w:r w:rsidRPr="00B22638">
              <w:rPr>
                <w:rFonts w:ascii="Times New Roman" w:hAnsi="Times New Roman"/>
                <w:b/>
                <w:bCs/>
                <w:sz w:val="20"/>
                <w:szCs w:val="20"/>
              </w:rPr>
              <w:t>b</w:t>
            </w:r>
            <w:r w:rsidRPr="00B22638">
              <w:rPr>
                <w:rFonts w:ascii="Times New Roman" w:hAnsi="Times New Roman"/>
                <w:b/>
                <w:bCs/>
                <w:sz w:val="20"/>
                <w:szCs w:val="20"/>
                <w:lang w:val="x-none"/>
              </w:rPr>
              <w:t>a</w:t>
            </w:r>
            <w:r w:rsidRPr="00B22638">
              <w:rPr>
                <w:rFonts w:ascii="Times New Roman" w:hAnsi="Times New Roman"/>
                <w:b/>
                <w:bCs/>
                <w:sz w:val="20"/>
                <w:szCs w:val="20"/>
              </w:rPr>
              <w:t>n</w:t>
            </w:r>
          </w:p>
        </w:tc>
        <w:tc>
          <w:tcPr>
            <w:tcW w:w="1160" w:type="dxa"/>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B22638">
              <w:rPr>
                <w:rFonts w:ascii="Times New Roman" w:hAnsi="Times New Roman"/>
                <w:b/>
                <w:bCs/>
                <w:sz w:val="20"/>
                <w:szCs w:val="20"/>
                <w:lang w:val="x-none"/>
              </w:rPr>
              <w:t>20</w:t>
            </w:r>
            <w:r w:rsidR="00B22638" w:rsidRPr="00B22638">
              <w:rPr>
                <w:rFonts w:ascii="Times New Roman" w:hAnsi="Times New Roman"/>
                <w:b/>
                <w:bCs/>
                <w:sz w:val="20"/>
                <w:szCs w:val="20"/>
              </w:rPr>
              <w:t>22</w:t>
            </w:r>
            <w:r w:rsidRPr="00B22638">
              <w:rPr>
                <w:rFonts w:ascii="Times New Roman" w:hAnsi="Times New Roman"/>
                <w:b/>
                <w:bCs/>
                <w:sz w:val="20"/>
                <w:szCs w:val="20"/>
                <w:lang w:val="x-none"/>
              </w:rPr>
              <w:t>. évi</w:t>
            </w:r>
          </w:p>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B22638">
              <w:rPr>
                <w:rFonts w:ascii="Times New Roman" w:hAnsi="Times New Roman"/>
                <w:b/>
                <w:bCs/>
                <w:sz w:val="20"/>
                <w:szCs w:val="20"/>
                <w:lang w:val="x-none"/>
              </w:rPr>
              <w:t>teljesítés</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B22638">
              <w:rPr>
                <w:rFonts w:ascii="Times New Roman" w:hAnsi="Times New Roman"/>
                <w:b/>
                <w:bCs/>
                <w:sz w:val="20"/>
                <w:szCs w:val="20"/>
                <w:lang w:val="x-none"/>
              </w:rPr>
              <w:t>Megoszlás</w:t>
            </w:r>
          </w:p>
          <w:p w:rsidR="00A83A92" w:rsidRPr="00B22638" w:rsidRDefault="000F4214" w:rsidP="00814F96">
            <w:pPr>
              <w:widowControl w:val="0"/>
              <w:autoSpaceDE w:val="0"/>
              <w:autoSpaceDN w:val="0"/>
              <w:adjustRightInd w:val="0"/>
              <w:spacing w:after="0" w:line="240" w:lineRule="auto"/>
              <w:jc w:val="center"/>
              <w:rPr>
                <w:rFonts w:ascii="Times New Roman" w:hAnsi="Times New Roman"/>
                <w:b/>
                <w:bCs/>
                <w:sz w:val="20"/>
                <w:szCs w:val="20"/>
              </w:rPr>
            </w:pPr>
            <w:r w:rsidRPr="00B22638">
              <w:rPr>
                <w:rFonts w:ascii="Times New Roman" w:hAnsi="Times New Roman"/>
                <w:b/>
                <w:bCs/>
                <w:sz w:val="20"/>
                <w:szCs w:val="20"/>
                <w:lang w:val="x-none"/>
              </w:rPr>
              <w:t>%-</w:t>
            </w:r>
            <w:r w:rsidRPr="00B22638">
              <w:rPr>
                <w:rFonts w:ascii="Times New Roman" w:hAnsi="Times New Roman"/>
                <w:b/>
                <w:bCs/>
                <w:sz w:val="20"/>
                <w:szCs w:val="20"/>
              </w:rPr>
              <w:t>b</w:t>
            </w:r>
            <w:r w:rsidRPr="00B22638">
              <w:rPr>
                <w:rFonts w:ascii="Times New Roman" w:hAnsi="Times New Roman"/>
                <w:b/>
                <w:bCs/>
                <w:sz w:val="20"/>
                <w:szCs w:val="20"/>
                <w:lang w:val="x-none"/>
              </w:rPr>
              <w:t>a</w:t>
            </w:r>
            <w:r w:rsidRPr="00B22638">
              <w:rPr>
                <w:rFonts w:ascii="Times New Roman" w:hAnsi="Times New Roman"/>
                <w:b/>
                <w:bCs/>
                <w:sz w:val="20"/>
                <w:szCs w:val="20"/>
              </w:rPr>
              <w:t>n</w:t>
            </w:r>
          </w:p>
        </w:tc>
      </w:tr>
      <w:tr w:rsidR="00254100" w:rsidTr="00814F96">
        <w:trPr>
          <w:trHeight w:val="240"/>
        </w:trPr>
        <w:tc>
          <w:tcPr>
            <w:tcW w:w="0" w:type="auto"/>
            <w:tcBorders>
              <w:top w:val="single" w:sz="6" w:space="0" w:color="000000"/>
              <w:left w:val="single" w:sz="6" w:space="0" w:color="000000"/>
              <w:bottom w:val="single" w:sz="6" w:space="0" w:color="000000"/>
              <w:right w:val="single" w:sz="6" w:space="0" w:color="000000"/>
            </w:tcBorders>
          </w:tcPr>
          <w:p w:rsidR="00A83A92" w:rsidRPr="00B22638" w:rsidRDefault="000F4214" w:rsidP="00814F96">
            <w:pPr>
              <w:widowControl w:val="0"/>
              <w:autoSpaceDE w:val="0"/>
              <w:autoSpaceDN w:val="0"/>
              <w:adjustRightInd w:val="0"/>
              <w:spacing w:after="0" w:line="240" w:lineRule="auto"/>
              <w:jc w:val="center"/>
              <w:rPr>
                <w:rFonts w:ascii="Times New Roman" w:hAnsi="Times New Roman"/>
                <w:lang w:val="x-none"/>
              </w:rPr>
            </w:pPr>
            <w:r w:rsidRPr="00B22638">
              <w:rPr>
                <w:rFonts w:ascii="Times New Roman" w:hAnsi="Times New Roman"/>
                <w:lang w:val="x-none"/>
              </w:rPr>
              <w:t>I.</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rPr>
                <w:rFonts w:ascii="Times New Roman" w:hAnsi="Times New Roman"/>
              </w:rPr>
            </w:pPr>
            <w:r w:rsidRPr="00B22638">
              <w:rPr>
                <w:rFonts w:ascii="Times New Roman" w:hAnsi="Times New Roman"/>
              </w:rPr>
              <w:t>Önkormányzatok működési célú támogatásai államháztartáson belülről</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50D39">
              <w:rPr>
                <w:rFonts w:ascii="Times New Roman" w:hAnsi="Times New Roman"/>
              </w:rPr>
              <w:t>2 841 468</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Pr>
                <w:rFonts w:ascii="Times New Roman" w:hAnsi="Times New Roman"/>
              </w:rPr>
              <w:t>8,55</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50D39">
              <w:rPr>
                <w:rFonts w:ascii="Times New Roman" w:hAnsi="Times New Roman"/>
              </w:rPr>
              <w:t>3 370 475</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6,67</w:t>
            </w:r>
          </w:p>
        </w:tc>
      </w:tr>
      <w:tr w:rsidR="00254100" w:rsidTr="00814F96">
        <w:trPr>
          <w:trHeight w:val="240"/>
        </w:trPr>
        <w:tc>
          <w:tcPr>
            <w:tcW w:w="0" w:type="auto"/>
            <w:tcBorders>
              <w:top w:val="single" w:sz="6" w:space="0" w:color="000000"/>
              <w:left w:val="single" w:sz="6" w:space="0" w:color="000000"/>
              <w:bottom w:val="single" w:sz="6" w:space="0" w:color="000000"/>
              <w:right w:val="single" w:sz="6" w:space="0" w:color="000000"/>
            </w:tcBorders>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lang w:val="x-none"/>
              </w:rPr>
            </w:pPr>
            <w:r w:rsidRPr="00B22638">
              <w:rPr>
                <w:rFonts w:ascii="Times New Roman" w:hAnsi="Times New Roman"/>
              </w:rPr>
              <w:t>I</w:t>
            </w:r>
            <w:r w:rsidRPr="00B22638">
              <w:rPr>
                <w:rFonts w:ascii="Times New Roman" w:hAnsi="Times New Roman"/>
                <w:lang w:val="x-none"/>
              </w:rPr>
              <w:t>I.</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lang w:val="x-none"/>
              </w:rPr>
              <w:t>Felhalmozási célú támogatás</w:t>
            </w:r>
            <w:r w:rsidRPr="00B22638">
              <w:rPr>
                <w:rFonts w:ascii="Times New Roman" w:hAnsi="Times New Roman"/>
              </w:rPr>
              <w:t>ok</w:t>
            </w:r>
            <w:r w:rsidRPr="00B22638">
              <w:rPr>
                <w:rFonts w:ascii="Times New Roman" w:hAnsi="Times New Roman"/>
                <w:lang w:val="x-none"/>
              </w:rPr>
              <w:t xml:space="preserve"> </w:t>
            </w:r>
            <w:r w:rsidRPr="00B22638">
              <w:rPr>
                <w:rFonts w:ascii="Times New Roman" w:hAnsi="Times New Roman"/>
              </w:rPr>
              <w:t>államháztartáson belülről</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50D39">
              <w:rPr>
                <w:rFonts w:ascii="Times New Roman" w:hAnsi="Times New Roman"/>
              </w:rPr>
              <w:t>69 233</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8D5B43">
              <w:rPr>
                <w:rFonts w:ascii="Times New Roman" w:hAnsi="Times New Roman"/>
              </w:rPr>
              <w:t>0,21</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50D39">
              <w:rPr>
                <w:rFonts w:ascii="Times New Roman" w:hAnsi="Times New Roman"/>
              </w:rPr>
              <w:t>0</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0</w:t>
            </w:r>
            <w:r w:rsidR="00FF572E">
              <w:rPr>
                <w:rFonts w:ascii="Times New Roman" w:hAnsi="Times New Roman"/>
              </w:rPr>
              <w:t>,00</w:t>
            </w:r>
          </w:p>
        </w:tc>
      </w:tr>
      <w:tr w:rsidR="00254100" w:rsidTr="00814F96">
        <w:tc>
          <w:tcPr>
            <w:tcW w:w="0" w:type="auto"/>
            <w:tcBorders>
              <w:top w:val="single" w:sz="6" w:space="0" w:color="000000"/>
              <w:left w:val="single" w:sz="6" w:space="0" w:color="000000"/>
              <w:bottom w:val="single" w:sz="6" w:space="0" w:color="000000"/>
              <w:right w:val="single" w:sz="6" w:space="0" w:color="000000"/>
            </w:tcBorders>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rPr>
            </w:pPr>
            <w:r w:rsidRPr="00B22638">
              <w:rPr>
                <w:rFonts w:ascii="Times New Roman" w:hAnsi="Times New Roman"/>
              </w:rPr>
              <w:t>III.</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lang w:val="x-none"/>
              </w:rPr>
              <w:t>Közhatalmi bevételek</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7 096 437</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Pr>
                <w:rFonts w:ascii="Times New Roman" w:hAnsi="Times New Roman"/>
              </w:rPr>
              <w:t>21,36</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9 172 461</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18,15</w:t>
            </w:r>
          </w:p>
        </w:tc>
      </w:tr>
      <w:tr w:rsidR="00254100" w:rsidTr="00814F96">
        <w:tc>
          <w:tcPr>
            <w:tcW w:w="0" w:type="auto"/>
            <w:tcBorders>
              <w:top w:val="single" w:sz="6" w:space="0" w:color="000000"/>
              <w:left w:val="single" w:sz="6" w:space="0" w:color="000000"/>
              <w:bottom w:val="single" w:sz="6" w:space="0" w:color="000000"/>
              <w:right w:val="single" w:sz="6" w:space="0" w:color="000000"/>
            </w:tcBorders>
          </w:tcPr>
          <w:p w:rsidR="00A83A92" w:rsidRPr="00B22638" w:rsidRDefault="000F4214" w:rsidP="00814F96">
            <w:pPr>
              <w:widowControl w:val="0"/>
              <w:autoSpaceDE w:val="0"/>
              <w:autoSpaceDN w:val="0"/>
              <w:adjustRightInd w:val="0"/>
              <w:spacing w:after="0" w:line="240" w:lineRule="auto"/>
              <w:jc w:val="center"/>
              <w:rPr>
                <w:rFonts w:ascii="Times New Roman" w:hAnsi="Times New Roman"/>
                <w:lang w:val="x-none"/>
              </w:rPr>
            </w:pPr>
            <w:r w:rsidRPr="00B22638">
              <w:rPr>
                <w:rFonts w:ascii="Times New Roman" w:hAnsi="Times New Roman"/>
                <w:lang w:val="x-none"/>
              </w:rPr>
              <w:t>I</w:t>
            </w:r>
            <w:r w:rsidRPr="00B22638">
              <w:rPr>
                <w:rFonts w:ascii="Times New Roman" w:hAnsi="Times New Roman"/>
              </w:rPr>
              <w:t>V</w:t>
            </w:r>
            <w:r w:rsidRPr="00B22638">
              <w:rPr>
                <w:rFonts w:ascii="Times New Roman" w:hAnsi="Times New Roman"/>
                <w:lang w:val="x-none"/>
              </w:rPr>
              <w:t>.</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rPr>
              <w:t>M</w:t>
            </w:r>
            <w:r w:rsidRPr="00B22638">
              <w:rPr>
                <w:rFonts w:ascii="Times New Roman" w:hAnsi="Times New Roman"/>
                <w:lang w:val="x-none"/>
              </w:rPr>
              <w:t>űködési bevételek</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3 938 408</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8D5B43">
              <w:rPr>
                <w:rFonts w:ascii="Times New Roman" w:hAnsi="Times New Roman"/>
              </w:rPr>
              <w:t>11,86</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4 601 965</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9,1</w:t>
            </w:r>
            <w:r w:rsidR="00FF572E">
              <w:rPr>
                <w:rFonts w:ascii="Times New Roman" w:hAnsi="Times New Roman"/>
              </w:rPr>
              <w:t>0</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lang w:val="x-none"/>
              </w:rPr>
            </w:pPr>
            <w:r w:rsidRPr="00B22638">
              <w:rPr>
                <w:rFonts w:ascii="Times New Roman" w:hAnsi="Times New Roman"/>
                <w:lang w:val="x-none"/>
              </w:rPr>
              <w:t>V.</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lang w:val="x-none"/>
              </w:rPr>
              <w:t>Felhalmozási bevételek</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jc w:val="right"/>
              <w:rPr>
                <w:rFonts w:ascii="Times New Roman" w:hAnsi="Times New Roman"/>
              </w:rPr>
            </w:pPr>
            <w:r w:rsidRPr="00B22638">
              <w:rPr>
                <w:rFonts w:ascii="Times New Roman" w:hAnsi="Times New Roman"/>
              </w:rPr>
              <w:t>3 716 760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8D5B43">
              <w:rPr>
                <w:rFonts w:ascii="Times New Roman" w:hAnsi="Times New Roman"/>
              </w:rPr>
              <w:t>11,19</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1 076 712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2,13</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jc w:val="center"/>
              <w:rPr>
                <w:rFonts w:ascii="Times New Roman" w:hAnsi="Times New Roman"/>
              </w:rPr>
            </w:pPr>
            <w:r w:rsidRPr="00B22638">
              <w:rPr>
                <w:rFonts w:ascii="Times New Roman" w:hAnsi="Times New Roman"/>
              </w:rPr>
              <w:t>VI.</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lang w:val="x-none"/>
              </w:rPr>
              <w:t>Működési célú átv</w:t>
            </w:r>
            <w:r w:rsidRPr="00B22638">
              <w:rPr>
                <w:rFonts w:ascii="Times New Roman" w:hAnsi="Times New Roman"/>
              </w:rPr>
              <w:t>ett</w:t>
            </w:r>
            <w:r w:rsidRPr="00B22638">
              <w:rPr>
                <w:rFonts w:ascii="Times New Roman" w:hAnsi="Times New Roman"/>
                <w:lang w:val="x-none"/>
              </w:rPr>
              <w:t xml:space="preserve"> pénzeszköz</w:t>
            </w:r>
            <w:r w:rsidRPr="00B22638">
              <w:rPr>
                <w:rFonts w:ascii="Times New Roman" w:hAnsi="Times New Roman"/>
              </w:rPr>
              <w:t>ök</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jc w:val="right"/>
              <w:rPr>
                <w:rFonts w:ascii="Times New Roman" w:hAnsi="Times New Roman"/>
              </w:rPr>
            </w:pPr>
            <w:r w:rsidRPr="00B22638">
              <w:rPr>
                <w:rFonts w:ascii="Times New Roman" w:hAnsi="Times New Roman"/>
              </w:rPr>
              <w:t>18 813</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8D5B43">
              <w:rPr>
                <w:rFonts w:ascii="Times New Roman" w:hAnsi="Times New Roman"/>
              </w:rPr>
              <w:t>0,06</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219 903</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0,44</w:t>
            </w:r>
          </w:p>
        </w:tc>
      </w:tr>
      <w:tr w:rsidR="00254100" w:rsidTr="00814F96">
        <w:trPr>
          <w:trHeight w:val="9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lang w:val="x-none"/>
              </w:rPr>
            </w:pPr>
            <w:r w:rsidRPr="00B22638">
              <w:rPr>
                <w:rFonts w:ascii="Times New Roman" w:hAnsi="Times New Roman"/>
                <w:lang w:val="x-none"/>
              </w:rPr>
              <w:t>V</w:t>
            </w:r>
            <w:r w:rsidRPr="00B22638">
              <w:rPr>
                <w:rFonts w:ascii="Times New Roman" w:hAnsi="Times New Roman"/>
              </w:rPr>
              <w:t>II</w:t>
            </w:r>
            <w:r w:rsidRPr="00B22638">
              <w:rPr>
                <w:rFonts w:ascii="Times New Roman" w:hAnsi="Times New Roman"/>
                <w:lang w:val="x-none"/>
              </w:rPr>
              <w:t>.</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lang w:val="x-none"/>
              </w:rPr>
              <w:t>Felhalmozási célú visszatérítendő támogatások, kölcsönök visszatérülése államháztartáson kívülről</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jc w:val="right"/>
              <w:rPr>
                <w:rFonts w:ascii="Times New Roman" w:hAnsi="Times New Roman"/>
              </w:rPr>
            </w:pPr>
            <w:r w:rsidRPr="00B22638">
              <w:rPr>
                <w:rFonts w:ascii="Times New Roman" w:hAnsi="Times New Roman"/>
              </w:rPr>
              <w:t>111 455</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020C51">
              <w:rPr>
                <w:rFonts w:ascii="Times New Roman" w:hAnsi="Times New Roman"/>
              </w:rPr>
              <w:t>0,34</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128 308</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0,25</w:t>
            </w:r>
          </w:p>
        </w:tc>
      </w:tr>
      <w:tr w:rsidR="00254100" w:rsidTr="00814F96">
        <w:trPr>
          <w:trHeight w:val="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jc w:val="center"/>
              <w:rPr>
                <w:rFonts w:ascii="Times New Roman" w:hAnsi="Times New Roman"/>
                <w:lang w:val="x-none"/>
              </w:rPr>
            </w:pPr>
            <w:r w:rsidRPr="00B22638">
              <w:rPr>
                <w:rFonts w:ascii="Times New Roman" w:hAnsi="Times New Roman"/>
                <w:lang w:val="x-none"/>
              </w:rPr>
              <w:t>V</w:t>
            </w:r>
            <w:r w:rsidRPr="00B22638">
              <w:rPr>
                <w:rFonts w:ascii="Times New Roman" w:hAnsi="Times New Roman"/>
              </w:rPr>
              <w:t>I</w:t>
            </w:r>
            <w:r w:rsidRPr="00B22638">
              <w:rPr>
                <w:rFonts w:ascii="Times New Roman" w:hAnsi="Times New Roman"/>
                <w:lang w:val="x-none"/>
              </w:rPr>
              <w:t>I</w:t>
            </w:r>
            <w:r w:rsidRPr="00B22638">
              <w:rPr>
                <w:rFonts w:ascii="Times New Roman" w:hAnsi="Times New Roman"/>
              </w:rPr>
              <w:t>I</w:t>
            </w:r>
            <w:r w:rsidRPr="00B22638">
              <w:rPr>
                <w:rFonts w:ascii="Times New Roman" w:hAnsi="Times New Roman"/>
                <w:lang w:val="x-none"/>
              </w:rPr>
              <w:t>.</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B22638" w:rsidRDefault="000F4214" w:rsidP="00814F96">
            <w:pPr>
              <w:widowControl w:val="0"/>
              <w:autoSpaceDE w:val="0"/>
              <w:autoSpaceDN w:val="0"/>
              <w:adjustRightInd w:val="0"/>
              <w:spacing w:after="0" w:line="240" w:lineRule="auto"/>
              <w:rPr>
                <w:rFonts w:ascii="Times New Roman" w:hAnsi="Times New Roman"/>
                <w:lang w:val="x-none"/>
              </w:rPr>
            </w:pPr>
            <w:r w:rsidRPr="00B22638">
              <w:rPr>
                <w:rFonts w:ascii="Times New Roman" w:hAnsi="Times New Roman"/>
              </w:rPr>
              <w:t>Egyéb f</w:t>
            </w:r>
            <w:r w:rsidRPr="00B22638">
              <w:rPr>
                <w:rFonts w:ascii="Times New Roman" w:hAnsi="Times New Roman"/>
                <w:lang w:val="x-none"/>
              </w:rPr>
              <w:t>elhalmozási célú átv</w:t>
            </w:r>
            <w:r w:rsidRPr="00B22638">
              <w:rPr>
                <w:rFonts w:ascii="Times New Roman" w:hAnsi="Times New Roman"/>
              </w:rPr>
              <w:t>ett</w:t>
            </w:r>
            <w:r w:rsidRPr="00B22638">
              <w:rPr>
                <w:rFonts w:ascii="Times New Roman" w:hAnsi="Times New Roman"/>
                <w:lang w:val="x-none"/>
              </w:rPr>
              <w:t xml:space="preserve"> pénzeszköz</w:t>
            </w:r>
            <w:r w:rsidRPr="00B22638">
              <w:rPr>
                <w:rFonts w:ascii="Times New Roman" w:hAnsi="Times New Roman"/>
              </w:rPr>
              <w:t>ök</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B22638" w:rsidRDefault="000F4214" w:rsidP="00814F96">
            <w:pPr>
              <w:widowControl w:val="0"/>
              <w:autoSpaceDE w:val="0"/>
              <w:autoSpaceDN w:val="0"/>
              <w:adjustRightInd w:val="0"/>
              <w:spacing w:after="0" w:line="240" w:lineRule="auto"/>
              <w:jc w:val="right"/>
              <w:rPr>
                <w:rFonts w:ascii="Times New Roman" w:hAnsi="Times New Roman"/>
              </w:rPr>
            </w:pPr>
            <w:r w:rsidRPr="00B22638">
              <w:rPr>
                <w:rFonts w:ascii="Times New Roman" w:hAnsi="Times New Roman"/>
              </w:rPr>
              <w:t>874</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537D95">
              <w:rPr>
                <w:rFonts w:ascii="Times New Roman" w:hAnsi="Times New Roman"/>
              </w:rPr>
              <w:t>0,00</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B22638">
              <w:rPr>
                <w:rFonts w:ascii="Times New Roman" w:hAnsi="Times New Roman"/>
              </w:rPr>
              <w:t>874</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0,00</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A40716" w:rsidRDefault="000F4214" w:rsidP="00814F96">
            <w:pPr>
              <w:widowControl w:val="0"/>
              <w:autoSpaceDE w:val="0"/>
              <w:autoSpaceDN w:val="0"/>
              <w:adjustRightInd w:val="0"/>
              <w:spacing w:after="0" w:line="240" w:lineRule="auto"/>
              <w:jc w:val="center"/>
              <w:rPr>
                <w:rFonts w:ascii="Times New Roman" w:hAnsi="Times New Roman"/>
                <w:b/>
              </w:rPr>
            </w:pPr>
            <w:r w:rsidRPr="00A40716">
              <w:rPr>
                <w:rFonts w:ascii="Times New Roman" w:hAnsi="Times New Roman"/>
                <w:b/>
              </w:rPr>
              <w:t>IX.</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A40716" w:rsidRDefault="000F4214" w:rsidP="00814F96">
            <w:pPr>
              <w:widowControl w:val="0"/>
              <w:autoSpaceDE w:val="0"/>
              <w:autoSpaceDN w:val="0"/>
              <w:adjustRightInd w:val="0"/>
              <w:spacing w:after="0" w:line="240" w:lineRule="auto"/>
              <w:rPr>
                <w:rFonts w:ascii="Times New Roman" w:hAnsi="Times New Roman"/>
              </w:rPr>
            </w:pPr>
            <w:r w:rsidRPr="00A40716">
              <w:rPr>
                <w:rFonts w:ascii="Times New Roman" w:hAnsi="Times New Roman"/>
                <w:b/>
              </w:rPr>
              <w:t>Költségvetési bevételek összesen</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right"/>
              <w:rPr>
                <w:rFonts w:ascii="Times New Roman" w:hAnsi="Times New Roman"/>
                <w:b/>
              </w:rPr>
            </w:pPr>
            <w:r w:rsidRPr="00A40716">
              <w:rPr>
                <w:rFonts w:ascii="Times New Roman" w:hAnsi="Times New Roman"/>
                <w:b/>
              </w:rPr>
              <w:t>17 793 448</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53,57</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A40716">
              <w:rPr>
                <w:rFonts w:ascii="Times New Roman" w:hAnsi="Times New Roman"/>
                <w:b/>
              </w:rPr>
              <w:t>18 570 698</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537D95">
              <w:rPr>
                <w:rFonts w:ascii="Times New Roman" w:hAnsi="Times New Roman"/>
                <w:b/>
              </w:rPr>
              <w:t>36,74</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center"/>
              <w:rPr>
                <w:rFonts w:ascii="Times New Roman" w:hAnsi="Times New Roman"/>
              </w:rPr>
            </w:pPr>
            <w:r w:rsidRPr="00A40716">
              <w:rPr>
                <w:rFonts w:ascii="Times New Roman" w:hAnsi="Times New Roman"/>
              </w:rPr>
              <w:t>X.</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rPr>
                <w:rFonts w:ascii="Times New Roman" w:hAnsi="Times New Roman"/>
              </w:rPr>
            </w:pPr>
            <w:r w:rsidRPr="00A40716">
              <w:rPr>
                <w:rFonts w:ascii="Times New Roman" w:hAnsi="Times New Roman"/>
              </w:rPr>
              <w:t>Forgatási célú belföldi értékpapírok beváltása, értékesítése</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right"/>
              <w:rPr>
                <w:rFonts w:ascii="Times New Roman" w:hAnsi="Times New Roman"/>
              </w:rPr>
            </w:pPr>
            <w:r w:rsidRPr="00A40716">
              <w:rPr>
                <w:rFonts w:ascii="Times New Roman" w:hAnsi="Times New Roman"/>
              </w:rPr>
              <w:t>4 453 330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537D95">
              <w:rPr>
                <w:rFonts w:ascii="Times New Roman" w:hAnsi="Times New Roman"/>
              </w:rPr>
              <w:t>13,4</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40716">
              <w:rPr>
                <w:rFonts w:ascii="Times New Roman" w:hAnsi="Times New Roman"/>
              </w:rPr>
              <w:t>4 426 476</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8,76</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center"/>
              <w:rPr>
                <w:rFonts w:ascii="Times New Roman" w:hAnsi="Times New Roman"/>
              </w:rPr>
            </w:pPr>
            <w:r w:rsidRPr="00A40716">
              <w:rPr>
                <w:rFonts w:ascii="Times New Roman" w:hAnsi="Times New Roman"/>
              </w:rPr>
              <w:t>XI.</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rPr>
                <w:rFonts w:ascii="Times New Roman" w:hAnsi="Times New Roman"/>
              </w:rPr>
            </w:pPr>
            <w:r>
              <w:rPr>
                <w:rFonts w:ascii="Times New Roman" w:hAnsi="Times New Roman"/>
              </w:rPr>
              <w:t xml:space="preserve">Előző év költségvetési maradványának </w:t>
            </w:r>
            <w:r w:rsidRPr="00A40716">
              <w:rPr>
                <w:rFonts w:ascii="Times New Roman" w:hAnsi="Times New Roman"/>
              </w:rPr>
              <w:t>igénybevétele</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right"/>
              <w:rPr>
                <w:rFonts w:ascii="Times New Roman" w:hAnsi="Times New Roman"/>
              </w:rPr>
            </w:pPr>
            <w:r w:rsidRPr="00A40716">
              <w:rPr>
                <w:rFonts w:ascii="Times New Roman" w:hAnsi="Times New Roman"/>
              </w:rPr>
              <w:t>1 690 836</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537D95">
              <w:rPr>
                <w:rFonts w:ascii="Times New Roman" w:hAnsi="Times New Roman"/>
              </w:rPr>
              <w:t>5,1</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40716">
              <w:rPr>
                <w:rFonts w:ascii="Times New Roman" w:hAnsi="Times New Roman"/>
              </w:rPr>
              <w:t>3 308 522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Pr>
                <w:rFonts w:ascii="Times New Roman" w:hAnsi="Times New Roman"/>
              </w:rPr>
              <w:t>6,54</w:t>
            </w:r>
          </w:p>
        </w:tc>
      </w:tr>
      <w:tr w:rsidR="00254100" w:rsidTr="00814F96">
        <w:trPr>
          <w:trHeight w:val="500"/>
        </w:trPr>
        <w:tc>
          <w:tcPr>
            <w:tcW w:w="0" w:type="auto"/>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center"/>
              <w:rPr>
                <w:rFonts w:ascii="Times New Roman" w:hAnsi="Times New Roman"/>
              </w:rPr>
            </w:pPr>
            <w:r w:rsidRPr="00A40716">
              <w:rPr>
                <w:rFonts w:ascii="Times New Roman" w:hAnsi="Times New Roman"/>
              </w:rPr>
              <w:t>XII.</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rPr>
                <w:rFonts w:ascii="Times New Roman" w:hAnsi="Times New Roman"/>
              </w:rPr>
            </w:pPr>
            <w:r w:rsidRPr="00A40716">
              <w:rPr>
                <w:rFonts w:ascii="Times New Roman" w:hAnsi="Times New Roman"/>
              </w:rPr>
              <w:t>Államháztartáson belüli megelőlegezések</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right"/>
              <w:rPr>
                <w:rFonts w:ascii="Times New Roman" w:hAnsi="Times New Roman"/>
              </w:rPr>
            </w:pPr>
            <w:r w:rsidRPr="00A40716">
              <w:rPr>
                <w:rFonts w:ascii="Times New Roman" w:hAnsi="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8D5B43">
              <w:rPr>
                <w:rFonts w:ascii="Times New Roman" w:hAnsi="Times New Roman"/>
              </w:rPr>
              <w:t>0,00</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40716">
              <w:rPr>
                <w:rFonts w:ascii="Times New Roman" w:hAnsi="Times New Roman"/>
              </w:rPr>
              <w:t>814 242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1,61</w:t>
            </w:r>
          </w:p>
        </w:tc>
      </w:tr>
      <w:tr w:rsidR="00254100" w:rsidTr="00814F96">
        <w:trPr>
          <w:trHeight w:val="500"/>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A40716" w:rsidRDefault="000F4214" w:rsidP="00814F96">
            <w:pPr>
              <w:widowControl w:val="0"/>
              <w:autoSpaceDE w:val="0"/>
              <w:autoSpaceDN w:val="0"/>
              <w:adjustRightInd w:val="0"/>
              <w:spacing w:after="0" w:line="240" w:lineRule="auto"/>
              <w:jc w:val="center"/>
              <w:rPr>
                <w:rFonts w:ascii="Times New Roman" w:hAnsi="Times New Roman"/>
              </w:rPr>
            </w:pPr>
            <w:r w:rsidRPr="00A40716">
              <w:rPr>
                <w:rFonts w:ascii="Times New Roman" w:hAnsi="Times New Roman"/>
              </w:rPr>
              <w:t>XIII.</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A40716" w:rsidRDefault="000F4214" w:rsidP="00814F96">
            <w:pPr>
              <w:widowControl w:val="0"/>
              <w:autoSpaceDE w:val="0"/>
              <w:autoSpaceDN w:val="0"/>
              <w:adjustRightInd w:val="0"/>
              <w:spacing w:after="0" w:line="240" w:lineRule="auto"/>
              <w:rPr>
                <w:rFonts w:ascii="Times New Roman" w:hAnsi="Times New Roman"/>
                <w:lang w:val="x-none"/>
              </w:rPr>
            </w:pPr>
            <w:r w:rsidRPr="00A40716">
              <w:rPr>
                <w:rFonts w:ascii="Times New Roman" w:hAnsi="Times New Roman"/>
              </w:rPr>
              <w:t>Központi, irányító szervi támogatás</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A40716" w:rsidRDefault="000F4214" w:rsidP="00814F96">
            <w:pPr>
              <w:widowControl w:val="0"/>
              <w:autoSpaceDE w:val="0"/>
              <w:autoSpaceDN w:val="0"/>
              <w:adjustRightInd w:val="0"/>
              <w:spacing w:after="0" w:line="240" w:lineRule="auto"/>
              <w:jc w:val="right"/>
              <w:rPr>
                <w:rFonts w:ascii="Times New Roman" w:hAnsi="Times New Roman"/>
              </w:rPr>
            </w:pPr>
            <w:r w:rsidRPr="00A40716">
              <w:rPr>
                <w:rFonts w:ascii="Times New Roman" w:hAnsi="Times New Roman"/>
              </w:rPr>
              <w:t>6 774 489</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537D95" w:rsidRDefault="000F4214" w:rsidP="00814F96">
            <w:pPr>
              <w:widowControl w:val="0"/>
              <w:autoSpaceDE w:val="0"/>
              <w:autoSpaceDN w:val="0"/>
              <w:adjustRightInd w:val="0"/>
              <w:spacing w:after="0" w:line="240" w:lineRule="auto"/>
              <w:jc w:val="right"/>
              <w:rPr>
                <w:rFonts w:ascii="Times New Roman" w:hAnsi="Times New Roman"/>
              </w:rPr>
            </w:pPr>
            <w:r w:rsidRPr="00537D95">
              <w:rPr>
                <w:rFonts w:ascii="Times New Roman" w:hAnsi="Times New Roman"/>
              </w:rPr>
              <w:t>20,4</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A40716">
              <w:rPr>
                <w:rFonts w:ascii="Times New Roman" w:hAnsi="Times New Roman"/>
              </w:rPr>
              <w:t>6 463 271</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12,79</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8D5B43" w:rsidRDefault="000F4214" w:rsidP="00814F96">
            <w:pPr>
              <w:widowControl w:val="0"/>
              <w:autoSpaceDE w:val="0"/>
              <w:autoSpaceDN w:val="0"/>
              <w:adjustRightInd w:val="0"/>
              <w:spacing w:after="0" w:line="240" w:lineRule="auto"/>
              <w:jc w:val="center"/>
              <w:rPr>
                <w:rFonts w:ascii="Times New Roman" w:hAnsi="Times New Roman"/>
              </w:rPr>
            </w:pPr>
            <w:r w:rsidRPr="008D5B43">
              <w:rPr>
                <w:rFonts w:ascii="Times New Roman" w:hAnsi="Times New Roman"/>
              </w:rPr>
              <w:t>XIV.</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8D5B43" w:rsidRDefault="000F4214" w:rsidP="00814F96">
            <w:pPr>
              <w:widowControl w:val="0"/>
              <w:autoSpaceDE w:val="0"/>
              <w:autoSpaceDN w:val="0"/>
              <w:adjustRightInd w:val="0"/>
              <w:spacing w:after="0" w:line="240" w:lineRule="auto"/>
              <w:rPr>
                <w:rFonts w:ascii="Times New Roman" w:hAnsi="Times New Roman"/>
                <w:lang w:val="x-none"/>
              </w:rPr>
            </w:pPr>
            <w:r w:rsidRPr="008D5B43">
              <w:rPr>
                <w:rFonts w:ascii="Times New Roman" w:hAnsi="Times New Roman"/>
              </w:rPr>
              <w:t>Lekötött bankbetétek megszüntetése</w:t>
            </w:r>
          </w:p>
        </w:tc>
        <w:tc>
          <w:tcPr>
            <w:tcW w:w="1380" w:type="dxa"/>
            <w:tcBorders>
              <w:top w:val="single" w:sz="6" w:space="0" w:color="000000"/>
              <w:left w:val="single" w:sz="6" w:space="0" w:color="000000"/>
              <w:bottom w:val="single" w:sz="6" w:space="0" w:color="000000"/>
              <w:right w:val="single" w:sz="6" w:space="0" w:color="000000"/>
            </w:tcBorders>
            <w:vAlign w:val="center"/>
          </w:tcPr>
          <w:p w:rsidR="00A40716" w:rsidRPr="008D5B43" w:rsidRDefault="000F4214" w:rsidP="00A40716">
            <w:pPr>
              <w:widowControl w:val="0"/>
              <w:autoSpaceDE w:val="0"/>
              <w:autoSpaceDN w:val="0"/>
              <w:adjustRightInd w:val="0"/>
              <w:spacing w:after="0" w:line="240" w:lineRule="auto"/>
              <w:jc w:val="right"/>
              <w:rPr>
                <w:rFonts w:ascii="Times New Roman" w:hAnsi="Times New Roman"/>
              </w:rPr>
            </w:pPr>
            <w:r w:rsidRPr="008D5B43">
              <w:rPr>
                <w:rFonts w:ascii="Times New Roman" w:hAnsi="Times New Roman"/>
              </w:rPr>
              <w:t>2 501 064</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537D95" w:rsidRDefault="000F4214" w:rsidP="00814F96">
            <w:pPr>
              <w:widowControl w:val="0"/>
              <w:autoSpaceDE w:val="0"/>
              <w:autoSpaceDN w:val="0"/>
              <w:adjustRightInd w:val="0"/>
              <w:spacing w:after="0" w:line="240" w:lineRule="auto"/>
              <w:jc w:val="right"/>
              <w:rPr>
                <w:rFonts w:ascii="Times New Roman" w:hAnsi="Times New Roman"/>
              </w:rPr>
            </w:pPr>
            <w:r w:rsidRPr="00537D95">
              <w:rPr>
                <w:rFonts w:ascii="Times New Roman" w:hAnsi="Times New Roman"/>
              </w:rPr>
              <w:t>7,53</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highlight w:val="cyan"/>
              </w:rPr>
            </w:pPr>
            <w:r w:rsidRPr="008D5B43">
              <w:rPr>
                <w:rFonts w:ascii="Times New Roman" w:hAnsi="Times New Roman"/>
              </w:rPr>
              <w:t>16 </w:t>
            </w:r>
            <w:r w:rsidR="00FF0438">
              <w:rPr>
                <w:rFonts w:ascii="Times New Roman" w:hAnsi="Times New Roman"/>
              </w:rPr>
              <w:t>96</w:t>
            </w:r>
            <w:r w:rsidRPr="008D5B43">
              <w:rPr>
                <w:rFonts w:ascii="Times New Roman" w:hAnsi="Times New Roman"/>
              </w:rPr>
              <w:t>3 395</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FF0438">
            <w:pPr>
              <w:widowControl w:val="0"/>
              <w:autoSpaceDE w:val="0"/>
              <w:autoSpaceDN w:val="0"/>
              <w:adjustRightInd w:val="0"/>
              <w:spacing w:after="0" w:line="240" w:lineRule="auto"/>
              <w:jc w:val="right"/>
              <w:rPr>
                <w:rFonts w:ascii="Times New Roman" w:hAnsi="Times New Roman"/>
                <w:highlight w:val="cyan"/>
              </w:rPr>
            </w:pPr>
            <w:r w:rsidRPr="00FF0438">
              <w:rPr>
                <w:rFonts w:ascii="Times New Roman" w:hAnsi="Times New Roman"/>
              </w:rPr>
              <w:t>3</w:t>
            </w:r>
            <w:r w:rsidR="00375FF9">
              <w:rPr>
                <w:rFonts w:ascii="Times New Roman" w:hAnsi="Times New Roman"/>
              </w:rPr>
              <w:t>3,56</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tcPr>
          <w:p w:rsidR="00A83A92" w:rsidRPr="008D5B43" w:rsidRDefault="000F4214" w:rsidP="00814F96">
            <w:pPr>
              <w:widowControl w:val="0"/>
              <w:autoSpaceDE w:val="0"/>
              <w:autoSpaceDN w:val="0"/>
              <w:adjustRightInd w:val="0"/>
              <w:spacing w:after="0" w:line="240" w:lineRule="auto"/>
              <w:jc w:val="center"/>
              <w:rPr>
                <w:rFonts w:ascii="Times New Roman" w:hAnsi="Times New Roman"/>
                <w:b/>
              </w:rPr>
            </w:pPr>
            <w:r w:rsidRPr="008D5B43">
              <w:rPr>
                <w:rFonts w:ascii="Times New Roman" w:hAnsi="Times New Roman"/>
                <w:b/>
              </w:rPr>
              <w:t>XV.</w:t>
            </w:r>
          </w:p>
        </w:tc>
        <w:tc>
          <w:tcPr>
            <w:tcW w:w="3832" w:type="dxa"/>
            <w:tcBorders>
              <w:top w:val="single" w:sz="6" w:space="0" w:color="000000"/>
              <w:left w:val="single" w:sz="6" w:space="0" w:color="000000"/>
              <w:bottom w:val="single" w:sz="6" w:space="0" w:color="000000"/>
              <w:right w:val="single" w:sz="6" w:space="0" w:color="000000"/>
            </w:tcBorders>
            <w:vAlign w:val="center"/>
          </w:tcPr>
          <w:p w:rsidR="00A83A92" w:rsidRPr="008D5B43" w:rsidRDefault="000F4214" w:rsidP="00814F96">
            <w:pPr>
              <w:widowControl w:val="0"/>
              <w:autoSpaceDE w:val="0"/>
              <w:autoSpaceDN w:val="0"/>
              <w:adjustRightInd w:val="0"/>
              <w:spacing w:after="0" w:line="240" w:lineRule="auto"/>
              <w:rPr>
                <w:rFonts w:ascii="Times New Roman" w:hAnsi="Times New Roman"/>
                <w:b/>
              </w:rPr>
            </w:pPr>
            <w:r w:rsidRPr="008D5B43">
              <w:rPr>
                <w:rFonts w:ascii="Times New Roman" w:hAnsi="Times New Roman"/>
                <w:b/>
              </w:rPr>
              <w:t>Finanszírozási bevételek összesen</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8D5B43" w:rsidRDefault="000F4214" w:rsidP="008D5B43">
            <w:pPr>
              <w:widowControl w:val="0"/>
              <w:autoSpaceDE w:val="0"/>
              <w:autoSpaceDN w:val="0"/>
              <w:adjustRightInd w:val="0"/>
              <w:spacing w:after="0" w:line="240" w:lineRule="auto"/>
              <w:jc w:val="right"/>
              <w:rPr>
                <w:rFonts w:ascii="Times New Roman" w:hAnsi="Times New Roman"/>
                <w:b/>
              </w:rPr>
            </w:pPr>
            <w:r w:rsidRPr="008D5B43">
              <w:rPr>
                <w:rFonts w:ascii="Times New Roman" w:hAnsi="Times New Roman"/>
                <w:b/>
              </w:rPr>
              <w:t>15</w:t>
            </w:r>
            <w:r w:rsidR="008D5B43" w:rsidRPr="008D5B43">
              <w:rPr>
                <w:rFonts w:ascii="Times New Roman" w:hAnsi="Times New Roman"/>
                <w:b/>
              </w:rPr>
              <w:t> 419 719</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46,43</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31 975 906</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537D95">
              <w:rPr>
                <w:rFonts w:ascii="Times New Roman" w:hAnsi="Times New Roman"/>
                <w:b/>
              </w:rPr>
              <w:t>63,26</w:t>
            </w:r>
          </w:p>
        </w:tc>
      </w:tr>
      <w:tr w:rsidR="00254100" w:rsidTr="00814F96">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8D5B43" w:rsidRDefault="000F4214" w:rsidP="00814F96">
            <w:pPr>
              <w:widowControl w:val="0"/>
              <w:autoSpaceDE w:val="0"/>
              <w:autoSpaceDN w:val="0"/>
              <w:adjustRightInd w:val="0"/>
              <w:spacing w:after="0" w:line="240" w:lineRule="auto"/>
              <w:jc w:val="center"/>
              <w:rPr>
                <w:rFonts w:ascii="Times New Roman" w:hAnsi="Times New Roman"/>
                <w:b/>
              </w:rPr>
            </w:pPr>
            <w:r w:rsidRPr="008D5B43">
              <w:rPr>
                <w:rFonts w:ascii="Times New Roman" w:hAnsi="Times New Roman"/>
                <w:b/>
              </w:rPr>
              <w:t>XVI.</w:t>
            </w:r>
          </w:p>
        </w:tc>
        <w:tc>
          <w:tcPr>
            <w:tcW w:w="3832" w:type="dxa"/>
            <w:tcBorders>
              <w:top w:val="single" w:sz="6" w:space="0" w:color="000000"/>
              <w:left w:val="single" w:sz="6" w:space="0" w:color="000000"/>
              <w:bottom w:val="single" w:sz="6" w:space="0" w:color="000000"/>
              <w:right w:val="single" w:sz="6" w:space="0" w:color="000000"/>
            </w:tcBorders>
            <w:vAlign w:val="center"/>
            <w:hideMark/>
          </w:tcPr>
          <w:p w:rsidR="00A83A92" w:rsidRPr="008D5B43" w:rsidRDefault="000F4214" w:rsidP="00814F96">
            <w:pPr>
              <w:widowControl w:val="0"/>
              <w:autoSpaceDE w:val="0"/>
              <w:autoSpaceDN w:val="0"/>
              <w:adjustRightInd w:val="0"/>
              <w:spacing w:after="0" w:line="240" w:lineRule="auto"/>
              <w:rPr>
                <w:rFonts w:ascii="Times New Roman" w:hAnsi="Times New Roman"/>
              </w:rPr>
            </w:pPr>
            <w:r w:rsidRPr="008D5B43">
              <w:rPr>
                <w:rFonts w:ascii="Times New Roman" w:hAnsi="Times New Roman"/>
                <w:b/>
                <w:bCs/>
                <w:lang w:val="x-none"/>
              </w:rPr>
              <w:t>Bevételek összesen</w:t>
            </w:r>
          </w:p>
        </w:tc>
        <w:tc>
          <w:tcPr>
            <w:tcW w:w="138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33 213 167</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100,00</w:t>
            </w:r>
          </w:p>
        </w:tc>
        <w:tc>
          <w:tcPr>
            <w:tcW w:w="1160"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50 546 604</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0F71A4" w:rsidRDefault="000F4214" w:rsidP="00814F96">
            <w:pPr>
              <w:widowControl w:val="0"/>
              <w:autoSpaceDE w:val="0"/>
              <w:autoSpaceDN w:val="0"/>
              <w:adjustRightInd w:val="0"/>
              <w:spacing w:after="0" w:line="240" w:lineRule="auto"/>
              <w:jc w:val="right"/>
              <w:rPr>
                <w:rFonts w:ascii="Times New Roman" w:hAnsi="Times New Roman"/>
                <w:b/>
                <w:highlight w:val="cyan"/>
              </w:rPr>
            </w:pPr>
            <w:r w:rsidRPr="008D5B43">
              <w:rPr>
                <w:rFonts w:ascii="Times New Roman" w:hAnsi="Times New Roman"/>
                <w:b/>
              </w:rPr>
              <w:t>100,00</w:t>
            </w:r>
          </w:p>
        </w:tc>
      </w:tr>
    </w:tbl>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F20031"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F20031">
        <w:rPr>
          <w:rFonts w:ascii="Times New Roman" w:hAnsi="Times New Roman"/>
          <w:sz w:val="24"/>
          <w:szCs w:val="24"/>
        </w:rPr>
        <w:t xml:space="preserve">Megfigyelhető, hogy a tervezett szinthez viszonyítva jelentősen változott a költségvetési és a finanszírozási bevételek aránya az utóbbi javára. Ennek fő oka az, hogy az érvényes előírások alapján a finanszírozási bevételeket halmozott forgalmi adatok alapján kell nyilvántartani és </w:t>
      </w:r>
      <w:r w:rsidRPr="00F20031">
        <w:rPr>
          <w:rFonts w:ascii="Times New Roman" w:hAnsi="Times New Roman"/>
          <w:sz w:val="24"/>
          <w:szCs w:val="24"/>
        </w:rPr>
        <w:lastRenderedPageBreak/>
        <w:t xml:space="preserve">kimutatni. </w:t>
      </w:r>
    </w:p>
    <w:p w:rsidR="00A83A92" w:rsidRPr="00F20031"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F20031">
        <w:rPr>
          <w:rFonts w:ascii="Times New Roman" w:hAnsi="Times New Roman"/>
          <w:sz w:val="24"/>
          <w:szCs w:val="24"/>
        </w:rPr>
        <w:t xml:space="preserve">A finanszírozási bevételek körében a tervezéshez viszonyítva növekedett a költségvetési maradvány felhasználása, a lekötött bankbetétek megszüntetése és az államháztartáson belüli megelőlegezés. </w:t>
      </w:r>
    </w:p>
    <w:p w:rsidR="00A83A92" w:rsidRPr="001914A8"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1914A8">
        <w:rPr>
          <w:rFonts w:ascii="Times New Roman" w:hAnsi="Times New Roman"/>
          <w:sz w:val="24"/>
          <w:szCs w:val="24"/>
        </w:rPr>
        <w:t xml:space="preserve">A központi, irányítószervi működési célú támogatások teljesítése a felmerült szükséglet szerinti támogatási összeget mutatja, a takarékos gazdálkodás miatt </w:t>
      </w:r>
      <w:r w:rsidR="001914A8" w:rsidRPr="001914A8">
        <w:rPr>
          <w:rFonts w:ascii="Times New Roman" w:hAnsi="Times New Roman"/>
          <w:sz w:val="24"/>
          <w:szCs w:val="24"/>
        </w:rPr>
        <w:t>311.218</w:t>
      </w:r>
      <w:r w:rsidRPr="001914A8">
        <w:rPr>
          <w:rFonts w:ascii="Times New Roman" w:hAnsi="Times New Roman"/>
          <w:sz w:val="24"/>
          <w:szCs w:val="24"/>
        </w:rPr>
        <w:t xml:space="preserve"> ezer Ft megtakarítás keletkezett.</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592308"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592308">
        <w:rPr>
          <w:rFonts w:ascii="Times New Roman" w:hAnsi="Times New Roman"/>
          <w:sz w:val="24"/>
          <w:szCs w:val="24"/>
        </w:rPr>
        <w:t xml:space="preserve">A költségvetési bevételek </w:t>
      </w:r>
      <w:r w:rsidR="00845FC4" w:rsidRPr="00592308">
        <w:rPr>
          <w:rFonts w:ascii="Times New Roman" w:hAnsi="Times New Roman"/>
          <w:sz w:val="24"/>
          <w:szCs w:val="24"/>
        </w:rPr>
        <w:t>esetében a tervezetthez képest 777.250</w:t>
      </w:r>
      <w:r w:rsidRPr="00592308">
        <w:rPr>
          <w:rFonts w:ascii="Times New Roman" w:hAnsi="Times New Roman"/>
          <w:sz w:val="24"/>
          <w:szCs w:val="24"/>
        </w:rPr>
        <w:t xml:space="preserve"> ezer Ft-tal több bevétel állt</w:t>
      </w:r>
      <w:r w:rsidRPr="00845FC4">
        <w:rPr>
          <w:rFonts w:ascii="Times New Roman" w:hAnsi="Times New Roman"/>
          <w:sz w:val="24"/>
          <w:szCs w:val="24"/>
        </w:rPr>
        <w:t xml:space="preserve"> </w:t>
      </w:r>
      <w:r w:rsidRPr="00592308">
        <w:rPr>
          <w:rFonts w:ascii="Times New Roman" w:hAnsi="Times New Roman"/>
          <w:sz w:val="24"/>
          <w:szCs w:val="24"/>
        </w:rPr>
        <w:t xml:space="preserve">rendelkezésre. Az eredeti előirányzathoz hasonlítva mindössze két bevételi jogcímnél figyelhető meg lemaradás: a </w:t>
      </w:r>
      <w:r w:rsidR="00F20031" w:rsidRPr="00592308">
        <w:rPr>
          <w:rFonts w:ascii="Times New Roman" w:hAnsi="Times New Roman"/>
          <w:sz w:val="24"/>
          <w:szCs w:val="24"/>
        </w:rPr>
        <w:t>felhalmozási</w:t>
      </w:r>
      <w:r w:rsidRPr="00592308">
        <w:rPr>
          <w:rFonts w:ascii="Times New Roman" w:hAnsi="Times New Roman"/>
          <w:sz w:val="24"/>
          <w:szCs w:val="24"/>
        </w:rPr>
        <w:t xml:space="preserve"> bevételek és a felhalmozási célú támogatások államháztartáson belülről esetében. A többi </w:t>
      </w:r>
      <w:r w:rsidR="00F20031" w:rsidRPr="00592308">
        <w:rPr>
          <w:rFonts w:ascii="Times New Roman" w:hAnsi="Times New Roman"/>
          <w:sz w:val="24"/>
          <w:szCs w:val="24"/>
        </w:rPr>
        <w:t>jogcímet túlteljesítés jellemzi, illetve az egyéb felhalmozási célú átvett pénzeszközök esetében az előirányzat megegyezik a teljesítéssel.</w:t>
      </w:r>
    </w:p>
    <w:p w:rsidR="00A83A92" w:rsidRPr="00592308" w:rsidRDefault="00A83A92" w:rsidP="00A83A92">
      <w:pPr>
        <w:widowControl w:val="0"/>
        <w:autoSpaceDE w:val="0"/>
        <w:autoSpaceDN w:val="0"/>
        <w:adjustRightInd w:val="0"/>
        <w:spacing w:after="0" w:line="240" w:lineRule="auto"/>
        <w:jc w:val="both"/>
        <w:rPr>
          <w:rFonts w:ascii="Times New Roman" w:hAnsi="Times New Roman"/>
          <w:sz w:val="24"/>
          <w:szCs w:val="24"/>
          <w:lang w:val="x-none"/>
        </w:rPr>
      </w:pPr>
    </w:p>
    <w:p w:rsidR="00A83A92" w:rsidRPr="00592308" w:rsidRDefault="000F4214" w:rsidP="006721A4">
      <w:pPr>
        <w:pStyle w:val="Listaszerbekezds"/>
        <w:widowControl w:val="0"/>
        <w:numPr>
          <w:ilvl w:val="0"/>
          <w:numId w:val="25"/>
        </w:numPr>
        <w:autoSpaceDE w:val="0"/>
        <w:autoSpaceDN w:val="0"/>
        <w:adjustRightInd w:val="0"/>
        <w:spacing w:after="0" w:line="240" w:lineRule="auto"/>
        <w:ind w:left="357" w:hanging="357"/>
        <w:jc w:val="both"/>
        <w:rPr>
          <w:rFonts w:ascii="Times New Roman" w:hAnsi="Times New Roman"/>
          <w:sz w:val="24"/>
          <w:szCs w:val="24"/>
        </w:rPr>
      </w:pPr>
      <w:r w:rsidRPr="00592308">
        <w:rPr>
          <w:rFonts w:ascii="Times New Roman" w:hAnsi="Times New Roman"/>
          <w:sz w:val="24"/>
          <w:szCs w:val="24"/>
          <w:lang w:val="x-none"/>
        </w:rPr>
        <w:t xml:space="preserve">A táblázat adatai alapján megállapítható, hogy </w:t>
      </w:r>
      <w:r w:rsidRPr="00592308">
        <w:rPr>
          <w:rFonts w:ascii="Times New Roman" w:hAnsi="Times New Roman"/>
          <w:sz w:val="24"/>
          <w:szCs w:val="24"/>
        </w:rPr>
        <w:t xml:space="preserve">a működési bevételek esetében változatlanul </w:t>
      </w:r>
      <w:r w:rsidRPr="00592308">
        <w:rPr>
          <w:rFonts w:ascii="Times New Roman" w:hAnsi="Times New Roman"/>
          <w:b/>
          <w:sz w:val="24"/>
          <w:szCs w:val="24"/>
          <w:lang w:val="x-none"/>
        </w:rPr>
        <w:t xml:space="preserve">a </w:t>
      </w:r>
      <w:r w:rsidRPr="00592308">
        <w:rPr>
          <w:rFonts w:ascii="Times New Roman" w:hAnsi="Times New Roman"/>
          <w:b/>
          <w:sz w:val="24"/>
          <w:szCs w:val="24"/>
        </w:rPr>
        <w:t xml:space="preserve">közhatalmi bevételek </w:t>
      </w:r>
      <w:r w:rsidRPr="00592308">
        <w:rPr>
          <w:rFonts w:ascii="Times New Roman" w:hAnsi="Times New Roman"/>
          <w:sz w:val="24"/>
          <w:szCs w:val="24"/>
        </w:rPr>
        <w:t>képezik</w:t>
      </w:r>
      <w:r w:rsidRPr="00592308">
        <w:rPr>
          <w:rFonts w:ascii="Times New Roman" w:hAnsi="Times New Roman"/>
          <w:sz w:val="24"/>
          <w:szCs w:val="24"/>
          <w:lang w:val="x-none"/>
        </w:rPr>
        <w:t xml:space="preserve"> </w:t>
      </w:r>
      <w:r w:rsidRPr="00592308">
        <w:rPr>
          <w:rFonts w:ascii="Times New Roman" w:hAnsi="Times New Roman"/>
          <w:sz w:val="24"/>
          <w:szCs w:val="24"/>
        </w:rPr>
        <w:t xml:space="preserve">a legnagyobb arányt, teljesítés szintjén </w:t>
      </w:r>
      <w:r w:rsidR="00592308" w:rsidRPr="00592308">
        <w:rPr>
          <w:rFonts w:ascii="Times New Roman" w:hAnsi="Times New Roman"/>
          <w:sz w:val="24"/>
          <w:szCs w:val="24"/>
        </w:rPr>
        <w:t>9.172.461</w:t>
      </w:r>
      <w:r w:rsidRPr="00592308">
        <w:rPr>
          <w:rFonts w:ascii="Times New Roman" w:hAnsi="Times New Roman"/>
          <w:sz w:val="24"/>
          <w:szCs w:val="24"/>
        </w:rPr>
        <w:t xml:space="preserve"> ezer Ft összegben</w:t>
      </w:r>
      <w:r w:rsidRPr="00592308">
        <w:rPr>
          <w:rFonts w:ascii="Times New Roman" w:hAnsi="Times New Roman"/>
        </w:rPr>
        <w:t xml:space="preserve"> (</w:t>
      </w:r>
      <w:r w:rsidR="00592308" w:rsidRPr="00592308">
        <w:rPr>
          <w:rFonts w:ascii="Times New Roman" w:hAnsi="Times New Roman"/>
        </w:rPr>
        <w:t>18,15</w:t>
      </w:r>
      <w:r w:rsidR="003013FF">
        <w:rPr>
          <w:rFonts w:ascii="Times New Roman" w:hAnsi="Times New Roman"/>
        </w:rPr>
        <w:t xml:space="preserve"> </w:t>
      </w:r>
      <w:r w:rsidRPr="00592308">
        <w:rPr>
          <w:rFonts w:ascii="Times New Roman" w:hAnsi="Times New Roman"/>
          <w:sz w:val="24"/>
          <w:szCs w:val="24"/>
        </w:rPr>
        <w:t>%)</w:t>
      </w:r>
      <w:r w:rsidRPr="00592308">
        <w:rPr>
          <w:rFonts w:ascii="Times New Roman" w:hAnsi="Times New Roman"/>
          <w:sz w:val="24"/>
          <w:szCs w:val="24"/>
          <w:lang w:val="x-none"/>
        </w:rPr>
        <w:t xml:space="preserve">. </w:t>
      </w:r>
      <w:r w:rsidRPr="00B77CA3">
        <w:rPr>
          <w:rFonts w:ascii="Times New Roman" w:hAnsi="Times New Roman"/>
          <w:sz w:val="24"/>
          <w:szCs w:val="24"/>
        </w:rPr>
        <w:t xml:space="preserve">Ez a </w:t>
      </w:r>
      <w:r w:rsidRPr="00B77CA3">
        <w:rPr>
          <w:rFonts w:ascii="Times New Roman" w:hAnsi="Times New Roman"/>
          <w:sz w:val="24"/>
          <w:szCs w:val="24"/>
          <w:lang w:val="x-none"/>
        </w:rPr>
        <w:t>jogcím</w:t>
      </w:r>
      <w:r w:rsidRPr="00B77CA3">
        <w:rPr>
          <w:rFonts w:ascii="Times New Roman" w:hAnsi="Times New Roman"/>
          <w:sz w:val="24"/>
          <w:szCs w:val="24"/>
        </w:rPr>
        <w:t xml:space="preserve"> tartalmazza a helyi adókat, </w:t>
      </w:r>
      <w:r w:rsidRPr="00B77CA3">
        <w:rPr>
          <w:rFonts w:ascii="Times New Roman" w:hAnsi="Times New Roman"/>
          <w:sz w:val="24"/>
          <w:szCs w:val="24"/>
          <w:lang w:val="x-none"/>
        </w:rPr>
        <w:t>az igazgatás</w:t>
      </w:r>
      <w:r w:rsidR="00751077" w:rsidRPr="00B77CA3">
        <w:rPr>
          <w:rFonts w:ascii="Times New Roman" w:hAnsi="Times New Roman"/>
          <w:sz w:val="24"/>
          <w:szCs w:val="24"/>
        </w:rPr>
        <w:t>i</w:t>
      </w:r>
      <w:r w:rsidRPr="00B77CA3">
        <w:rPr>
          <w:rFonts w:ascii="Times New Roman" w:hAnsi="Times New Roman"/>
          <w:sz w:val="24"/>
          <w:szCs w:val="24"/>
          <w:lang w:val="x-none"/>
        </w:rPr>
        <w:t xml:space="preserve"> szolgáltatás</w:t>
      </w:r>
      <w:r w:rsidRPr="00B77CA3">
        <w:rPr>
          <w:rFonts w:ascii="Times New Roman" w:hAnsi="Times New Roman"/>
          <w:sz w:val="24"/>
          <w:szCs w:val="24"/>
        </w:rPr>
        <w:t>i</w:t>
      </w:r>
      <w:r w:rsidRPr="00B77CA3">
        <w:rPr>
          <w:rFonts w:ascii="Times New Roman" w:hAnsi="Times New Roman"/>
          <w:sz w:val="24"/>
          <w:szCs w:val="24"/>
          <w:lang w:val="x-none"/>
        </w:rPr>
        <w:t xml:space="preserve"> díj</w:t>
      </w:r>
      <w:r w:rsidRPr="00B77CA3">
        <w:rPr>
          <w:rFonts w:ascii="Times New Roman" w:hAnsi="Times New Roman"/>
          <w:sz w:val="24"/>
          <w:szCs w:val="24"/>
        </w:rPr>
        <w:t>a</w:t>
      </w:r>
      <w:r w:rsidRPr="00B77CA3">
        <w:rPr>
          <w:rFonts w:ascii="Times New Roman" w:hAnsi="Times New Roman"/>
          <w:sz w:val="24"/>
          <w:szCs w:val="24"/>
          <w:lang w:val="x-none"/>
        </w:rPr>
        <w:t>t, valamint a bírságból származó bevételeket</w:t>
      </w:r>
      <w:r w:rsidRPr="00B77CA3">
        <w:rPr>
          <w:rFonts w:ascii="Times New Roman" w:hAnsi="Times New Roman"/>
          <w:sz w:val="24"/>
          <w:szCs w:val="24"/>
        </w:rPr>
        <w:t>. A helyi adók köréből</w:t>
      </w:r>
      <w:r w:rsidRPr="00B77CA3">
        <w:rPr>
          <w:rFonts w:ascii="Times New Roman" w:hAnsi="Times New Roman"/>
          <w:sz w:val="24"/>
          <w:szCs w:val="24"/>
          <w:lang w:val="x-none"/>
        </w:rPr>
        <w:t xml:space="preserve"> </w:t>
      </w:r>
      <w:r w:rsidRPr="00B77CA3">
        <w:rPr>
          <w:rFonts w:ascii="Times New Roman" w:hAnsi="Times New Roman"/>
          <w:sz w:val="24"/>
          <w:szCs w:val="24"/>
        </w:rPr>
        <w:t xml:space="preserve">kiemelést érdemel az iparűzési adó, amelyből a tervezett </w:t>
      </w:r>
      <w:r w:rsidR="00B77CA3" w:rsidRPr="00B77CA3">
        <w:rPr>
          <w:rFonts w:ascii="Times New Roman" w:hAnsi="Times New Roman"/>
          <w:sz w:val="24"/>
          <w:szCs w:val="24"/>
        </w:rPr>
        <w:t>4.744.037</w:t>
      </w:r>
      <w:r w:rsidRPr="00B77CA3">
        <w:rPr>
          <w:rFonts w:ascii="Times New Roman" w:hAnsi="Times New Roman"/>
          <w:sz w:val="24"/>
          <w:szCs w:val="24"/>
        </w:rPr>
        <w:t xml:space="preserve"> ezer Ft bevétellel szemben, a forrásmegosztás keretében ténylegesen </w:t>
      </w:r>
      <w:r w:rsidR="00B77CA3" w:rsidRPr="00B77CA3">
        <w:rPr>
          <w:rFonts w:ascii="Times New Roman" w:hAnsi="Times New Roman"/>
          <w:sz w:val="24"/>
          <w:szCs w:val="24"/>
        </w:rPr>
        <w:t>5.483.172</w:t>
      </w:r>
      <w:r w:rsidRPr="00B77CA3">
        <w:rPr>
          <w:rFonts w:ascii="Times New Roman" w:hAnsi="Times New Roman"/>
          <w:sz w:val="24"/>
          <w:szCs w:val="24"/>
        </w:rPr>
        <w:t xml:space="preserve"> ezer Ft-ban részesedtünk.</w:t>
      </w:r>
      <w:r w:rsidR="00B77CA3">
        <w:rPr>
          <w:rFonts w:ascii="Times New Roman" w:hAnsi="Times New Roman"/>
          <w:sz w:val="24"/>
          <w:szCs w:val="24"/>
        </w:rPr>
        <w:t xml:space="preserve"> Erzsébetváros Adóhatósága </w:t>
      </w:r>
      <w:r w:rsidR="001E4020">
        <w:rPr>
          <w:rFonts w:ascii="Times New Roman" w:hAnsi="Times New Roman"/>
          <w:sz w:val="24"/>
          <w:szCs w:val="24"/>
        </w:rPr>
        <w:t>3</w:t>
      </w:r>
      <w:r w:rsidR="00B77CA3">
        <w:rPr>
          <w:rFonts w:ascii="Times New Roman" w:hAnsi="Times New Roman"/>
          <w:sz w:val="24"/>
          <w:szCs w:val="24"/>
        </w:rPr>
        <w:t>.4</w:t>
      </w:r>
      <w:r w:rsidR="001E4020">
        <w:rPr>
          <w:rFonts w:ascii="Times New Roman" w:hAnsi="Times New Roman"/>
          <w:sz w:val="24"/>
          <w:szCs w:val="24"/>
        </w:rPr>
        <w:t>8</w:t>
      </w:r>
      <w:r w:rsidR="00B77CA3">
        <w:rPr>
          <w:rFonts w:ascii="Times New Roman" w:hAnsi="Times New Roman"/>
          <w:sz w:val="24"/>
          <w:szCs w:val="24"/>
        </w:rPr>
        <w:t>2.</w:t>
      </w:r>
      <w:r w:rsidR="001E4020">
        <w:rPr>
          <w:rFonts w:ascii="Times New Roman" w:hAnsi="Times New Roman"/>
          <w:sz w:val="24"/>
          <w:szCs w:val="24"/>
        </w:rPr>
        <w:t>406</w:t>
      </w:r>
      <w:r w:rsidRPr="00B77CA3">
        <w:rPr>
          <w:rFonts w:ascii="Times New Roman" w:hAnsi="Times New Roman"/>
          <w:sz w:val="24"/>
          <w:szCs w:val="24"/>
        </w:rPr>
        <w:t xml:space="preserve"> ezer Ft adóbevételt ért el, amely a tervezetthez képest </w:t>
      </w:r>
      <w:r w:rsidR="001E4020">
        <w:rPr>
          <w:rFonts w:ascii="Times New Roman" w:hAnsi="Times New Roman"/>
          <w:sz w:val="24"/>
          <w:szCs w:val="24"/>
        </w:rPr>
        <w:t>1.170</w:t>
      </w:r>
      <w:r w:rsidR="00B77CA3">
        <w:rPr>
          <w:rFonts w:ascii="Times New Roman" w:hAnsi="Times New Roman"/>
          <w:sz w:val="24"/>
          <w:szCs w:val="24"/>
        </w:rPr>
        <w:t>.</w:t>
      </w:r>
      <w:r w:rsidR="001E4020">
        <w:rPr>
          <w:rFonts w:ascii="Times New Roman" w:hAnsi="Times New Roman"/>
          <w:sz w:val="24"/>
          <w:szCs w:val="24"/>
        </w:rPr>
        <w:t>406</w:t>
      </w:r>
      <w:r w:rsidRPr="00B77CA3">
        <w:rPr>
          <w:rFonts w:ascii="Times New Roman" w:hAnsi="Times New Roman"/>
          <w:sz w:val="24"/>
          <w:szCs w:val="24"/>
        </w:rPr>
        <w:t xml:space="preserve"> ezer Ft többletet mutat.</w:t>
      </w:r>
    </w:p>
    <w:p w:rsidR="00A83A92" w:rsidRPr="000F71A4" w:rsidRDefault="00A83A92" w:rsidP="00A83A92">
      <w:pPr>
        <w:pStyle w:val="Listaszerbekezds"/>
        <w:widowControl w:val="0"/>
        <w:autoSpaceDE w:val="0"/>
        <w:autoSpaceDN w:val="0"/>
        <w:adjustRightInd w:val="0"/>
        <w:spacing w:after="0" w:line="240" w:lineRule="auto"/>
        <w:ind w:left="357"/>
        <w:jc w:val="both"/>
        <w:rPr>
          <w:rFonts w:ascii="Times New Roman" w:hAnsi="Times New Roman"/>
          <w:sz w:val="24"/>
          <w:szCs w:val="24"/>
          <w:highlight w:val="cyan"/>
        </w:rPr>
      </w:pPr>
    </w:p>
    <w:p w:rsidR="00A83A92" w:rsidRDefault="00A83A92" w:rsidP="00A83A92">
      <w:pPr>
        <w:widowControl w:val="0"/>
        <w:autoSpaceDE w:val="0"/>
        <w:autoSpaceDN w:val="0"/>
        <w:adjustRightInd w:val="0"/>
        <w:spacing w:after="0" w:line="240" w:lineRule="auto"/>
        <w:ind w:left="357" w:hanging="357"/>
        <w:jc w:val="both"/>
        <w:rPr>
          <w:rFonts w:ascii="Times New Roman" w:hAnsi="Times New Roman"/>
          <w:b/>
          <w:bCs/>
          <w:sz w:val="24"/>
          <w:szCs w:val="24"/>
          <w:highlight w:val="cyan"/>
        </w:rPr>
      </w:pPr>
    </w:p>
    <w:p w:rsidR="0037241D" w:rsidRDefault="000F4214" w:rsidP="0037241D">
      <w:pPr>
        <w:spacing w:after="0" w:line="240" w:lineRule="auto"/>
        <w:ind w:firstLine="426"/>
        <w:jc w:val="center"/>
        <w:rPr>
          <w:rFonts w:ascii="Times New Roman" w:hAnsi="Times New Roman"/>
          <w:b/>
          <w:bCs/>
          <w:sz w:val="24"/>
          <w:szCs w:val="24"/>
        </w:rPr>
      </w:pPr>
      <w:r>
        <w:rPr>
          <w:rFonts w:ascii="Times New Roman" w:hAnsi="Times New Roman"/>
          <w:b/>
          <w:bCs/>
          <w:sz w:val="24"/>
          <w:szCs w:val="24"/>
        </w:rPr>
        <w:t>Beszámoló az Önkormányzat részére befolyt felügyeleti díj felhasználásáról</w:t>
      </w:r>
    </w:p>
    <w:p w:rsidR="0037241D" w:rsidRDefault="0037241D" w:rsidP="0037241D">
      <w:pPr>
        <w:spacing w:after="0" w:line="240" w:lineRule="auto"/>
        <w:jc w:val="center"/>
        <w:rPr>
          <w:rFonts w:ascii="Times New Roman" w:hAnsi="Times New Roman"/>
          <w:b/>
          <w:bCs/>
          <w:sz w:val="24"/>
          <w:szCs w:val="24"/>
        </w:rPr>
      </w:pPr>
    </w:p>
    <w:p w:rsidR="0037241D" w:rsidRDefault="000F4214" w:rsidP="0037241D">
      <w:pPr>
        <w:autoSpaceDE w:val="0"/>
        <w:autoSpaceDN w:val="0"/>
        <w:spacing w:after="0" w:line="240" w:lineRule="auto"/>
        <w:ind w:left="426"/>
        <w:jc w:val="both"/>
        <w:rPr>
          <w:rFonts w:ascii="Times New Roman" w:hAnsi="Times New Roman"/>
          <w:sz w:val="24"/>
          <w:szCs w:val="24"/>
        </w:rPr>
      </w:pPr>
      <w:r>
        <w:rPr>
          <w:rFonts w:ascii="Times New Roman" w:hAnsi="Times New Roman"/>
          <w:sz w:val="24"/>
          <w:szCs w:val="24"/>
        </w:rPr>
        <w:t xml:space="preserve">A kereskedelemről szóló 2005. évi CLXIV. törvény 6. § (4) bekezdésében adott felhatalmazás alapján a Képviselő-testület 2013. évben megalkotta a felügyeleti díjról, valamint az üzletek működésével összefüggésben elkövetett jogellenes cselekmények ellenőrzésének rendjéről szóló 46/2013. (IX. 06.) önkormányzati rendeletet. A rendelet alapján Erzsébetváros Önkormányzata világörökségi területén a 24 és 6 óra között nyitva tartó üzletek kötelesek - a nyitva tartási idejük, valamint a befogadóképességük arányában - felügyeleti díjat fizetni, amelyet az önkormányzat kizárólag a felügyeleti díj fizetésére kötelezett üzletek által közvetlenül vagy közvetve okozott, az önkormányzatot egyébként terhelő közbiztonsági, illetve köztisztasági feladatokat meghaladóan az éjszakai nyitva tartással összefüggésben keletkező közbiztonsági, illetve köztisztasági többletfeladatok ellátására fordíthatja. </w:t>
      </w:r>
    </w:p>
    <w:p w:rsidR="0037241D" w:rsidRDefault="000F4214" w:rsidP="0037241D">
      <w:pPr>
        <w:autoSpaceDE w:val="0"/>
        <w:autoSpaceDN w:val="0"/>
        <w:spacing w:after="0" w:line="240" w:lineRule="auto"/>
        <w:ind w:left="426"/>
        <w:jc w:val="both"/>
        <w:rPr>
          <w:rFonts w:ascii="Times New Roman" w:hAnsi="Times New Roman"/>
          <w:sz w:val="24"/>
          <w:szCs w:val="24"/>
        </w:rPr>
      </w:pPr>
      <w:r>
        <w:rPr>
          <w:rFonts w:ascii="Times New Roman" w:hAnsi="Times New Roman"/>
          <w:sz w:val="24"/>
          <w:szCs w:val="24"/>
        </w:rPr>
        <w:t>A rendelet alapján az Önkormányzat részére befolyt felügyeleti díj felhasználásáról készült beszámolót minden évben a zárszámadással egyidejűleg a Képviselő-testület elé kell terjeszteni. A felügyeleti díj mértéke 20 Ft/fő/éjszakai nyitvatartási nap, amelyet a működési engedélyben vagy igazolásban meghatározott befogadóképesség szerint kell számítani, összege azonban nem haladhatja meg az üzlet éves korrigált iparűzési adóalapjának 0,5%-át. A felügyeleti díjat negyedévente, az azt követő hónap 15-éig kell megfizetni az Önkormányzat erre a célra létrehozott alszámlájára.</w:t>
      </w:r>
    </w:p>
    <w:p w:rsidR="0037241D" w:rsidRPr="0037241D" w:rsidRDefault="000F4214" w:rsidP="0037241D">
      <w:pPr>
        <w:autoSpaceDE w:val="0"/>
        <w:autoSpaceDN w:val="0"/>
        <w:spacing w:after="0" w:line="240" w:lineRule="auto"/>
        <w:ind w:left="426"/>
        <w:jc w:val="both"/>
        <w:rPr>
          <w:rFonts w:ascii="Times New Roman" w:hAnsi="Times New Roman"/>
          <w:sz w:val="24"/>
          <w:szCs w:val="24"/>
        </w:rPr>
      </w:pPr>
      <w:r w:rsidRPr="0037241D">
        <w:rPr>
          <w:rFonts w:ascii="Times New Roman" w:hAnsi="Times New Roman"/>
          <w:sz w:val="24"/>
          <w:szCs w:val="24"/>
        </w:rPr>
        <w:t>A felügyeleti díj tervezett előirányzata 12.000 ezer Ft, a befolyt díj összege 13.685 ezer Ft volt.</w:t>
      </w:r>
    </w:p>
    <w:p w:rsidR="0037241D" w:rsidRDefault="000F4214" w:rsidP="0037241D">
      <w:pPr>
        <w:autoSpaceDE w:val="0"/>
        <w:autoSpaceDN w:val="0"/>
        <w:spacing w:after="0" w:line="240" w:lineRule="auto"/>
        <w:ind w:left="426"/>
        <w:jc w:val="both"/>
        <w:rPr>
          <w:rFonts w:ascii="Times New Roman" w:hAnsi="Times New Roman"/>
          <w:b/>
          <w:bCs/>
          <w:sz w:val="24"/>
          <w:szCs w:val="24"/>
        </w:rPr>
      </w:pPr>
      <w:r w:rsidRPr="0037241D">
        <w:rPr>
          <w:rFonts w:ascii="Times New Roman" w:hAnsi="Times New Roman"/>
          <w:sz w:val="24"/>
          <w:szCs w:val="24"/>
        </w:rPr>
        <w:t>A befolyt felügyeleti díj felhasználása teljes összegben a környezet-egészségügyi feladatok - ezen belül a közterületek kézi- és gépi takarítása - finanszírozására történt.</w:t>
      </w:r>
    </w:p>
    <w:p w:rsidR="0037241D" w:rsidRDefault="0037241D" w:rsidP="00A83A92">
      <w:pPr>
        <w:widowControl w:val="0"/>
        <w:autoSpaceDE w:val="0"/>
        <w:autoSpaceDN w:val="0"/>
        <w:adjustRightInd w:val="0"/>
        <w:spacing w:after="0" w:line="240" w:lineRule="auto"/>
        <w:ind w:left="357" w:hanging="357"/>
        <w:jc w:val="both"/>
        <w:rPr>
          <w:rFonts w:ascii="Times New Roman" w:hAnsi="Times New Roman"/>
          <w:b/>
          <w:bCs/>
          <w:sz w:val="24"/>
          <w:szCs w:val="24"/>
          <w:highlight w:val="cyan"/>
        </w:rPr>
      </w:pPr>
    </w:p>
    <w:p w:rsidR="0037241D" w:rsidRPr="000F71A4" w:rsidRDefault="0037241D" w:rsidP="00A83A92">
      <w:pPr>
        <w:widowControl w:val="0"/>
        <w:autoSpaceDE w:val="0"/>
        <w:autoSpaceDN w:val="0"/>
        <w:adjustRightInd w:val="0"/>
        <w:spacing w:after="0" w:line="240" w:lineRule="auto"/>
        <w:ind w:left="357" w:hanging="357"/>
        <w:jc w:val="both"/>
        <w:rPr>
          <w:rFonts w:ascii="Times New Roman" w:hAnsi="Times New Roman"/>
          <w:b/>
          <w:bCs/>
          <w:sz w:val="24"/>
          <w:szCs w:val="24"/>
          <w:highlight w:val="cyan"/>
        </w:rPr>
      </w:pPr>
    </w:p>
    <w:p w:rsidR="00A83A92" w:rsidRPr="003013FF" w:rsidRDefault="000F4214" w:rsidP="006721A4">
      <w:pPr>
        <w:pStyle w:val="Listaszerbekezds"/>
        <w:widowControl w:val="0"/>
        <w:numPr>
          <w:ilvl w:val="0"/>
          <w:numId w:val="25"/>
        </w:numPr>
        <w:autoSpaceDE w:val="0"/>
        <w:autoSpaceDN w:val="0"/>
        <w:adjustRightInd w:val="0"/>
        <w:spacing w:after="0" w:line="240" w:lineRule="auto"/>
        <w:ind w:left="357" w:hanging="357"/>
        <w:jc w:val="both"/>
        <w:rPr>
          <w:rFonts w:ascii="Times New Roman" w:hAnsi="Times New Roman"/>
          <w:sz w:val="24"/>
          <w:szCs w:val="24"/>
          <w:lang w:val="x-none"/>
        </w:rPr>
      </w:pPr>
      <w:r w:rsidRPr="003013FF">
        <w:rPr>
          <w:rFonts w:ascii="Times New Roman" w:hAnsi="Times New Roman"/>
          <w:sz w:val="24"/>
          <w:szCs w:val="24"/>
          <w:lang w:val="x-none"/>
        </w:rPr>
        <w:lastRenderedPageBreak/>
        <w:t xml:space="preserve">A </w:t>
      </w:r>
      <w:r w:rsidRPr="003013FF">
        <w:rPr>
          <w:rFonts w:ascii="Times New Roman" w:hAnsi="Times New Roman"/>
          <w:b/>
          <w:sz w:val="24"/>
          <w:szCs w:val="24"/>
          <w:lang w:val="x-none"/>
        </w:rPr>
        <w:t>működési bevételek</w:t>
      </w:r>
      <w:r w:rsidRPr="003013FF">
        <w:rPr>
          <w:rFonts w:ascii="Times New Roman" w:hAnsi="Times New Roman"/>
          <w:sz w:val="24"/>
          <w:szCs w:val="24"/>
          <w:lang w:val="x-none"/>
        </w:rPr>
        <w:t xml:space="preserve"> körébe tartoz</w:t>
      </w:r>
      <w:r w:rsidRPr="003013FF">
        <w:rPr>
          <w:rFonts w:ascii="Times New Roman" w:hAnsi="Times New Roman"/>
          <w:sz w:val="24"/>
          <w:szCs w:val="24"/>
        </w:rPr>
        <w:t>i</w:t>
      </w:r>
      <w:r w:rsidRPr="003013FF">
        <w:rPr>
          <w:rFonts w:ascii="Times New Roman" w:hAnsi="Times New Roman"/>
          <w:sz w:val="24"/>
          <w:szCs w:val="24"/>
          <w:lang w:val="x-none"/>
        </w:rPr>
        <w:t>k a szolgáltatások ellenértéke</w:t>
      </w:r>
      <w:r w:rsidRPr="003013FF">
        <w:rPr>
          <w:rFonts w:ascii="Times New Roman" w:hAnsi="Times New Roman"/>
          <w:sz w:val="24"/>
          <w:szCs w:val="24"/>
        </w:rPr>
        <w:t>:</w:t>
      </w:r>
      <w:r w:rsidRPr="003013FF">
        <w:rPr>
          <w:rFonts w:ascii="Times New Roman" w:hAnsi="Times New Roman"/>
          <w:sz w:val="24"/>
          <w:szCs w:val="24"/>
          <w:lang w:val="x-none"/>
        </w:rPr>
        <w:t xml:space="preserve"> a lakás és nem lakás célú helyiségek bérleti díjai, az egyéb bérleti díjak bevételei, továbbá a parkolási bevételek. Itt kell elszámolni a tulajdonosi bevételeket, az általános forgalmi adó bevételeket, visszatérüléseket, valamint a kamatbevételeket. A felsorolt jogcímeken </w:t>
      </w:r>
      <w:r w:rsidR="003013FF" w:rsidRPr="003013FF">
        <w:rPr>
          <w:rFonts w:ascii="Times New Roman" w:hAnsi="Times New Roman"/>
          <w:sz w:val="24"/>
          <w:szCs w:val="24"/>
        </w:rPr>
        <w:t>4.601.965</w:t>
      </w:r>
      <w:r w:rsidRPr="003013FF">
        <w:rPr>
          <w:rFonts w:ascii="Times New Roman" w:hAnsi="Times New Roman"/>
          <w:sz w:val="24"/>
          <w:szCs w:val="24"/>
          <w:lang w:val="x-none"/>
        </w:rPr>
        <w:t xml:space="preserve"> ezer Ft volt a teljesítés, amely az előző évhez viszonyítva </w:t>
      </w:r>
      <w:r w:rsidR="003013FF">
        <w:rPr>
          <w:rFonts w:ascii="Times New Roman" w:hAnsi="Times New Roman"/>
          <w:sz w:val="24"/>
          <w:szCs w:val="24"/>
        </w:rPr>
        <w:t>56,4</w:t>
      </w:r>
      <w:r w:rsidR="00CD4C51">
        <w:rPr>
          <w:rFonts w:ascii="Times New Roman" w:hAnsi="Times New Roman"/>
          <w:sz w:val="24"/>
          <w:szCs w:val="24"/>
        </w:rPr>
        <w:t>4</w:t>
      </w:r>
      <w:r w:rsidRPr="003013FF">
        <w:rPr>
          <w:rFonts w:ascii="Times New Roman" w:hAnsi="Times New Roman"/>
          <w:sz w:val="24"/>
          <w:szCs w:val="24"/>
          <w:lang w:val="x-none"/>
        </w:rPr>
        <w:t xml:space="preserve"> %-os </w:t>
      </w:r>
      <w:r w:rsidR="003013FF">
        <w:rPr>
          <w:rFonts w:ascii="Times New Roman" w:hAnsi="Times New Roman"/>
          <w:sz w:val="24"/>
          <w:szCs w:val="24"/>
        </w:rPr>
        <w:t>növekedést</w:t>
      </w:r>
      <w:r w:rsidRPr="003013FF">
        <w:rPr>
          <w:rFonts w:ascii="Times New Roman" w:hAnsi="Times New Roman"/>
          <w:sz w:val="24"/>
          <w:szCs w:val="24"/>
          <w:lang w:val="x-none"/>
        </w:rPr>
        <w:t xml:space="preserve"> jelent.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156805" w:rsidRDefault="000F4214" w:rsidP="00A83A92">
      <w:pPr>
        <w:widowControl w:val="0"/>
        <w:autoSpaceDE w:val="0"/>
        <w:autoSpaceDN w:val="0"/>
        <w:adjustRightInd w:val="0"/>
        <w:spacing w:after="0" w:line="240" w:lineRule="auto"/>
        <w:ind w:left="720"/>
        <w:jc w:val="both"/>
        <w:rPr>
          <w:rFonts w:ascii="Times New Roman" w:hAnsi="Times New Roman"/>
          <w:sz w:val="24"/>
          <w:szCs w:val="24"/>
        </w:rPr>
      </w:pPr>
      <w:r w:rsidRPr="00FF5B6C">
        <w:rPr>
          <w:rFonts w:ascii="Times New Roman" w:hAnsi="Times New Roman"/>
          <w:sz w:val="24"/>
          <w:szCs w:val="24"/>
        </w:rPr>
        <w:t xml:space="preserve">A </w:t>
      </w:r>
      <w:r w:rsidRPr="00FF5B6C">
        <w:rPr>
          <w:rFonts w:ascii="Times New Roman" w:hAnsi="Times New Roman"/>
          <w:b/>
          <w:sz w:val="24"/>
          <w:szCs w:val="24"/>
        </w:rPr>
        <w:t>szolgáltatások ellenértéke</w:t>
      </w:r>
      <w:r w:rsidR="00FF5B6C" w:rsidRPr="00FF5B6C">
        <w:rPr>
          <w:rFonts w:ascii="Times New Roman" w:hAnsi="Times New Roman"/>
          <w:sz w:val="24"/>
          <w:szCs w:val="24"/>
        </w:rPr>
        <w:t xml:space="preserve"> címen 2022</w:t>
      </w:r>
      <w:r w:rsidRPr="00FF5B6C">
        <w:rPr>
          <w:rFonts w:ascii="Times New Roman" w:hAnsi="Times New Roman"/>
          <w:sz w:val="24"/>
          <w:szCs w:val="24"/>
        </w:rPr>
        <w:t xml:space="preserve">. évben befolyt bevételek összege </w:t>
      </w:r>
      <w:r w:rsidR="00FF5B6C" w:rsidRPr="00FF5B6C">
        <w:rPr>
          <w:rFonts w:ascii="Times New Roman" w:hAnsi="Times New Roman"/>
          <w:sz w:val="24"/>
          <w:szCs w:val="24"/>
        </w:rPr>
        <w:t>2.225.352</w:t>
      </w:r>
      <w:r w:rsidRPr="00FF5B6C">
        <w:rPr>
          <w:rFonts w:ascii="Times New Roman" w:hAnsi="Times New Roman"/>
          <w:sz w:val="24"/>
          <w:szCs w:val="24"/>
        </w:rPr>
        <w:t xml:space="preserve"> ezer </w:t>
      </w:r>
      <w:r w:rsidR="00156805">
        <w:rPr>
          <w:rFonts w:ascii="Times New Roman" w:hAnsi="Times New Roman"/>
          <w:sz w:val="24"/>
          <w:szCs w:val="24"/>
        </w:rPr>
        <w:t>Ft volt, az előző évhez viszonyítva 44,91 %-kal növekedett.</w:t>
      </w:r>
      <w:r w:rsidRPr="00156805">
        <w:rPr>
          <w:rFonts w:ascii="Times New Roman" w:hAnsi="Times New Roman"/>
          <w:sz w:val="24"/>
          <w:szCs w:val="24"/>
        </w:rPr>
        <w:t xml:space="preserve"> Ebből az ö</w:t>
      </w:r>
      <w:r w:rsidRPr="00156805">
        <w:rPr>
          <w:rFonts w:ascii="Times New Roman" w:hAnsi="Times New Roman"/>
          <w:sz w:val="24"/>
          <w:szCs w:val="24"/>
          <w:lang w:val="x-none"/>
        </w:rPr>
        <w:t>nkormányzati bérlakások bérleti díj bevétele</w:t>
      </w:r>
      <w:r w:rsidRPr="00156805">
        <w:rPr>
          <w:rFonts w:ascii="Times New Roman" w:hAnsi="Times New Roman"/>
          <w:sz w:val="24"/>
          <w:szCs w:val="24"/>
        </w:rPr>
        <w:t xml:space="preserve"> 3</w:t>
      </w:r>
      <w:r w:rsidR="00156805" w:rsidRPr="00156805">
        <w:rPr>
          <w:rFonts w:ascii="Times New Roman" w:hAnsi="Times New Roman"/>
          <w:sz w:val="24"/>
          <w:szCs w:val="24"/>
        </w:rPr>
        <w:t>9</w:t>
      </w:r>
      <w:r w:rsidRPr="00156805">
        <w:rPr>
          <w:rFonts w:ascii="Times New Roman" w:hAnsi="Times New Roman"/>
          <w:sz w:val="24"/>
          <w:szCs w:val="24"/>
        </w:rPr>
        <w:t>0.</w:t>
      </w:r>
      <w:r w:rsidR="00156805" w:rsidRPr="00156805">
        <w:rPr>
          <w:rFonts w:ascii="Times New Roman" w:hAnsi="Times New Roman"/>
          <w:sz w:val="24"/>
          <w:szCs w:val="24"/>
        </w:rPr>
        <w:t>106</w:t>
      </w:r>
      <w:r w:rsidRPr="00156805">
        <w:rPr>
          <w:rFonts w:ascii="Times New Roman" w:hAnsi="Times New Roman"/>
          <w:sz w:val="24"/>
          <w:szCs w:val="24"/>
        </w:rPr>
        <w:t xml:space="preserve"> ezer Ft-ra, a</w:t>
      </w:r>
      <w:r w:rsidRPr="00156805">
        <w:rPr>
          <w:rFonts w:ascii="Times New Roman" w:hAnsi="Times New Roman"/>
          <w:sz w:val="24"/>
          <w:szCs w:val="24"/>
          <w:lang w:val="x-none"/>
        </w:rPr>
        <w:t xml:space="preserve"> </w:t>
      </w:r>
      <w:r w:rsidRPr="00156805">
        <w:rPr>
          <w:rFonts w:ascii="Times New Roman" w:hAnsi="Times New Roman"/>
          <w:sz w:val="24"/>
          <w:szCs w:val="24"/>
        </w:rPr>
        <w:t>n</w:t>
      </w:r>
      <w:r w:rsidRPr="00156805">
        <w:rPr>
          <w:rFonts w:ascii="Times New Roman" w:hAnsi="Times New Roman"/>
          <w:sz w:val="24"/>
          <w:szCs w:val="24"/>
          <w:lang w:val="x-none"/>
        </w:rPr>
        <w:t>em lakás célú helyiségek bérleti díj bevétele</w:t>
      </w:r>
      <w:r w:rsidRPr="00156805">
        <w:rPr>
          <w:rFonts w:ascii="Times New Roman" w:hAnsi="Times New Roman"/>
          <w:sz w:val="24"/>
          <w:szCs w:val="24"/>
        </w:rPr>
        <w:t xml:space="preserve"> </w:t>
      </w:r>
      <w:r w:rsidR="00156805" w:rsidRPr="00156805">
        <w:rPr>
          <w:rFonts w:ascii="Times New Roman" w:hAnsi="Times New Roman"/>
          <w:sz w:val="24"/>
          <w:szCs w:val="24"/>
        </w:rPr>
        <w:t>601.161</w:t>
      </w:r>
      <w:r w:rsidRPr="00156805">
        <w:rPr>
          <w:rFonts w:ascii="Times New Roman" w:hAnsi="Times New Roman"/>
          <w:sz w:val="24"/>
          <w:szCs w:val="24"/>
        </w:rPr>
        <w:t xml:space="preserve"> ezer Ft-ra</w:t>
      </w:r>
      <w:r w:rsidR="00156805">
        <w:rPr>
          <w:rFonts w:ascii="Times New Roman" w:hAnsi="Times New Roman"/>
          <w:sz w:val="24"/>
          <w:szCs w:val="24"/>
        </w:rPr>
        <w:t>, az egyéb bérleti díj bevételek 76.389 ezer Ft-ra</w:t>
      </w:r>
      <w:r w:rsidRPr="00156805">
        <w:rPr>
          <w:rFonts w:ascii="Times New Roman" w:hAnsi="Times New Roman"/>
          <w:sz w:val="24"/>
          <w:szCs w:val="24"/>
        </w:rPr>
        <w:t xml:space="preserve"> teljesült.</w:t>
      </w:r>
    </w:p>
    <w:p w:rsidR="00A83A92" w:rsidRPr="00156805" w:rsidRDefault="000F4214" w:rsidP="00A83A92">
      <w:pPr>
        <w:widowControl w:val="0"/>
        <w:autoSpaceDE w:val="0"/>
        <w:autoSpaceDN w:val="0"/>
        <w:adjustRightInd w:val="0"/>
        <w:spacing w:after="0" w:line="240" w:lineRule="auto"/>
        <w:ind w:left="720"/>
        <w:jc w:val="both"/>
        <w:rPr>
          <w:rFonts w:ascii="Times New Roman" w:hAnsi="Times New Roman"/>
          <w:sz w:val="24"/>
          <w:szCs w:val="24"/>
        </w:rPr>
      </w:pPr>
      <w:r w:rsidRPr="00156805">
        <w:rPr>
          <w:rFonts w:ascii="Times New Roman" w:hAnsi="Times New Roman"/>
          <w:sz w:val="24"/>
          <w:szCs w:val="24"/>
        </w:rPr>
        <w:t xml:space="preserve">A szolgáltatási bevételek körében számoljuk el továbbá a parkolási bevételt, amely az elmúlt évben </w:t>
      </w:r>
      <w:r w:rsidR="00156805" w:rsidRPr="00156805">
        <w:rPr>
          <w:rFonts w:ascii="Times New Roman" w:hAnsi="Times New Roman"/>
          <w:sz w:val="24"/>
          <w:szCs w:val="24"/>
        </w:rPr>
        <w:t>1.126.028</w:t>
      </w:r>
      <w:r w:rsidRPr="00156805">
        <w:rPr>
          <w:rFonts w:ascii="Times New Roman" w:hAnsi="Times New Roman"/>
          <w:sz w:val="24"/>
          <w:szCs w:val="24"/>
        </w:rPr>
        <w:t xml:space="preserve"> ezer Ft-tal egészítette ki a gazdálkodási keretet.</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3C7B7A" w:rsidRDefault="000F4214" w:rsidP="00A83A92">
      <w:pPr>
        <w:widowControl w:val="0"/>
        <w:autoSpaceDE w:val="0"/>
        <w:autoSpaceDN w:val="0"/>
        <w:adjustRightInd w:val="0"/>
        <w:spacing w:after="0" w:line="240" w:lineRule="auto"/>
        <w:ind w:left="720"/>
        <w:jc w:val="both"/>
        <w:rPr>
          <w:rFonts w:ascii="Times New Roman" w:hAnsi="Times New Roman"/>
          <w:sz w:val="24"/>
          <w:szCs w:val="24"/>
        </w:rPr>
      </w:pPr>
      <w:r w:rsidRPr="003C7B7A">
        <w:rPr>
          <w:rFonts w:ascii="Times New Roman" w:hAnsi="Times New Roman"/>
          <w:b/>
          <w:sz w:val="24"/>
          <w:szCs w:val="24"/>
        </w:rPr>
        <w:t>A tulajdonosi bevételek</w:t>
      </w:r>
      <w:r w:rsidRPr="003C7B7A">
        <w:rPr>
          <w:rFonts w:ascii="Times New Roman" w:hAnsi="Times New Roman"/>
          <w:sz w:val="24"/>
          <w:szCs w:val="24"/>
        </w:rPr>
        <w:t xml:space="preserve"> (</w:t>
      </w:r>
      <w:r w:rsidR="00FF5B6C" w:rsidRPr="003C7B7A">
        <w:rPr>
          <w:rFonts w:ascii="Times New Roman" w:hAnsi="Times New Roman"/>
          <w:sz w:val="24"/>
          <w:szCs w:val="24"/>
        </w:rPr>
        <w:t>441.703</w:t>
      </w:r>
      <w:r w:rsidRPr="003C7B7A">
        <w:rPr>
          <w:rFonts w:ascii="Times New Roman" w:hAnsi="Times New Roman"/>
          <w:sz w:val="24"/>
          <w:szCs w:val="24"/>
        </w:rPr>
        <w:t xml:space="preserve"> ezer Ft</w:t>
      </w:r>
      <w:r w:rsidR="003C7B7A" w:rsidRPr="003C7B7A">
        <w:rPr>
          <w:rFonts w:ascii="Times New Roman" w:hAnsi="Times New Roman"/>
          <w:sz w:val="24"/>
          <w:szCs w:val="24"/>
        </w:rPr>
        <w:t>, előző évhez viszonyított index: 227,04%</w:t>
      </w:r>
      <w:r w:rsidRPr="003C7B7A">
        <w:rPr>
          <w:rFonts w:ascii="Times New Roman" w:hAnsi="Times New Roman"/>
          <w:sz w:val="24"/>
          <w:szCs w:val="24"/>
        </w:rPr>
        <w:t>) körében kell kimutatni a közterület használat díját, amelyből 1</w:t>
      </w:r>
      <w:r w:rsidR="003C7B7A" w:rsidRPr="003C7B7A">
        <w:rPr>
          <w:rFonts w:ascii="Times New Roman" w:hAnsi="Times New Roman"/>
          <w:sz w:val="24"/>
          <w:szCs w:val="24"/>
        </w:rPr>
        <w:t>36</w:t>
      </w:r>
      <w:r w:rsidRPr="003C7B7A">
        <w:rPr>
          <w:rFonts w:ascii="Times New Roman" w:hAnsi="Times New Roman"/>
          <w:sz w:val="24"/>
          <w:szCs w:val="24"/>
        </w:rPr>
        <w:t>.</w:t>
      </w:r>
      <w:r w:rsidR="003C7B7A" w:rsidRPr="003C7B7A">
        <w:rPr>
          <w:rFonts w:ascii="Times New Roman" w:hAnsi="Times New Roman"/>
          <w:sz w:val="24"/>
          <w:szCs w:val="24"/>
        </w:rPr>
        <w:t>610</w:t>
      </w:r>
      <w:r w:rsidRPr="003C7B7A">
        <w:rPr>
          <w:rFonts w:ascii="Times New Roman" w:hAnsi="Times New Roman"/>
          <w:sz w:val="24"/>
          <w:szCs w:val="24"/>
        </w:rPr>
        <w:t xml:space="preserve"> ezer Ft bevételt értünk el, továbbá a parkolóhely megváltásból befolyt </w:t>
      </w:r>
      <w:r w:rsidR="003C7B7A" w:rsidRPr="003C7B7A">
        <w:rPr>
          <w:rFonts w:ascii="Times New Roman" w:hAnsi="Times New Roman"/>
          <w:sz w:val="24"/>
          <w:szCs w:val="24"/>
        </w:rPr>
        <w:t>226</w:t>
      </w:r>
      <w:r w:rsidRPr="003C7B7A">
        <w:rPr>
          <w:rFonts w:ascii="Times New Roman" w:hAnsi="Times New Roman"/>
          <w:sz w:val="24"/>
          <w:szCs w:val="24"/>
        </w:rPr>
        <w:t>.2</w:t>
      </w:r>
      <w:r w:rsidR="003C7B7A" w:rsidRPr="003C7B7A">
        <w:rPr>
          <w:rFonts w:ascii="Times New Roman" w:hAnsi="Times New Roman"/>
          <w:sz w:val="24"/>
          <w:szCs w:val="24"/>
        </w:rPr>
        <w:t>39</w:t>
      </w:r>
      <w:r w:rsidRPr="003C7B7A">
        <w:rPr>
          <w:rFonts w:ascii="Times New Roman" w:hAnsi="Times New Roman"/>
          <w:sz w:val="24"/>
          <w:szCs w:val="24"/>
        </w:rPr>
        <w:t xml:space="preserve"> ezer Ft-ot.</w:t>
      </w:r>
    </w:p>
    <w:p w:rsidR="00A83A92" w:rsidRPr="000F71A4" w:rsidRDefault="00A83A92" w:rsidP="00A83A92">
      <w:pPr>
        <w:widowControl w:val="0"/>
        <w:autoSpaceDE w:val="0"/>
        <w:autoSpaceDN w:val="0"/>
        <w:adjustRightInd w:val="0"/>
        <w:spacing w:after="0" w:line="240" w:lineRule="auto"/>
        <w:ind w:left="720"/>
        <w:jc w:val="both"/>
        <w:rPr>
          <w:rFonts w:ascii="Times New Roman" w:hAnsi="Times New Roman"/>
          <w:sz w:val="24"/>
          <w:szCs w:val="24"/>
          <w:highlight w:val="cyan"/>
          <w:lang w:val="x-none"/>
        </w:rPr>
      </w:pPr>
    </w:p>
    <w:p w:rsidR="00A83A92" w:rsidRPr="0039205B" w:rsidRDefault="000F4214" w:rsidP="00A83A92">
      <w:pPr>
        <w:widowControl w:val="0"/>
        <w:autoSpaceDE w:val="0"/>
        <w:autoSpaceDN w:val="0"/>
        <w:adjustRightInd w:val="0"/>
        <w:spacing w:after="0" w:line="240" w:lineRule="auto"/>
        <w:ind w:left="720"/>
        <w:jc w:val="both"/>
        <w:rPr>
          <w:rFonts w:ascii="Times New Roman" w:hAnsi="Times New Roman"/>
          <w:sz w:val="24"/>
          <w:szCs w:val="24"/>
        </w:rPr>
      </w:pPr>
      <w:r w:rsidRPr="0039205B">
        <w:rPr>
          <w:rFonts w:ascii="Times New Roman" w:hAnsi="Times New Roman"/>
          <w:sz w:val="24"/>
          <w:szCs w:val="24"/>
          <w:lang w:val="x-none"/>
        </w:rPr>
        <w:t xml:space="preserve">A Garay </w:t>
      </w:r>
      <w:r w:rsidRPr="0039205B">
        <w:rPr>
          <w:rFonts w:ascii="Times New Roman" w:hAnsi="Times New Roman"/>
          <w:sz w:val="24"/>
          <w:szCs w:val="24"/>
        </w:rPr>
        <w:t xml:space="preserve">téri </w:t>
      </w:r>
      <w:r w:rsidRPr="0039205B">
        <w:rPr>
          <w:rFonts w:ascii="Times New Roman" w:hAnsi="Times New Roman"/>
          <w:sz w:val="24"/>
          <w:szCs w:val="24"/>
          <w:lang w:val="x-none"/>
        </w:rPr>
        <w:t>Piac üzemeltetés</w:t>
      </w:r>
      <w:r w:rsidRPr="0039205B">
        <w:rPr>
          <w:rFonts w:ascii="Times New Roman" w:hAnsi="Times New Roman"/>
          <w:sz w:val="24"/>
          <w:szCs w:val="24"/>
        </w:rPr>
        <w:t xml:space="preserve">ével elért </w:t>
      </w:r>
      <w:r w:rsidRPr="0039205B">
        <w:rPr>
          <w:rFonts w:ascii="Times New Roman" w:hAnsi="Times New Roman"/>
          <w:sz w:val="24"/>
          <w:szCs w:val="24"/>
          <w:lang w:val="x-none"/>
        </w:rPr>
        <w:t xml:space="preserve">bevétel </w:t>
      </w:r>
      <w:r w:rsidR="0039205B" w:rsidRPr="0039205B">
        <w:rPr>
          <w:rFonts w:ascii="Times New Roman" w:hAnsi="Times New Roman"/>
          <w:sz w:val="24"/>
          <w:szCs w:val="24"/>
        </w:rPr>
        <w:t>16.866</w:t>
      </w:r>
      <w:r w:rsidRPr="0039205B">
        <w:rPr>
          <w:rFonts w:ascii="Times New Roman" w:hAnsi="Times New Roman"/>
          <w:sz w:val="24"/>
          <w:szCs w:val="24"/>
          <w:lang w:val="x-none"/>
        </w:rPr>
        <w:t xml:space="preserve"> ezer Ft-ra teljesült</w:t>
      </w:r>
      <w:r w:rsidRPr="0039205B">
        <w:rPr>
          <w:rFonts w:ascii="Times New Roman" w:hAnsi="Times New Roman"/>
          <w:sz w:val="24"/>
          <w:szCs w:val="24"/>
        </w:rPr>
        <w:t xml:space="preserve">. A Klauzál téri Vásárcsarnoknál teljesített bevétel </w:t>
      </w:r>
      <w:r w:rsidR="0039205B" w:rsidRPr="0039205B">
        <w:rPr>
          <w:rFonts w:ascii="Times New Roman" w:hAnsi="Times New Roman"/>
          <w:sz w:val="24"/>
          <w:szCs w:val="24"/>
        </w:rPr>
        <w:t>61.988</w:t>
      </w:r>
      <w:r w:rsidRPr="0039205B">
        <w:rPr>
          <w:rFonts w:ascii="Times New Roman" w:hAnsi="Times New Roman"/>
          <w:sz w:val="24"/>
          <w:szCs w:val="24"/>
        </w:rPr>
        <w:t xml:space="preserve"> ezer Ft volt.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CC069B" w:rsidRDefault="000F4214" w:rsidP="00A83A92">
      <w:pPr>
        <w:widowControl w:val="0"/>
        <w:autoSpaceDE w:val="0"/>
        <w:autoSpaceDN w:val="0"/>
        <w:adjustRightInd w:val="0"/>
        <w:spacing w:after="0" w:line="240" w:lineRule="auto"/>
        <w:ind w:left="709"/>
        <w:jc w:val="both"/>
        <w:rPr>
          <w:rFonts w:ascii="Times New Roman" w:hAnsi="Times New Roman"/>
          <w:sz w:val="24"/>
          <w:szCs w:val="24"/>
        </w:rPr>
      </w:pPr>
      <w:r w:rsidRPr="000121C5">
        <w:rPr>
          <w:rFonts w:ascii="Times New Roman" w:hAnsi="Times New Roman"/>
          <w:sz w:val="24"/>
          <w:szCs w:val="24"/>
        </w:rPr>
        <w:t xml:space="preserve">A </w:t>
      </w:r>
      <w:r w:rsidRPr="000121C5">
        <w:rPr>
          <w:rFonts w:ascii="Times New Roman" w:hAnsi="Times New Roman"/>
          <w:b/>
          <w:sz w:val="24"/>
          <w:szCs w:val="24"/>
        </w:rPr>
        <w:t>kamatbevételek és más nyereségjellegű bevételek</w:t>
      </w:r>
      <w:r w:rsidRPr="000121C5">
        <w:rPr>
          <w:rFonts w:ascii="Times New Roman" w:hAnsi="Times New Roman"/>
          <w:sz w:val="24"/>
          <w:szCs w:val="24"/>
        </w:rPr>
        <w:t xml:space="preserve"> teljesítése </w:t>
      </w:r>
      <w:r w:rsidR="000121C5" w:rsidRPr="000121C5">
        <w:rPr>
          <w:rFonts w:ascii="Times New Roman" w:hAnsi="Times New Roman"/>
          <w:sz w:val="24"/>
          <w:szCs w:val="24"/>
        </w:rPr>
        <w:t>154.928</w:t>
      </w:r>
      <w:r w:rsidRPr="000121C5">
        <w:rPr>
          <w:rFonts w:ascii="Times New Roman" w:hAnsi="Times New Roman"/>
          <w:sz w:val="24"/>
          <w:szCs w:val="24"/>
        </w:rPr>
        <w:t xml:space="preserve"> ezer Ft</w:t>
      </w:r>
      <w:r>
        <w:rPr>
          <w:rFonts w:ascii="Times New Roman" w:hAnsi="Times New Roman"/>
          <w:sz w:val="24"/>
          <w:szCs w:val="24"/>
        </w:rPr>
        <w:t xml:space="preserve"> (</w:t>
      </w:r>
      <w:r w:rsidRPr="003C7B7A">
        <w:rPr>
          <w:rFonts w:ascii="Times New Roman" w:hAnsi="Times New Roman"/>
          <w:sz w:val="24"/>
          <w:szCs w:val="24"/>
        </w:rPr>
        <w:t xml:space="preserve">előző évhez viszonyított index: </w:t>
      </w:r>
      <w:r>
        <w:rPr>
          <w:rFonts w:ascii="Times New Roman" w:hAnsi="Times New Roman"/>
          <w:sz w:val="24"/>
          <w:szCs w:val="24"/>
        </w:rPr>
        <w:t>895</w:t>
      </w:r>
      <w:r w:rsidRPr="003C7B7A">
        <w:rPr>
          <w:rFonts w:ascii="Times New Roman" w:hAnsi="Times New Roman"/>
          <w:sz w:val="24"/>
          <w:szCs w:val="24"/>
        </w:rPr>
        <w:t>,</w:t>
      </w:r>
      <w:r>
        <w:rPr>
          <w:rFonts w:ascii="Times New Roman" w:hAnsi="Times New Roman"/>
          <w:sz w:val="24"/>
          <w:szCs w:val="24"/>
        </w:rPr>
        <w:t>23</w:t>
      </w:r>
      <w:r w:rsidRPr="003C7B7A">
        <w:rPr>
          <w:rFonts w:ascii="Times New Roman" w:hAnsi="Times New Roman"/>
          <w:sz w:val="24"/>
          <w:szCs w:val="24"/>
        </w:rPr>
        <w:t>%)</w:t>
      </w:r>
      <w:r w:rsidRPr="000121C5">
        <w:rPr>
          <w:rFonts w:ascii="Times New Roman" w:hAnsi="Times New Roman"/>
          <w:sz w:val="24"/>
          <w:szCs w:val="24"/>
        </w:rPr>
        <w:t xml:space="preserve">,  az egyéb pénzügyi műveleteké </w:t>
      </w:r>
      <w:r w:rsidR="000121C5" w:rsidRPr="000121C5">
        <w:rPr>
          <w:rFonts w:ascii="Times New Roman" w:hAnsi="Times New Roman"/>
          <w:sz w:val="24"/>
          <w:szCs w:val="24"/>
        </w:rPr>
        <w:t>42</w:t>
      </w:r>
      <w:r w:rsidRPr="000121C5">
        <w:rPr>
          <w:rFonts w:ascii="Times New Roman" w:hAnsi="Times New Roman"/>
          <w:sz w:val="24"/>
          <w:szCs w:val="24"/>
        </w:rPr>
        <w:t xml:space="preserve"> ezer Ft</w:t>
      </w:r>
      <w:r>
        <w:rPr>
          <w:rFonts w:ascii="Times New Roman" w:hAnsi="Times New Roman"/>
          <w:sz w:val="24"/>
          <w:szCs w:val="24"/>
        </w:rPr>
        <w:t>.</w:t>
      </w:r>
    </w:p>
    <w:p w:rsidR="00CC069B" w:rsidRDefault="00CC069B" w:rsidP="00A83A92">
      <w:pPr>
        <w:widowControl w:val="0"/>
        <w:autoSpaceDE w:val="0"/>
        <w:autoSpaceDN w:val="0"/>
        <w:adjustRightInd w:val="0"/>
        <w:spacing w:after="0" w:line="240" w:lineRule="auto"/>
        <w:ind w:left="709"/>
        <w:jc w:val="both"/>
        <w:rPr>
          <w:rFonts w:ascii="Times New Roman" w:hAnsi="Times New Roman"/>
          <w:sz w:val="24"/>
          <w:szCs w:val="24"/>
        </w:rPr>
      </w:pPr>
    </w:p>
    <w:p w:rsidR="00A83A92" w:rsidRPr="00B93B22" w:rsidRDefault="000F4214" w:rsidP="00A83A92">
      <w:pPr>
        <w:widowControl w:val="0"/>
        <w:autoSpaceDE w:val="0"/>
        <w:autoSpaceDN w:val="0"/>
        <w:adjustRightInd w:val="0"/>
        <w:spacing w:after="0" w:line="240" w:lineRule="auto"/>
        <w:ind w:left="709"/>
        <w:jc w:val="both"/>
        <w:rPr>
          <w:rFonts w:ascii="Times New Roman" w:hAnsi="Times New Roman"/>
          <w:sz w:val="24"/>
          <w:szCs w:val="24"/>
        </w:rPr>
      </w:pPr>
      <w:r w:rsidRPr="00CD4C51">
        <w:rPr>
          <w:rFonts w:ascii="Times New Roman" w:hAnsi="Times New Roman"/>
          <w:sz w:val="24"/>
          <w:szCs w:val="24"/>
        </w:rPr>
        <w:t xml:space="preserve">Az </w:t>
      </w:r>
      <w:r w:rsidRPr="00CC069B">
        <w:rPr>
          <w:rFonts w:ascii="Times New Roman" w:hAnsi="Times New Roman"/>
          <w:b/>
          <w:sz w:val="24"/>
          <w:szCs w:val="24"/>
        </w:rPr>
        <w:t>egyéb működési bevételek</w:t>
      </w:r>
      <w:r w:rsidRPr="00CD4C51">
        <w:rPr>
          <w:rFonts w:ascii="Times New Roman" w:hAnsi="Times New Roman"/>
          <w:sz w:val="24"/>
          <w:szCs w:val="24"/>
        </w:rPr>
        <w:t xml:space="preserve"> jogcímen </w:t>
      </w:r>
      <w:r w:rsidR="00CD4C51" w:rsidRPr="00CD4C51">
        <w:rPr>
          <w:rFonts w:ascii="Times New Roman" w:hAnsi="Times New Roman"/>
          <w:sz w:val="24"/>
          <w:szCs w:val="24"/>
        </w:rPr>
        <w:t>539.921</w:t>
      </w:r>
      <w:r w:rsidRPr="00CD4C51">
        <w:rPr>
          <w:rFonts w:ascii="Times New Roman" w:hAnsi="Times New Roman"/>
          <w:sz w:val="24"/>
          <w:szCs w:val="24"/>
        </w:rPr>
        <w:t xml:space="preserve"> ezer Ft </w:t>
      </w:r>
      <w:r w:rsidR="00CC069B">
        <w:rPr>
          <w:rFonts w:ascii="Times New Roman" w:hAnsi="Times New Roman"/>
          <w:sz w:val="24"/>
          <w:szCs w:val="24"/>
        </w:rPr>
        <w:t>(</w:t>
      </w:r>
      <w:r w:rsidR="00CC069B" w:rsidRPr="003C7B7A">
        <w:rPr>
          <w:rFonts w:ascii="Times New Roman" w:hAnsi="Times New Roman"/>
          <w:sz w:val="24"/>
          <w:szCs w:val="24"/>
        </w:rPr>
        <w:t xml:space="preserve">előző évhez viszonyított index: </w:t>
      </w:r>
      <w:r w:rsidR="00CC069B">
        <w:rPr>
          <w:rFonts w:ascii="Times New Roman" w:hAnsi="Times New Roman"/>
          <w:sz w:val="24"/>
          <w:szCs w:val="24"/>
        </w:rPr>
        <w:t>154</w:t>
      </w:r>
      <w:r w:rsidR="00CC069B" w:rsidRPr="003C7B7A">
        <w:rPr>
          <w:rFonts w:ascii="Times New Roman" w:hAnsi="Times New Roman"/>
          <w:sz w:val="24"/>
          <w:szCs w:val="24"/>
        </w:rPr>
        <w:t>,</w:t>
      </w:r>
      <w:r w:rsidR="00CC069B">
        <w:rPr>
          <w:rFonts w:ascii="Times New Roman" w:hAnsi="Times New Roman"/>
          <w:sz w:val="24"/>
          <w:szCs w:val="24"/>
        </w:rPr>
        <w:t>84</w:t>
      </w:r>
      <w:r w:rsidR="00CC069B" w:rsidRPr="003C7B7A">
        <w:rPr>
          <w:rFonts w:ascii="Times New Roman" w:hAnsi="Times New Roman"/>
          <w:sz w:val="24"/>
          <w:szCs w:val="24"/>
        </w:rPr>
        <w:t xml:space="preserve">%) </w:t>
      </w:r>
      <w:r w:rsidRPr="00B93B22">
        <w:rPr>
          <w:rFonts w:ascii="Times New Roman" w:hAnsi="Times New Roman"/>
          <w:sz w:val="24"/>
          <w:szCs w:val="24"/>
        </w:rPr>
        <w:t xml:space="preserve">bevételt sikerült elérni, melyből </w:t>
      </w:r>
      <w:r w:rsidR="00B93B22" w:rsidRPr="00B93B22">
        <w:rPr>
          <w:rFonts w:ascii="Times New Roman" w:hAnsi="Times New Roman"/>
          <w:sz w:val="24"/>
          <w:szCs w:val="24"/>
        </w:rPr>
        <w:t>395</w:t>
      </w:r>
      <w:r w:rsidRPr="00B93B22">
        <w:rPr>
          <w:rFonts w:ascii="Times New Roman" w:hAnsi="Times New Roman"/>
          <w:sz w:val="24"/>
          <w:szCs w:val="24"/>
        </w:rPr>
        <w:t>.</w:t>
      </w:r>
      <w:r w:rsidR="00B93B22" w:rsidRPr="00B93B22">
        <w:rPr>
          <w:rFonts w:ascii="Times New Roman" w:hAnsi="Times New Roman"/>
          <w:sz w:val="24"/>
          <w:szCs w:val="24"/>
        </w:rPr>
        <w:t>912</w:t>
      </w:r>
      <w:r w:rsidRPr="00B93B22">
        <w:rPr>
          <w:rFonts w:ascii="Times New Roman" w:hAnsi="Times New Roman"/>
          <w:sz w:val="24"/>
          <w:szCs w:val="24"/>
        </w:rPr>
        <w:t xml:space="preserve"> ezer Ft parkolással kapcsolatos pótdíj bevétel, 2</w:t>
      </w:r>
      <w:r w:rsidR="00B93B22" w:rsidRPr="00B93B22">
        <w:rPr>
          <w:rFonts w:ascii="Times New Roman" w:hAnsi="Times New Roman"/>
          <w:sz w:val="24"/>
          <w:szCs w:val="24"/>
        </w:rPr>
        <w:t>1</w:t>
      </w:r>
      <w:r w:rsidRPr="00B93B22">
        <w:rPr>
          <w:rFonts w:ascii="Times New Roman" w:hAnsi="Times New Roman"/>
          <w:sz w:val="24"/>
          <w:szCs w:val="24"/>
        </w:rPr>
        <w:t>.</w:t>
      </w:r>
      <w:r w:rsidR="00B93B22" w:rsidRPr="00B93B22">
        <w:rPr>
          <w:rFonts w:ascii="Times New Roman" w:hAnsi="Times New Roman"/>
          <w:sz w:val="24"/>
          <w:szCs w:val="24"/>
        </w:rPr>
        <w:t>149</w:t>
      </w:r>
      <w:r w:rsidRPr="00B93B22">
        <w:rPr>
          <w:rFonts w:ascii="Times New Roman" w:hAnsi="Times New Roman"/>
          <w:sz w:val="24"/>
          <w:szCs w:val="24"/>
        </w:rPr>
        <w:t xml:space="preserve"> ezer Ft a lakossági parkolási engedélyekből származik.</w:t>
      </w:r>
    </w:p>
    <w:p w:rsidR="00A83A92" w:rsidRPr="00B93B22" w:rsidRDefault="00A83A92" w:rsidP="00A83A92">
      <w:pPr>
        <w:widowControl w:val="0"/>
        <w:autoSpaceDE w:val="0"/>
        <w:autoSpaceDN w:val="0"/>
        <w:adjustRightInd w:val="0"/>
        <w:spacing w:after="0" w:line="240" w:lineRule="auto"/>
        <w:jc w:val="both"/>
        <w:rPr>
          <w:rFonts w:ascii="Times New Roman" w:hAnsi="Times New Roman"/>
          <w:b/>
          <w:sz w:val="24"/>
          <w:szCs w:val="24"/>
        </w:rPr>
      </w:pPr>
    </w:p>
    <w:p w:rsidR="00A83A92" w:rsidRPr="00813059" w:rsidRDefault="000F4214"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bCs/>
          <w:sz w:val="24"/>
          <w:szCs w:val="24"/>
        </w:rPr>
      </w:pPr>
      <w:r w:rsidRPr="00813059">
        <w:rPr>
          <w:rFonts w:ascii="Times New Roman" w:hAnsi="Times New Roman"/>
          <w:bCs/>
          <w:sz w:val="24"/>
          <w:szCs w:val="24"/>
          <w:lang w:val="x-none"/>
        </w:rPr>
        <w:t>A</w:t>
      </w:r>
      <w:r w:rsidRPr="00813059">
        <w:rPr>
          <w:rFonts w:ascii="Times New Roman" w:hAnsi="Times New Roman"/>
          <w:b/>
          <w:bCs/>
          <w:sz w:val="24"/>
          <w:szCs w:val="24"/>
          <w:lang w:val="x-none"/>
        </w:rPr>
        <w:t xml:space="preserve"> működési</w:t>
      </w:r>
      <w:r w:rsidRPr="00813059">
        <w:rPr>
          <w:rFonts w:ascii="Times New Roman" w:hAnsi="Times New Roman"/>
          <w:b/>
          <w:bCs/>
          <w:sz w:val="24"/>
          <w:szCs w:val="24"/>
        </w:rPr>
        <w:t xml:space="preserve"> célú</w:t>
      </w:r>
      <w:r w:rsidRPr="00813059">
        <w:rPr>
          <w:rFonts w:ascii="Times New Roman" w:hAnsi="Times New Roman"/>
          <w:b/>
          <w:bCs/>
          <w:sz w:val="24"/>
          <w:szCs w:val="24"/>
          <w:lang w:val="x-none"/>
        </w:rPr>
        <w:t xml:space="preserve"> támogatás</w:t>
      </w:r>
      <w:r w:rsidRPr="00813059">
        <w:rPr>
          <w:rFonts w:ascii="Times New Roman" w:hAnsi="Times New Roman"/>
          <w:b/>
          <w:bCs/>
          <w:sz w:val="24"/>
          <w:szCs w:val="24"/>
        </w:rPr>
        <w:t>ok államháztartáson belülről</w:t>
      </w:r>
      <w:r w:rsidRPr="00813059">
        <w:rPr>
          <w:rFonts w:ascii="Times New Roman" w:hAnsi="Times New Roman"/>
          <w:b/>
          <w:bCs/>
          <w:sz w:val="24"/>
          <w:szCs w:val="24"/>
          <w:lang w:val="x-none"/>
        </w:rPr>
        <w:t xml:space="preserve"> </w:t>
      </w:r>
      <w:r w:rsidRPr="00813059">
        <w:rPr>
          <w:rFonts w:ascii="Times New Roman" w:hAnsi="Times New Roman"/>
          <w:bCs/>
          <w:sz w:val="24"/>
          <w:szCs w:val="24"/>
        </w:rPr>
        <w:t xml:space="preserve">jogcím </w:t>
      </w:r>
      <w:r w:rsidR="00070A23">
        <w:rPr>
          <w:rFonts w:ascii="Times New Roman" w:hAnsi="Times New Roman"/>
          <w:bCs/>
          <w:sz w:val="24"/>
          <w:szCs w:val="24"/>
        </w:rPr>
        <w:t xml:space="preserve">(3.370.475 ezer Ft) </w:t>
      </w:r>
      <w:r w:rsidRPr="00813059">
        <w:rPr>
          <w:rFonts w:ascii="Times New Roman" w:hAnsi="Times New Roman"/>
          <w:bCs/>
          <w:sz w:val="24"/>
          <w:szCs w:val="24"/>
        </w:rPr>
        <w:t xml:space="preserve">a következő tételeket tartalmazza: </w:t>
      </w:r>
    </w:p>
    <w:p w:rsidR="00A83A92" w:rsidRPr="00813059" w:rsidRDefault="000F4214" w:rsidP="006721A4">
      <w:pPr>
        <w:pStyle w:val="Listaszerbekezds"/>
        <w:widowControl w:val="0"/>
        <w:numPr>
          <w:ilvl w:val="0"/>
          <w:numId w:val="26"/>
        </w:numPr>
        <w:autoSpaceDE w:val="0"/>
        <w:autoSpaceDN w:val="0"/>
        <w:adjustRightInd w:val="0"/>
        <w:spacing w:after="0" w:line="240" w:lineRule="auto"/>
        <w:jc w:val="both"/>
        <w:rPr>
          <w:rFonts w:ascii="Times New Roman" w:hAnsi="Times New Roman"/>
          <w:sz w:val="24"/>
          <w:szCs w:val="24"/>
          <w:lang w:val="x-none"/>
        </w:rPr>
      </w:pPr>
      <w:r w:rsidRPr="00813059">
        <w:rPr>
          <w:rFonts w:ascii="Times New Roman" w:hAnsi="Times New Roman"/>
          <w:sz w:val="24"/>
          <w:szCs w:val="24"/>
          <w:lang w:val="x-none"/>
        </w:rPr>
        <w:t xml:space="preserve">Az </w:t>
      </w:r>
      <w:r w:rsidRPr="00813059">
        <w:rPr>
          <w:rFonts w:ascii="Times New Roman" w:hAnsi="Times New Roman"/>
          <w:b/>
          <w:bCs/>
          <w:sz w:val="24"/>
          <w:szCs w:val="24"/>
          <w:lang w:val="x-none"/>
        </w:rPr>
        <w:t xml:space="preserve">önkormányzatok </w:t>
      </w:r>
      <w:r w:rsidRPr="00813059">
        <w:rPr>
          <w:rFonts w:ascii="Times New Roman" w:hAnsi="Times New Roman"/>
          <w:b/>
          <w:bCs/>
          <w:sz w:val="24"/>
          <w:szCs w:val="24"/>
        </w:rPr>
        <w:t xml:space="preserve">működési </w:t>
      </w:r>
      <w:r w:rsidRPr="00813059">
        <w:rPr>
          <w:rFonts w:ascii="Times New Roman" w:hAnsi="Times New Roman"/>
          <w:b/>
          <w:bCs/>
          <w:sz w:val="24"/>
          <w:szCs w:val="24"/>
          <w:lang w:val="x-none"/>
        </w:rPr>
        <w:t>támogatása</w:t>
      </w:r>
      <w:r w:rsidRPr="00813059">
        <w:rPr>
          <w:rFonts w:ascii="Times New Roman" w:hAnsi="Times New Roman"/>
          <w:b/>
          <w:bCs/>
          <w:sz w:val="24"/>
          <w:szCs w:val="24"/>
        </w:rPr>
        <w:t>i</w:t>
      </w:r>
      <w:r w:rsidRPr="00813059">
        <w:rPr>
          <w:rFonts w:ascii="Times New Roman" w:hAnsi="Times New Roman"/>
          <w:sz w:val="24"/>
          <w:szCs w:val="24"/>
          <w:lang w:val="x-none"/>
        </w:rPr>
        <w:t xml:space="preserve"> eredeti előirányzata </w:t>
      </w:r>
      <w:r w:rsidR="00813059" w:rsidRPr="00813059">
        <w:rPr>
          <w:rFonts w:ascii="Times New Roman" w:hAnsi="Times New Roman"/>
          <w:sz w:val="24"/>
          <w:szCs w:val="24"/>
        </w:rPr>
        <w:t>2.</w:t>
      </w:r>
      <w:r w:rsidR="004A1107">
        <w:rPr>
          <w:rFonts w:ascii="Times New Roman" w:hAnsi="Times New Roman"/>
          <w:sz w:val="24"/>
          <w:szCs w:val="24"/>
        </w:rPr>
        <w:t>539</w:t>
      </w:r>
      <w:r w:rsidR="00813059" w:rsidRPr="00813059">
        <w:rPr>
          <w:rFonts w:ascii="Times New Roman" w:hAnsi="Times New Roman"/>
          <w:sz w:val="24"/>
          <w:szCs w:val="24"/>
        </w:rPr>
        <w:t>.</w:t>
      </w:r>
      <w:r w:rsidR="004A1107">
        <w:rPr>
          <w:rFonts w:ascii="Times New Roman" w:hAnsi="Times New Roman"/>
          <w:sz w:val="24"/>
          <w:szCs w:val="24"/>
        </w:rPr>
        <w:t>73</w:t>
      </w:r>
      <w:r w:rsidR="00813059" w:rsidRPr="00813059">
        <w:rPr>
          <w:rFonts w:ascii="Times New Roman" w:hAnsi="Times New Roman"/>
          <w:sz w:val="24"/>
          <w:szCs w:val="24"/>
        </w:rPr>
        <w:t>8</w:t>
      </w:r>
      <w:r w:rsidRPr="00813059">
        <w:rPr>
          <w:rFonts w:ascii="Times New Roman" w:hAnsi="Times New Roman"/>
          <w:sz w:val="24"/>
          <w:szCs w:val="24"/>
        </w:rPr>
        <w:t xml:space="preserve"> ezer Ft volt, amely </w:t>
      </w:r>
      <w:r w:rsidRPr="00813059">
        <w:rPr>
          <w:rFonts w:ascii="Times New Roman" w:hAnsi="Times New Roman"/>
          <w:sz w:val="24"/>
          <w:szCs w:val="24"/>
          <w:lang w:val="x-none"/>
        </w:rPr>
        <w:t xml:space="preserve">az év közben biztosított pótelőirányzatok hatására </w:t>
      </w:r>
      <w:r w:rsidR="004A1107">
        <w:rPr>
          <w:rFonts w:ascii="Times New Roman" w:hAnsi="Times New Roman"/>
          <w:sz w:val="24"/>
          <w:szCs w:val="24"/>
        </w:rPr>
        <w:t>2</w:t>
      </w:r>
      <w:r w:rsidR="000121C5">
        <w:rPr>
          <w:rFonts w:ascii="Times New Roman" w:hAnsi="Times New Roman"/>
          <w:sz w:val="24"/>
          <w:szCs w:val="24"/>
        </w:rPr>
        <w:t>20.</w:t>
      </w:r>
      <w:r w:rsidR="004A1107">
        <w:rPr>
          <w:rFonts w:ascii="Times New Roman" w:hAnsi="Times New Roman"/>
          <w:sz w:val="24"/>
          <w:szCs w:val="24"/>
        </w:rPr>
        <w:t>333</w:t>
      </w:r>
      <w:r w:rsidRPr="00813059">
        <w:rPr>
          <w:rFonts w:ascii="Times New Roman" w:hAnsi="Times New Roman"/>
          <w:sz w:val="24"/>
          <w:szCs w:val="24"/>
          <w:lang w:val="x-none"/>
        </w:rPr>
        <w:t xml:space="preserve"> ezer Ft-tal</w:t>
      </w:r>
      <w:r w:rsidRPr="00813059">
        <w:rPr>
          <w:rFonts w:ascii="Times New Roman" w:hAnsi="Times New Roman"/>
          <w:sz w:val="24"/>
          <w:szCs w:val="24"/>
        </w:rPr>
        <w:t xml:space="preserve"> </w:t>
      </w:r>
      <w:r w:rsidR="004A1107">
        <w:rPr>
          <w:rFonts w:ascii="Times New Roman" w:hAnsi="Times New Roman"/>
          <w:sz w:val="24"/>
          <w:szCs w:val="24"/>
        </w:rPr>
        <w:t>2</w:t>
      </w:r>
      <w:r w:rsidR="000121C5">
        <w:rPr>
          <w:rFonts w:ascii="Times New Roman" w:hAnsi="Times New Roman"/>
          <w:sz w:val="24"/>
          <w:szCs w:val="24"/>
        </w:rPr>
        <w:t>.</w:t>
      </w:r>
      <w:r w:rsidR="004A1107">
        <w:rPr>
          <w:rFonts w:ascii="Times New Roman" w:hAnsi="Times New Roman"/>
          <w:sz w:val="24"/>
          <w:szCs w:val="24"/>
        </w:rPr>
        <w:t>760</w:t>
      </w:r>
      <w:r w:rsidR="000121C5">
        <w:rPr>
          <w:rFonts w:ascii="Times New Roman" w:hAnsi="Times New Roman"/>
          <w:sz w:val="24"/>
          <w:szCs w:val="24"/>
        </w:rPr>
        <w:t>.</w:t>
      </w:r>
      <w:r w:rsidR="004A1107">
        <w:rPr>
          <w:rFonts w:ascii="Times New Roman" w:hAnsi="Times New Roman"/>
          <w:sz w:val="24"/>
          <w:szCs w:val="24"/>
        </w:rPr>
        <w:t>071</w:t>
      </w:r>
      <w:r w:rsidRPr="00813059">
        <w:rPr>
          <w:rFonts w:ascii="Times New Roman" w:hAnsi="Times New Roman"/>
          <w:sz w:val="24"/>
          <w:szCs w:val="24"/>
        </w:rPr>
        <w:t xml:space="preserve"> ezer Ft-ra növekedett</w:t>
      </w:r>
      <w:r w:rsidR="00125F2A">
        <w:rPr>
          <w:rFonts w:ascii="Times New Roman" w:hAnsi="Times New Roman"/>
          <w:sz w:val="24"/>
          <w:szCs w:val="24"/>
        </w:rPr>
        <w:t>.</w:t>
      </w:r>
    </w:p>
    <w:p w:rsidR="00A83A92" w:rsidRPr="003B69C7" w:rsidRDefault="000F4214" w:rsidP="00A83A92">
      <w:pPr>
        <w:widowControl w:val="0"/>
        <w:autoSpaceDE w:val="0"/>
        <w:autoSpaceDN w:val="0"/>
        <w:adjustRightInd w:val="0"/>
        <w:spacing w:after="0" w:line="240" w:lineRule="auto"/>
        <w:ind w:left="782" w:hanging="62"/>
        <w:jc w:val="both"/>
        <w:rPr>
          <w:rFonts w:ascii="Times New Roman" w:hAnsi="Times New Roman"/>
          <w:sz w:val="24"/>
          <w:szCs w:val="24"/>
        </w:rPr>
      </w:pPr>
      <w:r w:rsidRPr="003B69C7">
        <w:rPr>
          <w:rFonts w:ascii="Times New Roman" w:hAnsi="Times New Roman"/>
          <w:sz w:val="24"/>
          <w:szCs w:val="24"/>
        </w:rPr>
        <w:t xml:space="preserve"> A 202</w:t>
      </w:r>
      <w:r w:rsidR="003B69C7" w:rsidRPr="003B69C7">
        <w:rPr>
          <w:rFonts w:ascii="Times New Roman" w:hAnsi="Times New Roman"/>
          <w:sz w:val="24"/>
          <w:szCs w:val="24"/>
        </w:rPr>
        <w:t>2</w:t>
      </w:r>
      <w:r w:rsidRPr="003B69C7">
        <w:rPr>
          <w:rFonts w:ascii="Times New Roman" w:hAnsi="Times New Roman"/>
          <w:sz w:val="24"/>
          <w:szCs w:val="24"/>
        </w:rPr>
        <w:t>. évi központi költségvetésből származó állami támogatások és hozzájárulások alakulását az előterjesztés IV. fejezete részletesen bemutatja.</w:t>
      </w:r>
    </w:p>
    <w:p w:rsidR="00A83A92" w:rsidRPr="00A42469" w:rsidRDefault="000F4214" w:rsidP="006721A4">
      <w:pPr>
        <w:pStyle w:val="Listaszerbekezds"/>
        <w:widowControl w:val="0"/>
        <w:numPr>
          <w:ilvl w:val="0"/>
          <w:numId w:val="26"/>
        </w:numPr>
        <w:autoSpaceDE w:val="0"/>
        <w:autoSpaceDN w:val="0"/>
        <w:adjustRightInd w:val="0"/>
        <w:spacing w:after="0" w:line="240" w:lineRule="auto"/>
        <w:jc w:val="both"/>
        <w:rPr>
          <w:rFonts w:ascii="Times New Roman" w:hAnsi="Times New Roman"/>
          <w:sz w:val="24"/>
          <w:szCs w:val="24"/>
          <w:lang w:val="x-none"/>
        </w:rPr>
      </w:pPr>
      <w:r w:rsidRPr="00183D92">
        <w:rPr>
          <w:rFonts w:ascii="Times New Roman" w:hAnsi="Times New Roman"/>
          <w:sz w:val="24"/>
          <w:szCs w:val="24"/>
        </w:rPr>
        <w:t xml:space="preserve">Az intézményi költségvetésekben a Bischitz Johanna Integrált Humán Szolgáltató Központnál </w:t>
      </w:r>
      <w:r w:rsidR="00183D92" w:rsidRPr="00183D92">
        <w:rPr>
          <w:rFonts w:ascii="Times New Roman" w:hAnsi="Times New Roman"/>
          <w:sz w:val="24"/>
          <w:szCs w:val="24"/>
        </w:rPr>
        <w:t>478.166</w:t>
      </w:r>
      <w:r w:rsidRPr="00183D92">
        <w:rPr>
          <w:rFonts w:ascii="Times New Roman" w:hAnsi="Times New Roman"/>
          <w:sz w:val="24"/>
          <w:szCs w:val="24"/>
        </w:rPr>
        <w:t xml:space="preserve"> ezer Ft a teljesítés, amelyet a Nemzeti Egészségbiztosítási Alapkezelő</w:t>
      </w:r>
      <w:r w:rsidRPr="00183D92">
        <w:rPr>
          <w:rFonts w:ascii="Times New Roman" w:hAnsi="Times New Roman"/>
          <w:sz w:val="24"/>
          <w:szCs w:val="24"/>
          <w:lang w:val="x-none"/>
        </w:rPr>
        <w:t xml:space="preserve"> alapellátást szolgáló tevékenység címen </w:t>
      </w:r>
      <w:r w:rsidRPr="00183D92">
        <w:rPr>
          <w:rFonts w:ascii="Times New Roman" w:hAnsi="Times New Roman"/>
          <w:sz w:val="24"/>
          <w:szCs w:val="24"/>
        </w:rPr>
        <w:t>folyósított.</w:t>
      </w:r>
    </w:p>
    <w:p w:rsidR="00A42469" w:rsidRPr="00183D92" w:rsidRDefault="000F4214" w:rsidP="006721A4">
      <w:pPr>
        <w:pStyle w:val="Listaszerbekezds"/>
        <w:widowControl w:val="0"/>
        <w:numPr>
          <w:ilvl w:val="0"/>
          <w:numId w:val="26"/>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rPr>
        <w:t>A Polgármesteri Hivatal népszámlálásra 69.929 ezer Ft, országgyűlési képviselő választásra 19.030 ezer Ft, időközi képviselő választásra 1.591 ezer Ft, közfoglalkoztatásra 280 ezer Ft támogatást kapott.</w:t>
      </w:r>
    </w:p>
    <w:p w:rsidR="00A83A92" w:rsidRPr="00A42469" w:rsidRDefault="000F4214" w:rsidP="006721A4">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A42469">
        <w:rPr>
          <w:rFonts w:ascii="Times New Roman" w:hAnsi="Times New Roman"/>
          <w:sz w:val="24"/>
          <w:szCs w:val="24"/>
        </w:rPr>
        <w:t xml:space="preserve">az Ökormányzathoz egyéb működési célú támogatásként </w:t>
      </w:r>
      <w:r w:rsidR="004A1107" w:rsidRPr="00A42469">
        <w:rPr>
          <w:rFonts w:ascii="Times New Roman" w:hAnsi="Times New Roman"/>
          <w:sz w:val="24"/>
          <w:szCs w:val="24"/>
        </w:rPr>
        <w:t>11</w:t>
      </w:r>
      <w:r w:rsidRPr="00A42469">
        <w:rPr>
          <w:rFonts w:ascii="Times New Roman" w:hAnsi="Times New Roman"/>
          <w:sz w:val="24"/>
          <w:szCs w:val="24"/>
        </w:rPr>
        <w:t>.38</w:t>
      </w:r>
      <w:r w:rsidR="00A42469" w:rsidRPr="00A42469">
        <w:rPr>
          <w:rFonts w:ascii="Times New Roman" w:hAnsi="Times New Roman"/>
          <w:sz w:val="24"/>
          <w:szCs w:val="24"/>
        </w:rPr>
        <w:t>4 ezer Ft</w:t>
      </w:r>
      <w:r w:rsidR="00070A23">
        <w:rPr>
          <w:rFonts w:ascii="Times New Roman" w:hAnsi="Times New Roman"/>
          <w:sz w:val="24"/>
          <w:szCs w:val="24"/>
        </w:rPr>
        <w:t>, elvonások és befizetések bevételeként 30.024 ezer Ft</w:t>
      </w:r>
      <w:r w:rsidR="00A42469" w:rsidRPr="00A42469">
        <w:rPr>
          <w:rFonts w:ascii="Times New Roman" w:hAnsi="Times New Roman"/>
          <w:sz w:val="24"/>
          <w:szCs w:val="24"/>
        </w:rPr>
        <w:t xml:space="preserve"> </w:t>
      </w:r>
      <w:r w:rsidR="00070A23" w:rsidRPr="00A42469">
        <w:rPr>
          <w:rFonts w:ascii="Times New Roman" w:hAnsi="Times New Roman"/>
          <w:sz w:val="24"/>
          <w:szCs w:val="24"/>
        </w:rPr>
        <w:t xml:space="preserve">bevétel </w:t>
      </w:r>
      <w:r w:rsidR="00A42469" w:rsidRPr="00A42469">
        <w:rPr>
          <w:rFonts w:ascii="Times New Roman" w:hAnsi="Times New Roman"/>
          <w:sz w:val="24"/>
          <w:szCs w:val="24"/>
        </w:rPr>
        <w:t>folyt be</w:t>
      </w:r>
      <w:r w:rsidRPr="00A42469">
        <w:rPr>
          <w:rFonts w:ascii="Times New Roman" w:hAnsi="Times New Roman"/>
          <w:sz w:val="24"/>
          <w:szCs w:val="24"/>
        </w:rPr>
        <w:t>.</w:t>
      </w:r>
    </w:p>
    <w:p w:rsidR="00935C1F" w:rsidRDefault="00935C1F" w:rsidP="00935C1F">
      <w:pPr>
        <w:widowControl w:val="0"/>
        <w:autoSpaceDE w:val="0"/>
        <w:autoSpaceDN w:val="0"/>
        <w:adjustRightInd w:val="0"/>
        <w:spacing w:after="0" w:line="240" w:lineRule="auto"/>
        <w:jc w:val="both"/>
        <w:rPr>
          <w:rFonts w:ascii="Times New Roman" w:hAnsi="Times New Roman"/>
          <w:sz w:val="24"/>
          <w:szCs w:val="24"/>
          <w:highlight w:val="cyan"/>
        </w:rPr>
      </w:pPr>
    </w:p>
    <w:p w:rsidR="007A44D4" w:rsidRPr="000F71A4" w:rsidRDefault="007A44D4" w:rsidP="00935C1F">
      <w:pPr>
        <w:widowControl w:val="0"/>
        <w:autoSpaceDE w:val="0"/>
        <w:autoSpaceDN w:val="0"/>
        <w:adjustRightInd w:val="0"/>
        <w:spacing w:after="0" w:line="240" w:lineRule="auto"/>
        <w:jc w:val="both"/>
        <w:rPr>
          <w:rFonts w:ascii="Times New Roman" w:hAnsi="Times New Roman"/>
          <w:sz w:val="24"/>
          <w:szCs w:val="24"/>
          <w:highlight w:val="cyan"/>
        </w:rPr>
      </w:pPr>
    </w:p>
    <w:p w:rsidR="000819EC" w:rsidRPr="000F71A4" w:rsidRDefault="000819EC" w:rsidP="00935C1F">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180879" w:rsidRDefault="000F4214"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sz w:val="24"/>
          <w:szCs w:val="24"/>
        </w:rPr>
      </w:pPr>
      <w:r w:rsidRPr="00180879">
        <w:rPr>
          <w:rFonts w:ascii="Times New Roman" w:hAnsi="Times New Roman"/>
          <w:bCs/>
          <w:sz w:val="24"/>
          <w:szCs w:val="24"/>
          <w:lang w:val="x-none"/>
        </w:rPr>
        <w:t>A</w:t>
      </w:r>
      <w:r w:rsidRPr="00180879">
        <w:rPr>
          <w:rFonts w:ascii="Times New Roman" w:hAnsi="Times New Roman"/>
          <w:bCs/>
          <w:sz w:val="24"/>
          <w:szCs w:val="24"/>
        </w:rPr>
        <w:t>z</w:t>
      </w:r>
      <w:r w:rsidRPr="00180879">
        <w:rPr>
          <w:rFonts w:ascii="Times New Roman" w:hAnsi="Times New Roman"/>
          <w:b/>
          <w:bCs/>
          <w:sz w:val="24"/>
          <w:szCs w:val="24"/>
        </w:rPr>
        <w:t xml:space="preserve"> egyéb működési célú átvett pénzeszközök </w:t>
      </w:r>
      <w:r w:rsidRPr="00180879">
        <w:rPr>
          <w:rFonts w:ascii="Times New Roman" w:hAnsi="Times New Roman"/>
          <w:bCs/>
          <w:sz w:val="24"/>
          <w:szCs w:val="24"/>
        </w:rPr>
        <w:t xml:space="preserve">jogcímen </w:t>
      </w:r>
      <w:r w:rsidR="00180879">
        <w:rPr>
          <w:rFonts w:ascii="Times New Roman" w:hAnsi="Times New Roman"/>
          <w:bCs/>
          <w:sz w:val="24"/>
          <w:szCs w:val="24"/>
        </w:rPr>
        <w:t>219.903</w:t>
      </w:r>
      <w:r w:rsidRPr="00180879">
        <w:rPr>
          <w:rFonts w:ascii="Times New Roman" w:hAnsi="Times New Roman"/>
          <w:bCs/>
          <w:sz w:val="24"/>
          <w:szCs w:val="24"/>
        </w:rPr>
        <w:t xml:space="preserve"> ezer Ft  bevétel folyt be az </w:t>
      </w:r>
      <w:r w:rsidRPr="00180879">
        <w:rPr>
          <w:rFonts w:ascii="Times New Roman" w:hAnsi="Times New Roman"/>
          <w:bCs/>
          <w:sz w:val="24"/>
          <w:szCs w:val="24"/>
        </w:rPr>
        <w:lastRenderedPageBreak/>
        <w:t>alábbi címeken:</w:t>
      </w:r>
    </w:p>
    <w:p w:rsidR="00A83A92" w:rsidRPr="00180879" w:rsidRDefault="000F4214" w:rsidP="00ED0E4B">
      <w:pPr>
        <w:pStyle w:val="Listaszerbekezds"/>
        <w:widowControl w:val="0"/>
        <w:numPr>
          <w:ilvl w:val="0"/>
          <w:numId w:val="27"/>
        </w:numPr>
        <w:autoSpaceDE w:val="0"/>
        <w:autoSpaceDN w:val="0"/>
        <w:adjustRightInd w:val="0"/>
        <w:spacing w:after="0" w:line="240" w:lineRule="auto"/>
        <w:ind w:left="709" w:hanging="283"/>
        <w:jc w:val="both"/>
        <w:rPr>
          <w:rFonts w:ascii="Times New Roman" w:hAnsi="Times New Roman"/>
          <w:sz w:val="24"/>
          <w:szCs w:val="24"/>
        </w:rPr>
      </w:pPr>
      <w:r w:rsidRPr="00180879">
        <w:rPr>
          <w:rFonts w:ascii="Times New Roman" w:hAnsi="Times New Roman"/>
          <w:sz w:val="24"/>
          <w:szCs w:val="24"/>
        </w:rPr>
        <w:t xml:space="preserve">a </w:t>
      </w:r>
      <w:r w:rsidR="00ED0E4B">
        <w:rPr>
          <w:rFonts w:ascii="Times New Roman" w:hAnsi="Times New Roman"/>
          <w:sz w:val="24"/>
          <w:szCs w:val="24"/>
        </w:rPr>
        <w:t>„</w:t>
      </w:r>
      <w:r w:rsidR="00ED0E4B" w:rsidRPr="00ED0E4B">
        <w:rPr>
          <w:rFonts w:ascii="Times New Roman" w:hAnsi="Times New Roman"/>
          <w:sz w:val="24"/>
          <w:szCs w:val="24"/>
        </w:rPr>
        <w:t>Food Wave - A városi fiatalok képessé tétele az éghajlatváltozás elleni küzdelemre</w:t>
      </w:r>
      <w:r w:rsidR="00ED0E4B">
        <w:rPr>
          <w:rFonts w:ascii="Times New Roman" w:hAnsi="Times New Roman"/>
          <w:sz w:val="24"/>
          <w:szCs w:val="24"/>
        </w:rPr>
        <w:t>”</w:t>
      </w:r>
      <w:r w:rsidRPr="00180879">
        <w:rPr>
          <w:rFonts w:ascii="Times New Roman" w:hAnsi="Times New Roman"/>
          <w:sz w:val="24"/>
          <w:szCs w:val="24"/>
        </w:rPr>
        <w:t xml:space="preserve"> pályázatra </w:t>
      </w:r>
      <w:r w:rsidR="00180879" w:rsidRPr="00180879">
        <w:rPr>
          <w:rFonts w:ascii="Times New Roman" w:hAnsi="Times New Roman"/>
          <w:sz w:val="24"/>
          <w:szCs w:val="24"/>
        </w:rPr>
        <w:t>1.166</w:t>
      </w:r>
      <w:r w:rsidRPr="00180879">
        <w:rPr>
          <w:rFonts w:ascii="Times New Roman" w:hAnsi="Times New Roman"/>
          <w:sz w:val="24"/>
          <w:szCs w:val="24"/>
        </w:rPr>
        <w:t xml:space="preserve"> ezer Ft,</w:t>
      </w:r>
    </w:p>
    <w:p w:rsidR="00180879" w:rsidRPr="00180879" w:rsidRDefault="000F4214" w:rsidP="00180879">
      <w:pPr>
        <w:pStyle w:val="Listaszerbekezds"/>
        <w:widowControl w:val="0"/>
        <w:numPr>
          <w:ilvl w:val="0"/>
          <w:numId w:val="27"/>
        </w:numPr>
        <w:autoSpaceDE w:val="0"/>
        <w:autoSpaceDN w:val="0"/>
        <w:adjustRightInd w:val="0"/>
        <w:spacing w:after="0" w:line="240" w:lineRule="auto"/>
        <w:ind w:left="-142" w:firstLine="568"/>
        <w:jc w:val="both"/>
        <w:rPr>
          <w:rFonts w:ascii="Times New Roman" w:hAnsi="Times New Roman"/>
          <w:sz w:val="24"/>
          <w:szCs w:val="24"/>
        </w:rPr>
      </w:pPr>
      <w:r>
        <w:rPr>
          <w:rFonts w:ascii="Times New Roman" w:hAnsi="Times New Roman"/>
          <w:sz w:val="24"/>
          <w:szCs w:val="24"/>
        </w:rPr>
        <w:t xml:space="preserve">az </w:t>
      </w:r>
      <w:r w:rsidRPr="00180879">
        <w:rPr>
          <w:rFonts w:ascii="Times New Roman" w:hAnsi="Times New Roman"/>
          <w:sz w:val="24"/>
          <w:szCs w:val="24"/>
        </w:rPr>
        <w:t>EUCF Energy Cities pályázatra 16.299 ezer Ft,</w:t>
      </w:r>
    </w:p>
    <w:p w:rsidR="00070A23" w:rsidRDefault="000F4214" w:rsidP="0081387D">
      <w:pPr>
        <w:pStyle w:val="Listaszerbekezds"/>
        <w:widowControl w:val="0"/>
        <w:numPr>
          <w:ilvl w:val="0"/>
          <w:numId w:val="27"/>
        </w:numPr>
        <w:autoSpaceDE w:val="0"/>
        <w:autoSpaceDN w:val="0"/>
        <w:adjustRightInd w:val="0"/>
        <w:spacing w:after="0" w:line="240" w:lineRule="auto"/>
        <w:ind w:left="284" w:firstLine="142"/>
        <w:jc w:val="both"/>
        <w:rPr>
          <w:rFonts w:ascii="Times New Roman" w:hAnsi="Times New Roman"/>
          <w:sz w:val="24"/>
          <w:szCs w:val="24"/>
        </w:rPr>
      </w:pPr>
      <w:r>
        <w:rPr>
          <w:rFonts w:ascii="Times New Roman" w:hAnsi="Times New Roman"/>
          <w:sz w:val="24"/>
          <w:szCs w:val="24"/>
        </w:rPr>
        <w:t>ga</w:t>
      </w:r>
      <w:r w:rsidR="00ED0E4B">
        <w:rPr>
          <w:rFonts w:ascii="Times New Roman" w:hAnsi="Times New Roman"/>
          <w:sz w:val="24"/>
          <w:szCs w:val="24"/>
        </w:rPr>
        <w:t xml:space="preserve">zdasági társaságok tőkerendezésével kapcsolatban </w:t>
      </w:r>
      <w:r w:rsidR="00ED0E4B" w:rsidRPr="002D1607">
        <w:rPr>
          <w:rFonts w:ascii="Times New Roman" w:hAnsi="Times New Roman"/>
          <w:sz w:val="24"/>
          <w:szCs w:val="24"/>
        </w:rPr>
        <w:t>183.470 ezer Ft</w:t>
      </w:r>
      <w:r w:rsidR="00ED0E4B">
        <w:rPr>
          <w:rFonts w:ascii="Times New Roman" w:hAnsi="Times New Roman"/>
          <w:sz w:val="24"/>
          <w:szCs w:val="24"/>
        </w:rPr>
        <w:t>,</w:t>
      </w:r>
    </w:p>
    <w:p w:rsidR="00ED0E4B" w:rsidRDefault="000F4214" w:rsidP="0081387D">
      <w:pPr>
        <w:pStyle w:val="Listaszerbekezds"/>
        <w:widowControl w:val="0"/>
        <w:numPr>
          <w:ilvl w:val="0"/>
          <w:numId w:val="27"/>
        </w:numPr>
        <w:autoSpaceDE w:val="0"/>
        <w:autoSpaceDN w:val="0"/>
        <w:adjustRightInd w:val="0"/>
        <w:spacing w:after="0" w:line="240" w:lineRule="auto"/>
        <w:ind w:left="284" w:firstLine="142"/>
        <w:jc w:val="both"/>
        <w:rPr>
          <w:rFonts w:ascii="Times New Roman" w:hAnsi="Times New Roman"/>
          <w:sz w:val="24"/>
          <w:szCs w:val="24"/>
        </w:rPr>
      </w:pPr>
      <w:r w:rsidRPr="00ED0E4B">
        <w:rPr>
          <w:rFonts w:ascii="Times New Roman" w:hAnsi="Times New Roman"/>
          <w:sz w:val="24"/>
          <w:szCs w:val="24"/>
        </w:rPr>
        <w:t>közterületi működési hozzájárulás címen 131 ezer Ft,</w:t>
      </w:r>
    </w:p>
    <w:p w:rsidR="00180879" w:rsidRPr="00547568" w:rsidRDefault="000F4214" w:rsidP="00923A77">
      <w:pPr>
        <w:pStyle w:val="Listaszerbekezds"/>
        <w:widowControl w:val="0"/>
        <w:numPr>
          <w:ilvl w:val="0"/>
          <w:numId w:val="27"/>
        </w:numPr>
        <w:autoSpaceDE w:val="0"/>
        <w:autoSpaceDN w:val="0"/>
        <w:adjustRightInd w:val="0"/>
        <w:spacing w:after="0" w:line="240" w:lineRule="auto"/>
        <w:jc w:val="both"/>
        <w:rPr>
          <w:rFonts w:ascii="Times New Roman" w:hAnsi="Times New Roman"/>
          <w:sz w:val="24"/>
          <w:szCs w:val="24"/>
        </w:rPr>
      </w:pPr>
      <w:r w:rsidRPr="00547568">
        <w:rPr>
          <w:rFonts w:ascii="Times New Roman" w:hAnsi="Times New Roman"/>
          <w:sz w:val="24"/>
          <w:szCs w:val="24"/>
        </w:rPr>
        <w:t>Bischitz Johanna Integrált Humán Szolgáltató Központ</w:t>
      </w:r>
      <w:r w:rsidR="00070A23">
        <w:rPr>
          <w:rFonts w:ascii="Times New Roman" w:hAnsi="Times New Roman"/>
          <w:sz w:val="24"/>
          <w:szCs w:val="24"/>
        </w:rPr>
        <w:t xml:space="preserve"> részére a </w:t>
      </w:r>
      <w:r w:rsidR="00923A77" w:rsidRPr="00923A77">
        <w:rPr>
          <w:rFonts w:ascii="Times New Roman" w:hAnsi="Times New Roman"/>
          <w:sz w:val="24"/>
          <w:szCs w:val="24"/>
        </w:rPr>
        <w:t>CRIS - Cooperate, Reach Out, Integrate Services VS/2021/0243</w:t>
      </w:r>
      <w:r w:rsidR="00070A23">
        <w:rPr>
          <w:rFonts w:ascii="Times New Roman" w:hAnsi="Times New Roman"/>
          <w:sz w:val="24"/>
          <w:szCs w:val="24"/>
        </w:rPr>
        <w:t>pályázatra</w:t>
      </w:r>
      <w:r>
        <w:rPr>
          <w:rFonts w:ascii="Times New Roman" w:hAnsi="Times New Roman"/>
          <w:sz w:val="24"/>
          <w:szCs w:val="24"/>
        </w:rPr>
        <w:t xml:space="preserve"> 18.837 ezer Ft</w:t>
      </w:r>
      <w:r w:rsidR="00ED0E4B">
        <w:rPr>
          <w:rFonts w:ascii="Times New Roman" w:hAnsi="Times New Roman"/>
          <w:sz w:val="24"/>
          <w:szCs w:val="24"/>
        </w:rPr>
        <w:t>.</w:t>
      </w:r>
      <w:r w:rsidRPr="00547568">
        <w:rPr>
          <w:rFonts w:ascii="Times New Roman" w:hAnsi="Times New Roman"/>
          <w:sz w:val="24"/>
          <w:szCs w:val="24"/>
        </w:rPr>
        <w:tab/>
      </w:r>
      <w:r w:rsidR="0081387D" w:rsidRPr="00547568">
        <w:rPr>
          <w:rFonts w:ascii="Times New Roman" w:hAnsi="Times New Roman"/>
          <w:sz w:val="24"/>
          <w:szCs w:val="24"/>
        </w:rPr>
        <w:tab/>
      </w:r>
    </w:p>
    <w:p w:rsidR="00A83A92" w:rsidRPr="000F71A4" w:rsidRDefault="00A83A92" w:rsidP="00A83A92">
      <w:pPr>
        <w:widowControl w:val="0"/>
        <w:autoSpaceDE w:val="0"/>
        <w:autoSpaceDN w:val="0"/>
        <w:adjustRightInd w:val="0"/>
        <w:spacing w:after="0" w:line="240" w:lineRule="auto"/>
        <w:ind w:left="786"/>
        <w:jc w:val="both"/>
        <w:rPr>
          <w:rFonts w:ascii="Times New Roman" w:hAnsi="Times New Roman"/>
          <w:sz w:val="24"/>
          <w:szCs w:val="24"/>
          <w:highlight w:val="cyan"/>
        </w:rPr>
      </w:pPr>
    </w:p>
    <w:p w:rsidR="00A83A92" w:rsidRPr="000121C5" w:rsidRDefault="000F4214"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sz w:val="24"/>
          <w:szCs w:val="24"/>
        </w:rPr>
      </w:pPr>
      <w:r w:rsidRPr="000121C5">
        <w:rPr>
          <w:rFonts w:ascii="Times New Roman" w:hAnsi="Times New Roman"/>
          <w:bCs/>
          <w:sz w:val="24"/>
          <w:szCs w:val="24"/>
          <w:lang w:val="x-none"/>
        </w:rPr>
        <w:t>A</w:t>
      </w:r>
      <w:r w:rsidRPr="000121C5">
        <w:rPr>
          <w:rFonts w:ascii="Times New Roman" w:hAnsi="Times New Roman"/>
          <w:b/>
          <w:bCs/>
          <w:sz w:val="24"/>
          <w:szCs w:val="24"/>
          <w:lang w:val="x-none"/>
        </w:rPr>
        <w:t xml:space="preserve"> felhalmozási bevételek</w:t>
      </w:r>
      <w:r w:rsidRPr="000121C5">
        <w:rPr>
          <w:rFonts w:ascii="Times New Roman" w:hAnsi="Times New Roman"/>
          <w:sz w:val="24"/>
          <w:szCs w:val="24"/>
          <w:lang w:val="x-none"/>
        </w:rPr>
        <w:t xml:space="preserve"> </w:t>
      </w:r>
      <w:r w:rsidRPr="000121C5">
        <w:rPr>
          <w:rFonts w:ascii="Times New Roman" w:hAnsi="Times New Roman"/>
          <w:sz w:val="24"/>
          <w:szCs w:val="24"/>
        </w:rPr>
        <w:t>között kell elszámolni az ingatlan-, a tárgyi eszközök értékesítése és a pénzügyi befektetések bevételeit.</w:t>
      </w:r>
      <w:r w:rsidRPr="000121C5">
        <w:rPr>
          <w:rFonts w:ascii="Times New Roman" w:hAnsi="Times New Roman"/>
          <w:sz w:val="24"/>
          <w:szCs w:val="24"/>
          <w:lang w:val="x-none"/>
        </w:rPr>
        <w:t xml:space="preserve"> </w:t>
      </w:r>
      <w:r w:rsidRPr="000121C5">
        <w:rPr>
          <w:rFonts w:ascii="Times New Roman" w:hAnsi="Times New Roman"/>
          <w:sz w:val="24"/>
          <w:szCs w:val="24"/>
        </w:rPr>
        <w:t xml:space="preserve">A jogcímeken </w:t>
      </w:r>
      <w:r w:rsidR="000121C5" w:rsidRPr="000121C5">
        <w:rPr>
          <w:rFonts w:ascii="Times New Roman" w:hAnsi="Times New Roman"/>
          <w:sz w:val="24"/>
          <w:szCs w:val="24"/>
        </w:rPr>
        <w:t>1.076.712</w:t>
      </w:r>
      <w:r w:rsidRPr="000121C5">
        <w:rPr>
          <w:rFonts w:ascii="Times New Roman" w:hAnsi="Times New Roman"/>
          <w:sz w:val="24"/>
          <w:szCs w:val="24"/>
        </w:rPr>
        <w:t xml:space="preserve"> ezer Ft bevételt értünk el, amely az előző évi bevétel </w:t>
      </w:r>
      <w:r w:rsidR="000121C5" w:rsidRPr="000121C5">
        <w:rPr>
          <w:rFonts w:ascii="Times New Roman" w:hAnsi="Times New Roman"/>
          <w:sz w:val="24"/>
          <w:szCs w:val="24"/>
        </w:rPr>
        <w:t>83,36</w:t>
      </w:r>
      <w:r w:rsidRPr="000121C5">
        <w:rPr>
          <w:rFonts w:ascii="Times New Roman" w:hAnsi="Times New Roman"/>
          <w:sz w:val="24"/>
          <w:szCs w:val="24"/>
        </w:rPr>
        <w:t xml:space="preserve"> %-a.</w:t>
      </w:r>
    </w:p>
    <w:p w:rsidR="00A83A92" w:rsidRPr="00D12821" w:rsidRDefault="000F4214" w:rsidP="00A83A92">
      <w:pPr>
        <w:pStyle w:val="Listaszerbekezds"/>
        <w:widowControl w:val="0"/>
        <w:autoSpaceDE w:val="0"/>
        <w:autoSpaceDN w:val="0"/>
        <w:adjustRightInd w:val="0"/>
        <w:spacing w:after="0" w:line="240" w:lineRule="auto"/>
        <w:ind w:left="426"/>
        <w:jc w:val="both"/>
        <w:rPr>
          <w:rFonts w:ascii="Times New Roman" w:hAnsi="Times New Roman"/>
          <w:sz w:val="24"/>
          <w:szCs w:val="24"/>
        </w:rPr>
      </w:pPr>
      <w:r w:rsidRPr="00D12821">
        <w:rPr>
          <w:rFonts w:ascii="Times New Roman" w:hAnsi="Times New Roman"/>
          <w:sz w:val="24"/>
          <w:szCs w:val="24"/>
        </w:rPr>
        <w:t xml:space="preserve">Az ingatlanok értékesítésének bevétele </w:t>
      </w:r>
      <w:r w:rsidR="00FF5B6C" w:rsidRPr="00D12821">
        <w:rPr>
          <w:rFonts w:ascii="Times New Roman" w:hAnsi="Times New Roman"/>
          <w:sz w:val="24"/>
          <w:szCs w:val="24"/>
        </w:rPr>
        <w:t>1.070.562</w:t>
      </w:r>
      <w:r w:rsidR="00D12821">
        <w:rPr>
          <w:rFonts w:ascii="Times New Roman" w:hAnsi="Times New Roman"/>
          <w:sz w:val="24"/>
          <w:szCs w:val="24"/>
        </w:rPr>
        <w:t xml:space="preserve"> ezer Ft volt:</w:t>
      </w:r>
      <w:r w:rsidRPr="00D12821">
        <w:rPr>
          <w:rFonts w:ascii="Times New Roman" w:hAnsi="Times New Roman"/>
          <w:sz w:val="24"/>
          <w:szCs w:val="24"/>
        </w:rPr>
        <w:t xml:space="preserve"> </w:t>
      </w:r>
      <w:r w:rsidR="00D12821">
        <w:rPr>
          <w:rFonts w:ascii="Times New Roman" w:hAnsi="Times New Roman"/>
          <w:sz w:val="24"/>
          <w:szCs w:val="24"/>
        </w:rPr>
        <w:t>e</w:t>
      </w:r>
      <w:r w:rsidRPr="00D12821">
        <w:rPr>
          <w:rFonts w:ascii="Times New Roman" w:hAnsi="Times New Roman"/>
          <w:sz w:val="24"/>
          <w:szCs w:val="24"/>
        </w:rPr>
        <w:t>zen belül a</w:t>
      </w:r>
      <w:r w:rsidRPr="00D12821">
        <w:rPr>
          <w:rFonts w:ascii="Times New Roman" w:hAnsi="Times New Roman"/>
          <w:sz w:val="24"/>
          <w:szCs w:val="24"/>
          <w:lang w:val="x-none"/>
        </w:rPr>
        <w:t xml:space="preserve">z önkormányzati lakások értékesítése </w:t>
      </w:r>
      <w:r w:rsidR="00B1320B" w:rsidRPr="00D12821">
        <w:rPr>
          <w:rFonts w:ascii="Times New Roman" w:hAnsi="Times New Roman"/>
          <w:sz w:val="24"/>
          <w:szCs w:val="24"/>
        </w:rPr>
        <w:t>884.550</w:t>
      </w:r>
      <w:r w:rsidRPr="00D12821">
        <w:rPr>
          <w:rFonts w:ascii="Times New Roman" w:hAnsi="Times New Roman"/>
          <w:sz w:val="24"/>
          <w:szCs w:val="24"/>
        </w:rPr>
        <w:t xml:space="preserve"> ezer Ft, a nem lakás célú helyiségek értékesítése 1</w:t>
      </w:r>
      <w:r w:rsidR="00B1320B" w:rsidRPr="00D12821">
        <w:rPr>
          <w:rFonts w:ascii="Times New Roman" w:hAnsi="Times New Roman"/>
          <w:sz w:val="24"/>
          <w:szCs w:val="24"/>
        </w:rPr>
        <w:t>8</w:t>
      </w:r>
      <w:r w:rsidRPr="00D12821">
        <w:rPr>
          <w:rFonts w:ascii="Times New Roman" w:hAnsi="Times New Roman"/>
          <w:sz w:val="24"/>
          <w:szCs w:val="24"/>
        </w:rPr>
        <w:t>4.</w:t>
      </w:r>
      <w:r w:rsidR="00D12821" w:rsidRPr="00D12821">
        <w:rPr>
          <w:rFonts w:ascii="Times New Roman" w:hAnsi="Times New Roman"/>
          <w:sz w:val="24"/>
          <w:szCs w:val="24"/>
        </w:rPr>
        <w:t>3</w:t>
      </w:r>
      <w:r w:rsidRPr="00D12821">
        <w:rPr>
          <w:rFonts w:ascii="Times New Roman" w:hAnsi="Times New Roman"/>
          <w:sz w:val="24"/>
          <w:szCs w:val="24"/>
        </w:rPr>
        <w:t xml:space="preserve">85 ezer Ft és az egyéb ingatlanértékesítés bevétele </w:t>
      </w:r>
      <w:r w:rsidR="00D12821" w:rsidRPr="00D12821">
        <w:rPr>
          <w:rFonts w:ascii="Times New Roman" w:hAnsi="Times New Roman"/>
          <w:sz w:val="24"/>
          <w:szCs w:val="24"/>
        </w:rPr>
        <w:t>1</w:t>
      </w:r>
      <w:r w:rsidRPr="00D12821">
        <w:rPr>
          <w:rFonts w:ascii="Times New Roman" w:hAnsi="Times New Roman"/>
          <w:sz w:val="24"/>
          <w:szCs w:val="24"/>
        </w:rPr>
        <w:t>.</w:t>
      </w:r>
      <w:r w:rsidR="00D12821" w:rsidRPr="00D12821">
        <w:rPr>
          <w:rFonts w:ascii="Times New Roman" w:hAnsi="Times New Roman"/>
          <w:sz w:val="24"/>
          <w:szCs w:val="24"/>
        </w:rPr>
        <w:t>627</w:t>
      </w:r>
      <w:r w:rsidR="00D12821">
        <w:rPr>
          <w:rFonts w:ascii="Times New Roman" w:hAnsi="Times New Roman"/>
          <w:sz w:val="24"/>
          <w:szCs w:val="24"/>
        </w:rPr>
        <w:t xml:space="preserve"> ezer Ft</w:t>
      </w:r>
      <w:r w:rsidRPr="00D12821">
        <w:rPr>
          <w:rFonts w:ascii="Times New Roman" w:hAnsi="Times New Roman"/>
          <w:sz w:val="24"/>
          <w:szCs w:val="24"/>
        </w:rPr>
        <w:t>.</w:t>
      </w:r>
    </w:p>
    <w:p w:rsidR="00A83A92" w:rsidRPr="000F71A4" w:rsidRDefault="000F4214" w:rsidP="00A83A92">
      <w:pPr>
        <w:pStyle w:val="Listaszerbekezds"/>
        <w:widowControl w:val="0"/>
        <w:autoSpaceDE w:val="0"/>
        <w:autoSpaceDN w:val="0"/>
        <w:adjustRightInd w:val="0"/>
        <w:spacing w:after="0" w:line="240" w:lineRule="auto"/>
        <w:ind w:left="426"/>
        <w:jc w:val="both"/>
        <w:rPr>
          <w:rFonts w:ascii="Times New Roman" w:hAnsi="Times New Roman"/>
          <w:sz w:val="24"/>
          <w:szCs w:val="24"/>
          <w:highlight w:val="cyan"/>
        </w:rPr>
      </w:pPr>
      <w:r w:rsidRPr="00FF5B6C">
        <w:rPr>
          <w:rFonts w:ascii="Times New Roman" w:hAnsi="Times New Roman"/>
          <w:sz w:val="24"/>
          <w:szCs w:val="24"/>
        </w:rPr>
        <w:t xml:space="preserve">Egyéb tárgyi eszközök értékesítése címen </w:t>
      </w:r>
      <w:r w:rsidR="00D12821">
        <w:rPr>
          <w:rFonts w:ascii="Times New Roman" w:hAnsi="Times New Roman"/>
          <w:sz w:val="24"/>
          <w:szCs w:val="24"/>
        </w:rPr>
        <w:t>6.150</w:t>
      </w:r>
      <w:r w:rsidRPr="00FF5B6C">
        <w:rPr>
          <w:rFonts w:ascii="Times New Roman" w:hAnsi="Times New Roman"/>
          <w:sz w:val="24"/>
          <w:szCs w:val="24"/>
        </w:rPr>
        <w:t xml:space="preserve"> ezer Ft bevétel folyt be. </w:t>
      </w:r>
    </w:p>
    <w:p w:rsidR="00A83A92" w:rsidRPr="000F71A4" w:rsidRDefault="00A83A92" w:rsidP="00A83A92">
      <w:pPr>
        <w:spacing w:after="0" w:line="240" w:lineRule="auto"/>
        <w:jc w:val="both"/>
        <w:rPr>
          <w:rFonts w:ascii="Times New Roman" w:hAnsi="Times New Roman"/>
          <w:sz w:val="24"/>
          <w:szCs w:val="24"/>
          <w:highlight w:val="cyan"/>
        </w:rPr>
      </w:pPr>
    </w:p>
    <w:p w:rsidR="00A83A92" w:rsidRPr="004014D5" w:rsidRDefault="000F4214"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sz w:val="24"/>
          <w:szCs w:val="24"/>
          <w:lang w:val="x-none"/>
        </w:rPr>
      </w:pPr>
      <w:r w:rsidRPr="00FF5B6C">
        <w:rPr>
          <w:rFonts w:ascii="Times New Roman" w:hAnsi="Times New Roman"/>
          <w:bCs/>
          <w:sz w:val="24"/>
          <w:szCs w:val="24"/>
        </w:rPr>
        <w:t>A</w:t>
      </w:r>
      <w:r w:rsidRPr="00FF5B6C">
        <w:rPr>
          <w:rFonts w:ascii="Times New Roman" w:hAnsi="Times New Roman"/>
          <w:b/>
          <w:bCs/>
          <w:sz w:val="24"/>
          <w:szCs w:val="24"/>
        </w:rPr>
        <w:t xml:space="preserve"> </w:t>
      </w:r>
      <w:r w:rsidRPr="00FF5B6C">
        <w:rPr>
          <w:rFonts w:ascii="Times New Roman" w:hAnsi="Times New Roman"/>
          <w:b/>
          <w:bCs/>
          <w:sz w:val="24"/>
          <w:szCs w:val="24"/>
          <w:lang w:val="x-none"/>
        </w:rPr>
        <w:t xml:space="preserve">felhalmozási célú </w:t>
      </w:r>
      <w:r w:rsidRPr="00FF5B6C">
        <w:rPr>
          <w:rFonts w:ascii="Times New Roman" w:hAnsi="Times New Roman"/>
          <w:b/>
          <w:bCs/>
          <w:sz w:val="24"/>
          <w:szCs w:val="24"/>
        </w:rPr>
        <w:t xml:space="preserve">visszatérítendő támogatások, </w:t>
      </w:r>
      <w:r w:rsidRPr="00FF5B6C">
        <w:rPr>
          <w:rFonts w:ascii="Times New Roman" w:hAnsi="Times New Roman"/>
          <w:b/>
          <w:bCs/>
          <w:sz w:val="24"/>
          <w:szCs w:val="24"/>
          <w:lang w:val="x-none"/>
        </w:rPr>
        <w:t>kölcsön</w:t>
      </w:r>
      <w:r w:rsidRPr="00FF5B6C">
        <w:rPr>
          <w:rFonts w:ascii="Times New Roman" w:hAnsi="Times New Roman"/>
          <w:b/>
          <w:bCs/>
          <w:sz w:val="24"/>
          <w:szCs w:val="24"/>
        </w:rPr>
        <w:t>ök</w:t>
      </w:r>
      <w:r w:rsidRPr="00FF5B6C">
        <w:rPr>
          <w:rFonts w:ascii="Times New Roman" w:hAnsi="Times New Roman"/>
          <w:b/>
          <w:bCs/>
          <w:sz w:val="24"/>
          <w:szCs w:val="24"/>
          <w:lang w:val="x-none"/>
        </w:rPr>
        <w:t xml:space="preserve"> visszatérülése</w:t>
      </w:r>
      <w:r w:rsidRPr="00FF5B6C">
        <w:rPr>
          <w:rFonts w:ascii="Times New Roman" w:hAnsi="Times New Roman"/>
          <w:sz w:val="24"/>
          <w:szCs w:val="24"/>
          <w:lang w:val="x-none"/>
        </w:rPr>
        <w:t xml:space="preserve"> </w:t>
      </w:r>
      <w:r w:rsidRPr="00FF5B6C">
        <w:rPr>
          <w:rFonts w:ascii="Times New Roman" w:hAnsi="Times New Roman"/>
          <w:b/>
          <w:sz w:val="24"/>
          <w:szCs w:val="24"/>
        </w:rPr>
        <w:t xml:space="preserve">államháztartáson kívülről </w:t>
      </w:r>
      <w:r w:rsidRPr="00FF5B6C">
        <w:rPr>
          <w:rFonts w:ascii="Times New Roman" w:hAnsi="Times New Roman"/>
          <w:sz w:val="24"/>
          <w:szCs w:val="24"/>
        </w:rPr>
        <w:t>jog</w:t>
      </w:r>
      <w:r w:rsidRPr="00FF5B6C">
        <w:rPr>
          <w:rFonts w:ascii="Times New Roman" w:hAnsi="Times New Roman"/>
          <w:sz w:val="24"/>
          <w:szCs w:val="24"/>
          <w:lang w:val="x-none"/>
        </w:rPr>
        <w:t>cím</w:t>
      </w:r>
      <w:r w:rsidR="00FF5B6C" w:rsidRPr="00FF5B6C">
        <w:rPr>
          <w:rFonts w:ascii="Times New Roman" w:hAnsi="Times New Roman"/>
          <w:sz w:val="24"/>
          <w:szCs w:val="24"/>
        </w:rPr>
        <w:t>en 2022. évben 128.308</w:t>
      </w:r>
      <w:r w:rsidRPr="00FF5B6C">
        <w:rPr>
          <w:rFonts w:ascii="Times New Roman" w:hAnsi="Times New Roman"/>
          <w:sz w:val="24"/>
          <w:szCs w:val="24"/>
          <w:lang w:val="x-none"/>
        </w:rPr>
        <w:t xml:space="preserve"> ezer Ft</w:t>
      </w:r>
      <w:r w:rsidRPr="00FF5B6C">
        <w:rPr>
          <w:rFonts w:ascii="Times New Roman" w:hAnsi="Times New Roman"/>
          <w:sz w:val="24"/>
          <w:szCs w:val="24"/>
        </w:rPr>
        <w:t xml:space="preserve"> bevételt számoltunk el. A jogcím az</w:t>
      </w:r>
      <w:r w:rsidRPr="00FF5B6C">
        <w:rPr>
          <w:rFonts w:ascii="Times New Roman" w:hAnsi="Times New Roman"/>
          <w:sz w:val="24"/>
          <w:szCs w:val="24"/>
          <w:lang w:val="x-none"/>
        </w:rPr>
        <w:t xml:space="preserve"> </w:t>
      </w:r>
      <w:r w:rsidRPr="00FF5B6C">
        <w:rPr>
          <w:rFonts w:ascii="Times New Roman" w:hAnsi="Times New Roman"/>
          <w:sz w:val="24"/>
          <w:szCs w:val="24"/>
        </w:rPr>
        <w:t xml:space="preserve">éven túli és éven belüli kölcsönök visszatérítését mutatja. Itt kell kimutatni </w:t>
      </w:r>
      <w:r w:rsidRPr="00FF5B6C">
        <w:rPr>
          <w:rFonts w:ascii="Times New Roman" w:hAnsi="Times New Roman"/>
          <w:sz w:val="24"/>
          <w:szCs w:val="24"/>
          <w:lang w:val="x-none"/>
        </w:rPr>
        <w:t>a társasházak részére folyósított felújítási</w:t>
      </w:r>
      <w:r w:rsidRPr="00FF5B6C">
        <w:rPr>
          <w:rFonts w:ascii="Times New Roman" w:hAnsi="Times New Roman"/>
          <w:sz w:val="24"/>
          <w:szCs w:val="24"/>
        </w:rPr>
        <w:t xml:space="preserve"> célú</w:t>
      </w:r>
      <w:r w:rsidRPr="00FF5B6C">
        <w:rPr>
          <w:rFonts w:ascii="Times New Roman" w:hAnsi="Times New Roman"/>
          <w:color w:val="FF0000"/>
          <w:sz w:val="24"/>
          <w:szCs w:val="24"/>
        </w:rPr>
        <w:t xml:space="preserve"> </w:t>
      </w:r>
      <w:r w:rsidRPr="00FF5B6C">
        <w:rPr>
          <w:rFonts w:ascii="Times New Roman" w:hAnsi="Times New Roman"/>
          <w:sz w:val="24"/>
          <w:szCs w:val="24"/>
        </w:rPr>
        <w:t>kölcsön,</w:t>
      </w:r>
      <w:r w:rsidRPr="00FF5B6C">
        <w:rPr>
          <w:rFonts w:ascii="Times New Roman" w:hAnsi="Times New Roman"/>
          <w:bCs/>
          <w:sz w:val="24"/>
          <w:szCs w:val="24"/>
        </w:rPr>
        <w:t xml:space="preserve"> </w:t>
      </w:r>
      <w:r w:rsidRPr="00FF5B6C">
        <w:rPr>
          <w:rFonts w:ascii="Times New Roman" w:hAnsi="Times New Roman"/>
          <w:sz w:val="24"/>
          <w:szCs w:val="24"/>
        </w:rPr>
        <w:t xml:space="preserve">továbbá </w:t>
      </w:r>
      <w:r w:rsidRPr="00FF5B6C">
        <w:rPr>
          <w:rFonts w:ascii="Times New Roman" w:hAnsi="Times New Roman"/>
          <w:sz w:val="24"/>
          <w:szCs w:val="24"/>
          <w:lang w:val="x-none"/>
        </w:rPr>
        <w:t xml:space="preserve">a munkáltatói kölcsön </w:t>
      </w:r>
      <w:r w:rsidRPr="004014D5">
        <w:rPr>
          <w:rFonts w:ascii="Times New Roman" w:hAnsi="Times New Roman"/>
          <w:sz w:val="24"/>
          <w:szCs w:val="24"/>
          <w:lang w:val="x-none"/>
        </w:rPr>
        <w:t>törlesztések</w:t>
      </w:r>
      <w:r w:rsidRPr="004014D5">
        <w:rPr>
          <w:rFonts w:ascii="Times New Roman" w:hAnsi="Times New Roman"/>
          <w:sz w:val="24"/>
          <w:szCs w:val="24"/>
        </w:rPr>
        <w:t xml:space="preserve"> elszámolását.</w:t>
      </w:r>
    </w:p>
    <w:p w:rsidR="00A83A92" w:rsidRPr="004014D5" w:rsidRDefault="00A83A92" w:rsidP="00A83A92">
      <w:pPr>
        <w:spacing w:after="0" w:line="240" w:lineRule="auto"/>
        <w:jc w:val="both"/>
        <w:rPr>
          <w:rFonts w:ascii="Times New Roman" w:hAnsi="Times New Roman"/>
          <w:sz w:val="24"/>
          <w:szCs w:val="24"/>
        </w:rPr>
      </w:pPr>
    </w:p>
    <w:p w:rsidR="00A83A92" w:rsidRPr="004014D5" w:rsidRDefault="000F4214" w:rsidP="006721A4">
      <w:pPr>
        <w:pStyle w:val="Listaszerbekezds"/>
        <w:widowControl w:val="0"/>
        <w:numPr>
          <w:ilvl w:val="0"/>
          <w:numId w:val="25"/>
        </w:numPr>
        <w:autoSpaceDE w:val="0"/>
        <w:autoSpaceDN w:val="0"/>
        <w:adjustRightInd w:val="0"/>
        <w:spacing w:after="0" w:line="240" w:lineRule="auto"/>
        <w:ind w:left="357" w:hanging="357"/>
        <w:jc w:val="both"/>
        <w:rPr>
          <w:rFonts w:ascii="Times New Roman" w:hAnsi="Times New Roman"/>
          <w:sz w:val="24"/>
          <w:szCs w:val="24"/>
          <w:lang w:val="x-none"/>
        </w:rPr>
      </w:pPr>
      <w:r w:rsidRPr="004014D5">
        <w:rPr>
          <w:rFonts w:ascii="Times New Roman" w:hAnsi="Times New Roman"/>
          <w:bCs/>
          <w:sz w:val="24"/>
          <w:szCs w:val="24"/>
          <w:lang w:val="x-none"/>
        </w:rPr>
        <w:t>A</w:t>
      </w:r>
      <w:r w:rsidRPr="004014D5">
        <w:rPr>
          <w:rFonts w:ascii="Times New Roman" w:hAnsi="Times New Roman"/>
          <w:b/>
          <w:bCs/>
          <w:sz w:val="24"/>
          <w:szCs w:val="24"/>
          <w:lang w:val="x-none"/>
        </w:rPr>
        <w:t xml:space="preserve"> finanszírozási bevételek </w:t>
      </w:r>
      <w:r w:rsidRPr="004014D5">
        <w:rPr>
          <w:rFonts w:ascii="Times New Roman" w:hAnsi="Times New Roman"/>
          <w:bCs/>
          <w:sz w:val="24"/>
          <w:szCs w:val="24"/>
        </w:rPr>
        <w:t>körében a</w:t>
      </w:r>
      <w:r w:rsidRPr="004014D5">
        <w:rPr>
          <w:rFonts w:ascii="Times New Roman" w:hAnsi="Times New Roman"/>
          <w:bCs/>
          <w:sz w:val="24"/>
          <w:szCs w:val="24"/>
          <w:lang w:val="x-none"/>
        </w:rPr>
        <w:t xml:space="preserve">z előző évi </w:t>
      </w:r>
      <w:r w:rsidRPr="004014D5">
        <w:rPr>
          <w:rFonts w:ascii="Times New Roman" w:hAnsi="Times New Roman"/>
          <w:bCs/>
          <w:sz w:val="24"/>
          <w:szCs w:val="24"/>
        </w:rPr>
        <w:t xml:space="preserve">költségvetési </w:t>
      </w:r>
      <w:r w:rsidRPr="004014D5">
        <w:rPr>
          <w:rFonts w:ascii="Times New Roman" w:hAnsi="Times New Roman"/>
          <w:bCs/>
          <w:sz w:val="24"/>
          <w:szCs w:val="24"/>
          <w:lang w:val="x-none"/>
        </w:rPr>
        <w:t>maradvány igénybevétel</w:t>
      </w:r>
      <w:r w:rsidRPr="004014D5">
        <w:rPr>
          <w:rFonts w:ascii="Times New Roman" w:hAnsi="Times New Roman"/>
          <w:bCs/>
          <w:sz w:val="24"/>
          <w:szCs w:val="24"/>
        </w:rPr>
        <w:t>e</w:t>
      </w:r>
      <w:r w:rsidRPr="004014D5">
        <w:rPr>
          <w:rFonts w:ascii="Times New Roman" w:hAnsi="Times New Roman"/>
          <w:b/>
          <w:bCs/>
          <w:sz w:val="24"/>
          <w:szCs w:val="24"/>
        </w:rPr>
        <w:t xml:space="preserve"> </w:t>
      </w:r>
      <w:r w:rsidR="00FF5B6C" w:rsidRPr="004014D5">
        <w:rPr>
          <w:rFonts w:ascii="Times New Roman" w:hAnsi="Times New Roman"/>
          <w:bCs/>
          <w:sz w:val="24"/>
          <w:szCs w:val="24"/>
        </w:rPr>
        <w:t>3.308.522</w:t>
      </w:r>
      <w:r w:rsidRPr="004014D5">
        <w:rPr>
          <w:rFonts w:ascii="Times New Roman" w:hAnsi="Times New Roman"/>
          <w:bCs/>
          <w:sz w:val="24"/>
          <w:szCs w:val="24"/>
        </w:rPr>
        <w:t xml:space="preserve"> ezer Ft, a lekötött bankbetétek megszüntetése</w:t>
      </w:r>
      <w:r w:rsidR="00FF5B6C" w:rsidRPr="004014D5">
        <w:rPr>
          <w:rFonts w:ascii="Times New Roman" w:hAnsi="Times New Roman"/>
          <w:bCs/>
          <w:sz w:val="24"/>
          <w:szCs w:val="24"/>
        </w:rPr>
        <w:t xml:space="preserve"> halmozott</w:t>
      </w:r>
      <w:r w:rsidRPr="004014D5">
        <w:rPr>
          <w:rFonts w:ascii="Times New Roman" w:hAnsi="Times New Roman"/>
          <w:bCs/>
          <w:sz w:val="24"/>
          <w:szCs w:val="24"/>
        </w:rPr>
        <w:t xml:space="preserve"> teljesítési adata </w:t>
      </w:r>
      <w:r w:rsidR="00FF5B6C" w:rsidRPr="004014D5">
        <w:rPr>
          <w:rFonts w:ascii="Times New Roman" w:hAnsi="Times New Roman"/>
          <w:bCs/>
          <w:sz w:val="24"/>
          <w:szCs w:val="24"/>
        </w:rPr>
        <w:t>16.963.395</w:t>
      </w:r>
      <w:r w:rsidRPr="004014D5">
        <w:rPr>
          <w:rFonts w:ascii="Times New Roman" w:hAnsi="Times New Roman"/>
          <w:bCs/>
          <w:sz w:val="24"/>
          <w:szCs w:val="24"/>
        </w:rPr>
        <w:t xml:space="preserve"> ezer Ft, a forgatási célú belföldi értékpapírok beváltása, értékesítése halmozott teljesítési adata </w:t>
      </w:r>
      <w:r w:rsidR="00FF5B6C" w:rsidRPr="004014D5">
        <w:rPr>
          <w:rFonts w:ascii="Times New Roman" w:hAnsi="Times New Roman"/>
          <w:bCs/>
          <w:sz w:val="24"/>
          <w:szCs w:val="24"/>
        </w:rPr>
        <w:t>4.426.476</w:t>
      </w:r>
      <w:r w:rsidRPr="004014D5">
        <w:rPr>
          <w:rFonts w:ascii="Times New Roman" w:hAnsi="Times New Roman"/>
          <w:bCs/>
          <w:sz w:val="24"/>
          <w:szCs w:val="24"/>
        </w:rPr>
        <w:t xml:space="preserve"> ezer Ft. Az államháztartáson belüli megelőlegezés</w:t>
      </w:r>
      <w:r w:rsidR="00225AE4">
        <w:rPr>
          <w:rFonts w:ascii="Times New Roman" w:hAnsi="Times New Roman"/>
          <w:bCs/>
          <w:sz w:val="24"/>
          <w:szCs w:val="24"/>
        </w:rPr>
        <w:t>ek</w:t>
      </w:r>
      <w:r w:rsidRPr="004014D5">
        <w:rPr>
          <w:rFonts w:ascii="Times New Roman" w:hAnsi="Times New Roman"/>
          <w:bCs/>
          <w:sz w:val="24"/>
          <w:szCs w:val="24"/>
        </w:rPr>
        <w:t xml:space="preserve"> </w:t>
      </w:r>
      <w:r w:rsidR="004014D5" w:rsidRPr="004014D5">
        <w:rPr>
          <w:rFonts w:ascii="Times New Roman" w:hAnsi="Times New Roman"/>
          <w:bCs/>
          <w:sz w:val="24"/>
          <w:szCs w:val="24"/>
        </w:rPr>
        <w:t>814.242</w:t>
      </w:r>
      <w:r w:rsidRPr="004014D5">
        <w:rPr>
          <w:rFonts w:ascii="Times New Roman" w:hAnsi="Times New Roman"/>
          <w:bCs/>
          <w:sz w:val="24"/>
          <w:szCs w:val="24"/>
        </w:rPr>
        <w:t xml:space="preserve"> ezer Ft-</w:t>
      </w:r>
      <w:r w:rsidRPr="00225AE4">
        <w:rPr>
          <w:rFonts w:ascii="Times New Roman" w:hAnsi="Times New Roman"/>
          <w:bCs/>
          <w:sz w:val="24"/>
          <w:szCs w:val="24"/>
        </w:rPr>
        <w:t>os teljesítése a 202</w:t>
      </w:r>
      <w:r w:rsidR="00225AE4" w:rsidRPr="00225AE4">
        <w:rPr>
          <w:rFonts w:ascii="Times New Roman" w:hAnsi="Times New Roman"/>
          <w:bCs/>
          <w:sz w:val="24"/>
          <w:szCs w:val="24"/>
        </w:rPr>
        <w:t>2</w:t>
      </w:r>
      <w:r w:rsidRPr="00225AE4">
        <w:rPr>
          <w:rFonts w:ascii="Times New Roman" w:hAnsi="Times New Roman"/>
          <w:bCs/>
          <w:sz w:val="24"/>
          <w:szCs w:val="24"/>
        </w:rPr>
        <w:t>. január hóban esedékes munkabérekre biztosított, 202</w:t>
      </w:r>
      <w:r w:rsidR="00225AE4" w:rsidRPr="00225AE4">
        <w:rPr>
          <w:rFonts w:ascii="Times New Roman" w:hAnsi="Times New Roman"/>
          <w:bCs/>
          <w:sz w:val="24"/>
          <w:szCs w:val="24"/>
        </w:rPr>
        <w:t>1</w:t>
      </w:r>
      <w:r w:rsidRPr="00225AE4">
        <w:rPr>
          <w:rFonts w:ascii="Times New Roman" w:hAnsi="Times New Roman"/>
          <w:bCs/>
          <w:sz w:val="24"/>
          <w:szCs w:val="24"/>
        </w:rPr>
        <w:t>. december havi előleg és a nettó finanszírozással kapcsolatos technikai tételek összege.</w:t>
      </w:r>
      <w:r w:rsidRPr="004014D5">
        <w:rPr>
          <w:rFonts w:ascii="Times New Roman" w:hAnsi="Times New Roman"/>
          <w:bCs/>
          <w:sz w:val="24"/>
          <w:szCs w:val="24"/>
        </w:rPr>
        <w:t xml:space="preserve"> További finanszírozási bevétel</w:t>
      </w:r>
      <w:r w:rsidRPr="004014D5">
        <w:rPr>
          <w:rFonts w:ascii="Times New Roman" w:hAnsi="Times New Roman"/>
          <w:b/>
          <w:bCs/>
          <w:sz w:val="24"/>
          <w:szCs w:val="24"/>
        </w:rPr>
        <w:t xml:space="preserve"> </w:t>
      </w:r>
      <w:r w:rsidRPr="004014D5">
        <w:rPr>
          <w:rFonts w:ascii="Times New Roman" w:hAnsi="Times New Roman"/>
          <w:bCs/>
          <w:sz w:val="24"/>
          <w:szCs w:val="24"/>
        </w:rPr>
        <w:t xml:space="preserve">a központi, irányító szervi </w:t>
      </w:r>
      <w:r w:rsidRPr="004014D5">
        <w:rPr>
          <w:rFonts w:ascii="Times New Roman" w:hAnsi="Times New Roman"/>
          <w:bCs/>
          <w:sz w:val="24"/>
          <w:szCs w:val="24"/>
          <w:lang w:val="x-none"/>
        </w:rPr>
        <w:t xml:space="preserve">támogatás </w:t>
      </w:r>
      <w:r w:rsidR="004014D5" w:rsidRPr="004014D5">
        <w:rPr>
          <w:rFonts w:ascii="Times New Roman" w:hAnsi="Times New Roman"/>
          <w:bCs/>
          <w:sz w:val="24"/>
          <w:szCs w:val="24"/>
        </w:rPr>
        <w:t>6.463.271</w:t>
      </w:r>
      <w:r w:rsidRPr="004014D5">
        <w:rPr>
          <w:rFonts w:ascii="Times New Roman" w:hAnsi="Times New Roman"/>
          <w:sz w:val="24"/>
          <w:szCs w:val="24"/>
        </w:rPr>
        <w:t xml:space="preserve"> ezer Ft-os teljesítése, amely az Önkormányzat irányítása alá tartozó költségvetési intézmények és</w:t>
      </w:r>
      <w:r w:rsidRPr="004014D5">
        <w:rPr>
          <w:rFonts w:ascii="Times New Roman" w:hAnsi="Times New Roman"/>
          <w:sz w:val="24"/>
          <w:szCs w:val="24"/>
          <w:lang w:val="x-none"/>
        </w:rPr>
        <w:t xml:space="preserve"> a Polgármesteri Hivatal </w:t>
      </w:r>
      <w:r w:rsidRPr="004014D5">
        <w:rPr>
          <w:rFonts w:ascii="Times New Roman" w:hAnsi="Times New Roman"/>
          <w:sz w:val="24"/>
          <w:szCs w:val="24"/>
        </w:rPr>
        <w:t>költségvetéseiben megjelenő f</w:t>
      </w:r>
      <w:r w:rsidRPr="004014D5">
        <w:rPr>
          <w:rFonts w:ascii="Times New Roman" w:hAnsi="Times New Roman"/>
          <w:sz w:val="24"/>
          <w:szCs w:val="24"/>
          <w:lang w:val="x-none"/>
        </w:rPr>
        <w:t xml:space="preserve">inanszírozás. </w:t>
      </w:r>
    </w:p>
    <w:p w:rsidR="00A83A92" w:rsidRDefault="00A83A92" w:rsidP="00A83A92">
      <w:pPr>
        <w:widowControl w:val="0"/>
        <w:autoSpaceDE w:val="0"/>
        <w:autoSpaceDN w:val="0"/>
        <w:adjustRightInd w:val="0"/>
        <w:spacing w:after="0" w:line="240" w:lineRule="auto"/>
        <w:rPr>
          <w:rFonts w:ascii="Times New Roman" w:hAnsi="Times New Roman"/>
          <w:sz w:val="24"/>
          <w:szCs w:val="24"/>
          <w:highlight w:val="cyan"/>
        </w:rPr>
      </w:pPr>
    </w:p>
    <w:p w:rsidR="007A44D4" w:rsidRPr="000F71A4" w:rsidRDefault="007A44D4" w:rsidP="00A83A92">
      <w:pPr>
        <w:widowControl w:val="0"/>
        <w:autoSpaceDE w:val="0"/>
        <w:autoSpaceDN w:val="0"/>
        <w:adjustRightInd w:val="0"/>
        <w:spacing w:after="0" w:line="240" w:lineRule="auto"/>
        <w:rPr>
          <w:rFonts w:ascii="Times New Roman" w:hAnsi="Times New Roman"/>
          <w:sz w:val="24"/>
          <w:szCs w:val="24"/>
          <w:highlight w:val="cyan"/>
        </w:rPr>
      </w:pPr>
    </w:p>
    <w:p w:rsidR="00A83A92" w:rsidRPr="003B38A8" w:rsidRDefault="000F4214"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3B38A8">
        <w:rPr>
          <w:rFonts w:ascii="Times New Roman" w:hAnsi="Times New Roman"/>
          <w:b/>
          <w:bCs/>
          <w:sz w:val="24"/>
          <w:szCs w:val="24"/>
          <w:lang w:val="x-none"/>
        </w:rPr>
        <w:t>IV. A 20</w:t>
      </w:r>
      <w:r w:rsidR="003B38A8" w:rsidRPr="003B38A8">
        <w:rPr>
          <w:rFonts w:ascii="Times New Roman" w:hAnsi="Times New Roman"/>
          <w:b/>
          <w:bCs/>
          <w:sz w:val="24"/>
          <w:szCs w:val="24"/>
        </w:rPr>
        <w:t>22</w:t>
      </w:r>
      <w:r w:rsidRPr="003B38A8">
        <w:rPr>
          <w:rFonts w:ascii="Times New Roman" w:hAnsi="Times New Roman"/>
          <w:b/>
          <w:bCs/>
          <w:sz w:val="24"/>
          <w:szCs w:val="24"/>
          <w:lang w:val="x-none"/>
        </w:rPr>
        <w:t xml:space="preserve">. évi központi költségvetésből származó </w:t>
      </w:r>
      <w:r w:rsidRPr="003B38A8">
        <w:rPr>
          <w:rFonts w:ascii="Times New Roman" w:hAnsi="Times New Roman"/>
          <w:b/>
          <w:bCs/>
          <w:sz w:val="24"/>
          <w:szCs w:val="24"/>
        </w:rPr>
        <w:t>állami</w:t>
      </w:r>
      <w:r w:rsidRPr="003B38A8">
        <w:rPr>
          <w:rFonts w:ascii="Times New Roman" w:hAnsi="Times New Roman"/>
          <w:b/>
          <w:bCs/>
          <w:sz w:val="24"/>
          <w:szCs w:val="24"/>
          <w:lang w:val="x-none"/>
        </w:rPr>
        <w:t xml:space="preserve"> támogatások </w:t>
      </w:r>
    </w:p>
    <w:p w:rsidR="00A83A92" w:rsidRPr="003B38A8" w:rsidRDefault="000F4214"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3B38A8">
        <w:rPr>
          <w:rFonts w:ascii="Times New Roman" w:hAnsi="Times New Roman"/>
          <w:b/>
          <w:bCs/>
          <w:sz w:val="24"/>
          <w:szCs w:val="24"/>
          <w:lang w:val="x-none"/>
        </w:rPr>
        <w:t>és hozzájárulások alakulása</w:t>
      </w:r>
    </w:p>
    <w:p w:rsidR="00A83A92" w:rsidRPr="000F71A4"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highlight w:val="cyan"/>
        </w:rPr>
      </w:pPr>
    </w:p>
    <w:p w:rsidR="00A83A92" w:rsidRPr="003B38A8"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3B38A8">
        <w:rPr>
          <w:rFonts w:ascii="Times New Roman" w:hAnsi="Times New Roman"/>
          <w:sz w:val="24"/>
          <w:szCs w:val="24"/>
          <w:lang w:val="x-none"/>
        </w:rPr>
        <w:t>A központi költségvetésből származó</w:t>
      </w:r>
      <w:r w:rsidRPr="003B38A8">
        <w:rPr>
          <w:rFonts w:ascii="Times New Roman" w:hAnsi="Times New Roman"/>
          <w:sz w:val="24"/>
          <w:szCs w:val="24"/>
        </w:rPr>
        <w:t xml:space="preserve"> állami</w:t>
      </w:r>
      <w:r w:rsidRPr="003B38A8">
        <w:rPr>
          <w:rFonts w:ascii="Times New Roman" w:hAnsi="Times New Roman"/>
          <w:sz w:val="24"/>
          <w:szCs w:val="24"/>
          <w:lang w:val="x-none"/>
        </w:rPr>
        <w:t xml:space="preserve"> támogatások és hozzájárulások</w:t>
      </w:r>
      <w:r w:rsidRPr="003B38A8">
        <w:rPr>
          <w:rFonts w:ascii="Times New Roman" w:hAnsi="Times New Roman"/>
          <w:sz w:val="24"/>
          <w:szCs w:val="24"/>
        </w:rPr>
        <w:t xml:space="preserve"> eredeti</w:t>
      </w:r>
      <w:r w:rsidRPr="003B38A8">
        <w:rPr>
          <w:rFonts w:ascii="Times New Roman" w:hAnsi="Times New Roman"/>
          <w:sz w:val="24"/>
          <w:szCs w:val="24"/>
          <w:lang w:val="x-none"/>
        </w:rPr>
        <w:t xml:space="preserve"> tervezett bevétele</w:t>
      </w:r>
      <w:r w:rsidRPr="003B38A8">
        <w:rPr>
          <w:rFonts w:ascii="Times New Roman" w:hAnsi="Times New Roman"/>
          <w:sz w:val="24"/>
          <w:szCs w:val="24"/>
        </w:rPr>
        <w:t xml:space="preserve"> </w:t>
      </w:r>
      <w:r w:rsidRPr="003B38A8">
        <w:rPr>
          <w:rFonts w:ascii="Times New Roman" w:hAnsi="Times New Roman"/>
          <w:sz w:val="24"/>
          <w:szCs w:val="24"/>
          <w:lang w:val="x-none"/>
        </w:rPr>
        <w:t>202</w:t>
      </w:r>
      <w:r w:rsidR="003B38A8" w:rsidRPr="003B38A8">
        <w:rPr>
          <w:rFonts w:ascii="Times New Roman" w:hAnsi="Times New Roman"/>
          <w:sz w:val="24"/>
          <w:szCs w:val="24"/>
        </w:rPr>
        <w:t>2</w:t>
      </w:r>
      <w:r w:rsidRPr="003B38A8">
        <w:rPr>
          <w:rFonts w:ascii="Times New Roman" w:hAnsi="Times New Roman"/>
          <w:sz w:val="24"/>
          <w:szCs w:val="24"/>
          <w:lang w:val="x-none"/>
        </w:rPr>
        <w:t xml:space="preserve">. évben </w:t>
      </w:r>
      <w:r w:rsidRPr="003B38A8">
        <w:rPr>
          <w:rFonts w:ascii="Times New Roman" w:hAnsi="Times New Roman"/>
          <w:sz w:val="24"/>
          <w:szCs w:val="24"/>
        </w:rPr>
        <w:t>2.</w:t>
      </w:r>
      <w:r w:rsidR="003B38A8" w:rsidRPr="003B38A8">
        <w:rPr>
          <w:rFonts w:ascii="Times New Roman" w:hAnsi="Times New Roman"/>
          <w:sz w:val="24"/>
          <w:szCs w:val="24"/>
        </w:rPr>
        <w:t>539.738</w:t>
      </w:r>
      <w:r w:rsidRPr="003B38A8">
        <w:rPr>
          <w:rFonts w:ascii="Times New Roman" w:hAnsi="Times New Roman"/>
          <w:sz w:val="24"/>
          <w:szCs w:val="24"/>
          <w:lang w:val="x-none"/>
        </w:rPr>
        <w:t xml:space="preserve"> ezer Ft</w:t>
      </w:r>
      <w:r w:rsidR="003B38A8" w:rsidRPr="003B38A8">
        <w:rPr>
          <w:rFonts w:ascii="Times New Roman" w:hAnsi="Times New Roman"/>
          <w:sz w:val="24"/>
          <w:szCs w:val="24"/>
        </w:rPr>
        <w:t>. A 2022</w:t>
      </w:r>
      <w:r w:rsidRPr="003B38A8">
        <w:rPr>
          <w:rFonts w:ascii="Times New Roman" w:hAnsi="Times New Roman"/>
          <w:sz w:val="24"/>
          <w:szCs w:val="24"/>
        </w:rPr>
        <w:t>. évi feladatfinanszírozási rendszer alapján ebből:</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16"/>
          <w:szCs w:val="16"/>
          <w:highlight w:val="cyan"/>
        </w:rPr>
      </w:pPr>
    </w:p>
    <w:p w:rsidR="00A83A92" w:rsidRPr="003B38A8" w:rsidRDefault="000F4214" w:rsidP="006721A4">
      <w:pPr>
        <w:widowControl w:val="0"/>
        <w:numPr>
          <w:ilvl w:val="0"/>
          <w:numId w:val="28"/>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3B38A8">
        <w:rPr>
          <w:rFonts w:ascii="Times New Roman" w:hAnsi="Times New Roman"/>
          <w:sz w:val="24"/>
          <w:szCs w:val="24"/>
        </w:rPr>
        <w:t>a helyi önkormányzatok</w:t>
      </w:r>
      <w:r w:rsidRPr="003B38A8">
        <w:rPr>
          <w:rFonts w:ascii="Times New Roman" w:hAnsi="Times New Roman"/>
          <w:sz w:val="24"/>
          <w:szCs w:val="24"/>
          <w:lang w:val="x-none"/>
        </w:rPr>
        <w:t xml:space="preserve"> működésének</w:t>
      </w:r>
      <w:r w:rsidRPr="003B38A8">
        <w:rPr>
          <w:rFonts w:ascii="Times New Roman" w:hAnsi="Times New Roman"/>
          <w:sz w:val="24"/>
          <w:szCs w:val="24"/>
        </w:rPr>
        <w:t xml:space="preserve"> általános</w:t>
      </w:r>
      <w:r w:rsidRPr="003B38A8">
        <w:rPr>
          <w:rFonts w:ascii="Times New Roman" w:hAnsi="Times New Roman"/>
          <w:sz w:val="24"/>
          <w:szCs w:val="24"/>
          <w:lang w:val="x-none"/>
        </w:rPr>
        <w:t xml:space="preserve"> </w:t>
      </w:r>
      <w:r w:rsidRPr="003B38A8">
        <w:rPr>
          <w:rFonts w:ascii="Times New Roman" w:hAnsi="Times New Roman"/>
          <w:sz w:val="24"/>
          <w:szCs w:val="24"/>
        </w:rPr>
        <w:t>támogatása</w:t>
      </w:r>
      <w:r w:rsidRPr="003B38A8">
        <w:rPr>
          <w:rFonts w:ascii="Times New Roman" w:hAnsi="Times New Roman"/>
          <w:sz w:val="24"/>
          <w:szCs w:val="24"/>
        </w:rPr>
        <w:tab/>
      </w:r>
      <w:r w:rsidR="003B38A8" w:rsidRPr="003B38A8">
        <w:rPr>
          <w:rFonts w:ascii="Times New Roman" w:hAnsi="Times New Roman"/>
          <w:sz w:val="24"/>
          <w:szCs w:val="24"/>
        </w:rPr>
        <w:t>721.074</w:t>
      </w:r>
      <w:r w:rsidRPr="003B38A8">
        <w:rPr>
          <w:rFonts w:ascii="Times New Roman" w:hAnsi="Times New Roman"/>
          <w:sz w:val="24"/>
          <w:szCs w:val="24"/>
        </w:rPr>
        <w:t xml:space="preserve"> ezer Ft,</w:t>
      </w:r>
    </w:p>
    <w:p w:rsidR="00A83A92" w:rsidRPr="00CC1F5D" w:rsidRDefault="000F4214" w:rsidP="006721A4">
      <w:pPr>
        <w:widowControl w:val="0"/>
        <w:numPr>
          <w:ilvl w:val="0"/>
          <w:numId w:val="28"/>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CC1F5D">
        <w:rPr>
          <w:rFonts w:ascii="Times New Roman" w:hAnsi="Times New Roman"/>
          <w:sz w:val="24"/>
          <w:szCs w:val="24"/>
          <w:lang w:val="x-none"/>
        </w:rPr>
        <w:t xml:space="preserve">települési önkormányzatok egyes köznevelési </w:t>
      </w:r>
    </w:p>
    <w:p w:rsidR="00A83A92" w:rsidRPr="00CC1F5D" w:rsidRDefault="000F4214" w:rsidP="00A83A92">
      <w:pPr>
        <w:widowControl w:val="0"/>
        <w:tabs>
          <w:tab w:val="right" w:pos="9072"/>
        </w:tabs>
        <w:autoSpaceDE w:val="0"/>
        <w:autoSpaceDN w:val="0"/>
        <w:adjustRightInd w:val="0"/>
        <w:spacing w:after="0" w:line="240" w:lineRule="auto"/>
        <w:ind w:left="708" w:firstLine="284"/>
        <w:jc w:val="both"/>
        <w:rPr>
          <w:rFonts w:ascii="Times New Roman" w:hAnsi="Times New Roman"/>
          <w:sz w:val="24"/>
          <w:szCs w:val="24"/>
        </w:rPr>
      </w:pPr>
      <w:r w:rsidRPr="00CC1F5D">
        <w:rPr>
          <w:rFonts w:ascii="Times New Roman" w:hAnsi="Times New Roman"/>
          <w:sz w:val="24"/>
          <w:szCs w:val="24"/>
          <w:lang w:val="x-none"/>
        </w:rPr>
        <w:t>feladatainak támogatása</w:t>
      </w:r>
      <w:r w:rsidRPr="00CC1F5D">
        <w:rPr>
          <w:rFonts w:ascii="Times New Roman" w:hAnsi="Times New Roman"/>
          <w:sz w:val="24"/>
          <w:szCs w:val="24"/>
        </w:rPr>
        <w:tab/>
      </w:r>
      <w:r w:rsidR="00CC1F5D" w:rsidRPr="00CC1F5D">
        <w:rPr>
          <w:rFonts w:ascii="Times New Roman" w:hAnsi="Times New Roman"/>
          <w:sz w:val="24"/>
          <w:szCs w:val="24"/>
        </w:rPr>
        <w:t>699.609</w:t>
      </w:r>
      <w:r w:rsidRPr="00CC1F5D">
        <w:rPr>
          <w:rFonts w:ascii="Times New Roman" w:hAnsi="Times New Roman"/>
          <w:sz w:val="24"/>
          <w:szCs w:val="24"/>
        </w:rPr>
        <w:t xml:space="preserve"> ezer Ft,</w:t>
      </w:r>
    </w:p>
    <w:p w:rsidR="00A83A92" w:rsidRPr="00CC1F5D" w:rsidRDefault="000F4214" w:rsidP="006721A4">
      <w:pPr>
        <w:widowControl w:val="0"/>
        <w:numPr>
          <w:ilvl w:val="0"/>
          <w:numId w:val="28"/>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CC1F5D">
        <w:rPr>
          <w:rFonts w:ascii="Times New Roman" w:hAnsi="Times New Roman"/>
          <w:sz w:val="24"/>
          <w:szCs w:val="24"/>
          <w:lang w:val="x-none"/>
        </w:rPr>
        <w:t>települési önkormányzatok szociális</w:t>
      </w:r>
      <w:r w:rsidRPr="00CC1F5D">
        <w:rPr>
          <w:rFonts w:ascii="Times New Roman" w:hAnsi="Times New Roman"/>
          <w:sz w:val="24"/>
          <w:szCs w:val="24"/>
        </w:rPr>
        <w:t xml:space="preserve">, </w:t>
      </w:r>
      <w:r w:rsidRPr="00CC1F5D">
        <w:rPr>
          <w:rFonts w:ascii="Times New Roman" w:hAnsi="Times New Roman"/>
          <w:sz w:val="24"/>
          <w:szCs w:val="24"/>
          <w:lang w:val="x-none"/>
        </w:rPr>
        <w:t>gyermekjóléti</w:t>
      </w:r>
    </w:p>
    <w:p w:rsidR="00A83A92" w:rsidRPr="00CC1F5D" w:rsidRDefault="000F4214" w:rsidP="00A83A92">
      <w:pPr>
        <w:widowControl w:val="0"/>
        <w:tabs>
          <w:tab w:val="right" w:pos="9072"/>
        </w:tabs>
        <w:autoSpaceDE w:val="0"/>
        <w:autoSpaceDN w:val="0"/>
        <w:adjustRightInd w:val="0"/>
        <w:spacing w:after="0" w:line="240" w:lineRule="auto"/>
        <w:ind w:left="708" w:firstLine="284"/>
        <w:jc w:val="both"/>
        <w:rPr>
          <w:rFonts w:ascii="Times New Roman" w:hAnsi="Times New Roman"/>
          <w:sz w:val="24"/>
          <w:szCs w:val="24"/>
        </w:rPr>
      </w:pPr>
      <w:r w:rsidRPr="00CC1F5D">
        <w:rPr>
          <w:rFonts w:ascii="Times New Roman" w:hAnsi="Times New Roman"/>
          <w:sz w:val="24"/>
          <w:szCs w:val="24"/>
        </w:rPr>
        <w:t xml:space="preserve">és </w:t>
      </w:r>
      <w:r w:rsidRPr="00CC1F5D">
        <w:rPr>
          <w:rFonts w:ascii="Times New Roman" w:hAnsi="Times New Roman"/>
          <w:sz w:val="24"/>
          <w:szCs w:val="24"/>
          <w:lang w:val="x-none"/>
        </w:rPr>
        <w:t>gyermekétkeztetés</w:t>
      </w:r>
      <w:r w:rsidRPr="00CC1F5D">
        <w:rPr>
          <w:rFonts w:ascii="Times New Roman" w:hAnsi="Times New Roman"/>
          <w:sz w:val="24"/>
          <w:szCs w:val="24"/>
        </w:rPr>
        <w:t>i feladatainak</w:t>
      </w:r>
      <w:r w:rsidRPr="00CC1F5D">
        <w:rPr>
          <w:rFonts w:ascii="Times New Roman" w:hAnsi="Times New Roman"/>
          <w:sz w:val="24"/>
          <w:szCs w:val="24"/>
          <w:lang w:val="x-none"/>
        </w:rPr>
        <w:t xml:space="preserve"> támogatása</w:t>
      </w:r>
      <w:r w:rsidRPr="00CC1F5D">
        <w:rPr>
          <w:rFonts w:ascii="Times New Roman" w:hAnsi="Times New Roman"/>
          <w:sz w:val="24"/>
          <w:szCs w:val="24"/>
        </w:rPr>
        <w:tab/>
      </w:r>
      <w:r w:rsidR="00CC1F5D" w:rsidRPr="00CC1F5D">
        <w:rPr>
          <w:rFonts w:ascii="Times New Roman" w:hAnsi="Times New Roman"/>
          <w:sz w:val="24"/>
          <w:szCs w:val="24"/>
        </w:rPr>
        <w:t>1.090.544</w:t>
      </w:r>
      <w:r w:rsidRPr="00CC1F5D">
        <w:rPr>
          <w:rFonts w:ascii="Times New Roman" w:hAnsi="Times New Roman"/>
          <w:sz w:val="24"/>
          <w:szCs w:val="24"/>
        </w:rPr>
        <w:t xml:space="preserve"> ezer Ft,</w:t>
      </w:r>
    </w:p>
    <w:p w:rsidR="00A83A92" w:rsidRPr="00CC1F5D" w:rsidRDefault="000F4214" w:rsidP="006721A4">
      <w:pPr>
        <w:widowControl w:val="0"/>
        <w:numPr>
          <w:ilvl w:val="0"/>
          <w:numId w:val="28"/>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CC1F5D">
        <w:rPr>
          <w:rFonts w:ascii="Times New Roman" w:hAnsi="Times New Roman"/>
          <w:sz w:val="24"/>
          <w:szCs w:val="24"/>
          <w:lang w:val="x-none"/>
        </w:rPr>
        <w:t>települési önkormányzatok kulturális feladatainak támogatása</w:t>
      </w:r>
      <w:r w:rsidR="00CC1F5D" w:rsidRPr="00CC1F5D">
        <w:rPr>
          <w:rFonts w:ascii="Times New Roman" w:hAnsi="Times New Roman"/>
          <w:sz w:val="24"/>
          <w:szCs w:val="24"/>
        </w:rPr>
        <w:tab/>
        <w:t>28.511</w:t>
      </w:r>
      <w:r w:rsidRPr="00CC1F5D">
        <w:rPr>
          <w:rFonts w:ascii="Times New Roman" w:hAnsi="Times New Roman"/>
          <w:sz w:val="24"/>
          <w:szCs w:val="24"/>
        </w:rPr>
        <w:t xml:space="preserve"> ezer Ft.</w:t>
      </w:r>
    </w:p>
    <w:p w:rsidR="00A83A92" w:rsidRPr="000F71A4" w:rsidRDefault="00A83A92" w:rsidP="00A83A92">
      <w:pPr>
        <w:widowControl w:val="0"/>
        <w:tabs>
          <w:tab w:val="right" w:pos="9072"/>
        </w:tabs>
        <w:autoSpaceDE w:val="0"/>
        <w:autoSpaceDN w:val="0"/>
        <w:adjustRightInd w:val="0"/>
        <w:spacing w:after="0" w:line="240" w:lineRule="auto"/>
        <w:jc w:val="both"/>
        <w:rPr>
          <w:rFonts w:ascii="Times New Roman" w:hAnsi="Times New Roman"/>
          <w:sz w:val="24"/>
          <w:szCs w:val="24"/>
          <w:highlight w:val="cyan"/>
        </w:rPr>
      </w:pPr>
    </w:p>
    <w:p w:rsidR="00A83A92" w:rsidRPr="008F74C1"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8F74C1">
        <w:rPr>
          <w:rFonts w:ascii="Times New Roman" w:hAnsi="Times New Roman"/>
          <w:sz w:val="24"/>
          <w:szCs w:val="24"/>
        </w:rPr>
        <w:lastRenderedPageBreak/>
        <w:t>A 202</w:t>
      </w:r>
      <w:r w:rsidR="00D44C80" w:rsidRPr="008F74C1">
        <w:rPr>
          <w:rFonts w:ascii="Times New Roman" w:hAnsi="Times New Roman"/>
          <w:sz w:val="24"/>
          <w:szCs w:val="24"/>
        </w:rPr>
        <w:t>2</w:t>
      </w:r>
      <w:r w:rsidRPr="008F74C1">
        <w:rPr>
          <w:rFonts w:ascii="Times New Roman" w:hAnsi="Times New Roman"/>
          <w:sz w:val="24"/>
          <w:szCs w:val="24"/>
        </w:rPr>
        <w:t xml:space="preserve">. május 15-ei felmérés adatszolgáltatása alapján az alábbi jogcímeken történt változás: </w:t>
      </w:r>
    </w:p>
    <w:p w:rsidR="00276C70" w:rsidRDefault="000F4214" w:rsidP="00276C70">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8F74C1">
        <w:rPr>
          <w:rFonts w:ascii="Times New Roman" w:hAnsi="Times New Roman"/>
          <w:sz w:val="24"/>
          <w:szCs w:val="24"/>
        </w:rPr>
        <w:t>Egyes szociális és gye</w:t>
      </w:r>
      <w:r>
        <w:rPr>
          <w:rFonts w:ascii="Times New Roman" w:hAnsi="Times New Roman"/>
          <w:sz w:val="24"/>
          <w:szCs w:val="24"/>
        </w:rPr>
        <w:t>rmekjóléti feladatok támogatása</w:t>
      </w:r>
    </w:p>
    <w:p w:rsidR="00A83A92" w:rsidRDefault="000F4214" w:rsidP="00A0188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jogcímen</w:t>
      </w:r>
      <w:r w:rsidRPr="008F74C1">
        <w:rPr>
          <w:rFonts w:ascii="Times New Roman" w:hAnsi="Times New Roman"/>
          <w:sz w:val="24"/>
          <w:szCs w:val="24"/>
        </w:rPr>
        <w:tab/>
      </w:r>
      <w:r w:rsidR="005535AB">
        <w:rPr>
          <w:rFonts w:ascii="Times New Roman" w:hAnsi="Times New Roman"/>
          <w:sz w:val="24"/>
          <w:szCs w:val="24"/>
        </w:rPr>
        <w:t>-</w:t>
      </w:r>
      <w:r>
        <w:rPr>
          <w:rFonts w:ascii="Times New Roman" w:hAnsi="Times New Roman"/>
          <w:sz w:val="24"/>
          <w:szCs w:val="24"/>
        </w:rPr>
        <w:t xml:space="preserve"> </w:t>
      </w:r>
      <w:r w:rsidR="008F74C1" w:rsidRPr="008F74C1">
        <w:rPr>
          <w:rFonts w:ascii="Times New Roman" w:hAnsi="Times New Roman"/>
          <w:sz w:val="24"/>
          <w:szCs w:val="24"/>
        </w:rPr>
        <w:t>4.668</w:t>
      </w:r>
      <w:r w:rsidRPr="008F74C1">
        <w:rPr>
          <w:rFonts w:ascii="Times New Roman" w:hAnsi="Times New Roman"/>
          <w:sz w:val="24"/>
          <w:szCs w:val="24"/>
        </w:rPr>
        <w:t xml:space="preserve"> ezer Ft</w:t>
      </w:r>
    </w:p>
    <w:p w:rsidR="00A01882" w:rsidRPr="008F74C1" w:rsidRDefault="000F4214" w:rsidP="00A0188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lemondás,</w:t>
      </w:r>
    </w:p>
    <w:p w:rsidR="00A01882" w:rsidRDefault="000F4214" w:rsidP="006721A4">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Pr>
          <w:rFonts w:ascii="Times New Roman" w:hAnsi="Times New Roman"/>
          <w:sz w:val="24"/>
          <w:szCs w:val="24"/>
        </w:rPr>
        <w:t>E</w:t>
      </w:r>
      <w:r w:rsidR="00A83A92" w:rsidRPr="00A3352A">
        <w:rPr>
          <w:rFonts w:ascii="Times New Roman" w:hAnsi="Times New Roman"/>
          <w:sz w:val="24"/>
          <w:szCs w:val="24"/>
        </w:rPr>
        <w:t>gyes köznevelési feladat</w:t>
      </w:r>
      <w:r w:rsidR="00002795">
        <w:rPr>
          <w:rFonts w:ascii="Times New Roman" w:hAnsi="Times New Roman"/>
          <w:sz w:val="24"/>
          <w:szCs w:val="24"/>
        </w:rPr>
        <w:t>o</w:t>
      </w:r>
      <w:r w:rsidR="00A83A92" w:rsidRPr="00A3352A">
        <w:rPr>
          <w:rFonts w:ascii="Times New Roman" w:hAnsi="Times New Roman"/>
          <w:sz w:val="24"/>
          <w:szCs w:val="24"/>
        </w:rPr>
        <w:t>k támogatása jogcímen</w:t>
      </w:r>
      <w:r w:rsidR="00A83A92" w:rsidRPr="00A3352A">
        <w:rPr>
          <w:rFonts w:ascii="Times New Roman" w:hAnsi="Times New Roman"/>
          <w:sz w:val="24"/>
          <w:szCs w:val="24"/>
        </w:rPr>
        <w:tab/>
      </w:r>
      <w:r w:rsidR="005535AB">
        <w:rPr>
          <w:rFonts w:ascii="Times New Roman" w:hAnsi="Times New Roman"/>
          <w:sz w:val="24"/>
          <w:szCs w:val="24"/>
        </w:rPr>
        <w:t>+</w:t>
      </w:r>
      <w:r w:rsidR="00276C70">
        <w:rPr>
          <w:rFonts w:ascii="Times New Roman" w:hAnsi="Times New Roman"/>
          <w:sz w:val="24"/>
          <w:szCs w:val="24"/>
        </w:rPr>
        <w:t xml:space="preserve"> </w:t>
      </w:r>
      <w:r w:rsidR="00A3352A" w:rsidRPr="00A3352A">
        <w:rPr>
          <w:rFonts w:ascii="Times New Roman" w:hAnsi="Times New Roman"/>
          <w:sz w:val="24"/>
          <w:szCs w:val="24"/>
        </w:rPr>
        <w:t>9.068</w:t>
      </w:r>
      <w:r w:rsidR="00A83A92" w:rsidRPr="00A3352A">
        <w:rPr>
          <w:rFonts w:ascii="Times New Roman" w:hAnsi="Times New Roman"/>
          <w:sz w:val="24"/>
          <w:szCs w:val="24"/>
        </w:rPr>
        <w:t xml:space="preserve"> ezer Ft</w:t>
      </w:r>
    </w:p>
    <w:p w:rsidR="00276C70" w:rsidRDefault="000F4214" w:rsidP="00276C70">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többletigény,</w:t>
      </w:r>
    </w:p>
    <w:p w:rsidR="00A83A92" w:rsidRPr="00A3352A" w:rsidRDefault="000F4214" w:rsidP="00A01882">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A01882">
        <w:rPr>
          <w:rFonts w:ascii="Times New Roman" w:hAnsi="Times New Roman"/>
          <w:sz w:val="24"/>
          <w:szCs w:val="24"/>
        </w:rPr>
        <w:t>Bölcsőde, mini bölcsőde támogatása</w:t>
      </w:r>
      <w:r w:rsidRPr="00A3352A">
        <w:rPr>
          <w:rFonts w:ascii="Times New Roman" w:hAnsi="Times New Roman"/>
          <w:sz w:val="24"/>
          <w:szCs w:val="24"/>
        </w:rPr>
        <w:t xml:space="preserve"> </w:t>
      </w:r>
      <w:r>
        <w:rPr>
          <w:rFonts w:ascii="Times New Roman" w:hAnsi="Times New Roman"/>
          <w:sz w:val="24"/>
          <w:szCs w:val="24"/>
        </w:rPr>
        <w:t>jogcímen</w:t>
      </w:r>
      <w:r>
        <w:rPr>
          <w:rFonts w:ascii="Times New Roman" w:hAnsi="Times New Roman"/>
          <w:sz w:val="24"/>
          <w:szCs w:val="24"/>
        </w:rPr>
        <w:tab/>
      </w:r>
      <w:r w:rsidR="005535AB">
        <w:rPr>
          <w:rFonts w:ascii="Times New Roman" w:hAnsi="Times New Roman"/>
          <w:sz w:val="24"/>
          <w:szCs w:val="24"/>
        </w:rPr>
        <w:t>+</w:t>
      </w:r>
      <w:r w:rsidR="00276C70">
        <w:rPr>
          <w:rFonts w:ascii="Times New Roman" w:hAnsi="Times New Roman"/>
          <w:sz w:val="24"/>
          <w:szCs w:val="24"/>
        </w:rPr>
        <w:t xml:space="preserve"> </w:t>
      </w:r>
      <w:r>
        <w:rPr>
          <w:rFonts w:ascii="Times New Roman" w:hAnsi="Times New Roman"/>
          <w:sz w:val="24"/>
          <w:szCs w:val="24"/>
        </w:rPr>
        <w:t>17.692 ezer Ft</w:t>
      </w:r>
    </w:p>
    <w:p w:rsidR="00A83A92" w:rsidRDefault="000F4214" w:rsidP="00A0188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többlet</w:t>
      </w:r>
      <w:r w:rsidRPr="00A3352A">
        <w:rPr>
          <w:rFonts w:ascii="Times New Roman" w:hAnsi="Times New Roman"/>
          <w:sz w:val="24"/>
          <w:szCs w:val="24"/>
        </w:rPr>
        <w:t>igény,</w:t>
      </w:r>
    </w:p>
    <w:p w:rsidR="00A01882" w:rsidRDefault="000F4214" w:rsidP="00A01882">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Pr>
          <w:rFonts w:ascii="Times New Roman" w:hAnsi="Times New Roman"/>
          <w:sz w:val="24"/>
          <w:szCs w:val="24"/>
        </w:rPr>
        <w:t>T</w:t>
      </w:r>
      <w:r w:rsidRPr="00A01882">
        <w:rPr>
          <w:rFonts w:ascii="Times New Roman" w:hAnsi="Times New Roman"/>
          <w:sz w:val="24"/>
          <w:szCs w:val="24"/>
        </w:rPr>
        <w:t xml:space="preserve">elepülési önkormányzatok által biztosított egyes szociális </w:t>
      </w:r>
    </w:p>
    <w:p w:rsidR="00A01882" w:rsidRDefault="000F4214" w:rsidP="00A0188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sidRPr="00A01882">
        <w:rPr>
          <w:rFonts w:ascii="Times New Roman" w:hAnsi="Times New Roman"/>
          <w:sz w:val="24"/>
          <w:szCs w:val="24"/>
        </w:rPr>
        <w:t xml:space="preserve">szakosított ellátások, valamint a gyermekek átmeneti </w:t>
      </w:r>
    </w:p>
    <w:p w:rsidR="004014D5" w:rsidRDefault="000F4214" w:rsidP="00002795">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sidRPr="00A01882">
        <w:rPr>
          <w:rFonts w:ascii="Times New Roman" w:hAnsi="Times New Roman"/>
          <w:sz w:val="24"/>
          <w:szCs w:val="24"/>
        </w:rPr>
        <w:t>gondozásával kapcsolatos feladatok támogatása</w:t>
      </w:r>
      <w:r>
        <w:rPr>
          <w:rFonts w:ascii="Times New Roman" w:hAnsi="Times New Roman"/>
          <w:sz w:val="24"/>
          <w:szCs w:val="24"/>
        </w:rPr>
        <w:t xml:space="preserve"> jogcímen </w:t>
      </w:r>
      <w:r w:rsidR="00002795">
        <w:rPr>
          <w:rFonts w:ascii="Times New Roman" w:hAnsi="Times New Roman"/>
          <w:sz w:val="24"/>
          <w:szCs w:val="24"/>
        </w:rPr>
        <w:tab/>
        <w:t>- 21.723 ezer Ft</w:t>
      </w:r>
    </w:p>
    <w:p w:rsidR="00A01882" w:rsidRPr="00A3352A" w:rsidRDefault="000F4214" w:rsidP="00002795">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lemondás</w:t>
      </w:r>
      <w:r w:rsidR="00002795">
        <w:rPr>
          <w:rFonts w:ascii="Times New Roman" w:hAnsi="Times New Roman"/>
          <w:sz w:val="24"/>
          <w:szCs w:val="24"/>
        </w:rPr>
        <w:t>,</w:t>
      </w:r>
    </w:p>
    <w:p w:rsidR="00A83A92" w:rsidRPr="00822F12" w:rsidRDefault="000F4214" w:rsidP="006721A4">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Pr>
          <w:rFonts w:ascii="Times New Roman" w:hAnsi="Times New Roman"/>
          <w:sz w:val="24"/>
          <w:szCs w:val="24"/>
        </w:rPr>
        <w:t>I</w:t>
      </w:r>
      <w:r w:rsidRPr="00822F12">
        <w:rPr>
          <w:rFonts w:ascii="Times New Roman" w:hAnsi="Times New Roman"/>
          <w:sz w:val="24"/>
          <w:szCs w:val="24"/>
        </w:rPr>
        <w:t xml:space="preserve">ntézményi gyermekétkeztetés támogatása jogcímen </w:t>
      </w:r>
      <w:r w:rsidRPr="00822F12">
        <w:rPr>
          <w:rFonts w:ascii="Times New Roman" w:hAnsi="Times New Roman"/>
          <w:sz w:val="24"/>
          <w:szCs w:val="24"/>
        </w:rPr>
        <w:tab/>
      </w:r>
      <w:r w:rsidR="005535AB">
        <w:rPr>
          <w:rFonts w:ascii="Times New Roman" w:hAnsi="Times New Roman"/>
          <w:sz w:val="24"/>
          <w:szCs w:val="24"/>
        </w:rPr>
        <w:t>-</w:t>
      </w:r>
      <w:r w:rsidR="00276C70">
        <w:rPr>
          <w:rFonts w:ascii="Times New Roman" w:hAnsi="Times New Roman"/>
          <w:sz w:val="24"/>
          <w:szCs w:val="24"/>
        </w:rPr>
        <w:t xml:space="preserve"> </w:t>
      </w:r>
      <w:r w:rsidR="00822F12" w:rsidRPr="00822F12">
        <w:rPr>
          <w:rFonts w:ascii="Times New Roman" w:hAnsi="Times New Roman"/>
          <w:sz w:val="24"/>
          <w:szCs w:val="24"/>
        </w:rPr>
        <w:t>10.379</w:t>
      </w:r>
      <w:r w:rsidRPr="00822F12">
        <w:rPr>
          <w:rFonts w:ascii="Times New Roman" w:hAnsi="Times New Roman"/>
          <w:sz w:val="24"/>
          <w:szCs w:val="24"/>
        </w:rPr>
        <w:t xml:space="preserve"> ezer Ft </w:t>
      </w:r>
    </w:p>
    <w:p w:rsidR="00A83A92" w:rsidRPr="00276430" w:rsidRDefault="000F4214" w:rsidP="00A01882">
      <w:pPr>
        <w:widowControl w:val="0"/>
        <w:tabs>
          <w:tab w:val="right" w:pos="9072"/>
        </w:tabs>
        <w:autoSpaceDE w:val="0"/>
        <w:autoSpaceDN w:val="0"/>
        <w:adjustRightInd w:val="0"/>
        <w:spacing w:after="0" w:line="240" w:lineRule="auto"/>
        <w:ind w:left="1080"/>
        <w:contextualSpacing/>
        <w:jc w:val="both"/>
        <w:rPr>
          <w:rFonts w:ascii="Times New Roman" w:hAnsi="Times New Roman"/>
          <w:sz w:val="24"/>
          <w:szCs w:val="24"/>
        </w:rPr>
      </w:pPr>
      <w:r w:rsidRPr="00276430">
        <w:rPr>
          <w:rFonts w:ascii="Times New Roman" w:hAnsi="Times New Roman"/>
          <w:sz w:val="24"/>
          <w:szCs w:val="24"/>
        </w:rPr>
        <w:t>lemondás keletkezett.</w:t>
      </w:r>
    </w:p>
    <w:p w:rsidR="00A83A92" w:rsidRPr="00276430" w:rsidRDefault="000F4214" w:rsidP="00A83A9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sidRPr="00276430">
        <w:rPr>
          <w:rFonts w:ascii="Times New Roman" w:hAnsi="Times New Roman"/>
          <w:sz w:val="24"/>
          <w:szCs w:val="24"/>
        </w:rPr>
        <w:t xml:space="preserve"> </w:t>
      </w:r>
    </w:p>
    <w:p w:rsidR="00A83A92" w:rsidRPr="00276430"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276430">
        <w:rPr>
          <w:rFonts w:ascii="Times New Roman" w:hAnsi="Times New Roman"/>
          <w:sz w:val="24"/>
          <w:szCs w:val="24"/>
        </w:rPr>
        <w:t xml:space="preserve">A 2022. május 15-ei felmérés adatszolgáltatása a pótigényeket és lemondásokat figyelembe véve, összességében </w:t>
      </w:r>
      <w:r w:rsidR="00276430" w:rsidRPr="00276430">
        <w:rPr>
          <w:rFonts w:ascii="Times New Roman" w:hAnsi="Times New Roman"/>
          <w:sz w:val="24"/>
          <w:szCs w:val="24"/>
        </w:rPr>
        <w:t>10.010</w:t>
      </w:r>
      <w:r w:rsidRPr="00276430">
        <w:rPr>
          <w:rFonts w:ascii="Times New Roman" w:hAnsi="Times New Roman"/>
          <w:sz w:val="24"/>
          <w:szCs w:val="24"/>
        </w:rPr>
        <w:t xml:space="preserve"> ezer Ft támogatás </w:t>
      </w:r>
      <w:r w:rsidR="00276430" w:rsidRPr="00276430">
        <w:rPr>
          <w:rFonts w:ascii="Times New Roman" w:hAnsi="Times New Roman"/>
          <w:sz w:val="24"/>
          <w:szCs w:val="24"/>
        </w:rPr>
        <w:t>csökken</w:t>
      </w:r>
      <w:r w:rsidRPr="00276430">
        <w:rPr>
          <w:rFonts w:ascii="Times New Roman" w:hAnsi="Times New Roman"/>
          <w:sz w:val="24"/>
          <w:szCs w:val="24"/>
        </w:rPr>
        <w:t xml:space="preserve">ést jelentett.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B47364"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B47364">
        <w:rPr>
          <w:rFonts w:ascii="Times New Roman" w:hAnsi="Times New Roman"/>
          <w:sz w:val="24"/>
          <w:szCs w:val="24"/>
        </w:rPr>
        <w:t>A 2022. október 5-ei fel</w:t>
      </w:r>
      <w:r w:rsidR="00002795">
        <w:rPr>
          <w:rFonts w:ascii="Times New Roman" w:hAnsi="Times New Roman"/>
          <w:sz w:val="24"/>
          <w:szCs w:val="24"/>
        </w:rPr>
        <w:t>mérés adatszolgáltatása alapján</w:t>
      </w:r>
      <w:r w:rsidRPr="00B47364">
        <w:rPr>
          <w:rFonts w:ascii="Times New Roman" w:hAnsi="Times New Roman"/>
          <w:sz w:val="24"/>
          <w:szCs w:val="24"/>
        </w:rPr>
        <w:t xml:space="preserve"> az alábbi jogcímeken történt változás: </w:t>
      </w:r>
    </w:p>
    <w:p w:rsidR="00A83A92" w:rsidRPr="00B47364" w:rsidRDefault="000F4214" w:rsidP="006721A4">
      <w:pPr>
        <w:widowControl w:val="0"/>
        <w:numPr>
          <w:ilvl w:val="0"/>
          <w:numId w:val="30"/>
        </w:numPr>
        <w:tabs>
          <w:tab w:val="right" w:pos="9072"/>
        </w:tabs>
        <w:autoSpaceDE w:val="0"/>
        <w:autoSpaceDN w:val="0"/>
        <w:adjustRightInd w:val="0"/>
        <w:spacing w:after="0" w:line="240" w:lineRule="auto"/>
        <w:ind w:left="1134" w:hanging="425"/>
        <w:contextualSpacing/>
        <w:jc w:val="both"/>
        <w:rPr>
          <w:rFonts w:ascii="Times New Roman" w:hAnsi="Times New Roman"/>
          <w:sz w:val="24"/>
          <w:szCs w:val="24"/>
        </w:rPr>
      </w:pPr>
      <w:r>
        <w:rPr>
          <w:rFonts w:ascii="Times New Roman" w:hAnsi="Times New Roman"/>
          <w:sz w:val="24"/>
          <w:szCs w:val="24"/>
        </w:rPr>
        <w:t>t</w:t>
      </w:r>
      <w:r w:rsidRPr="00B47364">
        <w:rPr>
          <w:rFonts w:ascii="Times New Roman" w:hAnsi="Times New Roman"/>
          <w:sz w:val="24"/>
          <w:szCs w:val="24"/>
        </w:rPr>
        <w:t>elepülési önkormányzatok</w:t>
      </w:r>
      <w:r w:rsidR="00B47364" w:rsidRPr="00B47364">
        <w:rPr>
          <w:rFonts w:ascii="Times New Roman" w:hAnsi="Times New Roman"/>
          <w:sz w:val="24"/>
          <w:szCs w:val="24"/>
        </w:rPr>
        <w:t xml:space="preserve"> egyes</w:t>
      </w:r>
      <w:r w:rsidRPr="00B47364">
        <w:rPr>
          <w:rFonts w:ascii="Times New Roman" w:hAnsi="Times New Roman"/>
          <w:sz w:val="24"/>
          <w:szCs w:val="24"/>
        </w:rPr>
        <w:t xml:space="preserve"> szociális, gyere</w:t>
      </w:r>
      <w:r w:rsidR="00CC7010">
        <w:rPr>
          <w:rFonts w:ascii="Times New Roman" w:hAnsi="Times New Roman"/>
          <w:sz w:val="24"/>
          <w:szCs w:val="24"/>
        </w:rPr>
        <w:t>m</w:t>
      </w:r>
      <w:r w:rsidRPr="00B47364">
        <w:rPr>
          <w:rFonts w:ascii="Times New Roman" w:hAnsi="Times New Roman"/>
          <w:sz w:val="24"/>
          <w:szCs w:val="24"/>
        </w:rPr>
        <w:t xml:space="preserve">kjóléti feladatai </w:t>
      </w:r>
    </w:p>
    <w:p w:rsidR="00A83A92" w:rsidRPr="00B47364" w:rsidRDefault="000F4214" w:rsidP="00A83A92">
      <w:pPr>
        <w:widowControl w:val="0"/>
        <w:tabs>
          <w:tab w:val="right" w:pos="9072"/>
        </w:tabs>
        <w:autoSpaceDE w:val="0"/>
        <w:autoSpaceDN w:val="0"/>
        <w:adjustRightInd w:val="0"/>
        <w:spacing w:after="0" w:line="240" w:lineRule="auto"/>
        <w:ind w:left="1134"/>
        <w:contextualSpacing/>
        <w:jc w:val="both"/>
        <w:rPr>
          <w:rFonts w:ascii="Times New Roman" w:hAnsi="Times New Roman"/>
          <w:sz w:val="24"/>
          <w:szCs w:val="24"/>
        </w:rPr>
      </w:pPr>
      <w:r w:rsidRPr="00B47364">
        <w:rPr>
          <w:rFonts w:ascii="Times New Roman" w:hAnsi="Times New Roman"/>
          <w:sz w:val="24"/>
          <w:szCs w:val="24"/>
        </w:rPr>
        <w:t xml:space="preserve">támogatása jogcímen </w:t>
      </w:r>
      <w:r w:rsidRPr="00B47364">
        <w:rPr>
          <w:rFonts w:ascii="Times New Roman" w:hAnsi="Times New Roman"/>
          <w:sz w:val="24"/>
          <w:szCs w:val="24"/>
        </w:rPr>
        <w:tab/>
      </w:r>
      <w:r w:rsidR="00CC707B">
        <w:rPr>
          <w:rFonts w:ascii="Times New Roman" w:hAnsi="Times New Roman"/>
          <w:sz w:val="24"/>
          <w:szCs w:val="24"/>
        </w:rPr>
        <w:t>+</w:t>
      </w:r>
      <w:r w:rsidR="00002795">
        <w:rPr>
          <w:rFonts w:ascii="Times New Roman" w:hAnsi="Times New Roman"/>
          <w:sz w:val="24"/>
          <w:szCs w:val="24"/>
        </w:rPr>
        <w:t xml:space="preserve"> </w:t>
      </w:r>
      <w:r w:rsidR="00B47364" w:rsidRPr="00B47364">
        <w:rPr>
          <w:rFonts w:ascii="Times New Roman" w:hAnsi="Times New Roman"/>
          <w:sz w:val="24"/>
          <w:szCs w:val="24"/>
        </w:rPr>
        <w:t>377</w:t>
      </w:r>
      <w:r w:rsidRPr="00B47364">
        <w:rPr>
          <w:rFonts w:ascii="Times New Roman" w:hAnsi="Times New Roman"/>
          <w:sz w:val="24"/>
          <w:szCs w:val="24"/>
        </w:rPr>
        <w:t xml:space="preserve"> ezer Ft</w:t>
      </w:r>
    </w:p>
    <w:p w:rsidR="00A83A92" w:rsidRPr="00B47364" w:rsidRDefault="000F4214" w:rsidP="00A83A92">
      <w:pPr>
        <w:widowControl w:val="0"/>
        <w:tabs>
          <w:tab w:val="right" w:pos="9072"/>
        </w:tabs>
        <w:autoSpaceDE w:val="0"/>
        <w:autoSpaceDN w:val="0"/>
        <w:adjustRightInd w:val="0"/>
        <w:spacing w:after="0" w:line="240" w:lineRule="auto"/>
        <w:ind w:left="1134"/>
        <w:contextualSpacing/>
        <w:jc w:val="both"/>
        <w:rPr>
          <w:rFonts w:ascii="Times New Roman" w:hAnsi="Times New Roman"/>
          <w:sz w:val="24"/>
          <w:szCs w:val="24"/>
        </w:rPr>
      </w:pPr>
      <w:r>
        <w:rPr>
          <w:rFonts w:ascii="Times New Roman" w:hAnsi="Times New Roman"/>
          <w:sz w:val="24"/>
          <w:szCs w:val="24"/>
        </w:rPr>
        <w:t>többlet</w:t>
      </w:r>
      <w:r w:rsidRPr="00B47364">
        <w:rPr>
          <w:rFonts w:ascii="Times New Roman" w:hAnsi="Times New Roman"/>
          <w:sz w:val="24"/>
          <w:szCs w:val="24"/>
        </w:rPr>
        <w:t>igény,</w:t>
      </w:r>
    </w:p>
    <w:p w:rsidR="00A83A92" w:rsidRPr="00B617FB" w:rsidRDefault="000F4214" w:rsidP="006721A4">
      <w:pPr>
        <w:widowControl w:val="0"/>
        <w:numPr>
          <w:ilvl w:val="0"/>
          <w:numId w:val="30"/>
        </w:numPr>
        <w:tabs>
          <w:tab w:val="right" w:pos="9072"/>
        </w:tabs>
        <w:autoSpaceDE w:val="0"/>
        <w:autoSpaceDN w:val="0"/>
        <w:adjustRightInd w:val="0"/>
        <w:spacing w:after="0" w:line="240" w:lineRule="auto"/>
        <w:ind w:left="1094" w:hanging="385"/>
        <w:contextualSpacing/>
        <w:jc w:val="both"/>
        <w:rPr>
          <w:rFonts w:ascii="Times New Roman" w:hAnsi="Times New Roman"/>
          <w:sz w:val="24"/>
          <w:szCs w:val="24"/>
        </w:rPr>
      </w:pPr>
      <w:r>
        <w:rPr>
          <w:rFonts w:ascii="Times New Roman" w:hAnsi="Times New Roman"/>
          <w:sz w:val="24"/>
          <w:szCs w:val="24"/>
        </w:rPr>
        <w:t>t</w:t>
      </w:r>
      <w:r w:rsidRPr="00B617FB">
        <w:rPr>
          <w:rFonts w:ascii="Times New Roman" w:hAnsi="Times New Roman"/>
          <w:sz w:val="24"/>
          <w:szCs w:val="24"/>
        </w:rPr>
        <w:t xml:space="preserve">elepülési önkormányzatok egyes köznevelési feladatainak támogatása </w:t>
      </w:r>
    </w:p>
    <w:p w:rsidR="00A83A92" w:rsidRPr="00B617FB" w:rsidRDefault="000F4214" w:rsidP="00A83A9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sidRPr="00B617FB">
        <w:rPr>
          <w:rFonts w:ascii="Times New Roman" w:hAnsi="Times New Roman"/>
          <w:sz w:val="24"/>
          <w:szCs w:val="24"/>
        </w:rPr>
        <w:t xml:space="preserve">jogcímen </w:t>
      </w:r>
      <w:r w:rsidRPr="00B617FB">
        <w:rPr>
          <w:rFonts w:ascii="Times New Roman" w:hAnsi="Times New Roman"/>
          <w:sz w:val="24"/>
          <w:szCs w:val="24"/>
        </w:rPr>
        <w:tab/>
      </w:r>
      <w:r w:rsidR="00CC707B">
        <w:rPr>
          <w:rFonts w:ascii="Times New Roman" w:hAnsi="Times New Roman"/>
          <w:sz w:val="24"/>
          <w:szCs w:val="24"/>
        </w:rPr>
        <w:t>+</w:t>
      </w:r>
      <w:r w:rsidR="00002795">
        <w:rPr>
          <w:rFonts w:ascii="Times New Roman" w:hAnsi="Times New Roman"/>
          <w:sz w:val="24"/>
          <w:szCs w:val="24"/>
        </w:rPr>
        <w:t xml:space="preserve"> </w:t>
      </w:r>
      <w:r w:rsidR="00B617FB" w:rsidRPr="00B617FB">
        <w:rPr>
          <w:rFonts w:ascii="Times New Roman" w:hAnsi="Times New Roman"/>
          <w:sz w:val="24"/>
          <w:szCs w:val="24"/>
        </w:rPr>
        <w:t>1.292</w:t>
      </w:r>
      <w:r w:rsidRPr="00B617FB">
        <w:rPr>
          <w:rFonts w:ascii="Times New Roman" w:hAnsi="Times New Roman"/>
          <w:sz w:val="24"/>
          <w:szCs w:val="24"/>
        </w:rPr>
        <w:t xml:space="preserve"> ezer Ft</w:t>
      </w:r>
    </w:p>
    <w:p w:rsidR="00A83A92" w:rsidRDefault="000F4214" w:rsidP="00A83A9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többletigény</w:t>
      </w:r>
      <w:r w:rsidRPr="00B617FB">
        <w:rPr>
          <w:rFonts w:ascii="Times New Roman" w:hAnsi="Times New Roman"/>
          <w:sz w:val="24"/>
          <w:szCs w:val="24"/>
        </w:rPr>
        <w:t xml:space="preserve">, </w:t>
      </w:r>
    </w:p>
    <w:p w:rsidR="00C73C08" w:rsidRPr="00A3352A" w:rsidRDefault="000F4214" w:rsidP="00C73C08">
      <w:pPr>
        <w:widowControl w:val="0"/>
        <w:numPr>
          <w:ilvl w:val="0"/>
          <w:numId w:val="30"/>
        </w:numPr>
        <w:tabs>
          <w:tab w:val="right" w:pos="9072"/>
        </w:tabs>
        <w:autoSpaceDE w:val="0"/>
        <w:autoSpaceDN w:val="0"/>
        <w:adjustRightInd w:val="0"/>
        <w:spacing w:after="0" w:line="240" w:lineRule="auto"/>
        <w:ind w:left="1094" w:hanging="385"/>
        <w:contextualSpacing/>
        <w:jc w:val="both"/>
        <w:rPr>
          <w:rFonts w:ascii="Times New Roman" w:hAnsi="Times New Roman"/>
          <w:sz w:val="24"/>
          <w:szCs w:val="24"/>
        </w:rPr>
      </w:pPr>
      <w:r>
        <w:rPr>
          <w:rFonts w:ascii="Times New Roman" w:hAnsi="Times New Roman"/>
          <w:sz w:val="24"/>
          <w:szCs w:val="24"/>
        </w:rPr>
        <w:t>b</w:t>
      </w:r>
      <w:r w:rsidRPr="00A01882">
        <w:rPr>
          <w:rFonts w:ascii="Times New Roman" w:hAnsi="Times New Roman"/>
          <w:sz w:val="24"/>
          <w:szCs w:val="24"/>
        </w:rPr>
        <w:t>ölcsőde, mini bölcsőde támogatása</w:t>
      </w:r>
      <w:r w:rsidRPr="00A3352A">
        <w:rPr>
          <w:rFonts w:ascii="Times New Roman" w:hAnsi="Times New Roman"/>
          <w:sz w:val="24"/>
          <w:szCs w:val="24"/>
        </w:rPr>
        <w:t xml:space="preserve"> </w:t>
      </w:r>
      <w:r>
        <w:rPr>
          <w:rFonts w:ascii="Times New Roman" w:hAnsi="Times New Roman"/>
          <w:sz w:val="24"/>
          <w:szCs w:val="24"/>
        </w:rPr>
        <w:t>jogcímen</w:t>
      </w:r>
      <w:r>
        <w:rPr>
          <w:rFonts w:ascii="Times New Roman" w:hAnsi="Times New Roman"/>
          <w:sz w:val="24"/>
          <w:szCs w:val="24"/>
        </w:rPr>
        <w:tab/>
      </w:r>
      <w:r w:rsidR="00CC707B">
        <w:rPr>
          <w:rFonts w:ascii="Times New Roman" w:hAnsi="Times New Roman"/>
          <w:sz w:val="24"/>
          <w:szCs w:val="24"/>
        </w:rPr>
        <w:t>+</w:t>
      </w:r>
      <w:r w:rsidR="00002795">
        <w:rPr>
          <w:rFonts w:ascii="Times New Roman" w:hAnsi="Times New Roman"/>
          <w:sz w:val="24"/>
          <w:szCs w:val="24"/>
        </w:rPr>
        <w:t xml:space="preserve"> </w:t>
      </w:r>
      <w:r>
        <w:rPr>
          <w:rFonts w:ascii="Times New Roman" w:hAnsi="Times New Roman"/>
          <w:sz w:val="24"/>
          <w:szCs w:val="24"/>
        </w:rPr>
        <w:t>6.305 ezer Ft</w:t>
      </w:r>
    </w:p>
    <w:p w:rsidR="00C73C08" w:rsidRDefault="000F4214" w:rsidP="00C73C08">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többlet</w:t>
      </w:r>
      <w:r w:rsidRPr="00A3352A">
        <w:rPr>
          <w:rFonts w:ascii="Times New Roman" w:hAnsi="Times New Roman"/>
          <w:sz w:val="24"/>
          <w:szCs w:val="24"/>
        </w:rPr>
        <w:t>igény,</w:t>
      </w:r>
    </w:p>
    <w:p w:rsidR="00C73C08" w:rsidRDefault="000F4214" w:rsidP="00C73C08">
      <w:pPr>
        <w:widowControl w:val="0"/>
        <w:numPr>
          <w:ilvl w:val="0"/>
          <w:numId w:val="30"/>
        </w:numPr>
        <w:tabs>
          <w:tab w:val="right" w:pos="9072"/>
        </w:tabs>
        <w:autoSpaceDE w:val="0"/>
        <w:autoSpaceDN w:val="0"/>
        <w:adjustRightInd w:val="0"/>
        <w:spacing w:after="0" w:line="240" w:lineRule="auto"/>
        <w:ind w:left="1094" w:hanging="385"/>
        <w:contextualSpacing/>
        <w:jc w:val="both"/>
        <w:rPr>
          <w:rFonts w:ascii="Times New Roman" w:hAnsi="Times New Roman"/>
          <w:sz w:val="24"/>
          <w:szCs w:val="24"/>
        </w:rPr>
      </w:pPr>
      <w:r>
        <w:rPr>
          <w:rFonts w:ascii="Times New Roman" w:hAnsi="Times New Roman"/>
          <w:sz w:val="24"/>
          <w:szCs w:val="24"/>
        </w:rPr>
        <w:t>t</w:t>
      </w:r>
      <w:r w:rsidRPr="00A01882">
        <w:rPr>
          <w:rFonts w:ascii="Times New Roman" w:hAnsi="Times New Roman"/>
          <w:sz w:val="24"/>
          <w:szCs w:val="24"/>
        </w:rPr>
        <w:t xml:space="preserve">elepülési önkormányzatok által biztosított egyes szociális </w:t>
      </w:r>
    </w:p>
    <w:p w:rsidR="00C73C08" w:rsidRDefault="000F4214" w:rsidP="00C73C08">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sidRPr="00A01882">
        <w:rPr>
          <w:rFonts w:ascii="Times New Roman" w:hAnsi="Times New Roman"/>
          <w:sz w:val="24"/>
          <w:szCs w:val="24"/>
        </w:rPr>
        <w:t xml:space="preserve">szakosított ellátások, valamint a gyermekek átmeneti </w:t>
      </w:r>
    </w:p>
    <w:p w:rsidR="004014D5" w:rsidRDefault="000F4214" w:rsidP="00C73C08">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sidRPr="00A01882">
        <w:rPr>
          <w:rFonts w:ascii="Times New Roman" w:hAnsi="Times New Roman"/>
          <w:sz w:val="24"/>
          <w:szCs w:val="24"/>
        </w:rPr>
        <w:t>gondozásával kapcsolatos feladatok támogatása</w:t>
      </w:r>
      <w:r>
        <w:rPr>
          <w:rFonts w:ascii="Times New Roman" w:hAnsi="Times New Roman"/>
          <w:sz w:val="24"/>
          <w:szCs w:val="24"/>
        </w:rPr>
        <w:t xml:space="preserve"> jogcímen </w:t>
      </w:r>
      <w:r w:rsidR="00002795">
        <w:rPr>
          <w:rFonts w:ascii="Times New Roman" w:hAnsi="Times New Roman"/>
          <w:sz w:val="24"/>
          <w:szCs w:val="24"/>
        </w:rPr>
        <w:tab/>
        <w:t>+ 3.727 ezer Ft</w:t>
      </w:r>
    </w:p>
    <w:p w:rsidR="00C73C08" w:rsidRPr="00A3352A" w:rsidRDefault="000F4214" w:rsidP="00C73C08">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többletigény,</w:t>
      </w:r>
    </w:p>
    <w:p w:rsidR="00A83A92" w:rsidRDefault="000F4214" w:rsidP="00DA2D5B">
      <w:pPr>
        <w:pStyle w:val="Listaszerbekezds"/>
        <w:widowControl w:val="0"/>
        <w:numPr>
          <w:ilvl w:val="0"/>
          <w:numId w:val="30"/>
        </w:numPr>
        <w:tabs>
          <w:tab w:val="right" w:pos="9072"/>
        </w:tabs>
        <w:autoSpaceDE w:val="0"/>
        <w:autoSpaceDN w:val="0"/>
        <w:adjustRightInd w:val="0"/>
        <w:spacing w:after="0" w:line="240" w:lineRule="auto"/>
        <w:ind w:left="1134" w:hanging="425"/>
        <w:jc w:val="both"/>
        <w:rPr>
          <w:rFonts w:ascii="Times New Roman" w:hAnsi="Times New Roman"/>
          <w:sz w:val="24"/>
          <w:szCs w:val="24"/>
        </w:rPr>
      </w:pPr>
      <w:r>
        <w:rPr>
          <w:rFonts w:ascii="Times New Roman" w:hAnsi="Times New Roman"/>
          <w:sz w:val="24"/>
          <w:szCs w:val="24"/>
        </w:rPr>
        <w:t>i</w:t>
      </w:r>
      <w:r w:rsidRPr="00822F12">
        <w:rPr>
          <w:rFonts w:ascii="Times New Roman" w:hAnsi="Times New Roman"/>
          <w:sz w:val="24"/>
          <w:szCs w:val="24"/>
        </w:rPr>
        <w:t xml:space="preserve">ntézményi gyermekétkeztetés támogatása jogcímen </w:t>
      </w:r>
      <w:r w:rsidRPr="00822F12">
        <w:rPr>
          <w:rFonts w:ascii="Times New Roman" w:hAnsi="Times New Roman"/>
          <w:sz w:val="24"/>
          <w:szCs w:val="24"/>
        </w:rPr>
        <w:tab/>
      </w:r>
      <w:r w:rsidR="00CC707B">
        <w:rPr>
          <w:rFonts w:ascii="Times New Roman" w:hAnsi="Times New Roman"/>
          <w:sz w:val="24"/>
          <w:szCs w:val="24"/>
        </w:rPr>
        <w:t>+</w:t>
      </w:r>
      <w:r w:rsidR="00002795">
        <w:rPr>
          <w:rFonts w:ascii="Times New Roman" w:hAnsi="Times New Roman"/>
          <w:sz w:val="24"/>
          <w:szCs w:val="24"/>
        </w:rPr>
        <w:t xml:space="preserve"> </w:t>
      </w:r>
      <w:r w:rsidR="00B617FB">
        <w:rPr>
          <w:rFonts w:ascii="Times New Roman" w:hAnsi="Times New Roman"/>
          <w:sz w:val="24"/>
          <w:szCs w:val="24"/>
        </w:rPr>
        <w:t>6.274</w:t>
      </w:r>
      <w:r w:rsidRPr="00822F12">
        <w:rPr>
          <w:rFonts w:ascii="Times New Roman" w:hAnsi="Times New Roman"/>
          <w:sz w:val="24"/>
          <w:szCs w:val="24"/>
        </w:rPr>
        <w:t xml:space="preserve"> ezer Ft</w:t>
      </w:r>
    </w:p>
    <w:p w:rsidR="00D6283E" w:rsidRDefault="000F4214" w:rsidP="00D6283E">
      <w:pPr>
        <w:pStyle w:val="Listaszerbekezds"/>
        <w:widowControl w:val="0"/>
        <w:tabs>
          <w:tab w:val="right" w:pos="9072"/>
        </w:tabs>
        <w:autoSpaceDE w:val="0"/>
        <w:autoSpaceDN w:val="0"/>
        <w:adjustRightInd w:val="0"/>
        <w:spacing w:after="0" w:line="240" w:lineRule="auto"/>
        <w:ind w:left="1134"/>
        <w:jc w:val="both"/>
        <w:rPr>
          <w:rFonts w:ascii="Times New Roman" w:hAnsi="Times New Roman"/>
          <w:sz w:val="24"/>
          <w:szCs w:val="24"/>
        </w:rPr>
      </w:pPr>
      <w:r>
        <w:rPr>
          <w:rFonts w:ascii="Times New Roman" w:hAnsi="Times New Roman"/>
          <w:sz w:val="24"/>
          <w:szCs w:val="24"/>
        </w:rPr>
        <w:t>többletigény,</w:t>
      </w:r>
    </w:p>
    <w:p w:rsidR="00D6283E" w:rsidRPr="00D6283E" w:rsidRDefault="000F4214" w:rsidP="00D6283E">
      <w:pPr>
        <w:pStyle w:val="Listaszerbekezds"/>
        <w:widowControl w:val="0"/>
        <w:numPr>
          <w:ilvl w:val="0"/>
          <w:numId w:val="30"/>
        </w:numPr>
        <w:tabs>
          <w:tab w:val="right" w:pos="9072"/>
        </w:tabs>
        <w:autoSpaceDE w:val="0"/>
        <w:autoSpaceDN w:val="0"/>
        <w:adjustRightInd w:val="0"/>
        <w:spacing w:after="0" w:line="240" w:lineRule="auto"/>
        <w:ind w:left="1134" w:hanging="425"/>
        <w:jc w:val="both"/>
        <w:rPr>
          <w:rFonts w:ascii="Times New Roman" w:hAnsi="Times New Roman"/>
          <w:sz w:val="24"/>
          <w:szCs w:val="24"/>
        </w:rPr>
      </w:pPr>
      <w:r>
        <w:rPr>
          <w:rFonts w:ascii="Times New Roman" w:hAnsi="Times New Roman"/>
          <w:sz w:val="24"/>
          <w:szCs w:val="24"/>
        </w:rPr>
        <w:t>s</w:t>
      </w:r>
      <w:r w:rsidRPr="00D6283E">
        <w:rPr>
          <w:rFonts w:ascii="Times New Roman" w:hAnsi="Times New Roman"/>
          <w:sz w:val="24"/>
          <w:szCs w:val="24"/>
        </w:rPr>
        <w:t>zünidei étkeztetés támogatása</w:t>
      </w:r>
      <w:r>
        <w:rPr>
          <w:rFonts w:ascii="Times New Roman" w:hAnsi="Times New Roman"/>
          <w:sz w:val="24"/>
          <w:szCs w:val="24"/>
        </w:rPr>
        <w:t xml:space="preserve"> jogcímen</w:t>
      </w:r>
      <w:r>
        <w:rPr>
          <w:rFonts w:ascii="Times New Roman" w:hAnsi="Times New Roman"/>
          <w:sz w:val="24"/>
          <w:szCs w:val="24"/>
        </w:rPr>
        <w:tab/>
      </w:r>
      <w:r w:rsidR="00AE21D1">
        <w:rPr>
          <w:rFonts w:ascii="Times New Roman" w:hAnsi="Times New Roman"/>
          <w:sz w:val="24"/>
          <w:szCs w:val="24"/>
        </w:rPr>
        <w:t>-</w:t>
      </w:r>
      <w:r w:rsidR="00002795">
        <w:rPr>
          <w:rFonts w:ascii="Times New Roman" w:hAnsi="Times New Roman"/>
          <w:sz w:val="24"/>
          <w:szCs w:val="24"/>
        </w:rPr>
        <w:t xml:space="preserve"> </w:t>
      </w:r>
      <w:r>
        <w:rPr>
          <w:rFonts w:ascii="Times New Roman" w:hAnsi="Times New Roman"/>
          <w:sz w:val="24"/>
          <w:szCs w:val="24"/>
        </w:rPr>
        <w:t>27.645 ezer Ft</w:t>
      </w:r>
    </w:p>
    <w:p w:rsidR="00A83A92" w:rsidRPr="00822F12" w:rsidRDefault="000F4214" w:rsidP="00A83A92">
      <w:pPr>
        <w:widowControl w:val="0"/>
        <w:tabs>
          <w:tab w:val="right" w:pos="9072"/>
        </w:tabs>
        <w:autoSpaceDE w:val="0"/>
        <w:autoSpaceDN w:val="0"/>
        <w:adjustRightInd w:val="0"/>
        <w:spacing w:after="0" w:line="240" w:lineRule="auto"/>
        <w:ind w:left="1094"/>
        <w:contextualSpacing/>
        <w:jc w:val="both"/>
        <w:rPr>
          <w:rFonts w:ascii="Times New Roman" w:hAnsi="Times New Roman"/>
          <w:sz w:val="24"/>
          <w:szCs w:val="24"/>
        </w:rPr>
      </w:pPr>
      <w:r>
        <w:rPr>
          <w:rFonts w:ascii="Times New Roman" w:hAnsi="Times New Roman"/>
          <w:sz w:val="24"/>
          <w:szCs w:val="24"/>
        </w:rPr>
        <w:t>lemondás</w:t>
      </w:r>
      <w:r w:rsidRPr="00822F12">
        <w:rPr>
          <w:rFonts w:ascii="Times New Roman" w:hAnsi="Times New Roman"/>
          <w:sz w:val="24"/>
          <w:szCs w:val="24"/>
        </w:rPr>
        <w:t xml:space="preserve"> került benyújtásra a Magyar Államkincstár területi Igazgatóságához.</w:t>
      </w:r>
    </w:p>
    <w:p w:rsidR="00A83A92" w:rsidRPr="00D6283E" w:rsidRDefault="000F4214" w:rsidP="00A83A92">
      <w:pPr>
        <w:widowControl w:val="0"/>
        <w:tabs>
          <w:tab w:val="right" w:pos="9072"/>
        </w:tabs>
        <w:autoSpaceDE w:val="0"/>
        <w:autoSpaceDN w:val="0"/>
        <w:adjustRightInd w:val="0"/>
        <w:spacing w:after="0" w:line="240" w:lineRule="auto"/>
        <w:ind w:left="737"/>
        <w:contextualSpacing/>
        <w:jc w:val="both"/>
        <w:rPr>
          <w:rFonts w:ascii="Times New Roman" w:hAnsi="Times New Roman"/>
          <w:sz w:val="24"/>
          <w:szCs w:val="24"/>
        </w:rPr>
      </w:pPr>
      <w:r w:rsidRPr="00D6283E">
        <w:rPr>
          <w:rFonts w:ascii="Times New Roman" w:hAnsi="Times New Roman"/>
          <w:sz w:val="24"/>
          <w:szCs w:val="24"/>
        </w:rPr>
        <w:t xml:space="preserve">  </w:t>
      </w:r>
    </w:p>
    <w:p w:rsidR="00A83A92" w:rsidRPr="00D6283E"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D6283E">
        <w:rPr>
          <w:rFonts w:ascii="Times New Roman" w:hAnsi="Times New Roman"/>
          <w:sz w:val="24"/>
          <w:szCs w:val="24"/>
        </w:rPr>
        <w:t>A 202</w:t>
      </w:r>
      <w:r w:rsidR="00D44C80" w:rsidRPr="00D6283E">
        <w:rPr>
          <w:rFonts w:ascii="Times New Roman" w:hAnsi="Times New Roman"/>
          <w:sz w:val="24"/>
          <w:szCs w:val="24"/>
        </w:rPr>
        <w:t>2</w:t>
      </w:r>
      <w:r w:rsidRPr="00D6283E">
        <w:rPr>
          <w:rFonts w:ascii="Times New Roman" w:hAnsi="Times New Roman"/>
          <w:sz w:val="24"/>
          <w:szCs w:val="24"/>
        </w:rPr>
        <w:t xml:space="preserve">. október 5-i felmérés eredménye a pótigényeket és lemondásokat figyelembe véve </w:t>
      </w:r>
      <w:r w:rsidR="004014D5">
        <w:rPr>
          <w:rFonts w:ascii="Times New Roman" w:hAnsi="Times New Roman"/>
          <w:sz w:val="24"/>
          <w:szCs w:val="24"/>
        </w:rPr>
        <w:t>9</w:t>
      </w:r>
      <w:r w:rsidR="00D6283E" w:rsidRPr="00D6283E">
        <w:rPr>
          <w:rFonts w:ascii="Times New Roman" w:hAnsi="Times New Roman"/>
          <w:sz w:val="24"/>
          <w:szCs w:val="24"/>
        </w:rPr>
        <w:t>.670</w:t>
      </w:r>
      <w:r w:rsidRPr="00D6283E">
        <w:rPr>
          <w:rFonts w:ascii="Times New Roman" w:hAnsi="Times New Roman"/>
          <w:sz w:val="24"/>
          <w:szCs w:val="24"/>
        </w:rPr>
        <w:t xml:space="preserve"> ezer Ft összegű támogatás </w:t>
      </w:r>
      <w:r w:rsidR="00D6283E" w:rsidRPr="00D6283E">
        <w:rPr>
          <w:rFonts w:ascii="Times New Roman" w:hAnsi="Times New Roman"/>
          <w:sz w:val="24"/>
          <w:szCs w:val="24"/>
        </w:rPr>
        <w:t>csökken</w:t>
      </w:r>
      <w:r w:rsidRPr="00D6283E">
        <w:rPr>
          <w:rFonts w:ascii="Times New Roman" w:hAnsi="Times New Roman"/>
          <w:sz w:val="24"/>
          <w:szCs w:val="24"/>
        </w:rPr>
        <w:t xml:space="preserve">ést mutat.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C83A48"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C83A48">
        <w:rPr>
          <w:rFonts w:ascii="Times New Roman" w:hAnsi="Times New Roman"/>
          <w:sz w:val="24"/>
          <w:szCs w:val="24"/>
        </w:rPr>
        <w:t>A 2022-es költségvetési évben a központi költségvetés terhére Erzsébetváros Önkormányzata további támogatásokra volt jogosult az alábbiak szerint:</w:t>
      </w:r>
    </w:p>
    <w:p w:rsidR="00A83A92" w:rsidRPr="00C83A48" w:rsidRDefault="000F4214" w:rsidP="006721A4">
      <w:pPr>
        <w:widowControl w:val="0"/>
        <w:numPr>
          <w:ilvl w:val="0"/>
          <w:numId w:val="31"/>
        </w:numPr>
        <w:tabs>
          <w:tab w:val="right" w:pos="9072"/>
        </w:tabs>
        <w:autoSpaceDE w:val="0"/>
        <w:autoSpaceDN w:val="0"/>
        <w:adjustRightInd w:val="0"/>
        <w:spacing w:after="0" w:line="240" w:lineRule="auto"/>
        <w:ind w:left="1134" w:hanging="425"/>
        <w:contextualSpacing/>
        <w:jc w:val="both"/>
        <w:rPr>
          <w:rFonts w:ascii="Times New Roman" w:hAnsi="Times New Roman"/>
          <w:sz w:val="24"/>
          <w:szCs w:val="24"/>
        </w:rPr>
      </w:pPr>
      <w:r w:rsidRPr="00C83A48">
        <w:rPr>
          <w:rFonts w:ascii="Times New Roman" w:hAnsi="Times New Roman"/>
          <w:sz w:val="24"/>
          <w:szCs w:val="24"/>
        </w:rPr>
        <w:t xml:space="preserve">az </w:t>
      </w:r>
      <w:r w:rsidR="00841867">
        <w:rPr>
          <w:rFonts w:ascii="Times New Roman" w:hAnsi="Times New Roman"/>
          <w:sz w:val="24"/>
          <w:szCs w:val="24"/>
        </w:rPr>
        <w:t>ó</w:t>
      </w:r>
      <w:r w:rsidRPr="00C83A48">
        <w:rPr>
          <w:rFonts w:ascii="Times New Roman" w:hAnsi="Times New Roman"/>
          <w:sz w:val="24"/>
          <w:szCs w:val="24"/>
        </w:rPr>
        <w:t xml:space="preserve">vodai és iskolai szociális segítő tevékenység </w:t>
      </w:r>
    </w:p>
    <w:p w:rsidR="00A83A92" w:rsidRPr="00C83A48" w:rsidRDefault="000F4214" w:rsidP="00A83A92">
      <w:pPr>
        <w:widowControl w:val="0"/>
        <w:tabs>
          <w:tab w:val="right" w:pos="9072"/>
        </w:tabs>
        <w:autoSpaceDE w:val="0"/>
        <w:autoSpaceDN w:val="0"/>
        <w:adjustRightInd w:val="0"/>
        <w:spacing w:after="0" w:line="240" w:lineRule="auto"/>
        <w:ind w:left="1134"/>
        <w:contextualSpacing/>
        <w:jc w:val="both"/>
        <w:rPr>
          <w:rFonts w:ascii="Times New Roman" w:hAnsi="Times New Roman"/>
          <w:sz w:val="24"/>
          <w:szCs w:val="24"/>
        </w:rPr>
      </w:pPr>
      <w:r w:rsidRPr="00C83A48">
        <w:rPr>
          <w:rFonts w:ascii="Times New Roman" w:hAnsi="Times New Roman"/>
          <w:sz w:val="24"/>
          <w:szCs w:val="24"/>
        </w:rPr>
        <w:t xml:space="preserve">támogatása jogcímen </w:t>
      </w:r>
      <w:r w:rsidRPr="00C83A48">
        <w:rPr>
          <w:rFonts w:ascii="Times New Roman" w:hAnsi="Times New Roman"/>
          <w:sz w:val="24"/>
          <w:szCs w:val="24"/>
        </w:rPr>
        <w:tab/>
      </w:r>
      <w:r w:rsidR="00C83A48" w:rsidRPr="00C83A48">
        <w:rPr>
          <w:rFonts w:ascii="Times New Roman" w:hAnsi="Times New Roman"/>
          <w:sz w:val="24"/>
          <w:szCs w:val="24"/>
        </w:rPr>
        <w:t>27.197</w:t>
      </w:r>
      <w:r w:rsidRPr="00C83A48">
        <w:rPr>
          <w:rFonts w:ascii="Times New Roman" w:hAnsi="Times New Roman"/>
          <w:sz w:val="24"/>
          <w:szCs w:val="24"/>
        </w:rPr>
        <w:t xml:space="preserve"> ezer Ft, </w:t>
      </w:r>
    </w:p>
    <w:p w:rsidR="00A83A92" w:rsidRPr="00C83A48" w:rsidRDefault="000F4214" w:rsidP="006721A4">
      <w:pPr>
        <w:widowControl w:val="0"/>
        <w:numPr>
          <w:ilvl w:val="0"/>
          <w:numId w:val="31"/>
        </w:numPr>
        <w:tabs>
          <w:tab w:val="right" w:pos="9072"/>
        </w:tabs>
        <w:autoSpaceDE w:val="0"/>
        <w:autoSpaceDN w:val="0"/>
        <w:adjustRightInd w:val="0"/>
        <w:spacing w:after="0" w:line="240" w:lineRule="auto"/>
        <w:ind w:left="1134" w:hanging="425"/>
        <w:contextualSpacing/>
        <w:jc w:val="both"/>
        <w:rPr>
          <w:rFonts w:ascii="Times New Roman" w:hAnsi="Times New Roman"/>
          <w:sz w:val="24"/>
          <w:szCs w:val="24"/>
        </w:rPr>
      </w:pPr>
      <w:r w:rsidRPr="00C83A48">
        <w:rPr>
          <w:rFonts w:ascii="Times New Roman" w:hAnsi="Times New Roman"/>
          <w:sz w:val="24"/>
          <w:szCs w:val="24"/>
        </w:rPr>
        <w:t xml:space="preserve">szociális ágazatban dolgozók részére kifizetésre kerülő </w:t>
      </w:r>
    </w:p>
    <w:p w:rsidR="00A83A92" w:rsidRPr="00C83A48" w:rsidRDefault="000F4214" w:rsidP="00A83A92">
      <w:pPr>
        <w:widowControl w:val="0"/>
        <w:tabs>
          <w:tab w:val="right" w:pos="9072"/>
        </w:tabs>
        <w:autoSpaceDE w:val="0"/>
        <w:autoSpaceDN w:val="0"/>
        <w:adjustRightInd w:val="0"/>
        <w:spacing w:after="0" w:line="240" w:lineRule="auto"/>
        <w:ind w:left="1134"/>
        <w:contextualSpacing/>
        <w:jc w:val="both"/>
        <w:rPr>
          <w:rFonts w:ascii="Times New Roman" w:hAnsi="Times New Roman"/>
          <w:sz w:val="24"/>
          <w:szCs w:val="24"/>
        </w:rPr>
      </w:pPr>
      <w:r w:rsidRPr="00C83A48">
        <w:rPr>
          <w:rFonts w:ascii="Times New Roman" w:hAnsi="Times New Roman"/>
          <w:sz w:val="24"/>
          <w:szCs w:val="24"/>
        </w:rPr>
        <w:t xml:space="preserve">szociális ágazati összevont pótlék jogcímen </w:t>
      </w:r>
      <w:r w:rsidRPr="00C83A48">
        <w:rPr>
          <w:rFonts w:ascii="Times New Roman" w:hAnsi="Times New Roman"/>
          <w:sz w:val="24"/>
          <w:szCs w:val="24"/>
        </w:rPr>
        <w:tab/>
      </w:r>
      <w:r w:rsidR="00C83A48" w:rsidRPr="00C83A48">
        <w:rPr>
          <w:rFonts w:ascii="Times New Roman" w:hAnsi="Times New Roman"/>
          <w:sz w:val="24"/>
          <w:szCs w:val="24"/>
        </w:rPr>
        <w:t>160.496</w:t>
      </w:r>
      <w:r w:rsidRPr="00C83A48">
        <w:rPr>
          <w:rFonts w:ascii="Times New Roman" w:hAnsi="Times New Roman"/>
          <w:sz w:val="24"/>
          <w:szCs w:val="24"/>
        </w:rPr>
        <w:t xml:space="preserve"> ezer Ft, </w:t>
      </w:r>
    </w:p>
    <w:p w:rsidR="00A83A92" w:rsidRPr="00C83A48" w:rsidRDefault="000F4214" w:rsidP="006721A4">
      <w:pPr>
        <w:widowControl w:val="0"/>
        <w:numPr>
          <w:ilvl w:val="0"/>
          <w:numId w:val="31"/>
        </w:numPr>
        <w:tabs>
          <w:tab w:val="right" w:pos="9072"/>
        </w:tabs>
        <w:autoSpaceDE w:val="0"/>
        <w:autoSpaceDN w:val="0"/>
        <w:adjustRightInd w:val="0"/>
        <w:spacing w:after="0" w:line="240" w:lineRule="auto"/>
        <w:ind w:left="1134" w:hanging="425"/>
        <w:contextualSpacing/>
        <w:jc w:val="both"/>
        <w:rPr>
          <w:rFonts w:ascii="Times New Roman" w:hAnsi="Times New Roman"/>
          <w:sz w:val="24"/>
          <w:szCs w:val="24"/>
        </w:rPr>
      </w:pPr>
      <w:r w:rsidRPr="00C83A48">
        <w:rPr>
          <w:rFonts w:ascii="Times New Roman" w:hAnsi="Times New Roman"/>
          <w:sz w:val="24"/>
          <w:szCs w:val="24"/>
        </w:rPr>
        <w:t>egészségügyi kie</w:t>
      </w:r>
      <w:r w:rsidR="00C83A48" w:rsidRPr="00C83A48">
        <w:rPr>
          <w:rFonts w:ascii="Times New Roman" w:hAnsi="Times New Roman"/>
          <w:sz w:val="24"/>
          <w:szCs w:val="24"/>
        </w:rPr>
        <w:t xml:space="preserve">gészítő pótlék jogcímen </w:t>
      </w:r>
      <w:r w:rsidR="00C83A48" w:rsidRPr="00C83A48">
        <w:rPr>
          <w:rFonts w:ascii="Times New Roman" w:hAnsi="Times New Roman"/>
          <w:sz w:val="24"/>
          <w:szCs w:val="24"/>
        </w:rPr>
        <w:tab/>
        <w:t>12.694</w:t>
      </w:r>
      <w:r w:rsidRPr="00C83A48">
        <w:rPr>
          <w:rFonts w:ascii="Times New Roman" w:hAnsi="Times New Roman"/>
          <w:sz w:val="24"/>
          <w:szCs w:val="24"/>
        </w:rPr>
        <w:t xml:space="preserve"> ezer Ft,</w:t>
      </w:r>
    </w:p>
    <w:p w:rsidR="00A83A92" w:rsidRPr="00505D82" w:rsidRDefault="000F4214" w:rsidP="006721A4">
      <w:pPr>
        <w:widowControl w:val="0"/>
        <w:numPr>
          <w:ilvl w:val="0"/>
          <w:numId w:val="31"/>
        </w:numPr>
        <w:tabs>
          <w:tab w:val="right" w:pos="9072"/>
        </w:tabs>
        <w:autoSpaceDE w:val="0"/>
        <w:autoSpaceDN w:val="0"/>
        <w:adjustRightInd w:val="0"/>
        <w:spacing w:after="0" w:line="240" w:lineRule="auto"/>
        <w:ind w:left="1134" w:hanging="425"/>
        <w:contextualSpacing/>
        <w:jc w:val="both"/>
        <w:rPr>
          <w:rFonts w:ascii="Times New Roman" w:hAnsi="Times New Roman"/>
          <w:sz w:val="24"/>
          <w:szCs w:val="24"/>
        </w:rPr>
      </w:pPr>
      <w:r w:rsidRPr="00505D82">
        <w:rPr>
          <w:rFonts w:ascii="Times New Roman" w:hAnsi="Times New Roman"/>
          <w:sz w:val="24"/>
          <w:szCs w:val="24"/>
        </w:rPr>
        <w:lastRenderedPageBreak/>
        <w:t xml:space="preserve">egyéb </w:t>
      </w:r>
      <w:r w:rsidR="00893ADC">
        <w:rPr>
          <w:rFonts w:ascii="Times New Roman" w:hAnsi="Times New Roman"/>
          <w:sz w:val="24"/>
          <w:szCs w:val="24"/>
        </w:rPr>
        <w:t xml:space="preserve">kiegészítő támogatások </w:t>
      </w:r>
      <w:r w:rsidRPr="00505D82">
        <w:rPr>
          <w:rFonts w:ascii="Times New Roman" w:hAnsi="Times New Roman"/>
          <w:sz w:val="24"/>
          <w:szCs w:val="24"/>
        </w:rPr>
        <w:t xml:space="preserve">jogcímen </w:t>
      </w:r>
      <w:r w:rsidRPr="00505D82">
        <w:rPr>
          <w:rFonts w:ascii="Times New Roman" w:hAnsi="Times New Roman"/>
          <w:sz w:val="24"/>
          <w:szCs w:val="24"/>
        </w:rPr>
        <w:tab/>
      </w:r>
      <w:r w:rsidR="00EF3EFD" w:rsidRPr="00505D82">
        <w:rPr>
          <w:rFonts w:ascii="Times New Roman" w:hAnsi="Times New Roman"/>
          <w:sz w:val="24"/>
          <w:szCs w:val="24"/>
        </w:rPr>
        <w:t>39</w:t>
      </w:r>
      <w:r w:rsidRPr="00505D82">
        <w:rPr>
          <w:rFonts w:ascii="Times New Roman" w:hAnsi="Times New Roman"/>
          <w:sz w:val="24"/>
          <w:szCs w:val="24"/>
        </w:rPr>
        <w:t>.</w:t>
      </w:r>
      <w:r w:rsidR="00EF3EFD" w:rsidRPr="00505D82">
        <w:rPr>
          <w:rFonts w:ascii="Times New Roman" w:hAnsi="Times New Roman"/>
          <w:sz w:val="24"/>
          <w:szCs w:val="24"/>
        </w:rPr>
        <w:t>626</w:t>
      </w:r>
      <w:r w:rsidRPr="00505D82">
        <w:rPr>
          <w:rFonts w:ascii="Times New Roman" w:hAnsi="Times New Roman"/>
          <w:sz w:val="24"/>
          <w:szCs w:val="24"/>
        </w:rPr>
        <w:t xml:space="preserve"> ezer Ft, </w:t>
      </w:r>
    </w:p>
    <w:p w:rsidR="00A83A92" w:rsidRPr="00EF3EFD" w:rsidRDefault="000F4214"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EF3EFD">
        <w:rPr>
          <w:rFonts w:ascii="Times New Roman" w:hAnsi="Times New Roman"/>
          <w:sz w:val="24"/>
          <w:szCs w:val="24"/>
        </w:rPr>
        <w:t>mindösszesen 2</w:t>
      </w:r>
      <w:r w:rsidR="00EF3EFD" w:rsidRPr="00EF3EFD">
        <w:rPr>
          <w:rFonts w:ascii="Times New Roman" w:hAnsi="Times New Roman"/>
          <w:sz w:val="24"/>
          <w:szCs w:val="24"/>
        </w:rPr>
        <w:t>20</w:t>
      </w:r>
      <w:r w:rsidRPr="00EF3EFD">
        <w:rPr>
          <w:rFonts w:ascii="Times New Roman" w:hAnsi="Times New Roman"/>
          <w:sz w:val="24"/>
          <w:szCs w:val="24"/>
        </w:rPr>
        <w:t>.3</w:t>
      </w:r>
      <w:r w:rsidR="00EF3EFD" w:rsidRPr="00EF3EFD">
        <w:rPr>
          <w:rFonts w:ascii="Times New Roman" w:hAnsi="Times New Roman"/>
          <w:sz w:val="24"/>
          <w:szCs w:val="24"/>
        </w:rPr>
        <w:t>33</w:t>
      </w:r>
      <w:r w:rsidRPr="00EF3EFD">
        <w:rPr>
          <w:rFonts w:ascii="Times New Roman" w:hAnsi="Times New Roman"/>
          <w:sz w:val="24"/>
          <w:szCs w:val="24"/>
        </w:rPr>
        <w:t xml:space="preserve"> ezer Ft összegben.</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8554D2"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8554D2">
        <w:rPr>
          <w:rFonts w:ascii="Times New Roman" w:hAnsi="Times New Roman"/>
          <w:sz w:val="24"/>
          <w:szCs w:val="24"/>
          <w:lang w:val="x-none"/>
        </w:rPr>
        <w:t>A központi költségvetésből származó</w:t>
      </w:r>
      <w:r w:rsidRPr="008554D2">
        <w:rPr>
          <w:rFonts w:ascii="Times New Roman" w:hAnsi="Times New Roman"/>
          <w:sz w:val="24"/>
          <w:szCs w:val="24"/>
        </w:rPr>
        <w:t xml:space="preserve"> állami</w:t>
      </w:r>
      <w:r w:rsidRPr="008554D2">
        <w:rPr>
          <w:rFonts w:ascii="Times New Roman" w:hAnsi="Times New Roman"/>
          <w:sz w:val="24"/>
          <w:szCs w:val="24"/>
          <w:lang w:val="x-none"/>
        </w:rPr>
        <w:t xml:space="preserve"> támogatások és hozzájárulások </w:t>
      </w:r>
      <w:r w:rsidRPr="008554D2">
        <w:rPr>
          <w:rFonts w:ascii="Times New Roman" w:hAnsi="Times New Roman"/>
          <w:b/>
          <w:sz w:val="24"/>
          <w:szCs w:val="24"/>
          <w:lang w:val="x-none"/>
        </w:rPr>
        <w:t>tényleges bevétele 202</w:t>
      </w:r>
      <w:r w:rsidR="00D44C80" w:rsidRPr="008554D2">
        <w:rPr>
          <w:rFonts w:ascii="Times New Roman" w:hAnsi="Times New Roman"/>
          <w:b/>
          <w:sz w:val="24"/>
          <w:szCs w:val="24"/>
        </w:rPr>
        <w:t>2</w:t>
      </w:r>
      <w:r w:rsidRPr="008554D2">
        <w:rPr>
          <w:rFonts w:ascii="Times New Roman" w:hAnsi="Times New Roman"/>
          <w:b/>
          <w:sz w:val="24"/>
          <w:szCs w:val="24"/>
          <w:lang w:val="x-none"/>
        </w:rPr>
        <w:t xml:space="preserve">. évben </w:t>
      </w:r>
      <w:r w:rsidRPr="008554D2">
        <w:rPr>
          <w:rFonts w:ascii="Times New Roman" w:hAnsi="Times New Roman"/>
          <w:b/>
          <w:sz w:val="24"/>
          <w:szCs w:val="24"/>
        </w:rPr>
        <w:t>2.</w:t>
      </w:r>
      <w:r w:rsidR="00FC20FB">
        <w:rPr>
          <w:rFonts w:ascii="Times New Roman" w:hAnsi="Times New Roman"/>
          <w:b/>
          <w:sz w:val="24"/>
          <w:szCs w:val="24"/>
        </w:rPr>
        <w:t>760.071</w:t>
      </w:r>
      <w:r w:rsidRPr="008554D2">
        <w:rPr>
          <w:rFonts w:ascii="Times New Roman" w:hAnsi="Times New Roman"/>
          <w:b/>
          <w:sz w:val="24"/>
          <w:szCs w:val="24"/>
          <w:lang w:val="x-none"/>
        </w:rPr>
        <w:t xml:space="preserve"> ezer Ft</w:t>
      </w:r>
      <w:r w:rsidRPr="008554D2">
        <w:rPr>
          <w:rFonts w:ascii="Times New Roman" w:hAnsi="Times New Roman"/>
          <w:sz w:val="24"/>
          <w:szCs w:val="24"/>
        </w:rPr>
        <w:t>, a következők szerint:</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16"/>
          <w:szCs w:val="16"/>
          <w:highlight w:val="cyan"/>
        </w:rPr>
      </w:pPr>
    </w:p>
    <w:p w:rsidR="00A83A92" w:rsidRPr="00AE3EB9" w:rsidRDefault="000F4214" w:rsidP="006721A4">
      <w:pPr>
        <w:widowControl w:val="0"/>
        <w:numPr>
          <w:ilvl w:val="0"/>
          <w:numId w:val="32"/>
        </w:numPr>
        <w:tabs>
          <w:tab w:val="right" w:pos="9072"/>
        </w:tabs>
        <w:autoSpaceDE w:val="0"/>
        <w:autoSpaceDN w:val="0"/>
        <w:adjustRightInd w:val="0"/>
        <w:spacing w:after="0" w:line="240" w:lineRule="auto"/>
        <w:ind w:left="1673" w:hanging="964"/>
        <w:contextualSpacing/>
        <w:jc w:val="both"/>
        <w:rPr>
          <w:rFonts w:ascii="Times New Roman" w:hAnsi="Times New Roman"/>
          <w:sz w:val="24"/>
          <w:szCs w:val="24"/>
        </w:rPr>
      </w:pPr>
      <w:r w:rsidRPr="00AE3EB9">
        <w:rPr>
          <w:rFonts w:ascii="Times New Roman" w:hAnsi="Times New Roman"/>
          <w:sz w:val="24"/>
          <w:szCs w:val="24"/>
        </w:rPr>
        <w:t>helyi önkormányzatok működésének általános támogatása</w:t>
      </w:r>
      <w:r w:rsidRPr="00AE3EB9">
        <w:rPr>
          <w:rFonts w:ascii="Times New Roman" w:hAnsi="Times New Roman"/>
          <w:sz w:val="24"/>
          <w:szCs w:val="24"/>
        </w:rPr>
        <w:tab/>
      </w:r>
      <w:r w:rsidR="00AE3EB9" w:rsidRPr="00AE3EB9">
        <w:rPr>
          <w:rFonts w:ascii="Times New Roman" w:hAnsi="Times New Roman"/>
          <w:sz w:val="24"/>
          <w:szCs w:val="24"/>
        </w:rPr>
        <w:t>721.074</w:t>
      </w:r>
      <w:r w:rsidRPr="00AE3EB9">
        <w:rPr>
          <w:rFonts w:ascii="Times New Roman" w:hAnsi="Times New Roman"/>
          <w:sz w:val="24"/>
          <w:szCs w:val="24"/>
        </w:rPr>
        <w:t xml:space="preserve"> ezer Ft,</w:t>
      </w:r>
    </w:p>
    <w:p w:rsidR="00A83A92" w:rsidRPr="00C83A48" w:rsidRDefault="000F4214" w:rsidP="006721A4">
      <w:pPr>
        <w:widowControl w:val="0"/>
        <w:numPr>
          <w:ilvl w:val="0"/>
          <w:numId w:val="32"/>
        </w:numPr>
        <w:tabs>
          <w:tab w:val="right" w:pos="9072"/>
        </w:tabs>
        <w:autoSpaceDE w:val="0"/>
        <w:autoSpaceDN w:val="0"/>
        <w:adjustRightInd w:val="0"/>
        <w:spacing w:after="0" w:line="240" w:lineRule="auto"/>
        <w:ind w:left="1673" w:hanging="964"/>
        <w:contextualSpacing/>
        <w:jc w:val="both"/>
        <w:rPr>
          <w:rFonts w:ascii="Times New Roman" w:hAnsi="Times New Roman"/>
          <w:sz w:val="24"/>
          <w:szCs w:val="24"/>
        </w:rPr>
      </w:pPr>
      <w:r w:rsidRPr="00C83A48">
        <w:rPr>
          <w:rFonts w:ascii="Times New Roman" w:hAnsi="Times New Roman"/>
          <w:sz w:val="24"/>
          <w:szCs w:val="24"/>
          <w:lang w:val="x-none"/>
        </w:rPr>
        <w:t xml:space="preserve">települési önkormányzatok egyes köznevelési </w:t>
      </w:r>
    </w:p>
    <w:p w:rsidR="00A83A92" w:rsidRPr="00C83A48" w:rsidRDefault="000F4214" w:rsidP="00A83A92">
      <w:pPr>
        <w:widowControl w:val="0"/>
        <w:tabs>
          <w:tab w:val="right" w:pos="9072"/>
        </w:tabs>
        <w:autoSpaceDE w:val="0"/>
        <w:autoSpaceDN w:val="0"/>
        <w:adjustRightInd w:val="0"/>
        <w:spacing w:after="0" w:line="240" w:lineRule="auto"/>
        <w:ind w:left="1673" w:hanging="964"/>
        <w:jc w:val="both"/>
        <w:rPr>
          <w:rFonts w:ascii="Times New Roman" w:hAnsi="Times New Roman"/>
          <w:sz w:val="24"/>
          <w:szCs w:val="24"/>
        </w:rPr>
      </w:pPr>
      <w:r w:rsidRPr="00C83A48">
        <w:rPr>
          <w:rFonts w:ascii="Times New Roman" w:hAnsi="Times New Roman"/>
          <w:sz w:val="24"/>
          <w:szCs w:val="24"/>
        </w:rPr>
        <w:t xml:space="preserve">    </w:t>
      </w:r>
      <w:r w:rsidRPr="00C83A48">
        <w:rPr>
          <w:rFonts w:ascii="Times New Roman" w:hAnsi="Times New Roman"/>
          <w:sz w:val="24"/>
          <w:szCs w:val="24"/>
          <w:lang w:val="x-none"/>
        </w:rPr>
        <w:t>feladatainak támogatása</w:t>
      </w:r>
      <w:r w:rsidRPr="00C83A48">
        <w:rPr>
          <w:rFonts w:ascii="Times New Roman" w:hAnsi="Times New Roman"/>
          <w:sz w:val="24"/>
          <w:szCs w:val="24"/>
        </w:rPr>
        <w:tab/>
      </w:r>
      <w:r w:rsidR="00C83A48" w:rsidRPr="00C83A48">
        <w:rPr>
          <w:rFonts w:ascii="Times New Roman" w:hAnsi="Times New Roman"/>
          <w:sz w:val="24"/>
          <w:szCs w:val="24"/>
        </w:rPr>
        <w:t>710.958</w:t>
      </w:r>
      <w:r w:rsidRPr="00C83A48">
        <w:rPr>
          <w:rFonts w:ascii="Times New Roman" w:hAnsi="Times New Roman"/>
          <w:sz w:val="24"/>
          <w:szCs w:val="24"/>
        </w:rPr>
        <w:t xml:space="preserve"> ezer Ft,</w:t>
      </w:r>
    </w:p>
    <w:p w:rsidR="00A83A92" w:rsidRPr="00C83A48" w:rsidRDefault="000F4214" w:rsidP="006721A4">
      <w:pPr>
        <w:widowControl w:val="0"/>
        <w:numPr>
          <w:ilvl w:val="0"/>
          <w:numId w:val="32"/>
        </w:numPr>
        <w:tabs>
          <w:tab w:val="right" w:pos="9072"/>
        </w:tabs>
        <w:autoSpaceDE w:val="0"/>
        <w:autoSpaceDN w:val="0"/>
        <w:adjustRightInd w:val="0"/>
        <w:spacing w:after="0" w:line="240" w:lineRule="auto"/>
        <w:ind w:left="1616" w:hanging="907"/>
        <w:contextualSpacing/>
        <w:jc w:val="both"/>
        <w:rPr>
          <w:rFonts w:ascii="Times New Roman" w:hAnsi="Times New Roman"/>
          <w:sz w:val="24"/>
          <w:szCs w:val="24"/>
        </w:rPr>
      </w:pPr>
      <w:r w:rsidRPr="00C83A48">
        <w:rPr>
          <w:rFonts w:ascii="Times New Roman" w:hAnsi="Times New Roman"/>
          <w:sz w:val="24"/>
          <w:szCs w:val="24"/>
          <w:lang w:val="x-none"/>
        </w:rPr>
        <w:t>települési önkormányzatok szociális</w:t>
      </w:r>
      <w:r w:rsidRPr="00C83A48">
        <w:rPr>
          <w:rFonts w:ascii="Times New Roman" w:hAnsi="Times New Roman"/>
          <w:sz w:val="24"/>
          <w:szCs w:val="24"/>
        </w:rPr>
        <w:t xml:space="preserve">, </w:t>
      </w:r>
      <w:r w:rsidRPr="00C83A48">
        <w:rPr>
          <w:rFonts w:ascii="Times New Roman" w:hAnsi="Times New Roman"/>
          <w:sz w:val="24"/>
          <w:szCs w:val="24"/>
          <w:lang w:val="x-none"/>
        </w:rPr>
        <w:t>gyermekjóléti</w:t>
      </w:r>
      <w:r w:rsidRPr="00C83A48">
        <w:rPr>
          <w:rFonts w:ascii="Times New Roman" w:hAnsi="Times New Roman"/>
          <w:sz w:val="24"/>
          <w:szCs w:val="24"/>
        </w:rPr>
        <w:t xml:space="preserve"> és</w:t>
      </w:r>
      <w:r w:rsidRPr="00C83A48">
        <w:rPr>
          <w:rFonts w:ascii="Times New Roman" w:hAnsi="Times New Roman"/>
          <w:sz w:val="24"/>
          <w:szCs w:val="24"/>
          <w:lang w:val="x-none"/>
        </w:rPr>
        <w:t xml:space="preserve"> </w:t>
      </w:r>
    </w:p>
    <w:p w:rsidR="00A83A92" w:rsidRPr="00C83A48" w:rsidRDefault="000F4214" w:rsidP="00A83A92">
      <w:pPr>
        <w:widowControl w:val="0"/>
        <w:tabs>
          <w:tab w:val="right" w:pos="9072"/>
        </w:tabs>
        <w:autoSpaceDE w:val="0"/>
        <w:autoSpaceDN w:val="0"/>
        <w:adjustRightInd w:val="0"/>
        <w:spacing w:after="0" w:line="240" w:lineRule="auto"/>
        <w:ind w:left="1616" w:hanging="907"/>
        <w:jc w:val="both"/>
        <w:rPr>
          <w:rFonts w:ascii="Times New Roman" w:hAnsi="Times New Roman"/>
          <w:sz w:val="24"/>
          <w:szCs w:val="24"/>
        </w:rPr>
      </w:pPr>
      <w:r w:rsidRPr="00C83A48">
        <w:rPr>
          <w:rFonts w:ascii="Times New Roman" w:hAnsi="Times New Roman"/>
          <w:sz w:val="24"/>
          <w:szCs w:val="24"/>
        </w:rPr>
        <w:t xml:space="preserve">    gyermekétkeztetési </w:t>
      </w:r>
      <w:r w:rsidRPr="00C83A48">
        <w:rPr>
          <w:rFonts w:ascii="Times New Roman" w:hAnsi="Times New Roman"/>
          <w:sz w:val="24"/>
          <w:szCs w:val="24"/>
          <w:lang w:val="x-none"/>
        </w:rPr>
        <w:t>feladatainak támogatása</w:t>
      </w:r>
      <w:r w:rsidRPr="00C83A48">
        <w:rPr>
          <w:rFonts w:ascii="Times New Roman" w:hAnsi="Times New Roman"/>
          <w:sz w:val="24"/>
          <w:szCs w:val="24"/>
          <w:lang w:val="x-none"/>
        </w:rPr>
        <w:tab/>
      </w:r>
      <w:r w:rsidRPr="00C83A48">
        <w:rPr>
          <w:rFonts w:ascii="Times New Roman" w:hAnsi="Times New Roman"/>
          <w:sz w:val="24"/>
          <w:szCs w:val="24"/>
        </w:rPr>
        <w:t>1.</w:t>
      </w:r>
      <w:r w:rsidR="00FC20FB">
        <w:rPr>
          <w:rFonts w:ascii="Times New Roman" w:hAnsi="Times New Roman"/>
          <w:sz w:val="24"/>
          <w:szCs w:val="24"/>
        </w:rPr>
        <w:t>291.280</w:t>
      </w:r>
      <w:r w:rsidRPr="00C83A48">
        <w:rPr>
          <w:rFonts w:ascii="Times New Roman" w:hAnsi="Times New Roman"/>
          <w:sz w:val="24"/>
          <w:szCs w:val="24"/>
        </w:rPr>
        <w:t xml:space="preserve"> ezer Ft,</w:t>
      </w:r>
    </w:p>
    <w:p w:rsidR="00A83A92" w:rsidRPr="00C83A48" w:rsidRDefault="000F4214" w:rsidP="006721A4">
      <w:pPr>
        <w:widowControl w:val="0"/>
        <w:numPr>
          <w:ilvl w:val="0"/>
          <w:numId w:val="32"/>
        </w:numPr>
        <w:tabs>
          <w:tab w:val="right" w:pos="9072"/>
        </w:tabs>
        <w:autoSpaceDE w:val="0"/>
        <w:autoSpaceDN w:val="0"/>
        <w:adjustRightInd w:val="0"/>
        <w:spacing w:after="0" w:line="240" w:lineRule="auto"/>
        <w:ind w:hanging="731"/>
        <w:contextualSpacing/>
        <w:jc w:val="both"/>
        <w:rPr>
          <w:rFonts w:ascii="Times New Roman" w:hAnsi="Times New Roman"/>
          <w:sz w:val="24"/>
          <w:szCs w:val="24"/>
        </w:rPr>
      </w:pPr>
      <w:r w:rsidRPr="00C83A48">
        <w:rPr>
          <w:rFonts w:ascii="Times New Roman" w:hAnsi="Times New Roman"/>
          <w:sz w:val="24"/>
          <w:szCs w:val="24"/>
          <w:lang w:val="x-none"/>
        </w:rPr>
        <w:t xml:space="preserve">a települési </w:t>
      </w:r>
      <w:r w:rsidRPr="00C83A48">
        <w:rPr>
          <w:rFonts w:ascii="Times New Roman" w:hAnsi="Times New Roman"/>
          <w:sz w:val="24"/>
          <w:szCs w:val="24"/>
        </w:rPr>
        <w:t xml:space="preserve">önkormányzatok kulturális feladatainak támogatása </w:t>
      </w:r>
      <w:r w:rsidRPr="00C83A48">
        <w:rPr>
          <w:rFonts w:ascii="Times New Roman" w:hAnsi="Times New Roman"/>
          <w:sz w:val="24"/>
          <w:szCs w:val="24"/>
        </w:rPr>
        <w:tab/>
        <w:t>28.</w:t>
      </w:r>
      <w:r w:rsidR="00C83A48" w:rsidRPr="00C83A48">
        <w:rPr>
          <w:rFonts w:ascii="Times New Roman" w:hAnsi="Times New Roman"/>
          <w:sz w:val="24"/>
          <w:szCs w:val="24"/>
        </w:rPr>
        <w:t>511</w:t>
      </w:r>
      <w:r w:rsidRPr="00C83A48">
        <w:rPr>
          <w:rFonts w:ascii="Times New Roman" w:hAnsi="Times New Roman"/>
          <w:sz w:val="24"/>
          <w:szCs w:val="24"/>
        </w:rPr>
        <w:t xml:space="preserve"> ezer Ft,</w:t>
      </w:r>
    </w:p>
    <w:p w:rsidR="00764C11" w:rsidRPr="00764C11" w:rsidRDefault="000F4214" w:rsidP="00FC20FB">
      <w:pPr>
        <w:widowControl w:val="0"/>
        <w:numPr>
          <w:ilvl w:val="0"/>
          <w:numId w:val="32"/>
        </w:numPr>
        <w:tabs>
          <w:tab w:val="right" w:pos="9072"/>
        </w:tabs>
        <w:autoSpaceDE w:val="0"/>
        <w:autoSpaceDN w:val="0"/>
        <w:adjustRightInd w:val="0"/>
        <w:spacing w:after="0" w:line="240" w:lineRule="auto"/>
        <w:ind w:hanging="731"/>
        <w:contextualSpacing/>
        <w:jc w:val="both"/>
        <w:rPr>
          <w:rFonts w:ascii="Times New Roman" w:hAnsi="Times New Roman"/>
          <w:sz w:val="24"/>
          <w:szCs w:val="24"/>
          <w:lang w:val="x-none"/>
        </w:rPr>
      </w:pPr>
      <w:r w:rsidRPr="00764C11">
        <w:rPr>
          <w:rFonts w:ascii="Times New Roman" w:hAnsi="Times New Roman"/>
          <w:sz w:val="24"/>
          <w:szCs w:val="24"/>
          <w:lang w:val="x-none"/>
        </w:rPr>
        <w:t>m</w:t>
      </w:r>
      <w:r w:rsidR="00FC20FB" w:rsidRPr="00764C11">
        <w:rPr>
          <w:rFonts w:ascii="Times New Roman" w:hAnsi="Times New Roman"/>
          <w:sz w:val="24"/>
          <w:szCs w:val="24"/>
          <w:lang w:val="x-none"/>
        </w:rPr>
        <w:t>űködési célú költségvetési támogatások és kiegészítő támogatások</w:t>
      </w:r>
    </w:p>
    <w:p w:rsidR="00780C55" w:rsidRDefault="000F4214" w:rsidP="00780C55">
      <w:pPr>
        <w:widowControl w:val="0"/>
        <w:tabs>
          <w:tab w:val="right" w:pos="9072"/>
        </w:tabs>
        <w:autoSpaceDE w:val="0"/>
        <w:autoSpaceDN w:val="0"/>
        <w:adjustRightInd w:val="0"/>
        <w:spacing w:after="0" w:line="240" w:lineRule="auto"/>
        <w:ind w:left="709"/>
        <w:contextualSpacing/>
        <w:jc w:val="both"/>
        <w:rPr>
          <w:rFonts w:ascii="Times New Roman" w:hAnsi="Times New Roman"/>
          <w:sz w:val="24"/>
          <w:szCs w:val="24"/>
        </w:rPr>
      </w:pPr>
      <w:r>
        <w:rPr>
          <w:rFonts w:ascii="Times New Roman" w:hAnsi="Times New Roman"/>
          <w:sz w:val="24"/>
          <w:szCs w:val="24"/>
        </w:rPr>
        <w:t xml:space="preserve">   </w:t>
      </w:r>
      <w:r w:rsidR="00764C11">
        <w:rPr>
          <w:rFonts w:ascii="Times New Roman" w:hAnsi="Times New Roman"/>
          <w:sz w:val="24"/>
          <w:szCs w:val="24"/>
        </w:rPr>
        <w:t>(</w:t>
      </w:r>
      <w:r w:rsidR="00996E7D">
        <w:rPr>
          <w:rFonts w:ascii="Times New Roman" w:hAnsi="Times New Roman"/>
          <w:sz w:val="24"/>
          <w:szCs w:val="24"/>
        </w:rPr>
        <w:t>a</w:t>
      </w:r>
      <w:r w:rsidRPr="00780C55">
        <w:rPr>
          <w:rFonts w:ascii="Times New Roman" w:hAnsi="Times New Roman"/>
          <w:sz w:val="24"/>
          <w:szCs w:val="24"/>
        </w:rPr>
        <w:t>z Ukrajnában kialakult fegyveres konfliktussal összefüggésben</w:t>
      </w:r>
    </w:p>
    <w:p w:rsidR="00A83A92" w:rsidRPr="00FC20FB" w:rsidRDefault="000F4214" w:rsidP="00780C55">
      <w:pPr>
        <w:widowControl w:val="0"/>
        <w:tabs>
          <w:tab w:val="right" w:pos="9072"/>
        </w:tabs>
        <w:autoSpaceDE w:val="0"/>
        <w:autoSpaceDN w:val="0"/>
        <w:adjustRightInd w:val="0"/>
        <w:spacing w:after="0" w:line="240" w:lineRule="auto"/>
        <w:ind w:left="709"/>
        <w:contextualSpacing/>
        <w:jc w:val="both"/>
        <w:rPr>
          <w:rFonts w:ascii="Times New Roman" w:hAnsi="Times New Roman"/>
          <w:sz w:val="24"/>
          <w:szCs w:val="24"/>
          <w:lang w:val="x-none"/>
        </w:rPr>
      </w:pPr>
      <w:r w:rsidRPr="00780C55">
        <w:rPr>
          <w:rFonts w:ascii="Times New Roman" w:hAnsi="Times New Roman"/>
          <w:sz w:val="24"/>
          <w:szCs w:val="24"/>
        </w:rPr>
        <w:t xml:space="preserve"> </w:t>
      </w:r>
      <w:r>
        <w:rPr>
          <w:rFonts w:ascii="Times New Roman" w:hAnsi="Times New Roman"/>
          <w:sz w:val="24"/>
          <w:szCs w:val="24"/>
        </w:rPr>
        <w:t xml:space="preserve">  </w:t>
      </w:r>
      <w:r w:rsidRPr="00780C55">
        <w:rPr>
          <w:rFonts w:ascii="Times New Roman" w:hAnsi="Times New Roman"/>
          <w:sz w:val="24"/>
          <w:szCs w:val="24"/>
        </w:rPr>
        <w:t>felmerült a helyi önkormányzat által biztosított elhelyezés támogatása</w:t>
      </w:r>
      <w:r w:rsidR="00764C11">
        <w:rPr>
          <w:rFonts w:ascii="Times New Roman" w:hAnsi="Times New Roman"/>
          <w:sz w:val="24"/>
          <w:szCs w:val="24"/>
        </w:rPr>
        <w:t>)</w:t>
      </w:r>
      <w:r w:rsidRPr="00FC20FB">
        <w:rPr>
          <w:rFonts w:ascii="Times New Roman" w:hAnsi="Times New Roman"/>
          <w:sz w:val="24"/>
          <w:szCs w:val="24"/>
          <w:lang w:val="x-none"/>
        </w:rPr>
        <w:tab/>
      </w:r>
      <w:r w:rsidR="00FC20FB" w:rsidRPr="00FC20FB">
        <w:rPr>
          <w:rFonts w:ascii="Times New Roman" w:hAnsi="Times New Roman"/>
          <w:sz w:val="24"/>
          <w:szCs w:val="24"/>
          <w:lang w:val="x-none"/>
        </w:rPr>
        <w:t>8.248</w:t>
      </w:r>
      <w:r w:rsidRPr="00FC20FB">
        <w:rPr>
          <w:rFonts w:ascii="Times New Roman" w:hAnsi="Times New Roman"/>
          <w:sz w:val="24"/>
          <w:szCs w:val="24"/>
          <w:lang w:val="x-none"/>
        </w:rPr>
        <w:t xml:space="preserve"> ezer Ft.</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186DA0" w:rsidRDefault="000F4214"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186DA0">
        <w:rPr>
          <w:rFonts w:ascii="Times New Roman" w:hAnsi="Times New Roman"/>
          <w:b/>
          <w:bCs/>
          <w:sz w:val="24"/>
          <w:szCs w:val="24"/>
          <w:lang w:val="x-none"/>
        </w:rPr>
        <w:t>V. A kiadások alakulása</w:t>
      </w:r>
    </w:p>
    <w:p w:rsidR="00A83A92" w:rsidRPr="000F71A4"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highlight w:val="cyan"/>
        </w:rPr>
      </w:pPr>
    </w:p>
    <w:p w:rsidR="00A83A92" w:rsidRPr="00186DA0" w:rsidRDefault="000F4214" w:rsidP="00A83A92">
      <w:pPr>
        <w:widowControl w:val="0"/>
        <w:autoSpaceDE w:val="0"/>
        <w:autoSpaceDN w:val="0"/>
        <w:adjustRightInd w:val="0"/>
        <w:spacing w:after="0" w:line="240" w:lineRule="auto"/>
        <w:jc w:val="both"/>
        <w:rPr>
          <w:rFonts w:ascii="Times New Roman" w:hAnsi="Times New Roman"/>
          <w:sz w:val="24"/>
          <w:szCs w:val="24"/>
          <w:lang w:val="x-none"/>
        </w:rPr>
      </w:pPr>
      <w:r w:rsidRPr="00186DA0">
        <w:rPr>
          <w:rFonts w:ascii="Times New Roman" w:hAnsi="Times New Roman"/>
          <w:sz w:val="24"/>
          <w:szCs w:val="24"/>
        </w:rPr>
        <w:t>A 202</w:t>
      </w:r>
      <w:r w:rsidR="00186DA0" w:rsidRPr="00186DA0">
        <w:rPr>
          <w:rFonts w:ascii="Times New Roman" w:hAnsi="Times New Roman"/>
          <w:sz w:val="24"/>
          <w:szCs w:val="24"/>
        </w:rPr>
        <w:t>2</w:t>
      </w:r>
      <w:r w:rsidRPr="00186DA0">
        <w:rPr>
          <w:rFonts w:ascii="Times New Roman" w:hAnsi="Times New Roman"/>
          <w:sz w:val="24"/>
          <w:szCs w:val="24"/>
        </w:rPr>
        <w:t xml:space="preserve">. évi költségvetés végrehajtása során </w:t>
      </w:r>
      <w:r w:rsidRPr="00186DA0">
        <w:rPr>
          <w:rFonts w:ascii="Times New Roman" w:hAnsi="Times New Roman"/>
          <w:sz w:val="24"/>
          <w:szCs w:val="24"/>
          <w:lang w:val="x-none"/>
        </w:rPr>
        <w:t>a kötelező feladatok ellátás</w:t>
      </w:r>
      <w:r w:rsidRPr="00186DA0">
        <w:rPr>
          <w:rFonts w:ascii="Times New Roman" w:hAnsi="Times New Roman"/>
          <w:sz w:val="24"/>
          <w:szCs w:val="24"/>
        </w:rPr>
        <w:t xml:space="preserve">a mellett, </w:t>
      </w:r>
      <w:r w:rsidRPr="00186DA0">
        <w:rPr>
          <w:rFonts w:ascii="Times New Roman" w:hAnsi="Times New Roman"/>
          <w:sz w:val="24"/>
          <w:szCs w:val="24"/>
          <w:lang w:val="x-none"/>
        </w:rPr>
        <w:t xml:space="preserve">a </w:t>
      </w:r>
      <w:r w:rsidRPr="00186DA0">
        <w:rPr>
          <w:rFonts w:ascii="Times New Roman" w:hAnsi="Times New Roman"/>
          <w:sz w:val="24"/>
          <w:szCs w:val="24"/>
        </w:rPr>
        <w:t xml:space="preserve">rendelkezésre álló </w:t>
      </w:r>
      <w:r w:rsidRPr="00186DA0">
        <w:rPr>
          <w:rFonts w:ascii="Times New Roman" w:hAnsi="Times New Roman"/>
          <w:sz w:val="24"/>
          <w:szCs w:val="24"/>
          <w:lang w:val="x-none"/>
        </w:rPr>
        <w:t xml:space="preserve">pénzügyi források </w:t>
      </w:r>
      <w:r w:rsidRPr="00186DA0">
        <w:rPr>
          <w:rFonts w:ascii="Times New Roman" w:hAnsi="Times New Roman"/>
          <w:sz w:val="24"/>
          <w:szCs w:val="24"/>
        </w:rPr>
        <w:t>terhére történt az önként vállalt működési feladatok, a</w:t>
      </w:r>
      <w:r w:rsidRPr="00186DA0">
        <w:rPr>
          <w:rFonts w:ascii="Times New Roman" w:hAnsi="Times New Roman"/>
          <w:sz w:val="24"/>
          <w:szCs w:val="24"/>
          <w:lang w:val="x-none"/>
        </w:rPr>
        <w:t xml:space="preserve"> tervezett felújítás</w:t>
      </w:r>
      <w:r w:rsidRPr="00186DA0">
        <w:rPr>
          <w:rFonts w:ascii="Times New Roman" w:hAnsi="Times New Roman"/>
          <w:sz w:val="24"/>
          <w:szCs w:val="24"/>
        </w:rPr>
        <w:t>ok,</w:t>
      </w:r>
      <w:r w:rsidRPr="00186DA0">
        <w:rPr>
          <w:rFonts w:ascii="Times New Roman" w:hAnsi="Times New Roman"/>
          <w:sz w:val="24"/>
          <w:szCs w:val="24"/>
          <w:lang w:val="x-none"/>
        </w:rPr>
        <w:t xml:space="preserve"> beruházás</w:t>
      </w:r>
      <w:r w:rsidRPr="00186DA0">
        <w:rPr>
          <w:rFonts w:ascii="Times New Roman" w:hAnsi="Times New Roman"/>
          <w:sz w:val="24"/>
          <w:szCs w:val="24"/>
        </w:rPr>
        <w:t xml:space="preserve">ok </w:t>
      </w:r>
      <w:r w:rsidRPr="00186DA0">
        <w:rPr>
          <w:rFonts w:ascii="Times New Roman" w:hAnsi="Times New Roman"/>
          <w:sz w:val="24"/>
          <w:szCs w:val="24"/>
          <w:lang w:val="x-none"/>
        </w:rPr>
        <w:t>és</w:t>
      </w:r>
      <w:r w:rsidRPr="00186DA0">
        <w:rPr>
          <w:rFonts w:ascii="Times New Roman" w:hAnsi="Times New Roman"/>
          <w:sz w:val="24"/>
          <w:szCs w:val="24"/>
        </w:rPr>
        <w:t xml:space="preserve"> az egyéb felhalmozási célú kiadások finanszírozása. </w:t>
      </w:r>
      <w:r w:rsidRPr="00186DA0">
        <w:rPr>
          <w:rFonts w:ascii="Times New Roman" w:hAnsi="Times New Roman"/>
          <w:sz w:val="24"/>
          <w:szCs w:val="24"/>
          <w:lang w:val="x-none"/>
        </w:rPr>
        <w:t>Az egyes kiemelt kiadási előirányzatok és teljesítések megoszlását a következő táblázat mutatja be:</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tbl>
      <w:tblPr>
        <w:tblStyle w:val="TableGrid0"/>
        <w:tblW w:w="9518" w:type="dxa"/>
        <w:tblLook w:val="04A0" w:firstRow="1" w:lastRow="0" w:firstColumn="1" w:lastColumn="0" w:noHBand="0" w:noVBand="1"/>
      </w:tblPr>
      <w:tblGrid>
        <w:gridCol w:w="1023"/>
        <w:gridCol w:w="2833"/>
        <w:gridCol w:w="1540"/>
        <w:gridCol w:w="1262"/>
        <w:gridCol w:w="1422"/>
        <w:gridCol w:w="1438"/>
      </w:tblGrid>
      <w:tr w:rsidR="00254100" w:rsidTr="00814F96">
        <w:tc>
          <w:tcPr>
            <w:tcW w:w="1023" w:type="dxa"/>
            <w:vAlign w:val="center"/>
          </w:tcPr>
          <w:p w:rsidR="00A83A92" w:rsidRPr="00845FC4" w:rsidRDefault="00A83A92" w:rsidP="00814F96">
            <w:pPr>
              <w:widowControl w:val="0"/>
              <w:autoSpaceDE w:val="0"/>
              <w:autoSpaceDN w:val="0"/>
              <w:adjustRightInd w:val="0"/>
              <w:spacing w:after="0" w:line="240" w:lineRule="auto"/>
              <w:jc w:val="center"/>
              <w:rPr>
                <w:rFonts w:ascii="Times New Roman" w:hAnsi="Times New Roman"/>
                <w:b/>
                <w:bCs/>
              </w:rPr>
            </w:pPr>
          </w:p>
          <w:p w:rsidR="00A83A92" w:rsidRPr="00845FC4"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845FC4">
              <w:rPr>
                <w:rFonts w:ascii="Times New Roman" w:hAnsi="Times New Roman"/>
                <w:b/>
                <w:bCs/>
                <w:lang w:val="x-none"/>
              </w:rPr>
              <w:t>Sorszám</w:t>
            </w:r>
          </w:p>
        </w:tc>
        <w:tc>
          <w:tcPr>
            <w:tcW w:w="2833" w:type="dxa"/>
            <w:vAlign w:val="center"/>
          </w:tcPr>
          <w:p w:rsidR="00A83A92" w:rsidRPr="00845FC4" w:rsidRDefault="00A83A92" w:rsidP="00814F96">
            <w:pPr>
              <w:widowControl w:val="0"/>
              <w:autoSpaceDE w:val="0"/>
              <w:autoSpaceDN w:val="0"/>
              <w:adjustRightInd w:val="0"/>
              <w:spacing w:after="0" w:line="240" w:lineRule="auto"/>
              <w:jc w:val="center"/>
              <w:rPr>
                <w:rFonts w:ascii="Times New Roman" w:hAnsi="Times New Roman"/>
                <w:b/>
                <w:bCs/>
                <w:lang w:val="x-none"/>
              </w:rPr>
            </w:pPr>
          </w:p>
          <w:p w:rsidR="00A83A92" w:rsidRPr="00845FC4" w:rsidRDefault="000F4214" w:rsidP="00814F96">
            <w:pPr>
              <w:widowControl w:val="0"/>
              <w:autoSpaceDE w:val="0"/>
              <w:autoSpaceDN w:val="0"/>
              <w:adjustRightInd w:val="0"/>
              <w:spacing w:after="0" w:line="240" w:lineRule="auto"/>
              <w:jc w:val="center"/>
              <w:rPr>
                <w:rFonts w:ascii="Times New Roman" w:hAnsi="Times New Roman"/>
                <w:b/>
                <w:bCs/>
                <w:lang w:val="x-none"/>
              </w:rPr>
            </w:pPr>
            <w:r w:rsidRPr="00845FC4">
              <w:rPr>
                <w:rFonts w:ascii="Times New Roman" w:hAnsi="Times New Roman"/>
                <w:b/>
                <w:bCs/>
                <w:lang w:val="x-none"/>
              </w:rPr>
              <w:t>Megnevezés</w:t>
            </w:r>
          </w:p>
        </w:tc>
        <w:tc>
          <w:tcPr>
            <w:tcW w:w="1540"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20</w:t>
            </w:r>
            <w:r w:rsidRPr="00845FC4">
              <w:rPr>
                <w:rFonts w:ascii="Times New Roman" w:hAnsi="Times New Roman"/>
                <w:b/>
                <w:bCs/>
                <w:sz w:val="20"/>
                <w:szCs w:val="20"/>
              </w:rPr>
              <w:t>2</w:t>
            </w:r>
            <w:r w:rsidR="00140F48" w:rsidRPr="00845FC4">
              <w:rPr>
                <w:rFonts w:ascii="Times New Roman" w:hAnsi="Times New Roman"/>
                <w:b/>
                <w:bCs/>
                <w:sz w:val="20"/>
                <w:szCs w:val="20"/>
              </w:rPr>
              <w:t>2</w:t>
            </w:r>
            <w:r w:rsidRPr="00845FC4">
              <w:rPr>
                <w:rFonts w:ascii="Times New Roman" w:hAnsi="Times New Roman"/>
                <w:b/>
                <w:bCs/>
                <w:sz w:val="20"/>
                <w:szCs w:val="20"/>
                <w:lang w:val="x-none"/>
              </w:rPr>
              <w:t>. évi</w:t>
            </w:r>
          </w:p>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eredeti előirányzat</w:t>
            </w:r>
          </w:p>
        </w:tc>
        <w:tc>
          <w:tcPr>
            <w:tcW w:w="1262"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Megoszlás</w:t>
            </w:r>
          </w:p>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%-ban</w:t>
            </w:r>
          </w:p>
        </w:tc>
        <w:tc>
          <w:tcPr>
            <w:tcW w:w="1422"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20</w:t>
            </w:r>
            <w:r w:rsidRPr="00845FC4">
              <w:rPr>
                <w:rFonts w:ascii="Times New Roman" w:hAnsi="Times New Roman"/>
                <w:b/>
                <w:bCs/>
                <w:sz w:val="20"/>
                <w:szCs w:val="20"/>
              </w:rPr>
              <w:t>2</w:t>
            </w:r>
            <w:r w:rsidR="00140F48" w:rsidRPr="00845FC4">
              <w:rPr>
                <w:rFonts w:ascii="Times New Roman" w:hAnsi="Times New Roman"/>
                <w:b/>
                <w:bCs/>
                <w:sz w:val="20"/>
                <w:szCs w:val="20"/>
              </w:rPr>
              <w:t>2</w:t>
            </w:r>
            <w:r w:rsidRPr="00845FC4">
              <w:rPr>
                <w:rFonts w:ascii="Times New Roman" w:hAnsi="Times New Roman"/>
                <w:b/>
                <w:bCs/>
                <w:sz w:val="20"/>
                <w:szCs w:val="20"/>
              </w:rPr>
              <w:t>.</w:t>
            </w:r>
            <w:r w:rsidRPr="00845FC4">
              <w:rPr>
                <w:rFonts w:ascii="Times New Roman" w:hAnsi="Times New Roman"/>
                <w:b/>
                <w:bCs/>
                <w:sz w:val="20"/>
                <w:szCs w:val="20"/>
                <w:lang w:val="x-none"/>
              </w:rPr>
              <w:t xml:space="preserve"> évi</w:t>
            </w:r>
          </w:p>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teljesítés</w:t>
            </w:r>
          </w:p>
        </w:tc>
        <w:tc>
          <w:tcPr>
            <w:tcW w:w="1438"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Megoszlás</w:t>
            </w:r>
          </w:p>
          <w:p w:rsidR="00A83A92" w:rsidRPr="00845FC4" w:rsidRDefault="000F4214"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845FC4">
              <w:rPr>
                <w:rFonts w:ascii="Times New Roman" w:hAnsi="Times New Roman"/>
                <w:b/>
                <w:bCs/>
                <w:sz w:val="20"/>
                <w:szCs w:val="20"/>
                <w:lang w:val="x-none"/>
              </w:rPr>
              <w:t>%-ban</w:t>
            </w:r>
          </w:p>
        </w:tc>
      </w:tr>
      <w:tr w:rsidR="00254100" w:rsidTr="00814F96">
        <w:trPr>
          <w:trHeight w:val="481"/>
        </w:trPr>
        <w:tc>
          <w:tcPr>
            <w:tcW w:w="1023"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sz w:val="24"/>
                <w:szCs w:val="24"/>
                <w:lang w:val="x-none"/>
              </w:rPr>
            </w:pPr>
            <w:r w:rsidRPr="00845FC4">
              <w:rPr>
                <w:rFonts w:ascii="Times New Roman" w:hAnsi="Times New Roman"/>
                <w:sz w:val="24"/>
                <w:szCs w:val="24"/>
                <w:lang w:val="x-none"/>
              </w:rPr>
              <w:t>I.</w:t>
            </w:r>
          </w:p>
        </w:tc>
        <w:tc>
          <w:tcPr>
            <w:tcW w:w="2833" w:type="dxa"/>
            <w:vAlign w:val="center"/>
          </w:tcPr>
          <w:p w:rsidR="00A83A92" w:rsidRPr="00845FC4" w:rsidRDefault="000F4214" w:rsidP="00814F96">
            <w:pPr>
              <w:widowControl w:val="0"/>
              <w:autoSpaceDE w:val="0"/>
              <w:autoSpaceDN w:val="0"/>
              <w:adjustRightInd w:val="0"/>
              <w:spacing w:after="0" w:line="240" w:lineRule="auto"/>
              <w:rPr>
                <w:rFonts w:ascii="Times New Roman" w:hAnsi="Times New Roman"/>
                <w:sz w:val="24"/>
                <w:szCs w:val="24"/>
                <w:lang w:val="x-none"/>
              </w:rPr>
            </w:pPr>
            <w:r w:rsidRPr="00845FC4">
              <w:rPr>
                <w:rFonts w:ascii="Times New Roman" w:hAnsi="Times New Roman"/>
                <w:sz w:val="24"/>
                <w:szCs w:val="24"/>
              </w:rPr>
              <w:t>Személyi juttatások</w:t>
            </w:r>
          </w:p>
        </w:tc>
        <w:tc>
          <w:tcPr>
            <w:tcW w:w="1540" w:type="dxa"/>
          </w:tcPr>
          <w:p w:rsidR="00A83A92" w:rsidRPr="00845FC4" w:rsidRDefault="000F4214" w:rsidP="00814F96">
            <w:pPr>
              <w:jc w:val="right"/>
              <w:rPr>
                <w:rFonts w:ascii="Times New Roman" w:hAnsi="Times New Roman"/>
                <w:sz w:val="24"/>
                <w:szCs w:val="24"/>
              </w:rPr>
            </w:pPr>
            <w:r w:rsidRPr="00845FC4">
              <w:rPr>
                <w:rFonts w:ascii="Times New Roman" w:hAnsi="Times New Roman"/>
                <w:sz w:val="24"/>
                <w:szCs w:val="24"/>
              </w:rPr>
              <w:t>4 892 969</w:t>
            </w:r>
          </w:p>
        </w:tc>
        <w:tc>
          <w:tcPr>
            <w:tcW w:w="1262" w:type="dxa"/>
          </w:tcPr>
          <w:p w:rsidR="00A83A92" w:rsidRPr="000F71A4" w:rsidRDefault="000F4214" w:rsidP="00814F96">
            <w:pPr>
              <w:jc w:val="right"/>
              <w:rPr>
                <w:rFonts w:ascii="Times New Roman" w:hAnsi="Times New Roman"/>
                <w:sz w:val="24"/>
                <w:szCs w:val="24"/>
                <w:highlight w:val="cyan"/>
              </w:rPr>
            </w:pPr>
            <w:r w:rsidRPr="007E0195">
              <w:rPr>
                <w:rFonts w:ascii="Times New Roman" w:hAnsi="Times New Roman"/>
                <w:sz w:val="24"/>
                <w:szCs w:val="24"/>
              </w:rPr>
              <w:t>14,73</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5 012 967</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10,23</w:t>
            </w:r>
          </w:p>
        </w:tc>
      </w:tr>
      <w:tr w:rsidR="00254100" w:rsidTr="00814F96">
        <w:trPr>
          <w:trHeight w:val="1"/>
        </w:trPr>
        <w:tc>
          <w:tcPr>
            <w:tcW w:w="1023" w:type="dxa"/>
            <w:vAlign w:val="center"/>
          </w:tcPr>
          <w:p w:rsidR="00A83A92" w:rsidRPr="00845FC4" w:rsidRDefault="00A83A92" w:rsidP="00814F96">
            <w:pPr>
              <w:widowControl w:val="0"/>
              <w:autoSpaceDE w:val="0"/>
              <w:autoSpaceDN w:val="0"/>
              <w:adjustRightInd w:val="0"/>
              <w:spacing w:after="0" w:line="240" w:lineRule="auto"/>
              <w:jc w:val="center"/>
              <w:rPr>
                <w:rFonts w:ascii="Times New Roman" w:hAnsi="Times New Roman"/>
                <w:sz w:val="24"/>
                <w:szCs w:val="24"/>
                <w:lang w:val="x-none"/>
              </w:rPr>
            </w:pPr>
          </w:p>
          <w:p w:rsidR="00A83A92" w:rsidRPr="00845FC4" w:rsidRDefault="000F4214" w:rsidP="00814F96">
            <w:pPr>
              <w:widowControl w:val="0"/>
              <w:autoSpaceDE w:val="0"/>
              <w:autoSpaceDN w:val="0"/>
              <w:adjustRightInd w:val="0"/>
              <w:spacing w:after="0" w:line="240" w:lineRule="auto"/>
              <w:jc w:val="center"/>
              <w:rPr>
                <w:rFonts w:ascii="Times New Roman" w:hAnsi="Times New Roman"/>
                <w:sz w:val="24"/>
                <w:szCs w:val="24"/>
                <w:lang w:val="x-none"/>
              </w:rPr>
            </w:pPr>
            <w:r w:rsidRPr="00845FC4">
              <w:rPr>
                <w:rFonts w:ascii="Times New Roman" w:hAnsi="Times New Roman"/>
                <w:sz w:val="24"/>
                <w:szCs w:val="24"/>
                <w:lang w:val="x-none"/>
              </w:rPr>
              <w:t>II.</w:t>
            </w:r>
          </w:p>
        </w:tc>
        <w:tc>
          <w:tcPr>
            <w:tcW w:w="2833" w:type="dxa"/>
            <w:vAlign w:val="center"/>
          </w:tcPr>
          <w:p w:rsidR="00A83A92" w:rsidRPr="00845FC4" w:rsidRDefault="000F4214" w:rsidP="00814F96">
            <w:pPr>
              <w:widowControl w:val="0"/>
              <w:autoSpaceDE w:val="0"/>
              <w:autoSpaceDN w:val="0"/>
              <w:adjustRightInd w:val="0"/>
              <w:spacing w:after="0" w:line="240" w:lineRule="auto"/>
              <w:rPr>
                <w:rFonts w:ascii="Times New Roman" w:hAnsi="Times New Roman"/>
                <w:sz w:val="24"/>
                <w:szCs w:val="24"/>
                <w:lang w:val="x-none"/>
              </w:rPr>
            </w:pPr>
            <w:r w:rsidRPr="00845FC4">
              <w:rPr>
                <w:rFonts w:ascii="Times New Roman" w:hAnsi="Times New Roman"/>
                <w:sz w:val="24"/>
                <w:szCs w:val="24"/>
              </w:rPr>
              <w:t>Munkaadókat terhelő járulékok és szociális hozzájárulási adó</w:t>
            </w:r>
            <w:r w:rsidRPr="00845FC4">
              <w:rPr>
                <w:rFonts w:ascii="Times New Roman" w:hAnsi="Times New Roman"/>
                <w:sz w:val="24"/>
                <w:szCs w:val="24"/>
                <w:lang w:val="x-none"/>
              </w:rPr>
              <w:t xml:space="preserve"> </w:t>
            </w:r>
          </w:p>
        </w:tc>
        <w:tc>
          <w:tcPr>
            <w:tcW w:w="1540" w:type="dxa"/>
          </w:tcPr>
          <w:p w:rsidR="00A83A92" w:rsidRPr="00845FC4" w:rsidRDefault="000F4214" w:rsidP="00814F96">
            <w:pPr>
              <w:jc w:val="right"/>
              <w:rPr>
                <w:rFonts w:ascii="Times New Roman" w:hAnsi="Times New Roman"/>
                <w:sz w:val="24"/>
                <w:szCs w:val="24"/>
              </w:rPr>
            </w:pPr>
            <w:r w:rsidRPr="00845FC4">
              <w:rPr>
                <w:rFonts w:ascii="Times New Roman" w:hAnsi="Times New Roman"/>
                <w:sz w:val="24"/>
                <w:szCs w:val="24"/>
              </w:rPr>
              <w:t>759 193</w:t>
            </w:r>
          </w:p>
        </w:tc>
        <w:tc>
          <w:tcPr>
            <w:tcW w:w="1262" w:type="dxa"/>
          </w:tcPr>
          <w:p w:rsidR="00A83A92" w:rsidRPr="000F71A4" w:rsidRDefault="000F4214" w:rsidP="00814F96">
            <w:pPr>
              <w:jc w:val="right"/>
              <w:rPr>
                <w:rFonts w:ascii="Times New Roman" w:hAnsi="Times New Roman"/>
                <w:sz w:val="24"/>
                <w:szCs w:val="24"/>
                <w:highlight w:val="cyan"/>
              </w:rPr>
            </w:pPr>
            <w:r w:rsidRPr="007E0195">
              <w:rPr>
                <w:rFonts w:ascii="Times New Roman" w:hAnsi="Times New Roman"/>
                <w:sz w:val="24"/>
                <w:szCs w:val="24"/>
              </w:rPr>
              <w:t>2,29</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720 799</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1,47</w:t>
            </w:r>
          </w:p>
        </w:tc>
      </w:tr>
      <w:tr w:rsidR="00254100" w:rsidTr="00814F96">
        <w:trPr>
          <w:trHeight w:val="1"/>
        </w:trPr>
        <w:tc>
          <w:tcPr>
            <w:tcW w:w="1023"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sz w:val="24"/>
                <w:szCs w:val="24"/>
                <w:lang w:val="x-none"/>
              </w:rPr>
            </w:pPr>
            <w:r w:rsidRPr="00845FC4">
              <w:rPr>
                <w:rFonts w:ascii="Times New Roman" w:hAnsi="Times New Roman"/>
                <w:sz w:val="24"/>
                <w:szCs w:val="24"/>
                <w:lang w:val="x-none"/>
              </w:rPr>
              <w:t>III.</w:t>
            </w:r>
          </w:p>
        </w:tc>
        <w:tc>
          <w:tcPr>
            <w:tcW w:w="2833" w:type="dxa"/>
            <w:vAlign w:val="center"/>
          </w:tcPr>
          <w:p w:rsidR="00A83A92" w:rsidRPr="00845FC4" w:rsidRDefault="000F4214" w:rsidP="00814F96">
            <w:pPr>
              <w:widowControl w:val="0"/>
              <w:autoSpaceDE w:val="0"/>
              <w:autoSpaceDN w:val="0"/>
              <w:adjustRightInd w:val="0"/>
              <w:spacing w:after="0" w:line="240" w:lineRule="auto"/>
              <w:rPr>
                <w:rFonts w:ascii="Times New Roman" w:hAnsi="Times New Roman"/>
                <w:sz w:val="24"/>
                <w:szCs w:val="24"/>
              </w:rPr>
            </w:pPr>
            <w:r w:rsidRPr="00845FC4">
              <w:rPr>
                <w:rFonts w:ascii="Times New Roman" w:hAnsi="Times New Roman"/>
                <w:sz w:val="24"/>
                <w:szCs w:val="24"/>
              </w:rPr>
              <w:t>Dologi kiadások</w:t>
            </w:r>
          </w:p>
        </w:tc>
        <w:tc>
          <w:tcPr>
            <w:tcW w:w="1540" w:type="dxa"/>
            <w:vAlign w:val="center"/>
          </w:tcPr>
          <w:p w:rsidR="00A83A92" w:rsidRPr="00845FC4" w:rsidRDefault="000F4214" w:rsidP="00814F96">
            <w:pPr>
              <w:jc w:val="right"/>
              <w:rPr>
                <w:rFonts w:ascii="Times New Roman" w:hAnsi="Times New Roman"/>
                <w:sz w:val="24"/>
                <w:szCs w:val="24"/>
              </w:rPr>
            </w:pPr>
            <w:r w:rsidRPr="00845FC4">
              <w:rPr>
                <w:rFonts w:ascii="Times New Roman" w:hAnsi="Times New Roman"/>
                <w:sz w:val="24"/>
                <w:szCs w:val="24"/>
              </w:rPr>
              <w:t>8 178 047</w:t>
            </w:r>
          </w:p>
        </w:tc>
        <w:tc>
          <w:tcPr>
            <w:tcW w:w="1262" w:type="dxa"/>
            <w:vAlign w:val="center"/>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24,62</w:t>
            </w:r>
          </w:p>
        </w:tc>
        <w:tc>
          <w:tcPr>
            <w:tcW w:w="1422" w:type="dxa"/>
            <w:vAlign w:val="center"/>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7 846 875</w:t>
            </w:r>
          </w:p>
        </w:tc>
        <w:tc>
          <w:tcPr>
            <w:tcW w:w="1438" w:type="dxa"/>
            <w:vAlign w:val="center"/>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16,02</w:t>
            </w:r>
          </w:p>
        </w:tc>
      </w:tr>
      <w:tr w:rsidR="00254100" w:rsidTr="00814F96">
        <w:trPr>
          <w:trHeight w:val="1"/>
        </w:trPr>
        <w:tc>
          <w:tcPr>
            <w:tcW w:w="1023"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sz w:val="24"/>
                <w:szCs w:val="24"/>
                <w:lang w:val="x-none"/>
              </w:rPr>
            </w:pPr>
            <w:r w:rsidRPr="00845FC4">
              <w:rPr>
                <w:rFonts w:ascii="Times New Roman" w:hAnsi="Times New Roman"/>
                <w:sz w:val="24"/>
                <w:szCs w:val="24"/>
                <w:lang w:val="x-none"/>
              </w:rPr>
              <w:t>IV.</w:t>
            </w:r>
          </w:p>
        </w:tc>
        <w:tc>
          <w:tcPr>
            <w:tcW w:w="2833" w:type="dxa"/>
            <w:vAlign w:val="center"/>
          </w:tcPr>
          <w:p w:rsidR="00A83A92" w:rsidRPr="00845FC4" w:rsidRDefault="000F4214" w:rsidP="00814F96">
            <w:pPr>
              <w:widowControl w:val="0"/>
              <w:autoSpaceDE w:val="0"/>
              <w:autoSpaceDN w:val="0"/>
              <w:adjustRightInd w:val="0"/>
              <w:spacing w:after="0" w:line="240" w:lineRule="auto"/>
              <w:rPr>
                <w:rFonts w:ascii="Times New Roman" w:hAnsi="Times New Roman"/>
                <w:sz w:val="24"/>
                <w:szCs w:val="24"/>
              </w:rPr>
            </w:pPr>
            <w:r w:rsidRPr="00845FC4">
              <w:rPr>
                <w:rFonts w:ascii="Times New Roman" w:hAnsi="Times New Roman"/>
                <w:sz w:val="24"/>
                <w:szCs w:val="24"/>
              </w:rPr>
              <w:t>Egyéb működési célú kiadások</w:t>
            </w:r>
          </w:p>
        </w:tc>
        <w:tc>
          <w:tcPr>
            <w:tcW w:w="1540" w:type="dxa"/>
          </w:tcPr>
          <w:p w:rsidR="00A83A92" w:rsidRPr="00845FC4" w:rsidRDefault="000F4214" w:rsidP="00814F96">
            <w:pPr>
              <w:jc w:val="right"/>
              <w:rPr>
                <w:rFonts w:ascii="Times New Roman" w:hAnsi="Times New Roman"/>
                <w:sz w:val="24"/>
                <w:szCs w:val="24"/>
              </w:rPr>
            </w:pPr>
            <w:r w:rsidRPr="00845FC4">
              <w:rPr>
                <w:rFonts w:ascii="Times New Roman" w:hAnsi="Times New Roman"/>
                <w:sz w:val="24"/>
                <w:szCs w:val="24"/>
              </w:rPr>
              <w:t>1 544 470</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4,65</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1 955 977</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3,99</w:t>
            </w:r>
          </w:p>
        </w:tc>
      </w:tr>
      <w:tr w:rsidR="00254100" w:rsidTr="00814F96">
        <w:trPr>
          <w:trHeight w:val="1"/>
        </w:trPr>
        <w:tc>
          <w:tcPr>
            <w:tcW w:w="1023"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sz w:val="24"/>
                <w:szCs w:val="24"/>
              </w:rPr>
            </w:pPr>
            <w:r w:rsidRPr="00845FC4">
              <w:rPr>
                <w:rFonts w:ascii="Times New Roman" w:hAnsi="Times New Roman"/>
                <w:sz w:val="24"/>
                <w:szCs w:val="24"/>
              </w:rPr>
              <w:t>V.</w:t>
            </w:r>
          </w:p>
        </w:tc>
        <w:tc>
          <w:tcPr>
            <w:tcW w:w="2833" w:type="dxa"/>
            <w:vAlign w:val="center"/>
          </w:tcPr>
          <w:p w:rsidR="00A83A92" w:rsidRPr="00845FC4" w:rsidRDefault="000F4214" w:rsidP="00814F96">
            <w:pPr>
              <w:widowControl w:val="0"/>
              <w:autoSpaceDE w:val="0"/>
              <w:autoSpaceDN w:val="0"/>
              <w:adjustRightInd w:val="0"/>
              <w:spacing w:after="0" w:line="240" w:lineRule="auto"/>
              <w:rPr>
                <w:rFonts w:ascii="Times New Roman" w:hAnsi="Times New Roman"/>
                <w:sz w:val="24"/>
                <w:szCs w:val="24"/>
              </w:rPr>
            </w:pPr>
            <w:r w:rsidRPr="00845FC4">
              <w:rPr>
                <w:rFonts w:ascii="Times New Roman" w:hAnsi="Times New Roman"/>
                <w:sz w:val="24"/>
                <w:szCs w:val="24"/>
              </w:rPr>
              <w:t>Ellátottak pénzbeli juttatásai</w:t>
            </w:r>
          </w:p>
        </w:tc>
        <w:tc>
          <w:tcPr>
            <w:tcW w:w="1540" w:type="dxa"/>
          </w:tcPr>
          <w:p w:rsidR="00A83A92" w:rsidRPr="00845FC4" w:rsidRDefault="000F4214" w:rsidP="00814F96">
            <w:pPr>
              <w:jc w:val="right"/>
              <w:rPr>
                <w:rFonts w:ascii="Times New Roman" w:hAnsi="Times New Roman"/>
                <w:sz w:val="24"/>
                <w:szCs w:val="24"/>
              </w:rPr>
            </w:pPr>
            <w:r w:rsidRPr="00845FC4">
              <w:rPr>
                <w:rFonts w:ascii="Times New Roman" w:hAnsi="Times New Roman"/>
                <w:sz w:val="24"/>
                <w:szCs w:val="24"/>
              </w:rPr>
              <w:t>151 100</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0,45</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90 642</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0,19</w:t>
            </w:r>
          </w:p>
        </w:tc>
      </w:tr>
      <w:tr w:rsidR="00254100" w:rsidTr="00814F96">
        <w:trPr>
          <w:trHeight w:val="1"/>
        </w:trPr>
        <w:tc>
          <w:tcPr>
            <w:tcW w:w="1023" w:type="dxa"/>
            <w:vAlign w:val="center"/>
          </w:tcPr>
          <w:p w:rsidR="00A83A92" w:rsidRPr="00845FC4" w:rsidRDefault="000F4214" w:rsidP="00814F96">
            <w:pPr>
              <w:widowControl w:val="0"/>
              <w:autoSpaceDE w:val="0"/>
              <w:autoSpaceDN w:val="0"/>
              <w:adjustRightInd w:val="0"/>
              <w:spacing w:after="0" w:line="240" w:lineRule="auto"/>
              <w:jc w:val="center"/>
              <w:rPr>
                <w:rFonts w:ascii="Times New Roman" w:hAnsi="Times New Roman"/>
                <w:b/>
                <w:sz w:val="24"/>
                <w:szCs w:val="24"/>
              </w:rPr>
            </w:pPr>
            <w:r w:rsidRPr="00845FC4">
              <w:rPr>
                <w:rFonts w:ascii="Times New Roman" w:hAnsi="Times New Roman"/>
                <w:b/>
                <w:sz w:val="24"/>
                <w:szCs w:val="24"/>
              </w:rPr>
              <w:t>VI.</w:t>
            </w:r>
          </w:p>
        </w:tc>
        <w:tc>
          <w:tcPr>
            <w:tcW w:w="2833" w:type="dxa"/>
            <w:vAlign w:val="center"/>
          </w:tcPr>
          <w:p w:rsidR="00A83A92" w:rsidRPr="00845FC4" w:rsidRDefault="000F4214" w:rsidP="00814F96">
            <w:pPr>
              <w:widowControl w:val="0"/>
              <w:autoSpaceDE w:val="0"/>
              <w:autoSpaceDN w:val="0"/>
              <w:adjustRightInd w:val="0"/>
              <w:spacing w:after="0" w:line="240" w:lineRule="auto"/>
              <w:rPr>
                <w:rFonts w:ascii="Times New Roman" w:hAnsi="Times New Roman"/>
                <w:b/>
                <w:sz w:val="24"/>
                <w:szCs w:val="24"/>
              </w:rPr>
            </w:pPr>
            <w:r w:rsidRPr="00845FC4">
              <w:rPr>
                <w:rFonts w:ascii="Times New Roman" w:hAnsi="Times New Roman"/>
                <w:b/>
                <w:sz w:val="24"/>
                <w:szCs w:val="24"/>
              </w:rPr>
              <w:t>Működési kiadások összesen (I+…+V)</w:t>
            </w:r>
          </w:p>
        </w:tc>
        <w:tc>
          <w:tcPr>
            <w:tcW w:w="1540" w:type="dxa"/>
          </w:tcPr>
          <w:p w:rsidR="00A83A92" w:rsidRPr="00845FC4" w:rsidRDefault="000F4214" w:rsidP="00814F96">
            <w:pPr>
              <w:jc w:val="right"/>
              <w:rPr>
                <w:rFonts w:ascii="Times New Roman" w:hAnsi="Times New Roman"/>
                <w:sz w:val="24"/>
                <w:szCs w:val="24"/>
              </w:rPr>
            </w:pPr>
            <w:r w:rsidRPr="00845FC4">
              <w:rPr>
                <w:rFonts w:ascii="Times New Roman" w:hAnsi="Times New Roman"/>
                <w:sz w:val="24"/>
                <w:szCs w:val="24"/>
              </w:rPr>
              <w:t>15 525 779</w:t>
            </w:r>
          </w:p>
        </w:tc>
        <w:tc>
          <w:tcPr>
            <w:tcW w:w="1262" w:type="dxa"/>
          </w:tcPr>
          <w:p w:rsidR="00A83A92" w:rsidRPr="000F71A4" w:rsidRDefault="000F4214" w:rsidP="00814F96">
            <w:pPr>
              <w:jc w:val="right"/>
              <w:rPr>
                <w:rFonts w:ascii="Times New Roman" w:hAnsi="Times New Roman"/>
                <w:sz w:val="24"/>
                <w:szCs w:val="24"/>
                <w:highlight w:val="cyan"/>
              </w:rPr>
            </w:pPr>
            <w:r>
              <w:rPr>
                <w:rFonts w:ascii="Times New Roman" w:hAnsi="Times New Roman"/>
                <w:sz w:val="24"/>
                <w:szCs w:val="24"/>
              </w:rPr>
              <w:t>46,74</w:t>
            </w:r>
          </w:p>
        </w:tc>
        <w:tc>
          <w:tcPr>
            <w:tcW w:w="1422" w:type="dxa"/>
          </w:tcPr>
          <w:p w:rsidR="00A83A92" w:rsidRPr="000F71A4" w:rsidRDefault="000F4214" w:rsidP="009C3379">
            <w:pPr>
              <w:jc w:val="right"/>
              <w:rPr>
                <w:rFonts w:ascii="Times New Roman" w:hAnsi="Times New Roman"/>
                <w:sz w:val="24"/>
                <w:szCs w:val="24"/>
                <w:highlight w:val="cyan"/>
              </w:rPr>
            </w:pPr>
            <w:r w:rsidRPr="009C3379">
              <w:rPr>
                <w:rFonts w:ascii="Times New Roman" w:hAnsi="Times New Roman"/>
                <w:sz w:val="24"/>
                <w:szCs w:val="24"/>
              </w:rPr>
              <w:t xml:space="preserve"> </w:t>
            </w:r>
            <w:r w:rsidR="009C3379" w:rsidRPr="009C3379">
              <w:rPr>
                <w:rFonts w:ascii="Times New Roman" w:hAnsi="Times New Roman"/>
                <w:sz w:val="24"/>
                <w:szCs w:val="24"/>
              </w:rPr>
              <w:t>15 627 260</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31,9</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sz w:val="24"/>
                <w:szCs w:val="24"/>
                <w:lang w:val="x-none"/>
              </w:rPr>
            </w:pPr>
            <w:r w:rsidRPr="007E0195">
              <w:rPr>
                <w:rFonts w:ascii="Times New Roman" w:hAnsi="Times New Roman"/>
                <w:sz w:val="24"/>
                <w:szCs w:val="24"/>
                <w:lang w:val="x-none"/>
              </w:rPr>
              <w:t>V</w:t>
            </w:r>
            <w:r w:rsidRPr="007E0195">
              <w:rPr>
                <w:rFonts w:ascii="Times New Roman" w:hAnsi="Times New Roman"/>
                <w:sz w:val="24"/>
                <w:szCs w:val="24"/>
              </w:rPr>
              <w:t>II</w:t>
            </w:r>
            <w:r w:rsidRPr="007E0195">
              <w:rPr>
                <w:rFonts w:ascii="Times New Roman" w:hAnsi="Times New Roman"/>
                <w:sz w:val="24"/>
                <w:szCs w:val="24"/>
                <w:lang w:val="x-none"/>
              </w:rPr>
              <w:t>.</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sz w:val="24"/>
                <w:szCs w:val="24"/>
                <w:lang w:val="x-none"/>
              </w:rPr>
            </w:pPr>
            <w:r w:rsidRPr="007E0195">
              <w:rPr>
                <w:rFonts w:ascii="Times New Roman" w:hAnsi="Times New Roman"/>
                <w:sz w:val="24"/>
                <w:szCs w:val="24"/>
                <w:lang w:val="x-none"/>
              </w:rPr>
              <w:t>Fel</w:t>
            </w:r>
            <w:r w:rsidRPr="007E0195">
              <w:rPr>
                <w:rFonts w:ascii="Times New Roman" w:hAnsi="Times New Roman"/>
                <w:sz w:val="24"/>
                <w:szCs w:val="24"/>
              </w:rPr>
              <w:t>halmozási kiadások</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7 466 152</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22,48</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1 369 173</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2,8</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Cs/>
                <w:sz w:val="24"/>
                <w:szCs w:val="24"/>
                <w:lang w:val="x-none"/>
              </w:rPr>
            </w:pPr>
            <w:r w:rsidRPr="007E0195">
              <w:rPr>
                <w:rFonts w:ascii="Times New Roman" w:hAnsi="Times New Roman"/>
                <w:bCs/>
                <w:sz w:val="24"/>
                <w:szCs w:val="24"/>
                <w:lang w:val="x-none"/>
              </w:rPr>
              <w:t>VIII.</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sz w:val="24"/>
                <w:szCs w:val="24"/>
                <w:lang w:val="x-none"/>
              </w:rPr>
            </w:pPr>
            <w:r w:rsidRPr="007E0195">
              <w:rPr>
                <w:rFonts w:ascii="Times New Roman" w:hAnsi="Times New Roman"/>
                <w:sz w:val="24"/>
                <w:szCs w:val="24"/>
              </w:rPr>
              <w:t>Egyéb f</w:t>
            </w:r>
            <w:r w:rsidRPr="007E0195">
              <w:rPr>
                <w:rFonts w:ascii="Times New Roman" w:hAnsi="Times New Roman"/>
                <w:sz w:val="24"/>
                <w:szCs w:val="24"/>
                <w:lang w:val="x-none"/>
              </w:rPr>
              <w:t xml:space="preserve">elhalmozási </w:t>
            </w:r>
            <w:r w:rsidRPr="007E0195">
              <w:rPr>
                <w:rFonts w:ascii="Times New Roman" w:hAnsi="Times New Roman"/>
                <w:sz w:val="24"/>
                <w:szCs w:val="24"/>
              </w:rPr>
              <w:t xml:space="preserve">célú </w:t>
            </w:r>
            <w:r w:rsidRPr="007E0195">
              <w:rPr>
                <w:rFonts w:ascii="Times New Roman" w:hAnsi="Times New Roman"/>
                <w:sz w:val="24"/>
                <w:szCs w:val="24"/>
                <w:lang w:val="x-none"/>
              </w:rPr>
              <w:t xml:space="preserve">kiadások  </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3 356 440</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10,1</w:t>
            </w:r>
            <w:r>
              <w:rPr>
                <w:rFonts w:ascii="Times New Roman" w:hAnsi="Times New Roman"/>
                <w:sz w:val="24"/>
                <w:szCs w:val="24"/>
              </w:rPr>
              <w:t>1</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1 759 611</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3,59</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
                <w:sz w:val="24"/>
                <w:szCs w:val="24"/>
                <w:lang w:val="x-none"/>
              </w:rPr>
            </w:pPr>
            <w:r w:rsidRPr="007E0195">
              <w:rPr>
                <w:rFonts w:ascii="Times New Roman" w:hAnsi="Times New Roman"/>
                <w:b/>
                <w:sz w:val="24"/>
                <w:szCs w:val="24"/>
                <w:lang w:val="x-none"/>
              </w:rPr>
              <w:t>IX.</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b/>
                <w:sz w:val="24"/>
                <w:szCs w:val="24"/>
              </w:rPr>
            </w:pPr>
            <w:r w:rsidRPr="007E0195">
              <w:rPr>
                <w:rFonts w:ascii="Times New Roman" w:hAnsi="Times New Roman"/>
                <w:b/>
                <w:sz w:val="24"/>
                <w:szCs w:val="24"/>
              </w:rPr>
              <w:t>Felhalmozási kiadások összesen (VII+VIII)</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10 822 592</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32,59</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3 128 784</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6,39</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
                <w:sz w:val="24"/>
                <w:szCs w:val="24"/>
                <w:lang w:val="x-none"/>
              </w:rPr>
            </w:pPr>
            <w:r w:rsidRPr="007E0195">
              <w:rPr>
                <w:rFonts w:ascii="Times New Roman" w:hAnsi="Times New Roman"/>
                <w:b/>
                <w:bCs/>
                <w:sz w:val="24"/>
                <w:szCs w:val="24"/>
                <w:lang w:val="x-none"/>
              </w:rPr>
              <w:lastRenderedPageBreak/>
              <w:t>X.</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b/>
                <w:bCs/>
                <w:sz w:val="24"/>
                <w:szCs w:val="24"/>
              </w:rPr>
            </w:pPr>
            <w:r w:rsidRPr="007E0195">
              <w:rPr>
                <w:rFonts w:ascii="Times New Roman" w:hAnsi="Times New Roman"/>
                <w:b/>
                <w:bCs/>
                <w:sz w:val="24"/>
                <w:szCs w:val="24"/>
                <w:lang w:val="x-none"/>
              </w:rPr>
              <w:t>Költségvetési kiadások</w:t>
            </w:r>
            <w:r w:rsidRPr="007E0195">
              <w:rPr>
                <w:rFonts w:ascii="Times New Roman" w:hAnsi="Times New Roman"/>
                <w:b/>
                <w:bCs/>
                <w:sz w:val="24"/>
                <w:szCs w:val="24"/>
              </w:rPr>
              <w:t xml:space="preserve"> összesen (VI+IX)</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26 348 371</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79,33</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18 756 044</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38,29</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Cs/>
                <w:sz w:val="24"/>
                <w:szCs w:val="24"/>
              </w:rPr>
            </w:pPr>
            <w:r w:rsidRPr="007E0195">
              <w:rPr>
                <w:rFonts w:ascii="Times New Roman" w:hAnsi="Times New Roman"/>
                <w:bCs/>
                <w:sz w:val="24"/>
                <w:szCs w:val="24"/>
              </w:rPr>
              <w:t>XI.</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sz w:val="24"/>
                <w:szCs w:val="24"/>
              </w:rPr>
            </w:pPr>
            <w:r w:rsidRPr="007E0195">
              <w:rPr>
                <w:rFonts w:ascii="Times New Roman" w:hAnsi="Times New Roman"/>
                <w:sz w:val="24"/>
                <w:szCs w:val="24"/>
              </w:rPr>
              <w:t>Államháztartáson belüli megelőlegezések visszafizetése</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90 307</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0,27</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802 407</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1,64</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Cs/>
                <w:sz w:val="24"/>
                <w:szCs w:val="24"/>
              </w:rPr>
            </w:pPr>
            <w:r w:rsidRPr="007E0195">
              <w:rPr>
                <w:rFonts w:ascii="Times New Roman" w:hAnsi="Times New Roman"/>
                <w:bCs/>
                <w:sz w:val="24"/>
                <w:szCs w:val="24"/>
              </w:rPr>
              <w:t>XII.</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bCs/>
                <w:sz w:val="24"/>
                <w:szCs w:val="24"/>
              </w:rPr>
            </w:pPr>
            <w:r w:rsidRPr="007E0195">
              <w:rPr>
                <w:rFonts w:ascii="Times New Roman" w:hAnsi="Times New Roman"/>
                <w:bCs/>
                <w:sz w:val="24"/>
                <w:szCs w:val="24"/>
              </w:rPr>
              <w:t>Központi, irányító szervi támogatás</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6 774 489</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20,4</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6 463 271</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13,19</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Cs/>
                <w:sz w:val="24"/>
                <w:szCs w:val="24"/>
              </w:rPr>
            </w:pPr>
            <w:r w:rsidRPr="007E0195">
              <w:rPr>
                <w:rFonts w:ascii="Times New Roman" w:hAnsi="Times New Roman"/>
                <w:bCs/>
                <w:sz w:val="24"/>
                <w:szCs w:val="24"/>
              </w:rPr>
              <w:t>XIII.</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bCs/>
                <w:sz w:val="24"/>
                <w:szCs w:val="24"/>
              </w:rPr>
            </w:pPr>
            <w:r w:rsidRPr="007E0195">
              <w:rPr>
                <w:rFonts w:ascii="Times New Roman" w:hAnsi="Times New Roman"/>
                <w:bCs/>
                <w:sz w:val="24"/>
                <w:szCs w:val="24"/>
              </w:rPr>
              <w:t>Pénzeszközök lekötött bankbetétként elhelyezése</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0</w:t>
            </w:r>
          </w:p>
        </w:tc>
        <w:tc>
          <w:tcPr>
            <w:tcW w:w="1262" w:type="dxa"/>
          </w:tcPr>
          <w:p w:rsidR="00A83A92" w:rsidRPr="000F71A4" w:rsidRDefault="000F4214" w:rsidP="00814F96">
            <w:pPr>
              <w:jc w:val="right"/>
              <w:rPr>
                <w:rFonts w:ascii="Times New Roman" w:hAnsi="Times New Roman"/>
                <w:sz w:val="24"/>
                <w:szCs w:val="24"/>
                <w:highlight w:val="cyan"/>
              </w:rPr>
            </w:pPr>
            <w:r w:rsidRPr="007E0195">
              <w:rPr>
                <w:rFonts w:ascii="Times New Roman" w:hAnsi="Times New Roman"/>
                <w:sz w:val="24"/>
                <w:szCs w:val="24"/>
              </w:rPr>
              <w:t>0,00</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22 963 395</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46,88</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
                <w:bCs/>
                <w:sz w:val="24"/>
                <w:szCs w:val="24"/>
              </w:rPr>
            </w:pPr>
            <w:r w:rsidRPr="007E0195">
              <w:rPr>
                <w:rFonts w:ascii="Times New Roman" w:hAnsi="Times New Roman"/>
                <w:b/>
                <w:bCs/>
                <w:sz w:val="24"/>
                <w:szCs w:val="24"/>
              </w:rPr>
              <w:t>X</w:t>
            </w:r>
            <w:r w:rsidR="00DF03D7">
              <w:rPr>
                <w:rFonts w:ascii="Times New Roman" w:hAnsi="Times New Roman"/>
                <w:b/>
                <w:bCs/>
                <w:sz w:val="24"/>
                <w:szCs w:val="24"/>
              </w:rPr>
              <w:t>I</w:t>
            </w:r>
            <w:r w:rsidRPr="007E0195">
              <w:rPr>
                <w:rFonts w:ascii="Times New Roman" w:hAnsi="Times New Roman"/>
                <w:b/>
                <w:bCs/>
                <w:sz w:val="24"/>
                <w:szCs w:val="24"/>
              </w:rPr>
              <w:t>V.</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b/>
                <w:bCs/>
                <w:sz w:val="24"/>
                <w:szCs w:val="24"/>
              </w:rPr>
            </w:pPr>
            <w:r w:rsidRPr="007E0195">
              <w:rPr>
                <w:rFonts w:ascii="Times New Roman" w:hAnsi="Times New Roman"/>
                <w:b/>
                <w:bCs/>
                <w:sz w:val="24"/>
                <w:szCs w:val="24"/>
              </w:rPr>
              <w:t>Finanszíro</w:t>
            </w:r>
            <w:r w:rsidR="00DF03D7">
              <w:rPr>
                <w:rFonts w:ascii="Times New Roman" w:hAnsi="Times New Roman"/>
                <w:b/>
                <w:bCs/>
                <w:sz w:val="24"/>
                <w:szCs w:val="24"/>
              </w:rPr>
              <w:t>zási kiadások összesen (XI+…+XIII</w:t>
            </w:r>
            <w:r w:rsidRPr="007E0195">
              <w:rPr>
                <w:rFonts w:ascii="Times New Roman" w:hAnsi="Times New Roman"/>
                <w:b/>
                <w:bCs/>
                <w:sz w:val="24"/>
                <w:szCs w:val="24"/>
              </w:rPr>
              <w:t>)</w:t>
            </w:r>
          </w:p>
        </w:tc>
        <w:tc>
          <w:tcPr>
            <w:tcW w:w="1540" w:type="dxa"/>
          </w:tcPr>
          <w:p w:rsidR="00A83A92" w:rsidRPr="007E0195" w:rsidRDefault="000F4214" w:rsidP="00814F96">
            <w:pPr>
              <w:jc w:val="right"/>
              <w:rPr>
                <w:rFonts w:ascii="Times New Roman" w:hAnsi="Times New Roman"/>
                <w:sz w:val="24"/>
                <w:szCs w:val="24"/>
              </w:rPr>
            </w:pPr>
            <w:r w:rsidRPr="007E0195">
              <w:rPr>
                <w:rFonts w:ascii="Times New Roman" w:hAnsi="Times New Roman"/>
                <w:sz w:val="24"/>
                <w:szCs w:val="24"/>
              </w:rPr>
              <w:t>6 864 796</w:t>
            </w:r>
          </w:p>
        </w:tc>
        <w:tc>
          <w:tcPr>
            <w:tcW w:w="1262" w:type="dxa"/>
          </w:tcPr>
          <w:p w:rsidR="00A83A92" w:rsidRPr="000F71A4" w:rsidRDefault="000F4214" w:rsidP="00814F96">
            <w:pPr>
              <w:jc w:val="right"/>
              <w:rPr>
                <w:rFonts w:ascii="Times New Roman" w:hAnsi="Times New Roman"/>
                <w:sz w:val="24"/>
                <w:szCs w:val="24"/>
                <w:highlight w:val="cyan"/>
              </w:rPr>
            </w:pPr>
            <w:r w:rsidRPr="00024099">
              <w:rPr>
                <w:rFonts w:ascii="Times New Roman" w:hAnsi="Times New Roman"/>
                <w:sz w:val="24"/>
                <w:szCs w:val="24"/>
              </w:rPr>
              <w:t>20,67</w:t>
            </w:r>
          </w:p>
        </w:tc>
        <w:tc>
          <w:tcPr>
            <w:tcW w:w="1422" w:type="dxa"/>
          </w:tcPr>
          <w:p w:rsidR="00A83A92" w:rsidRPr="000F71A4" w:rsidRDefault="000F4214" w:rsidP="009C3379">
            <w:pPr>
              <w:jc w:val="center"/>
              <w:rPr>
                <w:rFonts w:ascii="Times New Roman" w:hAnsi="Times New Roman"/>
                <w:sz w:val="24"/>
                <w:szCs w:val="24"/>
                <w:highlight w:val="cyan"/>
              </w:rPr>
            </w:pPr>
            <w:r w:rsidRPr="009C3379">
              <w:rPr>
                <w:rFonts w:ascii="Times New Roman" w:hAnsi="Times New Roman"/>
                <w:sz w:val="24"/>
                <w:szCs w:val="24"/>
              </w:rPr>
              <w:t xml:space="preserve">  </w:t>
            </w:r>
            <w:r w:rsidR="009C3379" w:rsidRPr="009C3379">
              <w:rPr>
                <w:rFonts w:ascii="Times New Roman" w:hAnsi="Times New Roman"/>
                <w:sz w:val="24"/>
                <w:szCs w:val="24"/>
              </w:rPr>
              <w:t>30 229 073</w:t>
            </w:r>
          </w:p>
        </w:tc>
        <w:tc>
          <w:tcPr>
            <w:tcW w:w="1438" w:type="dxa"/>
          </w:tcPr>
          <w:p w:rsidR="00A83A92" w:rsidRPr="000F71A4" w:rsidRDefault="000F4214" w:rsidP="00814F96">
            <w:pPr>
              <w:jc w:val="right"/>
              <w:rPr>
                <w:rFonts w:ascii="Times New Roman" w:hAnsi="Times New Roman"/>
                <w:sz w:val="24"/>
                <w:szCs w:val="24"/>
                <w:highlight w:val="cyan"/>
              </w:rPr>
            </w:pPr>
            <w:r w:rsidRPr="00AA7FA8">
              <w:rPr>
                <w:rFonts w:ascii="Times New Roman" w:hAnsi="Times New Roman"/>
                <w:sz w:val="24"/>
                <w:szCs w:val="24"/>
              </w:rPr>
              <w:t>61,71</w:t>
            </w:r>
          </w:p>
        </w:tc>
      </w:tr>
      <w:tr w:rsidR="00254100" w:rsidTr="00814F96">
        <w:trPr>
          <w:trHeight w:val="1"/>
        </w:trPr>
        <w:tc>
          <w:tcPr>
            <w:tcW w:w="1023" w:type="dxa"/>
            <w:vAlign w:val="center"/>
          </w:tcPr>
          <w:p w:rsidR="00A83A92" w:rsidRPr="007E0195" w:rsidRDefault="000F4214" w:rsidP="00814F9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XV</w:t>
            </w:r>
            <w:r w:rsidRPr="007E0195">
              <w:rPr>
                <w:rFonts w:ascii="Times New Roman" w:hAnsi="Times New Roman"/>
                <w:b/>
                <w:bCs/>
                <w:sz w:val="24"/>
                <w:szCs w:val="24"/>
              </w:rPr>
              <w:t>.</w:t>
            </w:r>
          </w:p>
        </w:tc>
        <w:tc>
          <w:tcPr>
            <w:tcW w:w="2833" w:type="dxa"/>
            <w:vAlign w:val="center"/>
          </w:tcPr>
          <w:p w:rsidR="00A83A92" w:rsidRPr="007E0195" w:rsidRDefault="000F4214" w:rsidP="00814F96">
            <w:pPr>
              <w:widowControl w:val="0"/>
              <w:autoSpaceDE w:val="0"/>
              <w:autoSpaceDN w:val="0"/>
              <w:adjustRightInd w:val="0"/>
              <w:spacing w:after="0" w:line="240" w:lineRule="auto"/>
              <w:rPr>
                <w:rFonts w:ascii="Times New Roman" w:hAnsi="Times New Roman"/>
                <w:b/>
                <w:bCs/>
                <w:sz w:val="24"/>
                <w:szCs w:val="24"/>
              </w:rPr>
            </w:pPr>
            <w:r w:rsidRPr="007E0195">
              <w:rPr>
                <w:rFonts w:ascii="Times New Roman" w:hAnsi="Times New Roman"/>
                <w:b/>
                <w:bCs/>
                <w:sz w:val="24"/>
                <w:szCs w:val="24"/>
                <w:lang w:val="x-none"/>
              </w:rPr>
              <w:t>Kiadások összesen</w:t>
            </w:r>
            <w:r w:rsidRPr="007E0195">
              <w:rPr>
                <w:rFonts w:ascii="Times New Roman" w:hAnsi="Times New Roman"/>
                <w:b/>
                <w:bCs/>
                <w:sz w:val="24"/>
                <w:szCs w:val="24"/>
              </w:rPr>
              <w:t xml:space="preserve"> (X+X</w:t>
            </w:r>
            <w:r w:rsidR="00DF03D7">
              <w:rPr>
                <w:rFonts w:ascii="Times New Roman" w:hAnsi="Times New Roman"/>
                <w:b/>
                <w:bCs/>
                <w:sz w:val="24"/>
                <w:szCs w:val="24"/>
              </w:rPr>
              <w:t>I</w:t>
            </w:r>
            <w:r w:rsidRPr="007E0195">
              <w:rPr>
                <w:rFonts w:ascii="Times New Roman" w:hAnsi="Times New Roman"/>
                <w:b/>
                <w:bCs/>
                <w:sz w:val="24"/>
                <w:szCs w:val="24"/>
              </w:rPr>
              <w:t>V)</w:t>
            </w:r>
          </w:p>
        </w:tc>
        <w:tc>
          <w:tcPr>
            <w:tcW w:w="1540" w:type="dxa"/>
          </w:tcPr>
          <w:p w:rsidR="00A83A92" w:rsidRPr="000F71A4" w:rsidRDefault="000F4214" w:rsidP="00814F96">
            <w:pPr>
              <w:jc w:val="right"/>
              <w:rPr>
                <w:rFonts w:ascii="Times New Roman" w:hAnsi="Times New Roman"/>
                <w:sz w:val="24"/>
                <w:szCs w:val="24"/>
                <w:highlight w:val="cyan"/>
              </w:rPr>
            </w:pPr>
            <w:r w:rsidRPr="007E0195">
              <w:rPr>
                <w:rFonts w:ascii="Times New Roman" w:hAnsi="Times New Roman"/>
                <w:sz w:val="24"/>
                <w:szCs w:val="24"/>
              </w:rPr>
              <w:t>33</w:t>
            </w:r>
            <w:r>
              <w:rPr>
                <w:rFonts w:ascii="Times New Roman" w:hAnsi="Times New Roman"/>
                <w:sz w:val="24"/>
                <w:szCs w:val="24"/>
              </w:rPr>
              <w:t> </w:t>
            </w:r>
            <w:r w:rsidRPr="007E0195">
              <w:rPr>
                <w:rFonts w:ascii="Times New Roman" w:hAnsi="Times New Roman"/>
                <w:sz w:val="24"/>
                <w:szCs w:val="24"/>
              </w:rPr>
              <w:t>213</w:t>
            </w:r>
            <w:r>
              <w:rPr>
                <w:rFonts w:ascii="Times New Roman" w:hAnsi="Times New Roman"/>
                <w:sz w:val="24"/>
                <w:szCs w:val="24"/>
              </w:rPr>
              <w:t xml:space="preserve"> </w:t>
            </w:r>
            <w:r w:rsidRPr="007E0195">
              <w:rPr>
                <w:rFonts w:ascii="Times New Roman" w:hAnsi="Times New Roman"/>
                <w:sz w:val="24"/>
                <w:szCs w:val="24"/>
              </w:rPr>
              <w:t>167</w:t>
            </w:r>
          </w:p>
        </w:tc>
        <w:tc>
          <w:tcPr>
            <w:tcW w:w="1262" w:type="dxa"/>
          </w:tcPr>
          <w:p w:rsidR="00A83A92" w:rsidRPr="000F71A4" w:rsidRDefault="000F4214" w:rsidP="00814F96">
            <w:pPr>
              <w:jc w:val="right"/>
              <w:rPr>
                <w:rFonts w:ascii="Times New Roman" w:hAnsi="Times New Roman"/>
                <w:sz w:val="24"/>
                <w:szCs w:val="24"/>
                <w:highlight w:val="cyan"/>
              </w:rPr>
            </w:pPr>
            <w:r w:rsidRPr="007E0195">
              <w:rPr>
                <w:rFonts w:ascii="Times New Roman" w:hAnsi="Times New Roman"/>
                <w:sz w:val="24"/>
                <w:szCs w:val="24"/>
              </w:rPr>
              <w:t>100,00</w:t>
            </w:r>
          </w:p>
        </w:tc>
        <w:tc>
          <w:tcPr>
            <w:tcW w:w="1422"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48 985 117</w:t>
            </w:r>
          </w:p>
        </w:tc>
        <w:tc>
          <w:tcPr>
            <w:tcW w:w="1438" w:type="dxa"/>
          </w:tcPr>
          <w:p w:rsidR="00A83A92" w:rsidRPr="000F71A4" w:rsidRDefault="000F4214" w:rsidP="00814F96">
            <w:pPr>
              <w:jc w:val="right"/>
              <w:rPr>
                <w:rFonts w:ascii="Times New Roman" w:hAnsi="Times New Roman"/>
                <w:sz w:val="24"/>
                <w:szCs w:val="24"/>
                <w:highlight w:val="cyan"/>
              </w:rPr>
            </w:pPr>
            <w:r w:rsidRPr="009C3379">
              <w:rPr>
                <w:rFonts w:ascii="Times New Roman" w:hAnsi="Times New Roman"/>
                <w:sz w:val="24"/>
                <w:szCs w:val="24"/>
              </w:rPr>
              <w:t>100,00</w:t>
            </w:r>
          </w:p>
        </w:tc>
      </w:tr>
    </w:tbl>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DF03D7"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DF03D7">
        <w:rPr>
          <w:rFonts w:ascii="Times New Roman" w:hAnsi="Times New Roman"/>
          <w:sz w:val="24"/>
          <w:szCs w:val="24"/>
        </w:rPr>
        <w:t>A táblázat adatai alapján megfigyelhető, hogy a költségvetési kiadásokon belül a személyi juttatások és az egyéb működési célú kiadások kivételével minden kiemelt kiadási előirányzaton megtakarítás keletkezett az eredeti előirányzathoz viszonyítva.</w:t>
      </w:r>
    </w:p>
    <w:p w:rsidR="00A83A92" w:rsidRPr="00DF03D7"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DF03D7">
        <w:rPr>
          <w:rFonts w:ascii="Times New Roman" w:hAnsi="Times New Roman"/>
          <w:sz w:val="24"/>
          <w:szCs w:val="24"/>
        </w:rPr>
        <w:t>Az összes kiadáson belül a finanszírozási műveletek aránya a halmozott forgalmi adatok miatt jelentősen növekedett.</w:t>
      </w:r>
    </w:p>
    <w:p w:rsidR="00A83A92" w:rsidRPr="00DF03D7" w:rsidRDefault="000F4214" w:rsidP="00A83A92">
      <w:pPr>
        <w:widowControl w:val="0"/>
        <w:autoSpaceDE w:val="0"/>
        <w:autoSpaceDN w:val="0"/>
        <w:adjustRightInd w:val="0"/>
        <w:spacing w:after="0" w:line="240" w:lineRule="auto"/>
        <w:jc w:val="both"/>
        <w:rPr>
          <w:rFonts w:ascii="Times New Roman" w:hAnsi="Times New Roman"/>
          <w:b/>
          <w:bCs/>
          <w:sz w:val="24"/>
          <w:szCs w:val="24"/>
          <w:lang w:val="x-none"/>
        </w:rPr>
      </w:pPr>
      <w:r w:rsidRPr="00DF03D7">
        <w:rPr>
          <w:rFonts w:ascii="Times New Roman" w:hAnsi="Times New Roman"/>
          <w:sz w:val="24"/>
          <w:szCs w:val="24"/>
        </w:rPr>
        <w:t>A</w:t>
      </w:r>
      <w:r w:rsidRPr="00DF03D7">
        <w:rPr>
          <w:rFonts w:ascii="Times New Roman" w:hAnsi="Times New Roman"/>
          <w:sz w:val="24"/>
          <w:szCs w:val="24"/>
          <w:lang w:val="x-none"/>
        </w:rPr>
        <w:t xml:space="preserve"> működési kiadások </w:t>
      </w:r>
      <w:r w:rsidRPr="00DF03D7">
        <w:rPr>
          <w:rFonts w:ascii="Times New Roman" w:hAnsi="Times New Roman"/>
          <w:sz w:val="24"/>
          <w:szCs w:val="24"/>
        </w:rPr>
        <w:t>főbb kiemelt előirányzatain</w:t>
      </w:r>
      <w:r w:rsidRPr="00DF03D7">
        <w:rPr>
          <w:rFonts w:ascii="Times New Roman" w:hAnsi="Times New Roman"/>
          <w:sz w:val="24"/>
          <w:szCs w:val="24"/>
          <w:lang w:val="x-none"/>
        </w:rPr>
        <w:t xml:space="preserve"> a felhasználás a következők szerint</w:t>
      </w:r>
      <w:r w:rsidRPr="00DF03D7">
        <w:rPr>
          <w:rFonts w:ascii="Times New Roman" w:hAnsi="Times New Roman"/>
          <w:sz w:val="24"/>
          <w:szCs w:val="24"/>
        </w:rPr>
        <w:t xml:space="preserve"> alakult</w:t>
      </w:r>
      <w:r w:rsidRPr="00DF03D7">
        <w:rPr>
          <w:rFonts w:ascii="Times New Roman" w:hAnsi="Times New Roman"/>
          <w:sz w:val="24"/>
          <w:szCs w:val="24"/>
          <w:lang w:val="x-none"/>
        </w:rPr>
        <w:t>:</w:t>
      </w:r>
      <w:r w:rsidRPr="00DF03D7">
        <w:rPr>
          <w:rFonts w:ascii="Times New Roman" w:hAnsi="Times New Roman"/>
          <w:b/>
          <w:bCs/>
          <w:sz w:val="24"/>
          <w:szCs w:val="24"/>
          <w:lang w:val="x-none"/>
        </w:rPr>
        <w:t xml:space="preserve"> </w:t>
      </w:r>
    </w:p>
    <w:p w:rsidR="00A83A92" w:rsidRDefault="00A83A92" w:rsidP="00A83A92">
      <w:pPr>
        <w:widowControl w:val="0"/>
        <w:autoSpaceDE w:val="0"/>
        <w:autoSpaceDN w:val="0"/>
        <w:adjustRightInd w:val="0"/>
        <w:spacing w:after="0" w:line="240" w:lineRule="auto"/>
        <w:jc w:val="both"/>
        <w:rPr>
          <w:rFonts w:ascii="Times New Roman" w:hAnsi="Times New Roman"/>
          <w:b/>
          <w:bCs/>
          <w:sz w:val="24"/>
          <w:szCs w:val="24"/>
          <w:highlight w:val="cyan"/>
          <w:lang w:val="x-none"/>
        </w:rPr>
      </w:pPr>
    </w:p>
    <w:p w:rsidR="00A83A92" w:rsidRPr="00B66229" w:rsidRDefault="000F4214" w:rsidP="00A83A92">
      <w:pPr>
        <w:widowControl w:val="0"/>
        <w:autoSpaceDE w:val="0"/>
        <w:autoSpaceDN w:val="0"/>
        <w:adjustRightInd w:val="0"/>
        <w:spacing w:after="0" w:line="240" w:lineRule="auto"/>
        <w:ind w:left="7200" w:firstLine="720"/>
        <w:jc w:val="right"/>
        <w:rPr>
          <w:rFonts w:ascii="Times New Roman" w:hAnsi="Times New Roman"/>
          <w:sz w:val="24"/>
          <w:szCs w:val="24"/>
        </w:rPr>
      </w:pPr>
      <w:r w:rsidRPr="00B66229">
        <w:rPr>
          <w:rFonts w:ascii="Times New Roman" w:hAnsi="Times New Roman"/>
          <w:b/>
          <w:sz w:val="24"/>
          <w:szCs w:val="24"/>
        </w:rPr>
        <w:t xml:space="preserve">       </w:t>
      </w:r>
      <w:r w:rsidRPr="00B66229">
        <w:rPr>
          <w:rFonts w:ascii="Times New Roman" w:hAnsi="Times New Roman"/>
          <w:sz w:val="24"/>
          <w:szCs w:val="24"/>
        </w:rPr>
        <w:t>e</w:t>
      </w:r>
      <w:r w:rsidRPr="00B66229">
        <w:rPr>
          <w:rFonts w:ascii="Times New Roman" w:hAnsi="Times New Roman"/>
          <w:sz w:val="24"/>
          <w:szCs w:val="24"/>
          <w:lang w:val="x-none"/>
        </w:rPr>
        <w:t>zer Ft</w:t>
      </w:r>
      <w:r w:rsidRPr="00B66229">
        <w:rPr>
          <w:rFonts w:ascii="Times New Roman" w:hAnsi="Times New Roman"/>
          <w:sz w:val="24"/>
          <w:szCs w:val="24"/>
        </w:rPr>
        <w:t>-</w:t>
      </w:r>
      <w:r w:rsidRPr="00B66229">
        <w:rPr>
          <w:rFonts w:ascii="Times New Roman" w:hAnsi="Times New Roman"/>
          <w:sz w:val="24"/>
          <w:szCs w:val="24"/>
          <w:lang w:val="x-none"/>
        </w:rPr>
        <w:t>ban</w:t>
      </w:r>
    </w:p>
    <w:tbl>
      <w:tblPr>
        <w:tblW w:w="9550" w:type="dxa"/>
        <w:tblLayout w:type="fixed"/>
        <w:tblCellMar>
          <w:left w:w="70" w:type="dxa"/>
          <w:right w:w="70" w:type="dxa"/>
        </w:tblCellMar>
        <w:tblLook w:val="04A0" w:firstRow="1" w:lastRow="0" w:firstColumn="1" w:lastColumn="0" w:noHBand="0" w:noVBand="1"/>
      </w:tblPr>
      <w:tblGrid>
        <w:gridCol w:w="1838"/>
        <w:gridCol w:w="1276"/>
        <w:gridCol w:w="1417"/>
        <w:gridCol w:w="1134"/>
        <w:gridCol w:w="1418"/>
        <w:gridCol w:w="1134"/>
        <w:gridCol w:w="1333"/>
      </w:tblGrid>
      <w:tr w:rsidR="00254100" w:rsidTr="00814F96">
        <w:trPr>
          <w:trHeight w:val="288"/>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bookmarkStart w:id="2" w:name="OLE_LINK1"/>
            <w:r w:rsidRPr="00B66229">
              <w:rPr>
                <w:rFonts w:ascii="Times New Roman" w:hAnsi="Times New Roman"/>
                <w:b/>
                <w:bCs/>
                <w:sz w:val="24"/>
                <w:szCs w:val="24"/>
              </w:rPr>
              <w:t>Működési kiadások</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lang w:val="x-none"/>
              </w:rPr>
              <w:t>Önkormányzat</w:t>
            </w:r>
          </w:p>
        </w:tc>
        <w:tc>
          <w:tcPr>
            <w:tcW w:w="255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lang w:val="x-none"/>
              </w:rPr>
              <w:t>Polgármesteri Hivatal</w:t>
            </w:r>
          </w:p>
        </w:tc>
        <w:tc>
          <w:tcPr>
            <w:tcW w:w="2467" w:type="dxa"/>
            <w:gridSpan w:val="2"/>
            <w:tcBorders>
              <w:top w:val="single" w:sz="4" w:space="0" w:color="auto"/>
              <w:left w:val="nil"/>
              <w:bottom w:val="single" w:sz="4" w:space="0" w:color="auto"/>
              <w:right w:val="single" w:sz="4" w:space="0" w:color="auto"/>
            </w:tcBorders>
            <w:shd w:val="clear" w:color="auto" w:fill="auto"/>
            <w:noWrap/>
            <w:vAlign w:val="bottom"/>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lang w:val="x-none"/>
              </w:rPr>
              <w:t>Intézmények</w:t>
            </w:r>
          </w:p>
        </w:tc>
      </w:tr>
      <w:tr w:rsidR="00254100" w:rsidTr="00814F96">
        <w:trPr>
          <w:trHeight w:val="792"/>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A83A92" w:rsidRPr="00B66229" w:rsidRDefault="00A83A92" w:rsidP="00814F96">
            <w:pPr>
              <w:spacing w:after="0" w:line="240" w:lineRule="auto"/>
              <w:rPr>
                <w:rFonts w:ascii="Times New Roman" w:hAnsi="Times New Roman"/>
                <w:b/>
                <w:bCs/>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lang w:val="x-none"/>
              </w:rPr>
              <w:t>Teljesítés</w:t>
            </w:r>
          </w:p>
        </w:tc>
        <w:tc>
          <w:tcPr>
            <w:tcW w:w="1417" w:type="dxa"/>
            <w:tcBorders>
              <w:top w:val="nil"/>
              <w:left w:val="nil"/>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rPr>
              <w:t>teljesítés/ módosított előirányzat %</w:t>
            </w:r>
          </w:p>
        </w:tc>
        <w:tc>
          <w:tcPr>
            <w:tcW w:w="1134" w:type="dxa"/>
            <w:tcBorders>
              <w:top w:val="nil"/>
              <w:left w:val="nil"/>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lang w:val="x-none"/>
              </w:rPr>
              <w:t>Teljesítés</w:t>
            </w:r>
          </w:p>
        </w:tc>
        <w:tc>
          <w:tcPr>
            <w:tcW w:w="1418" w:type="dxa"/>
            <w:tcBorders>
              <w:top w:val="nil"/>
              <w:left w:val="nil"/>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rPr>
              <w:t>teljesítés/ módosított előirányzat %</w:t>
            </w:r>
          </w:p>
        </w:tc>
        <w:tc>
          <w:tcPr>
            <w:tcW w:w="1134" w:type="dxa"/>
            <w:tcBorders>
              <w:top w:val="nil"/>
              <w:left w:val="nil"/>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lang w:val="x-none"/>
              </w:rPr>
              <w:t>Teljesítés</w:t>
            </w:r>
          </w:p>
        </w:tc>
        <w:tc>
          <w:tcPr>
            <w:tcW w:w="1333" w:type="dxa"/>
            <w:tcBorders>
              <w:top w:val="nil"/>
              <w:left w:val="nil"/>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jc w:val="center"/>
              <w:rPr>
                <w:rFonts w:ascii="Times New Roman" w:hAnsi="Times New Roman"/>
                <w:b/>
                <w:bCs/>
                <w:sz w:val="24"/>
                <w:szCs w:val="24"/>
              </w:rPr>
            </w:pPr>
            <w:r w:rsidRPr="00B66229">
              <w:rPr>
                <w:rFonts w:ascii="Times New Roman" w:hAnsi="Times New Roman"/>
                <w:b/>
                <w:bCs/>
                <w:sz w:val="24"/>
                <w:szCs w:val="24"/>
              </w:rPr>
              <w:t>teljesítés/ módosított előirányzat %</w:t>
            </w:r>
          </w:p>
        </w:tc>
      </w:tr>
      <w:tr w:rsidR="00254100" w:rsidTr="00814F96">
        <w:trPr>
          <w:trHeight w:val="36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rPr>
                <w:rFonts w:ascii="Times New Roman" w:hAnsi="Times New Roman"/>
                <w:sz w:val="24"/>
                <w:szCs w:val="24"/>
              </w:rPr>
            </w:pPr>
            <w:r w:rsidRPr="00B66229">
              <w:rPr>
                <w:rFonts w:ascii="Times New Roman" w:hAnsi="Times New Roman"/>
                <w:sz w:val="24"/>
                <w:szCs w:val="24"/>
                <w:lang w:val="x-none"/>
              </w:rPr>
              <w:t>Személyi juttatások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232 276</w:t>
            </w:r>
          </w:p>
        </w:tc>
        <w:tc>
          <w:tcPr>
            <w:tcW w:w="1417"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87,3</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1 521 482</w:t>
            </w:r>
          </w:p>
        </w:tc>
        <w:tc>
          <w:tcPr>
            <w:tcW w:w="1418"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86,6</w:t>
            </w:r>
          </w:p>
        </w:tc>
        <w:tc>
          <w:tcPr>
            <w:tcW w:w="1134" w:type="dxa"/>
            <w:tcBorders>
              <w:top w:val="nil"/>
              <w:left w:val="nil"/>
              <w:bottom w:val="single" w:sz="4" w:space="0" w:color="auto"/>
              <w:right w:val="single" w:sz="4" w:space="0" w:color="auto"/>
            </w:tcBorders>
            <w:shd w:val="clear" w:color="auto" w:fill="auto"/>
            <w:noWrap/>
            <w:vAlign w:val="center"/>
            <w:hideMark/>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3 259 209</w:t>
            </w:r>
          </w:p>
        </w:tc>
        <w:tc>
          <w:tcPr>
            <w:tcW w:w="1333"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94,4</w:t>
            </w:r>
          </w:p>
        </w:tc>
      </w:tr>
      <w:tr w:rsidR="00254100" w:rsidTr="00814F96">
        <w:trPr>
          <w:trHeight w:val="510"/>
        </w:trPr>
        <w:tc>
          <w:tcPr>
            <w:tcW w:w="1838" w:type="dxa"/>
            <w:tcBorders>
              <w:top w:val="nil"/>
              <w:left w:val="single" w:sz="4" w:space="0" w:color="auto"/>
              <w:bottom w:val="single" w:sz="4" w:space="0" w:color="auto"/>
              <w:right w:val="single" w:sz="4" w:space="0" w:color="auto"/>
            </w:tcBorders>
            <w:shd w:val="clear" w:color="auto" w:fill="auto"/>
            <w:vAlign w:val="bottom"/>
            <w:hideMark/>
          </w:tcPr>
          <w:p w:rsidR="00A83A92" w:rsidRPr="00B66229" w:rsidRDefault="000F4214" w:rsidP="00814F96">
            <w:pPr>
              <w:spacing w:after="0" w:line="240" w:lineRule="auto"/>
              <w:rPr>
                <w:rFonts w:ascii="Times New Roman" w:hAnsi="Times New Roman"/>
                <w:sz w:val="24"/>
                <w:szCs w:val="24"/>
              </w:rPr>
            </w:pPr>
            <w:r w:rsidRPr="00B66229">
              <w:rPr>
                <w:rFonts w:ascii="Times New Roman" w:hAnsi="Times New Roman"/>
                <w:sz w:val="24"/>
                <w:szCs w:val="24"/>
                <w:lang w:val="x-none"/>
              </w:rPr>
              <w:t>Munkaadókat terhelő járulékok és szociális hozzájárulási adó</w:t>
            </w:r>
          </w:p>
        </w:tc>
        <w:tc>
          <w:tcPr>
            <w:tcW w:w="1276"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47 245</w:t>
            </w:r>
          </w:p>
        </w:tc>
        <w:tc>
          <w:tcPr>
            <w:tcW w:w="1417"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43,5</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209 422</w:t>
            </w:r>
          </w:p>
        </w:tc>
        <w:tc>
          <w:tcPr>
            <w:tcW w:w="1418" w:type="dxa"/>
            <w:tcBorders>
              <w:top w:val="nil"/>
              <w:left w:val="nil"/>
              <w:bottom w:val="single" w:sz="4" w:space="0" w:color="auto"/>
              <w:right w:val="single" w:sz="4" w:space="0" w:color="auto"/>
            </w:tcBorders>
            <w:shd w:val="clear" w:color="auto" w:fill="auto"/>
            <w:noWrap/>
            <w:vAlign w:val="center"/>
          </w:tcPr>
          <w:p w:rsidR="00A83A92" w:rsidRPr="000F71A4" w:rsidRDefault="000F4214" w:rsidP="00123DBF">
            <w:pPr>
              <w:spacing w:after="0" w:line="240" w:lineRule="auto"/>
              <w:jc w:val="right"/>
              <w:rPr>
                <w:rFonts w:ascii="Times New Roman" w:hAnsi="Times New Roman"/>
                <w:sz w:val="24"/>
                <w:szCs w:val="24"/>
                <w:highlight w:val="cyan"/>
              </w:rPr>
            </w:pPr>
            <w:r w:rsidRPr="004D64CC">
              <w:rPr>
                <w:rFonts w:ascii="Times New Roman" w:hAnsi="Times New Roman"/>
                <w:sz w:val="24"/>
                <w:szCs w:val="24"/>
              </w:rPr>
              <w:t>79,</w:t>
            </w:r>
            <w:r w:rsidR="00123DBF">
              <w:rPr>
                <w:rFonts w:ascii="Times New Roman" w:hAnsi="Times New Roman"/>
                <w:sz w:val="24"/>
                <w:szCs w:val="24"/>
              </w:rPr>
              <w:t>1</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464 132</w:t>
            </w:r>
          </w:p>
        </w:tc>
        <w:tc>
          <w:tcPr>
            <w:tcW w:w="1333"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89,9</w:t>
            </w:r>
          </w:p>
        </w:tc>
      </w:tr>
      <w:tr w:rsidR="00254100" w:rsidTr="00814F96">
        <w:trPr>
          <w:trHeight w:val="353"/>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rPr>
                <w:rFonts w:ascii="Times New Roman" w:hAnsi="Times New Roman"/>
                <w:sz w:val="24"/>
                <w:szCs w:val="24"/>
              </w:rPr>
            </w:pPr>
            <w:r w:rsidRPr="00B66229">
              <w:rPr>
                <w:rFonts w:ascii="Times New Roman" w:hAnsi="Times New Roman"/>
                <w:sz w:val="24"/>
                <w:szCs w:val="24"/>
                <w:lang w:val="x-none"/>
              </w:rPr>
              <w:t>Dologi kiadások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5 829 647</w:t>
            </w:r>
          </w:p>
        </w:tc>
        <w:tc>
          <w:tcPr>
            <w:tcW w:w="1417"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85,9</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403 740</w:t>
            </w:r>
          </w:p>
        </w:tc>
        <w:tc>
          <w:tcPr>
            <w:tcW w:w="1418"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63,9</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1 613 488</w:t>
            </w:r>
          </w:p>
        </w:tc>
        <w:tc>
          <w:tcPr>
            <w:tcW w:w="1333" w:type="dxa"/>
            <w:tcBorders>
              <w:top w:val="nil"/>
              <w:left w:val="nil"/>
              <w:bottom w:val="single" w:sz="4" w:space="0" w:color="auto"/>
              <w:right w:val="single" w:sz="4" w:space="0" w:color="auto"/>
            </w:tcBorders>
            <w:shd w:val="clear" w:color="auto" w:fill="auto"/>
            <w:noWrap/>
            <w:vAlign w:val="center"/>
          </w:tcPr>
          <w:p w:rsidR="00A83A92" w:rsidRPr="000F71A4" w:rsidRDefault="000F4214" w:rsidP="00123DBF">
            <w:pPr>
              <w:spacing w:after="0" w:line="240" w:lineRule="auto"/>
              <w:jc w:val="right"/>
              <w:rPr>
                <w:rFonts w:ascii="Times New Roman" w:hAnsi="Times New Roman"/>
                <w:sz w:val="24"/>
                <w:szCs w:val="24"/>
                <w:highlight w:val="cyan"/>
              </w:rPr>
            </w:pPr>
            <w:r w:rsidRPr="004D64CC">
              <w:rPr>
                <w:rFonts w:ascii="Times New Roman" w:hAnsi="Times New Roman"/>
                <w:sz w:val="24"/>
                <w:szCs w:val="24"/>
              </w:rPr>
              <w:t>90,</w:t>
            </w:r>
            <w:r w:rsidR="00123DBF">
              <w:rPr>
                <w:rFonts w:ascii="Times New Roman" w:hAnsi="Times New Roman"/>
                <w:sz w:val="24"/>
                <w:szCs w:val="24"/>
              </w:rPr>
              <w:t>3</w:t>
            </w:r>
          </w:p>
        </w:tc>
      </w:tr>
      <w:tr w:rsidR="00254100" w:rsidTr="00814F9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rPr>
                <w:rFonts w:ascii="Times New Roman" w:hAnsi="Times New Roman"/>
                <w:sz w:val="24"/>
                <w:szCs w:val="24"/>
              </w:rPr>
            </w:pPr>
            <w:r w:rsidRPr="00B66229">
              <w:rPr>
                <w:rFonts w:ascii="Times New Roman" w:hAnsi="Times New Roman"/>
                <w:sz w:val="24"/>
                <w:szCs w:val="24"/>
              </w:rPr>
              <w:t>Egyéb működési célú kiadások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1 742 890</w:t>
            </w:r>
          </w:p>
        </w:tc>
        <w:tc>
          <w:tcPr>
            <w:tcW w:w="1417"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87,8</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565</w:t>
            </w:r>
          </w:p>
        </w:tc>
        <w:tc>
          <w:tcPr>
            <w:tcW w:w="1418"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auto" w:fill="auto"/>
            <w:noWrap/>
            <w:vAlign w:val="center"/>
          </w:tcPr>
          <w:p w:rsidR="00A83A92" w:rsidRPr="004D64CC" w:rsidRDefault="000F4214" w:rsidP="00814F96">
            <w:pPr>
              <w:spacing w:after="0" w:line="240" w:lineRule="auto"/>
              <w:jc w:val="right"/>
              <w:rPr>
                <w:rFonts w:ascii="Times New Roman" w:hAnsi="Times New Roman"/>
                <w:sz w:val="24"/>
                <w:szCs w:val="24"/>
              </w:rPr>
            </w:pPr>
            <w:r w:rsidRPr="004D64CC">
              <w:rPr>
                <w:rFonts w:ascii="Times New Roman" w:hAnsi="Times New Roman"/>
                <w:sz w:val="24"/>
                <w:szCs w:val="24"/>
              </w:rPr>
              <w:t>212 522</w:t>
            </w:r>
          </w:p>
        </w:tc>
        <w:tc>
          <w:tcPr>
            <w:tcW w:w="1333" w:type="dxa"/>
            <w:tcBorders>
              <w:top w:val="nil"/>
              <w:left w:val="nil"/>
              <w:bottom w:val="single" w:sz="4" w:space="0" w:color="auto"/>
              <w:right w:val="single" w:sz="4" w:space="0" w:color="auto"/>
            </w:tcBorders>
            <w:shd w:val="clear" w:color="auto" w:fill="auto"/>
            <w:noWrap/>
            <w:vAlign w:val="center"/>
          </w:tcPr>
          <w:p w:rsidR="00A83A92" w:rsidRPr="004D64CC" w:rsidRDefault="000F4214" w:rsidP="00814F96">
            <w:pPr>
              <w:spacing w:after="0" w:line="240" w:lineRule="auto"/>
              <w:jc w:val="right"/>
              <w:rPr>
                <w:rFonts w:ascii="Times New Roman" w:hAnsi="Times New Roman"/>
                <w:sz w:val="24"/>
                <w:szCs w:val="24"/>
              </w:rPr>
            </w:pPr>
            <w:r w:rsidRPr="004D64CC">
              <w:rPr>
                <w:rFonts w:ascii="Times New Roman" w:hAnsi="Times New Roman"/>
                <w:sz w:val="24"/>
                <w:szCs w:val="24"/>
              </w:rPr>
              <w:t>100,0</w:t>
            </w:r>
          </w:p>
        </w:tc>
      </w:tr>
      <w:tr w:rsidR="00254100" w:rsidTr="00814F9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rPr>
                <w:rFonts w:ascii="Times New Roman" w:hAnsi="Times New Roman"/>
                <w:sz w:val="24"/>
                <w:szCs w:val="24"/>
              </w:rPr>
            </w:pPr>
            <w:r w:rsidRPr="00B66229">
              <w:rPr>
                <w:rFonts w:ascii="Times New Roman" w:hAnsi="Times New Roman"/>
                <w:sz w:val="24"/>
                <w:szCs w:val="24"/>
              </w:rPr>
              <w:t>Ellátottak pénzbeli juttatásai</w:t>
            </w:r>
          </w:p>
        </w:tc>
        <w:tc>
          <w:tcPr>
            <w:tcW w:w="1276"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90 129</w:t>
            </w:r>
          </w:p>
        </w:tc>
        <w:tc>
          <w:tcPr>
            <w:tcW w:w="1417"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B66229">
              <w:rPr>
                <w:rFonts w:ascii="Times New Roman" w:hAnsi="Times New Roman"/>
                <w:sz w:val="24"/>
                <w:szCs w:val="24"/>
              </w:rPr>
              <w:t>69,2</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0</w:t>
            </w:r>
          </w:p>
        </w:tc>
        <w:tc>
          <w:tcPr>
            <w:tcW w:w="1418"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0</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513</w:t>
            </w:r>
          </w:p>
        </w:tc>
        <w:tc>
          <w:tcPr>
            <w:tcW w:w="1333"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sz w:val="24"/>
                <w:szCs w:val="24"/>
                <w:highlight w:val="cyan"/>
              </w:rPr>
            </w:pPr>
            <w:r w:rsidRPr="004D64CC">
              <w:rPr>
                <w:rFonts w:ascii="Times New Roman" w:hAnsi="Times New Roman"/>
                <w:sz w:val="24"/>
                <w:szCs w:val="24"/>
              </w:rPr>
              <w:t>4,7</w:t>
            </w:r>
          </w:p>
        </w:tc>
      </w:tr>
      <w:tr w:rsidR="00254100" w:rsidTr="00814F96">
        <w:trPr>
          <w:trHeight w:val="359"/>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B66229" w:rsidRDefault="000F4214" w:rsidP="00814F96">
            <w:pPr>
              <w:spacing w:after="0" w:line="240" w:lineRule="auto"/>
              <w:rPr>
                <w:rFonts w:ascii="Times New Roman" w:hAnsi="Times New Roman"/>
                <w:b/>
                <w:bCs/>
                <w:sz w:val="24"/>
                <w:szCs w:val="24"/>
              </w:rPr>
            </w:pPr>
            <w:r w:rsidRPr="00B66229">
              <w:rPr>
                <w:rFonts w:ascii="Times New Roman" w:hAnsi="Times New Roman"/>
                <w:b/>
                <w:bCs/>
                <w:sz w:val="24"/>
                <w:szCs w:val="24"/>
              </w:rPr>
              <w:t>Működési kiadások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b/>
                <w:bCs/>
                <w:sz w:val="24"/>
                <w:szCs w:val="24"/>
                <w:highlight w:val="cyan"/>
              </w:rPr>
            </w:pPr>
            <w:r w:rsidRPr="00B66229">
              <w:rPr>
                <w:rFonts w:ascii="Times New Roman" w:hAnsi="Times New Roman"/>
                <w:b/>
                <w:bCs/>
                <w:sz w:val="24"/>
                <w:szCs w:val="24"/>
              </w:rPr>
              <w:t>7 942 187</w:t>
            </w:r>
          </w:p>
        </w:tc>
        <w:tc>
          <w:tcPr>
            <w:tcW w:w="1417"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b/>
                <w:bCs/>
                <w:sz w:val="24"/>
                <w:szCs w:val="24"/>
                <w:highlight w:val="cyan"/>
              </w:rPr>
            </w:pPr>
            <w:r w:rsidRPr="004D64CC">
              <w:rPr>
                <w:rFonts w:ascii="Times New Roman" w:hAnsi="Times New Roman"/>
                <w:b/>
                <w:bCs/>
                <w:sz w:val="24"/>
                <w:szCs w:val="24"/>
              </w:rPr>
              <w:t>85,6</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b/>
                <w:bCs/>
                <w:sz w:val="24"/>
                <w:szCs w:val="24"/>
                <w:highlight w:val="cyan"/>
              </w:rPr>
            </w:pPr>
            <w:r w:rsidRPr="004D64CC">
              <w:rPr>
                <w:rFonts w:ascii="Times New Roman" w:hAnsi="Times New Roman"/>
                <w:b/>
                <w:bCs/>
                <w:sz w:val="24"/>
                <w:szCs w:val="24"/>
              </w:rPr>
              <w:t>2 135 209</w:t>
            </w:r>
          </w:p>
        </w:tc>
        <w:tc>
          <w:tcPr>
            <w:tcW w:w="1418"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b/>
                <w:bCs/>
                <w:sz w:val="24"/>
                <w:szCs w:val="24"/>
                <w:highlight w:val="cyan"/>
              </w:rPr>
            </w:pPr>
            <w:r w:rsidRPr="004D64CC">
              <w:rPr>
                <w:rFonts w:ascii="Times New Roman" w:hAnsi="Times New Roman"/>
                <w:b/>
                <w:bCs/>
                <w:sz w:val="24"/>
                <w:szCs w:val="24"/>
              </w:rPr>
              <w:t>80,4</w:t>
            </w:r>
          </w:p>
        </w:tc>
        <w:tc>
          <w:tcPr>
            <w:tcW w:w="1134"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b/>
                <w:bCs/>
                <w:sz w:val="24"/>
                <w:szCs w:val="24"/>
                <w:highlight w:val="cyan"/>
              </w:rPr>
            </w:pPr>
            <w:r w:rsidRPr="004D64CC">
              <w:rPr>
                <w:rFonts w:ascii="Times New Roman" w:hAnsi="Times New Roman"/>
                <w:b/>
                <w:bCs/>
                <w:sz w:val="24"/>
                <w:szCs w:val="24"/>
              </w:rPr>
              <w:t>5 549 864</w:t>
            </w:r>
          </w:p>
        </w:tc>
        <w:tc>
          <w:tcPr>
            <w:tcW w:w="1333" w:type="dxa"/>
            <w:tcBorders>
              <w:top w:val="nil"/>
              <w:left w:val="nil"/>
              <w:bottom w:val="single" w:sz="4" w:space="0" w:color="auto"/>
              <w:right w:val="single" w:sz="4" w:space="0" w:color="auto"/>
            </w:tcBorders>
            <w:shd w:val="clear" w:color="auto" w:fill="auto"/>
            <w:noWrap/>
            <w:vAlign w:val="center"/>
          </w:tcPr>
          <w:p w:rsidR="00A83A92" w:rsidRPr="000F71A4" w:rsidRDefault="000F4214" w:rsidP="00814F96">
            <w:pPr>
              <w:spacing w:after="0" w:line="240" w:lineRule="auto"/>
              <w:jc w:val="right"/>
              <w:rPr>
                <w:rFonts w:ascii="Times New Roman" w:hAnsi="Times New Roman"/>
                <w:b/>
                <w:bCs/>
                <w:sz w:val="24"/>
                <w:szCs w:val="24"/>
                <w:highlight w:val="cyan"/>
              </w:rPr>
            </w:pPr>
            <w:r w:rsidRPr="004D64CC">
              <w:rPr>
                <w:rFonts w:ascii="Times New Roman" w:hAnsi="Times New Roman"/>
                <w:b/>
                <w:bCs/>
                <w:sz w:val="24"/>
                <w:szCs w:val="24"/>
              </w:rPr>
              <w:t>92,8</w:t>
            </w:r>
          </w:p>
        </w:tc>
      </w:tr>
      <w:bookmarkEnd w:id="2"/>
    </w:tbl>
    <w:p w:rsidR="00A83A92" w:rsidRPr="000F71A4" w:rsidRDefault="00A83A92" w:rsidP="00A83A92">
      <w:pPr>
        <w:widowControl w:val="0"/>
        <w:autoSpaceDE w:val="0"/>
        <w:autoSpaceDN w:val="0"/>
        <w:adjustRightInd w:val="0"/>
        <w:spacing w:after="0" w:line="240" w:lineRule="auto"/>
        <w:ind w:right="285"/>
        <w:jc w:val="both"/>
        <w:rPr>
          <w:rFonts w:ascii="Times New Roman" w:hAnsi="Times New Roman"/>
          <w:sz w:val="24"/>
          <w:szCs w:val="24"/>
          <w:highlight w:val="cyan"/>
        </w:rPr>
      </w:pPr>
    </w:p>
    <w:p w:rsidR="00A83A92" w:rsidRPr="000F71A4" w:rsidRDefault="00A83A92" w:rsidP="00A83A92">
      <w:pPr>
        <w:widowControl w:val="0"/>
        <w:autoSpaceDE w:val="0"/>
        <w:autoSpaceDN w:val="0"/>
        <w:adjustRightInd w:val="0"/>
        <w:spacing w:after="0" w:line="240" w:lineRule="auto"/>
        <w:ind w:right="285"/>
        <w:jc w:val="both"/>
        <w:rPr>
          <w:rFonts w:ascii="Times New Roman" w:hAnsi="Times New Roman"/>
          <w:sz w:val="24"/>
          <w:szCs w:val="24"/>
          <w:highlight w:val="cyan"/>
        </w:rPr>
      </w:pPr>
    </w:p>
    <w:p w:rsidR="00A83A92" w:rsidRPr="000C51FE"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0C51FE">
        <w:rPr>
          <w:rFonts w:ascii="Times New Roman" w:hAnsi="Times New Roman"/>
          <w:sz w:val="24"/>
          <w:szCs w:val="24"/>
          <w:lang w:val="x-none"/>
        </w:rPr>
        <w:t>A táblázat adatai</w:t>
      </w:r>
      <w:r w:rsidRPr="000C51FE">
        <w:rPr>
          <w:rFonts w:ascii="Times New Roman" w:hAnsi="Times New Roman"/>
          <w:sz w:val="24"/>
          <w:szCs w:val="24"/>
        </w:rPr>
        <w:t xml:space="preserve"> alapján a működési költségvetésben </w:t>
      </w:r>
      <w:r w:rsidRPr="000C51FE">
        <w:rPr>
          <w:rFonts w:ascii="Times New Roman" w:hAnsi="Times New Roman"/>
          <w:sz w:val="24"/>
          <w:szCs w:val="24"/>
          <w:lang w:val="x-none"/>
        </w:rPr>
        <w:t>az Önkormányzat</w:t>
      </w:r>
      <w:r w:rsidR="000C51FE" w:rsidRPr="000C51FE">
        <w:rPr>
          <w:rFonts w:ascii="Times New Roman" w:hAnsi="Times New Roman"/>
          <w:sz w:val="24"/>
          <w:szCs w:val="24"/>
        </w:rPr>
        <w:t xml:space="preserve"> gazdálkodásánál 14,4</w:t>
      </w:r>
      <w:r w:rsidRPr="000C51FE">
        <w:rPr>
          <w:rFonts w:ascii="Times New Roman" w:hAnsi="Times New Roman"/>
          <w:sz w:val="24"/>
          <w:szCs w:val="24"/>
        </w:rPr>
        <w:t xml:space="preserve"> %-</w:t>
      </w:r>
      <w:r w:rsidRPr="000C51FE">
        <w:rPr>
          <w:rFonts w:ascii="Times New Roman" w:hAnsi="Times New Roman"/>
          <w:sz w:val="24"/>
          <w:szCs w:val="24"/>
        </w:rPr>
        <w:lastRenderedPageBreak/>
        <w:t>os,</w:t>
      </w:r>
      <w:r w:rsidRPr="000C51FE">
        <w:rPr>
          <w:rFonts w:ascii="Times New Roman" w:hAnsi="Times New Roman"/>
          <w:sz w:val="24"/>
          <w:szCs w:val="24"/>
          <w:lang w:val="x-none"/>
        </w:rPr>
        <w:t xml:space="preserve"> </w:t>
      </w:r>
      <w:r w:rsidRPr="000C51FE">
        <w:rPr>
          <w:rFonts w:ascii="Times New Roman" w:hAnsi="Times New Roman"/>
          <w:sz w:val="24"/>
          <w:szCs w:val="24"/>
        </w:rPr>
        <w:t>a</w:t>
      </w:r>
      <w:r w:rsidRPr="000C51FE">
        <w:rPr>
          <w:rFonts w:ascii="Times New Roman" w:hAnsi="Times New Roman"/>
          <w:sz w:val="24"/>
          <w:szCs w:val="24"/>
          <w:lang w:val="x-none"/>
        </w:rPr>
        <w:t xml:space="preserve"> Polgármesteri Hivatal</w:t>
      </w:r>
      <w:r w:rsidR="000C51FE" w:rsidRPr="000C51FE">
        <w:rPr>
          <w:rFonts w:ascii="Times New Roman" w:hAnsi="Times New Roman"/>
          <w:sz w:val="24"/>
          <w:szCs w:val="24"/>
        </w:rPr>
        <w:t>nál 19,6</w:t>
      </w:r>
      <w:r w:rsidRPr="000C51FE">
        <w:rPr>
          <w:rFonts w:ascii="Times New Roman" w:hAnsi="Times New Roman"/>
          <w:sz w:val="24"/>
          <w:szCs w:val="24"/>
        </w:rPr>
        <w:t xml:space="preserve"> %-os, az intézmények</w:t>
      </w:r>
      <w:r w:rsidRPr="000C51FE">
        <w:rPr>
          <w:rFonts w:ascii="Times New Roman" w:hAnsi="Times New Roman"/>
          <w:sz w:val="24"/>
          <w:szCs w:val="24"/>
          <w:lang w:val="x-none"/>
        </w:rPr>
        <w:t xml:space="preserve"> teljesítési adatai</w:t>
      </w:r>
      <w:r w:rsidR="000C51FE" w:rsidRPr="000C51FE">
        <w:rPr>
          <w:rFonts w:ascii="Times New Roman" w:hAnsi="Times New Roman"/>
          <w:sz w:val="24"/>
          <w:szCs w:val="24"/>
        </w:rPr>
        <w:t>nál 7,2</w:t>
      </w:r>
      <w:r w:rsidRPr="000C51FE">
        <w:rPr>
          <w:rFonts w:ascii="Times New Roman" w:hAnsi="Times New Roman"/>
          <w:sz w:val="24"/>
          <w:szCs w:val="24"/>
        </w:rPr>
        <w:t xml:space="preserve"> %-os a módosított előirányzathoz viszonyított megtakarítás.</w:t>
      </w:r>
      <w:r w:rsidRPr="000C51FE">
        <w:rPr>
          <w:rFonts w:ascii="Times New Roman" w:hAnsi="Times New Roman"/>
          <w:sz w:val="24"/>
          <w:szCs w:val="24"/>
          <w:lang w:val="x-none"/>
        </w:rPr>
        <w:t xml:space="preserve"> </w:t>
      </w:r>
    </w:p>
    <w:p w:rsidR="00A83A92" w:rsidRPr="000F71A4" w:rsidRDefault="00A83A92" w:rsidP="00A83A92">
      <w:pPr>
        <w:widowControl w:val="0"/>
        <w:autoSpaceDE w:val="0"/>
        <w:autoSpaceDN w:val="0"/>
        <w:adjustRightInd w:val="0"/>
        <w:spacing w:after="0" w:line="240" w:lineRule="auto"/>
        <w:jc w:val="both"/>
        <w:rPr>
          <w:rFonts w:ascii="Times New Roman" w:hAnsi="Times New Roman"/>
          <w:b/>
          <w:bCs/>
          <w:sz w:val="24"/>
          <w:szCs w:val="24"/>
          <w:highlight w:val="cyan"/>
        </w:rPr>
      </w:pPr>
    </w:p>
    <w:p w:rsidR="00A83A92" w:rsidRPr="00526798" w:rsidRDefault="000F4214" w:rsidP="00A83A92">
      <w:pPr>
        <w:spacing w:after="0" w:line="240" w:lineRule="auto"/>
        <w:jc w:val="both"/>
        <w:rPr>
          <w:rFonts w:ascii="Times New Roman" w:hAnsi="Times New Roman"/>
          <w:sz w:val="24"/>
          <w:szCs w:val="24"/>
        </w:rPr>
      </w:pPr>
      <w:r w:rsidRPr="0000638A">
        <w:rPr>
          <w:rFonts w:ascii="Times New Roman" w:hAnsi="Times New Roman"/>
          <w:b/>
          <w:sz w:val="24"/>
          <w:szCs w:val="24"/>
        </w:rPr>
        <w:t>Városüzemeltetési feladatokra</w:t>
      </w:r>
      <w:r w:rsidRPr="0000638A">
        <w:rPr>
          <w:rFonts w:ascii="Times New Roman" w:hAnsi="Times New Roman"/>
          <w:sz w:val="24"/>
          <w:szCs w:val="24"/>
        </w:rPr>
        <w:t xml:space="preserve"> Erzsébetváros Önkormányzata 202</w:t>
      </w:r>
      <w:r w:rsidR="0000638A" w:rsidRPr="0000638A">
        <w:rPr>
          <w:rFonts w:ascii="Times New Roman" w:hAnsi="Times New Roman"/>
          <w:sz w:val="24"/>
          <w:szCs w:val="24"/>
        </w:rPr>
        <w:t>2</w:t>
      </w:r>
      <w:r w:rsidRPr="0000638A">
        <w:rPr>
          <w:rFonts w:ascii="Times New Roman" w:hAnsi="Times New Roman"/>
          <w:sz w:val="24"/>
          <w:szCs w:val="24"/>
        </w:rPr>
        <w:t>. évben is jelentős összegeket fordított</w:t>
      </w:r>
      <w:r w:rsidRPr="00526798">
        <w:rPr>
          <w:rFonts w:ascii="Times New Roman" w:hAnsi="Times New Roman"/>
          <w:sz w:val="24"/>
          <w:szCs w:val="24"/>
        </w:rPr>
        <w:t xml:space="preserve">. A </w:t>
      </w:r>
      <w:r w:rsidRPr="00526798">
        <w:rPr>
          <w:rFonts w:ascii="Times New Roman" w:hAnsi="Times New Roman"/>
          <w:b/>
          <w:sz w:val="24"/>
          <w:szCs w:val="24"/>
        </w:rPr>
        <w:t>parkok fenntartására</w:t>
      </w:r>
      <w:r w:rsidRPr="00526798">
        <w:rPr>
          <w:rFonts w:ascii="Times New Roman" w:hAnsi="Times New Roman"/>
          <w:sz w:val="24"/>
          <w:szCs w:val="24"/>
        </w:rPr>
        <w:t xml:space="preserve"> 2</w:t>
      </w:r>
      <w:r w:rsidR="00526798" w:rsidRPr="00526798">
        <w:rPr>
          <w:rFonts w:ascii="Times New Roman" w:hAnsi="Times New Roman"/>
          <w:sz w:val="24"/>
          <w:szCs w:val="24"/>
        </w:rPr>
        <w:t>8</w:t>
      </w:r>
      <w:r w:rsidRPr="00526798">
        <w:rPr>
          <w:rFonts w:ascii="Times New Roman" w:hAnsi="Times New Roman"/>
          <w:sz w:val="24"/>
          <w:szCs w:val="24"/>
        </w:rPr>
        <w:t>3.</w:t>
      </w:r>
      <w:r w:rsidR="00526798" w:rsidRPr="00526798">
        <w:rPr>
          <w:rFonts w:ascii="Times New Roman" w:hAnsi="Times New Roman"/>
          <w:sz w:val="24"/>
          <w:szCs w:val="24"/>
        </w:rPr>
        <w:t>356</w:t>
      </w:r>
      <w:r w:rsidRPr="00526798">
        <w:rPr>
          <w:rFonts w:ascii="Times New Roman" w:hAnsi="Times New Roman"/>
          <w:sz w:val="24"/>
          <w:szCs w:val="24"/>
        </w:rPr>
        <w:t xml:space="preserve"> ezer Ft-ot költött</w:t>
      </w:r>
      <w:r w:rsidR="00526798" w:rsidRPr="00526798">
        <w:rPr>
          <w:rFonts w:ascii="Times New Roman" w:hAnsi="Times New Roman"/>
          <w:sz w:val="24"/>
          <w:szCs w:val="24"/>
        </w:rPr>
        <w:t>,</w:t>
      </w:r>
      <w:r w:rsidRPr="00526798">
        <w:rPr>
          <w:rFonts w:ascii="Times New Roman" w:hAnsi="Times New Roman"/>
          <w:sz w:val="24"/>
          <w:szCs w:val="24"/>
        </w:rPr>
        <w:t xml:space="preserve"> </w:t>
      </w:r>
      <w:r w:rsidR="00526798" w:rsidRPr="00526798">
        <w:rPr>
          <w:rFonts w:ascii="Times New Roman" w:hAnsi="Times New Roman"/>
          <w:sz w:val="24"/>
          <w:szCs w:val="24"/>
        </w:rPr>
        <w:t>a tavalyi évhez képest 22</w:t>
      </w:r>
      <w:r w:rsidRPr="00526798">
        <w:rPr>
          <w:rFonts w:ascii="Times New Roman" w:hAnsi="Times New Roman"/>
          <w:sz w:val="24"/>
          <w:szCs w:val="24"/>
        </w:rPr>
        <w:t>,</w:t>
      </w:r>
      <w:r w:rsidR="00526798" w:rsidRPr="00526798">
        <w:rPr>
          <w:rFonts w:ascii="Times New Roman" w:hAnsi="Times New Roman"/>
          <w:sz w:val="24"/>
          <w:szCs w:val="24"/>
        </w:rPr>
        <w:t>4</w:t>
      </w:r>
      <w:r w:rsidRPr="00526798">
        <w:rPr>
          <w:rFonts w:ascii="Times New Roman" w:hAnsi="Times New Roman"/>
          <w:sz w:val="24"/>
          <w:szCs w:val="24"/>
        </w:rPr>
        <w:t xml:space="preserve"> %</w:t>
      </w:r>
      <w:r w:rsidR="00526798" w:rsidRPr="00526798">
        <w:rPr>
          <w:rFonts w:ascii="Times New Roman" w:hAnsi="Times New Roman"/>
          <w:sz w:val="24"/>
          <w:szCs w:val="24"/>
        </w:rPr>
        <w:t>-kal többet</w:t>
      </w:r>
      <w:r w:rsidR="00B93B22">
        <w:rPr>
          <w:rFonts w:ascii="Times New Roman" w:hAnsi="Times New Roman"/>
          <w:sz w:val="24"/>
          <w:szCs w:val="24"/>
        </w:rPr>
        <w:t xml:space="preserve">. </w:t>
      </w:r>
      <w:r w:rsidRPr="00526798">
        <w:rPr>
          <w:rFonts w:ascii="Times New Roman" w:hAnsi="Times New Roman"/>
          <w:sz w:val="24"/>
          <w:szCs w:val="24"/>
        </w:rPr>
        <w:t xml:space="preserve">A </w:t>
      </w:r>
      <w:r w:rsidRPr="00526798">
        <w:rPr>
          <w:rFonts w:ascii="Times New Roman" w:hAnsi="Times New Roman"/>
          <w:b/>
          <w:sz w:val="24"/>
          <w:szCs w:val="24"/>
        </w:rPr>
        <w:t xml:space="preserve">környezet-egészségügyi feladatok </w:t>
      </w:r>
      <w:r w:rsidR="00526798" w:rsidRPr="00526798">
        <w:rPr>
          <w:rFonts w:ascii="Times New Roman" w:hAnsi="Times New Roman"/>
          <w:sz w:val="24"/>
          <w:szCs w:val="24"/>
        </w:rPr>
        <w:t>834</w:t>
      </w:r>
      <w:r w:rsidRPr="00526798">
        <w:rPr>
          <w:rFonts w:ascii="Times New Roman" w:hAnsi="Times New Roman"/>
          <w:sz w:val="24"/>
          <w:szCs w:val="24"/>
        </w:rPr>
        <w:t>.</w:t>
      </w:r>
      <w:r w:rsidR="00526798" w:rsidRPr="00526798">
        <w:rPr>
          <w:rFonts w:ascii="Times New Roman" w:hAnsi="Times New Roman"/>
          <w:sz w:val="24"/>
          <w:szCs w:val="24"/>
        </w:rPr>
        <w:t>047</w:t>
      </w:r>
      <w:r w:rsidRPr="00526798">
        <w:rPr>
          <w:rFonts w:ascii="Times New Roman" w:hAnsi="Times New Roman"/>
          <w:sz w:val="24"/>
          <w:szCs w:val="24"/>
        </w:rPr>
        <w:t xml:space="preserve"> ezer Ft-ba kerültek</w:t>
      </w:r>
      <w:r w:rsidR="00526798" w:rsidRPr="00526798">
        <w:rPr>
          <w:rFonts w:ascii="Times New Roman" w:hAnsi="Times New Roman"/>
          <w:sz w:val="24"/>
          <w:szCs w:val="24"/>
        </w:rPr>
        <w:t xml:space="preserve"> (előző évhez viszonyítva 116,6 %)</w:t>
      </w:r>
      <w:r w:rsidRPr="00526798">
        <w:rPr>
          <w:rFonts w:ascii="Times New Roman" w:hAnsi="Times New Roman"/>
          <w:sz w:val="24"/>
          <w:szCs w:val="24"/>
        </w:rPr>
        <w:t xml:space="preserve">, ezen belül a kerület utcáinak és tereinek hétvégi és hét közbeni takarítása </w:t>
      </w:r>
      <w:r w:rsidR="00526798" w:rsidRPr="00526798">
        <w:rPr>
          <w:rFonts w:ascii="Times New Roman" w:hAnsi="Times New Roman"/>
          <w:sz w:val="24"/>
          <w:szCs w:val="24"/>
        </w:rPr>
        <w:t>780</w:t>
      </w:r>
      <w:r w:rsidRPr="00526798">
        <w:rPr>
          <w:rFonts w:ascii="Times New Roman" w:hAnsi="Times New Roman"/>
          <w:sz w:val="24"/>
          <w:szCs w:val="24"/>
        </w:rPr>
        <w:t>.</w:t>
      </w:r>
      <w:r w:rsidR="00526798" w:rsidRPr="00526798">
        <w:rPr>
          <w:rFonts w:ascii="Times New Roman" w:hAnsi="Times New Roman"/>
          <w:sz w:val="24"/>
          <w:szCs w:val="24"/>
        </w:rPr>
        <w:t>373</w:t>
      </w:r>
      <w:r w:rsidRPr="00526798">
        <w:rPr>
          <w:rFonts w:ascii="Times New Roman" w:hAnsi="Times New Roman"/>
          <w:sz w:val="24"/>
          <w:szCs w:val="24"/>
        </w:rPr>
        <w:t xml:space="preserve"> ezer Ft volt.</w:t>
      </w:r>
    </w:p>
    <w:p w:rsidR="00A83A92" w:rsidRPr="000F71A4" w:rsidRDefault="00A83A92" w:rsidP="00A83A92">
      <w:pPr>
        <w:spacing w:after="0" w:line="240" w:lineRule="auto"/>
        <w:jc w:val="both"/>
        <w:rPr>
          <w:rFonts w:ascii="Times New Roman" w:hAnsi="Times New Roman"/>
          <w:sz w:val="24"/>
          <w:szCs w:val="24"/>
          <w:highlight w:val="cyan"/>
        </w:rPr>
      </w:pPr>
    </w:p>
    <w:p w:rsidR="00A83A92" w:rsidRPr="002648F2"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2648F2">
        <w:rPr>
          <w:rFonts w:ascii="Times New Roman" w:hAnsi="Times New Roman"/>
          <w:sz w:val="24"/>
          <w:szCs w:val="24"/>
        </w:rPr>
        <w:t xml:space="preserve">Az önkormányzati </w:t>
      </w:r>
      <w:r w:rsidRPr="002648F2">
        <w:rPr>
          <w:rFonts w:ascii="Times New Roman" w:hAnsi="Times New Roman"/>
          <w:b/>
          <w:sz w:val="24"/>
          <w:szCs w:val="24"/>
        </w:rPr>
        <w:t>lakás</w:t>
      </w:r>
      <w:r w:rsidR="00841867">
        <w:rPr>
          <w:rFonts w:ascii="Times New Roman" w:hAnsi="Times New Roman"/>
          <w:b/>
          <w:sz w:val="24"/>
          <w:szCs w:val="24"/>
        </w:rPr>
        <w:t>-</w:t>
      </w:r>
      <w:r w:rsidRPr="002648F2">
        <w:rPr>
          <w:rFonts w:ascii="Times New Roman" w:hAnsi="Times New Roman"/>
          <w:b/>
          <w:sz w:val="24"/>
          <w:szCs w:val="24"/>
        </w:rPr>
        <w:t xml:space="preserve"> és helyiséggazdálkodási </w:t>
      </w:r>
      <w:r w:rsidR="00B66D83" w:rsidRPr="002648F2">
        <w:rPr>
          <w:rFonts w:ascii="Times New Roman" w:hAnsi="Times New Roman"/>
          <w:sz w:val="24"/>
          <w:szCs w:val="24"/>
        </w:rPr>
        <w:t>feladatokra 2022</w:t>
      </w:r>
      <w:r w:rsidRPr="002648F2">
        <w:rPr>
          <w:rFonts w:ascii="Times New Roman" w:hAnsi="Times New Roman"/>
          <w:sz w:val="24"/>
          <w:szCs w:val="24"/>
        </w:rPr>
        <w:t>. évben 1.</w:t>
      </w:r>
      <w:r w:rsidR="002648F2" w:rsidRPr="002648F2">
        <w:rPr>
          <w:rFonts w:ascii="Times New Roman" w:hAnsi="Times New Roman"/>
          <w:sz w:val="24"/>
          <w:szCs w:val="24"/>
        </w:rPr>
        <w:t>233</w:t>
      </w:r>
      <w:r w:rsidRPr="002648F2">
        <w:rPr>
          <w:rFonts w:ascii="Times New Roman" w:hAnsi="Times New Roman"/>
          <w:sz w:val="24"/>
          <w:szCs w:val="24"/>
        </w:rPr>
        <w:t>.</w:t>
      </w:r>
      <w:r w:rsidR="002648F2" w:rsidRPr="002648F2">
        <w:rPr>
          <w:rFonts w:ascii="Times New Roman" w:hAnsi="Times New Roman"/>
          <w:sz w:val="24"/>
          <w:szCs w:val="24"/>
        </w:rPr>
        <w:t>959</w:t>
      </w:r>
      <w:r w:rsidRPr="002648F2">
        <w:rPr>
          <w:rFonts w:ascii="Times New Roman" w:hAnsi="Times New Roman"/>
          <w:sz w:val="24"/>
          <w:szCs w:val="24"/>
        </w:rPr>
        <w:t xml:space="preserve"> ezer Ft-ot költöttünk, a társasházak felé az önkormányzati tulajdon után fizetendő közös költség jogcímen 8</w:t>
      </w:r>
      <w:r w:rsidR="002648F2" w:rsidRPr="002648F2">
        <w:rPr>
          <w:rFonts w:ascii="Times New Roman" w:hAnsi="Times New Roman"/>
          <w:sz w:val="24"/>
          <w:szCs w:val="24"/>
        </w:rPr>
        <w:t>7</w:t>
      </w:r>
      <w:r w:rsidRPr="002648F2">
        <w:rPr>
          <w:rFonts w:ascii="Times New Roman" w:hAnsi="Times New Roman"/>
          <w:sz w:val="24"/>
          <w:szCs w:val="24"/>
        </w:rPr>
        <w:t>1.</w:t>
      </w:r>
      <w:r w:rsidR="002648F2" w:rsidRPr="002648F2">
        <w:rPr>
          <w:rFonts w:ascii="Times New Roman" w:hAnsi="Times New Roman"/>
          <w:sz w:val="24"/>
          <w:szCs w:val="24"/>
        </w:rPr>
        <w:t>721</w:t>
      </w:r>
      <w:r w:rsidRPr="002648F2">
        <w:rPr>
          <w:rFonts w:ascii="Times New Roman" w:hAnsi="Times New Roman"/>
          <w:sz w:val="24"/>
          <w:szCs w:val="24"/>
        </w:rPr>
        <w:t xml:space="preserve"> ezer Ft kifizetés történt.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0C51FE"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0C51FE">
        <w:rPr>
          <w:rFonts w:ascii="Times New Roman" w:hAnsi="Times New Roman"/>
          <w:sz w:val="24"/>
          <w:szCs w:val="24"/>
          <w:lang w:val="x-none"/>
        </w:rPr>
        <w:t xml:space="preserve">A Garay </w:t>
      </w:r>
      <w:r w:rsidRPr="000C51FE">
        <w:rPr>
          <w:rFonts w:ascii="Times New Roman" w:hAnsi="Times New Roman"/>
          <w:sz w:val="24"/>
          <w:szCs w:val="24"/>
        </w:rPr>
        <w:t xml:space="preserve">téri </w:t>
      </w:r>
      <w:r w:rsidRPr="000C51FE">
        <w:rPr>
          <w:rFonts w:ascii="Times New Roman" w:hAnsi="Times New Roman"/>
          <w:sz w:val="24"/>
          <w:szCs w:val="24"/>
          <w:lang w:val="x-none"/>
        </w:rPr>
        <w:t>Piac üzemeltetés</w:t>
      </w:r>
      <w:r w:rsidRPr="000C51FE">
        <w:rPr>
          <w:rFonts w:ascii="Times New Roman" w:hAnsi="Times New Roman"/>
          <w:sz w:val="24"/>
          <w:szCs w:val="24"/>
        </w:rPr>
        <w:t>ére</w:t>
      </w:r>
      <w:r w:rsidRPr="000C51FE">
        <w:rPr>
          <w:rFonts w:ascii="Times New Roman" w:hAnsi="Times New Roman"/>
          <w:sz w:val="24"/>
          <w:szCs w:val="24"/>
          <w:lang w:val="x-none"/>
        </w:rPr>
        <w:t xml:space="preserve"> </w:t>
      </w:r>
      <w:r w:rsidR="000C51FE" w:rsidRPr="000C51FE">
        <w:rPr>
          <w:rFonts w:ascii="Times New Roman" w:hAnsi="Times New Roman"/>
          <w:sz w:val="24"/>
          <w:szCs w:val="24"/>
        </w:rPr>
        <w:t>2022</w:t>
      </w:r>
      <w:r w:rsidRPr="000C51FE">
        <w:rPr>
          <w:rFonts w:ascii="Times New Roman" w:hAnsi="Times New Roman"/>
          <w:sz w:val="24"/>
          <w:szCs w:val="24"/>
        </w:rPr>
        <w:t xml:space="preserve">. évben </w:t>
      </w:r>
      <w:r w:rsidR="000C51FE" w:rsidRPr="000C51FE">
        <w:rPr>
          <w:rFonts w:ascii="Times New Roman" w:hAnsi="Times New Roman"/>
          <w:sz w:val="24"/>
          <w:szCs w:val="24"/>
        </w:rPr>
        <w:t>117.315</w:t>
      </w:r>
      <w:r w:rsidRPr="000C51FE">
        <w:rPr>
          <w:rFonts w:ascii="Times New Roman" w:hAnsi="Times New Roman"/>
          <w:sz w:val="24"/>
          <w:szCs w:val="24"/>
        </w:rPr>
        <w:t xml:space="preserve"> </w:t>
      </w:r>
      <w:r w:rsidRPr="000C51FE">
        <w:rPr>
          <w:rFonts w:ascii="Times New Roman" w:hAnsi="Times New Roman"/>
          <w:sz w:val="24"/>
          <w:szCs w:val="24"/>
          <w:lang w:val="x-none"/>
        </w:rPr>
        <w:t>ezer Ft</w:t>
      </w:r>
      <w:r w:rsidRPr="000C51FE">
        <w:rPr>
          <w:rFonts w:ascii="Times New Roman" w:hAnsi="Times New Roman"/>
          <w:sz w:val="24"/>
          <w:szCs w:val="24"/>
        </w:rPr>
        <w:t xml:space="preserve">-ot számoltak el. A Klauzál téri Vásárcsarnok üzemeltetési kiadása </w:t>
      </w:r>
      <w:r w:rsidR="000C51FE" w:rsidRPr="000C51FE">
        <w:rPr>
          <w:rFonts w:ascii="Times New Roman" w:hAnsi="Times New Roman"/>
          <w:sz w:val="24"/>
          <w:szCs w:val="24"/>
        </w:rPr>
        <w:t>139.275</w:t>
      </w:r>
      <w:r w:rsidRPr="000C51FE">
        <w:rPr>
          <w:rFonts w:ascii="Times New Roman" w:hAnsi="Times New Roman"/>
          <w:sz w:val="24"/>
          <w:szCs w:val="24"/>
        </w:rPr>
        <w:t xml:space="preserve"> ezer Ft volt, így a két piac fenntartására összesen </w:t>
      </w:r>
      <w:r w:rsidR="000C51FE" w:rsidRPr="000C51FE">
        <w:rPr>
          <w:rFonts w:ascii="Times New Roman" w:hAnsi="Times New Roman"/>
          <w:sz w:val="24"/>
          <w:szCs w:val="24"/>
        </w:rPr>
        <w:t>256.590</w:t>
      </w:r>
      <w:r w:rsidRPr="000C51FE">
        <w:rPr>
          <w:rFonts w:ascii="Times New Roman" w:hAnsi="Times New Roman"/>
          <w:sz w:val="24"/>
          <w:szCs w:val="24"/>
        </w:rPr>
        <w:t xml:space="preserve"> ezer Ft-ot fordított az Önkormányzat.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39267D" w:rsidRDefault="000F4214" w:rsidP="00A83A92">
      <w:pPr>
        <w:widowControl w:val="0"/>
        <w:autoSpaceDE w:val="0"/>
        <w:autoSpaceDN w:val="0"/>
        <w:adjustRightInd w:val="0"/>
        <w:spacing w:after="0" w:line="240" w:lineRule="auto"/>
        <w:jc w:val="both"/>
        <w:rPr>
          <w:rFonts w:ascii="Times New Roman" w:hAnsi="Times New Roman"/>
          <w:bCs/>
          <w:sz w:val="24"/>
          <w:szCs w:val="24"/>
        </w:rPr>
      </w:pPr>
      <w:r w:rsidRPr="000C51FE">
        <w:rPr>
          <w:rFonts w:ascii="Times New Roman" w:hAnsi="Times New Roman"/>
          <w:b/>
          <w:bCs/>
          <w:sz w:val="24"/>
          <w:szCs w:val="24"/>
        </w:rPr>
        <w:t xml:space="preserve">Szociális támogatások, ellátások és egyéb feladatok </w:t>
      </w:r>
      <w:r w:rsidRPr="000C51FE">
        <w:rPr>
          <w:rFonts w:ascii="Times New Roman" w:hAnsi="Times New Roman"/>
          <w:bCs/>
          <w:sz w:val="24"/>
          <w:szCs w:val="24"/>
        </w:rPr>
        <w:t xml:space="preserve">címen a költségvetésben tervezett eredeti előirányzat </w:t>
      </w:r>
      <w:r w:rsidR="000C51FE" w:rsidRPr="000C51FE">
        <w:rPr>
          <w:rFonts w:ascii="Times New Roman" w:hAnsi="Times New Roman"/>
          <w:bCs/>
          <w:sz w:val="24"/>
          <w:szCs w:val="24"/>
        </w:rPr>
        <w:t>160.830</w:t>
      </w:r>
      <w:r w:rsidRPr="000C51FE">
        <w:rPr>
          <w:rFonts w:ascii="Times New Roman" w:hAnsi="Times New Roman"/>
          <w:bCs/>
          <w:sz w:val="24"/>
          <w:szCs w:val="24"/>
        </w:rPr>
        <w:t xml:space="preserve"> ezer Ft volt. Az év közben beérkezett igények alapján a tényleges kiadást </w:t>
      </w:r>
      <w:r w:rsidR="00106600">
        <w:rPr>
          <w:rFonts w:ascii="Times New Roman" w:hAnsi="Times New Roman"/>
          <w:bCs/>
          <w:sz w:val="24"/>
          <w:szCs w:val="24"/>
        </w:rPr>
        <w:t>105</w:t>
      </w:r>
      <w:r w:rsidR="000C51FE" w:rsidRPr="000C51FE">
        <w:rPr>
          <w:rFonts w:ascii="Times New Roman" w:hAnsi="Times New Roman"/>
          <w:bCs/>
          <w:sz w:val="24"/>
          <w:szCs w:val="24"/>
        </w:rPr>
        <w:t>.</w:t>
      </w:r>
      <w:r w:rsidR="00106600">
        <w:rPr>
          <w:rFonts w:ascii="Times New Roman" w:hAnsi="Times New Roman"/>
          <w:bCs/>
          <w:sz w:val="24"/>
          <w:szCs w:val="24"/>
        </w:rPr>
        <w:t>665</w:t>
      </w:r>
      <w:r w:rsidRPr="000C51FE">
        <w:rPr>
          <w:rFonts w:ascii="Times New Roman" w:hAnsi="Times New Roman"/>
          <w:bCs/>
          <w:sz w:val="24"/>
          <w:szCs w:val="24"/>
        </w:rPr>
        <w:t xml:space="preserve"> ezer Ft-ban teljesítettük, </w:t>
      </w:r>
      <w:r w:rsidRPr="00843381">
        <w:rPr>
          <w:rFonts w:ascii="Times New Roman" w:hAnsi="Times New Roman"/>
          <w:bCs/>
          <w:sz w:val="24"/>
          <w:szCs w:val="24"/>
        </w:rPr>
        <w:t xml:space="preserve">ebből: a rendszeres szociális pénzbeli ellátásokra </w:t>
      </w:r>
      <w:r w:rsidR="00843381" w:rsidRPr="00843381">
        <w:rPr>
          <w:rFonts w:ascii="Times New Roman" w:hAnsi="Times New Roman"/>
          <w:bCs/>
          <w:sz w:val="24"/>
          <w:szCs w:val="24"/>
        </w:rPr>
        <w:t>27.133</w:t>
      </w:r>
      <w:r w:rsidRPr="00843381">
        <w:rPr>
          <w:rFonts w:ascii="Times New Roman" w:hAnsi="Times New Roman"/>
          <w:bCs/>
          <w:sz w:val="24"/>
          <w:szCs w:val="24"/>
        </w:rPr>
        <w:t xml:space="preserve"> ezer Ft-ot, eseti pénzbeli szociális, gyermekvédelmi és egyéb ellátásokra </w:t>
      </w:r>
      <w:r w:rsidR="00843381" w:rsidRPr="00843381">
        <w:rPr>
          <w:rFonts w:ascii="Times New Roman" w:hAnsi="Times New Roman"/>
          <w:bCs/>
          <w:sz w:val="24"/>
          <w:szCs w:val="24"/>
        </w:rPr>
        <w:t>62.996</w:t>
      </w:r>
      <w:r w:rsidRPr="00843381">
        <w:rPr>
          <w:rFonts w:ascii="Times New Roman" w:hAnsi="Times New Roman"/>
          <w:bCs/>
          <w:sz w:val="24"/>
          <w:szCs w:val="24"/>
        </w:rPr>
        <w:t xml:space="preserve"> ezer Ft-ot fordítottunk. Egyéb szociális és gyermekjóléti szolgáltatásokra </w:t>
      </w:r>
      <w:r w:rsidR="00843381" w:rsidRPr="00843381">
        <w:rPr>
          <w:rFonts w:ascii="Times New Roman" w:hAnsi="Times New Roman"/>
          <w:bCs/>
          <w:sz w:val="24"/>
          <w:szCs w:val="24"/>
        </w:rPr>
        <w:t>6.</w:t>
      </w:r>
      <w:r>
        <w:rPr>
          <w:rFonts w:ascii="Times New Roman" w:hAnsi="Times New Roman"/>
          <w:bCs/>
          <w:sz w:val="24"/>
          <w:szCs w:val="24"/>
        </w:rPr>
        <w:t>892</w:t>
      </w:r>
      <w:r w:rsidR="00106600">
        <w:rPr>
          <w:rFonts w:ascii="Times New Roman" w:hAnsi="Times New Roman"/>
          <w:bCs/>
          <w:sz w:val="24"/>
          <w:szCs w:val="24"/>
        </w:rPr>
        <w:t xml:space="preserve"> ezer Ft kiadás történt</w:t>
      </w:r>
      <w:r>
        <w:rPr>
          <w:rFonts w:ascii="Times New Roman" w:hAnsi="Times New Roman"/>
          <w:bCs/>
          <w:sz w:val="24"/>
          <w:szCs w:val="24"/>
        </w:rPr>
        <w:t>.</w:t>
      </w:r>
    </w:p>
    <w:p w:rsidR="0039267D" w:rsidRPr="000F71A4" w:rsidRDefault="000F4214" w:rsidP="0039267D">
      <w:pPr>
        <w:widowControl w:val="0"/>
        <w:autoSpaceDE w:val="0"/>
        <w:autoSpaceDN w:val="0"/>
        <w:adjustRightInd w:val="0"/>
        <w:spacing w:after="0" w:line="240" w:lineRule="auto"/>
        <w:jc w:val="both"/>
        <w:rPr>
          <w:rFonts w:ascii="Times New Roman" w:hAnsi="Times New Roman"/>
          <w:bCs/>
          <w:sz w:val="24"/>
          <w:szCs w:val="24"/>
          <w:highlight w:val="cyan"/>
        </w:rPr>
      </w:pPr>
      <w:r w:rsidRPr="00843381">
        <w:rPr>
          <w:rFonts w:ascii="Times New Roman" w:hAnsi="Times New Roman"/>
          <w:bCs/>
          <w:sz w:val="24"/>
          <w:szCs w:val="24"/>
        </w:rPr>
        <w:t xml:space="preserve">Az </w:t>
      </w:r>
      <w:r>
        <w:rPr>
          <w:rFonts w:ascii="Times New Roman" w:hAnsi="Times New Roman"/>
          <w:bCs/>
          <w:sz w:val="24"/>
          <w:szCs w:val="24"/>
        </w:rPr>
        <w:t>Erzsébetvárosi Tehetséggondozás keretében a fiatalokat</w:t>
      </w:r>
      <w:r w:rsidRPr="00843381">
        <w:rPr>
          <w:rFonts w:ascii="Times New Roman" w:hAnsi="Times New Roman"/>
          <w:bCs/>
          <w:sz w:val="24"/>
          <w:szCs w:val="24"/>
        </w:rPr>
        <w:t xml:space="preserve"> 8.644 ezer Ft-tal támogattuk.</w:t>
      </w:r>
    </w:p>
    <w:p w:rsidR="00A83A92" w:rsidRPr="00843381" w:rsidRDefault="000F4214" w:rsidP="00A83A92">
      <w:pPr>
        <w:widowControl w:val="0"/>
        <w:tabs>
          <w:tab w:val="left" w:pos="0"/>
        </w:tabs>
        <w:autoSpaceDE w:val="0"/>
        <w:autoSpaceDN w:val="0"/>
        <w:adjustRightInd w:val="0"/>
        <w:spacing w:after="0" w:line="240" w:lineRule="auto"/>
        <w:jc w:val="both"/>
        <w:rPr>
          <w:rFonts w:ascii="Times New Roman" w:hAnsi="Times New Roman"/>
          <w:sz w:val="24"/>
          <w:szCs w:val="24"/>
          <w:lang w:val="x-none"/>
        </w:rPr>
      </w:pPr>
      <w:r w:rsidRPr="00843381">
        <w:rPr>
          <w:rFonts w:ascii="Times New Roman" w:hAnsi="Times New Roman"/>
          <w:sz w:val="24"/>
          <w:szCs w:val="24"/>
          <w:lang w:val="x-none"/>
        </w:rPr>
        <w:t xml:space="preserve">A részletes adatokat a </w:t>
      </w:r>
      <w:r w:rsidRPr="00843381">
        <w:rPr>
          <w:rFonts w:ascii="Times New Roman" w:hAnsi="Times New Roman"/>
          <w:sz w:val="24"/>
          <w:szCs w:val="24"/>
        </w:rPr>
        <w:t>rendelettervezet</w:t>
      </w:r>
      <w:r w:rsidRPr="00843381">
        <w:rPr>
          <w:rFonts w:ascii="Times New Roman" w:hAnsi="Times New Roman"/>
          <w:sz w:val="24"/>
          <w:szCs w:val="24"/>
          <w:lang w:val="x-none"/>
        </w:rPr>
        <w:t xml:space="preserve"> </w:t>
      </w:r>
      <w:r w:rsidRPr="00843381">
        <w:rPr>
          <w:rFonts w:ascii="Times New Roman" w:hAnsi="Times New Roman"/>
          <w:sz w:val="24"/>
          <w:szCs w:val="24"/>
        </w:rPr>
        <w:t>11.</w:t>
      </w:r>
      <w:r w:rsidRPr="00843381">
        <w:rPr>
          <w:rFonts w:ascii="Times New Roman" w:hAnsi="Times New Roman"/>
          <w:sz w:val="24"/>
          <w:szCs w:val="24"/>
          <w:lang w:val="x-none"/>
        </w:rPr>
        <w:t xml:space="preserve"> </w:t>
      </w:r>
      <w:r w:rsidR="00A55F56">
        <w:rPr>
          <w:rFonts w:ascii="Times New Roman" w:hAnsi="Times New Roman"/>
          <w:sz w:val="24"/>
          <w:szCs w:val="24"/>
        </w:rPr>
        <w:t xml:space="preserve">számú </w:t>
      </w:r>
      <w:r w:rsidRPr="00843381">
        <w:rPr>
          <w:rFonts w:ascii="Times New Roman" w:hAnsi="Times New Roman"/>
          <w:sz w:val="24"/>
          <w:szCs w:val="24"/>
        </w:rPr>
        <w:t xml:space="preserve">melléklete </w:t>
      </w:r>
      <w:r w:rsidRPr="00843381">
        <w:rPr>
          <w:rFonts w:ascii="Times New Roman" w:hAnsi="Times New Roman"/>
          <w:sz w:val="24"/>
          <w:szCs w:val="24"/>
          <w:lang w:val="x-none"/>
        </w:rPr>
        <w:t>tartalmazz</w:t>
      </w:r>
      <w:r w:rsidRPr="00843381">
        <w:rPr>
          <w:rFonts w:ascii="Times New Roman" w:hAnsi="Times New Roman"/>
          <w:sz w:val="24"/>
          <w:szCs w:val="24"/>
        </w:rPr>
        <w:t>a</w:t>
      </w:r>
      <w:r w:rsidRPr="00843381">
        <w:rPr>
          <w:rFonts w:ascii="Times New Roman" w:hAnsi="Times New Roman"/>
          <w:sz w:val="24"/>
          <w:szCs w:val="24"/>
          <w:lang w:val="x-none"/>
        </w:rPr>
        <w:t>.</w:t>
      </w:r>
    </w:p>
    <w:p w:rsidR="00A83A92" w:rsidRPr="000F71A4" w:rsidRDefault="00A83A92" w:rsidP="00A83A92">
      <w:pPr>
        <w:widowControl w:val="0"/>
        <w:autoSpaceDE w:val="0"/>
        <w:autoSpaceDN w:val="0"/>
        <w:adjustRightInd w:val="0"/>
        <w:spacing w:after="0" w:line="240" w:lineRule="auto"/>
        <w:jc w:val="both"/>
        <w:rPr>
          <w:rFonts w:ascii="Times New Roman" w:hAnsi="Times New Roman"/>
          <w:b/>
          <w:bCs/>
          <w:sz w:val="24"/>
          <w:szCs w:val="24"/>
          <w:highlight w:val="cyan"/>
        </w:rPr>
      </w:pPr>
    </w:p>
    <w:p w:rsidR="00A83A92" w:rsidRPr="00843381" w:rsidRDefault="000F4214" w:rsidP="00A83A92">
      <w:pPr>
        <w:widowControl w:val="0"/>
        <w:autoSpaceDE w:val="0"/>
        <w:autoSpaceDN w:val="0"/>
        <w:adjustRightInd w:val="0"/>
        <w:spacing w:after="0" w:line="240" w:lineRule="auto"/>
        <w:jc w:val="both"/>
        <w:rPr>
          <w:rFonts w:ascii="Times New Roman" w:hAnsi="Times New Roman"/>
          <w:bCs/>
          <w:sz w:val="24"/>
          <w:szCs w:val="24"/>
        </w:rPr>
      </w:pPr>
      <w:r w:rsidRPr="00843381">
        <w:rPr>
          <w:rFonts w:ascii="Times New Roman" w:hAnsi="Times New Roman"/>
          <w:b/>
          <w:bCs/>
          <w:sz w:val="24"/>
          <w:szCs w:val="24"/>
        </w:rPr>
        <w:t>Egyéb működési célú támogatások államháztartáson kívülre</w:t>
      </w:r>
      <w:r w:rsidR="00843381" w:rsidRPr="00843381">
        <w:rPr>
          <w:rFonts w:ascii="Times New Roman" w:hAnsi="Times New Roman"/>
          <w:bCs/>
          <w:sz w:val="24"/>
          <w:szCs w:val="24"/>
        </w:rPr>
        <w:t xml:space="preserve"> jogcímen 2022</w:t>
      </w:r>
      <w:r w:rsidRPr="00843381">
        <w:rPr>
          <w:rFonts w:ascii="Times New Roman" w:hAnsi="Times New Roman"/>
          <w:bCs/>
          <w:sz w:val="24"/>
          <w:szCs w:val="24"/>
        </w:rPr>
        <w:t xml:space="preserve">. évben </w:t>
      </w:r>
      <w:r w:rsidR="00843381" w:rsidRPr="00843381">
        <w:rPr>
          <w:rFonts w:ascii="Times New Roman" w:hAnsi="Times New Roman"/>
          <w:bCs/>
          <w:sz w:val="24"/>
          <w:szCs w:val="24"/>
        </w:rPr>
        <w:t>364.820</w:t>
      </w:r>
      <w:r w:rsidRPr="00843381">
        <w:rPr>
          <w:rFonts w:ascii="Times New Roman" w:hAnsi="Times New Roman"/>
          <w:bCs/>
          <w:sz w:val="24"/>
          <w:szCs w:val="24"/>
        </w:rPr>
        <w:t xml:space="preserve"> ezer Ft támogatást folyósított az Önkormányzat. </w:t>
      </w:r>
    </w:p>
    <w:p w:rsidR="004329BC" w:rsidRDefault="000F4214" w:rsidP="00A83A92">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Ebből:</w:t>
      </w:r>
    </w:p>
    <w:p w:rsidR="004329BC" w:rsidRPr="00017BD1" w:rsidRDefault="000F4214" w:rsidP="004329BC">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bCs/>
          <w:sz w:val="24"/>
          <w:szCs w:val="24"/>
        </w:rPr>
        <w:t xml:space="preserve">ellátási szerződések alapján nyújtott támogatás 4.500 ezer Ft (és dologi kiadásként további </w:t>
      </w:r>
      <w:r w:rsidR="00855746" w:rsidRPr="00017BD1">
        <w:rPr>
          <w:rFonts w:ascii="Times New Roman" w:hAnsi="Times New Roman"/>
          <w:bCs/>
          <w:sz w:val="24"/>
          <w:szCs w:val="24"/>
        </w:rPr>
        <w:t>18.429</w:t>
      </w:r>
      <w:r w:rsidRPr="00017BD1">
        <w:rPr>
          <w:rFonts w:ascii="Times New Roman" w:hAnsi="Times New Roman"/>
          <w:bCs/>
          <w:sz w:val="24"/>
          <w:szCs w:val="24"/>
        </w:rPr>
        <w:t xml:space="preserve"> ezer Ft),</w:t>
      </w:r>
    </w:p>
    <w:p w:rsidR="00017BD1" w:rsidRPr="00017BD1" w:rsidRDefault="000F4214" w:rsidP="004329BC">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sz w:val="24"/>
          <w:szCs w:val="24"/>
        </w:rPr>
        <w:t>közművelődési, oktatási, sport és kulturális támogatások 117.559 ezer Ft,</w:t>
      </w:r>
    </w:p>
    <w:p w:rsidR="004329BC" w:rsidRPr="00017BD1" w:rsidRDefault="000F4214" w:rsidP="004329BC">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bCs/>
          <w:sz w:val="24"/>
          <w:szCs w:val="24"/>
        </w:rPr>
        <w:t xml:space="preserve">civil szervezetek működési és program támogatása </w:t>
      </w:r>
      <w:r w:rsidR="00017BD1" w:rsidRPr="00017BD1">
        <w:rPr>
          <w:rFonts w:ascii="Times New Roman" w:hAnsi="Times New Roman"/>
          <w:bCs/>
          <w:sz w:val="24"/>
          <w:szCs w:val="24"/>
        </w:rPr>
        <w:t>18.294 ezer Ft,</w:t>
      </w:r>
    </w:p>
    <w:p w:rsidR="00017BD1" w:rsidRPr="00017BD1" w:rsidRDefault="000F4214" w:rsidP="00017BD1">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bCs/>
          <w:sz w:val="24"/>
          <w:szCs w:val="24"/>
        </w:rPr>
        <w:t>kerületi egyházak támogatása 6.750 ezer Ft,</w:t>
      </w:r>
    </w:p>
    <w:p w:rsidR="004329BC" w:rsidRPr="00017BD1" w:rsidRDefault="000F4214" w:rsidP="00017BD1">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bCs/>
          <w:sz w:val="24"/>
          <w:szCs w:val="24"/>
        </w:rPr>
        <w:t>háziorvosok működési támogatása 2.941 ezer Ft,</w:t>
      </w:r>
    </w:p>
    <w:p w:rsidR="004329BC" w:rsidRPr="00017BD1" w:rsidRDefault="000F4214" w:rsidP="00A83A92">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sz w:val="24"/>
          <w:szCs w:val="24"/>
        </w:rPr>
        <w:t>a</w:t>
      </w:r>
      <w:r w:rsidR="00A83A92" w:rsidRPr="00017BD1">
        <w:rPr>
          <w:rFonts w:ascii="Times New Roman" w:hAnsi="Times New Roman"/>
          <w:sz w:val="24"/>
          <w:szCs w:val="24"/>
        </w:rPr>
        <w:t xml:space="preserve">z erzsébetvárosi ifjú-, idős és nagykorú polgárok köszöntése </w:t>
      </w:r>
      <w:r w:rsidR="00855746" w:rsidRPr="00017BD1">
        <w:rPr>
          <w:rFonts w:ascii="Times New Roman" w:hAnsi="Times New Roman"/>
          <w:sz w:val="24"/>
          <w:szCs w:val="24"/>
        </w:rPr>
        <w:t>31.580</w:t>
      </w:r>
      <w:r w:rsidR="00A83A92" w:rsidRPr="00017BD1">
        <w:rPr>
          <w:rFonts w:ascii="Times New Roman" w:hAnsi="Times New Roman"/>
          <w:sz w:val="24"/>
          <w:szCs w:val="24"/>
        </w:rPr>
        <w:t xml:space="preserve"> ezer Ft (e</w:t>
      </w:r>
      <w:r w:rsidR="00855746" w:rsidRPr="00017BD1">
        <w:rPr>
          <w:rFonts w:ascii="Times New Roman" w:hAnsi="Times New Roman"/>
          <w:sz w:val="24"/>
          <w:szCs w:val="24"/>
        </w:rPr>
        <w:t>zen felül</w:t>
      </w:r>
      <w:r w:rsidR="00A83A92" w:rsidRPr="00017BD1">
        <w:rPr>
          <w:rFonts w:ascii="Times New Roman" w:hAnsi="Times New Roman"/>
          <w:sz w:val="24"/>
          <w:szCs w:val="24"/>
        </w:rPr>
        <w:t xml:space="preserve">: személyi jövedelemadó és munkaadót terhelő járulékok </w:t>
      </w:r>
      <w:r w:rsidR="00855746" w:rsidRPr="00017BD1">
        <w:rPr>
          <w:rFonts w:ascii="Times New Roman" w:hAnsi="Times New Roman"/>
          <w:sz w:val="24"/>
          <w:szCs w:val="24"/>
        </w:rPr>
        <w:t>10.206</w:t>
      </w:r>
      <w:r w:rsidR="00A83A92" w:rsidRPr="00017BD1">
        <w:rPr>
          <w:rFonts w:ascii="Times New Roman" w:hAnsi="Times New Roman"/>
          <w:sz w:val="24"/>
          <w:szCs w:val="24"/>
        </w:rPr>
        <w:t xml:space="preserve"> ezer Ft)</w:t>
      </w:r>
      <w:r w:rsidRPr="00017BD1">
        <w:rPr>
          <w:rFonts w:ascii="Times New Roman" w:hAnsi="Times New Roman"/>
          <w:sz w:val="24"/>
          <w:szCs w:val="24"/>
        </w:rPr>
        <w:t>,</w:t>
      </w:r>
    </w:p>
    <w:p w:rsidR="00A83A92" w:rsidRPr="00017BD1" w:rsidRDefault="000F4214" w:rsidP="00A83A92">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bCs/>
          <w:sz w:val="24"/>
          <w:szCs w:val="24"/>
        </w:rPr>
        <w:t xml:space="preserve">társasházak növényesítése, Tiszta utca, rendes ház pályázat </w:t>
      </w:r>
      <w:r w:rsidR="00855746" w:rsidRPr="00017BD1">
        <w:rPr>
          <w:rFonts w:ascii="Times New Roman" w:hAnsi="Times New Roman"/>
          <w:bCs/>
          <w:sz w:val="24"/>
          <w:szCs w:val="24"/>
        </w:rPr>
        <w:t>9.146</w:t>
      </w:r>
      <w:r w:rsidRPr="00017BD1">
        <w:rPr>
          <w:rFonts w:ascii="Times New Roman" w:hAnsi="Times New Roman"/>
          <w:bCs/>
          <w:sz w:val="24"/>
          <w:szCs w:val="24"/>
        </w:rPr>
        <w:t xml:space="preserve"> ezer Ft</w:t>
      </w:r>
      <w:r w:rsidR="00017BD1">
        <w:rPr>
          <w:rFonts w:ascii="Times New Roman" w:hAnsi="Times New Roman"/>
          <w:bCs/>
          <w:sz w:val="24"/>
          <w:szCs w:val="24"/>
        </w:rPr>
        <w:t>,</w:t>
      </w:r>
    </w:p>
    <w:p w:rsidR="004329BC" w:rsidRPr="007A4446" w:rsidRDefault="000F4214" w:rsidP="00EC7026">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017BD1">
        <w:rPr>
          <w:rFonts w:ascii="Times New Roman" w:hAnsi="Times New Roman"/>
          <w:bCs/>
          <w:sz w:val="24"/>
          <w:szCs w:val="24"/>
        </w:rPr>
        <w:t xml:space="preserve">Akácfa Udvar Kft </w:t>
      </w:r>
      <w:r w:rsidR="00E97D23">
        <w:rPr>
          <w:rFonts w:ascii="Times New Roman" w:hAnsi="Times New Roman"/>
          <w:bCs/>
          <w:sz w:val="24"/>
          <w:szCs w:val="24"/>
        </w:rPr>
        <w:t>támogatása</w:t>
      </w:r>
      <w:r w:rsidRPr="00017BD1">
        <w:rPr>
          <w:rFonts w:ascii="Times New Roman" w:hAnsi="Times New Roman"/>
          <w:bCs/>
          <w:sz w:val="24"/>
          <w:szCs w:val="24"/>
        </w:rPr>
        <w:t xml:space="preserve"> 7.257 ezer Ft</w:t>
      </w:r>
      <w:r w:rsidR="00017BD1">
        <w:rPr>
          <w:rFonts w:ascii="Times New Roman" w:hAnsi="Times New Roman"/>
          <w:bCs/>
          <w:sz w:val="24"/>
          <w:szCs w:val="24"/>
        </w:rPr>
        <w:t>,</w:t>
      </w:r>
    </w:p>
    <w:p w:rsidR="007A4446" w:rsidRPr="007A4446" w:rsidRDefault="000F4214" w:rsidP="00EC7026">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sidRPr="007A4446">
        <w:rPr>
          <w:rFonts w:ascii="Times New Roman" w:hAnsi="Times New Roman"/>
          <w:bCs/>
          <w:sz w:val="24"/>
          <w:szCs w:val="24"/>
        </w:rPr>
        <w:t xml:space="preserve">vásárlási utalvány </w:t>
      </w:r>
      <w:r w:rsidR="00996E7D">
        <w:rPr>
          <w:rFonts w:ascii="Times New Roman" w:hAnsi="Times New Roman"/>
          <w:bCs/>
          <w:sz w:val="24"/>
          <w:szCs w:val="24"/>
        </w:rPr>
        <w:t>be</w:t>
      </w:r>
      <w:r w:rsidRPr="007A4446">
        <w:rPr>
          <w:rFonts w:ascii="Times New Roman" w:hAnsi="Times New Roman"/>
          <w:bCs/>
          <w:sz w:val="24"/>
          <w:szCs w:val="24"/>
        </w:rPr>
        <w:t>szerz</w:t>
      </w:r>
      <w:r w:rsidR="00996E7D">
        <w:rPr>
          <w:rFonts w:ascii="Times New Roman" w:hAnsi="Times New Roman"/>
          <w:bCs/>
          <w:sz w:val="24"/>
          <w:szCs w:val="24"/>
        </w:rPr>
        <w:t>ése</w:t>
      </w:r>
      <w:r w:rsidRPr="007A4446">
        <w:rPr>
          <w:rFonts w:ascii="Times New Roman" w:hAnsi="Times New Roman"/>
          <w:bCs/>
          <w:sz w:val="24"/>
          <w:szCs w:val="24"/>
        </w:rPr>
        <w:t xml:space="preserve"> a 65 év feletti lakosok és gyermekes családok ré</w:t>
      </w:r>
      <w:r w:rsidR="00996E7D">
        <w:rPr>
          <w:rFonts w:ascii="Times New Roman" w:hAnsi="Times New Roman"/>
          <w:bCs/>
          <w:sz w:val="24"/>
          <w:szCs w:val="24"/>
        </w:rPr>
        <w:t>szére 139.380 ezer Ft összegben,</w:t>
      </w:r>
    </w:p>
    <w:p w:rsidR="00017BD1" w:rsidRPr="00017BD1" w:rsidRDefault="000F4214" w:rsidP="00EC7026">
      <w:pPr>
        <w:pStyle w:val="Listaszerbekezds"/>
        <w:widowControl w:val="0"/>
        <w:numPr>
          <w:ilvl w:val="0"/>
          <w:numId w:val="33"/>
        </w:num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egyéb támogatások 27.413 ezer Ft.</w:t>
      </w:r>
    </w:p>
    <w:p w:rsidR="00A83A92" w:rsidRPr="00855746"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855746">
        <w:rPr>
          <w:rFonts w:ascii="Times New Roman" w:hAnsi="Times New Roman"/>
          <w:sz w:val="24"/>
          <w:szCs w:val="24"/>
          <w:lang w:val="x-none"/>
        </w:rPr>
        <w:t xml:space="preserve">A támogatott feladatokat a </w:t>
      </w:r>
      <w:r w:rsidRPr="00855746">
        <w:rPr>
          <w:rFonts w:ascii="Times New Roman" w:hAnsi="Times New Roman"/>
          <w:sz w:val="24"/>
          <w:szCs w:val="24"/>
        </w:rPr>
        <w:t>rendelettervezet 8.</w:t>
      </w:r>
      <w:r w:rsidRPr="00855746">
        <w:rPr>
          <w:rFonts w:ascii="Times New Roman" w:hAnsi="Times New Roman"/>
          <w:sz w:val="24"/>
          <w:szCs w:val="24"/>
          <w:lang w:val="x-none"/>
        </w:rPr>
        <w:t xml:space="preserve"> </w:t>
      </w:r>
      <w:r w:rsidR="00A55F56">
        <w:rPr>
          <w:rFonts w:ascii="Times New Roman" w:hAnsi="Times New Roman"/>
          <w:sz w:val="24"/>
          <w:szCs w:val="24"/>
        </w:rPr>
        <w:t xml:space="preserve">számú </w:t>
      </w:r>
      <w:r w:rsidRPr="00855746">
        <w:rPr>
          <w:rFonts w:ascii="Times New Roman" w:hAnsi="Times New Roman"/>
          <w:sz w:val="24"/>
          <w:szCs w:val="24"/>
        </w:rPr>
        <w:t>melléklete</w:t>
      </w:r>
      <w:r w:rsidRPr="00855746">
        <w:rPr>
          <w:rFonts w:ascii="Times New Roman" w:hAnsi="Times New Roman"/>
          <w:sz w:val="24"/>
          <w:szCs w:val="24"/>
          <w:lang w:val="x-none"/>
        </w:rPr>
        <w:t xml:space="preserve"> </w:t>
      </w:r>
      <w:r w:rsidRPr="00855746">
        <w:rPr>
          <w:rFonts w:ascii="Times New Roman" w:hAnsi="Times New Roman"/>
          <w:sz w:val="24"/>
          <w:szCs w:val="24"/>
        </w:rPr>
        <w:t>tételesen</w:t>
      </w:r>
      <w:r w:rsidRPr="00855746">
        <w:rPr>
          <w:rFonts w:ascii="Times New Roman" w:hAnsi="Times New Roman"/>
          <w:sz w:val="24"/>
          <w:szCs w:val="24"/>
          <w:lang w:val="x-none"/>
        </w:rPr>
        <w:t xml:space="preserve"> mutatj</w:t>
      </w:r>
      <w:r w:rsidRPr="00855746">
        <w:rPr>
          <w:rFonts w:ascii="Times New Roman" w:hAnsi="Times New Roman"/>
          <w:sz w:val="24"/>
          <w:szCs w:val="24"/>
        </w:rPr>
        <w:t>a be</w:t>
      </w:r>
      <w:r w:rsidRPr="00855746">
        <w:rPr>
          <w:rFonts w:ascii="Times New Roman" w:hAnsi="Times New Roman"/>
          <w:sz w:val="24"/>
          <w:szCs w:val="24"/>
          <w:lang w:val="x-none"/>
        </w:rPr>
        <w:t>.</w:t>
      </w:r>
    </w:p>
    <w:p w:rsidR="00A83A92" w:rsidRDefault="00A83A92" w:rsidP="00A83A92">
      <w:pPr>
        <w:widowControl w:val="0"/>
        <w:tabs>
          <w:tab w:val="left" w:pos="0"/>
        </w:tabs>
        <w:autoSpaceDE w:val="0"/>
        <w:autoSpaceDN w:val="0"/>
        <w:adjustRightInd w:val="0"/>
        <w:spacing w:after="0" w:line="240" w:lineRule="auto"/>
        <w:jc w:val="both"/>
        <w:rPr>
          <w:rFonts w:ascii="Times New Roman" w:hAnsi="Times New Roman"/>
          <w:bCs/>
          <w:sz w:val="24"/>
          <w:szCs w:val="24"/>
          <w:highlight w:val="cyan"/>
        </w:rPr>
      </w:pPr>
    </w:p>
    <w:p w:rsidR="007A44D4" w:rsidRDefault="007A44D4" w:rsidP="00A83A92">
      <w:pPr>
        <w:widowControl w:val="0"/>
        <w:tabs>
          <w:tab w:val="left" w:pos="0"/>
        </w:tabs>
        <w:autoSpaceDE w:val="0"/>
        <w:autoSpaceDN w:val="0"/>
        <w:adjustRightInd w:val="0"/>
        <w:spacing w:after="0" w:line="240" w:lineRule="auto"/>
        <w:jc w:val="both"/>
        <w:rPr>
          <w:rFonts w:ascii="Times New Roman" w:hAnsi="Times New Roman"/>
          <w:bCs/>
          <w:sz w:val="24"/>
          <w:szCs w:val="24"/>
          <w:highlight w:val="cyan"/>
        </w:rPr>
      </w:pPr>
    </w:p>
    <w:p w:rsidR="00616606" w:rsidRDefault="000F4214"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r w:rsidRPr="00855746">
        <w:rPr>
          <w:rFonts w:ascii="Times New Roman" w:hAnsi="Times New Roman"/>
          <w:b/>
          <w:bCs/>
          <w:sz w:val="24"/>
          <w:szCs w:val="24"/>
        </w:rPr>
        <w:t>Működési célú támogatások államháztartáson belülre</w:t>
      </w:r>
      <w:r w:rsidRPr="00855746">
        <w:rPr>
          <w:rFonts w:ascii="Times New Roman" w:hAnsi="Times New Roman"/>
          <w:bCs/>
          <w:sz w:val="24"/>
          <w:szCs w:val="24"/>
        </w:rPr>
        <w:t xml:space="preserve"> címen elszámolt kiadások összege </w:t>
      </w:r>
      <w:r w:rsidR="00855746" w:rsidRPr="00855746">
        <w:rPr>
          <w:rFonts w:ascii="Times New Roman" w:hAnsi="Times New Roman"/>
          <w:bCs/>
          <w:sz w:val="24"/>
          <w:szCs w:val="24"/>
        </w:rPr>
        <w:t>590.943</w:t>
      </w:r>
      <w:r w:rsidRPr="00855746">
        <w:rPr>
          <w:rFonts w:ascii="Times New Roman" w:hAnsi="Times New Roman"/>
          <w:bCs/>
          <w:sz w:val="24"/>
          <w:szCs w:val="24"/>
        </w:rPr>
        <w:t xml:space="preserve"> ezer Ft, melyből a VII. kerületi Rendőrkapitányság járőrszolgálat és túlszolgálat feladat </w:t>
      </w:r>
      <w:r w:rsidRPr="00855746">
        <w:rPr>
          <w:rFonts w:ascii="Times New Roman" w:hAnsi="Times New Roman"/>
          <w:bCs/>
          <w:sz w:val="24"/>
          <w:szCs w:val="24"/>
        </w:rPr>
        <w:lastRenderedPageBreak/>
        <w:t xml:space="preserve">ellátását </w:t>
      </w:r>
      <w:r w:rsidR="00855746" w:rsidRPr="00855746">
        <w:rPr>
          <w:rFonts w:ascii="Times New Roman" w:hAnsi="Times New Roman"/>
          <w:bCs/>
          <w:sz w:val="24"/>
          <w:szCs w:val="24"/>
        </w:rPr>
        <w:t>37.084</w:t>
      </w:r>
      <w:r w:rsidRPr="00855746">
        <w:rPr>
          <w:rFonts w:ascii="Times New Roman" w:hAnsi="Times New Roman"/>
          <w:bCs/>
          <w:sz w:val="24"/>
          <w:szCs w:val="24"/>
        </w:rPr>
        <w:t xml:space="preserve"> ezer Ft-tal, a térfigyelő központ működtetését </w:t>
      </w:r>
      <w:r w:rsidR="00855746" w:rsidRPr="00855746">
        <w:rPr>
          <w:rFonts w:ascii="Times New Roman" w:hAnsi="Times New Roman"/>
          <w:bCs/>
          <w:sz w:val="24"/>
          <w:szCs w:val="24"/>
        </w:rPr>
        <w:t>19.925</w:t>
      </w:r>
      <w:r>
        <w:rPr>
          <w:rFonts w:ascii="Times New Roman" w:hAnsi="Times New Roman"/>
          <w:bCs/>
          <w:sz w:val="24"/>
          <w:szCs w:val="24"/>
        </w:rPr>
        <w:t xml:space="preserve"> ezer Ft-tal</w:t>
      </w:r>
      <w:r w:rsidR="00CC7191">
        <w:rPr>
          <w:rFonts w:ascii="Times New Roman" w:hAnsi="Times New Roman"/>
          <w:bCs/>
          <w:sz w:val="24"/>
          <w:szCs w:val="24"/>
        </w:rPr>
        <w:t>,</w:t>
      </w:r>
      <w:r w:rsidRPr="00616606">
        <w:rPr>
          <w:rFonts w:ascii="Times New Roman" w:hAnsi="Times New Roman"/>
          <w:bCs/>
          <w:sz w:val="24"/>
          <w:szCs w:val="24"/>
        </w:rPr>
        <w:t xml:space="preserve"> </w:t>
      </w:r>
      <w:r w:rsidR="00CC7191">
        <w:rPr>
          <w:rFonts w:ascii="Times New Roman" w:hAnsi="Times New Roman"/>
          <w:bCs/>
          <w:sz w:val="24"/>
          <w:szCs w:val="24"/>
        </w:rPr>
        <w:t xml:space="preserve">a </w:t>
      </w:r>
      <w:r w:rsidR="00CC7191" w:rsidRPr="00CC7191">
        <w:rPr>
          <w:rFonts w:ascii="Times New Roman" w:hAnsi="Times New Roman"/>
          <w:bCs/>
          <w:sz w:val="24"/>
          <w:szCs w:val="24"/>
        </w:rPr>
        <w:t>Péterfy Sándor Utcai Kórház-Rendelőintézet</w:t>
      </w:r>
      <w:r w:rsidR="00CC7191">
        <w:rPr>
          <w:rFonts w:ascii="Times New Roman" w:hAnsi="Times New Roman"/>
          <w:bCs/>
          <w:sz w:val="24"/>
          <w:szCs w:val="24"/>
        </w:rPr>
        <w:t>et 2.000 ezer Ft-tal,</w:t>
      </w:r>
      <w:r w:rsidR="00CC7191" w:rsidRPr="00CC7191">
        <w:rPr>
          <w:rFonts w:ascii="Times New Roman" w:hAnsi="Times New Roman"/>
          <w:bCs/>
          <w:sz w:val="24"/>
          <w:szCs w:val="24"/>
        </w:rPr>
        <w:t xml:space="preserve"> </w:t>
      </w:r>
      <w:r w:rsidR="00CC7191" w:rsidRPr="00855746">
        <w:rPr>
          <w:rFonts w:ascii="Times New Roman" w:hAnsi="Times New Roman"/>
          <w:bCs/>
          <w:sz w:val="24"/>
          <w:szCs w:val="24"/>
        </w:rPr>
        <w:t xml:space="preserve">a BURSA Hungarica Felsőoktatási Ösztöndíj keretében a nyerteseket 650 ezer Ft-tal </w:t>
      </w:r>
      <w:r w:rsidRPr="00855746">
        <w:rPr>
          <w:rFonts w:ascii="Times New Roman" w:hAnsi="Times New Roman"/>
          <w:bCs/>
          <w:sz w:val="24"/>
          <w:szCs w:val="24"/>
        </w:rPr>
        <w:t>támogatta az Önkormányzat</w:t>
      </w:r>
      <w:r>
        <w:rPr>
          <w:rFonts w:ascii="Times New Roman" w:hAnsi="Times New Roman"/>
          <w:bCs/>
          <w:sz w:val="24"/>
          <w:szCs w:val="24"/>
        </w:rPr>
        <w:t>.</w:t>
      </w:r>
    </w:p>
    <w:p w:rsidR="00CC7191" w:rsidRPr="00855746" w:rsidRDefault="000F4214" w:rsidP="00CC7191">
      <w:pPr>
        <w:widowControl w:val="0"/>
        <w:tabs>
          <w:tab w:val="left" w:pos="0"/>
        </w:tabs>
        <w:autoSpaceDE w:val="0"/>
        <w:autoSpaceDN w:val="0"/>
        <w:adjustRightInd w:val="0"/>
        <w:spacing w:after="0" w:line="240" w:lineRule="auto"/>
        <w:jc w:val="both"/>
        <w:rPr>
          <w:rFonts w:ascii="Times New Roman" w:hAnsi="Times New Roman"/>
          <w:bCs/>
          <w:sz w:val="24"/>
          <w:szCs w:val="24"/>
        </w:rPr>
      </w:pPr>
      <w:r w:rsidRPr="00855746">
        <w:rPr>
          <w:rFonts w:ascii="Times New Roman" w:hAnsi="Times New Roman"/>
          <w:bCs/>
          <w:sz w:val="24"/>
          <w:szCs w:val="24"/>
        </w:rPr>
        <w:t>Az Erzsébetvárosi Nemzetiségi Önkormányzatok hagyományőrző és testvérvárosi feladatait, kulturális programjait 5.656 ezer Ft-tal támogattuk.</w:t>
      </w:r>
    </w:p>
    <w:p w:rsidR="00616606" w:rsidRDefault="00616606"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p>
    <w:p w:rsidR="00CC7191" w:rsidRDefault="000F4214"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A „</w:t>
      </w:r>
      <w:r w:rsidRPr="00CC7191">
        <w:rPr>
          <w:rFonts w:ascii="Times New Roman" w:hAnsi="Times New Roman"/>
          <w:bCs/>
          <w:sz w:val="24"/>
          <w:szCs w:val="24"/>
        </w:rPr>
        <w:t>Verseny utcai Veszélyeztetett tömb VEKOP 6.2.1-15-2016-00004</w:t>
      </w:r>
      <w:r>
        <w:rPr>
          <w:rFonts w:ascii="Times New Roman" w:hAnsi="Times New Roman"/>
          <w:bCs/>
          <w:sz w:val="24"/>
          <w:szCs w:val="24"/>
        </w:rPr>
        <w:t>” és a „</w:t>
      </w:r>
      <w:r w:rsidRPr="00CC7191">
        <w:rPr>
          <w:rFonts w:ascii="Times New Roman" w:hAnsi="Times New Roman"/>
          <w:bCs/>
          <w:sz w:val="24"/>
          <w:szCs w:val="24"/>
        </w:rPr>
        <w:t>Csányi utcai Krízis tömb szociális célú rehabilitációja VEKOP 6.2.1-15-2016-00003</w:t>
      </w:r>
      <w:r>
        <w:rPr>
          <w:rFonts w:ascii="Times New Roman" w:hAnsi="Times New Roman"/>
          <w:bCs/>
          <w:sz w:val="24"/>
          <w:szCs w:val="24"/>
        </w:rPr>
        <w:t xml:space="preserve">” pályázatokra kapott támogatások teljes összegének visszafizetése miatt az Önkormányzatnál 343.299 ezer Ft, a </w:t>
      </w:r>
      <w:r w:rsidRPr="004637D7">
        <w:rPr>
          <w:rFonts w:ascii="Times New Roman" w:hAnsi="Times New Roman"/>
          <w:sz w:val="24"/>
          <w:szCs w:val="24"/>
        </w:rPr>
        <w:t>Bischitz Johanna Integrált Humán Szolgáltató Központnál</w:t>
      </w:r>
      <w:r>
        <w:rPr>
          <w:rFonts w:ascii="Times New Roman" w:hAnsi="Times New Roman"/>
          <w:sz w:val="24"/>
          <w:szCs w:val="24"/>
        </w:rPr>
        <w:t xml:space="preserve"> 182.329 ezer Ft kiadás keletkezett.</w:t>
      </w:r>
    </w:p>
    <w:p w:rsidR="00E6183C" w:rsidRPr="00855746" w:rsidRDefault="000F4214" w:rsidP="00E6183C">
      <w:pPr>
        <w:widowControl w:val="0"/>
        <w:tabs>
          <w:tab w:val="left" w:pos="0"/>
        </w:tabs>
        <w:autoSpaceDE w:val="0"/>
        <w:autoSpaceDN w:val="0"/>
        <w:adjustRightInd w:val="0"/>
        <w:spacing w:after="0" w:line="240" w:lineRule="auto"/>
        <w:jc w:val="both"/>
        <w:rPr>
          <w:rFonts w:ascii="Times New Roman" w:hAnsi="Times New Roman"/>
          <w:sz w:val="24"/>
          <w:szCs w:val="24"/>
        </w:rPr>
      </w:pPr>
      <w:r w:rsidRPr="00855746">
        <w:rPr>
          <w:rFonts w:ascii="Times New Roman" w:hAnsi="Times New Roman"/>
          <w:sz w:val="24"/>
          <w:szCs w:val="24"/>
          <w:lang w:val="x-none"/>
        </w:rPr>
        <w:t xml:space="preserve">A támogatott feladatokat a </w:t>
      </w:r>
      <w:r w:rsidRPr="00855746">
        <w:rPr>
          <w:rFonts w:ascii="Times New Roman" w:hAnsi="Times New Roman"/>
          <w:sz w:val="24"/>
          <w:szCs w:val="24"/>
        </w:rPr>
        <w:t>rendelettervezet 9.</w:t>
      </w:r>
      <w:r w:rsidRPr="00855746">
        <w:rPr>
          <w:rFonts w:ascii="Times New Roman" w:hAnsi="Times New Roman"/>
          <w:sz w:val="24"/>
          <w:szCs w:val="24"/>
          <w:lang w:val="x-none"/>
        </w:rPr>
        <w:t xml:space="preserve"> </w:t>
      </w:r>
      <w:r w:rsidR="00A55F56">
        <w:rPr>
          <w:rFonts w:ascii="Times New Roman" w:hAnsi="Times New Roman"/>
          <w:sz w:val="24"/>
          <w:szCs w:val="24"/>
        </w:rPr>
        <w:t xml:space="preserve">számú </w:t>
      </w:r>
      <w:r w:rsidRPr="00855746">
        <w:rPr>
          <w:rFonts w:ascii="Times New Roman" w:hAnsi="Times New Roman"/>
          <w:sz w:val="24"/>
          <w:szCs w:val="24"/>
        </w:rPr>
        <w:t>melléklete</w:t>
      </w:r>
      <w:r w:rsidRPr="00855746">
        <w:rPr>
          <w:rFonts w:ascii="Times New Roman" w:hAnsi="Times New Roman"/>
          <w:sz w:val="24"/>
          <w:szCs w:val="24"/>
          <w:lang w:val="x-none"/>
        </w:rPr>
        <w:t xml:space="preserve"> részletesen mutatj</w:t>
      </w:r>
      <w:r w:rsidRPr="00855746">
        <w:rPr>
          <w:rFonts w:ascii="Times New Roman" w:hAnsi="Times New Roman"/>
          <w:sz w:val="24"/>
          <w:szCs w:val="24"/>
        </w:rPr>
        <w:t>a be</w:t>
      </w:r>
      <w:r w:rsidRPr="00855746">
        <w:rPr>
          <w:rFonts w:ascii="Times New Roman" w:hAnsi="Times New Roman"/>
          <w:sz w:val="24"/>
          <w:szCs w:val="24"/>
          <w:lang w:val="x-none"/>
        </w:rPr>
        <w:t>.</w:t>
      </w:r>
    </w:p>
    <w:p w:rsidR="00E6183C" w:rsidRDefault="00E6183C"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p>
    <w:p w:rsidR="00A83A92" w:rsidRPr="00EC42B3"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901F5D">
        <w:rPr>
          <w:rFonts w:ascii="Times New Roman" w:hAnsi="Times New Roman"/>
          <w:b/>
          <w:bCs/>
          <w:sz w:val="24"/>
          <w:szCs w:val="24"/>
          <w:lang w:val="x-none"/>
        </w:rPr>
        <w:t xml:space="preserve">A felújítási kiadások </w:t>
      </w:r>
      <w:r w:rsidRPr="00901F5D">
        <w:rPr>
          <w:rFonts w:ascii="Times New Roman" w:hAnsi="Times New Roman"/>
          <w:sz w:val="24"/>
          <w:szCs w:val="24"/>
          <w:lang w:val="x-none"/>
        </w:rPr>
        <w:t>költségvetésben jóváhagyott előirányzata</w:t>
      </w:r>
      <w:r w:rsidRPr="00901F5D">
        <w:rPr>
          <w:rFonts w:ascii="Times New Roman" w:hAnsi="Times New Roman"/>
          <w:sz w:val="24"/>
          <w:szCs w:val="24"/>
        </w:rPr>
        <w:t xml:space="preserve"> </w:t>
      </w:r>
      <w:r w:rsidR="00901F5D" w:rsidRPr="00901F5D">
        <w:rPr>
          <w:rFonts w:ascii="Times New Roman" w:hAnsi="Times New Roman"/>
          <w:sz w:val="24"/>
          <w:szCs w:val="24"/>
        </w:rPr>
        <w:t>3.008.940</w:t>
      </w:r>
      <w:r w:rsidRPr="00901F5D">
        <w:rPr>
          <w:rFonts w:ascii="Times New Roman" w:hAnsi="Times New Roman"/>
          <w:sz w:val="24"/>
          <w:szCs w:val="24"/>
          <w:lang w:val="x-none"/>
        </w:rPr>
        <w:t xml:space="preserve"> ezer Ft volt</w:t>
      </w:r>
      <w:r w:rsidRPr="00901F5D">
        <w:rPr>
          <w:rFonts w:ascii="Times New Roman" w:hAnsi="Times New Roman"/>
          <w:sz w:val="24"/>
          <w:szCs w:val="24"/>
        </w:rPr>
        <w:t>, amely</w:t>
      </w:r>
      <w:r w:rsidRPr="00901F5D">
        <w:rPr>
          <w:rFonts w:ascii="Times New Roman" w:hAnsi="Times New Roman"/>
          <w:sz w:val="24"/>
          <w:szCs w:val="24"/>
          <w:lang w:val="x-none"/>
        </w:rPr>
        <w:t xml:space="preserve"> </w:t>
      </w:r>
      <w:r w:rsidRPr="00901F5D">
        <w:rPr>
          <w:rFonts w:ascii="Times New Roman" w:hAnsi="Times New Roman"/>
          <w:sz w:val="24"/>
          <w:szCs w:val="24"/>
        </w:rPr>
        <w:t>év közben</w:t>
      </w:r>
      <w:r w:rsidRPr="00901F5D">
        <w:rPr>
          <w:rFonts w:ascii="Times New Roman" w:hAnsi="Times New Roman"/>
          <w:sz w:val="24"/>
          <w:szCs w:val="24"/>
          <w:lang w:val="x-none"/>
        </w:rPr>
        <w:t xml:space="preserve"> </w:t>
      </w:r>
      <w:r w:rsidR="00901F5D" w:rsidRPr="00901F5D">
        <w:rPr>
          <w:rFonts w:ascii="Times New Roman" w:hAnsi="Times New Roman"/>
          <w:sz w:val="24"/>
          <w:szCs w:val="24"/>
        </w:rPr>
        <w:t>2.456.804</w:t>
      </w:r>
      <w:r w:rsidRPr="00901F5D">
        <w:rPr>
          <w:rFonts w:ascii="Times New Roman" w:hAnsi="Times New Roman"/>
          <w:sz w:val="24"/>
          <w:szCs w:val="24"/>
          <w:lang w:val="x-none"/>
        </w:rPr>
        <w:t xml:space="preserve"> ezer Ft-ra </w:t>
      </w:r>
      <w:r w:rsidR="00C63CD4">
        <w:rPr>
          <w:rFonts w:ascii="Times New Roman" w:hAnsi="Times New Roman"/>
          <w:sz w:val="24"/>
          <w:szCs w:val="24"/>
        </w:rPr>
        <w:t>csökkent</w:t>
      </w:r>
      <w:r w:rsidRPr="00901F5D">
        <w:rPr>
          <w:rFonts w:ascii="Times New Roman" w:hAnsi="Times New Roman"/>
          <w:sz w:val="24"/>
          <w:szCs w:val="24"/>
          <w:lang w:val="x-none"/>
        </w:rPr>
        <w:t xml:space="preserve">. A pénzügyi teljesítés </w:t>
      </w:r>
      <w:r w:rsidR="00901F5D" w:rsidRPr="00901F5D">
        <w:rPr>
          <w:rFonts w:ascii="Times New Roman" w:hAnsi="Times New Roman"/>
          <w:sz w:val="24"/>
          <w:szCs w:val="24"/>
        </w:rPr>
        <w:t>569.214</w:t>
      </w:r>
      <w:r w:rsidRPr="00901F5D">
        <w:rPr>
          <w:rFonts w:ascii="Times New Roman" w:hAnsi="Times New Roman"/>
          <w:sz w:val="24"/>
          <w:szCs w:val="24"/>
          <w:lang w:val="x-none"/>
        </w:rPr>
        <w:t xml:space="preserve"> ezer Ft</w:t>
      </w:r>
      <w:r w:rsidR="00996E7D">
        <w:rPr>
          <w:rFonts w:ascii="Times New Roman" w:hAnsi="Times New Roman"/>
          <w:sz w:val="24"/>
          <w:szCs w:val="24"/>
        </w:rPr>
        <w:t xml:space="preserve"> (</w:t>
      </w:r>
      <w:r w:rsidR="00841867">
        <w:rPr>
          <w:rFonts w:ascii="Times New Roman" w:hAnsi="Times New Roman"/>
          <w:sz w:val="24"/>
          <w:szCs w:val="24"/>
        </w:rPr>
        <w:t xml:space="preserve">módosított előirányzathoz viszonyított index: </w:t>
      </w:r>
      <w:r w:rsidR="00996E7D">
        <w:rPr>
          <w:rFonts w:ascii="Times New Roman" w:hAnsi="Times New Roman"/>
          <w:sz w:val="24"/>
          <w:szCs w:val="24"/>
        </w:rPr>
        <w:t>23,17</w:t>
      </w:r>
      <w:r w:rsidR="00841867">
        <w:rPr>
          <w:rFonts w:ascii="Times New Roman" w:hAnsi="Times New Roman"/>
          <w:sz w:val="24"/>
          <w:szCs w:val="24"/>
        </w:rPr>
        <w:t xml:space="preserve"> </w:t>
      </w:r>
      <w:r w:rsidR="00996E7D">
        <w:rPr>
          <w:rFonts w:ascii="Times New Roman" w:hAnsi="Times New Roman"/>
          <w:sz w:val="24"/>
          <w:szCs w:val="24"/>
        </w:rPr>
        <w:t>%)</w:t>
      </w:r>
      <w:r w:rsidR="00C63CD4">
        <w:rPr>
          <w:rFonts w:ascii="Times New Roman" w:hAnsi="Times New Roman"/>
          <w:sz w:val="24"/>
          <w:szCs w:val="24"/>
        </w:rPr>
        <w:t>, ebből</w:t>
      </w:r>
      <w:r w:rsidR="00841867">
        <w:rPr>
          <w:rFonts w:ascii="Times New Roman" w:hAnsi="Times New Roman"/>
          <w:sz w:val="24"/>
          <w:szCs w:val="24"/>
        </w:rPr>
        <w:t>:</w:t>
      </w:r>
    </w:p>
    <w:p w:rsidR="005C3197"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 xml:space="preserve">intézményi felújítások 40.043 ezer Ft, ezen belül a Bischitz Johanna </w:t>
      </w:r>
      <w:r w:rsidRPr="004B7F2F">
        <w:rPr>
          <w:rFonts w:ascii="Times New Roman" w:hAnsi="Times New Roman"/>
          <w:sz w:val="24"/>
          <w:szCs w:val="24"/>
        </w:rPr>
        <w:t xml:space="preserve">Integrált Humán Szolgáltató Központnál </w:t>
      </w:r>
      <w:r w:rsidRPr="004B7F2F">
        <w:rPr>
          <w:rFonts w:ascii="Times New Roman" w:hAnsi="Times New Roman"/>
          <w:bCs/>
          <w:sz w:val="24"/>
          <w:szCs w:val="24"/>
        </w:rPr>
        <w:t>pályázat keretében 39.903 ezer Ft,</w:t>
      </w:r>
    </w:p>
    <w:p w:rsidR="005C3197"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Polgármesteri Hivatal</w:t>
      </w:r>
      <w:r w:rsidR="00C63CD4" w:rsidRPr="004B7F2F">
        <w:rPr>
          <w:rFonts w:ascii="Times New Roman" w:hAnsi="Times New Roman"/>
          <w:bCs/>
          <w:sz w:val="24"/>
          <w:szCs w:val="24"/>
        </w:rPr>
        <w:t xml:space="preserve"> felújítása</w:t>
      </w:r>
      <w:r w:rsidRPr="004B7F2F">
        <w:rPr>
          <w:rFonts w:ascii="Times New Roman" w:hAnsi="Times New Roman"/>
          <w:bCs/>
          <w:sz w:val="24"/>
          <w:szCs w:val="24"/>
        </w:rPr>
        <w:t xml:space="preserve"> 4.108 ezer Ft</w:t>
      </w:r>
      <w:r w:rsidR="00C63CD4" w:rsidRPr="004B7F2F">
        <w:rPr>
          <w:rFonts w:ascii="Times New Roman" w:hAnsi="Times New Roman"/>
          <w:bCs/>
          <w:sz w:val="24"/>
          <w:szCs w:val="24"/>
        </w:rPr>
        <w:t>,</w:t>
      </w:r>
    </w:p>
    <w:p w:rsidR="005C3197"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lakásfelújítás 232.602 ezer Ft</w:t>
      </w:r>
      <w:r w:rsidR="00C63CD4" w:rsidRPr="004B7F2F">
        <w:rPr>
          <w:rFonts w:ascii="Times New Roman" w:hAnsi="Times New Roman"/>
          <w:bCs/>
          <w:sz w:val="24"/>
          <w:szCs w:val="24"/>
        </w:rPr>
        <w:t>,</w:t>
      </w:r>
    </w:p>
    <w:p w:rsidR="005C3197"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 xml:space="preserve">kéményjáratok </w:t>
      </w:r>
      <w:r w:rsidR="00C63CD4" w:rsidRPr="004B7F2F">
        <w:rPr>
          <w:rFonts w:ascii="Times New Roman" w:hAnsi="Times New Roman"/>
          <w:bCs/>
          <w:sz w:val="24"/>
          <w:szCs w:val="24"/>
        </w:rPr>
        <w:t xml:space="preserve">felújítása </w:t>
      </w:r>
      <w:r w:rsidRPr="004B7F2F">
        <w:rPr>
          <w:rFonts w:ascii="Times New Roman" w:hAnsi="Times New Roman"/>
          <w:bCs/>
          <w:sz w:val="24"/>
          <w:szCs w:val="24"/>
        </w:rPr>
        <w:t>60.094 ezer Ft,</w:t>
      </w:r>
    </w:p>
    <w:p w:rsidR="005C3197"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elektromos hálózatok</w:t>
      </w:r>
      <w:r w:rsidR="00C31C62" w:rsidRPr="004B7F2F">
        <w:rPr>
          <w:rFonts w:ascii="Times New Roman" w:hAnsi="Times New Roman"/>
          <w:bCs/>
          <w:sz w:val="24"/>
          <w:szCs w:val="24"/>
        </w:rPr>
        <w:t xml:space="preserve"> </w:t>
      </w:r>
      <w:r w:rsidR="00C63CD4" w:rsidRPr="004B7F2F">
        <w:rPr>
          <w:rFonts w:ascii="Times New Roman" w:hAnsi="Times New Roman"/>
          <w:bCs/>
          <w:sz w:val="24"/>
          <w:szCs w:val="24"/>
        </w:rPr>
        <w:t>felújítása</w:t>
      </w:r>
      <w:r w:rsidRPr="004B7F2F">
        <w:rPr>
          <w:rFonts w:ascii="Times New Roman" w:hAnsi="Times New Roman"/>
          <w:bCs/>
          <w:sz w:val="24"/>
          <w:szCs w:val="24"/>
        </w:rPr>
        <w:t xml:space="preserve"> </w:t>
      </w:r>
      <w:r w:rsidR="00C31C62" w:rsidRPr="004B7F2F">
        <w:rPr>
          <w:rFonts w:ascii="Times New Roman" w:hAnsi="Times New Roman"/>
          <w:bCs/>
          <w:sz w:val="24"/>
          <w:szCs w:val="24"/>
        </w:rPr>
        <w:t>30.067 ezer Ft</w:t>
      </w:r>
      <w:r w:rsidR="00C63CD4" w:rsidRPr="004B7F2F">
        <w:rPr>
          <w:rFonts w:ascii="Times New Roman" w:hAnsi="Times New Roman"/>
          <w:bCs/>
          <w:sz w:val="24"/>
          <w:szCs w:val="24"/>
        </w:rPr>
        <w:t>,</w:t>
      </w:r>
    </w:p>
    <w:p w:rsidR="00C31C62"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Klauzál tér felújítási terve 14.097 ezer Ft</w:t>
      </w:r>
      <w:r w:rsidR="00C63CD4" w:rsidRPr="004B7F2F">
        <w:rPr>
          <w:rFonts w:ascii="Times New Roman" w:hAnsi="Times New Roman"/>
          <w:bCs/>
          <w:sz w:val="24"/>
          <w:szCs w:val="24"/>
        </w:rPr>
        <w:t>,</w:t>
      </w:r>
    </w:p>
    <w:p w:rsidR="00C31C62"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önkormányzati tulajdonú gazdasági társaságok telephelyeinek felújítása 112.675 ezer Ft,</w:t>
      </w:r>
    </w:p>
    <w:p w:rsidR="00C31C62"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pályázati forrásokból megvalósuló </w:t>
      </w:r>
      <w:r w:rsidR="00C63CD4" w:rsidRPr="004B7F2F">
        <w:rPr>
          <w:rFonts w:ascii="Times New Roman" w:hAnsi="Times New Roman"/>
          <w:bCs/>
          <w:sz w:val="24"/>
          <w:szCs w:val="24"/>
        </w:rPr>
        <w:t xml:space="preserve">felújítások </w:t>
      </w:r>
      <w:r w:rsidRPr="004B7F2F">
        <w:rPr>
          <w:rFonts w:ascii="Times New Roman" w:hAnsi="Times New Roman"/>
          <w:bCs/>
          <w:sz w:val="24"/>
          <w:szCs w:val="24"/>
        </w:rPr>
        <w:t>17.832 ezer Ft</w:t>
      </w:r>
      <w:r w:rsidR="00C63CD4" w:rsidRPr="004B7F2F">
        <w:rPr>
          <w:rFonts w:ascii="Times New Roman" w:hAnsi="Times New Roman"/>
          <w:bCs/>
          <w:sz w:val="24"/>
          <w:szCs w:val="24"/>
        </w:rPr>
        <w:t>,</w:t>
      </w:r>
    </w:p>
    <w:p w:rsidR="00C31C62" w:rsidRPr="004B7F2F" w:rsidRDefault="000F4214" w:rsidP="00C63CD4">
      <w:pPr>
        <w:pStyle w:val="Listaszerbekezds"/>
        <w:widowControl w:val="0"/>
        <w:numPr>
          <w:ilvl w:val="0"/>
          <w:numId w:val="34"/>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 xml:space="preserve">egyéb </w:t>
      </w:r>
      <w:r w:rsidR="00C63CD4" w:rsidRPr="004B7F2F">
        <w:rPr>
          <w:rFonts w:ascii="Times New Roman" w:hAnsi="Times New Roman"/>
          <w:bCs/>
          <w:sz w:val="24"/>
          <w:szCs w:val="24"/>
        </w:rPr>
        <w:t xml:space="preserve">felújítások </w:t>
      </w:r>
      <w:r w:rsidRPr="004B7F2F">
        <w:rPr>
          <w:rFonts w:ascii="Times New Roman" w:hAnsi="Times New Roman"/>
          <w:bCs/>
          <w:sz w:val="24"/>
          <w:szCs w:val="24"/>
        </w:rPr>
        <w:t xml:space="preserve">57.696 </w:t>
      </w:r>
      <w:r w:rsidR="00C63CD4" w:rsidRPr="004B7F2F">
        <w:rPr>
          <w:rFonts w:ascii="Times New Roman" w:hAnsi="Times New Roman"/>
          <w:bCs/>
          <w:sz w:val="24"/>
          <w:szCs w:val="24"/>
        </w:rPr>
        <w:t>ezer Ft.</w:t>
      </w:r>
    </w:p>
    <w:p w:rsidR="00C63CD4" w:rsidRDefault="00C63CD4" w:rsidP="00C63CD4">
      <w:pPr>
        <w:widowControl w:val="0"/>
        <w:autoSpaceDE w:val="0"/>
        <w:autoSpaceDN w:val="0"/>
        <w:adjustRightInd w:val="0"/>
        <w:spacing w:after="0" w:line="240" w:lineRule="auto"/>
        <w:jc w:val="both"/>
        <w:rPr>
          <w:rFonts w:ascii="Times New Roman" w:hAnsi="Times New Roman"/>
          <w:sz w:val="24"/>
          <w:szCs w:val="24"/>
          <w:lang w:val="x-none"/>
        </w:rPr>
      </w:pPr>
    </w:p>
    <w:p w:rsidR="00C63CD4" w:rsidRPr="00901F5D" w:rsidRDefault="000F4214" w:rsidP="00C63CD4">
      <w:pPr>
        <w:widowControl w:val="0"/>
        <w:autoSpaceDE w:val="0"/>
        <w:autoSpaceDN w:val="0"/>
        <w:adjustRightInd w:val="0"/>
        <w:spacing w:after="0" w:line="240" w:lineRule="auto"/>
        <w:jc w:val="both"/>
        <w:rPr>
          <w:rFonts w:ascii="Times New Roman" w:hAnsi="Times New Roman"/>
          <w:sz w:val="24"/>
          <w:szCs w:val="24"/>
        </w:rPr>
      </w:pPr>
      <w:r w:rsidRPr="00901F5D">
        <w:rPr>
          <w:rFonts w:ascii="Times New Roman" w:hAnsi="Times New Roman"/>
          <w:sz w:val="24"/>
          <w:szCs w:val="24"/>
          <w:lang w:val="x-none"/>
        </w:rPr>
        <w:t>A felújítási kiadások</w:t>
      </w:r>
      <w:r w:rsidRPr="00901F5D">
        <w:rPr>
          <w:rFonts w:ascii="Times New Roman" w:hAnsi="Times New Roman"/>
          <w:sz w:val="24"/>
          <w:szCs w:val="24"/>
        </w:rPr>
        <w:t xml:space="preserve">at </w:t>
      </w:r>
      <w:r w:rsidRPr="00901F5D">
        <w:rPr>
          <w:rFonts w:ascii="Times New Roman" w:hAnsi="Times New Roman"/>
          <w:sz w:val="24"/>
          <w:szCs w:val="24"/>
          <w:lang w:val="x-none"/>
        </w:rPr>
        <w:t>részlete</w:t>
      </w:r>
      <w:r w:rsidRPr="00901F5D">
        <w:rPr>
          <w:rFonts w:ascii="Times New Roman" w:hAnsi="Times New Roman"/>
          <w:sz w:val="24"/>
          <w:szCs w:val="24"/>
        </w:rPr>
        <w:t xml:space="preserve">sen </w:t>
      </w:r>
      <w:r w:rsidRPr="00901F5D">
        <w:rPr>
          <w:rFonts w:ascii="Times New Roman" w:hAnsi="Times New Roman"/>
          <w:sz w:val="24"/>
          <w:szCs w:val="24"/>
          <w:lang w:val="x-none"/>
        </w:rPr>
        <w:t xml:space="preserve">a </w:t>
      </w:r>
      <w:r w:rsidRPr="00901F5D">
        <w:rPr>
          <w:rFonts w:ascii="Times New Roman" w:hAnsi="Times New Roman"/>
          <w:sz w:val="24"/>
          <w:szCs w:val="24"/>
        </w:rPr>
        <w:t>rendelettervezet</w:t>
      </w:r>
      <w:r w:rsidRPr="00901F5D">
        <w:rPr>
          <w:rFonts w:ascii="Times New Roman" w:hAnsi="Times New Roman"/>
          <w:sz w:val="24"/>
          <w:szCs w:val="24"/>
          <w:lang w:val="x-none"/>
        </w:rPr>
        <w:t xml:space="preserve"> 6. </w:t>
      </w:r>
      <w:r w:rsidR="00A55F56">
        <w:rPr>
          <w:rFonts w:ascii="Times New Roman" w:hAnsi="Times New Roman"/>
          <w:sz w:val="24"/>
          <w:szCs w:val="24"/>
        </w:rPr>
        <w:t xml:space="preserve">számú </w:t>
      </w:r>
      <w:r w:rsidRPr="00901F5D">
        <w:rPr>
          <w:rFonts w:ascii="Times New Roman" w:hAnsi="Times New Roman"/>
          <w:sz w:val="24"/>
          <w:szCs w:val="24"/>
        </w:rPr>
        <w:t>melléklete</w:t>
      </w:r>
      <w:r w:rsidRPr="00901F5D">
        <w:rPr>
          <w:rFonts w:ascii="Times New Roman" w:hAnsi="Times New Roman"/>
          <w:sz w:val="24"/>
          <w:szCs w:val="24"/>
          <w:lang w:val="x-none"/>
        </w:rPr>
        <w:t xml:space="preserve"> mutatja be.</w:t>
      </w:r>
    </w:p>
    <w:p w:rsidR="005C3197" w:rsidRPr="000F71A4" w:rsidRDefault="005C3197" w:rsidP="00A83A92">
      <w:pPr>
        <w:widowControl w:val="0"/>
        <w:autoSpaceDE w:val="0"/>
        <w:autoSpaceDN w:val="0"/>
        <w:adjustRightInd w:val="0"/>
        <w:spacing w:after="0" w:line="240" w:lineRule="auto"/>
        <w:rPr>
          <w:rFonts w:ascii="Times New Roman" w:hAnsi="Times New Roman"/>
          <w:b/>
          <w:bCs/>
          <w:sz w:val="24"/>
          <w:szCs w:val="24"/>
          <w:highlight w:val="cyan"/>
        </w:rPr>
      </w:pPr>
    </w:p>
    <w:p w:rsidR="00A83A92" w:rsidRDefault="000F4214" w:rsidP="00A83A92">
      <w:pPr>
        <w:widowControl w:val="0"/>
        <w:autoSpaceDE w:val="0"/>
        <w:autoSpaceDN w:val="0"/>
        <w:adjustRightInd w:val="0"/>
        <w:spacing w:after="0" w:line="240" w:lineRule="auto"/>
        <w:jc w:val="both"/>
        <w:rPr>
          <w:rFonts w:ascii="Times New Roman" w:hAnsi="Times New Roman"/>
          <w:bCs/>
          <w:sz w:val="24"/>
          <w:szCs w:val="24"/>
        </w:rPr>
      </w:pPr>
      <w:r w:rsidRPr="00901F5D">
        <w:rPr>
          <w:rFonts w:ascii="Times New Roman" w:hAnsi="Times New Roman"/>
          <w:b/>
          <w:bCs/>
          <w:sz w:val="24"/>
          <w:szCs w:val="24"/>
        </w:rPr>
        <w:t xml:space="preserve">A beruházási kiadások </w:t>
      </w:r>
      <w:r w:rsidRPr="00901F5D">
        <w:rPr>
          <w:rFonts w:ascii="Times New Roman" w:hAnsi="Times New Roman"/>
          <w:bCs/>
          <w:sz w:val="24"/>
          <w:szCs w:val="24"/>
        </w:rPr>
        <w:t xml:space="preserve">tervezett előirányzata </w:t>
      </w:r>
      <w:r w:rsidR="00901F5D" w:rsidRPr="00901F5D">
        <w:rPr>
          <w:rFonts w:ascii="Times New Roman" w:hAnsi="Times New Roman"/>
          <w:bCs/>
          <w:sz w:val="24"/>
          <w:szCs w:val="24"/>
        </w:rPr>
        <w:t>4.457.212</w:t>
      </w:r>
      <w:r w:rsidRPr="00901F5D">
        <w:rPr>
          <w:rFonts w:ascii="Times New Roman" w:hAnsi="Times New Roman"/>
          <w:bCs/>
          <w:sz w:val="24"/>
          <w:szCs w:val="24"/>
        </w:rPr>
        <w:t xml:space="preserve"> ezer Ft volt, amely év közben </w:t>
      </w:r>
      <w:r w:rsidR="00901F5D" w:rsidRPr="00901F5D">
        <w:rPr>
          <w:rFonts w:ascii="Times New Roman" w:hAnsi="Times New Roman"/>
          <w:bCs/>
          <w:sz w:val="24"/>
          <w:szCs w:val="24"/>
        </w:rPr>
        <w:t xml:space="preserve">3.161.342 ezer Ft-ra </w:t>
      </w:r>
      <w:r w:rsidR="004B7F2F">
        <w:rPr>
          <w:rFonts w:ascii="Times New Roman" w:hAnsi="Times New Roman"/>
          <w:bCs/>
          <w:sz w:val="24"/>
          <w:szCs w:val="24"/>
        </w:rPr>
        <w:t>csökkent</w:t>
      </w:r>
      <w:r w:rsidR="00901F5D" w:rsidRPr="00901F5D">
        <w:rPr>
          <w:rFonts w:ascii="Times New Roman" w:hAnsi="Times New Roman"/>
          <w:bCs/>
          <w:sz w:val="24"/>
          <w:szCs w:val="24"/>
        </w:rPr>
        <w:t>. A 2022</w:t>
      </w:r>
      <w:r w:rsidRPr="00901F5D">
        <w:rPr>
          <w:rFonts w:ascii="Times New Roman" w:hAnsi="Times New Roman"/>
          <w:bCs/>
          <w:sz w:val="24"/>
          <w:szCs w:val="24"/>
        </w:rPr>
        <w:t xml:space="preserve">. évi teljesítés </w:t>
      </w:r>
      <w:r w:rsidR="00901F5D" w:rsidRPr="00901F5D">
        <w:rPr>
          <w:rFonts w:ascii="Times New Roman" w:hAnsi="Times New Roman"/>
          <w:bCs/>
          <w:sz w:val="24"/>
          <w:szCs w:val="24"/>
        </w:rPr>
        <w:t>799.959</w:t>
      </w:r>
      <w:r w:rsidRPr="00901F5D">
        <w:rPr>
          <w:rFonts w:ascii="Times New Roman" w:hAnsi="Times New Roman"/>
          <w:bCs/>
          <w:sz w:val="24"/>
          <w:szCs w:val="24"/>
        </w:rPr>
        <w:t xml:space="preserve"> ezer Ft</w:t>
      </w:r>
      <w:r w:rsidR="004B7F2F">
        <w:rPr>
          <w:rFonts w:ascii="Times New Roman" w:hAnsi="Times New Roman"/>
          <w:bCs/>
          <w:sz w:val="24"/>
          <w:szCs w:val="24"/>
        </w:rPr>
        <w:t xml:space="preserve"> (</w:t>
      </w:r>
      <w:r w:rsidR="00841867">
        <w:rPr>
          <w:rFonts w:ascii="Times New Roman" w:hAnsi="Times New Roman"/>
          <w:sz w:val="24"/>
          <w:szCs w:val="24"/>
        </w:rPr>
        <w:t xml:space="preserve">módosított előirányzathoz viszonyított index: </w:t>
      </w:r>
      <w:r w:rsidR="004B7F2F">
        <w:rPr>
          <w:rFonts w:ascii="Times New Roman" w:hAnsi="Times New Roman"/>
          <w:bCs/>
          <w:sz w:val="24"/>
          <w:szCs w:val="24"/>
        </w:rPr>
        <w:t>25,30</w:t>
      </w:r>
      <w:r w:rsidR="00841867">
        <w:rPr>
          <w:rFonts w:ascii="Times New Roman" w:hAnsi="Times New Roman"/>
          <w:bCs/>
          <w:sz w:val="24"/>
          <w:szCs w:val="24"/>
        </w:rPr>
        <w:t xml:space="preserve"> </w:t>
      </w:r>
      <w:r w:rsidR="004B7F2F">
        <w:rPr>
          <w:rFonts w:ascii="Times New Roman" w:hAnsi="Times New Roman"/>
          <w:bCs/>
          <w:sz w:val="24"/>
          <w:szCs w:val="24"/>
        </w:rPr>
        <w:t>%), ebből</w:t>
      </w:r>
      <w:r w:rsidR="00841867">
        <w:rPr>
          <w:rFonts w:ascii="Times New Roman" w:hAnsi="Times New Roman"/>
          <w:bCs/>
          <w:sz w:val="24"/>
          <w:szCs w:val="24"/>
        </w:rPr>
        <w:t>:</w:t>
      </w:r>
    </w:p>
    <w:p w:rsidR="004B7F2F" w:rsidRDefault="000F4214" w:rsidP="004B7F2F">
      <w:pPr>
        <w:pStyle w:val="Listaszerbekezds"/>
        <w:widowControl w:val="0"/>
        <w:numPr>
          <w:ilvl w:val="0"/>
          <w:numId w:val="35"/>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intézményi beruházások 116.837 ezer Ft,</w:t>
      </w:r>
      <w:r w:rsidR="00072527" w:rsidRPr="00072527">
        <w:rPr>
          <w:rFonts w:ascii="Times New Roman" w:hAnsi="Times New Roman"/>
          <w:bCs/>
          <w:sz w:val="24"/>
          <w:szCs w:val="24"/>
        </w:rPr>
        <w:t xml:space="preserve"> </w:t>
      </w:r>
      <w:r w:rsidR="00072527" w:rsidRPr="004B7F2F">
        <w:rPr>
          <w:rFonts w:ascii="Times New Roman" w:hAnsi="Times New Roman"/>
          <w:bCs/>
          <w:sz w:val="24"/>
          <w:szCs w:val="24"/>
        </w:rPr>
        <w:t xml:space="preserve">ezen belül a Bischitz Johanna </w:t>
      </w:r>
      <w:r w:rsidR="00072527" w:rsidRPr="004B7F2F">
        <w:rPr>
          <w:rFonts w:ascii="Times New Roman" w:hAnsi="Times New Roman"/>
          <w:sz w:val="24"/>
          <w:szCs w:val="24"/>
        </w:rPr>
        <w:t xml:space="preserve">Integrált Humán Szolgáltató Központnál </w:t>
      </w:r>
      <w:r w:rsidR="00072527" w:rsidRPr="004B7F2F">
        <w:rPr>
          <w:rFonts w:ascii="Times New Roman" w:hAnsi="Times New Roman"/>
          <w:bCs/>
          <w:sz w:val="24"/>
          <w:szCs w:val="24"/>
        </w:rPr>
        <w:t>pályázat keretében 9.</w:t>
      </w:r>
      <w:r w:rsidR="0099668D">
        <w:rPr>
          <w:rFonts w:ascii="Times New Roman" w:hAnsi="Times New Roman"/>
          <w:bCs/>
          <w:sz w:val="24"/>
          <w:szCs w:val="24"/>
        </w:rPr>
        <w:t>67</w:t>
      </w:r>
      <w:r w:rsidR="00072527">
        <w:rPr>
          <w:rFonts w:ascii="Times New Roman" w:hAnsi="Times New Roman"/>
          <w:bCs/>
          <w:sz w:val="24"/>
          <w:szCs w:val="24"/>
        </w:rPr>
        <w:t>6</w:t>
      </w:r>
      <w:r w:rsidR="00072527" w:rsidRPr="004B7F2F">
        <w:rPr>
          <w:rFonts w:ascii="Times New Roman" w:hAnsi="Times New Roman"/>
          <w:bCs/>
          <w:sz w:val="24"/>
          <w:szCs w:val="24"/>
        </w:rPr>
        <w:t xml:space="preserve"> ezer Ft,</w:t>
      </w:r>
    </w:p>
    <w:p w:rsidR="004B7F2F"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 xml:space="preserve">Polgármesteri Hivatal </w:t>
      </w:r>
      <w:r>
        <w:rPr>
          <w:rFonts w:ascii="Times New Roman" w:hAnsi="Times New Roman"/>
          <w:bCs/>
          <w:sz w:val="24"/>
          <w:szCs w:val="24"/>
        </w:rPr>
        <w:t>beruház</w:t>
      </w:r>
      <w:r w:rsidRPr="004B7F2F">
        <w:rPr>
          <w:rFonts w:ascii="Times New Roman" w:hAnsi="Times New Roman"/>
          <w:bCs/>
          <w:sz w:val="24"/>
          <w:szCs w:val="24"/>
        </w:rPr>
        <w:t>ása</w:t>
      </w:r>
      <w:r>
        <w:rPr>
          <w:rFonts w:ascii="Times New Roman" w:hAnsi="Times New Roman"/>
          <w:bCs/>
          <w:sz w:val="24"/>
          <w:szCs w:val="24"/>
        </w:rPr>
        <w:t>i</w:t>
      </w:r>
      <w:r w:rsidRPr="004B7F2F">
        <w:rPr>
          <w:rFonts w:ascii="Times New Roman" w:hAnsi="Times New Roman"/>
          <w:bCs/>
          <w:sz w:val="24"/>
          <w:szCs w:val="24"/>
        </w:rPr>
        <w:t xml:space="preserve"> </w:t>
      </w:r>
      <w:r>
        <w:rPr>
          <w:rFonts w:ascii="Times New Roman" w:hAnsi="Times New Roman"/>
          <w:bCs/>
          <w:sz w:val="24"/>
          <w:szCs w:val="24"/>
        </w:rPr>
        <w:t>58</w:t>
      </w:r>
      <w:r w:rsidRPr="004B7F2F">
        <w:rPr>
          <w:rFonts w:ascii="Times New Roman" w:hAnsi="Times New Roman"/>
          <w:bCs/>
          <w:sz w:val="24"/>
          <w:szCs w:val="24"/>
        </w:rPr>
        <w:t>.</w:t>
      </w:r>
      <w:r>
        <w:rPr>
          <w:rFonts w:ascii="Times New Roman" w:hAnsi="Times New Roman"/>
          <w:bCs/>
          <w:sz w:val="24"/>
          <w:szCs w:val="24"/>
        </w:rPr>
        <w:t>676</w:t>
      </w:r>
      <w:r w:rsidRPr="004B7F2F">
        <w:rPr>
          <w:rFonts w:ascii="Times New Roman" w:hAnsi="Times New Roman"/>
          <w:bCs/>
          <w:sz w:val="24"/>
          <w:szCs w:val="24"/>
        </w:rPr>
        <w:t xml:space="preserve"> ezer Ft,</w:t>
      </w:r>
    </w:p>
    <w:p w:rsidR="004B7F2F"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Király utca humanizálása 22.606 ezer Ft,</w:t>
      </w:r>
    </w:p>
    <w:p w:rsidR="004B7F2F"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térfigyelő rendszereszközök beszerzése 83.533 ezer Ft,</w:t>
      </w:r>
    </w:p>
    <w:p w:rsidR="00072527"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Verseny utca 22-24. szám alatti új épület építésének megtervezése 46.210 ezer Ft,</w:t>
      </w:r>
    </w:p>
    <w:p w:rsidR="00072527"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öntözőrendszerek kiépítése 17.994 ezer Ft,</w:t>
      </w:r>
    </w:p>
    <w:p w:rsidR="00072527"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haszongépjárművek, munkagépek beszerzése 42.683 ezer Ft,</w:t>
      </w:r>
    </w:p>
    <w:p w:rsidR="004B7F2F"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sidRPr="004B7F2F">
        <w:rPr>
          <w:rFonts w:ascii="Times New Roman" w:hAnsi="Times New Roman"/>
          <w:bCs/>
          <w:sz w:val="24"/>
          <w:szCs w:val="24"/>
        </w:rPr>
        <w:t>önkormányzati tulajdonú gazdasági társaságok</w:t>
      </w:r>
      <w:r>
        <w:rPr>
          <w:rFonts w:ascii="Times New Roman" w:hAnsi="Times New Roman"/>
          <w:bCs/>
          <w:sz w:val="24"/>
          <w:szCs w:val="24"/>
        </w:rPr>
        <w:t xml:space="preserve"> tőkerendezése 183.470 ezer Ft,</w:t>
      </w:r>
    </w:p>
    <w:p w:rsidR="00072527" w:rsidRPr="004B7F2F" w:rsidRDefault="000F4214" w:rsidP="004B7F2F">
      <w:pPr>
        <w:pStyle w:val="Listaszerbekezds"/>
        <w:widowControl w:val="0"/>
        <w:numPr>
          <w:ilvl w:val="0"/>
          <w:numId w:val="35"/>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pályázati forrásokból megvalósuló beruházások 68.928 ezer Ft,</w:t>
      </w:r>
    </w:p>
    <w:p w:rsidR="004B7F2F" w:rsidRDefault="000F4214" w:rsidP="004B7F2F">
      <w:pPr>
        <w:pStyle w:val="Listaszerbekezds"/>
        <w:widowControl w:val="0"/>
        <w:numPr>
          <w:ilvl w:val="0"/>
          <w:numId w:val="35"/>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részesedések 2.000 ezer Ft</w:t>
      </w:r>
      <w:r w:rsidR="00072527">
        <w:rPr>
          <w:rFonts w:ascii="Times New Roman" w:hAnsi="Times New Roman"/>
          <w:bCs/>
          <w:sz w:val="24"/>
          <w:szCs w:val="24"/>
        </w:rPr>
        <w:t>,</w:t>
      </w:r>
    </w:p>
    <w:p w:rsidR="00072527" w:rsidRPr="004B7F2F" w:rsidRDefault="000F4214" w:rsidP="004B7F2F">
      <w:pPr>
        <w:pStyle w:val="Listaszerbekezds"/>
        <w:widowControl w:val="0"/>
        <w:numPr>
          <w:ilvl w:val="0"/>
          <w:numId w:val="35"/>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egyéb beruházások 157.022 ezer Ft.</w:t>
      </w:r>
    </w:p>
    <w:p w:rsidR="004B7F2F" w:rsidRDefault="004B7F2F" w:rsidP="00A83A92">
      <w:pPr>
        <w:widowControl w:val="0"/>
        <w:autoSpaceDE w:val="0"/>
        <w:autoSpaceDN w:val="0"/>
        <w:adjustRightInd w:val="0"/>
        <w:spacing w:after="0" w:line="240" w:lineRule="auto"/>
        <w:jc w:val="both"/>
        <w:rPr>
          <w:rFonts w:ascii="Times New Roman" w:hAnsi="Times New Roman"/>
          <w:bCs/>
          <w:sz w:val="24"/>
          <w:szCs w:val="24"/>
        </w:rPr>
      </w:pPr>
    </w:p>
    <w:p w:rsidR="00A83A92" w:rsidRPr="00901F5D" w:rsidRDefault="000F4214" w:rsidP="00A83A92">
      <w:pPr>
        <w:widowControl w:val="0"/>
        <w:tabs>
          <w:tab w:val="left" w:pos="709"/>
          <w:tab w:val="left" w:pos="1134"/>
          <w:tab w:val="left" w:pos="1276"/>
        </w:tabs>
        <w:autoSpaceDE w:val="0"/>
        <w:autoSpaceDN w:val="0"/>
        <w:adjustRightInd w:val="0"/>
        <w:spacing w:after="0" w:line="240" w:lineRule="auto"/>
        <w:jc w:val="both"/>
        <w:rPr>
          <w:rFonts w:ascii="Times New Roman" w:hAnsi="Times New Roman"/>
          <w:sz w:val="24"/>
          <w:szCs w:val="24"/>
        </w:rPr>
      </w:pPr>
      <w:r w:rsidRPr="00901F5D">
        <w:rPr>
          <w:rFonts w:ascii="Times New Roman" w:hAnsi="Times New Roman"/>
          <w:sz w:val="24"/>
          <w:szCs w:val="24"/>
          <w:lang w:val="x-none"/>
        </w:rPr>
        <w:t>A</w:t>
      </w:r>
      <w:r w:rsidRPr="00901F5D">
        <w:rPr>
          <w:rFonts w:ascii="Times New Roman" w:hAnsi="Times New Roman"/>
          <w:sz w:val="24"/>
          <w:szCs w:val="24"/>
        </w:rPr>
        <w:t xml:space="preserve"> </w:t>
      </w:r>
      <w:r w:rsidRPr="00901F5D">
        <w:rPr>
          <w:rFonts w:ascii="Times New Roman" w:hAnsi="Times New Roman"/>
          <w:sz w:val="24"/>
          <w:szCs w:val="24"/>
          <w:lang w:val="x-none"/>
        </w:rPr>
        <w:t xml:space="preserve">megvalósult </w:t>
      </w:r>
      <w:r w:rsidRPr="00901F5D">
        <w:rPr>
          <w:rFonts w:ascii="Times New Roman" w:hAnsi="Times New Roman"/>
          <w:sz w:val="24"/>
          <w:szCs w:val="24"/>
        </w:rPr>
        <w:t>beruházási</w:t>
      </w:r>
      <w:r w:rsidRPr="00901F5D">
        <w:rPr>
          <w:rFonts w:ascii="Times New Roman" w:hAnsi="Times New Roman"/>
          <w:sz w:val="24"/>
          <w:szCs w:val="24"/>
          <w:lang w:val="x-none"/>
        </w:rPr>
        <w:t xml:space="preserve"> feladatokat a </w:t>
      </w:r>
      <w:r w:rsidRPr="00901F5D">
        <w:rPr>
          <w:rFonts w:ascii="Times New Roman" w:hAnsi="Times New Roman"/>
          <w:sz w:val="24"/>
          <w:szCs w:val="24"/>
        </w:rPr>
        <w:t>rendelettervezet</w:t>
      </w:r>
      <w:r w:rsidRPr="00901F5D">
        <w:rPr>
          <w:rFonts w:ascii="Times New Roman" w:hAnsi="Times New Roman"/>
          <w:sz w:val="24"/>
          <w:szCs w:val="24"/>
          <w:lang w:val="x-none"/>
        </w:rPr>
        <w:t xml:space="preserve"> 7.</w:t>
      </w:r>
      <w:r w:rsidRPr="00901F5D">
        <w:rPr>
          <w:rFonts w:ascii="Times New Roman" w:hAnsi="Times New Roman"/>
          <w:sz w:val="24"/>
          <w:szCs w:val="24"/>
        </w:rPr>
        <w:t xml:space="preserve"> </w:t>
      </w:r>
      <w:r w:rsidR="00A55F56">
        <w:rPr>
          <w:rFonts w:ascii="Times New Roman" w:hAnsi="Times New Roman"/>
          <w:sz w:val="24"/>
          <w:szCs w:val="24"/>
        </w:rPr>
        <w:t xml:space="preserve">számú </w:t>
      </w:r>
      <w:r w:rsidRPr="00901F5D">
        <w:rPr>
          <w:rFonts w:ascii="Times New Roman" w:hAnsi="Times New Roman"/>
          <w:sz w:val="24"/>
          <w:szCs w:val="24"/>
        </w:rPr>
        <w:t>melléklete</w:t>
      </w:r>
      <w:r w:rsidRPr="00901F5D">
        <w:rPr>
          <w:rFonts w:ascii="Times New Roman" w:hAnsi="Times New Roman"/>
          <w:sz w:val="24"/>
          <w:szCs w:val="24"/>
          <w:lang w:val="x-none"/>
        </w:rPr>
        <w:t xml:space="preserve"> részletesen mutatja</w:t>
      </w:r>
      <w:r w:rsidRPr="00901F5D">
        <w:rPr>
          <w:rFonts w:ascii="Times New Roman" w:hAnsi="Times New Roman"/>
          <w:sz w:val="24"/>
          <w:szCs w:val="24"/>
        </w:rPr>
        <w:t xml:space="preserve"> be</w:t>
      </w:r>
      <w:r w:rsidRPr="00901F5D">
        <w:rPr>
          <w:rFonts w:ascii="Times New Roman" w:hAnsi="Times New Roman"/>
          <w:sz w:val="24"/>
          <w:szCs w:val="24"/>
          <w:lang w:val="x-none"/>
        </w:rPr>
        <w:t>.</w:t>
      </w:r>
    </w:p>
    <w:p w:rsidR="00A83A92" w:rsidRDefault="00A83A92" w:rsidP="00A83A92">
      <w:pPr>
        <w:widowControl w:val="0"/>
        <w:tabs>
          <w:tab w:val="left" w:pos="709"/>
        </w:tabs>
        <w:autoSpaceDE w:val="0"/>
        <w:autoSpaceDN w:val="0"/>
        <w:adjustRightInd w:val="0"/>
        <w:spacing w:after="0" w:line="240" w:lineRule="auto"/>
        <w:jc w:val="both"/>
        <w:rPr>
          <w:rFonts w:ascii="Times New Roman" w:hAnsi="Times New Roman"/>
          <w:sz w:val="24"/>
          <w:szCs w:val="24"/>
          <w:highlight w:val="cyan"/>
        </w:rPr>
      </w:pPr>
    </w:p>
    <w:p w:rsidR="00AF61CA" w:rsidRPr="00210208" w:rsidRDefault="000F4214" w:rsidP="00A83A92">
      <w:pPr>
        <w:widowControl w:val="0"/>
        <w:tabs>
          <w:tab w:val="left" w:pos="709"/>
        </w:tabs>
        <w:autoSpaceDE w:val="0"/>
        <w:autoSpaceDN w:val="0"/>
        <w:adjustRightInd w:val="0"/>
        <w:spacing w:after="0" w:line="240" w:lineRule="auto"/>
        <w:jc w:val="both"/>
        <w:rPr>
          <w:rFonts w:ascii="Times New Roman" w:hAnsi="Times New Roman"/>
          <w:sz w:val="24"/>
          <w:szCs w:val="24"/>
        </w:rPr>
      </w:pPr>
      <w:r w:rsidRPr="00210208">
        <w:rPr>
          <w:rFonts w:ascii="Times New Roman" w:hAnsi="Times New Roman"/>
          <w:sz w:val="24"/>
          <w:szCs w:val="24"/>
        </w:rPr>
        <w:lastRenderedPageBreak/>
        <w:t xml:space="preserve">A Képviselő-testület döntése alapján létrejött az Energiahatékonysági </w:t>
      </w:r>
      <w:r w:rsidR="00EC7026" w:rsidRPr="00210208">
        <w:rPr>
          <w:rFonts w:ascii="Times New Roman" w:hAnsi="Times New Roman"/>
          <w:sz w:val="24"/>
          <w:szCs w:val="24"/>
        </w:rPr>
        <w:t xml:space="preserve">és Klímavédelmi </w:t>
      </w:r>
      <w:r w:rsidRPr="00210208">
        <w:rPr>
          <w:rFonts w:ascii="Times New Roman" w:hAnsi="Times New Roman"/>
          <w:sz w:val="24"/>
          <w:szCs w:val="24"/>
        </w:rPr>
        <w:t>Alap</w:t>
      </w:r>
      <w:r w:rsidR="00EC7026" w:rsidRPr="00210208">
        <w:rPr>
          <w:rFonts w:ascii="Times New Roman" w:hAnsi="Times New Roman"/>
          <w:sz w:val="24"/>
          <w:szCs w:val="24"/>
        </w:rPr>
        <w:t xml:space="preserve"> 3 </w:t>
      </w:r>
      <w:r w:rsidR="00210208">
        <w:rPr>
          <w:rFonts w:ascii="Times New Roman" w:hAnsi="Times New Roman"/>
          <w:sz w:val="24"/>
          <w:szCs w:val="24"/>
        </w:rPr>
        <w:t>milliárd</w:t>
      </w:r>
      <w:r w:rsidR="00EC7026" w:rsidRPr="00210208">
        <w:rPr>
          <w:rFonts w:ascii="Times New Roman" w:hAnsi="Times New Roman"/>
          <w:sz w:val="24"/>
          <w:szCs w:val="24"/>
        </w:rPr>
        <w:t xml:space="preserve"> Ft</w:t>
      </w:r>
      <w:r w:rsidR="00210208" w:rsidRPr="00210208">
        <w:rPr>
          <w:rFonts w:ascii="Times New Roman" w:hAnsi="Times New Roman"/>
          <w:sz w:val="24"/>
          <w:szCs w:val="24"/>
        </w:rPr>
        <w:t xml:space="preserve"> összeggel. A kitűzött célok megvalósítása a 2022. évben </w:t>
      </w:r>
      <w:r w:rsidR="003933B3" w:rsidRPr="00210208">
        <w:rPr>
          <w:rFonts w:ascii="Times New Roman" w:hAnsi="Times New Roman"/>
          <w:sz w:val="24"/>
          <w:szCs w:val="24"/>
        </w:rPr>
        <w:t xml:space="preserve">részben </w:t>
      </w:r>
      <w:r w:rsidR="00210208" w:rsidRPr="00210208">
        <w:rPr>
          <w:rFonts w:ascii="Times New Roman" w:hAnsi="Times New Roman"/>
          <w:sz w:val="24"/>
          <w:szCs w:val="24"/>
        </w:rPr>
        <w:t xml:space="preserve">elkezdődött, de kiadások teljesítésére </w:t>
      </w:r>
      <w:r w:rsidR="00210208">
        <w:rPr>
          <w:rFonts w:ascii="Times New Roman" w:hAnsi="Times New Roman"/>
          <w:sz w:val="24"/>
          <w:szCs w:val="24"/>
        </w:rPr>
        <w:t xml:space="preserve">ebben az évben </w:t>
      </w:r>
      <w:r w:rsidR="00210208" w:rsidRPr="00210208">
        <w:rPr>
          <w:rFonts w:ascii="Times New Roman" w:hAnsi="Times New Roman"/>
          <w:sz w:val="24"/>
          <w:szCs w:val="24"/>
        </w:rPr>
        <w:t xml:space="preserve">még nem került sor. </w:t>
      </w:r>
    </w:p>
    <w:p w:rsidR="00AF61CA" w:rsidRPr="000F71A4" w:rsidRDefault="00AF61CA" w:rsidP="00A83A92">
      <w:pPr>
        <w:widowControl w:val="0"/>
        <w:tabs>
          <w:tab w:val="left" w:pos="709"/>
        </w:tabs>
        <w:autoSpaceDE w:val="0"/>
        <w:autoSpaceDN w:val="0"/>
        <w:adjustRightInd w:val="0"/>
        <w:spacing w:after="0" w:line="240" w:lineRule="auto"/>
        <w:jc w:val="both"/>
        <w:rPr>
          <w:rFonts w:ascii="Times New Roman" w:hAnsi="Times New Roman"/>
          <w:sz w:val="24"/>
          <w:szCs w:val="24"/>
          <w:highlight w:val="cyan"/>
        </w:rPr>
      </w:pPr>
    </w:p>
    <w:p w:rsidR="00A83A92" w:rsidRPr="00342445"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342445">
        <w:rPr>
          <w:rFonts w:ascii="Times New Roman" w:hAnsi="Times New Roman"/>
          <w:sz w:val="24"/>
          <w:szCs w:val="24"/>
        </w:rPr>
        <w:t xml:space="preserve">Az </w:t>
      </w:r>
      <w:r w:rsidRPr="00342445">
        <w:rPr>
          <w:rFonts w:ascii="Times New Roman" w:hAnsi="Times New Roman"/>
          <w:b/>
          <w:sz w:val="24"/>
          <w:szCs w:val="24"/>
        </w:rPr>
        <w:t>egyéb felhalmozási célú támogatások államháztartáson belülre</w:t>
      </w:r>
      <w:r w:rsidRPr="00342445">
        <w:rPr>
          <w:rFonts w:ascii="Times New Roman" w:hAnsi="Times New Roman"/>
          <w:sz w:val="24"/>
          <w:szCs w:val="24"/>
        </w:rPr>
        <w:t xml:space="preserve"> jogcímen összesen </w:t>
      </w:r>
      <w:r w:rsidR="00342445" w:rsidRPr="00342445">
        <w:rPr>
          <w:rFonts w:ascii="Times New Roman" w:hAnsi="Times New Roman"/>
          <w:sz w:val="24"/>
          <w:szCs w:val="24"/>
        </w:rPr>
        <w:t>1.404.168</w:t>
      </w:r>
      <w:r w:rsidRPr="00342445">
        <w:rPr>
          <w:rFonts w:ascii="Times New Roman" w:hAnsi="Times New Roman"/>
          <w:sz w:val="24"/>
          <w:szCs w:val="24"/>
        </w:rPr>
        <w:t xml:space="preserve"> ezer Ft kiadást teljesítettünk. Ebből a </w:t>
      </w:r>
      <w:r w:rsidRPr="00342445">
        <w:rPr>
          <w:rFonts w:ascii="Times New Roman" w:hAnsi="Times New Roman"/>
          <w:bCs/>
          <w:sz w:val="24"/>
          <w:szCs w:val="24"/>
        </w:rPr>
        <w:t xml:space="preserve">VII. kerületi Rendőrkapitányság </w:t>
      </w:r>
      <w:r w:rsidR="00342445" w:rsidRPr="00342445">
        <w:rPr>
          <w:rFonts w:ascii="Times New Roman" w:hAnsi="Times New Roman"/>
          <w:bCs/>
          <w:sz w:val="24"/>
          <w:szCs w:val="24"/>
        </w:rPr>
        <w:t>anyagi-technikai jellegű fejlesztéseinek</w:t>
      </w:r>
      <w:r w:rsidRPr="00342445">
        <w:rPr>
          <w:rFonts w:ascii="Times New Roman" w:hAnsi="Times New Roman"/>
          <w:bCs/>
          <w:sz w:val="24"/>
          <w:szCs w:val="24"/>
        </w:rPr>
        <w:t xml:space="preserve"> támogatása 1.000 ezer Ft</w:t>
      </w:r>
      <w:r w:rsidR="00342445" w:rsidRPr="00342445">
        <w:rPr>
          <w:rFonts w:ascii="Times New Roman" w:hAnsi="Times New Roman"/>
          <w:bCs/>
          <w:sz w:val="24"/>
          <w:szCs w:val="24"/>
        </w:rPr>
        <w:t>, gépjármű beszerzés támogatása 5.000 ezer Ft</w:t>
      </w:r>
      <w:r w:rsidRPr="00342445">
        <w:rPr>
          <w:rFonts w:ascii="Times New Roman" w:hAnsi="Times New Roman"/>
          <w:bCs/>
          <w:sz w:val="24"/>
          <w:szCs w:val="24"/>
        </w:rPr>
        <w:t xml:space="preserve"> volt. A szolgálati lakások árbevétele után 6</w:t>
      </w:r>
      <w:r w:rsidR="00342445" w:rsidRPr="00342445">
        <w:rPr>
          <w:rFonts w:ascii="Times New Roman" w:hAnsi="Times New Roman"/>
          <w:bCs/>
          <w:sz w:val="24"/>
          <w:szCs w:val="24"/>
        </w:rPr>
        <w:t>4</w:t>
      </w:r>
      <w:r w:rsidRPr="00342445">
        <w:rPr>
          <w:rFonts w:ascii="Times New Roman" w:hAnsi="Times New Roman"/>
          <w:bCs/>
          <w:sz w:val="24"/>
          <w:szCs w:val="24"/>
        </w:rPr>
        <w:t xml:space="preserve"> ezer Ft kiadást számoltunk el az érintett központi költségvetési szervek felé.</w:t>
      </w:r>
    </w:p>
    <w:p w:rsidR="00A83A92" w:rsidRDefault="00A83A92" w:rsidP="00A83A92">
      <w:pPr>
        <w:widowControl w:val="0"/>
        <w:tabs>
          <w:tab w:val="left" w:pos="0"/>
        </w:tabs>
        <w:autoSpaceDE w:val="0"/>
        <w:autoSpaceDN w:val="0"/>
        <w:adjustRightInd w:val="0"/>
        <w:spacing w:after="0" w:line="240" w:lineRule="auto"/>
        <w:jc w:val="both"/>
        <w:rPr>
          <w:rFonts w:ascii="Times New Roman" w:hAnsi="Times New Roman"/>
          <w:b/>
          <w:bCs/>
          <w:sz w:val="24"/>
          <w:szCs w:val="24"/>
          <w:highlight w:val="cyan"/>
        </w:rPr>
      </w:pPr>
    </w:p>
    <w:p w:rsidR="00342445" w:rsidRDefault="000F4214" w:rsidP="00342445">
      <w:pPr>
        <w:widowControl w:val="0"/>
        <w:tabs>
          <w:tab w:val="left" w:pos="0"/>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A „</w:t>
      </w:r>
      <w:r w:rsidRPr="00CC7191">
        <w:rPr>
          <w:rFonts w:ascii="Times New Roman" w:hAnsi="Times New Roman"/>
          <w:bCs/>
          <w:sz w:val="24"/>
          <w:szCs w:val="24"/>
        </w:rPr>
        <w:t>Verseny utcai Veszélyeztetett tömb VEKOP 6.2.1-15-2016-00004</w:t>
      </w:r>
      <w:r>
        <w:rPr>
          <w:rFonts w:ascii="Times New Roman" w:hAnsi="Times New Roman"/>
          <w:bCs/>
          <w:sz w:val="24"/>
          <w:szCs w:val="24"/>
        </w:rPr>
        <w:t>” és a „</w:t>
      </w:r>
      <w:r w:rsidRPr="00CC7191">
        <w:rPr>
          <w:rFonts w:ascii="Times New Roman" w:hAnsi="Times New Roman"/>
          <w:bCs/>
          <w:sz w:val="24"/>
          <w:szCs w:val="24"/>
        </w:rPr>
        <w:t>Csányi utcai Krízis tömb szociális célú rehabilitációja VEKOP 6.2.1-15-2016-00003</w:t>
      </w:r>
      <w:r>
        <w:rPr>
          <w:rFonts w:ascii="Times New Roman" w:hAnsi="Times New Roman"/>
          <w:bCs/>
          <w:sz w:val="24"/>
          <w:szCs w:val="24"/>
        </w:rPr>
        <w:t>” pályázatokra kapott támogatások teljes összegének visszafizetése miatt az Önkormányzatnál 1.398.104 ezer Ft</w:t>
      </w:r>
      <w:r>
        <w:rPr>
          <w:rFonts w:ascii="Times New Roman" w:hAnsi="Times New Roman"/>
          <w:sz w:val="24"/>
          <w:szCs w:val="24"/>
        </w:rPr>
        <w:t xml:space="preserve"> kiadás keletkezett.</w:t>
      </w:r>
    </w:p>
    <w:p w:rsidR="00342445" w:rsidRPr="00342445" w:rsidRDefault="00342445" w:rsidP="00A83A92">
      <w:pPr>
        <w:widowControl w:val="0"/>
        <w:tabs>
          <w:tab w:val="left" w:pos="0"/>
        </w:tabs>
        <w:autoSpaceDE w:val="0"/>
        <w:autoSpaceDN w:val="0"/>
        <w:adjustRightInd w:val="0"/>
        <w:spacing w:after="0" w:line="240" w:lineRule="auto"/>
        <w:jc w:val="both"/>
        <w:rPr>
          <w:rFonts w:ascii="Times New Roman" w:hAnsi="Times New Roman"/>
          <w:b/>
          <w:bCs/>
          <w:sz w:val="24"/>
          <w:szCs w:val="24"/>
        </w:rPr>
      </w:pPr>
    </w:p>
    <w:p w:rsidR="00CB283E" w:rsidRDefault="000F4214" w:rsidP="00060E4A">
      <w:pPr>
        <w:widowControl w:val="0"/>
        <w:tabs>
          <w:tab w:val="left" w:pos="0"/>
        </w:tabs>
        <w:autoSpaceDE w:val="0"/>
        <w:autoSpaceDN w:val="0"/>
        <w:adjustRightInd w:val="0"/>
        <w:spacing w:after="0" w:line="240" w:lineRule="auto"/>
        <w:jc w:val="both"/>
        <w:rPr>
          <w:rFonts w:ascii="Times New Roman" w:hAnsi="Times New Roman"/>
          <w:sz w:val="24"/>
          <w:szCs w:val="24"/>
        </w:rPr>
      </w:pPr>
      <w:r w:rsidRPr="00342445">
        <w:rPr>
          <w:rFonts w:ascii="Times New Roman" w:hAnsi="Times New Roman"/>
          <w:sz w:val="24"/>
          <w:szCs w:val="24"/>
        </w:rPr>
        <w:t xml:space="preserve">Az </w:t>
      </w:r>
      <w:r w:rsidRPr="00342445">
        <w:rPr>
          <w:rFonts w:ascii="Times New Roman" w:hAnsi="Times New Roman"/>
          <w:b/>
          <w:sz w:val="24"/>
          <w:szCs w:val="24"/>
        </w:rPr>
        <w:t>egyéb felhalmozási célú támogatások államháztartáson kívülre</w:t>
      </w:r>
      <w:r w:rsidRPr="00342445">
        <w:rPr>
          <w:rFonts w:ascii="Times New Roman" w:hAnsi="Times New Roman"/>
          <w:sz w:val="24"/>
          <w:szCs w:val="24"/>
        </w:rPr>
        <w:t xml:space="preserve"> jogcímen összesen 1</w:t>
      </w:r>
      <w:r w:rsidR="00342445" w:rsidRPr="00342445">
        <w:rPr>
          <w:rFonts w:ascii="Times New Roman" w:hAnsi="Times New Roman"/>
          <w:sz w:val="24"/>
          <w:szCs w:val="24"/>
        </w:rPr>
        <w:t>69</w:t>
      </w:r>
      <w:r w:rsidRPr="00342445">
        <w:rPr>
          <w:rFonts w:ascii="Times New Roman" w:hAnsi="Times New Roman"/>
          <w:sz w:val="24"/>
          <w:szCs w:val="24"/>
        </w:rPr>
        <w:t>.</w:t>
      </w:r>
      <w:r w:rsidR="00342445" w:rsidRPr="00342445">
        <w:rPr>
          <w:rFonts w:ascii="Times New Roman" w:hAnsi="Times New Roman"/>
          <w:sz w:val="24"/>
          <w:szCs w:val="24"/>
        </w:rPr>
        <w:t>307</w:t>
      </w:r>
      <w:r w:rsidRPr="00342445">
        <w:rPr>
          <w:rFonts w:ascii="Times New Roman" w:hAnsi="Times New Roman"/>
          <w:sz w:val="24"/>
          <w:szCs w:val="24"/>
        </w:rPr>
        <w:t xml:space="preserve"> ezer Ft teljesített kiadást számoltunk el</w:t>
      </w:r>
      <w:r w:rsidRPr="00CB283E">
        <w:rPr>
          <w:rFonts w:ascii="Times New Roman" w:hAnsi="Times New Roman"/>
          <w:sz w:val="24"/>
          <w:szCs w:val="24"/>
        </w:rPr>
        <w:t>. Itt került kimutatásra a különféle területen működő alapítványok, egyesületek támogatása 1.706 ezer Ft összegben, a kerületi háziorvosoknak nyújtott 2.478 ezer Ft</w:t>
      </w:r>
      <w:r w:rsidR="002F70D0">
        <w:rPr>
          <w:rFonts w:ascii="Times New Roman" w:hAnsi="Times New Roman"/>
          <w:sz w:val="24"/>
          <w:szCs w:val="24"/>
        </w:rPr>
        <w:t xml:space="preserve">, </w:t>
      </w:r>
      <w:r w:rsidR="002F70D0" w:rsidRPr="002F70D0">
        <w:rPr>
          <w:rFonts w:ascii="Times New Roman" w:hAnsi="Times New Roman"/>
          <w:sz w:val="24"/>
          <w:szCs w:val="24"/>
        </w:rPr>
        <w:t>a</w:t>
      </w:r>
      <w:r w:rsidRPr="002F70D0">
        <w:rPr>
          <w:rFonts w:ascii="Times New Roman" w:hAnsi="Times New Roman"/>
          <w:sz w:val="24"/>
          <w:szCs w:val="24"/>
        </w:rPr>
        <w:t xml:space="preserve"> kerékpár</w:t>
      </w:r>
      <w:r w:rsidR="002F70D0">
        <w:rPr>
          <w:rFonts w:ascii="Times New Roman" w:hAnsi="Times New Roman"/>
          <w:sz w:val="24"/>
          <w:szCs w:val="24"/>
        </w:rPr>
        <w:t xml:space="preserve"> és</w:t>
      </w:r>
      <w:r w:rsidRPr="008E4289">
        <w:rPr>
          <w:rFonts w:ascii="Times New Roman" w:hAnsi="Times New Roman"/>
          <w:sz w:val="24"/>
          <w:szCs w:val="24"/>
        </w:rPr>
        <w:t xml:space="preserve"> roller beszerzésére biztosított </w:t>
      </w:r>
      <w:r w:rsidR="008E4289" w:rsidRPr="008E4289">
        <w:rPr>
          <w:rFonts w:ascii="Times New Roman" w:hAnsi="Times New Roman"/>
          <w:sz w:val="24"/>
          <w:szCs w:val="24"/>
        </w:rPr>
        <w:t>100</w:t>
      </w:r>
      <w:r w:rsidRPr="008E4289">
        <w:rPr>
          <w:rFonts w:ascii="Times New Roman" w:hAnsi="Times New Roman"/>
          <w:sz w:val="24"/>
          <w:szCs w:val="24"/>
        </w:rPr>
        <w:t xml:space="preserve"> ezer Ft</w:t>
      </w:r>
      <w:r w:rsidR="002F70D0">
        <w:rPr>
          <w:rFonts w:ascii="Times New Roman" w:hAnsi="Times New Roman"/>
          <w:sz w:val="24"/>
          <w:szCs w:val="24"/>
        </w:rPr>
        <w:t xml:space="preserve">, a </w:t>
      </w:r>
      <w:r w:rsidR="002F70D0" w:rsidRPr="00CB283E">
        <w:rPr>
          <w:rFonts w:ascii="Times New Roman" w:hAnsi="Times New Roman"/>
          <w:sz w:val="24"/>
          <w:szCs w:val="24"/>
        </w:rPr>
        <w:t xml:space="preserve">Péterfy </w:t>
      </w:r>
      <w:r w:rsidR="002F70D0">
        <w:rPr>
          <w:rFonts w:ascii="Times New Roman" w:hAnsi="Times New Roman"/>
          <w:sz w:val="24"/>
          <w:szCs w:val="24"/>
        </w:rPr>
        <w:t xml:space="preserve">Kórház Jobb Betegellátásáért Alapítvány részére </w:t>
      </w:r>
      <w:r w:rsidR="002F70D0" w:rsidRPr="00CB283E">
        <w:rPr>
          <w:rFonts w:ascii="Times New Roman" w:hAnsi="Times New Roman"/>
          <w:sz w:val="24"/>
          <w:szCs w:val="24"/>
        </w:rPr>
        <w:t>17.000 ezer Ft</w:t>
      </w:r>
      <w:r w:rsidR="002F70D0">
        <w:rPr>
          <w:rFonts w:ascii="Times New Roman" w:hAnsi="Times New Roman"/>
          <w:sz w:val="24"/>
          <w:szCs w:val="24"/>
        </w:rPr>
        <w:t>, az</w:t>
      </w:r>
      <w:r w:rsidR="002F70D0" w:rsidRPr="00CB283E">
        <w:rPr>
          <w:rFonts w:ascii="Times New Roman" w:hAnsi="Times New Roman"/>
          <w:sz w:val="24"/>
          <w:szCs w:val="24"/>
        </w:rPr>
        <w:t xml:space="preserve"> </w:t>
      </w:r>
      <w:r w:rsidR="002F70D0">
        <w:rPr>
          <w:rFonts w:ascii="Times New Roman" w:hAnsi="Times New Roman"/>
          <w:sz w:val="24"/>
          <w:szCs w:val="24"/>
        </w:rPr>
        <w:t>Akácfa Udvar Kft. részére 5.166 ezer Ft</w:t>
      </w:r>
      <w:r w:rsidR="00060E4A">
        <w:rPr>
          <w:rFonts w:ascii="Times New Roman" w:hAnsi="Times New Roman"/>
          <w:sz w:val="24"/>
          <w:szCs w:val="24"/>
        </w:rPr>
        <w:t xml:space="preserve"> összegű támogatás.</w:t>
      </w:r>
      <w:r w:rsidR="00060E4A" w:rsidRPr="00060E4A">
        <w:rPr>
          <w:rFonts w:ascii="Times New Roman" w:hAnsi="Times New Roman"/>
          <w:sz w:val="24"/>
          <w:szCs w:val="24"/>
        </w:rPr>
        <w:t xml:space="preserve"> </w:t>
      </w:r>
      <w:r w:rsidR="00060E4A" w:rsidRPr="008E4289">
        <w:rPr>
          <w:rFonts w:ascii="Times New Roman" w:hAnsi="Times New Roman"/>
          <w:sz w:val="24"/>
          <w:szCs w:val="24"/>
        </w:rPr>
        <w:t>A nyílászáró csere pályázat keretében nyújtott támogatások 3.995 ezer Ft kiadást jelentettek.</w:t>
      </w:r>
    </w:p>
    <w:p w:rsidR="00CB283E" w:rsidRDefault="00CB283E" w:rsidP="00A83A92">
      <w:pPr>
        <w:widowControl w:val="0"/>
        <w:tabs>
          <w:tab w:val="left" w:pos="0"/>
        </w:tabs>
        <w:autoSpaceDE w:val="0"/>
        <w:autoSpaceDN w:val="0"/>
        <w:adjustRightInd w:val="0"/>
        <w:spacing w:after="0" w:line="240" w:lineRule="auto"/>
        <w:jc w:val="both"/>
        <w:rPr>
          <w:rFonts w:ascii="Times New Roman" w:hAnsi="Times New Roman"/>
          <w:sz w:val="24"/>
          <w:szCs w:val="24"/>
        </w:rPr>
      </w:pPr>
    </w:p>
    <w:p w:rsidR="00060E4A" w:rsidRDefault="000F4214" w:rsidP="00A83A92">
      <w:pPr>
        <w:widowControl w:val="0"/>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Pr="008E4289">
        <w:rPr>
          <w:rFonts w:ascii="Times New Roman" w:hAnsi="Times New Roman"/>
          <w:sz w:val="24"/>
          <w:szCs w:val="24"/>
        </w:rPr>
        <w:t xml:space="preserve"> társasházak teherhordó épületszerkezeteinek és épületgépészeti rendszereinek rendeltetését gátló javító munkáinak 2020. és 2021. évi támogatására 45.381</w:t>
      </w:r>
      <w:r>
        <w:rPr>
          <w:rFonts w:ascii="Times New Roman" w:hAnsi="Times New Roman"/>
          <w:sz w:val="24"/>
          <w:szCs w:val="24"/>
        </w:rPr>
        <w:t xml:space="preserve"> ezer Ft kiadást, </w:t>
      </w:r>
      <w:r w:rsidR="00A83A92" w:rsidRPr="008E4289">
        <w:rPr>
          <w:rFonts w:ascii="Times New Roman" w:hAnsi="Times New Roman"/>
          <w:sz w:val="24"/>
          <w:szCs w:val="24"/>
        </w:rPr>
        <w:t>gázvezeték felújítási munkálatokra</w:t>
      </w:r>
      <w:r w:rsidR="008E4289" w:rsidRPr="008E4289">
        <w:rPr>
          <w:rFonts w:ascii="Times New Roman" w:hAnsi="Times New Roman"/>
          <w:sz w:val="24"/>
          <w:szCs w:val="24"/>
        </w:rPr>
        <w:t xml:space="preserve"> </w:t>
      </w:r>
      <w:r w:rsidR="00A83A92" w:rsidRPr="008E4289">
        <w:rPr>
          <w:rFonts w:ascii="Times New Roman" w:hAnsi="Times New Roman"/>
          <w:sz w:val="24"/>
          <w:szCs w:val="24"/>
        </w:rPr>
        <w:t>8</w:t>
      </w:r>
      <w:r w:rsidR="008E4289" w:rsidRPr="008E4289">
        <w:rPr>
          <w:rFonts w:ascii="Times New Roman" w:hAnsi="Times New Roman"/>
          <w:sz w:val="24"/>
          <w:szCs w:val="24"/>
        </w:rPr>
        <w:t>00</w:t>
      </w:r>
      <w:r w:rsidR="00A83A92" w:rsidRPr="008E4289">
        <w:rPr>
          <w:rFonts w:ascii="Times New Roman" w:hAnsi="Times New Roman"/>
          <w:sz w:val="24"/>
          <w:szCs w:val="24"/>
        </w:rPr>
        <w:t xml:space="preserve"> ezer Ft</w:t>
      </w:r>
      <w:r>
        <w:rPr>
          <w:rFonts w:ascii="Times New Roman" w:hAnsi="Times New Roman"/>
          <w:sz w:val="24"/>
          <w:szCs w:val="24"/>
        </w:rPr>
        <w:t xml:space="preserve">, </w:t>
      </w:r>
      <w:r w:rsidR="00A83A92" w:rsidRPr="008E4289">
        <w:rPr>
          <w:rFonts w:ascii="Times New Roman" w:hAnsi="Times New Roman"/>
          <w:sz w:val="24"/>
          <w:szCs w:val="24"/>
        </w:rPr>
        <w:t xml:space="preserve"> </w:t>
      </w:r>
      <w:r w:rsidRPr="008E4289">
        <w:rPr>
          <w:rFonts w:ascii="Times New Roman" w:hAnsi="Times New Roman"/>
          <w:bCs/>
          <w:sz w:val="24"/>
          <w:szCs w:val="24"/>
        </w:rPr>
        <w:t>2022. évi társasház felújítási pályázat keretében 856 ezer Ft</w:t>
      </w:r>
      <w:r>
        <w:rPr>
          <w:rFonts w:ascii="Times New Roman" w:hAnsi="Times New Roman"/>
          <w:bCs/>
          <w:sz w:val="24"/>
          <w:szCs w:val="24"/>
        </w:rPr>
        <w:t>,</w:t>
      </w:r>
      <w:r w:rsidRPr="008E4289">
        <w:rPr>
          <w:rFonts w:ascii="Times New Roman" w:hAnsi="Times New Roman"/>
          <w:bCs/>
          <w:sz w:val="24"/>
          <w:szCs w:val="24"/>
        </w:rPr>
        <w:t xml:space="preserve"> </w:t>
      </w:r>
      <w:r>
        <w:rPr>
          <w:rFonts w:ascii="Times New Roman" w:hAnsi="Times New Roman"/>
          <w:bCs/>
          <w:sz w:val="24"/>
          <w:szCs w:val="24"/>
        </w:rPr>
        <w:t>kapufigyelő rendszer kialakításának támogatására 763 ezer Ft</w:t>
      </w:r>
      <w:r w:rsidR="00EB4604">
        <w:rPr>
          <w:rFonts w:ascii="Times New Roman" w:hAnsi="Times New Roman"/>
          <w:bCs/>
          <w:sz w:val="24"/>
          <w:szCs w:val="24"/>
        </w:rPr>
        <w:t>-ot</w:t>
      </w:r>
      <w:r>
        <w:rPr>
          <w:rFonts w:ascii="Times New Roman" w:hAnsi="Times New Roman"/>
          <w:bCs/>
          <w:sz w:val="24"/>
          <w:szCs w:val="24"/>
        </w:rPr>
        <w:t xml:space="preserve"> </w:t>
      </w:r>
      <w:r>
        <w:rPr>
          <w:rFonts w:ascii="Times New Roman" w:hAnsi="Times New Roman"/>
          <w:sz w:val="24"/>
          <w:szCs w:val="24"/>
        </w:rPr>
        <w:t>számoltunk el.</w:t>
      </w:r>
      <w:r w:rsidRPr="00060E4A">
        <w:rPr>
          <w:rFonts w:ascii="Times New Roman" w:hAnsi="Times New Roman"/>
          <w:sz w:val="24"/>
          <w:szCs w:val="24"/>
        </w:rPr>
        <w:t xml:space="preserve"> </w:t>
      </w:r>
      <w:r w:rsidRPr="002F70D0">
        <w:rPr>
          <w:rFonts w:ascii="Times New Roman" w:hAnsi="Times New Roman"/>
          <w:sz w:val="24"/>
          <w:szCs w:val="24"/>
        </w:rPr>
        <w:t>Rendkívüli társasházi események támogatása jogcímen 1 db társasház 60 ezer Ft</w:t>
      </w:r>
      <w:r>
        <w:rPr>
          <w:rFonts w:ascii="Times New Roman" w:hAnsi="Times New Roman"/>
          <w:sz w:val="24"/>
          <w:szCs w:val="24"/>
        </w:rPr>
        <w:t xml:space="preserve"> támogatásban</w:t>
      </w:r>
      <w:r w:rsidRPr="002F70D0">
        <w:rPr>
          <w:rFonts w:ascii="Times New Roman" w:hAnsi="Times New Roman"/>
          <w:sz w:val="24"/>
          <w:szCs w:val="24"/>
        </w:rPr>
        <w:t xml:space="preserve"> részesült.</w:t>
      </w:r>
    </w:p>
    <w:p w:rsidR="00A83A92" w:rsidRPr="000F71A4" w:rsidRDefault="000F4214" w:rsidP="00A83A92">
      <w:pPr>
        <w:widowControl w:val="0"/>
        <w:tabs>
          <w:tab w:val="left" w:pos="0"/>
        </w:tabs>
        <w:autoSpaceDE w:val="0"/>
        <w:autoSpaceDN w:val="0"/>
        <w:adjustRightInd w:val="0"/>
        <w:spacing w:after="0" w:line="240" w:lineRule="auto"/>
        <w:jc w:val="both"/>
        <w:rPr>
          <w:rFonts w:ascii="Times New Roman" w:hAnsi="Times New Roman"/>
          <w:sz w:val="24"/>
          <w:szCs w:val="24"/>
          <w:highlight w:val="cyan"/>
        </w:rPr>
      </w:pPr>
      <w:r w:rsidRPr="008E4289">
        <w:rPr>
          <w:rFonts w:ascii="Times New Roman" w:hAnsi="Times New Roman"/>
          <w:sz w:val="24"/>
          <w:szCs w:val="24"/>
        </w:rPr>
        <w:t>A társasházi közgyűlés</w:t>
      </w:r>
      <w:r w:rsidR="008E4289" w:rsidRPr="008E4289">
        <w:rPr>
          <w:rFonts w:ascii="Times New Roman" w:hAnsi="Times New Roman"/>
          <w:sz w:val="24"/>
          <w:szCs w:val="24"/>
        </w:rPr>
        <w:t>ek</w:t>
      </w:r>
      <w:r w:rsidRPr="008E4289">
        <w:rPr>
          <w:rFonts w:ascii="Times New Roman" w:hAnsi="Times New Roman"/>
          <w:sz w:val="24"/>
          <w:szCs w:val="24"/>
        </w:rPr>
        <w:t xml:space="preserve"> határozata alapján célbefizetés </w:t>
      </w:r>
      <w:r w:rsidR="008E4289" w:rsidRPr="008E4289">
        <w:rPr>
          <w:rFonts w:ascii="Times New Roman" w:hAnsi="Times New Roman"/>
          <w:sz w:val="24"/>
          <w:szCs w:val="24"/>
        </w:rPr>
        <w:t xml:space="preserve">a vegyes tulajdonú társasházak esetében </w:t>
      </w:r>
      <w:r w:rsidRPr="008E4289">
        <w:rPr>
          <w:rFonts w:ascii="Times New Roman" w:hAnsi="Times New Roman"/>
          <w:sz w:val="24"/>
          <w:szCs w:val="24"/>
        </w:rPr>
        <w:t>3</w:t>
      </w:r>
      <w:r w:rsidR="008E4289" w:rsidRPr="008E4289">
        <w:rPr>
          <w:rFonts w:ascii="Times New Roman" w:hAnsi="Times New Roman"/>
          <w:sz w:val="24"/>
          <w:szCs w:val="24"/>
        </w:rPr>
        <w:t>6</w:t>
      </w:r>
      <w:r w:rsidRPr="008E4289">
        <w:rPr>
          <w:rFonts w:ascii="Times New Roman" w:hAnsi="Times New Roman"/>
          <w:sz w:val="24"/>
          <w:szCs w:val="24"/>
        </w:rPr>
        <w:t>.</w:t>
      </w:r>
      <w:r w:rsidR="008E4289" w:rsidRPr="008E4289">
        <w:rPr>
          <w:rFonts w:ascii="Times New Roman" w:hAnsi="Times New Roman"/>
          <w:sz w:val="24"/>
          <w:szCs w:val="24"/>
        </w:rPr>
        <w:t>058</w:t>
      </w:r>
      <w:r w:rsidRPr="008E4289">
        <w:rPr>
          <w:rFonts w:ascii="Times New Roman" w:hAnsi="Times New Roman"/>
          <w:sz w:val="24"/>
          <w:szCs w:val="24"/>
        </w:rPr>
        <w:t xml:space="preserve"> ezer Ft összegben</w:t>
      </w:r>
      <w:r w:rsidR="008E4289" w:rsidRPr="008E4289">
        <w:rPr>
          <w:rFonts w:ascii="Times New Roman" w:hAnsi="Times New Roman"/>
          <w:sz w:val="24"/>
          <w:szCs w:val="24"/>
        </w:rPr>
        <w:t>, 100 %-ban önkormányzati tulajdonú házak esetében 54.944 ezer Ft összegben</w:t>
      </w:r>
      <w:r w:rsidRPr="008E4289">
        <w:rPr>
          <w:rFonts w:ascii="Times New Roman" w:hAnsi="Times New Roman"/>
          <w:sz w:val="24"/>
          <w:szCs w:val="24"/>
        </w:rPr>
        <w:t xml:space="preserve"> teljesült.</w:t>
      </w:r>
    </w:p>
    <w:p w:rsidR="008E4289" w:rsidRPr="000F71A4" w:rsidRDefault="008E4289" w:rsidP="00A83A92">
      <w:pPr>
        <w:widowControl w:val="0"/>
        <w:tabs>
          <w:tab w:val="left" w:pos="0"/>
        </w:tabs>
        <w:autoSpaceDE w:val="0"/>
        <w:autoSpaceDN w:val="0"/>
        <w:adjustRightInd w:val="0"/>
        <w:spacing w:after="0" w:line="240" w:lineRule="auto"/>
        <w:jc w:val="both"/>
        <w:rPr>
          <w:rFonts w:ascii="Times New Roman" w:hAnsi="Times New Roman"/>
          <w:b/>
          <w:bCs/>
          <w:sz w:val="24"/>
          <w:szCs w:val="24"/>
          <w:highlight w:val="cyan"/>
          <w:lang w:val="x-none"/>
        </w:rPr>
      </w:pPr>
    </w:p>
    <w:p w:rsidR="00A83A92" w:rsidRPr="00EB4604" w:rsidRDefault="000F4214" w:rsidP="00A83A92">
      <w:pPr>
        <w:widowControl w:val="0"/>
        <w:tabs>
          <w:tab w:val="left" w:pos="0"/>
        </w:tabs>
        <w:autoSpaceDE w:val="0"/>
        <w:autoSpaceDN w:val="0"/>
        <w:adjustRightInd w:val="0"/>
        <w:spacing w:after="0" w:line="240" w:lineRule="auto"/>
        <w:jc w:val="both"/>
        <w:rPr>
          <w:rFonts w:ascii="Times New Roman" w:hAnsi="Times New Roman"/>
          <w:sz w:val="24"/>
          <w:szCs w:val="24"/>
        </w:rPr>
      </w:pPr>
      <w:r w:rsidRPr="00EB4604">
        <w:rPr>
          <w:rFonts w:ascii="Times New Roman" w:hAnsi="Times New Roman"/>
          <w:b/>
          <w:bCs/>
          <w:sz w:val="24"/>
          <w:szCs w:val="24"/>
          <w:lang w:val="x-none"/>
        </w:rPr>
        <w:t xml:space="preserve">A felhalmozási célú </w:t>
      </w:r>
      <w:r w:rsidRPr="00EB4604">
        <w:rPr>
          <w:rFonts w:ascii="Times New Roman" w:hAnsi="Times New Roman"/>
          <w:b/>
          <w:bCs/>
          <w:sz w:val="24"/>
          <w:szCs w:val="24"/>
        </w:rPr>
        <w:t xml:space="preserve">visszatérítendő </w:t>
      </w:r>
      <w:r w:rsidRPr="00EB4604">
        <w:rPr>
          <w:rFonts w:ascii="Times New Roman" w:hAnsi="Times New Roman"/>
          <w:b/>
          <w:bCs/>
          <w:sz w:val="24"/>
          <w:szCs w:val="24"/>
          <w:lang w:val="x-none"/>
        </w:rPr>
        <w:t>támogatás</w:t>
      </w:r>
      <w:r w:rsidRPr="00EB4604">
        <w:rPr>
          <w:rFonts w:ascii="Times New Roman" w:hAnsi="Times New Roman"/>
          <w:b/>
          <w:bCs/>
          <w:sz w:val="24"/>
          <w:szCs w:val="24"/>
        </w:rPr>
        <w:t>ok,</w:t>
      </w:r>
      <w:r w:rsidRPr="00EB4604">
        <w:rPr>
          <w:rFonts w:ascii="Times New Roman" w:hAnsi="Times New Roman"/>
          <w:b/>
          <w:bCs/>
          <w:sz w:val="24"/>
          <w:szCs w:val="24"/>
          <w:lang w:val="x-none"/>
        </w:rPr>
        <w:t xml:space="preserve"> kölcsön</w:t>
      </w:r>
      <w:r w:rsidRPr="00EB4604">
        <w:rPr>
          <w:rFonts w:ascii="Times New Roman" w:hAnsi="Times New Roman"/>
          <w:b/>
          <w:bCs/>
          <w:sz w:val="24"/>
          <w:szCs w:val="24"/>
        </w:rPr>
        <w:t>ök</w:t>
      </w:r>
      <w:r w:rsidRPr="00EB4604">
        <w:rPr>
          <w:rFonts w:ascii="Times New Roman" w:hAnsi="Times New Roman"/>
          <w:b/>
          <w:bCs/>
          <w:sz w:val="24"/>
          <w:szCs w:val="24"/>
          <w:lang w:val="x-none"/>
        </w:rPr>
        <w:t xml:space="preserve"> nyújtása </w:t>
      </w:r>
      <w:r w:rsidRPr="00EB4604">
        <w:rPr>
          <w:rFonts w:ascii="Times New Roman" w:hAnsi="Times New Roman"/>
          <w:b/>
          <w:bCs/>
          <w:sz w:val="24"/>
          <w:szCs w:val="24"/>
        </w:rPr>
        <w:t xml:space="preserve">államháztartáson kívülre </w:t>
      </w:r>
      <w:r w:rsidRPr="00EB4604">
        <w:rPr>
          <w:rFonts w:ascii="Times New Roman" w:hAnsi="Times New Roman"/>
          <w:sz w:val="24"/>
          <w:szCs w:val="24"/>
          <w:lang w:val="x-none"/>
        </w:rPr>
        <w:t xml:space="preserve">címen </w:t>
      </w:r>
      <w:r w:rsidRPr="00EB4604">
        <w:rPr>
          <w:rFonts w:ascii="Times New Roman" w:hAnsi="Times New Roman"/>
          <w:sz w:val="24"/>
          <w:szCs w:val="24"/>
        </w:rPr>
        <w:t>1</w:t>
      </w:r>
      <w:r w:rsidR="00EB4604" w:rsidRPr="00EB4604">
        <w:rPr>
          <w:rFonts w:ascii="Times New Roman" w:hAnsi="Times New Roman"/>
          <w:sz w:val="24"/>
          <w:szCs w:val="24"/>
        </w:rPr>
        <w:t>83</w:t>
      </w:r>
      <w:r w:rsidRPr="00EB4604">
        <w:rPr>
          <w:rFonts w:ascii="Times New Roman" w:hAnsi="Times New Roman"/>
          <w:sz w:val="24"/>
          <w:szCs w:val="24"/>
        </w:rPr>
        <w:t>.1</w:t>
      </w:r>
      <w:r w:rsidR="00EB4604" w:rsidRPr="00EB4604">
        <w:rPr>
          <w:rFonts w:ascii="Times New Roman" w:hAnsi="Times New Roman"/>
          <w:sz w:val="24"/>
          <w:szCs w:val="24"/>
        </w:rPr>
        <w:t>36</w:t>
      </w:r>
      <w:r w:rsidRPr="00EB4604">
        <w:rPr>
          <w:rFonts w:ascii="Times New Roman" w:hAnsi="Times New Roman"/>
          <w:sz w:val="24"/>
          <w:szCs w:val="24"/>
        </w:rPr>
        <w:t xml:space="preserve"> ezer Ft-ot számoltunk el </w:t>
      </w:r>
      <w:r w:rsidRPr="00EB4604">
        <w:rPr>
          <w:rFonts w:ascii="Times New Roman" w:hAnsi="Times New Roman"/>
          <w:sz w:val="24"/>
          <w:szCs w:val="24"/>
          <w:lang w:val="x-none"/>
        </w:rPr>
        <w:t xml:space="preserve">a társasházak </w:t>
      </w:r>
      <w:r w:rsidRPr="00EB4604">
        <w:rPr>
          <w:rFonts w:ascii="Times New Roman" w:hAnsi="Times New Roman"/>
          <w:sz w:val="24"/>
          <w:szCs w:val="24"/>
        </w:rPr>
        <w:t>felújítási támogatás</w:t>
      </w:r>
      <w:r w:rsidR="00EB4604" w:rsidRPr="00EB4604">
        <w:rPr>
          <w:rFonts w:ascii="Times New Roman" w:hAnsi="Times New Roman"/>
          <w:sz w:val="24"/>
          <w:szCs w:val="24"/>
        </w:rPr>
        <w:t>ai</w:t>
      </w:r>
      <w:r w:rsidRPr="00EB4604">
        <w:rPr>
          <w:rFonts w:ascii="Times New Roman" w:hAnsi="Times New Roman"/>
          <w:sz w:val="24"/>
          <w:szCs w:val="24"/>
        </w:rPr>
        <w:t>ra, további 3.000 ezer Ft-ot dolgozói lakás vásárláshoz, építéshez kölcsön nyújtásra.</w:t>
      </w:r>
    </w:p>
    <w:p w:rsidR="004D346C" w:rsidRDefault="004D346C" w:rsidP="00A83A92">
      <w:pPr>
        <w:widowControl w:val="0"/>
        <w:tabs>
          <w:tab w:val="left" w:pos="0"/>
        </w:tabs>
        <w:autoSpaceDE w:val="0"/>
        <w:autoSpaceDN w:val="0"/>
        <w:adjustRightInd w:val="0"/>
        <w:spacing w:after="0" w:line="240" w:lineRule="auto"/>
        <w:jc w:val="both"/>
        <w:rPr>
          <w:rFonts w:ascii="Times New Roman" w:hAnsi="Times New Roman"/>
          <w:sz w:val="24"/>
          <w:szCs w:val="24"/>
          <w:lang w:val="x-none"/>
        </w:rPr>
      </w:pPr>
    </w:p>
    <w:p w:rsidR="00A83A92" w:rsidRPr="00EB4604" w:rsidRDefault="000F4214" w:rsidP="00A83A92">
      <w:pPr>
        <w:widowControl w:val="0"/>
        <w:tabs>
          <w:tab w:val="left" w:pos="0"/>
        </w:tabs>
        <w:autoSpaceDE w:val="0"/>
        <w:autoSpaceDN w:val="0"/>
        <w:adjustRightInd w:val="0"/>
        <w:spacing w:after="0" w:line="240" w:lineRule="auto"/>
        <w:jc w:val="both"/>
        <w:rPr>
          <w:rFonts w:ascii="Times New Roman" w:hAnsi="Times New Roman"/>
          <w:sz w:val="24"/>
          <w:szCs w:val="24"/>
          <w:lang w:val="x-none"/>
        </w:rPr>
      </w:pPr>
      <w:r w:rsidRPr="00EB4604">
        <w:rPr>
          <w:rFonts w:ascii="Times New Roman" w:hAnsi="Times New Roman"/>
          <w:sz w:val="24"/>
          <w:szCs w:val="24"/>
          <w:lang w:val="x-none"/>
        </w:rPr>
        <w:t xml:space="preserve">A </w:t>
      </w:r>
      <w:r w:rsidR="004D346C">
        <w:rPr>
          <w:rFonts w:ascii="Times New Roman" w:hAnsi="Times New Roman"/>
          <w:sz w:val="24"/>
          <w:szCs w:val="24"/>
        </w:rPr>
        <w:t xml:space="preserve">felhalmozási célú támogatások, kölcsönök </w:t>
      </w:r>
      <w:r w:rsidRPr="00EB4604">
        <w:rPr>
          <w:rFonts w:ascii="Times New Roman" w:hAnsi="Times New Roman"/>
          <w:sz w:val="24"/>
          <w:szCs w:val="24"/>
          <w:lang w:val="x-none"/>
        </w:rPr>
        <w:t>részletes adata</w:t>
      </w:r>
      <w:r w:rsidR="004D346C">
        <w:rPr>
          <w:rFonts w:ascii="Times New Roman" w:hAnsi="Times New Roman"/>
          <w:sz w:val="24"/>
          <w:szCs w:val="24"/>
        </w:rPr>
        <w:t>i</w:t>
      </w:r>
      <w:r w:rsidRPr="00EB4604">
        <w:rPr>
          <w:rFonts w:ascii="Times New Roman" w:hAnsi="Times New Roman"/>
          <w:sz w:val="24"/>
          <w:szCs w:val="24"/>
          <w:lang w:val="x-none"/>
        </w:rPr>
        <w:t xml:space="preserve">t a </w:t>
      </w:r>
      <w:r w:rsidRPr="00EB4604">
        <w:rPr>
          <w:rFonts w:ascii="Times New Roman" w:hAnsi="Times New Roman"/>
          <w:sz w:val="24"/>
          <w:szCs w:val="24"/>
        </w:rPr>
        <w:t>rendelettervezet</w:t>
      </w:r>
      <w:r w:rsidRPr="00EB4604">
        <w:rPr>
          <w:rFonts w:ascii="Times New Roman" w:hAnsi="Times New Roman"/>
          <w:sz w:val="24"/>
          <w:szCs w:val="24"/>
          <w:lang w:val="x-none"/>
        </w:rPr>
        <w:t xml:space="preserve"> </w:t>
      </w:r>
      <w:r w:rsidRPr="00EB4604">
        <w:rPr>
          <w:rFonts w:ascii="Times New Roman" w:hAnsi="Times New Roman"/>
          <w:sz w:val="24"/>
          <w:szCs w:val="24"/>
        </w:rPr>
        <w:t>10.</w:t>
      </w:r>
      <w:r w:rsidRPr="00EB4604">
        <w:rPr>
          <w:rFonts w:ascii="Times New Roman" w:hAnsi="Times New Roman"/>
          <w:sz w:val="24"/>
          <w:szCs w:val="24"/>
          <w:lang w:val="x-none"/>
        </w:rPr>
        <w:t xml:space="preserve"> </w:t>
      </w:r>
      <w:r w:rsidR="00A55F56">
        <w:rPr>
          <w:rFonts w:ascii="Times New Roman" w:hAnsi="Times New Roman"/>
          <w:sz w:val="24"/>
          <w:szCs w:val="24"/>
        </w:rPr>
        <w:t xml:space="preserve">számú </w:t>
      </w:r>
      <w:r w:rsidRPr="00EB4604">
        <w:rPr>
          <w:rFonts w:ascii="Times New Roman" w:hAnsi="Times New Roman"/>
          <w:sz w:val="24"/>
          <w:szCs w:val="24"/>
        </w:rPr>
        <w:t>melléklete</w:t>
      </w:r>
      <w:r w:rsidRPr="00EB4604">
        <w:rPr>
          <w:rFonts w:ascii="Times New Roman" w:hAnsi="Times New Roman"/>
          <w:sz w:val="24"/>
          <w:szCs w:val="24"/>
          <w:lang w:val="x-none"/>
        </w:rPr>
        <w:t xml:space="preserve"> tartalmazz</w:t>
      </w:r>
      <w:r w:rsidRPr="00EB4604">
        <w:rPr>
          <w:rFonts w:ascii="Times New Roman" w:hAnsi="Times New Roman"/>
          <w:sz w:val="24"/>
          <w:szCs w:val="24"/>
        </w:rPr>
        <w:t>a</w:t>
      </w:r>
      <w:r w:rsidRPr="00EB4604">
        <w:rPr>
          <w:rFonts w:ascii="Times New Roman" w:hAnsi="Times New Roman"/>
          <w:sz w:val="24"/>
          <w:szCs w:val="24"/>
          <w:lang w:val="x-none"/>
        </w:rPr>
        <w:t>.</w:t>
      </w:r>
    </w:p>
    <w:p w:rsidR="00A83A92" w:rsidRPr="00EB4604" w:rsidRDefault="00A83A92" w:rsidP="00A83A92">
      <w:pPr>
        <w:widowControl w:val="0"/>
        <w:autoSpaceDE w:val="0"/>
        <w:autoSpaceDN w:val="0"/>
        <w:adjustRightInd w:val="0"/>
        <w:spacing w:after="0" w:line="240" w:lineRule="auto"/>
        <w:ind w:left="1080"/>
        <w:jc w:val="center"/>
        <w:rPr>
          <w:rFonts w:ascii="Times New Roman" w:hAnsi="Times New Roman"/>
          <w:b/>
          <w:bCs/>
          <w:sz w:val="24"/>
          <w:szCs w:val="24"/>
          <w:lang w:val="x-none"/>
        </w:rPr>
      </w:pPr>
    </w:p>
    <w:p w:rsidR="00A83A92" w:rsidRPr="000F71A4" w:rsidRDefault="00A83A92" w:rsidP="00A83A92">
      <w:pPr>
        <w:widowControl w:val="0"/>
        <w:autoSpaceDE w:val="0"/>
        <w:autoSpaceDN w:val="0"/>
        <w:adjustRightInd w:val="0"/>
        <w:spacing w:after="0" w:line="240" w:lineRule="auto"/>
        <w:ind w:left="1080"/>
        <w:jc w:val="center"/>
        <w:rPr>
          <w:rFonts w:ascii="Times New Roman" w:hAnsi="Times New Roman"/>
          <w:b/>
          <w:bCs/>
          <w:sz w:val="24"/>
          <w:szCs w:val="24"/>
          <w:highlight w:val="cyan"/>
          <w:lang w:val="x-none"/>
        </w:rPr>
      </w:pPr>
    </w:p>
    <w:p w:rsidR="00A83A92" w:rsidRPr="00976E52" w:rsidRDefault="000F4214"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976E52">
        <w:rPr>
          <w:rFonts w:ascii="Times New Roman" w:hAnsi="Times New Roman"/>
          <w:b/>
          <w:bCs/>
          <w:sz w:val="24"/>
          <w:szCs w:val="24"/>
          <w:lang w:val="x-none"/>
        </w:rPr>
        <w:t>VI. Az intézményi gazdálkodás jellemző</w:t>
      </w:r>
      <w:r w:rsidRPr="00976E52">
        <w:rPr>
          <w:rFonts w:ascii="Times New Roman" w:hAnsi="Times New Roman"/>
          <w:b/>
          <w:bCs/>
          <w:sz w:val="24"/>
          <w:szCs w:val="24"/>
        </w:rPr>
        <w:t xml:space="preserve"> adatai</w:t>
      </w:r>
    </w:p>
    <w:p w:rsidR="00A83A92" w:rsidRPr="000F71A4"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highlight w:val="cyan"/>
        </w:rPr>
      </w:pPr>
    </w:p>
    <w:p w:rsidR="00A83A92" w:rsidRPr="005026BC" w:rsidRDefault="000F4214" w:rsidP="00A83A92">
      <w:pPr>
        <w:autoSpaceDE w:val="0"/>
        <w:autoSpaceDN w:val="0"/>
        <w:spacing w:after="0" w:line="240" w:lineRule="auto"/>
        <w:jc w:val="both"/>
        <w:rPr>
          <w:rFonts w:ascii="Times New Roman" w:hAnsi="Times New Roman"/>
          <w:sz w:val="24"/>
          <w:szCs w:val="24"/>
        </w:rPr>
      </w:pPr>
      <w:r w:rsidRPr="00976E52">
        <w:rPr>
          <w:rFonts w:ascii="Times New Roman" w:hAnsi="Times New Roman"/>
          <w:sz w:val="24"/>
          <w:szCs w:val="24"/>
        </w:rPr>
        <w:t>Budapest Főváros VII. kerület Erzsébetváros Önkormányzata</w:t>
      </w:r>
      <w:r w:rsidRPr="00976E52">
        <w:rPr>
          <w:rFonts w:ascii="Times New Roman" w:hAnsi="Times New Roman"/>
          <w:sz w:val="24"/>
          <w:szCs w:val="24"/>
          <w:lang w:val="x-none"/>
        </w:rPr>
        <w:t xml:space="preserve"> irányítása alá tartozó </w:t>
      </w:r>
      <w:r w:rsidRPr="00976E52">
        <w:rPr>
          <w:rFonts w:ascii="Times New Roman" w:hAnsi="Times New Roman"/>
          <w:sz w:val="24"/>
          <w:szCs w:val="24"/>
        </w:rPr>
        <w:t>költségvetési intézmények 202</w:t>
      </w:r>
      <w:r w:rsidR="00976E52" w:rsidRPr="00976E52">
        <w:rPr>
          <w:rFonts w:ascii="Times New Roman" w:hAnsi="Times New Roman"/>
          <w:sz w:val="24"/>
          <w:szCs w:val="24"/>
        </w:rPr>
        <w:t>2</w:t>
      </w:r>
      <w:r w:rsidRPr="00976E52">
        <w:rPr>
          <w:rFonts w:ascii="Times New Roman" w:hAnsi="Times New Roman"/>
          <w:sz w:val="24"/>
          <w:szCs w:val="24"/>
        </w:rPr>
        <w:t>. évi eredeti</w:t>
      </w:r>
      <w:r w:rsidRPr="00976E52">
        <w:rPr>
          <w:rFonts w:ascii="Times New Roman" w:hAnsi="Times New Roman"/>
          <w:sz w:val="24"/>
          <w:szCs w:val="24"/>
          <w:lang w:val="x-none"/>
        </w:rPr>
        <w:t xml:space="preserve"> költségvetését Erzsébetváros Önkormányzatának </w:t>
      </w:r>
      <w:r w:rsidR="00976E52" w:rsidRPr="00976E52">
        <w:rPr>
          <w:rFonts w:ascii="Times New Roman" w:hAnsi="Times New Roman"/>
          <w:sz w:val="24"/>
          <w:szCs w:val="24"/>
        </w:rPr>
        <w:t>6</w:t>
      </w:r>
      <w:r w:rsidR="00976E52" w:rsidRPr="00976E52">
        <w:rPr>
          <w:rFonts w:ascii="Times New Roman" w:hAnsi="Times New Roman"/>
          <w:sz w:val="24"/>
          <w:szCs w:val="24"/>
          <w:lang w:val="x-none"/>
        </w:rPr>
        <w:t>/2022</w:t>
      </w:r>
      <w:r w:rsidRPr="00976E52">
        <w:rPr>
          <w:rFonts w:ascii="Times New Roman" w:hAnsi="Times New Roman"/>
          <w:sz w:val="24"/>
          <w:szCs w:val="24"/>
          <w:lang w:val="x-none"/>
        </w:rPr>
        <w:t xml:space="preserve">. (II. </w:t>
      </w:r>
      <w:r w:rsidRPr="00976E52">
        <w:rPr>
          <w:rFonts w:ascii="Times New Roman" w:hAnsi="Times New Roman"/>
          <w:sz w:val="24"/>
          <w:szCs w:val="24"/>
        </w:rPr>
        <w:t>17</w:t>
      </w:r>
      <w:r w:rsidRPr="00976E52">
        <w:rPr>
          <w:rFonts w:ascii="Times New Roman" w:hAnsi="Times New Roman"/>
          <w:sz w:val="24"/>
          <w:szCs w:val="24"/>
          <w:lang w:val="x-none"/>
        </w:rPr>
        <w:t xml:space="preserve">.) </w:t>
      </w:r>
      <w:r w:rsidRPr="005026BC">
        <w:rPr>
          <w:rFonts w:ascii="Times New Roman" w:hAnsi="Times New Roman"/>
          <w:sz w:val="24"/>
          <w:szCs w:val="24"/>
          <w:lang w:val="x-none"/>
        </w:rPr>
        <w:t xml:space="preserve">költségvetési rendelete alapján </w:t>
      </w:r>
      <w:r w:rsidR="005026BC" w:rsidRPr="005026BC">
        <w:rPr>
          <w:rFonts w:ascii="Times New Roman" w:hAnsi="Times New Roman"/>
          <w:sz w:val="24"/>
          <w:szCs w:val="24"/>
        </w:rPr>
        <w:t>5.012.611</w:t>
      </w:r>
      <w:r w:rsidRPr="005026BC">
        <w:rPr>
          <w:rFonts w:ascii="Times New Roman" w:hAnsi="Times New Roman"/>
          <w:sz w:val="24"/>
          <w:szCs w:val="24"/>
          <w:lang w:val="x-none"/>
        </w:rPr>
        <w:t xml:space="preserve"> ezer Ft bevételi és kiadási főösszeg</w:t>
      </w:r>
      <w:r w:rsidRPr="005026BC">
        <w:rPr>
          <w:rFonts w:ascii="Times New Roman" w:hAnsi="Times New Roman"/>
          <w:sz w:val="24"/>
          <w:szCs w:val="24"/>
        </w:rPr>
        <w:t>gel fogadta el</w:t>
      </w:r>
      <w:r w:rsidRPr="005026BC">
        <w:rPr>
          <w:rFonts w:ascii="Times New Roman" w:hAnsi="Times New Roman"/>
          <w:sz w:val="24"/>
          <w:szCs w:val="24"/>
          <w:lang w:val="x-none"/>
        </w:rPr>
        <w:t xml:space="preserve"> a Képviselő-testület. </w:t>
      </w:r>
    </w:p>
    <w:p w:rsidR="00A83A92" w:rsidRPr="009647BE" w:rsidRDefault="000F4214" w:rsidP="00A83A92">
      <w:pPr>
        <w:autoSpaceDE w:val="0"/>
        <w:autoSpaceDN w:val="0"/>
        <w:spacing w:after="0" w:line="240" w:lineRule="auto"/>
        <w:jc w:val="both"/>
        <w:rPr>
          <w:rFonts w:ascii="Times New Roman" w:hAnsi="Times New Roman"/>
          <w:sz w:val="24"/>
          <w:szCs w:val="24"/>
        </w:rPr>
      </w:pPr>
      <w:r w:rsidRPr="009647BE">
        <w:rPr>
          <w:rFonts w:ascii="Times New Roman" w:hAnsi="Times New Roman"/>
          <w:sz w:val="24"/>
          <w:szCs w:val="24"/>
          <w:lang w:val="x-none"/>
        </w:rPr>
        <w:lastRenderedPageBreak/>
        <w:t>A költségvetés végrehajtása</w:t>
      </w:r>
      <w:r w:rsidRPr="009647BE">
        <w:rPr>
          <w:rFonts w:ascii="Times New Roman" w:hAnsi="Times New Roman"/>
          <w:sz w:val="24"/>
          <w:szCs w:val="24"/>
        </w:rPr>
        <w:t xml:space="preserve"> során</w:t>
      </w:r>
      <w:r w:rsidRPr="009647BE">
        <w:rPr>
          <w:rFonts w:ascii="Times New Roman" w:hAnsi="Times New Roman"/>
          <w:sz w:val="24"/>
          <w:szCs w:val="24"/>
          <w:lang w:val="x-none"/>
        </w:rPr>
        <w:t xml:space="preserve"> a </w:t>
      </w:r>
      <w:r w:rsidR="004524AE" w:rsidRPr="009647BE">
        <w:rPr>
          <w:rFonts w:ascii="Times New Roman" w:hAnsi="Times New Roman"/>
          <w:iCs/>
          <w:sz w:val="24"/>
          <w:szCs w:val="24"/>
        </w:rPr>
        <w:t>6.201.796</w:t>
      </w:r>
      <w:r w:rsidRPr="009647BE">
        <w:rPr>
          <w:rFonts w:ascii="Times New Roman" w:hAnsi="Times New Roman"/>
          <w:iCs/>
          <w:sz w:val="24"/>
          <w:szCs w:val="24"/>
        </w:rPr>
        <w:t xml:space="preserve"> ezer Ft</w:t>
      </w:r>
      <w:r w:rsidRPr="009647BE">
        <w:rPr>
          <w:rFonts w:ascii="Times New Roman" w:hAnsi="Times New Roman"/>
          <w:sz w:val="24"/>
          <w:szCs w:val="24"/>
          <w:lang w:val="x-none"/>
        </w:rPr>
        <w:t xml:space="preserve"> módosított előirányzathoz viszonyítva a bevételeknél összesen </w:t>
      </w:r>
      <w:r w:rsidR="009647BE" w:rsidRPr="009647BE">
        <w:rPr>
          <w:rFonts w:ascii="Times New Roman" w:hAnsi="Times New Roman"/>
          <w:sz w:val="24"/>
          <w:szCs w:val="24"/>
        </w:rPr>
        <w:t>5.864.173</w:t>
      </w:r>
      <w:r w:rsidRPr="009647BE">
        <w:rPr>
          <w:rFonts w:ascii="Times New Roman" w:hAnsi="Times New Roman"/>
          <w:sz w:val="24"/>
          <w:szCs w:val="24"/>
          <w:lang w:val="x-none"/>
        </w:rPr>
        <w:t xml:space="preserve"> ezer Ft </w:t>
      </w:r>
      <w:r w:rsidRPr="009647BE">
        <w:rPr>
          <w:rFonts w:ascii="Times New Roman" w:hAnsi="Times New Roman"/>
          <w:sz w:val="24"/>
          <w:szCs w:val="24"/>
        </w:rPr>
        <w:t>(</w:t>
      </w:r>
      <w:r w:rsidR="009647BE" w:rsidRPr="009647BE">
        <w:rPr>
          <w:rFonts w:ascii="Times New Roman" w:hAnsi="Times New Roman"/>
          <w:sz w:val="24"/>
          <w:szCs w:val="24"/>
        </w:rPr>
        <w:t>94,5</w:t>
      </w:r>
      <w:r w:rsidR="00274FFA">
        <w:rPr>
          <w:rFonts w:ascii="Times New Roman" w:hAnsi="Times New Roman"/>
          <w:sz w:val="24"/>
          <w:szCs w:val="24"/>
        </w:rPr>
        <w:t>6</w:t>
      </w:r>
      <w:r w:rsidRPr="009647BE">
        <w:rPr>
          <w:rFonts w:ascii="Times New Roman" w:hAnsi="Times New Roman"/>
          <w:sz w:val="24"/>
          <w:szCs w:val="24"/>
          <w:lang w:val="x-none"/>
        </w:rPr>
        <w:t xml:space="preserve"> %</w:t>
      </w:r>
      <w:r w:rsidRPr="009647BE">
        <w:rPr>
          <w:rFonts w:ascii="Times New Roman" w:hAnsi="Times New Roman"/>
          <w:sz w:val="24"/>
          <w:szCs w:val="24"/>
        </w:rPr>
        <w:t>)</w:t>
      </w:r>
      <w:r w:rsidRPr="009647BE">
        <w:rPr>
          <w:rFonts w:ascii="Times New Roman" w:hAnsi="Times New Roman"/>
          <w:sz w:val="24"/>
          <w:szCs w:val="24"/>
          <w:lang w:val="x-none"/>
        </w:rPr>
        <w:t>, a kiadásoknál</w:t>
      </w:r>
      <w:r w:rsidRPr="009647BE">
        <w:rPr>
          <w:rFonts w:ascii="Times New Roman" w:hAnsi="Times New Roman"/>
          <w:sz w:val="24"/>
          <w:szCs w:val="24"/>
        </w:rPr>
        <w:t xml:space="preserve"> összesen </w:t>
      </w:r>
      <w:r w:rsidR="009647BE" w:rsidRPr="009647BE">
        <w:rPr>
          <w:rFonts w:ascii="Times New Roman" w:hAnsi="Times New Roman"/>
          <w:sz w:val="24"/>
          <w:szCs w:val="24"/>
        </w:rPr>
        <w:t>5.706.744</w:t>
      </w:r>
      <w:r w:rsidRPr="009647BE">
        <w:rPr>
          <w:rFonts w:ascii="Times New Roman" w:hAnsi="Times New Roman"/>
          <w:sz w:val="24"/>
          <w:szCs w:val="24"/>
          <w:lang w:val="x-none"/>
        </w:rPr>
        <w:t xml:space="preserve"> ezer Ft </w:t>
      </w:r>
      <w:r w:rsidRPr="009647BE">
        <w:rPr>
          <w:rFonts w:ascii="Times New Roman" w:hAnsi="Times New Roman"/>
          <w:sz w:val="24"/>
          <w:szCs w:val="24"/>
        </w:rPr>
        <w:t>(</w:t>
      </w:r>
      <w:r w:rsidR="009647BE" w:rsidRPr="009647BE">
        <w:rPr>
          <w:rFonts w:ascii="Times New Roman" w:hAnsi="Times New Roman"/>
          <w:sz w:val="24"/>
          <w:szCs w:val="24"/>
        </w:rPr>
        <w:t>92,0</w:t>
      </w:r>
      <w:r w:rsidR="00274FFA">
        <w:rPr>
          <w:rFonts w:ascii="Times New Roman" w:hAnsi="Times New Roman"/>
          <w:sz w:val="24"/>
          <w:szCs w:val="24"/>
        </w:rPr>
        <w:t>2</w:t>
      </w:r>
      <w:r w:rsidRPr="009647BE">
        <w:rPr>
          <w:rFonts w:ascii="Times New Roman" w:hAnsi="Times New Roman"/>
          <w:sz w:val="24"/>
          <w:szCs w:val="24"/>
          <w:lang w:val="x-none"/>
        </w:rPr>
        <w:t xml:space="preserve"> %</w:t>
      </w:r>
      <w:r w:rsidRPr="009647BE">
        <w:rPr>
          <w:rFonts w:ascii="Times New Roman" w:hAnsi="Times New Roman"/>
          <w:sz w:val="24"/>
          <w:szCs w:val="24"/>
        </w:rPr>
        <w:t>)</w:t>
      </w:r>
      <w:r w:rsidRPr="009647BE">
        <w:rPr>
          <w:rFonts w:ascii="Times New Roman" w:hAnsi="Times New Roman"/>
          <w:sz w:val="24"/>
          <w:szCs w:val="24"/>
          <w:lang w:val="x-none"/>
        </w:rPr>
        <w:t xml:space="preserve"> teljesítés valósult meg. Az intézmény</w:t>
      </w:r>
      <w:r w:rsidRPr="009647BE">
        <w:rPr>
          <w:rFonts w:ascii="Times New Roman" w:hAnsi="Times New Roman"/>
          <w:sz w:val="24"/>
          <w:szCs w:val="24"/>
        </w:rPr>
        <w:t>i</w:t>
      </w:r>
      <w:r w:rsidRPr="009647BE">
        <w:rPr>
          <w:rFonts w:ascii="Times New Roman" w:hAnsi="Times New Roman"/>
          <w:sz w:val="24"/>
          <w:szCs w:val="24"/>
          <w:lang w:val="x-none"/>
        </w:rPr>
        <w:t xml:space="preserve"> feladatellátás feltételeit az </w:t>
      </w:r>
      <w:r w:rsidRPr="009647BE">
        <w:rPr>
          <w:rFonts w:ascii="Times New Roman" w:hAnsi="Times New Roman"/>
          <w:sz w:val="24"/>
          <w:szCs w:val="24"/>
        </w:rPr>
        <w:t>Ö</w:t>
      </w:r>
      <w:r w:rsidRPr="009647BE">
        <w:rPr>
          <w:rFonts w:ascii="Times New Roman" w:hAnsi="Times New Roman"/>
          <w:sz w:val="24"/>
          <w:szCs w:val="24"/>
          <w:lang w:val="x-none"/>
        </w:rPr>
        <w:t>nkormányzat biztosította.</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0F12DD"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3F0457">
        <w:rPr>
          <w:rFonts w:ascii="Times New Roman" w:hAnsi="Times New Roman"/>
          <w:b/>
          <w:bCs/>
          <w:sz w:val="24"/>
          <w:szCs w:val="24"/>
          <w:lang w:val="x-none"/>
        </w:rPr>
        <w:t>Az intézményhálózat</w:t>
      </w:r>
      <w:r w:rsidRPr="003F0457">
        <w:rPr>
          <w:rFonts w:ascii="Times New Roman" w:hAnsi="Times New Roman"/>
          <w:sz w:val="24"/>
          <w:szCs w:val="24"/>
          <w:lang w:val="x-none"/>
        </w:rPr>
        <w:t xml:space="preserve"> </w:t>
      </w:r>
      <w:r w:rsidRPr="003F0457">
        <w:rPr>
          <w:rFonts w:ascii="Times New Roman" w:hAnsi="Times New Roman"/>
          <w:b/>
          <w:bCs/>
          <w:sz w:val="24"/>
          <w:szCs w:val="24"/>
          <w:lang w:val="x-none"/>
        </w:rPr>
        <w:t xml:space="preserve">bevételeit </w:t>
      </w:r>
      <w:r w:rsidR="00BE175A">
        <w:rPr>
          <w:rFonts w:ascii="Times New Roman" w:hAnsi="Times New Roman"/>
          <w:sz w:val="24"/>
          <w:szCs w:val="24"/>
          <w:lang w:val="x-none"/>
        </w:rPr>
        <w:t>tekintve</w:t>
      </w:r>
      <w:r w:rsidRPr="003F0457">
        <w:rPr>
          <w:rFonts w:ascii="Times New Roman" w:hAnsi="Times New Roman"/>
          <w:b/>
          <w:bCs/>
          <w:sz w:val="24"/>
          <w:szCs w:val="24"/>
          <w:lang w:val="x-none"/>
        </w:rPr>
        <w:t xml:space="preserve"> </w:t>
      </w:r>
      <w:r w:rsidRPr="003F0457">
        <w:rPr>
          <w:rFonts w:ascii="Times New Roman" w:hAnsi="Times New Roman"/>
          <w:sz w:val="24"/>
          <w:szCs w:val="24"/>
          <w:lang w:val="x-none"/>
        </w:rPr>
        <w:t>az</w:t>
      </w:r>
      <w:r w:rsidRPr="003F0457">
        <w:rPr>
          <w:rFonts w:ascii="Times New Roman" w:hAnsi="Times New Roman"/>
          <w:b/>
          <w:bCs/>
          <w:sz w:val="24"/>
          <w:szCs w:val="24"/>
          <w:lang w:val="x-none"/>
        </w:rPr>
        <w:t xml:space="preserve"> </w:t>
      </w:r>
      <w:r w:rsidRPr="003F0457">
        <w:rPr>
          <w:rFonts w:ascii="Times New Roman" w:hAnsi="Times New Roman"/>
          <w:sz w:val="24"/>
          <w:szCs w:val="24"/>
          <w:lang w:val="x-none"/>
        </w:rPr>
        <w:t>intézményi működési bevételek befolyt összege</w:t>
      </w:r>
      <w:r w:rsidRPr="003F0457">
        <w:rPr>
          <w:rFonts w:ascii="Times New Roman" w:hAnsi="Times New Roman"/>
          <w:sz w:val="24"/>
          <w:szCs w:val="24"/>
        </w:rPr>
        <w:t xml:space="preserve"> mindösszesen</w:t>
      </w:r>
      <w:r w:rsidRPr="003F0457">
        <w:rPr>
          <w:rFonts w:ascii="Times New Roman" w:hAnsi="Times New Roman"/>
          <w:sz w:val="24"/>
          <w:szCs w:val="24"/>
          <w:lang w:val="x-none"/>
        </w:rPr>
        <w:t xml:space="preserve"> </w:t>
      </w:r>
      <w:r w:rsidR="003F0457" w:rsidRPr="003F0457">
        <w:rPr>
          <w:rFonts w:ascii="Times New Roman" w:hAnsi="Times New Roman"/>
          <w:sz w:val="24"/>
          <w:szCs w:val="24"/>
        </w:rPr>
        <w:t>526.928</w:t>
      </w:r>
      <w:r w:rsidRPr="003F0457">
        <w:rPr>
          <w:rFonts w:ascii="Times New Roman" w:hAnsi="Times New Roman"/>
          <w:sz w:val="24"/>
          <w:szCs w:val="24"/>
          <w:lang w:val="x-none"/>
        </w:rPr>
        <w:t xml:space="preserve"> ezer Ft (</w:t>
      </w:r>
      <w:r w:rsidR="003F0457" w:rsidRPr="003F0457">
        <w:rPr>
          <w:rFonts w:ascii="Times New Roman" w:hAnsi="Times New Roman"/>
          <w:sz w:val="24"/>
          <w:szCs w:val="24"/>
        </w:rPr>
        <w:t>97,01</w:t>
      </w:r>
      <w:r w:rsidR="00CC069B">
        <w:rPr>
          <w:rFonts w:ascii="Times New Roman" w:hAnsi="Times New Roman"/>
          <w:sz w:val="24"/>
          <w:szCs w:val="24"/>
        </w:rPr>
        <w:t xml:space="preserve"> </w:t>
      </w:r>
      <w:r w:rsidRPr="003F0457">
        <w:rPr>
          <w:rFonts w:ascii="Times New Roman" w:hAnsi="Times New Roman"/>
          <w:sz w:val="24"/>
          <w:szCs w:val="24"/>
          <w:lang w:val="x-none"/>
        </w:rPr>
        <w:t>%). Ezen belül a szolgáltatások ellenértéke</w:t>
      </w:r>
      <w:r w:rsidRPr="003F0457">
        <w:rPr>
          <w:rFonts w:ascii="Times New Roman" w:hAnsi="Times New Roman"/>
          <w:sz w:val="24"/>
          <w:szCs w:val="24"/>
        </w:rPr>
        <w:t xml:space="preserve"> rovaton a </w:t>
      </w:r>
      <w:r w:rsidRPr="003F0457">
        <w:rPr>
          <w:rFonts w:ascii="Times New Roman" w:hAnsi="Times New Roman"/>
          <w:sz w:val="24"/>
          <w:szCs w:val="24"/>
          <w:lang w:val="x-none"/>
        </w:rPr>
        <w:t xml:space="preserve">teljesítés </w:t>
      </w:r>
      <w:r w:rsidR="00C06246" w:rsidRPr="00C06246">
        <w:rPr>
          <w:rFonts w:ascii="Times New Roman" w:hAnsi="Times New Roman"/>
          <w:sz w:val="24"/>
          <w:szCs w:val="24"/>
        </w:rPr>
        <w:t>18.542</w:t>
      </w:r>
      <w:r w:rsidRPr="00C06246">
        <w:rPr>
          <w:rFonts w:ascii="Times New Roman" w:hAnsi="Times New Roman"/>
          <w:sz w:val="24"/>
          <w:szCs w:val="24"/>
          <w:lang w:val="x-none"/>
        </w:rPr>
        <w:t xml:space="preserve"> ezer Ft (</w:t>
      </w:r>
      <w:r w:rsidR="00C06246" w:rsidRPr="00C06246">
        <w:rPr>
          <w:rFonts w:ascii="Times New Roman" w:hAnsi="Times New Roman"/>
          <w:sz w:val="24"/>
          <w:szCs w:val="24"/>
        </w:rPr>
        <w:t>57,93</w:t>
      </w:r>
      <w:r w:rsidR="00CC069B">
        <w:rPr>
          <w:rFonts w:ascii="Times New Roman" w:hAnsi="Times New Roman"/>
          <w:sz w:val="24"/>
          <w:szCs w:val="24"/>
        </w:rPr>
        <w:t xml:space="preserve"> </w:t>
      </w:r>
      <w:r w:rsidR="00BE175A">
        <w:rPr>
          <w:rFonts w:ascii="Times New Roman" w:hAnsi="Times New Roman"/>
          <w:sz w:val="24"/>
          <w:szCs w:val="24"/>
        </w:rPr>
        <w:t>%</w:t>
      </w:r>
      <w:r w:rsidR="004637D7" w:rsidRPr="004637D7">
        <w:rPr>
          <w:rFonts w:ascii="Times New Roman" w:hAnsi="Times New Roman"/>
          <w:sz w:val="24"/>
          <w:szCs w:val="24"/>
          <w:lang w:val="x-none"/>
        </w:rPr>
        <w:t>).</w:t>
      </w:r>
      <w:r w:rsidR="004637D7" w:rsidRPr="004637D7">
        <w:rPr>
          <w:rFonts w:ascii="Times New Roman" w:hAnsi="Times New Roman"/>
          <w:sz w:val="24"/>
          <w:szCs w:val="24"/>
        </w:rPr>
        <w:t xml:space="preserve"> </w:t>
      </w:r>
      <w:r w:rsidRPr="004637D7">
        <w:rPr>
          <w:rFonts w:ascii="Times New Roman" w:hAnsi="Times New Roman"/>
          <w:sz w:val="24"/>
          <w:szCs w:val="24"/>
        </w:rPr>
        <w:t>A</w:t>
      </w:r>
      <w:r w:rsidRPr="004637D7">
        <w:rPr>
          <w:rFonts w:ascii="Times New Roman" w:hAnsi="Times New Roman"/>
          <w:sz w:val="24"/>
          <w:szCs w:val="24"/>
          <w:lang w:val="x-none"/>
        </w:rPr>
        <w:t xml:space="preserve"> </w:t>
      </w:r>
      <w:r w:rsidRPr="004637D7">
        <w:rPr>
          <w:rFonts w:ascii="Times New Roman" w:hAnsi="Times New Roman"/>
          <w:sz w:val="24"/>
          <w:szCs w:val="24"/>
        </w:rPr>
        <w:t>köz</w:t>
      </w:r>
      <w:r w:rsidRPr="004637D7">
        <w:rPr>
          <w:rFonts w:ascii="Times New Roman" w:hAnsi="Times New Roman"/>
          <w:sz w:val="24"/>
          <w:szCs w:val="24"/>
          <w:lang w:val="x-none"/>
        </w:rPr>
        <w:t>vetített szolgáltatások ellenértéke</w:t>
      </w:r>
      <w:r w:rsidRPr="004637D7">
        <w:rPr>
          <w:rFonts w:ascii="Times New Roman" w:hAnsi="Times New Roman"/>
          <w:sz w:val="24"/>
          <w:szCs w:val="24"/>
        </w:rPr>
        <w:t xml:space="preserve"> rovaton </w:t>
      </w:r>
      <w:r w:rsidR="004637D7" w:rsidRPr="004637D7">
        <w:rPr>
          <w:rFonts w:ascii="Times New Roman" w:hAnsi="Times New Roman"/>
          <w:sz w:val="24"/>
          <w:szCs w:val="24"/>
        </w:rPr>
        <w:t>146.230</w:t>
      </w:r>
      <w:r w:rsidRPr="004637D7">
        <w:rPr>
          <w:rFonts w:ascii="Times New Roman" w:hAnsi="Times New Roman"/>
          <w:sz w:val="24"/>
          <w:szCs w:val="24"/>
          <w:lang w:val="x-none"/>
        </w:rPr>
        <w:t xml:space="preserve"> ezer Ft (</w:t>
      </w:r>
      <w:r w:rsidR="00A8466F">
        <w:rPr>
          <w:rFonts w:ascii="Times New Roman" w:hAnsi="Times New Roman"/>
          <w:sz w:val="24"/>
          <w:szCs w:val="24"/>
        </w:rPr>
        <w:t>97,60</w:t>
      </w:r>
      <w:r w:rsidRPr="004637D7">
        <w:rPr>
          <w:rFonts w:ascii="Times New Roman" w:hAnsi="Times New Roman"/>
          <w:sz w:val="24"/>
          <w:szCs w:val="24"/>
        </w:rPr>
        <w:t xml:space="preserve"> </w:t>
      </w:r>
      <w:r w:rsidRPr="004637D7">
        <w:rPr>
          <w:rFonts w:ascii="Times New Roman" w:hAnsi="Times New Roman"/>
          <w:sz w:val="24"/>
          <w:szCs w:val="24"/>
          <w:lang w:val="x-none"/>
        </w:rPr>
        <w:t>%)</w:t>
      </w:r>
      <w:r w:rsidRPr="004637D7">
        <w:rPr>
          <w:rFonts w:ascii="Times New Roman" w:hAnsi="Times New Roman"/>
          <w:sz w:val="24"/>
          <w:szCs w:val="24"/>
        </w:rPr>
        <w:t xml:space="preserve"> bevételt számoltak el az intézmények, </w:t>
      </w:r>
      <w:r w:rsidRPr="004568CF">
        <w:rPr>
          <w:rFonts w:ascii="Times New Roman" w:hAnsi="Times New Roman"/>
          <w:sz w:val="24"/>
          <w:szCs w:val="24"/>
        </w:rPr>
        <w:t xml:space="preserve">amelyből </w:t>
      </w:r>
      <w:r w:rsidR="004637D7" w:rsidRPr="004568CF">
        <w:rPr>
          <w:rFonts w:ascii="Times New Roman" w:hAnsi="Times New Roman"/>
          <w:sz w:val="24"/>
          <w:szCs w:val="24"/>
        </w:rPr>
        <w:t>1</w:t>
      </w:r>
      <w:r w:rsidR="007970F9" w:rsidRPr="004568CF">
        <w:rPr>
          <w:rFonts w:ascii="Times New Roman" w:hAnsi="Times New Roman"/>
          <w:sz w:val="24"/>
          <w:szCs w:val="24"/>
        </w:rPr>
        <w:t>27</w:t>
      </w:r>
      <w:r w:rsidR="004637D7" w:rsidRPr="004568CF">
        <w:rPr>
          <w:rFonts w:ascii="Times New Roman" w:hAnsi="Times New Roman"/>
          <w:sz w:val="24"/>
          <w:szCs w:val="24"/>
        </w:rPr>
        <w:t>.7</w:t>
      </w:r>
      <w:r w:rsidR="007970F9" w:rsidRPr="004568CF">
        <w:rPr>
          <w:rFonts w:ascii="Times New Roman" w:hAnsi="Times New Roman"/>
          <w:sz w:val="24"/>
          <w:szCs w:val="24"/>
        </w:rPr>
        <w:t>88</w:t>
      </w:r>
      <w:r w:rsidRPr="004568CF">
        <w:rPr>
          <w:rFonts w:ascii="Times New Roman" w:hAnsi="Times New Roman"/>
          <w:sz w:val="24"/>
          <w:szCs w:val="24"/>
        </w:rPr>
        <w:t xml:space="preserve"> ezer Ft a</w:t>
      </w:r>
      <w:r w:rsidRPr="004637D7">
        <w:rPr>
          <w:rFonts w:ascii="Times New Roman" w:hAnsi="Times New Roman"/>
          <w:sz w:val="24"/>
          <w:szCs w:val="24"/>
        </w:rPr>
        <w:t xml:space="preserve"> Bischitz Johanna Integrált Humán Szolgáltató Központnál intézményi étkeztetés továbbszámlázásából keletkezett.</w:t>
      </w:r>
      <w:r w:rsidRPr="004637D7">
        <w:rPr>
          <w:rFonts w:ascii="Times New Roman" w:hAnsi="Times New Roman"/>
          <w:sz w:val="24"/>
          <w:szCs w:val="24"/>
          <w:lang w:val="x-none"/>
        </w:rPr>
        <w:t xml:space="preserve"> </w:t>
      </w:r>
      <w:r w:rsidRPr="00416DCD">
        <w:rPr>
          <w:rFonts w:ascii="Times New Roman" w:hAnsi="Times New Roman"/>
          <w:sz w:val="24"/>
          <w:szCs w:val="24"/>
        </w:rPr>
        <w:t xml:space="preserve">Az ellátási díjak </w:t>
      </w:r>
      <w:r w:rsidR="00416DCD" w:rsidRPr="000F12DD">
        <w:rPr>
          <w:rFonts w:ascii="Times New Roman" w:hAnsi="Times New Roman"/>
          <w:sz w:val="24"/>
          <w:szCs w:val="24"/>
        </w:rPr>
        <w:t>231.430</w:t>
      </w:r>
      <w:r w:rsidRPr="000F12DD">
        <w:rPr>
          <w:rFonts w:ascii="Times New Roman" w:hAnsi="Times New Roman"/>
          <w:sz w:val="24"/>
          <w:szCs w:val="24"/>
          <w:lang w:val="x-none"/>
        </w:rPr>
        <w:t xml:space="preserve"> ezer Ft (</w:t>
      </w:r>
      <w:r w:rsidR="00416DCD" w:rsidRPr="000F12DD">
        <w:rPr>
          <w:rFonts w:ascii="Times New Roman" w:hAnsi="Times New Roman"/>
          <w:sz w:val="24"/>
          <w:szCs w:val="24"/>
        </w:rPr>
        <w:t>98</w:t>
      </w:r>
      <w:r w:rsidRPr="000F12DD">
        <w:rPr>
          <w:rFonts w:ascii="Times New Roman" w:hAnsi="Times New Roman"/>
          <w:sz w:val="24"/>
          <w:szCs w:val="24"/>
        </w:rPr>
        <w:t>,</w:t>
      </w:r>
      <w:r w:rsidR="00416DCD" w:rsidRPr="000F12DD">
        <w:rPr>
          <w:rFonts w:ascii="Times New Roman" w:hAnsi="Times New Roman"/>
          <w:sz w:val="24"/>
          <w:szCs w:val="24"/>
        </w:rPr>
        <w:t>4</w:t>
      </w:r>
      <w:r w:rsidR="00585D22">
        <w:rPr>
          <w:rFonts w:ascii="Times New Roman" w:hAnsi="Times New Roman"/>
          <w:sz w:val="24"/>
          <w:szCs w:val="24"/>
        </w:rPr>
        <w:t>3</w:t>
      </w:r>
      <w:r w:rsidRPr="000F12DD">
        <w:rPr>
          <w:rFonts w:ascii="Times New Roman" w:hAnsi="Times New Roman"/>
          <w:sz w:val="24"/>
          <w:szCs w:val="24"/>
          <w:lang w:val="x-none"/>
        </w:rPr>
        <w:t xml:space="preserve"> %)</w:t>
      </w:r>
      <w:r w:rsidRPr="000F12DD">
        <w:rPr>
          <w:rFonts w:ascii="Times New Roman" w:hAnsi="Times New Roman"/>
          <w:sz w:val="24"/>
          <w:szCs w:val="24"/>
        </w:rPr>
        <w:t xml:space="preserve"> bevételi teljesítéséből a Bischitz Johanna Integrál</w:t>
      </w:r>
      <w:r w:rsidR="003E1DDF">
        <w:rPr>
          <w:rFonts w:ascii="Times New Roman" w:hAnsi="Times New Roman"/>
          <w:sz w:val="24"/>
          <w:szCs w:val="24"/>
        </w:rPr>
        <w:t>t Humán Szolgáltató Központnál</w:t>
      </w:r>
      <w:r w:rsidRPr="000F12DD">
        <w:rPr>
          <w:rFonts w:ascii="Times New Roman" w:hAnsi="Times New Roman"/>
          <w:sz w:val="24"/>
          <w:szCs w:val="24"/>
        </w:rPr>
        <w:t xml:space="preserve"> </w:t>
      </w:r>
      <w:r w:rsidR="003E1DDF">
        <w:rPr>
          <w:rFonts w:ascii="Times New Roman" w:hAnsi="Times New Roman"/>
          <w:sz w:val="24"/>
          <w:szCs w:val="24"/>
        </w:rPr>
        <w:t>217.744</w:t>
      </w:r>
      <w:r w:rsidRPr="000F12DD">
        <w:rPr>
          <w:rFonts w:ascii="Times New Roman" w:hAnsi="Times New Roman"/>
          <w:sz w:val="24"/>
          <w:szCs w:val="24"/>
        </w:rPr>
        <w:t xml:space="preserve"> ezer Ft, a köznevelési intézményeknél óvodai étkeztetés térítési díjaként összesen </w:t>
      </w:r>
      <w:r w:rsidR="00ED3C91">
        <w:rPr>
          <w:rFonts w:ascii="Times New Roman" w:hAnsi="Times New Roman"/>
          <w:sz w:val="24"/>
          <w:szCs w:val="24"/>
        </w:rPr>
        <w:t>13.686</w:t>
      </w:r>
      <w:r w:rsidRPr="000F12DD">
        <w:rPr>
          <w:rFonts w:ascii="Times New Roman" w:hAnsi="Times New Roman"/>
          <w:sz w:val="24"/>
          <w:szCs w:val="24"/>
        </w:rPr>
        <w:t xml:space="preserve"> ezer Ft folyt be. A kiszámlázott általános forgalmi adó rovaton</w:t>
      </w:r>
      <w:r w:rsidRPr="003E0C1A">
        <w:rPr>
          <w:rFonts w:ascii="Times New Roman" w:hAnsi="Times New Roman"/>
          <w:sz w:val="24"/>
          <w:szCs w:val="24"/>
        </w:rPr>
        <w:t xml:space="preserve"> </w:t>
      </w:r>
      <w:r w:rsidR="003E0C1A" w:rsidRPr="003E0C1A">
        <w:rPr>
          <w:rFonts w:ascii="Times New Roman" w:hAnsi="Times New Roman"/>
          <w:sz w:val="24"/>
          <w:szCs w:val="24"/>
        </w:rPr>
        <w:t>59.644</w:t>
      </w:r>
      <w:r w:rsidR="000A3EA7">
        <w:rPr>
          <w:rFonts w:ascii="Times New Roman" w:hAnsi="Times New Roman"/>
          <w:sz w:val="24"/>
          <w:szCs w:val="24"/>
        </w:rPr>
        <w:t xml:space="preserve"> ezer Ft, </w:t>
      </w:r>
      <w:r w:rsidRPr="003E0C1A">
        <w:rPr>
          <w:rFonts w:ascii="Times New Roman" w:hAnsi="Times New Roman"/>
          <w:sz w:val="24"/>
          <w:szCs w:val="24"/>
        </w:rPr>
        <w:t xml:space="preserve">az általános forgalmi adó visszatérítése rovaton </w:t>
      </w:r>
      <w:r w:rsidR="003E0C1A">
        <w:rPr>
          <w:rFonts w:ascii="Times New Roman" w:hAnsi="Times New Roman"/>
          <w:sz w:val="24"/>
          <w:szCs w:val="24"/>
        </w:rPr>
        <w:t>62.000</w:t>
      </w:r>
      <w:r w:rsidRPr="003E0C1A">
        <w:rPr>
          <w:rFonts w:ascii="Times New Roman" w:hAnsi="Times New Roman"/>
          <w:sz w:val="24"/>
          <w:szCs w:val="24"/>
        </w:rPr>
        <w:t xml:space="preserve"> ezer Ft</w:t>
      </w:r>
      <w:r w:rsidRPr="000F12DD">
        <w:rPr>
          <w:rFonts w:ascii="Times New Roman" w:hAnsi="Times New Roman"/>
          <w:sz w:val="24"/>
          <w:szCs w:val="24"/>
        </w:rPr>
        <w:t xml:space="preserve">, </w:t>
      </w:r>
      <w:r w:rsidR="007970F9">
        <w:rPr>
          <w:rFonts w:ascii="Times New Roman" w:hAnsi="Times New Roman"/>
          <w:sz w:val="24"/>
          <w:szCs w:val="24"/>
        </w:rPr>
        <w:t>k</w:t>
      </w:r>
      <w:r w:rsidR="007970F9" w:rsidRPr="007970F9">
        <w:rPr>
          <w:rFonts w:ascii="Times New Roman" w:hAnsi="Times New Roman"/>
          <w:sz w:val="24"/>
          <w:szCs w:val="24"/>
        </w:rPr>
        <w:t>amatbevételek és más nyereségjellegű bevételek</w:t>
      </w:r>
      <w:r w:rsidR="007970F9">
        <w:rPr>
          <w:rFonts w:ascii="Times New Roman" w:hAnsi="Times New Roman"/>
          <w:sz w:val="24"/>
          <w:szCs w:val="24"/>
        </w:rPr>
        <w:t xml:space="preserve"> rovaton 44 ezer Ft, </w:t>
      </w:r>
      <w:r w:rsidRPr="000F12DD">
        <w:rPr>
          <w:rFonts w:ascii="Times New Roman" w:hAnsi="Times New Roman"/>
          <w:sz w:val="24"/>
          <w:szCs w:val="24"/>
        </w:rPr>
        <w:t xml:space="preserve">a biztosító által fizetett kártérítés rovaton </w:t>
      </w:r>
      <w:r w:rsidR="000F12DD" w:rsidRPr="000F12DD">
        <w:rPr>
          <w:rFonts w:ascii="Times New Roman" w:hAnsi="Times New Roman"/>
          <w:sz w:val="24"/>
          <w:szCs w:val="24"/>
        </w:rPr>
        <w:t>3.970</w:t>
      </w:r>
      <w:r w:rsidRPr="000F12DD">
        <w:rPr>
          <w:rFonts w:ascii="Times New Roman" w:hAnsi="Times New Roman"/>
          <w:sz w:val="24"/>
          <w:szCs w:val="24"/>
        </w:rPr>
        <w:t xml:space="preserve"> ezer Ft, továbbá az egyéb működési bevételek rovaton </w:t>
      </w:r>
      <w:r w:rsidR="000F12DD" w:rsidRPr="000F12DD">
        <w:rPr>
          <w:rFonts w:ascii="Times New Roman" w:hAnsi="Times New Roman"/>
          <w:sz w:val="24"/>
          <w:szCs w:val="24"/>
        </w:rPr>
        <w:t>5.068</w:t>
      </w:r>
      <w:r w:rsidRPr="000F12DD">
        <w:rPr>
          <w:rFonts w:ascii="Times New Roman" w:hAnsi="Times New Roman"/>
          <w:sz w:val="24"/>
          <w:szCs w:val="24"/>
        </w:rPr>
        <w:t xml:space="preserve"> ezer Ft bevételt értek el</w:t>
      </w:r>
      <w:r w:rsidRPr="000F12DD">
        <w:rPr>
          <w:rFonts w:ascii="Times New Roman" w:hAnsi="Times New Roman"/>
          <w:sz w:val="24"/>
          <w:szCs w:val="24"/>
          <w:lang w:val="x-none"/>
        </w:rPr>
        <w:t xml:space="preserve">.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416DCD"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416DCD">
        <w:rPr>
          <w:rFonts w:ascii="Times New Roman" w:hAnsi="Times New Roman"/>
          <w:sz w:val="24"/>
          <w:szCs w:val="24"/>
        </w:rPr>
        <w:t xml:space="preserve">A Bischitz Johanna Integrált Humán Szolgáltató Központ </w:t>
      </w:r>
      <w:r w:rsidRPr="00416DCD">
        <w:rPr>
          <w:rFonts w:ascii="Times New Roman" w:hAnsi="Times New Roman"/>
          <w:sz w:val="24"/>
          <w:szCs w:val="24"/>
          <w:lang w:val="x-none"/>
        </w:rPr>
        <w:t xml:space="preserve">összesen </w:t>
      </w:r>
      <w:r w:rsidR="00416DCD" w:rsidRPr="00416DCD">
        <w:rPr>
          <w:rFonts w:ascii="Times New Roman" w:hAnsi="Times New Roman"/>
          <w:sz w:val="24"/>
          <w:szCs w:val="24"/>
        </w:rPr>
        <w:t>478.166</w:t>
      </w:r>
      <w:r w:rsidRPr="00416DCD">
        <w:rPr>
          <w:rFonts w:ascii="Times New Roman" w:hAnsi="Times New Roman"/>
          <w:sz w:val="24"/>
          <w:szCs w:val="24"/>
          <w:lang w:val="x-none"/>
        </w:rPr>
        <w:t xml:space="preserve"> ezer Ft</w:t>
      </w:r>
      <w:r w:rsidRPr="00416DCD">
        <w:rPr>
          <w:rFonts w:ascii="Times New Roman" w:hAnsi="Times New Roman"/>
          <w:sz w:val="24"/>
          <w:szCs w:val="24"/>
        </w:rPr>
        <w:t xml:space="preserve"> összegben részesült működési célú támogatásban államháztartáson belülről, mely összeg a Nemzeti Egészségbiztosítási Alapkezelőtől átvett pénzeszköz volt.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lang w:val="x-none"/>
        </w:rPr>
      </w:pPr>
    </w:p>
    <w:p w:rsidR="00A83A92" w:rsidRPr="00A01618"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A01618">
        <w:rPr>
          <w:rFonts w:ascii="Times New Roman" w:hAnsi="Times New Roman"/>
          <w:sz w:val="24"/>
          <w:szCs w:val="24"/>
          <w:lang w:val="x-none"/>
        </w:rPr>
        <w:t>Az intézmény</w:t>
      </w:r>
      <w:r w:rsidRPr="00A01618">
        <w:rPr>
          <w:rFonts w:ascii="Times New Roman" w:hAnsi="Times New Roman"/>
          <w:sz w:val="24"/>
          <w:szCs w:val="24"/>
        </w:rPr>
        <w:t>i költségvetésekben elszámolt köz</w:t>
      </w:r>
      <w:r w:rsidRPr="00A01618">
        <w:rPr>
          <w:rFonts w:ascii="Times New Roman" w:hAnsi="Times New Roman"/>
          <w:sz w:val="24"/>
          <w:szCs w:val="24"/>
          <w:lang w:val="x-none"/>
        </w:rPr>
        <w:t>ponti, irányító szervi támoga</w:t>
      </w:r>
      <w:r w:rsidRPr="00A01618">
        <w:rPr>
          <w:rFonts w:ascii="Times New Roman" w:hAnsi="Times New Roman"/>
          <w:sz w:val="24"/>
          <w:szCs w:val="24"/>
        </w:rPr>
        <w:t xml:space="preserve">tás címen </w:t>
      </w:r>
      <w:r w:rsidR="007757AB" w:rsidRPr="00A01618">
        <w:rPr>
          <w:rFonts w:ascii="Times New Roman" w:hAnsi="Times New Roman"/>
          <w:sz w:val="24"/>
          <w:szCs w:val="24"/>
        </w:rPr>
        <w:t>4.398.540</w:t>
      </w:r>
      <w:r w:rsidRPr="00A01618">
        <w:rPr>
          <w:rFonts w:ascii="Times New Roman" w:hAnsi="Times New Roman"/>
          <w:sz w:val="24"/>
          <w:szCs w:val="24"/>
          <w:lang w:val="x-none"/>
        </w:rPr>
        <w:t xml:space="preserve"> ezer Ft</w:t>
      </w:r>
      <w:r w:rsidRPr="00A01618">
        <w:rPr>
          <w:rFonts w:ascii="Times New Roman" w:hAnsi="Times New Roman"/>
          <w:sz w:val="24"/>
          <w:szCs w:val="24"/>
        </w:rPr>
        <w:t xml:space="preserve"> (</w:t>
      </w:r>
      <w:r w:rsidR="007757AB" w:rsidRPr="00A01618">
        <w:rPr>
          <w:rFonts w:ascii="Times New Roman" w:hAnsi="Times New Roman"/>
          <w:sz w:val="24"/>
          <w:szCs w:val="24"/>
        </w:rPr>
        <w:t>93,14</w:t>
      </w:r>
      <w:r w:rsidRPr="00A01618">
        <w:rPr>
          <w:rFonts w:ascii="Times New Roman" w:hAnsi="Times New Roman"/>
          <w:sz w:val="24"/>
          <w:szCs w:val="24"/>
        </w:rPr>
        <w:t xml:space="preserve"> %), az előző év költségvetési maradványának igénybevétele címen </w:t>
      </w:r>
      <w:r w:rsidR="007757AB" w:rsidRPr="00A01618">
        <w:rPr>
          <w:rFonts w:ascii="Times New Roman" w:hAnsi="Times New Roman"/>
          <w:sz w:val="24"/>
          <w:szCs w:val="24"/>
        </w:rPr>
        <w:t>388.468</w:t>
      </w:r>
      <w:r w:rsidRPr="00A01618">
        <w:rPr>
          <w:rFonts w:ascii="Times New Roman" w:hAnsi="Times New Roman"/>
          <w:sz w:val="24"/>
          <w:szCs w:val="24"/>
        </w:rPr>
        <w:t xml:space="preserve"> ezer Ft teljesítés történt.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C07115" w:rsidRDefault="000F4214" w:rsidP="00A83A92">
      <w:pPr>
        <w:widowControl w:val="0"/>
        <w:autoSpaceDE w:val="0"/>
        <w:autoSpaceDN w:val="0"/>
        <w:adjustRightInd w:val="0"/>
        <w:spacing w:after="0" w:line="240" w:lineRule="auto"/>
        <w:jc w:val="both"/>
        <w:rPr>
          <w:rFonts w:ascii="Times New Roman" w:hAnsi="Times New Roman"/>
          <w:sz w:val="24"/>
          <w:szCs w:val="24"/>
          <w:lang w:val="x-none"/>
        </w:rPr>
      </w:pPr>
      <w:r w:rsidRPr="00C07115">
        <w:rPr>
          <w:rFonts w:ascii="Times New Roman" w:hAnsi="Times New Roman"/>
          <w:b/>
          <w:sz w:val="24"/>
          <w:szCs w:val="24"/>
        </w:rPr>
        <w:t>A</w:t>
      </w:r>
      <w:r w:rsidRPr="00C07115">
        <w:rPr>
          <w:rFonts w:ascii="Times New Roman" w:hAnsi="Times New Roman"/>
          <w:b/>
          <w:sz w:val="24"/>
          <w:szCs w:val="24"/>
          <w:lang w:val="x-none"/>
        </w:rPr>
        <w:t>z</w:t>
      </w:r>
      <w:r w:rsidRPr="00C07115">
        <w:rPr>
          <w:rFonts w:ascii="Times New Roman" w:hAnsi="Times New Roman"/>
          <w:sz w:val="24"/>
          <w:szCs w:val="24"/>
          <w:lang w:val="x-none"/>
        </w:rPr>
        <w:t xml:space="preserve"> </w:t>
      </w:r>
      <w:r w:rsidRPr="00C07115">
        <w:rPr>
          <w:rFonts w:ascii="Times New Roman" w:hAnsi="Times New Roman"/>
          <w:b/>
          <w:sz w:val="24"/>
          <w:szCs w:val="24"/>
          <w:lang w:val="x-none"/>
        </w:rPr>
        <w:t>intézmény</w:t>
      </w:r>
      <w:r w:rsidRPr="00C07115">
        <w:rPr>
          <w:rFonts w:ascii="Times New Roman" w:hAnsi="Times New Roman"/>
          <w:b/>
          <w:sz w:val="24"/>
          <w:szCs w:val="24"/>
        </w:rPr>
        <w:t xml:space="preserve">ek költségvetései terhére </w:t>
      </w:r>
      <w:r w:rsidRPr="00C07115">
        <w:rPr>
          <w:rFonts w:ascii="Times New Roman" w:hAnsi="Times New Roman"/>
          <w:sz w:val="24"/>
          <w:szCs w:val="24"/>
          <w:lang w:val="x-none"/>
        </w:rPr>
        <w:t>működési kiadások</w:t>
      </w:r>
      <w:r w:rsidRPr="00C07115">
        <w:rPr>
          <w:rFonts w:ascii="Times New Roman" w:hAnsi="Times New Roman"/>
          <w:sz w:val="24"/>
          <w:szCs w:val="24"/>
        </w:rPr>
        <w:t xml:space="preserve"> jogcímen</w:t>
      </w:r>
      <w:r w:rsidRPr="00C07115">
        <w:rPr>
          <w:rFonts w:ascii="Times New Roman" w:hAnsi="Times New Roman"/>
          <w:b/>
          <w:sz w:val="24"/>
          <w:szCs w:val="24"/>
        </w:rPr>
        <w:t xml:space="preserve"> </w:t>
      </w:r>
      <w:r w:rsidR="00C07115" w:rsidRPr="00C07115">
        <w:rPr>
          <w:rFonts w:ascii="Times New Roman" w:hAnsi="Times New Roman"/>
          <w:sz w:val="24"/>
          <w:szCs w:val="24"/>
        </w:rPr>
        <w:t>5.549.864</w:t>
      </w:r>
      <w:r w:rsidRPr="00C07115">
        <w:rPr>
          <w:rFonts w:ascii="Times New Roman" w:hAnsi="Times New Roman"/>
          <w:sz w:val="24"/>
          <w:szCs w:val="24"/>
          <w:lang w:val="x-none"/>
        </w:rPr>
        <w:t xml:space="preserve"> ezer Ft</w:t>
      </w:r>
      <w:r w:rsidR="0025084A">
        <w:rPr>
          <w:rFonts w:ascii="Times New Roman" w:hAnsi="Times New Roman"/>
          <w:sz w:val="24"/>
          <w:szCs w:val="24"/>
        </w:rPr>
        <w:t xml:space="preserve"> (92,8 %)</w:t>
      </w:r>
      <w:r w:rsidRPr="00C07115">
        <w:rPr>
          <w:rFonts w:ascii="Times New Roman" w:hAnsi="Times New Roman"/>
          <w:sz w:val="24"/>
          <w:szCs w:val="24"/>
        </w:rPr>
        <w:t xml:space="preserve"> teljesítés valósult meg</w:t>
      </w:r>
      <w:r w:rsidRPr="00C07115">
        <w:rPr>
          <w:rFonts w:ascii="Times New Roman" w:hAnsi="Times New Roman"/>
          <w:sz w:val="24"/>
          <w:szCs w:val="24"/>
          <w:lang w:val="x-none"/>
        </w:rPr>
        <w:t>. Ezen belül:</w:t>
      </w:r>
    </w:p>
    <w:p w:rsidR="00A83A92" w:rsidRPr="000E769D" w:rsidRDefault="000F4214" w:rsidP="006721A4">
      <w:pPr>
        <w:numPr>
          <w:ilvl w:val="0"/>
          <w:numId w:val="36"/>
        </w:numPr>
        <w:spacing w:after="0" w:line="240" w:lineRule="auto"/>
        <w:ind w:left="851" w:hanging="491"/>
        <w:contextualSpacing/>
        <w:jc w:val="both"/>
        <w:rPr>
          <w:rFonts w:ascii="Times New Roman" w:hAnsi="Times New Roman"/>
          <w:sz w:val="24"/>
          <w:szCs w:val="24"/>
        </w:rPr>
      </w:pPr>
      <w:r w:rsidRPr="000E769D">
        <w:rPr>
          <w:rFonts w:ascii="Times New Roman" w:hAnsi="Times New Roman"/>
          <w:sz w:val="24"/>
          <w:szCs w:val="24"/>
        </w:rPr>
        <w:t xml:space="preserve">személyi juttatások </w:t>
      </w:r>
      <w:r w:rsidR="000E769D" w:rsidRPr="000E769D">
        <w:rPr>
          <w:rFonts w:ascii="Times New Roman" w:hAnsi="Times New Roman"/>
          <w:sz w:val="24"/>
          <w:szCs w:val="24"/>
        </w:rPr>
        <w:t>3.259.209</w:t>
      </w:r>
      <w:r w:rsidRPr="000E769D">
        <w:rPr>
          <w:rFonts w:ascii="Times New Roman" w:hAnsi="Times New Roman"/>
          <w:sz w:val="24"/>
          <w:szCs w:val="24"/>
        </w:rPr>
        <w:t xml:space="preserve"> ezer Ft (</w:t>
      </w:r>
      <w:r w:rsidR="000E769D" w:rsidRPr="000E769D">
        <w:rPr>
          <w:rFonts w:ascii="Times New Roman" w:hAnsi="Times New Roman"/>
          <w:sz w:val="24"/>
          <w:szCs w:val="24"/>
        </w:rPr>
        <w:t>94,39</w:t>
      </w:r>
      <w:r w:rsidRPr="000E769D">
        <w:rPr>
          <w:rFonts w:ascii="Times New Roman" w:hAnsi="Times New Roman"/>
          <w:sz w:val="24"/>
          <w:szCs w:val="24"/>
        </w:rPr>
        <w:t xml:space="preserve"> %), </w:t>
      </w:r>
    </w:p>
    <w:p w:rsidR="00A83A92" w:rsidRPr="000E769D" w:rsidRDefault="000F4214" w:rsidP="006721A4">
      <w:pPr>
        <w:numPr>
          <w:ilvl w:val="0"/>
          <w:numId w:val="36"/>
        </w:numPr>
        <w:spacing w:after="0" w:line="240" w:lineRule="auto"/>
        <w:ind w:left="851" w:hanging="491"/>
        <w:contextualSpacing/>
        <w:jc w:val="both"/>
        <w:rPr>
          <w:rFonts w:ascii="Times New Roman" w:hAnsi="Times New Roman"/>
          <w:sz w:val="24"/>
          <w:szCs w:val="24"/>
        </w:rPr>
      </w:pPr>
      <w:r w:rsidRPr="000E769D">
        <w:rPr>
          <w:rFonts w:ascii="Times New Roman" w:hAnsi="Times New Roman"/>
          <w:sz w:val="24"/>
          <w:szCs w:val="24"/>
        </w:rPr>
        <w:t xml:space="preserve">munkaadókat terhelő járulékok és szociális hozzájárulási adó </w:t>
      </w:r>
      <w:r w:rsidR="000E769D" w:rsidRPr="000E769D">
        <w:rPr>
          <w:rFonts w:ascii="Times New Roman" w:hAnsi="Times New Roman"/>
          <w:sz w:val="24"/>
          <w:szCs w:val="24"/>
        </w:rPr>
        <w:t>464.132</w:t>
      </w:r>
      <w:r w:rsidRPr="000E769D">
        <w:rPr>
          <w:rFonts w:ascii="Times New Roman" w:hAnsi="Times New Roman"/>
          <w:sz w:val="24"/>
          <w:szCs w:val="24"/>
        </w:rPr>
        <w:t xml:space="preserve"> ezer Ft (</w:t>
      </w:r>
      <w:r w:rsidR="000E769D" w:rsidRPr="000E769D">
        <w:rPr>
          <w:rFonts w:ascii="Times New Roman" w:hAnsi="Times New Roman"/>
          <w:sz w:val="24"/>
          <w:szCs w:val="24"/>
        </w:rPr>
        <w:t xml:space="preserve">89,89 </w:t>
      </w:r>
      <w:r w:rsidRPr="000E769D">
        <w:rPr>
          <w:rFonts w:ascii="Times New Roman" w:hAnsi="Times New Roman"/>
          <w:sz w:val="24"/>
          <w:szCs w:val="24"/>
        </w:rPr>
        <w:t xml:space="preserve">%), </w:t>
      </w:r>
    </w:p>
    <w:p w:rsidR="00A83A92" w:rsidRPr="00260FA4" w:rsidRDefault="000F4214" w:rsidP="006721A4">
      <w:pPr>
        <w:numPr>
          <w:ilvl w:val="0"/>
          <w:numId w:val="36"/>
        </w:numPr>
        <w:spacing w:after="0" w:line="240" w:lineRule="auto"/>
        <w:ind w:left="851" w:hanging="491"/>
        <w:contextualSpacing/>
        <w:jc w:val="both"/>
        <w:rPr>
          <w:rFonts w:ascii="Times New Roman" w:hAnsi="Times New Roman"/>
          <w:sz w:val="24"/>
          <w:szCs w:val="24"/>
        </w:rPr>
      </w:pPr>
      <w:r w:rsidRPr="00260FA4">
        <w:rPr>
          <w:rFonts w:ascii="Times New Roman" w:hAnsi="Times New Roman"/>
          <w:sz w:val="24"/>
          <w:szCs w:val="24"/>
        </w:rPr>
        <w:t>dologi kiadások 1.</w:t>
      </w:r>
      <w:r w:rsidR="00260FA4" w:rsidRPr="00260FA4">
        <w:rPr>
          <w:rFonts w:ascii="Times New Roman" w:hAnsi="Times New Roman"/>
          <w:sz w:val="24"/>
          <w:szCs w:val="24"/>
        </w:rPr>
        <w:t>613.488</w:t>
      </w:r>
      <w:r w:rsidRPr="00260FA4">
        <w:rPr>
          <w:rFonts w:ascii="Times New Roman" w:hAnsi="Times New Roman"/>
          <w:sz w:val="24"/>
          <w:szCs w:val="24"/>
        </w:rPr>
        <w:t xml:space="preserve"> ezer Ft (</w:t>
      </w:r>
      <w:r w:rsidR="00260FA4" w:rsidRPr="00260FA4">
        <w:rPr>
          <w:rFonts w:ascii="Times New Roman" w:hAnsi="Times New Roman"/>
          <w:sz w:val="24"/>
          <w:szCs w:val="24"/>
        </w:rPr>
        <w:t>90,24</w:t>
      </w:r>
      <w:r w:rsidRPr="00260FA4">
        <w:rPr>
          <w:rFonts w:ascii="Times New Roman" w:hAnsi="Times New Roman"/>
          <w:sz w:val="24"/>
          <w:szCs w:val="24"/>
        </w:rPr>
        <w:t xml:space="preserve"> %).</w:t>
      </w:r>
    </w:p>
    <w:p w:rsidR="00A83A92" w:rsidRPr="00260FA4" w:rsidRDefault="00A83A92" w:rsidP="00A83A92">
      <w:pPr>
        <w:widowControl w:val="0"/>
        <w:autoSpaceDE w:val="0"/>
        <w:autoSpaceDN w:val="0"/>
        <w:adjustRightInd w:val="0"/>
        <w:spacing w:after="0" w:line="240" w:lineRule="auto"/>
        <w:ind w:left="720"/>
        <w:jc w:val="both"/>
        <w:rPr>
          <w:rFonts w:ascii="Times New Roman" w:hAnsi="Times New Roman"/>
          <w:sz w:val="24"/>
          <w:szCs w:val="24"/>
          <w:lang w:val="x-none"/>
        </w:rPr>
      </w:pPr>
    </w:p>
    <w:p w:rsidR="00A83A92" w:rsidRPr="00260FA4"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260FA4">
        <w:rPr>
          <w:rFonts w:ascii="Times New Roman" w:hAnsi="Times New Roman"/>
          <w:sz w:val="24"/>
          <w:szCs w:val="24"/>
          <w:lang w:val="x-none"/>
        </w:rPr>
        <w:t>Az intézményi körben a személyi jellegű juttatások és a munkáltatót terhelő járulékok és szociális hozzájárulási adó,</w:t>
      </w:r>
      <w:r w:rsidRPr="00260FA4">
        <w:rPr>
          <w:rFonts w:ascii="Times New Roman" w:hAnsi="Times New Roman"/>
          <w:sz w:val="24"/>
          <w:szCs w:val="24"/>
        </w:rPr>
        <w:t xml:space="preserve"> továbbá</w:t>
      </w:r>
      <w:r w:rsidRPr="00260FA4">
        <w:rPr>
          <w:rFonts w:ascii="Times New Roman" w:hAnsi="Times New Roman"/>
          <w:sz w:val="24"/>
          <w:szCs w:val="24"/>
          <w:lang w:val="x-none"/>
        </w:rPr>
        <w:t xml:space="preserve"> a dologi kiadások </w:t>
      </w:r>
      <w:r w:rsidRPr="00260FA4">
        <w:rPr>
          <w:rFonts w:ascii="Times New Roman" w:hAnsi="Times New Roman"/>
          <w:sz w:val="24"/>
          <w:szCs w:val="24"/>
        </w:rPr>
        <w:t>biztosították a feladatellátás személyi és tárgyi, technikai feltételeit</w:t>
      </w:r>
      <w:r w:rsidRPr="00260FA4">
        <w:rPr>
          <w:rFonts w:ascii="Times New Roman" w:hAnsi="Times New Roman"/>
          <w:sz w:val="24"/>
          <w:szCs w:val="24"/>
          <w:lang w:val="x-none"/>
        </w:rPr>
        <w:t xml:space="preserve">. Az </w:t>
      </w:r>
      <w:r w:rsidRPr="00260FA4">
        <w:rPr>
          <w:rFonts w:ascii="Times New Roman" w:hAnsi="Times New Roman"/>
          <w:sz w:val="24"/>
          <w:szCs w:val="24"/>
        </w:rPr>
        <w:t>Ö</w:t>
      </w:r>
      <w:r w:rsidRPr="00260FA4">
        <w:rPr>
          <w:rFonts w:ascii="Times New Roman" w:hAnsi="Times New Roman"/>
          <w:sz w:val="24"/>
          <w:szCs w:val="24"/>
          <w:lang w:val="x-none"/>
        </w:rPr>
        <w:t xml:space="preserve">nkormányzat költségvetési rendeletében előírtak szerint biztosított volt a kötelezettségek rendezése.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1B4B2B"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1B4B2B" w:rsidRDefault="000F4214" w:rsidP="00A83A92">
      <w:pPr>
        <w:widowControl w:val="0"/>
        <w:autoSpaceDE w:val="0"/>
        <w:autoSpaceDN w:val="0"/>
        <w:adjustRightInd w:val="0"/>
        <w:spacing w:after="0" w:line="240" w:lineRule="auto"/>
        <w:ind w:left="540"/>
        <w:jc w:val="center"/>
        <w:rPr>
          <w:rFonts w:ascii="Times New Roman" w:hAnsi="Times New Roman"/>
          <w:b/>
          <w:bCs/>
          <w:sz w:val="24"/>
          <w:szCs w:val="24"/>
          <w:lang w:val="x-none"/>
        </w:rPr>
      </w:pPr>
      <w:r w:rsidRPr="001B4B2B">
        <w:rPr>
          <w:rFonts w:ascii="Times New Roman" w:hAnsi="Times New Roman"/>
          <w:b/>
          <w:bCs/>
          <w:sz w:val="24"/>
          <w:szCs w:val="24"/>
        </w:rPr>
        <w:t xml:space="preserve">VII. </w:t>
      </w:r>
      <w:r w:rsidRPr="001B4B2B">
        <w:rPr>
          <w:rFonts w:ascii="Times New Roman" w:hAnsi="Times New Roman"/>
          <w:b/>
          <w:bCs/>
          <w:sz w:val="24"/>
          <w:szCs w:val="24"/>
          <w:lang w:val="x-none"/>
        </w:rPr>
        <w:t>A költségvetési gazdálkodás hatása a mérleg összetételére</w:t>
      </w:r>
    </w:p>
    <w:p w:rsidR="00A83A92" w:rsidRPr="001B4B2B" w:rsidRDefault="00A83A92" w:rsidP="00A83A92">
      <w:pPr>
        <w:widowControl w:val="0"/>
        <w:autoSpaceDE w:val="0"/>
        <w:autoSpaceDN w:val="0"/>
        <w:adjustRightInd w:val="0"/>
        <w:spacing w:after="0" w:line="240" w:lineRule="auto"/>
        <w:ind w:left="285" w:right="285"/>
        <w:jc w:val="both"/>
        <w:rPr>
          <w:rFonts w:ascii="Times New Roman" w:hAnsi="Times New Roman"/>
          <w:b/>
          <w:bCs/>
          <w:sz w:val="24"/>
          <w:szCs w:val="24"/>
          <w:lang w:val="x-none"/>
        </w:rPr>
      </w:pPr>
    </w:p>
    <w:p w:rsidR="00A83A92" w:rsidRPr="000F71A4" w:rsidRDefault="000F4214" w:rsidP="00A83A92">
      <w:pPr>
        <w:spacing w:after="0" w:line="240" w:lineRule="auto"/>
        <w:ind w:left="62"/>
        <w:jc w:val="both"/>
        <w:rPr>
          <w:rFonts w:ascii="Times New Roman" w:hAnsi="Times New Roman"/>
          <w:sz w:val="24"/>
          <w:szCs w:val="24"/>
          <w:highlight w:val="cyan"/>
        </w:rPr>
      </w:pPr>
      <w:r w:rsidRPr="001B4B2B">
        <w:rPr>
          <w:rFonts w:ascii="Times New Roman" w:hAnsi="Times New Roman"/>
          <w:b/>
          <w:sz w:val="24"/>
          <w:szCs w:val="24"/>
        </w:rPr>
        <w:t>Erzsébetváros Önkormányzata k</w:t>
      </w:r>
      <w:r w:rsidR="001B4B2B" w:rsidRPr="001B4B2B">
        <w:rPr>
          <w:rFonts w:ascii="Times New Roman" w:hAnsi="Times New Roman"/>
          <w:b/>
          <w:sz w:val="24"/>
          <w:szCs w:val="24"/>
        </w:rPr>
        <w:t>önyvviteli mérleg főösszege 2022</w:t>
      </w:r>
      <w:r w:rsidRPr="001B4B2B">
        <w:rPr>
          <w:rFonts w:ascii="Times New Roman" w:hAnsi="Times New Roman"/>
          <w:b/>
          <w:sz w:val="24"/>
          <w:szCs w:val="24"/>
        </w:rPr>
        <w:t>. december 31-én 69.</w:t>
      </w:r>
      <w:r w:rsidR="001B4B2B" w:rsidRPr="001B4B2B">
        <w:rPr>
          <w:rFonts w:ascii="Times New Roman" w:hAnsi="Times New Roman"/>
          <w:b/>
          <w:sz w:val="24"/>
          <w:szCs w:val="24"/>
        </w:rPr>
        <w:t>291.194</w:t>
      </w:r>
      <w:r w:rsidRPr="001B4B2B">
        <w:rPr>
          <w:rFonts w:ascii="Times New Roman" w:hAnsi="Times New Roman"/>
          <w:b/>
          <w:sz w:val="24"/>
          <w:szCs w:val="24"/>
        </w:rPr>
        <w:t xml:space="preserve"> ezer Ft. </w:t>
      </w:r>
      <w:r w:rsidRPr="001B4B2B">
        <w:rPr>
          <w:rFonts w:ascii="Times New Roman" w:hAnsi="Times New Roman"/>
          <w:sz w:val="24"/>
          <w:szCs w:val="24"/>
        </w:rPr>
        <w:t xml:space="preserve">Az előző időszakhoz képest a </w:t>
      </w:r>
      <w:r w:rsidR="001B4B2B" w:rsidRPr="001B4B2B">
        <w:rPr>
          <w:rFonts w:ascii="Times New Roman" w:hAnsi="Times New Roman"/>
          <w:sz w:val="24"/>
          <w:szCs w:val="24"/>
        </w:rPr>
        <w:t>csökkenés</w:t>
      </w:r>
      <w:r w:rsidRPr="001B4B2B">
        <w:rPr>
          <w:rFonts w:ascii="Times New Roman" w:hAnsi="Times New Roman"/>
          <w:sz w:val="24"/>
          <w:szCs w:val="24"/>
        </w:rPr>
        <w:t xml:space="preserve"> </w:t>
      </w:r>
      <w:r w:rsidR="001B4B2B" w:rsidRPr="001B4B2B">
        <w:rPr>
          <w:rFonts w:ascii="Times New Roman" w:hAnsi="Times New Roman"/>
          <w:sz w:val="24"/>
          <w:szCs w:val="24"/>
        </w:rPr>
        <w:t>317.471</w:t>
      </w:r>
      <w:r w:rsidRPr="001B4B2B">
        <w:rPr>
          <w:rFonts w:ascii="Times New Roman" w:hAnsi="Times New Roman"/>
          <w:sz w:val="24"/>
          <w:szCs w:val="24"/>
        </w:rPr>
        <w:t xml:space="preserve"> ezer Ft, tehát a mérleg főösszege </w:t>
      </w:r>
      <w:r w:rsidR="001B4B2B" w:rsidRPr="001B4B2B">
        <w:rPr>
          <w:rFonts w:ascii="Times New Roman" w:hAnsi="Times New Roman"/>
          <w:sz w:val="24"/>
          <w:szCs w:val="24"/>
        </w:rPr>
        <w:t>0,46</w:t>
      </w:r>
      <w:r w:rsidRPr="001B4B2B">
        <w:rPr>
          <w:rFonts w:ascii="Times New Roman" w:hAnsi="Times New Roman"/>
          <w:sz w:val="24"/>
          <w:szCs w:val="24"/>
        </w:rPr>
        <w:t xml:space="preserve"> %-kal </w:t>
      </w:r>
      <w:r w:rsidR="001B4B2B" w:rsidRPr="001B4B2B">
        <w:rPr>
          <w:rFonts w:ascii="Times New Roman" w:hAnsi="Times New Roman"/>
          <w:sz w:val="24"/>
          <w:szCs w:val="24"/>
        </w:rPr>
        <w:t>csökkent</w:t>
      </w:r>
      <w:r w:rsidRPr="001B4B2B">
        <w:rPr>
          <w:rFonts w:ascii="Times New Roman" w:hAnsi="Times New Roman"/>
          <w:sz w:val="24"/>
          <w:szCs w:val="24"/>
        </w:rPr>
        <w:t xml:space="preserve">. </w:t>
      </w:r>
    </w:p>
    <w:p w:rsidR="00A83A92" w:rsidRPr="000F71A4" w:rsidRDefault="00A83A92" w:rsidP="00A83A92">
      <w:pPr>
        <w:widowControl w:val="0"/>
        <w:autoSpaceDE w:val="0"/>
        <w:autoSpaceDN w:val="0"/>
        <w:adjustRightInd w:val="0"/>
        <w:spacing w:after="0" w:line="240" w:lineRule="auto"/>
        <w:jc w:val="both"/>
        <w:rPr>
          <w:rFonts w:ascii="Times New Roman" w:hAnsi="Times New Roman"/>
          <w:sz w:val="24"/>
          <w:szCs w:val="24"/>
          <w:highlight w:val="cyan"/>
        </w:rPr>
      </w:pPr>
    </w:p>
    <w:p w:rsidR="00A83A92" w:rsidRPr="001B4B2B" w:rsidRDefault="000F4214" w:rsidP="00A83A92">
      <w:pPr>
        <w:widowControl w:val="0"/>
        <w:autoSpaceDE w:val="0"/>
        <w:autoSpaceDN w:val="0"/>
        <w:adjustRightInd w:val="0"/>
        <w:spacing w:after="0" w:line="240" w:lineRule="auto"/>
        <w:ind w:right="285"/>
        <w:rPr>
          <w:rFonts w:ascii="Times New Roman" w:hAnsi="Times New Roman"/>
          <w:b/>
          <w:bCs/>
          <w:sz w:val="24"/>
          <w:szCs w:val="24"/>
        </w:rPr>
      </w:pPr>
      <w:r w:rsidRPr="001B4B2B">
        <w:rPr>
          <w:rFonts w:ascii="Times New Roman" w:hAnsi="Times New Roman"/>
          <w:b/>
          <w:bCs/>
          <w:sz w:val="24"/>
          <w:szCs w:val="24"/>
          <w:lang w:val="x-none"/>
        </w:rPr>
        <w:t xml:space="preserve">Az eszköz- és forráselemek </w:t>
      </w:r>
      <w:r w:rsidRPr="001B4B2B">
        <w:rPr>
          <w:rFonts w:ascii="Times New Roman" w:hAnsi="Times New Roman"/>
          <w:b/>
          <w:bCs/>
          <w:sz w:val="24"/>
          <w:szCs w:val="24"/>
        </w:rPr>
        <w:t xml:space="preserve">főbb </w:t>
      </w:r>
      <w:r w:rsidRPr="001B4B2B">
        <w:rPr>
          <w:rFonts w:ascii="Times New Roman" w:hAnsi="Times New Roman"/>
          <w:b/>
          <w:bCs/>
          <w:sz w:val="24"/>
          <w:szCs w:val="24"/>
          <w:lang w:val="x-none"/>
        </w:rPr>
        <w:t>változásai</w:t>
      </w:r>
      <w:r w:rsidRPr="001B4B2B">
        <w:rPr>
          <w:rFonts w:ascii="Times New Roman" w:hAnsi="Times New Roman"/>
          <w:b/>
          <w:bCs/>
          <w:sz w:val="24"/>
          <w:szCs w:val="24"/>
        </w:rPr>
        <w:t>:</w:t>
      </w:r>
    </w:p>
    <w:p w:rsidR="00A83A92" w:rsidRPr="001B4B2B" w:rsidRDefault="000F4214" w:rsidP="006721A4">
      <w:pPr>
        <w:pStyle w:val="Listaszerbekezds"/>
        <w:numPr>
          <w:ilvl w:val="0"/>
          <w:numId w:val="37"/>
        </w:numPr>
        <w:spacing w:after="0" w:line="240" w:lineRule="auto"/>
        <w:ind w:left="357" w:hanging="357"/>
        <w:jc w:val="both"/>
        <w:rPr>
          <w:rFonts w:ascii="Times New Roman" w:hAnsi="Times New Roman"/>
          <w:sz w:val="24"/>
          <w:szCs w:val="24"/>
        </w:rPr>
      </w:pPr>
      <w:r w:rsidRPr="001B4B2B">
        <w:rPr>
          <w:rFonts w:ascii="Times New Roman" w:hAnsi="Times New Roman"/>
          <w:sz w:val="24"/>
          <w:szCs w:val="24"/>
        </w:rPr>
        <w:t>Az Eszköz oldalt értékelve:</w:t>
      </w:r>
    </w:p>
    <w:p w:rsidR="00A83A92" w:rsidRPr="000F71A4" w:rsidRDefault="000F4214" w:rsidP="00A83A92">
      <w:pPr>
        <w:spacing w:after="0" w:line="240" w:lineRule="auto"/>
        <w:ind w:left="357"/>
        <w:jc w:val="both"/>
        <w:rPr>
          <w:rFonts w:ascii="Times New Roman" w:hAnsi="Times New Roman"/>
          <w:sz w:val="24"/>
          <w:szCs w:val="24"/>
          <w:highlight w:val="cyan"/>
        </w:rPr>
      </w:pPr>
      <w:r w:rsidRPr="00C309EB">
        <w:rPr>
          <w:rFonts w:ascii="Times New Roman" w:hAnsi="Times New Roman"/>
          <w:sz w:val="24"/>
          <w:szCs w:val="24"/>
        </w:rPr>
        <w:lastRenderedPageBreak/>
        <w:t xml:space="preserve">A Befektetett eszközök értéke </w:t>
      </w:r>
      <w:r w:rsidRPr="00C309EB">
        <w:rPr>
          <w:rFonts w:ascii="Times New Roman" w:hAnsi="Times New Roman"/>
          <w:bCs/>
          <w:sz w:val="24"/>
          <w:szCs w:val="24"/>
        </w:rPr>
        <w:t>az elszámolt értékcsökkenési leírás, valamint az értékesített ingatlanok miatt csökkent, az év közben aktivált beruházások, felújítások hatására nőtt. A</w:t>
      </w:r>
      <w:r w:rsidRPr="001B4B2B">
        <w:rPr>
          <w:rFonts w:ascii="Times New Roman" w:hAnsi="Times New Roman"/>
          <w:bCs/>
          <w:sz w:val="24"/>
          <w:szCs w:val="24"/>
        </w:rPr>
        <w:t xml:space="preserve"> változások egyenlegeként összesen </w:t>
      </w:r>
      <w:r w:rsidR="001B4B2B" w:rsidRPr="001B4B2B">
        <w:rPr>
          <w:rFonts w:ascii="Times New Roman" w:hAnsi="Times New Roman"/>
          <w:bCs/>
          <w:sz w:val="24"/>
          <w:szCs w:val="24"/>
        </w:rPr>
        <w:t>346.314</w:t>
      </w:r>
      <w:r w:rsidRPr="001B4B2B">
        <w:rPr>
          <w:rFonts w:ascii="Times New Roman" w:hAnsi="Times New Roman"/>
          <w:sz w:val="24"/>
          <w:szCs w:val="24"/>
        </w:rPr>
        <w:t xml:space="preserve"> ezer Ft a </w:t>
      </w:r>
      <w:r w:rsidRPr="001B4B2B">
        <w:rPr>
          <w:rFonts w:ascii="Times New Roman" w:hAnsi="Times New Roman"/>
          <w:bCs/>
          <w:sz w:val="24"/>
          <w:szCs w:val="24"/>
        </w:rPr>
        <w:t>növekedés.</w:t>
      </w:r>
      <w:r w:rsidRPr="001B4B2B">
        <w:rPr>
          <w:rFonts w:ascii="Times New Roman" w:hAnsi="Times New Roman"/>
          <w:sz w:val="24"/>
          <w:szCs w:val="24"/>
        </w:rPr>
        <w:t xml:space="preserve"> </w:t>
      </w:r>
    </w:p>
    <w:p w:rsidR="00A83A92" w:rsidRPr="000F71A4" w:rsidRDefault="00A83A92" w:rsidP="00A83A92">
      <w:pPr>
        <w:tabs>
          <w:tab w:val="left" w:pos="142"/>
        </w:tabs>
        <w:spacing w:after="0" w:line="240" w:lineRule="auto"/>
        <w:ind w:left="357"/>
        <w:jc w:val="both"/>
        <w:rPr>
          <w:rFonts w:ascii="Times New Roman" w:hAnsi="Times New Roman"/>
          <w:sz w:val="24"/>
          <w:szCs w:val="24"/>
          <w:highlight w:val="cyan"/>
        </w:rPr>
      </w:pPr>
    </w:p>
    <w:p w:rsidR="00A83A92" w:rsidRPr="00960EEA" w:rsidRDefault="000F4214" w:rsidP="00A83A92">
      <w:pPr>
        <w:tabs>
          <w:tab w:val="left" w:pos="142"/>
        </w:tabs>
        <w:spacing w:after="0" w:line="240" w:lineRule="auto"/>
        <w:ind w:left="357"/>
        <w:jc w:val="both"/>
        <w:rPr>
          <w:rFonts w:ascii="Times New Roman" w:hAnsi="Times New Roman"/>
          <w:bCs/>
          <w:sz w:val="24"/>
          <w:szCs w:val="24"/>
        </w:rPr>
      </w:pPr>
      <w:r w:rsidRPr="00960EEA">
        <w:rPr>
          <w:rFonts w:ascii="Times New Roman" w:hAnsi="Times New Roman"/>
          <w:sz w:val="24"/>
          <w:szCs w:val="24"/>
        </w:rPr>
        <w:t>Jelentős változás a Pénzeszközöknél, az Értékpapíroknál és a Követeléseknél történt.</w:t>
      </w:r>
      <w:r w:rsidRPr="00960EEA">
        <w:rPr>
          <w:rFonts w:ascii="Times New Roman" w:hAnsi="Times New Roman"/>
          <w:bCs/>
          <w:sz w:val="24"/>
          <w:szCs w:val="24"/>
        </w:rPr>
        <w:t xml:space="preserve"> Míg az értékpapírok állománya </w:t>
      </w:r>
      <w:r w:rsidR="00960EEA" w:rsidRPr="00960EEA">
        <w:rPr>
          <w:rFonts w:ascii="Times New Roman" w:hAnsi="Times New Roman"/>
          <w:bCs/>
          <w:sz w:val="24"/>
          <w:szCs w:val="24"/>
        </w:rPr>
        <w:t>4.426.476</w:t>
      </w:r>
      <w:r w:rsidRPr="00960EEA">
        <w:rPr>
          <w:rFonts w:ascii="Times New Roman" w:hAnsi="Times New Roman"/>
          <w:bCs/>
          <w:sz w:val="24"/>
          <w:szCs w:val="24"/>
        </w:rPr>
        <w:t xml:space="preserve"> ezer Ft-tal csökkent, a pénzeszközök nagyságrendje </w:t>
      </w:r>
      <w:r w:rsidR="00960EEA" w:rsidRPr="00960EEA">
        <w:rPr>
          <w:rFonts w:ascii="Times New Roman" w:hAnsi="Times New Roman"/>
          <w:bCs/>
          <w:sz w:val="24"/>
          <w:szCs w:val="24"/>
        </w:rPr>
        <w:t>4.494.187</w:t>
      </w:r>
      <w:r w:rsidRPr="00960EEA">
        <w:rPr>
          <w:rFonts w:ascii="Times New Roman" w:hAnsi="Times New Roman"/>
          <w:bCs/>
          <w:sz w:val="24"/>
          <w:szCs w:val="24"/>
        </w:rPr>
        <w:t xml:space="preserve"> ezer Ft-tal nőtt. A két mérlegtételt együtt vizsgálva, megállapítható, hogy </w:t>
      </w:r>
      <w:r w:rsidR="00960EEA" w:rsidRPr="00960EEA">
        <w:rPr>
          <w:rFonts w:ascii="Times New Roman" w:hAnsi="Times New Roman"/>
          <w:bCs/>
          <w:sz w:val="24"/>
          <w:szCs w:val="24"/>
        </w:rPr>
        <w:t>67.711</w:t>
      </w:r>
      <w:r w:rsidRPr="00960EEA">
        <w:rPr>
          <w:rFonts w:ascii="Times New Roman" w:hAnsi="Times New Roman"/>
          <w:bCs/>
          <w:sz w:val="24"/>
          <w:szCs w:val="24"/>
        </w:rPr>
        <w:t xml:space="preserve"> ezer Ft növekedés történt.</w:t>
      </w:r>
    </w:p>
    <w:p w:rsidR="00A83A92" w:rsidRPr="00C06083" w:rsidRDefault="00A83A92" w:rsidP="00A83A92">
      <w:pPr>
        <w:tabs>
          <w:tab w:val="left" w:pos="142"/>
        </w:tabs>
        <w:spacing w:after="0" w:line="240" w:lineRule="auto"/>
        <w:ind w:left="357"/>
        <w:jc w:val="both"/>
        <w:rPr>
          <w:rFonts w:ascii="Times New Roman" w:hAnsi="Times New Roman"/>
          <w:bCs/>
          <w:sz w:val="24"/>
          <w:szCs w:val="24"/>
        </w:rPr>
      </w:pPr>
    </w:p>
    <w:p w:rsidR="00A83A92" w:rsidRPr="00C06083" w:rsidRDefault="000F4214" w:rsidP="00A83A92">
      <w:pPr>
        <w:tabs>
          <w:tab w:val="left" w:pos="142"/>
        </w:tabs>
        <w:spacing w:after="0" w:line="240" w:lineRule="auto"/>
        <w:ind w:left="357"/>
        <w:jc w:val="both"/>
        <w:rPr>
          <w:rFonts w:ascii="Times New Roman" w:hAnsi="Times New Roman"/>
          <w:sz w:val="24"/>
          <w:szCs w:val="24"/>
        </w:rPr>
      </w:pPr>
      <w:r w:rsidRPr="00C06083">
        <w:rPr>
          <w:rFonts w:ascii="Times New Roman" w:hAnsi="Times New Roman"/>
          <w:bCs/>
          <w:sz w:val="24"/>
          <w:szCs w:val="24"/>
        </w:rPr>
        <w:t xml:space="preserve">A Követelések állománya </w:t>
      </w:r>
      <w:r w:rsidR="00C06083" w:rsidRPr="00C06083">
        <w:rPr>
          <w:rFonts w:ascii="Times New Roman" w:hAnsi="Times New Roman"/>
          <w:bCs/>
          <w:sz w:val="24"/>
          <w:szCs w:val="24"/>
        </w:rPr>
        <w:t>838.603</w:t>
      </w:r>
      <w:r w:rsidRPr="00C06083">
        <w:rPr>
          <w:rFonts w:ascii="Times New Roman" w:hAnsi="Times New Roman"/>
          <w:bCs/>
          <w:sz w:val="24"/>
          <w:szCs w:val="24"/>
        </w:rPr>
        <w:t xml:space="preserve"> ezer Ft-tal, az egyéb sajátos elszámolások </w:t>
      </w:r>
      <w:r w:rsidR="00C06083" w:rsidRPr="00C06083">
        <w:rPr>
          <w:rFonts w:ascii="Times New Roman" w:hAnsi="Times New Roman"/>
          <w:bCs/>
          <w:sz w:val="24"/>
          <w:szCs w:val="24"/>
        </w:rPr>
        <w:t>162.007</w:t>
      </w:r>
      <w:r w:rsidRPr="00C06083">
        <w:rPr>
          <w:rFonts w:ascii="Times New Roman" w:hAnsi="Times New Roman"/>
          <w:bCs/>
          <w:sz w:val="24"/>
          <w:szCs w:val="24"/>
        </w:rPr>
        <w:t xml:space="preserve"> ezer Ft-tal</w:t>
      </w:r>
      <w:r w:rsidRPr="00C06083">
        <w:rPr>
          <w:rFonts w:ascii="Times New Roman" w:hAnsi="Times New Roman"/>
          <w:sz w:val="24"/>
          <w:szCs w:val="24"/>
        </w:rPr>
        <w:t xml:space="preserve"> </w:t>
      </w:r>
      <w:r w:rsidR="00C06083" w:rsidRPr="00C06083">
        <w:rPr>
          <w:rFonts w:ascii="Times New Roman" w:hAnsi="Times New Roman"/>
          <w:bCs/>
          <w:sz w:val="24"/>
          <w:szCs w:val="24"/>
        </w:rPr>
        <w:t>csökkent</w:t>
      </w:r>
      <w:r w:rsidRPr="00C06083">
        <w:rPr>
          <w:rFonts w:ascii="Times New Roman" w:hAnsi="Times New Roman"/>
          <w:bCs/>
          <w:sz w:val="24"/>
          <w:szCs w:val="24"/>
        </w:rPr>
        <w:t>.</w:t>
      </w:r>
    </w:p>
    <w:p w:rsidR="00A83A92" w:rsidRPr="00C06083" w:rsidRDefault="00A83A92" w:rsidP="00A83A92">
      <w:pPr>
        <w:spacing w:after="0" w:line="240" w:lineRule="auto"/>
        <w:jc w:val="both"/>
        <w:rPr>
          <w:rFonts w:ascii="Times New Roman" w:hAnsi="Times New Roman"/>
          <w:sz w:val="24"/>
          <w:szCs w:val="24"/>
        </w:rPr>
      </w:pPr>
    </w:p>
    <w:p w:rsidR="00A83A92" w:rsidRPr="00C06083" w:rsidRDefault="000F4214" w:rsidP="006721A4">
      <w:pPr>
        <w:pStyle w:val="Listaszerbekezds"/>
        <w:numPr>
          <w:ilvl w:val="0"/>
          <w:numId w:val="37"/>
        </w:numPr>
        <w:spacing w:after="0" w:line="240" w:lineRule="auto"/>
        <w:ind w:left="357" w:hanging="357"/>
        <w:jc w:val="both"/>
        <w:rPr>
          <w:rFonts w:ascii="Times New Roman" w:hAnsi="Times New Roman"/>
          <w:sz w:val="24"/>
          <w:szCs w:val="24"/>
        </w:rPr>
      </w:pPr>
      <w:r w:rsidRPr="00C06083">
        <w:rPr>
          <w:rFonts w:ascii="Times New Roman" w:hAnsi="Times New Roman"/>
          <w:sz w:val="24"/>
          <w:szCs w:val="24"/>
        </w:rPr>
        <w:t>A Forrás oldalt értékelve:</w:t>
      </w:r>
    </w:p>
    <w:p w:rsidR="00A83A92" w:rsidRPr="000F71A4" w:rsidRDefault="000F4214" w:rsidP="00A83A92">
      <w:pPr>
        <w:spacing w:after="0" w:line="240" w:lineRule="auto"/>
        <w:ind w:left="357"/>
        <w:jc w:val="both"/>
        <w:rPr>
          <w:rFonts w:ascii="Times New Roman" w:hAnsi="Times New Roman"/>
          <w:sz w:val="24"/>
          <w:szCs w:val="24"/>
          <w:highlight w:val="cyan"/>
        </w:rPr>
      </w:pPr>
      <w:r w:rsidRPr="00C06083">
        <w:rPr>
          <w:rFonts w:ascii="Times New Roman" w:hAnsi="Times New Roman"/>
          <w:sz w:val="24"/>
          <w:szCs w:val="24"/>
        </w:rPr>
        <w:t>A Forrás oldalon a Saját tőke (</w:t>
      </w:r>
      <w:r w:rsidR="00C06083" w:rsidRPr="00C06083">
        <w:rPr>
          <w:rFonts w:ascii="Times New Roman" w:hAnsi="Times New Roman"/>
          <w:sz w:val="24"/>
          <w:szCs w:val="24"/>
        </w:rPr>
        <w:t>370.828</w:t>
      </w:r>
      <w:r w:rsidRPr="00C06083">
        <w:rPr>
          <w:rFonts w:ascii="Times New Roman" w:hAnsi="Times New Roman"/>
          <w:sz w:val="24"/>
          <w:szCs w:val="24"/>
        </w:rPr>
        <w:t xml:space="preserve"> ezer Ft-tal) </w:t>
      </w:r>
      <w:r w:rsidR="00C06083" w:rsidRPr="00C06083">
        <w:rPr>
          <w:rFonts w:ascii="Times New Roman" w:hAnsi="Times New Roman"/>
          <w:sz w:val="24"/>
          <w:szCs w:val="24"/>
        </w:rPr>
        <w:t>és</w:t>
      </w:r>
      <w:r w:rsidRPr="00C06083">
        <w:rPr>
          <w:rFonts w:ascii="Times New Roman" w:hAnsi="Times New Roman"/>
          <w:sz w:val="24"/>
          <w:szCs w:val="24"/>
        </w:rPr>
        <w:t xml:space="preserve"> a Kötelezettségek értéke (</w:t>
      </w:r>
      <w:r w:rsidR="00C06083" w:rsidRPr="00C06083">
        <w:rPr>
          <w:rFonts w:ascii="Times New Roman" w:hAnsi="Times New Roman"/>
          <w:sz w:val="24"/>
          <w:szCs w:val="24"/>
        </w:rPr>
        <w:t>117.870</w:t>
      </w:r>
      <w:r w:rsidRPr="00C06083">
        <w:rPr>
          <w:rFonts w:ascii="Times New Roman" w:hAnsi="Times New Roman"/>
          <w:sz w:val="24"/>
          <w:szCs w:val="24"/>
        </w:rPr>
        <w:t xml:space="preserve"> ezer Ft-tal)</w:t>
      </w:r>
      <w:r w:rsidR="00C06083" w:rsidRPr="00C06083">
        <w:rPr>
          <w:rFonts w:ascii="Times New Roman" w:hAnsi="Times New Roman"/>
          <w:sz w:val="24"/>
          <w:szCs w:val="24"/>
        </w:rPr>
        <w:t xml:space="preserve"> nőtt, </w:t>
      </w:r>
      <w:r w:rsidRPr="00C06083">
        <w:rPr>
          <w:rFonts w:ascii="Times New Roman" w:hAnsi="Times New Roman"/>
          <w:sz w:val="24"/>
          <w:szCs w:val="24"/>
        </w:rPr>
        <w:t>a Passzív időbeli elhatárolások értéke (</w:t>
      </w:r>
      <w:r w:rsidR="00C06083" w:rsidRPr="00C06083">
        <w:rPr>
          <w:rFonts w:ascii="Times New Roman" w:hAnsi="Times New Roman"/>
          <w:sz w:val="24"/>
          <w:szCs w:val="24"/>
        </w:rPr>
        <w:t>806.169</w:t>
      </w:r>
      <w:r w:rsidRPr="00C06083">
        <w:rPr>
          <w:rFonts w:ascii="Times New Roman" w:hAnsi="Times New Roman"/>
          <w:sz w:val="24"/>
          <w:szCs w:val="24"/>
        </w:rPr>
        <w:t xml:space="preserve"> ezer Ft-tal) csökkent.</w:t>
      </w:r>
    </w:p>
    <w:p w:rsidR="002B16BB" w:rsidRDefault="002B16BB" w:rsidP="00A83A92">
      <w:pPr>
        <w:spacing w:after="0" w:line="240" w:lineRule="auto"/>
        <w:jc w:val="both"/>
        <w:rPr>
          <w:rFonts w:ascii="Times New Roman" w:hAnsi="Times New Roman"/>
          <w:b/>
          <w:sz w:val="24"/>
          <w:szCs w:val="24"/>
          <w:highlight w:val="cyan"/>
        </w:rPr>
      </w:pPr>
    </w:p>
    <w:p w:rsidR="00A83A92" w:rsidRPr="000F71A4" w:rsidRDefault="00A83A92" w:rsidP="00A83A92">
      <w:pPr>
        <w:spacing w:after="0" w:line="240" w:lineRule="auto"/>
        <w:jc w:val="both"/>
        <w:rPr>
          <w:rFonts w:ascii="Times New Roman" w:hAnsi="Times New Roman"/>
          <w:b/>
          <w:sz w:val="24"/>
          <w:szCs w:val="24"/>
          <w:highlight w:val="cyan"/>
        </w:rPr>
      </w:pPr>
    </w:p>
    <w:p w:rsidR="00A83A92" w:rsidRPr="006F54D8" w:rsidRDefault="000F4214" w:rsidP="00E97D23">
      <w:pPr>
        <w:widowControl w:val="0"/>
        <w:autoSpaceDE w:val="0"/>
        <w:autoSpaceDN w:val="0"/>
        <w:adjustRightInd w:val="0"/>
        <w:spacing w:after="0" w:line="240" w:lineRule="auto"/>
        <w:jc w:val="center"/>
        <w:rPr>
          <w:rFonts w:ascii="Times New Roman" w:hAnsi="Times New Roman"/>
          <w:b/>
          <w:bCs/>
          <w:sz w:val="24"/>
          <w:szCs w:val="24"/>
          <w:lang w:val="x-none"/>
        </w:rPr>
      </w:pPr>
      <w:r w:rsidRPr="006F54D8">
        <w:rPr>
          <w:rFonts w:ascii="Times New Roman" w:hAnsi="Times New Roman"/>
          <w:b/>
          <w:bCs/>
          <w:sz w:val="24"/>
          <w:szCs w:val="24"/>
        </w:rPr>
        <w:t xml:space="preserve">VIII. </w:t>
      </w:r>
      <w:r w:rsidRPr="006F54D8">
        <w:rPr>
          <w:rFonts w:ascii="Times New Roman" w:hAnsi="Times New Roman"/>
          <w:b/>
          <w:bCs/>
          <w:sz w:val="24"/>
          <w:szCs w:val="24"/>
          <w:lang w:val="x-none"/>
        </w:rPr>
        <w:t xml:space="preserve">Tájékoztató az önkormányzati pályázatokról </w:t>
      </w:r>
    </w:p>
    <w:p w:rsidR="00A83A92" w:rsidRPr="000F71A4" w:rsidRDefault="00A83A92" w:rsidP="00E83B31">
      <w:pPr>
        <w:widowControl w:val="0"/>
        <w:autoSpaceDE w:val="0"/>
        <w:autoSpaceDN w:val="0"/>
        <w:adjustRightInd w:val="0"/>
        <w:spacing w:after="0" w:line="240" w:lineRule="auto"/>
        <w:rPr>
          <w:rFonts w:ascii="Times New Roman" w:hAnsi="Times New Roman"/>
          <w:bCs/>
          <w:sz w:val="24"/>
          <w:szCs w:val="24"/>
          <w:highlight w:val="cyan"/>
          <w:lang w:val="x-none"/>
        </w:rPr>
      </w:pPr>
    </w:p>
    <w:p w:rsidR="00E83B31" w:rsidRPr="000F71A4" w:rsidRDefault="00E83B31" w:rsidP="00E83B31">
      <w:pPr>
        <w:widowControl w:val="0"/>
        <w:autoSpaceDE w:val="0"/>
        <w:autoSpaceDN w:val="0"/>
        <w:adjustRightInd w:val="0"/>
        <w:spacing w:after="0" w:line="240" w:lineRule="auto"/>
        <w:rPr>
          <w:rFonts w:ascii="Times New Roman" w:hAnsi="Times New Roman"/>
          <w:bCs/>
          <w:sz w:val="24"/>
          <w:szCs w:val="24"/>
          <w:highlight w:val="cyan"/>
          <w:lang w:val="x-none"/>
        </w:rPr>
      </w:pPr>
    </w:p>
    <w:p w:rsidR="00610725" w:rsidRPr="00907A3B" w:rsidRDefault="000F4214" w:rsidP="004568CF">
      <w:pPr>
        <w:pStyle w:val="Nincstrkz"/>
        <w:numPr>
          <w:ilvl w:val="0"/>
          <w:numId w:val="38"/>
        </w:numPr>
        <w:tabs>
          <w:tab w:val="left" w:pos="426"/>
        </w:tabs>
        <w:ind w:left="0" w:firstLine="0"/>
        <w:jc w:val="both"/>
        <w:rPr>
          <w:rFonts w:ascii="Times New Roman" w:hAnsi="Times New Roman"/>
          <w:b/>
          <w:sz w:val="24"/>
          <w:szCs w:val="24"/>
        </w:rPr>
      </w:pPr>
      <w:r w:rsidRPr="00907A3B">
        <w:rPr>
          <w:rFonts w:ascii="Times New Roman" w:hAnsi="Times New Roman"/>
          <w:b/>
          <w:sz w:val="24"/>
          <w:szCs w:val="24"/>
        </w:rPr>
        <w:t>Az Európai Unió és Magyarország költségvetése által társfinanszírozott projektek</w:t>
      </w:r>
    </w:p>
    <w:p w:rsidR="00610725" w:rsidRPr="004568CF" w:rsidRDefault="00610725" w:rsidP="009A386B">
      <w:pPr>
        <w:pStyle w:val="Nincstrkz"/>
        <w:jc w:val="both"/>
        <w:rPr>
          <w:rFonts w:ascii="Times New Roman" w:hAnsi="Times New Roman"/>
          <w:b/>
          <w:sz w:val="24"/>
          <w:szCs w:val="24"/>
        </w:rPr>
      </w:pPr>
    </w:p>
    <w:p w:rsidR="00610725" w:rsidRPr="004568CF"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4568CF">
        <w:rPr>
          <w:rFonts w:ascii="Times New Roman" w:hAnsi="Times New Roman"/>
          <w:b/>
          <w:sz w:val="24"/>
          <w:szCs w:val="24"/>
        </w:rPr>
        <w:t>VEKOP-6.2.1-15 kódszámú „A leromlott településrészeken élő alacsony státuszú lakosság életkörülményeinek javítása, társadalmi és fizikai rehabilitációja Budapesten” megnevezésű felhívás „Csányi utcai Krízis tömb szociális célú rehabilitációja” (a támogatási kérelem azonosító száma: VEKOP-6.2.1-15-2016-00003)</w:t>
      </w:r>
    </w:p>
    <w:p w:rsidR="00610725" w:rsidRPr="004568CF" w:rsidRDefault="00610725" w:rsidP="009A386B">
      <w:pPr>
        <w:pStyle w:val="Nincstrkz"/>
        <w:jc w:val="both"/>
        <w:rPr>
          <w:rFonts w:ascii="Times New Roman" w:hAnsi="Times New Roman"/>
          <w:b/>
          <w:sz w:val="24"/>
          <w:szCs w:val="24"/>
        </w:rPr>
      </w:pPr>
    </w:p>
    <w:p w:rsidR="00610725" w:rsidRPr="004568CF" w:rsidRDefault="000F4214" w:rsidP="009A386B">
      <w:pPr>
        <w:pStyle w:val="Listaszerbekezds"/>
        <w:spacing w:after="0" w:line="240" w:lineRule="auto"/>
        <w:ind w:left="0"/>
        <w:jc w:val="both"/>
        <w:rPr>
          <w:rFonts w:ascii="Times New Roman" w:hAnsi="Times New Roman"/>
          <w:sz w:val="24"/>
          <w:szCs w:val="24"/>
        </w:rPr>
      </w:pPr>
      <w:r w:rsidRPr="004568CF">
        <w:rPr>
          <w:rFonts w:ascii="Times New Roman" w:hAnsi="Times New Roman"/>
          <w:sz w:val="24"/>
          <w:szCs w:val="24"/>
        </w:rPr>
        <w:t>Az Önkormányzat 2016-ban nyújtotta be a projektjét. A pályázat 1.217.021.954 Ft</w:t>
      </w:r>
      <w:r w:rsidR="00083648">
        <w:rPr>
          <w:rFonts w:ascii="Times New Roman" w:hAnsi="Times New Roman"/>
          <w:sz w:val="24"/>
          <w:szCs w:val="24"/>
        </w:rPr>
        <w:t xml:space="preserve"> támogatást</w:t>
      </w:r>
      <w:r w:rsidRPr="004568CF">
        <w:rPr>
          <w:rFonts w:ascii="Times New Roman" w:hAnsi="Times New Roman"/>
          <w:sz w:val="24"/>
          <w:szCs w:val="24"/>
        </w:rPr>
        <w:t xml:space="preserve"> nyert, a támogatási szerződés megkötése 2018-ban megtörtént. </w:t>
      </w:r>
    </w:p>
    <w:p w:rsidR="00610725" w:rsidRPr="004568CF" w:rsidRDefault="00610725" w:rsidP="009A386B">
      <w:pPr>
        <w:pStyle w:val="Listaszerbekezds"/>
        <w:spacing w:after="0" w:line="240" w:lineRule="auto"/>
        <w:ind w:left="0"/>
        <w:jc w:val="both"/>
        <w:rPr>
          <w:rFonts w:ascii="Times New Roman" w:hAnsi="Times New Roman"/>
          <w:sz w:val="24"/>
          <w:szCs w:val="24"/>
        </w:rPr>
      </w:pPr>
    </w:p>
    <w:p w:rsidR="00610725" w:rsidRPr="004568CF" w:rsidRDefault="000F4214" w:rsidP="009A386B">
      <w:pPr>
        <w:pStyle w:val="Listaszerbekezds"/>
        <w:spacing w:after="0" w:line="240" w:lineRule="auto"/>
        <w:ind w:left="0"/>
        <w:jc w:val="both"/>
        <w:rPr>
          <w:rFonts w:ascii="Times New Roman" w:hAnsi="Times New Roman"/>
          <w:sz w:val="24"/>
          <w:szCs w:val="24"/>
        </w:rPr>
      </w:pPr>
      <w:r w:rsidRPr="004568CF">
        <w:rPr>
          <w:rFonts w:ascii="Times New Roman" w:hAnsi="Times New Roman"/>
          <w:sz w:val="24"/>
          <w:szCs w:val="24"/>
        </w:rPr>
        <w:t>A projekt célja a Csányi utca 4. és 8. szám alatti ingatlanok felújítása, ezáltal az élhetőség növelése, az energiahatékonysági szempontú felújítás során a lakhatási költségek fenntarthatóvá tétele, a lakhatáshoz kapcsolódó költségek csökkentése volt, azonban a pályázat megírás</w:t>
      </w:r>
      <w:r w:rsidR="00083648">
        <w:rPr>
          <w:rFonts w:ascii="Times New Roman" w:hAnsi="Times New Roman"/>
          <w:sz w:val="24"/>
          <w:szCs w:val="24"/>
        </w:rPr>
        <w:t>át követő</w:t>
      </w:r>
      <w:r w:rsidRPr="004568CF">
        <w:rPr>
          <w:rFonts w:ascii="Times New Roman" w:hAnsi="Times New Roman"/>
          <w:sz w:val="24"/>
          <w:szCs w:val="24"/>
        </w:rPr>
        <w:t xml:space="preserve"> időszakban a kerületrész lakossága kicserélődött, a pályázatban vállalt szociális indikátorok teljesítése kockázatossá vált. A Csányi utcai krízis tömb esetében a vállalt indikátorok 75%-át sem tud</w:t>
      </w:r>
      <w:r w:rsidR="00571B89" w:rsidRPr="004568CF">
        <w:rPr>
          <w:rFonts w:ascii="Times New Roman" w:hAnsi="Times New Roman"/>
          <w:sz w:val="24"/>
          <w:szCs w:val="24"/>
        </w:rPr>
        <w:t>t</w:t>
      </w:r>
      <w:r w:rsidRPr="004568CF">
        <w:rPr>
          <w:rFonts w:ascii="Times New Roman" w:hAnsi="Times New Roman"/>
          <w:sz w:val="24"/>
          <w:szCs w:val="24"/>
        </w:rPr>
        <w:t>a</w:t>
      </w:r>
      <w:r w:rsidR="00571B89" w:rsidRPr="004568CF">
        <w:rPr>
          <w:rFonts w:ascii="Times New Roman" w:hAnsi="Times New Roman"/>
          <w:sz w:val="24"/>
          <w:szCs w:val="24"/>
        </w:rPr>
        <w:t xml:space="preserve"> volna</w:t>
      </w:r>
      <w:r w:rsidRPr="004568CF">
        <w:rPr>
          <w:rFonts w:ascii="Times New Roman" w:hAnsi="Times New Roman"/>
          <w:sz w:val="24"/>
          <w:szCs w:val="24"/>
        </w:rPr>
        <w:t xml:space="preserve"> az önkormányzat teljesíteni, a projekt ellehetetlenült, ezért az Önkormányzat kezdeményezte a Támogatási szerződés megszüntetését. Az elállás tényét a Miniszterelnökség Támogatáskezelési Főosztálya 2023. január 27-én tudomásul vette.</w:t>
      </w:r>
    </w:p>
    <w:p w:rsidR="00610725" w:rsidRPr="004568CF" w:rsidRDefault="00610725" w:rsidP="009A386B">
      <w:pPr>
        <w:pStyle w:val="Listaszerbekezds"/>
        <w:spacing w:after="0" w:line="240" w:lineRule="auto"/>
        <w:ind w:left="0"/>
        <w:jc w:val="both"/>
        <w:rPr>
          <w:rFonts w:ascii="Times New Roman" w:hAnsi="Times New Roman"/>
          <w:sz w:val="24"/>
          <w:szCs w:val="24"/>
        </w:rPr>
      </w:pPr>
    </w:p>
    <w:p w:rsidR="00610725" w:rsidRPr="004568CF" w:rsidRDefault="000F4214" w:rsidP="009A386B">
      <w:pPr>
        <w:pStyle w:val="Listaszerbekezds"/>
        <w:spacing w:after="0" w:line="240" w:lineRule="auto"/>
        <w:ind w:left="0"/>
        <w:jc w:val="both"/>
        <w:rPr>
          <w:rFonts w:ascii="Times New Roman" w:hAnsi="Times New Roman"/>
          <w:sz w:val="24"/>
          <w:szCs w:val="24"/>
        </w:rPr>
      </w:pPr>
      <w:r w:rsidRPr="004568CF">
        <w:rPr>
          <w:rFonts w:ascii="Times New Roman" w:hAnsi="Times New Roman"/>
          <w:sz w:val="24"/>
          <w:szCs w:val="24"/>
        </w:rPr>
        <w:t>A</w:t>
      </w:r>
      <w:r w:rsidR="002137F5">
        <w:rPr>
          <w:rFonts w:ascii="Times New Roman" w:hAnsi="Times New Roman"/>
          <w:sz w:val="24"/>
          <w:szCs w:val="24"/>
        </w:rPr>
        <w:t>z</w:t>
      </w:r>
      <w:r w:rsidRPr="004568CF">
        <w:rPr>
          <w:rFonts w:ascii="Times New Roman" w:hAnsi="Times New Roman"/>
          <w:sz w:val="24"/>
          <w:szCs w:val="24"/>
        </w:rPr>
        <w:t xml:space="preserve"> </w:t>
      </w:r>
      <w:r w:rsidR="00083648">
        <w:rPr>
          <w:rFonts w:ascii="Times New Roman" w:hAnsi="Times New Roman"/>
          <w:sz w:val="24"/>
          <w:szCs w:val="24"/>
        </w:rPr>
        <w:t xml:space="preserve">önkormányzatra </w:t>
      </w:r>
      <w:r w:rsidR="00B25273">
        <w:rPr>
          <w:rFonts w:ascii="Times New Roman" w:hAnsi="Times New Roman"/>
          <w:sz w:val="24"/>
          <w:szCs w:val="24"/>
        </w:rPr>
        <w:t xml:space="preserve">és a </w:t>
      </w:r>
      <w:r w:rsidR="00B25273" w:rsidRPr="00416DCD">
        <w:rPr>
          <w:rFonts w:ascii="Times New Roman" w:hAnsi="Times New Roman"/>
          <w:sz w:val="24"/>
          <w:szCs w:val="24"/>
        </w:rPr>
        <w:t>Bischitz Johanna Integrált Humán Szolgáltató Központ</w:t>
      </w:r>
      <w:r w:rsidR="00B25273">
        <w:rPr>
          <w:rFonts w:ascii="Times New Roman" w:hAnsi="Times New Roman"/>
          <w:sz w:val="24"/>
          <w:szCs w:val="24"/>
        </w:rPr>
        <w:t xml:space="preserve">ra </w:t>
      </w:r>
      <w:r w:rsidR="00083648">
        <w:rPr>
          <w:rFonts w:ascii="Times New Roman" w:hAnsi="Times New Roman"/>
          <w:sz w:val="24"/>
          <w:szCs w:val="24"/>
        </w:rPr>
        <w:t xml:space="preserve">eső </w:t>
      </w:r>
      <w:r w:rsidR="002137F5" w:rsidRPr="004568CF">
        <w:rPr>
          <w:rFonts w:ascii="Times New Roman" w:hAnsi="Times New Roman"/>
          <w:sz w:val="24"/>
          <w:szCs w:val="24"/>
        </w:rPr>
        <w:t xml:space="preserve">támogatás </w:t>
      </w:r>
      <w:r w:rsidRPr="004568CF">
        <w:rPr>
          <w:rFonts w:ascii="Times New Roman" w:hAnsi="Times New Roman"/>
          <w:sz w:val="24"/>
          <w:szCs w:val="24"/>
        </w:rPr>
        <w:t>teljes összege</w:t>
      </w:r>
      <w:r w:rsidR="00083648">
        <w:rPr>
          <w:rFonts w:ascii="Times New Roman" w:hAnsi="Times New Roman"/>
          <w:sz w:val="24"/>
          <w:szCs w:val="24"/>
        </w:rPr>
        <w:t xml:space="preserve"> </w:t>
      </w:r>
      <w:r w:rsidR="002137F5">
        <w:rPr>
          <w:rFonts w:ascii="Times New Roman" w:hAnsi="Times New Roman"/>
          <w:sz w:val="24"/>
          <w:szCs w:val="24"/>
        </w:rPr>
        <w:t>(</w:t>
      </w:r>
      <w:r w:rsidRPr="004568CF">
        <w:rPr>
          <w:rFonts w:ascii="Times New Roman" w:hAnsi="Times New Roman"/>
          <w:sz w:val="24"/>
          <w:szCs w:val="24"/>
        </w:rPr>
        <w:t>1.010.703 ezer Ft</w:t>
      </w:r>
      <w:r w:rsidR="00B25273">
        <w:rPr>
          <w:rFonts w:ascii="Times New Roman" w:hAnsi="Times New Roman"/>
          <w:sz w:val="24"/>
          <w:szCs w:val="24"/>
        </w:rPr>
        <w:t xml:space="preserve"> és</w:t>
      </w:r>
      <w:r w:rsidRPr="004568CF">
        <w:rPr>
          <w:rFonts w:ascii="Times New Roman" w:hAnsi="Times New Roman"/>
          <w:sz w:val="24"/>
          <w:szCs w:val="24"/>
        </w:rPr>
        <w:t xml:space="preserve"> </w:t>
      </w:r>
      <w:r w:rsidR="002137F5">
        <w:rPr>
          <w:rFonts w:ascii="Times New Roman" w:hAnsi="Times New Roman"/>
          <w:sz w:val="24"/>
          <w:szCs w:val="24"/>
        </w:rPr>
        <w:t>136.152 ezer Ft</w:t>
      </w:r>
      <w:r w:rsidR="00B25273">
        <w:rPr>
          <w:rFonts w:ascii="Times New Roman" w:hAnsi="Times New Roman"/>
          <w:sz w:val="24"/>
          <w:szCs w:val="24"/>
        </w:rPr>
        <w:t>)</w:t>
      </w:r>
      <w:r w:rsidR="002137F5">
        <w:rPr>
          <w:rFonts w:ascii="Times New Roman" w:hAnsi="Times New Roman"/>
          <w:sz w:val="24"/>
          <w:szCs w:val="24"/>
        </w:rPr>
        <w:t xml:space="preserve"> </w:t>
      </w:r>
      <w:r w:rsidRPr="004568CF">
        <w:rPr>
          <w:rFonts w:ascii="Times New Roman" w:hAnsi="Times New Roman"/>
          <w:sz w:val="24"/>
          <w:szCs w:val="24"/>
        </w:rPr>
        <w:t>2022</w:t>
      </w:r>
      <w:r w:rsidR="00B25273">
        <w:rPr>
          <w:rFonts w:ascii="Times New Roman" w:hAnsi="Times New Roman"/>
          <w:sz w:val="24"/>
          <w:szCs w:val="24"/>
        </w:rPr>
        <w:t>-ben</w:t>
      </w:r>
      <w:r w:rsidRPr="004568CF">
        <w:rPr>
          <w:rFonts w:ascii="Times New Roman" w:hAnsi="Times New Roman"/>
          <w:sz w:val="24"/>
          <w:szCs w:val="24"/>
        </w:rPr>
        <w:t xml:space="preserve"> visszafizetésre került.</w:t>
      </w:r>
    </w:p>
    <w:p w:rsidR="00610725" w:rsidRPr="004568CF" w:rsidRDefault="00610725" w:rsidP="009A386B">
      <w:pPr>
        <w:pStyle w:val="Listaszerbekezds"/>
        <w:spacing w:after="0" w:line="240" w:lineRule="auto"/>
        <w:ind w:left="0"/>
        <w:jc w:val="both"/>
        <w:rPr>
          <w:rFonts w:ascii="Times New Roman" w:hAnsi="Times New Roman"/>
          <w:sz w:val="24"/>
          <w:szCs w:val="24"/>
        </w:rPr>
      </w:pPr>
    </w:p>
    <w:p w:rsidR="00610725" w:rsidRPr="004568CF" w:rsidRDefault="00610725" w:rsidP="009A386B">
      <w:pPr>
        <w:pStyle w:val="Nincstrkz"/>
        <w:jc w:val="both"/>
        <w:rPr>
          <w:rFonts w:ascii="Times New Roman" w:hAnsi="Times New Roman"/>
          <w:b/>
          <w:sz w:val="24"/>
          <w:szCs w:val="24"/>
        </w:rPr>
      </w:pPr>
    </w:p>
    <w:p w:rsidR="00610725" w:rsidRPr="00907A3B"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sz w:val="24"/>
          <w:szCs w:val="24"/>
        </w:rPr>
      </w:pPr>
      <w:r w:rsidRPr="00907A3B">
        <w:rPr>
          <w:rFonts w:ascii="Times New Roman" w:hAnsi="Times New Roman"/>
          <w:b/>
          <w:sz w:val="24"/>
          <w:szCs w:val="24"/>
        </w:rPr>
        <w:t xml:space="preserve">VEKOP-6.2.1-15 kódszámú „A leromlott településrészeken élő alacsony státuszú lakosság életkörülményeinek javítása, társadalmi és fizikai rehabilitációja Budapesten” megnevezésű felhívás „ Verseny utcai Veszélyeztetett tömb szociális célú </w:t>
      </w:r>
      <w:r w:rsidRPr="00907A3B">
        <w:rPr>
          <w:rFonts w:ascii="Times New Roman" w:hAnsi="Times New Roman"/>
          <w:b/>
          <w:sz w:val="24"/>
          <w:szCs w:val="24"/>
        </w:rPr>
        <w:lastRenderedPageBreak/>
        <w:t>rehabilitációja” (a támogatási kérelem azonosító száma: VEKOP-6.2.1-15-2016-00004)</w:t>
      </w:r>
    </w:p>
    <w:p w:rsidR="00610725" w:rsidRPr="00907A3B" w:rsidRDefault="00610725" w:rsidP="009A386B">
      <w:pPr>
        <w:spacing w:after="0" w:line="240" w:lineRule="auto"/>
        <w:jc w:val="both"/>
        <w:rPr>
          <w:rFonts w:ascii="Times New Roman" w:hAnsi="Times New Roman"/>
          <w:sz w:val="24"/>
          <w:szCs w:val="24"/>
        </w:rPr>
      </w:pPr>
    </w:p>
    <w:p w:rsidR="00610725" w:rsidRDefault="000F4214" w:rsidP="009A386B">
      <w:pPr>
        <w:pStyle w:val="Listaszerbekezds"/>
        <w:autoSpaceDE w:val="0"/>
        <w:autoSpaceDN w:val="0"/>
        <w:adjustRightInd w:val="0"/>
        <w:spacing w:after="0" w:line="240" w:lineRule="auto"/>
        <w:ind w:left="0"/>
        <w:jc w:val="both"/>
        <w:rPr>
          <w:rFonts w:ascii="Times New Roman" w:hAnsi="Times New Roman"/>
          <w:sz w:val="24"/>
          <w:szCs w:val="24"/>
        </w:rPr>
      </w:pPr>
      <w:r w:rsidRPr="00907A3B">
        <w:rPr>
          <w:rFonts w:ascii="Times New Roman" w:hAnsi="Times New Roman"/>
          <w:sz w:val="24"/>
          <w:szCs w:val="24"/>
        </w:rPr>
        <w:t>A projekt célja a Verseny utcai Veszélyeztetett tömb szociális célú rehabilitációja volt. Az akcióterületi fejlesztés célja</w:t>
      </w:r>
      <w:r w:rsidR="00083648">
        <w:rPr>
          <w:rFonts w:ascii="Times New Roman" w:hAnsi="Times New Roman"/>
          <w:sz w:val="24"/>
          <w:szCs w:val="24"/>
        </w:rPr>
        <w:t xml:space="preserve"> az volt</w:t>
      </w:r>
      <w:r w:rsidRPr="00907A3B">
        <w:rPr>
          <w:rFonts w:ascii="Times New Roman" w:hAnsi="Times New Roman"/>
          <w:sz w:val="24"/>
          <w:szCs w:val="24"/>
        </w:rPr>
        <w:t xml:space="preserve">, hogy az önkormányzati tulajdonú telken (Verseny utca 22-24.) olyan fejlesztés valósuljon meg, mely kerületi léptékben is hozzájárul az alacsonyabb státuszú csoportok lakhatási lehetőségének javításához. A pályázat 829.892.337,- Ft támogatást nyert, a támogatási szerződés aláírásra került. </w:t>
      </w:r>
    </w:p>
    <w:p w:rsidR="00610725" w:rsidRPr="00907A3B" w:rsidRDefault="00610725" w:rsidP="009A386B">
      <w:pPr>
        <w:pStyle w:val="Listaszerbekezds"/>
        <w:autoSpaceDE w:val="0"/>
        <w:autoSpaceDN w:val="0"/>
        <w:adjustRightInd w:val="0"/>
        <w:spacing w:after="0" w:line="240" w:lineRule="auto"/>
        <w:ind w:left="0"/>
        <w:jc w:val="both"/>
        <w:rPr>
          <w:rFonts w:ascii="Times New Roman" w:hAnsi="Times New Roman"/>
          <w:sz w:val="24"/>
          <w:szCs w:val="24"/>
        </w:rPr>
      </w:pPr>
    </w:p>
    <w:p w:rsidR="00610725" w:rsidRDefault="000F4214" w:rsidP="009A386B">
      <w:pPr>
        <w:pStyle w:val="Listaszerbekezds"/>
        <w:autoSpaceDE w:val="0"/>
        <w:autoSpaceDN w:val="0"/>
        <w:adjustRightInd w:val="0"/>
        <w:spacing w:after="0" w:line="240" w:lineRule="auto"/>
        <w:ind w:left="0"/>
        <w:jc w:val="both"/>
        <w:rPr>
          <w:rFonts w:ascii="Times New Roman" w:hAnsi="Times New Roman"/>
          <w:bCs/>
          <w:iCs/>
          <w:spacing w:val="4"/>
          <w:sz w:val="24"/>
          <w:szCs w:val="24"/>
          <w:lang w:eastAsia="ar-SA"/>
        </w:rPr>
      </w:pPr>
      <w:r w:rsidRPr="00907A3B">
        <w:rPr>
          <w:rFonts w:ascii="Times New Roman" w:hAnsi="Times New Roman"/>
          <w:sz w:val="24"/>
          <w:szCs w:val="24"/>
        </w:rPr>
        <w:t>A beadott és elfogadott pályázati projekt műszaki tartalma szerint a Verseny utca 22-24. szám alatti épület felújítása történt volna meg. A telken egy 24 lakásos, rossz állapotú, korszerűtlen tér-srtuktúrával és lakásokkal rendelkező épület állt, melynek felújítása nem lett volna gazdaságos, ráadásul az alacsony lakásszám miatt tömbösítve lehetett volna kialakítani az elhelyezendő 20 szociális lakást, ezért az eredeti műszaki tartalom helyett egy 76 lakásos ingatlan építését tervezte megvalósítani az Önkormányzat oly módon, hogy a szociális bérlakások száma nem változ</w:t>
      </w:r>
      <w:r w:rsidR="00571B89">
        <w:rPr>
          <w:rFonts w:ascii="Times New Roman" w:hAnsi="Times New Roman"/>
          <w:sz w:val="24"/>
          <w:szCs w:val="24"/>
        </w:rPr>
        <w:t>ott volna</w:t>
      </w:r>
      <w:r w:rsidRPr="00907A3B">
        <w:rPr>
          <w:rFonts w:ascii="Times New Roman" w:hAnsi="Times New Roman"/>
          <w:sz w:val="24"/>
          <w:szCs w:val="24"/>
        </w:rPr>
        <w:t xml:space="preserve">. Az új koncepció benyújtásra került az </w:t>
      </w:r>
      <w:r w:rsidR="00571B89">
        <w:rPr>
          <w:rFonts w:ascii="Times New Roman" w:hAnsi="Times New Roman"/>
          <w:sz w:val="24"/>
          <w:szCs w:val="24"/>
        </w:rPr>
        <w:t>irányító h</w:t>
      </w:r>
      <w:r w:rsidRPr="00907A3B">
        <w:rPr>
          <w:rFonts w:ascii="Times New Roman" w:hAnsi="Times New Roman"/>
          <w:sz w:val="24"/>
          <w:szCs w:val="24"/>
        </w:rPr>
        <w:t>atósághoz</w:t>
      </w:r>
      <w:r w:rsidR="00571B89">
        <w:rPr>
          <w:rFonts w:ascii="Times New Roman" w:hAnsi="Times New Roman"/>
          <w:sz w:val="24"/>
          <w:szCs w:val="24"/>
        </w:rPr>
        <w:t>.</w:t>
      </w:r>
      <w:r w:rsidRPr="00907A3B">
        <w:rPr>
          <w:rFonts w:ascii="Times New Roman" w:hAnsi="Times New Roman"/>
          <w:sz w:val="24"/>
          <w:szCs w:val="24"/>
        </w:rPr>
        <w:t xml:space="preserve"> </w:t>
      </w:r>
      <w:r w:rsidR="00571B89">
        <w:rPr>
          <w:rFonts w:ascii="Times New Roman" w:hAnsi="Times New Roman"/>
          <w:sz w:val="24"/>
          <w:szCs w:val="24"/>
        </w:rPr>
        <w:t>A</w:t>
      </w:r>
      <w:r w:rsidRPr="00907A3B">
        <w:rPr>
          <w:rFonts w:ascii="Times New Roman" w:hAnsi="Times New Roman"/>
          <w:bCs/>
          <w:iCs/>
          <w:spacing w:val="4"/>
          <w:sz w:val="24"/>
          <w:szCs w:val="24"/>
          <w:lang w:eastAsia="ar-SA"/>
        </w:rPr>
        <w:t xml:space="preserve"> módosítási kezdeményezést a szerződő hatóság tudomásul vette</w:t>
      </w:r>
      <w:r w:rsidR="00571B89">
        <w:rPr>
          <w:rFonts w:ascii="Times New Roman" w:hAnsi="Times New Roman"/>
          <w:bCs/>
          <w:iCs/>
          <w:spacing w:val="4"/>
          <w:sz w:val="24"/>
          <w:szCs w:val="24"/>
          <w:lang w:eastAsia="ar-SA"/>
        </w:rPr>
        <w:t>,</w:t>
      </w:r>
      <w:r w:rsidRPr="00907A3B">
        <w:rPr>
          <w:rFonts w:ascii="Times New Roman" w:hAnsi="Times New Roman"/>
          <w:bCs/>
          <w:iCs/>
          <w:spacing w:val="4"/>
          <w:sz w:val="24"/>
          <w:szCs w:val="24"/>
          <w:lang w:eastAsia="ar-SA"/>
        </w:rPr>
        <w:t xml:space="preserve"> </w:t>
      </w:r>
      <w:r w:rsidR="00571B89">
        <w:rPr>
          <w:rFonts w:ascii="Times New Roman" w:hAnsi="Times New Roman"/>
          <w:bCs/>
          <w:iCs/>
          <w:spacing w:val="4"/>
          <w:sz w:val="24"/>
          <w:szCs w:val="24"/>
          <w:lang w:eastAsia="ar-SA"/>
        </w:rPr>
        <w:t>a</w:t>
      </w:r>
      <w:r w:rsidRPr="00907A3B">
        <w:rPr>
          <w:rFonts w:ascii="Times New Roman" w:hAnsi="Times New Roman"/>
          <w:bCs/>
          <w:iCs/>
          <w:spacing w:val="4"/>
          <w:sz w:val="24"/>
          <w:szCs w:val="24"/>
          <w:lang w:eastAsia="ar-SA"/>
        </w:rPr>
        <w:t xml:space="preserve"> </w:t>
      </w:r>
      <w:r w:rsidR="00571B89">
        <w:rPr>
          <w:rFonts w:ascii="Times New Roman" w:hAnsi="Times New Roman"/>
          <w:bCs/>
          <w:iCs/>
          <w:spacing w:val="4"/>
          <w:sz w:val="24"/>
          <w:szCs w:val="24"/>
          <w:lang w:eastAsia="ar-SA"/>
        </w:rPr>
        <w:t>t</w:t>
      </w:r>
      <w:r w:rsidRPr="00907A3B">
        <w:rPr>
          <w:rFonts w:ascii="Times New Roman" w:hAnsi="Times New Roman"/>
          <w:bCs/>
          <w:iCs/>
          <w:spacing w:val="4"/>
          <w:sz w:val="24"/>
          <w:szCs w:val="24"/>
          <w:lang w:eastAsia="ar-SA"/>
        </w:rPr>
        <w:t xml:space="preserve">ámogatási </w:t>
      </w:r>
      <w:r w:rsidR="00571B89">
        <w:rPr>
          <w:rFonts w:ascii="Times New Roman" w:hAnsi="Times New Roman"/>
          <w:bCs/>
          <w:iCs/>
          <w:spacing w:val="4"/>
          <w:sz w:val="24"/>
          <w:szCs w:val="24"/>
          <w:lang w:eastAsia="ar-SA"/>
        </w:rPr>
        <w:t>s</w:t>
      </w:r>
      <w:r w:rsidRPr="00907A3B">
        <w:rPr>
          <w:rFonts w:ascii="Times New Roman" w:hAnsi="Times New Roman"/>
          <w:bCs/>
          <w:iCs/>
          <w:spacing w:val="4"/>
          <w:sz w:val="24"/>
          <w:szCs w:val="24"/>
          <w:lang w:eastAsia="ar-SA"/>
        </w:rPr>
        <w:t>zerződés módosításának részleteit rendezte.</w:t>
      </w:r>
    </w:p>
    <w:p w:rsidR="00610725" w:rsidRPr="00907A3B" w:rsidRDefault="00610725" w:rsidP="009A386B">
      <w:pPr>
        <w:pStyle w:val="Listaszerbekezds"/>
        <w:autoSpaceDE w:val="0"/>
        <w:autoSpaceDN w:val="0"/>
        <w:adjustRightInd w:val="0"/>
        <w:spacing w:after="0" w:line="240" w:lineRule="auto"/>
        <w:ind w:left="0"/>
        <w:jc w:val="both"/>
        <w:rPr>
          <w:rFonts w:ascii="Times New Roman" w:hAnsi="Times New Roman"/>
          <w:sz w:val="24"/>
          <w:szCs w:val="24"/>
        </w:rPr>
      </w:pPr>
    </w:p>
    <w:p w:rsidR="00610725" w:rsidRPr="00907A3B" w:rsidRDefault="000F4214" w:rsidP="009A386B">
      <w:pPr>
        <w:pStyle w:val="Listaszerbekezds"/>
        <w:autoSpaceDE w:val="0"/>
        <w:autoSpaceDN w:val="0"/>
        <w:adjustRightInd w:val="0"/>
        <w:spacing w:after="0" w:line="240" w:lineRule="auto"/>
        <w:ind w:left="0"/>
        <w:jc w:val="both"/>
        <w:rPr>
          <w:rFonts w:ascii="Times New Roman" w:hAnsi="Times New Roman"/>
          <w:sz w:val="24"/>
          <w:szCs w:val="24"/>
        </w:rPr>
      </w:pPr>
      <w:r w:rsidRPr="00907A3B">
        <w:rPr>
          <w:rFonts w:ascii="Times New Roman" w:hAnsi="Times New Roman"/>
          <w:sz w:val="24"/>
          <w:szCs w:val="24"/>
        </w:rPr>
        <w:t>A tervező kiválasztása közbeszerzés keretében megtörtént, az engedélyes kiviteli tervek elkészültek.</w:t>
      </w:r>
    </w:p>
    <w:p w:rsidR="00610725" w:rsidRPr="00907A3B" w:rsidRDefault="000F4214" w:rsidP="009A386B">
      <w:pPr>
        <w:pStyle w:val="Listaszerbekezds"/>
        <w:autoSpaceDE w:val="0"/>
        <w:autoSpaceDN w:val="0"/>
        <w:adjustRightInd w:val="0"/>
        <w:spacing w:after="0" w:line="240" w:lineRule="auto"/>
        <w:ind w:left="0"/>
        <w:jc w:val="both"/>
        <w:rPr>
          <w:rFonts w:ascii="Times New Roman" w:hAnsi="Times New Roman"/>
          <w:bCs/>
          <w:iCs/>
          <w:spacing w:val="4"/>
          <w:sz w:val="24"/>
          <w:szCs w:val="24"/>
          <w:lang w:eastAsia="ar-SA"/>
        </w:rPr>
      </w:pPr>
      <w:r w:rsidRPr="00907A3B">
        <w:rPr>
          <w:rFonts w:ascii="Times New Roman" w:hAnsi="Times New Roman"/>
          <w:bCs/>
          <w:iCs/>
          <w:spacing w:val="4"/>
          <w:sz w:val="24"/>
          <w:szCs w:val="24"/>
          <w:lang w:eastAsia="ar-SA"/>
        </w:rPr>
        <w:t xml:space="preserve">A Széchenyi 2020 keretében megjelent „A leromlott településrészeken élő alacsony státuszú lakosság életkörülményeinek javítása, társadalmi és fizikai rehabilitációja Budapesten” című (VEKOP-6.2.1-15 kódszámú) felhívás módosulása keretében a megvalósítási határidő meghosszabbításra került ugyan, de csak néhány hónappal. Ez abban az esetben sem </w:t>
      </w:r>
      <w:r>
        <w:rPr>
          <w:rFonts w:ascii="Times New Roman" w:hAnsi="Times New Roman"/>
          <w:bCs/>
          <w:iCs/>
          <w:spacing w:val="4"/>
          <w:sz w:val="24"/>
          <w:szCs w:val="24"/>
          <w:lang w:eastAsia="ar-SA"/>
        </w:rPr>
        <w:t xml:space="preserve">lett volna </w:t>
      </w:r>
      <w:r w:rsidRPr="00907A3B">
        <w:rPr>
          <w:rFonts w:ascii="Times New Roman" w:hAnsi="Times New Roman"/>
          <w:bCs/>
          <w:iCs/>
          <w:spacing w:val="4"/>
          <w:sz w:val="24"/>
          <w:szCs w:val="24"/>
          <w:lang w:eastAsia="ar-SA"/>
        </w:rPr>
        <w:t>elegendő a megvalósításhoz, ha a Képviselő-testület módosít</w:t>
      </w:r>
      <w:r>
        <w:rPr>
          <w:rFonts w:ascii="Times New Roman" w:hAnsi="Times New Roman"/>
          <w:bCs/>
          <w:iCs/>
          <w:spacing w:val="4"/>
          <w:sz w:val="24"/>
          <w:szCs w:val="24"/>
          <w:lang w:eastAsia="ar-SA"/>
        </w:rPr>
        <w:t>otta volna</w:t>
      </w:r>
      <w:r w:rsidRPr="00907A3B">
        <w:rPr>
          <w:rFonts w:ascii="Times New Roman" w:hAnsi="Times New Roman"/>
          <w:bCs/>
          <w:iCs/>
          <w:spacing w:val="4"/>
          <w:sz w:val="24"/>
          <w:szCs w:val="24"/>
          <w:lang w:eastAsia="ar-SA"/>
        </w:rPr>
        <w:t xml:space="preserve"> korábbi (3/2022. (II.17.) számú) döntését, és biztosít</w:t>
      </w:r>
      <w:r>
        <w:rPr>
          <w:rFonts w:ascii="Times New Roman" w:hAnsi="Times New Roman"/>
          <w:bCs/>
          <w:iCs/>
          <w:spacing w:val="4"/>
          <w:sz w:val="24"/>
          <w:szCs w:val="24"/>
          <w:lang w:eastAsia="ar-SA"/>
        </w:rPr>
        <w:t>otta volna a</w:t>
      </w:r>
      <w:r w:rsidRPr="00907A3B">
        <w:rPr>
          <w:rFonts w:ascii="Times New Roman" w:hAnsi="Times New Roman"/>
          <w:bCs/>
          <w:iCs/>
          <w:spacing w:val="4"/>
          <w:sz w:val="24"/>
          <w:szCs w:val="24"/>
          <w:lang w:eastAsia="ar-SA"/>
        </w:rPr>
        <w:t xml:space="preserve"> fedezetet </w:t>
      </w:r>
      <w:r>
        <w:rPr>
          <w:rFonts w:ascii="Times New Roman" w:hAnsi="Times New Roman"/>
          <w:bCs/>
          <w:iCs/>
          <w:spacing w:val="4"/>
          <w:sz w:val="24"/>
          <w:szCs w:val="24"/>
          <w:lang w:eastAsia="ar-SA"/>
        </w:rPr>
        <w:t xml:space="preserve">a </w:t>
      </w:r>
      <w:r w:rsidRPr="00907A3B">
        <w:rPr>
          <w:rFonts w:ascii="Times New Roman" w:hAnsi="Times New Roman"/>
          <w:sz w:val="24"/>
          <w:szCs w:val="24"/>
        </w:rPr>
        <w:t xml:space="preserve">76 lakásos ingatlan építésének </w:t>
      </w:r>
      <w:r w:rsidRPr="00907A3B">
        <w:rPr>
          <w:rFonts w:ascii="Times New Roman" w:hAnsi="Times New Roman"/>
          <w:bCs/>
          <w:iCs/>
          <w:spacing w:val="4"/>
          <w:sz w:val="24"/>
          <w:szCs w:val="24"/>
          <w:lang w:eastAsia="ar-SA"/>
        </w:rPr>
        <w:t>beruházásához.</w:t>
      </w:r>
    </w:p>
    <w:p w:rsidR="00610725" w:rsidRDefault="000F4214" w:rsidP="009A386B">
      <w:pPr>
        <w:pStyle w:val="Listaszerbekezds"/>
        <w:spacing w:after="0" w:line="240" w:lineRule="auto"/>
        <w:ind w:left="0"/>
        <w:jc w:val="both"/>
        <w:rPr>
          <w:rFonts w:ascii="Times New Roman" w:hAnsi="Times New Roman"/>
          <w:sz w:val="24"/>
          <w:szCs w:val="24"/>
        </w:rPr>
      </w:pPr>
      <w:r w:rsidRPr="00907A3B">
        <w:rPr>
          <w:rFonts w:ascii="Times New Roman" w:hAnsi="Times New Roman"/>
          <w:bCs/>
          <w:iCs/>
          <w:spacing w:val="4"/>
          <w:sz w:val="24"/>
          <w:szCs w:val="24"/>
          <w:lang w:eastAsia="ar-SA"/>
        </w:rPr>
        <w:t xml:space="preserve">Fentiek </w:t>
      </w:r>
      <w:r w:rsidR="00083648">
        <w:rPr>
          <w:rFonts w:ascii="Times New Roman" w:hAnsi="Times New Roman"/>
          <w:bCs/>
          <w:iCs/>
          <w:spacing w:val="4"/>
          <w:sz w:val="24"/>
          <w:szCs w:val="24"/>
          <w:lang w:eastAsia="ar-SA"/>
        </w:rPr>
        <w:t>alapján a t</w:t>
      </w:r>
      <w:r w:rsidRPr="00907A3B">
        <w:rPr>
          <w:rFonts w:ascii="Times New Roman" w:hAnsi="Times New Roman"/>
          <w:bCs/>
          <w:iCs/>
          <w:spacing w:val="4"/>
          <w:sz w:val="24"/>
          <w:szCs w:val="24"/>
          <w:lang w:eastAsia="ar-SA"/>
        </w:rPr>
        <w:t xml:space="preserve">ámogatási </w:t>
      </w:r>
      <w:r w:rsidR="00083648">
        <w:rPr>
          <w:rFonts w:ascii="Times New Roman" w:hAnsi="Times New Roman"/>
          <w:bCs/>
          <w:iCs/>
          <w:spacing w:val="4"/>
          <w:sz w:val="24"/>
          <w:szCs w:val="24"/>
          <w:lang w:eastAsia="ar-SA"/>
        </w:rPr>
        <w:t>s</w:t>
      </w:r>
      <w:r w:rsidRPr="00907A3B">
        <w:rPr>
          <w:rFonts w:ascii="Times New Roman" w:hAnsi="Times New Roman"/>
          <w:bCs/>
          <w:iCs/>
          <w:spacing w:val="4"/>
          <w:sz w:val="24"/>
          <w:szCs w:val="24"/>
          <w:lang w:eastAsia="ar-SA"/>
        </w:rPr>
        <w:t xml:space="preserve">zerződés feltételei nem </w:t>
      </w:r>
      <w:r>
        <w:rPr>
          <w:rFonts w:ascii="Times New Roman" w:hAnsi="Times New Roman"/>
          <w:bCs/>
          <w:iCs/>
          <w:spacing w:val="4"/>
          <w:sz w:val="24"/>
          <w:szCs w:val="24"/>
          <w:lang w:eastAsia="ar-SA"/>
        </w:rPr>
        <w:t xml:space="preserve">voltak </w:t>
      </w:r>
      <w:r w:rsidRPr="00907A3B">
        <w:rPr>
          <w:rFonts w:ascii="Times New Roman" w:hAnsi="Times New Roman"/>
          <w:bCs/>
          <w:iCs/>
          <w:spacing w:val="4"/>
          <w:sz w:val="24"/>
          <w:szCs w:val="24"/>
          <w:lang w:eastAsia="ar-SA"/>
        </w:rPr>
        <w:t xml:space="preserve">teljesíthetőek, a beláthatatlan költségnövekedés és időhiány miatt nem </w:t>
      </w:r>
      <w:r>
        <w:rPr>
          <w:rFonts w:ascii="Times New Roman" w:hAnsi="Times New Roman"/>
          <w:bCs/>
          <w:iCs/>
          <w:spacing w:val="4"/>
          <w:sz w:val="24"/>
          <w:szCs w:val="24"/>
          <w:lang w:eastAsia="ar-SA"/>
        </w:rPr>
        <w:t xml:space="preserve">volt </w:t>
      </w:r>
      <w:r w:rsidRPr="00907A3B">
        <w:rPr>
          <w:rFonts w:ascii="Times New Roman" w:hAnsi="Times New Roman"/>
          <w:bCs/>
          <w:iCs/>
          <w:spacing w:val="4"/>
          <w:sz w:val="24"/>
          <w:szCs w:val="24"/>
          <w:lang w:eastAsia="ar-SA"/>
        </w:rPr>
        <w:t xml:space="preserve">vállalható a projekt, ezért </w:t>
      </w:r>
      <w:r w:rsidRPr="00907A3B">
        <w:rPr>
          <w:rFonts w:ascii="Times New Roman" w:hAnsi="Times New Roman"/>
          <w:sz w:val="24"/>
          <w:szCs w:val="24"/>
        </w:rPr>
        <w:t>a</w:t>
      </w:r>
      <w:r w:rsidR="00571B89">
        <w:rPr>
          <w:rFonts w:ascii="Times New Roman" w:hAnsi="Times New Roman"/>
          <w:sz w:val="24"/>
          <w:szCs w:val="24"/>
        </w:rPr>
        <w:t>z Önkormányzat kezdeményezte a t</w:t>
      </w:r>
      <w:r w:rsidRPr="00907A3B">
        <w:rPr>
          <w:rFonts w:ascii="Times New Roman" w:hAnsi="Times New Roman"/>
          <w:sz w:val="24"/>
          <w:szCs w:val="24"/>
        </w:rPr>
        <w:t>ámogatási szerződés megszüntetését. Az elállás tényét a Miniszterelnökség Támogatáskezelési Főosztálya 2023. január 27-én tudomásul vette.</w:t>
      </w:r>
    </w:p>
    <w:p w:rsidR="00610725" w:rsidRPr="00907A3B" w:rsidRDefault="00610725" w:rsidP="009A386B">
      <w:pPr>
        <w:pStyle w:val="Listaszerbekezds"/>
        <w:spacing w:after="0" w:line="240" w:lineRule="auto"/>
        <w:ind w:left="0"/>
        <w:jc w:val="both"/>
        <w:rPr>
          <w:rFonts w:ascii="Times New Roman" w:hAnsi="Times New Roman"/>
          <w:sz w:val="24"/>
          <w:szCs w:val="24"/>
        </w:rPr>
      </w:pPr>
    </w:p>
    <w:p w:rsidR="00610725" w:rsidRPr="00907A3B" w:rsidRDefault="000F4214" w:rsidP="009A386B">
      <w:pPr>
        <w:pStyle w:val="Listaszerbekezds"/>
        <w:spacing w:after="0" w:line="240" w:lineRule="auto"/>
        <w:ind w:left="0"/>
        <w:jc w:val="both"/>
        <w:rPr>
          <w:rFonts w:ascii="Times New Roman" w:hAnsi="Times New Roman"/>
          <w:sz w:val="24"/>
          <w:szCs w:val="24"/>
        </w:rPr>
      </w:pPr>
      <w:r w:rsidRPr="004568CF">
        <w:rPr>
          <w:rFonts w:ascii="Times New Roman" w:hAnsi="Times New Roman"/>
          <w:sz w:val="24"/>
          <w:szCs w:val="24"/>
        </w:rPr>
        <w:t>A</w:t>
      </w:r>
      <w:r>
        <w:rPr>
          <w:rFonts w:ascii="Times New Roman" w:hAnsi="Times New Roman"/>
          <w:sz w:val="24"/>
          <w:szCs w:val="24"/>
        </w:rPr>
        <w:t>z</w:t>
      </w:r>
      <w:r w:rsidRPr="004568CF">
        <w:rPr>
          <w:rFonts w:ascii="Times New Roman" w:hAnsi="Times New Roman"/>
          <w:sz w:val="24"/>
          <w:szCs w:val="24"/>
        </w:rPr>
        <w:t xml:space="preserve"> </w:t>
      </w:r>
      <w:r>
        <w:rPr>
          <w:rFonts w:ascii="Times New Roman" w:hAnsi="Times New Roman"/>
          <w:sz w:val="24"/>
          <w:szCs w:val="24"/>
        </w:rPr>
        <w:t xml:space="preserve">önkormányzatra és a </w:t>
      </w:r>
      <w:r w:rsidRPr="00416DCD">
        <w:rPr>
          <w:rFonts w:ascii="Times New Roman" w:hAnsi="Times New Roman"/>
          <w:sz w:val="24"/>
          <w:szCs w:val="24"/>
        </w:rPr>
        <w:t>Bischitz Johanna Integrált Humán Szolgáltató Központ</w:t>
      </w:r>
      <w:r>
        <w:rPr>
          <w:rFonts w:ascii="Times New Roman" w:hAnsi="Times New Roman"/>
          <w:sz w:val="24"/>
          <w:szCs w:val="24"/>
        </w:rPr>
        <w:t xml:space="preserve">ra eső </w:t>
      </w:r>
      <w:r w:rsidRPr="004568CF">
        <w:rPr>
          <w:rFonts w:ascii="Times New Roman" w:hAnsi="Times New Roman"/>
          <w:sz w:val="24"/>
          <w:szCs w:val="24"/>
        </w:rPr>
        <w:t>támogatás teljes összege</w:t>
      </w:r>
      <w:r>
        <w:rPr>
          <w:rFonts w:ascii="Times New Roman" w:hAnsi="Times New Roman"/>
          <w:sz w:val="24"/>
          <w:szCs w:val="24"/>
        </w:rPr>
        <w:t xml:space="preserve"> (730.701 ezer Ft és</w:t>
      </w:r>
      <w:r w:rsidR="00083648">
        <w:rPr>
          <w:rFonts w:ascii="Times New Roman" w:hAnsi="Times New Roman"/>
          <w:sz w:val="24"/>
          <w:szCs w:val="24"/>
        </w:rPr>
        <w:t xml:space="preserve"> </w:t>
      </w:r>
      <w:r w:rsidR="002137F5">
        <w:rPr>
          <w:rFonts w:ascii="Times New Roman" w:hAnsi="Times New Roman"/>
          <w:sz w:val="24"/>
          <w:szCs w:val="24"/>
        </w:rPr>
        <w:t>46.177 ezer Ft</w:t>
      </w:r>
      <w:r>
        <w:rPr>
          <w:rFonts w:ascii="Times New Roman" w:hAnsi="Times New Roman"/>
          <w:sz w:val="24"/>
          <w:szCs w:val="24"/>
        </w:rPr>
        <w:t>)</w:t>
      </w:r>
      <w:r w:rsidR="002137F5">
        <w:rPr>
          <w:rFonts w:ascii="Times New Roman" w:hAnsi="Times New Roman"/>
          <w:sz w:val="24"/>
          <w:szCs w:val="24"/>
        </w:rPr>
        <w:t xml:space="preserve"> </w:t>
      </w:r>
      <w:r>
        <w:rPr>
          <w:rFonts w:ascii="Times New Roman" w:hAnsi="Times New Roman"/>
          <w:sz w:val="24"/>
          <w:szCs w:val="24"/>
        </w:rPr>
        <w:t>2022-ben</w:t>
      </w:r>
      <w:r w:rsidRPr="00907A3B">
        <w:rPr>
          <w:rFonts w:ascii="Times New Roman" w:hAnsi="Times New Roman"/>
          <w:sz w:val="24"/>
          <w:szCs w:val="24"/>
        </w:rPr>
        <w:t xml:space="preserve"> visszafizetésre került.</w:t>
      </w:r>
    </w:p>
    <w:p w:rsidR="00610725" w:rsidRPr="00907A3B" w:rsidRDefault="00610725" w:rsidP="009A386B">
      <w:pPr>
        <w:pStyle w:val="Listaszerbekezds"/>
        <w:autoSpaceDE w:val="0"/>
        <w:autoSpaceDN w:val="0"/>
        <w:adjustRightInd w:val="0"/>
        <w:spacing w:after="0" w:line="240" w:lineRule="auto"/>
        <w:ind w:left="0"/>
        <w:jc w:val="both"/>
        <w:rPr>
          <w:rFonts w:ascii="Times New Roman" w:hAnsi="Times New Roman"/>
          <w:sz w:val="24"/>
          <w:szCs w:val="24"/>
        </w:rPr>
      </w:pPr>
    </w:p>
    <w:p w:rsidR="00610725" w:rsidRPr="000F71A4" w:rsidRDefault="00610725" w:rsidP="009A386B">
      <w:pPr>
        <w:pStyle w:val="Nincstrkz"/>
        <w:jc w:val="both"/>
        <w:rPr>
          <w:rFonts w:ascii="Times New Roman" w:hAnsi="Times New Roman"/>
          <w:sz w:val="24"/>
          <w:szCs w:val="24"/>
          <w:highlight w:val="cyan"/>
        </w:rPr>
      </w:pPr>
    </w:p>
    <w:p w:rsidR="00610725" w:rsidRPr="00482B5B"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482B5B">
        <w:rPr>
          <w:rFonts w:ascii="Times New Roman" w:hAnsi="Times New Roman"/>
          <w:b/>
          <w:sz w:val="24"/>
          <w:szCs w:val="24"/>
        </w:rPr>
        <w:t>KEHOP-1.2.1. kódszámú „Helyi klímastratégiák kidolgozása, valamint klímatudatosságot erősítő szemléletformálás” (támogatási kérelem azonosítószáma: KEHOP-1.2.1-18-2019-00252)</w:t>
      </w:r>
    </w:p>
    <w:p w:rsidR="00610725" w:rsidRPr="00482B5B" w:rsidRDefault="00610725" w:rsidP="009A386B">
      <w:pPr>
        <w:widowControl w:val="0"/>
        <w:autoSpaceDE w:val="0"/>
        <w:autoSpaceDN w:val="0"/>
        <w:adjustRightInd w:val="0"/>
        <w:spacing w:after="0" w:line="240" w:lineRule="auto"/>
        <w:jc w:val="both"/>
        <w:rPr>
          <w:rFonts w:ascii="Times New Roman" w:hAnsi="Times New Roman"/>
          <w:b/>
          <w:sz w:val="24"/>
          <w:szCs w:val="24"/>
        </w:rPr>
      </w:pPr>
    </w:p>
    <w:p w:rsidR="00610725" w:rsidRPr="00482B5B" w:rsidRDefault="000F4214" w:rsidP="009A386B">
      <w:pPr>
        <w:widowControl w:val="0"/>
        <w:autoSpaceDE w:val="0"/>
        <w:autoSpaceDN w:val="0"/>
        <w:adjustRightInd w:val="0"/>
        <w:spacing w:after="0" w:line="240" w:lineRule="auto"/>
        <w:jc w:val="both"/>
        <w:rPr>
          <w:rFonts w:ascii="Times New Roman" w:hAnsi="Times New Roman"/>
          <w:sz w:val="24"/>
          <w:szCs w:val="24"/>
        </w:rPr>
      </w:pPr>
      <w:r w:rsidRPr="00482B5B">
        <w:rPr>
          <w:rFonts w:ascii="Times New Roman" w:hAnsi="Times New Roman"/>
          <w:sz w:val="24"/>
          <w:szCs w:val="24"/>
        </w:rPr>
        <w:t>A projekt célja a klímaalkalmazkodást és klímaváltozás megelőzését szolgáló tevékenységek kereteinek, peremfeltételeinek biztosítása</w:t>
      </w:r>
      <w:r>
        <w:rPr>
          <w:rFonts w:ascii="Times New Roman" w:hAnsi="Times New Roman"/>
          <w:sz w:val="24"/>
          <w:szCs w:val="24"/>
        </w:rPr>
        <w:t xml:space="preserve"> volt</w:t>
      </w:r>
      <w:r w:rsidRPr="00482B5B">
        <w:rPr>
          <w:rFonts w:ascii="Times New Roman" w:hAnsi="Times New Roman"/>
          <w:sz w:val="24"/>
          <w:szCs w:val="24"/>
        </w:rPr>
        <w:t>, helyi szintű klímastratégiai dokumentum kidolgozásával. Ennek megfelelően a projekt alapvető rendeltetése a klímaváltozáshoz történő alkalmazkodással kapcsolatos tudásmegosztás, valamint széleskörű szemléletformálási programok megvalósítása</w:t>
      </w:r>
      <w:r>
        <w:rPr>
          <w:rFonts w:ascii="Times New Roman" w:hAnsi="Times New Roman"/>
          <w:sz w:val="24"/>
          <w:szCs w:val="24"/>
        </w:rPr>
        <w:t xml:space="preserve"> volt</w:t>
      </w:r>
      <w:r w:rsidRPr="00482B5B">
        <w:rPr>
          <w:rFonts w:ascii="Times New Roman" w:hAnsi="Times New Roman"/>
          <w:sz w:val="24"/>
          <w:szCs w:val="24"/>
        </w:rPr>
        <w:t>. A projekt az éghajlatváltozáshoz való alkalmazkodást, a kockázat megelőzés és kezelés előmozdítását, valamint a klímaváltozáshoz történő hatékony alkalmazkodás helyi társadalmi feltételeinek megteremtését támogat</w:t>
      </w:r>
      <w:r>
        <w:rPr>
          <w:rFonts w:ascii="Times New Roman" w:hAnsi="Times New Roman"/>
          <w:sz w:val="24"/>
          <w:szCs w:val="24"/>
        </w:rPr>
        <w:t>t</w:t>
      </w:r>
      <w:r w:rsidRPr="00482B5B">
        <w:rPr>
          <w:rFonts w:ascii="Times New Roman" w:hAnsi="Times New Roman"/>
          <w:sz w:val="24"/>
          <w:szCs w:val="24"/>
        </w:rPr>
        <w:t xml:space="preserve">a. </w:t>
      </w:r>
    </w:p>
    <w:p w:rsidR="00610725" w:rsidRPr="00482B5B" w:rsidRDefault="00610725" w:rsidP="009A386B">
      <w:pPr>
        <w:widowControl w:val="0"/>
        <w:autoSpaceDE w:val="0"/>
        <w:autoSpaceDN w:val="0"/>
        <w:adjustRightInd w:val="0"/>
        <w:spacing w:after="0" w:line="240" w:lineRule="auto"/>
        <w:jc w:val="both"/>
        <w:rPr>
          <w:rFonts w:ascii="Times New Roman" w:hAnsi="Times New Roman"/>
          <w:sz w:val="24"/>
          <w:szCs w:val="24"/>
        </w:rPr>
      </w:pPr>
    </w:p>
    <w:p w:rsidR="00610725" w:rsidRPr="00690F9A" w:rsidRDefault="000F4214" w:rsidP="009A386B">
      <w:pPr>
        <w:spacing w:after="0" w:line="240" w:lineRule="auto"/>
        <w:jc w:val="both"/>
        <w:rPr>
          <w:rFonts w:cs="Calibri"/>
          <w:sz w:val="24"/>
          <w:szCs w:val="24"/>
        </w:rPr>
      </w:pPr>
      <w:r>
        <w:rPr>
          <w:rFonts w:ascii="Times New Roman" w:hAnsi="Times New Roman"/>
          <w:sz w:val="24"/>
          <w:szCs w:val="24"/>
        </w:rPr>
        <w:lastRenderedPageBreak/>
        <w:t>A Környezeti és Energiahatékonysági Operatív Program keretén belül az Innovációs és Technológiai Minisztérium Környezeti és Energiahatékonysági Operatív Programok Irányító Hatósága mint Támogató által 2018.</w:t>
      </w:r>
      <w:r w:rsidR="00C309EB">
        <w:rPr>
          <w:rFonts w:ascii="Times New Roman" w:hAnsi="Times New Roman"/>
          <w:sz w:val="24"/>
          <w:szCs w:val="24"/>
        </w:rPr>
        <w:t xml:space="preserve"> február</w:t>
      </w:r>
      <w:r>
        <w:rPr>
          <w:rFonts w:ascii="Times New Roman" w:hAnsi="Times New Roman"/>
          <w:sz w:val="24"/>
          <w:szCs w:val="24"/>
        </w:rPr>
        <w:t xml:space="preserve"> 9-én kiadott felhívása alapján az Önkormányzat 2019. </w:t>
      </w:r>
      <w:r w:rsidRPr="00690F9A">
        <w:rPr>
          <w:rFonts w:ascii="Times New Roman" w:hAnsi="Times New Roman"/>
          <w:sz w:val="24"/>
          <w:szCs w:val="24"/>
        </w:rPr>
        <w:t>augusztus 1. napján támogatási kérelmet nyújtott be. A támogatói okirat alapján a projekt elszámolható összköltsége 20</w:t>
      </w:r>
      <w:r>
        <w:rPr>
          <w:rFonts w:ascii="Times New Roman" w:hAnsi="Times New Roman"/>
          <w:sz w:val="24"/>
          <w:szCs w:val="24"/>
        </w:rPr>
        <w:t>.000</w:t>
      </w:r>
      <w:r w:rsidRPr="00690F9A">
        <w:rPr>
          <w:rFonts w:ascii="Times New Roman" w:hAnsi="Times New Roman"/>
          <w:sz w:val="24"/>
          <w:szCs w:val="24"/>
        </w:rPr>
        <w:t xml:space="preserve"> </w:t>
      </w:r>
      <w:r>
        <w:rPr>
          <w:rFonts w:ascii="Times New Roman" w:hAnsi="Times New Roman"/>
          <w:sz w:val="24"/>
          <w:szCs w:val="24"/>
        </w:rPr>
        <w:t>ezer</w:t>
      </w:r>
      <w:r w:rsidRPr="00690F9A">
        <w:rPr>
          <w:rFonts w:ascii="Times New Roman" w:hAnsi="Times New Roman"/>
          <w:sz w:val="24"/>
          <w:szCs w:val="24"/>
        </w:rPr>
        <w:t xml:space="preserve"> </w:t>
      </w:r>
      <w:r>
        <w:rPr>
          <w:rFonts w:ascii="Times New Roman" w:hAnsi="Times New Roman"/>
          <w:sz w:val="24"/>
          <w:szCs w:val="24"/>
        </w:rPr>
        <w:t>F</w:t>
      </w:r>
      <w:r w:rsidRPr="00690F9A">
        <w:rPr>
          <w:rFonts w:ascii="Times New Roman" w:hAnsi="Times New Roman"/>
          <w:sz w:val="24"/>
          <w:szCs w:val="24"/>
        </w:rPr>
        <w:t>t</w:t>
      </w:r>
      <w:r>
        <w:rPr>
          <w:rFonts w:ascii="Times New Roman" w:hAnsi="Times New Roman"/>
          <w:sz w:val="24"/>
          <w:szCs w:val="24"/>
        </w:rPr>
        <w:t xml:space="preserve"> volt,</w:t>
      </w:r>
      <w:r w:rsidRPr="00690F9A">
        <w:rPr>
          <w:rFonts w:ascii="Times New Roman" w:hAnsi="Times New Roman"/>
          <w:sz w:val="24"/>
          <w:szCs w:val="24"/>
        </w:rPr>
        <w:t xml:space="preserve"> a támogatás mértéke az elszámolható költség 100 %-a</w:t>
      </w:r>
      <w:r w:rsidR="00B25273">
        <w:rPr>
          <w:rFonts w:ascii="Times New Roman" w:hAnsi="Times New Roman"/>
          <w:sz w:val="24"/>
          <w:szCs w:val="24"/>
        </w:rPr>
        <w:t>.</w:t>
      </w:r>
      <w:r w:rsidRPr="00690F9A">
        <w:rPr>
          <w:rFonts w:ascii="Times New Roman" w:hAnsi="Times New Roman"/>
          <w:sz w:val="24"/>
          <w:szCs w:val="24"/>
        </w:rPr>
        <w:t xml:space="preserve"> </w:t>
      </w:r>
      <w:r w:rsidR="00B25273">
        <w:rPr>
          <w:rFonts w:ascii="Times New Roman" w:hAnsi="Times New Roman"/>
          <w:sz w:val="24"/>
          <w:szCs w:val="24"/>
        </w:rPr>
        <w:t>A</w:t>
      </w:r>
      <w:r w:rsidRPr="00690F9A">
        <w:rPr>
          <w:rFonts w:ascii="Times New Roman" w:hAnsi="Times New Roman"/>
          <w:sz w:val="24"/>
          <w:szCs w:val="24"/>
        </w:rPr>
        <w:t xml:space="preserve"> projekt megvalósításának kezdete 2020. július 1., </w:t>
      </w:r>
      <w:r>
        <w:rPr>
          <w:rFonts w:ascii="Times New Roman" w:hAnsi="Times New Roman"/>
          <w:sz w:val="24"/>
          <w:szCs w:val="24"/>
        </w:rPr>
        <w:t>fizikai befejezésének napja 2022. február 28</w:t>
      </w:r>
      <w:r w:rsidRPr="00690F9A">
        <w:rPr>
          <w:rFonts w:ascii="Times New Roman" w:hAnsi="Times New Roman"/>
          <w:sz w:val="24"/>
          <w:szCs w:val="24"/>
        </w:rPr>
        <w:t>.</w:t>
      </w:r>
      <w:r>
        <w:rPr>
          <w:rFonts w:ascii="Times New Roman" w:hAnsi="Times New Roman"/>
          <w:sz w:val="24"/>
          <w:szCs w:val="24"/>
        </w:rPr>
        <w:t xml:space="preserve"> volt.</w:t>
      </w:r>
      <w:r w:rsidRPr="00690F9A">
        <w:rPr>
          <w:sz w:val="24"/>
          <w:szCs w:val="24"/>
        </w:rPr>
        <w:t xml:space="preserve"> </w:t>
      </w:r>
    </w:p>
    <w:p w:rsidR="00610725" w:rsidRDefault="000F4214" w:rsidP="009A386B">
      <w:pPr>
        <w:spacing w:after="0" w:line="240" w:lineRule="auto"/>
        <w:jc w:val="both"/>
        <w:rPr>
          <w:rFonts w:ascii="Times New Roman" w:hAnsi="Times New Roman"/>
          <w:sz w:val="24"/>
          <w:szCs w:val="24"/>
        </w:rPr>
      </w:pPr>
      <w:r>
        <w:rPr>
          <w:rFonts w:ascii="Times New Roman" w:hAnsi="Times New Roman"/>
          <w:sz w:val="24"/>
          <w:szCs w:val="24"/>
        </w:rPr>
        <w:t xml:space="preserve">A projekt keretében 2020-ban elkészült a Klímastratégia, melyet a Képviselő-testület 2021. májusi ülésén elfogadott. 2021-ben létrejött a klímavédelmi meseösvény az Almássy téren, elkészült a Klíma-trike klímavédelmi installáció, a Zöld Erzsébetvárosi Napok keretében megrendezésre került </w:t>
      </w:r>
      <w:r w:rsidR="00571B89">
        <w:rPr>
          <w:rFonts w:ascii="Times New Roman" w:hAnsi="Times New Roman"/>
          <w:sz w:val="24"/>
          <w:szCs w:val="24"/>
        </w:rPr>
        <w:t xml:space="preserve">a </w:t>
      </w:r>
      <w:r>
        <w:rPr>
          <w:rFonts w:ascii="Times New Roman" w:hAnsi="Times New Roman"/>
          <w:sz w:val="24"/>
          <w:szCs w:val="24"/>
        </w:rPr>
        <w:t xml:space="preserve">Zöld Családi Nap, a Zöld Otthon és Fenntartható Étkezés Nap, </w:t>
      </w:r>
      <w:r w:rsidR="00571B89">
        <w:rPr>
          <w:rFonts w:ascii="Times New Roman" w:hAnsi="Times New Roman"/>
          <w:sz w:val="24"/>
          <w:szCs w:val="24"/>
        </w:rPr>
        <w:t>valamint</w:t>
      </w:r>
      <w:r>
        <w:rPr>
          <w:rFonts w:ascii="Times New Roman" w:hAnsi="Times New Roman"/>
          <w:sz w:val="24"/>
          <w:szCs w:val="24"/>
        </w:rPr>
        <w:t xml:space="preserve"> a Zöldkerék Fesztivál, elkészült a Klímabarát Erzsébetváros kiadvány és a projektet bemutató aloldal, klímavédelmi előadások zajlottak a Bethlen Téri Színházban, ültetési program valósult meg a kerületi óvodákban. 2021-ben és 2022-ben lezajlott a kerület iskoláit, óvodáit és az önkormányzat</w:t>
      </w:r>
      <w:r w:rsidR="00571B89">
        <w:rPr>
          <w:rFonts w:ascii="Times New Roman" w:hAnsi="Times New Roman"/>
          <w:sz w:val="24"/>
          <w:szCs w:val="24"/>
        </w:rPr>
        <w:t>i</w:t>
      </w:r>
      <w:r>
        <w:rPr>
          <w:rFonts w:ascii="Times New Roman" w:hAnsi="Times New Roman"/>
          <w:sz w:val="24"/>
          <w:szCs w:val="24"/>
        </w:rPr>
        <w:t xml:space="preserve"> hivatalt érintő szemléletformálási kampány. A fenti tevékenységekkel kapcsolatban mind a 20</w:t>
      </w:r>
      <w:r w:rsidR="00C309EB">
        <w:rPr>
          <w:rFonts w:ascii="Times New Roman" w:hAnsi="Times New Roman"/>
          <w:sz w:val="24"/>
          <w:szCs w:val="24"/>
        </w:rPr>
        <w:t>.</w:t>
      </w:r>
      <w:r>
        <w:rPr>
          <w:rFonts w:ascii="Times New Roman" w:hAnsi="Times New Roman"/>
          <w:sz w:val="24"/>
          <w:szCs w:val="24"/>
        </w:rPr>
        <w:t>000 ezer Ft támogatás felhasználásra került</w:t>
      </w:r>
      <w:r w:rsidRPr="009F2490">
        <w:rPr>
          <w:rFonts w:ascii="Times New Roman" w:hAnsi="Times New Roman"/>
          <w:sz w:val="24"/>
          <w:szCs w:val="24"/>
        </w:rPr>
        <w:t>.</w:t>
      </w:r>
      <w:r w:rsidR="00B25273" w:rsidRPr="009F2490">
        <w:rPr>
          <w:rFonts w:ascii="Times New Roman" w:hAnsi="Times New Roman"/>
          <w:sz w:val="24"/>
          <w:szCs w:val="24"/>
        </w:rPr>
        <w:t xml:space="preserve"> 2022 márciusában</w:t>
      </w:r>
      <w:r w:rsidR="00B25273">
        <w:rPr>
          <w:rFonts w:ascii="Times New Roman" w:hAnsi="Times New Roman"/>
          <w:sz w:val="24"/>
          <w:szCs w:val="24"/>
        </w:rPr>
        <w:t xml:space="preserve"> benyújtásra került a támogató felé</w:t>
      </w:r>
      <w:r w:rsidR="00B25273" w:rsidRPr="00B25273">
        <w:rPr>
          <w:rFonts w:ascii="Times New Roman" w:hAnsi="Times New Roman"/>
          <w:sz w:val="24"/>
          <w:szCs w:val="24"/>
        </w:rPr>
        <w:t xml:space="preserve"> </w:t>
      </w:r>
      <w:r w:rsidR="00B25273">
        <w:rPr>
          <w:rFonts w:ascii="Times New Roman" w:hAnsi="Times New Roman"/>
          <w:sz w:val="24"/>
          <w:szCs w:val="24"/>
        </w:rPr>
        <w:t>az elszámolás, melynek elfogadásáról még nem érkezett értesítés.</w:t>
      </w:r>
    </w:p>
    <w:p w:rsidR="00EE26FA" w:rsidRDefault="00EE26FA" w:rsidP="009A386B">
      <w:pPr>
        <w:spacing w:after="0" w:line="240" w:lineRule="auto"/>
        <w:jc w:val="both"/>
        <w:rPr>
          <w:rFonts w:ascii="Times New Roman" w:hAnsi="Times New Roman"/>
          <w:sz w:val="24"/>
          <w:szCs w:val="24"/>
        </w:rPr>
      </w:pPr>
    </w:p>
    <w:p w:rsidR="007A44D4" w:rsidRDefault="007A44D4" w:rsidP="009A386B">
      <w:pPr>
        <w:spacing w:after="0" w:line="240" w:lineRule="auto"/>
        <w:jc w:val="both"/>
        <w:rPr>
          <w:rFonts w:ascii="Times New Roman" w:hAnsi="Times New Roman"/>
          <w:sz w:val="24"/>
          <w:szCs w:val="24"/>
        </w:rPr>
      </w:pPr>
    </w:p>
    <w:p w:rsidR="0061072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EF7AB6">
        <w:rPr>
          <w:rFonts w:ascii="Times New Roman" w:hAnsi="Times New Roman"/>
          <w:b/>
          <w:sz w:val="24"/>
          <w:szCs w:val="24"/>
        </w:rPr>
        <w:t>LIFE20 CCA/HU/001774</w:t>
      </w:r>
      <w:r>
        <w:rPr>
          <w:rFonts w:ascii="Times New Roman" w:hAnsi="Times New Roman"/>
          <w:b/>
          <w:sz w:val="24"/>
          <w:szCs w:val="24"/>
        </w:rPr>
        <w:t xml:space="preserve"> azonosító</w:t>
      </w:r>
      <w:r w:rsidRPr="009F0845">
        <w:rPr>
          <w:rFonts w:ascii="Times New Roman" w:hAnsi="Times New Roman"/>
          <w:b/>
          <w:sz w:val="24"/>
          <w:szCs w:val="24"/>
        </w:rPr>
        <w:t>számú</w:t>
      </w:r>
      <w:r>
        <w:rPr>
          <w:rFonts w:ascii="Times New Roman" w:hAnsi="Times New Roman"/>
          <w:b/>
          <w:sz w:val="24"/>
          <w:szCs w:val="24"/>
        </w:rPr>
        <w:t>,</w:t>
      </w:r>
      <w:r w:rsidRPr="009F0845">
        <w:rPr>
          <w:rFonts w:ascii="Times New Roman" w:hAnsi="Times New Roman"/>
          <w:b/>
          <w:sz w:val="24"/>
          <w:szCs w:val="24"/>
        </w:rPr>
        <w:t xml:space="preserve"> </w:t>
      </w:r>
      <w:r>
        <w:rPr>
          <w:rFonts w:ascii="Times New Roman" w:hAnsi="Times New Roman"/>
          <w:b/>
          <w:sz w:val="24"/>
          <w:szCs w:val="24"/>
        </w:rPr>
        <w:t>„LIFE in RUNOFF</w:t>
      </w:r>
      <w:r w:rsidRPr="009F0845">
        <w:rPr>
          <w:rFonts w:ascii="Times New Roman" w:hAnsi="Times New Roman"/>
          <w:b/>
          <w:sz w:val="24"/>
          <w:szCs w:val="24"/>
        </w:rPr>
        <w:t>”</w:t>
      </w:r>
      <w:r>
        <w:rPr>
          <w:rFonts w:ascii="Times New Roman" w:hAnsi="Times New Roman"/>
          <w:b/>
          <w:sz w:val="24"/>
          <w:szCs w:val="24"/>
        </w:rPr>
        <w:t xml:space="preserve"> című projekt</w:t>
      </w:r>
    </w:p>
    <w:p w:rsidR="00610725" w:rsidRPr="009F0845" w:rsidRDefault="00610725" w:rsidP="009A386B">
      <w:pPr>
        <w:pStyle w:val="Listaszerbekezds"/>
        <w:widowControl w:val="0"/>
        <w:autoSpaceDE w:val="0"/>
        <w:autoSpaceDN w:val="0"/>
        <w:adjustRightInd w:val="0"/>
        <w:spacing w:after="0" w:line="240" w:lineRule="auto"/>
        <w:jc w:val="both"/>
        <w:rPr>
          <w:rFonts w:ascii="Times New Roman" w:hAnsi="Times New Roman"/>
          <w:b/>
          <w:sz w:val="24"/>
          <w:szCs w:val="24"/>
        </w:rPr>
      </w:pPr>
    </w:p>
    <w:p w:rsidR="00610725" w:rsidRPr="007E21A7" w:rsidRDefault="000F4214" w:rsidP="009A386B">
      <w:pPr>
        <w:spacing w:line="240" w:lineRule="auto"/>
        <w:jc w:val="both"/>
        <w:rPr>
          <w:rFonts w:ascii="Times New Roman" w:hAnsi="Times New Roman"/>
          <w:sz w:val="24"/>
          <w:szCs w:val="24"/>
        </w:rPr>
      </w:pPr>
      <w:r w:rsidRPr="007E21A7">
        <w:rPr>
          <w:rFonts w:ascii="Times New Roman" w:hAnsi="Times New Roman"/>
          <w:sz w:val="24"/>
          <w:szCs w:val="24"/>
        </w:rPr>
        <w:t xml:space="preserve">Az Önkormányzat 2020-ban sikeres pályázatot nyújtott be a LIFE programhoz a VII., XII. és XVIII. kerületi önkormányzatok, a Fővárosi Önkormányzat, a Klímabarát Települések Szövetsége és a Trinity Enviro Tanácsadó Kft. alkotta konzorcium tagjaként. A projekt összköltségvetése 3.053.810 euró, a támogatás intenzitása 55%. </w:t>
      </w:r>
      <w:r w:rsidR="00EE26FA">
        <w:rPr>
          <w:rFonts w:ascii="Times New Roman" w:hAnsi="Times New Roman"/>
          <w:sz w:val="24"/>
          <w:szCs w:val="24"/>
        </w:rPr>
        <w:t>Erzsébetváros</w:t>
      </w:r>
      <w:r w:rsidRPr="007E21A7">
        <w:rPr>
          <w:rFonts w:ascii="Times New Roman" w:hAnsi="Times New Roman"/>
          <w:sz w:val="24"/>
          <w:szCs w:val="24"/>
        </w:rPr>
        <w:t xml:space="preserve"> Önkormányzat</w:t>
      </w:r>
      <w:r w:rsidR="00EE26FA">
        <w:rPr>
          <w:rFonts w:ascii="Times New Roman" w:hAnsi="Times New Roman"/>
          <w:sz w:val="24"/>
          <w:szCs w:val="24"/>
        </w:rPr>
        <w:t>ának</w:t>
      </w:r>
      <w:r w:rsidRPr="007E21A7">
        <w:rPr>
          <w:rFonts w:ascii="Times New Roman" w:hAnsi="Times New Roman"/>
          <w:sz w:val="24"/>
          <w:szCs w:val="24"/>
        </w:rPr>
        <w:t xml:space="preserve"> részesedése a költségvetésből 193.020 euró. A projekt önrészé</w:t>
      </w:r>
      <w:r w:rsidR="00EE26FA">
        <w:rPr>
          <w:rFonts w:ascii="Times New Roman" w:hAnsi="Times New Roman"/>
          <w:sz w:val="24"/>
          <w:szCs w:val="24"/>
        </w:rPr>
        <w:t>hez</w:t>
      </w:r>
      <w:r w:rsidRPr="007E21A7">
        <w:rPr>
          <w:rFonts w:ascii="Times New Roman" w:hAnsi="Times New Roman"/>
          <w:sz w:val="24"/>
          <w:szCs w:val="24"/>
        </w:rPr>
        <w:t xml:space="preserve"> a Magyar Állam támogat</w:t>
      </w:r>
      <w:r w:rsidR="00EE26FA">
        <w:rPr>
          <w:rFonts w:ascii="Times New Roman" w:hAnsi="Times New Roman"/>
          <w:sz w:val="24"/>
          <w:szCs w:val="24"/>
        </w:rPr>
        <w:t>ást biztosít.</w:t>
      </w:r>
      <w:r w:rsidRPr="007E21A7">
        <w:rPr>
          <w:rFonts w:ascii="Times New Roman" w:hAnsi="Times New Roman"/>
          <w:sz w:val="24"/>
          <w:szCs w:val="24"/>
        </w:rPr>
        <w:t xml:space="preserve"> </w:t>
      </w:r>
      <w:r w:rsidR="00EE26FA">
        <w:rPr>
          <w:rFonts w:ascii="Times New Roman" w:hAnsi="Times New Roman"/>
          <w:sz w:val="24"/>
          <w:szCs w:val="24"/>
        </w:rPr>
        <w:t>A</w:t>
      </w:r>
      <w:r w:rsidRPr="007E21A7">
        <w:rPr>
          <w:rFonts w:ascii="Times New Roman" w:hAnsi="Times New Roman"/>
          <w:sz w:val="24"/>
          <w:szCs w:val="24"/>
        </w:rPr>
        <w:t>z állami támogatás az Önkormányzat esetében 2021-ben 440</w:t>
      </w:r>
      <w:r w:rsidR="00C309EB">
        <w:rPr>
          <w:rFonts w:ascii="Times New Roman" w:hAnsi="Times New Roman"/>
          <w:sz w:val="24"/>
          <w:szCs w:val="24"/>
        </w:rPr>
        <w:t xml:space="preserve"> </w:t>
      </w:r>
      <w:r w:rsidR="002C6427">
        <w:rPr>
          <w:rFonts w:ascii="Times New Roman" w:hAnsi="Times New Roman"/>
          <w:sz w:val="24"/>
          <w:szCs w:val="24"/>
        </w:rPr>
        <w:t>ezer</w:t>
      </w:r>
      <w:r w:rsidRPr="007E21A7">
        <w:rPr>
          <w:rFonts w:ascii="Times New Roman" w:hAnsi="Times New Roman"/>
          <w:sz w:val="24"/>
          <w:szCs w:val="24"/>
        </w:rPr>
        <w:t xml:space="preserve"> </w:t>
      </w:r>
      <w:r w:rsidRPr="002C6427">
        <w:rPr>
          <w:rFonts w:ascii="Times New Roman" w:hAnsi="Times New Roman"/>
          <w:sz w:val="24"/>
          <w:szCs w:val="24"/>
        </w:rPr>
        <w:t>Ft</w:t>
      </w:r>
      <w:r w:rsidRPr="007E21A7">
        <w:rPr>
          <w:rFonts w:ascii="Times New Roman" w:hAnsi="Times New Roman"/>
          <w:sz w:val="24"/>
          <w:szCs w:val="24"/>
        </w:rPr>
        <w:t xml:space="preserve"> volt, a 2022</w:t>
      </w:r>
      <w:r w:rsidR="00EE26FA">
        <w:rPr>
          <w:rFonts w:ascii="Times New Roman" w:hAnsi="Times New Roman"/>
          <w:sz w:val="24"/>
          <w:szCs w:val="24"/>
        </w:rPr>
        <w:t>. évre esedékes támogatás</w:t>
      </w:r>
      <w:r w:rsidRPr="007E21A7">
        <w:rPr>
          <w:rFonts w:ascii="Times New Roman" w:hAnsi="Times New Roman"/>
          <w:sz w:val="24"/>
          <w:szCs w:val="24"/>
        </w:rPr>
        <w:t xml:space="preserve"> </w:t>
      </w:r>
      <w:r w:rsidR="00EE26FA">
        <w:rPr>
          <w:rFonts w:ascii="Times New Roman" w:hAnsi="Times New Roman"/>
          <w:sz w:val="24"/>
          <w:szCs w:val="24"/>
        </w:rPr>
        <w:t>összegéről</w:t>
      </w:r>
      <w:r w:rsidRPr="007E21A7">
        <w:rPr>
          <w:rFonts w:ascii="Times New Roman" w:hAnsi="Times New Roman"/>
          <w:sz w:val="24"/>
          <w:szCs w:val="24"/>
        </w:rPr>
        <w:t xml:space="preserve"> még nem </w:t>
      </w:r>
      <w:r w:rsidR="00EE26FA">
        <w:rPr>
          <w:rFonts w:ascii="Times New Roman" w:hAnsi="Times New Roman"/>
          <w:sz w:val="24"/>
          <w:szCs w:val="24"/>
        </w:rPr>
        <w:t>érkezett</w:t>
      </w:r>
      <w:r w:rsidRPr="007E21A7">
        <w:rPr>
          <w:rFonts w:ascii="Times New Roman" w:hAnsi="Times New Roman"/>
          <w:sz w:val="24"/>
          <w:szCs w:val="24"/>
        </w:rPr>
        <w:t xml:space="preserve"> értesítés. A projekt 2021. július 1-</w:t>
      </w:r>
      <w:r w:rsidR="00EE26FA">
        <w:rPr>
          <w:rFonts w:ascii="Times New Roman" w:hAnsi="Times New Roman"/>
          <w:sz w:val="24"/>
          <w:szCs w:val="24"/>
        </w:rPr>
        <w:t>j</w:t>
      </w:r>
      <w:r w:rsidRPr="007E21A7">
        <w:rPr>
          <w:rFonts w:ascii="Times New Roman" w:hAnsi="Times New Roman"/>
          <w:sz w:val="24"/>
          <w:szCs w:val="24"/>
        </w:rPr>
        <w:t xml:space="preserve">én kezdődött, a megvalósítás határideje 2025. </w:t>
      </w:r>
      <w:r w:rsidRPr="00672C95">
        <w:rPr>
          <w:rFonts w:ascii="Times New Roman" w:hAnsi="Times New Roman"/>
          <w:sz w:val="24"/>
          <w:szCs w:val="24"/>
        </w:rPr>
        <w:t>június 30.</w:t>
      </w:r>
    </w:p>
    <w:p w:rsidR="00610725" w:rsidRDefault="000F4214" w:rsidP="009A386B">
      <w:pPr>
        <w:spacing w:line="240" w:lineRule="auto"/>
        <w:jc w:val="both"/>
        <w:rPr>
          <w:rFonts w:ascii="Times New Roman" w:hAnsi="Times New Roman"/>
          <w:sz w:val="24"/>
          <w:szCs w:val="24"/>
        </w:rPr>
      </w:pPr>
      <w:r w:rsidRPr="007E21A7">
        <w:rPr>
          <w:rFonts w:ascii="Times New Roman" w:hAnsi="Times New Roman"/>
          <w:sz w:val="24"/>
          <w:szCs w:val="24"/>
        </w:rPr>
        <w:t xml:space="preserve">A projektnek Erzsébetvárosra vonatkozó célja a csapadékvíz által okozott károk csökkentése a kerületben, illetve a csapadékvíz helyben történő felhasználásának elősegítése. </w:t>
      </w:r>
      <w:r w:rsidR="00B25273">
        <w:rPr>
          <w:rFonts w:ascii="Times New Roman" w:hAnsi="Times New Roman"/>
          <w:sz w:val="24"/>
          <w:szCs w:val="24"/>
        </w:rPr>
        <w:t>A</w:t>
      </w:r>
      <w:r w:rsidRPr="00C76BA0">
        <w:rPr>
          <w:rFonts w:ascii="Times New Roman" w:hAnsi="Times New Roman"/>
          <w:sz w:val="24"/>
          <w:szCs w:val="24"/>
        </w:rPr>
        <w:t>z Önkormányzat részéről</w:t>
      </w:r>
      <w:r w:rsidRPr="007E21A7">
        <w:rPr>
          <w:rFonts w:ascii="Times New Roman" w:hAnsi="Times New Roman"/>
          <w:sz w:val="24"/>
          <w:szCs w:val="24"/>
        </w:rPr>
        <w:t xml:space="preserve"> 2022-</w:t>
      </w:r>
      <w:r w:rsidRPr="00C76BA0">
        <w:rPr>
          <w:rFonts w:ascii="Times New Roman" w:hAnsi="Times New Roman"/>
          <w:sz w:val="24"/>
          <w:szCs w:val="24"/>
        </w:rPr>
        <w:t xml:space="preserve">ben </w:t>
      </w:r>
      <w:r w:rsidRPr="00672C95">
        <w:rPr>
          <w:rFonts w:ascii="Times New Roman" w:hAnsi="Times New Roman"/>
          <w:sz w:val="24"/>
          <w:szCs w:val="24"/>
        </w:rPr>
        <w:t>5.456 ezer Ft</w:t>
      </w:r>
      <w:r w:rsidRPr="00C76BA0">
        <w:rPr>
          <w:rFonts w:ascii="Times New Roman" w:hAnsi="Times New Roman"/>
          <w:sz w:val="24"/>
          <w:szCs w:val="24"/>
        </w:rPr>
        <w:t xml:space="preserve"> kiadás merült fel.</w:t>
      </w:r>
      <w:r w:rsidR="00AB20CC">
        <w:rPr>
          <w:rFonts w:ascii="Times New Roman" w:hAnsi="Times New Roman"/>
          <w:sz w:val="24"/>
          <w:szCs w:val="24"/>
        </w:rPr>
        <w:t xml:space="preserve"> </w:t>
      </w:r>
      <w:r w:rsidR="00AB20CC" w:rsidRPr="00374DAB">
        <w:rPr>
          <w:rFonts w:ascii="Times New Roman" w:hAnsi="Times New Roman"/>
          <w:sz w:val="24"/>
          <w:szCs w:val="24"/>
        </w:rPr>
        <w:t>Bevétel</w:t>
      </w:r>
      <w:r w:rsidR="006E024E">
        <w:rPr>
          <w:rFonts w:ascii="Times New Roman" w:hAnsi="Times New Roman"/>
          <w:sz w:val="24"/>
          <w:szCs w:val="24"/>
        </w:rPr>
        <w:t>ként</w:t>
      </w:r>
      <w:r w:rsidR="00374DAB">
        <w:rPr>
          <w:rFonts w:ascii="Times New Roman" w:hAnsi="Times New Roman"/>
          <w:sz w:val="24"/>
          <w:szCs w:val="24"/>
        </w:rPr>
        <w:t xml:space="preserve"> </w:t>
      </w:r>
      <w:r w:rsidR="006E024E">
        <w:rPr>
          <w:rFonts w:ascii="Times New Roman" w:hAnsi="Times New Roman"/>
          <w:sz w:val="24"/>
          <w:szCs w:val="24"/>
        </w:rPr>
        <w:t xml:space="preserve">a </w:t>
      </w:r>
      <w:r w:rsidR="006E024E" w:rsidRPr="00C309EB">
        <w:rPr>
          <w:rFonts w:ascii="Times New Roman" w:hAnsi="Times New Roman"/>
          <w:sz w:val="24"/>
          <w:szCs w:val="24"/>
        </w:rPr>
        <w:t>Nyugat-Balkáni</w:t>
      </w:r>
      <w:r w:rsidR="006E024E">
        <w:rPr>
          <w:rFonts w:ascii="Times New Roman" w:hAnsi="Times New Roman"/>
          <w:sz w:val="24"/>
          <w:szCs w:val="24"/>
        </w:rPr>
        <w:t xml:space="preserve"> Zöld Központ </w:t>
      </w:r>
      <w:r w:rsidR="006E024E" w:rsidRPr="009F2490">
        <w:rPr>
          <w:rFonts w:ascii="Times New Roman" w:hAnsi="Times New Roman"/>
          <w:sz w:val="24"/>
          <w:szCs w:val="24"/>
        </w:rPr>
        <w:t xml:space="preserve">Nonprofit Kft. által folyósított </w:t>
      </w:r>
      <w:r w:rsidR="00374DAB" w:rsidRPr="009F2490">
        <w:rPr>
          <w:rFonts w:ascii="Times New Roman" w:hAnsi="Times New Roman"/>
          <w:sz w:val="24"/>
          <w:szCs w:val="24"/>
        </w:rPr>
        <w:t>202</w:t>
      </w:r>
      <w:r w:rsidR="006E024E" w:rsidRPr="009F2490">
        <w:rPr>
          <w:rFonts w:ascii="Times New Roman" w:hAnsi="Times New Roman"/>
          <w:sz w:val="24"/>
          <w:szCs w:val="24"/>
        </w:rPr>
        <w:t>1</w:t>
      </w:r>
      <w:r w:rsidR="002C6427" w:rsidRPr="009F2490">
        <w:rPr>
          <w:rFonts w:ascii="Times New Roman" w:hAnsi="Times New Roman"/>
          <w:sz w:val="24"/>
          <w:szCs w:val="24"/>
        </w:rPr>
        <w:t>.</w:t>
      </w:r>
      <w:r w:rsidR="00C309EB" w:rsidRPr="009F2490">
        <w:rPr>
          <w:rFonts w:ascii="Times New Roman" w:hAnsi="Times New Roman"/>
          <w:sz w:val="24"/>
          <w:szCs w:val="24"/>
        </w:rPr>
        <w:t xml:space="preserve"> </w:t>
      </w:r>
      <w:r w:rsidR="002C6427" w:rsidRPr="009F2490">
        <w:rPr>
          <w:rFonts w:ascii="Times New Roman" w:hAnsi="Times New Roman"/>
          <w:sz w:val="24"/>
          <w:szCs w:val="24"/>
        </w:rPr>
        <w:t>év</w:t>
      </w:r>
      <w:r w:rsidR="006E024E" w:rsidRPr="009F2490">
        <w:rPr>
          <w:rFonts w:ascii="Times New Roman" w:hAnsi="Times New Roman"/>
          <w:sz w:val="24"/>
          <w:szCs w:val="24"/>
        </w:rPr>
        <w:t>i</w:t>
      </w:r>
      <w:r w:rsidR="002C6427" w:rsidRPr="009F2490">
        <w:rPr>
          <w:rFonts w:ascii="Times New Roman" w:hAnsi="Times New Roman"/>
          <w:sz w:val="24"/>
          <w:szCs w:val="24"/>
        </w:rPr>
        <w:t xml:space="preserve"> 440 ezer Ft </w:t>
      </w:r>
      <w:r w:rsidR="006E024E" w:rsidRPr="009F2490">
        <w:rPr>
          <w:rFonts w:ascii="Times New Roman" w:hAnsi="Times New Roman"/>
          <w:sz w:val="24"/>
          <w:szCs w:val="24"/>
        </w:rPr>
        <w:t xml:space="preserve">érkezett. </w:t>
      </w:r>
      <w:r w:rsidR="00804072" w:rsidRPr="009F2490">
        <w:rPr>
          <w:rFonts w:ascii="Times New Roman" w:hAnsi="Times New Roman"/>
          <w:sz w:val="24"/>
          <w:szCs w:val="24"/>
        </w:rPr>
        <w:t>A 2022. évi támoga</w:t>
      </w:r>
      <w:r w:rsidR="00881309" w:rsidRPr="009F2490">
        <w:rPr>
          <w:rFonts w:ascii="Times New Roman" w:hAnsi="Times New Roman"/>
          <w:sz w:val="24"/>
          <w:szCs w:val="24"/>
        </w:rPr>
        <w:t>tás összegéről még nem érkezett értesít</w:t>
      </w:r>
      <w:r w:rsidR="00C309EB" w:rsidRPr="009F2490">
        <w:rPr>
          <w:rFonts w:ascii="Times New Roman" w:hAnsi="Times New Roman"/>
          <w:sz w:val="24"/>
          <w:szCs w:val="24"/>
        </w:rPr>
        <w:t>és</w:t>
      </w:r>
      <w:r w:rsidR="00881309" w:rsidRPr="009F2490">
        <w:rPr>
          <w:rFonts w:ascii="Times New Roman" w:hAnsi="Times New Roman"/>
          <w:sz w:val="24"/>
          <w:szCs w:val="24"/>
        </w:rPr>
        <w:t>.</w:t>
      </w:r>
    </w:p>
    <w:p w:rsidR="004568CF" w:rsidRPr="00C76BA0" w:rsidRDefault="004568CF" w:rsidP="009A386B">
      <w:pPr>
        <w:spacing w:line="240" w:lineRule="auto"/>
        <w:jc w:val="both"/>
        <w:rPr>
          <w:rFonts w:ascii="Times New Roman" w:hAnsi="Times New Roman"/>
          <w:sz w:val="24"/>
          <w:szCs w:val="24"/>
        </w:rPr>
      </w:pPr>
    </w:p>
    <w:p w:rsidR="00610725" w:rsidRPr="004568CF" w:rsidRDefault="000F4214" w:rsidP="004568CF">
      <w:pPr>
        <w:tabs>
          <w:tab w:val="left" w:pos="426"/>
        </w:tabs>
        <w:spacing w:after="0" w:line="240" w:lineRule="auto"/>
        <w:jc w:val="both"/>
        <w:rPr>
          <w:rFonts w:ascii="Times New Roman" w:hAnsi="Times New Roman"/>
          <w:b/>
        </w:rPr>
      </w:pPr>
      <w:r w:rsidRPr="004568CF">
        <w:rPr>
          <w:rFonts w:ascii="Times New Roman" w:hAnsi="Times New Roman"/>
          <w:b/>
        </w:rPr>
        <w:t>2)</w:t>
      </w:r>
      <w:r w:rsidRPr="004568CF">
        <w:rPr>
          <w:rFonts w:ascii="Times New Roman" w:hAnsi="Times New Roman"/>
          <w:b/>
        </w:rPr>
        <w:tab/>
        <w:t>Az Európai Unió vagy más nemzetközi szervezetek által finanszírozott projektek</w:t>
      </w:r>
    </w:p>
    <w:p w:rsidR="004568CF" w:rsidRDefault="004568CF" w:rsidP="009A386B">
      <w:pPr>
        <w:spacing w:after="0" w:line="240" w:lineRule="auto"/>
        <w:jc w:val="both"/>
        <w:rPr>
          <w:rFonts w:ascii="Times New Roman" w:hAnsi="Times New Roman"/>
        </w:rPr>
      </w:pPr>
    </w:p>
    <w:p w:rsidR="0061072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EUCF </w:t>
      </w:r>
      <w:r w:rsidRPr="00885EB9">
        <w:rPr>
          <w:rFonts w:ascii="Times New Roman" w:hAnsi="Times New Roman"/>
          <w:b/>
          <w:sz w:val="24"/>
          <w:szCs w:val="24"/>
        </w:rPr>
        <w:t>Energy Cities</w:t>
      </w:r>
      <w:r>
        <w:rPr>
          <w:rFonts w:ascii="Times New Roman" w:hAnsi="Times New Roman"/>
          <w:b/>
          <w:sz w:val="24"/>
          <w:szCs w:val="24"/>
        </w:rPr>
        <w:t xml:space="preserve"> pályázat</w:t>
      </w:r>
    </w:p>
    <w:p w:rsidR="00610725" w:rsidRDefault="00610725" w:rsidP="009A386B">
      <w:pPr>
        <w:spacing w:after="0" w:line="240" w:lineRule="auto"/>
        <w:jc w:val="both"/>
        <w:rPr>
          <w:rFonts w:ascii="Times New Roman" w:hAnsi="Times New Roman"/>
        </w:rPr>
      </w:pPr>
    </w:p>
    <w:p w:rsidR="00610725" w:rsidRPr="007E21A7" w:rsidRDefault="000F4214" w:rsidP="009A386B">
      <w:pPr>
        <w:spacing w:line="240" w:lineRule="auto"/>
        <w:jc w:val="both"/>
        <w:rPr>
          <w:rFonts w:ascii="Times New Roman" w:hAnsi="Times New Roman"/>
          <w:sz w:val="24"/>
          <w:szCs w:val="24"/>
        </w:rPr>
      </w:pPr>
      <w:r w:rsidRPr="007E21A7">
        <w:rPr>
          <w:rFonts w:ascii="Times New Roman" w:hAnsi="Times New Roman"/>
          <w:sz w:val="24"/>
          <w:szCs w:val="24"/>
        </w:rPr>
        <w:t>2021</w:t>
      </w:r>
      <w:r w:rsidR="00DB663B">
        <w:rPr>
          <w:rFonts w:ascii="Times New Roman" w:hAnsi="Times New Roman"/>
          <w:sz w:val="24"/>
          <w:szCs w:val="24"/>
        </w:rPr>
        <w:t>.</w:t>
      </w:r>
      <w:r w:rsidRPr="007E21A7">
        <w:rPr>
          <w:rFonts w:ascii="Times New Roman" w:hAnsi="Times New Roman"/>
          <w:sz w:val="24"/>
          <w:szCs w:val="24"/>
        </w:rPr>
        <w:t xml:space="preserve"> decemberében az Önkormányzat sikeres pályázatot nyújtott be a European City Facility programhoz. A projekt költségvetése 60.000 EUR, a támogatás intenzitása 100%. A pr</w:t>
      </w:r>
      <w:r w:rsidR="00AB20CC">
        <w:rPr>
          <w:rFonts w:ascii="Times New Roman" w:hAnsi="Times New Roman"/>
          <w:sz w:val="24"/>
          <w:szCs w:val="24"/>
        </w:rPr>
        <w:t>ojekt 2022</w:t>
      </w:r>
      <w:r w:rsidR="00DB663B">
        <w:rPr>
          <w:rFonts w:ascii="Times New Roman" w:hAnsi="Times New Roman"/>
          <w:sz w:val="24"/>
          <w:szCs w:val="24"/>
        </w:rPr>
        <w:t>.</w:t>
      </w:r>
      <w:r w:rsidR="00AB20CC">
        <w:rPr>
          <w:rFonts w:ascii="Times New Roman" w:hAnsi="Times New Roman"/>
          <w:sz w:val="24"/>
          <w:szCs w:val="24"/>
        </w:rPr>
        <w:t xml:space="preserve"> május 9-én kezdődött és 2023</w:t>
      </w:r>
      <w:r w:rsidR="00DB663B">
        <w:rPr>
          <w:rFonts w:ascii="Times New Roman" w:hAnsi="Times New Roman"/>
          <w:sz w:val="24"/>
          <w:szCs w:val="24"/>
        </w:rPr>
        <w:t>.</w:t>
      </w:r>
      <w:r w:rsidRPr="007E21A7">
        <w:rPr>
          <w:rFonts w:ascii="Times New Roman" w:hAnsi="Times New Roman"/>
          <w:sz w:val="24"/>
          <w:szCs w:val="24"/>
        </w:rPr>
        <w:t xml:space="preserve"> június 8-ig tart.</w:t>
      </w:r>
    </w:p>
    <w:p w:rsidR="00610725" w:rsidRPr="007E21A7" w:rsidRDefault="000F4214" w:rsidP="009A386B">
      <w:pPr>
        <w:spacing w:line="240" w:lineRule="auto"/>
        <w:jc w:val="both"/>
        <w:rPr>
          <w:rFonts w:ascii="Times New Roman" w:hAnsi="Times New Roman"/>
          <w:sz w:val="24"/>
          <w:szCs w:val="24"/>
        </w:rPr>
      </w:pPr>
      <w:r w:rsidRPr="007E21A7">
        <w:rPr>
          <w:rFonts w:ascii="Times New Roman" w:hAnsi="Times New Roman"/>
          <w:sz w:val="24"/>
          <w:szCs w:val="24"/>
        </w:rPr>
        <w:lastRenderedPageBreak/>
        <w:t xml:space="preserve">A projekt célja egy olyan beruházási koncepció kidolgozása, amely lehetővé teszi 29 önkormányzati társasház és 120 egyéb társasház energia-hatékony felújítását és így a Co2 kibocsátás jelentős csökkentését. 2022-ben a projekt megvalósításával kapcsolatban </w:t>
      </w:r>
      <w:r w:rsidR="00E53984">
        <w:rPr>
          <w:rFonts w:ascii="Times New Roman" w:hAnsi="Times New Roman"/>
          <w:sz w:val="24"/>
          <w:szCs w:val="24"/>
        </w:rPr>
        <w:t>2.542 ezer Ft</w:t>
      </w:r>
      <w:r w:rsidRPr="007E21A7">
        <w:rPr>
          <w:rFonts w:ascii="Times New Roman" w:hAnsi="Times New Roman"/>
          <w:sz w:val="24"/>
          <w:szCs w:val="24"/>
        </w:rPr>
        <w:t xml:space="preserve"> kiadás merült fel.</w:t>
      </w:r>
      <w:r w:rsidR="00AB20CC">
        <w:rPr>
          <w:rFonts w:ascii="Times New Roman" w:hAnsi="Times New Roman"/>
          <w:sz w:val="24"/>
          <w:szCs w:val="24"/>
        </w:rPr>
        <w:t xml:space="preserve"> </w:t>
      </w:r>
      <w:r w:rsidR="00AB20CC" w:rsidRPr="005F5E2C">
        <w:rPr>
          <w:rFonts w:ascii="Times New Roman" w:hAnsi="Times New Roman"/>
          <w:sz w:val="24"/>
          <w:szCs w:val="24"/>
        </w:rPr>
        <w:t>Bevétel</w:t>
      </w:r>
      <w:r w:rsidR="005F5E2C">
        <w:rPr>
          <w:rFonts w:ascii="Times New Roman" w:hAnsi="Times New Roman"/>
          <w:sz w:val="24"/>
          <w:szCs w:val="24"/>
        </w:rPr>
        <w:t>ként</w:t>
      </w:r>
      <w:r w:rsidR="00AB20CC" w:rsidRPr="005F5E2C">
        <w:rPr>
          <w:rFonts w:ascii="Times New Roman" w:hAnsi="Times New Roman"/>
          <w:sz w:val="24"/>
          <w:szCs w:val="24"/>
        </w:rPr>
        <w:t xml:space="preserve"> </w:t>
      </w:r>
      <w:r w:rsidR="005F5E2C">
        <w:rPr>
          <w:rFonts w:ascii="Times New Roman" w:hAnsi="Times New Roman"/>
          <w:sz w:val="24"/>
          <w:szCs w:val="24"/>
        </w:rPr>
        <w:t xml:space="preserve">a támogatótól </w:t>
      </w:r>
      <w:r w:rsidR="005F5E2C" w:rsidRPr="005F5E2C">
        <w:rPr>
          <w:rFonts w:ascii="Times New Roman" w:hAnsi="Times New Roman"/>
          <w:sz w:val="24"/>
          <w:szCs w:val="24"/>
        </w:rPr>
        <w:t>CHEMIN DE PALENTE</w:t>
      </w:r>
      <w:r w:rsidR="005F5E2C">
        <w:rPr>
          <w:rFonts w:ascii="Times New Roman" w:hAnsi="Times New Roman"/>
          <w:sz w:val="24"/>
          <w:szCs w:val="24"/>
        </w:rPr>
        <w:t xml:space="preserve"> közvetítésével 42.000 EUR - átvált</w:t>
      </w:r>
      <w:r w:rsidR="00C309EB">
        <w:rPr>
          <w:rFonts w:ascii="Times New Roman" w:hAnsi="Times New Roman"/>
          <w:sz w:val="24"/>
          <w:szCs w:val="24"/>
        </w:rPr>
        <w:t>va</w:t>
      </w:r>
      <w:r w:rsidR="00DB663B">
        <w:rPr>
          <w:rFonts w:ascii="Times New Roman" w:hAnsi="Times New Roman"/>
          <w:sz w:val="24"/>
          <w:szCs w:val="24"/>
        </w:rPr>
        <w:t xml:space="preserve"> 16.299 ezer Ft</w:t>
      </w:r>
      <w:r w:rsidR="005F5E2C">
        <w:rPr>
          <w:rFonts w:ascii="Times New Roman" w:hAnsi="Times New Roman"/>
          <w:sz w:val="24"/>
          <w:szCs w:val="24"/>
        </w:rPr>
        <w:t xml:space="preserve"> - előleg érkeze</w:t>
      </w:r>
      <w:r w:rsidR="00074BDE">
        <w:rPr>
          <w:rFonts w:ascii="Times New Roman" w:hAnsi="Times New Roman"/>
          <w:sz w:val="24"/>
          <w:szCs w:val="24"/>
        </w:rPr>
        <w:t>tt.</w:t>
      </w:r>
    </w:p>
    <w:p w:rsidR="00610725" w:rsidRDefault="00610725" w:rsidP="009A386B">
      <w:pPr>
        <w:spacing w:after="0" w:line="240" w:lineRule="auto"/>
        <w:jc w:val="both"/>
        <w:rPr>
          <w:rFonts w:ascii="Times New Roman" w:hAnsi="Times New Roman"/>
        </w:rPr>
      </w:pPr>
    </w:p>
    <w:p w:rsidR="009F2490" w:rsidRPr="00240EDC" w:rsidRDefault="009F2490" w:rsidP="009A386B">
      <w:pPr>
        <w:spacing w:after="0" w:line="240" w:lineRule="auto"/>
        <w:jc w:val="both"/>
        <w:rPr>
          <w:rFonts w:ascii="Times New Roman" w:hAnsi="Times New Roman"/>
        </w:rPr>
      </w:pPr>
    </w:p>
    <w:p w:rsidR="00610725" w:rsidRPr="009F084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Foodwave - </w:t>
      </w:r>
      <w:r w:rsidRPr="00292CF3">
        <w:rPr>
          <w:rFonts w:ascii="Times New Roman" w:hAnsi="Times New Roman"/>
          <w:b/>
          <w:sz w:val="24"/>
          <w:szCs w:val="24"/>
        </w:rPr>
        <w:t>A városi fiatalok képessé tétele az éghajlatváltozás elleni küzdelemre</w:t>
      </w:r>
      <w:r>
        <w:rPr>
          <w:rFonts w:ascii="Times New Roman" w:hAnsi="Times New Roman"/>
          <w:b/>
          <w:sz w:val="24"/>
          <w:szCs w:val="24"/>
        </w:rPr>
        <w:t xml:space="preserve"> pályázat</w:t>
      </w:r>
    </w:p>
    <w:p w:rsidR="00610725" w:rsidRDefault="00610725" w:rsidP="009A386B">
      <w:pPr>
        <w:spacing w:after="0" w:line="240" w:lineRule="auto"/>
        <w:jc w:val="both"/>
        <w:rPr>
          <w:rFonts w:ascii="Times New Roman" w:hAnsi="Times New Roman"/>
          <w:sz w:val="24"/>
          <w:szCs w:val="24"/>
        </w:rPr>
      </w:pPr>
    </w:p>
    <w:p w:rsidR="00610725" w:rsidRPr="00C91885" w:rsidRDefault="000F4214" w:rsidP="009A386B">
      <w:pPr>
        <w:spacing w:line="240" w:lineRule="auto"/>
        <w:jc w:val="both"/>
        <w:rPr>
          <w:rFonts w:ascii="Times New Roman" w:hAnsi="Times New Roman"/>
          <w:sz w:val="24"/>
          <w:szCs w:val="24"/>
        </w:rPr>
      </w:pPr>
      <w:r w:rsidRPr="00C91885">
        <w:rPr>
          <w:rFonts w:ascii="Times New Roman" w:hAnsi="Times New Roman"/>
          <w:sz w:val="24"/>
          <w:szCs w:val="24"/>
        </w:rPr>
        <w:t xml:space="preserve">Az Európai Bizottság DEAR (Development, Education and Awareness Raising) programja keretében Milano Város projektvezetésével, az ALDA (Association for Local Democracy Agencies) koordinációjával megvalósított Food Wave </w:t>
      </w:r>
      <w:r w:rsidR="00AB20CC">
        <w:rPr>
          <w:rFonts w:ascii="Times New Roman" w:hAnsi="Times New Roman"/>
          <w:sz w:val="24"/>
          <w:szCs w:val="24"/>
        </w:rPr>
        <w:t>-</w:t>
      </w:r>
      <w:r w:rsidRPr="00C91885">
        <w:rPr>
          <w:rFonts w:ascii="Times New Roman" w:hAnsi="Times New Roman"/>
          <w:sz w:val="24"/>
          <w:szCs w:val="24"/>
        </w:rPr>
        <w:t xml:space="preserve"> Empowering Urban Youth for Climate Action program második körében Erzsébetváros Önkormányzata lett partner. </w:t>
      </w:r>
    </w:p>
    <w:p w:rsidR="00610725" w:rsidRPr="00C91885" w:rsidRDefault="000F4214" w:rsidP="009A386B">
      <w:pPr>
        <w:spacing w:line="240" w:lineRule="auto"/>
        <w:jc w:val="both"/>
        <w:rPr>
          <w:rFonts w:ascii="Times New Roman" w:hAnsi="Times New Roman"/>
          <w:sz w:val="24"/>
          <w:szCs w:val="24"/>
        </w:rPr>
      </w:pPr>
      <w:r w:rsidRPr="00C91885">
        <w:rPr>
          <w:rFonts w:ascii="Times New Roman" w:hAnsi="Times New Roman"/>
          <w:sz w:val="24"/>
          <w:szCs w:val="24"/>
        </w:rPr>
        <w:t>A megá</w:t>
      </w:r>
      <w:r w:rsidR="00AB20CC">
        <w:rPr>
          <w:rFonts w:ascii="Times New Roman" w:hAnsi="Times New Roman"/>
          <w:sz w:val="24"/>
          <w:szCs w:val="24"/>
        </w:rPr>
        <w:t>llapodás 2022</w:t>
      </w:r>
      <w:r w:rsidR="00DB663B">
        <w:rPr>
          <w:rFonts w:ascii="Times New Roman" w:hAnsi="Times New Roman"/>
          <w:sz w:val="24"/>
          <w:szCs w:val="24"/>
        </w:rPr>
        <w:t>.</w:t>
      </w:r>
      <w:r w:rsidR="00AB20CC">
        <w:rPr>
          <w:rFonts w:ascii="Times New Roman" w:hAnsi="Times New Roman"/>
          <w:sz w:val="24"/>
          <w:szCs w:val="24"/>
        </w:rPr>
        <w:t xml:space="preserve"> május 20-tól 2022</w:t>
      </w:r>
      <w:r w:rsidR="00DB663B">
        <w:rPr>
          <w:rFonts w:ascii="Times New Roman" w:hAnsi="Times New Roman"/>
          <w:sz w:val="24"/>
          <w:szCs w:val="24"/>
        </w:rPr>
        <w:t>.</w:t>
      </w:r>
      <w:r w:rsidRPr="00C91885">
        <w:rPr>
          <w:rFonts w:ascii="Times New Roman" w:hAnsi="Times New Roman"/>
          <w:sz w:val="24"/>
          <w:szCs w:val="24"/>
        </w:rPr>
        <w:t xml:space="preserve"> november 20-ig tartott, keretösszege 5</w:t>
      </w:r>
      <w:r w:rsidR="00AB20CC">
        <w:rPr>
          <w:rFonts w:ascii="Times New Roman" w:hAnsi="Times New Roman"/>
          <w:sz w:val="24"/>
          <w:szCs w:val="24"/>
        </w:rPr>
        <w:t>.</w:t>
      </w:r>
      <w:r w:rsidRPr="00C91885">
        <w:rPr>
          <w:rFonts w:ascii="Times New Roman" w:hAnsi="Times New Roman"/>
          <w:sz w:val="24"/>
          <w:szCs w:val="24"/>
        </w:rPr>
        <w:t>000 EUR volt, amiből 3</w:t>
      </w:r>
      <w:r w:rsidR="00AB20CC">
        <w:rPr>
          <w:rFonts w:ascii="Times New Roman" w:hAnsi="Times New Roman"/>
          <w:sz w:val="24"/>
          <w:szCs w:val="24"/>
        </w:rPr>
        <w:t>.</w:t>
      </w:r>
      <w:r w:rsidRPr="00C91885">
        <w:rPr>
          <w:rFonts w:ascii="Times New Roman" w:hAnsi="Times New Roman"/>
          <w:sz w:val="24"/>
          <w:szCs w:val="24"/>
        </w:rPr>
        <w:t>750 EUR volt a támogatott rész, a fennmaradó 1</w:t>
      </w:r>
      <w:r w:rsidR="00AB20CC">
        <w:rPr>
          <w:rFonts w:ascii="Times New Roman" w:hAnsi="Times New Roman"/>
          <w:sz w:val="24"/>
          <w:szCs w:val="24"/>
        </w:rPr>
        <w:t>.</w:t>
      </w:r>
      <w:r w:rsidRPr="00C91885">
        <w:rPr>
          <w:rFonts w:ascii="Times New Roman" w:hAnsi="Times New Roman"/>
          <w:sz w:val="24"/>
          <w:szCs w:val="24"/>
        </w:rPr>
        <w:t>250 EUR</w:t>
      </w:r>
      <w:r w:rsidR="00AB20CC">
        <w:rPr>
          <w:rFonts w:ascii="Times New Roman" w:hAnsi="Times New Roman"/>
          <w:sz w:val="24"/>
          <w:szCs w:val="24"/>
        </w:rPr>
        <w:t>-ot</w:t>
      </w:r>
      <w:r w:rsidRPr="00C91885">
        <w:rPr>
          <w:rFonts w:ascii="Times New Roman" w:hAnsi="Times New Roman"/>
          <w:sz w:val="24"/>
          <w:szCs w:val="24"/>
        </w:rPr>
        <w:t xml:space="preserve"> pedig az Önkormányzat önrész</w:t>
      </w:r>
      <w:r w:rsidR="00AB20CC">
        <w:rPr>
          <w:rFonts w:ascii="Times New Roman" w:hAnsi="Times New Roman"/>
          <w:sz w:val="24"/>
          <w:szCs w:val="24"/>
        </w:rPr>
        <w:t>ként biztosította</w:t>
      </w:r>
      <w:r w:rsidRPr="00C91885">
        <w:rPr>
          <w:rFonts w:ascii="Times New Roman" w:hAnsi="Times New Roman"/>
          <w:sz w:val="24"/>
          <w:szCs w:val="24"/>
        </w:rPr>
        <w:t xml:space="preserve">. </w:t>
      </w:r>
      <w:r w:rsidR="006E024E">
        <w:rPr>
          <w:rFonts w:ascii="Times New Roman" w:hAnsi="Times New Roman"/>
          <w:sz w:val="24"/>
          <w:szCs w:val="24"/>
        </w:rPr>
        <w:t>2022-ben 2.022 ezer Ft kiadás és 1.166 ezer Ft bevétel teljesült.</w:t>
      </w:r>
    </w:p>
    <w:p w:rsidR="00610725" w:rsidRDefault="000F4214" w:rsidP="009A386B">
      <w:pPr>
        <w:spacing w:line="240" w:lineRule="auto"/>
        <w:jc w:val="both"/>
        <w:rPr>
          <w:rFonts w:ascii="Times New Roman" w:hAnsi="Times New Roman"/>
          <w:sz w:val="24"/>
          <w:szCs w:val="24"/>
        </w:rPr>
      </w:pPr>
      <w:r w:rsidRPr="00C91885">
        <w:rPr>
          <w:rFonts w:ascii="Times New Roman" w:hAnsi="Times New Roman"/>
          <w:sz w:val="24"/>
          <w:szCs w:val="24"/>
        </w:rPr>
        <w:t>A program keret</w:t>
      </w:r>
      <w:r w:rsidR="00AB20CC">
        <w:rPr>
          <w:rFonts w:ascii="Times New Roman" w:hAnsi="Times New Roman"/>
          <w:sz w:val="24"/>
          <w:szCs w:val="24"/>
        </w:rPr>
        <w:t>é</w:t>
      </w:r>
      <w:r w:rsidRPr="00C91885">
        <w:rPr>
          <w:rFonts w:ascii="Times New Roman" w:hAnsi="Times New Roman"/>
          <w:sz w:val="24"/>
          <w:szCs w:val="24"/>
        </w:rPr>
        <w:t xml:space="preserve">ben hét középiskolai osztály (200 fő és kísérőik) jutott el a Szatyor Egyesület etyeki bemutatókertjébe, ahol a kiskerti növényekről, állattarásról, a fenntartható élelmiszertermelésről és </w:t>
      </w:r>
      <w:r w:rsidR="00417D1B">
        <w:rPr>
          <w:rFonts w:ascii="Times New Roman" w:hAnsi="Times New Roman"/>
          <w:sz w:val="24"/>
          <w:szCs w:val="24"/>
        </w:rPr>
        <w:t>-</w:t>
      </w:r>
      <w:r w:rsidRPr="00C91885">
        <w:rPr>
          <w:rFonts w:ascii="Times New Roman" w:hAnsi="Times New Roman"/>
          <w:sz w:val="24"/>
          <w:szCs w:val="24"/>
        </w:rPr>
        <w:t>fogyasztásról, az élelmiszerpazarlás elkerüléséről kiscsoportos játékos formában tanul</w:t>
      </w:r>
      <w:r w:rsidR="00417D1B">
        <w:rPr>
          <w:rFonts w:ascii="Times New Roman" w:hAnsi="Times New Roman"/>
          <w:sz w:val="24"/>
          <w:szCs w:val="24"/>
        </w:rPr>
        <w:t>tak a nagyvárosi középiskolások</w:t>
      </w:r>
      <w:r w:rsidRPr="00C91885">
        <w:rPr>
          <w:rFonts w:ascii="Times New Roman" w:hAnsi="Times New Roman"/>
          <w:sz w:val="24"/>
          <w:szCs w:val="24"/>
        </w:rPr>
        <w:t xml:space="preserve"> külföldi fiatal önkéntesek segítségével. A program második felében </w:t>
      </w:r>
      <w:r w:rsidR="00417D1B" w:rsidRPr="00C91885">
        <w:rPr>
          <w:rFonts w:ascii="Times New Roman" w:hAnsi="Times New Roman"/>
          <w:sz w:val="24"/>
          <w:szCs w:val="24"/>
        </w:rPr>
        <w:t xml:space="preserve">a fiatalok </w:t>
      </w:r>
      <w:r w:rsidRPr="00C91885">
        <w:rPr>
          <w:rFonts w:ascii="Times New Roman" w:hAnsi="Times New Roman"/>
          <w:sz w:val="24"/>
          <w:szCs w:val="24"/>
        </w:rPr>
        <w:t xml:space="preserve">tantermi foglalkozások keretében lakásban is növeszthető zöldségeket ültettek és sokszor felhasználható élelmiszercsomagolást készítettek. A programra több jelentkező volt, mint amit a pályázat keretei megengedtek. </w:t>
      </w:r>
    </w:p>
    <w:p w:rsidR="00923A77" w:rsidRDefault="00923A77" w:rsidP="009A386B">
      <w:pPr>
        <w:spacing w:after="0" w:line="240" w:lineRule="auto"/>
        <w:jc w:val="both"/>
        <w:rPr>
          <w:rFonts w:ascii="Times New Roman" w:hAnsi="Times New Roman"/>
          <w:sz w:val="24"/>
          <w:szCs w:val="24"/>
        </w:rPr>
      </w:pPr>
    </w:p>
    <w:p w:rsidR="00610725" w:rsidRPr="009F084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923A77">
        <w:rPr>
          <w:rFonts w:ascii="Times New Roman" w:hAnsi="Times New Roman"/>
          <w:b/>
          <w:sz w:val="24"/>
          <w:szCs w:val="24"/>
        </w:rPr>
        <w:t>CRIS - Cooperate, Reach Out, Integrate Services VS/2021/0243</w:t>
      </w:r>
      <w:r>
        <w:rPr>
          <w:rFonts w:ascii="Times New Roman" w:hAnsi="Times New Roman"/>
          <w:b/>
          <w:sz w:val="24"/>
          <w:szCs w:val="24"/>
        </w:rPr>
        <w:t xml:space="preserve"> pályázat</w:t>
      </w:r>
    </w:p>
    <w:p w:rsidR="00610725" w:rsidRDefault="00610725" w:rsidP="009A386B">
      <w:pPr>
        <w:spacing w:after="0" w:line="240" w:lineRule="auto"/>
      </w:pPr>
    </w:p>
    <w:p w:rsidR="00610725" w:rsidRPr="0035793C" w:rsidRDefault="000F4214" w:rsidP="00417D1B">
      <w:pPr>
        <w:spacing w:after="0" w:line="240" w:lineRule="auto"/>
        <w:jc w:val="both"/>
        <w:rPr>
          <w:rFonts w:ascii="Times New Roman" w:hAnsi="Times New Roman"/>
          <w:sz w:val="24"/>
          <w:szCs w:val="24"/>
        </w:rPr>
      </w:pPr>
      <w:r w:rsidRPr="0035793C">
        <w:rPr>
          <w:rFonts w:ascii="Times New Roman" w:hAnsi="Times New Roman"/>
          <w:sz w:val="24"/>
          <w:szCs w:val="24"/>
        </w:rPr>
        <w:t>A CRIS projekt célja</w:t>
      </w:r>
      <w:r w:rsidR="00417D1B">
        <w:rPr>
          <w:rFonts w:ascii="Times New Roman" w:hAnsi="Times New Roman"/>
          <w:sz w:val="24"/>
          <w:szCs w:val="24"/>
        </w:rPr>
        <w:t xml:space="preserve"> a </w:t>
      </w:r>
      <w:r w:rsidR="00417D1B" w:rsidRPr="00416DCD">
        <w:rPr>
          <w:rFonts w:ascii="Times New Roman" w:hAnsi="Times New Roman"/>
          <w:sz w:val="24"/>
          <w:szCs w:val="24"/>
        </w:rPr>
        <w:t>Bischitz Johanna Integrált Humán Szolgáltató Központ</w:t>
      </w:r>
      <w:r w:rsidR="00417D1B">
        <w:rPr>
          <w:rFonts w:ascii="Times New Roman" w:hAnsi="Times New Roman"/>
          <w:sz w:val="24"/>
          <w:szCs w:val="24"/>
        </w:rPr>
        <w:t>ban</w:t>
      </w:r>
      <w:r w:rsidR="00417D1B" w:rsidRPr="00416DCD">
        <w:rPr>
          <w:rFonts w:ascii="Times New Roman" w:hAnsi="Times New Roman"/>
          <w:sz w:val="24"/>
          <w:szCs w:val="24"/>
        </w:rPr>
        <w:t xml:space="preserve"> </w:t>
      </w:r>
      <w:r w:rsidRPr="0035793C">
        <w:rPr>
          <w:rFonts w:ascii="Times New Roman" w:hAnsi="Times New Roman"/>
          <w:sz w:val="24"/>
          <w:szCs w:val="24"/>
        </w:rPr>
        <w:t>a hátrányos helyzetű csoportok munkaerőpiaci és társadalmi integrációjának megerősítése újonnan fejlesztett eszközök és gyakorlatok segítségével. Ennek érdekében</w:t>
      </w:r>
      <w:r>
        <w:rPr>
          <w:rFonts w:ascii="Times New Roman" w:hAnsi="Times New Roman"/>
          <w:sz w:val="24"/>
          <w:szCs w:val="24"/>
        </w:rPr>
        <w:t>:</w:t>
      </w:r>
      <w:r w:rsidRPr="0035793C">
        <w:rPr>
          <w:rFonts w:ascii="Times New Roman" w:hAnsi="Times New Roman"/>
          <w:sz w:val="24"/>
          <w:szCs w:val="24"/>
        </w:rPr>
        <w:t xml:space="preserve"> </w:t>
      </w:r>
    </w:p>
    <w:p w:rsidR="00610725" w:rsidRPr="0035793C" w:rsidRDefault="000F4214" w:rsidP="00074BDE">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35793C">
        <w:rPr>
          <w:rFonts w:ascii="Times New Roman" w:hAnsi="Times New Roman"/>
          <w:sz w:val="24"/>
          <w:szCs w:val="24"/>
        </w:rPr>
        <w:t>kliensirányítási rendszer/protokoll megerősítése/létrehozása a résztvevő erzsébetvárosi intézmények között</w:t>
      </w:r>
      <w:r w:rsidR="00417D1B">
        <w:rPr>
          <w:rFonts w:ascii="Times New Roman" w:hAnsi="Times New Roman"/>
          <w:sz w:val="24"/>
          <w:szCs w:val="24"/>
        </w:rPr>
        <w:t>,</w:t>
      </w:r>
    </w:p>
    <w:p w:rsidR="00610725" w:rsidRPr="0035793C" w:rsidRDefault="000F4214" w:rsidP="00074BDE">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35793C">
        <w:rPr>
          <w:rFonts w:ascii="Times New Roman" w:hAnsi="Times New Roman"/>
          <w:sz w:val="24"/>
          <w:szCs w:val="24"/>
        </w:rPr>
        <w:t>hatékony szociálpolitika megteremtése</w:t>
      </w:r>
      <w:r w:rsidR="00417D1B">
        <w:rPr>
          <w:rFonts w:ascii="Times New Roman" w:hAnsi="Times New Roman"/>
          <w:sz w:val="24"/>
          <w:szCs w:val="24"/>
        </w:rPr>
        <w:t>,</w:t>
      </w:r>
    </w:p>
    <w:p w:rsidR="00610725" w:rsidRPr="0035793C" w:rsidRDefault="000F4214" w:rsidP="00074BDE">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35793C">
        <w:rPr>
          <w:rFonts w:ascii="Times New Roman" w:hAnsi="Times New Roman"/>
          <w:sz w:val="24"/>
          <w:szCs w:val="24"/>
        </w:rPr>
        <w:t>az elsődleges célcsoport hatékony elérését támogató tájékoztató tevékenységek kialakítása</w:t>
      </w:r>
      <w:r w:rsidR="00417D1B">
        <w:rPr>
          <w:rFonts w:ascii="Times New Roman" w:hAnsi="Times New Roman"/>
          <w:sz w:val="24"/>
          <w:szCs w:val="24"/>
        </w:rPr>
        <w:t>,</w:t>
      </w:r>
    </w:p>
    <w:p w:rsidR="00610725" w:rsidRPr="0035793C" w:rsidRDefault="000F4214" w:rsidP="00074BDE">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35793C">
        <w:rPr>
          <w:rFonts w:ascii="Times New Roman" w:hAnsi="Times New Roman"/>
          <w:sz w:val="24"/>
          <w:szCs w:val="24"/>
        </w:rPr>
        <w:t>a szükségletek és kínált szolgáltatások harmonizálása</w:t>
      </w:r>
      <w:r w:rsidR="00417D1B">
        <w:rPr>
          <w:rFonts w:ascii="Times New Roman" w:hAnsi="Times New Roman"/>
          <w:sz w:val="24"/>
          <w:szCs w:val="24"/>
        </w:rPr>
        <w:t>,</w:t>
      </w:r>
    </w:p>
    <w:p w:rsidR="00610725" w:rsidRDefault="000F4214" w:rsidP="00074BDE">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35793C">
        <w:rPr>
          <w:rFonts w:ascii="Times New Roman" w:hAnsi="Times New Roman"/>
          <w:sz w:val="24"/>
          <w:szCs w:val="24"/>
        </w:rPr>
        <w:t>a szociális szolgáltatások koordinálása, hatásainak javítása a társadalmi befogadás, a szegénység és a munkaerő-piaci részvétel tekintetében.</w:t>
      </w:r>
    </w:p>
    <w:p w:rsidR="00610725" w:rsidRDefault="000F4214" w:rsidP="009A386B">
      <w:pPr>
        <w:pStyle w:val="Nincstrkz"/>
        <w:jc w:val="both"/>
        <w:rPr>
          <w:rFonts w:ascii="Times New Roman" w:hAnsi="Times New Roman"/>
          <w:sz w:val="24"/>
          <w:szCs w:val="24"/>
        </w:rPr>
      </w:pPr>
      <w:r w:rsidRPr="0035793C">
        <w:rPr>
          <w:rFonts w:ascii="Times New Roman" w:hAnsi="Times New Roman"/>
          <w:sz w:val="24"/>
          <w:szCs w:val="24"/>
        </w:rPr>
        <w:t>A CRI</w:t>
      </w:r>
      <w:r w:rsidR="00417D1B">
        <w:rPr>
          <w:rFonts w:ascii="Times New Roman" w:hAnsi="Times New Roman"/>
          <w:sz w:val="24"/>
          <w:szCs w:val="24"/>
        </w:rPr>
        <w:t>S projekt 30 hónapig tart, 2022</w:t>
      </w:r>
      <w:r w:rsidRPr="0035793C">
        <w:rPr>
          <w:rFonts w:ascii="Times New Roman" w:hAnsi="Times New Roman"/>
          <w:sz w:val="24"/>
          <w:szCs w:val="24"/>
        </w:rPr>
        <w:t xml:space="preserve"> januárjától 2024 júliusáig. Főpályázó és koordinátor</w:t>
      </w:r>
      <w:r w:rsidR="00AC17D5">
        <w:rPr>
          <w:rFonts w:ascii="Times New Roman" w:hAnsi="Times New Roman"/>
          <w:sz w:val="24"/>
          <w:szCs w:val="24"/>
        </w:rPr>
        <w:t xml:space="preserve"> a</w:t>
      </w:r>
      <w:r w:rsidRPr="0035793C">
        <w:rPr>
          <w:rFonts w:ascii="Times New Roman" w:hAnsi="Times New Roman"/>
          <w:sz w:val="24"/>
          <w:szCs w:val="24"/>
        </w:rPr>
        <w:t xml:space="preserve"> </w:t>
      </w:r>
      <w:r w:rsidR="001C5717">
        <w:rPr>
          <w:rFonts w:ascii="Times New Roman" w:hAnsi="Times New Roman"/>
          <w:sz w:val="24"/>
          <w:szCs w:val="24"/>
        </w:rPr>
        <w:t>MainArbeit of Offenbach am Main -</w:t>
      </w:r>
      <w:r w:rsidRPr="0035793C">
        <w:rPr>
          <w:rFonts w:ascii="Times New Roman" w:hAnsi="Times New Roman"/>
          <w:sz w:val="24"/>
          <w:szCs w:val="24"/>
        </w:rPr>
        <w:t xml:space="preserve"> Németország. A konzorcium további tagjai: Bischitz Johanna IHSzK, Artemisszió Alapítvány </w:t>
      </w:r>
      <w:r w:rsidR="00417D1B">
        <w:rPr>
          <w:rFonts w:ascii="Times New Roman" w:hAnsi="Times New Roman"/>
          <w:sz w:val="24"/>
          <w:szCs w:val="24"/>
        </w:rPr>
        <w:t>-</w:t>
      </w:r>
      <w:r w:rsidRPr="0035793C">
        <w:rPr>
          <w:rFonts w:ascii="Times New Roman" w:hAnsi="Times New Roman"/>
          <w:sz w:val="24"/>
          <w:szCs w:val="24"/>
        </w:rPr>
        <w:t xml:space="preserve"> Magyarország; People in Need (NGO), The Slovak Central Office of Labour, Social Affairs and Family (COLSAF), Centre for social and psychological studies, Slovak Academy of Science (CSPS SAS), Local municipality of Lucenec town and regional </w:t>
      </w:r>
      <w:r w:rsidRPr="0035793C">
        <w:rPr>
          <w:rFonts w:ascii="Times New Roman" w:hAnsi="Times New Roman"/>
          <w:sz w:val="24"/>
          <w:szCs w:val="24"/>
        </w:rPr>
        <w:lastRenderedPageBreak/>
        <w:t xml:space="preserve">municipality of Banska Bystrica region </w:t>
      </w:r>
      <w:r w:rsidR="00417D1B">
        <w:rPr>
          <w:rFonts w:ascii="Times New Roman" w:hAnsi="Times New Roman"/>
          <w:sz w:val="24"/>
          <w:szCs w:val="24"/>
        </w:rPr>
        <w:t>-</w:t>
      </w:r>
      <w:r w:rsidRPr="0035793C">
        <w:rPr>
          <w:rFonts w:ascii="Times New Roman" w:hAnsi="Times New Roman"/>
          <w:sz w:val="24"/>
          <w:szCs w:val="24"/>
        </w:rPr>
        <w:t xml:space="preserve"> Szlovákia; Social Protection Institute of Republic of </w:t>
      </w:r>
      <w:r w:rsidRPr="00074BDE">
        <w:rPr>
          <w:rFonts w:ascii="Times New Roman" w:hAnsi="Times New Roman"/>
          <w:sz w:val="24"/>
          <w:szCs w:val="24"/>
        </w:rPr>
        <w:t>Slovenia</w:t>
      </w:r>
      <w:r w:rsidR="00074BDE" w:rsidRPr="00074BDE">
        <w:rPr>
          <w:rFonts w:ascii="Times New Roman" w:hAnsi="Times New Roman"/>
          <w:sz w:val="24"/>
          <w:szCs w:val="24"/>
        </w:rPr>
        <w:t xml:space="preserve"> -</w:t>
      </w:r>
      <w:r w:rsidRPr="00074BDE">
        <w:rPr>
          <w:rFonts w:ascii="Times New Roman" w:hAnsi="Times New Roman"/>
          <w:sz w:val="24"/>
          <w:szCs w:val="24"/>
        </w:rPr>
        <w:t xml:space="preserve"> Szlovénia</w:t>
      </w:r>
      <w:r w:rsidR="00417D1B" w:rsidRPr="00074BDE">
        <w:rPr>
          <w:rFonts w:ascii="Times New Roman" w:hAnsi="Times New Roman"/>
          <w:sz w:val="24"/>
          <w:szCs w:val="24"/>
        </w:rPr>
        <w:t>.</w:t>
      </w:r>
    </w:p>
    <w:p w:rsidR="001C5717" w:rsidRPr="0035793C" w:rsidRDefault="001C5717" w:rsidP="009A386B">
      <w:pPr>
        <w:pStyle w:val="Nincstrkz"/>
        <w:jc w:val="both"/>
        <w:rPr>
          <w:rFonts w:ascii="Times New Roman" w:hAnsi="Times New Roman"/>
          <w:sz w:val="24"/>
          <w:szCs w:val="24"/>
        </w:rPr>
      </w:pPr>
    </w:p>
    <w:p w:rsidR="00610725" w:rsidRDefault="000F4214" w:rsidP="009A386B">
      <w:pPr>
        <w:spacing w:line="240" w:lineRule="auto"/>
        <w:jc w:val="both"/>
        <w:rPr>
          <w:rFonts w:ascii="Times New Roman" w:hAnsi="Times New Roman"/>
          <w:sz w:val="24"/>
          <w:szCs w:val="24"/>
        </w:rPr>
      </w:pPr>
      <w:r>
        <w:rPr>
          <w:rFonts w:ascii="Times New Roman" w:hAnsi="Times New Roman"/>
          <w:sz w:val="24"/>
          <w:szCs w:val="24"/>
        </w:rPr>
        <w:t xml:space="preserve">A </w:t>
      </w:r>
      <w:r w:rsidRPr="004F440F">
        <w:rPr>
          <w:rFonts w:ascii="Times New Roman" w:hAnsi="Times New Roman"/>
          <w:sz w:val="24"/>
          <w:szCs w:val="24"/>
        </w:rPr>
        <w:t>Humán Szolgáltató</w:t>
      </w:r>
      <w:r>
        <w:rPr>
          <w:rFonts w:ascii="Times New Roman" w:hAnsi="Times New Roman"/>
          <w:sz w:val="24"/>
          <w:szCs w:val="24"/>
        </w:rPr>
        <w:t>nál a projekt teljes költségvetése 229.737,71 EUR.</w:t>
      </w:r>
      <w:r w:rsidRPr="004F440F">
        <w:rPr>
          <w:rFonts w:ascii="Times New Roman" w:hAnsi="Times New Roman"/>
          <w:sz w:val="24"/>
          <w:szCs w:val="24"/>
        </w:rPr>
        <w:t xml:space="preserve"> A CRIS projekt finanszírozására a főpályázó MainArbeit of Offenbach </w:t>
      </w:r>
      <w:r w:rsidR="00417D1B" w:rsidRPr="001C5717">
        <w:rPr>
          <w:rFonts w:ascii="Times New Roman" w:hAnsi="Times New Roman"/>
          <w:sz w:val="24"/>
          <w:szCs w:val="24"/>
        </w:rPr>
        <w:t>2022-ben</w:t>
      </w:r>
      <w:r w:rsidR="00417D1B">
        <w:rPr>
          <w:rFonts w:ascii="Times New Roman" w:hAnsi="Times New Roman"/>
          <w:sz w:val="24"/>
          <w:szCs w:val="24"/>
        </w:rPr>
        <w:t xml:space="preserve"> </w:t>
      </w:r>
      <w:r w:rsidRPr="004F440F">
        <w:rPr>
          <w:rFonts w:ascii="Times New Roman" w:hAnsi="Times New Roman"/>
          <w:sz w:val="24"/>
          <w:szCs w:val="24"/>
        </w:rPr>
        <w:t>19.71</w:t>
      </w:r>
      <w:r w:rsidR="001C5717">
        <w:rPr>
          <w:rFonts w:ascii="Times New Roman" w:hAnsi="Times New Roman"/>
          <w:sz w:val="24"/>
          <w:szCs w:val="24"/>
        </w:rPr>
        <w:t>1 ezer</w:t>
      </w:r>
      <w:r w:rsidRPr="004F440F">
        <w:rPr>
          <w:rFonts w:ascii="Times New Roman" w:hAnsi="Times New Roman"/>
          <w:sz w:val="24"/>
          <w:szCs w:val="24"/>
        </w:rPr>
        <w:t xml:space="preserve"> Ft </w:t>
      </w:r>
      <w:r w:rsidR="001C5717">
        <w:rPr>
          <w:rFonts w:ascii="Times New Roman" w:hAnsi="Times New Roman"/>
          <w:sz w:val="24"/>
          <w:szCs w:val="24"/>
        </w:rPr>
        <w:t>támogatást</w:t>
      </w:r>
      <w:r w:rsidRPr="004F440F">
        <w:rPr>
          <w:rFonts w:ascii="Times New Roman" w:hAnsi="Times New Roman"/>
          <w:sz w:val="24"/>
          <w:szCs w:val="24"/>
        </w:rPr>
        <w:t xml:space="preserve"> utalt a Humán Szolgáltató részére, melyhez Budapest Főváros VII. kerület Erzsébetváros Önkormányzata biztosít</w:t>
      </w:r>
      <w:r w:rsidR="00417D1B">
        <w:rPr>
          <w:rFonts w:ascii="Times New Roman" w:hAnsi="Times New Roman"/>
          <w:sz w:val="24"/>
          <w:szCs w:val="24"/>
        </w:rPr>
        <w:t>otta</w:t>
      </w:r>
      <w:r w:rsidR="001C5717">
        <w:rPr>
          <w:rFonts w:ascii="Times New Roman" w:hAnsi="Times New Roman"/>
          <w:sz w:val="24"/>
          <w:szCs w:val="24"/>
        </w:rPr>
        <w:t xml:space="preserve"> a 8.202 ezer</w:t>
      </w:r>
      <w:r w:rsidR="001C5717" w:rsidRPr="004F440F">
        <w:rPr>
          <w:rFonts w:ascii="Times New Roman" w:hAnsi="Times New Roman"/>
          <w:sz w:val="24"/>
          <w:szCs w:val="24"/>
        </w:rPr>
        <w:t xml:space="preserve"> Ft összeg</w:t>
      </w:r>
      <w:r w:rsidR="001C5717">
        <w:rPr>
          <w:rFonts w:ascii="Times New Roman" w:hAnsi="Times New Roman"/>
          <w:sz w:val="24"/>
          <w:szCs w:val="24"/>
        </w:rPr>
        <w:t>ű ön</w:t>
      </w:r>
      <w:r>
        <w:rPr>
          <w:rFonts w:ascii="Times New Roman" w:hAnsi="Times New Roman"/>
          <w:sz w:val="24"/>
          <w:szCs w:val="24"/>
        </w:rPr>
        <w:t>részt</w:t>
      </w:r>
      <w:r w:rsidRPr="004F440F">
        <w:rPr>
          <w:rFonts w:ascii="Times New Roman" w:hAnsi="Times New Roman"/>
          <w:sz w:val="24"/>
          <w:szCs w:val="24"/>
        </w:rPr>
        <w:t xml:space="preserve">. 2022. évben </w:t>
      </w:r>
      <w:r w:rsidR="001C5717">
        <w:rPr>
          <w:rFonts w:ascii="Times New Roman" w:hAnsi="Times New Roman"/>
          <w:sz w:val="24"/>
          <w:szCs w:val="24"/>
        </w:rPr>
        <w:t>a program megvalósítására 5.084 ezer</w:t>
      </w:r>
      <w:r w:rsidRPr="004F440F">
        <w:rPr>
          <w:rFonts w:ascii="Times New Roman" w:hAnsi="Times New Roman"/>
          <w:sz w:val="24"/>
          <w:szCs w:val="24"/>
        </w:rPr>
        <w:t xml:space="preserve"> Ft került kifizetésre.</w:t>
      </w:r>
    </w:p>
    <w:p w:rsidR="00610725" w:rsidRPr="000F71A4" w:rsidRDefault="00610725" w:rsidP="009A386B">
      <w:pPr>
        <w:spacing w:after="0" w:line="240" w:lineRule="auto"/>
        <w:jc w:val="both"/>
        <w:rPr>
          <w:rFonts w:ascii="Times New Roman" w:hAnsi="Times New Roman"/>
          <w:sz w:val="24"/>
          <w:szCs w:val="24"/>
          <w:highlight w:val="cyan"/>
        </w:rPr>
      </w:pPr>
    </w:p>
    <w:p w:rsidR="00610725" w:rsidRPr="00966110" w:rsidRDefault="000F4214" w:rsidP="004568CF">
      <w:pPr>
        <w:pStyle w:val="Nincstrkz"/>
        <w:numPr>
          <w:ilvl w:val="0"/>
          <w:numId w:val="37"/>
        </w:numPr>
        <w:ind w:left="426" w:hanging="426"/>
        <w:jc w:val="both"/>
        <w:rPr>
          <w:rFonts w:ascii="Times New Roman" w:hAnsi="Times New Roman"/>
          <w:b/>
          <w:sz w:val="24"/>
          <w:szCs w:val="24"/>
        </w:rPr>
      </w:pPr>
      <w:r w:rsidRPr="00966110">
        <w:rPr>
          <w:rFonts w:ascii="Times New Roman" w:hAnsi="Times New Roman"/>
          <w:b/>
          <w:sz w:val="24"/>
          <w:szCs w:val="24"/>
        </w:rPr>
        <w:t>Budapest Főváros Önkormányzata által finanszírozott projektek</w:t>
      </w:r>
    </w:p>
    <w:p w:rsidR="00610725" w:rsidRPr="000F71A4" w:rsidRDefault="00610725" w:rsidP="009A386B">
      <w:pPr>
        <w:pStyle w:val="Nincstrkz"/>
        <w:jc w:val="both"/>
        <w:rPr>
          <w:rFonts w:ascii="Times New Roman" w:hAnsi="Times New Roman"/>
          <w:b/>
          <w:sz w:val="24"/>
          <w:szCs w:val="24"/>
          <w:highlight w:val="cyan"/>
        </w:rPr>
      </w:pPr>
    </w:p>
    <w:p w:rsidR="00610725" w:rsidRPr="00907A3B"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907A3B">
        <w:rPr>
          <w:rFonts w:ascii="Times New Roman" w:hAnsi="Times New Roman"/>
          <w:b/>
          <w:sz w:val="24"/>
          <w:szCs w:val="24"/>
        </w:rPr>
        <w:t>Budapest Főváros Önkormányzata Fővárosi Városrehabilitációs Keret 2016. évi pályázata  TÉR</w:t>
      </w:r>
      <w:r w:rsidR="004B7F2F">
        <w:rPr>
          <w:rFonts w:ascii="Times New Roman" w:hAnsi="Times New Roman"/>
          <w:b/>
          <w:sz w:val="24"/>
          <w:szCs w:val="24"/>
        </w:rPr>
        <w:t xml:space="preserve"> </w:t>
      </w:r>
      <w:r w:rsidRPr="00907A3B">
        <w:rPr>
          <w:rFonts w:ascii="Times New Roman" w:hAnsi="Times New Roman"/>
          <w:b/>
          <w:sz w:val="24"/>
          <w:szCs w:val="24"/>
        </w:rPr>
        <w:t>KÖZ 2016 Budapest „B” program: Közösségi célú városrehabilitációs programok”</w:t>
      </w:r>
    </w:p>
    <w:p w:rsidR="00610725" w:rsidRPr="00907A3B" w:rsidRDefault="000F4214" w:rsidP="009A386B">
      <w:pPr>
        <w:pStyle w:val="Listaszerbekezds"/>
        <w:widowControl w:val="0"/>
        <w:autoSpaceDE w:val="0"/>
        <w:autoSpaceDN w:val="0"/>
        <w:adjustRightInd w:val="0"/>
        <w:spacing w:after="0" w:line="240" w:lineRule="auto"/>
        <w:jc w:val="both"/>
        <w:rPr>
          <w:rFonts w:ascii="Times New Roman" w:hAnsi="Times New Roman"/>
          <w:b/>
          <w:sz w:val="24"/>
          <w:szCs w:val="24"/>
        </w:rPr>
      </w:pPr>
      <w:r w:rsidRPr="00907A3B">
        <w:rPr>
          <w:rFonts w:ascii="Times New Roman" w:hAnsi="Times New Roman"/>
          <w:b/>
          <w:sz w:val="24"/>
          <w:szCs w:val="24"/>
        </w:rPr>
        <w:t xml:space="preserve">Erzsébetvárosi Kerületfejlesztési Pont kialakítása (Nagy Diófa utca 34.) </w:t>
      </w:r>
    </w:p>
    <w:p w:rsidR="00610725" w:rsidRPr="004568CF" w:rsidRDefault="00610725" w:rsidP="009A386B">
      <w:pPr>
        <w:pStyle w:val="Nincstrkz"/>
        <w:ind w:left="709"/>
        <w:jc w:val="both"/>
        <w:rPr>
          <w:rFonts w:ascii="Times New Roman" w:hAnsi="Times New Roman"/>
          <w:sz w:val="24"/>
          <w:szCs w:val="24"/>
        </w:rPr>
      </w:pPr>
    </w:p>
    <w:p w:rsidR="00610725" w:rsidRPr="004568CF" w:rsidRDefault="000F4214" w:rsidP="009A386B">
      <w:pPr>
        <w:pStyle w:val="Nincstrkz"/>
        <w:jc w:val="both"/>
        <w:rPr>
          <w:rFonts w:ascii="Times New Roman" w:hAnsi="Times New Roman"/>
          <w:sz w:val="24"/>
          <w:szCs w:val="24"/>
        </w:rPr>
      </w:pPr>
      <w:r w:rsidRPr="004568CF">
        <w:rPr>
          <w:rFonts w:ascii="Times New Roman" w:hAnsi="Times New Roman"/>
          <w:sz w:val="24"/>
          <w:szCs w:val="24"/>
        </w:rPr>
        <w:t>A projekt keretében a Nagy Diófa utca 34. szám alatti, kihasználatlan önkormányzati ingatlanból kerületfejlesztési pont került kialakításra. A projekt megvalósításához az Önkormányzat 25.000 ezer Ft vissza nem térítendő támogatást nyert el, a tervezett összköltség 77.300 ezer Ft volt.</w:t>
      </w:r>
    </w:p>
    <w:p w:rsidR="00610725" w:rsidRPr="004568CF" w:rsidRDefault="00610725" w:rsidP="009A386B">
      <w:pPr>
        <w:pStyle w:val="Nincstrkz"/>
        <w:jc w:val="both"/>
        <w:rPr>
          <w:rFonts w:ascii="Times New Roman" w:hAnsi="Times New Roman"/>
          <w:sz w:val="24"/>
          <w:szCs w:val="24"/>
        </w:rPr>
      </w:pPr>
    </w:p>
    <w:p w:rsidR="00610725" w:rsidRPr="004568CF" w:rsidRDefault="000F4214" w:rsidP="009A386B">
      <w:pPr>
        <w:pStyle w:val="Listaszerbekezds"/>
        <w:autoSpaceDE w:val="0"/>
        <w:autoSpaceDN w:val="0"/>
        <w:adjustRightInd w:val="0"/>
        <w:spacing w:line="240" w:lineRule="auto"/>
        <w:ind w:left="0"/>
        <w:jc w:val="both"/>
        <w:rPr>
          <w:rFonts w:ascii="Times New Roman" w:hAnsi="Times New Roman"/>
          <w:sz w:val="24"/>
          <w:szCs w:val="24"/>
        </w:rPr>
      </w:pPr>
      <w:r w:rsidRPr="004568CF">
        <w:rPr>
          <w:rFonts w:ascii="Times New Roman" w:hAnsi="Times New Roman"/>
          <w:sz w:val="24"/>
          <w:szCs w:val="24"/>
        </w:rPr>
        <w:t>A Fővárosi Önkormányzattal egyeztetve az alábbi beruházások történtek:</w:t>
      </w:r>
    </w:p>
    <w:p w:rsidR="00610725" w:rsidRPr="004568CF"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4568CF">
        <w:rPr>
          <w:rFonts w:ascii="Times New Roman" w:hAnsi="Times New Roman"/>
          <w:sz w:val="24"/>
          <w:szCs w:val="24"/>
        </w:rPr>
        <w:t>Kerü</w:t>
      </w:r>
      <w:r w:rsidR="00074BDE" w:rsidRPr="004568CF">
        <w:rPr>
          <w:rFonts w:ascii="Times New Roman" w:hAnsi="Times New Roman"/>
          <w:sz w:val="24"/>
          <w:szCs w:val="24"/>
        </w:rPr>
        <w:t>letfejlesztési Pont kialakítása,</w:t>
      </w:r>
    </w:p>
    <w:p w:rsidR="00610725" w:rsidRPr="004568CF"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4568CF">
        <w:rPr>
          <w:rFonts w:ascii="Times New Roman" w:hAnsi="Times New Roman"/>
          <w:sz w:val="24"/>
          <w:szCs w:val="24"/>
        </w:rPr>
        <w:t>homlokzati felújítás,</w:t>
      </w:r>
    </w:p>
    <w:p w:rsidR="00610725" w:rsidRPr="004568CF"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sidRPr="004568CF">
        <w:rPr>
          <w:rFonts w:ascii="Times New Roman" w:hAnsi="Times New Roman"/>
          <w:sz w:val="24"/>
          <w:szCs w:val="24"/>
        </w:rPr>
        <w:t>Kerületfejlesztési Pont működtetéséhez szükséges eszközök, felszerelések beszerzése.</w:t>
      </w:r>
    </w:p>
    <w:p w:rsidR="00610725" w:rsidRPr="004568CF" w:rsidRDefault="00610725" w:rsidP="009A386B">
      <w:pPr>
        <w:pStyle w:val="Listaszerbekezds"/>
        <w:autoSpaceDE w:val="0"/>
        <w:autoSpaceDN w:val="0"/>
        <w:adjustRightInd w:val="0"/>
        <w:spacing w:after="0" w:line="240" w:lineRule="auto"/>
        <w:ind w:left="0"/>
        <w:jc w:val="both"/>
        <w:rPr>
          <w:rFonts w:ascii="Times New Roman" w:hAnsi="Times New Roman"/>
          <w:sz w:val="24"/>
          <w:szCs w:val="24"/>
        </w:rPr>
      </w:pPr>
    </w:p>
    <w:p w:rsidR="00610725" w:rsidRPr="004568CF" w:rsidRDefault="000F4214" w:rsidP="009A386B">
      <w:pPr>
        <w:pStyle w:val="Listaszerbekezds"/>
        <w:autoSpaceDE w:val="0"/>
        <w:autoSpaceDN w:val="0"/>
        <w:adjustRightInd w:val="0"/>
        <w:spacing w:after="0" w:line="240" w:lineRule="auto"/>
        <w:ind w:left="0"/>
        <w:jc w:val="both"/>
        <w:rPr>
          <w:rFonts w:ascii="Times New Roman" w:hAnsi="Times New Roman"/>
          <w:sz w:val="24"/>
          <w:szCs w:val="24"/>
        </w:rPr>
      </w:pPr>
      <w:r w:rsidRPr="004568CF">
        <w:rPr>
          <w:rFonts w:ascii="Times New Roman" w:hAnsi="Times New Roman"/>
          <w:sz w:val="24"/>
          <w:szCs w:val="24"/>
        </w:rPr>
        <w:t>A projekt a módosított támogatási szerződés szerinti határidőre - 2022. december 15. napjáig – megvalósult, a 2022. év kiadásainak összege 55.67</w:t>
      </w:r>
      <w:r w:rsidR="001C5717">
        <w:rPr>
          <w:rFonts w:ascii="Times New Roman" w:hAnsi="Times New Roman"/>
          <w:sz w:val="24"/>
          <w:szCs w:val="24"/>
        </w:rPr>
        <w:t>6</w:t>
      </w:r>
      <w:r w:rsidRPr="004568CF">
        <w:rPr>
          <w:rFonts w:ascii="Times New Roman" w:hAnsi="Times New Roman"/>
          <w:sz w:val="24"/>
          <w:szCs w:val="24"/>
        </w:rPr>
        <w:t xml:space="preserve"> ezer Ft.  A megvalósításhoz szükséges összköltség 76.377</w:t>
      </w:r>
      <w:r w:rsidR="00074BDE" w:rsidRPr="004568CF">
        <w:rPr>
          <w:rFonts w:ascii="Times New Roman" w:hAnsi="Times New Roman"/>
          <w:sz w:val="24"/>
          <w:szCs w:val="24"/>
        </w:rPr>
        <w:t xml:space="preserve"> ezer</w:t>
      </w:r>
      <w:r w:rsidRPr="004568CF">
        <w:rPr>
          <w:rFonts w:ascii="Times New Roman" w:hAnsi="Times New Roman"/>
          <w:sz w:val="24"/>
          <w:szCs w:val="24"/>
        </w:rPr>
        <w:t xml:space="preserve"> Ft v</w:t>
      </w:r>
      <w:r w:rsidR="00074BDE" w:rsidRPr="004568CF">
        <w:rPr>
          <w:rFonts w:ascii="Times New Roman" w:hAnsi="Times New Roman"/>
          <w:sz w:val="24"/>
          <w:szCs w:val="24"/>
        </w:rPr>
        <w:t>olt, az ehhez kapcsolódó 24.704 ezer</w:t>
      </w:r>
      <w:r w:rsidRPr="004568CF">
        <w:rPr>
          <w:rFonts w:ascii="Times New Roman" w:hAnsi="Times New Roman"/>
          <w:sz w:val="24"/>
          <w:szCs w:val="24"/>
        </w:rPr>
        <w:t xml:space="preserve"> Ft támogatási összeget Támogató 2023. február 27-ei napon átutalta. Budapest Főváros Főépítészének 2023. március 2-án kelt levele alapján a projekt az átutalás napjától lezártnak tekinthető</w:t>
      </w:r>
      <w:r w:rsidR="00074BDE" w:rsidRPr="004568CF">
        <w:rPr>
          <w:rFonts w:ascii="Times New Roman" w:hAnsi="Times New Roman"/>
          <w:sz w:val="24"/>
          <w:szCs w:val="24"/>
        </w:rPr>
        <w:t>.</w:t>
      </w:r>
      <w:r w:rsidRPr="004568CF">
        <w:rPr>
          <w:rFonts w:ascii="Times New Roman" w:hAnsi="Times New Roman"/>
          <w:sz w:val="24"/>
          <w:szCs w:val="24"/>
        </w:rPr>
        <w:t xml:space="preserve"> Erzsébetváros Önkormányzata a </w:t>
      </w:r>
      <w:r w:rsidR="001C5717">
        <w:rPr>
          <w:rFonts w:ascii="Times New Roman" w:hAnsi="Times New Roman"/>
          <w:sz w:val="24"/>
          <w:szCs w:val="24"/>
        </w:rPr>
        <w:t>t</w:t>
      </w:r>
      <w:r w:rsidRPr="004568CF">
        <w:rPr>
          <w:rFonts w:ascii="Times New Roman" w:hAnsi="Times New Roman"/>
          <w:sz w:val="24"/>
          <w:szCs w:val="24"/>
        </w:rPr>
        <w:t xml:space="preserve">ámogatási szerződésben vállalta, hogy a létrehozott funkciókat, illetve befogadott programokat legalább 5 éven át </w:t>
      </w:r>
      <w:r w:rsidR="00074BDE" w:rsidRPr="004568CF">
        <w:rPr>
          <w:rFonts w:ascii="Times New Roman" w:hAnsi="Times New Roman"/>
          <w:sz w:val="24"/>
          <w:szCs w:val="24"/>
        </w:rPr>
        <w:t>-</w:t>
      </w:r>
      <w:r w:rsidRPr="004568CF">
        <w:rPr>
          <w:rFonts w:ascii="Times New Roman" w:hAnsi="Times New Roman"/>
          <w:sz w:val="24"/>
          <w:szCs w:val="24"/>
        </w:rPr>
        <w:t xml:space="preserve"> 2028. február 27-ig </w:t>
      </w:r>
      <w:r w:rsidR="00074BDE" w:rsidRPr="004568CF">
        <w:rPr>
          <w:rFonts w:ascii="Times New Roman" w:hAnsi="Times New Roman"/>
          <w:sz w:val="24"/>
          <w:szCs w:val="24"/>
        </w:rPr>
        <w:t>-</w:t>
      </w:r>
      <w:r w:rsidRPr="004568CF">
        <w:rPr>
          <w:rFonts w:ascii="Times New Roman" w:hAnsi="Times New Roman"/>
          <w:sz w:val="24"/>
          <w:szCs w:val="24"/>
        </w:rPr>
        <w:t xml:space="preserve"> működteti.</w:t>
      </w:r>
    </w:p>
    <w:p w:rsidR="00610725" w:rsidRPr="004568CF" w:rsidRDefault="00610725" w:rsidP="009A386B">
      <w:pPr>
        <w:pStyle w:val="Listaszerbekezds"/>
        <w:autoSpaceDE w:val="0"/>
        <w:autoSpaceDN w:val="0"/>
        <w:adjustRightInd w:val="0"/>
        <w:spacing w:after="0" w:line="240" w:lineRule="auto"/>
        <w:jc w:val="both"/>
        <w:rPr>
          <w:rFonts w:ascii="Times New Roman" w:hAnsi="Times New Roman"/>
          <w:sz w:val="24"/>
          <w:szCs w:val="24"/>
        </w:rPr>
      </w:pPr>
    </w:p>
    <w:p w:rsidR="00610725" w:rsidRPr="00907A3B" w:rsidRDefault="00610725" w:rsidP="009A386B">
      <w:pPr>
        <w:pStyle w:val="Listaszerbekezds"/>
        <w:autoSpaceDE w:val="0"/>
        <w:autoSpaceDN w:val="0"/>
        <w:adjustRightInd w:val="0"/>
        <w:spacing w:after="0" w:line="240" w:lineRule="auto"/>
        <w:jc w:val="both"/>
        <w:rPr>
          <w:rFonts w:ascii="Times New Roman" w:hAnsi="Times New Roman"/>
          <w:sz w:val="24"/>
          <w:szCs w:val="24"/>
        </w:rPr>
      </w:pPr>
    </w:p>
    <w:p w:rsidR="00610725" w:rsidRPr="00907A3B"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907A3B">
        <w:rPr>
          <w:rFonts w:ascii="Times New Roman" w:hAnsi="Times New Roman"/>
          <w:b/>
          <w:sz w:val="24"/>
          <w:szCs w:val="24"/>
        </w:rPr>
        <w:t>Budapest Főváros Önkormányzata Fővárosi Városrehabilitáció</w:t>
      </w:r>
      <w:r w:rsidR="004B7F2F">
        <w:rPr>
          <w:rFonts w:ascii="Times New Roman" w:hAnsi="Times New Roman"/>
          <w:b/>
          <w:sz w:val="24"/>
          <w:szCs w:val="24"/>
        </w:rPr>
        <w:t xml:space="preserve">s Keret 2016. évi pályázata TÉR </w:t>
      </w:r>
      <w:r w:rsidRPr="00907A3B">
        <w:rPr>
          <w:rFonts w:ascii="Times New Roman" w:hAnsi="Times New Roman"/>
          <w:b/>
          <w:sz w:val="24"/>
          <w:szCs w:val="24"/>
        </w:rPr>
        <w:t>KÖZ 2016 Budapest „B” program: Közösségi célú városrehabilitációs programok”</w:t>
      </w:r>
    </w:p>
    <w:p w:rsidR="00610725" w:rsidRPr="00907A3B" w:rsidRDefault="000F4214" w:rsidP="009A386B">
      <w:pPr>
        <w:pStyle w:val="Listaszerbekezds"/>
        <w:widowControl w:val="0"/>
        <w:autoSpaceDE w:val="0"/>
        <w:autoSpaceDN w:val="0"/>
        <w:adjustRightInd w:val="0"/>
        <w:spacing w:after="0" w:line="240" w:lineRule="auto"/>
        <w:jc w:val="both"/>
        <w:rPr>
          <w:rFonts w:ascii="Times New Roman" w:hAnsi="Times New Roman"/>
          <w:b/>
          <w:sz w:val="24"/>
          <w:szCs w:val="24"/>
        </w:rPr>
      </w:pPr>
      <w:r w:rsidRPr="00907A3B">
        <w:rPr>
          <w:rFonts w:ascii="Times New Roman" w:hAnsi="Times New Roman"/>
          <w:b/>
          <w:sz w:val="24"/>
          <w:szCs w:val="24"/>
        </w:rPr>
        <w:t>Kis Diófa Közösségi Kert ökologikus szemléletű fejlesztése (Kis Diófa utca 4.)</w:t>
      </w:r>
    </w:p>
    <w:p w:rsidR="00610725" w:rsidRPr="00907A3B" w:rsidRDefault="00610725" w:rsidP="009A386B">
      <w:pPr>
        <w:pStyle w:val="Listaszerbekezds"/>
        <w:autoSpaceDE w:val="0"/>
        <w:autoSpaceDN w:val="0"/>
        <w:adjustRightInd w:val="0"/>
        <w:spacing w:line="240" w:lineRule="auto"/>
        <w:jc w:val="both"/>
        <w:rPr>
          <w:rFonts w:ascii="Times New Roman" w:hAnsi="Times New Roman"/>
          <w:sz w:val="24"/>
          <w:szCs w:val="24"/>
        </w:rPr>
      </w:pPr>
    </w:p>
    <w:p w:rsidR="00610725" w:rsidRPr="00907A3B" w:rsidRDefault="000F4214" w:rsidP="009A386B">
      <w:pPr>
        <w:pStyle w:val="Listaszerbekezds"/>
        <w:autoSpaceDE w:val="0"/>
        <w:autoSpaceDN w:val="0"/>
        <w:adjustRightInd w:val="0"/>
        <w:spacing w:line="240" w:lineRule="auto"/>
        <w:ind w:left="0"/>
        <w:jc w:val="both"/>
        <w:rPr>
          <w:rFonts w:ascii="Times New Roman" w:hAnsi="Times New Roman"/>
          <w:sz w:val="24"/>
          <w:szCs w:val="24"/>
        </w:rPr>
      </w:pPr>
      <w:r w:rsidRPr="00907A3B">
        <w:rPr>
          <w:rFonts w:ascii="Times New Roman" w:hAnsi="Times New Roman"/>
          <w:sz w:val="24"/>
          <w:szCs w:val="24"/>
        </w:rPr>
        <w:t>A projekt keretében a közösségi kert megújult, infrastrukturális fejlesztése által még élhetőbbé, nyitottabbá vált. A projekt megvalósításához az Önkormányzat 39.000 ezer Ft vissza nem térítendő támogatást nyert el, a tervezett összköltség 74.711 ezer Ft volt.</w:t>
      </w:r>
    </w:p>
    <w:p w:rsidR="00610725" w:rsidRPr="00907A3B" w:rsidRDefault="00610725" w:rsidP="009A386B">
      <w:pPr>
        <w:pStyle w:val="Listaszerbekezds"/>
        <w:autoSpaceDE w:val="0"/>
        <w:autoSpaceDN w:val="0"/>
        <w:adjustRightInd w:val="0"/>
        <w:spacing w:line="240" w:lineRule="auto"/>
        <w:ind w:left="0"/>
        <w:jc w:val="both"/>
        <w:rPr>
          <w:rFonts w:ascii="Times New Roman" w:hAnsi="Times New Roman"/>
          <w:sz w:val="24"/>
          <w:szCs w:val="24"/>
        </w:rPr>
      </w:pPr>
    </w:p>
    <w:p w:rsidR="00610725" w:rsidRPr="00907A3B" w:rsidRDefault="000F4214" w:rsidP="009A386B">
      <w:pPr>
        <w:pStyle w:val="Listaszerbekezds"/>
        <w:autoSpaceDE w:val="0"/>
        <w:autoSpaceDN w:val="0"/>
        <w:adjustRightInd w:val="0"/>
        <w:spacing w:line="240" w:lineRule="auto"/>
        <w:ind w:left="0"/>
        <w:jc w:val="both"/>
        <w:rPr>
          <w:rFonts w:ascii="Times New Roman" w:hAnsi="Times New Roman"/>
          <w:sz w:val="24"/>
          <w:szCs w:val="24"/>
        </w:rPr>
      </w:pPr>
      <w:r w:rsidRPr="00907A3B">
        <w:rPr>
          <w:rFonts w:ascii="Times New Roman" w:hAnsi="Times New Roman"/>
          <w:sz w:val="24"/>
          <w:szCs w:val="24"/>
        </w:rPr>
        <w:t>A Fővárosi Önkormányzattal egyeztetve az alábbi beruházások történtek:</w:t>
      </w:r>
    </w:p>
    <w:p w:rsidR="00610725" w:rsidRPr="00907A3B"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m</w:t>
      </w:r>
      <w:r w:rsidRPr="00907A3B">
        <w:rPr>
          <w:rFonts w:ascii="Times New Roman" w:hAnsi="Times New Roman"/>
          <w:sz w:val="24"/>
          <w:szCs w:val="24"/>
        </w:rPr>
        <w:t>eglévő rossz állapotú kőkerítés elbontása, új táblás kerí</w:t>
      </w:r>
      <w:r>
        <w:rPr>
          <w:rFonts w:ascii="Times New Roman" w:hAnsi="Times New Roman"/>
          <w:sz w:val="24"/>
          <w:szCs w:val="24"/>
        </w:rPr>
        <w:t>tés kialakítása,</w:t>
      </w:r>
    </w:p>
    <w:p w:rsidR="00610725" w:rsidRPr="00907A3B"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lastRenderedPageBreak/>
        <w:t>m</w:t>
      </w:r>
      <w:r w:rsidRPr="00907A3B">
        <w:rPr>
          <w:rFonts w:ascii="Times New Roman" w:hAnsi="Times New Roman"/>
          <w:sz w:val="24"/>
          <w:szCs w:val="24"/>
        </w:rPr>
        <w:t>eglévő-megmaradó melléképület tetőfedésének cseréje. Vízelve</w:t>
      </w:r>
      <w:r>
        <w:rPr>
          <w:rFonts w:ascii="Times New Roman" w:hAnsi="Times New Roman"/>
          <w:sz w:val="24"/>
          <w:szCs w:val="24"/>
        </w:rPr>
        <w:t>zetés telken belüli kialakítása,</w:t>
      </w:r>
    </w:p>
    <w:p w:rsidR="00610725" w:rsidRPr="00907A3B"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s</w:t>
      </w:r>
      <w:r w:rsidRPr="00907A3B">
        <w:rPr>
          <w:rFonts w:ascii="Times New Roman" w:hAnsi="Times New Roman"/>
          <w:sz w:val="24"/>
          <w:szCs w:val="24"/>
        </w:rPr>
        <w:t>zomszédos (Kisdiófa</w:t>
      </w:r>
      <w:r>
        <w:rPr>
          <w:rFonts w:ascii="Times New Roman" w:hAnsi="Times New Roman"/>
          <w:sz w:val="24"/>
          <w:szCs w:val="24"/>
        </w:rPr>
        <w:t xml:space="preserve"> utca</w:t>
      </w:r>
      <w:r w:rsidRPr="00907A3B">
        <w:rPr>
          <w:rFonts w:ascii="Times New Roman" w:hAnsi="Times New Roman"/>
          <w:sz w:val="24"/>
          <w:szCs w:val="24"/>
        </w:rPr>
        <w:t xml:space="preserve"> 6.) tűzfal vakolatána</w:t>
      </w:r>
      <w:r>
        <w:rPr>
          <w:rFonts w:ascii="Times New Roman" w:hAnsi="Times New Roman"/>
          <w:sz w:val="24"/>
          <w:szCs w:val="24"/>
        </w:rPr>
        <w:t>k javítása, zöldfallá alakítása,</w:t>
      </w:r>
    </w:p>
    <w:p w:rsidR="00610725" w:rsidRPr="00907A3B"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k</w:t>
      </w:r>
      <w:r w:rsidRPr="00907A3B">
        <w:rPr>
          <w:rFonts w:ascii="Times New Roman" w:hAnsi="Times New Roman"/>
          <w:sz w:val="24"/>
          <w:szCs w:val="24"/>
        </w:rPr>
        <w:t>erítéshez és tűzfalhoz futó növény</w:t>
      </w:r>
      <w:r>
        <w:rPr>
          <w:rFonts w:ascii="Times New Roman" w:hAnsi="Times New Roman"/>
          <w:sz w:val="24"/>
          <w:szCs w:val="24"/>
        </w:rPr>
        <w:t>zet ültetőközegének kialakítása,</w:t>
      </w:r>
    </w:p>
    <w:p w:rsidR="00610725" w:rsidRPr="00907A3B" w:rsidRDefault="000F4214" w:rsidP="009A386B">
      <w:pPr>
        <w:pStyle w:val="Listaszerbekezds"/>
        <w:numPr>
          <w:ilvl w:val="0"/>
          <w:numId w:val="40"/>
        </w:num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w:t>
      </w:r>
      <w:r w:rsidRPr="00907A3B">
        <w:rPr>
          <w:rFonts w:ascii="Times New Roman" w:hAnsi="Times New Roman"/>
          <w:sz w:val="24"/>
          <w:szCs w:val="24"/>
        </w:rPr>
        <w:t xml:space="preserve"> Közösségi Kertben folytatott kertészeti, oktatási és kulturális tevékenységhez szükséges eszközök, felszerelések beszerzése.</w:t>
      </w:r>
    </w:p>
    <w:p w:rsidR="00610725" w:rsidRPr="00907A3B" w:rsidRDefault="000F4214" w:rsidP="009A386B">
      <w:pPr>
        <w:pStyle w:val="Nincstrkz"/>
        <w:jc w:val="both"/>
        <w:rPr>
          <w:rFonts w:ascii="Times New Roman" w:hAnsi="Times New Roman"/>
          <w:sz w:val="24"/>
          <w:szCs w:val="24"/>
        </w:rPr>
      </w:pPr>
      <w:r w:rsidRPr="00907A3B">
        <w:rPr>
          <w:rFonts w:ascii="Times New Roman" w:hAnsi="Times New Roman"/>
          <w:sz w:val="24"/>
          <w:szCs w:val="24"/>
        </w:rPr>
        <w:t>A projekt a módosított támogatási szerződés szerinti határidőre - 2022. december 15. napjáig - megvalósult.</w:t>
      </w:r>
      <w:r>
        <w:rPr>
          <w:rFonts w:ascii="Times New Roman" w:hAnsi="Times New Roman"/>
          <w:sz w:val="24"/>
          <w:szCs w:val="24"/>
        </w:rPr>
        <w:t xml:space="preserve"> 2022. évben a projekt kifizetései 63.54</w:t>
      </w:r>
      <w:r w:rsidR="001C5717">
        <w:rPr>
          <w:rFonts w:ascii="Times New Roman" w:hAnsi="Times New Roman"/>
          <w:sz w:val="24"/>
          <w:szCs w:val="24"/>
        </w:rPr>
        <w:t>7</w:t>
      </w:r>
      <w:r>
        <w:rPr>
          <w:rFonts w:ascii="Times New Roman" w:hAnsi="Times New Roman"/>
          <w:sz w:val="24"/>
          <w:szCs w:val="24"/>
        </w:rPr>
        <w:t xml:space="preserve"> ezer Ft összeget tettek ki.</w:t>
      </w:r>
      <w:r w:rsidRPr="00907A3B">
        <w:rPr>
          <w:rFonts w:ascii="Times New Roman" w:hAnsi="Times New Roman"/>
          <w:sz w:val="24"/>
          <w:szCs w:val="24"/>
        </w:rPr>
        <w:t xml:space="preserve"> A megvalósítás</w:t>
      </w:r>
      <w:r w:rsidR="00074BDE">
        <w:rPr>
          <w:rFonts w:ascii="Times New Roman" w:hAnsi="Times New Roman"/>
          <w:sz w:val="24"/>
          <w:szCs w:val="24"/>
        </w:rPr>
        <w:t>hoz szükséges összköltség 71.292 ezer</w:t>
      </w:r>
      <w:r w:rsidRPr="00907A3B">
        <w:rPr>
          <w:rFonts w:ascii="Times New Roman" w:hAnsi="Times New Roman"/>
          <w:sz w:val="24"/>
          <w:szCs w:val="24"/>
        </w:rPr>
        <w:t xml:space="preserve"> Ft volt, az ehhez kapcsolódó 37.29</w:t>
      </w:r>
      <w:r w:rsidR="00074BDE">
        <w:rPr>
          <w:rFonts w:ascii="Times New Roman" w:hAnsi="Times New Roman"/>
          <w:sz w:val="24"/>
          <w:szCs w:val="24"/>
        </w:rPr>
        <w:t>9 ezer</w:t>
      </w:r>
      <w:r w:rsidRPr="00907A3B">
        <w:rPr>
          <w:rFonts w:ascii="Times New Roman" w:hAnsi="Times New Roman"/>
          <w:sz w:val="24"/>
          <w:szCs w:val="24"/>
        </w:rPr>
        <w:t xml:space="preserve"> Ft támogatási összeget </w:t>
      </w:r>
      <w:r w:rsidR="00074BDE">
        <w:rPr>
          <w:rFonts w:ascii="Times New Roman" w:hAnsi="Times New Roman"/>
          <w:sz w:val="24"/>
          <w:szCs w:val="24"/>
        </w:rPr>
        <w:t>t</w:t>
      </w:r>
      <w:r w:rsidRPr="00907A3B">
        <w:rPr>
          <w:rFonts w:ascii="Times New Roman" w:hAnsi="Times New Roman"/>
          <w:sz w:val="24"/>
          <w:szCs w:val="24"/>
        </w:rPr>
        <w:t>ámogató 2023. február 27-ei napon átutalta. Budapest Főváros Főépítészének 2023. március 2-án kelt levele alapján a projekt az átutalás napjától lezártnak tekinthető</w:t>
      </w:r>
      <w:r w:rsidR="00074BDE">
        <w:rPr>
          <w:rFonts w:ascii="Times New Roman" w:hAnsi="Times New Roman"/>
          <w:sz w:val="24"/>
          <w:szCs w:val="24"/>
        </w:rPr>
        <w:t>.</w:t>
      </w:r>
      <w:r w:rsidRPr="00907A3B">
        <w:rPr>
          <w:rFonts w:ascii="Times New Roman" w:hAnsi="Times New Roman"/>
          <w:sz w:val="24"/>
          <w:szCs w:val="24"/>
        </w:rPr>
        <w:t xml:space="preserve"> Erzsébetváros Önkormányzata a </w:t>
      </w:r>
      <w:r w:rsidR="001C5717">
        <w:rPr>
          <w:rFonts w:ascii="Times New Roman" w:hAnsi="Times New Roman"/>
          <w:sz w:val="24"/>
          <w:szCs w:val="24"/>
        </w:rPr>
        <w:t>t</w:t>
      </w:r>
      <w:r w:rsidRPr="00907A3B">
        <w:rPr>
          <w:rFonts w:ascii="Times New Roman" w:hAnsi="Times New Roman"/>
          <w:sz w:val="24"/>
          <w:szCs w:val="24"/>
        </w:rPr>
        <w:t xml:space="preserve">ámogatási szerződésben vállalta, hogy a létrehozott funkciókat, illetve befogadott programokat legalább 5 éven át </w:t>
      </w:r>
      <w:r w:rsidR="00074BDE">
        <w:rPr>
          <w:rFonts w:ascii="Times New Roman" w:hAnsi="Times New Roman"/>
          <w:sz w:val="24"/>
          <w:szCs w:val="24"/>
        </w:rPr>
        <w:t>-</w:t>
      </w:r>
      <w:r w:rsidRPr="00907A3B">
        <w:rPr>
          <w:rFonts w:ascii="Times New Roman" w:hAnsi="Times New Roman"/>
          <w:sz w:val="24"/>
          <w:szCs w:val="24"/>
        </w:rPr>
        <w:t xml:space="preserve"> 2028. február 27-ig </w:t>
      </w:r>
      <w:r w:rsidR="00074BDE">
        <w:rPr>
          <w:rFonts w:ascii="Times New Roman" w:hAnsi="Times New Roman"/>
          <w:sz w:val="24"/>
          <w:szCs w:val="24"/>
        </w:rPr>
        <w:t>-</w:t>
      </w:r>
      <w:r w:rsidRPr="00907A3B">
        <w:rPr>
          <w:rFonts w:ascii="Times New Roman" w:hAnsi="Times New Roman"/>
          <w:sz w:val="24"/>
          <w:szCs w:val="24"/>
        </w:rPr>
        <w:t xml:space="preserve"> működteti.</w:t>
      </w:r>
    </w:p>
    <w:p w:rsidR="00610725" w:rsidRPr="000F71A4" w:rsidRDefault="00610725" w:rsidP="009A386B">
      <w:pPr>
        <w:pStyle w:val="Listaszerbekezds"/>
        <w:autoSpaceDE w:val="0"/>
        <w:autoSpaceDN w:val="0"/>
        <w:adjustRightInd w:val="0"/>
        <w:spacing w:after="0" w:line="240" w:lineRule="auto"/>
        <w:jc w:val="both"/>
        <w:rPr>
          <w:rFonts w:ascii="Times New Roman" w:hAnsi="Times New Roman"/>
          <w:sz w:val="24"/>
          <w:szCs w:val="24"/>
          <w:highlight w:val="cyan"/>
        </w:rPr>
      </w:pPr>
    </w:p>
    <w:p w:rsidR="00610725" w:rsidRPr="00B31B07" w:rsidRDefault="000F4214" w:rsidP="00E97D23">
      <w:pPr>
        <w:pStyle w:val="Nincstrkz"/>
        <w:numPr>
          <w:ilvl w:val="0"/>
          <w:numId w:val="37"/>
        </w:numPr>
        <w:ind w:left="284" w:hanging="284"/>
        <w:jc w:val="both"/>
        <w:rPr>
          <w:rFonts w:ascii="Times New Roman" w:hAnsi="Times New Roman"/>
          <w:b/>
          <w:sz w:val="24"/>
          <w:szCs w:val="24"/>
        </w:rPr>
      </w:pPr>
      <w:r w:rsidRPr="00B31B07">
        <w:rPr>
          <w:rFonts w:ascii="Times New Roman" w:hAnsi="Times New Roman"/>
          <w:b/>
          <w:sz w:val="24"/>
          <w:szCs w:val="24"/>
        </w:rPr>
        <w:t xml:space="preserve">Minisztériumok </w:t>
      </w:r>
      <w:r w:rsidR="004568CF">
        <w:rPr>
          <w:rFonts w:ascii="Times New Roman" w:hAnsi="Times New Roman"/>
          <w:b/>
          <w:sz w:val="24"/>
          <w:szCs w:val="24"/>
        </w:rPr>
        <w:t>által finanszírozott pályázatok</w:t>
      </w:r>
    </w:p>
    <w:p w:rsidR="00610725" w:rsidRPr="00B31B07" w:rsidRDefault="00610725" w:rsidP="009A386B">
      <w:pPr>
        <w:pStyle w:val="Nincstrkz"/>
        <w:jc w:val="both"/>
        <w:rPr>
          <w:rFonts w:ascii="Times New Roman" w:hAnsi="Times New Roman"/>
          <w:b/>
          <w:sz w:val="24"/>
          <w:szCs w:val="24"/>
        </w:rPr>
      </w:pPr>
    </w:p>
    <w:p w:rsidR="00610725" w:rsidRPr="00B31B07" w:rsidRDefault="000F4214" w:rsidP="009A386B">
      <w:pPr>
        <w:pStyle w:val="Nincstrkz"/>
        <w:numPr>
          <w:ilvl w:val="0"/>
          <w:numId w:val="39"/>
        </w:numPr>
        <w:rPr>
          <w:rFonts w:ascii="Times New Roman" w:hAnsi="Times New Roman"/>
          <w:b/>
          <w:sz w:val="24"/>
          <w:szCs w:val="24"/>
        </w:rPr>
      </w:pPr>
      <w:r w:rsidRPr="00B31B07">
        <w:rPr>
          <w:rFonts w:ascii="Times New Roman" w:hAnsi="Times New Roman"/>
          <w:b/>
          <w:sz w:val="24"/>
          <w:szCs w:val="24"/>
        </w:rPr>
        <w:t>VisszaTÉR-A</w:t>
      </w:r>
      <w:r>
        <w:rPr>
          <w:rFonts w:ascii="Times New Roman" w:hAnsi="Times New Roman"/>
          <w:b/>
          <w:sz w:val="24"/>
          <w:szCs w:val="24"/>
        </w:rPr>
        <w:t>rc</w:t>
      </w:r>
      <w:r w:rsidRPr="00B31B07">
        <w:rPr>
          <w:rFonts w:ascii="Times New Roman" w:hAnsi="Times New Roman"/>
          <w:b/>
          <w:sz w:val="24"/>
          <w:szCs w:val="24"/>
        </w:rPr>
        <w:t>cal</w:t>
      </w:r>
      <w:r>
        <w:rPr>
          <w:rFonts w:ascii="Times New Roman" w:hAnsi="Times New Roman"/>
          <w:b/>
          <w:sz w:val="24"/>
          <w:szCs w:val="24"/>
        </w:rPr>
        <w:t xml:space="preserve"> </w:t>
      </w:r>
      <w:r w:rsidRPr="00B31B07">
        <w:rPr>
          <w:rFonts w:ascii="Times New Roman" w:hAnsi="Times New Roman"/>
          <w:b/>
          <w:sz w:val="24"/>
          <w:szCs w:val="24"/>
        </w:rPr>
        <w:t>Egymás felé</w:t>
      </w:r>
    </w:p>
    <w:p w:rsidR="00610725" w:rsidRPr="00B31B07" w:rsidRDefault="00610725" w:rsidP="009A386B">
      <w:pPr>
        <w:pStyle w:val="Nincstrkz"/>
        <w:ind w:left="720"/>
        <w:rPr>
          <w:rFonts w:ascii="Times New Roman" w:hAnsi="Times New Roman"/>
          <w:b/>
          <w:sz w:val="24"/>
          <w:szCs w:val="24"/>
        </w:rPr>
      </w:pPr>
    </w:p>
    <w:p w:rsidR="00EA4E29" w:rsidRPr="00C91885" w:rsidRDefault="000F4214" w:rsidP="00EA4E29">
      <w:pPr>
        <w:pStyle w:val="Nincstrkz"/>
        <w:jc w:val="both"/>
        <w:rPr>
          <w:rFonts w:ascii="Times New Roman" w:hAnsi="Times New Roman"/>
          <w:sz w:val="24"/>
          <w:szCs w:val="24"/>
        </w:rPr>
      </w:pPr>
      <w:r w:rsidRPr="00C91885">
        <w:rPr>
          <w:rFonts w:ascii="Times New Roman" w:hAnsi="Times New Roman"/>
          <w:sz w:val="24"/>
          <w:szCs w:val="24"/>
        </w:rPr>
        <w:t xml:space="preserve">A </w:t>
      </w:r>
      <w:r>
        <w:rPr>
          <w:rFonts w:ascii="Times New Roman" w:hAnsi="Times New Roman"/>
          <w:sz w:val="24"/>
          <w:szCs w:val="24"/>
        </w:rPr>
        <w:t xml:space="preserve">pályázat a </w:t>
      </w:r>
      <w:r w:rsidRPr="00C91885">
        <w:rPr>
          <w:rFonts w:ascii="Times New Roman" w:hAnsi="Times New Roman"/>
          <w:sz w:val="24"/>
          <w:szCs w:val="24"/>
        </w:rPr>
        <w:t xml:space="preserve">MOME fotográfia szak és Erzsébetváros </w:t>
      </w:r>
      <w:r>
        <w:rPr>
          <w:rFonts w:ascii="Times New Roman" w:hAnsi="Times New Roman"/>
          <w:sz w:val="24"/>
          <w:szCs w:val="24"/>
        </w:rPr>
        <w:t xml:space="preserve">Önkormányzata </w:t>
      </w:r>
      <w:r w:rsidRPr="00C91885">
        <w:rPr>
          <w:rFonts w:ascii="Times New Roman" w:hAnsi="Times New Roman"/>
          <w:sz w:val="24"/>
          <w:szCs w:val="24"/>
        </w:rPr>
        <w:t>közös szabadtéri kiállítás projektje</w:t>
      </w:r>
      <w:r>
        <w:rPr>
          <w:rFonts w:ascii="Times New Roman" w:hAnsi="Times New Roman"/>
          <w:sz w:val="24"/>
          <w:szCs w:val="24"/>
        </w:rPr>
        <w:t>.</w:t>
      </w:r>
      <w:r w:rsidRPr="00C91885">
        <w:rPr>
          <w:rFonts w:ascii="Times New Roman" w:hAnsi="Times New Roman"/>
          <w:sz w:val="24"/>
          <w:szCs w:val="24"/>
        </w:rPr>
        <w:t xml:space="preserve"> </w:t>
      </w:r>
      <w:r>
        <w:rPr>
          <w:rFonts w:ascii="Times New Roman" w:hAnsi="Times New Roman"/>
          <w:sz w:val="24"/>
          <w:szCs w:val="24"/>
        </w:rPr>
        <w:t>A</w:t>
      </w:r>
      <w:r w:rsidRPr="00C91885">
        <w:rPr>
          <w:rFonts w:ascii="Times New Roman" w:hAnsi="Times New Roman"/>
          <w:sz w:val="24"/>
          <w:szCs w:val="24"/>
        </w:rPr>
        <w:t xml:space="preserve"> MOME által meghirdetett szakmai pályázaton jelentkezhet</w:t>
      </w:r>
      <w:r>
        <w:rPr>
          <w:rFonts w:ascii="Times New Roman" w:hAnsi="Times New Roman"/>
          <w:sz w:val="24"/>
          <w:szCs w:val="24"/>
        </w:rPr>
        <w:t>tek</w:t>
      </w:r>
      <w:r w:rsidRPr="00C91885">
        <w:rPr>
          <w:rFonts w:ascii="Times New Roman" w:hAnsi="Times New Roman"/>
          <w:sz w:val="24"/>
          <w:szCs w:val="24"/>
        </w:rPr>
        <w:t xml:space="preserve"> az egyetem hallgatói</w:t>
      </w:r>
      <w:r>
        <w:rPr>
          <w:rFonts w:ascii="Times New Roman" w:hAnsi="Times New Roman"/>
          <w:sz w:val="24"/>
          <w:szCs w:val="24"/>
        </w:rPr>
        <w:t>, akik</w:t>
      </w:r>
      <w:r w:rsidRPr="00C91885">
        <w:rPr>
          <w:rFonts w:ascii="Times New Roman" w:hAnsi="Times New Roman"/>
          <w:sz w:val="24"/>
          <w:szCs w:val="24"/>
        </w:rPr>
        <w:t xml:space="preserve"> 31</w:t>
      </w:r>
      <w:r>
        <w:rPr>
          <w:rFonts w:ascii="Times New Roman" w:hAnsi="Times New Roman"/>
          <w:sz w:val="24"/>
          <w:szCs w:val="24"/>
        </w:rPr>
        <w:t xml:space="preserve"> db 70x</w:t>
      </w:r>
      <w:r w:rsidRPr="00C91885">
        <w:rPr>
          <w:rFonts w:ascii="Times New Roman" w:hAnsi="Times New Roman"/>
          <w:sz w:val="24"/>
          <w:szCs w:val="24"/>
        </w:rPr>
        <w:t>100 cm-es képet installáltak szabadtérre, a Klauzál tér kerítésére. A kiállí</w:t>
      </w:r>
      <w:r>
        <w:rPr>
          <w:rFonts w:ascii="Times New Roman" w:hAnsi="Times New Roman"/>
          <w:sz w:val="24"/>
          <w:szCs w:val="24"/>
        </w:rPr>
        <w:t>tás a „VisszaTÉR-Arccal E</w:t>
      </w:r>
      <w:r w:rsidRPr="00C91885">
        <w:rPr>
          <w:rFonts w:ascii="Times New Roman" w:hAnsi="Times New Roman"/>
          <w:sz w:val="24"/>
          <w:szCs w:val="24"/>
        </w:rPr>
        <w:t>gymás felé</w:t>
      </w:r>
      <w:r>
        <w:rPr>
          <w:rFonts w:ascii="Times New Roman" w:hAnsi="Times New Roman"/>
          <w:sz w:val="24"/>
          <w:szCs w:val="24"/>
        </w:rPr>
        <w:t>”</w:t>
      </w:r>
      <w:r w:rsidRPr="00C91885">
        <w:rPr>
          <w:rFonts w:ascii="Times New Roman" w:hAnsi="Times New Roman"/>
          <w:sz w:val="24"/>
          <w:szCs w:val="24"/>
        </w:rPr>
        <w:t xml:space="preserve"> címet kapta. A fotók témája reflektál a covid utáni élethelyzetünkre, hogy ugyan minden a régi, de sokminden megváltozott, valamint minden megváltozott, de sokminden a régi. Valami lezárult, lett helyette valami új: az új életünk. Ezt az érzést szeret</w:t>
      </w:r>
      <w:r>
        <w:rPr>
          <w:rFonts w:ascii="Times New Roman" w:hAnsi="Times New Roman"/>
          <w:sz w:val="24"/>
          <w:szCs w:val="24"/>
        </w:rPr>
        <w:t>tük volna</w:t>
      </w:r>
      <w:r w:rsidRPr="00C91885">
        <w:rPr>
          <w:rFonts w:ascii="Times New Roman" w:hAnsi="Times New Roman"/>
          <w:sz w:val="24"/>
          <w:szCs w:val="24"/>
        </w:rPr>
        <w:t xml:space="preserve"> a Klauzál tér megújulásával kontextusba hozni, hiszen a tér megújításával lezárul egy korszak és egy új ’időszámítás’ következik. A szabadtéri kiállítás lényege, hogy gondolatokat, beszélge</w:t>
      </w:r>
      <w:r>
        <w:rPr>
          <w:rFonts w:ascii="Times New Roman" w:hAnsi="Times New Roman"/>
          <w:sz w:val="24"/>
          <w:szCs w:val="24"/>
        </w:rPr>
        <w:t>téseket kezdeményezzen az utcán</w:t>
      </w:r>
      <w:r w:rsidRPr="00C91885">
        <w:rPr>
          <w:rFonts w:ascii="Times New Roman" w:hAnsi="Times New Roman"/>
          <w:sz w:val="24"/>
          <w:szCs w:val="24"/>
        </w:rPr>
        <w:t xml:space="preserve"> az arra járók, megtekintők között, hiszen mindenkit érint a téma, ami a képeken látszik. Ezért is a mellékcím: arccal a másik felé. A kiállítás 2022 decemberében nyitott és 2023 tavaszán kerül lebontásra. </w:t>
      </w:r>
    </w:p>
    <w:p w:rsidR="00610725" w:rsidRDefault="00610725" w:rsidP="009A386B">
      <w:pPr>
        <w:pStyle w:val="Nincstrkz"/>
        <w:jc w:val="both"/>
        <w:rPr>
          <w:rFonts w:ascii="Times New Roman" w:hAnsi="Times New Roman"/>
          <w:sz w:val="24"/>
          <w:szCs w:val="24"/>
        </w:rPr>
      </w:pPr>
    </w:p>
    <w:p w:rsidR="00610725" w:rsidRDefault="000F4214" w:rsidP="009A386B">
      <w:pPr>
        <w:pStyle w:val="Nincstrkz"/>
        <w:jc w:val="both"/>
        <w:rPr>
          <w:rFonts w:ascii="Times New Roman" w:hAnsi="Times New Roman"/>
          <w:sz w:val="24"/>
          <w:szCs w:val="24"/>
        </w:rPr>
      </w:pPr>
      <w:r w:rsidRPr="00C91885">
        <w:rPr>
          <w:rFonts w:ascii="Times New Roman" w:hAnsi="Times New Roman"/>
          <w:sz w:val="24"/>
          <w:szCs w:val="24"/>
        </w:rPr>
        <w:t>A kiállítást</w:t>
      </w:r>
      <w:r w:rsidR="00630130">
        <w:rPr>
          <w:rFonts w:ascii="Times New Roman" w:hAnsi="Times New Roman"/>
          <w:sz w:val="24"/>
          <w:szCs w:val="24"/>
        </w:rPr>
        <w:t xml:space="preserve"> a Nemzeti Kulturális Alap 400 ezer</w:t>
      </w:r>
      <w:r w:rsidR="00EA4E29">
        <w:rPr>
          <w:rFonts w:ascii="Times New Roman" w:hAnsi="Times New Roman"/>
          <w:sz w:val="24"/>
          <w:szCs w:val="24"/>
        </w:rPr>
        <w:t xml:space="preserve"> Ft támogatásban részesítette, kiadás 1.600 ezer Ft összegben merült fel.</w:t>
      </w:r>
    </w:p>
    <w:p w:rsidR="00610725" w:rsidRPr="00B31B07" w:rsidRDefault="00610725" w:rsidP="009A386B">
      <w:pPr>
        <w:pStyle w:val="Nincstrkz"/>
        <w:rPr>
          <w:rFonts w:ascii="Times New Roman" w:hAnsi="Times New Roman"/>
          <w:b/>
          <w:sz w:val="24"/>
          <w:szCs w:val="24"/>
        </w:rPr>
      </w:pPr>
    </w:p>
    <w:p w:rsidR="00610725" w:rsidRPr="00B31B07" w:rsidRDefault="000F4214" w:rsidP="009A386B">
      <w:pPr>
        <w:pStyle w:val="Nincstrkz"/>
        <w:numPr>
          <w:ilvl w:val="0"/>
          <w:numId w:val="39"/>
        </w:numPr>
        <w:rPr>
          <w:rFonts w:ascii="Times New Roman" w:hAnsi="Times New Roman"/>
          <w:b/>
          <w:sz w:val="24"/>
          <w:szCs w:val="24"/>
        </w:rPr>
      </w:pPr>
      <w:r w:rsidRPr="00B31B07">
        <w:rPr>
          <w:rFonts w:ascii="Times New Roman" w:hAnsi="Times New Roman"/>
          <w:b/>
          <w:sz w:val="24"/>
          <w:szCs w:val="24"/>
        </w:rPr>
        <w:t>Elisabeth A-I-R Nemzetközi Műteremprogram</w:t>
      </w:r>
    </w:p>
    <w:p w:rsidR="00610725" w:rsidRPr="00B31B07" w:rsidRDefault="00610725" w:rsidP="009A386B">
      <w:pPr>
        <w:pStyle w:val="Nincstrkz"/>
        <w:rPr>
          <w:rFonts w:ascii="Times New Roman" w:hAnsi="Times New Roman"/>
          <w:b/>
          <w:sz w:val="24"/>
          <w:szCs w:val="24"/>
        </w:rPr>
      </w:pPr>
    </w:p>
    <w:p w:rsidR="00610725" w:rsidRDefault="000F4214" w:rsidP="009A386B">
      <w:pPr>
        <w:pStyle w:val="Nincstrkz"/>
        <w:jc w:val="both"/>
        <w:rPr>
          <w:rFonts w:ascii="Times New Roman" w:hAnsi="Times New Roman"/>
          <w:sz w:val="24"/>
          <w:szCs w:val="24"/>
        </w:rPr>
      </w:pPr>
      <w:r w:rsidRPr="00C91885">
        <w:rPr>
          <w:rFonts w:ascii="Times New Roman" w:hAnsi="Times New Roman"/>
          <w:sz w:val="24"/>
          <w:szCs w:val="24"/>
        </w:rPr>
        <w:t xml:space="preserve">Erzsébetváros Önkormányzata a Moholy-Nagy </w:t>
      </w:r>
      <w:r w:rsidR="00630130">
        <w:rPr>
          <w:rFonts w:ascii="Times New Roman" w:hAnsi="Times New Roman"/>
          <w:sz w:val="24"/>
          <w:szCs w:val="24"/>
        </w:rPr>
        <w:t>M</w:t>
      </w:r>
      <w:r w:rsidR="00EA4E29">
        <w:rPr>
          <w:rFonts w:ascii="Times New Roman" w:hAnsi="Times New Roman"/>
          <w:sz w:val="24"/>
          <w:szCs w:val="24"/>
        </w:rPr>
        <w:t>ű</w:t>
      </w:r>
      <w:r w:rsidR="00630130">
        <w:rPr>
          <w:rFonts w:ascii="Times New Roman" w:hAnsi="Times New Roman"/>
          <w:sz w:val="24"/>
          <w:szCs w:val="24"/>
        </w:rPr>
        <w:t xml:space="preserve">vészeti </w:t>
      </w:r>
      <w:r w:rsidRPr="00C91885">
        <w:rPr>
          <w:rFonts w:ascii="Times New Roman" w:hAnsi="Times New Roman"/>
          <w:sz w:val="24"/>
          <w:szCs w:val="24"/>
        </w:rPr>
        <w:t>Egyetem fotográfia tanszékével közösen indított újra egy artist is residence program</w:t>
      </w:r>
      <w:r w:rsidR="00630130">
        <w:rPr>
          <w:rFonts w:ascii="Times New Roman" w:hAnsi="Times New Roman"/>
          <w:sz w:val="24"/>
          <w:szCs w:val="24"/>
        </w:rPr>
        <w:t>ot a kerületben, amelyre 800 ezer</w:t>
      </w:r>
      <w:r w:rsidRPr="00C91885">
        <w:rPr>
          <w:rFonts w:ascii="Times New Roman" w:hAnsi="Times New Roman"/>
          <w:sz w:val="24"/>
          <w:szCs w:val="24"/>
        </w:rPr>
        <w:t xml:space="preserve"> Ft támogatást nyert a Nemzeti Kulturális Alap pályázatán. </w:t>
      </w:r>
    </w:p>
    <w:p w:rsidR="00610725" w:rsidRPr="00C91885" w:rsidRDefault="000F4214" w:rsidP="009A386B">
      <w:pPr>
        <w:pStyle w:val="Nincstrkz"/>
        <w:jc w:val="both"/>
        <w:rPr>
          <w:rFonts w:ascii="Times New Roman" w:hAnsi="Times New Roman"/>
          <w:sz w:val="24"/>
          <w:szCs w:val="24"/>
        </w:rPr>
      </w:pPr>
      <w:r w:rsidRPr="00C91885">
        <w:rPr>
          <w:rFonts w:ascii="Times New Roman" w:hAnsi="Times New Roman"/>
          <w:sz w:val="24"/>
          <w:szCs w:val="24"/>
        </w:rPr>
        <w:t>A projekt keretében a MOME zsűrije által kiválasztott fotográfus egy hónapot tölt Erzsébetvárosban és urbanisztikai témában fotóz. Itt tartózkodása alatt a lakóknak lehetőségük van találkozni a művésszel (artist talk), valamint a MOME fotográfia szakos hallgatóinak szakmai workshopokon mutatja be művészetét. A rezidenciaprogram alatt készült fotókból kiállítás nyílik a Klauzál6 Galériában. A program megvalósítás időpontja: 2023. április 03-május 09.</w:t>
      </w:r>
    </w:p>
    <w:p w:rsidR="00610725" w:rsidRPr="00B31B07" w:rsidRDefault="000F4214" w:rsidP="009A386B">
      <w:pPr>
        <w:pStyle w:val="Nincstrkz"/>
        <w:jc w:val="both"/>
        <w:rPr>
          <w:rFonts w:ascii="Times New Roman" w:hAnsi="Times New Roman"/>
          <w:sz w:val="24"/>
          <w:szCs w:val="24"/>
        </w:rPr>
      </w:pPr>
      <w:r>
        <w:rPr>
          <w:rFonts w:ascii="Times New Roman" w:hAnsi="Times New Roman"/>
          <w:sz w:val="24"/>
          <w:szCs w:val="24"/>
        </w:rPr>
        <w:t>2022-ben kiadás nem merült fel, bevétel nem folyt be a projekttel kapcsolatban.</w:t>
      </w:r>
    </w:p>
    <w:p w:rsidR="00610725" w:rsidRPr="000F71A4" w:rsidRDefault="00610725" w:rsidP="009A386B">
      <w:pPr>
        <w:pStyle w:val="Nincstrkz"/>
        <w:jc w:val="both"/>
        <w:rPr>
          <w:rFonts w:ascii="Times New Roman" w:hAnsi="Times New Roman"/>
          <w:sz w:val="24"/>
          <w:szCs w:val="24"/>
          <w:highlight w:val="cyan"/>
        </w:rPr>
      </w:pPr>
    </w:p>
    <w:p w:rsidR="00610725" w:rsidRPr="009F084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sidRPr="009F0845">
        <w:rPr>
          <w:rFonts w:ascii="Times New Roman" w:hAnsi="Times New Roman"/>
          <w:b/>
          <w:sz w:val="24"/>
          <w:szCs w:val="24"/>
        </w:rPr>
        <w:lastRenderedPageBreak/>
        <w:t>2020-3.1.4-</w:t>
      </w:r>
      <w:r>
        <w:rPr>
          <w:rFonts w:ascii="Times New Roman" w:hAnsi="Times New Roman"/>
          <w:b/>
          <w:sz w:val="24"/>
          <w:szCs w:val="24"/>
        </w:rPr>
        <w:t>ZFR-EKM-2020-00012 azonosító</w:t>
      </w:r>
      <w:r w:rsidRPr="009F0845">
        <w:rPr>
          <w:rFonts w:ascii="Times New Roman" w:hAnsi="Times New Roman"/>
          <w:b/>
          <w:sz w:val="24"/>
          <w:szCs w:val="24"/>
        </w:rPr>
        <w:t>számú</w:t>
      </w:r>
      <w:r>
        <w:rPr>
          <w:rFonts w:ascii="Times New Roman" w:hAnsi="Times New Roman"/>
          <w:b/>
          <w:sz w:val="24"/>
          <w:szCs w:val="24"/>
        </w:rPr>
        <w:t>,</w:t>
      </w:r>
      <w:r w:rsidRPr="009F0845">
        <w:rPr>
          <w:rFonts w:ascii="Times New Roman" w:hAnsi="Times New Roman"/>
          <w:b/>
          <w:sz w:val="24"/>
          <w:szCs w:val="24"/>
        </w:rPr>
        <w:t xml:space="preserve"> „Energiaközösség létrehozása és működtetése Erzsébetvárosban”</w:t>
      </w:r>
      <w:r>
        <w:rPr>
          <w:rFonts w:ascii="Times New Roman" w:hAnsi="Times New Roman"/>
          <w:b/>
          <w:sz w:val="24"/>
          <w:szCs w:val="24"/>
        </w:rPr>
        <w:t xml:space="preserve"> című projekt</w:t>
      </w:r>
    </w:p>
    <w:p w:rsidR="00610725" w:rsidRDefault="00610725" w:rsidP="009A386B">
      <w:pPr>
        <w:spacing w:after="0" w:line="240" w:lineRule="auto"/>
      </w:pPr>
    </w:p>
    <w:p w:rsidR="00610725" w:rsidRPr="00C91885" w:rsidRDefault="000F4214" w:rsidP="009A386B">
      <w:pPr>
        <w:spacing w:line="240" w:lineRule="auto"/>
        <w:jc w:val="both"/>
        <w:rPr>
          <w:rFonts w:ascii="Times New Roman" w:hAnsi="Times New Roman"/>
          <w:sz w:val="24"/>
          <w:szCs w:val="24"/>
        </w:rPr>
      </w:pPr>
      <w:r w:rsidRPr="00C91885">
        <w:rPr>
          <w:rFonts w:ascii="Times New Roman" w:hAnsi="Times New Roman"/>
          <w:sz w:val="24"/>
          <w:szCs w:val="24"/>
        </w:rPr>
        <w:t>Az Erzsébetvárosi Ingatlangazdákodási Nonprofit Zrt. vezetésével az EVIN NZrt., a Budapest Főváros VII. kerület Erzsébetváros Önkormányzata</w:t>
      </w:r>
      <w:r w:rsidR="00EA4E29">
        <w:rPr>
          <w:rFonts w:ascii="Times New Roman" w:hAnsi="Times New Roman"/>
          <w:sz w:val="24"/>
          <w:szCs w:val="24"/>
        </w:rPr>
        <w:t>, az erzsébetvárosi Piacüzemeltetési Kft.</w:t>
      </w:r>
      <w:r w:rsidRPr="00C91885">
        <w:rPr>
          <w:rFonts w:ascii="Times New Roman" w:hAnsi="Times New Roman"/>
          <w:sz w:val="24"/>
          <w:szCs w:val="24"/>
        </w:rPr>
        <w:t xml:space="preserve"> és a DDRIÜ Dél-Dunántúli Regionális Innovációs Ügynökség Nonprofit Kft. alkotta konzorcium 2020-ban sikeresen pályázott a 2020-3.1.4-ZFR-EKM-2020-00012 azonosítószámú „Energiaközösség létrehozása és </w:t>
      </w:r>
      <w:r w:rsidR="00EA4E29">
        <w:rPr>
          <w:rFonts w:ascii="Times New Roman" w:hAnsi="Times New Roman"/>
          <w:sz w:val="24"/>
          <w:szCs w:val="24"/>
        </w:rPr>
        <w:t>működtetése Erzsébetvárosban” című</w:t>
      </w:r>
      <w:r w:rsidRPr="00C91885">
        <w:rPr>
          <w:rFonts w:ascii="Times New Roman" w:hAnsi="Times New Roman"/>
          <w:sz w:val="24"/>
          <w:szCs w:val="24"/>
        </w:rPr>
        <w:t xml:space="preserve"> projekt megvalósítására. A projekt célja egy olyan energiaközösség létrehozása Erzsébetvárosban, melynek tagjai energiát termelnek az épületek te</w:t>
      </w:r>
      <w:r w:rsidR="00EA4E29">
        <w:rPr>
          <w:rFonts w:ascii="Times New Roman" w:hAnsi="Times New Roman"/>
          <w:sz w:val="24"/>
          <w:szCs w:val="24"/>
        </w:rPr>
        <w:t>te</w:t>
      </w:r>
      <w:r w:rsidRPr="00C91885">
        <w:rPr>
          <w:rFonts w:ascii="Times New Roman" w:hAnsi="Times New Roman"/>
          <w:sz w:val="24"/>
          <w:szCs w:val="24"/>
        </w:rPr>
        <w:t>jén lévő napelemek segítségével, és a megtermelt energiát szétosztják egymás között úgy, hogy az elektromos hálózatot minél kisebb mértékben terheljék meg. A projekt</w:t>
      </w:r>
      <w:r w:rsidR="00212C52">
        <w:rPr>
          <w:rFonts w:ascii="Times New Roman" w:hAnsi="Times New Roman"/>
          <w:sz w:val="24"/>
          <w:szCs w:val="24"/>
        </w:rPr>
        <w:t xml:space="preserve"> </w:t>
      </w:r>
      <w:r w:rsidRPr="00C91885">
        <w:rPr>
          <w:rFonts w:ascii="Times New Roman" w:hAnsi="Times New Roman"/>
          <w:sz w:val="24"/>
          <w:szCs w:val="24"/>
        </w:rPr>
        <w:t>összköltségvetése nettó 269.6</w:t>
      </w:r>
      <w:r w:rsidR="00630130">
        <w:rPr>
          <w:rFonts w:ascii="Times New Roman" w:hAnsi="Times New Roman"/>
          <w:sz w:val="24"/>
          <w:szCs w:val="24"/>
        </w:rPr>
        <w:t>30 ezer</w:t>
      </w:r>
      <w:r w:rsidRPr="00C91885">
        <w:rPr>
          <w:rFonts w:ascii="Times New Roman" w:hAnsi="Times New Roman"/>
          <w:sz w:val="24"/>
          <w:szCs w:val="24"/>
        </w:rPr>
        <w:t xml:space="preserve"> Ft, amiből 65.92</w:t>
      </w:r>
      <w:r w:rsidR="00630130">
        <w:rPr>
          <w:rFonts w:ascii="Times New Roman" w:hAnsi="Times New Roman"/>
          <w:sz w:val="24"/>
          <w:szCs w:val="24"/>
        </w:rPr>
        <w:t>5 ezer</w:t>
      </w:r>
      <w:r w:rsidRPr="00C91885">
        <w:rPr>
          <w:rFonts w:ascii="Times New Roman" w:hAnsi="Times New Roman"/>
          <w:sz w:val="24"/>
          <w:szCs w:val="24"/>
        </w:rPr>
        <w:t xml:space="preserve"> Ft az önrész. Az Önkormányzat részesedése a költségvetésből 12.92</w:t>
      </w:r>
      <w:r w:rsidR="00630130">
        <w:rPr>
          <w:rFonts w:ascii="Times New Roman" w:hAnsi="Times New Roman"/>
          <w:sz w:val="24"/>
          <w:szCs w:val="24"/>
        </w:rPr>
        <w:t>3 ezer</w:t>
      </w:r>
      <w:r w:rsidRPr="00C91885">
        <w:rPr>
          <w:rFonts w:ascii="Times New Roman" w:hAnsi="Times New Roman"/>
          <w:sz w:val="24"/>
          <w:szCs w:val="24"/>
        </w:rPr>
        <w:t xml:space="preserve"> Ft, melyből az önrész 7.107</w:t>
      </w:r>
      <w:r w:rsidR="00630130">
        <w:rPr>
          <w:rFonts w:ascii="Times New Roman" w:hAnsi="Times New Roman"/>
          <w:sz w:val="24"/>
          <w:szCs w:val="24"/>
        </w:rPr>
        <w:t xml:space="preserve"> ezer</w:t>
      </w:r>
      <w:r w:rsidRPr="00C91885">
        <w:rPr>
          <w:rFonts w:ascii="Times New Roman" w:hAnsi="Times New Roman"/>
          <w:sz w:val="24"/>
          <w:szCs w:val="24"/>
        </w:rPr>
        <w:t xml:space="preserve"> Ft. </w:t>
      </w:r>
    </w:p>
    <w:p w:rsidR="00610725" w:rsidRPr="00C91885" w:rsidRDefault="000F4214" w:rsidP="009A386B">
      <w:pPr>
        <w:spacing w:line="240" w:lineRule="auto"/>
        <w:jc w:val="both"/>
        <w:rPr>
          <w:rFonts w:ascii="Times New Roman" w:hAnsi="Times New Roman"/>
          <w:sz w:val="24"/>
          <w:szCs w:val="24"/>
        </w:rPr>
      </w:pPr>
      <w:r w:rsidRPr="00C91885">
        <w:rPr>
          <w:rFonts w:ascii="Times New Roman" w:hAnsi="Times New Roman"/>
          <w:sz w:val="24"/>
          <w:szCs w:val="24"/>
        </w:rPr>
        <w:t>A projekt 2021. április 1-</w:t>
      </w:r>
      <w:r w:rsidR="00630130">
        <w:rPr>
          <w:rFonts w:ascii="Times New Roman" w:hAnsi="Times New Roman"/>
          <w:sz w:val="24"/>
          <w:szCs w:val="24"/>
        </w:rPr>
        <w:t>j</w:t>
      </w:r>
      <w:r w:rsidRPr="00C91885">
        <w:rPr>
          <w:rFonts w:ascii="Times New Roman" w:hAnsi="Times New Roman"/>
          <w:sz w:val="24"/>
          <w:szCs w:val="24"/>
        </w:rPr>
        <w:t xml:space="preserve">én indult, a megvalósítás határideje 2023. március 31. A projekt módosítása és hosszabbítása érdekében többször módosított módosítási </w:t>
      </w:r>
      <w:r w:rsidR="00804072">
        <w:rPr>
          <w:rFonts w:ascii="Times New Roman" w:hAnsi="Times New Roman"/>
          <w:sz w:val="24"/>
          <w:szCs w:val="24"/>
        </w:rPr>
        <w:t xml:space="preserve">kérelem került benyújtásra, </w:t>
      </w:r>
      <w:r w:rsidR="009F2490" w:rsidRPr="009F2490">
        <w:rPr>
          <w:rFonts w:ascii="Times New Roman" w:hAnsi="Times New Roman"/>
          <w:sz w:val="24"/>
          <w:szCs w:val="24"/>
        </w:rPr>
        <w:t>ami még</w:t>
      </w:r>
      <w:r w:rsidRPr="009F2490">
        <w:rPr>
          <w:rFonts w:ascii="Times New Roman" w:hAnsi="Times New Roman"/>
          <w:sz w:val="24"/>
          <w:szCs w:val="24"/>
        </w:rPr>
        <w:t xml:space="preserve"> nem került elfogadásra.</w:t>
      </w:r>
    </w:p>
    <w:p w:rsidR="00610725" w:rsidRDefault="000F4214" w:rsidP="00E97D23">
      <w:pPr>
        <w:spacing w:after="0" w:line="240" w:lineRule="auto"/>
        <w:jc w:val="both"/>
        <w:rPr>
          <w:rFonts w:ascii="Times New Roman" w:hAnsi="Times New Roman"/>
          <w:sz w:val="24"/>
          <w:szCs w:val="24"/>
        </w:rPr>
      </w:pPr>
      <w:r>
        <w:rPr>
          <w:rFonts w:ascii="Times New Roman" w:hAnsi="Times New Roman"/>
          <w:sz w:val="24"/>
          <w:szCs w:val="24"/>
        </w:rPr>
        <w:t>A módosítási</w:t>
      </w:r>
      <w:r w:rsidRPr="00C91885">
        <w:rPr>
          <w:rFonts w:ascii="Times New Roman" w:hAnsi="Times New Roman"/>
          <w:sz w:val="24"/>
          <w:szCs w:val="24"/>
        </w:rPr>
        <w:t xml:space="preserve"> kérelem alapján az Önkormányzat feladata a projektben napelemek telepítése és üzemeltetése az Erzsébet krt. 6. </w:t>
      </w:r>
      <w:r w:rsidR="00212C52">
        <w:rPr>
          <w:rFonts w:ascii="Times New Roman" w:hAnsi="Times New Roman"/>
          <w:sz w:val="24"/>
          <w:szCs w:val="24"/>
        </w:rPr>
        <w:t xml:space="preserve">és Szövetség utca 15. </w:t>
      </w:r>
      <w:r w:rsidRPr="00C91885">
        <w:rPr>
          <w:rFonts w:ascii="Times New Roman" w:hAnsi="Times New Roman"/>
          <w:sz w:val="24"/>
          <w:szCs w:val="24"/>
        </w:rPr>
        <w:t>alatti épület</w:t>
      </w:r>
      <w:r w:rsidR="00212C52">
        <w:rPr>
          <w:rFonts w:ascii="Times New Roman" w:hAnsi="Times New Roman"/>
          <w:sz w:val="24"/>
          <w:szCs w:val="24"/>
        </w:rPr>
        <w:t>ek</w:t>
      </w:r>
      <w:r w:rsidRPr="00C91885">
        <w:rPr>
          <w:rFonts w:ascii="Times New Roman" w:hAnsi="Times New Roman"/>
          <w:sz w:val="24"/>
          <w:szCs w:val="24"/>
        </w:rPr>
        <w:t xml:space="preserve"> tetejére. Az ezzel kapcsolatos </w:t>
      </w:r>
      <w:r w:rsidR="00212C52" w:rsidRPr="009F2490">
        <w:rPr>
          <w:rFonts w:ascii="Times New Roman" w:hAnsi="Times New Roman"/>
          <w:sz w:val="24"/>
          <w:szCs w:val="24"/>
        </w:rPr>
        <w:t xml:space="preserve">feltételes </w:t>
      </w:r>
      <w:r w:rsidRPr="009F2490">
        <w:rPr>
          <w:rFonts w:ascii="Times New Roman" w:hAnsi="Times New Roman"/>
          <w:sz w:val="24"/>
          <w:szCs w:val="24"/>
        </w:rPr>
        <w:t>közbeszerzési eljárás</w:t>
      </w:r>
      <w:r w:rsidR="00212C52" w:rsidRPr="009F2490">
        <w:rPr>
          <w:rFonts w:ascii="Times New Roman" w:hAnsi="Times New Roman"/>
          <w:sz w:val="24"/>
          <w:szCs w:val="24"/>
        </w:rPr>
        <w:t>ok</w:t>
      </w:r>
      <w:r w:rsidRPr="009F2490">
        <w:rPr>
          <w:rFonts w:ascii="Times New Roman" w:hAnsi="Times New Roman"/>
          <w:sz w:val="24"/>
          <w:szCs w:val="24"/>
        </w:rPr>
        <w:t xml:space="preserve"> eredményesen lezajlott</w:t>
      </w:r>
      <w:r w:rsidR="00212C52" w:rsidRPr="009F2490">
        <w:rPr>
          <w:rFonts w:ascii="Times New Roman" w:hAnsi="Times New Roman"/>
          <w:sz w:val="24"/>
          <w:szCs w:val="24"/>
        </w:rPr>
        <w:t>ak</w:t>
      </w:r>
      <w:r w:rsidRPr="009F2490">
        <w:rPr>
          <w:rFonts w:ascii="Times New Roman" w:hAnsi="Times New Roman"/>
          <w:sz w:val="24"/>
          <w:szCs w:val="24"/>
        </w:rPr>
        <w:t>, a napelemek telepítésével kapcsolatos szerződés</w:t>
      </w:r>
      <w:r w:rsidR="00212C52" w:rsidRPr="009F2490">
        <w:rPr>
          <w:rFonts w:ascii="Times New Roman" w:hAnsi="Times New Roman"/>
          <w:sz w:val="24"/>
          <w:szCs w:val="24"/>
        </w:rPr>
        <w:t>ek</w:t>
      </w:r>
      <w:r w:rsidRPr="009F2490">
        <w:rPr>
          <w:rFonts w:ascii="Times New Roman" w:hAnsi="Times New Roman"/>
          <w:sz w:val="24"/>
          <w:szCs w:val="24"/>
        </w:rPr>
        <w:t xml:space="preserve"> aláírás</w:t>
      </w:r>
      <w:r w:rsidR="009F2490" w:rsidRPr="009F2490">
        <w:rPr>
          <w:rFonts w:ascii="Times New Roman" w:hAnsi="Times New Roman"/>
          <w:sz w:val="24"/>
          <w:szCs w:val="24"/>
        </w:rPr>
        <w:t>a folyamatban van</w:t>
      </w:r>
      <w:r w:rsidRPr="009F2490">
        <w:rPr>
          <w:rFonts w:ascii="Times New Roman" w:hAnsi="Times New Roman"/>
          <w:sz w:val="24"/>
          <w:szCs w:val="24"/>
        </w:rPr>
        <w:t xml:space="preserve">. A projekt során </w:t>
      </w:r>
      <w:r w:rsidR="00212C52" w:rsidRPr="009F2490">
        <w:rPr>
          <w:rFonts w:ascii="Times New Roman" w:hAnsi="Times New Roman"/>
          <w:sz w:val="24"/>
          <w:szCs w:val="24"/>
        </w:rPr>
        <w:t>2022. év végéig</w:t>
      </w:r>
      <w:r w:rsidRPr="009F2490">
        <w:rPr>
          <w:rFonts w:ascii="Times New Roman" w:hAnsi="Times New Roman"/>
          <w:sz w:val="24"/>
          <w:szCs w:val="24"/>
        </w:rPr>
        <w:t xml:space="preserve"> az Önkormányzat</w:t>
      </w:r>
      <w:r w:rsidR="00212C52" w:rsidRPr="009F2490">
        <w:rPr>
          <w:rFonts w:ascii="Times New Roman" w:hAnsi="Times New Roman"/>
          <w:sz w:val="24"/>
          <w:szCs w:val="24"/>
        </w:rPr>
        <w:t xml:space="preserve"> részéről</w:t>
      </w:r>
      <w:r w:rsidR="00212C52">
        <w:rPr>
          <w:rFonts w:ascii="Times New Roman" w:hAnsi="Times New Roman"/>
          <w:sz w:val="24"/>
          <w:szCs w:val="24"/>
        </w:rPr>
        <w:t xml:space="preserve"> kiadás nem merült fel, támogatás nem folyt be.</w:t>
      </w:r>
    </w:p>
    <w:p w:rsidR="00610725" w:rsidRDefault="00610725" w:rsidP="009A386B">
      <w:pPr>
        <w:spacing w:line="240" w:lineRule="auto"/>
        <w:jc w:val="both"/>
        <w:rPr>
          <w:rFonts w:ascii="Times New Roman" w:hAnsi="Times New Roman"/>
          <w:sz w:val="24"/>
          <w:szCs w:val="24"/>
        </w:rPr>
      </w:pPr>
    </w:p>
    <w:p w:rsidR="0061072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Egészséges Budapest P</w:t>
      </w:r>
      <w:r w:rsidRPr="00016E96">
        <w:rPr>
          <w:rFonts w:ascii="Times New Roman" w:hAnsi="Times New Roman"/>
          <w:b/>
          <w:sz w:val="24"/>
          <w:szCs w:val="24"/>
        </w:rPr>
        <w:t>rogram</w:t>
      </w:r>
    </w:p>
    <w:p w:rsidR="00610725" w:rsidRPr="00016E96" w:rsidRDefault="00610725" w:rsidP="009A386B">
      <w:pPr>
        <w:pStyle w:val="Listaszerbekezds"/>
        <w:widowControl w:val="0"/>
        <w:autoSpaceDE w:val="0"/>
        <w:autoSpaceDN w:val="0"/>
        <w:adjustRightInd w:val="0"/>
        <w:spacing w:after="0" w:line="240" w:lineRule="auto"/>
        <w:jc w:val="both"/>
        <w:rPr>
          <w:rFonts w:ascii="Times New Roman" w:hAnsi="Times New Roman"/>
          <w:b/>
          <w:sz w:val="24"/>
          <w:szCs w:val="24"/>
        </w:rPr>
      </w:pPr>
    </w:p>
    <w:p w:rsidR="00610725" w:rsidRPr="006262AC" w:rsidRDefault="000F4214" w:rsidP="009A386B">
      <w:pPr>
        <w:spacing w:line="240" w:lineRule="auto"/>
        <w:jc w:val="both"/>
        <w:rPr>
          <w:rFonts w:ascii="Times New Roman" w:hAnsi="Times New Roman"/>
          <w:sz w:val="24"/>
          <w:szCs w:val="24"/>
        </w:rPr>
      </w:pPr>
      <w:r w:rsidRPr="006262AC">
        <w:rPr>
          <w:rFonts w:ascii="Times New Roman" w:hAnsi="Times New Roman"/>
          <w:sz w:val="24"/>
          <w:szCs w:val="24"/>
        </w:rPr>
        <w:t>A fővárosi alapellátás és járóbeteg szakellátás fejlesztésének az Egészséges Budapest Program keretében történő megvalósításával kapcsolatos 2021. évi feladatokról szóló 1439/2021. (VII.</w:t>
      </w:r>
      <w:r w:rsidR="00630130">
        <w:rPr>
          <w:rFonts w:ascii="Times New Roman" w:hAnsi="Times New Roman"/>
          <w:sz w:val="24"/>
          <w:szCs w:val="24"/>
        </w:rPr>
        <w:t xml:space="preserve"> </w:t>
      </w:r>
      <w:r w:rsidRPr="006262AC">
        <w:rPr>
          <w:rFonts w:ascii="Times New Roman" w:hAnsi="Times New Roman"/>
          <w:sz w:val="24"/>
          <w:szCs w:val="24"/>
        </w:rPr>
        <w:t xml:space="preserve">06.) Kormányhatározat alapján </w:t>
      </w:r>
      <w:r w:rsidR="00C26B33">
        <w:rPr>
          <w:rFonts w:ascii="Times New Roman" w:hAnsi="Times New Roman"/>
          <w:sz w:val="24"/>
          <w:szCs w:val="24"/>
        </w:rPr>
        <w:t xml:space="preserve">2021-ben </w:t>
      </w:r>
      <w:r w:rsidRPr="006262AC">
        <w:rPr>
          <w:rFonts w:ascii="Times New Roman" w:hAnsi="Times New Roman"/>
          <w:sz w:val="24"/>
          <w:szCs w:val="24"/>
        </w:rPr>
        <w:t xml:space="preserve">folyósított </w:t>
      </w:r>
      <w:r w:rsidR="001060A7">
        <w:rPr>
          <w:rFonts w:ascii="Times New Roman" w:hAnsi="Times New Roman"/>
          <w:sz w:val="24"/>
          <w:szCs w:val="24"/>
        </w:rPr>
        <w:t xml:space="preserve">135.000 </w:t>
      </w:r>
      <w:r w:rsidR="00EE13D9" w:rsidRPr="001060A7">
        <w:rPr>
          <w:rFonts w:ascii="Times New Roman" w:hAnsi="Times New Roman"/>
          <w:sz w:val="24"/>
          <w:szCs w:val="24"/>
        </w:rPr>
        <w:t>ezer Ft</w:t>
      </w:r>
      <w:r w:rsidR="00EE13D9">
        <w:rPr>
          <w:rFonts w:ascii="Times New Roman" w:hAnsi="Times New Roman"/>
          <w:sz w:val="24"/>
          <w:szCs w:val="24"/>
        </w:rPr>
        <w:t xml:space="preserve"> </w:t>
      </w:r>
      <w:r w:rsidRPr="006262AC">
        <w:rPr>
          <w:rFonts w:ascii="Times New Roman" w:hAnsi="Times New Roman"/>
          <w:sz w:val="24"/>
          <w:szCs w:val="24"/>
        </w:rPr>
        <w:t>támogatási összeget</w:t>
      </w:r>
      <w:r w:rsidR="001060A7">
        <w:rPr>
          <w:rFonts w:ascii="Times New Roman" w:hAnsi="Times New Roman"/>
          <w:sz w:val="24"/>
          <w:szCs w:val="24"/>
        </w:rPr>
        <w:t xml:space="preserve">, továbbá </w:t>
      </w:r>
      <w:r w:rsidR="00C26B33">
        <w:rPr>
          <w:rFonts w:ascii="Times New Roman" w:hAnsi="Times New Roman"/>
          <w:sz w:val="24"/>
          <w:szCs w:val="24"/>
        </w:rPr>
        <w:t>a 35.000 ezer Ft önrészt</w:t>
      </w:r>
      <w:r w:rsidRPr="006262AC">
        <w:rPr>
          <w:rFonts w:ascii="Times New Roman" w:hAnsi="Times New Roman"/>
          <w:sz w:val="24"/>
          <w:szCs w:val="24"/>
        </w:rPr>
        <w:t xml:space="preserve"> </w:t>
      </w:r>
      <w:r w:rsidR="00C26B33" w:rsidRPr="006262AC">
        <w:rPr>
          <w:rFonts w:ascii="Times New Roman" w:hAnsi="Times New Roman"/>
          <w:sz w:val="24"/>
          <w:szCs w:val="24"/>
        </w:rPr>
        <w:t xml:space="preserve">a </w:t>
      </w:r>
      <w:r w:rsidR="00C26B33">
        <w:rPr>
          <w:rFonts w:ascii="Times New Roman" w:hAnsi="Times New Roman"/>
          <w:sz w:val="24"/>
          <w:szCs w:val="24"/>
        </w:rPr>
        <w:t xml:space="preserve">Bischitz Johanna Integrált </w:t>
      </w:r>
      <w:r w:rsidR="00C26B33" w:rsidRPr="006262AC">
        <w:rPr>
          <w:rFonts w:ascii="Times New Roman" w:hAnsi="Times New Roman"/>
          <w:sz w:val="24"/>
          <w:szCs w:val="24"/>
        </w:rPr>
        <w:t xml:space="preserve">Humán Szolgáltató </w:t>
      </w:r>
      <w:r w:rsidR="00C26B33">
        <w:rPr>
          <w:rFonts w:ascii="Times New Roman" w:hAnsi="Times New Roman"/>
          <w:sz w:val="24"/>
          <w:szCs w:val="24"/>
        </w:rPr>
        <w:t>Központ</w:t>
      </w:r>
      <w:r w:rsidR="00C26B33" w:rsidRPr="006262AC">
        <w:rPr>
          <w:rFonts w:ascii="Times New Roman" w:hAnsi="Times New Roman"/>
          <w:sz w:val="24"/>
          <w:szCs w:val="24"/>
        </w:rPr>
        <w:t xml:space="preserve"> </w:t>
      </w:r>
      <w:r w:rsidRPr="006262AC">
        <w:rPr>
          <w:rFonts w:ascii="Times New Roman" w:hAnsi="Times New Roman"/>
          <w:sz w:val="24"/>
          <w:szCs w:val="24"/>
        </w:rPr>
        <w:t xml:space="preserve">az alábbi fejlesztési célokra fordította: </w:t>
      </w:r>
    </w:p>
    <w:p w:rsidR="00610725" w:rsidRPr="00630130" w:rsidRDefault="000F4214" w:rsidP="00212C52">
      <w:pPr>
        <w:pStyle w:val="Listaszerbekezds"/>
        <w:numPr>
          <w:ilvl w:val="0"/>
          <w:numId w:val="41"/>
        </w:numPr>
        <w:tabs>
          <w:tab w:val="left" w:pos="5812"/>
        </w:tabs>
        <w:spacing w:after="120" w:line="240" w:lineRule="auto"/>
        <w:ind w:left="284" w:hanging="284"/>
        <w:jc w:val="both"/>
        <w:rPr>
          <w:rFonts w:ascii="Times New Roman" w:hAnsi="Times New Roman"/>
          <w:bCs/>
          <w:sz w:val="24"/>
          <w:szCs w:val="24"/>
        </w:rPr>
      </w:pPr>
      <w:r w:rsidRPr="00630130">
        <w:rPr>
          <w:rFonts w:ascii="Times New Roman" w:hAnsi="Times New Roman"/>
          <w:iCs/>
          <w:sz w:val="24"/>
          <w:szCs w:val="24"/>
        </w:rPr>
        <w:t>Program - Telemedicina megoldások bevezetése Erzsébetváros gyermek-alapellátásában és idősotthonaiban</w:t>
      </w:r>
    </w:p>
    <w:p w:rsidR="00610725" w:rsidRDefault="000F4214" w:rsidP="00647BDA">
      <w:pPr>
        <w:tabs>
          <w:tab w:val="left" w:pos="5812"/>
        </w:tabs>
        <w:spacing w:after="0" w:line="240" w:lineRule="auto"/>
        <w:jc w:val="both"/>
        <w:rPr>
          <w:rFonts w:ascii="Times New Roman" w:hAnsi="Times New Roman"/>
          <w:bCs/>
          <w:sz w:val="24"/>
          <w:szCs w:val="24"/>
        </w:rPr>
      </w:pPr>
      <w:r w:rsidRPr="006262AC">
        <w:rPr>
          <w:rFonts w:ascii="Times New Roman" w:hAnsi="Times New Roman"/>
          <w:bCs/>
          <w:sz w:val="24"/>
          <w:szCs w:val="24"/>
        </w:rPr>
        <w:t>2022. év elején megtörtént a közbeszerzési eljárás lefolytatása, valamint szerződéskötés a nyertes pályázóval. A szerződés aláírását követően megtörtént a Telemedicina eszközök beszerzése, valamint az informatikai programok telepítése. 2022. május</w:t>
      </w:r>
      <w:r w:rsidR="00647BDA">
        <w:rPr>
          <w:rFonts w:ascii="Times New Roman" w:hAnsi="Times New Roman"/>
          <w:bCs/>
          <w:sz w:val="24"/>
          <w:szCs w:val="24"/>
        </w:rPr>
        <w:t>ban</w:t>
      </w:r>
      <w:r w:rsidRPr="006262AC">
        <w:rPr>
          <w:rFonts w:ascii="Times New Roman" w:hAnsi="Times New Roman"/>
          <w:bCs/>
          <w:sz w:val="24"/>
          <w:szCs w:val="24"/>
        </w:rPr>
        <w:t xml:space="preserve"> elkezdődött a munkavállalók oktatása az eszközök használatát illetően. </w:t>
      </w:r>
    </w:p>
    <w:p w:rsidR="00610725" w:rsidRPr="006262AC" w:rsidRDefault="00610725" w:rsidP="009A386B">
      <w:pPr>
        <w:tabs>
          <w:tab w:val="left" w:pos="5812"/>
        </w:tabs>
        <w:spacing w:after="0" w:line="240" w:lineRule="auto"/>
        <w:rPr>
          <w:rFonts w:ascii="Times New Roman" w:hAnsi="Times New Roman"/>
          <w:bCs/>
          <w:sz w:val="24"/>
          <w:szCs w:val="24"/>
        </w:rPr>
      </w:pPr>
    </w:p>
    <w:p w:rsidR="00610725" w:rsidRPr="00630130" w:rsidRDefault="000F4214" w:rsidP="00212C52">
      <w:pPr>
        <w:pStyle w:val="Listaszerbekezds"/>
        <w:numPr>
          <w:ilvl w:val="0"/>
          <w:numId w:val="41"/>
        </w:numPr>
        <w:tabs>
          <w:tab w:val="left" w:pos="5812"/>
        </w:tabs>
        <w:spacing w:after="0" w:line="240" w:lineRule="auto"/>
        <w:ind w:left="284" w:hanging="284"/>
        <w:jc w:val="both"/>
        <w:rPr>
          <w:rFonts w:ascii="Times New Roman" w:hAnsi="Times New Roman"/>
          <w:iCs/>
          <w:sz w:val="24"/>
          <w:szCs w:val="24"/>
        </w:rPr>
      </w:pPr>
      <w:r w:rsidRPr="00630130">
        <w:rPr>
          <w:rFonts w:ascii="Times New Roman" w:hAnsi="Times New Roman"/>
          <w:iCs/>
          <w:sz w:val="24"/>
          <w:szCs w:val="24"/>
        </w:rPr>
        <w:t xml:space="preserve">Program - Emelt szintű praxisközösségek kialakítása Erzsébetvárosban </w:t>
      </w:r>
    </w:p>
    <w:p w:rsidR="00610725" w:rsidRDefault="00610725" w:rsidP="009A386B">
      <w:pPr>
        <w:spacing w:after="0" w:line="240" w:lineRule="auto"/>
        <w:rPr>
          <w:szCs w:val="24"/>
        </w:rPr>
      </w:pPr>
    </w:p>
    <w:p w:rsidR="00610725" w:rsidRPr="006262AC" w:rsidRDefault="000F4214" w:rsidP="009A386B">
      <w:pPr>
        <w:spacing w:after="0" w:line="240" w:lineRule="auto"/>
        <w:jc w:val="both"/>
        <w:rPr>
          <w:rFonts w:ascii="Times New Roman" w:hAnsi="Times New Roman"/>
          <w:sz w:val="24"/>
          <w:szCs w:val="24"/>
        </w:rPr>
      </w:pPr>
      <w:r w:rsidRPr="006262AC">
        <w:rPr>
          <w:rFonts w:ascii="Times New Roman" w:hAnsi="Times New Roman"/>
          <w:sz w:val="24"/>
          <w:szCs w:val="24"/>
        </w:rPr>
        <w:t xml:space="preserve">A megítélt támogatás ütemezett és szakszerű végrehajtása érdekében 2022. év elején elkészült a Projekt terv, mely tartalmazta a valós helyzet feltárását, attitűd felmérést, infrastruktúra rendelkezésre állását. A Támogatói Okirattal összhangban és a háziorvosok körében végzett felmérés alapján POCT eszközök beszerzése valósult meg. A műszaki paraméterek, a helyszíni </w:t>
      </w:r>
      <w:r w:rsidRPr="006262AC">
        <w:rPr>
          <w:rFonts w:ascii="Times New Roman" w:hAnsi="Times New Roman"/>
          <w:sz w:val="24"/>
          <w:szCs w:val="24"/>
        </w:rPr>
        <w:lastRenderedPageBreak/>
        <w:t>bejárások tapasztalatai és a háziorvosok körében végzett attitűd felmérés alapján a POCT eszközök kihelyezése prioritási sorrend szerint f</w:t>
      </w:r>
      <w:r w:rsidR="00647BDA">
        <w:rPr>
          <w:rFonts w:ascii="Times New Roman" w:hAnsi="Times New Roman"/>
          <w:sz w:val="24"/>
          <w:szCs w:val="24"/>
        </w:rPr>
        <w:t>elállított helyszíneken történt:</w:t>
      </w:r>
    </w:p>
    <w:p w:rsidR="00610725" w:rsidRPr="006262AC" w:rsidRDefault="000F4214" w:rsidP="009A386B">
      <w:pPr>
        <w:numPr>
          <w:ilvl w:val="0"/>
          <w:numId w:val="42"/>
        </w:numPr>
        <w:spacing w:after="0" w:line="240" w:lineRule="auto"/>
        <w:jc w:val="both"/>
        <w:rPr>
          <w:rFonts w:ascii="Times New Roman" w:hAnsi="Times New Roman"/>
          <w:sz w:val="24"/>
          <w:szCs w:val="24"/>
        </w:rPr>
      </w:pPr>
      <w:r w:rsidRPr="006262AC">
        <w:rPr>
          <w:rFonts w:ascii="Times New Roman" w:hAnsi="Times New Roman"/>
          <w:sz w:val="24"/>
          <w:szCs w:val="24"/>
        </w:rPr>
        <w:t>Klauzál utca 23.</w:t>
      </w:r>
      <w:r w:rsidR="00647BDA">
        <w:rPr>
          <w:rFonts w:ascii="Times New Roman" w:hAnsi="Times New Roman"/>
          <w:sz w:val="24"/>
          <w:szCs w:val="24"/>
        </w:rPr>
        <w:t>,</w:t>
      </w:r>
    </w:p>
    <w:p w:rsidR="00610725" w:rsidRPr="006262AC" w:rsidRDefault="000F4214" w:rsidP="009A386B">
      <w:pPr>
        <w:numPr>
          <w:ilvl w:val="0"/>
          <w:numId w:val="42"/>
        </w:numPr>
        <w:spacing w:after="0" w:line="240" w:lineRule="auto"/>
        <w:jc w:val="both"/>
        <w:rPr>
          <w:rFonts w:ascii="Times New Roman" w:hAnsi="Times New Roman"/>
          <w:sz w:val="24"/>
          <w:szCs w:val="24"/>
        </w:rPr>
      </w:pPr>
      <w:r w:rsidRPr="006262AC">
        <w:rPr>
          <w:rFonts w:ascii="Times New Roman" w:hAnsi="Times New Roman"/>
          <w:sz w:val="24"/>
          <w:szCs w:val="24"/>
        </w:rPr>
        <w:t>Dembinszky utca 7.</w:t>
      </w:r>
      <w:r w:rsidR="00647BDA">
        <w:rPr>
          <w:rFonts w:ascii="Times New Roman" w:hAnsi="Times New Roman"/>
          <w:sz w:val="24"/>
          <w:szCs w:val="24"/>
        </w:rPr>
        <w:t>,</w:t>
      </w:r>
    </w:p>
    <w:p w:rsidR="00610725" w:rsidRPr="006262AC" w:rsidRDefault="000F4214" w:rsidP="009A386B">
      <w:pPr>
        <w:numPr>
          <w:ilvl w:val="0"/>
          <w:numId w:val="42"/>
        </w:numPr>
        <w:spacing w:after="0" w:line="240" w:lineRule="auto"/>
        <w:jc w:val="both"/>
        <w:rPr>
          <w:rFonts w:ascii="Times New Roman" w:hAnsi="Times New Roman"/>
          <w:sz w:val="24"/>
          <w:szCs w:val="24"/>
        </w:rPr>
      </w:pPr>
      <w:r w:rsidRPr="006262AC">
        <w:rPr>
          <w:rFonts w:ascii="Times New Roman" w:hAnsi="Times New Roman"/>
          <w:sz w:val="24"/>
          <w:szCs w:val="24"/>
        </w:rPr>
        <w:t>István u</w:t>
      </w:r>
      <w:r w:rsidR="00212C52">
        <w:rPr>
          <w:rFonts w:ascii="Times New Roman" w:hAnsi="Times New Roman"/>
          <w:sz w:val="24"/>
          <w:szCs w:val="24"/>
        </w:rPr>
        <w:t>tca</w:t>
      </w:r>
      <w:r w:rsidRPr="006262AC">
        <w:rPr>
          <w:rFonts w:ascii="Times New Roman" w:hAnsi="Times New Roman"/>
          <w:sz w:val="24"/>
          <w:szCs w:val="24"/>
        </w:rPr>
        <w:t xml:space="preserve"> 35.</w:t>
      </w:r>
    </w:p>
    <w:p w:rsidR="00610725" w:rsidRPr="006262AC" w:rsidRDefault="00610725" w:rsidP="009A386B">
      <w:pPr>
        <w:spacing w:after="0" w:line="240" w:lineRule="auto"/>
        <w:ind w:left="720"/>
        <w:jc w:val="both"/>
        <w:rPr>
          <w:rFonts w:ascii="Times New Roman" w:hAnsi="Times New Roman"/>
          <w:sz w:val="24"/>
          <w:szCs w:val="24"/>
        </w:rPr>
      </w:pPr>
    </w:p>
    <w:p w:rsidR="00610725" w:rsidRDefault="000F4214" w:rsidP="009A386B">
      <w:pPr>
        <w:autoSpaceDE w:val="0"/>
        <w:autoSpaceDN w:val="0"/>
        <w:adjustRightInd w:val="0"/>
        <w:spacing w:after="0" w:line="240" w:lineRule="auto"/>
        <w:jc w:val="both"/>
        <w:rPr>
          <w:rFonts w:ascii="Times New Roman" w:hAnsi="Times New Roman"/>
          <w:sz w:val="24"/>
          <w:szCs w:val="24"/>
        </w:rPr>
      </w:pPr>
      <w:r w:rsidRPr="006262AC">
        <w:rPr>
          <w:rFonts w:ascii="Times New Roman" w:hAnsi="Times New Roman"/>
          <w:sz w:val="24"/>
          <w:szCs w:val="24"/>
        </w:rPr>
        <w:t>2022-ben a fenti programra összesen 159</w:t>
      </w:r>
      <w:r w:rsidR="00647BDA">
        <w:rPr>
          <w:rFonts w:ascii="Times New Roman" w:hAnsi="Times New Roman"/>
          <w:sz w:val="24"/>
          <w:szCs w:val="24"/>
        </w:rPr>
        <w:t>.</w:t>
      </w:r>
      <w:r w:rsidRPr="006262AC">
        <w:rPr>
          <w:rFonts w:ascii="Times New Roman" w:hAnsi="Times New Roman"/>
          <w:sz w:val="24"/>
          <w:szCs w:val="24"/>
        </w:rPr>
        <w:t>006</w:t>
      </w:r>
      <w:r w:rsidR="00647BDA">
        <w:rPr>
          <w:rFonts w:ascii="Times New Roman" w:hAnsi="Times New Roman"/>
          <w:sz w:val="24"/>
          <w:szCs w:val="24"/>
        </w:rPr>
        <w:t xml:space="preserve"> ezer</w:t>
      </w:r>
      <w:r w:rsidRPr="006262AC">
        <w:rPr>
          <w:rFonts w:ascii="Times New Roman" w:hAnsi="Times New Roman"/>
          <w:sz w:val="24"/>
          <w:szCs w:val="24"/>
        </w:rPr>
        <w:t xml:space="preserve"> </w:t>
      </w:r>
      <w:r w:rsidR="00647BDA">
        <w:rPr>
          <w:rFonts w:ascii="Times New Roman" w:hAnsi="Times New Roman"/>
          <w:sz w:val="24"/>
          <w:szCs w:val="24"/>
        </w:rPr>
        <w:t>Ft</w:t>
      </w:r>
      <w:r w:rsidR="003D7715">
        <w:rPr>
          <w:rFonts w:ascii="Times New Roman" w:hAnsi="Times New Roman"/>
          <w:sz w:val="24"/>
          <w:szCs w:val="24"/>
        </w:rPr>
        <w:t xml:space="preserve"> került kifizetésre.</w:t>
      </w:r>
    </w:p>
    <w:p w:rsidR="00E97D23" w:rsidRPr="000F71A4" w:rsidRDefault="00E97D23" w:rsidP="009A386B">
      <w:pPr>
        <w:autoSpaceDE w:val="0"/>
        <w:autoSpaceDN w:val="0"/>
        <w:adjustRightInd w:val="0"/>
        <w:spacing w:after="0" w:line="240" w:lineRule="auto"/>
        <w:jc w:val="both"/>
        <w:rPr>
          <w:rFonts w:ascii="Times New Roman" w:hAnsi="Times New Roman"/>
          <w:sz w:val="24"/>
          <w:szCs w:val="24"/>
          <w:highlight w:val="cyan"/>
        </w:rPr>
      </w:pPr>
    </w:p>
    <w:p w:rsidR="00610725" w:rsidRPr="0009227E" w:rsidRDefault="000F4214" w:rsidP="004568CF">
      <w:pPr>
        <w:pStyle w:val="Nincstrkz"/>
        <w:numPr>
          <w:ilvl w:val="0"/>
          <w:numId w:val="37"/>
        </w:numPr>
        <w:ind w:left="357" w:hanging="357"/>
        <w:jc w:val="both"/>
        <w:rPr>
          <w:rFonts w:ascii="Times New Roman" w:hAnsi="Times New Roman"/>
          <w:b/>
          <w:bCs/>
          <w:sz w:val="24"/>
          <w:szCs w:val="24"/>
        </w:rPr>
      </w:pPr>
      <w:r w:rsidRPr="0009227E">
        <w:rPr>
          <w:rFonts w:ascii="Times New Roman" w:hAnsi="Times New Roman"/>
          <w:b/>
          <w:bCs/>
          <w:sz w:val="24"/>
          <w:szCs w:val="24"/>
        </w:rPr>
        <w:t xml:space="preserve">Fenntartási időszakban lévő, </w:t>
      </w:r>
      <w:r w:rsidRPr="0009227E">
        <w:rPr>
          <w:rFonts w:ascii="Times New Roman" w:hAnsi="Times New Roman"/>
          <w:b/>
          <w:sz w:val="24"/>
          <w:szCs w:val="24"/>
        </w:rPr>
        <w:t xml:space="preserve">az Európai Unió és Magyarország költségvetése által társfinanszírozott </w:t>
      </w:r>
      <w:r w:rsidR="004568CF">
        <w:rPr>
          <w:rFonts w:ascii="Times New Roman" w:hAnsi="Times New Roman"/>
          <w:b/>
          <w:bCs/>
          <w:sz w:val="24"/>
          <w:szCs w:val="24"/>
        </w:rPr>
        <w:t>projektek</w:t>
      </w:r>
    </w:p>
    <w:p w:rsidR="00610725" w:rsidRPr="0009227E" w:rsidRDefault="00610725" w:rsidP="009A386B">
      <w:pPr>
        <w:widowControl w:val="0"/>
        <w:autoSpaceDE w:val="0"/>
        <w:autoSpaceDN w:val="0"/>
        <w:adjustRightInd w:val="0"/>
        <w:spacing w:after="0" w:line="240" w:lineRule="auto"/>
        <w:jc w:val="both"/>
        <w:rPr>
          <w:rFonts w:ascii="Times New Roman" w:hAnsi="Times New Roman"/>
          <w:sz w:val="24"/>
          <w:szCs w:val="24"/>
        </w:rPr>
      </w:pPr>
    </w:p>
    <w:p w:rsidR="00610725" w:rsidRPr="0009227E" w:rsidRDefault="000F4214" w:rsidP="009A386B">
      <w:pPr>
        <w:pStyle w:val="Listaszerbekezds"/>
        <w:numPr>
          <w:ilvl w:val="0"/>
          <w:numId w:val="39"/>
        </w:numPr>
        <w:spacing w:after="0" w:line="240" w:lineRule="auto"/>
        <w:ind w:left="709"/>
        <w:jc w:val="both"/>
        <w:rPr>
          <w:rFonts w:ascii="Times New Roman" w:hAnsi="Times New Roman"/>
          <w:b/>
          <w:bCs/>
          <w:sz w:val="24"/>
          <w:szCs w:val="24"/>
        </w:rPr>
      </w:pPr>
      <w:r w:rsidRPr="0009227E">
        <w:rPr>
          <w:rFonts w:ascii="Times New Roman" w:hAnsi="Times New Roman"/>
          <w:b/>
          <w:bCs/>
          <w:sz w:val="24"/>
          <w:szCs w:val="24"/>
        </w:rPr>
        <w:t>KEHOP-5.2.9 Pályázatos épületenergetikai felhívás a közép-magyarországi régió települési önkormányzatai számára</w:t>
      </w:r>
      <w:r w:rsidRPr="0009227E">
        <w:rPr>
          <w:rFonts w:ascii="Times New Roman" w:hAnsi="Times New Roman"/>
          <w:b/>
          <w:bCs/>
          <w:sz w:val="24"/>
          <w:szCs w:val="24"/>
          <w:lang w:val="x-none"/>
        </w:rPr>
        <w:t xml:space="preserve"> </w:t>
      </w:r>
      <w:r w:rsidRPr="0009227E">
        <w:rPr>
          <w:rFonts w:ascii="Times New Roman" w:hAnsi="Times New Roman"/>
          <w:b/>
          <w:bCs/>
          <w:sz w:val="24"/>
          <w:szCs w:val="24"/>
        </w:rPr>
        <w:t>Épületenergetikai felújítások Budapest Főváros VII. ker. Erzsébetváros intézményein a KEHOP-5.2.9-16 pályázati konstrukció keretében</w:t>
      </w:r>
      <w:r w:rsidRPr="0009227E">
        <w:rPr>
          <w:rFonts w:ascii="Times New Roman" w:hAnsi="Times New Roman"/>
          <w:b/>
          <w:sz w:val="24"/>
          <w:szCs w:val="24"/>
        </w:rPr>
        <w:t xml:space="preserve"> (támogatási kérelem azonosító száma:</w:t>
      </w:r>
      <w:r w:rsidRPr="0009227E">
        <w:rPr>
          <w:rFonts w:ascii="Times New Roman" w:hAnsi="Times New Roman"/>
          <w:b/>
          <w:bCs/>
          <w:sz w:val="24"/>
          <w:szCs w:val="24"/>
        </w:rPr>
        <w:t xml:space="preserve"> KEHOP-5.2.9-16-2016-00032)</w:t>
      </w:r>
    </w:p>
    <w:p w:rsidR="00610725" w:rsidRPr="0009227E" w:rsidRDefault="00610725" w:rsidP="009A386B">
      <w:pPr>
        <w:pStyle w:val="Listaszerbekezds"/>
        <w:spacing w:after="0" w:line="240" w:lineRule="auto"/>
        <w:ind w:left="0"/>
        <w:jc w:val="both"/>
        <w:rPr>
          <w:rFonts w:ascii="Times New Roman" w:hAnsi="Times New Roman"/>
          <w:b/>
          <w:sz w:val="24"/>
          <w:szCs w:val="24"/>
        </w:rPr>
      </w:pPr>
    </w:p>
    <w:p w:rsidR="00610725" w:rsidRPr="006F2C9C" w:rsidRDefault="000F4214" w:rsidP="009A386B">
      <w:pPr>
        <w:pStyle w:val="Nincstrkz"/>
        <w:jc w:val="both"/>
        <w:rPr>
          <w:rFonts w:ascii="Times New Roman" w:hAnsi="Times New Roman"/>
          <w:sz w:val="24"/>
          <w:szCs w:val="24"/>
        </w:rPr>
      </w:pPr>
      <w:r w:rsidRPr="006F2C9C">
        <w:rPr>
          <w:rFonts w:ascii="Times New Roman" w:hAnsi="Times New Roman"/>
          <w:sz w:val="24"/>
          <w:szCs w:val="24"/>
        </w:rPr>
        <w:t xml:space="preserve">A Dózsa György út 46. szám alatti Bischitz Johanna Integrált Humán Szolgáltató Központ Idősek Bentlakásos Otthona és Átmeneti Gondozóháza és az Alsó erdősor 14-16. szám alatti Alsóerdősori Bárdos Lajos Általános Iskola és Gimnázium épületének épületenergetikai korszerűsítésére 166.215 ezer Ft vissza nem térítendő támogatást nyert el az Önkormányzat. </w:t>
      </w:r>
    </w:p>
    <w:p w:rsidR="00610725" w:rsidRPr="00913994" w:rsidRDefault="00610725" w:rsidP="009A386B">
      <w:pPr>
        <w:pStyle w:val="Nincstrkz"/>
        <w:jc w:val="both"/>
        <w:rPr>
          <w:rFonts w:ascii="Times New Roman" w:hAnsi="Times New Roman"/>
          <w:sz w:val="24"/>
          <w:szCs w:val="24"/>
        </w:rPr>
      </w:pPr>
    </w:p>
    <w:p w:rsidR="00610725" w:rsidRDefault="000F4214" w:rsidP="009A386B">
      <w:pPr>
        <w:pStyle w:val="Nincstrkz"/>
        <w:jc w:val="both"/>
        <w:rPr>
          <w:rFonts w:ascii="Times New Roman" w:hAnsi="Times New Roman"/>
          <w:sz w:val="24"/>
          <w:szCs w:val="24"/>
        </w:rPr>
      </w:pPr>
      <w:r w:rsidRPr="00913994">
        <w:rPr>
          <w:rFonts w:ascii="Times New Roman" w:hAnsi="Times New Roman"/>
          <w:sz w:val="24"/>
          <w:szCs w:val="24"/>
        </w:rPr>
        <w:t>A Dózsa György úti épületen külső homlokzati hőszigetelés és a lapostetővel fedett épületrészek felújítása, az Alsó erdősori iskolaépületen külső homlokzati hőszigetelés, lapostető felújítása, valamint az utoljára elkészült épületrész tetőszerkezetének hőszigetelése, fedésének felújítása és a tetőablakok cseréje valósult meg, továbbá mind a két intézményen napelemes rendszer került kiépítésre.</w:t>
      </w:r>
    </w:p>
    <w:p w:rsidR="00610725" w:rsidRPr="00913994" w:rsidRDefault="00610725" w:rsidP="009A386B">
      <w:pPr>
        <w:pStyle w:val="Nincstrkz"/>
        <w:jc w:val="both"/>
        <w:rPr>
          <w:rFonts w:ascii="Times New Roman" w:hAnsi="Times New Roman"/>
          <w:sz w:val="24"/>
          <w:szCs w:val="24"/>
        </w:rPr>
      </w:pPr>
    </w:p>
    <w:p w:rsidR="00610725" w:rsidRDefault="000F4214" w:rsidP="009A386B">
      <w:pPr>
        <w:pStyle w:val="Nincstrkz"/>
        <w:jc w:val="both"/>
        <w:rPr>
          <w:rFonts w:ascii="Times New Roman" w:hAnsi="Times New Roman"/>
          <w:sz w:val="24"/>
          <w:szCs w:val="24"/>
        </w:rPr>
      </w:pPr>
      <w:r w:rsidRPr="00913994">
        <w:rPr>
          <w:rFonts w:ascii="Times New Roman" w:hAnsi="Times New Roman"/>
          <w:sz w:val="24"/>
          <w:szCs w:val="24"/>
        </w:rPr>
        <w:t xml:space="preserve">A 200 millió  forintot meghaladó összköltségű projekt megvalósult, a záró kifizetési igénylés és záró beszámoló 2020. június 19. napján elfogadásra került. </w:t>
      </w:r>
    </w:p>
    <w:p w:rsidR="00610725" w:rsidRPr="00913994" w:rsidRDefault="00610725" w:rsidP="009A386B">
      <w:pPr>
        <w:pStyle w:val="Nincstrkz"/>
        <w:jc w:val="both"/>
        <w:rPr>
          <w:rFonts w:ascii="Times New Roman" w:hAnsi="Times New Roman"/>
          <w:sz w:val="24"/>
          <w:szCs w:val="24"/>
        </w:rPr>
      </w:pPr>
    </w:p>
    <w:p w:rsidR="00610725" w:rsidRPr="00913994" w:rsidRDefault="000F4214" w:rsidP="009A386B">
      <w:pPr>
        <w:pStyle w:val="Nincstrkz"/>
        <w:jc w:val="both"/>
        <w:rPr>
          <w:rFonts w:ascii="Times New Roman" w:hAnsi="Times New Roman"/>
          <w:sz w:val="24"/>
          <w:szCs w:val="24"/>
        </w:rPr>
      </w:pPr>
      <w:r w:rsidRPr="00913994">
        <w:rPr>
          <w:rFonts w:ascii="Times New Roman" w:hAnsi="Times New Roman"/>
          <w:sz w:val="24"/>
          <w:szCs w:val="24"/>
        </w:rPr>
        <w:t>A projekt megvalósítás befejezésétől számított 5 évig a támogatás visszafizetésének terhe mellett meg kell felelni az 1303/2013/EU Rendelet 71. Cikkében foglaltaknak.</w:t>
      </w:r>
    </w:p>
    <w:p w:rsidR="00610725" w:rsidRPr="00913994" w:rsidRDefault="00610725" w:rsidP="009A386B">
      <w:pPr>
        <w:pStyle w:val="Nincstrkz"/>
        <w:jc w:val="both"/>
        <w:rPr>
          <w:rFonts w:ascii="Times New Roman" w:hAnsi="Times New Roman"/>
          <w:sz w:val="24"/>
          <w:szCs w:val="24"/>
        </w:rPr>
      </w:pPr>
    </w:p>
    <w:p w:rsidR="00610725" w:rsidRPr="00913994" w:rsidRDefault="000F4214" w:rsidP="009A386B">
      <w:pPr>
        <w:pStyle w:val="Nincstrkz"/>
        <w:jc w:val="both"/>
        <w:rPr>
          <w:rFonts w:ascii="Times New Roman" w:hAnsi="Times New Roman"/>
          <w:sz w:val="24"/>
          <w:szCs w:val="24"/>
        </w:rPr>
      </w:pPr>
      <w:r w:rsidRPr="00A37BE2">
        <w:rPr>
          <w:rFonts w:ascii="Times New Roman" w:hAnsi="Times New Roman"/>
          <w:sz w:val="24"/>
          <w:szCs w:val="24"/>
        </w:rPr>
        <w:t>A projekt 1. fenntartási évéhez kapcsolódó 2. sz</w:t>
      </w:r>
      <w:r w:rsidR="00647BDA">
        <w:rPr>
          <w:rFonts w:ascii="Times New Roman" w:hAnsi="Times New Roman"/>
          <w:sz w:val="24"/>
          <w:szCs w:val="24"/>
        </w:rPr>
        <w:t>ámú</w:t>
      </w:r>
      <w:r w:rsidRPr="00A37BE2">
        <w:rPr>
          <w:rFonts w:ascii="Times New Roman" w:hAnsi="Times New Roman"/>
          <w:sz w:val="24"/>
          <w:szCs w:val="24"/>
        </w:rPr>
        <w:t xml:space="preserve"> fenntartási jelentés </w:t>
      </w:r>
      <w:r w:rsidRPr="00A37BE2">
        <w:rPr>
          <w:rFonts w:ascii="Times New Roman" w:eastAsia="Calibri" w:hAnsi="Times New Roman"/>
          <w:color w:val="00000A"/>
          <w:sz w:val="24"/>
          <w:szCs w:val="24"/>
        </w:rPr>
        <w:t xml:space="preserve">2022. </w:t>
      </w:r>
      <w:r w:rsidR="00647BDA">
        <w:rPr>
          <w:rFonts w:ascii="Times New Roman" w:eastAsia="Calibri" w:hAnsi="Times New Roman"/>
          <w:color w:val="00000A"/>
          <w:sz w:val="24"/>
          <w:szCs w:val="24"/>
        </w:rPr>
        <w:t>december</w:t>
      </w:r>
      <w:r w:rsidRPr="00A37BE2">
        <w:rPr>
          <w:rFonts w:ascii="Times New Roman" w:eastAsia="Calibri" w:hAnsi="Times New Roman"/>
          <w:color w:val="00000A"/>
          <w:sz w:val="24"/>
          <w:szCs w:val="24"/>
        </w:rPr>
        <w:t xml:space="preserve"> 19. napján </w:t>
      </w:r>
      <w:r w:rsidRPr="00A37BE2">
        <w:rPr>
          <w:rFonts w:ascii="Times New Roman" w:eastAsia="Calibri" w:hAnsi="Times New Roman"/>
          <w:bCs/>
          <w:color w:val="00000A"/>
          <w:sz w:val="24"/>
          <w:szCs w:val="24"/>
        </w:rPr>
        <w:t xml:space="preserve">elfogadásra került </w:t>
      </w:r>
      <w:r w:rsidRPr="00A37BE2">
        <w:rPr>
          <w:rFonts w:ascii="Times New Roman" w:hAnsi="Times New Roman"/>
          <w:sz w:val="24"/>
          <w:szCs w:val="24"/>
        </w:rPr>
        <w:t>a Program Irányító Hatóság részéről.</w:t>
      </w:r>
      <w:r w:rsidRPr="00913994">
        <w:rPr>
          <w:rFonts w:ascii="Times New Roman" w:eastAsia="Calibri" w:hAnsi="Times New Roman"/>
          <w:color w:val="00000A"/>
          <w:sz w:val="24"/>
          <w:szCs w:val="24"/>
        </w:rPr>
        <w:t xml:space="preserve"> </w:t>
      </w:r>
    </w:p>
    <w:p w:rsidR="00610725" w:rsidRPr="000F71A4" w:rsidRDefault="00610725" w:rsidP="009A386B">
      <w:pPr>
        <w:widowControl w:val="0"/>
        <w:autoSpaceDE w:val="0"/>
        <w:autoSpaceDN w:val="0"/>
        <w:adjustRightInd w:val="0"/>
        <w:spacing w:after="0" w:line="240" w:lineRule="auto"/>
        <w:jc w:val="both"/>
        <w:rPr>
          <w:rFonts w:ascii="Times New Roman" w:hAnsi="Times New Roman"/>
          <w:sz w:val="24"/>
          <w:szCs w:val="24"/>
          <w:highlight w:val="cyan"/>
        </w:rPr>
      </w:pPr>
    </w:p>
    <w:p w:rsidR="00610725" w:rsidRPr="000F71A4" w:rsidRDefault="00610725" w:rsidP="009A386B">
      <w:pPr>
        <w:spacing w:after="0" w:line="240" w:lineRule="auto"/>
        <w:rPr>
          <w:rFonts w:ascii="Times New Roman" w:hAnsi="Times New Roman"/>
          <w:sz w:val="24"/>
          <w:szCs w:val="24"/>
          <w:highlight w:val="cyan"/>
        </w:rPr>
      </w:pPr>
    </w:p>
    <w:p w:rsidR="00610725" w:rsidRPr="00037E05" w:rsidRDefault="000F4214" w:rsidP="009A386B">
      <w:pPr>
        <w:pStyle w:val="Listaszerbekezds"/>
        <w:widowControl w:val="0"/>
        <w:numPr>
          <w:ilvl w:val="0"/>
          <w:numId w:val="39"/>
        </w:numPr>
        <w:autoSpaceDE w:val="0"/>
        <w:autoSpaceDN w:val="0"/>
        <w:adjustRightInd w:val="0"/>
        <w:spacing w:after="0" w:line="240" w:lineRule="auto"/>
        <w:jc w:val="both"/>
        <w:rPr>
          <w:rFonts w:ascii="Times New Roman" w:hAnsi="Times New Roman"/>
          <w:b/>
          <w:bCs/>
          <w:sz w:val="24"/>
          <w:szCs w:val="24"/>
          <w:lang w:val="x-none"/>
        </w:rPr>
      </w:pPr>
      <w:r w:rsidRPr="00037E05">
        <w:rPr>
          <w:rFonts w:ascii="Times New Roman" w:hAnsi="Times New Roman"/>
          <w:b/>
          <w:bCs/>
          <w:sz w:val="24"/>
          <w:szCs w:val="24"/>
          <w:lang w:val="x-none"/>
        </w:rPr>
        <w:t>Közép-Magyarországi Operatív Program Szociális alapszolgáltatások és gyermekjóléti alapellátások infrastrukturális fejlesztése (KMOP-4.5.2-11) Esély a szülőknek, lehetőség a gyermekeknek (</w:t>
      </w:r>
      <w:r w:rsidRPr="00037E05">
        <w:rPr>
          <w:rFonts w:ascii="Times New Roman" w:hAnsi="Times New Roman"/>
          <w:b/>
          <w:sz w:val="24"/>
          <w:szCs w:val="24"/>
        </w:rPr>
        <w:t xml:space="preserve">támogatási kérelem azonosító száma: </w:t>
      </w:r>
      <w:r w:rsidRPr="00037E05">
        <w:rPr>
          <w:rFonts w:ascii="Times New Roman" w:hAnsi="Times New Roman"/>
          <w:b/>
          <w:bCs/>
          <w:sz w:val="24"/>
          <w:szCs w:val="24"/>
          <w:lang w:val="x-none"/>
        </w:rPr>
        <w:t>KMOP-4.5.2-11-2012-0034)</w:t>
      </w:r>
    </w:p>
    <w:p w:rsidR="00610725" w:rsidRPr="000F71A4" w:rsidRDefault="00610725" w:rsidP="009A386B">
      <w:pPr>
        <w:widowControl w:val="0"/>
        <w:autoSpaceDE w:val="0"/>
        <w:autoSpaceDN w:val="0"/>
        <w:adjustRightInd w:val="0"/>
        <w:spacing w:after="0" w:line="240" w:lineRule="auto"/>
        <w:jc w:val="both"/>
        <w:rPr>
          <w:rFonts w:ascii="Times New Roman" w:hAnsi="Times New Roman"/>
          <w:sz w:val="16"/>
          <w:szCs w:val="16"/>
          <w:highlight w:val="cyan"/>
        </w:rPr>
      </w:pPr>
    </w:p>
    <w:p w:rsidR="00610725" w:rsidRPr="006F2C9C" w:rsidRDefault="000F4214" w:rsidP="009A386B">
      <w:pPr>
        <w:widowControl w:val="0"/>
        <w:autoSpaceDE w:val="0"/>
        <w:autoSpaceDN w:val="0"/>
        <w:adjustRightInd w:val="0"/>
        <w:spacing w:line="240" w:lineRule="auto"/>
        <w:jc w:val="both"/>
        <w:rPr>
          <w:rFonts w:ascii="Times New Roman" w:hAnsi="Times New Roman"/>
          <w:sz w:val="24"/>
          <w:szCs w:val="24"/>
          <w:lang w:val="x-none"/>
        </w:rPr>
      </w:pPr>
      <w:r w:rsidRPr="006F2C9C">
        <w:rPr>
          <w:rFonts w:ascii="Times New Roman" w:hAnsi="Times New Roman"/>
          <w:sz w:val="24"/>
          <w:szCs w:val="24"/>
          <w:lang w:val="x-none"/>
        </w:rPr>
        <w:t>A Nemzeti Fejlesztési Ügynökség által kiírt pályázat célja a gyermekek napközbeni ellátását szolgáló bölcsődék infrastrukturális feltételeinek javítása, a bölcsődei szolgáltatások fejlesztése, és új férőhelyek létesítése.</w:t>
      </w:r>
    </w:p>
    <w:p w:rsidR="00610725" w:rsidRPr="006F2C9C" w:rsidRDefault="000F4214" w:rsidP="009A386B">
      <w:pPr>
        <w:widowControl w:val="0"/>
        <w:autoSpaceDE w:val="0"/>
        <w:autoSpaceDN w:val="0"/>
        <w:adjustRightInd w:val="0"/>
        <w:spacing w:line="240" w:lineRule="auto"/>
        <w:jc w:val="both"/>
        <w:rPr>
          <w:rFonts w:ascii="Times New Roman" w:hAnsi="Times New Roman"/>
          <w:sz w:val="24"/>
          <w:szCs w:val="24"/>
        </w:rPr>
      </w:pPr>
      <w:r w:rsidRPr="006F2C9C">
        <w:rPr>
          <w:rFonts w:ascii="Times New Roman" w:hAnsi="Times New Roman"/>
          <w:sz w:val="24"/>
          <w:szCs w:val="24"/>
          <w:lang w:val="x-none"/>
        </w:rPr>
        <w:lastRenderedPageBreak/>
        <w:t xml:space="preserve">A projekt tartalma </w:t>
      </w:r>
      <w:r w:rsidRPr="006F2C9C">
        <w:rPr>
          <w:rFonts w:ascii="Times New Roman" w:hAnsi="Times New Roman"/>
          <w:sz w:val="24"/>
          <w:szCs w:val="24"/>
        </w:rPr>
        <w:t>a</w:t>
      </w:r>
      <w:r w:rsidRPr="006F2C9C">
        <w:rPr>
          <w:rFonts w:ascii="Times New Roman" w:hAnsi="Times New Roman"/>
          <w:sz w:val="24"/>
          <w:szCs w:val="24"/>
          <w:lang w:val="x-none"/>
        </w:rPr>
        <w:t xml:space="preserve"> Városligeti </w:t>
      </w:r>
      <w:r w:rsidRPr="006F2C9C">
        <w:rPr>
          <w:rFonts w:ascii="Times New Roman" w:hAnsi="Times New Roman"/>
          <w:sz w:val="24"/>
          <w:szCs w:val="24"/>
        </w:rPr>
        <w:t>f</w:t>
      </w:r>
      <w:r w:rsidRPr="006F2C9C">
        <w:rPr>
          <w:rFonts w:ascii="Times New Roman" w:hAnsi="Times New Roman"/>
          <w:sz w:val="24"/>
          <w:szCs w:val="24"/>
          <w:lang w:val="x-none"/>
        </w:rPr>
        <w:t>asor 39-41. szám alatti bölcsőde 25 %-os kapacitás bővítése és korszerűsítése, négy új munkatárs alkalmazásával. A földszinti terekre koncentráló átalakítás során a bölcsőde 377 négyzetméterrel növek</w:t>
      </w:r>
      <w:r w:rsidRPr="006F2C9C">
        <w:rPr>
          <w:rFonts w:ascii="Times New Roman" w:hAnsi="Times New Roman"/>
          <w:sz w:val="24"/>
          <w:szCs w:val="24"/>
        </w:rPr>
        <w:t>edett</w:t>
      </w:r>
      <w:r w:rsidRPr="006F2C9C">
        <w:rPr>
          <w:rFonts w:ascii="Times New Roman" w:hAnsi="Times New Roman"/>
          <w:sz w:val="24"/>
          <w:szCs w:val="24"/>
          <w:lang w:val="x-none"/>
        </w:rPr>
        <w:t>, két csoportszobával, azaz egy teljes értékű gondozási-nevelési egységgel bővül</w:t>
      </w:r>
      <w:r w:rsidRPr="006F2C9C">
        <w:rPr>
          <w:rFonts w:ascii="Times New Roman" w:hAnsi="Times New Roman"/>
          <w:sz w:val="24"/>
          <w:szCs w:val="24"/>
        </w:rPr>
        <w:t>t</w:t>
      </w:r>
      <w:r w:rsidRPr="006F2C9C">
        <w:rPr>
          <w:rFonts w:ascii="Times New Roman" w:hAnsi="Times New Roman"/>
          <w:sz w:val="24"/>
          <w:szCs w:val="24"/>
          <w:lang w:val="x-none"/>
        </w:rPr>
        <w:t xml:space="preserve">. </w:t>
      </w:r>
    </w:p>
    <w:p w:rsidR="00610725" w:rsidRPr="006F2C9C" w:rsidRDefault="000F4214" w:rsidP="009A386B">
      <w:pPr>
        <w:pStyle w:val="llb"/>
        <w:tabs>
          <w:tab w:val="clear" w:pos="9072"/>
        </w:tabs>
        <w:spacing w:line="240" w:lineRule="auto"/>
        <w:jc w:val="both"/>
        <w:rPr>
          <w:rFonts w:ascii="Times New Roman" w:hAnsi="Times New Roman"/>
          <w:sz w:val="24"/>
          <w:szCs w:val="24"/>
        </w:rPr>
      </w:pPr>
      <w:r w:rsidRPr="006F2C9C">
        <w:rPr>
          <w:rFonts w:ascii="Times New Roman" w:hAnsi="Times New Roman"/>
          <w:sz w:val="24"/>
          <w:szCs w:val="24"/>
          <w:lang w:val="x-none"/>
        </w:rPr>
        <w:t xml:space="preserve">Igényelt támogatás 150.000 ezer Ft, az önerő mértéke 16.667 ezer Ft, a </w:t>
      </w:r>
      <w:r w:rsidRPr="006F2C9C">
        <w:rPr>
          <w:rFonts w:ascii="Times New Roman" w:hAnsi="Times New Roman"/>
          <w:sz w:val="24"/>
          <w:szCs w:val="24"/>
        </w:rPr>
        <w:t>projekt elszámolható összköltsége</w:t>
      </w:r>
      <w:r w:rsidRPr="006F2C9C">
        <w:rPr>
          <w:rFonts w:ascii="Times New Roman" w:hAnsi="Times New Roman"/>
          <w:sz w:val="24"/>
          <w:szCs w:val="24"/>
          <w:lang w:val="x-none"/>
        </w:rPr>
        <w:t xml:space="preserve"> 166.667 ezer Ft</w:t>
      </w:r>
      <w:r w:rsidRPr="006F2C9C">
        <w:rPr>
          <w:rFonts w:ascii="Times New Roman" w:hAnsi="Times New Roman"/>
          <w:sz w:val="24"/>
          <w:szCs w:val="24"/>
        </w:rPr>
        <w:t xml:space="preserve"> volt</w:t>
      </w:r>
      <w:r w:rsidRPr="006F2C9C">
        <w:rPr>
          <w:rFonts w:ascii="Times New Roman" w:hAnsi="Times New Roman"/>
          <w:sz w:val="24"/>
          <w:szCs w:val="24"/>
          <w:lang w:val="x-none"/>
        </w:rPr>
        <w:t xml:space="preserve">. </w:t>
      </w:r>
      <w:r w:rsidRPr="006F2C9C">
        <w:rPr>
          <w:rFonts w:ascii="Times New Roman" w:hAnsi="Times New Roman"/>
          <w:sz w:val="24"/>
          <w:szCs w:val="24"/>
        </w:rPr>
        <w:t xml:space="preserve"> </w:t>
      </w:r>
    </w:p>
    <w:p w:rsidR="00610725" w:rsidRPr="006F2C9C" w:rsidRDefault="000F4214" w:rsidP="009A386B">
      <w:pPr>
        <w:pStyle w:val="llb"/>
        <w:tabs>
          <w:tab w:val="clear" w:pos="9072"/>
        </w:tabs>
        <w:spacing w:line="240" w:lineRule="auto"/>
        <w:jc w:val="both"/>
        <w:rPr>
          <w:rFonts w:ascii="Times New Roman" w:hAnsi="Times New Roman"/>
          <w:sz w:val="24"/>
          <w:szCs w:val="24"/>
        </w:rPr>
      </w:pPr>
      <w:r w:rsidRPr="006F2C9C">
        <w:rPr>
          <w:rFonts w:ascii="Times New Roman" w:hAnsi="Times New Roman"/>
          <w:sz w:val="24"/>
          <w:szCs w:val="24"/>
        </w:rPr>
        <w:t xml:space="preserve">A közbeszerzési eljárás alapján megkötött építési szerződésben a pályázatban vállalt kivitelezés költsége jelentősen meghaladta a projekt előkészítése során tervezett összeget. Erre tekintettel a támogatástartalom 15 %-os mértékű növelésére vonatkozóan támogatási szerződés módosítási kérelem került benyújtásra, melyre a </w:t>
      </w:r>
      <w:r w:rsidRPr="006F2C9C">
        <w:rPr>
          <w:rFonts w:ascii="Times New Roman" w:hAnsi="Times New Roman"/>
          <w:bCs/>
          <w:sz w:val="24"/>
          <w:szCs w:val="24"/>
        </w:rPr>
        <w:t xml:space="preserve">2007-2013 programozási időszakban az Európai Regionális Fejlesztési Alapból, az Európai Szociális Alapból és a Kohéziós Alapból származó támogatások felhasználásának rendjéről szóló </w:t>
      </w:r>
      <w:r w:rsidRPr="006F2C9C">
        <w:rPr>
          <w:rFonts w:ascii="Times New Roman" w:hAnsi="Times New Roman"/>
          <w:i/>
          <w:sz w:val="24"/>
          <w:szCs w:val="24"/>
        </w:rPr>
        <w:t>4/2011. (I.28.) Korm. rendelet 61. és 61/A §-a</w:t>
      </w:r>
      <w:r w:rsidRPr="006F2C9C">
        <w:rPr>
          <w:rFonts w:ascii="Times New Roman" w:hAnsi="Times New Roman"/>
          <w:sz w:val="24"/>
          <w:szCs w:val="24"/>
        </w:rPr>
        <w:t xml:space="preserve"> alapján nyílt lehetőség. A támogató a támogatási szerződés módosítási kérelmet jóváhagyta, így a projekt elszámolható tervezett összköltsége 191.667 ezer Ft-ra, a támogatás összege 172.500 ezer Ft-ra emelkedett.</w:t>
      </w:r>
    </w:p>
    <w:p w:rsidR="00610725" w:rsidRDefault="000F4214" w:rsidP="009A386B">
      <w:pPr>
        <w:widowControl w:val="0"/>
        <w:autoSpaceDE w:val="0"/>
        <w:autoSpaceDN w:val="0"/>
        <w:adjustRightInd w:val="0"/>
        <w:spacing w:line="240" w:lineRule="auto"/>
        <w:jc w:val="both"/>
        <w:rPr>
          <w:rFonts w:ascii="Times New Roman" w:hAnsi="Times New Roman"/>
          <w:sz w:val="24"/>
          <w:szCs w:val="24"/>
        </w:rPr>
      </w:pPr>
      <w:r w:rsidRPr="006F2C9C">
        <w:rPr>
          <w:rFonts w:ascii="Times New Roman" w:hAnsi="Times New Roman"/>
          <w:sz w:val="24"/>
          <w:szCs w:val="24"/>
          <w:lang w:val="x-none"/>
        </w:rPr>
        <w:t>A projekt megvalósítás</w:t>
      </w:r>
      <w:r w:rsidRPr="006F2C9C">
        <w:rPr>
          <w:rFonts w:ascii="Times New Roman" w:hAnsi="Times New Roman"/>
          <w:sz w:val="24"/>
          <w:szCs w:val="24"/>
        </w:rPr>
        <w:t>i időszakának kezdő időpontja</w:t>
      </w:r>
      <w:r w:rsidRPr="006F2C9C">
        <w:rPr>
          <w:rFonts w:ascii="Times New Roman" w:hAnsi="Times New Roman"/>
          <w:sz w:val="24"/>
          <w:szCs w:val="24"/>
          <w:lang w:val="x-none"/>
        </w:rPr>
        <w:t>: 201</w:t>
      </w:r>
      <w:r w:rsidRPr="006F2C9C">
        <w:rPr>
          <w:rFonts w:ascii="Times New Roman" w:hAnsi="Times New Roman"/>
          <w:sz w:val="24"/>
          <w:szCs w:val="24"/>
        </w:rPr>
        <w:t>3</w:t>
      </w:r>
      <w:r w:rsidRPr="006F2C9C">
        <w:rPr>
          <w:rFonts w:ascii="Times New Roman" w:hAnsi="Times New Roman"/>
          <w:sz w:val="24"/>
          <w:szCs w:val="24"/>
          <w:lang w:val="x-none"/>
        </w:rPr>
        <w:t>.</w:t>
      </w:r>
      <w:r w:rsidRPr="006F2C9C">
        <w:rPr>
          <w:rFonts w:ascii="Times New Roman" w:hAnsi="Times New Roman"/>
          <w:sz w:val="24"/>
          <w:szCs w:val="24"/>
        </w:rPr>
        <w:t xml:space="preserve"> október 17., a projekt fizikai befejezésének napja: 2014. június 14., a projekt megvalósulásának napja: 2014. július 11.  volt. A projektet 5 éves fenntartási kötelezettség terheli, </w:t>
      </w:r>
      <w:r>
        <w:rPr>
          <w:rFonts w:ascii="Times New Roman" w:hAnsi="Times New Roman"/>
          <w:sz w:val="24"/>
          <w:szCs w:val="24"/>
        </w:rPr>
        <w:t>mely 2020. július. 16. napjáig tartott. A záró fenntartási jelentés 2021. március 23. napján elfogadásra került a közreműködő szervezet által, azonban a projekt még nem került lezárásra.</w:t>
      </w:r>
    </w:p>
    <w:p w:rsidR="00610725" w:rsidRPr="000F71A4" w:rsidRDefault="00610725" w:rsidP="009A386B">
      <w:pPr>
        <w:spacing w:after="0" w:line="240" w:lineRule="auto"/>
        <w:jc w:val="both"/>
        <w:rPr>
          <w:rFonts w:ascii="Times New Roman" w:hAnsi="Times New Roman"/>
          <w:bCs/>
          <w:sz w:val="24"/>
          <w:szCs w:val="24"/>
          <w:highlight w:val="cyan"/>
        </w:rPr>
      </w:pPr>
    </w:p>
    <w:p w:rsidR="00610725" w:rsidRPr="002A0867" w:rsidRDefault="000F4214" w:rsidP="004568CF">
      <w:pPr>
        <w:pStyle w:val="Nincstrkz"/>
        <w:numPr>
          <w:ilvl w:val="0"/>
          <w:numId w:val="37"/>
        </w:numPr>
        <w:ind w:left="357" w:hanging="357"/>
        <w:jc w:val="both"/>
        <w:rPr>
          <w:rFonts w:ascii="Times New Roman" w:hAnsi="Times New Roman"/>
          <w:b/>
          <w:bCs/>
          <w:sz w:val="24"/>
          <w:szCs w:val="24"/>
        </w:rPr>
      </w:pPr>
      <w:r w:rsidRPr="002A0867">
        <w:rPr>
          <w:rFonts w:ascii="Times New Roman" w:hAnsi="Times New Roman"/>
          <w:b/>
          <w:bCs/>
          <w:sz w:val="24"/>
          <w:szCs w:val="24"/>
        </w:rPr>
        <w:t>Fenntartási időszakban lévő</w:t>
      </w:r>
      <w:r w:rsidR="004568CF">
        <w:rPr>
          <w:rFonts w:ascii="Times New Roman" w:hAnsi="Times New Roman"/>
          <w:b/>
          <w:bCs/>
          <w:sz w:val="24"/>
          <w:szCs w:val="24"/>
        </w:rPr>
        <w:t xml:space="preserve"> hazai projektek</w:t>
      </w:r>
    </w:p>
    <w:p w:rsidR="00610725" w:rsidRPr="002A0867" w:rsidRDefault="00610725" w:rsidP="009A386B">
      <w:pPr>
        <w:pStyle w:val="Nincstrkz"/>
        <w:ind w:left="357"/>
        <w:jc w:val="both"/>
        <w:rPr>
          <w:rFonts w:ascii="Times New Roman" w:hAnsi="Times New Roman"/>
          <w:b/>
          <w:bCs/>
          <w:sz w:val="24"/>
          <w:szCs w:val="24"/>
        </w:rPr>
      </w:pPr>
    </w:p>
    <w:p w:rsidR="00610725" w:rsidRPr="002A0867" w:rsidRDefault="000F4214" w:rsidP="009A386B">
      <w:pPr>
        <w:pStyle w:val="Nincstrkz"/>
        <w:numPr>
          <w:ilvl w:val="0"/>
          <w:numId w:val="43"/>
        </w:numPr>
        <w:jc w:val="both"/>
        <w:rPr>
          <w:rFonts w:ascii="Times New Roman" w:hAnsi="Times New Roman"/>
          <w:b/>
          <w:sz w:val="24"/>
          <w:szCs w:val="24"/>
        </w:rPr>
      </w:pPr>
      <w:r w:rsidRPr="002A0867">
        <w:rPr>
          <w:rFonts w:ascii="Times New Roman" w:hAnsi="Times New Roman"/>
          <w:b/>
          <w:sz w:val="24"/>
          <w:szCs w:val="24"/>
        </w:rPr>
        <w:t>Nemzetgazdasági Minisztérium a „Jedlik Ányos Terv” alapján - GZR-T-Ö-2016 kódszámú az „Elektromos töltőállomás alprogram a helyi önkormányzatok részére”</w:t>
      </w:r>
    </w:p>
    <w:p w:rsidR="00610725" w:rsidRPr="002A0867" w:rsidRDefault="000F4214" w:rsidP="009A386B">
      <w:pPr>
        <w:pStyle w:val="Nincstrkz"/>
        <w:ind w:left="709"/>
        <w:rPr>
          <w:rFonts w:ascii="Times New Roman" w:hAnsi="Times New Roman"/>
          <w:b/>
          <w:sz w:val="24"/>
          <w:szCs w:val="24"/>
        </w:rPr>
      </w:pPr>
      <w:r w:rsidRPr="002A0867">
        <w:rPr>
          <w:rFonts w:ascii="Times New Roman" w:hAnsi="Times New Roman"/>
          <w:b/>
          <w:sz w:val="24"/>
          <w:szCs w:val="24"/>
        </w:rPr>
        <w:t>(támogatási kérelem azonosítószáma: GZR-T-Ö-2016-0067)</w:t>
      </w:r>
    </w:p>
    <w:p w:rsidR="00610725" w:rsidRPr="002A0867" w:rsidRDefault="00610725" w:rsidP="009A386B">
      <w:pPr>
        <w:spacing w:after="0" w:line="240" w:lineRule="auto"/>
        <w:contextualSpacing/>
        <w:jc w:val="both"/>
        <w:rPr>
          <w:rFonts w:ascii="Times New Roman" w:hAnsi="Times New Roman"/>
          <w:sz w:val="16"/>
          <w:szCs w:val="16"/>
        </w:rPr>
      </w:pPr>
    </w:p>
    <w:p w:rsidR="00610725" w:rsidRPr="006F2C9C" w:rsidRDefault="000F4214" w:rsidP="009A386B">
      <w:pPr>
        <w:widowControl w:val="0"/>
        <w:autoSpaceDE w:val="0"/>
        <w:autoSpaceDN w:val="0"/>
        <w:adjustRightInd w:val="0"/>
        <w:spacing w:line="240" w:lineRule="auto"/>
        <w:jc w:val="both"/>
        <w:rPr>
          <w:rFonts w:ascii="Times New Roman" w:eastAsia="Calibri" w:hAnsi="Times New Roman"/>
          <w:sz w:val="24"/>
          <w:szCs w:val="24"/>
          <w:lang w:eastAsia="en-US"/>
        </w:rPr>
      </w:pPr>
      <w:r w:rsidRPr="006F2C9C">
        <w:rPr>
          <w:rFonts w:ascii="Times New Roman" w:eastAsia="Calibri" w:hAnsi="Times New Roman"/>
          <w:sz w:val="24"/>
          <w:szCs w:val="24"/>
          <w:lang w:eastAsia="en-US"/>
        </w:rPr>
        <w:t xml:space="preserve">Az Önkormányzat esetében a pályázat keretében támogatással beszerezhető töltőállomások/berendezések számának maximuma 5 darab volt. </w:t>
      </w:r>
    </w:p>
    <w:p w:rsidR="00610725" w:rsidRPr="006F2C9C" w:rsidRDefault="000F4214" w:rsidP="009A386B">
      <w:pPr>
        <w:pStyle w:val="Listaszerbekezds"/>
        <w:numPr>
          <w:ilvl w:val="0"/>
          <w:numId w:val="40"/>
        </w:numPr>
        <w:spacing w:after="0" w:line="240" w:lineRule="auto"/>
        <w:jc w:val="both"/>
        <w:rPr>
          <w:rFonts w:ascii="Times New Roman" w:hAnsi="Times New Roman"/>
          <w:sz w:val="24"/>
          <w:szCs w:val="24"/>
        </w:rPr>
      </w:pPr>
      <w:r w:rsidRPr="006F2C9C">
        <w:rPr>
          <w:rFonts w:ascii="Times New Roman" w:eastAsia="Calibri" w:hAnsi="Times New Roman"/>
          <w:sz w:val="24"/>
          <w:szCs w:val="24"/>
          <w:lang w:eastAsia="en-US"/>
        </w:rPr>
        <w:t xml:space="preserve">Az Önkormányzat összesen 4 darab „A” típusú (normál) töltőberendezést (2 x 22 kW teljesítményű) és 1 darab „C” </w:t>
      </w:r>
      <w:r w:rsidRPr="006F2C9C">
        <w:rPr>
          <w:rFonts w:ascii="Times New Roman" w:hAnsi="Times New Roman"/>
          <w:bCs/>
          <w:sz w:val="24"/>
          <w:szCs w:val="24"/>
        </w:rPr>
        <w:t>típusú (villám) töltőberendezést szerzett be az alábbi helyszíneken:</w:t>
      </w:r>
      <w:r w:rsidRPr="006F2C9C">
        <w:rPr>
          <w:rFonts w:ascii="Times New Roman" w:hAnsi="Times New Roman"/>
          <w:sz w:val="24"/>
          <w:szCs w:val="24"/>
        </w:rPr>
        <w:t xml:space="preserve"> </w:t>
      </w:r>
    </w:p>
    <w:p w:rsidR="00610725" w:rsidRPr="006F2C9C" w:rsidRDefault="000F4214" w:rsidP="009A386B">
      <w:pPr>
        <w:pStyle w:val="Listaszerbekezds"/>
        <w:numPr>
          <w:ilvl w:val="0"/>
          <w:numId w:val="40"/>
        </w:numPr>
        <w:spacing w:after="0" w:line="240" w:lineRule="auto"/>
        <w:jc w:val="both"/>
        <w:rPr>
          <w:rFonts w:ascii="Times New Roman" w:hAnsi="Times New Roman"/>
          <w:sz w:val="24"/>
          <w:szCs w:val="24"/>
        </w:rPr>
      </w:pPr>
      <w:r w:rsidRPr="006F2C9C">
        <w:rPr>
          <w:rFonts w:ascii="Times New Roman" w:hAnsi="Times New Roman"/>
          <w:sz w:val="24"/>
          <w:szCs w:val="24"/>
        </w:rPr>
        <w:t>1 db „A” típusú töltő: Bajza utca 3. szám előtti várakozóhely területe</w:t>
      </w:r>
    </w:p>
    <w:p w:rsidR="00610725" w:rsidRPr="006F2C9C" w:rsidRDefault="000F4214" w:rsidP="009A386B">
      <w:pPr>
        <w:pStyle w:val="Listaszerbekezds"/>
        <w:numPr>
          <w:ilvl w:val="0"/>
          <w:numId w:val="40"/>
        </w:numPr>
        <w:spacing w:after="0" w:line="240" w:lineRule="auto"/>
        <w:jc w:val="both"/>
        <w:rPr>
          <w:rFonts w:ascii="Times New Roman" w:hAnsi="Times New Roman"/>
          <w:sz w:val="24"/>
          <w:szCs w:val="24"/>
        </w:rPr>
      </w:pPr>
      <w:r w:rsidRPr="006F2C9C">
        <w:rPr>
          <w:rFonts w:ascii="Times New Roman" w:hAnsi="Times New Roman"/>
          <w:sz w:val="24"/>
          <w:szCs w:val="24"/>
        </w:rPr>
        <w:t>1 db „A” típusú töltő: Sajó utca 1. szám előtti várakozóhely területe</w:t>
      </w:r>
    </w:p>
    <w:p w:rsidR="00610725" w:rsidRPr="006F2C9C" w:rsidRDefault="000F4214" w:rsidP="009A386B">
      <w:pPr>
        <w:pStyle w:val="Listaszerbekezds"/>
        <w:numPr>
          <w:ilvl w:val="0"/>
          <w:numId w:val="40"/>
        </w:numPr>
        <w:spacing w:after="0" w:line="240" w:lineRule="auto"/>
        <w:jc w:val="both"/>
        <w:rPr>
          <w:rFonts w:ascii="Times New Roman" w:hAnsi="Times New Roman"/>
          <w:sz w:val="24"/>
          <w:szCs w:val="24"/>
        </w:rPr>
      </w:pPr>
      <w:r w:rsidRPr="006F2C9C">
        <w:rPr>
          <w:rFonts w:ascii="Times New Roman" w:hAnsi="Times New Roman"/>
          <w:sz w:val="24"/>
          <w:szCs w:val="24"/>
        </w:rPr>
        <w:t>1 db „A” típusú töltő: Wesselényi utca 8. szám előtti várakozóhely területe</w:t>
      </w:r>
    </w:p>
    <w:p w:rsidR="00610725" w:rsidRPr="006F2C9C" w:rsidRDefault="000F4214" w:rsidP="009A386B">
      <w:pPr>
        <w:pStyle w:val="Listaszerbekezds"/>
        <w:numPr>
          <w:ilvl w:val="0"/>
          <w:numId w:val="40"/>
        </w:numPr>
        <w:spacing w:after="0" w:line="240" w:lineRule="auto"/>
        <w:jc w:val="both"/>
        <w:rPr>
          <w:rFonts w:ascii="Times New Roman" w:hAnsi="Times New Roman"/>
          <w:sz w:val="24"/>
          <w:szCs w:val="24"/>
        </w:rPr>
      </w:pPr>
      <w:r w:rsidRPr="006F2C9C">
        <w:rPr>
          <w:rFonts w:ascii="Times New Roman" w:hAnsi="Times New Roman"/>
          <w:sz w:val="24"/>
          <w:szCs w:val="24"/>
        </w:rPr>
        <w:t>1 db „A” típusú töltő: Wesselényi utca 56. szám előtti várakozóhely területe</w:t>
      </w:r>
    </w:p>
    <w:p w:rsidR="00610725" w:rsidRPr="006F2C9C" w:rsidRDefault="000F4214" w:rsidP="009A386B">
      <w:pPr>
        <w:pStyle w:val="Listaszerbekezds"/>
        <w:numPr>
          <w:ilvl w:val="0"/>
          <w:numId w:val="40"/>
        </w:numPr>
        <w:spacing w:after="0" w:line="240" w:lineRule="auto"/>
        <w:jc w:val="both"/>
        <w:rPr>
          <w:rFonts w:ascii="Times New Roman" w:hAnsi="Times New Roman"/>
          <w:sz w:val="24"/>
          <w:szCs w:val="24"/>
        </w:rPr>
      </w:pPr>
      <w:r w:rsidRPr="006F2C9C">
        <w:rPr>
          <w:rFonts w:ascii="Times New Roman" w:hAnsi="Times New Roman"/>
          <w:sz w:val="24"/>
          <w:szCs w:val="24"/>
        </w:rPr>
        <w:t>1 db „C” típusú töltő: Kertész utca 4. szám előtti várakozóhely területe.</w:t>
      </w:r>
    </w:p>
    <w:p w:rsidR="00610725" w:rsidRPr="009D585E" w:rsidRDefault="00610725" w:rsidP="009A386B">
      <w:pPr>
        <w:pStyle w:val="Nincstrkz"/>
        <w:jc w:val="both"/>
        <w:rPr>
          <w:rFonts w:ascii="Times New Roman" w:hAnsi="Times New Roman"/>
          <w:sz w:val="24"/>
          <w:szCs w:val="24"/>
        </w:rPr>
      </w:pPr>
    </w:p>
    <w:p w:rsidR="00610725" w:rsidRPr="009D585E" w:rsidRDefault="000F4214" w:rsidP="009A386B">
      <w:pPr>
        <w:pStyle w:val="Nincstrkz"/>
        <w:jc w:val="both"/>
        <w:rPr>
          <w:rFonts w:ascii="Times New Roman" w:hAnsi="Times New Roman"/>
          <w:sz w:val="24"/>
          <w:szCs w:val="24"/>
        </w:rPr>
      </w:pPr>
      <w:r w:rsidRPr="009D585E">
        <w:rPr>
          <w:rFonts w:ascii="Times New Roman" w:hAnsi="Times New Roman"/>
          <w:sz w:val="24"/>
          <w:szCs w:val="24"/>
        </w:rPr>
        <w:t xml:space="preserve">A </w:t>
      </w:r>
      <w:r w:rsidR="00C26B33">
        <w:rPr>
          <w:rFonts w:ascii="Times New Roman" w:hAnsi="Times New Roman"/>
          <w:sz w:val="24"/>
          <w:szCs w:val="24"/>
        </w:rPr>
        <w:t>közel 40.</w:t>
      </w:r>
      <w:r>
        <w:rPr>
          <w:rFonts w:ascii="Times New Roman" w:hAnsi="Times New Roman"/>
          <w:sz w:val="24"/>
          <w:szCs w:val="24"/>
        </w:rPr>
        <w:t xml:space="preserve">000 ezer Ft összköltségű projekt </w:t>
      </w:r>
      <w:r w:rsidRPr="009D585E">
        <w:rPr>
          <w:rFonts w:ascii="Times New Roman" w:hAnsi="Times New Roman"/>
          <w:sz w:val="24"/>
          <w:szCs w:val="24"/>
        </w:rPr>
        <w:t>támogatási szerződés szerint</w:t>
      </w:r>
      <w:r>
        <w:rPr>
          <w:rFonts w:ascii="Times New Roman" w:hAnsi="Times New Roman"/>
          <w:sz w:val="24"/>
          <w:szCs w:val="24"/>
        </w:rPr>
        <w:t>i</w:t>
      </w:r>
      <w:r w:rsidRPr="009D585E">
        <w:rPr>
          <w:rFonts w:ascii="Times New Roman" w:hAnsi="Times New Roman"/>
          <w:sz w:val="24"/>
          <w:szCs w:val="24"/>
        </w:rPr>
        <w:t xml:space="preserve"> összköltsége: </w:t>
      </w:r>
      <w:r w:rsidRPr="009D585E">
        <w:rPr>
          <w:rFonts w:ascii="Times New Roman" w:hAnsi="Times New Roman"/>
          <w:bCs/>
          <w:sz w:val="24"/>
          <w:szCs w:val="24"/>
        </w:rPr>
        <w:t xml:space="preserve">28.342 ezer Ft, </w:t>
      </w:r>
      <w:r w:rsidRPr="009D585E">
        <w:rPr>
          <w:rFonts w:ascii="Times New Roman" w:hAnsi="Times New Roman"/>
          <w:sz w:val="24"/>
          <w:szCs w:val="24"/>
        </w:rPr>
        <w:t xml:space="preserve">melyből az elnyert támogatás összege 13.104 ezer Ft. </w:t>
      </w:r>
    </w:p>
    <w:p w:rsidR="00610725" w:rsidRPr="009D585E" w:rsidRDefault="000F4214" w:rsidP="009A386B">
      <w:pPr>
        <w:pStyle w:val="Nincstrkz"/>
        <w:jc w:val="both"/>
        <w:rPr>
          <w:rFonts w:ascii="Times New Roman" w:hAnsi="Times New Roman"/>
          <w:sz w:val="24"/>
          <w:szCs w:val="24"/>
        </w:rPr>
      </w:pPr>
      <w:r w:rsidRPr="009D585E">
        <w:rPr>
          <w:rFonts w:ascii="Times New Roman" w:hAnsi="Times New Roman"/>
          <w:sz w:val="24"/>
          <w:szCs w:val="24"/>
        </w:rPr>
        <w:t xml:space="preserve">Az Önkormányzat 2018. május 7. napján bonyolítói szerződést kötött az </w:t>
      </w:r>
      <w:r w:rsidRPr="009D585E">
        <w:rPr>
          <w:rFonts w:ascii="Times New Roman" w:hAnsi="Times New Roman"/>
          <w:bCs/>
          <w:sz w:val="24"/>
          <w:szCs w:val="24"/>
        </w:rPr>
        <w:t xml:space="preserve">Erzsébetvárosi Üzemeltetési és Ingatlanfejlesztési </w:t>
      </w:r>
      <w:r w:rsidRPr="009D585E">
        <w:rPr>
          <w:rFonts w:ascii="Times New Roman" w:hAnsi="Times New Roman"/>
          <w:sz w:val="24"/>
          <w:szCs w:val="24"/>
        </w:rPr>
        <w:t xml:space="preserve">Korlátolt Felelősségű Társasággal az „elektromos </w:t>
      </w:r>
      <w:r w:rsidRPr="009D585E">
        <w:rPr>
          <w:rFonts w:ascii="Times New Roman" w:hAnsi="Times New Roman"/>
          <w:sz w:val="24"/>
          <w:szCs w:val="24"/>
        </w:rPr>
        <w:lastRenderedPageBreak/>
        <w:t>töltőállomások létesítésének bonyolítói feladatainak elvégzésére” tárgyú munka teljes körű lebonyolítására.</w:t>
      </w:r>
    </w:p>
    <w:p w:rsidR="00610725" w:rsidRDefault="000F4214" w:rsidP="009A386B">
      <w:pPr>
        <w:pStyle w:val="Nincstrkz"/>
        <w:jc w:val="both"/>
        <w:rPr>
          <w:rFonts w:ascii="Times New Roman" w:hAnsi="Times New Roman"/>
          <w:sz w:val="24"/>
          <w:szCs w:val="24"/>
        </w:rPr>
      </w:pPr>
      <w:r>
        <w:rPr>
          <w:rFonts w:ascii="Times New Roman" w:hAnsi="Times New Roman"/>
          <w:sz w:val="24"/>
          <w:szCs w:val="24"/>
        </w:rPr>
        <w:t>A projekt megvalósult, az üzembe helyezés időpontja 2019. augusztus 14. napja.</w:t>
      </w:r>
    </w:p>
    <w:p w:rsidR="00610725" w:rsidRPr="009D585E" w:rsidRDefault="000F4214" w:rsidP="009A386B">
      <w:pPr>
        <w:pStyle w:val="Nincstrkz"/>
        <w:jc w:val="both"/>
        <w:rPr>
          <w:rFonts w:ascii="Times New Roman" w:hAnsi="Times New Roman"/>
          <w:sz w:val="24"/>
          <w:szCs w:val="24"/>
        </w:rPr>
      </w:pPr>
      <w:r w:rsidRPr="009D585E">
        <w:rPr>
          <w:rFonts w:ascii="Times New Roman" w:hAnsi="Times New Roman"/>
          <w:sz w:val="24"/>
          <w:szCs w:val="24"/>
        </w:rPr>
        <w:t>A</w:t>
      </w:r>
      <w:r w:rsidRPr="009D585E">
        <w:rPr>
          <w:rFonts w:ascii="Times New Roman" w:eastAsia="Times New Roman" w:hAnsi="Times New Roman"/>
          <w:sz w:val="24"/>
          <w:szCs w:val="24"/>
        </w:rPr>
        <w:t xml:space="preserve"> szakmai beszámoló é</w:t>
      </w:r>
      <w:r w:rsidRPr="009D585E">
        <w:rPr>
          <w:rFonts w:ascii="Times New Roman" w:hAnsi="Times New Roman"/>
          <w:sz w:val="24"/>
          <w:szCs w:val="24"/>
        </w:rPr>
        <w:t>s elszámolás</w:t>
      </w:r>
      <w:r>
        <w:rPr>
          <w:rFonts w:ascii="Times New Roman" w:hAnsi="Times New Roman"/>
          <w:sz w:val="24"/>
          <w:szCs w:val="24"/>
        </w:rPr>
        <w:t>, a 2019., 2020., valamint a 2021. évre vonatkozó fenntartási jelentések</w:t>
      </w:r>
      <w:r w:rsidRPr="009D585E">
        <w:rPr>
          <w:rFonts w:ascii="Times New Roman" w:hAnsi="Times New Roman"/>
          <w:sz w:val="24"/>
          <w:szCs w:val="24"/>
        </w:rPr>
        <w:t xml:space="preserve"> benyújtásra került</w:t>
      </w:r>
      <w:r>
        <w:rPr>
          <w:rFonts w:ascii="Times New Roman" w:hAnsi="Times New Roman"/>
          <w:sz w:val="24"/>
          <w:szCs w:val="24"/>
        </w:rPr>
        <w:t>ek</w:t>
      </w:r>
      <w:r w:rsidRPr="009D585E">
        <w:rPr>
          <w:rFonts w:ascii="Times New Roman" w:hAnsi="Times New Roman"/>
          <w:sz w:val="24"/>
          <w:szCs w:val="24"/>
        </w:rPr>
        <w:t>, mely</w:t>
      </w:r>
      <w:r>
        <w:rPr>
          <w:rFonts w:ascii="Times New Roman" w:hAnsi="Times New Roman"/>
          <w:sz w:val="24"/>
          <w:szCs w:val="24"/>
        </w:rPr>
        <w:t>ek</w:t>
      </w:r>
      <w:r w:rsidRPr="009D585E">
        <w:rPr>
          <w:rFonts w:ascii="Times New Roman" w:hAnsi="Times New Roman"/>
          <w:sz w:val="24"/>
          <w:szCs w:val="24"/>
        </w:rPr>
        <w:t xml:space="preserve"> elbírálása folyamatban van.  </w:t>
      </w:r>
      <w:r w:rsidRPr="009D585E">
        <w:rPr>
          <w:rFonts w:ascii="Times New Roman" w:eastAsia="Times New Roman" w:hAnsi="Times New Roman"/>
          <w:sz w:val="24"/>
          <w:szCs w:val="24"/>
        </w:rPr>
        <w:t xml:space="preserve"> </w:t>
      </w:r>
    </w:p>
    <w:p w:rsidR="00610725" w:rsidRPr="009D585E" w:rsidRDefault="000F4214" w:rsidP="009A386B">
      <w:pPr>
        <w:pStyle w:val="Nincstrkz"/>
        <w:jc w:val="both"/>
        <w:rPr>
          <w:rFonts w:ascii="Times New Roman" w:hAnsi="Times New Roman"/>
          <w:sz w:val="24"/>
          <w:szCs w:val="24"/>
        </w:rPr>
      </w:pPr>
      <w:r w:rsidRPr="009D585E">
        <w:rPr>
          <w:rFonts w:ascii="Times New Roman" w:hAnsi="Times New Roman"/>
          <w:sz w:val="24"/>
          <w:szCs w:val="24"/>
        </w:rPr>
        <w:t>A fenntartási időszak a beruházás üzembe helyezésének napjával kezdődött és az üzembe helyezést követő 5 évig tart.</w:t>
      </w:r>
    </w:p>
    <w:p w:rsidR="00A83A92" w:rsidRDefault="00A83A92" w:rsidP="00A83A92">
      <w:pPr>
        <w:spacing w:after="0" w:line="240" w:lineRule="auto"/>
        <w:jc w:val="both"/>
        <w:rPr>
          <w:rFonts w:ascii="Times New Roman" w:hAnsi="Times New Roman"/>
          <w:sz w:val="24"/>
          <w:szCs w:val="24"/>
        </w:rPr>
      </w:pPr>
    </w:p>
    <w:p w:rsidR="007A44D4" w:rsidRPr="00B27A4A" w:rsidRDefault="007A44D4" w:rsidP="00A83A92">
      <w:pPr>
        <w:spacing w:after="0" w:line="240" w:lineRule="auto"/>
        <w:jc w:val="both"/>
        <w:rPr>
          <w:rFonts w:ascii="Times New Roman" w:hAnsi="Times New Roman"/>
          <w:sz w:val="24"/>
          <w:szCs w:val="24"/>
        </w:rPr>
      </w:pPr>
    </w:p>
    <w:p w:rsidR="00A83A92" w:rsidRPr="00B27A4A" w:rsidRDefault="000F4214" w:rsidP="00A83A92">
      <w:pPr>
        <w:spacing w:after="0" w:line="240" w:lineRule="auto"/>
        <w:jc w:val="center"/>
        <w:rPr>
          <w:rFonts w:ascii="Times New Roman" w:hAnsi="Times New Roman"/>
          <w:b/>
          <w:sz w:val="24"/>
          <w:szCs w:val="24"/>
        </w:rPr>
      </w:pPr>
      <w:r w:rsidRPr="00B27A4A">
        <w:rPr>
          <w:rFonts w:ascii="Times New Roman" w:hAnsi="Times New Roman"/>
          <w:b/>
          <w:sz w:val="24"/>
          <w:szCs w:val="24"/>
        </w:rPr>
        <w:t>IX. Közvetett támogatások, több éves kötelezettségek</w:t>
      </w:r>
    </w:p>
    <w:p w:rsidR="00A83A92" w:rsidRPr="00B27A4A" w:rsidRDefault="00A83A92" w:rsidP="00A83A92">
      <w:pPr>
        <w:widowControl w:val="0"/>
        <w:autoSpaceDE w:val="0"/>
        <w:autoSpaceDN w:val="0"/>
        <w:adjustRightInd w:val="0"/>
        <w:spacing w:after="0" w:line="240" w:lineRule="auto"/>
        <w:jc w:val="both"/>
        <w:rPr>
          <w:rFonts w:ascii="Times New Roman" w:hAnsi="Times New Roman"/>
          <w:b/>
          <w:sz w:val="24"/>
          <w:szCs w:val="24"/>
        </w:rPr>
      </w:pPr>
    </w:p>
    <w:p w:rsidR="00A83A92" w:rsidRPr="00B27A4A"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B27A4A">
        <w:rPr>
          <w:rFonts w:ascii="Times New Roman" w:hAnsi="Times New Roman"/>
          <w:sz w:val="24"/>
          <w:szCs w:val="24"/>
        </w:rPr>
        <w:t xml:space="preserve">A zárszámadás keretében az Áht. 24. § (4) bekezdés c) pontja szerinti, a helyi rendeletek, a Képviselő-testület határozatai alapján biztosított </w:t>
      </w:r>
      <w:r w:rsidRPr="00B27A4A">
        <w:rPr>
          <w:rFonts w:ascii="Times New Roman" w:hAnsi="Times New Roman"/>
          <w:b/>
          <w:sz w:val="24"/>
          <w:szCs w:val="24"/>
        </w:rPr>
        <w:t>közvetett támogatások</w:t>
      </w:r>
      <w:r w:rsidRPr="00B27A4A">
        <w:rPr>
          <w:rFonts w:ascii="Times New Roman" w:hAnsi="Times New Roman"/>
          <w:sz w:val="24"/>
          <w:szCs w:val="24"/>
        </w:rPr>
        <w:t xml:space="preserve"> pénzügyi vonzatát is be kell mutatni. Az önkormányzat több jogcímen biztosított kedvezményeket az ellátotti kör - idős ellátás, óvodai, iskolai ellátottak részére. Változatlanul ingyenes a helyi újság, amely a kerület minden háztartásához eljut. A kedvezmények összege </w:t>
      </w:r>
      <w:r w:rsidR="00C26B33">
        <w:rPr>
          <w:rFonts w:ascii="Times New Roman" w:hAnsi="Times New Roman"/>
          <w:sz w:val="24"/>
          <w:szCs w:val="24"/>
        </w:rPr>
        <w:t>257</w:t>
      </w:r>
      <w:r w:rsidR="00B27A4A" w:rsidRPr="00B27A4A">
        <w:rPr>
          <w:rFonts w:ascii="Times New Roman" w:hAnsi="Times New Roman"/>
          <w:sz w:val="24"/>
          <w:szCs w:val="24"/>
        </w:rPr>
        <w:t>.</w:t>
      </w:r>
      <w:r w:rsidR="00C26B33">
        <w:rPr>
          <w:rFonts w:ascii="Times New Roman" w:hAnsi="Times New Roman"/>
          <w:sz w:val="24"/>
          <w:szCs w:val="24"/>
        </w:rPr>
        <w:t>369</w:t>
      </w:r>
      <w:r w:rsidRPr="00B27A4A">
        <w:rPr>
          <w:rFonts w:ascii="Times New Roman" w:hAnsi="Times New Roman"/>
          <w:sz w:val="24"/>
          <w:szCs w:val="24"/>
        </w:rPr>
        <w:t xml:space="preserve"> ezer Ft, amelyből az ellátottak kedvezménye </w:t>
      </w:r>
      <w:r w:rsidR="00B27A4A" w:rsidRPr="00B27A4A">
        <w:rPr>
          <w:rFonts w:ascii="Times New Roman" w:hAnsi="Times New Roman"/>
          <w:sz w:val="24"/>
          <w:szCs w:val="24"/>
        </w:rPr>
        <w:t>69.622</w:t>
      </w:r>
      <w:r w:rsidRPr="00B27A4A">
        <w:rPr>
          <w:rFonts w:ascii="Times New Roman" w:hAnsi="Times New Roman"/>
          <w:sz w:val="24"/>
          <w:szCs w:val="24"/>
        </w:rPr>
        <w:t xml:space="preserve"> ezer Ft, az adókedvezmények </w:t>
      </w:r>
      <w:r w:rsidR="00B27A4A" w:rsidRPr="00B27A4A">
        <w:rPr>
          <w:rFonts w:ascii="Times New Roman" w:hAnsi="Times New Roman"/>
          <w:sz w:val="24"/>
          <w:szCs w:val="24"/>
        </w:rPr>
        <w:t>16.085</w:t>
      </w:r>
      <w:r w:rsidRPr="00B27A4A">
        <w:rPr>
          <w:rFonts w:ascii="Times New Roman" w:hAnsi="Times New Roman"/>
          <w:sz w:val="24"/>
          <w:szCs w:val="24"/>
        </w:rPr>
        <w:t xml:space="preserve"> ezer Ft, a bérleti díjak kedvezménye </w:t>
      </w:r>
      <w:r w:rsidR="006C432F">
        <w:rPr>
          <w:rFonts w:ascii="Times New Roman" w:hAnsi="Times New Roman"/>
          <w:sz w:val="24"/>
          <w:szCs w:val="24"/>
        </w:rPr>
        <w:t>52</w:t>
      </w:r>
      <w:r w:rsidR="00B27A4A" w:rsidRPr="00B27A4A">
        <w:rPr>
          <w:rFonts w:ascii="Times New Roman" w:hAnsi="Times New Roman"/>
          <w:sz w:val="24"/>
          <w:szCs w:val="24"/>
        </w:rPr>
        <w:t>.</w:t>
      </w:r>
      <w:r w:rsidR="006C432F">
        <w:rPr>
          <w:rFonts w:ascii="Times New Roman" w:hAnsi="Times New Roman"/>
          <w:sz w:val="24"/>
          <w:szCs w:val="24"/>
        </w:rPr>
        <w:t>14</w:t>
      </w:r>
      <w:r w:rsidR="00B27A4A" w:rsidRPr="00B27A4A">
        <w:rPr>
          <w:rFonts w:ascii="Times New Roman" w:hAnsi="Times New Roman"/>
          <w:sz w:val="24"/>
          <w:szCs w:val="24"/>
        </w:rPr>
        <w:t>6</w:t>
      </w:r>
      <w:r w:rsidRPr="00B27A4A">
        <w:rPr>
          <w:rFonts w:ascii="Times New Roman" w:hAnsi="Times New Roman"/>
          <w:sz w:val="24"/>
          <w:szCs w:val="24"/>
        </w:rPr>
        <w:t xml:space="preserve"> ezer Ft. Az egyéb kedvezmények juttatása </w:t>
      </w:r>
      <w:r w:rsidR="006C432F">
        <w:rPr>
          <w:rFonts w:ascii="Times New Roman" w:hAnsi="Times New Roman"/>
          <w:sz w:val="24"/>
          <w:szCs w:val="24"/>
        </w:rPr>
        <w:t>10</w:t>
      </w:r>
      <w:r w:rsidRPr="00B27A4A">
        <w:rPr>
          <w:rFonts w:ascii="Times New Roman" w:hAnsi="Times New Roman"/>
          <w:sz w:val="24"/>
          <w:szCs w:val="24"/>
        </w:rPr>
        <w:t xml:space="preserve"> különféle jogcímen </w:t>
      </w:r>
      <w:r w:rsidR="006C432F">
        <w:rPr>
          <w:rFonts w:ascii="Times New Roman" w:hAnsi="Times New Roman"/>
          <w:sz w:val="24"/>
          <w:szCs w:val="24"/>
        </w:rPr>
        <w:t>1</w:t>
      </w:r>
      <w:r w:rsidR="00B27A4A" w:rsidRPr="00B27A4A">
        <w:rPr>
          <w:rFonts w:ascii="Times New Roman" w:hAnsi="Times New Roman"/>
          <w:sz w:val="24"/>
          <w:szCs w:val="24"/>
        </w:rPr>
        <w:t>1</w:t>
      </w:r>
      <w:r w:rsidR="006C432F">
        <w:rPr>
          <w:rFonts w:ascii="Times New Roman" w:hAnsi="Times New Roman"/>
          <w:sz w:val="24"/>
          <w:szCs w:val="24"/>
        </w:rPr>
        <w:t>9</w:t>
      </w:r>
      <w:r w:rsidR="00B27A4A" w:rsidRPr="00B27A4A">
        <w:rPr>
          <w:rFonts w:ascii="Times New Roman" w:hAnsi="Times New Roman"/>
          <w:sz w:val="24"/>
          <w:szCs w:val="24"/>
        </w:rPr>
        <w:t>.</w:t>
      </w:r>
      <w:r w:rsidR="006C432F">
        <w:rPr>
          <w:rFonts w:ascii="Times New Roman" w:hAnsi="Times New Roman"/>
          <w:sz w:val="24"/>
          <w:szCs w:val="24"/>
        </w:rPr>
        <w:t>516</w:t>
      </w:r>
      <w:r w:rsidR="00B27A4A" w:rsidRPr="00B27A4A">
        <w:rPr>
          <w:rFonts w:ascii="Times New Roman" w:hAnsi="Times New Roman"/>
          <w:sz w:val="24"/>
          <w:szCs w:val="24"/>
        </w:rPr>
        <w:t xml:space="preserve"> </w:t>
      </w:r>
      <w:r w:rsidRPr="00B27A4A">
        <w:rPr>
          <w:rFonts w:ascii="Times New Roman" w:hAnsi="Times New Roman"/>
          <w:sz w:val="24"/>
          <w:szCs w:val="24"/>
        </w:rPr>
        <w:t>ezer Ft.</w:t>
      </w:r>
    </w:p>
    <w:p w:rsidR="006C432F"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B27A4A">
        <w:rPr>
          <w:rFonts w:ascii="Times New Roman" w:hAnsi="Times New Roman"/>
          <w:sz w:val="24"/>
          <w:szCs w:val="24"/>
        </w:rPr>
        <w:t xml:space="preserve">A részletes adatokat a rendelettervezet 15. </w:t>
      </w:r>
      <w:r w:rsidR="00A55F56">
        <w:rPr>
          <w:rFonts w:ascii="Times New Roman" w:hAnsi="Times New Roman"/>
          <w:sz w:val="24"/>
          <w:szCs w:val="24"/>
        </w:rPr>
        <w:t xml:space="preserve">számú </w:t>
      </w:r>
      <w:r w:rsidRPr="00B27A4A">
        <w:rPr>
          <w:rFonts w:ascii="Times New Roman" w:hAnsi="Times New Roman"/>
          <w:sz w:val="24"/>
          <w:szCs w:val="24"/>
        </w:rPr>
        <w:t>melléklete tartalmazza</w:t>
      </w:r>
      <w:r>
        <w:rPr>
          <w:rFonts w:ascii="Times New Roman" w:hAnsi="Times New Roman"/>
          <w:sz w:val="24"/>
          <w:szCs w:val="24"/>
        </w:rPr>
        <w:t>.</w:t>
      </w:r>
      <w:r w:rsidRPr="00B27A4A">
        <w:rPr>
          <w:rFonts w:ascii="Times New Roman" w:hAnsi="Times New Roman"/>
          <w:sz w:val="24"/>
          <w:szCs w:val="24"/>
        </w:rPr>
        <w:t xml:space="preserve"> </w:t>
      </w:r>
    </w:p>
    <w:p w:rsidR="006C432F" w:rsidRDefault="006C432F" w:rsidP="00A83A92">
      <w:pPr>
        <w:widowControl w:val="0"/>
        <w:autoSpaceDE w:val="0"/>
        <w:autoSpaceDN w:val="0"/>
        <w:adjustRightInd w:val="0"/>
        <w:spacing w:after="0" w:line="240" w:lineRule="auto"/>
        <w:jc w:val="both"/>
        <w:rPr>
          <w:rFonts w:ascii="Times New Roman" w:hAnsi="Times New Roman"/>
          <w:sz w:val="24"/>
          <w:szCs w:val="24"/>
        </w:rPr>
      </w:pPr>
    </w:p>
    <w:p w:rsidR="00A83A92" w:rsidRPr="00B27A4A" w:rsidRDefault="000F4214" w:rsidP="00A83A9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Pr="00B27A4A">
        <w:rPr>
          <w:rFonts w:ascii="Times New Roman" w:hAnsi="Times New Roman"/>
          <w:sz w:val="24"/>
          <w:szCs w:val="24"/>
        </w:rPr>
        <w:t xml:space="preserve"> több évre vállalt kötelezettségek adatait a 16. </w:t>
      </w:r>
      <w:r w:rsidR="00A55F56">
        <w:rPr>
          <w:rFonts w:ascii="Times New Roman" w:hAnsi="Times New Roman"/>
          <w:sz w:val="24"/>
          <w:szCs w:val="24"/>
        </w:rPr>
        <w:t xml:space="preserve">számú </w:t>
      </w:r>
      <w:r w:rsidRPr="00B27A4A">
        <w:rPr>
          <w:rFonts w:ascii="Times New Roman" w:hAnsi="Times New Roman"/>
          <w:sz w:val="24"/>
          <w:szCs w:val="24"/>
        </w:rPr>
        <w:t>melléklet mutatja be.</w:t>
      </w:r>
    </w:p>
    <w:p w:rsidR="00A83A92" w:rsidRPr="000F71A4" w:rsidRDefault="00A83A92" w:rsidP="00A83A92">
      <w:pPr>
        <w:widowControl w:val="0"/>
        <w:autoSpaceDE w:val="0"/>
        <w:autoSpaceDN w:val="0"/>
        <w:adjustRightInd w:val="0"/>
        <w:spacing w:after="0" w:line="240" w:lineRule="auto"/>
        <w:jc w:val="center"/>
        <w:rPr>
          <w:rFonts w:ascii="Times New Roman" w:hAnsi="Times New Roman"/>
          <w:b/>
          <w:sz w:val="24"/>
          <w:szCs w:val="24"/>
          <w:highlight w:val="cyan"/>
        </w:rPr>
      </w:pPr>
    </w:p>
    <w:p w:rsidR="00CB292F" w:rsidRPr="000F71A4" w:rsidRDefault="00CB292F" w:rsidP="00A83A92">
      <w:pPr>
        <w:widowControl w:val="0"/>
        <w:autoSpaceDE w:val="0"/>
        <w:autoSpaceDN w:val="0"/>
        <w:adjustRightInd w:val="0"/>
        <w:spacing w:after="0" w:line="240" w:lineRule="auto"/>
        <w:jc w:val="center"/>
        <w:rPr>
          <w:rFonts w:ascii="Times New Roman" w:hAnsi="Times New Roman"/>
          <w:b/>
          <w:sz w:val="24"/>
          <w:szCs w:val="24"/>
          <w:highlight w:val="cyan"/>
        </w:rPr>
      </w:pPr>
    </w:p>
    <w:p w:rsidR="00CB292F" w:rsidRPr="000F71A4" w:rsidRDefault="00CB292F" w:rsidP="00A83A92">
      <w:pPr>
        <w:widowControl w:val="0"/>
        <w:autoSpaceDE w:val="0"/>
        <w:autoSpaceDN w:val="0"/>
        <w:adjustRightInd w:val="0"/>
        <w:spacing w:after="0" w:line="240" w:lineRule="auto"/>
        <w:jc w:val="center"/>
        <w:rPr>
          <w:rFonts w:ascii="Times New Roman" w:hAnsi="Times New Roman"/>
          <w:b/>
          <w:sz w:val="24"/>
          <w:szCs w:val="24"/>
          <w:highlight w:val="cyan"/>
        </w:rPr>
      </w:pPr>
    </w:p>
    <w:p w:rsidR="00A83A92" w:rsidRPr="00B27A4A" w:rsidRDefault="000F4214" w:rsidP="00A83A92">
      <w:pPr>
        <w:widowControl w:val="0"/>
        <w:autoSpaceDE w:val="0"/>
        <w:autoSpaceDN w:val="0"/>
        <w:adjustRightInd w:val="0"/>
        <w:spacing w:after="0" w:line="240" w:lineRule="auto"/>
        <w:jc w:val="center"/>
        <w:rPr>
          <w:rFonts w:ascii="Times New Roman" w:hAnsi="Times New Roman"/>
          <w:b/>
          <w:sz w:val="24"/>
          <w:szCs w:val="24"/>
        </w:rPr>
      </w:pPr>
      <w:r w:rsidRPr="00B27A4A">
        <w:rPr>
          <w:rFonts w:ascii="Times New Roman" w:hAnsi="Times New Roman"/>
          <w:b/>
          <w:sz w:val="24"/>
          <w:szCs w:val="24"/>
        </w:rPr>
        <w:t>Nyilatkozat a belső kontrollrendszer előírásainak betartásáról</w:t>
      </w:r>
    </w:p>
    <w:p w:rsidR="00A83A92" w:rsidRPr="000F71A4" w:rsidRDefault="00A83A92" w:rsidP="00A83A92">
      <w:pPr>
        <w:spacing w:after="0" w:line="240" w:lineRule="auto"/>
        <w:jc w:val="both"/>
        <w:rPr>
          <w:rFonts w:ascii="Times New Roman" w:hAnsi="Times New Roman"/>
          <w:sz w:val="24"/>
          <w:szCs w:val="24"/>
          <w:highlight w:val="cyan"/>
        </w:rPr>
      </w:pPr>
    </w:p>
    <w:p w:rsidR="00A83A92" w:rsidRPr="00535F0C" w:rsidRDefault="000F4214" w:rsidP="00A83A92">
      <w:pPr>
        <w:spacing w:after="0" w:line="240" w:lineRule="auto"/>
        <w:jc w:val="both"/>
        <w:rPr>
          <w:rFonts w:ascii="Times New Roman" w:hAnsi="Times New Roman"/>
          <w:sz w:val="24"/>
          <w:szCs w:val="24"/>
        </w:rPr>
      </w:pPr>
      <w:r w:rsidRPr="00535F0C">
        <w:rPr>
          <w:rFonts w:ascii="Times New Roman" w:hAnsi="Times New Roman"/>
          <w:sz w:val="24"/>
          <w:szCs w:val="24"/>
        </w:rPr>
        <w:t xml:space="preserve">A költségvetési szervek belső kontrollrendszeréről és belső ellenőrzéséről szóló 370/2011. (XII. 31.) kormányrendelet 11. § (1) bekezdése szerinti vezetői </w:t>
      </w:r>
      <w:r w:rsidR="00EB643D">
        <w:rPr>
          <w:rFonts w:ascii="Times New Roman" w:hAnsi="Times New Roman"/>
          <w:sz w:val="24"/>
          <w:szCs w:val="24"/>
        </w:rPr>
        <w:t>nyilatkozatot az előterjesztés 1</w:t>
      </w:r>
      <w:r w:rsidRPr="00535F0C">
        <w:rPr>
          <w:rFonts w:ascii="Times New Roman" w:hAnsi="Times New Roman"/>
          <w:sz w:val="24"/>
          <w:szCs w:val="24"/>
        </w:rPr>
        <w:t xml:space="preserve">. </w:t>
      </w:r>
      <w:r w:rsidR="00A55F56">
        <w:rPr>
          <w:rFonts w:ascii="Times New Roman" w:hAnsi="Times New Roman"/>
          <w:sz w:val="24"/>
          <w:szCs w:val="24"/>
        </w:rPr>
        <w:t xml:space="preserve">számú </w:t>
      </w:r>
      <w:r w:rsidRPr="00535F0C">
        <w:rPr>
          <w:rFonts w:ascii="Times New Roman" w:hAnsi="Times New Roman"/>
          <w:sz w:val="24"/>
          <w:szCs w:val="24"/>
        </w:rPr>
        <w:t>melléklete tartalmazza.</w:t>
      </w:r>
    </w:p>
    <w:p w:rsidR="00A83A92" w:rsidRPr="000F71A4" w:rsidRDefault="00A83A92" w:rsidP="00A83A92">
      <w:pPr>
        <w:spacing w:after="0" w:line="240" w:lineRule="auto"/>
        <w:jc w:val="both"/>
        <w:rPr>
          <w:rFonts w:ascii="Times New Roman" w:hAnsi="Times New Roman"/>
          <w:sz w:val="24"/>
          <w:szCs w:val="24"/>
          <w:highlight w:val="cyan"/>
        </w:rPr>
      </w:pPr>
    </w:p>
    <w:p w:rsidR="00A83A92" w:rsidRPr="00B27A4A" w:rsidRDefault="000F4214" w:rsidP="00A83A92">
      <w:pPr>
        <w:spacing w:after="0" w:line="240" w:lineRule="auto"/>
        <w:jc w:val="center"/>
        <w:rPr>
          <w:rFonts w:ascii="Times New Roman" w:hAnsi="Times New Roman"/>
          <w:b/>
          <w:sz w:val="24"/>
          <w:szCs w:val="24"/>
        </w:rPr>
      </w:pPr>
      <w:r w:rsidRPr="00B27A4A">
        <w:rPr>
          <w:rFonts w:ascii="Times New Roman" w:hAnsi="Times New Roman"/>
          <w:b/>
          <w:sz w:val="24"/>
          <w:szCs w:val="24"/>
        </w:rPr>
        <w:t xml:space="preserve"> </w:t>
      </w:r>
    </w:p>
    <w:p w:rsidR="00A83A92" w:rsidRPr="00B27A4A" w:rsidRDefault="000F4214" w:rsidP="00A83A92">
      <w:pPr>
        <w:spacing w:after="0" w:line="240" w:lineRule="auto"/>
        <w:jc w:val="center"/>
        <w:rPr>
          <w:rFonts w:ascii="Times New Roman" w:hAnsi="Times New Roman"/>
          <w:b/>
          <w:sz w:val="24"/>
          <w:szCs w:val="24"/>
        </w:rPr>
      </w:pPr>
      <w:r w:rsidRPr="00B27A4A">
        <w:rPr>
          <w:rFonts w:ascii="Times New Roman" w:hAnsi="Times New Roman"/>
          <w:b/>
          <w:sz w:val="24"/>
          <w:szCs w:val="24"/>
        </w:rPr>
        <w:t xml:space="preserve">Budapest Főváros VII. kerület Erzsébetváros Önkormányzatának </w:t>
      </w:r>
    </w:p>
    <w:p w:rsidR="00A83A92" w:rsidRPr="00B27A4A" w:rsidRDefault="000F4214" w:rsidP="00A83A92">
      <w:pPr>
        <w:spacing w:after="0" w:line="240" w:lineRule="auto"/>
        <w:jc w:val="center"/>
        <w:rPr>
          <w:rFonts w:ascii="Times New Roman" w:hAnsi="Times New Roman"/>
          <w:b/>
          <w:sz w:val="24"/>
          <w:szCs w:val="24"/>
        </w:rPr>
      </w:pPr>
      <w:r w:rsidRPr="00B27A4A">
        <w:rPr>
          <w:rFonts w:ascii="Times New Roman" w:hAnsi="Times New Roman"/>
          <w:b/>
          <w:sz w:val="24"/>
          <w:szCs w:val="24"/>
        </w:rPr>
        <w:t>2022. december 31-i vagyonkimutatása</w:t>
      </w:r>
    </w:p>
    <w:p w:rsidR="00A83A92" w:rsidRPr="000F71A4" w:rsidRDefault="00A83A92" w:rsidP="00A83A92">
      <w:pPr>
        <w:widowControl w:val="0"/>
        <w:autoSpaceDE w:val="0"/>
        <w:autoSpaceDN w:val="0"/>
        <w:adjustRightInd w:val="0"/>
        <w:spacing w:after="0" w:line="240" w:lineRule="auto"/>
        <w:jc w:val="center"/>
        <w:rPr>
          <w:rFonts w:ascii="Times New Roman" w:hAnsi="Times New Roman"/>
          <w:b/>
          <w:sz w:val="24"/>
          <w:szCs w:val="24"/>
          <w:highlight w:val="cyan"/>
        </w:rPr>
      </w:pPr>
    </w:p>
    <w:p w:rsidR="00A83A92" w:rsidRPr="0015727D" w:rsidRDefault="000F4214" w:rsidP="00A83A92">
      <w:pPr>
        <w:autoSpaceDE w:val="0"/>
        <w:autoSpaceDN w:val="0"/>
        <w:adjustRightInd w:val="0"/>
        <w:spacing w:after="0" w:line="240" w:lineRule="auto"/>
        <w:jc w:val="both"/>
        <w:rPr>
          <w:rFonts w:ascii="Times New Roman" w:hAnsi="Times New Roman"/>
          <w:sz w:val="24"/>
          <w:szCs w:val="24"/>
        </w:rPr>
      </w:pPr>
      <w:r w:rsidRPr="0015727D">
        <w:rPr>
          <w:rFonts w:ascii="Times New Roman" w:hAnsi="Times New Roman"/>
          <w:sz w:val="24"/>
          <w:szCs w:val="24"/>
        </w:rPr>
        <w:t>Az Áht. 91. § (2) bekezdés c) pontja szerint a zárszámadási rendelettervezet előterjesztésekor a Képviselő-testület részére tájékoztatásul be kell mutatni az önkormányzat vagyonkimutatását. A hivatkozott jogszabályi rendelkezések érvényesítésére ezúton terjesztem elő Erzsébetváros Önkormányzat 202</w:t>
      </w:r>
      <w:r w:rsidR="00923A77" w:rsidRPr="0015727D">
        <w:rPr>
          <w:rFonts w:ascii="Times New Roman" w:hAnsi="Times New Roman"/>
          <w:sz w:val="24"/>
          <w:szCs w:val="24"/>
        </w:rPr>
        <w:t>2</w:t>
      </w:r>
      <w:r w:rsidRPr="0015727D">
        <w:rPr>
          <w:rFonts w:ascii="Times New Roman" w:hAnsi="Times New Roman"/>
          <w:sz w:val="24"/>
          <w:szCs w:val="24"/>
        </w:rPr>
        <w:t>. december 31-ei állapotnak megfelelő vagyonkimutatását.</w:t>
      </w:r>
    </w:p>
    <w:p w:rsidR="00A83A92" w:rsidRPr="0015727D" w:rsidRDefault="00A83A92" w:rsidP="00A83A92">
      <w:pPr>
        <w:autoSpaceDE w:val="0"/>
        <w:autoSpaceDN w:val="0"/>
        <w:adjustRightInd w:val="0"/>
        <w:spacing w:after="0" w:line="240" w:lineRule="auto"/>
        <w:jc w:val="both"/>
        <w:rPr>
          <w:rFonts w:ascii="Times New Roman" w:hAnsi="Times New Roman"/>
          <w:sz w:val="24"/>
          <w:szCs w:val="24"/>
        </w:rPr>
      </w:pPr>
    </w:p>
    <w:p w:rsidR="003B769C" w:rsidRPr="001F0551" w:rsidRDefault="003B769C" w:rsidP="00A83A92">
      <w:pPr>
        <w:autoSpaceDE w:val="0"/>
        <w:autoSpaceDN w:val="0"/>
        <w:adjustRightInd w:val="0"/>
        <w:spacing w:after="0" w:line="240" w:lineRule="auto"/>
        <w:jc w:val="both"/>
        <w:rPr>
          <w:rFonts w:ascii="Times New Roman" w:hAnsi="Times New Roman"/>
          <w:sz w:val="24"/>
          <w:szCs w:val="24"/>
        </w:rPr>
      </w:pPr>
    </w:p>
    <w:p w:rsidR="009B7C66" w:rsidRPr="0003503B" w:rsidRDefault="009B7C66" w:rsidP="009B7C66">
      <w:pPr>
        <w:spacing w:line="240" w:lineRule="auto"/>
        <w:jc w:val="both"/>
        <w:rPr>
          <w:rFonts w:ascii="Times New Roman" w:hAnsi="Times New Roman"/>
          <w:sz w:val="24"/>
          <w:szCs w:val="24"/>
        </w:rPr>
      </w:pPr>
      <w:r w:rsidRPr="001F0551">
        <w:rPr>
          <w:rFonts w:ascii="Times New Roman" w:hAnsi="Times New Roman"/>
          <w:sz w:val="24"/>
          <w:szCs w:val="24"/>
          <w:lang w:val="x-none"/>
        </w:rPr>
        <w:t>Kérem a</w:t>
      </w:r>
      <w:r w:rsidRPr="001F0551">
        <w:rPr>
          <w:rFonts w:ascii="Times New Roman" w:hAnsi="Times New Roman"/>
          <w:sz w:val="24"/>
          <w:szCs w:val="24"/>
        </w:rPr>
        <w:t xml:space="preserve"> Tisztel</w:t>
      </w:r>
      <w:r w:rsidR="001F0551" w:rsidRPr="001F0551">
        <w:rPr>
          <w:rFonts w:ascii="Times New Roman" w:hAnsi="Times New Roman"/>
          <w:sz w:val="24"/>
          <w:szCs w:val="24"/>
        </w:rPr>
        <w:t>t</w:t>
      </w:r>
      <w:r w:rsidRPr="001F0551">
        <w:rPr>
          <w:rFonts w:ascii="Times New Roman" w:hAnsi="Times New Roman"/>
          <w:sz w:val="24"/>
          <w:szCs w:val="24"/>
        </w:rPr>
        <w:t xml:space="preserve"> Képviselő-testületet az előterjesztés megtárgyalására, valamint a rendelet tervezet és a</w:t>
      </w:r>
      <w:r w:rsidRPr="001F0551">
        <w:rPr>
          <w:rFonts w:ascii="Times New Roman" w:hAnsi="Times New Roman"/>
          <w:sz w:val="24"/>
          <w:szCs w:val="24"/>
          <w:lang w:val="x-none"/>
        </w:rPr>
        <w:t xml:space="preserve"> </w:t>
      </w:r>
      <w:r w:rsidR="001F0551" w:rsidRPr="001F0551">
        <w:rPr>
          <w:rFonts w:ascii="Times New Roman" w:hAnsi="Times New Roman"/>
          <w:sz w:val="24"/>
          <w:szCs w:val="24"/>
        </w:rPr>
        <w:t>határozati javaslatok elfogadására!</w:t>
      </w:r>
    </w:p>
    <w:p w:rsidR="007A44D4" w:rsidRDefault="007A44D4" w:rsidP="00A83A92">
      <w:pPr>
        <w:autoSpaceDE w:val="0"/>
        <w:autoSpaceDN w:val="0"/>
        <w:adjustRightInd w:val="0"/>
        <w:spacing w:after="0" w:line="240" w:lineRule="auto"/>
        <w:jc w:val="both"/>
        <w:rPr>
          <w:rFonts w:ascii="Times New Roman" w:hAnsi="Times New Roman"/>
          <w:sz w:val="24"/>
          <w:szCs w:val="24"/>
          <w:highlight w:val="cyan"/>
        </w:rPr>
      </w:pPr>
    </w:p>
    <w:p w:rsidR="007A44D4" w:rsidRDefault="007A44D4" w:rsidP="00A83A92">
      <w:pPr>
        <w:autoSpaceDE w:val="0"/>
        <w:autoSpaceDN w:val="0"/>
        <w:adjustRightInd w:val="0"/>
        <w:spacing w:after="0" w:line="240" w:lineRule="auto"/>
        <w:jc w:val="both"/>
        <w:rPr>
          <w:rFonts w:ascii="Times New Roman" w:hAnsi="Times New Roman"/>
          <w:sz w:val="24"/>
          <w:szCs w:val="24"/>
          <w:highlight w:val="cyan"/>
        </w:rPr>
      </w:pPr>
    </w:p>
    <w:p w:rsidR="007A44D4" w:rsidRDefault="007A44D4" w:rsidP="00A83A92">
      <w:pPr>
        <w:autoSpaceDE w:val="0"/>
        <w:autoSpaceDN w:val="0"/>
        <w:adjustRightInd w:val="0"/>
        <w:spacing w:after="0" w:line="240" w:lineRule="auto"/>
        <w:jc w:val="both"/>
        <w:rPr>
          <w:rFonts w:ascii="Times New Roman" w:hAnsi="Times New Roman"/>
          <w:sz w:val="24"/>
          <w:szCs w:val="24"/>
          <w:highlight w:val="cyan"/>
        </w:rPr>
      </w:pPr>
    </w:p>
    <w:p w:rsidR="003B769C" w:rsidRPr="0015727D" w:rsidRDefault="000F4214" w:rsidP="003B769C">
      <w:pPr>
        <w:autoSpaceDE w:val="0"/>
        <w:autoSpaceDN w:val="0"/>
        <w:adjustRightInd w:val="0"/>
        <w:spacing w:after="0" w:line="240" w:lineRule="auto"/>
        <w:jc w:val="center"/>
        <w:rPr>
          <w:rFonts w:ascii="Times New Roman" w:hAnsi="Times New Roman"/>
          <w:b/>
          <w:bCs/>
          <w:iCs/>
          <w:sz w:val="24"/>
          <w:szCs w:val="24"/>
        </w:rPr>
      </w:pPr>
      <w:r w:rsidRPr="0015727D">
        <w:rPr>
          <w:rFonts w:ascii="Times New Roman" w:hAnsi="Times New Roman"/>
          <w:b/>
          <w:bCs/>
          <w:iCs/>
          <w:sz w:val="24"/>
          <w:szCs w:val="24"/>
        </w:rPr>
        <w:lastRenderedPageBreak/>
        <w:t>Hatásvizsgálat</w:t>
      </w:r>
    </w:p>
    <w:p w:rsidR="003B769C" w:rsidRDefault="003B769C" w:rsidP="003B769C">
      <w:pPr>
        <w:autoSpaceDE w:val="0"/>
        <w:autoSpaceDN w:val="0"/>
        <w:adjustRightInd w:val="0"/>
        <w:spacing w:after="0" w:line="240" w:lineRule="auto"/>
        <w:jc w:val="both"/>
        <w:rPr>
          <w:rFonts w:ascii="Times New Roman" w:hAnsi="Times New Roman"/>
          <w:b/>
          <w:sz w:val="24"/>
          <w:szCs w:val="24"/>
        </w:rPr>
      </w:pPr>
    </w:p>
    <w:p w:rsidR="007A44D4" w:rsidRPr="0015727D" w:rsidRDefault="007A44D4" w:rsidP="003B769C">
      <w:pPr>
        <w:autoSpaceDE w:val="0"/>
        <w:autoSpaceDN w:val="0"/>
        <w:adjustRightInd w:val="0"/>
        <w:spacing w:after="0" w:line="240" w:lineRule="auto"/>
        <w:jc w:val="both"/>
        <w:rPr>
          <w:rFonts w:ascii="Times New Roman" w:hAnsi="Times New Roman"/>
          <w:b/>
          <w:sz w:val="24"/>
          <w:szCs w:val="24"/>
        </w:rPr>
      </w:pPr>
    </w:p>
    <w:p w:rsidR="003B769C" w:rsidRPr="0015727D" w:rsidRDefault="000F4214" w:rsidP="003B769C">
      <w:pPr>
        <w:widowControl w:val="0"/>
        <w:autoSpaceDE w:val="0"/>
        <w:autoSpaceDN w:val="0"/>
        <w:adjustRightInd w:val="0"/>
        <w:spacing w:after="0" w:line="240" w:lineRule="auto"/>
        <w:jc w:val="both"/>
        <w:rPr>
          <w:rFonts w:ascii="Times New Roman" w:hAnsi="Times New Roman"/>
          <w:sz w:val="24"/>
          <w:szCs w:val="24"/>
        </w:rPr>
      </w:pPr>
      <w:r w:rsidRPr="0015727D">
        <w:rPr>
          <w:rFonts w:ascii="Times New Roman" w:hAnsi="Times New Roman"/>
          <w:bCs/>
          <w:sz w:val="24"/>
          <w:szCs w:val="24"/>
        </w:rPr>
        <w:t>Budapest Főváros VII. Kerület Erzsébetváros Önkormányzata 202</w:t>
      </w:r>
      <w:r w:rsidR="00383DA9" w:rsidRPr="0015727D">
        <w:rPr>
          <w:rFonts w:ascii="Times New Roman" w:hAnsi="Times New Roman"/>
          <w:bCs/>
          <w:sz w:val="24"/>
          <w:szCs w:val="24"/>
        </w:rPr>
        <w:t>2</w:t>
      </w:r>
      <w:r w:rsidRPr="0015727D">
        <w:rPr>
          <w:rFonts w:ascii="Times New Roman" w:hAnsi="Times New Roman"/>
          <w:bCs/>
          <w:sz w:val="24"/>
          <w:szCs w:val="24"/>
        </w:rPr>
        <w:t xml:space="preserve">. évi zárszámadásáról szóló rendeletének </w:t>
      </w:r>
      <w:r w:rsidRPr="0015727D">
        <w:rPr>
          <w:rFonts w:ascii="Times New Roman" w:hAnsi="Times New Roman"/>
          <w:sz w:val="24"/>
          <w:szCs w:val="24"/>
        </w:rPr>
        <w:t>várható hatásai a jogalkotásról szóló 2010. évi CXXX. törvény (a továbbiakban Jat.) 17. §-a szerint:</w:t>
      </w:r>
    </w:p>
    <w:p w:rsidR="003B769C" w:rsidRPr="0015727D" w:rsidRDefault="003B769C" w:rsidP="003B769C">
      <w:pPr>
        <w:autoSpaceDE w:val="0"/>
        <w:autoSpaceDN w:val="0"/>
        <w:adjustRightInd w:val="0"/>
        <w:spacing w:after="0" w:line="240" w:lineRule="auto"/>
        <w:jc w:val="both"/>
        <w:rPr>
          <w:rFonts w:ascii="Times New Roman" w:hAnsi="Times New Roman"/>
          <w:b/>
          <w:bCs/>
          <w:sz w:val="24"/>
          <w:szCs w:val="24"/>
        </w:rPr>
      </w:pPr>
    </w:p>
    <w:p w:rsidR="003B769C" w:rsidRPr="00923A77" w:rsidRDefault="000F4214" w:rsidP="003B769C">
      <w:pPr>
        <w:autoSpaceDE w:val="0"/>
        <w:autoSpaceDN w:val="0"/>
        <w:adjustRightInd w:val="0"/>
        <w:spacing w:after="0" w:line="240" w:lineRule="auto"/>
        <w:jc w:val="both"/>
        <w:rPr>
          <w:rFonts w:ascii="Times New Roman" w:hAnsi="Times New Roman"/>
          <w:b/>
          <w:bCs/>
          <w:sz w:val="24"/>
          <w:szCs w:val="24"/>
        </w:rPr>
      </w:pPr>
      <w:r w:rsidRPr="00923A77">
        <w:rPr>
          <w:rFonts w:ascii="Times New Roman" w:hAnsi="Times New Roman"/>
          <w:b/>
          <w:bCs/>
          <w:sz w:val="24"/>
          <w:szCs w:val="24"/>
        </w:rPr>
        <w:t>1. A jogszabály társadalmi, gazdasági, költségvetési hatásai</w:t>
      </w:r>
    </w:p>
    <w:p w:rsidR="003B769C" w:rsidRPr="00923A77" w:rsidRDefault="000F4214" w:rsidP="003B769C">
      <w:pPr>
        <w:autoSpaceDE w:val="0"/>
        <w:autoSpaceDN w:val="0"/>
        <w:adjustRightInd w:val="0"/>
        <w:spacing w:after="0" w:line="240" w:lineRule="auto"/>
        <w:jc w:val="both"/>
        <w:rPr>
          <w:rFonts w:ascii="Times New Roman" w:hAnsi="Times New Roman"/>
          <w:sz w:val="24"/>
          <w:szCs w:val="24"/>
        </w:rPr>
      </w:pPr>
      <w:r w:rsidRPr="00923A77">
        <w:rPr>
          <w:rFonts w:ascii="Times New Roman" w:hAnsi="Times New Roman"/>
          <w:sz w:val="24"/>
          <w:szCs w:val="24"/>
        </w:rPr>
        <w:t xml:space="preserve">A rendelet elfogadásának társadalmi, gazdasági, költségveési hatásai nincsenek. </w:t>
      </w:r>
    </w:p>
    <w:p w:rsidR="003B769C" w:rsidRPr="00923A77" w:rsidRDefault="003B769C" w:rsidP="003B769C">
      <w:pPr>
        <w:autoSpaceDE w:val="0"/>
        <w:autoSpaceDN w:val="0"/>
        <w:adjustRightInd w:val="0"/>
        <w:spacing w:after="0" w:line="240" w:lineRule="auto"/>
        <w:jc w:val="both"/>
        <w:rPr>
          <w:rFonts w:ascii="Times New Roman" w:hAnsi="Times New Roman"/>
          <w:b/>
          <w:bCs/>
          <w:sz w:val="24"/>
          <w:szCs w:val="24"/>
        </w:rPr>
      </w:pPr>
    </w:p>
    <w:p w:rsidR="003B769C" w:rsidRPr="00923A77" w:rsidRDefault="000F4214" w:rsidP="003B769C">
      <w:pPr>
        <w:autoSpaceDE w:val="0"/>
        <w:autoSpaceDN w:val="0"/>
        <w:adjustRightInd w:val="0"/>
        <w:spacing w:after="0" w:line="240" w:lineRule="auto"/>
        <w:jc w:val="both"/>
        <w:rPr>
          <w:rFonts w:ascii="Times New Roman" w:hAnsi="Times New Roman"/>
          <w:b/>
          <w:bCs/>
          <w:sz w:val="24"/>
          <w:szCs w:val="24"/>
        </w:rPr>
      </w:pPr>
      <w:r w:rsidRPr="00923A77">
        <w:rPr>
          <w:rFonts w:ascii="Times New Roman" w:hAnsi="Times New Roman"/>
          <w:b/>
          <w:bCs/>
          <w:sz w:val="24"/>
          <w:szCs w:val="24"/>
        </w:rPr>
        <w:t>2. A jogszabály környezeti és egészségi következményei</w:t>
      </w:r>
    </w:p>
    <w:p w:rsidR="003B769C" w:rsidRPr="00923A77" w:rsidRDefault="000F4214" w:rsidP="003B769C">
      <w:pPr>
        <w:autoSpaceDE w:val="0"/>
        <w:autoSpaceDN w:val="0"/>
        <w:adjustRightInd w:val="0"/>
        <w:spacing w:after="0" w:line="240" w:lineRule="auto"/>
        <w:jc w:val="both"/>
        <w:rPr>
          <w:rFonts w:ascii="Times New Roman" w:hAnsi="Times New Roman"/>
          <w:sz w:val="24"/>
          <w:szCs w:val="24"/>
        </w:rPr>
      </w:pPr>
      <w:r w:rsidRPr="00923A77">
        <w:rPr>
          <w:rFonts w:ascii="Times New Roman" w:hAnsi="Times New Roman"/>
          <w:sz w:val="24"/>
          <w:szCs w:val="24"/>
        </w:rPr>
        <w:t xml:space="preserve">A rendelet elfogadásának környezeti és egészségi következményei nincsenek. </w:t>
      </w:r>
    </w:p>
    <w:p w:rsidR="003B769C" w:rsidRPr="00923A77" w:rsidRDefault="003B769C" w:rsidP="003B769C">
      <w:pPr>
        <w:autoSpaceDE w:val="0"/>
        <w:autoSpaceDN w:val="0"/>
        <w:adjustRightInd w:val="0"/>
        <w:spacing w:after="0" w:line="240" w:lineRule="auto"/>
        <w:jc w:val="both"/>
        <w:rPr>
          <w:rFonts w:ascii="Times New Roman" w:hAnsi="Times New Roman"/>
          <w:sz w:val="24"/>
          <w:szCs w:val="24"/>
        </w:rPr>
      </w:pPr>
    </w:p>
    <w:p w:rsidR="003B769C" w:rsidRPr="00923A77" w:rsidRDefault="000F4214" w:rsidP="003B769C">
      <w:pPr>
        <w:autoSpaceDE w:val="0"/>
        <w:autoSpaceDN w:val="0"/>
        <w:adjustRightInd w:val="0"/>
        <w:spacing w:after="0" w:line="240" w:lineRule="auto"/>
        <w:jc w:val="both"/>
        <w:rPr>
          <w:rFonts w:ascii="Times New Roman" w:hAnsi="Times New Roman"/>
          <w:b/>
          <w:bCs/>
          <w:sz w:val="24"/>
          <w:szCs w:val="24"/>
        </w:rPr>
      </w:pPr>
      <w:r w:rsidRPr="00923A77">
        <w:rPr>
          <w:rFonts w:ascii="Times New Roman" w:hAnsi="Times New Roman"/>
          <w:b/>
          <w:bCs/>
          <w:sz w:val="24"/>
          <w:szCs w:val="24"/>
        </w:rPr>
        <w:t>3. A jogszabály adminisztratív terheket befolyásoló hatásai</w:t>
      </w:r>
    </w:p>
    <w:p w:rsidR="003B769C" w:rsidRPr="00923A77" w:rsidRDefault="000F4214" w:rsidP="003B769C">
      <w:pPr>
        <w:autoSpaceDE w:val="0"/>
        <w:autoSpaceDN w:val="0"/>
        <w:adjustRightInd w:val="0"/>
        <w:spacing w:after="0" w:line="240" w:lineRule="auto"/>
        <w:jc w:val="both"/>
        <w:rPr>
          <w:rFonts w:ascii="Times New Roman" w:hAnsi="Times New Roman"/>
          <w:sz w:val="24"/>
          <w:szCs w:val="24"/>
        </w:rPr>
      </w:pPr>
      <w:r w:rsidRPr="00923A77">
        <w:rPr>
          <w:rFonts w:ascii="Times New Roman" w:hAnsi="Times New Roman"/>
          <w:sz w:val="24"/>
          <w:szCs w:val="24"/>
        </w:rPr>
        <w:t>A rendelet elfogadása nem eredményez többlet adminisztratív feladatokat.</w:t>
      </w:r>
    </w:p>
    <w:p w:rsidR="003B769C" w:rsidRPr="00923A77" w:rsidRDefault="003B769C" w:rsidP="003B769C">
      <w:pPr>
        <w:autoSpaceDE w:val="0"/>
        <w:autoSpaceDN w:val="0"/>
        <w:adjustRightInd w:val="0"/>
        <w:spacing w:after="0" w:line="240" w:lineRule="auto"/>
        <w:jc w:val="both"/>
        <w:rPr>
          <w:rFonts w:ascii="Times New Roman" w:hAnsi="Times New Roman"/>
          <w:sz w:val="24"/>
          <w:szCs w:val="24"/>
        </w:rPr>
      </w:pPr>
    </w:p>
    <w:p w:rsidR="003B769C" w:rsidRPr="00923A77" w:rsidRDefault="000F4214" w:rsidP="003B769C">
      <w:pPr>
        <w:autoSpaceDE w:val="0"/>
        <w:autoSpaceDN w:val="0"/>
        <w:adjustRightInd w:val="0"/>
        <w:spacing w:after="0" w:line="240" w:lineRule="auto"/>
        <w:jc w:val="both"/>
        <w:rPr>
          <w:rFonts w:ascii="Times New Roman" w:hAnsi="Times New Roman"/>
          <w:b/>
          <w:bCs/>
          <w:sz w:val="24"/>
          <w:szCs w:val="24"/>
        </w:rPr>
      </w:pPr>
      <w:r w:rsidRPr="00923A77">
        <w:rPr>
          <w:rFonts w:ascii="Times New Roman" w:hAnsi="Times New Roman"/>
          <w:b/>
          <w:bCs/>
          <w:sz w:val="24"/>
          <w:szCs w:val="24"/>
        </w:rPr>
        <w:t>4. A jogszabály megalkotásának szükségessége, a jogalkotás elmaradásának várható következményei</w:t>
      </w:r>
    </w:p>
    <w:p w:rsidR="003B769C" w:rsidRPr="00923A77" w:rsidRDefault="000F4214" w:rsidP="003B769C">
      <w:pPr>
        <w:widowControl w:val="0"/>
        <w:autoSpaceDE w:val="0"/>
        <w:autoSpaceDN w:val="0"/>
        <w:adjustRightInd w:val="0"/>
        <w:spacing w:after="0" w:line="240" w:lineRule="auto"/>
        <w:jc w:val="both"/>
        <w:rPr>
          <w:rFonts w:ascii="Times New Roman" w:hAnsi="Times New Roman"/>
          <w:b/>
          <w:bCs/>
          <w:sz w:val="24"/>
          <w:szCs w:val="24"/>
        </w:rPr>
      </w:pPr>
      <w:r w:rsidRPr="00923A77">
        <w:rPr>
          <w:rFonts w:ascii="Times New Roman" w:hAnsi="Times New Roman"/>
          <w:sz w:val="24"/>
          <w:szCs w:val="24"/>
        </w:rPr>
        <w:t>A rendeletre az államháztartásról szóló törvény rendelkezésének betartása érdekében van szükség.</w:t>
      </w:r>
    </w:p>
    <w:p w:rsidR="003B769C" w:rsidRPr="00923A77" w:rsidRDefault="003B769C" w:rsidP="003B769C">
      <w:pPr>
        <w:autoSpaceDE w:val="0"/>
        <w:autoSpaceDN w:val="0"/>
        <w:adjustRightInd w:val="0"/>
        <w:spacing w:after="0" w:line="240" w:lineRule="auto"/>
        <w:jc w:val="both"/>
        <w:rPr>
          <w:rFonts w:ascii="Times New Roman" w:hAnsi="Times New Roman"/>
          <w:b/>
          <w:bCs/>
          <w:sz w:val="24"/>
          <w:szCs w:val="24"/>
        </w:rPr>
      </w:pPr>
    </w:p>
    <w:p w:rsidR="003B769C" w:rsidRPr="00923A77" w:rsidRDefault="000F4214" w:rsidP="003B769C">
      <w:pPr>
        <w:autoSpaceDE w:val="0"/>
        <w:autoSpaceDN w:val="0"/>
        <w:adjustRightInd w:val="0"/>
        <w:spacing w:after="0" w:line="240" w:lineRule="auto"/>
        <w:jc w:val="both"/>
        <w:rPr>
          <w:rFonts w:ascii="Times New Roman" w:hAnsi="Times New Roman"/>
          <w:sz w:val="24"/>
          <w:szCs w:val="24"/>
        </w:rPr>
      </w:pPr>
      <w:r w:rsidRPr="00923A77">
        <w:rPr>
          <w:rFonts w:ascii="Times New Roman" w:hAnsi="Times New Roman"/>
          <w:b/>
          <w:bCs/>
          <w:sz w:val="24"/>
          <w:szCs w:val="24"/>
        </w:rPr>
        <w:t>5. A jogszabály alkalmazásához szükséges személyi, szervezeti, tárgyi és pénzügyi feltételek</w:t>
      </w:r>
    </w:p>
    <w:p w:rsidR="003B769C" w:rsidRPr="00923A77" w:rsidRDefault="000F4214" w:rsidP="009411EE">
      <w:pPr>
        <w:autoSpaceDE w:val="0"/>
        <w:autoSpaceDN w:val="0"/>
        <w:adjustRightInd w:val="0"/>
        <w:jc w:val="both"/>
        <w:rPr>
          <w:rFonts w:ascii="Times New Roman" w:hAnsi="Times New Roman"/>
          <w:sz w:val="24"/>
          <w:szCs w:val="24"/>
        </w:rPr>
      </w:pPr>
      <w:r w:rsidRPr="00923A77">
        <w:rPr>
          <w:rFonts w:ascii="Times New Roman" w:hAnsi="Times New Roman"/>
          <w:sz w:val="24"/>
          <w:szCs w:val="24"/>
        </w:rPr>
        <w:t>A rendelet megalkotása a jelenlegi szabályozáshoz képest többlet személyi, szervezeti és tárgyi feltételt nem igényel.</w:t>
      </w:r>
    </w:p>
    <w:p w:rsidR="003B769C" w:rsidRPr="00923A77" w:rsidRDefault="003B769C" w:rsidP="00A83A92">
      <w:pPr>
        <w:autoSpaceDE w:val="0"/>
        <w:autoSpaceDN w:val="0"/>
        <w:adjustRightInd w:val="0"/>
        <w:spacing w:after="0" w:line="240" w:lineRule="auto"/>
        <w:jc w:val="both"/>
        <w:rPr>
          <w:rFonts w:ascii="Times New Roman" w:hAnsi="Times New Roman"/>
          <w:sz w:val="24"/>
          <w:szCs w:val="24"/>
        </w:rPr>
      </w:pPr>
    </w:p>
    <w:p w:rsidR="003B769C" w:rsidRPr="0036392C" w:rsidRDefault="003B769C" w:rsidP="00A83A92">
      <w:pPr>
        <w:autoSpaceDE w:val="0"/>
        <w:autoSpaceDN w:val="0"/>
        <w:adjustRightInd w:val="0"/>
        <w:spacing w:after="0" w:line="240" w:lineRule="auto"/>
        <w:jc w:val="both"/>
        <w:rPr>
          <w:rFonts w:ascii="Times New Roman" w:hAnsi="Times New Roman"/>
          <w:sz w:val="24"/>
          <w:szCs w:val="24"/>
        </w:rPr>
      </w:pPr>
    </w:p>
    <w:p w:rsidR="00A83A92" w:rsidRPr="0036392C" w:rsidRDefault="000F4214" w:rsidP="00A83A92">
      <w:pPr>
        <w:widowControl w:val="0"/>
        <w:autoSpaceDE w:val="0"/>
        <w:autoSpaceDN w:val="0"/>
        <w:adjustRightInd w:val="0"/>
        <w:spacing w:after="0" w:line="240" w:lineRule="auto"/>
        <w:jc w:val="center"/>
        <w:rPr>
          <w:rFonts w:ascii="Times New Roman" w:hAnsi="Times New Roman"/>
          <w:b/>
          <w:bCs/>
          <w:sz w:val="28"/>
          <w:szCs w:val="28"/>
        </w:rPr>
      </w:pPr>
      <w:r w:rsidRPr="0036392C">
        <w:rPr>
          <w:rFonts w:ascii="Times New Roman" w:hAnsi="Times New Roman"/>
          <w:b/>
          <w:bCs/>
          <w:sz w:val="28"/>
          <w:szCs w:val="28"/>
          <w:lang w:val="x-none"/>
        </w:rPr>
        <w:t>Határozati javaslat</w:t>
      </w:r>
      <w:r w:rsidR="009411EE" w:rsidRPr="0036392C">
        <w:rPr>
          <w:rFonts w:ascii="Times New Roman" w:hAnsi="Times New Roman"/>
          <w:b/>
          <w:bCs/>
          <w:sz w:val="28"/>
          <w:szCs w:val="28"/>
        </w:rPr>
        <w:t>ok</w:t>
      </w:r>
    </w:p>
    <w:p w:rsidR="00A83A92" w:rsidRPr="0036392C" w:rsidRDefault="00A83A92" w:rsidP="00A83A92">
      <w:pPr>
        <w:widowControl w:val="0"/>
        <w:autoSpaceDE w:val="0"/>
        <w:autoSpaceDN w:val="0"/>
        <w:adjustRightInd w:val="0"/>
        <w:spacing w:after="0" w:line="240" w:lineRule="auto"/>
        <w:jc w:val="center"/>
        <w:rPr>
          <w:rFonts w:ascii="Times New Roman" w:hAnsi="Times New Roman"/>
          <w:b/>
          <w:bCs/>
          <w:sz w:val="16"/>
          <w:szCs w:val="16"/>
        </w:rPr>
      </w:pPr>
    </w:p>
    <w:p w:rsidR="00A83A92" w:rsidRPr="0036392C" w:rsidRDefault="000F4214" w:rsidP="00A83A92">
      <w:pPr>
        <w:widowControl w:val="0"/>
        <w:autoSpaceDE w:val="0"/>
        <w:autoSpaceDN w:val="0"/>
        <w:adjustRightInd w:val="0"/>
        <w:spacing w:after="0"/>
        <w:ind w:left="360"/>
        <w:jc w:val="center"/>
        <w:rPr>
          <w:rFonts w:ascii="Times New Roman" w:hAnsi="Times New Roman"/>
          <w:b/>
          <w:bCs/>
          <w:sz w:val="24"/>
          <w:szCs w:val="24"/>
        </w:rPr>
      </w:pPr>
      <w:r w:rsidRPr="0036392C">
        <w:rPr>
          <w:rFonts w:ascii="Times New Roman" w:hAnsi="Times New Roman"/>
          <w:b/>
          <w:bCs/>
          <w:sz w:val="24"/>
          <w:szCs w:val="24"/>
          <w:lang w:val="x-none"/>
        </w:rPr>
        <w:t>1.</w:t>
      </w:r>
    </w:p>
    <w:p w:rsidR="00A83A92" w:rsidRPr="000F71A4" w:rsidRDefault="00A83A92" w:rsidP="00A83A92">
      <w:pPr>
        <w:widowControl w:val="0"/>
        <w:autoSpaceDE w:val="0"/>
        <w:autoSpaceDN w:val="0"/>
        <w:adjustRightInd w:val="0"/>
        <w:spacing w:after="0"/>
        <w:ind w:left="360"/>
        <w:jc w:val="both"/>
        <w:rPr>
          <w:rFonts w:ascii="Times New Roman" w:hAnsi="Times New Roman"/>
          <w:sz w:val="24"/>
          <w:szCs w:val="24"/>
          <w:highlight w:val="cyan"/>
        </w:rPr>
      </w:pPr>
    </w:p>
    <w:p w:rsidR="00A83A92" w:rsidRPr="000F71A4" w:rsidRDefault="000F4214" w:rsidP="00A83A92">
      <w:pPr>
        <w:pStyle w:val="Szvegtrzs"/>
        <w:spacing w:line="240" w:lineRule="auto"/>
        <w:ind w:right="238"/>
        <w:jc w:val="both"/>
        <w:rPr>
          <w:rFonts w:ascii="Times New Roman" w:hAnsi="Times New Roman"/>
          <w:b/>
          <w:bCs/>
          <w:sz w:val="24"/>
          <w:szCs w:val="24"/>
          <w:highlight w:val="cyan"/>
          <w:u w:val="single"/>
        </w:rPr>
      </w:pPr>
      <w:r w:rsidRPr="00923A77">
        <w:rPr>
          <w:rFonts w:ascii="Times New Roman" w:hAnsi="Times New Roman"/>
          <w:b/>
          <w:bCs/>
          <w:sz w:val="24"/>
          <w:szCs w:val="24"/>
          <w:u w:val="single"/>
        </w:rPr>
        <w:t xml:space="preserve">Budapest Főváros VII. kerület Erzsébetváros Önkormányzata </w:t>
      </w:r>
      <w:r w:rsidRPr="00923A77">
        <w:rPr>
          <w:rFonts w:ascii="Times New Roman" w:hAnsi="Times New Roman"/>
          <w:b/>
          <w:sz w:val="24"/>
          <w:szCs w:val="24"/>
          <w:u w:val="single"/>
        </w:rPr>
        <w:t>Képviselő-testületének ..…/202</w:t>
      </w:r>
      <w:r w:rsidR="00923A77" w:rsidRPr="00923A77">
        <w:rPr>
          <w:rFonts w:ascii="Times New Roman" w:hAnsi="Times New Roman"/>
          <w:b/>
          <w:sz w:val="24"/>
          <w:szCs w:val="24"/>
          <w:u w:val="single"/>
        </w:rPr>
        <w:t>3</w:t>
      </w:r>
      <w:r w:rsidRPr="00923A77">
        <w:rPr>
          <w:rFonts w:ascii="Times New Roman" w:hAnsi="Times New Roman"/>
          <w:b/>
          <w:sz w:val="24"/>
          <w:szCs w:val="24"/>
          <w:u w:val="single"/>
        </w:rPr>
        <w:t xml:space="preserve">. (V. </w:t>
      </w:r>
      <w:r w:rsidR="00923A77" w:rsidRPr="00923A77">
        <w:rPr>
          <w:rFonts w:ascii="Times New Roman" w:hAnsi="Times New Roman"/>
          <w:b/>
          <w:sz w:val="24"/>
          <w:szCs w:val="24"/>
          <w:u w:val="single"/>
        </w:rPr>
        <w:t>17</w:t>
      </w:r>
      <w:r w:rsidRPr="00923A77">
        <w:rPr>
          <w:rFonts w:ascii="Times New Roman" w:hAnsi="Times New Roman"/>
          <w:b/>
          <w:sz w:val="24"/>
          <w:szCs w:val="24"/>
          <w:u w:val="single"/>
        </w:rPr>
        <w:t xml:space="preserve">.) határozata </w:t>
      </w:r>
      <w:r w:rsidRPr="00923A77">
        <w:rPr>
          <w:rFonts w:ascii="Times New Roman" w:hAnsi="Times New Roman"/>
          <w:b/>
          <w:bCs/>
          <w:sz w:val="24"/>
          <w:szCs w:val="24"/>
          <w:u w:val="single"/>
        </w:rPr>
        <w:t>Erzsébetváro</w:t>
      </w:r>
      <w:r w:rsidR="0036392C" w:rsidRPr="00923A77">
        <w:rPr>
          <w:rFonts w:ascii="Times New Roman" w:hAnsi="Times New Roman"/>
          <w:b/>
          <w:bCs/>
          <w:sz w:val="24"/>
          <w:szCs w:val="24"/>
          <w:u w:val="single"/>
        </w:rPr>
        <w:t>s Önkormányzata Adóhatósága 202</w:t>
      </w:r>
      <w:r w:rsidR="00923A77" w:rsidRPr="00923A77">
        <w:rPr>
          <w:rFonts w:ascii="Times New Roman" w:hAnsi="Times New Roman"/>
          <w:b/>
          <w:bCs/>
          <w:sz w:val="24"/>
          <w:szCs w:val="24"/>
          <w:u w:val="single"/>
        </w:rPr>
        <w:t>3</w:t>
      </w:r>
      <w:r w:rsidRPr="00923A77">
        <w:rPr>
          <w:rFonts w:ascii="Times New Roman" w:hAnsi="Times New Roman"/>
          <w:b/>
          <w:bCs/>
          <w:sz w:val="24"/>
          <w:szCs w:val="24"/>
          <w:u w:val="single"/>
        </w:rPr>
        <w:t xml:space="preserve">. évi </w:t>
      </w:r>
      <w:r w:rsidRPr="0036392C">
        <w:rPr>
          <w:rFonts w:ascii="Times New Roman" w:hAnsi="Times New Roman"/>
          <w:b/>
          <w:bCs/>
          <w:sz w:val="24"/>
          <w:szCs w:val="24"/>
          <w:u w:val="single"/>
        </w:rPr>
        <w:t>tevékenységéről szóló beszámolójáról</w:t>
      </w:r>
    </w:p>
    <w:p w:rsidR="00A83A92" w:rsidRPr="0036392C" w:rsidRDefault="000F4214" w:rsidP="00A83A92">
      <w:pPr>
        <w:widowControl w:val="0"/>
        <w:autoSpaceDE w:val="0"/>
        <w:autoSpaceDN w:val="0"/>
        <w:adjustRightInd w:val="0"/>
        <w:spacing w:after="0" w:line="240" w:lineRule="auto"/>
        <w:jc w:val="both"/>
        <w:rPr>
          <w:rFonts w:ascii="Times New Roman" w:hAnsi="Times New Roman"/>
          <w:sz w:val="24"/>
          <w:szCs w:val="24"/>
        </w:rPr>
      </w:pPr>
      <w:r w:rsidRPr="0036392C">
        <w:rPr>
          <w:rFonts w:ascii="Times New Roman" w:hAnsi="Times New Roman"/>
          <w:sz w:val="24"/>
          <w:szCs w:val="24"/>
        </w:rPr>
        <w:t>Budapest Főváros VII. kerület Erzsébetváros Önkormányzat</w:t>
      </w:r>
      <w:r w:rsidR="009B7C66">
        <w:rPr>
          <w:rFonts w:ascii="Times New Roman" w:hAnsi="Times New Roman"/>
          <w:sz w:val="24"/>
          <w:szCs w:val="24"/>
        </w:rPr>
        <w:t>ának</w:t>
      </w:r>
      <w:r w:rsidRPr="0036392C">
        <w:rPr>
          <w:rFonts w:ascii="Times New Roman" w:hAnsi="Times New Roman"/>
          <w:sz w:val="24"/>
          <w:szCs w:val="24"/>
        </w:rPr>
        <w:t xml:space="preserve"> Képviselő-testülete úgy dönt, hogy Erzsébetváros Önkormányzata Adóhatósága </w:t>
      </w:r>
      <w:r w:rsidRPr="0036392C">
        <w:rPr>
          <w:rFonts w:ascii="Times New Roman" w:hAnsi="Times New Roman"/>
          <w:sz w:val="24"/>
          <w:szCs w:val="24"/>
          <w:lang w:val="x-none"/>
        </w:rPr>
        <w:t>20</w:t>
      </w:r>
      <w:r w:rsidR="0036392C" w:rsidRPr="0036392C">
        <w:rPr>
          <w:rFonts w:ascii="Times New Roman" w:hAnsi="Times New Roman"/>
          <w:sz w:val="24"/>
          <w:szCs w:val="24"/>
        </w:rPr>
        <w:t>22</w:t>
      </w:r>
      <w:r w:rsidRPr="0036392C">
        <w:rPr>
          <w:rFonts w:ascii="Times New Roman" w:hAnsi="Times New Roman"/>
          <w:sz w:val="24"/>
          <w:szCs w:val="24"/>
          <w:lang w:val="x-none"/>
        </w:rPr>
        <w:t xml:space="preserve">. évi </w:t>
      </w:r>
      <w:r w:rsidRPr="0036392C">
        <w:rPr>
          <w:rFonts w:ascii="Times New Roman" w:hAnsi="Times New Roman"/>
          <w:sz w:val="24"/>
          <w:szCs w:val="24"/>
        </w:rPr>
        <w:t>tev</w:t>
      </w:r>
      <w:r w:rsidR="00D2029F">
        <w:rPr>
          <w:rFonts w:ascii="Times New Roman" w:hAnsi="Times New Roman"/>
          <w:sz w:val="24"/>
          <w:szCs w:val="24"/>
        </w:rPr>
        <w:t>ékenységéről szóló beszámolót a</w:t>
      </w:r>
      <w:r w:rsidRPr="0036392C">
        <w:rPr>
          <w:rFonts w:ascii="Times New Roman" w:hAnsi="Times New Roman"/>
          <w:sz w:val="24"/>
          <w:szCs w:val="24"/>
        </w:rPr>
        <w:t xml:space="preserve"> </w:t>
      </w:r>
      <w:r w:rsidR="009B7C66" w:rsidRPr="001F0551">
        <w:rPr>
          <w:rFonts w:ascii="Times New Roman" w:hAnsi="Times New Roman"/>
          <w:sz w:val="24"/>
          <w:szCs w:val="24"/>
        </w:rPr>
        <w:t>határozat</w:t>
      </w:r>
      <w:r w:rsidRPr="001F0551">
        <w:rPr>
          <w:rFonts w:ascii="Times New Roman" w:hAnsi="Times New Roman"/>
          <w:sz w:val="24"/>
          <w:szCs w:val="24"/>
          <w:lang w:val="x-none"/>
        </w:rPr>
        <w:t xml:space="preserve"> 1. </w:t>
      </w:r>
      <w:r w:rsidR="00A55F56" w:rsidRPr="001F0551">
        <w:rPr>
          <w:rFonts w:ascii="Times New Roman" w:hAnsi="Times New Roman"/>
          <w:sz w:val="24"/>
          <w:szCs w:val="24"/>
        </w:rPr>
        <w:t xml:space="preserve">számú </w:t>
      </w:r>
      <w:r w:rsidRPr="001F0551">
        <w:rPr>
          <w:rFonts w:ascii="Times New Roman" w:hAnsi="Times New Roman"/>
          <w:sz w:val="24"/>
          <w:szCs w:val="24"/>
          <w:lang w:val="x-none"/>
        </w:rPr>
        <w:t>melléklet</w:t>
      </w:r>
      <w:r w:rsidRPr="001F0551">
        <w:rPr>
          <w:rFonts w:ascii="Times New Roman" w:hAnsi="Times New Roman"/>
          <w:sz w:val="24"/>
          <w:szCs w:val="24"/>
        </w:rPr>
        <w:t>e szerint</w:t>
      </w:r>
      <w:r w:rsidRPr="001F0551">
        <w:rPr>
          <w:rFonts w:ascii="Times New Roman" w:hAnsi="Times New Roman"/>
          <w:sz w:val="24"/>
          <w:szCs w:val="24"/>
          <w:lang w:val="x-none"/>
        </w:rPr>
        <w:t xml:space="preserve"> elfogadja</w:t>
      </w:r>
      <w:r w:rsidRPr="001F0551">
        <w:rPr>
          <w:rFonts w:ascii="Times New Roman" w:hAnsi="Times New Roman"/>
          <w:sz w:val="24"/>
          <w:szCs w:val="24"/>
        </w:rPr>
        <w:t>.</w:t>
      </w:r>
    </w:p>
    <w:p w:rsidR="00A83A92" w:rsidRPr="000F71A4" w:rsidRDefault="00A83A92" w:rsidP="00A83A92">
      <w:pPr>
        <w:widowControl w:val="0"/>
        <w:autoSpaceDE w:val="0"/>
        <w:autoSpaceDN w:val="0"/>
        <w:adjustRightInd w:val="0"/>
        <w:spacing w:after="0"/>
        <w:ind w:left="363"/>
        <w:jc w:val="both"/>
        <w:rPr>
          <w:rFonts w:ascii="Times New Roman" w:hAnsi="Times New Roman"/>
          <w:sz w:val="24"/>
          <w:szCs w:val="24"/>
          <w:highlight w:val="cyan"/>
        </w:rPr>
      </w:pPr>
    </w:p>
    <w:p w:rsidR="00A83A92" w:rsidRPr="0036392C" w:rsidRDefault="000F4214" w:rsidP="00A83A92">
      <w:pPr>
        <w:widowControl w:val="0"/>
        <w:tabs>
          <w:tab w:val="left" w:pos="1134"/>
        </w:tabs>
        <w:autoSpaceDE w:val="0"/>
        <w:autoSpaceDN w:val="0"/>
        <w:adjustRightInd w:val="0"/>
        <w:spacing w:after="0" w:line="240" w:lineRule="auto"/>
        <w:rPr>
          <w:rFonts w:ascii="Times New Roman" w:hAnsi="Times New Roman"/>
          <w:sz w:val="24"/>
          <w:szCs w:val="24"/>
          <w:lang w:val="x-none"/>
        </w:rPr>
      </w:pPr>
      <w:r w:rsidRPr="0036392C">
        <w:rPr>
          <w:rFonts w:ascii="Times New Roman" w:hAnsi="Times New Roman"/>
          <w:b/>
          <w:bCs/>
          <w:sz w:val="24"/>
          <w:szCs w:val="24"/>
          <w:u w:val="single"/>
          <w:lang w:val="x-none"/>
        </w:rPr>
        <w:t>Felelős:</w:t>
      </w:r>
      <w:r w:rsidRPr="0036392C">
        <w:rPr>
          <w:rFonts w:ascii="Times New Roman" w:hAnsi="Times New Roman"/>
          <w:sz w:val="24"/>
          <w:szCs w:val="24"/>
        </w:rPr>
        <w:t xml:space="preserve"> </w:t>
      </w:r>
      <w:r w:rsidRPr="0036392C">
        <w:rPr>
          <w:rFonts w:ascii="Times New Roman" w:hAnsi="Times New Roman"/>
          <w:sz w:val="24"/>
          <w:szCs w:val="24"/>
        </w:rPr>
        <w:tab/>
        <w:t>Niedermüller Péter</w:t>
      </w:r>
      <w:r w:rsidRPr="0036392C">
        <w:rPr>
          <w:rFonts w:ascii="Times New Roman" w:hAnsi="Times New Roman"/>
          <w:sz w:val="24"/>
          <w:szCs w:val="24"/>
          <w:lang w:val="x-none"/>
        </w:rPr>
        <w:t xml:space="preserve"> polgármester</w:t>
      </w:r>
    </w:p>
    <w:p w:rsidR="00A83A92" w:rsidRPr="0036392C" w:rsidRDefault="000F4214" w:rsidP="00A83A92">
      <w:pPr>
        <w:widowControl w:val="0"/>
        <w:autoSpaceDE w:val="0"/>
        <w:autoSpaceDN w:val="0"/>
        <w:adjustRightInd w:val="0"/>
        <w:spacing w:after="0" w:line="240" w:lineRule="auto"/>
        <w:ind w:left="1202" w:hanging="1202"/>
        <w:rPr>
          <w:rFonts w:ascii="Times New Roman" w:hAnsi="Times New Roman"/>
          <w:sz w:val="24"/>
          <w:szCs w:val="24"/>
        </w:rPr>
      </w:pPr>
      <w:r w:rsidRPr="0036392C">
        <w:rPr>
          <w:rFonts w:ascii="Times New Roman" w:hAnsi="Times New Roman"/>
          <w:b/>
          <w:bCs/>
          <w:sz w:val="24"/>
          <w:szCs w:val="24"/>
          <w:u w:val="single"/>
          <w:lang w:val="x-none"/>
        </w:rPr>
        <w:t>Határidő:</w:t>
      </w:r>
      <w:r w:rsidRPr="0036392C">
        <w:rPr>
          <w:rFonts w:ascii="Times New Roman" w:hAnsi="Times New Roman"/>
          <w:sz w:val="24"/>
          <w:szCs w:val="24"/>
          <w:lang w:val="x-none"/>
        </w:rPr>
        <w:tab/>
      </w:r>
      <w:r w:rsidR="0036392C" w:rsidRPr="0036392C">
        <w:rPr>
          <w:rFonts w:ascii="Times New Roman" w:hAnsi="Times New Roman"/>
          <w:sz w:val="24"/>
          <w:szCs w:val="24"/>
        </w:rPr>
        <w:t>2023</w:t>
      </w:r>
      <w:r w:rsidRPr="0036392C">
        <w:rPr>
          <w:rFonts w:ascii="Times New Roman" w:hAnsi="Times New Roman"/>
          <w:sz w:val="24"/>
          <w:szCs w:val="24"/>
        </w:rPr>
        <w:t>. május 31.</w:t>
      </w:r>
    </w:p>
    <w:p w:rsidR="00A83A92" w:rsidRPr="000F71A4" w:rsidRDefault="00A83A92" w:rsidP="00A83A92">
      <w:pPr>
        <w:widowControl w:val="0"/>
        <w:autoSpaceDE w:val="0"/>
        <w:autoSpaceDN w:val="0"/>
        <w:adjustRightInd w:val="0"/>
        <w:spacing w:after="0" w:line="240" w:lineRule="auto"/>
        <w:ind w:left="1202" w:hanging="1202"/>
        <w:rPr>
          <w:rFonts w:ascii="Times New Roman" w:hAnsi="Times New Roman"/>
          <w:sz w:val="24"/>
          <w:szCs w:val="24"/>
          <w:highlight w:val="cyan"/>
        </w:rPr>
      </w:pPr>
    </w:p>
    <w:p w:rsidR="009411EE" w:rsidRDefault="009411EE" w:rsidP="00A83A92">
      <w:pPr>
        <w:widowControl w:val="0"/>
        <w:autoSpaceDE w:val="0"/>
        <w:autoSpaceDN w:val="0"/>
        <w:adjustRightInd w:val="0"/>
        <w:spacing w:after="0" w:line="240" w:lineRule="auto"/>
        <w:ind w:left="1202" w:hanging="1202"/>
        <w:rPr>
          <w:rFonts w:ascii="Times New Roman" w:hAnsi="Times New Roman"/>
          <w:sz w:val="24"/>
          <w:szCs w:val="24"/>
          <w:highlight w:val="cyan"/>
        </w:rPr>
      </w:pPr>
    </w:p>
    <w:p w:rsidR="007A44D4" w:rsidRDefault="007A44D4" w:rsidP="00A83A92">
      <w:pPr>
        <w:widowControl w:val="0"/>
        <w:autoSpaceDE w:val="0"/>
        <w:autoSpaceDN w:val="0"/>
        <w:adjustRightInd w:val="0"/>
        <w:spacing w:after="0" w:line="240" w:lineRule="auto"/>
        <w:ind w:left="1202" w:hanging="1202"/>
        <w:rPr>
          <w:rFonts w:ascii="Times New Roman" w:hAnsi="Times New Roman"/>
          <w:sz w:val="24"/>
          <w:szCs w:val="24"/>
          <w:highlight w:val="cyan"/>
        </w:rPr>
      </w:pPr>
    </w:p>
    <w:p w:rsidR="007A44D4" w:rsidRDefault="007A44D4" w:rsidP="00A83A92">
      <w:pPr>
        <w:widowControl w:val="0"/>
        <w:autoSpaceDE w:val="0"/>
        <w:autoSpaceDN w:val="0"/>
        <w:adjustRightInd w:val="0"/>
        <w:spacing w:after="0" w:line="240" w:lineRule="auto"/>
        <w:ind w:left="1202" w:hanging="1202"/>
        <w:rPr>
          <w:rFonts w:ascii="Times New Roman" w:hAnsi="Times New Roman"/>
          <w:sz w:val="24"/>
          <w:szCs w:val="24"/>
          <w:highlight w:val="cyan"/>
        </w:rPr>
      </w:pPr>
    </w:p>
    <w:p w:rsidR="007A44D4" w:rsidRDefault="007A44D4" w:rsidP="00A83A92">
      <w:pPr>
        <w:widowControl w:val="0"/>
        <w:autoSpaceDE w:val="0"/>
        <w:autoSpaceDN w:val="0"/>
        <w:adjustRightInd w:val="0"/>
        <w:spacing w:after="0" w:line="240" w:lineRule="auto"/>
        <w:ind w:left="1202" w:hanging="1202"/>
        <w:rPr>
          <w:rFonts w:ascii="Times New Roman" w:hAnsi="Times New Roman"/>
          <w:sz w:val="24"/>
          <w:szCs w:val="24"/>
          <w:highlight w:val="cyan"/>
        </w:rPr>
      </w:pPr>
    </w:p>
    <w:p w:rsidR="007A44D4" w:rsidRPr="000F71A4" w:rsidRDefault="007A44D4" w:rsidP="00A83A92">
      <w:pPr>
        <w:widowControl w:val="0"/>
        <w:autoSpaceDE w:val="0"/>
        <w:autoSpaceDN w:val="0"/>
        <w:adjustRightInd w:val="0"/>
        <w:spacing w:after="0" w:line="240" w:lineRule="auto"/>
        <w:ind w:left="1202" w:hanging="1202"/>
        <w:rPr>
          <w:rFonts w:ascii="Times New Roman" w:hAnsi="Times New Roman"/>
          <w:sz w:val="24"/>
          <w:szCs w:val="24"/>
          <w:highlight w:val="cyan"/>
        </w:rPr>
      </w:pPr>
    </w:p>
    <w:p w:rsidR="00A83A92" w:rsidRPr="0036392C" w:rsidRDefault="000F4214" w:rsidP="00A83A92">
      <w:pPr>
        <w:widowControl w:val="0"/>
        <w:autoSpaceDE w:val="0"/>
        <w:autoSpaceDN w:val="0"/>
        <w:adjustRightInd w:val="0"/>
        <w:spacing w:after="0"/>
        <w:ind w:left="360"/>
        <w:jc w:val="center"/>
        <w:rPr>
          <w:rFonts w:ascii="Times New Roman" w:hAnsi="Times New Roman"/>
          <w:b/>
          <w:bCs/>
          <w:sz w:val="24"/>
          <w:szCs w:val="24"/>
        </w:rPr>
      </w:pPr>
      <w:r w:rsidRPr="0036392C">
        <w:rPr>
          <w:rFonts w:ascii="Times New Roman" w:hAnsi="Times New Roman"/>
          <w:b/>
          <w:bCs/>
          <w:sz w:val="24"/>
          <w:szCs w:val="24"/>
        </w:rPr>
        <w:lastRenderedPageBreak/>
        <w:t>2</w:t>
      </w:r>
      <w:r w:rsidRPr="0036392C">
        <w:rPr>
          <w:rFonts w:ascii="Times New Roman" w:hAnsi="Times New Roman"/>
          <w:b/>
          <w:bCs/>
          <w:sz w:val="24"/>
          <w:szCs w:val="24"/>
          <w:lang w:val="x-none"/>
        </w:rPr>
        <w:t>.</w:t>
      </w:r>
    </w:p>
    <w:p w:rsidR="00A83A92" w:rsidRPr="000F71A4" w:rsidRDefault="00A83A92" w:rsidP="00A83A92">
      <w:pPr>
        <w:spacing w:after="0" w:line="240" w:lineRule="auto"/>
        <w:jc w:val="center"/>
        <w:rPr>
          <w:rFonts w:ascii="Times New Roman" w:hAnsi="Times New Roman"/>
          <w:b/>
          <w:sz w:val="24"/>
          <w:szCs w:val="24"/>
          <w:highlight w:val="cyan"/>
        </w:rPr>
      </w:pPr>
    </w:p>
    <w:p w:rsidR="00A83A92" w:rsidRPr="00923A77" w:rsidRDefault="000F4214" w:rsidP="00A83A92">
      <w:pPr>
        <w:pStyle w:val="Szvegtrzs"/>
        <w:spacing w:line="240" w:lineRule="auto"/>
        <w:ind w:right="238"/>
        <w:jc w:val="both"/>
        <w:rPr>
          <w:rFonts w:ascii="Times New Roman" w:hAnsi="Times New Roman"/>
          <w:b/>
          <w:bCs/>
          <w:sz w:val="24"/>
          <w:szCs w:val="24"/>
          <w:u w:val="single"/>
        </w:rPr>
      </w:pPr>
      <w:r w:rsidRPr="00923A77">
        <w:rPr>
          <w:rFonts w:ascii="Times New Roman" w:hAnsi="Times New Roman"/>
          <w:b/>
          <w:bCs/>
          <w:sz w:val="24"/>
          <w:szCs w:val="24"/>
          <w:u w:val="single"/>
        </w:rPr>
        <w:t xml:space="preserve">Budapest Főváros VII. kerület Erzsébetváros Önkormányzata </w:t>
      </w:r>
      <w:r w:rsidRPr="00923A77">
        <w:rPr>
          <w:rFonts w:ascii="Times New Roman" w:hAnsi="Times New Roman"/>
          <w:b/>
          <w:sz w:val="24"/>
          <w:szCs w:val="24"/>
          <w:u w:val="single"/>
        </w:rPr>
        <w:t>Képviselő-testületének ..…/202</w:t>
      </w:r>
      <w:r w:rsidR="00923A77" w:rsidRPr="00923A77">
        <w:rPr>
          <w:rFonts w:ascii="Times New Roman" w:hAnsi="Times New Roman"/>
          <w:b/>
          <w:sz w:val="24"/>
          <w:szCs w:val="24"/>
          <w:u w:val="single"/>
        </w:rPr>
        <w:t>3</w:t>
      </w:r>
      <w:r w:rsidRPr="00923A77">
        <w:rPr>
          <w:rFonts w:ascii="Times New Roman" w:hAnsi="Times New Roman"/>
          <w:b/>
          <w:sz w:val="24"/>
          <w:szCs w:val="24"/>
          <w:u w:val="single"/>
        </w:rPr>
        <w:t xml:space="preserve">. (V. </w:t>
      </w:r>
      <w:r w:rsidR="00923A77" w:rsidRPr="00923A77">
        <w:rPr>
          <w:rFonts w:ascii="Times New Roman" w:hAnsi="Times New Roman"/>
          <w:b/>
          <w:sz w:val="24"/>
          <w:szCs w:val="24"/>
          <w:u w:val="single"/>
        </w:rPr>
        <w:t>17</w:t>
      </w:r>
      <w:r w:rsidRPr="00923A77">
        <w:rPr>
          <w:rFonts w:ascii="Times New Roman" w:hAnsi="Times New Roman"/>
          <w:b/>
          <w:sz w:val="24"/>
          <w:szCs w:val="24"/>
          <w:u w:val="single"/>
        </w:rPr>
        <w:t xml:space="preserve">.) határozata a </w:t>
      </w:r>
      <w:r w:rsidR="0036392C" w:rsidRPr="00923A77">
        <w:rPr>
          <w:rFonts w:ascii="Times New Roman" w:hAnsi="Times New Roman"/>
          <w:b/>
          <w:bCs/>
          <w:sz w:val="24"/>
          <w:szCs w:val="24"/>
          <w:u w:val="single"/>
        </w:rPr>
        <w:t>2022</w:t>
      </w:r>
      <w:r w:rsidRPr="00923A77">
        <w:rPr>
          <w:rFonts w:ascii="Times New Roman" w:hAnsi="Times New Roman"/>
          <w:b/>
          <w:bCs/>
          <w:sz w:val="24"/>
          <w:szCs w:val="24"/>
          <w:u w:val="single"/>
        </w:rPr>
        <w:t>. december 31-ei állapotnak megfelelő vagyonkimutatásról</w:t>
      </w:r>
    </w:p>
    <w:p w:rsidR="00A83A92" w:rsidRPr="0036392C" w:rsidRDefault="000F4214" w:rsidP="00A83A92">
      <w:pPr>
        <w:autoSpaceDE w:val="0"/>
        <w:autoSpaceDN w:val="0"/>
        <w:adjustRightInd w:val="0"/>
        <w:spacing w:after="0" w:line="240" w:lineRule="auto"/>
        <w:jc w:val="both"/>
        <w:rPr>
          <w:rFonts w:ascii="Times New Roman" w:hAnsi="Times New Roman"/>
          <w:sz w:val="24"/>
          <w:szCs w:val="24"/>
        </w:rPr>
      </w:pPr>
      <w:r w:rsidRPr="0036392C">
        <w:rPr>
          <w:rFonts w:ascii="Times New Roman" w:hAnsi="Times New Roman"/>
          <w:sz w:val="24"/>
          <w:szCs w:val="24"/>
        </w:rPr>
        <w:t>Budapest Főváros VII. kerület Erzsébetváros Önkormányzat</w:t>
      </w:r>
      <w:r w:rsidR="009B7C66">
        <w:rPr>
          <w:rFonts w:ascii="Times New Roman" w:hAnsi="Times New Roman"/>
          <w:sz w:val="24"/>
          <w:szCs w:val="24"/>
        </w:rPr>
        <w:t>ának</w:t>
      </w:r>
      <w:r w:rsidRPr="0036392C">
        <w:rPr>
          <w:rFonts w:ascii="Times New Roman" w:hAnsi="Times New Roman"/>
          <w:sz w:val="24"/>
          <w:szCs w:val="24"/>
        </w:rPr>
        <w:t xml:space="preserve"> Képviselő-testülete úgy dönt, hogy elfogadja Budapest Főváros VII. kerület </w:t>
      </w:r>
      <w:r w:rsidR="0036392C" w:rsidRPr="0036392C">
        <w:rPr>
          <w:rFonts w:ascii="Times New Roman" w:hAnsi="Times New Roman"/>
          <w:sz w:val="24"/>
          <w:szCs w:val="24"/>
        </w:rPr>
        <w:t>Erzsébetváros Önkormányzata 2022</w:t>
      </w:r>
      <w:r w:rsidRPr="0036392C">
        <w:rPr>
          <w:rFonts w:ascii="Times New Roman" w:hAnsi="Times New Roman"/>
          <w:sz w:val="24"/>
          <w:szCs w:val="24"/>
        </w:rPr>
        <w:t xml:space="preserve">. december 31-ei </w:t>
      </w:r>
      <w:r w:rsidRPr="001F0551">
        <w:rPr>
          <w:rFonts w:ascii="Times New Roman" w:hAnsi="Times New Roman"/>
          <w:sz w:val="24"/>
          <w:szCs w:val="24"/>
        </w:rPr>
        <w:t>állapotnak megfelelő vagyonkimutatását</w:t>
      </w:r>
      <w:r w:rsidR="009B7C66" w:rsidRPr="001F0551">
        <w:rPr>
          <w:rFonts w:ascii="Times New Roman" w:hAnsi="Times New Roman"/>
          <w:sz w:val="24"/>
          <w:szCs w:val="24"/>
        </w:rPr>
        <w:t xml:space="preserve"> a határozat 2. számú melléklete szerint</w:t>
      </w:r>
      <w:r w:rsidRPr="001F0551">
        <w:rPr>
          <w:rFonts w:ascii="Times New Roman" w:hAnsi="Times New Roman"/>
          <w:sz w:val="24"/>
          <w:szCs w:val="24"/>
        </w:rPr>
        <w:t>.</w:t>
      </w:r>
    </w:p>
    <w:p w:rsidR="00A83A92" w:rsidRPr="000F71A4" w:rsidRDefault="00A83A92" w:rsidP="00A83A92">
      <w:pPr>
        <w:autoSpaceDE w:val="0"/>
        <w:autoSpaceDN w:val="0"/>
        <w:adjustRightInd w:val="0"/>
        <w:spacing w:after="0" w:line="240" w:lineRule="auto"/>
        <w:jc w:val="both"/>
        <w:rPr>
          <w:rFonts w:ascii="Times New Roman" w:hAnsi="Times New Roman"/>
          <w:sz w:val="24"/>
          <w:szCs w:val="24"/>
          <w:highlight w:val="cyan"/>
        </w:rPr>
      </w:pPr>
    </w:p>
    <w:p w:rsidR="00A83A92" w:rsidRPr="0036392C" w:rsidRDefault="000F4214" w:rsidP="00A83A92">
      <w:pPr>
        <w:widowControl w:val="0"/>
        <w:tabs>
          <w:tab w:val="left" w:pos="1134"/>
        </w:tabs>
        <w:autoSpaceDE w:val="0"/>
        <w:autoSpaceDN w:val="0"/>
        <w:adjustRightInd w:val="0"/>
        <w:spacing w:after="0" w:line="240" w:lineRule="auto"/>
        <w:rPr>
          <w:rFonts w:ascii="Times New Roman" w:hAnsi="Times New Roman"/>
          <w:sz w:val="24"/>
          <w:szCs w:val="24"/>
          <w:lang w:val="x-none"/>
        </w:rPr>
      </w:pPr>
      <w:r w:rsidRPr="0036392C">
        <w:rPr>
          <w:rFonts w:ascii="Times New Roman" w:hAnsi="Times New Roman"/>
          <w:b/>
          <w:bCs/>
          <w:sz w:val="24"/>
          <w:szCs w:val="24"/>
          <w:u w:val="single"/>
          <w:lang w:val="x-none"/>
        </w:rPr>
        <w:t>Felelős:</w:t>
      </w:r>
      <w:r w:rsidRPr="0036392C">
        <w:rPr>
          <w:rFonts w:ascii="Times New Roman" w:hAnsi="Times New Roman"/>
          <w:sz w:val="24"/>
          <w:szCs w:val="24"/>
        </w:rPr>
        <w:t xml:space="preserve"> </w:t>
      </w:r>
      <w:r w:rsidRPr="0036392C">
        <w:rPr>
          <w:rFonts w:ascii="Times New Roman" w:hAnsi="Times New Roman"/>
          <w:sz w:val="24"/>
          <w:szCs w:val="24"/>
        </w:rPr>
        <w:tab/>
        <w:t>Niedermüller Péter</w:t>
      </w:r>
      <w:r w:rsidRPr="0036392C">
        <w:rPr>
          <w:rFonts w:ascii="Times New Roman" w:hAnsi="Times New Roman"/>
          <w:sz w:val="24"/>
          <w:szCs w:val="24"/>
          <w:lang w:val="x-none"/>
        </w:rPr>
        <w:t xml:space="preserve"> polgármester</w:t>
      </w:r>
    </w:p>
    <w:p w:rsidR="00A83A92" w:rsidRPr="0036392C" w:rsidRDefault="000F4214" w:rsidP="00A83A92">
      <w:pPr>
        <w:widowControl w:val="0"/>
        <w:autoSpaceDE w:val="0"/>
        <w:autoSpaceDN w:val="0"/>
        <w:adjustRightInd w:val="0"/>
        <w:spacing w:after="0" w:line="240" w:lineRule="auto"/>
        <w:ind w:left="1202" w:hanging="1202"/>
        <w:rPr>
          <w:rFonts w:ascii="Times New Roman" w:hAnsi="Times New Roman"/>
          <w:sz w:val="24"/>
          <w:szCs w:val="24"/>
        </w:rPr>
      </w:pPr>
      <w:r w:rsidRPr="0036392C">
        <w:rPr>
          <w:rFonts w:ascii="Times New Roman" w:hAnsi="Times New Roman"/>
          <w:b/>
          <w:bCs/>
          <w:sz w:val="24"/>
          <w:szCs w:val="24"/>
          <w:u w:val="single"/>
          <w:lang w:val="x-none"/>
        </w:rPr>
        <w:t>Határidő:</w:t>
      </w:r>
      <w:r w:rsidRPr="0036392C">
        <w:rPr>
          <w:rFonts w:ascii="Times New Roman" w:hAnsi="Times New Roman"/>
          <w:sz w:val="24"/>
          <w:szCs w:val="24"/>
          <w:lang w:val="x-none"/>
        </w:rPr>
        <w:tab/>
      </w:r>
      <w:r w:rsidR="0036392C" w:rsidRPr="0036392C">
        <w:rPr>
          <w:rFonts w:ascii="Times New Roman" w:hAnsi="Times New Roman"/>
          <w:sz w:val="24"/>
          <w:szCs w:val="24"/>
        </w:rPr>
        <w:t>2023</w:t>
      </w:r>
      <w:r w:rsidRPr="0036392C">
        <w:rPr>
          <w:rFonts w:ascii="Times New Roman" w:hAnsi="Times New Roman"/>
          <w:sz w:val="24"/>
          <w:szCs w:val="24"/>
        </w:rPr>
        <w:t>. május 31.</w:t>
      </w:r>
    </w:p>
    <w:p w:rsidR="00AF74CC" w:rsidRPr="000F71A4" w:rsidRDefault="00AF74CC" w:rsidP="00F13C70">
      <w:pPr>
        <w:widowControl w:val="0"/>
        <w:autoSpaceDE w:val="0"/>
        <w:autoSpaceDN w:val="0"/>
        <w:adjustRightInd w:val="0"/>
        <w:spacing w:after="0" w:line="240" w:lineRule="auto"/>
        <w:rPr>
          <w:rFonts w:ascii="Times New Roman" w:hAnsi="Times New Roman"/>
          <w:b/>
          <w:bCs/>
          <w:sz w:val="24"/>
          <w:szCs w:val="24"/>
          <w:highlight w:val="cyan"/>
          <w:u w:val="single"/>
        </w:rPr>
      </w:pPr>
    </w:p>
    <w:p w:rsidR="001864E4" w:rsidRPr="000F71A4" w:rsidRDefault="001864E4" w:rsidP="00F13C70">
      <w:pPr>
        <w:widowControl w:val="0"/>
        <w:autoSpaceDE w:val="0"/>
        <w:autoSpaceDN w:val="0"/>
        <w:adjustRightInd w:val="0"/>
        <w:spacing w:after="0" w:line="240" w:lineRule="auto"/>
        <w:rPr>
          <w:rFonts w:ascii="Times New Roman" w:hAnsi="Times New Roman"/>
          <w:b/>
          <w:bCs/>
          <w:sz w:val="24"/>
          <w:szCs w:val="24"/>
          <w:highlight w:val="cyan"/>
          <w:u w:val="single"/>
        </w:rPr>
      </w:pPr>
    </w:p>
    <w:bookmarkEnd w:id="1"/>
    <w:p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rsidR="004316D7" w:rsidRPr="00FE59B2" w:rsidRDefault="000F4214" w:rsidP="004316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9568C740BBA341C6A9FFB07EA138FB7E"/>
          </w:placeholder>
        </w:sdtPr>
        <w:sdtEndPr/>
        <w:sdtContent>
          <w:r>
            <w:rPr>
              <w:rFonts w:ascii="Times New Roman" w:hAnsi="Times New Roman"/>
              <w:sz w:val="24"/>
            </w:rPr>
            <w:t>2023</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9568C740BBA341C6A9FFB07EA138FB7E"/>
          </w:placeholder>
        </w:sdtPr>
        <w:sdtEndPr/>
        <w:sdtContent>
          <w:r>
            <w:rPr>
              <w:rFonts w:ascii="Times New Roman" w:hAnsi="Times New Roman"/>
              <w:sz w:val="24"/>
            </w:rPr>
            <w:t>május</w:t>
          </w:r>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9568C740BBA341C6A9FFB07EA138FB7E"/>
          </w:placeholder>
        </w:sdtPr>
        <w:sdtEndPr/>
        <w:sdtContent>
          <w:r>
            <w:rPr>
              <w:rFonts w:ascii="Times New Roman" w:hAnsi="Times New Roman"/>
              <w:sz w:val="24"/>
            </w:rPr>
            <w:t>5</w:t>
          </w:r>
        </w:sdtContent>
      </w:sdt>
      <w:r>
        <w:rPr>
          <w:rFonts w:ascii="Times New Roman" w:hAnsi="Times New Roman"/>
          <w:sz w:val="24"/>
          <w:szCs w:val="24"/>
        </w:rPr>
        <w:t>.</w:t>
      </w:r>
    </w:p>
    <w:p w:rsidR="001864E4" w:rsidRPr="00A74E62"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436FFB"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036EED" w:rsidRDefault="000F421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2032756567"/>
          <w:placeholder>
            <w:docPart w:val="DefaultPlaceholder_1081868574"/>
          </w:placeholder>
        </w:sdtPr>
        <w:sdtEndPr>
          <w:rPr>
            <w:b/>
            <w:bCs/>
            <w:lang w:val="hu-HU"/>
          </w:rPr>
        </w:sdtEndPr>
        <w:sdtContent>
          <w:r>
            <w:rPr>
              <w:rFonts w:ascii="Times New Roman" w:hAnsi="Times New Roman"/>
              <w:sz w:val="24"/>
            </w:rPr>
            <w:t>Niedermüller Péter</w:t>
          </w:r>
        </w:sdtContent>
      </w:sdt>
    </w:p>
    <w:p w:rsidR="001864E4" w:rsidRPr="00036EED" w:rsidRDefault="000F421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832985384"/>
          <w:placeholder>
            <w:docPart w:val="DefaultPlaceholder_1081868574"/>
          </w:placeholder>
        </w:sdtPr>
        <w:sdtEndPr/>
        <w:sdtContent>
          <w:r>
            <w:rPr>
              <w:rFonts w:ascii="Times New Roman" w:hAnsi="Times New Roman"/>
              <w:sz w:val="24"/>
            </w:rPr>
            <w:t>polgármester</w:t>
          </w:r>
        </w:sdtContent>
      </w:sdt>
    </w:p>
    <w:p w:rsidR="001864E4" w:rsidRPr="00B8454E" w:rsidRDefault="001864E4" w:rsidP="00F13C70">
      <w:pPr>
        <w:widowControl w:val="0"/>
        <w:autoSpaceDE w:val="0"/>
        <w:autoSpaceDN w:val="0"/>
        <w:adjustRightInd w:val="0"/>
        <w:spacing w:after="0" w:line="240" w:lineRule="auto"/>
        <w:ind w:left="285"/>
        <w:jc w:val="both"/>
        <w:rPr>
          <w:rFonts w:ascii="Times New Roman" w:hAnsi="Times New Roman"/>
          <w:sz w:val="24"/>
          <w:szCs w:val="24"/>
        </w:rPr>
      </w:pPr>
    </w:p>
    <w:p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rsidR="009B7C66" w:rsidRDefault="009B7C66">
      <w:pPr>
        <w:spacing w:after="0" w:line="240" w:lineRule="auto"/>
        <w:rPr>
          <w:rFonts w:ascii="Times New Roman" w:hAnsi="Times New Roman"/>
          <w:sz w:val="24"/>
          <w:szCs w:val="24"/>
        </w:rPr>
      </w:pPr>
    </w:p>
    <w:p w:rsidR="009B7C66" w:rsidRDefault="009B7C66" w:rsidP="001F0551">
      <w:pPr>
        <w:spacing w:after="0" w:line="240" w:lineRule="auto"/>
        <w:rPr>
          <w:rFonts w:ascii="Times New Roman" w:hAnsi="Times New Roman"/>
          <w:sz w:val="24"/>
          <w:szCs w:val="24"/>
        </w:rPr>
      </w:pPr>
      <w:r w:rsidRPr="001F0551">
        <w:rPr>
          <w:rFonts w:ascii="Times New Roman" w:hAnsi="Times New Roman"/>
          <w:sz w:val="24"/>
          <w:szCs w:val="24"/>
        </w:rPr>
        <w:t>Előterjesztés mellékletei:</w:t>
      </w:r>
    </w:p>
    <w:p w:rsidR="001F0551" w:rsidRDefault="001F0551" w:rsidP="001F0551">
      <w:pPr>
        <w:pStyle w:val="Listaszerbekezds"/>
        <w:numPr>
          <w:ilvl w:val="0"/>
          <w:numId w:val="46"/>
        </w:numPr>
        <w:spacing w:after="0" w:line="240" w:lineRule="auto"/>
        <w:rPr>
          <w:rFonts w:ascii="Times New Roman" w:hAnsi="Times New Roman"/>
          <w:sz w:val="24"/>
          <w:szCs w:val="24"/>
        </w:rPr>
      </w:pPr>
      <w:r>
        <w:rPr>
          <w:rFonts w:ascii="Times New Roman" w:hAnsi="Times New Roman"/>
          <w:sz w:val="24"/>
          <w:szCs w:val="24"/>
        </w:rPr>
        <w:t xml:space="preserve">számú melléklet Jegyzői nyilatkozat a belső </w:t>
      </w:r>
      <w:proofErr w:type="spellStart"/>
      <w:r>
        <w:rPr>
          <w:rFonts w:ascii="Times New Roman" w:hAnsi="Times New Roman"/>
          <w:sz w:val="24"/>
          <w:szCs w:val="24"/>
        </w:rPr>
        <w:t>kontrollrendszeről</w:t>
      </w:r>
      <w:proofErr w:type="spellEnd"/>
      <w:r>
        <w:rPr>
          <w:rFonts w:ascii="Times New Roman" w:hAnsi="Times New Roman"/>
          <w:sz w:val="24"/>
          <w:szCs w:val="24"/>
        </w:rPr>
        <w:t xml:space="preserve"> és belső ellenőrzésr</w:t>
      </w:r>
      <w:r w:rsidRPr="00535F0C">
        <w:rPr>
          <w:rFonts w:ascii="Times New Roman" w:hAnsi="Times New Roman"/>
          <w:sz w:val="24"/>
          <w:szCs w:val="24"/>
        </w:rPr>
        <w:t>ől</w:t>
      </w:r>
    </w:p>
    <w:p w:rsidR="001F0551" w:rsidRDefault="001F0551" w:rsidP="001F0551">
      <w:pPr>
        <w:pStyle w:val="Listaszerbekezds"/>
        <w:numPr>
          <w:ilvl w:val="0"/>
          <w:numId w:val="46"/>
        </w:numPr>
        <w:spacing w:after="0" w:line="240" w:lineRule="auto"/>
        <w:rPr>
          <w:rFonts w:ascii="Times New Roman" w:hAnsi="Times New Roman"/>
          <w:sz w:val="24"/>
          <w:szCs w:val="24"/>
        </w:rPr>
      </w:pPr>
      <w:r>
        <w:rPr>
          <w:rFonts w:ascii="Times New Roman" w:hAnsi="Times New Roman"/>
          <w:sz w:val="24"/>
          <w:szCs w:val="24"/>
        </w:rPr>
        <w:t>számú melléklet Összevont (konszolidált) beszámoló</w:t>
      </w:r>
    </w:p>
    <w:p w:rsidR="001F0551" w:rsidRPr="001F0551" w:rsidRDefault="001F0551" w:rsidP="001F0551">
      <w:pPr>
        <w:pStyle w:val="Listaszerbekezds"/>
        <w:numPr>
          <w:ilvl w:val="0"/>
          <w:numId w:val="46"/>
        </w:numPr>
        <w:spacing w:after="0" w:line="240" w:lineRule="auto"/>
        <w:rPr>
          <w:rFonts w:ascii="Times New Roman" w:hAnsi="Times New Roman"/>
          <w:sz w:val="24"/>
          <w:szCs w:val="24"/>
        </w:rPr>
      </w:pPr>
      <w:r>
        <w:rPr>
          <w:rFonts w:ascii="Times New Roman" w:hAnsi="Times New Roman"/>
          <w:sz w:val="24"/>
          <w:szCs w:val="24"/>
        </w:rPr>
        <w:t>számú melléklet Könyvvizsgálói jelentés</w:t>
      </w:r>
    </w:p>
    <w:p w:rsidR="009B7C66" w:rsidRDefault="009B7C66">
      <w:pPr>
        <w:spacing w:after="0" w:line="240" w:lineRule="auto"/>
        <w:rPr>
          <w:rFonts w:ascii="Times New Roman" w:hAnsi="Times New Roman"/>
          <w:sz w:val="24"/>
          <w:szCs w:val="24"/>
        </w:rPr>
      </w:pPr>
    </w:p>
    <w:p w:rsidR="009B7C66" w:rsidRDefault="009B7C66">
      <w:pPr>
        <w:spacing w:after="0" w:line="240" w:lineRule="auto"/>
        <w:rPr>
          <w:rFonts w:ascii="Times New Roman" w:hAnsi="Times New Roman"/>
          <w:sz w:val="24"/>
          <w:szCs w:val="24"/>
        </w:rPr>
      </w:pPr>
    </w:p>
    <w:p w:rsidR="009B7C66" w:rsidRDefault="009B7C66">
      <w:pPr>
        <w:spacing w:after="0" w:line="240" w:lineRule="auto"/>
        <w:rPr>
          <w:rFonts w:ascii="Times New Roman" w:hAnsi="Times New Roman"/>
          <w:sz w:val="24"/>
          <w:szCs w:val="24"/>
        </w:rPr>
      </w:pPr>
    </w:p>
    <w:p w:rsidR="009B7C66" w:rsidRDefault="009B7C66">
      <w:pPr>
        <w:spacing w:after="0" w:line="240" w:lineRule="auto"/>
        <w:rPr>
          <w:rFonts w:ascii="Times New Roman" w:hAnsi="Times New Roman"/>
          <w:sz w:val="24"/>
          <w:szCs w:val="24"/>
        </w:rPr>
      </w:pPr>
    </w:p>
    <w:p w:rsidR="009B7C66" w:rsidRDefault="009B7C66">
      <w:pPr>
        <w:spacing w:after="0" w:line="240" w:lineRule="auto"/>
        <w:rPr>
          <w:rFonts w:ascii="Times New Roman" w:hAnsi="Times New Roman"/>
          <w:sz w:val="24"/>
          <w:szCs w:val="24"/>
        </w:rPr>
      </w:pPr>
      <w:r w:rsidRPr="001F0551">
        <w:rPr>
          <w:rFonts w:ascii="Times New Roman" w:hAnsi="Times New Roman"/>
          <w:sz w:val="24"/>
          <w:szCs w:val="24"/>
        </w:rPr>
        <w:t>Határozati javaslat mellékletei:</w:t>
      </w:r>
    </w:p>
    <w:p w:rsidR="009B7C66" w:rsidRDefault="009B7C66" w:rsidP="009B7C66">
      <w:pPr>
        <w:pStyle w:val="Listaszerbekezds"/>
        <w:numPr>
          <w:ilvl w:val="0"/>
          <w:numId w:val="44"/>
        </w:numPr>
        <w:spacing w:after="0" w:line="240" w:lineRule="auto"/>
        <w:rPr>
          <w:rFonts w:ascii="Times New Roman" w:hAnsi="Times New Roman"/>
          <w:sz w:val="24"/>
          <w:szCs w:val="24"/>
        </w:rPr>
      </w:pPr>
      <w:r>
        <w:rPr>
          <w:rFonts w:ascii="Times New Roman" w:hAnsi="Times New Roman"/>
          <w:sz w:val="24"/>
          <w:szCs w:val="24"/>
        </w:rPr>
        <w:t>számú melléklet Adóhatóság</w:t>
      </w:r>
      <w:r w:rsidRPr="0036392C">
        <w:rPr>
          <w:rFonts w:ascii="Times New Roman" w:hAnsi="Times New Roman"/>
          <w:sz w:val="24"/>
          <w:szCs w:val="24"/>
        </w:rPr>
        <w:t xml:space="preserve"> </w:t>
      </w:r>
      <w:r w:rsidRPr="0036392C">
        <w:rPr>
          <w:rFonts w:ascii="Times New Roman" w:hAnsi="Times New Roman"/>
          <w:sz w:val="24"/>
          <w:szCs w:val="24"/>
          <w:lang w:val="x-none"/>
        </w:rPr>
        <w:t>20</w:t>
      </w:r>
      <w:r w:rsidRPr="0036392C">
        <w:rPr>
          <w:rFonts w:ascii="Times New Roman" w:hAnsi="Times New Roman"/>
          <w:sz w:val="24"/>
          <w:szCs w:val="24"/>
        </w:rPr>
        <w:t>22</w:t>
      </w:r>
      <w:r w:rsidRPr="0036392C">
        <w:rPr>
          <w:rFonts w:ascii="Times New Roman" w:hAnsi="Times New Roman"/>
          <w:sz w:val="24"/>
          <w:szCs w:val="24"/>
          <w:lang w:val="x-none"/>
        </w:rPr>
        <w:t xml:space="preserve">. évi </w:t>
      </w:r>
      <w:r w:rsidRPr="0036392C">
        <w:rPr>
          <w:rFonts w:ascii="Times New Roman" w:hAnsi="Times New Roman"/>
          <w:sz w:val="24"/>
          <w:szCs w:val="24"/>
        </w:rPr>
        <w:t>tev</w:t>
      </w:r>
      <w:r>
        <w:rPr>
          <w:rFonts w:ascii="Times New Roman" w:hAnsi="Times New Roman"/>
          <w:sz w:val="24"/>
          <w:szCs w:val="24"/>
        </w:rPr>
        <w:t>ékenységéről szóló beszámoló</w:t>
      </w:r>
    </w:p>
    <w:p w:rsidR="009B7C66" w:rsidRPr="009B7C66" w:rsidRDefault="001F0551" w:rsidP="009B7C66">
      <w:pPr>
        <w:pStyle w:val="Listaszerbekezds"/>
        <w:numPr>
          <w:ilvl w:val="0"/>
          <w:numId w:val="44"/>
        </w:numPr>
        <w:spacing w:after="0" w:line="240" w:lineRule="auto"/>
        <w:rPr>
          <w:rFonts w:ascii="Times New Roman" w:hAnsi="Times New Roman"/>
          <w:sz w:val="24"/>
          <w:szCs w:val="24"/>
        </w:rPr>
      </w:pPr>
      <w:r>
        <w:rPr>
          <w:rFonts w:ascii="Times New Roman" w:hAnsi="Times New Roman"/>
          <w:sz w:val="24"/>
          <w:szCs w:val="24"/>
        </w:rPr>
        <w:t xml:space="preserve">számú melléklet </w:t>
      </w:r>
      <w:r w:rsidR="009B7C66">
        <w:rPr>
          <w:rFonts w:ascii="Times New Roman" w:hAnsi="Times New Roman"/>
          <w:sz w:val="24"/>
          <w:szCs w:val="24"/>
        </w:rPr>
        <w:t>Önkormányzat vagyonkimutatása</w:t>
      </w:r>
    </w:p>
    <w:sectPr w:rsidR="009B7C66" w:rsidRPr="009B7C66"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ADA" w:rsidRDefault="007D7ADA">
      <w:pPr>
        <w:spacing w:after="0" w:line="240" w:lineRule="auto"/>
      </w:pPr>
      <w:r>
        <w:separator/>
      </w:r>
    </w:p>
  </w:endnote>
  <w:endnote w:type="continuationSeparator" w:id="0">
    <w:p w:rsidR="007D7ADA" w:rsidRDefault="007D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073" w:rsidRPr="001C6C88" w:rsidRDefault="00580073">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7A22B1">
      <w:rPr>
        <w:rFonts w:ascii="Times New Roman" w:hAnsi="Times New Roman"/>
        <w:noProof/>
        <w:sz w:val="20"/>
        <w:szCs w:val="20"/>
      </w:rPr>
      <w:t>21</w:t>
    </w:r>
    <w:r w:rsidRPr="001C6C88">
      <w:rPr>
        <w:rFonts w:ascii="Times New Roman" w:hAnsi="Times New Roman"/>
        <w:sz w:val="20"/>
        <w:szCs w:val="20"/>
      </w:rPr>
      <w:fldChar w:fldCharType="end"/>
    </w:r>
  </w:p>
  <w:p w:rsidR="00580073" w:rsidRDefault="0058007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ADA" w:rsidRDefault="007D7ADA">
      <w:pPr>
        <w:spacing w:after="0" w:line="240" w:lineRule="auto"/>
      </w:pPr>
      <w:r>
        <w:separator/>
      </w:r>
    </w:p>
  </w:footnote>
  <w:footnote w:type="continuationSeparator" w:id="0">
    <w:p w:rsidR="007D7ADA" w:rsidRDefault="007D7A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BCA"/>
    <w:multiLevelType w:val="hybridMultilevel"/>
    <w:tmpl w:val="C714D360"/>
    <w:lvl w:ilvl="0" w:tplc="35E8780A">
      <w:start w:val="1"/>
      <w:numFmt w:val="bullet"/>
      <w:lvlText w:val=""/>
      <w:lvlJc w:val="left"/>
      <w:pPr>
        <w:ind w:left="720" w:hanging="360"/>
      </w:pPr>
      <w:rPr>
        <w:rFonts w:ascii="Symbol" w:hAnsi="Symbol" w:hint="default"/>
      </w:rPr>
    </w:lvl>
    <w:lvl w:ilvl="1" w:tplc="A4221F2E" w:tentative="1">
      <w:start w:val="1"/>
      <w:numFmt w:val="bullet"/>
      <w:lvlText w:val="o"/>
      <w:lvlJc w:val="left"/>
      <w:pPr>
        <w:ind w:left="1440" w:hanging="360"/>
      </w:pPr>
      <w:rPr>
        <w:rFonts w:ascii="Courier New" w:hAnsi="Courier New" w:cs="Courier New" w:hint="default"/>
      </w:rPr>
    </w:lvl>
    <w:lvl w:ilvl="2" w:tplc="9E3626FC" w:tentative="1">
      <w:start w:val="1"/>
      <w:numFmt w:val="bullet"/>
      <w:lvlText w:val=""/>
      <w:lvlJc w:val="left"/>
      <w:pPr>
        <w:ind w:left="2160" w:hanging="360"/>
      </w:pPr>
      <w:rPr>
        <w:rFonts w:ascii="Wingdings" w:hAnsi="Wingdings" w:hint="default"/>
      </w:rPr>
    </w:lvl>
    <w:lvl w:ilvl="3" w:tplc="026062D8" w:tentative="1">
      <w:start w:val="1"/>
      <w:numFmt w:val="bullet"/>
      <w:lvlText w:val=""/>
      <w:lvlJc w:val="left"/>
      <w:pPr>
        <w:ind w:left="2880" w:hanging="360"/>
      </w:pPr>
      <w:rPr>
        <w:rFonts w:ascii="Symbol" w:hAnsi="Symbol" w:hint="default"/>
      </w:rPr>
    </w:lvl>
    <w:lvl w:ilvl="4" w:tplc="6DCA49BE" w:tentative="1">
      <w:start w:val="1"/>
      <w:numFmt w:val="bullet"/>
      <w:lvlText w:val="o"/>
      <w:lvlJc w:val="left"/>
      <w:pPr>
        <w:ind w:left="3600" w:hanging="360"/>
      </w:pPr>
      <w:rPr>
        <w:rFonts w:ascii="Courier New" w:hAnsi="Courier New" w:cs="Courier New" w:hint="default"/>
      </w:rPr>
    </w:lvl>
    <w:lvl w:ilvl="5" w:tplc="4D7C107A" w:tentative="1">
      <w:start w:val="1"/>
      <w:numFmt w:val="bullet"/>
      <w:lvlText w:val=""/>
      <w:lvlJc w:val="left"/>
      <w:pPr>
        <w:ind w:left="4320" w:hanging="360"/>
      </w:pPr>
      <w:rPr>
        <w:rFonts w:ascii="Wingdings" w:hAnsi="Wingdings" w:hint="default"/>
      </w:rPr>
    </w:lvl>
    <w:lvl w:ilvl="6" w:tplc="5CFE16EE" w:tentative="1">
      <w:start w:val="1"/>
      <w:numFmt w:val="bullet"/>
      <w:lvlText w:val=""/>
      <w:lvlJc w:val="left"/>
      <w:pPr>
        <w:ind w:left="5040" w:hanging="360"/>
      </w:pPr>
      <w:rPr>
        <w:rFonts w:ascii="Symbol" w:hAnsi="Symbol" w:hint="default"/>
      </w:rPr>
    </w:lvl>
    <w:lvl w:ilvl="7" w:tplc="2ADC8BB2" w:tentative="1">
      <w:start w:val="1"/>
      <w:numFmt w:val="bullet"/>
      <w:lvlText w:val="o"/>
      <w:lvlJc w:val="left"/>
      <w:pPr>
        <w:ind w:left="5760" w:hanging="360"/>
      </w:pPr>
      <w:rPr>
        <w:rFonts w:ascii="Courier New" w:hAnsi="Courier New" w:cs="Courier New" w:hint="default"/>
      </w:rPr>
    </w:lvl>
    <w:lvl w:ilvl="8" w:tplc="C51C64E0" w:tentative="1">
      <w:start w:val="1"/>
      <w:numFmt w:val="bullet"/>
      <w:lvlText w:val=""/>
      <w:lvlJc w:val="left"/>
      <w:pPr>
        <w:ind w:left="6480" w:hanging="360"/>
      </w:pPr>
      <w:rPr>
        <w:rFonts w:ascii="Wingdings" w:hAnsi="Wingdings" w:hint="default"/>
      </w:rPr>
    </w:lvl>
  </w:abstractNum>
  <w:abstractNum w:abstractNumId="1" w15:restartNumberingAfterBreak="0">
    <w:nsid w:val="046F3BF2"/>
    <w:multiLevelType w:val="hybridMultilevel"/>
    <w:tmpl w:val="1136A04A"/>
    <w:lvl w:ilvl="0" w:tplc="DE4812FE">
      <w:start w:val="1"/>
      <w:numFmt w:val="decimal"/>
      <w:lvlText w:val="%1."/>
      <w:lvlJc w:val="left"/>
      <w:pPr>
        <w:ind w:left="1440" w:hanging="360"/>
      </w:pPr>
      <w:rPr>
        <w:rFonts w:hint="default"/>
      </w:rPr>
    </w:lvl>
    <w:lvl w:ilvl="1" w:tplc="F286903A" w:tentative="1">
      <w:start w:val="1"/>
      <w:numFmt w:val="lowerLetter"/>
      <w:lvlText w:val="%2."/>
      <w:lvlJc w:val="left"/>
      <w:pPr>
        <w:ind w:left="1788" w:hanging="360"/>
      </w:pPr>
    </w:lvl>
    <w:lvl w:ilvl="2" w:tplc="A8B829CE" w:tentative="1">
      <w:start w:val="1"/>
      <w:numFmt w:val="lowerRoman"/>
      <w:lvlText w:val="%3."/>
      <w:lvlJc w:val="right"/>
      <w:pPr>
        <w:ind w:left="2508" w:hanging="180"/>
      </w:pPr>
    </w:lvl>
    <w:lvl w:ilvl="3" w:tplc="467ED608" w:tentative="1">
      <w:start w:val="1"/>
      <w:numFmt w:val="decimal"/>
      <w:lvlText w:val="%4."/>
      <w:lvlJc w:val="left"/>
      <w:pPr>
        <w:ind w:left="3228" w:hanging="360"/>
      </w:pPr>
    </w:lvl>
    <w:lvl w:ilvl="4" w:tplc="9C804126" w:tentative="1">
      <w:start w:val="1"/>
      <w:numFmt w:val="lowerLetter"/>
      <w:lvlText w:val="%5."/>
      <w:lvlJc w:val="left"/>
      <w:pPr>
        <w:ind w:left="3948" w:hanging="360"/>
      </w:pPr>
    </w:lvl>
    <w:lvl w:ilvl="5" w:tplc="C08C38CA" w:tentative="1">
      <w:start w:val="1"/>
      <w:numFmt w:val="lowerRoman"/>
      <w:lvlText w:val="%6."/>
      <w:lvlJc w:val="right"/>
      <w:pPr>
        <w:ind w:left="4668" w:hanging="180"/>
      </w:pPr>
    </w:lvl>
    <w:lvl w:ilvl="6" w:tplc="F026AAF8" w:tentative="1">
      <w:start w:val="1"/>
      <w:numFmt w:val="decimal"/>
      <w:lvlText w:val="%7."/>
      <w:lvlJc w:val="left"/>
      <w:pPr>
        <w:ind w:left="5388" w:hanging="360"/>
      </w:pPr>
    </w:lvl>
    <w:lvl w:ilvl="7" w:tplc="6F1E67A6" w:tentative="1">
      <w:start w:val="1"/>
      <w:numFmt w:val="lowerLetter"/>
      <w:lvlText w:val="%8."/>
      <w:lvlJc w:val="left"/>
      <w:pPr>
        <w:ind w:left="6108" w:hanging="360"/>
      </w:pPr>
    </w:lvl>
    <w:lvl w:ilvl="8" w:tplc="E5FEF338" w:tentative="1">
      <w:start w:val="1"/>
      <w:numFmt w:val="lowerRoman"/>
      <w:lvlText w:val="%9."/>
      <w:lvlJc w:val="right"/>
      <w:pPr>
        <w:ind w:left="6828" w:hanging="180"/>
      </w:pPr>
    </w:lvl>
  </w:abstractNum>
  <w:abstractNum w:abstractNumId="2" w15:restartNumberingAfterBreak="0">
    <w:nsid w:val="050F4002"/>
    <w:multiLevelType w:val="hybridMultilevel"/>
    <w:tmpl w:val="025A7DCA"/>
    <w:lvl w:ilvl="0" w:tplc="FC2A6F8E">
      <w:start w:val="1"/>
      <w:numFmt w:val="lowerLetter"/>
      <w:lvlText w:val="%1)"/>
      <w:lvlJc w:val="left"/>
      <w:pPr>
        <w:ind w:left="720" w:hanging="360"/>
      </w:pPr>
      <w:rPr>
        <w:rFonts w:cs="Times New Roman" w:hint="default"/>
      </w:rPr>
    </w:lvl>
    <w:lvl w:ilvl="1" w:tplc="3A345C34" w:tentative="1">
      <w:start w:val="1"/>
      <w:numFmt w:val="lowerLetter"/>
      <w:lvlText w:val="%2."/>
      <w:lvlJc w:val="left"/>
      <w:pPr>
        <w:ind w:left="1440" w:hanging="360"/>
      </w:pPr>
      <w:rPr>
        <w:rFonts w:cs="Times New Roman"/>
      </w:rPr>
    </w:lvl>
    <w:lvl w:ilvl="2" w:tplc="B3CE961E">
      <w:start w:val="1"/>
      <w:numFmt w:val="lowerLetter"/>
      <w:lvlText w:val="%3)"/>
      <w:lvlJc w:val="right"/>
      <w:pPr>
        <w:ind w:left="2160" w:hanging="180"/>
      </w:pPr>
      <w:rPr>
        <w:rFonts w:ascii="Times New Roman" w:eastAsia="Times New Roman" w:hAnsi="Times New Roman" w:cs="Times New Roman"/>
      </w:rPr>
    </w:lvl>
    <w:lvl w:ilvl="3" w:tplc="A1AE0BEA" w:tentative="1">
      <w:start w:val="1"/>
      <w:numFmt w:val="decimal"/>
      <w:lvlText w:val="%4."/>
      <w:lvlJc w:val="left"/>
      <w:pPr>
        <w:ind w:left="2880" w:hanging="360"/>
      </w:pPr>
      <w:rPr>
        <w:rFonts w:cs="Times New Roman"/>
      </w:rPr>
    </w:lvl>
    <w:lvl w:ilvl="4" w:tplc="75C8FE3E" w:tentative="1">
      <w:start w:val="1"/>
      <w:numFmt w:val="lowerLetter"/>
      <w:lvlText w:val="%5."/>
      <w:lvlJc w:val="left"/>
      <w:pPr>
        <w:ind w:left="3600" w:hanging="360"/>
      </w:pPr>
      <w:rPr>
        <w:rFonts w:cs="Times New Roman"/>
      </w:rPr>
    </w:lvl>
    <w:lvl w:ilvl="5" w:tplc="2C2E6B88" w:tentative="1">
      <w:start w:val="1"/>
      <w:numFmt w:val="lowerRoman"/>
      <w:lvlText w:val="%6."/>
      <w:lvlJc w:val="right"/>
      <w:pPr>
        <w:ind w:left="4320" w:hanging="180"/>
      </w:pPr>
      <w:rPr>
        <w:rFonts w:cs="Times New Roman"/>
      </w:rPr>
    </w:lvl>
    <w:lvl w:ilvl="6" w:tplc="AF98FA98" w:tentative="1">
      <w:start w:val="1"/>
      <w:numFmt w:val="decimal"/>
      <w:lvlText w:val="%7."/>
      <w:lvlJc w:val="left"/>
      <w:pPr>
        <w:ind w:left="5040" w:hanging="360"/>
      </w:pPr>
      <w:rPr>
        <w:rFonts w:cs="Times New Roman"/>
      </w:rPr>
    </w:lvl>
    <w:lvl w:ilvl="7" w:tplc="558648E6" w:tentative="1">
      <w:start w:val="1"/>
      <w:numFmt w:val="lowerLetter"/>
      <w:lvlText w:val="%8."/>
      <w:lvlJc w:val="left"/>
      <w:pPr>
        <w:ind w:left="5760" w:hanging="360"/>
      </w:pPr>
      <w:rPr>
        <w:rFonts w:cs="Times New Roman"/>
      </w:rPr>
    </w:lvl>
    <w:lvl w:ilvl="8" w:tplc="1D743198" w:tentative="1">
      <w:start w:val="1"/>
      <w:numFmt w:val="lowerRoman"/>
      <w:lvlText w:val="%9."/>
      <w:lvlJc w:val="right"/>
      <w:pPr>
        <w:ind w:left="6480" w:hanging="180"/>
      </w:pPr>
      <w:rPr>
        <w:rFonts w:cs="Times New Roman"/>
      </w:rPr>
    </w:lvl>
  </w:abstractNum>
  <w:abstractNum w:abstractNumId="3" w15:restartNumberingAfterBreak="0">
    <w:nsid w:val="069C2F21"/>
    <w:multiLevelType w:val="hybridMultilevel"/>
    <w:tmpl w:val="E1BA2F1A"/>
    <w:lvl w:ilvl="0" w:tplc="A0C42DA2">
      <w:start w:val="1"/>
      <w:numFmt w:val="lowerLetter"/>
      <w:lvlText w:val="%1)"/>
      <w:lvlJc w:val="left"/>
      <w:pPr>
        <w:ind w:left="720" w:hanging="360"/>
      </w:pPr>
      <w:rPr>
        <w:rFonts w:hint="default"/>
      </w:rPr>
    </w:lvl>
    <w:lvl w:ilvl="1" w:tplc="27900860" w:tentative="1">
      <w:start w:val="1"/>
      <w:numFmt w:val="lowerLetter"/>
      <w:lvlText w:val="%2."/>
      <w:lvlJc w:val="left"/>
      <w:pPr>
        <w:ind w:left="1440" w:hanging="360"/>
      </w:pPr>
    </w:lvl>
    <w:lvl w:ilvl="2" w:tplc="99141D38" w:tentative="1">
      <w:start w:val="1"/>
      <w:numFmt w:val="lowerRoman"/>
      <w:lvlText w:val="%3."/>
      <w:lvlJc w:val="right"/>
      <w:pPr>
        <w:ind w:left="2160" w:hanging="180"/>
      </w:pPr>
    </w:lvl>
    <w:lvl w:ilvl="3" w:tplc="577E007C" w:tentative="1">
      <w:start w:val="1"/>
      <w:numFmt w:val="decimal"/>
      <w:lvlText w:val="%4."/>
      <w:lvlJc w:val="left"/>
      <w:pPr>
        <w:ind w:left="2880" w:hanging="360"/>
      </w:pPr>
    </w:lvl>
    <w:lvl w:ilvl="4" w:tplc="FDDCAB6E" w:tentative="1">
      <w:start w:val="1"/>
      <w:numFmt w:val="lowerLetter"/>
      <w:lvlText w:val="%5."/>
      <w:lvlJc w:val="left"/>
      <w:pPr>
        <w:ind w:left="3600" w:hanging="360"/>
      </w:pPr>
    </w:lvl>
    <w:lvl w:ilvl="5" w:tplc="1B001836" w:tentative="1">
      <w:start w:val="1"/>
      <w:numFmt w:val="lowerRoman"/>
      <w:lvlText w:val="%6."/>
      <w:lvlJc w:val="right"/>
      <w:pPr>
        <w:ind w:left="4320" w:hanging="180"/>
      </w:pPr>
    </w:lvl>
    <w:lvl w:ilvl="6" w:tplc="0E682F32" w:tentative="1">
      <w:start w:val="1"/>
      <w:numFmt w:val="decimal"/>
      <w:lvlText w:val="%7."/>
      <w:lvlJc w:val="left"/>
      <w:pPr>
        <w:ind w:left="5040" w:hanging="360"/>
      </w:pPr>
    </w:lvl>
    <w:lvl w:ilvl="7" w:tplc="191C9F90" w:tentative="1">
      <w:start w:val="1"/>
      <w:numFmt w:val="lowerLetter"/>
      <w:lvlText w:val="%8."/>
      <w:lvlJc w:val="left"/>
      <w:pPr>
        <w:ind w:left="5760" w:hanging="360"/>
      </w:pPr>
    </w:lvl>
    <w:lvl w:ilvl="8" w:tplc="0570EE0A" w:tentative="1">
      <w:start w:val="1"/>
      <w:numFmt w:val="lowerRoman"/>
      <w:lvlText w:val="%9."/>
      <w:lvlJc w:val="right"/>
      <w:pPr>
        <w:ind w:left="6480" w:hanging="180"/>
      </w:pPr>
    </w:lvl>
  </w:abstractNum>
  <w:abstractNum w:abstractNumId="4" w15:restartNumberingAfterBreak="0">
    <w:nsid w:val="07433775"/>
    <w:multiLevelType w:val="hybridMultilevel"/>
    <w:tmpl w:val="8E7218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A57700B"/>
    <w:multiLevelType w:val="hybridMultilevel"/>
    <w:tmpl w:val="AF68CE5E"/>
    <w:lvl w:ilvl="0" w:tplc="6AAA9DE8">
      <w:start w:val="1"/>
      <w:numFmt w:val="lowerLetter"/>
      <w:lvlText w:val="%1)"/>
      <w:lvlJc w:val="left"/>
      <w:pPr>
        <w:ind w:left="1080" w:hanging="360"/>
      </w:pPr>
      <w:rPr>
        <w:rFonts w:hint="default"/>
        <w:b w:val="0"/>
      </w:rPr>
    </w:lvl>
    <w:lvl w:ilvl="1" w:tplc="3C48F7CC" w:tentative="1">
      <w:start w:val="1"/>
      <w:numFmt w:val="lowerLetter"/>
      <w:lvlText w:val="%2."/>
      <w:lvlJc w:val="left"/>
      <w:pPr>
        <w:ind w:left="1800" w:hanging="360"/>
      </w:pPr>
    </w:lvl>
    <w:lvl w:ilvl="2" w:tplc="FCC2407E" w:tentative="1">
      <w:start w:val="1"/>
      <w:numFmt w:val="lowerRoman"/>
      <w:lvlText w:val="%3."/>
      <w:lvlJc w:val="right"/>
      <w:pPr>
        <w:ind w:left="2520" w:hanging="180"/>
      </w:pPr>
    </w:lvl>
    <w:lvl w:ilvl="3" w:tplc="6D06FF3C" w:tentative="1">
      <w:start w:val="1"/>
      <w:numFmt w:val="decimal"/>
      <w:lvlText w:val="%4."/>
      <w:lvlJc w:val="left"/>
      <w:pPr>
        <w:ind w:left="3240" w:hanging="360"/>
      </w:pPr>
    </w:lvl>
    <w:lvl w:ilvl="4" w:tplc="316A0698" w:tentative="1">
      <w:start w:val="1"/>
      <w:numFmt w:val="lowerLetter"/>
      <w:lvlText w:val="%5."/>
      <w:lvlJc w:val="left"/>
      <w:pPr>
        <w:ind w:left="3960" w:hanging="360"/>
      </w:pPr>
    </w:lvl>
    <w:lvl w:ilvl="5" w:tplc="640A5170" w:tentative="1">
      <w:start w:val="1"/>
      <w:numFmt w:val="lowerRoman"/>
      <w:lvlText w:val="%6."/>
      <w:lvlJc w:val="right"/>
      <w:pPr>
        <w:ind w:left="4680" w:hanging="180"/>
      </w:pPr>
    </w:lvl>
    <w:lvl w:ilvl="6" w:tplc="9D90184E" w:tentative="1">
      <w:start w:val="1"/>
      <w:numFmt w:val="decimal"/>
      <w:lvlText w:val="%7."/>
      <w:lvlJc w:val="left"/>
      <w:pPr>
        <w:ind w:left="5400" w:hanging="360"/>
      </w:pPr>
    </w:lvl>
    <w:lvl w:ilvl="7" w:tplc="C48E15B2" w:tentative="1">
      <w:start w:val="1"/>
      <w:numFmt w:val="lowerLetter"/>
      <w:lvlText w:val="%8."/>
      <w:lvlJc w:val="left"/>
      <w:pPr>
        <w:ind w:left="6120" w:hanging="360"/>
      </w:pPr>
    </w:lvl>
    <w:lvl w:ilvl="8" w:tplc="BBEA837C" w:tentative="1">
      <w:start w:val="1"/>
      <w:numFmt w:val="lowerRoman"/>
      <w:lvlText w:val="%9."/>
      <w:lvlJc w:val="right"/>
      <w:pPr>
        <w:ind w:left="6840" w:hanging="180"/>
      </w:pPr>
    </w:lvl>
  </w:abstractNum>
  <w:abstractNum w:abstractNumId="6" w15:restartNumberingAfterBreak="0">
    <w:nsid w:val="0D5766DA"/>
    <w:multiLevelType w:val="hybridMultilevel"/>
    <w:tmpl w:val="B4BC026C"/>
    <w:lvl w:ilvl="0" w:tplc="086444E2">
      <w:start w:val="1"/>
      <w:numFmt w:val="decimal"/>
      <w:lvlText w:val="%1)"/>
      <w:lvlJc w:val="left"/>
      <w:pPr>
        <w:ind w:left="720" w:hanging="360"/>
      </w:pPr>
    </w:lvl>
    <w:lvl w:ilvl="1" w:tplc="171E5EF2" w:tentative="1">
      <w:start w:val="1"/>
      <w:numFmt w:val="lowerLetter"/>
      <w:lvlText w:val="%2."/>
      <w:lvlJc w:val="left"/>
      <w:pPr>
        <w:ind w:left="1440" w:hanging="360"/>
      </w:pPr>
    </w:lvl>
    <w:lvl w:ilvl="2" w:tplc="C13E1EB6" w:tentative="1">
      <w:start w:val="1"/>
      <w:numFmt w:val="lowerRoman"/>
      <w:lvlText w:val="%3."/>
      <w:lvlJc w:val="right"/>
      <w:pPr>
        <w:ind w:left="2160" w:hanging="180"/>
      </w:pPr>
    </w:lvl>
    <w:lvl w:ilvl="3" w:tplc="961092CE" w:tentative="1">
      <w:start w:val="1"/>
      <w:numFmt w:val="decimal"/>
      <w:lvlText w:val="%4."/>
      <w:lvlJc w:val="left"/>
      <w:pPr>
        <w:ind w:left="2880" w:hanging="360"/>
      </w:pPr>
    </w:lvl>
    <w:lvl w:ilvl="4" w:tplc="96DE6158" w:tentative="1">
      <w:start w:val="1"/>
      <w:numFmt w:val="lowerLetter"/>
      <w:lvlText w:val="%5."/>
      <w:lvlJc w:val="left"/>
      <w:pPr>
        <w:ind w:left="3600" w:hanging="360"/>
      </w:pPr>
    </w:lvl>
    <w:lvl w:ilvl="5" w:tplc="D376E41A" w:tentative="1">
      <w:start w:val="1"/>
      <w:numFmt w:val="lowerRoman"/>
      <w:lvlText w:val="%6."/>
      <w:lvlJc w:val="right"/>
      <w:pPr>
        <w:ind w:left="4320" w:hanging="180"/>
      </w:pPr>
    </w:lvl>
    <w:lvl w:ilvl="6" w:tplc="713693B4" w:tentative="1">
      <w:start w:val="1"/>
      <w:numFmt w:val="decimal"/>
      <w:lvlText w:val="%7."/>
      <w:lvlJc w:val="left"/>
      <w:pPr>
        <w:ind w:left="5040" w:hanging="360"/>
      </w:pPr>
    </w:lvl>
    <w:lvl w:ilvl="7" w:tplc="C574A78E" w:tentative="1">
      <w:start w:val="1"/>
      <w:numFmt w:val="lowerLetter"/>
      <w:lvlText w:val="%8."/>
      <w:lvlJc w:val="left"/>
      <w:pPr>
        <w:ind w:left="5760" w:hanging="360"/>
      </w:pPr>
    </w:lvl>
    <w:lvl w:ilvl="8" w:tplc="70AE60F4" w:tentative="1">
      <w:start w:val="1"/>
      <w:numFmt w:val="lowerRoman"/>
      <w:lvlText w:val="%9."/>
      <w:lvlJc w:val="right"/>
      <w:pPr>
        <w:ind w:left="6480" w:hanging="180"/>
      </w:pPr>
    </w:lvl>
  </w:abstractNum>
  <w:abstractNum w:abstractNumId="7" w15:restartNumberingAfterBreak="0">
    <w:nsid w:val="0D9301A3"/>
    <w:multiLevelType w:val="hybridMultilevel"/>
    <w:tmpl w:val="FB14D108"/>
    <w:lvl w:ilvl="0" w:tplc="00C0FCEE">
      <w:start w:val="1"/>
      <w:numFmt w:val="bullet"/>
      <w:lvlText w:val=""/>
      <w:lvlJc w:val="left"/>
      <w:pPr>
        <w:ind w:left="720" w:hanging="360"/>
      </w:pPr>
      <w:rPr>
        <w:rFonts w:ascii="Symbol" w:hAnsi="Symbol" w:hint="default"/>
      </w:rPr>
    </w:lvl>
    <w:lvl w:ilvl="1" w:tplc="D10072F8">
      <w:start w:val="1"/>
      <w:numFmt w:val="bullet"/>
      <w:lvlText w:val="o"/>
      <w:lvlJc w:val="left"/>
      <w:pPr>
        <w:ind w:left="1440" w:hanging="360"/>
      </w:pPr>
      <w:rPr>
        <w:rFonts w:ascii="Courier New" w:hAnsi="Courier New" w:hint="default"/>
      </w:rPr>
    </w:lvl>
    <w:lvl w:ilvl="2" w:tplc="EEC6C67C" w:tentative="1">
      <w:start w:val="1"/>
      <w:numFmt w:val="bullet"/>
      <w:lvlText w:val=""/>
      <w:lvlJc w:val="left"/>
      <w:pPr>
        <w:ind w:left="2160" w:hanging="360"/>
      </w:pPr>
      <w:rPr>
        <w:rFonts w:ascii="Wingdings" w:hAnsi="Wingdings" w:hint="default"/>
      </w:rPr>
    </w:lvl>
    <w:lvl w:ilvl="3" w:tplc="10D652D2" w:tentative="1">
      <w:start w:val="1"/>
      <w:numFmt w:val="bullet"/>
      <w:lvlText w:val=""/>
      <w:lvlJc w:val="left"/>
      <w:pPr>
        <w:ind w:left="2880" w:hanging="360"/>
      </w:pPr>
      <w:rPr>
        <w:rFonts w:ascii="Symbol" w:hAnsi="Symbol" w:hint="default"/>
      </w:rPr>
    </w:lvl>
    <w:lvl w:ilvl="4" w:tplc="9C0A9362" w:tentative="1">
      <w:start w:val="1"/>
      <w:numFmt w:val="bullet"/>
      <w:lvlText w:val="o"/>
      <w:lvlJc w:val="left"/>
      <w:pPr>
        <w:ind w:left="3600" w:hanging="360"/>
      </w:pPr>
      <w:rPr>
        <w:rFonts w:ascii="Courier New" w:hAnsi="Courier New" w:hint="default"/>
      </w:rPr>
    </w:lvl>
    <w:lvl w:ilvl="5" w:tplc="AED80A3C" w:tentative="1">
      <w:start w:val="1"/>
      <w:numFmt w:val="bullet"/>
      <w:lvlText w:val=""/>
      <w:lvlJc w:val="left"/>
      <w:pPr>
        <w:ind w:left="4320" w:hanging="360"/>
      </w:pPr>
      <w:rPr>
        <w:rFonts w:ascii="Wingdings" w:hAnsi="Wingdings" w:hint="default"/>
      </w:rPr>
    </w:lvl>
    <w:lvl w:ilvl="6" w:tplc="FA869200" w:tentative="1">
      <w:start w:val="1"/>
      <w:numFmt w:val="bullet"/>
      <w:lvlText w:val=""/>
      <w:lvlJc w:val="left"/>
      <w:pPr>
        <w:ind w:left="5040" w:hanging="360"/>
      </w:pPr>
      <w:rPr>
        <w:rFonts w:ascii="Symbol" w:hAnsi="Symbol" w:hint="default"/>
      </w:rPr>
    </w:lvl>
    <w:lvl w:ilvl="7" w:tplc="B3EE24DC" w:tentative="1">
      <w:start w:val="1"/>
      <w:numFmt w:val="bullet"/>
      <w:lvlText w:val="o"/>
      <w:lvlJc w:val="left"/>
      <w:pPr>
        <w:ind w:left="5760" w:hanging="360"/>
      </w:pPr>
      <w:rPr>
        <w:rFonts w:ascii="Courier New" w:hAnsi="Courier New" w:hint="default"/>
      </w:rPr>
    </w:lvl>
    <w:lvl w:ilvl="8" w:tplc="988219E4" w:tentative="1">
      <w:start w:val="1"/>
      <w:numFmt w:val="bullet"/>
      <w:lvlText w:val=""/>
      <w:lvlJc w:val="left"/>
      <w:pPr>
        <w:ind w:left="6480" w:hanging="360"/>
      </w:pPr>
      <w:rPr>
        <w:rFonts w:ascii="Wingdings" w:hAnsi="Wingdings" w:hint="default"/>
      </w:rPr>
    </w:lvl>
  </w:abstractNum>
  <w:abstractNum w:abstractNumId="8" w15:restartNumberingAfterBreak="0">
    <w:nsid w:val="0E3941A9"/>
    <w:multiLevelType w:val="hybridMultilevel"/>
    <w:tmpl w:val="4DCE3FB2"/>
    <w:lvl w:ilvl="0" w:tplc="557C0C08">
      <w:start w:val="1"/>
      <w:numFmt w:val="bullet"/>
      <w:lvlText w:val=""/>
      <w:lvlJc w:val="left"/>
      <w:pPr>
        <w:ind w:left="720" w:hanging="360"/>
      </w:pPr>
      <w:rPr>
        <w:rFonts w:ascii="Symbol" w:hAnsi="Symbol" w:hint="default"/>
      </w:rPr>
    </w:lvl>
    <w:lvl w:ilvl="1" w:tplc="F3E09806">
      <w:start w:val="1"/>
      <w:numFmt w:val="bullet"/>
      <w:lvlText w:val="o"/>
      <w:lvlJc w:val="left"/>
      <w:pPr>
        <w:ind w:left="1440" w:hanging="360"/>
      </w:pPr>
      <w:rPr>
        <w:rFonts w:ascii="Courier New" w:hAnsi="Courier New" w:cs="Courier New" w:hint="default"/>
      </w:rPr>
    </w:lvl>
    <w:lvl w:ilvl="2" w:tplc="8F8EE62A">
      <w:start w:val="1"/>
      <w:numFmt w:val="bullet"/>
      <w:lvlText w:val=""/>
      <w:lvlJc w:val="left"/>
      <w:pPr>
        <w:ind w:left="2160" w:hanging="360"/>
      </w:pPr>
      <w:rPr>
        <w:rFonts w:ascii="Wingdings" w:hAnsi="Wingdings" w:hint="default"/>
      </w:rPr>
    </w:lvl>
    <w:lvl w:ilvl="3" w:tplc="9CCA8880">
      <w:start w:val="1"/>
      <w:numFmt w:val="bullet"/>
      <w:lvlText w:val=""/>
      <w:lvlJc w:val="left"/>
      <w:pPr>
        <w:ind w:left="2880" w:hanging="360"/>
      </w:pPr>
      <w:rPr>
        <w:rFonts w:ascii="Symbol" w:hAnsi="Symbol" w:hint="default"/>
      </w:rPr>
    </w:lvl>
    <w:lvl w:ilvl="4" w:tplc="3EB64630">
      <w:start w:val="1"/>
      <w:numFmt w:val="bullet"/>
      <w:lvlText w:val="o"/>
      <w:lvlJc w:val="left"/>
      <w:pPr>
        <w:ind w:left="3600" w:hanging="360"/>
      </w:pPr>
      <w:rPr>
        <w:rFonts w:ascii="Courier New" w:hAnsi="Courier New" w:cs="Courier New" w:hint="default"/>
      </w:rPr>
    </w:lvl>
    <w:lvl w:ilvl="5" w:tplc="27B8225A">
      <w:start w:val="1"/>
      <w:numFmt w:val="bullet"/>
      <w:lvlText w:val=""/>
      <w:lvlJc w:val="left"/>
      <w:pPr>
        <w:ind w:left="4320" w:hanging="360"/>
      </w:pPr>
      <w:rPr>
        <w:rFonts w:ascii="Wingdings" w:hAnsi="Wingdings" w:hint="default"/>
      </w:rPr>
    </w:lvl>
    <w:lvl w:ilvl="6" w:tplc="2F403A8A">
      <w:start w:val="1"/>
      <w:numFmt w:val="bullet"/>
      <w:lvlText w:val=""/>
      <w:lvlJc w:val="left"/>
      <w:pPr>
        <w:ind w:left="5040" w:hanging="360"/>
      </w:pPr>
      <w:rPr>
        <w:rFonts w:ascii="Symbol" w:hAnsi="Symbol" w:hint="default"/>
      </w:rPr>
    </w:lvl>
    <w:lvl w:ilvl="7" w:tplc="0EC29212">
      <w:start w:val="1"/>
      <w:numFmt w:val="bullet"/>
      <w:lvlText w:val="o"/>
      <w:lvlJc w:val="left"/>
      <w:pPr>
        <w:ind w:left="5760" w:hanging="360"/>
      </w:pPr>
      <w:rPr>
        <w:rFonts w:ascii="Courier New" w:hAnsi="Courier New" w:cs="Courier New" w:hint="default"/>
      </w:rPr>
    </w:lvl>
    <w:lvl w:ilvl="8" w:tplc="26D2AE8C">
      <w:start w:val="1"/>
      <w:numFmt w:val="bullet"/>
      <w:lvlText w:val=""/>
      <w:lvlJc w:val="left"/>
      <w:pPr>
        <w:ind w:left="6480" w:hanging="360"/>
      </w:pPr>
      <w:rPr>
        <w:rFonts w:ascii="Wingdings" w:hAnsi="Wingdings" w:hint="default"/>
      </w:rPr>
    </w:lvl>
  </w:abstractNum>
  <w:abstractNum w:abstractNumId="9"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10" w15:restartNumberingAfterBreak="0">
    <w:nsid w:val="137E6C31"/>
    <w:multiLevelType w:val="hybridMultilevel"/>
    <w:tmpl w:val="A1F4C00E"/>
    <w:lvl w:ilvl="0" w:tplc="8DEC3E94">
      <w:start w:val="1"/>
      <w:numFmt w:val="bullet"/>
      <w:lvlText w:val=""/>
      <w:lvlJc w:val="left"/>
      <w:pPr>
        <w:ind w:left="720" w:hanging="360"/>
      </w:pPr>
      <w:rPr>
        <w:rFonts w:ascii="Symbol" w:hAnsi="Symbol" w:hint="default"/>
      </w:rPr>
    </w:lvl>
    <w:lvl w:ilvl="1" w:tplc="0BEA5F82" w:tentative="1">
      <w:start w:val="1"/>
      <w:numFmt w:val="bullet"/>
      <w:lvlText w:val="o"/>
      <w:lvlJc w:val="left"/>
      <w:pPr>
        <w:ind w:left="1440" w:hanging="360"/>
      </w:pPr>
      <w:rPr>
        <w:rFonts w:ascii="Courier New" w:hAnsi="Courier New" w:cs="Courier New" w:hint="default"/>
      </w:rPr>
    </w:lvl>
    <w:lvl w:ilvl="2" w:tplc="8342E122" w:tentative="1">
      <w:start w:val="1"/>
      <w:numFmt w:val="bullet"/>
      <w:lvlText w:val=""/>
      <w:lvlJc w:val="left"/>
      <w:pPr>
        <w:ind w:left="2160" w:hanging="360"/>
      </w:pPr>
      <w:rPr>
        <w:rFonts w:ascii="Wingdings" w:hAnsi="Wingdings" w:hint="default"/>
      </w:rPr>
    </w:lvl>
    <w:lvl w:ilvl="3" w:tplc="78DADD60" w:tentative="1">
      <w:start w:val="1"/>
      <w:numFmt w:val="bullet"/>
      <w:lvlText w:val=""/>
      <w:lvlJc w:val="left"/>
      <w:pPr>
        <w:ind w:left="2880" w:hanging="360"/>
      </w:pPr>
      <w:rPr>
        <w:rFonts w:ascii="Symbol" w:hAnsi="Symbol" w:hint="default"/>
      </w:rPr>
    </w:lvl>
    <w:lvl w:ilvl="4" w:tplc="5E9054EC" w:tentative="1">
      <w:start w:val="1"/>
      <w:numFmt w:val="bullet"/>
      <w:lvlText w:val="o"/>
      <w:lvlJc w:val="left"/>
      <w:pPr>
        <w:ind w:left="3600" w:hanging="360"/>
      </w:pPr>
      <w:rPr>
        <w:rFonts w:ascii="Courier New" w:hAnsi="Courier New" w:cs="Courier New" w:hint="default"/>
      </w:rPr>
    </w:lvl>
    <w:lvl w:ilvl="5" w:tplc="66DC817A" w:tentative="1">
      <w:start w:val="1"/>
      <w:numFmt w:val="bullet"/>
      <w:lvlText w:val=""/>
      <w:lvlJc w:val="left"/>
      <w:pPr>
        <w:ind w:left="4320" w:hanging="360"/>
      </w:pPr>
      <w:rPr>
        <w:rFonts w:ascii="Wingdings" w:hAnsi="Wingdings" w:hint="default"/>
      </w:rPr>
    </w:lvl>
    <w:lvl w:ilvl="6" w:tplc="B9FED29A" w:tentative="1">
      <w:start w:val="1"/>
      <w:numFmt w:val="bullet"/>
      <w:lvlText w:val=""/>
      <w:lvlJc w:val="left"/>
      <w:pPr>
        <w:ind w:left="5040" w:hanging="360"/>
      </w:pPr>
      <w:rPr>
        <w:rFonts w:ascii="Symbol" w:hAnsi="Symbol" w:hint="default"/>
      </w:rPr>
    </w:lvl>
    <w:lvl w:ilvl="7" w:tplc="D56E586E" w:tentative="1">
      <w:start w:val="1"/>
      <w:numFmt w:val="bullet"/>
      <w:lvlText w:val="o"/>
      <w:lvlJc w:val="left"/>
      <w:pPr>
        <w:ind w:left="5760" w:hanging="360"/>
      </w:pPr>
      <w:rPr>
        <w:rFonts w:ascii="Courier New" w:hAnsi="Courier New" w:cs="Courier New" w:hint="default"/>
      </w:rPr>
    </w:lvl>
    <w:lvl w:ilvl="8" w:tplc="0F86E1AE" w:tentative="1">
      <w:start w:val="1"/>
      <w:numFmt w:val="bullet"/>
      <w:lvlText w:val=""/>
      <w:lvlJc w:val="left"/>
      <w:pPr>
        <w:ind w:left="6480" w:hanging="360"/>
      </w:pPr>
      <w:rPr>
        <w:rFonts w:ascii="Wingdings" w:hAnsi="Wingdings" w:hint="default"/>
      </w:rPr>
    </w:lvl>
  </w:abstractNum>
  <w:abstractNum w:abstractNumId="11" w15:restartNumberingAfterBreak="0">
    <w:nsid w:val="173051ED"/>
    <w:multiLevelType w:val="hybridMultilevel"/>
    <w:tmpl w:val="4F3C06A6"/>
    <w:lvl w:ilvl="0" w:tplc="676637CC">
      <w:start w:val="1"/>
      <w:numFmt w:val="bullet"/>
      <w:lvlText w:val=""/>
      <w:lvlJc w:val="left"/>
      <w:pPr>
        <w:ind w:left="720" w:hanging="360"/>
      </w:pPr>
      <w:rPr>
        <w:rFonts w:ascii="Symbol" w:hAnsi="Symbol" w:hint="default"/>
      </w:rPr>
    </w:lvl>
    <w:lvl w:ilvl="1" w:tplc="EAC87FDE" w:tentative="1">
      <w:start w:val="1"/>
      <w:numFmt w:val="bullet"/>
      <w:lvlText w:val="o"/>
      <w:lvlJc w:val="left"/>
      <w:pPr>
        <w:ind w:left="1440" w:hanging="360"/>
      </w:pPr>
      <w:rPr>
        <w:rFonts w:ascii="Courier New" w:hAnsi="Courier New" w:cs="Courier New" w:hint="default"/>
      </w:rPr>
    </w:lvl>
    <w:lvl w:ilvl="2" w:tplc="C7522ABC" w:tentative="1">
      <w:start w:val="1"/>
      <w:numFmt w:val="bullet"/>
      <w:lvlText w:val=""/>
      <w:lvlJc w:val="left"/>
      <w:pPr>
        <w:ind w:left="2160" w:hanging="360"/>
      </w:pPr>
      <w:rPr>
        <w:rFonts w:ascii="Wingdings" w:hAnsi="Wingdings" w:hint="default"/>
      </w:rPr>
    </w:lvl>
    <w:lvl w:ilvl="3" w:tplc="EC2C05CE" w:tentative="1">
      <w:start w:val="1"/>
      <w:numFmt w:val="bullet"/>
      <w:lvlText w:val=""/>
      <w:lvlJc w:val="left"/>
      <w:pPr>
        <w:ind w:left="2880" w:hanging="360"/>
      </w:pPr>
      <w:rPr>
        <w:rFonts w:ascii="Symbol" w:hAnsi="Symbol" w:hint="default"/>
      </w:rPr>
    </w:lvl>
    <w:lvl w:ilvl="4" w:tplc="019C40C2" w:tentative="1">
      <w:start w:val="1"/>
      <w:numFmt w:val="bullet"/>
      <w:lvlText w:val="o"/>
      <w:lvlJc w:val="left"/>
      <w:pPr>
        <w:ind w:left="3600" w:hanging="360"/>
      </w:pPr>
      <w:rPr>
        <w:rFonts w:ascii="Courier New" w:hAnsi="Courier New" w:cs="Courier New" w:hint="default"/>
      </w:rPr>
    </w:lvl>
    <w:lvl w:ilvl="5" w:tplc="A7B2C126" w:tentative="1">
      <w:start w:val="1"/>
      <w:numFmt w:val="bullet"/>
      <w:lvlText w:val=""/>
      <w:lvlJc w:val="left"/>
      <w:pPr>
        <w:ind w:left="4320" w:hanging="360"/>
      </w:pPr>
      <w:rPr>
        <w:rFonts w:ascii="Wingdings" w:hAnsi="Wingdings" w:hint="default"/>
      </w:rPr>
    </w:lvl>
    <w:lvl w:ilvl="6" w:tplc="4F283504" w:tentative="1">
      <w:start w:val="1"/>
      <w:numFmt w:val="bullet"/>
      <w:lvlText w:val=""/>
      <w:lvlJc w:val="left"/>
      <w:pPr>
        <w:ind w:left="5040" w:hanging="360"/>
      </w:pPr>
      <w:rPr>
        <w:rFonts w:ascii="Symbol" w:hAnsi="Symbol" w:hint="default"/>
      </w:rPr>
    </w:lvl>
    <w:lvl w:ilvl="7" w:tplc="2E4A264C" w:tentative="1">
      <w:start w:val="1"/>
      <w:numFmt w:val="bullet"/>
      <w:lvlText w:val="o"/>
      <w:lvlJc w:val="left"/>
      <w:pPr>
        <w:ind w:left="5760" w:hanging="360"/>
      </w:pPr>
      <w:rPr>
        <w:rFonts w:ascii="Courier New" w:hAnsi="Courier New" w:cs="Courier New" w:hint="default"/>
      </w:rPr>
    </w:lvl>
    <w:lvl w:ilvl="8" w:tplc="A57C06E6" w:tentative="1">
      <w:start w:val="1"/>
      <w:numFmt w:val="bullet"/>
      <w:lvlText w:val=""/>
      <w:lvlJc w:val="left"/>
      <w:pPr>
        <w:ind w:left="6480" w:hanging="360"/>
      </w:pPr>
      <w:rPr>
        <w:rFonts w:ascii="Wingdings" w:hAnsi="Wingdings" w:hint="default"/>
      </w:rPr>
    </w:lvl>
  </w:abstractNum>
  <w:abstractNum w:abstractNumId="12" w15:restartNumberingAfterBreak="0">
    <w:nsid w:val="1C83717C"/>
    <w:multiLevelType w:val="hybridMultilevel"/>
    <w:tmpl w:val="EC12363A"/>
    <w:lvl w:ilvl="0" w:tplc="5412C782">
      <w:start w:val="1"/>
      <w:numFmt w:val="lowerLetter"/>
      <w:lvlText w:val="%1)"/>
      <w:lvlJc w:val="left"/>
      <w:pPr>
        <w:ind w:left="757" w:hanging="360"/>
      </w:pPr>
      <w:rPr>
        <w:rFonts w:cs="Times New Roman" w:hint="default"/>
      </w:rPr>
    </w:lvl>
    <w:lvl w:ilvl="1" w:tplc="3E3036C8" w:tentative="1">
      <w:start w:val="1"/>
      <w:numFmt w:val="lowerLetter"/>
      <w:lvlText w:val="%2."/>
      <w:lvlJc w:val="left"/>
      <w:pPr>
        <w:ind w:left="1477" w:hanging="360"/>
      </w:pPr>
    </w:lvl>
    <w:lvl w:ilvl="2" w:tplc="0C06A6F6" w:tentative="1">
      <w:start w:val="1"/>
      <w:numFmt w:val="lowerRoman"/>
      <w:lvlText w:val="%3."/>
      <w:lvlJc w:val="right"/>
      <w:pPr>
        <w:ind w:left="2197" w:hanging="180"/>
      </w:pPr>
    </w:lvl>
    <w:lvl w:ilvl="3" w:tplc="BDBA1252" w:tentative="1">
      <w:start w:val="1"/>
      <w:numFmt w:val="decimal"/>
      <w:lvlText w:val="%4."/>
      <w:lvlJc w:val="left"/>
      <w:pPr>
        <w:ind w:left="2917" w:hanging="360"/>
      </w:pPr>
    </w:lvl>
    <w:lvl w:ilvl="4" w:tplc="52F4D2E6" w:tentative="1">
      <w:start w:val="1"/>
      <w:numFmt w:val="lowerLetter"/>
      <w:lvlText w:val="%5."/>
      <w:lvlJc w:val="left"/>
      <w:pPr>
        <w:ind w:left="3637" w:hanging="360"/>
      </w:pPr>
    </w:lvl>
    <w:lvl w:ilvl="5" w:tplc="3A202800" w:tentative="1">
      <w:start w:val="1"/>
      <w:numFmt w:val="lowerRoman"/>
      <w:lvlText w:val="%6."/>
      <w:lvlJc w:val="right"/>
      <w:pPr>
        <w:ind w:left="4357" w:hanging="180"/>
      </w:pPr>
    </w:lvl>
    <w:lvl w:ilvl="6" w:tplc="DBE804DA" w:tentative="1">
      <w:start w:val="1"/>
      <w:numFmt w:val="decimal"/>
      <w:lvlText w:val="%7."/>
      <w:lvlJc w:val="left"/>
      <w:pPr>
        <w:ind w:left="5077" w:hanging="360"/>
      </w:pPr>
    </w:lvl>
    <w:lvl w:ilvl="7" w:tplc="9B5A3DC8" w:tentative="1">
      <w:start w:val="1"/>
      <w:numFmt w:val="lowerLetter"/>
      <w:lvlText w:val="%8."/>
      <w:lvlJc w:val="left"/>
      <w:pPr>
        <w:ind w:left="5797" w:hanging="360"/>
      </w:pPr>
    </w:lvl>
    <w:lvl w:ilvl="8" w:tplc="9252EF04" w:tentative="1">
      <w:start w:val="1"/>
      <w:numFmt w:val="lowerRoman"/>
      <w:lvlText w:val="%9."/>
      <w:lvlJc w:val="right"/>
      <w:pPr>
        <w:ind w:left="6517" w:hanging="180"/>
      </w:pPr>
    </w:lvl>
  </w:abstractNum>
  <w:abstractNum w:abstractNumId="13" w15:restartNumberingAfterBreak="0">
    <w:nsid w:val="1C8A1B76"/>
    <w:multiLevelType w:val="hybridMultilevel"/>
    <w:tmpl w:val="D6109E60"/>
    <w:lvl w:ilvl="0" w:tplc="6A547512">
      <w:start w:val="1"/>
      <w:numFmt w:val="lowerLetter"/>
      <w:lvlText w:val="%1)"/>
      <w:lvlJc w:val="left"/>
      <w:pPr>
        <w:ind w:left="426" w:hanging="360"/>
      </w:pPr>
      <w:rPr>
        <w:rFonts w:hint="default"/>
      </w:rPr>
    </w:lvl>
    <w:lvl w:ilvl="1" w:tplc="8EB41670" w:tentative="1">
      <w:start w:val="1"/>
      <w:numFmt w:val="lowerLetter"/>
      <w:lvlText w:val="%2."/>
      <w:lvlJc w:val="left"/>
      <w:pPr>
        <w:ind w:left="1146" w:hanging="360"/>
      </w:pPr>
    </w:lvl>
    <w:lvl w:ilvl="2" w:tplc="1D06B68E" w:tentative="1">
      <w:start w:val="1"/>
      <w:numFmt w:val="lowerRoman"/>
      <w:lvlText w:val="%3."/>
      <w:lvlJc w:val="right"/>
      <w:pPr>
        <w:ind w:left="1866" w:hanging="180"/>
      </w:pPr>
    </w:lvl>
    <w:lvl w:ilvl="3" w:tplc="FCEC894E" w:tentative="1">
      <w:start w:val="1"/>
      <w:numFmt w:val="decimal"/>
      <w:lvlText w:val="%4."/>
      <w:lvlJc w:val="left"/>
      <w:pPr>
        <w:ind w:left="2586" w:hanging="360"/>
      </w:pPr>
    </w:lvl>
    <w:lvl w:ilvl="4" w:tplc="E52A1270" w:tentative="1">
      <w:start w:val="1"/>
      <w:numFmt w:val="lowerLetter"/>
      <w:lvlText w:val="%5."/>
      <w:lvlJc w:val="left"/>
      <w:pPr>
        <w:ind w:left="3306" w:hanging="360"/>
      </w:pPr>
    </w:lvl>
    <w:lvl w:ilvl="5" w:tplc="DB084C3C" w:tentative="1">
      <w:start w:val="1"/>
      <w:numFmt w:val="lowerRoman"/>
      <w:lvlText w:val="%6."/>
      <w:lvlJc w:val="right"/>
      <w:pPr>
        <w:ind w:left="4026" w:hanging="180"/>
      </w:pPr>
    </w:lvl>
    <w:lvl w:ilvl="6" w:tplc="02F264B2" w:tentative="1">
      <w:start w:val="1"/>
      <w:numFmt w:val="decimal"/>
      <w:lvlText w:val="%7."/>
      <w:lvlJc w:val="left"/>
      <w:pPr>
        <w:ind w:left="4746" w:hanging="360"/>
      </w:pPr>
    </w:lvl>
    <w:lvl w:ilvl="7" w:tplc="79122FAE" w:tentative="1">
      <w:start w:val="1"/>
      <w:numFmt w:val="lowerLetter"/>
      <w:lvlText w:val="%8."/>
      <w:lvlJc w:val="left"/>
      <w:pPr>
        <w:ind w:left="5466" w:hanging="360"/>
      </w:pPr>
    </w:lvl>
    <w:lvl w:ilvl="8" w:tplc="AC188A62" w:tentative="1">
      <w:start w:val="1"/>
      <w:numFmt w:val="lowerRoman"/>
      <w:lvlText w:val="%9."/>
      <w:lvlJc w:val="right"/>
      <w:pPr>
        <w:ind w:left="6186" w:hanging="180"/>
      </w:pPr>
    </w:lvl>
  </w:abstractNum>
  <w:abstractNum w:abstractNumId="14" w15:restartNumberingAfterBreak="0">
    <w:nsid w:val="219B6FBD"/>
    <w:multiLevelType w:val="hybridMultilevel"/>
    <w:tmpl w:val="E940D7EE"/>
    <w:lvl w:ilvl="0" w:tplc="D2828516">
      <w:start w:val="1"/>
      <w:numFmt w:val="decimal"/>
      <w:lvlText w:val="%1)"/>
      <w:lvlJc w:val="left"/>
      <w:pPr>
        <w:ind w:left="720" w:hanging="360"/>
      </w:pPr>
    </w:lvl>
    <w:lvl w:ilvl="1" w:tplc="1B3C50BA" w:tentative="1">
      <w:start w:val="1"/>
      <w:numFmt w:val="lowerLetter"/>
      <w:lvlText w:val="%2."/>
      <w:lvlJc w:val="left"/>
      <w:pPr>
        <w:ind w:left="1440" w:hanging="360"/>
      </w:pPr>
    </w:lvl>
    <w:lvl w:ilvl="2" w:tplc="7D9C279C" w:tentative="1">
      <w:start w:val="1"/>
      <w:numFmt w:val="lowerRoman"/>
      <w:lvlText w:val="%3."/>
      <w:lvlJc w:val="right"/>
      <w:pPr>
        <w:ind w:left="2160" w:hanging="180"/>
      </w:pPr>
    </w:lvl>
    <w:lvl w:ilvl="3" w:tplc="FE407EEC" w:tentative="1">
      <w:start w:val="1"/>
      <w:numFmt w:val="decimal"/>
      <w:lvlText w:val="%4."/>
      <w:lvlJc w:val="left"/>
      <w:pPr>
        <w:ind w:left="2880" w:hanging="360"/>
      </w:pPr>
    </w:lvl>
    <w:lvl w:ilvl="4" w:tplc="9DF8E400" w:tentative="1">
      <w:start w:val="1"/>
      <w:numFmt w:val="lowerLetter"/>
      <w:lvlText w:val="%5."/>
      <w:lvlJc w:val="left"/>
      <w:pPr>
        <w:ind w:left="3600" w:hanging="360"/>
      </w:pPr>
    </w:lvl>
    <w:lvl w:ilvl="5" w:tplc="8C24A870" w:tentative="1">
      <w:start w:val="1"/>
      <w:numFmt w:val="lowerRoman"/>
      <w:lvlText w:val="%6."/>
      <w:lvlJc w:val="right"/>
      <w:pPr>
        <w:ind w:left="4320" w:hanging="180"/>
      </w:pPr>
    </w:lvl>
    <w:lvl w:ilvl="6" w:tplc="6B84FF4C" w:tentative="1">
      <w:start w:val="1"/>
      <w:numFmt w:val="decimal"/>
      <w:lvlText w:val="%7."/>
      <w:lvlJc w:val="left"/>
      <w:pPr>
        <w:ind w:left="5040" w:hanging="360"/>
      </w:pPr>
    </w:lvl>
    <w:lvl w:ilvl="7" w:tplc="BFE2BA4A" w:tentative="1">
      <w:start w:val="1"/>
      <w:numFmt w:val="lowerLetter"/>
      <w:lvlText w:val="%8."/>
      <w:lvlJc w:val="left"/>
      <w:pPr>
        <w:ind w:left="5760" w:hanging="360"/>
      </w:pPr>
    </w:lvl>
    <w:lvl w:ilvl="8" w:tplc="53624FA4" w:tentative="1">
      <w:start w:val="1"/>
      <w:numFmt w:val="lowerRoman"/>
      <w:lvlText w:val="%9."/>
      <w:lvlJc w:val="right"/>
      <w:pPr>
        <w:ind w:left="6480" w:hanging="180"/>
      </w:pPr>
    </w:lvl>
  </w:abstractNum>
  <w:abstractNum w:abstractNumId="15" w15:restartNumberingAfterBreak="0">
    <w:nsid w:val="27AA6597"/>
    <w:multiLevelType w:val="hybridMultilevel"/>
    <w:tmpl w:val="C714D360"/>
    <w:lvl w:ilvl="0" w:tplc="D2FCC960">
      <w:start w:val="1"/>
      <w:numFmt w:val="bullet"/>
      <w:lvlText w:val=""/>
      <w:lvlJc w:val="left"/>
      <w:pPr>
        <w:ind w:left="720" w:hanging="360"/>
      </w:pPr>
      <w:rPr>
        <w:rFonts w:ascii="Symbol" w:hAnsi="Symbol" w:hint="default"/>
      </w:rPr>
    </w:lvl>
    <w:lvl w:ilvl="1" w:tplc="1D742B7A" w:tentative="1">
      <w:start w:val="1"/>
      <w:numFmt w:val="bullet"/>
      <w:lvlText w:val="o"/>
      <w:lvlJc w:val="left"/>
      <w:pPr>
        <w:ind w:left="1440" w:hanging="360"/>
      </w:pPr>
      <w:rPr>
        <w:rFonts w:ascii="Courier New" w:hAnsi="Courier New" w:cs="Courier New" w:hint="default"/>
      </w:rPr>
    </w:lvl>
    <w:lvl w:ilvl="2" w:tplc="2C284216" w:tentative="1">
      <w:start w:val="1"/>
      <w:numFmt w:val="bullet"/>
      <w:lvlText w:val=""/>
      <w:lvlJc w:val="left"/>
      <w:pPr>
        <w:ind w:left="2160" w:hanging="360"/>
      </w:pPr>
      <w:rPr>
        <w:rFonts w:ascii="Wingdings" w:hAnsi="Wingdings" w:hint="default"/>
      </w:rPr>
    </w:lvl>
    <w:lvl w:ilvl="3" w:tplc="AB80F0C0" w:tentative="1">
      <w:start w:val="1"/>
      <w:numFmt w:val="bullet"/>
      <w:lvlText w:val=""/>
      <w:lvlJc w:val="left"/>
      <w:pPr>
        <w:ind w:left="2880" w:hanging="360"/>
      </w:pPr>
      <w:rPr>
        <w:rFonts w:ascii="Symbol" w:hAnsi="Symbol" w:hint="default"/>
      </w:rPr>
    </w:lvl>
    <w:lvl w:ilvl="4" w:tplc="875C6490" w:tentative="1">
      <w:start w:val="1"/>
      <w:numFmt w:val="bullet"/>
      <w:lvlText w:val="o"/>
      <w:lvlJc w:val="left"/>
      <w:pPr>
        <w:ind w:left="3600" w:hanging="360"/>
      </w:pPr>
      <w:rPr>
        <w:rFonts w:ascii="Courier New" w:hAnsi="Courier New" w:cs="Courier New" w:hint="default"/>
      </w:rPr>
    </w:lvl>
    <w:lvl w:ilvl="5" w:tplc="75162E98" w:tentative="1">
      <w:start w:val="1"/>
      <w:numFmt w:val="bullet"/>
      <w:lvlText w:val=""/>
      <w:lvlJc w:val="left"/>
      <w:pPr>
        <w:ind w:left="4320" w:hanging="360"/>
      </w:pPr>
      <w:rPr>
        <w:rFonts w:ascii="Wingdings" w:hAnsi="Wingdings" w:hint="default"/>
      </w:rPr>
    </w:lvl>
    <w:lvl w:ilvl="6" w:tplc="05329300" w:tentative="1">
      <w:start w:val="1"/>
      <w:numFmt w:val="bullet"/>
      <w:lvlText w:val=""/>
      <w:lvlJc w:val="left"/>
      <w:pPr>
        <w:ind w:left="5040" w:hanging="360"/>
      </w:pPr>
      <w:rPr>
        <w:rFonts w:ascii="Symbol" w:hAnsi="Symbol" w:hint="default"/>
      </w:rPr>
    </w:lvl>
    <w:lvl w:ilvl="7" w:tplc="FCD40670" w:tentative="1">
      <w:start w:val="1"/>
      <w:numFmt w:val="bullet"/>
      <w:lvlText w:val="o"/>
      <w:lvlJc w:val="left"/>
      <w:pPr>
        <w:ind w:left="5760" w:hanging="360"/>
      </w:pPr>
      <w:rPr>
        <w:rFonts w:ascii="Courier New" w:hAnsi="Courier New" w:cs="Courier New" w:hint="default"/>
      </w:rPr>
    </w:lvl>
    <w:lvl w:ilvl="8" w:tplc="471A016A" w:tentative="1">
      <w:start w:val="1"/>
      <w:numFmt w:val="bullet"/>
      <w:lvlText w:val=""/>
      <w:lvlJc w:val="left"/>
      <w:pPr>
        <w:ind w:left="6480" w:hanging="360"/>
      </w:pPr>
      <w:rPr>
        <w:rFonts w:ascii="Wingdings" w:hAnsi="Wingdings" w:hint="default"/>
      </w:rPr>
    </w:lvl>
  </w:abstractNum>
  <w:abstractNum w:abstractNumId="16" w15:restartNumberingAfterBreak="0">
    <w:nsid w:val="2A7C249C"/>
    <w:multiLevelType w:val="hybridMultilevel"/>
    <w:tmpl w:val="8990F6DA"/>
    <w:lvl w:ilvl="0" w:tplc="B066E6D6">
      <w:start w:val="1"/>
      <w:numFmt w:val="decimal"/>
      <w:lvlText w:val="%1."/>
      <w:lvlJc w:val="left"/>
      <w:pPr>
        <w:ind w:left="720" w:hanging="360"/>
      </w:pPr>
      <w:rPr>
        <w:rFonts w:hint="default"/>
      </w:rPr>
    </w:lvl>
    <w:lvl w:ilvl="1" w:tplc="3DE259FC" w:tentative="1">
      <w:start w:val="1"/>
      <w:numFmt w:val="lowerLetter"/>
      <w:lvlText w:val="%2."/>
      <w:lvlJc w:val="left"/>
      <w:pPr>
        <w:ind w:left="1440" w:hanging="360"/>
      </w:pPr>
    </w:lvl>
    <w:lvl w:ilvl="2" w:tplc="7F707DBC" w:tentative="1">
      <w:start w:val="1"/>
      <w:numFmt w:val="lowerRoman"/>
      <w:lvlText w:val="%3."/>
      <w:lvlJc w:val="right"/>
      <w:pPr>
        <w:ind w:left="2160" w:hanging="180"/>
      </w:pPr>
    </w:lvl>
    <w:lvl w:ilvl="3" w:tplc="F7CA9FFE" w:tentative="1">
      <w:start w:val="1"/>
      <w:numFmt w:val="decimal"/>
      <w:lvlText w:val="%4."/>
      <w:lvlJc w:val="left"/>
      <w:pPr>
        <w:ind w:left="2880" w:hanging="360"/>
      </w:pPr>
    </w:lvl>
    <w:lvl w:ilvl="4" w:tplc="439AC65E" w:tentative="1">
      <w:start w:val="1"/>
      <w:numFmt w:val="lowerLetter"/>
      <w:lvlText w:val="%5."/>
      <w:lvlJc w:val="left"/>
      <w:pPr>
        <w:ind w:left="3600" w:hanging="360"/>
      </w:pPr>
    </w:lvl>
    <w:lvl w:ilvl="5" w:tplc="94C85BFC" w:tentative="1">
      <w:start w:val="1"/>
      <w:numFmt w:val="lowerRoman"/>
      <w:lvlText w:val="%6."/>
      <w:lvlJc w:val="right"/>
      <w:pPr>
        <w:ind w:left="4320" w:hanging="180"/>
      </w:pPr>
    </w:lvl>
    <w:lvl w:ilvl="6" w:tplc="2840A96E" w:tentative="1">
      <w:start w:val="1"/>
      <w:numFmt w:val="decimal"/>
      <w:lvlText w:val="%7."/>
      <w:lvlJc w:val="left"/>
      <w:pPr>
        <w:ind w:left="5040" w:hanging="360"/>
      </w:pPr>
    </w:lvl>
    <w:lvl w:ilvl="7" w:tplc="56009396" w:tentative="1">
      <w:start w:val="1"/>
      <w:numFmt w:val="lowerLetter"/>
      <w:lvlText w:val="%8."/>
      <w:lvlJc w:val="left"/>
      <w:pPr>
        <w:ind w:left="5760" w:hanging="360"/>
      </w:pPr>
    </w:lvl>
    <w:lvl w:ilvl="8" w:tplc="53EA9DA6" w:tentative="1">
      <w:start w:val="1"/>
      <w:numFmt w:val="lowerRoman"/>
      <w:lvlText w:val="%9."/>
      <w:lvlJc w:val="right"/>
      <w:pPr>
        <w:ind w:left="6480" w:hanging="180"/>
      </w:pPr>
    </w:lvl>
  </w:abstractNum>
  <w:abstractNum w:abstractNumId="17" w15:restartNumberingAfterBreak="0">
    <w:nsid w:val="2E372AEE"/>
    <w:multiLevelType w:val="hybridMultilevel"/>
    <w:tmpl w:val="FAD2D4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1391271"/>
    <w:multiLevelType w:val="hybridMultilevel"/>
    <w:tmpl w:val="E1BA2F1A"/>
    <w:lvl w:ilvl="0" w:tplc="5B1A662C">
      <w:start w:val="1"/>
      <w:numFmt w:val="lowerLetter"/>
      <w:lvlText w:val="%1)"/>
      <w:lvlJc w:val="left"/>
      <w:pPr>
        <w:ind w:left="720" w:hanging="360"/>
      </w:pPr>
      <w:rPr>
        <w:rFonts w:hint="default"/>
      </w:rPr>
    </w:lvl>
    <w:lvl w:ilvl="1" w:tplc="0AD6F492" w:tentative="1">
      <w:start w:val="1"/>
      <w:numFmt w:val="lowerLetter"/>
      <w:lvlText w:val="%2."/>
      <w:lvlJc w:val="left"/>
      <w:pPr>
        <w:ind w:left="1440" w:hanging="360"/>
      </w:pPr>
    </w:lvl>
    <w:lvl w:ilvl="2" w:tplc="2F68F842" w:tentative="1">
      <w:start w:val="1"/>
      <w:numFmt w:val="lowerRoman"/>
      <w:lvlText w:val="%3."/>
      <w:lvlJc w:val="right"/>
      <w:pPr>
        <w:ind w:left="2160" w:hanging="180"/>
      </w:pPr>
    </w:lvl>
    <w:lvl w:ilvl="3" w:tplc="8118D634" w:tentative="1">
      <w:start w:val="1"/>
      <w:numFmt w:val="decimal"/>
      <w:lvlText w:val="%4."/>
      <w:lvlJc w:val="left"/>
      <w:pPr>
        <w:ind w:left="2880" w:hanging="360"/>
      </w:pPr>
    </w:lvl>
    <w:lvl w:ilvl="4" w:tplc="2416AE30" w:tentative="1">
      <w:start w:val="1"/>
      <w:numFmt w:val="lowerLetter"/>
      <w:lvlText w:val="%5."/>
      <w:lvlJc w:val="left"/>
      <w:pPr>
        <w:ind w:left="3600" w:hanging="360"/>
      </w:pPr>
    </w:lvl>
    <w:lvl w:ilvl="5" w:tplc="DC369856" w:tentative="1">
      <w:start w:val="1"/>
      <w:numFmt w:val="lowerRoman"/>
      <w:lvlText w:val="%6."/>
      <w:lvlJc w:val="right"/>
      <w:pPr>
        <w:ind w:left="4320" w:hanging="180"/>
      </w:pPr>
    </w:lvl>
    <w:lvl w:ilvl="6" w:tplc="AB7ADB44" w:tentative="1">
      <w:start w:val="1"/>
      <w:numFmt w:val="decimal"/>
      <w:lvlText w:val="%7."/>
      <w:lvlJc w:val="left"/>
      <w:pPr>
        <w:ind w:left="5040" w:hanging="360"/>
      </w:pPr>
    </w:lvl>
    <w:lvl w:ilvl="7" w:tplc="756E6400" w:tentative="1">
      <w:start w:val="1"/>
      <w:numFmt w:val="lowerLetter"/>
      <w:lvlText w:val="%8."/>
      <w:lvlJc w:val="left"/>
      <w:pPr>
        <w:ind w:left="5760" w:hanging="360"/>
      </w:pPr>
    </w:lvl>
    <w:lvl w:ilvl="8" w:tplc="BC2C81C8" w:tentative="1">
      <w:start w:val="1"/>
      <w:numFmt w:val="lowerRoman"/>
      <w:lvlText w:val="%9."/>
      <w:lvlJc w:val="right"/>
      <w:pPr>
        <w:ind w:left="6480" w:hanging="180"/>
      </w:pPr>
    </w:lvl>
  </w:abstractNum>
  <w:abstractNum w:abstractNumId="19" w15:restartNumberingAfterBreak="0">
    <w:nsid w:val="34A613D8"/>
    <w:multiLevelType w:val="hybridMultilevel"/>
    <w:tmpl w:val="879ABA3E"/>
    <w:lvl w:ilvl="0" w:tplc="08FC260C">
      <w:start w:val="1"/>
      <w:numFmt w:val="decimal"/>
      <w:lvlText w:val="%1."/>
      <w:lvlJc w:val="left"/>
      <w:pPr>
        <w:ind w:left="1440" w:hanging="360"/>
      </w:pPr>
      <w:rPr>
        <w:rFonts w:hint="default"/>
      </w:rPr>
    </w:lvl>
    <w:lvl w:ilvl="1" w:tplc="E39801BC">
      <w:start w:val="1"/>
      <w:numFmt w:val="lowerLetter"/>
      <w:lvlText w:val="%2."/>
      <w:lvlJc w:val="left"/>
      <w:pPr>
        <w:ind w:left="1788" w:hanging="360"/>
      </w:pPr>
    </w:lvl>
    <w:lvl w:ilvl="2" w:tplc="0028547A" w:tentative="1">
      <w:start w:val="1"/>
      <w:numFmt w:val="lowerRoman"/>
      <w:lvlText w:val="%3."/>
      <w:lvlJc w:val="right"/>
      <w:pPr>
        <w:ind w:left="2508" w:hanging="180"/>
      </w:pPr>
    </w:lvl>
    <w:lvl w:ilvl="3" w:tplc="58705226" w:tentative="1">
      <w:start w:val="1"/>
      <w:numFmt w:val="decimal"/>
      <w:lvlText w:val="%4."/>
      <w:lvlJc w:val="left"/>
      <w:pPr>
        <w:ind w:left="3228" w:hanging="360"/>
      </w:pPr>
    </w:lvl>
    <w:lvl w:ilvl="4" w:tplc="CB3EAE2E" w:tentative="1">
      <w:start w:val="1"/>
      <w:numFmt w:val="lowerLetter"/>
      <w:lvlText w:val="%5."/>
      <w:lvlJc w:val="left"/>
      <w:pPr>
        <w:ind w:left="3948" w:hanging="360"/>
      </w:pPr>
    </w:lvl>
    <w:lvl w:ilvl="5" w:tplc="8D1278B4" w:tentative="1">
      <w:start w:val="1"/>
      <w:numFmt w:val="lowerRoman"/>
      <w:lvlText w:val="%6."/>
      <w:lvlJc w:val="right"/>
      <w:pPr>
        <w:ind w:left="4668" w:hanging="180"/>
      </w:pPr>
    </w:lvl>
    <w:lvl w:ilvl="6" w:tplc="0EA4079C" w:tentative="1">
      <w:start w:val="1"/>
      <w:numFmt w:val="decimal"/>
      <w:lvlText w:val="%7."/>
      <w:lvlJc w:val="left"/>
      <w:pPr>
        <w:ind w:left="5388" w:hanging="360"/>
      </w:pPr>
    </w:lvl>
    <w:lvl w:ilvl="7" w:tplc="577EE050" w:tentative="1">
      <w:start w:val="1"/>
      <w:numFmt w:val="lowerLetter"/>
      <w:lvlText w:val="%8."/>
      <w:lvlJc w:val="left"/>
      <w:pPr>
        <w:ind w:left="6108" w:hanging="360"/>
      </w:pPr>
    </w:lvl>
    <w:lvl w:ilvl="8" w:tplc="E18E8460" w:tentative="1">
      <w:start w:val="1"/>
      <w:numFmt w:val="lowerRoman"/>
      <w:lvlText w:val="%9."/>
      <w:lvlJc w:val="right"/>
      <w:pPr>
        <w:ind w:left="6828" w:hanging="180"/>
      </w:pPr>
    </w:lvl>
  </w:abstractNum>
  <w:abstractNum w:abstractNumId="20" w15:restartNumberingAfterBreak="0">
    <w:nsid w:val="3A03462D"/>
    <w:multiLevelType w:val="hybridMultilevel"/>
    <w:tmpl w:val="E5D243E0"/>
    <w:lvl w:ilvl="0" w:tplc="3214851C">
      <w:start w:val="1"/>
      <w:numFmt w:val="lowerLetter"/>
      <w:lvlText w:val="%1)"/>
      <w:lvlJc w:val="left"/>
      <w:pPr>
        <w:ind w:left="720" w:hanging="360"/>
      </w:pPr>
      <w:rPr>
        <w:rFonts w:hint="default"/>
      </w:rPr>
    </w:lvl>
    <w:lvl w:ilvl="1" w:tplc="190EA18A" w:tentative="1">
      <w:start w:val="1"/>
      <w:numFmt w:val="lowerLetter"/>
      <w:lvlText w:val="%2."/>
      <w:lvlJc w:val="left"/>
      <w:pPr>
        <w:ind w:left="1440" w:hanging="360"/>
      </w:pPr>
    </w:lvl>
    <w:lvl w:ilvl="2" w:tplc="C36EFF04" w:tentative="1">
      <w:start w:val="1"/>
      <w:numFmt w:val="lowerRoman"/>
      <w:lvlText w:val="%3."/>
      <w:lvlJc w:val="right"/>
      <w:pPr>
        <w:ind w:left="2160" w:hanging="180"/>
      </w:pPr>
    </w:lvl>
    <w:lvl w:ilvl="3" w:tplc="DFD0C0EC" w:tentative="1">
      <w:start w:val="1"/>
      <w:numFmt w:val="decimal"/>
      <w:lvlText w:val="%4."/>
      <w:lvlJc w:val="left"/>
      <w:pPr>
        <w:ind w:left="2880" w:hanging="360"/>
      </w:pPr>
    </w:lvl>
    <w:lvl w:ilvl="4" w:tplc="D990F1F8" w:tentative="1">
      <w:start w:val="1"/>
      <w:numFmt w:val="lowerLetter"/>
      <w:lvlText w:val="%5."/>
      <w:lvlJc w:val="left"/>
      <w:pPr>
        <w:ind w:left="3600" w:hanging="360"/>
      </w:pPr>
    </w:lvl>
    <w:lvl w:ilvl="5" w:tplc="44F274B2" w:tentative="1">
      <w:start w:val="1"/>
      <w:numFmt w:val="lowerRoman"/>
      <w:lvlText w:val="%6."/>
      <w:lvlJc w:val="right"/>
      <w:pPr>
        <w:ind w:left="4320" w:hanging="180"/>
      </w:pPr>
    </w:lvl>
    <w:lvl w:ilvl="6" w:tplc="382686A8" w:tentative="1">
      <w:start w:val="1"/>
      <w:numFmt w:val="decimal"/>
      <w:lvlText w:val="%7."/>
      <w:lvlJc w:val="left"/>
      <w:pPr>
        <w:ind w:left="5040" w:hanging="360"/>
      </w:pPr>
    </w:lvl>
    <w:lvl w:ilvl="7" w:tplc="67CEE3A0" w:tentative="1">
      <w:start w:val="1"/>
      <w:numFmt w:val="lowerLetter"/>
      <w:lvlText w:val="%8."/>
      <w:lvlJc w:val="left"/>
      <w:pPr>
        <w:ind w:left="5760" w:hanging="360"/>
      </w:pPr>
    </w:lvl>
    <w:lvl w:ilvl="8" w:tplc="F8068848" w:tentative="1">
      <w:start w:val="1"/>
      <w:numFmt w:val="lowerRoman"/>
      <w:lvlText w:val="%9."/>
      <w:lvlJc w:val="right"/>
      <w:pPr>
        <w:ind w:left="6480" w:hanging="180"/>
      </w:pPr>
    </w:lvl>
  </w:abstractNum>
  <w:abstractNum w:abstractNumId="21" w15:restartNumberingAfterBreak="0">
    <w:nsid w:val="42445CF8"/>
    <w:multiLevelType w:val="hybridMultilevel"/>
    <w:tmpl w:val="4D6691B6"/>
    <w:lvl w:ilvl="0" w:tplc="37868D24">
      <w:start w:val="1"/>
      <w:numFmt w:val="decimal"/>
      <w:lvlText w:val="(%1)"/>
      <w:lvlJc w:val="left"/>
      <w:pPr>
        <w:ind w:left="645" w:hanging="360"/>
      </w:pPr>
      <w:rPr>
        <w:rFonts w:hint="default"/>
        <w:color w:val="auto"/>
        <w:sz w:val="24"/>
        <w:szCs w:val="24"/>
      </w:rPr>
    </w:lvl>
    <w:lvl w:ilvl="1" w:tplc="1AB26110">
      <w:start w:val="1"/>
      <w:numFmt w:val="lowerLetter"/>
      <w:lvlText w:val="%2."/>
      <w:lvlJc w:val="left"/>
      <w:pPr>
        <w:ind w:left="1365" w:hanging="360"/>
      </w:pPr>
    </w:lvl>
    <w:lvl w:ilvl="2" w:tplc="25D235BA">
      <w:start w:val="1"/>
      <w:numFmt w:val="lowerLetter"/>
      <w:lvlText w:val="%3)"/>
      <w:lvlJc w:val="left"/>
      <w:pPr>
        <w:ind w:left="2265" w:hanging="360"/>
      </w:pPr>
      <w:rPr>
        <w:rFonts w:hint="default"/>
      </w:rPr>
    </w:lvl>
    <w:lvl w:ilvl="3" w:tplc="897E146A" w:tentative="1">
      <w:start w:val="1"/>
      <w:numFmt w:val="decimal"/>
      <w:lvlText w:val="%4."/>
      <w:lvlJc w:val="left"/>
      <w:pPr>
        <w:ind w:left="2805" w:hanging="360"/>
      </w:pPr>
    </w:lvl>
    <w:lvl w:ilvl="4" w:tplc="97366788" w:tentative="1">
      <w:start w:val="1"/>
      <w:numFmt w:val="lowerLetter"/>
      <w:lvlText w:val="%5."/>
      <w:lvlJc w:val="left"/>
      <w:pPr>
        <w:ind w:left="3525" w:hanging="360"/>
      </w:pPr>
    </w:lvl>
    <w:lvl w:ilvl="5" w:tplc="6316B774" w:tentative="1">
      <w:start w:val="1"/>
      <w:numFmt w:val="lowerRoman"/>
      <w:lvlText w:val="%6."/>
      <w:lvlJc w:val="right"/>
      <w:pPr>
        <w:ind w:left="4245" w:hanging="180"/>
      </w:pPr>
    </w:lvl>
    <w:lvl w:ilvl="6" w:tplc="5C92DEB4" w:tentative="1">
      <w:start w:val="1"/>
      <w:numFmt w:val="decimal"/>
      <w:lvlText w:val="%7."/>
      <w:lvlJc w:val="left"/>
      <w:pPr>
        <w:ind w:left="4965" w:hanging="360"/>
      </w:pPr>
    </w:lvl>
    <w:lvl w:ilvl="7" w:tplc="5114F258" w:tentative="1">
      <w:start w:val="1"/>
      <w:numFmt w:val="lowerLetter"/>
      <w:lvlText w:val="%8."/>
      <w:lvlJc w:val="left"/>
      <w:pPr>
        <w:ind w:left="5685" w:hanging="360"/>
      </w:pPr>
    </w:lvl>
    <w:lvl w:ilvl="8" w:tplc="B358AF78" w:tentative="1">
      <w:start w:val="1"/>
      <w:numFmt w:val="lowerRoman"/>
      <w:lvlText w:val="%9."/>
      <w:lvlJc w:val="right"/>
      <w:pPr>
        <w:ind w:left="6405" w:hanging="180"/>
      </w:pPr>
    </w:lvl>
  </w:abstractNum>
  <w:abstractNum w:abstractNumId="22" w15:restartNumberingAfterBreak="0">
    <w:nsid w:val="43670057"/>
    <w:multiLevelType w:val="hybridMultilevel"/>
    <w:tmpl w:val="C93CB6CE"/>
    <w:lvl w:ilvl="0" w:tplc="8B00E3CE">
      <w:start w:val="1"/>
      <w:numFmt w:val="lowerLetter"/>
      <w:lvlText w:val="%1)"/>
      <w:lvlJc w:val="left"/>
      <w:pPr>
        <w:ind w:left="720" w:hanging="360"/>
      </w:pPr>
      <w:rPr>
        <w:rFonts w:hint="default"/>
      </w:rPr>
    </w:lvl>
    <w:lvl w:ilvl="1" w:tplc="E76A548A" w:tentative="1">
      <w:start w:val="1"/>
      <w:numFmt w:val="lowerLetter"/>
      <w:lvlText w:val="%2."/>
      <w:lvlJc w:val="left"/>
      <w:pPr>
        <w:ind w:left="1440" w:hanging="360"/>
      </w:pPr>
    </w:lvl>
    <w:lvl w:ilvl="2" w:tplc="C742A95A" w:tentative="1">
      <w:start w:val="1"/>
      <w:numFmt w:val="lowerRoman"/>
      <w:lvlText w:val="%3."/>
      <w:lvlJc w:val="right"/>
      <w:pPr>
        <w:ind w:left="2160" w:hanging="180"/>
      </w:pPr>
    </w:lvl>
    <w:lvl w:ilvl="3" w:tplc="7B364B9C" w:tentative="1">
      <w:start w:val="1"/>
      <w:numFmt w:val="decimal"/>
      <w:lvlText w:val="%4."/>
      <w:lvlJc w:val="left"/>
      <w:pPr>
        <w:ind w:left="2880" w:hanging="360"/>
      </w:pPr>
    </w:lvl>
    <w:lvl w:ilvl="4" w:tplc="12F837B6" w:tentative="1">
      <w:start w:val="1"/>
      <w:numFmt w:val="lowerLetter"/>
      <w:lvlText w:val="%5."/>
      <w:lvlJc w:val="left"/>
      <w:pPr>
        <w:ind w:left="3600" w:hanging="360"/>
      </w:pPr>
    </w:lvl>
    <w:lvl w:ilvl="5" w:tplc="CF44E144" w:tentative="1">
      <w:start w:val="1"/>
      <w:numFmt w:val="lowerRoman"/>
      <w:lvlText w:val="%6."/>
      <w:lvlJc w:val="right"/>
      <w:pPr>
        <w:ind w:left="4320" w:hanging="180"/>
      </w:pPr>
    </w:lvl>
    <w:lvl w:ilvl="6" w:tplc="ACF83A06" w:tentative="1">
      <w:start w:val="1"/>
      <w:numFmt w:val="decimal"/>
      <w:lvlText w:val="%7."/>
      <w:lvlJc w:val="left"/>
      <w:pPr>
        <w:ind w:left="5040" w:hanging="360"/>
      </w:pPr>
    </w:lvl>
    <w:lvl w:ilvl="7" w:tplc="642ECA9A" w:tentative="1">
      <w:start w:val="1"/>
      <w:numFmt w:val="lowerLetter"/>
      <w:lvlText w:val="%8."/>
      <w:lvlJc w:val="left"/>
      <w:pPr>
        <w:ind w:left="5760" w:hanging="360"/>
      </w:pPr>
    </w:lvl>
    <w:lvl w:ilvl="8" w:tplc="218447DE" w:tentative="1">
      <w:start w:val="1"/>
      <w:numFmt w:val="lowerRoman"/>
      <w:lvlText w:val="%9."/>
      <w:lvlJc w:val="right"/>
      <w:pPr>
        <w:ind w:left="6480" w:hanging="180"/>
      </w:pPr>
    </w:lvl>
  </w:abstractNum>
  <w:abstractNum w:abstractNumId="23" w15:restartNumberingAfterBreak="0">
    <w:nsid w:val="43C228D2"/>
    <w:multiLevelType w:val="hybridMultilevel"/>
    <w:tmpl w:val="36C6D7FE"/>
    <w:lvl w:ilvl="0" w:tplc="F6E0A0E8">
      <w:start w:val="1"/>
      <w:numFmt w:val="lowerLetter"/>
      <w:suff w:val="space"/>
      <w:lvlText w:val="%1)"/>
      <w:lvlJc w:val="left"/>
      <w:pPr>
        <w:ind w:left="1440" w:hanging="360"/>
      </w:pPr>
      <w:rPr>
        <w:rFonts w:hint="default"/>
      </w:rPr>
    </w:lvl>
    <w:lvl w:ilvl="1" w:tplc="80BAFA3A" w:tentative="1">
      <w:start w:val="1"/>
      <w:numFmt w:val="lowerLetter"/>
      <w:lvlText w:val="%2."/>
      <w:lvlJc w:val="left"/>
      <w:pPr>
        <w:ind w:left="1788" w:hanging="360"/>
      </w:pPr>
    </w:lvl>
    <w:lvl w:ilvl="2" w:tplc="1DD6DF3C" w:tentative="1">
      <w:start w:val="1"/>
      <w:numFmt w:val="lowerRoman"/>
      <w:lvlText w:val="%3."/>
      <w:lvlJc w:val="right"/>
      <w:pPr>
        <w:ind w:left="2508" w:hanging="180"/>
      </w:pPr>
    </w:lvl>
    <w:lvl w:ilvl="3" w:tplc="8A7E95DA" w:tentative="1">
      <w:start w:val="1"/>
      <w:numFmt w:val="decimal"/>
      <w:lvlText w:val="%4."/>
      <w:lvlJc w:val="left"/>
      <w:pPr>
        <w:ind w:left="3228" w:hanging="360"/>
      </w:pPr>
    </w:lvl>
    <w:lvl w:ilvl="4" w:tplc="3D485A98" w:tentative="1">
      <w:start w:val="1"/>
      <w:numFmt w:val="lowerLetter"/>
      <w:lvlText w:val="%5."/>
      <w:lvlJc w:val="left"/>
      <w:pPr>
        <w:ind w:left="3948" w:hanging="360"/>
      </w:pPr>
    </w:lvl>
    <w:lvl w:ilvl="5" w:tplc="CB309F66" w:tentative="1">
      <w:start w:val="1"/>
      <w:numFmt w:val="lowerRoman"/>
      <w:lvlText w:val="%6."/>
      <w:lvlJc w:val="right"/>
      <w:pPr>
        <w:ind w:left="4668" w:hanging="180"/>
      </w:pPr>
    </w:lvl>
    <w:lvl w:ilvl="6" w:tplc="99E4685C" w:tentative="1">
      <w:start w:val="1"/>
      <w:numFmt w:val="decimal"/>
      <w:lvlText w:val="%7."/>
      <w:lvlJc w:val="left"/>
      <w:pPr>
        <w:ind w:left="5388" w:hanging="360"/>
      </w:pPr>
    </w:lvl>
    <w:lvl w:ilvl="7" w:tplc="0002A47C" w:tentative="1">
      <w:start w:val="1"/>
      <w:numFmt w:val="lowerLetter"/>
      <w:lvlText w:val="%8."/>
      <w:lvlJc w:val="left"/>
      <w:pPr>
        <w:ind w:left="6108" w:hanging="360"/>
      </w:pPr>
    </w:lvl>
    <w:lvl w:ilvl="8" w:tplc="C1B01768" w:tentative="1">
      <w:start w:val="1"/>
      <w:numFmt w:val="lowerRoman"/>
      <w:lvlText w:val="%9."/>
      <w:lvlJc w:val="right"/>
      <w:pPr>
        <w:ind w:left="6828" w:hanging="180"/>
      </w:pPr>
    </w:lvl>
  </w:abstractNum>
  <w:abstractNum w:abstractNumId="24" w15:restartNumberingAfterBreak="0">
    <w:nsid w:val="457B35CF"/>
    <w:multiLevelType w:val="hybridMultilevel"/>
    <w:tmpl w:val="E89C5CAE"/>
    <w:lvl w:ilvl="0" w:tplc="2088771C">
      <w:start w:val="1"/>
      <w:numFmt w:val="lowerLetter"/>
      <w:lvlText w:val="%1)"/>
      <w:lvlJc w:val="left"/>
      <w:pPr>
        <w:ind w:left="1440" w:hanging="360"/>
      </w:pPr>
      <w:rPr>
        <w:rFonts w:hint="default"/>
      </w:rPr>
    </w:lvl>
    <w:lvl w:ilvl="1" w:tplc="F7200B42" w:tentative="1">
      <w:start w:val="1"/>
      <w:numFmt w:val="lowerLetter"/>
      <w:lvlText w:val="%2."/>
      <w:lvlJc w:val="left"/>
      <w:pPr>
        <w:ind w:left="2160" w:hanging="360"/>
      </w:pPr>
    </w:lvl>
    <w:lvl w:ilvl="2" w:tplc="3E8E256E" w:tentative="1">
      <w:start w:val="1"/>
      <w:numFmt w:val="lowerRoman"/>
      <w:lvlText w:val="%3."/>
      <w:lvlJc w:val="right"/>
      <w:pPr>
        <w:ind w:left="2880" w:hanging="180"/>
      </w:pPr>
    </w:lvl>
    <w:lvl w:ilvl="3" w:tplc="5CEC4200" w:tentative="1">
      <w:start w:val="1"/>
      <w:numFmt w:val="decimal"/>
      <w:lvlText w:val="%4."/>
      <w:lvlJc w:val="left"/>
      <w:pPr>
        <w:ind w:left="3600" w:hanging="360"/>
      </w:pPr>
    </w:lvl>
    <w:lvl w:ilvl="4" w:tplc="6234E086" w:tentative="1">
      <w:start w:val="1"/>
      <w:numFmt w:val="lowerLetter"/>
      <w:lvlText w:val="%5."/>
      <w:lvlJc w:val="left"/>
      <w:pPr>
        <w:ind w:left="4320" w:hanging="360"/>
      </w:pPr>
    </w:lvl>
    <w:lvl w:ilvl="5" w:tplc="09F6911C" w:tentative="1">
      <w:start w:val="1"/>
      <w:numFmt w:val="lowerRoman"/>
      <w:lvlText w:val="%6."/>
      <w:lvlJc w:val="right"/>
      <w:pPr>
        <w:ind w:left="5040" w:hanging="180"/>
      </w:pPr>
    </w:lvl>
    <w:lvl w:ilvl="6" w:tplc="78142770" w:tentative="1">
      <w:start w:val="1"/>
      <w:numFmt w:val="decimal"/>
      <w:lvlText w:val="%7."/>
      <w:lvlJc w:val="left"/>
      <w:pPr>
        <w:ind w:left="5760" w:hanging="360"/>
      </w:pPr>
    </w:lvl>
    <w:lvl w:ilvl="7" w:tplc="6712B252" w:tentative="1">
      <w:start w:val="1"/>
      <w:numFmt w:val="lowerLetter"/>
      <w:lvlText w:val="%8."/>
      <w:lvlJc w:val="left"/>
      <w:pPr>
        <w:ind w:left="6480" w:hanging="360"/>
      </w:pPr>
    </w:lvl>
    <w:lvl w:ilvl="8" w:tplc="9558B5BC" w:tentative="1">
      <w:start w:val="1"/>
      <w:numFmt w:val="lowerRoman"/>
      <w:lvlText w:val="%9."/>
      <w:lvlJc w:val="right"/>
      <w:pPr>
        <w:ind w:left="7200" w:hanging="180"/>
      </w:pPr>
    </w:lvl>
  </w:abstractNum>
  <w:abstractNum w:abstractNumId="25" w15:restartNumberingAfterBreak="0">
    <w:nsid w:val="4C0A6CB7"/>
    <w:multiLevelType w:val="hybridMultilevel"/>
    <w:tmpl w:val="2ED4CB8C"/>
    <w:lvl w:ilvl="0" w:tplc="3324588A">
      <w:start w:val="1"/>
      <w:numFmt w:val="lowerLetter"/>
      <w:lvlText w:val="%1)"/>
      <w:lvlJc w:val="left"/>
      <w:pPr>
        <w:ind w:left="720" w:hanging="360"/>
      </w:pPr>
      <w:rPr>
        <w:rFonts w:cs="Times New Roman" w:hint="default"/>
        <w:color w:val="auto"/>
      </w:rPr>
    </w:lvl>
    <w:lvl w:ilvl="1" w:tplc="18445B2C">
      <w:start w:val="1"/>
      <w:numFmt w:val="lowerLetter"/>
      <w:lvlText w:val="%2."/>
      <w:lvlJc w:val="left"/>
      <w:pPr>
        <w:ind w:left="1440" w:hanging="360"/>
      </w:pPr>
      <w:rPr>
        <w:rFonts w:cs="Times New Roman"/>
      </w:rPr>
    </w:lvl>
    <w:lvl w:ilvl="2" w:tplc="434287FC">
      <w:start w:val="1"/>
      <w:numFmt w:val="lowerLetter"/>
      <w:lvlText w:val="%3)"/>
      <w:lvlJc w:val="right"/>
      <w:pPr>
        <w:ind w:left="2160" w:hanging="180"/>
      </w:pPr>
      <w:rPr>
        <w:rFonts w:ascii="Times New Roman" w:eastAsia="Times New Roman" w:hAnsi="Times New Roman" w:cs="Times New Roman"/>
      </w:rPr>
    </w:lvl>
    <w:lvl w:ilvl="3" w:tplc="4A2277E8" w:tentative="1">
      <w:start w:val="1"/>
      <w:numFmt w:val="decimal"/>
      <w:lvlText w:val="%4."/>
      <w:lvlJc w:val="left"/>
      <w:pPr>
        <w:ind w:left="2880" w:hanging="360"/>
      </w:pPr>
      <w:rPr>
        <w:rFonts w:cs="Times New Roman"/>
      </w:rPr>
    </w:lvl>
    <w:lvl w:ilvl="4" w:tplc="8BEC5CB4" w:tentative="1">
      <w:start w:val="1"/>
      <w:numFmt w:val="lowerLetter"/>
      <w:lvlText w:val="%5."/>
      <w:lvlJc w:val="left"/>
      <w:pPr>
        <w:ind w:left="3600" w:hanging="360"/>
      </w:pPr>
      <w:rPr>
        <w:rFonts w:cs="Times New Roman"/>
      </w:rPr>
    </w:lvl>
    <w:lvl w:ilvl="5" w:tplc="E65C0B90" w:tentative="1">
      <w:start w:val="1"/>
      <w:numFmt w:val="lowerRoman"/>
      <w:lvlText w:val="%6."/>
      <w:lvlJc w:val="right"/>
      <w:pPr>
        <w:ind w:left="4320" w:hanging="180"/>
      </w:pPr>
      <w:rPr>
        <w:rFonts w:cs="Times New Roman"/>
      </w:rPr>
    </w:lvl>
    <w:lvl w:ilvl="6" w:tplc="D7F0BF7E" w:tentative="1">
      <w:start w:val="1"/>
      <w:numFmt w:val="decimal"/>
      <w:lvlText w:val="%7."/>
      <w:lvlJc w:val="left"/>
      <w:pPr>
        <w:ind w:left="5040" w:hanging="360"/>
      </w:pPr>
      <w:rPr>
        <w:rFonts w:cs="Times New Roman"/>
      </w:rPr>
    </w:lvl>
    <w:lvl w:ilvl="7" w:tplc="F23C960C" w:tentative="1">
      <w:start w:val="1"/>
      <w:numFmt w:val="lowerLetter"/>
      <w:lvlText w:val="%8."/>
      <w:lvlJc w:val="left"/>
      <w:pPr>
        <w:ind w:left="5760" w:hanging="360"/>
      </w:pPr>
      <w:rPr>
        <w:rFonts w:cs="Times New Roman"/>
      </w:rPr>
    </w:lvl>
    <w:lvl w:ilvl="8" w:tplc="D8F4982C" w:tentative="1">
      <w:start w:val="1"/>
      <w:numFmt w:val="lowerRoman"/>
      <w:lvlText w:val="%9."/>
      <w:lvlJc w:val="right"/>
      <w:pPr>
        <w:ind w:left="6480" w:hanging="180"/>
      </w:pPr>
      <w:rPr>
        <w:rFonts w:cs="Times New Roman"/>
      </w:rPr>
    </w:lvl>
  </w:abstractNum>
  <w:abstractNum w:abstractNumId="26" w15:restartNumberingAfterBreak="0">
    <w:nsid w:val="4C4B1A3D"/>
    <w:multiLevelType w:val="hybridMultilevel"/>
    <w:tmpl w:val="879ABA3E"/>
    <w:lvl w:ilvl="0" w:tplc="A89CF2A2">
      <w:start w:val="1"/>
      <w:numFmt w:val="decimal"/>
      <w:lvlText w:val="%1."/>
      <w:lvlJc w:val="left"/>
      <w:pPr>
        <w:ind w:left="1440" w:hanging="360"/>
      </w:pPr>
      <w:rPr>
        <w:rFonts w:hint="default"/>
      </w:rPr>
    </w:lvl>
    <w:lvl w:ilvl="1" w:tplc="CD4087C6" w:tentative="1">
      <w:start w:val="1"/>
      <w:numFmt w:val="lowerLetter"/>
      <w:lvlText w:val="%2."/>
      <w:lvlJc w:val="left"/>
      <w:pPr>
        <w:ind w:left="1788" w:hanging="360"/>
      </w:pPr>
    </w:lvl>
    <w:lvl w:ilvl="2" w:tplc="5CF0C822" w:tentative="1">
      <w:start w:val="1"/>
      <w:numFmt w:val="lowerRoman"/>
      <w:lvlText w:val="%3."/>
      <w:lvlJc w:val="right"/>
      <w:pPr>
        <w:ind w:left="2508" w:hanging="180"/>
      </w:pPr>
    </w:lvl>
    <w:lvl w:ilvl="3" w:tplc="4540066C" w:tentative="1">
      <w:start w:val="1"/>
      <w:numFmt w:val="decimal"/>
      <w:lvlText w:val="%4."/>
      <w:lvlJc w:val="left"/>
      <w:pPr>
        <w:ind w:left="3228" w:hanging="360"/>
      </w:pPr>
    </w:lvl>
    <w:lvl w:ilvl="4" w:tplc="C8DAEB68" w:tentative="1">
      <w:start w:val="1"/>
      <w:numFmt w:val="lowerLetter"/>
      <w:lvlText w:val="%5."/>
      <w:lvlJc w:val="left"/>
      <w:pPr>
        <w:ind w:left="3948" w:hanging="360"/>
      </w:pPr>
    </w:lvl>
    <w:lvl w:ilvl="5" w:tplc="9B1AD456" w:tentative="1">
      <w:start w:val="1"/>
      <w:numFmt w:val="lowerRoman"/>
      <w:lvlText w:val="%6."/>
      <w:lvlJc w:val="right"/>
      <w:pPr>
        <w:ind w:left="4668" w:hanging="180"/>
      </w:pPr>
    </w:lvl>
    <w:lvl w:ilvl="6" w:tplc="933861FE" w:tentative="1">
      <w:start w:val="1"/>
      <w:numFmt w:val="decimal"/>
      <w:lvlText w:val="%7."/>
      <w:lvlJc w:val="left"/>
      <w:pPr>
        <w:ind w:left="5388" w:hanging="360"/>
      </w:pPr>
    </w:lvl>
    <w:lvl w:ilvl="7" w:tplc="E32813D0" w:tentative="1">
      <w:start w:val="1"/>
      <w:numFmt w:val="lowerLetter"/>
      <w:lvlText w:val="%8."/>
      <w:lvlJc w:val="left"/>
      <w:pPr>
        <w:ind w:left="6108" w:hanging="360"/>
      </w:pPr>
    </w:lvl>
    <w:lvl w:ilvl="8" w:tplc="90E66480" w:tentative="1">
      <w:start w:val="1"/>
      <w:numFmt w:val="lowerRoman"/>
      <w:lvlText w:val="%9."/>
      <w:lvlJc w:val="right"/>
      <w:pPr>
        <w:ind w:left="6828" w:hanging="180"/>
      </w:pPr>
    </w:lvl>
  </w:abstractNum>
  <w:abstractNum w:abstractNumId="27" w15:restartNumberingAfterBreak="0">
    <w:nsid w:val="4F566E5C"/>
    <w:multiLevelType w:val="hybridMultilevel"/>
    <w:tmpl w:val="2ED4CB8C"/>
    <w:lvl w:ilvl="0" w:tplc="7A7C8BDE">
      <w:start w:val="1"/>
      <w:numFmt w:val="lowerLetter"/>
      <w:lvlText w:val="%1)"/>
      <w:lvlJc w:val="left"/>
      <w:pPr>
        <w:ind w:left="720" w:hanging="360"/>
      </w:pPr>
      <w:rPr>
        <w:rFonts w:cs="Times New Roman" w:hint="default"/>
        <w:color w:val="auto"/>
      </w:rPr>
    </w:lvl>
    <w:lvl w:ilvl="1" w:tplc="5A585252">
      <w:start w:val="1"/>
      <w:numFmt w:val="lowerLetter"/>
      <w:lvlText w:val="%2."/>
      <w:lvlJc w:val="left"/>
      <w:pPr>
        <w:ind w:left="1440" w:hanging="360"/>
      </w:pPr>
      <w:rPr>
        <w:rFonts w:cs="Times New Roman"/>
      </w:rPr>
    </w:lvl>
    <w:lvl w:ilvl="2" w:tplc="64767BA2">
      <w:start w:val="1"/>
      <w:numFmt w:val="lowerLetter"/>
      <w:lvlText w:val="%3)"/>
      <w:lvlJc w:val="right"/>
      <w:pPr>
        <w:ind w:left="2160" w:hanging="180"/>
      </w:pPr>
      <w:rPr>
        <w:rFonts w:ascii="Times New Roman" w:eastAsia="Times New Roman" w:hAnsi="Times New Roman" w:cs="Times New Roman"/>
      </w:rPr>
    </w:lvl>
    <w:lvl w:ilvl="3" w:tplc="78E8BF8A" w:tentative="1">
      <w:start w:val="1"/>
      <w:numFmt w:val="decimal"/>
      <w:lvlText w:val="%4."/>
      <w:lvlJc w:val="left"/>
      <w:pPr>
        <w:ind w:left="2880" w:hanging="360"/>
      </w:pPr>
      <w:rPr>
        <w:rFonts w:cs="Times New Roman"/>
      </w:rPr>
    </w:lvl>
    <w:lvl w:ilvl="4" w:tplc="AA6EE764" w:tentative="1">
      <w:start w:val="1"/>
      <w:numFmt w:val="lowerLetter"/>
      <w:lvlText w:val="%5."/>
      <w:lvlJc w:val="left"/>
      <w:pPr>
        <w:ind w:left="3600" w:hanging="360"/>
      </w:pPr>
      <w:rPr>
        <w:rFonts w:cs="Times New Roman"/>
      </w:rPr>
    </w:lvl>
    <w:lvl w:ilvl="5" w:tplc="94CA854A" w:tentative="1">
      <w:start w:val="1"/>
      <w:numFmt w:val="lowerRoman"/>
      <w:lvlText w:val="%6."/>
      <w:lvlJc w:val="right"/>
      <w:pPr>
        <w:ind w:left="4320" w:hanging="180"/>
      </w:pPr>
      <w:rPr>
        <w:rFonts w:cs="Times New Roman"/>
      </w:rPr>
    </w:lvl>
    <w:lvl w:ilvl="6" w:tplc="C720CCC6" w:tentative="1">
      <w:start w:val="1"/>
      <w:numFmt w:val="decimal"/>
      <w:lvlText w:val="%7."/>
      <w:lvlJc w:val="left"/>
      <w:pPr>
        <w:ind w:left="5040" w:hanging="360"/>
      </w:pPr>
      <w:rPr>
        <w:rFonts w:cs="Times New Roman"/>
      </w:rPr>
    </w:lvl>
    <w:lvl w:ilvl="7" w:tplc="4BF802A4" w:tentative="1">
      <w:start w:val="1"/>
      <w:numFmt w:val="lowerLetter"/>
      <w:lvlText w:val="%8."/>
      <w:lvlJc w:val="left"/>
      <w:pPr>
        <w:ind w:left="5760" w:hanging="360"/>
      </w:pPr>
      <w:rPr>
        <w:rFonts w:cs="Times New Roman"/>
      </w:rPr>
    </w:lvl>
    <w:lvl w:ilvl="8" w:tplc="CE342318" w:tentative="1">
      <w:start w:val="1"/>
      <w:numFmt w:val="lowerRoman"/>
      <w:lvlText w:val="%9."/>
      <w:lvlJc w:val="right"/>
      <w:pPr>
        <w:ind w:left="6480" w:hanging="180"/>
      </w:pPr>
      <w:rPr>
        <w:rFonts w:cs="Times New Roman"/>
      </w:rPr>
    </w:lvl>
  </w:abstractNum>
  <w:abstractNum w:abstractNumId="28" w15:restartNumberingAfterBreak="0">
    <w:nsid w:val="504D6F7B"/>
    <w:multiLevelType w:val="hybridMultilevel"/>
    <w:tmpl w:val="2EA25F9E"/>
    <w:lvl w:ilvl="0" w:tplc="FDE0FF26">
      <w:start w:val="1"/>
      <w:numFmt w:val="bullet"/>
      <w:lvlText w:val=""/>
      <w:lvlJc w:val="left"/>
      <w:pPr>
        <w:ind w:left="820" w:hanging="360"/>
      </w:pPr>
      <w:rPr>
        <w:rFonts w:ascii="Symbol" w:hAnsi="Symbol" w:hint="default"/>
      </w:rPr>
    </w:lvl>
    <w:lvl w:ilvl="1" w:tplc="ED7C5706" w:tentative="1">
      <w:start w:val="1"/>
      <w:numFmt w:val="bullet"/>
      <w:lvlText w:val="o"/>
      <w:lvlJc w:val="left"/>
      <w:pPr>
        <w:ind w:left="1540" w:hanging="360"/>
      </w:pPr>
      <w:rPr>
        <w:rFonts w:ascii="Courier New" w:hAnsi="Courier New" w:hint="default"/>
      </w:rPr>
    </w:lvl>
    <w:lvl w:ilvl="2" w:tplc="D780E768" w:tentative="1">
      <w:start w:val="1"/>
      <w:numFmt w:val="bullet"/>
      <w:lvlText w:val=""/>
      <w:lvlJc w:val="left"/>
      <w:pPr>
        <w:ind w:left="2260" w:hanging="360"/>
      </w:pPr>
      <w:rPr>
        <w:rFonts w:ascii="Wingdings" w:hAnsi="Wingdings" w:hint="default"/>
      </w:rPr>
    </w:lvl>
    <w:lvl w:ilvl="3" w:tplc="188AD524" w:tentative="1">
      <w:start w:val="1"/>
      <w:numFmt w:val="bullet"/>
      <w:lvlText w:val=""/>
      <w:lvlJc w:val="left"/>
      <w:pPr>
        <w:ind w:left="2980" w:hanging="360"/>
      </w:pPr>
      <w:rPr>
        <w:rFonts w:ascii="Symbol" w:hAnsi="Symbol" w:hint="default"/>
      </w:rPr>
    </w:lvl>
    <w:lvl w:ilvl="4" w:tplc="40929E0E" w:tentative="1">
      <w:start w:val="1"/>
      <w:numFmt w:val="bullet"/>
      <w:lvlText w:val="o"/>
      <w:lvlJc w:val="left"/>
      <w:pPr>
        <w:ind w:left="3700" w:hanging="360"/>
      </w:pPr>
      <w:rPr>
        <w:rFonts w:ascii="Courier New" w:hAnsi="Courier New" w:hint="default"/>
      </w:rPr>
    </w:lvl>
    <w:lvl w:ilvl="5" w:tplc="175A2470" w:tentative="1">
      <w:start w:val="1"/>
      <w:numFmt w:val="bullet"/>
      <w:lvlText w:val=""/>
      <w:lvlJc w:val="left"/>
      <w:pPr>
        <w:ind w:left="4420" w:hanging="360"/>
      </w:pPr>
      <w:rPr>
        <w:rFonts w:ascii="Wingdings" w:hAnsi="Wingdings" w:hint="default"/>
      </w:rPr>
    </w:lvl>
    <w:lvl w:ilvl="6" w:tplc="2D708432" w:tentative="1">
      <w:start w:val="1"/>
      <w:numFmt w:val="bullet"/>
      <w:lvlText w:val=""/>
      <w:lvlJc w:val="left"/>
      <w:pPr>
        <w:ind w:left="5140" w:hanging="360"/>
      </w:pPr>
      <w:rPr>
        <w:rFonts w:ascii="Symbol" w:hAnsi="Symbol" w:hint="default"/>
      </w:rPr>
    </w:lvl>
    <w:lvl w:ilvl="7" w:tplc="114628E4" w:tentative="1">
      <w:start w:val="1"/>
      <w:numFmt w:val="bullet"/>
      <w:lvlText w:val="o"/>
      <w:lvlJc w:val="left"/>
      <w:pPr>
        <w:ind w:left="5860" w:hanging="360"/>
      </w:pPr>
      <w:rPr>
        <w:rFonts w:ascii="Courier New" w:hAnsi="Courier New" w:hint="default"/>
      </w:rPr>
    </w:lvl>
    <w:lvl w:ilvl="8" w:tplc="23024464" w:tentative="1">
      <w:start w:val="1"/>
      <w:numFmt w:val="bullet"/>
      <w:lvlText w:val=""/>
      <w:lvlJc w:val="left"/>
      <w:pPr>
        <w:ind w:left="6580" w:hanging="360"/>
      </w:pPr>
      <w:rPr>
        <w:rFonts w:ascii="Wingdings" w:hAnsi="Wingdings" w:hint="default"/>
      </w:rPr>
    </w:lvl>
  </w:abstractNum>
  <w:abstractNum w:abstractNumId="29" w15:restartNumberingAfterBreak="0">
    <w:nsid w:val="53361010"/>
    <w:multiLevelType w:val="hybridMultilevel"/>
    <w:tmpl w:val="025A7DCA"/>
    <w:lvl w:ilvl="0" w:tplc="8CF069E6">
      <w:start w:val="1"/>
      <w:numFmt w:val="lowerLetter"/>
      <w:lvlText w:val="%1)"/>
      <w:lvlJc w:val="left"/>
      <w:pPr>
        <w:ind w:left="720" w:hanging="360"/>
      </w:pPr>
      <w:rPr>
        <w:rFonts w:cs="Times New Roman" w:hint="default"/>
      </w:rPr>
    </w:lvl>
    <w:lvl w:ilvl="1" w:tplc="FBFC8A76" w:tentative="1">
      <w:start w:val="1"/>
      <w:numFmt w:val="lowerLetter"/>
      <w:lvlText w:val="%2."/>
      <w:lvlJc w:val="left"/>
      <w:pPr>
        <w:ind w:left="1440" w:hanging="360"/>
      </w:pPr>
      <w:rPr>
        <w:rFonts w:cs="Times New Roman"/>
      </w:rPr>
    </w:lvl>
    <w:lvl w:ilvl="2" w:tplc="4236868C">
      <w:start w:val="1"/>
      <w:numFmt w:val="lowerLetter"/>
      <w:lvlText w:val="%3)"/>
      <w:lvlJc w:val="right"/>
      <w:pPr>
        <w:ind w:left="2160" w:hanging="180"/>
      </w:pPr>
      <w:rPr>
        <w:rFonts w:ascii="Times New Roman" w:eastAsia="Times New Roman" w:hAnsi="Times New Roman" w:cs="Times New Roman"/>
      </w:rPr>
    </w:lvl>
    <w:lvl w:ilvl="3" w:tplc="5044AF28" w:tentative="1">
      <w:start w:val="1"/>
      <w:numFmt w:val="decimal"/>
      <w:lvlText w:val="%4."/>
      <w:lvlJc w:val="left"/>
      <w:pPr>
        <w:ind w:left="2880" w:hanging="360"/>
      </w:pPr>
      <w:rPr>
        <w:rFonts w:cs="Times New Roman"/>
      </w:rPr>
    </w:lvl>
    <w:lvl w:ilvl="4" w:tplc="39909804" w:tentative="1">
      <w:start w:val="1"/>
      <w:numFmt w:val="lowerLetter"/>
      <w:lvlText w:val="%5."/>
      <w:lvlJc w:val="left"/>
      <w:pPr>
        <w:ind w:left="3600" w:hanging="360"/>
      </w:pPr>
      <w:rPr>
        <w:rFonts w:cs="Times New Roman"/>
      </w:rPr>
    </w:lvl>
    <w:lvl w:ilvl="5" w:tplc="4A46C1D8" w:tentative="1">
      <w:start w:val="1"/>
      <w:numFmt w:val="lowerRoman"/>
      <w:lvlText w:val="%6."/>
      <w:lvlJc w:val="right"/>
      <w:pPr>
        <w:ind w:left="4320" w:hanging="180"/>
      </w:pPr>
      <w:rPr>
        <w:rFonts w:cs="Times New Roman"/>
      </w:rPr>
    </w:lvl>
    <w:lvl w:ilvl="6" w:tplc="1A5CADC0" w:tentative="1">
      <w:start w:val="1"/>
      <w:numFmt w:val="decimal"/>
      <w:lvlText w:val="%7."/>
      <w:lvlJc w:val="left"/>
      <w:pPr>
        <w:ind w:left="5040" w:hanging="360"/>
      </w:pPr>
      <w:rPr>
        <w:rFonts w:cs="Times New Roman"/>
      </w:rPr>
    </w:lvl>
    <w:lvl w:ilvl="7" w:tplc="204087BA" w:tentative="1">
      <w:start w:val="1"/>
      <w:numFmt w:val="lowerLetter"/>
      <w:lvlText w:val="%8."/>
      <w:lvlJc w:val="left"/>
      <w:pPr>
        <w:ind w:left="5760" w:hanging="360"/>
      </w:pPr>
      <w:rPr>
        <w:rFonts w:cs="Times New Roman"/>
      </w:rPr>
    </w:lvl>
    <w:lvl w:ilvl="8" w:tplc="5582AC56" w:tentative="1">
      <w:start w:val="1"/>
      <w:numFmt w:val="lowerRoman"/>
      <w:lvlText w:val="%9."/>
      <w:lvlJc w:val="right"/>
      <w:pPr>
        <w:ind w:left="6480" w:hanging="180"/>
      </w:pPr>
      <w:rPr>
        <w:rFonts w:cs="Times New Roman"/>
      </w:rPr>
    </w:lvl>
  </w:abstractNum>
  <w:abstractNum w:abstractNumId="30" w15:restartNumberingAfterBreak="0">
    <w:nsid w:val="5C4C281E"/>
    <w:multiLevelType w:val="hybridMultilevel"/>
    <w:tmpl w:val="0D4C7C5C"/>
    <w:lvl w:ilvl="0" w:tplc="7806067A">
      <w:start w:val="1"/>
      <w:numFmt w:val="decimal"/>
      <w:lvlText w:val="%1)"/>
      <w:lvlJc w:val="left"/>
      <w:pPr>
        <w:ind w:left="643" w:hanging="360"/>
      </w:pPr>
      <w:rPr>
        <w:rFonts w:hint="default"/>
        <w:color w:val="auto"/>
      </w:rPr>
    </w:lvl>
    <w:lvl w:ilvl="1" w:tplc="E634EE36" w:tentative="1">
      <w:start w:val="1"/>
      <w:numFmt w:val="lowerLetter"/>
      <w:lvlText w:val="%2."/>
      <w:lvlJc w:val="left"/>
      <w:pPr>
        <w:ind w:left="1363" w:hanging="360"/>
      </w:pPr>
    </w:lvl>
    <w:lvl w:ilvl="2" w:tplc="24567808" w:tentative="1">
      <w:start w:val="1"/>
      <w:numFmt w:val="lowerRoman"/>
      <w:lvlText w:val="%3."/>
      <w:lvlJc w:val="right"/>
      <w:pPr>
        <w:ind w:left="2083" w:hanging="180"/>
      </w:pPr>
    </w:lvl>
    <w:lvl w:ilvl="3" w:tplc="51780178" w:tentative="1">
      <w:start w:val="1"/>
      <w:numFmt w:val="decimal"/>
      <w:lvlText w:val="%4."/>
      <w:lvlJc w:val="left"/>
      <w:pPr>
        <w:ind w:left="2803" w:hanging="360"/>
      </w:pPr>
    </w:lvl>
    <w:lvl w:ilvl="4" w:tplc="DAA68D18" w:tentative="1">
      <w:start w:val="1"/>
      <w:numFmt w:val="lowerLetter"/>
      <w:lvlText w:val="%5."/>
      <w:lvlJc w:val="left"/>
      <w:pPr>
        <w:ind w:left="3523" w:hanging="360"/>
      </w:pPr>
    </w:lvl>
    <w:lvl w:ilvl="5" w:tplc="6CCAFF48" w:tentative="1">
      <w:start w:val="1"/>
      <w:numFmt w:val="lowerRoman"/>
      <w:lvlText w:val="%6."/>
      <w:lvlJc w:val="right"/>
      <w:pPr>
        <w:ind w:left="4243" w:hanging="180"/>
      </w:pPr>
    </w:lvl>
    <w:lvl w:ilvl="6" w:tplc="3B7A2090" w:tentative="1">
      <w:start w:val="1"/>
      <w:numFmt w:val="decimal"/>
      <w:lvlText w:val="%7."/>
      <w:lvlJc w:val="left"/>
      <w:pPr>
        <w:ind w:left="4963" w:hanging="360"/>
      </w:pPr>
    </w:lvl>
    <w:lvl w:ilvl="7" w:tplc="9DCE71AA" w:tentative="1">
      <w:start w:val="1"/>
      <w:numFmt w:val="lowerLetter"/>
      <w:lvlText w:val="%8."/>
      <w:lvlJc w:val="left"/>
      <w:pPr>
        <w:ind w:left="5683" w:hanging="360"/>
      </w:pPr>
    </w:lvl>
    <w:lvl w:ilvl="8" w:tplc="F6F00350" w:tentative="1">
      <w:start w:val="1"/>
      <w:numFmt w:val="lowerRoman"/>
      <w:lvlText w:val="%9."/>
      <w:lvlJc w:val="right"/>
      <w:pPr>
        <w:ind w:left="6403" w:hanging="180"/>
      </w:pPr>
    </w:lvl>
  </w:abstractNum>
  <w:abstractNum w:abstractNumId="31"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2" w15:restartNumberingAfterBreak="0">
    <w:nsid w:val="5CDE04F2"/>
    <w:multiLevelType w:val="hybridMultilevel"/>
    <w:tmpl w:val="10C6E154"/>
    <w:lvl w:ilvl="0" w:tplc="0C1CE004">
      <w:start w:val="1"/>
      <w:numFmt w:val="lowerLetter"/>
      <w:lvlText w:val="%1)"/>
      <w:lvlJc w:val="left"/>
      <w:pPr>
        <w:ind w:left="786" w:hanging="360"/>
      </w:pPr>
      <w:rPr>
        <w:rFonts w:hint="default"/>
      </w:rPr>
    </w:lvl>
    <w:lvl w:ilvl="1" w:tplc="7F323BE8" w:tentative="1">
      <w:start w:val="1"/>
      <w:numFmt w:val="lowerLetter"/>
      <w:lvlText w:val="%2."/>
      <w:lvlJc w:val="left"/>
      <w:pPr>
        <w:ind w:left="1506" w:hanging="360"/>
      </w:pPr>
    </w:lvl>
    <w:lvl w:ilvl="2" w:tplc="9D682EB4" w:tentative="1">
      <w:start w:val="1"/>
      <w:numFmt w:val="lowerRoman"/>
      <w:lvlText w:val="%3."/>
      <w:lvlJc w:val="right"/>
      <w:pPr>
        <w:ind w:left="2226" w:hanging="180"/>
      </w:pPr>
    </w:lvl>
    <w:lvl w:ilvl="3" w:tplc="23FA726C" w:tentative="1">
      <w:start w:val="1"/>
      <w:numFmt w:val="decimal"/>
      <w:lvlText w:val="%4."/>
      <w:lvlJc w:val="left"/>
      <w:pPr>
        <w:ind w:left="2946" w:hanging="360"/>
      </w:pPr>
    </w:lvl>
    <w:lvl w:ilvl="4" w:tplc="27A428C6" w:tentative="1">
      <w:start w:val="1"/>
      <w:numFmt w:val="lowerLetter"/>
      <w:lvlText w:val="%5."/>
      <w:lvlJc w:val="left"/>
      <w:pPr>
        <w:ind w:left="3666" w:hanging="360"/>
      </w:pPr>
    </w:lvl>
    <w:lvl w:ilvl="5" w:tplc="9B32422E" w:tentative="1">
      <w:start w:val="1"/>
      <w:numFmt w:val="lowerRoman"/>
      <w:lvlText w:val="%6."/>
      <w:lvlJc w:val="right"/>
      <w:pPr>
        <w:ind w:left="4386" w:hanging="180"/>
      </w:pPr>
    </w:lvl>
    <w:lvl w:ilvl="6" w:tplc="324604A4" w:tentative="1">
      <w:start w:val="1"/>
      <w:numFmt w:val="decimal"/>
      <w:lvlText w:val="%7."/>
      <w:lvlJc w:val="left"/>
      <w:pPr>
        <w:ind w:left="5106" w:hanging="360"/>
      </w:pPr>
    </w:lvl>
    <w:lvl w:ilvl="7" w:tplc="6DFCDB08" w:tentative="1">
      <w:start w:val="1"/>
      <w:numFmt w:val="lowerLetter"/>
      <w:lvlText w:val="%8."/>
      <w:lvlJc w:val="left"/>
      <w:pPr>
        <w:ind w:left="5826" w:hanging="360"/>
      </w:pPr>
    </w:lvl>
    <w:lvl w:ilvl="8" w:tplc="6D6A0ED0" w:tentative="1">
      <w:start w:val="1"/>
      <w:numFmt w:val="lowerRoman"/>
      <w:lvlText w:val="%9."/>
      <w:lvlJc w:val="right"/>
      <w:pPr>
        <w:ind w:left="6546" w:hanging="180"/>
      </w:pPr>
    </w:lvl>
  </w:abstractNum>
  <w:abstractNum w:abstractNumId="33" w15:restartNumberingAfterBreak="0">
    <w:nsid w:val="5DBB0F26"/>
    <w:multiLevelType w:val="hybridMultilevel"/>
    <w:tmpl w:val="0B006486"/>
    <w:lvl w:ilvl="0" w:tplc="62B67352">
      <w:start w:val="1"/>
      <w:numFmt w:val="lowerLetter"/>
      <w:lvlText w:val="%1)"/>
      <w:lvlJc w:val="left"/>
      <w:pPr>
        <w:ind w:left="1466" w:hanging="615"/>
      </w:pPr>
      <w:rPr>
        <w:rFonts w:cs="Times New Roman" w:hint="default"/>
      </w:rPr>
    </w:lvl>
    <w:lvl w:ilvl="1" w:tplc="B1D4A99E" w:tentative="1">
      <w:start w:val="1"/>
      <w:numFmt w:val="lowerLetter"/>
      <w:lvlText w:val="%2."/>
      <w:lvlJc w:val="left"/>
      <w:pPr>
        <w:ind w:left="2074" w:hanging="360"/>
      </w:pPr>
      <w:rPr>
        <w:rFonts w:cs="Times New Roman"/>
      </w:rPr>
    </w:lvl>
    <w:lvl w:ilvl="2" w:tplc="B1A47C68" w:tentative="1">
      <w:start w:val="1"/>
      <w:numFmt w:val="lowerRoman"/>
      <w:lvlText w:val="%3."/>
      <w:lvlJc w:val="right"/>
      <w:pPr>
        <w:ind w:left="2794" w:hanging="180"/>
      </w:pPr>
      <w:rPr>
        <w:rFonts w:cs="Times New Roman"/>
      </w:rPr>
    </w:lvl>
    <w:lvl w:ilvl="3" w:tplc="24F089BC" w:tentative="1">
      <w:start w:val="1"/>
      <w:numFmt w:val="decimal"/>
      <w:lvlText w:val="%4."/>
      <w:lvlJc w:val="left"/>
      <w:pPr>
        <w:ind w:left="3514" w:hanging="360"/>
      </w:pPr>
      <w:rPr>
        <w:rFonts w:cs="Times New Roman"/>
      </w:rPr>
    </w:lvl>
    <w:lvl w:ilvl="4" w:tplc="9036F222" w:tentative="1">
      <w:start w:val="1"/>
      <w:numFmt w:val="lowerLetter"/>
      <w:lvlText w:val="%5."/>
      <w:lvlJc w:val="left"/>
      <w:pPr>
        <w:ind w:left="4234" w:hanging="360"/>
      </w:pPr>
      <w:rPr>
        <w:rFonts w:cs="Times New Roman"/>
      </w:rPr>
    </w:lvl>
    <w:lvl w:ilvl="5" w:tplc="A2C05000" w:tentative="1">
      <w:start w:val="1"/>
      <w:numFmt w:val="lowerRoman"/>
      <w:lvlText w:val="%6."/>
      <w:lvlJc w:val="right"/>
      <w:pPr>
        <w:ind w:left="4954" w:hanging="180"/>
      </w:pPr>
      <w:rPr>
        <w:rFonts w:cs="Times New Roman"/>
      </w:rPr>
    </w:lvl>
    <w:lvl w:ilvl="6" w:tplc="60C83AF0" w:tentative="1">
      <w:start w:val="1"/>
      <w:numFmt w:val="decimal"/>
      <w:lvlText w:val="%7."/>
      <w:lvlJc w:val="left"/>
      <w:pPr>
        <w:ind w:left="5674" w:hanging="360"/>
      </w:pPr>
      <w:rPr>
        <w:rFonts w:cs="Times New Roman"/>
      </w:rPr>
    </w:lvl>
    <w:lvl w:ilvl="7" w:tplc="63588720" w:tentative="1">
      <w:start w:val="1"/>
      <w:numFmt w:val="lowerLetter"/>
      <w:lvlText w:val="%8."/>
      <w:lvlJc w:val="left"/>
      <w:pPr>
        <w:ind w:left="6394" w:hanging="360"/>
      </w:pPr>
      <w:rPr>
        <w:rFonts w:cs="Times New Roman"/>
      </w:rPr>
    </w:lvl>
    <w:lvl w:ilvl="8" w:tplc="5F12A376" w:tentative="1">
      <w:start w:val="1"/>
      <w:numFmt w:val="lowerRoman"/>
      <w:lvlText w:val="%9."/>
      <w:lvlJc w:val="right"/>
      <w:pPr>
        <w:ind w:left="7114" w:hanging="180"/>
      </w:pPr>
      <w:rPr>
        <w:rFonts w:cs="Times New Roman"/>
      </w:rPr>
    </w:lvl>
  </w:abstractNum>
  <w:abstractNum w:abstractNumId="34" w15:restartNumberingAfterBreak="0">
    <w:nsid w:val="5DD21829"/>
    <w:multiLevelType w:val="hybridMultilevel"/>
    <w:tmpl w:val="6FB86B8A"/>
    <w:lvl w:ilvl="0" w:tplc="8946A1BC">
      <w:start w:val="1"/>
      <w:numFmt w:val="lowerLetter"/>
      <w:lvlText w:val="%1)"/>
      <w:lvlJc w:val="left"/>
      <w:pPr>
        <w:ind w:left="720" w:hanging="360"/>
      </w:pPr>
      <w:rPr>
        <w:rFonts w:hint="default"/>
      </w:rPr>
    </w:lvl>
    <w:lvl w:ilvl="1" w:tplc="2DF67B86" w:tentative="1">
      <w:start w:val="1"/>
      <w:numFmt w:val="lowerLetter"/>
      <w:lvlText w:val="%2."/>
      <w:lvlJc w:val="left"/>
      <w:pPr>
        <w:ind w:left="1440" w:hanging="360"/>
      </w:pPr>
    </w:lvl>
    <w:lvl w:ilvl="2" w:tplc="233AD2E8" w:tentative="1">
      <w:start w:val="1"/>
      <w:numFmt w:val="lowerRoman"/>
      <w:lvlText w:val="%3."/>
      <w:lvlJc w:val="right"/>
      <w:pPr>
        <w:ind w:left="2160" w:hanging="180"/>
      </w:pPr>
    </w:lvl>
    <w:lvl w:ilvl="3" w:tplc="C2AE141E" w:tentative="1">
      <w:start w:val="1"/>
      <w:numFmt w:val="decimal"/>
      <w:lvlText w:val="%4."/>
      <w:lvlJc w:val="left"/>
      <w:pPr>
        <w:ind w:left="2880" w:hanging="360"/>
      </w:pPr>
    </w:lvl>
    <w:lvl w:ilvl="4" w:tplc="30FCAD74" w:tentative="1">
      <w:start w:val="1"/>
      <w:numFmt w:val="lowerLetter"/>
      <w:lvlText w:val="%5."/>
      <w:lvlJc w:val="left"/>
      <w:pPr>
        <w:ind w:left="3600" w:hanging="360"/>
      </w:pPr>
    </w:lvl>
    <w:lvl w:ilvl="5" w:tplc="A9406740" w:tentative="1">
      <w:start w:val="1"/>
      <w:numFmt w:val="lowerRoman"/>
      <w:lvlText w:val="%6."/>
      <w:lvlJc w:val="right"/>
      <w:pPr>
        <w:ind w:left="4320" w:hanging="180"/>
      </w:pPr>
    </w:lvl>
    <w:lvl w:ilvl="6" w:tplc="69402F9C" w:tentative="1">
      <w:start w:val="1"/>
      <w:numFmt w:val="decimal"/>
      <w:lvlText w:val="%7."/>
      <w:lvlJc w:val="left"/>
      <w:pPr>
        <w:ind w:left="5040" w:hanging="360"/>
      </w:pPr>
    </w:lvl>
    <w:lvl w:ilvl="7" w:tplc="EB5E136E" w:tentative="1">
      <w:start w:val="1"/>
      <w:numFmt w:val="lowerLetter"/>
      <w:lvlText w:val="%8."/>
      <w:lvlJc w:val="left"/>
      <w:pPr>
        <w:ind w:left="5760" w:hanging="360"/>
      </w:pPr>
    </w:lvl>
    <w:lvl w:ilvl="8" w:tplc="A772747A" w:tentative="1">
      <w:start w:val="1"/>
      <w:numFmt w:val="lowerRoman"/>
      <w:lvlText w:val="%9."/>
      <w:lvlJc w:val="right"/>
      <w:pPr>
        <w:ind w:left="6480" w:hanging="180"/>
      </w:pPr>
    </w:lvl>
  </w:abstractNum>
  <w:abstractNum w:abstractNumId="35" w15:restartNumberingAfterBreak="0">
    <w:nsid w:val="63627F64"/>
    <w:multiLevelType w:val="hybridMultilevel"/>
    <w:tmpl w:val="E6DAFA8C"/>
    <w:lvl w:ilvl="0" w:tplc="1DC2E0B0">
      <w:start w:val="1"/>
      <w:numFmt w:val="upperLetter"/>
      <w:lvlText w:val="%1."/>
      <w:lvlJc w:val="left"/>
      <w:pPr>
        <w:ind w:left="720" w:hanging="360"/>
      </w:pPr>
    </w:lvl>
    <w:lvl w:ilvl="1" w:tplc="7CECE33C" w:tentative="1">
      <w:start w:val="1"/>
      <w:numFmt w:val="lowerLetter"/>
      <w:lvlText w:val="%2."/>
      <w:lvlJc w:val="left"/>
      <w:pPr>
        <w:ind w:left="1440" w:hanging="360"/>
      </w:pPr>
    </w:lvl>
    <w:lvl w:ilvl="2" w:tplc="0DB2AD50" w:tentative="1">
      <w:start w:val="1"/>
      <w:numFmt w:val="lowerRoman"/>
      <w:lvlText w:val="%3."/>
      <w:lvlJc w:val="right"/>
      <w:pPr>
        <w:ind w:left="2160" w:hanging="180"/>
      </w:pPr>
    </w:lvl>
    <w:lvl w:ilvl="3" w:tplc="51BC1938" w:tentative="1">
      <w:start w:val="1"/>
      <w:numFmt w:val="decimal"/>
      <w:lvlText w:val="%4."/>
      <w:lvlJc w:val="left"/>
      <w:pPr>
        <w:ind w:left="2880" w:hanging="360"/>
      </w:pPr>
    </w:lvl>
    <w:lvl w:ilvl="4" w:tplc="02FCB7C6" w:tentative="1">
      <w:start w:val="1"/>
      <w:numFmt w:val="lowerLetter"/>
      <w:lvlText w:val="%5."/>
      <w:lvlJc w:val="left"/>
      <w:pPr>
        <w:ind w:left="3600" w:hanging="360"/>
      </w:pPr>
    </w:lvl>
    <w:lvl w:ilvl="5" w:tplc="C2D60E58" w:tentative="1">
      <w:start w:val="1"/>
      <w:numFmt w:val="lowerRoman"/>
      <w:lvlText w:val="%6."/>
      <w:lvlJc w:val="right"/>
      <w:pPr>
        <w:ind w:left="4320" w:hanging="180"/>
      </w:pPr>
    </w:lvl>
    <w:lvl w:ilvl="6" w:tplc="8506C0EA" w:tentative="1">
      <w:start w:val="1"/>
      <w:numFmt w:val="decimal"/>
      <w:lvlText w:val="%7."/>
      <w:lvlJc w:val="left"/>
      <w:pPr>
        <w:ind w:left="5040" w:hanging="360"/>
      </w:pPr>
    </w:lvl>
    <w:lvl w:ilvl="7" w:tplc="797AA426" w:tentative="1">
      <w:start w:val="1"/>
      <w:numFmt w:val="lowerLetter"/>
      <w:lvlText w:val="%8."/>
      <w:lvlJc w:val="left"/>
      <w:pPr>
        <w:ind w:left="5760" w:hanging="360"/>
      </w:pPr>
    </w:lvl>
    <w:lvl w:ilvl="8" w:tplc="D5C0DE08" w:tentative="1">
      <w:start w:val="1"/>
      <w:numFmt w:val="lowerRoman"/>
      <w:lvlText w:val="%9."/>
      <w:lvlJc w:val="right"/>
      <w:pPr>
        <w:ind w:left="6480" w:hanging="180"/>
      </w:pPr>
    </w:lvl>
  </w:abstractNum>
  <w:abstractNum w:abstractNumId="36" w15:restartNumberingAfterBreak="0">
    <w:nsid w:val="669A0054"/>
    <w:multiLevelType w:val="hybridMultilevel"/>
    <w:tmpl w:val="AA9EFA98"/>
    <w:lvl w:ilvl="0" w:tplc="829401FC">
      <w:start w:val="1"/>
      <w:numFmt w:val="upperRoman"/>
      <w:lvlText w:val="%1."/>
      <w:lvlJc w:val="left"/>
      <w:pPr>
        <w:ind w:left="1080" w:hanging="720"/>
      </w:pPr>
      <w:rPr>
        <w:rFonts w:hint="default"/>
      </w:rPr>
    </w:lvl>
    <w:lvl w:ilvl="1" w:tplc="6F823800" w:tentative="1">
      <w:start w:val="1"/>
      <w:numFmt w:val="lowerLetter"/>
      <w:lvlText w:val="%2."/>
      <w:lvlJc w:val="left"/>
      <w:pPr>
        <w:ind w:left="1440" w:hanging="360"/>
      </w:pPr>
    </w:lvl>
    <w:lvl w:ilvl="2" w:tplc="EACA0A9A" w:tentative="1">
      <w:start w:val="1"/>
      <w:numFmt w:val="lowerRoman"/>
      <w:lvlText w:val="%3."/>
      <w:lvlJc w:val="right"/>
      <w:pPr>
        <w:ind w:left="2160" w:hanging="180"/>
      </w:pPr>
    </w:lvl>
    <w:lvl w:ilvl="3" w:tplc="240A090E" w:tentative="1">
      <w:start w:val="1"/>
      <w:numFmt w:val="decimal"/>
      <w:lvlText w:val="%4."/>
      <w:lvlJc w:val="left"/>
      <w:pPr>
        <w:ind w:left="2880" w:hanging="360"/>
      </w:pPr>
    </w:lvl>
    <w:lvl w:ilvl="4" w:tplc="DF5C6A74" w:tentative="1">
      <w:start w:val="1"/>
      <w:numFmt w:val="lowerLetter"/>
      <w:lvlText w:val="%5."/>
      <w:lvlJc w:val="left"/>
      <w:pPr>
        <w:ind w:left="3600" w:hanging="360"/>
      </w:pPr>
    </w:lvl>
    <w:lvl w:ilvl="5" w:tplc="40709BD6" w:tentative="1">
      <w:start w:val="1"/>
      <w:numFmt w:val="lowerRoman"/>
      <w:lvlText w:val="%6."/>
      <w:lvlJc w:val="right"/>
      <w:pPr>
        <w:ind w:left="4320" w:hanging="180"/>
      </w:pPr>
    </w:lvl>
    <w:lvl w:ilvl="6" w:tplc="C7103760" w:tentative="1">
      <w:start w:val="1"/>
      <w:numFmt w:val="decimal"/>
      <w:lvlText w:val="%7."/>
      <w:lvlJc w:val="left"/>
      <w:pPr>
        <w:ind w:left="5040" w:hanging="360"/>
      </w:pPr>
    </w:lvl>
    <w:lvl w:ilvl="7" w:tplc="F0C67B7A" w:tentative="1">
      <w:start w:val="1"/>
      <w:numFmt w:val="lowerLetter"/>
      <w:lvlText w:val="%8."/>
      <w:lvlJc w:val="left"/>
      <w:pPr>
        <w:ind w:left="5760" w:hanging="360"/>
      </w:pPr>
    </w:lvl>
    <w:lvl w:ilvl="8" w:tplc="700AB0FE" w:tentative="1">
      <w:start w:val="1"/>
      <w:numFmt w:val="lowerRoman"/>
      <w:lvlText w:val="%9."/>
      <w:lvlJc w:val="right"/>
      <w:pPr>
        <w:ind w:left="6480" w:hanging="180"/>
      </w:pPr>
    </w:lvl>
  </w:abstractNum>
  <w:abstractNum w:abstractNumId="37" w15:restartNumberingAfterBreak="0">
    <w:nsid w:val="67D40582"/>
    <w:multiLevelType w:val="hybridMultilevel"/>
    <w:tmpl w:val="18340308"/>
    <w:lvl w:ilvl="0" w:tplc="B41E6E78">
      <w:start w:val="1"/>
      <w:numFmt w:val="bullet"/>
      <w:lvlText w:val="-"/>
      <w:lvlJc w:val="left"/>
      <w:pPr>
        <w:ind w:left="720" w:hanging="360"/>
      </w:pPr>
      <w:rPr>
        <w:rFonts w:ascii="Times New Roman" w:eastAsia="Times New Roman" w:hAnsi="Times New Roman" w:cs="Times New Roman" w:hint="default"/>
      </w:rPr>
    </w:lvl>
    <w:lvl w:ilvl="1" w:tplc="5324FB76" w:tentative="1">
      <w:start w:val="1"/>
      <w:numFmt w:val="bullet"/>
      <w:lvlText w:val="o"/>
      <w:lvlJc w:val="left"/>
      <w:pPr>
        <w:ind w:left="1440" w:hanging="360"/>
      </w:pPr>
      <w:rPr>
        <w:rFonts w:ascii="Courier New" w:hAnsi="Courier New" w:cs="Courier New" w:hint="default"/>
      </w:rPr>
    </w:lvl>
    <w:lvl w:ilvl="2" w:tplc="6F349258" w:tentative="1">
      <w:start w:val="1"/>
      <w:numFmt w:val="bullet"/>
      <w:lvlText w:val=""/>
      <w:lvlJc w:val="left"/>
      <w:pPr>
        <w:ind w:left="2160" w:hanging="360"/>
      </w:pPr>
      <w:rPr>
        <w:rFonts w:ascii="Wingdings" w:hAnsi="Wingdings" w:hint="default"/>
      </w:rPr>
    </w:lvl>
    <w:lvl w:ilvl="3" w:tplc="B6067D10" w:tentative="1">
      <w:start w:val="1"/>
      <w:numFmt w:val="bullet"/>
      <w:lvlText w:val=""/>
      <w:lvlJc w:val="left"/>
      <w:pPr>
        <w:ind w:left="2880" w:hanging="360"/>
      </w:pPr>
      <w:rPr>
        <w:rFonts w:ascii="Symbol" w:hAnsi="Symbol" w:hint="default"/>
      </w:rPr>
    </w:lvl>
    <w:lvl w:ilvl="4" w:tplc="5EF07BEC" w:tentative="1">
      <w:start w:val="1"/>
      <w:numFmt w:val="bullet"/>
      <w:lvlText w:val="o"/>
      <w:lvlJc w:val="left"/>
      <w:pPr>
        <w:ind w:left="3600" w:hanging="360"/>
      </w:pPr>
      <w:rPr>
        <w:rFonts w:ascii="Courier New" w:hAnsi="Courier New" w:cs="Courier New" w:hint="default"/>
      </w:rPr>
    </w:lvl>
    <w:lvl w:ilvl="5" w:tplc="B0842720" w:tentative="1">
      <w:start w:val="1"/>
      <w:numFmt w:val="bullet"/>
      <w:lvlText w:val=""/>
      <w:lvlJc w:val="left"/>
      <w:pPr>
        <w:ind w:left="4320" w:hanging="360"/>
      </w:pPr>
      <w:rPr>
        <w:rFonts w:ascii="Wingdings" w:hAnsi="Wingdings" w:hint="default"/>
      </w:rPr>
    </w:lvl>
    <w:lvl w:ilvl="6" w:tplc="3C82D2A2" w:tentative="1">
      <w:start w:val="1"/>
      <w:numFmt w:val="bullet"/>
      <w:lvlText w:val=""/>
      <w:lvlJc w:val="left"/>
      <w:pPr>
        <w:ind w:left="5040" w:hanging="360"/>
      </w:pPr>
      <w:rPr>
        <w:rFonts w:ascii="Symbol" w:hAnsi="Symbol" w:hint="default"/>
      </w:rPr>
    </w:lvl>
    <w:lvl w:ilvl="7" w:tplc="1824848E" w:tentative="1">
      <w:start w:val="1"/>
      <w:numFmt w:val="bullet"/>
      <w:lvlText w:val="o"/>
      <w:lvlJc w:val="left"/>
      <w:pPr>
        <w:ind w:left="5760" w:hanging="360"/>
      </w:pPr>
      <w:rPr>
        <w:rFonts w:ascii="Courier New" w:hAnsi="Courier New" w:cs="Courier New" w:hint="default"/>
      </w:rPr>
    </w:lvl>
    <w:lvl w:ilvl="8" w:tplc="9E78E964" w:tentative="1">
      <w:start w:val="1"/>
      <w:numFmt w:val="bullet"/>
      <w:lvlText w:val=""/>
      <w:lvlJc w:val="left"/>
      <w:pPr>
        <w:ind w:left="6480" w:hanging="360"/>
      </w:pPr>
      <w:rPr>
        <w:rFonts w:ascii="Wingdings" w:hAnsi="Wingdings" w:hint="default"/>
      </w:rPr>
    </w:lvl>
  </w:abstractNum>
  <w:abstractNum w:abstractNumId="38" w15:restartNumberingAfterBreak="0">
    <w:nsid w:val="68F36D73"/>
    <w:multiLevelType w:val="hybridMultilevel"/>
    <w:tmpl w:val="BB52F140"/>
    <w:lvl w:ilvl="0" w:tplc="8904C91A">
      <w:start w:val="1"/>
      <w:numFmt w:val="lowerLetter"/>
      <w:lvlText w:val="%1)"/>
      <w:lvlJc w:val="left"/>
      <w:pPr>
        <w:ind w:left="1080" w:hanging="360"/>
      </w:pPr>
      <w:rPr>
        <w:rFonts w:hint="default"/>
        <w:b w:val="0"/>
      </w:rPr>
    </w:lvl>
    <w:lvl w:ilvl="1" w:tplc="6386800C" w:tentative="1">
      <w:start w:val="1"/>
      <w:numFmt w:val="lowerLetter"/>
      <w:lvlText w:val="%2."/>
      <w:lvlJc w:val="left"/>
      <w:pPr>
        <w:ind w:left="1800" w:hanging="360"/>
      </w:pPr>
    </w:lvl>
    <w:lvl w:ilvl="2" w:tplc="B2BC4D2A" w:tentative="1">
      <w:start w:val="1"/>
      <w:numFmt w:val="lowerRoman"/>
      <w:lvlText w:val="%3."/>
      <w:lvlJc w:val="right"/>
      <w:pPr>
        <w:ind w:left="2520" w:hanging="180"/>
      </w:pPr>
    </w:lvl>
    <w:lvl w:ilvl="3" w:tplc="95A8BD7A" w:tentative="1">
      <w:start w:val="1"/>
      <w:numFmt w:val="decimal"/>
      <w:lvlText w:val="%4."/>
      <w:lvlJc w:val="left"/>
      <w:pPr>
        <w:ind w:left="3240" w:hanging="360"/>
      </w:pPr>
    </w:lvl>
    <w:lvl w:ilvl="4" w:tplc="9FE0DEAC" w:tentative="1">
      <w:start w:val="1"/>
      <w:numFmt w:val="lowerLetter"/>
      <w:lvlText w:val="%5."/>
      <w:lvlJc w:val="left"/>
      <w:pPr>
        <w:ind w:left="3960" w:hanging="360"/>
      </w:pPr>
    </w:lvl>
    <w:lvl w:ilvl="5" w:tplc="EB4EC5F6" w:tentative="1">
      <w:start w:val="1"/>
      <w:numFmt w:val="lowerRoman"/>
      <w:lvlText w:val="%6."/>
      <w:lvlJc w:val="right"/>
      <w:pPr>
        <w:ind w:left="4680" w:hanging="180"/>
      </w:pPr>
    </w:lvl>
    <w:lvl w:ilvl="6" w:tplc="1A044AC0" w:tentative="1">
      <w:start w:val="1"/>
      <w:numFmt w:val="decimal"/>
      <w:lvlText w:val="%7."/>
      <w:lvlJc w:val="left"/>
      <w:pPr>
        <w:ind w:left="5400" w:hanging="360"/>
      </w:pPr>
    </w:lvl>
    <w:lvl w:ilvl="7" w:tplc="30BC15AA" w:tentative="1">
      <w:start w:val="1"/>
      <w:numFmt w:val="lowerLetter"/>
      <w:lvlText w:val="%8."/>
      <w:lvlJc w:val="left"/>
      <w:pPr>
        <w:ind w:left="6120" w:hanging="360"/>
      </w:pPr>
    </w:lvl>
    <w:lvl w:ilvl="8" w:tplc="8B92D724" w:tentative="1">
      <w:start w:val="1"/>
      <w:numFmt w:val="lowerRoman"/>
      <w:lvlText w:val="%9."/>
      <w:lvlJc w:val="right"/>
      <w:pPr>
        <w:ind w:left="6840" w:hanging="180"/>
      </w:pPr>
    </w:lvl>
  </w:abstractNum>
  <w:abstractNum w:abstractNumId="39" w15:restartNumberingAfterBreak="0">
    <w:nsid w:val="6CF0127B"/>
    <w:multiLevelType w:val="hybridMultilevel"/>
    <w:tmpl w:val="E1BA2F1A"/>
    <w:lvl w:ilvl="0" w:tplc="805E0E98">
      <w:start w:val="1"/>
      <w:numFmt w:val="lowerLetter"/>
      <w:lvlText w:val="%1)"/>
      <w:lvlJc w:val="left"/>
      <w:pPr>
        <w:ind w:left="720" w:hanging="360"/>
      </w:pPr>
      <w:rPr>
        <w:rFonts w:hint="default"/>
      </w:rPr>
    </w:lvl>
    <w:lvl w:ilvl="1" w:tplc="480EB296" w:tentative="1">
      <w:start w:val="1"/>
      <w:numFmt w:val="lowerLetter"/>
      <w:lvlText w:val="%2."/>
      <w:lvlJc w:val="left"/>
      <w:pPr>
        <w:ind w:left="1440" w:hanging="360"/>
      </w:pPr>
    </w:lvl>
    <w:lvl w:ilvl="2" w:tplc="A22E68A8" w:tentative="1">
      <w:start w:val="1"/>
      <w:numFmt w:val="lowerRoman"/>
      <w:lvlText w:val="%3."/>
      <w:lvlJc w:val="right"/>
      <w:pPr>
        <w:ind w:left="2160" w:hanging="180"/>
      </w:pPr>
    </w:lvl>
    <w:lvl w:ilvl="3" w:tplc="58260976" w:tentative="1">
      <w:start w:val="1"/>
      <w:numFmt w:val="decimal"/>
      <w:lvlText w:val="%4."/>
      <w:lvlJc w:val="left"/>
      <w:pPr>
        <w:ind w:left="2880" w:hanging="360"/>
      </w:pPr>
    </w:lvl>
    <w:lvl w:ilvl="4" w:tplc="3306D08A" w:tentative="1">
      <w:start w:val="1"/>
      <w:numFmt w:val="lowerLetter"/>
      <w:lvlText w:val="%5."/>
      <w:lvlJc w:val="left"/>
      <w:pPr>
        <w:ind w:left="3600" w:hanging="360"/>
      </w:pPr>
    </w:lvl>
    <w:lvl w:ilvl="5" w:tplc="EA742174" w:tentative="1">
      <w:start w:val="1"/>
      <w:numFmt w:val="lowerRoman"/>
      <w:lvlText w:val="%6."/>
      <w:lvlJc w:val="right"/>
      <w:pPr>
        <w:ind w:left="4320" w:hanging="180"/>
      </w:pPr>
    </w:lvl>
    <w:lvl w:ilvl="6" w:tplc="DCF8BB52" w:tentative="1">
      <w:start w:val="1"/>
      <w:numFmt w:val="decimal"/>
      <w:lvlText w:val="%7."/>
      <w:lvlJc w:val="left"/>
      <w:pPr>
        <w:ind w:left="5040" w:hanging="360"/>
      </w:pPr>
    </w:lvl>
    <w:lvl w:ilvl="7" w:tplc="E1F4110E" w:tentative="1">
      <w:start w:val="1"/>
      <w:numFmt w:val="lowerLetter"/>
      <w:lvlText w:val="%8."/>
      <w:lvlJc w:val="left"/>
      <w:pPr>
        <w:ind w:left="5760" w:hanging="360"/>
      </w:pPr>
    </w:lvl>
    <w:lvl w:ilvl="8" w:tplc="A09E5916" w:tentative="1">
      <w:start w:val="1"/>
      <w:numFmt w:val="lowerRoman"/>
      <w:lvlText w:val="%9."/>
      <w:lvlJc w:val="right"/>
      <w:pPr>
        <w:ind w:left="6480" w:hanging="180"/>
      </w:pPr>
    </w:lvl>
  </w:abstractNum>
  <w:abstractNum w:abstractNumId="40" w15:restartNumberingAfterBreak="0">
    <w:nsid w:val="6CFC4151"/>
    <w:multiLevelType w:val="hybridMultilevel"/>
    <w:tmpl w:val="BA4A3B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42" w15:restartNumberingAfterBreak="0">
    <w:nsid w:val="73154897"/>
    <w:multiLevelType w:val="hybridMultilevel"/>
    <w:tmpl w:val="93F6C58A"/>
    <w:lvl w:ilvl="0" w:tplc="9A2285C8">
      <w:start w:val="1"/>
      <w:numFmt w:val="lowerLetter"/>
      <w:suff w:val="space"/>
      <w:lvlText w:val="%1)"/>
      <w:lvlJc w:val="left"/>
      <w:pPr>
        <w:ind w:left="1440" w:hanging="360"/>
      </w:pPr>
      <w:rPr>
        <w:rFonts w:cs="Times New Roman" w:hint="default"/>
        <w:color w:val="auto"/>
      </w:rPr>
    </w:lvl>
    <w:lvl w:ilvl="1" w:tplc="C8168A3E" w:tentative="1">
      <w:start w:val="1"/>
      <w:numFmt w:val="lowerLetter"/>
      <w:lvlText w:val="%2."/>
      <w:lvlJc w:val="left"/>
      <w:pPr>
        <w:ind w:left="1788" w:hanging="360"/>
      </w:pPr>
      <w:rPr>
        <w:rFonts w:cs="Times New Roman"/>
      </w:rPr>
    </w:lvl>
    <w:lvl w:ilvl="2" w:tplc="CD9A2870" w:tentative="1">
      <w:start w:val="1"/>
      <w:numFmt w:val="lowerRoman"/>
      <w:lvlText w:val="%3."/>
      <w:lvlJc w:val="right"/>
      <w:pPr>
        <w:ind w:left="2508" w:hanging="180"/>
      </w:pPr>
      <w:rPr>
        <w:rFonts w:cs="Times New Roman"/>
      </w:rPr>
    </w:lvl>
    <w:lvl w:ilvl="3" w:tplc="C0D681CE" w:tentative="1">
      <w:start w:val="1"/>
      <w:numFmt w:val="decimal"/>
      <w:lvlText w:val="%4."/>
      <w:lvlJc w:val="left"/>
      <w:pPr>
        <w:ind w:left="3228" w:hanging="360"/>
      </w:pPr>
      <w:rPr>
        <w:rFonts w:cs="Times New Roman"/>
      </w:rPr>
    </w:lvl>
    <w:lvl w:ilvl="4" w:tplc="1FE4F5B8" w:tentative="1">
      <w:start w:val="1"/>
      <w:numFmt w:val="lowerLetter"/>
      <w:lvlText w:val="%5."/>
      <w:lvlJc w:val="left"/>
      <w:pPr>
        <w:ind w:left="3948" w:hanging="360"/>
      </w:pPr>
      <w:rPr>
        <w:rFonts w:cs="Times New Roman"/>
      </w:rPr>
    </w:lvl>
    <w:lvl w:ilvl="5" w:tplc="1DD4D332" w:tentative="1">
      <w:start w:val="1"/>
      <w:numFmt w:val="lowerRoman"/>
      <w:lvlText w:val="%6."/>
      <w:lvlJc w:val="right"/>
      <w:pPr>
        <w:ind w:left="4668" w:hanging="180"/>
      </w:pPr>
      <w:rPr>
        <w:rFonts w:cs="Times New Roman"/>
      </w:rPr>
    </w:lvl>
    <w:lvl w:ilvl="6" w:tplc="B71A0B54" w:tentative="1">
      <w:start w:val="1"/>
      <w:numFmt w:val="decimal"/>
      <w:lvlText w:val="%7."/>
      <w:lvlJc w:val="left"/>
      <w:pPr>
        <w:ind w:left="5388" w:hanging="360"/>
      </w:pPr>
      <w:rPr>
        <w:rFonts w:cs="Times New Roman"/>
      </w:rPr>
    </w:lvl>
    <w:lvl w:ilvl="7" w:tplc="1B144934" w:tentative="1">
      <w:start w:val="1"/>
      <w:numFmt w:val="lowerLetter"/>
      <w:lvlText w:val="%8."/>
      <w:lvlJc w:val="left"/>
      <w:pPr>
        <w:ind w:left="6108" w:hanging="360"/>
      </w:pPr>
      <w:rPr>
        <w:rFonts w:cs="Times New Roman"/>
      </w:rPr>
    </w:lvl>
    <w:lvl w:ilvl="8" w:tplc="C680BF4C" w:tentative="1">
      <w:start w:val="1"/>
      <w:numFmt w:val="lowerRoman"/>
      <w:lvlText w:val="%9."/>
      <w:lvlJc w:val="right"/>
      <w:pPr>
        <w:ind w:left="6828" w:hanging="180"/>
      </w:pPr>
      <w:rPr>
        <w:rFonts w:cs="Times New Roman"/>
      </w:rPr>
    </w:lvl>
  </w:abstractNum>
  <w:abstractNum w:abstractNumId="43" w15:restartNumberingAfterBreak="0">
    <w:nsid w:val="73805113"/>
    <w:multiLevelType w:val="hybridMultilevel"/>
    <w:tmpl w:val="0C6E35CC"/>
    <w:lvl w:ilvl="0" w:tplc="86CCE0D4">
      <w:start w:val="1"/>
      <w:numFmt w:val="bullet"/>
      <w:lvlText w:val=""/>
      <w:lvlJc w:val="left"/>
      <w:pPr>
        <w:tabs>
          <w:tab w:val="num" w:pos="720"/>
        </w:tabs>
        <w:ind w:left="720" w:hanging="360"/>
      </w:pPr>
      <w:rPr>
        <w:rFonts w:ascii="Wingdings" w:hAnsi="Wingdings" w:hint="default"/>
      </w:rPr>
    </w:lvl>
    <w:lvl w:ilvl="1" w:tplc="A96E85C4">
      <w:start w:val="1"/>
      <w:numFmt w:val="decimal"/>
      <w:lvlText w:val="%2."/>
      <w:lvlJc w:val="left"/>
      <w:pPr>
        <w:tabs>
          <w:tab w:val="num" w:pos="1440"/>
        </w:tabs>
        <w:ind w:left="1440" w:hanging="360"/>
      </w:pPr>
      <w:rPr>
        <w:rFonts w:cs="Times New Roman"/>
      </w:rPr>
    </w:lvl>
    <w:lvl w:ilvl="2" w:tplc="15E8A9D4">
      <w:start w:val="1"/>
      <w:numFmt w:val="lowerLetter"/>
      <w:lvlText w:val="%3)"/>
      <w:lvlJc w:val="left"/>
      <w:pPr>
        <w:tabs>
          <w:tab w:val="num" w:pos="1418"/>
        </w:tabs>
        <w:ind w:left="1418" w:hanging="454"/>
      </w:pPr>
      <w:rPr>
        <w:rFonts w:cs="Times New Roman" w:hint="default"/>
      </w:rPr>
    </w:lvl>
    <w:lvl w:ilvl="3" w:tplc="CD4ED5AA">
      <w:start w:val="1"/>
      <w:numFmt w:val="decimal"/>
      <w:lvlText w:val="%4."/>
      <w:lvlJc w:val="left"/>
      <w:pPr>
        <w:tabs>
          <w:tab w:val="num" w:pos="2880"/>
        </w:tabs>
        <w:ind w:left="2880" w:hanging="360"/>
      </w:pPr>
      <w:rPr>
        <w:rFonts w:cs="Times New Roman"/>
      </w:rPr>
    </w:lvl>
    <w:lvl w:ilvl="4" w:tplc="9C4CB7EE">
      <w:start w:val="1"/>
      <w:numFmt w:val="decimal"/>
      <w:lvlText w:val="%5."/>
      <w:lvlJc w:val="left"/>
      <w:pPr>
        <w:tabs>
          <w:tab w:val="num" w:pos="3600"/>
        </w:tabs>
        <w:ind w:left="3600" w:hanging="360"/>
      </w:pPr>
      <w:rPr>
        <w:rFonts w:cs="Times New Roman"/>
      </w:rPr>
    </w:lvl>
    <w:lvl w:ilvl="5" w:tplc="D6A65DE8">
      <w:start w:val="1"/>
      <w:numFmt w:val="decimal"/>
      <w:lvlText w:val="%6."/>
      <w:lvlJc w:val="left"/>
      <w:pPr>
        <w:tabs>
          <w:tab w:val="num" w:pos="4320"/>
        </w:tabs>
        <w:ind w:left="4320" w:hanging="360"/>
      </w:pPr>
      <w:rPr>
        <w:rFonts w:cs="Times New Roman"/>
      </w:rPr>
    </w:lvl>
    <w:lvl w:ilvl="6" w:tplc="16E25C66">
      <w:start w:val="1"/>
      <w:numFmt w:val="decimal"/>
      <w:lvlText w:val="%7."/>
      <w:lvlJc w:val="left"/>
      <w:pPr>
        <w:tabs>
          <w:tab w:val="num" w:pos="5040"/>
        </w:tabs>
        <w:ind w:left="5040" w:hanging="360"/>
      </w:pPr>
      <w:rPr>
        <w:rFonts w:cs="Times New Roman"/>
      </w:rPr>
    </w:lvl>
    <w:lvl w:ilvl="7" w:tplc="25242B52">
      <w:start w:val="1"/>
      <w:numFmt w:val="decimal"/>
      <w:lvlText w:val="%8."/>
      <w:lvlJc w:val="left"/>
      <w:pPr>
        <w:tabs>
          <w:tab w:val="num" w:pos="5760"/>
        </w:tabs>
        <w:ind w:left="5760" w:hanging="360"/>
      </w:pPr>
      <w:rPr>
        <w:rFonts w:cs="Times New Roman"/>
      </w:rPr>
    </w:lvl>
    <w:lvl w:ilvl="8" w:tplc="4B02E2AA">
      <w:start w:val="1"/>
      <w:numFmt w:val="decimal"/>
      <w:lvlText w:val="%9."/>
      <w:lvlJc w:val="left"/>
      <w:pPr>
        <w:tabs>
          <w:tab w:val="num" w:pos="6480"/>
        </w:tabs>
        <w:ind w:left="6480" w:hanging="360"/>
      </w:pPr>
      <w:rPr>
        <w:rFonts w:cs="Times New Roman"/>
      </w:rPr>
    </w:lvl>
  </w:abstractNum>
  <w:abstractNum w:abstractNumId="44" w15:restartNumberingAfterBreak="0">
    <w:nsid w:val="7C285A94"/>
    <w:multiLevelType w:val="hybridMultilevel"/>
    <w:tmpl w:val="2ED4CB8C"/>
    <w:lvl w:ilvl="0" w:tplc="AFA82D04">
      <w:start w:val="1"/>
      <w:numFmt w:val="lowerLetter"/>
      <w:lvlText w:val="%1)"/>
      <w:lvlJc w:val="left"/>
      <w:pPr>
        <w:ind w:left="720" w:hanging="360"/>
      </w:pPr>
      <w:rPr>
        <w:rFonts w:cs="Times New Roman" w:hint="default"/>
        <w:color w:val="auto"/>
      </w:rPr>
    </w:lvl>
    <w:lvl w:ilvl="1" w:tplc="6C880A7A">
      <w:start w:val="1"/>
      <w:numFmt w:val="lowerLetter"/>
      <w:lvlText w:val="%2."/>
      <w:lvlJc w:val="left"/>
      <w:pPr>
        <w:ind w:left="1440" w:hanging="360"/>
      </w:pPr>
      <w:rPr>
        <w:rFonts w:cs="Times New Roman"/>
      </w:rPr>
    </w:lvl>
    <w:lvl w:ilvl="2" w:tplc="62DCEF8C">
      <w:start w:val="1"/>
      <w:numFmt w:val="lowerLetter"/>
      <w:lvlText w:val="%3)"/>
      <w:lvlJc w:val="right"/>
      <w:pPr>
        <w:ind w:left="2160" w:hanging="180"/>
      </w:pPr>
      <w:rPr>
        <w:rFonts w:ascii="Times New Roman" w:eastAsia="Times New Roman" w:hAnsi="Times New Roman" w:cs="Times New Roman"/>
      </w:rPr>
    </w:lvl>
    <w:lvl w:ilvl="3" w:tplc="4F7EE5FC" w:tentative="1">
      <w:start w:val="1"/>
      <w:numFmt w:val="decimal"/>
      <w:lvlText w:val="%4."/>
      <w:lvlJc w:val="left"/>
      <w:pPr>
        <w:ind w:left="2880" w:hanging="360"/>
      </w:pPr>
      <w:rPr>
        <w:rFonts w:cs="Times New Roman"/>
      </w:rPr>
    </w:lvl>
    <w:lvl w:ilvl="4" w:tplc="73EEE1E8" w:tentative="1">
      <w:start w:val="1"/>
      <w:numFmt w:val="lowerLetter"/>
      <w:lvlText w:val="%5."/>
      <w:lvlJc w:val="left"/>
      <w:pPr>
        <w:ind w:left="3600" w:hanging="360"/>
      </w:pPr>
      <w:rPr>
        <w:rFonts w:cs="Times New Roman"/>
      </w:rPr>
    </w:lvl>
    <w:lvl w:ilvl="5" w:tplc="0AFE0EA8" w:tentative="1">
      <w:start w:val="1"/>
      <w:numFmt w:val="lowerRoman"/>
      <w:lvlText w:val="%6."/>
      <w:lvlJc w:val="right"/>
      <w:pPr>
        <w:ind w:left="4320" w:hanging="180"/>
      </w:pPr>
      <w:rPr>
        <w:rFonts w:cs="Times New Roman"/>
      </w:rPr>
    </w:lvl>
    <w:lvl w:ilvl="6" w:tplc="8E42EA6A" w:tentative="1">
      <w:start w:val="1"/>
      <w:numFmt w:val="decimal"/>
      <w:lvlText w:val="%7."/>
      <w:lvlJc w:val="left"/>
      <w:pPr>
        <w:ind w:left="5040" w:hanging="360"/>
      </w:pPr>
      <w:rPr>
        <w:rFonts w:cs="Times New Roman"/>
      </w:rPr>
    </w:lvl>
    <w:lvl w:ilvl="7" w:tplc="A7503980" w:tentative="1">
      <w:start w:val="1"/>
      <w:numFmt w:val="lowerLetter"/>
      <w:lvlText w:val="%8."/>
      <w:lvlJc w:val="left"/>
      <w:pPr>
        <w:ind w:left="5760" w:hanging="360"/>
      </w:pPr>
      <w:rPr>
        <w:rFonts w:cs="Times New Roman"/>
      </w:rPr>
    </w:lvl>
    <w:lvl w:ilvl="8" w:tplc="53B6FED6" w:tentative="1">
      <w:start w:val="1"/>
      <w:numFmt w:val="lowerRoman"/>
      <w:lvlText w:val="%9."/>
      <w:lvlJc w:val="right"/>
      <w:pPr>
        <w:ind w:left="6480" w:hanging="180"/>
      </w:pPr>
      <w:rPr>
        <w:rFonts w:cs="Times New Roman"/>
      </w:rPr>
    </w:lvl>
  </w:abstractNum>
  <w:abstractNum w:abstractNumId="45" w15:restartNumberingAfterBreak="0">
    <w:nsid w:val="7D7E2643"/>
    <w:multiLevelType w:val="hybridMultilevel"/>
    <w:tmpl w:val="C41E28EC"/>
    <w:lvl w:ilvl="0" w:tplc="19EA7338">
      <w:start w:val="1"/>
      <w:numFmt w:val="decimal"/>
      <w:lvlText w:val="%1)"/>
      <w:lvlJc w:val="left"/>
      <w:pPr>
        <w:ind w:left="720" w:hanging="360"/>
      </w:pPr>
      <w:rPr>
        <w:rFonts w:hint="default"/>
      </w:rPr>
    </w:lvl>
    <w:lvl w:ilvl="1" w:tplc="95788844" w:tentative="1">
      <w:start w:val="1"/>
      <w:numFmt w:val="lowerLetter"/>
      <w:lvlText w:val="%2."/>
      <w:lvlJc w:val="left"/>
      <w:pPr>
        <w:ind w:left="1440" w:hanging="360"/>
      </w:pPr>
    </w:lvl>
    <w:lvl w:ilvl="2" w:tplc="38AA347A" w:tentative="1">
      <w:start w:val="1"/>
      <w:numFmt w:val="lowerRoman"/>
      <w:lvlText w:val="%3."/>
      <w:lvlJc w:val="right"/>
      <w:pPr>
        <w:ind w:left="2160" w:hanging="180"/>
      </w:pPr>
    </w:lvl>
    <w:lvl w:ilvl="3" w:tplc="8898A622" w:tentative="1">
      <w:start w:val="1"/>
      <w:numFmt w:val="decimal"/>
      <w:lvlText w:val="%4."/>
      <w:lvlJc w:val="left"/>
      <w:pPr>
        <w:ind w:left="2880" w:hanging="360"/>
      </w:pPr>
    </w:lvl>
    <w:lvl w:ilvl="4" w:tplc="DB1A11D6" w:tentative="1">
      <w:start w:val="1"/>
      <w:numFmt w:val="lowerLetter"/>
      <w:lvlText w:val="%5."/>
      <w:lvlJc w:val="left"/>
      <w:pPr>
        <w:ind w:left="3600" w:hanging="360"/>
      </w:pPr>
    </w:lvl>
    <w:lvl w:ilvl="5" w:tplc="80F47CF2" w:tentative="1">
      <w:start w:val="1"/>
      <w:numFmt w:val="lowerRoman"/>
      <w:lvlText w:val="%6."/>
      <w:lvlJc w:val="right"/>
      <w:pPr>
        <w:ind w:left="4320" w:hanging="180"/>
      </w:pPr>
    </w:lvl>
    <w:lvl w:ilvl="6" w:tplc="EDA2F21C" w:tentative="1">
      <w:start w:val="1"/>
      <w:numFmt w:val="decimal"/>
      <w:lvlText w:val="%7."/>
      <w:lvlJc w:val="left"/>
      <w:pPr>
        <w:ind w:left="5040" w:hanging="360"/>
      </w:pPr>
    </w:lvl>
    <w:lvl w:ilvl="7" w:tplc="D1E85C7C" w:tentative="1">
      <w:start w:val="1"/>
      <w:numFmt w:val="lowerLetter"/>
      <w:lvlText w:val="%8."/>
      <w:lvlJc w:val="left"/>
      <w:pPr>
        <w:ind w:left="5760" w:hanging="360"/>
      </w:pPr>
    </w:lvl>
    <w:lvl w:ilvl="8" w:tplc="7BAE4ECC" w:tentative="1">
      <w:start w:val="1"/>
      <w:numFmt w:val="lowerRoman"/>
      <w:lvlText w:val="%9."/>
      <w:lvlJc w:val="right"/>
      <w:pPr>
        <w:ind w:left="6480" w:hanging="180"/>
      </w:pPr>
    </w:lvl>
  </w:abstractNum>
  <w:num w:numId="1">
    <w:abstractNumId w:val="9"/>
  </w:num>
  <w:num w:numId="2">
    <w:abstractNumId w:val="31"/>
  </w:num>
  <w:num w:numId="3">
    <w:abstractNumId w:val="41"/>
  </w:num>
  <w:num w:numId="4">
    <w:abstractNumId w:val="43"/>
  </w:num>
  <w:num w:numId="5">
    <w:abstractNumId w:val="25"/>
  </w:num>
  <w:num w:numId="6">
    <w:abstractNumId w:val="2"/>
  </w:num>
  <w:num w:numId="7">
    <w:abstractNumId w:val="10"/>
  </w:num>
  <w:num w:numId="8">
    <w:abstractNumId w:val="13"/>
  </w:num>
  <w:num w:numId="9">
    <w:abstractNumId w:val="35"/>
  </w:num>
  <w:num w:numId="10">
    <w:abstractNumId w:val="29"/>
  </w:num>
  <w:num w:numId="11">
    <w:abstractNumId w:val="3"/>
  </w:num>
  <w:num w:numId="12">
    <w:abstractNumId w:val="39"/>
  </w:num>
  <w:num w:numId="13">
    <w:abstractNumId w:val="18"/>
  </w:num>
  <w:num w:numId="14">
    <w:abstractNumId w:val="44"/>
  </w:num>
  <w:num w:numId="15">
    <w:abstractNumId w:val="27"/>
  </w:num>
  <w:num w:numId="16">
    <w:abstractNumId w:val="21"/>
  </w:num>
  <w:num w:numId="17">
    <w:abstractNumId w:val="8"/>
  </w:num>
  <w:num w:numId="18">
    <w:abstractNumId w:val="45"/>
  </w:num>
  <w:num w:numId="19">
    <w:abstractNumId w:val="38"/>
  </w:num>
  <w:num w:numId="20">
    <w:abstractNumId w:val="5"/>
  </w:num>
  <w:num w:numId="21">
    <w:abstractNumId w:val="28"/>
  </w:num>
  <w:num w:numId="22">
    <w:abstractNumId w:val="12"/>
  </w:num>
  <w:num w:numId="23">
    <w:abstractNumId w:val="33"/>
  </w:num>
  <w:num w:numId="24">
    <w:abstractNumId w:val="36"/>
  </w:num>
  <w:num w:numId="25">
    <w:abstractNumId w:val="30"/>
  </w:num>
  <w:num w:numId="26">
    <w:abstractNumId w:val="32"/>
  </w:num>
  <w:num w:numId="27">
    <w:abstractNumId w:val="24"/>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
  </w:num>
  <w:num w:numId="31">
    <w:abstractNumId w:val="19"/>
  </w:num>
  <w:num w:numId="32">
    <w:abstractNumId w:val="42"/>
  </w:num>
  <w:num w:numId="33">
    <w:abstractNumId w:val="20"/>
  </w:num>
  <w:num w:numId="34">
    <w:abstractNumId w:val="34"/>
  </w:num>
  <w:num w:numId="35">
    <w:abstractNumId w:val="22"/>
  </w:num>
  <w:num w:numId="36">
    <w:abstractNumId w:val="7"/>
  </w:num>
  <w:num w:numId="37">
    <w:abstractNumId w:val="14"/>
  </w:num>
  <w:num w:numId="38">
    <w:abstractNumId w:val="6"/>
  </w:num>
  <w:num w:numId="39">
    <w:abstractNumId w:val="15"/>
  </w:num>
  <w:num w:numId="40">
    <w:abstractNumId w:val="37"/>
  </w:num>
  <w:num w:numId="41">
    <w:abstractNumId w:val="16"/>
  </w:num>
  <w:num w:numId="42">
    <w:abstractNumId w:val="11"/>
  </w:num>
  <w:num w:numId="43">
    <w:abstractNumId w:val="0"/>
  </w:num>
  <w:num w:numId="44">
    <w:abstractNumId w:val="17"/>
  </w:num>
  <w:num w:numId="45">
    <w:abstractNumId w:val="40"/>
  </w:num>
  <w:num w:numId="4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2795"/>
    <w:rsid w:val="0000377F"/>
    <w:rsid w:val="0000638A"/>
    <w:rsid w:val="00006A7A"/>
    <w:rsid w:val="00007FC3"/>
    <w:rsid w:val="0001036B"/>
    <w:rsid w:val="00010AE5"/>
    <w:rsid w:val="00011A85"/>
    <w:rsid w:val="000121C5"/>
    <w:rsid w:val="00014441"/>
    <w:rsid w:val="00014E26"/>
    <w:rsid w:val="00016E96"/>
    <w:rsid w:val="0001782D"/>
    <w:rsid w:val="00017BD1"/>
    <w:rsid w:val="00020C51"/>
    <w:rsid w:val="0002163C"/>
    <w:rsid w:val="000227B0"/>
    <w:rsid w:val="00024099"/>
    <w:rsid w:val="000242FB"/>
    <w:rsid w:val="00025F31"/>
    <w:rsid w:val="00034742"/>
    <w:rsid w:val="00034C4B"/>
    <w:rsid w:val="00036EED"/>
    <w:rsid w:val="00037E05"/>
    <w:rsid w:val="00042481"/>
    <w:rsid w:val="00043A91"/>
    <w:rsid w:val="000465D3"/>
    <w:rsid w:val="000466AC"/>
    <w:rsid w:val="0005052B"/>
    <w:rsid w:val="00050662"/>
    <w:rsid w:val="00050DEB"/>
    <w:rsid w:val="00050F8A"/>
    <w:rsid w:val="00055AFF"/>
    <w:rsid w:val="00056B20"/>
    <w:rsid w:val="0005770B"/>
    <w:rsid w:val="00060E4A"/>
    <w:rsid w:val="000633EB"/>
    <w:rsid w:val="00063729"/>
    <w:rsid w:val="0006797F"/>
    <w:rsid w:val="00067DA2"/>
    <w:rsid w:val="00070A23"/>
    <w:rsid w:val="0007208E"/>
    <w:rsid w:val="000720B5"/>
    <w:rsid w:val="00072527"/>
    <w:rsid w:val="00072613"/>
    <w:rsid w:val="00074BDE"/>
    <w:rsid w:val="00076675"/>
    <w:rsid w:val="0007744A"/>
    <w:rsid w:val="000808BB"/>
    <w:rsid w:val="00080B33"/>
    <w:rsid w:val="000819EC"/>
    <w:rsid w:val="00083648"/>
    <w:rsid w:val="00083FAB"/>
    <w:rsid w:val="00085C76"/>
    <w:rsid w:val="000869C2"/>
    <w:rsid w:val="00087157"/>
    <w:rsid w:val="000878B8"/>
    <w:rsid w:val="000909D0"/>
    <w:rsid w:val="000916DE"/>
    <w:rsid w:val="0009227E"/>
    <w:rsid w:val="00095598"/>
    <w:rsid w:val="0009637D"/>
    <w:rsid w:val="0009760D"/>
    <w:rsid w:val="000A1488"/>
    <w:rsid w:val="000A3C4E"/>
    <w:rsid w:val="000A3EA7"/>
    <w:rsid w:val="000A4257"/>
    <w:rsid w:val="000A7C1A"/>
    <w:rsid w:val="000B082D"/>
    <w:rsid w:val="000B4712"/>
    <w:rsid w:val="000B5C82"/>
    <w:rsid w:val="000B78F9"/>
    <w:rsid w:val="000B7E87"/>
    <w:rsid w:val="000C1E96"/>
    <w:rsid w:val="000C4D03"/>
    <w:rsid w:val="000C51FE"/>
    <w:rsid w:val="000C7275"/>
    <w:rsid w:val="000D252A"/>
    <w:rsid w:val="000D4976"/>
    <w:rsid w:val="000D53DE"/>
    <w:rsid w:val="000D7493"/>
    <w:rsid w:val="000E4B98"/>
    <w:rsid w:val="000E6434"/>
    <w:rsid w:val="000E769D"/>
    <w:rsid w:val="000E7BC2"/>
    <w:rsid w:val="000E7C41"/>
    <w:rsid w:val="000F12DD"/>
    <w:rsid w:val="000F3A6A"/>
    <w:rsid w:val="000F402E"/>
    <w:rsid w:val="000F4214"/>
    <w:rsid w:val="000F4AA2"/>
    <w:rsid w:val="000F4E54"/>
    <w:rsid w:val="000F54A0"/>
    <w:rsid w:val="000F71A4"/>
    <w:rsid w:val="001019D1"/>
    <w:rsid w:val="00103556"/>
    <w:rsid w:val="001045C6"/>
    <w:rsid w:val="001060A7"/>
    <w:rsid w:val="00106600"/>
    <w:rsid w:val="001101B5"/>
    <w:rsid w:val="00111327"/>
    <w:rsid w:val="00112610"/>
    <w:rsid w:val="001127A8"/>
    <w:rsid w:val="00114CC9"/>
    <w:rsid w:val="001150A2"/>
    <w:rsid w:val="001155F3"/>
    <w:rsid w:val="00123DBF"/>
    <w:rsid w:val="001259BE"/>
    <w:rsid w:val="00125F2A"/>
    <w:rsid w:val="00136AF7"/>
    <w:rsid w:val="0014034B"/>
    <w:rsid w:val="00140F48"/>
    <w:rsid w:val="00141233"/>
    <w:rsid w:val="00141FA1"/>
    <w:rsid w:val="00143F49"/>
    <w:rsid w:val="00145A70"/>
    <w:rsid w:val="00150F10"/>
    <w:rsid w:val="001516BF"/>
    <w:rsid w:val="0015420D"/>
    <w:rsid w:val="00156805"/>
    <w:rsid w:val="00156C12"/>
    <w:rsid w:val="0015727D"/>
    <w:rsid w:val="0016145C"/>
    <w:rsid w:val="0016328A"/>
    <w:rsid w:val="001634EE"/>
    <w:rsid w:val="001708DD"/>
    <w:rsid w:val="00171CFF"/>
    <w:rsid w:val="001729AA"/>
    <w:rsid w:val="00172F9A"/>
    <w:rsid w:val="00175423"/>
    <w:rsid w:val="001762D2"/>
    <w:rsid w:val="00176674"/>
    <w:rsid w:val="00176C29"/>
    <w:rsid w:val="00180879"/>
    <w:rsid w:val="00183D92"/>
    <w:rsid w:val="001841F5"/>
    <w:rsid w:val="00184B68"/>
    <w:rsid w:val="001864E4"/>
    <w:rsid w:val="00186DA0"/>
    <w:rsid w:val="001878EA"/>
    <w:rsid w:val="001907BF"/>
    <w:rsid w:val="001914A8"/>
    <w:rsid w:val="00193107"/>
    <w:rsid w:val="00193D52"/>
    <w:rsid w:val="00194D42"/>
    <w:rsid w:val="001974E9"/>
    <w:rsid w:val="00197D3F"/>
    <w:rsid w:val="001A63E2"/>
    <w:rsid w:val="001A6504"/>
    <w:rsid w:val="001A6BFA"/>
    <w:rsid w:val="001B4B2B"/>
    <w:rsid w:val="001B5675"/>
    <w:rsid w:val="001B5746"/>
    <w:rsid w:val="001B7318"/>
    <w:rsid w:val="001C3775"/>
    <w:rsid w:val="001C5717"/>
    <w:rsid w:val="001C6C88"/>
    <w:rsid w:val="001D0172"/>
    <w:rsid w:val="001D1BC0"/>
    <w:rsid w:val="001D2B38"/>
    <w:rsid w:val="001D48E1"/>
    <w:rsid w:val="001D602A"/>
    <w:rsid w:val="001D7E78"/>
    <w:rsid w:val="001E4020"/>
    <w:rsid w:val="001E48F0"/>
    <w:rsid w:val="001E698C"/>
    <w:rsid w:val="001E705D"/>
    <w:rsid w:val="001E7FBE"/>
    <w:rsid w:val="001F0551"/>
    <w:rsid w:val="001F109A"/>
    <w:rsid w:val="001F2EAE"/>
    <w:rsid w:val="001F4861"/>
    <w:rsid w:val="001F56FA"/>
    <w:rsid w:val="002001C9"/>
    <w:rsid w:val="002017F4"/>
    <w:rsid w:val="00203268"/>
    <w:rsid w:val="002060E7"/>
    <w:rsid w:val="00210208"/>
    <w:rsid w:val="00211AB4"/>
    <w:rsid w:val="00212C52"/>
    <w:rsid w:val="002137F5"/>
    <w:rsid w:val="00222C09"/>
    <w:rsid w:val="0022513A"/>
    <w:rsid w:val="00225AE4"/>
    <w:rsid w:val="002349C6"/>
    <w:rsid w:val="00235128"/>
    <w:rsid w:val="0023583D"/>
    <w:rsid w:val="002367AC"/>
    <w:rsid w:val="00237E50"/>
    <w:rsid w:val="00240EDC"/>
    <w:rsid w:val="0025084A"/>
    <w:rsid w:val="00254100"/>
    <w:rsid w:val="0025449D"/>
    <w:rsid w:val="00255599"/>
    <w:rsid w:val="00260998"/>
    <w:rsid w:val="00260FA4"/>
    <w:rsid w:val="00262C63"/>
    <w:rsid w:val="00263A02"/>
    <w:rsid w:val="002648F2"/>
    <w:rsid w:val="002660BB"/>
    <w:rsid w:val="00270D42"/>
    <w:rsid w:val="00273987"/>
    <w:rsid w:val="00274FFA"/>
    <w:rsid w:val="002750F2"/>
    <w:rsid w:val="00275A29"/>
    <w:rsid w:val="00276430"/>
    <w:rsid w:val="00276C70"/>
    <w:rsid w:val="00281DF1"/>
    <w:rsid w:val="002824EB"/>
    <w:rsid w:val="00290530"/>
    <w:rsid w:val="002913FA"/>
    <w:rsid w:val="00292CF3"/>
    <w:rsid w:val="00292F0F"/>
    <w:rsid w:val="00293B77"/>
    <w:rsid w:val="002962A9"/>
    <w:rsid w:val="00297ABF"/>
    <w:rsid w:val="002A0821"/>
    <w:rsid w:val="002A0867"/>
    <w:rsid w:val="002A487D"/>
    <w:rsid w:val="002B16BB"/>
    <w:rsid w:val="002B460C"/>
    <w:rsid w:val="002B4659"/>
    <w:rsid w:val="002B57A9"/>
    <w:rsid w:val="002B69D8"/>
    <w:rsid w:val="002B6C1E"/>
    <w:rsid w:val="002B6F7F"/>
    <w:rsid w:val="002B7D92"/>
    <w:rsid w:val="002B7FAA"/>
    <w:rsid w:val="002C408B"/>
    <w:rsid w:val="002C596D"/>
    <w:rsid w:val="002C6427"/>
    <w:rsid w:val="002C7F2A"/>
    <w:rsid w:val="002D1607"/>
    <w:rsid w:val="002D1654"/>
    <w:rsid w:val="002D5616"/>
    <w:rsid w:val="002E351E"/>
    <w:rsid w:val="002E456D"/>
    <w:rsid w:val="002E7D64"/>
    <w:rsid w:val="002F1B6A"/>
    <w:rsid w:val="002F216B"/>
    <w:rsid w:val="002F458E"/>
    <w:rsid w:val="002F4709"/>
    <w:rsid w:val="002F4BF5"/>
    <w:rsid w:val="002F5996"/>
    <w:rsid w:val="002F6DF5"/>
    <w:rsid w:val="002F70D0"/>
    <w:rsid w:val="002F71F8"/>
    <w:rsid w:val="002F7C95"/>
    <w:rsid w:val="003013FF"/>
    <w:rsid w:val="00302748"/>
    <w:rsid w:val="003075E3"/>
    <w:rsid w:val="00307A7E"/>
    <w:rsid w:val="00311B84"/>
    <w:rsid w:val="00323F2A"/>
    <w:rsid w:val="00330ACF"/>
    <w:rsid w:val="00331037"/>
    <w:rsid w:val="00333487"/>
    <w:rsid w:val="00340AFC"/>
    <w:rsid w:val="00341A87"/>
    <w:rsid w:val="00341AE8"/>
    <w:rsid w:val="00342445"/>
    <w:rsid w:val="003515ED"/>
    <w:rsid w:val="0035221B"/>
    <w:rsid w:val="00354A99"/>
    <w:rsid w:val="0035716F"/>
    <w:rsid w:val="0035793C"/>
    <w:rsid w:val="0036392C"/>
    <w:rsid w:val="00364E1D"/>
    <w:rsid w:val="00365B97"/>
    <w:rsid w:val="00367373"/>
    <w:rsid w:val="00371D99"/>
    <w:rsid w:val="0037241D"/>
    <w:rsid w:val="00374669"/>
    <w:rsid w:val="003749E2"/>
    <w:rsid w:val="00374DAB"/>
    <w:rsid w:val="00375FF9"/>
    <w:rsid w:val="00377302"/>
    <w:rsid w:val="003776C5"/>
    <w:rsid w:val="00383DA9"/>
    <w:rsid w:val="00384183"/>
    <w:rsid w:val="003871CA"/>
    <w:rsid w:val="00387678"/>
    <w:rsid w:val="0039205B"/>
    <w:rsid w:val="0039252B"/>
    <w:rsid w:val="0039267D"/>
    <w:rsid w:val="003929AC"/>
    <w:rsid w:val="003933B3"/>
    <w:rsid w:val="00394EA5"/>
    <w:rsid w:val="0039748B"/>
    <w:rsid w:val="003977E5"/>
    <w:rsid w:val="003A012E"/>
    <w:rsid w:val="003A1157"/>
    <w:rsid w:val="003A1D28"/>
    <w:rsid w:val="003A3D48"/>
    <w:rsid w:val="003A5E06"/>
    <w:rsid w:val="003B0F37"/>
    <w:rsid w:val="003B0FDA"/>
    <w:rsid w:val="003B38A8"/>
    <w:rsid w:val="003B4AE9"/>
    <w:rsid w:val="003B69C7"/>
    <w:rsid w:val="003B769C"/>
    <w:rsid w:val="003C7B7A"/>
    <w:rsid w:val="003D0106"/>
    <w:rsid w:val="003D13F5"/>
    <w:rsid w:val="003D168D"/>
    <w:rsid w:val="003D5A4B"/>
    <w:rsid w:val="003D628F"/>
    <w:rsid w:val="003D7385"/>
    <w:rsid w:val="003D7455"/>
    <w:rsid w:val="003D7715"/>
    <w:rsid w:val="003E07D4"/>
    <w:rsid w:val="003E0C1A"/>
    <w:rsid w:val="003E1DDF"/>
    <w:rsid w:val="003E4A4D"/>
    <w:rsid w:val="003F0457"/>
    <w:rsid w:val="003F2ACC"/>
    <w:rsid w:val="003F3F0D"/>
    <w:rsid w:val="003F6022"/>
    <w:rsid w:val="004014D5"/>
    <w:rsid w:val="004032A7"/>
    <w:rsid w:val="00404F8A"/>
    <w:rsid w:val="00404FB1"/>
    <w:rsid w:val="00405065"/>
    <w:rsid w:val="004050F4"/>
    <w:rsid w:val="00411934"/>
    <w:rsid w:val="00414954"/>
    <w:rsid w:val="00414EA3"/>
    <w:rsid w:val="00416DCD"/>
    <w:rsid w:val="00417D1B"/>
    <w:rsid w:val="00421F7A"/>
    <w:rsid w:val="004316D7"/>
    <w:rsid w:val="004320EF"/>
    <w:rsid w:val="004321C4"/>
    <w:rsid w:val="004329BC"/>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24AE"/>
    <w:rsid w:val="0045429F"/>
    <w:rsid w:val="00455121"/>
    <w:rsid w:val="00455C95"/>
    <w:rsid w:val="004563F0"/>
    <w:rsid w:val="004568CF"/>
    <w:rsid w:val="00456C6D"/>
    <w:rsid w:val="00462E8A"/>
    <w:rsid w:val="004637D7"/>
    <w:rsid w:val="00464C61"/>
    <w:rsid w:val="00467321"/>
    <w:rsid w:val="00467753"/>
    <w:rsid w:val="0047166E"/>
    <w:rsid w:val="00475F46"/>
    <w:rsid w:val="00482B5B"/>
    <w:rsid w:val="00487A38"/>
    <w:rsid w:val="00491292"/>
    <w:rsid w:val="004933DA"/>
    <w:rsid w:val="00495093"/>
    <w:rsid w:val="004976CB"/>
    <w:rsid w:val="004A1107"/>
    <w:rsid w:val="004A681A"/>
    <w:rsid w:val="004B3A43"/>
    <w:rsid w:val="004B6075"/>
    <w:rsid w:val="004B7F2F"/>
    <w:rsid w:val="004C0111"/>
    <w:rsid w:val="004C0694"/>
    <w:rsid w:val="004C6CC5"/>
    <w:rsid w:val="004D0602"/>
    <w:rsid w:val="004D1BFD"/>
    <w:rsid w:val="004D346C"/>
    <w:rsid w:val="004D36E2"/>
    <w:rsid w:val="004D5E6E"/>
    <w:rsid w:val="004D64CC"/>
    <w:rsid w:val="004E0F29"/>
    <w:rsid w:val="004E6517"/>
    <w:rsid w:val="004F440F"/>
    <w:rsid w:val="004F462C"/>
    <w:rsid w:val="00500E47"/>
    <w:rsid w:val="005026BC"/>
    <w:rsid w:val="00504D5D"/>
    <w:rsid w:val="005050BC"/>
    <w:rsid w:val="00505D82"/>
    <w:rsid w:val="0051519A"/>
    <w:rsid w:val="00516FCF"/>
    <w:rsid w:val="00517672"/>
    <w:rsid w:val="005176BB"/>
    <w:rsid w:val="00521375"/>
    <w:rsid w:val="00525A46"/>
    <w:rsid w:val="00526798"/>
    <w:rsid w:val="00531E1A"/>
    <w:rsid w:val="00531FDF"/>
    <w:rsid w:val="00532D54"/>
    <w:rsid w:val="00535F0C"/>
    <w:rsid w:val="00537D95"/>
    <w:rsid w:val="00540889"/>
    <w:rsid w:val="00542049"/>
    <w:rsid w:val="00547568"/>
    <w:rsid w:val="00552AD3"/>
    <w:rsid w:val="00553527"/>
    <w:rsid w:val="005535AB"/>
    <w:rsid w:val="00554281"/>
    <w:rsid w:val="00554664"/>
    <w:rsid w:val="005654A7"/>
    <w:rsid w:val="00571B62"/>
    <w:rsid w:val="00571B89"/>
    <w:rsid w:val="00572C0B"/>
    <w:rsid w:val="00572C67"/>
    <w:rsid w:val="00572F33"/>
    <w:rsid w:val="00573810"/>
    <w:rsid w:val="0057457F"/>
    <w:rsid w:val="00577225"/>
    <w:rsid w:val="005778E2"/>
    <w:rsid w:val="00580073"/>
    <w:rsid w:val="00585D22"/>
    <w:rsid w:val="00592308"/>
    <w:rsid w:val="00593476"/>
    <w:rsid w:val="00593737"/>
    <w:rsid w:val="005A108D"/>
    <w:rsid w:val="005A1A40"/>
    <w:rsid w:val="005A1CB1"/>
    <w:rsid w:val="005A2DF5"/>
    <w:rsid w:val="005A40DF"/>
    <w:rsid w:val="005A7E8D"/>
    <w:rsid w:val="005B03DB"/>
    <w:rsid w:val="005B03DE"/>
    <w:rsid w:val="005B06BA"/>
    <w:rsid w:val="005B0DA4"/>
    <w:rsid w:val="005B228D"/>
    <w:rsid w:val="005B27C5"/>
    <w:rsid w:val="005C2C1A"/>
    <w:rsid w:val="005C3197"/>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5E2C"/>
    <w:rsid w:val="005F6871"/>
    <w:rsid w:val="005F7E68"/>
    <w:rsid w:val="006007C6"/>
    <w:rsid w:val="00601348"/>
    <w:rsid w:val="00601D0B"/>
    <w:rsid w:val="00602055"/>
    <w:rsid w:val="006041C5"/>
    <w:rsid w:val="00610725"/>
    <w:rsid w:val="00610B61"/>
    <w:rsid w:val="006116B1"/>
    <w:rsid w:val="00613BEE"/>
    <w:rsid w:val="00613F30"/>
    <w:rsid w:val="00616606"/>
    <w:rsid w:val="00617678"/>
    <w:rsid w:val="0062168C"/>
    <w:rsid w:val="00621A53"/>
    <w:rsid w:val="00622067"/>
    <w:rsid w:val="00622DCF"/>
    <w:rsid w:val="00624990"/>
    <w:rsid w:val="00625BA4"/>
    <w:rsid w:val="006262AC"/>
    <w:rsid w:val="0062672E"/>
    <w:rsid w:val="00627232"/>
    <w:rsid w:val="00627E1F"/>
    <w:rsid w:val="0063000E"/>
    <w:rsid w:val="00630130"/>
    <w:rsid w:val="00633751"/>
    <w:rsid w:val="00633EBA"/>
    <w:rsid w:val="00633EC1"/>
    <w:rsid w:val="00634993"/>
    <w:rsid w:val="006354B9"/>
    <w:rsid w:val="00636985"/>
    <w:rsid w:val="0064068A"/>
    <w:rsid w:val="00644409"/>
    <w:rsid w:val="0064638B"/>
    <w:rsid w:val="006476EF"/>
    <w:rsid w:val="00647BDA"/>
    <w:rsid w:val="0065011C"/>
    <w:rsid w:val="00650D3E"/>
    <w:rsid w:val="00651C7F"/>
    <w:rsid w:val="00654DC3"/>
    <w:rsid w:val="00662492"/>
    <w:rsid w:val="00664A5F"/>
    <w:rsid w:val="00671D53"/>
    <w:rsid w:val="00671F84"/>
    <w:rsid w:val="006721A4"/>
    <w:rsid w:val="00672C95"/>
    <w:rsid w:val="00683085"/>
    <w:rsid w:val="00683AD3"/>
    <w:rsid w:val="006848FD"/>
    <w:rsid w:val="00685B2F"/>
    <w:rsid w:val="00687DEA"/>
    <w:rsid w:val="00687FA1"/>
    <w:rsid w:val="00687FB9"/>
    <w:rsid w:val="00690F9A"/>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C432F"/>
    <w:rsid w:val="006C7D32"/>
    <w:rsid w:val="006D76E6"/>
    <w:rsid w:val="006E024E"/>
    <w:rsid w:val="006E03F6"/>
    <w:rsid w:val="006E1626"/>
    <w:rsid w:val="006E54FC"/>
    <w:rsid w:val="006F2C9C"/>
    <w:rsid w:val="006F54D8"/>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51077"/>
    <w:rsid w:val="0076064B"/>
    <w:rsid w:val="0076462C"/>
    <w:rsid w:val="00764C11"/>
    <w:rsid w:val="0076500A"/>
    <w:rsid w:val="00766847"/>
    <w:rsid w:val="007724E0"/>
    <w:rsid w:val="007757AB"/>
    <w:rsid w:val="00777791"/>
    <w:rsid w:val="00780C55"/>
    <w:rsid w:val="00787BAE"/>
    <w:rsid w:val="00787FBE"/>
    <w:rsid w:val="00790D64"/>
    <w:rsid w:val="007936C9"/>
    <w:rsid w:val="007947C8"/>
    <w:rsid w:val="00794943"/>
    <w:rsid w:val="007970F9"/>
    <w:rsid w:val="007A22B1"/>
    <w:rsid w:val="007A33E1"/>
    <w:rsid w:val="007A3649"/>
    <w:rsid w:val="007A3ECF"/>
    <w:rsid w:val="007A4446"/>
    <w:rsid w:val="007A44D4"/>
    <w:rsid w:val="007A7583"/>
    <w:rsid w:val="007B13DA"/>
    <w:rsid w:val="007C523A"/>
    <w:rsid w:val="007C688C"/>
    <w:rsid w:val="007D0968"/>
    <w:rsid w:val="007D46C0"/>
    <w:rsid w:val="007D7ADA"/>
    <w:rsid w:val="007E0195"/>
    <w:rsid w:val="007E1CDA"/>
    <w:rsid w:val="007E21A7"/>
    <w:rsid w:val="007E2F80"/>
    <w:rsid w:val="007E4249"/>
    <w:rsid w:val="007F0116"/>
    <w:rsid w:val="007F2FCC"/>
    <w:rsid w:val="0080022F"/>
    <w:rsid w:val="0080348C"/>
    <w:rsid w:val="00804072"/>
    <w:rsid w:val="00805EA6"/>
    <w:rsid w:val="00807F3C"/>
    <w:rsid w:val="00813059"/>
    <w:rsid w:val="00813491"/>
    <w:rsid w:val="0081387D"/>
    <w:rsid w:val="00814AFE"/>
    <w:rsid w:val="00814F96"/>
    <w:rsid w:val="00815911"/>
    <w:rsid w:val="00815922"/>
    <w:rsid w:val="0081786F"/>
    <w:rsid w:val="00822903"/>
    <w:rsid w:val="00822F12"/>
    <w:rsid w:val="00833251"/>
    <w:rsid w:val="00833348"/>
    <w:rsid w:val="00833655"/>
    <w:rsid w:val="00833A19"/>
    <w:rsid w:val="00833CB9"/>
    <w:rsid w:val="00833FAD"/>
    <w:rsid w:val="008340D8"/>
    <w:rsid w:val="0083616D"/>
    <w:rsid w:val="00841867"/>
    <w:rsid w:val="00842CFA"/>
    <w:rsid w:val="008431B3"/>
    <w:rsid w:val="00843381"/>
    <w:rsid w:val="00843704"/>
    <w:rsid w:val="00843F47"/>
    <w:rsid w:val="0084494C"/>
    <w:rsid w:val="00845FC4"/>
    <w:rsid w:val="008462FF"/>
    <w:rsid w:val="0085154A"/>
    <w:rsid w:val="00851929"/>
    <w:rsid w:val="00854152"/>
    <w:rsid w:val="008554D2"/>
    <w:rsid w:val="00855746"/>
    <w:rsid w:val="008579E3"/>
    <w:rsid w:val="00857A02"/>
    <w:rsid w:val="0086058E"/>
    <w:rsid w:val="00862D94"/>
    <w:rsid w:val="00864C21"/>
    <w:rsid w:val="008662A3"/>
    <w:rsid w:val="00870760"/>
    <w:rsid w:val="00872A2E"/>
    <w:rsid w:val="00881309"/>
    <w:rsid w:val="00882A12"/>
    <w:rsid w:val="008833B3"/>
    <w:rsid w:val="00885DA3"/>
    <w:rsid w:val="00885EB9"/>
    <w:rsid w:val="00890E7B"/>
    <w:rsid w:val="008916A1"/>
    <w:rsid w:val="00893ADC"/>
    <w:rsid w:val="00895F72"/>
    <w:rsid w:val="00896AF5"/>
    <w:rsid w:val="008A339E"/>
    <w:rsid w:val="008A350F"/>
    <w:rsid w:val="008A44E1"/>
    <w:rsid w:val="008A583F"/>
    <w:rsid w:val="008A5D08"/>
    <w:rsid w:val="008A6350"/>
    <w:rsid w:val="008A791D"/>
    <w:rsid w:val="008B7265"/>
    <w:rsid w:val="008C126E"/>
    <w:rsid w:val="008C4C69"/>
    <w:rsid w:val="008C58DD"/>
    <w:rsid w:val="008D1DDE"/>
    <w:rsid w:val="008D5B43"/>
    <w:rsid w:val="008D74AB"/>
    <w:rsid w:val="008E20E0"/>
    <w:rsid w:val="008E4289"/>
    <w:rsid w:val="008E67C9"/>
    <w:rsid w:val="008E72DB"/>
    <w:rsid w:val="008F051C"/>
    <w:rsid w:val="008F25AB"/>
    <w:rsid w:val="008F623F"/>
    <w:rsid w:val="008F74C1"/>
    <w:rsid w:val="008F7694"/>
    <w:rsid w:val="00901D2B"/>
    <w:rsid w:val="00901F5D"/>
    <w:rsid w:val="00902256"/>
    <w:rsid w:val="00902769"/>
    <w:rsid w:val="00907A3B"/>
    <w:rsid w:val="00913994"/>
    <w:rsid w:val="00913B9D"/>
    <w:rsid w:val="00920A9F"/>
    <w:rsid w:val="00922216"/>
    <w:rsid w:val="00922429"/>
    <w:rsid w:val="00922BF1"/>
    <w:rsid w:val="00923A77"/>
    <w:rsid w:val="0092577F"/>
    <w:rsid w:val="00926CA2"/>
    <w:rsid w:val="00927172"/>
    <w:rsid w:val="00927C9A"/>
    <w:rsid w:val="00930A58"/>
    <w:rsid w:val="009337D9"/>
    <w:rsid w:val="00935C1F"/>
    <w:rsid w:val="00937198"/>
    <w:rsid w:val="009411EE"/>
    <w:rsid w:val="0094273B"/>
    <w:rsid w:val="0094329C"/>
    <w:rsid w:val="00943AB1"/>
    <w:rsid w:val="00945A64"/>
    <w:rsid w:val="00947176"/>
    <w:rsid w:val="0094750E"/>
    <w:rsid w:val="0095071E"/>
    <w:rsid w:val="0095121D"/>
    <w:rsid w:val="00952EFF"/>
    <w:rsid w:val="00954765"/>
    <w:rsid w:val="00960EEA"/>
    <w:rsid w:val="009647BE"/>
    <w:rsid w:val="00965081"/>
    <w:rsid w:val="009654E2"/>
    <w:rsid w:val="00966110"/>
    <w:rsid w:val="009709F0"/>
    <w:rsid w:val="00971FE5"/>
    <w:rsid w:val="0097287E"/>
    <w:rsid w:val="00972B97"/>
    <w:rsid w:val="00975F8C"/>
    <w:rsid w:val="00976E52"/>
    <w:rsid w:val="00977E2E"/>
    <w:rsid w:val="0098020D"/>
    <w:rsid w:val="0098093B"/>
    <w:rsid w:val="00982D3F"/>
    <w:rsid w:val="00982F53"/>
    <w:rsid w:val="00985AFF"/>
    <w:rsid w:val="00986C18"/>
    <w:rsid w:val="00986C1A"/>
    <w:rsid w:val="00993467"/>
    <w:rsid w:val="00994251"/>
    <w:rsid w:val="00994A8B"/>
    <w:rsid w:val="00995469"/>
    <w:rsid w:val="00995809"/>
    <w:rsid w:val="0099668D"/>
    <w:rsid w:val="00996E7D"/>
    <w:rsid w:val="009A2931"/>
    <w:rsid w:val="009A386B"/>
    <w:rsid w:val="009A3D21"/>
    <w:rsid w:val="009A5879"/>
    <w:rsid w:val="009A58B6"/>
    <w:rsid w:val="009A734D"/>
    <w:rsid w:val="009A752B"/>
    <w:rsid w:val="009B32DA"/>
    <w:rsid w:val="009B6FF1"/>
    <w:rsid w:val="009B7310"/>
    <w:rsid w:val="009B7C66"/>
    <w:rsid w:val="009C1837"/>
    <w:rsid w:val="009C2195"/>
    <w:rsid w:val="009C24C6"/>
    <w:rsid w:val="009C264F"/>
    <w:rsid w:val="009C2DCE"/>
    <w:rsid w:val="009C32ED"/>
    <w:rsid w:val="009C3379"/>
    <w:rsid w:val="009C64CE"/>
    <w:rsid w:val="009D13BD"/>
    <w:rsid w:val="009D3FA4"/>
    <w:rsid w:val="009D46BB"/>
    <w:rsid w:val="009D4DEC"/>
    <w:rsid w:val="009D585E"/>
    <w:rsid w:val="009D64A6"/>
    <w:rsid w:val="009D71F9"/>
    <w:rsid w:val="009E10C7"/>
    <w:rsid w:val="009E38B2"/>
    <w:rsid w:val="009E66EC"/>
    <w:rsid w:val="009E6757"/>
    <w:rsid w:val="009F0845"/>
    <w:rsid w:val="009F2490"/>
    <w:rsid w:val="00A0066D"/>
    <w:rsid w:val="00A00D71"/>
    <w:rsid w:val="00A01618"/>
    <w:rsid w:val="00A01882"/>
    <w:rsid w:val="00A02F08"/>
    <w:rsid w:val="00A02FC0"/>
    <w:rsid w:val="00A053FF"/>
    <w:rsid w:val="00A077D3"/>
    <w:rsid w:val="00A07FAE"/>
    <w:rsid w:val="00A12337"/>
    <w:rsid w:val="00A12879"/>
    <w:rsid w:val="00A133F5"/>
    <w:rsid w:val="00A159CD"/>
    <w:rsid w:val="00A1729F"/>
    <w:rsid w:val="00A21121"/>
    <w:rsid w:val="00A22F39"/>
    <w:rsid w:val="00A261D4"/>
    <w:rsid w:val="00A27973"/>
    <w:rsid w:val="00A3085C"/>
    <w:rsid w:val="00A308F7"/>
    <w:rsid w:val="00A3153F"/>
    <w:rsid w:val="00A32E55"/>
    <w:rsid w:val="00A3352A"/>
    <w:rsid w:val="00A349C1"/>
    <w:rsid w:val="00A37898"/>
    <w:rsid w:val="00A37BE2"/>
    <w:rsid w:val="00A40716"/>
    <w:rsid w:val="00A4131A"/>
    <w:rsid w:val="00A42469"/>
    <w:rsid w:val="00A43C79"/>
    <w:rsid w:val="00A50D39"/>
    <w:rsid w:val="00A54020"/>
    <w:rsid w:val="00A55F56"/>
    <w:rsid w:val="00A56E8A"/>
    <w:rsid w:val="00A6030D"/>
    <w:rsid w:val="00A65E90"/>
    <w:rsid w:val="00A67302"/>
    <w:rsid w:val="00A74E62"/>
    <w:rsid w:val="00A74E70"/>
    <w:rsid w:val="00A765ED"/>
    <w:rsid w:val="00A829A3"/>
    <w:rsid w:val="00A836A3"/>
    <w:rsid w:val="00A83A92"/>
    <w:rsid w:val="00A8466F"/>
    <w:rsid w:val="00A902E0"/>
    <w:rsid w:val="00A936FB"/>
    <w:rsid w:val="00AA152F"/>
    <w:rsid w:val="00AA2205"/>
    <w:rsid w:val="00AA26D7"/>
    <w:rsid w:val="00AA38EA"/>
    <w:rsid w:val="00AA7FA8"/>
    <w:rsid w:val="00AB05D7"/>
    <w:rsid w:val="00AB20CC"/>
    <w:rsid w:val="00AB324B"/>
    <w:rsid w:val="00AB447A"/>
    <w:rsid w:val="00AB68CC"/>
    <w:rsid w:val="00AC17D5"/>
    <w:rsid w:val="00AC25B3"/>
    <w:rsid w:val="00AC38C1"/>
    <w:rsid w:val="00AC5509"/>
    <w:rsid w:val="00AC5873"/>
    <w:rsid w:val="00AC6684"/>
    <w:rsid w:val="00AC7DD3"/>
    <w:rsid w:val="00AD0B7F"/>
    <w:rsid w:val="00AD1759"/>
    <w:rsid w:val="00AD7C40"/>
    <w:rsid w:val="00AE0E95"/>
    <w:rsid w:val="00AE1F28"/>
    <w:rsid w:val="00AE21D1"/>
    <w:rsid w:val="00AE3EB9"/>
    <w:rsid w:val="00AE7A03"/>
    <w:rsid w:val="00AE7C3D"/>
    <w:rsid w:val="00AF020C"/>
    <w:rsid w:val="00AF2A4E"/>
    <w:rsid w:val="00AF33F8"/>
    <w:rsid w:val="00AF61CA"/>
    <w:rsid w:val="00AF74CC"/>
    <w:rsid w:val="00B00716"/>
    <w:rsid w:val="00B05F43"/>
    <w:rsid w:val="00B06DFC"/>
    <w:rsid w:val="00B10702"/>
    <w:rsid w:val="00B1320B"/>
    <w:rsid w:val="00B155B3"/>
    <w:rsid w:val="00B16E4B"/>
    <w:rsid w:val="00B22638"/>
    <w:rsid w:val="00B25273"/>
    <w:rsid w:val="00B27A4A"/>
    <w:rsid w:val="00B3040A"/>
    <w:rsid w:val="00B31B07"/>
    <w:rsid w:val="00B34813"/>
    <w:rsid w:val="00B369D5"/>
    <w:rsid w:val="00B44B99"/>
    <w:rsid w:val="00B46373"/>
    <w:rsid w:val="00B47364"/>
    <w:rsid w:val="00B5062B"/>
    <w:rsid w:val="00B52CF2"/>
    <w:rsid w:val="00B535E7"/>
    <w:rsid w:val="00B617FB"/>
    <w:rsid w:val="00B61E06"/>
    <w:rsid w:val="00B6548B"/>
    <w:rsid w:val="00B66229"/>
    <w:rsid w:val="00B66D37"/>
    <w:rsid w:val="00B66D83"/>
    <w:rsid w:val="00B7041D"/>
    <w:rsid w:val="00B71C27"/>
    <w:rsid w:val="00B723CF"/>
    <w:rsid w:val="00B72937"/>
    <w:rsid w:val="00B73F91"/>
    <w:rsid w:val="00B74DD8"/>
    <w:rsid w:val="00B7674D"/>
    <w:rsid w:val="00B77CA3"/>
    <w:rsid w:val="00B80AEA"/>
    <w:rsid w:val="00B81BD0"/>
    <w:rsid w:val="00B84244"/>
    <w:rsid w:val="00B844BE"/>
    <w:rsid w:val="00B8454E"/>
    <w:rsid w:val="00B90357"/>
    <w:rsid w:val="00B9041E"/>
    <w:rsid w:val="00B91790"/>
    <w:rsid w:val="00B93B22"/>
    <w:rsid w:val="00BA4525"/>
    <w:rsid w:val="00BA7822"/>
    <w:rsid w:val="00BB0B13"/>
    <w:rsid w:val="00BC4DE8"/>
    <w:rsid w:val="00BC74CC"/>
    <w:rsid w:val="00BC7528"/>
    <w:rsid w:val="00BD158E"/>
    <w:rsid w:val="00BD6E8D"/>
    <w:rsid w:val="00BD7CF9"/>
    <w:rsid w:val="00BE175A"/>
    <w:rsid w:val="00BE5207"/>
    <w:rsid w:val="00BE58F1"/>
    <w:rsid w:val="00BE5956"/>
    <w:rsid w:val="00BF06BC"/>
    <w:rsid w:val="00BF14C1"/>
    <w:rsid w:val="00BF2319"/>
    <w:rsid w:val="00BF5953"/>
    <w:rsid w:val="00BF79D6"/>
    <w:rsid w:val="00BF7A0E"/>
    <w:rsid w:val="00C06083"/>
    <w:rsid w:val="00C06246"/>
    <w:rsid w:val="00C07115"/>
    <w:rsid w:val="00C07130"/>
    <w:rsid w:val="00C07EFB"/>
    <w:rsid w:val="00C10010"/>
    <w:rsid w:val="00C13EF5"/>
    <w:rsid w:val="00C17043"/>
    <w:rsid w:val="00C17B18"/>
    <w:rsid w:val="00C2184A"/>
    <w:rsid w:val="00C23333"/>
    <w:rsid w:val="00C2533E"/>
    <w:rsid w:val="00C2606E"/>
    <w:rsid w:val="00C263DA"/>
    <w:rsid w:val="00C26B33"/>
    <w:rsid w:val="00C309EB"/>
    <w:rsid w:val="00C31C62"/>
    <w:rsid w:val="00C401BC"/>
    <w:rsid w:val="00C40E7E"/>
    <w:rsid w:val="00C449F6"/>
    <w:rsid w:val="00C463CA"/>
    <w:rsid w:val="00C477CD"/>
    <w:rsid w:val="00C47ACA"/>
    <w:rsid w:val="00C51079"/>
    <w:rsid w:val="00C53783"/>
    <w:rsid w:val="00C53D44"/>
    <w:rsid w:val="00C5569C"/>
    <w:rsid w:val="00C55B20"/>
    <w:rsid w:val="00C5622A"/>
    <w:rsid w:val="00C61144"/>
    <w:rsid w:val="00C63CD4"/>
    <w:rsid w:val="00C65561"/>
    <w:rsid w:val="00C65C1D"/>
    <w:rsid w:val="00C7082F"/>
    <w:rsid w:val="00C73C08"/>
    <w:rsid w:val="00C76BA0"/>
    <w:rsid w:val="00C805E8"/>
    <w:rsid w:val="00C82629"/>
    <w:rsid w:val="00C83427"/>
    <w:rsid w:val="00C83A48"/>
    <w:rsid w:val="00C84795"/>
    <w:rsid w:val="00C91885"/>
    <w:rsid w:val="00C9389D"/>
    <w:rsid w:val="00C94AE7"/>
    <w:rsid w:val="00C97C67"/>
    <w:rsid w:val="00CA1C7E"/>
    <w:rsid w:val="00CA2586"/>
    <w:rsid w:val="00CA5227"/>
    <w:rsid w:val="00CA6259"/>
    <w:rsid w:val="00CA744A"/>
    <w:rsid w:val="00CB1F6C"/>
    <w:rsid w:val="00CB283E"/>
    <w:rsid w:val="00CB292F"/>
    <w:rsid w:val="00CB415E"/>
    <w:rsid w:val="00CB46DE"/>
    <w:rsid w:val="00CC0574"/>
    <w:rsid w:val="00CC069B"/>
    <w:rsid w:val="00CC0CD0"/>
    <w:rsid w:val="00CC11C3"/>
    <w:rsid w:val="00CC1D6D"/>
    <w:rsid w:val="00CC1F5D"/>
    <w:rsid w:val="00CC2187"/>
    <w:rsid w:val="00CC7010"/>
    <w:rsid w:val="00CC707B"/>
    <w:rsid w:val="00CC7191"/>
    <w:rsid w:val="00CC7E75"/>
    <w:rsid w:val="00CD1E81"/>
    <w:rsid w:val="00CD46C9"/>
    <w:rsid w:val="00CD47E2"/>
    <w:rsid w:val="00CD4C51"/>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821"/>
    <w:rsid w:val="00D12CB4"/>
    <w:rsid w:val="00D130FD"/>
    <w:rsid w:val="00D134D3"/>
    <w:rsid w:val="00D15C75"/>
    <w:rsid w:val="00D1731F"/>
    <w:rsid w:val="00D1773C"/>
    <w:rsid w:val="00D2029F"/>
    <w:rsid w:val="00D21FD9"/>
    <w:rsid w:val="00D24B75"/>
    <w:rsid w:val="00D26E0F"/>
    <w:rsid w:val="00D273A1"/>
    <w:rsid w:val="00D27EC6"/>
    <w:rsid w:val="00D3045D"/>
    <w:rsid w:val="00D30A86"/>
    <w:rsid w:val="00D30C98"/>
    <w:rsid w:val="00D32A48"/>
    <w:rsid w:val="00D3319D"/>
    <w:rsid w:val="00D33C3A"/>
    <w:rsid w:val="00D43114"/>
    <w:rsid w:val="00D44C80"/>
    <w:rsid w:val="00D47E03"/>
    <w:rsid w:val="00D50620"/>
    <w:rsid w:val="00D533B0"/>
    <w:rsid w:val="00D57C26"/>
    <w:rsid w:val="00D61BC7"/>
    <w:rsid w:val="00D6283E"/>
    <w:rsid w:val="00D6348B"/>
    <w:rsid w:val="00D73EF3"/>
    <w:rsid w:val="00D74B5E"/>
    <w:rsid w:val="00D74CD1"/>
    <w:rsid w:val="00D75D40"/>
    <w:rsid w:val="00D779BC"/>
    <w:rsid w:val="00D80DFB"/>
    <w:rsid w:val="00D84F8D"/>
    <w:rsid w:val="00D91369"/>
    <w:rsid w:val="00D9694B"/>
    <w:rsid w:val="00D97311"/>
    <w:rsid w:val="00D97EB8"/>
    <w:rsid w:val="00DA2D5B"/>
    <w:rsid w:val="00DA391F"/>
    <w:rsid w:val="00DA4005"/>
    <w:rsid w:val="00DA6727"/>
    <w:rsid w:val="00DB0D47"/>
    <w:rsid w:val="00DB147A"/>
    <w:rsid w:val="00DB2B4B"/>
    <w:rsid w:val="00DB2E41"/>
    <w:rsid w:val="00DB5188"/>
    <w:rsid w:val="00DB5A4E"/>
    <w:rsid w:val="00DB663B"/>
    <w:rsid w:val="00DC17E6"/>
    <w:rsid w:val="00DD1906"/>
    <w:rsid w:val="00DE0780"/>
    <w:rsid w:val="00DE2617"/>
    <w:rsid w:val="00DF03D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691"/>
    <w:rsid w:val="00E46CCD"/>
    <w:rsid w:val="00E47876"/>
    <w:rsid w:val="00E53204"/>
    <w:rsid w:val="00E53984"/>
    <w:rsid w:val="00E53F19"/>
    <w:rsid w:val="00E55ECA"/>
    <w:rsid w:val="00E560AA"/>
    <w:rsid w:val="00E57513"/>
    <w:rsid w:val="00E6183C"/>
    <w:rsid w:val="00E654F0"/>
    <w:rsid w:val="00E70907"/>
    <w:rsid w:val="00E70BB9"/>
    <w:rsid w:val="00E751CD"/>
    <w:rsid w:val="00E77722"/>
    <w:rsid w:val="00E83B31"/>
    <w:rsid w:val="00E84B1F"/>
    <w:rsid w:val="00E85A9A"/>
    <w:rsid w:val="00E8739D"/>
    <w:rsid w:val="00E90D46"/>
    <w:rsid w:val="00E97D23"/>
    <w:rsid w:val="00E97E81"/>
    <w:rsid w:val="00EA1A05"/>
    <w:rsid w:val="00EA272C"/>
    <w:rsid w:val="00EA3523"/>
    <w:rsid w:val="00EA37C2"/>
    <w:rsid w:val="00EA3E2D"/>
    <w:rsid w:val="00EA4847"/>
    <w:rsid w:val="00EA4E29"/>
    <w:rsid w:val="00EA615D"/>
    <w:rsid w:val="00EB11F6"/>
    <w:rsid w:val="00EB1CCE"/>
    <w:rsid w:val="00EB2881"/>
    <w:rsid w:val="00EB33C9"/>
    <w:rsid w:val="00EB4604"/>
    <w:rsid w:val="00EB60EE"/>
    <w:rsid w:val="00EB643D"/>
    <w:rsid w:val="00EB7653"/>
    <w:rsid w:val="00EC1656"/>
    <w:rsid w:val="00EC1DAF"/>
    <w:rsid w:val="00EC1FF9"/>
    <w:rsid w:val="00EC3776"/>
    <w:rsid w:val="00EC42B3"/>
    <w:rsid w:val="00EC5BC1"/>
    <w:rsid w:val="00EC7026"/>
    <w:rsid w:val="00EC70D4"/>
    <w:rsid w:val="00ED0BFA"/>
    <w:rsid w:val="00ED0E4B"/>
    <w:rsid w:val="00ED1945"/>
    <w:rsid w:val="00ED3C91"/>
    <w:rsid w:val="00ED517A"/>
    <w:rsid w:val="00ED6CDF"/>
    <w:rsid w:val="00EE0FB4"/>
    <w:rsid w:val="00EE13D9"/>
    <w:rsid w:val="00EE26FA"/>
    <w:rsid w:val="00EE2CF1"/>
    <w:rsid w:val="00EE4115"/>
    <w:rsid w:val="00EE4504"/>
    <w:rsid w:val="00EE791E"/>
    <w:rsid w:val="00EE7B3B"/>
    <w:rsid w:val="00EF0C52"/>
    <w:rsid w:val="00EF3EFD"/>
    <w:rsid w:val="00EF788C"/>
    <w:rsid w:val="00EF7AB6"/>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0031"/>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B6EEE"/>
    <w:rsid w:val="00FC03C2"/>
    <w:rsid w:val="00FC20FB"/>
    <w:rsid w:val="00FC2C7C"/>
    <w:rsid w:val="00FC362A"/>
    <w:rsid w:val="00FC5971"/>
    <w:rsid w:val="00FC7182"/>
    <w:rsid w:val="00FD3CE1"/>
    <w:rsid w:val="00FD4AB7"/>
    <w:rsid w:val="00FD75A6"/>
    <w:rsid w:val="00FE03FE"/>
    <w:rsid w:val="00FE06ED"/>
    <w:rsid w:val="00FE0E29"/>
    <w:rsid w:val="00FE181B"/>
    <w:rsid w:val="00FE1D1C"/>
    <w:rsid w:val="00FE45AC"/>
    <w:rsid w:val="00FE59B2"/>
    <w:rsid w:val="00FF0170"/>
    <w:rsid w:val="00FF0438"/>
    <w:rsid w:val="00FF572E"/>
    <w:rsid w:val="00FF5B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table" w:customStyle="1" w:styleId="TableGrid0">
    <w:name w:val="Table Grid_0"/>
    <w:basedOn w:val="Normltblzat"/>
    <w:uiPriority w:val="3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1B5D20">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1B5D20"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1B5D20"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1B5D20"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1B5D20"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1B5D20"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1B5D20" w:rsidP="00156C12">
          <w:pPr>
            <w:pStyle w:val="09465EA07CA14BBCA4EF98D21F6085B9"/>
          </w:pPr>
          <w:r w:rsidRPr="00B61E06">
            <w:rPr>
              <w:rStyle w:val="Helyrzszveg"/>
            </w:rPr>
            <w:t>Szöveg beírásához kattintson ide.</w:t>
          </w:r>
        </w:p>
      </w:docPartBody>
    </w:docPart>
    <w:docPart>
      <w:docPartPr>
        <w:name w:val="9568C740BBA341C6A9FFB07EA138FB7E"/>
        <w:category>
          <w:name w:val="Általános"/>
          <w:gallery w:val="placeholder"/>
        </w:category>
        <w:types>
          <w:type w:val="bbPlcHdr"/>
        </w:types>
        <w:behaviors>
          <w:behavior w:val="content"/>
        </w:behaviors>
        <w:guid w:val="{A8C5CF2E-5DF0-4708-9342-F1170EE69103}"/>
      </w:docPartPr>
      <w:docPartBody>
        <w:p w:rsidR="000C1E96" w:rsidRDefault="001B5D20" w:rsidP="00156C12">
          <w:pPr>
            <w:pStyle w:val="9568C740BBA341C6A9FFB07EA138FB7E"/>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CE0D19" w:rsidRDefault="001B5D20">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193433"/>
    <w:rsid w:val="001B5D20"/>
    <w:rsid w:val="00365787"/>
    <w:rsid w:val="0044242B"/>
    <w:rsid w:val="00453088"/>
    <w:rsid w:val="00563FD1"/>
    <w:rsid w:val="005803F7"/>
    <w:rsid w:val="00583D0B"/>
    <w:rsid w:val="006D6362"/>
    <w:rsid w:val="006D78AB"/>
    <w:rsid w:val="007374D4"/>
    <w:rsid w:val="00752930"/>
    <w:rsid w:val="00993A01"/>
    <w:rsid w:val="00A056CA"/>
    <w:rsid w:val="00A40817"/>
    <w:rsid w:val="00A73A7E"/>
    <w:rsid w:val="00B940EA"/>
    <w:rsid w:val="00CD2ED7"/>
    <w:rsid w:val="00CE0D19"/>
    <w:rsid w:val="00E047FD"/>
    <w:rsid w:val="00F931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F4803-F390-4EAA-AE04-A390091D4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28</Pages>
  <Words>8895</Words>
  <Characters>61377</Characters>
  <Application>Microsoft Office Word</Application>
  <DocSecurity>0</DocSecurity>
  <Lines>511</Lines>
  <Paragraphs>140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13</cp:revision>
  <cp:lastPrinted>2015-06-19T08:32:00Z</cp:lastPrinted>
  <dcterms:created xsi:type="dcterms:W3CDTF">2022-09-21T10:20:00Z</dcterms:created>
  <dcterms:modified xsi:type="dcterms:W3CDTF">2023-05-10T07:14:00Z</dcterms:modified>
</cp:coreProperties>
</file>