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D2B" w:rsidRPr="00305D88" w:rsidRDefault="00411D2B" w:rsidP="00411D2B">
      <w:pPr>
        <w:spacing w:before="240" w:after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heading=h.gjdgxs"/>
      <w:bookmarkEnd w:id="0"/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Budapest Főváros VII. Kerület Erzsébetváros Önkormányzat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Képviselő-testületének </w:t>
      </w:r>
    </w:p>
    <w:p w:rsidR="00411D2B" w:rsidRPr="00305D88" w:rsidRDefault="00411D2B" w:rsidP="00411D2B">
      <w:pPr>
        <w:spacing w:before="240" w:after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/2025</w:t>
      </w: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. (</w:t>
      </w:r>
      <w:proofErr w:type="gramStart"/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………..</w:t>
      </w:r>
      <w:proofErr w:type="gramEnd"/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) önkormányzati rendelete</w:t>
      </w:r>
    </w:p>
    <w:p w:rsidR="00411D2B" w:rsidRPr="00305D88" w:rsidRDefault="00411D2B" w:rsidP="00411D2B">
      <w:pPr>
        <w:spacing w:before="240" w:after="48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Budapest Főváros VII. kerület Erzsébetváros Önkormányzat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módosításáról</w:t>
      </w:r>
    </w:p>
    <w:p w:rsidR="00411D2B" w:rsidRDefault="00411D2B" w:rsidP="00411D2B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D26C6">
        <w:rPr>
          <w:rFonts w:ascii="Times New Roman" w:hAnsi="Times New Roman" w:cs="Times New Roman"/>
          <w:color w:val="000000"/>
          <w:sz w:val="24"/>
          <w:szCs w:val="24"/>
        </w:rPr>
        <w:t xml:space="preserve">[1] </w:t>
      </w:r>
      <w:r w:rsidRPr="0083197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a szociális támogatások és szociális szolgáltatások, valamint a pénzbeli, természetbeni és személyes gondoskodást nyújtó gyermekjóléti ellátások igénybevételének helyi szabályozásáról szóló 6/2016. (II.18.) önkormányzati rendeletét módosítani kívánja abból a célból, hogy új támogatási formát vezessen be, illetőleg </w:t>
      </w:r>
      <w:r>
        <w:rPr>
          <w:rFonts w:ascii="Times New Roman" w:hAnsi="Times New Roman" w:cs="Times New Roman"/>
          <w:sz w:val="24"/>
          <w:szCs w:val="24"/>
        </w:rPr>
        <w:t>az Alaptörvény legutolsó módosítása alapján egyes fogalmakat az Alaptörvénnyel összhangba hozzon.</w:t>
      </w:r>
    </w:p>
    <w:p w:rsidR="00411D2B" w:rsidRPr="002B452C" w:rsidRDefault="00411D2B" w:rsidP="00411D2B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26C6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3385E">
        <w:rPr>
          <w:rFonts w:ascii="Times New Roman" w:hAnsi="Times New Roman" w:cs="Times New Roman"/>
          <w:color w:val="000000"/>
          <w:sz w:val="24"/>
          <w:szCs w:val="24"/>
        </w:rPr>
        <w:t xml:space="preserve">] </w:t>
      </w:r>
      <w:r w:rsidRPr="00305D88">
        <w:rPr>
          <w:rFonts w:ascii="Times New Roman" w:hAnsi="Times New Roman" w:cs="Times New Roman"/>
          <w:color w:val="000000"/>
          <w:sz w:val="24"/>
          <w:szCs w:val="24"/>
        </w:rPr>
        <w:t>Budapest Főváros VII. kerület Erzsébetváros Önkormányzata Képviselő-testülete a szociális igazgatásról és szociális ellátásokról szóló 1993. évi III. törvény 1. § (2) bekezdésében, 25. § (3) bekezdés b) pontjában, 26. §-</w:t>
      </w:r>
      <w:proofErr w:type="spellStart"/>
      <w:r w:rsidRPr="00305D88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305D88">
        <w:rPr>
          <w:rFonts w:ascii="Times New Roman" w:hAnsi="Times New Roman" w:cs="Times New Roman"/>
          <w:color w:val="000000"/>
          <w:sz w:val="24"/>
          <w:szCs w:val="24"/>
        </w:rPr>
        <w:t>, 32. § (3) bekezdésében, 45. §-</w:t>
      </w:r>
      <w:proofErr w:type="spellStart"/>
      <w:r w:rsidRPr="00305D88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305D88">
        <w:rPr>
          <w:rFonts w:ascii="Times New Roman" w:hAnsi="Times New Roman" w:cs="Times New Roman"/>
          <w:color w:val="000000"/>
          <w:sz w:val="24"/>
          <w:szCs w:val="24"/>
        </w:rPr>
        <w:t xml:space="preserve"> és 132. § (4) bekezdés d) pontjában, a gyermekek védelméről és a gyámügyi igazgatásról szóló 1997. évi XXXI. törvény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23. § (5) bekezdés 11. és 11a. pontjában meghatározott feladatkörében eljárva a szociális támogatások és szociális szolgáltatások, valamint a pénzbeli, természetbeni és személyes gondoskodást nyújtó gyermekjóléti ellátások igénybevételének helyi szabályozásáról szóló 6/2016. (II.18.) önkormányzati rendelet módosításáról a következőket rendeli el.</w:t>
      </w:r>
    </w:p>
    <w:p w:rsidR="00411D2B" w:rsidRDefault="00411D2B" w:rsidP="00411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D2B" w:rsidRPr="00305D88" w:rsidRDefault="00411D2B" w:rsidP="00411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D88">
        <w:rPr>
          <w:rFonts w:ascii="Times New Roman" w:hAnsi="Times New Roman" w:cs="Times New Roman"/>
          <w:b/>
          <w:sz w:val="24"/>
          <w:szCs w:val="24"/>
        </w:rPr>
        <w:t>1. §</w:t>
      </w:r>
    </w:p>
    <w:p w:rsidR="00411D2B" w:rsidRDefault="00411D2B" w:rsidP="00411D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 9.§ (15) bekezdése helyébe a következő rendelkezés lép: </w:t>
      </w:r>
    </w:p>
    <w:p w:rsidR="00411D2B" w:rsidRDefault="00411D2B" w:rsidP="00411D2B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„(15) Ha a kérelmező fogyatékossággal élő személy vagy a kérelmező családjában fogyatékossággal élő személy él a támogatás a (14) bekezdés a)-c) pontjaiban fel nem sorolt, különös méltánylást érdemlő esetben is megállapítható.”</w:t>
      </w:r>
    </w:p>
    <w:p w:rsidR="00411D2B" w:rsidRDefault="00411D2B" w:rsidP="00411D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1D2B" w:rsidRDefault="00411D2B" w:rsidP="00411D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378" w:rsidRPr="0083197E" w:rsidRDefault="00334378" w:rsidP="003343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97E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97E">
        <w:rPr>
          <w:rFonts w:ascii="Times New Roman" w:hAnsi="Times New Roman" w:cs="Times New Roman"/>
          <w:b/>
          <w:sz w:val="24"/>
          <w:szCs w:val="24"/>
        </w:rPr>
        <w:t>§</w:t>
      </w:r>
    </w:p>
    <w:p w:rsidR="00334378" w:rsidRDefault="00334378" w:rsidP="003343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6/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alcíme a következő 9/E.§-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ki: </w:t>
      </w: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„9/E. §</w:t>
      </w:r>
    </w:p>
    <w:p w:rsidR="00334378" w:rsidRPr="00307831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334378" w:rsidRDefault="009121D7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03CB0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48B6">
        <w:rPr>
          <w:rFonts w:ascii="Times New Roman" w:hAnsi="Times New Roman"/>
          <w:b/>
          <w:sz w:val="24"/>
          <w:szCs w:val="24"/>
        </w:rPr>
        <w:t>Karácsonyi támogatásra</w:t>
      </w:r>
      <w:r>
        <w:rPr>
          <w:rFonts w:ascii="Times New Roman" w:hAnsi="Times New Roman"/>
          <w:sz w:val="24"/>
          <w:szCs w:val="24"/>
        </w:rPr>
        <w:t xml:space="preserve"> jogosult, aki Erzsébetváros közigazgatási területén bejelentett lakóhellyel, vagy tartózkodási hellyel rendelkezik és a kérelmező, valamint a c)-e) pontok szerinti </w:t>
      </w:r>
      <w:r>
        <w:rPr>
          <w:rFonts w:ascii="Times New Roman" w:hAnsi="Times New Roman"/>
          <w:sz w:val="24"/>
          <w:szCs w:val="24"/>
        </w:rPr>
        <w:lastRenderedPageBreak/>
        <w:t xml:space="preserve">igénylés esetén a </w:t>
      </w:r>
      <w:proofErr w:type="gramStart"/>
      <w:r>
        <w:rPr>
          <w:rFonts w:ascii="Times New Roman" w:hAnsi="Times New Roman"/>
          <w:sz w:val="24"/>
          <w:szCs w:val="24"/>
        </w:rPr>
        <w:t>gyermeke(</w:t>
      </w:r>
      <w:proofErr w:type="gramEnd"/>
      <w:r>
        <w:rPr>
          <w:rFonts w:ascii="Times New Roman" w:hAnsi="Times New Roman"/>
          <w:sz w:val="24"/>
          <w:szCs w:val="24"/>
        </w:rPr>
        <w:t xml:space="preserve">i) lakó vagy tartózkodási helye a VII. kerületben a kérelem benyújtása évének május 15. napjáig már legalább egy éve fennáll és e lakcímen </w:t>
      </w:r>
      <w:proofErr w:type="spellStart"/>
      <w:r>
        <w:rPr>
          <w:rFonts w:ascii="Times New Roman" w:hAnsi="Times New Roman"/>
          <w:sz w:val="24"/>
          <w:szCs w:val="24"/>
        </w:rPr>
        <w:t>életvitelszerűen</w:t>
      </w:r>
      <w:proofErr w:type="spellEnd"/>
      <w:r>
        <w:rPr>
          <w:rFonts w:ascii="Times New Roman" w:hAnsi="Times New Roman"/>
          <w:sz w:val="24"/>
          <w:szCs w:val="24"/>
        </w:rPr>
        <w:t xml:space="preserve"> tartózkodik; és</w:t>
      </w: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</w:p>
    <w:p w:rsidR="00334378" w:rsidRPr="004726E3" w:rsidRDefault="00334378" w:rsidP="00AF7F0A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a) a kérelem benyújtás</w:t>
      </w:r>
      <w:r w:rsidR="001F0220">
        <w:rPr>
          <w:rFonts w:ascii="Times New Roman" w:hAnsi="Times New Roman"/>
          <w:sz w:val="24"/>
          <w:szCs w:val="24"/>
          <w:lang w:eastAsia="x-none"/>
        </w:rPr>
        <w:t xml:space="preserve">a évének május 15. napjával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a </w:t>
      </w:r>
      <w:r>
        <w:rPr>
          <w:rFonts w:ascii="Times New Roman" w:hAnsi="Times New Roman"/>
          <w:b/>
          <w:sz w:val="24"/>
          <w:szCs w:val="24"/>
          <w:lang w:eastAsia="x-none"/>
        </w:rPr>
        <w:t>65</w:t>
      </w:r>
      <w:r w:rsidRPr="004726E3">
        <w:rPr>
          <w:rFonts w:ascii="Times New Roman" w:hAnsi="Times New Roman"/>
          <w:b/>
          <w:sz w:val="24"/>
          <w:szCs w:val="24"/>
          <w:lang w:eastAsia="x-none"/>
        </w:rPr>
        <w:t>. életévét</w:t>
      </w:r>
      <w:r>
        <w:rPr>
          <w:rFonts w:ascii="Times New Roman" w:hAnsi="Times New Roman"/>
          <w:sz w:val="24"/>
          <w:szCs w:val="24"/>
          <w:lang w:eastAsia="x-none"/>
        </w:rPr>
        <w:t xml:space="preserve"> betölt</w:t>
      </w:r>
      <w:r w:rsidR="001F0220">
        <w:rPr>
          <w:rFonts w:ascii="Times New Roman" w:hAnsi="Times New Roman"/>
          <w:sz w:val="24"/>
          <w:szCs w:val="24"/>
          <w:lang w:eastAsia="x-none"/>
        </w:rPr>
        <w:t>ötte</w:t>
      </w:r>
      <w:r>
        <w:rPr>
          <w:rFonts w:ascii="Times New Roman" w:hAnsi="Times New Roman"/>
          <w:sz w:val="24"/>
          <w:szCs w:val="24"/>
          <w:lang w:eastAsia="x-none"/>
        </w:rPr>
        <w:t>, nyugdíjban</w:t>
      </w:r>
      <w:r w:rsidR="00703697">
        <w:rPr>
          <w:rFonts w:ascii="Times New Roman" w:hAnsi="Times New Roman"/>
          <w:sz w:val="24"/>
          <w:szCs w:val="24"/>
          <w:lang w:eastAsia="x-none"/>
        </w:rPr>
        <w:t>,</w:t>
      </w:r>
      <w:r>
        <w:rPr>
          <w:rFonts w:ascii="Times New Roman" w:hAnsi="Times New Roman"/>
          <w:sz w:val="24"/>
          <w:szCs w:val="24"/>
          <w:lang w:eastAsia="x-none"/>
        </w:rPr>
        <w:t xml:space="preserve"> nyugdíjszerű ellátásban</w:t>
      </w:r>
      <w:r w:rsidR="00703697">
        <w:rPr>
          <w:rFonts w:ascii="Times New Roman" w:hAnsi="Times New Roman"/>
          <w:sz w:val="24"/>
          <w:szCs w:val="24"/>
          <w:lang w:eastAsia="x-none"/>
        </w:rPr>
        <w:t>, vagy időskorúak járadékában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x-none"/>
        </w:rPr>
        <w:t>részesül</w:t>
      </w:r>
      <w:proofErr w:type="gramEnd"/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26E3">
        <w:rPr>
          <w:rFonts w:ascii="Times New Roman" w:hAnsi="Times New Roman"/>
          <w:sz w:val="24"/>
          <w:szCs w:val="24"/>
          <w:lang w:eastAsia="x-none"/>
        </w:rPr>
        <w:t>és jövedelme nem haladja meg</w:t>
      </w:r>
      <w:r w:rsidRPr="004726E3">
        <w:rPr>
          <w:rFonts w:ascii="Times New Roman" w:hAnsi="Times New Roman"/>
          <w:sz w:val="24"/>
          <w:szCs w:val="24"/>
        </w:rPr>
        <w:t xml:space="preserve"> az érvényes szociális vetítési alap</w:t>
      </w:r>
      <w:r w:rsidRPr="004726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26E3">
        <w:rPr>
          <w:rFonts w:ascii="Times New Roman" w:hAnsi="Times New Roman"/>
          <w:b/>
          <w:color w:val="000000"/>
          <w:sz w:val="24"/>
          <w:szCs w:val="24"/>
        </w:rPr>
        <w:t>575 %</w:t>
      </w:r>
      <w:r w:rsidRPr="004726E3">
        <w:rPr>
          <w:rFonts w:ascii="Times New Roman" w:hAnsi="Times New Roman"/>
          <w:color w:val="000000"/>
          <w:sz w:val="24"/>
          <w:szCs w:val="24"/>
        </w:rPr>
        <w:t>-át</w:t>
      </w:r>
      <w:r w:rsidRPr="004726E3">
        <w:rPr>
          <w:rFonts w:ascii="Times New Roman" w:hAnsi="Times New Roman"/>
          <w:sz w:val="24"/>
          <w:szCs w:val="24"/>
          <w:lang w:eastAsia="x-none"/>
        </w:rPr>
        <w:t>;</w:t>
      </w:r>
      <w:r>
        <w:rPr>
          <w:rFonts w:ascii="Times New Roman" w:hAnsi="Times New Roman"/>
          <w:sz w:val="24"/>
          <w:szCs w:val="24"/>
          <w:lang w:eastAsia="x-none"/>
        </w:rPr>
        <w:t xml:space="preserve"> vagy</w:t>
      </w:r>
      <w:bookmarkStart w:id="1" w:name="_GoBack"/>
      <w:bookmarkEnd w:id="1"/>
    </w:p>
    <w:p w:rsidR="00334378" w:rsidRDefault="00334378" w:rsidP="00AF7F0A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b)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akinek </w:t>
      </w:r>
      <w:proofErr w:type="gramStart"/>
      <w:r w:rsidRPr="004726E3">
        <w:rPr>
          <w:rFonts w:ascii="Times New Roman" w:hAnsi="Times New Roman"/>
          <w:sz w:val="24"/>
          <w:szCs w:val="24"/>
          <w:lang w:eastAsia="x-none"/>
        </w:rPr>
        <w:t>gyermeke(</w:t>
      </w:r>
      <w:proofErr w:type="gramEnd"/>
      <w:r w:rsidRPr="004726E3">
        <w:rPr>
          <w:rFonts w:ascii="Times New Roman" w:hAnsi="Times New Roman"/>
          <w:sz w:val="24"/>
          <w:szCs w:val="24"/>
          <w:lang w:eastAsia="x-none"/>
        </w:rPr>
        <w:t xml:space="preserve">i) </w:t>
      </w:r>
      <w:r w:rsidRPr="009C412E">
        <w:rPr>
          <w:rFonts w:ascii="Times New Roman" w:hAnsi="Times New Roman"/>
          <w:b/>
          <w:sz w:val="24"/>
          <w:szCs w:val="24"/>
          <w:lang w:eastAsia="x-none"/>
        </w:rPr>
        <w:t>rendszeres gyermekvédelmi kedvezmény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ben részesülnek és a gyermeke(i) részére a megállapított gyermekvédelmi kedvezményre való jogosultság legalább a </w:t>
      </w:r>
      <w:r>
        <w:rPr>
          <w:rFonts w:ascii="Times New Roman" w:hAnsi="Times New Roman"/>
          <w:sz w:val="24"/>
          <w:szCs w:val="24"/>
          <w:lang w:eastAsia="x-none"/>
        </w:rPr>
        <w:t xml:space="preserve">Karácsonyi támogatás iránti </w:t>
      </w:r>
      <w:r w:rsidRPr="004726E3">
        <w:rPr>
          <w:rFonts w:ascii="Times New Roman" w:hAnsi="Times New Roman"/>
          <w:sz w:val="24"/>
          <w:szCs w:val="24"/>
          <w:lang w:eastAsia="x-none"/>
        </w:rPr>
        <w:t>kérelem benyújtása évének december 31. napjáig fennáll</w:t>
      </w:r>
      <w:r>
        <w:rPr>
          <w:rFonts w:ascii="Times New Roman" w:hAnsi="Times New Roman"/>
          <w:sz w:val="24"/>
          <w:szCs w:val="24"/>
          <w:lang w:eastAsia="x-none"/>
        </w:rPr>
        <w:t>; vagy</w:t>
      </w:r>
    </w:p>
    <w:p w:rsidR="00334378" w:rsidRDefault="00334378" w:rsidP="00AF7F0A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c) aki, a családjában élő </w:t>
      </w:r>
      <w:proofErr w:type="gramStart"/>
      <w:r>
        <w:rPr>
          <w:rFonts w:ascii="Times New Roman" w:hAnsi="Times New Roman"/>
          <w:sz w:val="24"/>
          <w:szCs w:val="24"/>
          <w:lang w:eastAsia="x-none"/>
        </w:rPr>
        <w:t>gyermek(</w:t>
      </w:r>
      <w:proofErr w:type="spellStart"/>
      <w:proofErr w:type="gramEnd"/>
      <w:r>
        <w:rPr>
          <w:rFonts w:ascii="Times New Roman" w:hAnsi="Times New Roman"/>
          <w:sz w:val="24"/>
          <w:szCs w:val="24"/>
          <w:lang w:eastAsia="x-none"/>
        </w:rPr>
        <w:t>ek</w:t>
      </w:r>
      <w:proofErr w:type="spellEnd"/>
      <w:r>
        <w:rPr>
          <w:rFonts w:ascii="Times New Roman" w:hAnsi="Times New Roman"/>
          <w:sz w:val="24"/>
          <w:szCs w:val="24"/>
          <w:lang w:eastAsia="x-none"/>
        </w:rPr>
        <w:t xml:space="preserve">) törvényes képviselőjeként </w:t>
      </w:r>
      <w:r w:rsidRPr="009C412E">
        <w:rPr>
          <w:rFonts w:ascii="Times New Roman" w:hAnsi="Times New Roman"/>
          <w:b/>
          <w:sz w:val="24"/>
          <w:szCs w:val="24"/>
          <w:lang w:eastAsia="x-none"/>
        </w:rPr>
        <w:t>három vagy több gyermek</w:t>
      </w:r>
      <w:r>
        <w:rPr>
          <w:rFonts w:ascii="Times New Roman" w:hAnsi="Times New Roman"/>
          <w:sz w:val="24"/>
          <w:szCs w:val="24"/>
          <w:lang w:eastAsia="x-none"/>
        </w:rPr>
        <w:t xml:space="preserve"> ellátásáról gondoskodik</w:t>
      </w:r>
      <w:r w:rsidRPr="004F185C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és </w:t>
      </w:r>
      <w:r>
        <w:rPr>
          <w:rFonts w:ascii="Times New Roman" w:hAnsi="Times New Roman"/>
          <w:sz w:val="24"/>
          <w:szCs w:val="24"/>
          <w:lang w:eastAsia="x-none"/>
        </w:rPr>
        <w:t xml:space="preserve">a családjában az egy főre jutó jövedelem </w:t>
      </w:r>
      <w:r w:rsidRPr="004726E3">
        <w:rPr>
          <w:rFonts w:ascii="Times New Roman" w:hAnsi="Times New Roman"/>
          <w:sz w:val="24"/>
          <w:szCs w:val="24"/>
          <w:lang w:eastAsia="x-none"/>
        </w:rPr>
        <w:t>nem haladja meg</w:t>
      </w:r>
      <w:r w:rsidRPr="004726E3">
        <w:rPr>
          <w:rFonts w:ascii="Times New Roman" w:hAnsi="Times New Roman"/>
          <w:sz w:val="24"/>
          <w:szCs w:val="24"/>
        </w:rPr>
        <w:t xml:space="preserve"> az érvényes szociális vetítési alap</w:t>
      </w:r>
      <w:r w:rsidRPr="004726E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575</w:t>
      </w:r>
      <w:r w:rsidRPr="004726E3">
        <w:rPr>
          <w:rFonts w:ascii="Times New Roman" w:hAnsi="Times New Roman"/>
          <w:b/>
          <w:color w:val="000000"/>
          <w:sz w:val="24"/>
          <w:szCs w:val="24"/>
        </w:rPr>
        <w:t xml:space="preserve"> %</w:t>
      </w:r>
      <w:r w:rsidRPr="004726E3">
        <w:rPr>
          <w:rFonts w:ascii="Times New Roman" w:hAnsi="Times New Roman"/>
          <w:color w:val="000000"/>
          <w:sz w:val="24"/>
          <w:szCs w:val="24"/>
        </w:rPr>
        <w:t>-át</w:t>
      </w:r>
      <w:r>
        <w:rPr>
          <w:rFonts w:ascii="Times New Roman" w:hAnsi="Times New Roman"/>
          <w:sz w:val="24"/>
          <w:szCs w:val="24"/>
          <w:lang w:eastAsia="x-none"/>
        </w:rPr>
        <w:t>; vagy</w:t>
      </w:r>
    </w:p>
    <w:p w:rsidR="00334378" w:rsidRDefault="00334378" w:rsidP="00AF7F0A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9C412E">
        <w:rPr>
          <w:rFonts w:ascii="Times New Roman" w:hAnsi="Times New Roman"/>
          <w:sz w:val="24"/>
          <w:szCs w:val="24"/>
        </w:rPr>
        <w:t xml:space="preserve">aki </w:t>
      </w:r>
      <w:r w:rsidRPr="009C412E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9C412E">
        <w:rPr>
          <w:rFonts w:ascii="Times New Roman" w:hAnsi="Times New Roman"/>
          <w:sz w:val="24"/>
          <w:szCs w:val="24"/>
        </w:rPr>
        <w:t xml:space="preserve"> 4. § a) pontja szerint </w:t>
      </w:r>
      <w:r w:rsidRPr="009C412E">
        <w:rPr>
          <w:rFonts w:ascii="Times New Roman" w:hAnsi="Times New Roman"/>
          <w:b/>
          <w:sz w:val="24"/>
          <w:szCs w:val="24"/>
        </w:rPr>
        <w:t>fogyatékos személy</w:t>
      </w:r>
      <w:r>
        <w:rPr>
          <w:rFonts w:ascii="Times New Roman" w:hAnsi="Times New Roman"/>
          <w:b/>
          <w:sz w:val="24"/>
          <w:szCs w:val="24"/>
        </w:rPr>
        <w:t xml:space="preserve"> vagy a családjában kiskorú fogyatékos személy ellátásáról gondoskodik</w:t>
      </w:r>
      <w:r w:rsidRPr="009C412E">
        <w:rPr>
          <w:rFonts w:ascii="Times New Roman" w:hAnsi="Times New Roman"/>
          <w:b/>
          <w:sz w:val="24"/>
          <w:szCs w:val="24"/>
        </w:rPr>
        <w:t xml:space="preserve">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és </w:t>
      </w:r>
      <w:r>
        <w:rPr>
          <w:rFonts w:ascii="Times New Roman" w:hAnsi="Times New Roman"/>
          <w:sz w:val="24"/>
          <w:szCs w:val="24"/>
          <w:lang w:eastAsia="x-none"/>
        </w:rPr>
        <w:t xml:space="preserve">a családjában az egy főre jutó jövedelem </w:t>
      </w:r>
      <w:r w:rsidRPr="004726E3">
        <w:rPr>
          <w:rFonts w:ascii="Times New Roman" w:hAnsi="Times New Roman"/>
          <w:sz w:val="24"/>
          <w:szCs w:val="24"/>
          <w:lang w:eastAsia="x-none"/>
        </w:rPr>
        <w:t>nem haladja meg</w:t>
      </w:r>
      <w:r w:rsidRPr="004726E3">
        <w:rPr>
          <w:rFonts w:ascii="Times New Roman" w:hAnsi="Times New Roman"/>
          <w:sz w:val="24"/>
          <w:szCs w:val="24"/>
        </w:rPr>
        <w:t xml:space="preserve"> az érvényes szociális vetítési alap</w:t>
      </w:r>
      <w:r w:rsidRPr="004726E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575</w:t>
      </w:r>
      <w:r w:rsidRPr="004726E3">
        <w:rPr>
          <w:rFonts w:ascii="Times New Roman" w:hAnsi="Times New Roman"/>
          <w:b/>
          <w:color w:val="000000"/>
          <w:sz w:val="24"/>
          <w:szCs w:val="24"/>
        </w:rPr>
        <w:t xml:space="preserve"> %</w:t>
      </w:r>
      <w:r w:rsidRPr="004726E3">
        <w:rPr>
          <w:rFonts w:ascii="Times New Roman" w:hAnsi="Times New Roman"/>
          <w:color w:val="000000"/>
          <w:sz w:val="24"/>
          <w:szCs w:val="24"/>
        </w:rPr>
        <w:t>-át</w:t>
      </w:r>
      <w:r w:rsidRPr="009C412E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vagy</w:t>
      </w:r>
    </w:p>
    <w:p w:rsidR="00334378" w:rsidRDefault="00334378" w:rsidP="00AF7F0A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hAnsi="Times New Roman"/>
          <w:sz w:val="24"/>
          <w:szCs w:val="24"/>
          <w:lang w:eastAsia="x-none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9C412E">
        <w:rPr>
          <w:rFonts w:ascii="Times New Roman" w:hAnsi="Times New Roman"/>
          <w:sz w:val="24"/>
          <w:szCs w:val="24"/>
        </w:rPr>
        <w:t xml:space="preserve">aki az összevont adóalap adóját csökkentő kedvezmények igénybevétele szempontjából súlyos fogyatékosságnak minősülő betegségekről szóló 335/2009. (XII.29.) Kormányrendelet szerinti </w:t>
      </w:r>
      <w:r w:rsidRPr="009C412E">
        <w:rPr>
          <w:rFonts w:ascii="Times New Roman" w:hAnsi="Times New Roman"/>
          <w:b/>
          <w:sz w:val="24"/>
          <w:szCs w:val="24"/>
        </w:rPr>
        <w:t>súlyos fogyatékosságban szenvedő személy</w:t>
      </w:r>
      <w:r w:rsidRPr="001E5BB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vagy a családjában kiskorú fogyatékos személy ellátásáról gondoskodik</w:t>
      </w:r>
      <w:r w:rsidRPr="009C412E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és </w:t>
      </w:r>
      <w:r>
        <w:rPr>
          <w:rFonts w:ascii="Times New Roman" w:hAnsi="Times New Roman"/>
          <w:sz w:val="24"/>
          <w:szCs w:val="24"/>
          <w:lang w:eastAsia="x-none"/>
        </w:rPr>
        <w:t xml:space="preserve">a családjában az egy főre jutó jövedelem </w:t>
      </w:r>
      <w:r w:rsidRPr="004726E3">
        <w:rPr>
          <w:rFonts w:ascii="Times New Roman" w:hAnsi="Times New Roman"/>
          <w:sz w:val="24"/>
          <w:szCs w:val="24"/>
          <w:lang w:eastAsia="x-none"/>
        </w:rPr>
        <w:t>nem haladja meg</w:t>
      </w:r>
      <w:r w:rsidRPr="004726E3">
        <w:rPr>
          <w:rFonts w:ascii="Times New Roman" w:hAnsi="Times New Roman"/>
          <w:sz w:val="24"/>
          <w:szCs w:val="24"/>
        </w:rPr>
        <w:t xml:space="preserve"> az érvényes szociális vetítési alap</w:t>
      </w:r>
      <w:r w:rsidRPr="004726E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575</w:t>
      </w:r>
      <w:r w:rsidRPr="004726E3">
        <w:rPr>
          <w:rFonts w:ascii="Times New Roman" w:hAnsi="Times New Roman"/>
          <w:b/>
          <w:color w:val="000000"/>
          <w:sz w:val="24"/>
          <w:szCs w:val="24"/>
        </w:rPr>
        <w:t xml:space="preserve"> %</w:t>
      </w:r>
      <w:r w:rsidRPr="004726E3">
        <w:rPr>
          <w:rFonts w:ascii="Times New Roman" w:hAnsi="Times New Roman"/>
          <w:color w:val="000000"/>
          <w:sz w:val="24"/>
          <w:szCs w:val="24"/>
        </w:rPr>
        <w:t>-át</w:t>
      </w:r>
      <w:r>
        <w:rPr>
          <w:rFonts w:ascii="Times New Roman" w:hAnsi="Times New Roman"/>
          <w:sz w:val="24"/>
          <w:szCs w:val="24"/>
          <w:lang w:eastAsia="x-none"/>
        </w:rPr>
        <w:t>; vagy</w:t>
      </w: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x-none"/>
        </w:rPr>
        <w:t>f</w:t>
      </w:r>
      <w:proofErr w:type="gramEnd"/>
      <w:r>
        <w:rPr>
          <w:rFonts w:ascii="Times New Roman" w:hAnsi="Times New Roman"/>
          <w:sz w:val="24"/>
          <w:szCs w:val="24"/>
          <w:lang w:eastAsia="x-none"/>
        </w:rPr>
        <w:t xml:space="preserve">) </w:t>
      </w:r>
      <w:r w:rsidRPr="00D8357A">
        <w:rPr>
          <w:rFonts w:ascii="Times New Roman" w:hAnsi="Times New Roman"/>
          <w:sz w:val="24"/>
          <w:szCs w:val="24"/>
        </w:rPr>
        <w:t>aki a</w:t>
      </w:r>
      <w:r w:rsidRPr="00D8357A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D8357A">
        <w:rPr>
          <w:rFonts w:ascii="Times New Roman" w:hAnsi="Times New Roman"/>
          <w:sz w:val="24"/>
          <w:szCs w:val="24"/>
        </w:rPr>
        <w:t xml:space="preserve"> 22. §-a szerint </w:t>
      </w:r>
      <w:r w:rsidRPr="00D8357A">
        <w:rPr>
          <w:rFonts w:ascii="Times New Roman" w:hAnsi="Times New Roman"/>
          <w:b/>
          <w:sz w:val="24"/>
          <w:szCs w:val="24"/>
        </w:rPr>
        <w:t>megváltozott munkaképességű</w:t>
      </w:r>
      <w:r w:rsidRPr="00D8357A">
        <w:rPr>
          <w:rFonts w:ascii="Times New Roman" w:hAnsi="Times New Roman"/>
          <w:sz w:val="24"/>
          <w:szCs w:val="24"/>
        </w:rPr>
        <w:t>ek</w:t>
      </w:r>
      <w:r w:rsidRPr="0033742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26E3">
        <w:rPr>
          <w:rFonts w:ascii="Times New Roman" w:hAnsi="Times New Roman"/>
          <w:sz w:val="24"/>
          <w:szCs w:val="24"/>
          <w:lang w:eastAsia="x-none"/>
        </w:rPr>
        <w:t xml:space="preserve">és </w:t>
      </w:r>
      <w:r>
        <w:rPr>
          <w:rFonts w:ascii="Times New Roman" w:hAnsi="Times New Roman"/>
          <w:sz w:val="24"/>
          <w:szCs w:val="24"/>
          <w:lang w:eastAsia="x-none"/>
        </w:rPr>
        <w:t xml:space="preserve">a családjában az egy főre jutó jövedelem </w:t>
      </w:r>
      <w:r w:rsidRPr="004726E3">
        <w:rPr>
          <w:rFonts w:ascii="Times New Roman" w:hAnsi="Times New Roman"/>
          <w:sz w:val="24"/>
          <w:szCs w:val="24"/>
          <w:lang w:eastAsia="x-none"/>
        </w:rPr>
        <w:t>nem haladja meg</w:t>
      </w:r>
      <w:r w:rsidRPr="004726E3">
        <w:rPr>
          <w:rFonts w:ascii="Times New Roman" w:hAnsi="Times New Roman"/>
          <w:sz w:val="24"/>
          <w:szCs w:val="24"/>
        </w:rPr>
        <w:t xml:space="preserve"> az érvényes szociális vetítési alap</w:t>
      </w:r>
      <w:r w:rsidRPr="004726E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575</w:t>
      </w:r>
      <w:r w:rsidRPr="004726E3">
        <w:rPr>
          <w:rFonts w:ascii="Times New Roman" w:hAnsi="Times New Roman"/>
          <w:b/>
          <w:color w:val="000000"/>
          <w:sz w:val="24"/>
          <w:szCs w:val="24"/>
        </w:rPr>
        <w:t xml:space="preserve"> %</w:t>
      </w:r>
      <w:r w:rsidRPr="004726E3">
        <w:rPr>
          <w:rFonts w:ascii="Times New Roman" w:hAnsi="Times New Roman"/>
          <w:color w:val="000000"/>
          <w:sz w:val="24"/>
          <w:szCs w:val="24"/>
        </w:rPr>
        <w:t>-át</w:t>
      </w:r>
      <w:r>
        <w:rPr>
          <w:rFonts w:ascii="Times New Roman" w:hAnsi="Times New Roman"/>
          <w:sz w:val="24"/>
          <w:szCs w:val="24"/>
        </w:rPr>
        <w:t>.</w:t>
      </w:r>
    </w:p>
    <w:p w:rsidR="00334378" w:rsidRPr="009C412E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/>
          <w:sz w:val="24"/>
          <w:szCs w:val="24"/>
          <w:lang w:val="x-none"/>
        </w:rPr>
      </w:pP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1524B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Karácsonyi támogatás</w:t>
      </w:r>
      <w:r w:rsidRPr="001524B6">
        <w:rPr>
          <w:rFonts w:ascii="Times New Roman" w:hAnsi="Times New Roman"/>
          <w:sz w:val="24"/>
          <w:szCs w:val="24"/>
        </w:rPr>
        <w:t xml:space="preserve"> összege </w:t>
      </w:r>
      <w:r>
        <w:rPr>
          <w:rFonts w:ascii="Times New Roman" w:hAnsi="Times New Roman"/>
          <w:sz w:val="24"/>
          <w:szCs w:val="24"/>
        </w:rPr>
        <w:t>egyszeri 30.000</w:t>
      </w:r>
      <w:r w:rsidRPr="00C67E0D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7E0D">
        <w:rPr>
          <w:rFonts w:ascii="Times New Roman" w:hAnsi="Times New Roman"/>
          <w:sz w:val="24"/>
          <w:szCs w:val="24"/>
        </w:rPr>
        <w:t>Ft,</w:t>
      </w:r>
      <w:r>
        <w:rPr>
          <w:rFonts w:ascii="Times New Roman" w:hAnsi="Times New Roman"/>
          <w:sz w:val="24"/>
          <w:szCs w:val="24"/>
        </w:rPr>
        <w:t xml:space="preserve"> mely adott év december hónapjában kerül folyósításra.</w:t>
      </w:r>
    </w:p>
    <w:p w:rsidR="00334378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34378" w:rsidRPr="001524B6" w:rsidRDefault="00334378" w:rsidP="003343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A Karácsonyi támogatás iránti kérelmet a családból az (1) bekezdés a) pontja szerinti kérelmezők kivételével csak egy kérelmező nyújthat be.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Pr="009712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Karácsonyi támogatás</w:t>
      </w:r>
      <w:r w:rsidRPr="00971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(1) bekezdés b)-c) pontjaira hivatkozással benyújtott kérelmek esetén a (2) bekezdésben meghatározott támogatási összeg gyermekenként kerül megállapítása, azzal, hogy annak felvételére a kérelmet benyújtó szülő vagy a törvényes képviselő jogosult.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</w:t>
      </w:r>
      <w:r w:rsidRPr="009712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Karácsonyi támogatás iránti kérelem benyújtására az</w:t>
      </w:r>
      <w:r w:rsidRPr="00971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(1) bekezdés b) pontjára történő hivatkozással az a szülő vagy törvényes képviselő jogosult, aki a rendszeres gyermekvédelmi kedvezményre való jogosultság iránti kérelmet benyújtotta, kivéve, ha a szülő / törvényes képviselő a gyermek feletti felügyeleti jogot már nem gyakorolja. Ez esetben a </w:t>
      </w:r>
      <w:proofErr w:type="gramStart"/>
      <w:r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>) másik szülője vagy törvényes képviselője is jogosult a Karácsonyi támogatás iránti kérelem benyújtása.</w:t>
      </w:r>
    </w:p>
    <w:p w:rsidR="00334378" w:rsidRPr="003931F2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 w:rsidRPr="009712DC">
        <w:rPr>
          <w:rFonts w:ascii="Times New Roman" w:hAnsi="Times New Roman"/>
          <w:sz w:val="24"/>
          <w:szCs w:val="24"/>
        </w:rPr>
        <w:t xml:space="preserve">) A </w:t>
      </w:r>
      <w:r>
        <w:rPr>
          <w:rFonts w:ascii="Times New Roman" w:hAnsi="Times New Roman"/>
          <w:sz w:val="24"/>
          <w:szCs w:val="24"/>
        </w:rPr>
        <w:t>Karácsonyi támogatás</w:t>
      </w:r>
      <w:r w:rsidRPr="00971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(1) bekezdés d)-f) pontjai szerinti megállapítás esetén amennyiben a jogosultság a gyermek egészségi állapota alapján kerül megállapításra, a (2) bekezdésben meghatározott támogatási összeg a gyermek részére kerül megállapítása, azzal, hogy a kérelem benyújtására és a támogatás felvételére a kérelmet benyújtó törvényes képviselője jogosult.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Pr="009712DC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(7</w:t>
      </w:r>
      <w:r w:rsidRPr="009712DC">
        <w:rPr>
          <w:rFonts w:ascii="Times New Roman" w:hAnsi="Times New Roman"/>
          <w:sz w:val="24"/>
          <w:szCs w:val="24"/>
        </w:rPr>
        <w:t xml:space="preserve">) A </w:t>
      </w:r>
      <w:r>
        <w:rPr>
          <w:rFonts w:ascii="Times New Roman" w:hAnsi="Times New Roman"/>
          <w:sz w:val="24"/>
          <w:szCs w:val="24"/>
        </w:rPr>
        <w:t xml:space="preserve">Karácsonyi támogatás iránti </w:t>
      </w:r>
      <w:r w:rsidRPr="009712DC">
        <w:rPr>
          <w:rFonts w:ascii="Times New Roman" w:hAnsi="Times New Roman"/>
          <w:sz w:val="24"/>
          <w:szCs w:val="24"/>
        </w:rPr>
        <w:t xml:space="preserve">kérelmet minden év </w:t>
      </w:r>
      <w:r>
        <w:rPr>
          <w:rFonts w:ascii="Times New Roman" w:hAnsi="Times New Roman"/>
          <w:sz w:val="24"/>
          <w:szCs w:val="24"/>
        </w:rPr>
        <w:t xml:space="preserve">május </w:t>
      </w:r>
      <w:r w:rsidRPr="009712D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9712DC">
        <w:rPr>
          <w:rFonts w:ascii="Times New Roman" w:hAnsi="Times New Roman"/>
          <w:sz w:val="24"/>
          <w:szCs w:val="24"/>
        </w:rPr>
        <w:t xml:space="preserve">. napjától </w:t>
      </w:r>
      <w:r>
        <w:rPr>
          <w:rFonts w:ascii="Times New Roman" w:hAnsi="Times New Roman"/>
          <w:sz w:val="24"/>
          <w:szCs w:val="24"/>
        </w:rPr>
        <w:t xml:space="preserve">október 31. </w:t>
      </w:r>
      <w:r w:rsidRPr="009712DC">
        <w:rPr>
          <w:rFonts w:ascii="Times New Roman" w:hAnsi="Times New Roman"/>
          <w:sz w:val="24"/>
          <w:szCs w:val="24"/>
        </w:rPr>
        <w:t>napjáig lehet benyújtani</w:t>
      </w:r>
      <w:r>
        <w:rPr>
          <w:rFonts w:ascii="Times New Roman" w:hAnsi="Times New Roman"/>
          <w:sz w:val="24"/>
          <w:szCs w:val="24"/>
        </w:rPr>
        <w:t xml:space="preserve"> a Humánszolgáltató Irodán</w:t>
      </w:r>
      <w:r w:rsidRPr="009712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karácsonyi támogatás iránti kérelem határidőn túli benyújtása jogvesztő.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(8) Az (1) bekezdés a) pontja alapján történő igénylés esetén a kérelmezőnek hitelt érdemlően kell igazolnia a nyugellátás</w:t>
      </w:r>
      <w:r w:rsidR="00703697">
        <w:rPr>
          <w:rFonts w:ascii="Times New Roman" w:hAnsi="Times New Roman"/>
          <w:sz w:val="24"/>
          <w:szCs w:val="24"/>
        </w:rPr>
        <w:t>, nyugdíjszerű ellátás</w:t>
      </w:r>
      <w:r>
        <w:rPr>
          <w:rFonts w:ascii="Times New Roman" w:hAnsi="Times New Roman"/>
          <w:sz w:val="24"/>
          <w:szCs w:val="24"/>
        </w:rPr>
        <w:t xml:space="preserve"> havi összegét, ami elsődlegesen a Nyugdíjfolyósító Igazgatóság által kiadott éves nyugdíjértesítő bemutatásával teljesítendő.</w:t>
      </w:r>
      <w:r w:rsidR="00703697">
        <w:rPr>
          <w:rFonts w:ascii="Times New Roman" w:hAnsi="Times New Roman"/>
          <w:sz w:val="24"/>
          <w:szCs w:val="24"/>
        </w:rPr>
        <w:t xml:space="preserve"> Az időskorúak járadékára való jogosultság elsődlegesen a Kormányhivatal határozatával igazolható.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(9) A jövedelemszámítás tekintetében e rendelet 6. § (4) bekezdése az irányadó.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 A jogosultság megállapításakor e rendelet 6. § (6) bekezdése nem alkalmazandó.</w:t>
      </w:r>
    </w:p>
    <w:p w:rsidR="00334378" w:rsidRDefault="00334378" w:rsidP="00334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378" w:rsidRPr="00A958D8" w:rsidRDefault="00334378" w:rsidP="003343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(11) Az (1) bekezdés d)-f) pontjaira történő hivatkozással benyújtott kérelmek esetén a kérelemhez csatolni kell:</w:t>
      </w:r>
    </w:p>
    <w:p w:rsidR="00334378" w:rsidRDefault="00334378" w:rsidP="00334378">
      <w:pPr>
        <w:spacing w:after="120" w:line="240" w:lineRule="auto"/>
        <w:jc w:val="both"/>
        <w:rPr>
          <w:rFonts w:ascii="Times New Roman" w:hAnsi="Times New Roman"/>
          <w:sz w:val="24"/>
        </w:rPr>
      </w:pPr>
      <w:proofErr w:type="gramStart"/>
      <w:r w:rsidRPr="00E53737"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E53737">
        <w:rPr>
          <w:rFonts w:ascii="Times New Roman" w:hAnsi="Times New Roman"/>
          <w:sz w:val="24"/>
          <w:szCs w:val="24"/>
        </w:rPr>
        <w:t xml:space="preserve"> </w:t>
      </w:r>
      <w:r w:rsidRPr="00E53737">
        <w:rPr>
          <w:rFonts w:ascii="Times New Roman" w:hAnsi="Times New Roman"/>
          <w:sz w:val="24"/>
        </w:rPr>
        <w:t xml:space="preserve">fogyatékossági hatósági igazolvány vagy </w:t>
      </w:r>
    </w:p>
    <w:p w:rsidR="00334378" w:rsidRDefault="00334378" w:rsidP="00002B9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</w:t>
      </w:r>
      <w:r w:rsidRPr="00E53737">
        <w:rPr>
          <w:rFonts w:ascii="Times New Roman" w:hAnsi="Times New Roman"/>
          <w:sz w:val="24"/>
        </w:rPr>
        <w:t xml:space="preserve">Budapest Főváros Kormányhivatala vagy bármely vármegyei kormányhivatal rehabilitációs hatósága által kiállított </w:t>
      </w:r>
      <w:proofErr w:type="gramStart"/>
      <w:r w:rsidRPr="00E53737">
        <w:rPr>
          <w:rFonts w:ascii="Times New Roman" w:hAnsi="Times New Roman"/>
          <w:sz w:val="24"/>
        </w:rPr>
        <w:t>komplex</w:t>
      </w:r>
      <w:proofErr w:type="gramEnd"/>
      <w:r w:rsidRPr="00E53737">
        <w:rPr>
          <w:rFonts w:ascii="Times New Roman" w:hAnsi="Times New Roman"/>
          <w:sz w:val="24"/>
        </w:rPr>
        <w:t xml:space="preserve"> minősítés, szakhatósági állásfoglalás</w:t>
      </w:r>
      <w:r>
        <w:rPr>
          <w:rFonts w:ascii="Times New Roman" w:hAnsi="Times New Roman"/>
          <w:sz w:val="24"/>
        </w:rPr>
        <w:t>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vagy </w:t>
      </w:r>
      <w:r w:rsidRPr="00E53737">
        <w:rPr>
          <w:rFonts w:ascii="Times New Roman" w:hAnsi="Times New Roman"/>
          <w:sz w:val="24"/>
        </w:rPr>
        <w:t>hatósági bizonyítvány</w:t>
      </w:r>
      <w:r>
        <w:rPr>
          <w:rFonts w:ascii="Times New Roman" w:hAnsi="Times New Roman"/>
          <w:sz w:val="24"/>
        </w:rPr>
        <w:t>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vagy </w:t>
      </w:r>
      <w:r w:rsidRPr="00E53737">
        <w:rPr>
          <w:rFonts w:ascii="Times New Roman" w:hAnsi="Times New Roman"/>
          <w:sz w:val="24"/>
        </w:rPr>
        <w:t>rehabilitációs ellátás tárgyában hozott határozat</w:t>
      </w:r>
      <w:r>
        <w:rPr>
          <w:rFonts w:ascii="Times New Roman" w:hAnsi="Times New Roman"/>
          <w:sz w:val="24"/>
        </w:rPr>
        <w:t>ot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vagy </w:t>
      </w:r>
      <w:r w:rsidRPr="00E53737">
        <w:rPr>
          <w:rFonts w:ascii="Times New Roman" w:hAnsi="Times New Roman"/>
          <w:sz w:val="24"/>
        </w:rPr>
        <w:t>rokkantsági ellátás tárgyában hozott határozat</w:t>
      </w:r>
      <w:r>
        <w:rPr>
          <w:rFonts w:ascii="Times New Roman" w:hAnsi="Times New Roman"/>
          <w:sz w:val="24"/>
        </w:rPr>
        <w:t>ot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vagy </w:t>
      </w:r>
      <w:r w:rsidRPr="00E53737">
        <w:rPr>
          <w:rFonts w:ascii="Times New Roman" w:hAnsi="Times New Roman"/>
          <w:sz w:val="24"/>
        </w:rPr>
        <w:t>egészségkárosodási és gyermekfelügyeleti támogatás tárgyában hozott határozat</w:t>
      </w:r>
      <w:r>
        <w:rPr>
          <w:rFonts w:ascii="Times New Roman" w:hAnsi="Times New Roman"/>
          <w:sz w:val="24"/>
        </w:rPr>
        <w:t>ot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vagy f</w:t>
      </w:r>
      <w:r w:rsidRPr="00E53737">
        <w:rPr>
          <w:rFonts w:ascii="Times New Roman" w:hAnsi="Times New Roman"/>
          <w:sz w:val="24"/>
        </w:rPr>
        <w:t>ogyatékosság tárgyában hozott határozat</w:t>
      </w:r>
      <w:r>
        <w:rPr>
          <w:rFonts w:ascii="Times New Roman" w:hAnsi="Times New Roman"/>
          <w:sz w:val="24"/>
        </w:rPr>
        <w:t>ot</w:t>
      </w:r>
      <w:r w:rsidRPr="00E5373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vagy </w:t>
      </w:r>
      <w:r w:rsidRPr="00E53737">
        <w:rPr>
          <w:rFonts w:ascii="Times New Roman" w:hAnsi="Times New Roman"/>
          <w:sz w:val="24"/>
        </w:rPr>
        <w:t>fogyatékossági támogatás vagy vakok személyi járadéka megállapításáról szóló határozat</w:t>
      </w:r>
      <w:r>
        <w:rPr>
          <w:rFonts w:ascii="Times New Roman" w:hAnsi="Times New Roman"/>
          <w:sz w:val="24"/>
        </w:rPr>
        <w:t>ot</w:t>
      </w:r>
      <w:r w:rsidRPr="00E53737">
        <w:rPr>
          <w:rFonts w:ascii="Times New Roman" w:hAnsi="Times New Roman"/>
          <w:sz w:val="24"/>
        </w:rPr>
        <w:t>.</w:t>
      </w:r>
    </w:p>
    <w:p w:rsidR="00002B9F" w:rsidRDefault="00002B9F" w:rsidP="00002B9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34378" w:rsidRDefault="00334378" w:rsidP="00002B9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(12) Az (1) bekezdés b)-e) pontjára történő hivatkozással benyújtott kérelem esetén, amennyiben a jogosultság megállapítása a kiskorú gyermekek száma, kiskorú gyermekek fogyatékossága alapján történik és a gyermek törvényes képviseletét nem a szülő látja el, be kell csatolni a gyámkirendelő határozatot.</w:t>
      </w:r>
    </w:p>
    <w:p w:rsidR="00334378" w:rsidRDefault="00334378" w:rsidP="00002B9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34378" w:rsidRPr="00E53737" w:rsidRDefault="00334378" w:rsidP="00002B9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(13) Ha a kérelmet a nagykorú személy helyett a gondnoka nyújtja be, a gondnokkirendelő határozatot a kérelemhez mellékelni kell.</w:t>
      </w:r>
    </w:p>
    <w:p w:rsidR="00334378" w:rsidRDefault="00334378" w:rsidP="0000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1D2B" w:rsidRDefault="00334378" w:rsidP="0000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(14) A támogatás folyósítása elsődlegesen a kérelmező pénzforgalmi számlaszámára történő utalással teljesítendő, postai úton történő kifizetésre csak abban az esetben van lehetőség, ha a kérelmező folyószámlával nem rendelkezik.”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Default="00411D2B" w:rsidP="00411D2B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B5A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z a R</w:t>
      </w:r>
      <w:r w:rsidRPr="00CB5A5B">
        <w:rPr>
          <w:rFonts w:ascii="Times New Roman" w:hAnsi="Times New Roman"/>
          <w:sz w:val="24"/>
          <w:szCs w:val="24"/>
        </w:rPr>
        <w:t xml:space="preserve">endelet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B5A5B">
        <w:rPr>
          <w:rFonts w:ascii="Times New Roman" w:hAnsi="Times New Roman"/>
          <w:sz w:val="24"/>
          <w:szCs w:val="24"/>
        </w:rPr>
        <w:t>kihirdetés</w:t>
      </w:r>
      <w:r>
        <w:rPr>
          <w:rFonts w:ascii="Times New Roman" w:hAnsi="Times New Roman"/>
          <w:sz w:val="24"/>
          <w:szCs w:val="24"/>
        </w:rPr>
        <w:t>é</w:t>
      </w:r>
      <w:r w:rsidRPr="00CB5A5B">
        <w:rPr>
          <w:rFonts w:ascii="Times New Roman" w:hAnsi="Times New Roman"/>
          <w:sz w:val="24"/>
          <w:szCs w:val="24"/>
        </w:rPr>
        <w:t>t követő napon lép hatályba</w:t>
      </w:r>
      <w:r>
        <w:rPr>
          <w:rFonts w:ascii="Times New Roman" w:hAnsi="Times New Roman"/>
          <w:sz w:val="24"/>
          <w:szCs w:val="24"/>
        </w:rPr>
        <w:t xml:space="preserve">, és a kihirdetését követő második napon hatályát veszti. </w:t>
      </w:r>
    </w:p>
    <w:p w:rsidR="00411D2B" w:rsidRDefault="00411D2B" w:rsidP="00411D2B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Tóth János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D4D3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 Péter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 xml:space="preserve">    jegyző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D4D3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polgármester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FF6" w:rsidRDefault="00B65FF6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867662">
        <w:rPr>
          <w:rFonts w:ascii="Times New Roman" w:eastAsia="Times New Roman" w:hAnsi="Times New Roman" w:cs="Times New Roman"/>
          <w:sz w:val="24"/>
          <w:szCs w:val="24"/>
        </w:rPr>
        <w:t>2025. …</w:t>
      </w:r>
      <w:proofErr w:type="gramEnd"/>
      <w:r w:rsidRPr="00867662">
        <w:rPr>
          <w:rFonts w:ascii="Times New Roman" w:eastAsia="Times New Roman" w:hAnsi="Times New Roman" w:cs="Times New Roman"/>
          <w:sz w:val="24"/>
          <w:szCs w:val="24"/>
        </w:rPr>
        <w:t>…….. napján a Szervezeti és Működési szabályzat szerint a Polgármesteri Hivatal hirdetőtábláján megtörtént.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5" w:history="1">
        <w:r w:rsidRPr="00867662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honlap szerkesztője részére.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>Tóth János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Általános Indokolás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 rendelet módosításának szükségességét új támogatási forma bevezetése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valamint az Alaptörvény módosítását követően használandó egészségi állapotra vonatkozó jelző használatának átvezetése.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Részletes indokolás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Egészségi állapotra vonatkozó jelző a Hatályos Alaptörvényi megfogalmazásnak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megfelelő  átvezetését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tartalmazza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 xml:space="preserve"> §</w:t>
      </w: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Karácsonyi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támogatás, mint új szociális ellátás részletszabályait tartalmazza.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D2B" w:rsidRPr="00867662" w:rsidRDefault="00411D2B" w:rsidP="00411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411D2B" w:rsidRDefault="00411D2B" w:rsidP="00411D2B">
      <w:pPr>
        <w:autoSpaceDE w:val="0"/>
        <w:autoSpaceDN w:val="0"/>
        <w:adjustRightInd w:val="0"/>
        <w:spacing w:after="0" w:line="240" w:lineRule="auto"/>
        <w:jc w:val="both"/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Hatályba léptető rendelkezést tartalmaz.</w:t>
      </w:r>
    </w:p>
    <w:p w:rsidR="00C05A80" w:rsidRDefault="00C05A80" w:rsidP="00C05A80"/>
    <w:p w:rsidR="00516AAB" w:rsidRDefault="00516AAB"/>
    <w:sectPr w:rsidR="00516AAB" w:rsidSect="004D4C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4A99"/>
    <w:multiLevelType w:val="hybridMultilevel"/>
    <w:tmpl w:val="835E10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24481"/>
    <w:multiLevelType w:val="hybridMultilevel"/>
    <w:tmpl w:val="F39A1F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E6271"/>
    <w:multiLevelType w:val="hybridMultilevel"/>
    <w:tmpl w:val="1B283B5A"/>
    <w:lvl w:ilvl="0" w:tplc="C660E9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CD"/>
    <w:rsid w:val="00002B9F"/>
    <w:rsid w:val="00050645"/>
    <w:rsid w:val="001D4D3D"/>
    <w:rsid w:val="001E185B"/>
    <w:rsid w:val="001F0220"/>
    <w:rsid w:val="002A7448"/>
    <w:rsid w:val="002D3ECD"/>
    <w:rsid w:val="00334378"/>
    <w:rsid w:val="003742E6"/>
    <w:rsid w:val="00411D2B"/>
    <w:rsid w:val="0041372F"/>
    <w:rsid w:val="00516AAB"/>
    <w:rsid w:val="00564495"/>
    <w:rsid w:val="006645BD"/>
    <w:rsid w:val="00703697"/>
    <w:rsid w:val="008A1408"/>
    <w:rsid w:val="009121D7"/>
    <w:rsid w:val="0094119B"/>
    <w:rsid w:val="00AF53EC"/>
    <w:rsid w:val="00AF7F0A"/>
    <w:rsid w:val="00B65FF6"/>
    <w:rsid w:val="00BC3811"/>
    <w:rsid w:val="00BF5420"/>
    <w:rsid w:val="00C05A80"/>
    <w:rsid w:val="00C40C04"/>
    <w:rsid w:val="00C67E0D"/>
    <w:rsid w:val="00D22C4E"/>
    <w:rsid w:val="00D63853"/>
    <w:rsid w:val="00E1413A"/>
    <w:rsid w:val="00E52391"/>
    <w:rsid w:val="00FA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F4DB"/>
  <w15:chartTrackingRefBased/>
  <w15:docId w15:val="{82B0FC73-6A83-4D05-B27F-C8CC6E20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3E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3EC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F5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1163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34</cp:revision>
  <dcterms:created xsi:type="dcterms:W3CDTF">2025-04-28T11:40:00Z</dcterms:created>
  <dcterms:modified xsi:type="dcterms:W3CDTF">2025-05-15T10:37:00Z</dcterms:modified>
</cp:coreProperties>
</file>