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130C" w:rsidRPr="00265C04" w:rsidRDefault="00CC130C" w:rsidP="00CC130C">
      <w:pPr>
        <w:widowControl w:val="0"/>
        <w:autoSpaceDE w:val="0"/>
        <w:autoSpaceDN w:val="0"/>
        <w:adjustRightInd w:val="0"/>
        <w:spacing w:after="0" w:line="240" w:lineRule="auto"/>
        <w:jc w:val="center"/>
        <w:rPr>
          <w:rFonts w:ascii="Times New Roman" w:hAnsi="Times New Roman"/>
          <w:b/>
          <w:bCs/>
          <w:sz w:val="24"/>
          <w:szCs w:val="24"/>
          <w:lang w:val="x-none"/>
        </w:rPr>
      </w:pPr>
      <w:r w:rsidRPr="00265C04">
        <w:rPr>
          <w:rFonts w:ascii="Times New Roman" w:hAnsi="Times New Roman"/>
          <w:b/>
          <w:bCs/>
          <w:sz w:val="24"/>
          <w:szCs w:val="24"/>
          <w:lang w:val="x-none"/>
        </w:rPr>
        <w:t xml:space="preserve">Budapest Főváros VII. </w:t>
      </w:r>
      <w:r w:rsidR="00E77A75">
        <w:rPr>
          <w:rFonts w:ascii="Times New Roman" w:hAnsi="Times New Roman"/>
          <w:b/>
          <w:bCs/>
          <w:sz w:val="24"/>
          <w:szCs w:val="24"/>
        </w:rPr>
        <w:t>K</w:t>
      </w:r>
      <w:proofErr w:type="spellStart"/>
      <w:r w:rsidRPr="00265C04">
        <w:rPr>
          <w:rFonts w:ascii="Times New Roman" w:hAnsi="Times New Roman"/>
          <w:b/>
          <w:bCs/>
          <w:sz w:val="24"/>
          <w:szCs w:val="24"/>
          <w:lang w:val="x-none"/>
        </w:rPr>
        <w:t>erület</w:t>
      </w:r>
      <w:proofErr w:type="spellEnd"/>
      <w:r w:rsidRPr="00265C04">
        <w:rPr>
          <w:rFonts w:ascii="Times New Roman" w:hAnsi="Times New Roman"/>
          <w:b/>
          <w:bCs/>
          <w:sz w:val="24"/>
          <w:szCs w:val="24"/>
          <w:lang w:val="x-none"/>
        </w:rPr>
        <w:t xml:space="preserve"> Erzsébetváros Önkormányzata </w:t>
      </w:r>
      <w:proofErr w:type="gramStart"/>
      <w:r w:rsidRPr="00265C04">
        <w:rPr>
          <w:rFonts w:ascii="Times New Roman" w:hAnsi="Times New Roman"/>
          <w:b/>
          <w:bCs/>
          <w:sz w:val="24"/>
          <w:szCs w:val="24"/>
          <w:lang w:val="x-none"/>
        </w:rPr>
        <w:t xml:space="preserve">Képviselő-testületének </w:t>
      </w:r>
      <w:r w:rsidR="00D1137A">
        <w:rPr>
          <w:rFonts w:ascii="Times New Roman" w:hAnsi="Times New Roman"/>
          <w:b/>
          <w:bCs/>
          <w:sz w:val="24"/>
          <w:szCs w:val="24"/>
        </w:rPr>
        <w:t>…</w:t>
      </w:r>
      <w:proofErr w:type="gramEnd"/>
      <w:r w:rsidR="00D1137A">
        <w:rPr>
          <w:rFonts w:ascii="Times New Roman" w:hAnsi="Times New Roman"/>
          <w:b/>
          <w:bCs/>
          <w:sz w:val="24"/>
          <w:szCs w:val="24"/>
        </w:rPr>
        <w:t>…</w:t>
      </w:r>
      <w:r w:rsidR="00391E16">
        <w:rPr>
          <w:rFonts w:ascii="Times New Roman" w:hAnsi="Times New Roman"/>
          <w:b/>
          <w:bCs/>
          <w:sz w:val="24"/>
          <w:szCs w:val="24"/>
        </w:rPr>
        <w:t>/202</w:t>
      </w:r>
      <w:r w:rsidR="004F78C1">
        <w:rPr>
          <w:rFonts w:ascii="Times New Roman" w:hAnsi="Times New Roman"/>
          <w:b/>
          <w:bCs/>
          <w:sz w:val="24"/>
          <w:szCs w:val="24"/>
        </w:rPr>
        <w:t>5</w:t>
      </w:r>
      <w:r w:rsidR="00391E16">
        <w:rPr>
          <w:rFonts w:ascii="Times New Roman" w:hAnsi="Times New Roman"/>
          <w:b/>
          <w:bCs/>
          <w:sz w:val="24"/>
          <w:szCs w:val="24"/>
        </w:rPr>
        <w:t xml:space="preserve">. </w:t>
      </w:r>
      <w:r w:rsidR="00D1137A">
        <w:rPr>
          <w:rFonts w:ascii="Times New Roman" w:hAnsi="Times New Roman"/>
          <w:b/>
          <w:bCs/>
          <w:sz w:val="24"/>
          <w:szCs w:val="24"/>
        </w:rPr>
        <w:t>(</w:t>
      </w:r>
      <w:r w:rsidR="00D15BD9">
        <w:rPr>
          <w:rFonts w:ascii="Times New Roman" w:hAnsi="Times New Roman"/>
          <w:b/>
          <w:bCs/>
          <w:sz w:val="24"/>
          <w:szCs w:val="24"/>
        </w:rPr>
        <w:t>……….</w:t>
      </w:r>
      <w:r w:rsidR="00D1137A">
        <w:rPr>
          <w:rFonts w:ascii="Times New Roman" w:hAnsi="Times New Roman"/>
          <w:b/>
          <w:bCs/>
          <w:sz w:val="24"/>
          <w:szCs w:val="24"/>
        </w:rPr>
        <w:t xml:space="preserve">) </w:t>
      </w:r>
      <w:r w:rsidRPr="00265C04">
        <w:rPr>
          <w:rFonts w:ascii="Times New Roman" w:hAnsi="Times New Roman"/>
          <w:b/>
          <w:bCs/>
          <w:sz w:val="24"/>
          <w:szCs w:val="24"/>
          <w:lang w:val="x-none"/>
        </w:rPr>
        <w:t>önkormányzati rendelete</w:t>
      </w:r>
    </w:p>
    <w:p w:rsidR="00CC130C" w:rsidRPr="00391E16" w:rsidRDefault="00CC130C" w:rsidP="00CC130C">
      <w:pPr>
        <w:widowControl w:val="0"/>
        <w:autoSpaceDE w:val="0"/>
        <w:autoSpaceDN w:val="0"/>
        <w:adjustRightInd w:val="0"/>
        <w:spacing w:after="0" w:line="240" w:lineRule="auto"/>
        <w:jc w:val="center"/>
        <w:rPr>
          <w:rFonts w:ascii="Times New Roman" w:hAnsi="Times New Roman"/>
          <w:b/>
          <w:sz w:val="24"/>
          <w:szCs w:val="24"/>
        </w:rPr>
      </w:pPr>
      <w:r w:rsidRPr="00265C04">
        <w:rPr>
          <w:rFonts w:ascii="Times New Roman" w:hAnsi="Times New Roman"/>
          <w:b/>
          <w:bCs/>
          <w:noProof/>
          <w:spacing w:val="15"/>
          <w:sz w:val="24"/>
          <w:szCs w:val="24"/>
          <w:lang w:val="x-none"/>
        </w:rPr>
        <w:t xml:space="preserve">a </w:t>
      </w:r>
      <w:r w:rsidR="00AF0417">
        <w:rPr>
          <w:rFonts w:ascii="Times New Roman" w:hAnsi="Times New Roman"/>
          <w:b/>
          <w:bCs/>
          <w:noProof/>
          <w:spacing w:val="15"/>
          <w:sz w:val="24"/>
          <w:szCs w:val="24"/>
        </w:rPr>
        <w:t>Tiszta utca, rendes ház pályázatról szóló</w:t>
      </w:r>
      <w:r w:rsidR="00391E16">
        <w:rPr>
          <w:rFonts w:ascii="Times New Roman" w:hAnsi="Times New Roman"/>
          <w:b/>
          <w:bCs/>
          <w:sz w:val="24"/>
          <w:szCs w:val="24"/>
        </w:rPr>
        <w:t xml:space="preserve"> </w:t>
      </w:r>
      <w:r w:rsidR="00AF0417">
        <w:rPr>
          <w:rFonts w:ascii="Times New Roman" w:hAnsi="Times New Roman"/>
          <w:b/>
          <w:bCs/>
          <w:sz w:val="24"/>
          <w:szCs w:val="24"/>
        </w:rPr>
        <w:t>19/2022</w:t>
      </w:r>
      <w:r w:rsidR="00391E16" w:rsidRPr="00265C04">
        <w:rPr>
          <w:rFonts w:ascii="Times New Roman" w:hAnsi="Times New Roman"/>
          <w:b/>
          <w:bCs/>
          <w:sz w:val="24"/>
          <w:szCs w:val="24"/>
          <w:lang w:val="x-none"/>
        </w:rPr>
        <w:t>. (</w:t>
      </w:r>
      <w:r w:rsidR="00AF0417">
        <w:rPr>
          <w:rFonts w:ascii="Times New Roman" w:hAnsi="Times New Roman"/>
          <w:b/>
          <w:bCs/>
          <w:sz w:val="24"/>
          <w:szCs w:val="24"/>
        </w:rPr>
        <w:t>I</w:t>
      </w:r>
      <w:r w:rsidR="00391E16">
        <w:rPr>
          <w:rFonts w:ascii="Times New Roman" w:hAnsi="Times New Roman"/>
          <w:b/>
          <w:bCs/>
          <w:sz w:val="24"/>
          <w:szCs w:val="24"/>
        </w:rPr>
        <w:t>V.</w:t>
      </w:r>
      <w:r w:rsidR="00892C36">
        <w:rPr>
          <w:rFonts w:ascii="Times New Roman" w:hAnsi="Times New Roman"/>
          <w:b/>
          <w:bCs/>
          <w:sz w:val="24"/>
          <w:szCs w:val="24"/>
        </w:rPr>
        <w:t xml:space="preserve"> </w:t>
      </w:r>
      <w:r w:rsidR="00AF0417">
        <w:rPr>
          <w:rFonts w:ascii="Times New Roman" w:hAnsi="Times New Roman"/>
          <w:b/>
          <w:bCs/>
          <w:sz w:val="24"/>
          <w:szCs w:val="24"/>
        </w:rPr>
        <w:t>13</w:t>
      </w:r>
      <w:r w:rsidR="00391E16">
        <w:rPr>
          <w:rFonts w:ascii="Times New Roman" w:hAnsi="Times New Roman"/>
          <w:b/>
          <w:bCs/>
          <w:sz w:val="24"/>
          <w:szCs w:val="24"/>
        </w:rPr>
        <w:t>.</w:t>
      </w:r>
      <w:r w:rsidR="00391E16" w:rsidRPr="00265C04">
        <w:rPr>
          <w:rFonts w:ascii="Times New Roman" w:hAnsi="Times New Roman"/>
          <w:b/>
          <w:bCs/>
          <w:sz w:val="24"/>
          <w:szCs w:val="24"/>
          <w:lang w:val="x-none"/>
        </w:rPr>
        <w:t>)</w:t>
      </w:r>
      <w:r w:rsidR="00391E16">
        <w:rPr>
          <w:rFonts w:ascii="Times New Roman" w:hAnsi="Times New Roman"/>
          <w:b/>
          <w:bCs/>
          <w:sz w:val="24"/>
          <w:szCs w:val="24"/>
        </w:rPr>
        <w:t xml:space="preserve"> önkormányzati rendelet módosításáról</w:t>
      </w:r>
    </w:p>
    <w:p w:rsidR="00CC130C" w:rsidRPr="00265C04" w:rsidRDefault="00CC130C" w:rsidP="00CC130C">
      <w:pPr>
        <w:widowControl w:val="0"/>
        <w:autoSpaceDE w:val="0"/>
        <w:autoSpaceDN w:val="0"/>
        <w:adjustRightInd w:val="0"/>
        <w:spacing w:after="0" w:line="240" w:lineRule="auto"/>
        <w:rPr>
          <w:rFonts w:ascii="Times New Roman" w:hAnsi="Times New Roman"/>
          <w:sz w:val="24"/>
          <w:szCs w:val="24"/>
        </w:rPr>
      </w:pPr>
    </w:p>
    <w:p w:rsidR="004A54E7" w:rsidRPr="004A54E7" w:rsidRDefault="004A54E7" w:rsidP="00491B74">
      <w:pPr>
        <w:spacing w:after="0" w:line="240" w:lineRule="auto"/>
        <w:jc w:val="both"/>
        <w:rPr>
          <w:rFonts w:ascii="Times New Roman" w:hAnsi="Times New Roman"/>
          <w:sz w:val="24"/>
          <w:szCs w:val="24"/>
        </w:rPr>
      </w:pPr>
      <w:r>
        <w:rPr>
          <w:rFonts w:ascii="Times New Roman" w:hAnsi="Times New Roman"/>
          <w:sz w:val="24"/>
          <w:szCs w:val="24"/>
          <w:lang w:val="x-none"/>
        </w:rPr>
        <w:t>[</w:t>
      </w:r>
      <w:r>
        <w:rPr>
          <w:rFonts w:ascii="Times New Roman" w:hAnsi="Times New Roman"/>
          <w:sz w:val="24"/>
          <w:szCs w:val="24"/>
        </w:rPr>
        <w:t xml:space="preserve">1] </w:t>
      </w:r>
      <w:r w:rsidRPr="004A54E7">
        <w:rPr>
          <w:rFonts w:ascii="Times New Roman" w:hAnsi="Times New Roman"/>
          <w:sz w:val="24"/>
          <w:szCs w:val="24"/>
        </w:rPr>
        <w:t xml:space="preserve">Budapest Főváros VII. </w:t>
      </w:r>
      <w:proofErr w:type="gramStart"/>
      <w:r w:rsidRPr="004A54E7">
        <w:rPr>
          <w:rFonts w:ascii="Times New Roman" w:hAnsi="Times New Roman"/>
          <w:sz w:val="24"/>
          <w:szCs w:val="24"/>
        </w:rPr>
        <w:t>kerület</w:t>
      </w:r>
      <w:proofErr w:type="gramEnd"/>
      <w:r w:rsidRPr="004A54E7">
        <w:rPr>
          <w:rFonts w:ascii="Times New Roman" w:hAnsi="Times New Roman"/>
          <w:sz w:val="24"/>
          <w:szCs w:val="24"/>
        </w:rPr>
        <w:t xml:space="preserve"> Erzsébetváros Önkormányzata Képviselő-testületének a Tiszta utca, rendes ház pályázatról szóló 19/2022. (IV.13.) önkormányzati rendelet módosításával </w:t>
      </w:r>
      <w:r w:rsidR="00D15BD9">
        <w:rPr>
          <w:rFonts w:ascii="Times New Roman" w:hAnsi="Times New Roman"/>
          <w:sz w:val="24"/>
          <w:szCs w:val="24"/>
        </w:rPr>
        <w:t xml:space="preserve">az a célja, hogy </w:t>
      </w:r>
      <w:r w:rsidRPr="004A54E7">
        <w:rPr>
          <w:rFonts w:ascii="Times New Roman" w:hAnsi="Times New Roman"/>
          <w:sz w:val="24"/>
          <w:szCs w:val="24"/>
        </w:rPr>
        <w:t>az együttműködési időszakban részt vevő és a díjazásra kerülő pályázók kör</w:t>
      </w:r>
      <w:r w:rsidR="00D15BD9">
        <w:rPr>
          <w:rFonts w:ascii="Times New Roman" w:hAnsi="Times New Roman"/>
          <w:sz w:val="24"/>
          <w:szCs w:val="24"/>
        </w:rPr>
        <w:t xml:space="preserve">e </w:t>
      </w:r>
      <w:r w:rsidRPr="004A54E7">
        <w:rPr>
          <w:rFonts w:ascii="Times New Roman" w:hAnsi="Times New Roman"/>
          <w:sz w:val="24"/>
          <w:szCs w:val="24"/>
        </w:rPr>
        <w:t>kiterjesztés</w:t>
      </w:r>
      <w:r w:rsidR="00D15BD9">
        <w:rPr>
          <w:rFonts w:ascii="Times New Roman" w:hAnsi="Times New Roman"/>
          <w:sz w:val="24"/>
          <w:szCs w:val="24"/>
        </w:rPr>
        <w:t>r</w:t>
      </w:r>
      <w:r w:rsidRPr="004A54E7">
        <w:rPr>
          <w:rFonts w:ascii="Times New Roman" w:hAnsi="Times New Roman"/>
          <w:sz w:val="24"/>
          <w:szCs w:val="24"/>
        </w:rPr>
        <w:t xml:space="preserve">e </w:t>
      </w:r>
      <w:r w:rsidR="00D15BD9">
        <w:rPr>
          <w:rFonts w:ascii="Times New Roman" w:hAnsi="Times New Roman"/>
          <w:sz w:val="24"/>
          <w:szCs w:val="24"/>
        </w:rPr>
        <w:t xml:space="preserve">kerüljön </w:t>
      </w:r>
      <w:r w:rsidRPr="004A54E7">
        <w:rPr>
          <w:rFonts w:ascii="Times New Roman" w:hAnsi="Times New Roman"/>
          <w:sz w:val="24"/>
          <w:szCs w:val="24"/>
        </w:rPr>
        <w:t>minden érvényes pályázatot benyújtó pályázóra.</w:t>
      </w:r>
    </w:p>
    <w:p w:rsidR="004A54E7" w:rsidRDefault="004A54E7" w:rsidP="004A54E7">
      <w:pPr>
        <w:spacing w:after="0" w:line="240" w:lineRule="auto"/>
        <w:rPr>
          <w:rFonts w:ascii="Times New Roman" w:hAnsi="Times New Roman"/>
          <w:sz w:val="24"/>
          <w:szCs w:val="24"/>
        </w:rPr>
      </w:pPr>
    </w:p>
    <w:p w:rsidR="00CC130C" w:rsidRPr="00491B74" w:rsidRDefault="004A54E7" w:rsidP="00491B74">
      <w:pPr>
        <w:spacing w:after="0" w:line="240" w:lineRule="auto"/>
        <w:jc w:val="both"/>
        <w:rPr>
          <w:rFonts w:ascii="Times New Roman" w:hAnsi="Times New Roman"/>
          <w:sz w:val="24"/>
          <w:szCs w:val="24"/>
        </w:rPr>
      </w:pPr>
      <w:r w:rsidRPr="004A54E7">
        <w:rPr>
          <w:rFonts w:ascii="Times New Roman" w:hAnsi="Times New Roman"/>
          <w:sz w:val="24"/>
          <w:szCs w:val="24"/>
        </w:rPr>
        <w:t xml:space="preserve">[2] </w:t>
      </w:r>
      <w:r w:rsidR="00CC130C" w:rsidRPr="00265C04">
        <w:rPr>
          <w:rFonts w:ascii="Times New Roman" w:hAnsi="Times New Roman"/>
          <w:sz w:val="24"/>
          <w:szCs w:val="24"/>
          <w:lang w:val="x-none"/>
        </w:rPr>
        <w:t xml:space="preserve">Budapest Főváros VII. </w:t>
      </w:r>
      <w:r w:rsidR="00E77A75">
        <w:rPr>
          <w:rFonts w:ascii="Times New Roman" w:hAnsi="Times New Roman"/>
          <w:sz w:val="24"/>
          <w:szCs w:val="24"/>
        </w:rPr>
        <w:t>K</w:t>
      </w:r>
      <w:proofErr w:type="spellStart"/>
      <w:r w:rsidR="00CC130C" w:rsidRPr="00265C04">
        <w:rPr>
          <w:rFonts w:ascii="Times New Roman" w:hAnsi="Times New Roman"/>
          <w:sz w:val="24"/>
          <w:szCs w:val="24"/>
          <w:lang w:val="x-none"/>
        </w:rPr>
        <w:t>erület</w:t>
      </w:r>
      <w:proofErr w:type="spellEnd"/>
      <w:r w:rsidR="00CC130C" w:rsidRPr="00265C04">
        <w:rPr>
          <w:rFonts w:ascii="Times New Roman" w:hAnsi="Times New Roman"/>
          <w:sz w:val="24"/>
          <w:szCs w:val="24"/>
          <w:lang w:val="x-none"/>
        </w:rPr>
        <w:t xml:space="preserve"> Erzsébetváros Önkormányzat</w:t>
      </w:r>
      <w:r>
        <w:rPr>
          <w:rFonts w:ascii="Times New Roman" w:hAnsi="Times New Roman"/>
          <w:sz w:val="24"/>
          <w:szCs w:val="24"/>
        </w:rPr>
        <w:t>án</w:t>
      </w:r>
      <w:r w:rsidR="00892C36">
        <w:rPr>
          <w:rFonts w:ascii="Times New Roman" w:hAnsi="Times New Roman"/>
          <w:sz w:val="24"/>
          <w:szCs w:val="24"/>
        </w:rPr>
        <w:t>a</w:t>
      </w:r>
      <w:r>
        <w:rPr>
          <w:rFonts w:ascii="Times New Roman" w:hAnsi="Times New Roman"/>
          <w:sz w:val="24"/>
          <w:szCs w:val="24"/>
        </w:rPr>
        <w:t>k</w:t>
      </w:r>
      <w:r w:rsidR="00CC130C" w:rsidRPr="00265C04">
        <w:rPr>
          <w:rFonts w:ascii="Times New Roman" w:hAnsi="Times New Roman"/>
          <w:sz w:val="24"/>
          <w:szCs w:val="24"/>
          <w:lang w:val="x-none"/>
        </w:rPr>
        <w:t xml:space="preserve"> Képviselő-testülete az Alaptörvény 32. cikk (</w:t>
      </w:r>
      <w:r w:rsidR="00CC130C" w:rsidRPr="00265C04">
        <w:rPr>
          <w:rFonts w:ascii="Times New Roman" w:hAnsi="Times New Roman"/>
          <w:sz w:val="24"/>
          <w:szCs w:val="24"/>
        </w:rPr>
        <w:t>2</w:t>
      </w:r>
      <w:r w:rsidR="00CC130C" w:rsidRPr="00265C04">
        <w:rPr>
          <w:rFonts w:ascii="Times New Roman" w:hAnsi="Times New Roman"/>
          <w:sz w:val="24"/>
          <w:szCs w:val="24"/>
          <w:lang w:val="x-none"/>
        </w:rPr>
        <w:t>) bekezdésé</w:t>
      </w:r>
      <w:r w:rsidR="00CC130C" w:rsidRPr="00265C04">
        <w:rPr>
          <w:rFonts w:ascii="Times New Roman" w:hAnsi="Times New Roman"/>
          <w:sz w:val="24"/>
          <w:szCs w:val="24"/>
        </w:rPr>
        <w:t xml:space="preserve">ben </w:t>
      </w:r>
      <w:r w:rsidR="00CC130C" w:rsidRPr="00265C04">
        <w:rPr>
          <w:rFonts w:ascii="Times New Roman" w:hAnsi="Times New Roman"/>
          <w:sz w:val="24"/>
          <w:szCs w:val="24"/>
          <w:lang w:val="x-none"/>
        </w:rPr>
        <w:t xml:space="preserve">meghatározott jogkörében eljárva, </w:t>
      </w:r>
      <w:r w:rsidR="00CC130C" w:rsidRPr="00265C04">
        <w:rPr>
          <w:rFonts w:ascii="Times New Roman" w:hAnsi="Times New Roman"/>
          <w:noProof/>
          <w:sz w:val="24"/>
          <w:szCs w:val="24"/>
          <w:lang w:val="x-none"/>
        </w:rPr>
        <w:t xml:space="preserve">a </w:t>
      </w:r>
      <w:r w:rsidR="00CC130C" w:rsidRPr="00265C04">
        <w:rPr>
          <w:rFonts w:ascii="Times New Roman" w:hAnsi="Times New Roman"/>
          <w:noProof/>
          <w:sz w:val="24"/>
          <w:szCs w:val="24"/>
        </w:rPr>
        <w:t xml:space="preserve">Magyarország helyi önkormányzatairól szóló 2011. évi CLXXXIX tv. 42. § 1. pontja alapján </w:t>
      </w:r>
      <w:r w:rsidR="00CC130C" w:rsidRPr="00491B74">
        <w:rPr>
          <w:rFonts w:ascii="Times New Roman" w:hAnsi="Times New Roman"/>
          <w:bCs/>
          <w:noProof/>
          <w:spacing w:val="15"/>
          <w:sz w:val="24"/>
          <w:szCs w:val="24"/>
          <w:lang w:val="x-none"/>
        </w:rPr>
        <w:t xml:space="preserve">a </w:t>
      </w:r>
      <w:r w:rsidR="00AF0417" w:rsidRPr="00491B74">
        <w:rPr>
          <w:rFonts w:ascii="Times New Roman" w:hAnsi="Times New Roman"/>
          <w:bCs/>
          <w:noProof/>
          <w:spacing w:val="15"/>
          <w:sz w:val="24"/>
          <w:szCs w:val="24"/>
        </w:rPr>
        <w:t xml:space="preserve">Tiszta utca, rendes ház </w:t>
      </w:r>
      <w:r w:rsidR="00AF0417" w:rsidRPr="00491B74">
        <w:rPr>
          <w:rFonts w:ascii="Times New Roman" w:hAnsi="Times New Roman"/>
          <w:bCs/>
          <w:sz w:val="24"/>
          <w:szCs w:val="24"/>
        </w:rPr>
        <w:t>pályázatról szóló 19</w:t>
      </w:r>
      <w:r w:rsidR="00AF0417" w:rsidRPr="00491B74">
        <w:rPr>
          <w:rFonts w:ascii="Times New Roman" w:hAnsi="Times New Roman"/>
          <w:bCs/>
          <w:sz w:val="24"/>
          <w:szCs w:val="24"/>
          <w:lang w:val="x-none"/>
        </w:rPr>
        <w:t>/2022</w:t>
      </w:r>
      <w:r w:rsidR="00892C36" w:rsidRPr="00491B74">
        <w:rPr>
          <w:rFonts w:ascii="Times New Roman" w:hAnsi="Times New Roman"/>
          <w:bCs/>
          <w:sz w:val="24"/>
          <w:szCs w:val="24"/>
          <w:lang w:val="x-none"/>
        </w:rPr>
        <w:t>. (</w:t>
      </w:r>
      <w:r w:rsidR="00AF0417" w:rsidRPr="00491B74">
        <w:rPr>
          <w:rFonts w:ascii="Times New Roman" w:hAnsi="Times New Roman"/>
          <w:bCs/>
          <w:sz w:val="24"/>
          <w:szCs w:val="24"/>
        </w:rPr>
        <w:t>IV.13</w:t>
      </w:r>
      <w:r w:rsidR="00892C36" w:rsidRPr="00491B74">
        <w:rPr>
          <w:rFonts w:ascii="Times New Roman" w:hAnsi="Times New Roman"/>
          <w:bCs/>
          <w:sz w:val="24"/>
          <w:szCs w:val="24"/>
        </w:rPr>
        <w:t>.</w:t>
      </w:r>
      <w:r w:rsidR="00892C36" w:rsidRPr="00491B74">
        <w:rPr>
          <w:rFonts w:ascii="Times New Roman" w:hAnsi="Times New Roman"/>
          <w:bCs/>
          <w:sz w:val="24"/>
          <w:szCs w:val="24"/>
          <w:lang w:val="x-none"/>
        </w:rPr>
        <w:t>)</w:t>
      </w:r>
      <w:r w:rsidR="00892C36" w:rsidRPr="00491B74">
        <w:rPr>
          <w:rFonts w:ascii="Times New Roman" w:hAnsi="Times New Roman"/>
          <w:bCs/>
          <w:sz w:val="24"/>
          <w:szCs w:val="24"/>
        </w:rPr>
        <w:t xml:space="preserve"> </w:t>
      </w:r>
      <w:proofErr w:type="gramStart"/>
      <w:r w:rsidR="0072708B">
        <w:rPr>
          <w:rFonts w:ascii="Times New Roman" w:hAnsi="Times New Roman"/>
          <w:bCs/>
          <w:sz w:val="24"/>
          <w:szCs w:val="24"/>
        </w:rPr>
        <w:t>önkormányzati</w:t>
      </w:r>
      <w:proofErr w:type="gramEnd"/>
      <w:r w:rsidR="0072708B">
        <w:rPr>
          <w:rFonts w:ascii="Times New Roman" w:hAnsi="Times New Roman"/>
          <w:bCs/>
          <w:sz w:val="24"/>
          <w:szCs w:val="24"/>
        </w:rPr>
        <w:t xml:space="preserve"> </w:t>
      </w:r>
      <w:r w:rsidR="00AC136C" w:rsidRPr="00491B74">
        <w:rPr>
          <w:rFonts w:ascii="Times New Roman" w:hAnsi="Times New Roman"/>
          <w:bCs/>
          <w:sz w:val="24"/>
          <w:szCs w:val="24"/>
        </w:rPr>
        <w:t>rendelet</w:t>
      </w:r>
      <w:r w:rsidR="00892C36" w:rsidRPr="0072708B">
        <w:rPr>
          <w:rFonts w:ascii="Times New Roman" w:hAnsi="Times New Roman"/>
          <w:bCs/>
          <w:sz w:val="24"/>
          <w:szCs w:val="24"/>
        </w:rPr>
        <w:t xml:space="preserve"> </w:t>
      </w:r>
      <w:r w:rsidR="00391E16" w:rsidRPr="0072708B">
        <w:rPr>
          <w:rFonts w:ascii="Times New Roman" w:hAnsi="Times New Roman"/>
          <w:bCs/>
          <w:sz w:val="24"/>
          <w:szCs w:val="24"/>
          <w:lang w:val="x-none"/>
        </w:rPr>
        <w:t>módosításáról a</w:t>
      </w:r>
      <w:r w:rsidR="00CC130C" w:rsidRPr="0072708B">
        <w:rPr>
          <w:rFonts w:ascii="Times New Roman" w:hAnsi="Times New Roman"/>
          <w:sz w:val="24"/>
          <w:szCs w:val="24"/>
          <w:lang w:val="x-none"/>
        </w:rPr>
        <w:t xml:space="preserve"> következőket rendeli el:</w:t>
      </w:r>
    </w:p>
    <w:p w:rsidR="00377DCE" w:rsidRDefault="00377DCE" w:rsidP="00CC130C">
      <w:pPr>
        <w:widowControl w:val="0"/>
        <w:autoSpaceDE w:val="0"/>
        <w:autoSpaceDN w:val="0"/>
        <w:adjustRightInd w:val="0"/>
        <w:spacing w:after="0" w:line="240" w:lineRule="auto"/>
        <w:jc w:val="both"/>
        <w:rPr>
          <w:rFonts w:ascii="Times New Roman" w:hAnsi="Times New Roman"/>
          <w:b/>
          <w:sz w:val="24"/>
          <w:szCs w:val="24"/>
          <w:lang w:val="x-none"/>
        </w:rPr>
      </w:pPr>
    </w:p>
    <w:p w:rsidR="00C31F48" w:rsidRPr="00265C04" w:rsidRDefault="00C31F48" w:rsidP="00CC130C">
      <w:pPr>
        <w:widowControl w:val="0"/>
        <w:autoSpaceDE w:val="0"/>
        <w:autoSpaceDN w:val="0"/>
        <w:adjustRightInd w:val="0"/>
        <w:spacing w:after="0" w:line="240" w:lineRule="auto"/>
        <w:jc w:val="both"/>
        <w:rPr>
          <w:rFonts w:ascii="Times New Roman" w:hAnsi="Times New Roman"/>
          <w:b/>
          <w:sz w:val="24"/>
          <w:szCs w:val="24"/>
          <w:lang w:val="x-none"/>
        </w:rPr>
      </w:pPr>
    </w:p>
    <w:p w:rsidR="00CC130C" w:rsidRPr="00CC130C" w:rsidRDefault="00391E16" w:rsidP="00CC130C">
      <w:pPr>
        <w:spacing w:line="240" w:lineRule="auto"/>
        <w:jc w:val="center"/>
        <w:rPr>
          <w:rFonts w:ascii="Times New Roman" w:hAnsi="Times New Roman"/>
          <w:b/>
          <w:sz w:val="24"/>
          <w:szCs w:val="24"/>
        </w:rPr>
      </w:pPr>
      <w:r>
        <w:rPr>
          <w:rFonts w:ascii="Times New Roman" w:hAnsi="Times New Roman"/>
          <w:b/>
          <w:sz w:val="24"/>
          <w:szCs w:val="24"/>
        </w:rPr>
        <w:t>1</w:t>
      </w:r>
      <w:r w:rsidR="00CC130C" w:rsidRPr="00CC130C">
        <w:rPr>
          <w:rFonts w:ascii="Times New Roman" w:hAnsi="Times New Roman"/>
          <w:b/>
          <w:sz w:val="24"/>
          <w:szCs w:val="24"/>
        </w:rPr>
        <w:t>. §</w:t>
      </w:r>
    </w:p>
    <w:p w:rsidR="00F232F1" w:rsidRPr="00226D21" w:rsidRDefault="00892C36" w:rsidP="00CC130C">
      <w:pPr>
        <w:spacing w:line="240" w:lineRule="auto"/>
        <w:jc w:val="both"/>
        <w:rPr>
          <w:rFonts w:ascii="Times New Roman" w:hAnsi="Times New Roman"/>
          <w:sz w:val="24"/>
          <w:szCs w:val="24"/>
        </w:rPr>
      </w:pPr>
      <w:r>
        <w:rPr>
          <w:rFonts w:ascii="Times New Roman" w:hAnsi="Times New Roman"/>
          <w:bCs/>
          <w:sz w:val="24"/>
          <w:szCs w:val="24"/>
        </w:rPr>
        <w:t xml:space="preserve">A </w:t>
      </w:r>
      <w:r w:rsidR="003D1286">
        <w:rPr>
          <w:rFonts w:ascii="Times New Roman" w:hAnsi="Times New Roman"/>
          <w:bCs/>
          <w:sz w:val="24"/>
          <w:szCs w:val="24"/>
        </w:rPr>
        <w:t xml:space="preserve">Tiszta utca, rendes ház pályázatról szóló 19/2022. (IV.13.) önkormányzati rendelet (a továbbiakban: </w:t>
      </w:r>
      <w:r w:rsidR="006C79AA">
        <w:rPr>
          <w:rFonts w:ascii="Times New Roman" w:hAnsi="Times New Roman"/>
          <w:bCs/>
          <w:sz w:val="24"/>
          <w:szCs w:val="24"/>
        </w:rPr>
        <w:t>Rendelet</w:t>
      </w:r>
      <w:r w:rsidR="003D1286">
        <w:rPr>
          <w:rFonts w:ascii="Times New Roman" w:hAnsi="Times New Roman"/>
          <w:bCs/>
          <w:sz w:val="24"/>
          <w:szCs w:val="24"/>
        </w:rPr>
        <w:t>)</w:t>
      </w:r>
      <w:r w:rsidR="00391E16" w:rsidRPr="00226D21">
        <w:rPr>
          <w:rFonts w:ascii="Times New Roman" w:hAnsi="Times New Roman"/>
          <w:bCs/>
          <w:sz w:val="24"/>
          <w:szCs w:val="24"/>
        </w:rPr>
        <w:t xml:space="preserve"> </w:t>
      </w:r>
      <w:r w:rsidR="00C37EBD">
        <w:rPr>
          <w:rFonts w:ascii="Times New Roman" w:hAnsi="Times New Roman"/>
          <w:bCs/>
          <w:sz w:val="24"/>
          <w:szCs w:val="24"/>
        </w:rPr>
        <w:t>1</w:t>
      </w:r>
      <w:r w:rsidR="00391E16" w:rsidRPr="00226D21">
        <w:rPr>
          <w:rFonts w:ascii="Times New Roman" w:hAnsi="Times New Roman"/>
          <w:sz w:val="24"/>
          <w:szCs w:val="24"/>
        </w:rPr>
        <w:t xml:space="preserve">.§ </w:t>
      </w:r>
      <w:r w:rsidR="00C37EBD">
        <w:rPr>
          <w:rFonts w:ascii="Times New Roman" w:hAnsi="Times New Roman"/>
          <w:sz w:val="24"/>
          <w:szCs w:val="24"/>
        </w:rPr>
        <w:t>(3</w:t>
      </w:r>
      <w:r w:rsidR="00D20640" w:rsidRPr="00DD71C4">
        <w:rPr>
          <w:rFonts w:ascii="Times New Roman" w:hAnsi="Times New Roman"/>
          <w:sz w:val="24"/>
          <w:szCs w:val="24"/>
        </w:rPr>
        <w:t>)</w:t>
      </w:r>
      <w:r w:rsidR="003D1286">
        <w:rPr>
          <w:rFonts w:ascii="Times New Roman" w:hAnsi="Times New Roman"/>
          <w:sz w:val="24"/>
          <w:szCs w:val="24"/>
        </w:rPr>
        <w:t xml:space="preserve"> és (4) b</w:t>
      </w:r>
      <w:r w:rsidR="00391E16" w:rsidRPr="00226D21">
        <w:rPr>
          <w:rFonts w:ascii="Times New Roman" w:hAnsi="Times New Roman"/>
          <w:sz w:val="24"/>
          <w:szCs w:val="24"/>
        </w:rPr>
        <w:t>ekezdés</w:t>
      </w:r>
      <w:r w:rsidR="00CA6EB3">
        <w:rPr>
          <w:rFonts w:ascii="Times New Roman" w:hAnsi="Times New Roman"/>
          <w:sz w:val="24"/>
          <w:szCs w:val="24"/>
        </w:rPr>
        <w:t>e</w:t>
      </w:r>
      <w:r w:rsidR="00391E16" w:rsidRPr="00226D21">
        <w:rPr>
          <w:rFonts w:ascii="Times New Roman" w:hAnsi="Times New Roman"/>
          <w:sz w:val="24"/>
          <w:szCs w:val="24"/>
        </w:rPr>
        <w:t xml:space="preserve"> </w:t>
      </w:r>
      <w:r w:rsidR="00F232F1" w:rsidRPr="00226D21">
        <w:rPr>
          <w:rFonts w:ascii="Times New Roman" w:hAnsi="Times New Roman"/>
          <w:sz w:val="24"/>
          <w:szCs w:val="24"/>
        </w:rPr>
        <w:t>helyébe a következő rendelkezés</w:t>
      </w:r>
      <w:r w:rsidR="00C31F48">
        <w:rPr>
          <w:rFonts w:ascii="Times New Roman" w:hAnsi="Times New Roman"/>
          <w:sz w:val="24"/>
          <w:szCs w:val="24"/>
        </w:rPr>
        <w:t>ek</w:t>
      </w:r>
      <w:r w:rsidR="00F232F1" w:rsidRPr="00226D21">
        <w:rPr>
          <w:rFonts w:ascii="Times New Roman" w:hAnsi="Times New Roman"/>
          <w:sz w:val="24"/>
          <w:szCs w:val="24"/>
        </w:rPr>
        <w:t xml:space="preserve"> lép</w:t>
      </w:r>
      <w:r w:rsidR="00C31F48">
        <w:rPr>
          <w:rFonts w:ascii="Times New Roman" w:hAnsi="Times New Roman"/>
          <w:sz w:val="24"/>
          <w:szCs w:val="24"/>
        </w:rPr>
        <w:t>nek</w:t>
      </w:r>
      <w:r w:rsidR="00F232F1" w:rsidRPr="00226D21">
        <w:rPr>
          <w:rFonts w:ascii="Times New Roman" w:hAnsi="Times New Roman"/>
          <w:sz w:val="24"/>
          <w:szCs w:val="24"/>
        </w:rPr>
        <w:t>:</w:t>
      </w:r>
    </w:p>
    <w:p w:rsidR="009626D1" w:rsidRPr="009626D1" w:rsidRDefault="003D1286" w:rsidP="009626D1">
      <w:pPr>
        <w:widowControl w:val="0"/>
        <w:autoSpaceDE w:val="0"/>
        <w:autoSpaceDN w:val="0"/>
        <w:adjustRightInd w:val="0"/>
        <w:spacing w:after="0" w:line="240" w:lineRule="auto"/>
        <w:ind w:left="284"/>
        <w:jc w:val="both"/>
        <w:rPr>
          <w:rFonts w:ascii="Times New Roman" w:hAnsi="Times New Roman"/>
          <w:i/>
          <w:sz w:val="24"/>
          <w:szCs w:val="24"/>
        </w:rPr>
      </w:pPr>
      <w:r>
        <w:rPr>
          <w:rFonts w:ascii="Times New Roman" w:hAnsi="Times New Roman"/>
          <w:i/>
          <w:sz w:val="24"/>
          <w:szCs w:val="24"/>
        </w:rPr>
        <w:t xml:space="preserve">„(3) </w:t>
      </w:r>
      <w:r w:rsidR="009626D1" w:rsidRPr="009626D1">
        <w:rPr>
          <w:rFonts w:ascii="Times New Roman" w:hAnsi="Times New Roman"/>
          <w:i/>
          <w:sz w:val="24"/>
          <w:szCs w:val="24"/>
        </w:rPr>
        <w:t>A Képviselő-testület felhatalmazza a Városüzemeltetési Bizottságot (a továbbiakban: Bizottság) hogy a tárgyévi költségvetési rendelet elfogadását követően, legkésőbb minden naptári év április 30. napjáig - a költségvetésben rendelkezésre álló keretösszeg mértékéig,</w:t>
      </w:r>
      <w:r w:rsidR="009626D1" w:rsidRPr="009626D1">
        <w:rPr>
          <w:rFonts w:ascii="Times New Roman" w:hAnsi="Times New Roman"/>
          <w:i/>
          <w:noProof/>
          <w:sz w:val="24"/>
          <w:szCs w:val="24"/>
        </w:rPr>
        <w:t xml:space="preserve"> amely összeg a pályázat minden költségét, a díjazási keretösszeget és a köztisztasági feladatokat ellátó mindenkori gazdasági társaság bonyolítási díját is magába foglalja -  „Tiszta utca, rendes ház” elnevezésű pályázatot írjon ki Budapest Főváros VII. kerület közigazgatási területén lévő </w:t>
      </w:r>
    </w:p>
    <w:p w:rsidR="009626D1" w:rsidRPr="009626D1" w:rsidRDefault="009626D1" w:rsidP="009626D1">
      <w:pPr>
        <w:widowControl w:val="0"/>
        <w:tabs>
          <w:tab w:val="left" w:pos="567"/>
        </w:tabs>
        <w:autoSpaceDE w:val="0"/>
        <w:autoSpaceDN w:val="0"/>
        <w:adjustRightInd w:val="0"/>
        <w:spacing w:after="0" w:line="240" w:lineRule="auto"/>
        <w:jc w:val="both"/>
        <w:rPr>
          <w:rFonts w:ascii="Times New Roman" w:hAnsi="Times New Roman"/>
          <w:i/>
          <w:noProof/>
          <w:sz w:val="24"/>
          <w:szCs w:val="24"/>
        </w:rPr>
      </w:pPr>
      <w:r w:rsidRPr="009626D1">
        <w:rPr>
          <w:rFonts w:ascii="Times New Roman" w:hAnsi="Times New Roman"/>
          <w:i/>
          <w:noProof/>
          <w:sz w:val="24"/>
          <w:szCs w:val="24"/>
        </w:rPr>
        <w:tab/>
        <w:t xml:space="preserve">a) </w:t>
      </w:r>
      <w:r w:rsidRPr="009626D1">
        <w:rPr>
          <w:rFonts w:ascii="Times New Roman" w:hAnsi="Times New Roman"/>
          <w:i/>
          <w:noProof/>
          <w:sz w:val="24"/>
          <w:szCs w:val="24"/>
          <w:lang w:val="x-none"/>
        </w:rPr>
        <w:t>társasházak,</w:t>
      </w:r>
    </w:p>
    <w:p w:rsidR="009626D1" w:rsidRPr="009626D1" w:rsidRDefault="009626D1" w:rsidP="009626D1">
      <w:pPr>
        <w:widowControl w:val="0"/>
        <w:tabs>
          <w:tab w:val="left" w:pos="567"/>
        </w:tabs>
        <w:autoSpaceDE w:val="0"/>
        <w:autoSpaceDN w:val="0"/>
        <w:adjustRightInd w:val="0"/>
        <w:spacing w:after="0" w:line="240" w:lineRule="auto"/>
        <w:ind w:left="567" w:hanging="567"/>
        <w:jc w:val="both"/>
        <w:rPr>
          <w:rFonts w:ascii="Times New Roman" w:hAnsi="Times New Roman"/>
          <w:i/>
          <w:noProof/>
          <w:sz w:val="24"/>
          <w:szCs w:val="24"/>
        </w:rPr>
      </w:pPr>
      <w:r w:rsidRPr="009626D1">
        <w:rPr>
          <w:rFonts w:ascii="Times New Roman" w:hAnsi="Times New Roman"/>
          <w:i/>
          <w:noProof/>
          <w:sz w:val="24"/>
          <w:szCs w:val="24"/>
        </w:rPr>
        <w:tab/>
        <w:t xml:space="preserve">b) </w:t>
      </w:r>
      <w:r w:rsidRPr="009626D1">
        <w:rPr>
          <w:rFonts w:ascii="Times New Roman" w:hAnsi="Times New Roman"/>
          <w:i/>
          <w:noProof/>
          <w:sz w:val="24"/>
          <w:szCs w:val="24"/>
          <w:lang w:val="x-none"/>
        </w:rPr>
        <w:t>lakásszövetkezet</w:t>
      </w:r>
      <w:r w:rsidRPr="009626D1">
        <w:rPr>
          <w:rFonts w:ascii="Times New Roman" w:hAnsi="Times New Roman"/>
          <w:i/>
          <w:noProof/>
          <w:sz w:val="24"/>
          <w:szCs w:val="24"/>
        </w:rPr>
        <w:t>ek (a lakásszövetkezetekről szóló 2004. évi CXV. tv. 2. § (1) bek.) részére.</w:t>
      </w:r>
    </w:p>
    <w:p w:rsidR="003D1286" w:rsidRDefault="003D1286" w:rsidP="002B3686">
      <w:pPr>
        <w:widowControl w:val="0"/>
        <w:autoSpaceDE w:val="0"/>
        <w:autoSpaceDN w:val="0"/>
        <w:adjustRightInd w:val="0"/>
        <w:spacing w:after="0" w:line="240" w:lineRule="auto"/>
        <w:ind w:left="284"/>
        <w:jc w:val="both"/>
        <w:rPr>
          <w:rFonts w:ascii="Times New Roman" w:hAnsi="Times New Roman"/>
          <w:i/>
          <w:sz w:val="24"/>
          <w:szCs w:val="24"/>
        </w:rPr>
      </w:pPr>
    </w:p>
    <w:p w:rsidR="009626D1" w:rsidRPr="00137A07" w:rsidRDefault="003D1286" w:rsidP="002B3686">
      <w:pPr>
        <w:widowControl w:val="0"/>
        <w:autoSpaceDE w:val="0"/>
        <w:autoSpaceDN w:val="0"/>
        <w:adjustRightInd w:val="0"/>
        <w:spacing w:after="0" w:line="240" w:lineRule="auto"/>
        <w:ind w:left="284"/>
        <w:jc w:val="both"/>
        <w:rPr>
          <w:rFonts w:ascii="Times New Roman" w:hAnsi="Times New Roman"/>
          <w:i/>
          <w:sz w:val="24"/>
          <w:szCs w:val="24"/>
        </w:rPr>
      </w:pPr>
      <w:r>
        <w:rPr>
          <w:rFonts w:ascii="Times New Roman" w:hAnsi="Times New Roman"/>
          <w:i/>
          <w:sz w:val="24"/>
          <w:szCs w:val="24"/>
        </w:rPr>
        <w:t xml:space="preserve">(4) </w:t>
      </w:r>
      <w:r w:rsidR="00D20640" w:rsidRPr="00137A07">
        <w:rPr>
          <w:rFonts w:ascii="Times New Roman" w:hAnsi="Times New Roman"/>
          <w:i/>
          <w:sz w:val="24"/>
          <w:szCs w:val="24"/>
        </w:rPr>
        <w:t>A</w:t>
      </w:r>
      <w:r w:rsidR="004D4799">
        <w:rPr>
          <w:rFonts w:ascii="Times New Roman" w:hAnsi="Times New Roman"/>
          <w:i/>
          <w:sz w:val="24"/>
          <w:szCs w:val="24"/>
        </w:rPr>
        <w:t xml:space="preserve">z Önkormányzat díjazást nyújt </w:t>
      </w:r>
      <w:r w:rsidR="00ED3194" w:rsidRPr="00137A07">
        <w:rPr>
          <w:rFonts w:ascii="Times New Roman" w:hAnsi="Times New Roman"/>
          <w:i/>
          <w:noProof/>
          <w:sz w:val="24"/>
          <w:szCs w:val="24"/>
        </w:rPr>
        <w:t>az együttműködési időszakban részt vevő minden pályázó részére</w:t>
      </w:r>
      <w:r w:rsidR="004D4799">
        <w:rPr>
          <w:rFonts w:ascii="Times New Roman" w:hAnsi="Times New Roman"/>
          <w:i/>
          <w:noProof/>
          <w:sz w:val="24"/>
          <w:szCs w:val="24"/>
        </w:rPr>
        <w:t xml:space="preserve"> a pályázat keretében</w:t>
      </w:r>
      <w:r w:rsidR="00ED3194" w:rsidRPr="00137A07">
        <w:rPr>
          <w:rFonts w:ascii="Times New Roman" w:hAnsi="Times New Roman"/>
          <w:i/>
          <w:noProof/>
          <w:sz w:val="24"/>
          <w:szCs w:val="24"/>
        </w:rPr>
        <w:t xml:space="preserve"> a költségvetésben rendelkezésre álló kere</w:t>
      </w:r>
      <w:r w:rsidR="004D4799">
        <w:rPr>
          <w:rFonts w:ascii="Times New Roman" w:hAnsi="Times New Roman"/>
          <w:i/>
          <w:noProof/>
          <w:sz w:val="24"/>
          <w:szCs w:val="24"/>
        </w:rPr>
        <w:t>tösszeg mértékéig</w:t>
      </w:r>
      <w:r w:rsidR="00ED3194" w:rsidRPr="00137A07">
        <w:rPr>
          <w:rFonts w:ascii="Times New Roman" w:hAnsi="Times New Roman"/>
          <w:i/>
          <w:noProof/>
          <w:sz w:val="24"/>
          <w:szCs w:val="24"/>
        </w:rPr>
        <w:t>. Az átadásra kerülő összeg meghatározása a személyi jövedelemadó törvény előírásai figyelembevételével történik.</w:t>
      </w:r>
      <w:r>
        <w:rPr>
          <w:rFonts w:ascii="Times New Roman" w:hAnsi="Times New Roman"/>
          <w:i/>
          <w:noProof/>
          <w:sz w:val="24"/>
          <w:szCs w:val="24"/>
        </w:rPr>
        <w:t>”</w:t>
      </w:r>
    </w:p>
    <w:p w:rsidR="00297044" w:rsidRDefault="00297044" w:rsidP="00297044">
      <w:pPr>
        <w:widowControl w:val="0"/>
        <w:autoSpaceDE w:val="0"/>
        <w:autoSpaceDN w:val="0"/>
        <w:adjustRightInd w:val="0"/>
        <w:spacing w:after="0" w:line="240" w:lineRule="auto"/>
        <w:jc w:val="both"/>
        <w:rPr>
          <w:rFonts w:ascii="Times New Roman" w:hAnsi="Times New Roman"/>
          <w:b/>
          <w:i/>
          <w:sz w:val="24"/>
          <w:szCs w:val="24"/>
        </w:rPr>
      </w:pPr>
    </w:p>
    <w:p w:rsidR="00C31F48" w:rsidRDefault="00C31F48" w:rsidP="00297044">
      <w:pPr>
        <w:widowControl w:val="0"/>
        <w:autoSpaceDE w:val="0"/>
        <w:autoSpaceDN w:val="0"/>
        <w:adjustRightInd w:val="0"/>
        <w:spacing w:after="0" w:line="240" w:lineRule="auto"/>
        <w:jc w:val="both"/>
        <w:rPr>
          <w:rFonts w:ascii="Times New Roman" w:hAnsi="Times New Roman"/>
          <w:b/>
          <w:i/>
          <w:sz w:val="24"/>
          <w:szCs w:val="24"/>
        </w:rPr>
      </w:pPr>
    </w:p>
    <w:p w:rsidR="00137A07" w:rsidRPr="00D20640" w:rsidRDefault="003D1286" w:rsidP="00137A07">
      <w:pPr>
        <w:spacing w:line="240" w:lineRule="auto"/>
        <w:jc w:val="center"/>
        <w:rPr>
          <w:rFonts w:ascii="Times New Roman" w:hAnsi="Times New Roman"/>
          <w:b/>
          <w:sz w:val="24"/>
          <w:szCs w:val="24"/>
        </w:rPr>
      </w:pPr>
      <w:r>
        <w:rPr>
          <w:rFonts w:ascii="Times New Roman" w:hAnsi="Times New Roman"/>
          <w:b/>
          <w:sz w:val="24"/>
          <w:szCs w:val="24"/>
        </w:rPr>
        <w:t>2</w:t>
      </w:r>
      <w:r w:rsidR="00137A07" w:rsidRPr="00493104">
        <w:rPr>
          <w:rFonts w:ascii="Times New Roman" w:hAnsi="Times New Roman"/>
          <w:b/>
          <w:sz w:val="24"/>
          <w:szCs w:val="24"/>
        </w:rPr>
        <w:t>. §</w:t>
      </w:r>
    </w:p>
    <w:p w:rsidR="00137A07" w:rsidRPr="00D20640" w:rsidRDefault="00137A07" w:rsidP="00137A07">
      <w:pPr>
        <w:spacing w:line="240" w:lineRule="auto"/>
        <w:jc w:val="both"/>
        <w:rPr>
          <w:rFonts w:ascii="Times New Roman" w:hAnsi="Times New Roman"/>
          <w:sz w:val="24"/>
          <w:szCs w:val="24"/>
        </w:rPr>
      </w:pPr>
      <w:r>
        <w:rPr>
          <w:rFonts w:ascii="Times New Roman" w:hAnsi="Times New Roman"/>
          <w:bCs/>
          <w:sz w:val="24"/>
          <w:szCs w:val="24"/>
        </w:rPr>
        <w:t>A Rendelet</w:t>
      </w:r>
      <w:r w:rsidRPr="00226D21">
        <w:rPr>
          <w:rFonts w:ascii="Times New Roman" w:hAnsi="Times New Roman"/>
          <w:bCs/>
          <w:sz w:val="24"/>
          <w:szCs w:val="24"/>
        </w:rPr>
        <w:t xml:space="preserve"> </w:t>
      </w:r>
      <w:r>
        <w:rPr>
          <w:rFonts w:ascii="Times New Roman" w:hAnsi="Times New Roman"/>
          <w:sz w:val="24"/>
          <w:szCs w:val="24"/>
        </w:rPr>
        <w:t xml:space="preserve">2.§ (2) </w:t>
      </w:r>
      <w:r w:rsidR="003D1286">
        <w:rPr>
          <w:rFonts w:ascii="Times New Roman" w:hAnsi="Times New Roman"/>
          <w:sz w:val="24"/>
          <w:szCs w:val="24"/>
        </w:rPr>
        <w:t xml:space="preserve">– (4) </w:t>
      </w:r>
      <w:r w:rsidRPr="00226D21">
        <w:rPr>
          <w:rFonts w:ascii="Times New Roman" w:hAnsi="Times New Roman"/>
          <w:sz w:val="24"/>
          <w:szCs w:val="24"/>
        </w:rPr>
        <w:t>bekezdés</w:t>
      </w:r>
      <w:r>
        <w:rPr>
          <w:rFonts w:ascii="Times New Roman" w:hAnsi="Times New Roman"/>
          <w:sz w:val="24"/>
          <w:szCs w:val="24"/>
        </w:rPr>
        <w:t>e</w:t>
      </w:r>
      <w:r w:rsidRPr="00226D21">
        <w:rPr>
          <w:rFonts w:ascii="Times New Roman" w:hAnsi="Times New Roman"/>
          <w:sz w:val="24"/>
          <w:szCs w:val="24"/>
        </w:rPr>
        <w:t xml:space="preserve"> helyébe a következő rendelkezés</w:t>
      </w:r>
      <w:r w:rsidR="003D1286">
        <w:rPr>
          <w:rFonts w:ascii="Times New Roman" w:hAnsi="Times New Roman"/>
          <w:sz w:val="24"/>
          <w:szCs w:val="24"/>
        </w:rPr>
        <w:t>ek</w:t>
      </w:r>
      <w:r w:rsidRPr="00226D21">
        <w:rPr>
          <w:rFonts w:ascii="Times New Roman" w:hAnsi="Times New Roman"/>
          <w:sz w:val="24"/>
          <w:szCs w:val="24"/>
        </w:rPr>
        <w:t xml:space="preserve"> lép</w:t>
      </w:r>
      <w:r w:rsidR="003D1286">
        <w:rPr>
          <w:rFonts w:ascii="Times New Roman" w:hAnsi="Times New Roman"/>
          <w:sz w:val="24"/>
          <w:szCs w:val="24"/>
        </w:rPr>
        <w:t>nek</w:t>
      </w:r>
      <w:r w:rsidRPr="00226D21">
        <w:rPr>
          <w:rFonts w:ascii="Times New Roman" w:hAnsi="Times New Roman"/>
          <w:sz w:val="24"/>
          <w:szCs w:val="24"/>
        </w:rPr>
        <w:t>:</w:t>
      </w:r>
    </w:p>
    <w:p w:rsidR="00137A07" w:rsidRPr="00137A07" w:rsidRDefault="003D1286" w:rsidP="002B3686">
      <w:pPr>
        <w:widowControl w:val="0"/>
        <w:autoSpaceDE w:val="0"/>
        <w:autoSpaceDN w:val="0"/>
        <w:adjustRightInd w:val="0"/>
        <w:spacing w:after="0" w:line="240" w:lineRule="auto"/>
        <w:ind w:left="284"/>
        <w:jc w:val="both"/>
        <w:rPr>
          <w:rFonts w:ascii="Times New Roman" w:hAnsi="Times New Roman"/>
          <w:i/>
          <w:sz w:val="24"/>
          <w:szCs w:val="24"/>
        </w:rPr>
      </w:pPr>
      <w:r>
        <w:rPr>
          <w:rFonts w:ascii="Times New Roman" w:hAnsi="Times New Roman"/>
          <w:i/>
          <w:sz w:val="24"/>
          <w:szCs w:val="24"/>
        </w:rPr>
        <w:t xml:space="preserve">„(2) </w:t>
      </w:r>
      <w:r w:rsidR="00137A07" w:rsidRPr="00137A07">
        <w:rPr>
          <w:rFonts w:ascii="Times New Roman" w:hAnsi="Times New Roman"/>
          <w:i/>
          <w:sz w:val="24"/>
          <w:szCs w:val="24"/>
        </w:rPr>
        <w:t xml:space="preserve">A pályázati felhívás tartalmát (a pályázat egyéb feltételeit, a pályázat benyújtásának feltételeit, az együttműködés feltételeit), a bonyolítás, helyszíni ellenőrzés, értékelés és díjazás szabályait </w:t>
      </w:r>
      <w:proofErr w:type="gramStart"/>
      <w:r w:rsidR="00137A07" w:rsidRPr="00137A07">
        <w:rPr>
          <w:rFonts w:ascii="Times New Roman" w:hAnsi="Times New Roman"/>
          <w:i/>
          <w:sz w:val="24"/>
          <w:szCs w:val="24"/>
        </w:rPr>
        <w:t>ezen</w:t>
      </w:r>
      <w:proofErr w:type="gramEnd"/>
      <w:r w:rsidR="00137A07" w:rsidRPr="00137A07">
        <w:rPr>
          <w:rFonts w:ascii="Times New Roman" w:hAnsi="Times New Roman"/>
          <w:i/>
          <w:sz w:val="24"/>
          <w:szCs w:val="24"/>
        </w:rPr>
        <w:t xml:space="preserve"> rendelet keretei között a Bizottság határozza meg. A Bizottság dönt az egyes benyújtott pályázatok érvényességéről, a</w:t>
      </w:r>
      <w:r w:rsidR="00137A07">
        <w:rPr>
          <w:rFonts w:ascii="Times New Roman" w:hAnsi="Times New Roman"/>
          <w:i/>
          <w:sz w:val="24"/>
          <w:szCs w:val="24"/>
        </w:rPr>
        <w:t xml:space="preserve"> </w:t>
      </w:r>
      <w:r w:rsidR="00137A07" w:rsidRPr="00137A07">
        <w:rPr>
          <w:rFonts w:ascii="Times New Roman" w:hAnsi="Times New Roman"/>
          <w:i/>
          <w:sz w:val="24"/>
          <w:szCs w:val="24"/>
        </w:rPr>
        <w:t>pályázat eredményének megállapításáról, a pályázók részére nyújtandó díjak összegéről.</w:t>
      </w:r>
    </w:p>
    <w:p w:rsidR="00137A07" w:rsidRDefault="00137A07" w:rsidP="00137A07">
      <w:pPr>
        <w:widowControl w:val="0"/>
        <w:autoSpaceDE w:val="0"/>
        <w:autoSpaceDN w:val="0"/>
        <w:adjustRightInd w:val="0"/>
        <w:spacing w:after="0" w:line="240" w:lineRule="auto"/>
        <w:ind w:left="708"/>
        <w:jc w:val="both"/>
        <w:rPr>
          <w:rFonts w:ascii="Times New Roman" w:hAnsi="Times New Roman"/>
          <w:i/>
          <w:sz w:val="24"/>
          <w:szCs w:val="24"/>
        </w:rPr>
      </w:pPr>
    </w:p>
    <w:p w:rsidR="00134E38" w:rsidRPr="003610E3" w:rsidRDefault="003D1286" w:rsidP="002B3686">
      <w:pPr>
        <w:widowControl w:val="0"/>
        <w:tabs>
          <w:tab w:val="left" w:pos="284"/>
        </w:tabs>
        <w:autoSpaceDE w:val="0"/>
        <w:autoSpaceDN w:val="0"/>
        <w:adjustRightInd w:val="0"/>
        <w:spacing w:after="0" w:line="240" w:lineRule="auto"/>
        <w:ind w:left="284"/>
        <w:jc w:val="both"/>
        <w:rPr>
          <w:rFonts w:ascii="Times New Roman" w:hAnsi="Times New Roman"/>
          <w:i/>
          <w:noProof/>
          <w:sz w:val="24"/>
          <w:szCs w:val="24"/>
        </w:rPr>
      </w:pPr>
      <w:r w:rsidRPr="003610E3">
        <w:rPr>
          <w:rFonts w:ascii="Times New Roman" w:hAnsi="Times New Roman"/>
          <w:i/>
          <w:noProof/>
          <w:sz w:val="24"/>
          <w:szCs w:val="24"/>
        </w:rPr>
        <w:t xml:space="preserve">(3) </w:t>
      </w:r>
      <w:r w:rsidR="00134E38" w:rsidRPr="003610E3">
        <w:rPr>
          <w:rFonts w:ascii="Times New Roman" w:hAnsi="Times New Roman"/>
          <w:i/>
          <w:noProof/>
          <w:sz w:val="24"/>
          <w:szCs w:val="24"/>
        </w:rPr>
        <w:t>A pályázat bonyolítását a</w:t>
      </w:r>
      <w:r w:rsidR="00F3214E" w:rsidRPr="003610E3">
        <w:rPr>
          <w:rFonts w:ascii="Times New Roman" w:hAnsi="Times New Roman"/>
          <w:i/>
          <w:noProof/>
          <w:sz w:val="24"/>
          <w:szCs w:val="24"/>
        </w:rPr>
        <w:t>z Önkormányzat</w:t>
      </w:r>
      <w:r w:rsidR="00134E38" w:rsidRPr="003610E3">
        <w:rPr>
          <w:rFonts w:ascii="Times New Roman" w:hAnsi="Times New Roman"/>
          <w:i/>
          <w:noProof/>
          <w:sz w:val="24"/>
          <w:szCs w:val="24"/>
        </w:rPr>
        <w:t xml:space="preserve"> köztisztasági feladat</w:t>
      </w:r>
      <w:r w:rsidR="00F3214E" w:rsidRPr="003610E3">
        <w:rPr>
          <w:rFonts w:ascii="Times New Roman" w:hAnsi="Times New Roman"/>
          <w:i/>
          <w:noProof/>
          <w:sz w:val="24"/>
          <w:szCs w:val="24"/>
        </w:rPr>
        <w:t>ait</w:t>
      </w:r>
      <w:r w:rsidR="00134E38" w:rsidRPr="003610E3">
        <w:rPr>
          <w:rFonts w:ascii="Times New Roman" w:hAnsi="Times New Roman"/>
          <w:i/>
          <w:noProof/>
          <w:sz w:val="24"/>
          <w:szCs w:val="24"/>
        </w:rPr>
        <w:t xml:space="preserve"> ellátó mindenkori gazdasági társaság</w:t>
      </w:r>
      <w:r w:rsidR="00F3214E" w:rsidRPr="003610E3">
        <w:rPr>
          <w:rFonts w:ascii="Times New Roman" w:hAnsi="Times New Roman"/>
          <w:i/>
          <w:noProof/>
          <w:sz w:val="24"/>
          <w:szCs w:val="24"/>
        </w:rPr>
        <w:t>a</w:t>
      </w:r>
      <w:r w:rsidR="00134E38" w:rsidRPr="003610E3">
        <w:rPr>
          <w:rFonts w:ascii="Times New Roman" w:hAnsi="Times New Roman"/>
          <w:i/>
          <w:noProof/>
          <w:sz w:val="24"/>
          <w:szCs w:val="24"/>
        </w:rPr>
        <w:t xml:space="preserve"> és Budapest Főváros VII. kerület Erzsébetvárosi Polgármesteri Hivatal illetékes Irodája végzi az alábbi feladatmegosztással: </w:t>
      </w:r>
    </w:p>
    <w:p w:rsidR="00134E38" w:rsidRPr="00134E38" w:rsidRDefault="00134E38" w:rsidP="002B3686">
      <w:pPr>
        <w:widowControl w:val="0"/>
        <w:tabs>
          <w:tab w:val="left" w:pos="851"/>
        </w:tabs>
        <w:autoSpaceDE w:val="0"/>
        <w:autoSpaceDN w:val="0"/>
        <w:adjustRightInd w:val="0"/>
        <w:spacing w:after="0" w:line="240" w:lineRule="auto"/>
        <w:ind w:left="851" w:hanging="284"/>
        <w:jc w:val="both"/>
        <w:rPr>
          <w:rFonts w:ascii="Times New Roman" w:hAnsi="Times New Roman"/>
          <w:i/>
          <w:noProof/>
          <w:sz w:val="24"/>
          <w:szCs w:val="24"/>
        </w:rPr>
      </w:pPr>
      <w:r w:rsidRPr="003610E3">
        <w:rPr>
          <w:rFonts w:ascii="Times New Roman" w:hAnsi="Times New Roman"/>
          <w:i/>
          <w:noProof/>
          <w:sz w:val="24"/>
          <w:szCs w:val="24"/>
        </w:rPr>
        <w:t>a) a</w:t>
      </w:r>
      <w:r w:rsidR="00F3214E" w:rsidRPr="003610E3">
        <w:rPr>
          <w:rFonts w:ascii="Times New Roman" w:hAnsi="Times New Roman"/>
          <w:i/>
          <w:noProof/>
          <w:sz w:val="24"/>
          <w:szCs w:val="24"/>
        </w:rPr>
        <w:t>z Önkormányzat</w:t>
      </w:r>
      <w:r w:rsidRPr="003610E3">
        <w:rPr>
          <w:rFonts w:ascii="Times New Roman" w:hAnsi="Times New Roman"/>
          <w:i/>
          <w:noProof/>
          <w:sz w:val="24"/>
          <w:szCs w:val="24"/>
        </w:rPr>
        <w:t xml:space="preserve"> köztisztaság</w:t>
      </w:r>
      <w:r w:rsidR="00F3214E" w:rsidRPr="003610E3">
        <w:rPr>
          <w:rFonts w:ascii="Times New Roman" w:hAnsi="Times New Roman"/>
          <w:i/>
          <w:noProof/>
          <w:sz w:val="24"/>
          <w:szCs w:val="24"/>
        </w:rPr>
        <w:t>i</w:t>
      </w:r>
      <w:r w:rsidRPr="003610E3">
        <w:rPr>
          <w:rFonts w:ascii="Times New Roman" w:hAnsi="Times New Roman"/>
          <w:i/>
          <w:noProof/>
          <w:sz w:val="24"/>
          <w:szCs w:val="24"/>
        </w:rPr>
        <w:t xml:space="preserve"> feladat</w:t>
      </w:r>
      <w:r w:rsidR="00F3214E" w:rsidRPr="003610E3">
        <w:rPr>
          <w:rFonts w:ascii="Times New Roman" w:hAnsi="Times New Roman"/>
          <w:i/>
          <w:noProof/>
          <w:sz w:val="24"/>
          <w:szCs w:val="24"/>
        </w:rPr>
        <w:t>ait</w:t>
      </w:r>
      <w:r w:rsidRPr="003610E3">
        <w:rPr>
          <w:rFonts w:ascii="Times New Roman" w:hAnsi="Times New Roman"/>
          <w:i/>
          <w:noProof/>
          <w:sz w:val="24"/>
          <w:szCs w:val="24"/>
        </w:rPr>
        <w:t xml:space="preserve"> ellátó gazdasági társaság</w:t>
      </w:r>
      <w:r w:rsidR="00F3214E" w:rsidRPr="003610E3">
        <w:rPr>
          <w:rFonts w:ascii="Times New Roman" w:hAnsi="Times New Roman"/>
          <w:i/>
          <w:noProof/>
          <w:sz w:val="24"/>
          <w:szCs w:val="24"/>
        </w:rPr>
        <w:t>a</w:t>
      </w:r>
      <w:r w:rsidRPr="003610E3">
        <w:rPr>
          <w:rFonts w:ascii="Times New Roman" w:hAnsi="Times New Roman"/>
          <w:i/>
          <w:noProof/>
          <w:sz w:val="24"/>
          <w:szCs w:val="24"/>
        </w:rPr>
        <w:t xml:space="preserve"> feladatai</w:t>
      </w:r>
      <w:r w:rsidRPr="00134E38">
        <w:rPr>
          <w:rFonts w:ascii="Times New Roman" w:hAnsi="Times New Roman"/>
          <w:i/>
          <w:noProof/>
          <w:sz w:val="24"/>
          <w:szCs w:val="24"/>
        </w:rPr>
        <w:t xml:space="preserve">: a helyszíni ellenőrzések lefolytatása dokumentálással, pontozás a pontrendszer alapján, </w:t>
      </w:r>
      <w:r w:rsidRPr="00134E38">
        <w:rPr>
          <w:rFonts w:ascii="Times New Roman" w:hAnsi="Times New Roman"/>
          <w:i/>
          <w:noProof/>
          <w:sz w:val="24"/>
          <w:szCs w:val="24"/>
        </w:rPr>
        <w:lastRenderedPageBreak/>
        <w:t>az együttműködési időszakba bekerült pályázók folyamatos havi tájékoztatása az elért eredményeikről, a helyszíni pontozás eredményeinek összesítése,</w:t>
      </w:r>
    </w:p>
    <w:p w:rsidR="00134E38" w:rsidRDefault="00134E38" w:rsidP="002B3686">
      <w:pPr>
        <w:widowControl w:val="0"/>
        <w:tabs>
          <w:tab w:val="left" w:pos="851"/>
        </w:tabs>
        <w:autoSpaceDE w:val="0"/>
        <w:autoSpaceDN w:val="0"/>
        <w:adjustRightInd w:val="0"/>
        <w:spacing w:after="0" w:line="240" w:lineRule="auto"/>
        <w:ind w:left="709" w:hanging="142"/>
        <w:jc w:val="both"/>
        <w:rPr>
          <w:rFonts w:ascii="Times New Roman" w:hAnsi="Times New Roman"/>
          <w:i/>
          <w:noProof/>
          <w:sz w:val="24"/>
          <w:szCs w:val="24"/>
        </w:rPr>
      </w:pPr>
      <w:r w:rsidRPr="00134E38">
        <w:rPr>
          <w:rFonts w:ascii="Times New Roman" w:hAnsi="Times New Roman"/>
          <w:i/>
          <w:noProof/>
          <w:sz w:val="24"/>
          <w:szCs w:val="24"/>
        </w:rPr>
        <w:t>b) Budapest Főváros VII. kerület Erzsébetvárosi Polgármesteri Hivatal illetékes Irodája feladatai:  döntéselőkészítés a Bizottság részére a felhívás tervezet, a pontozási rendszer (havi helyszíni értékelés alapján adható pontok, súlyozó számok, egyszeri pontszámok vállalt pluszfeladatra) tekintetében, gondoskodás a pályázat meghirdetéséről, beérkezett pályázatok bontása, bontási jegyzőkönyv felvétele a  beérkezett érvényes és érvénytelen pályázatok, valamint a benyújtási időpontok rögzítésével, az érvényes pályázatot benyújtó pályázók értesítése, hogy számukra az együttműködési időszak helyszíni ellenőrzései és az értékelések megkezdődnek, az érvénytelen (hiányosan benyújtott) pályázatot benyújtó pályázó értesítése ennek tényéről, döntéselőkészítés a Bizottság részére a pályázatok érvényessége és az eredmény megállapítása tárgyában, megállapodások előkészítése.</w:t>
      </w:r>
    </w:p>
    <w:p w:rsidR="00040C44" w:rsidRPr="00134E38" w:rsidRDefault="00040C44" w:rsidP="00134E38">
      <w:pPr>
        <w:widowControl w:val="0"/>
        <w:tabs>
          <w:tab w:val="left" w:pos="567"/>
        </w:tabs>
        <w:autoSpaceDE w:val="0"/>
        <w:autoSpaceDN w:val="0"/>
        <w:adjustRightInd w:val="0"/>
        <w:spacing w:after="0" w:line="240" w:lineRule="auto"/>
        <w:ind w:left="1440" w:hanging="306"/>
        <w:jc w:val="both"/>
        <w:rPr>
          <w:rFonts w:ascii="Times New Roman" w:hAnsi="Times New Roman"/>
          <w:i/>
          <w:noProof/>
          <w:sz w:val="24"/>
          <w:szCs w:val="24"/>
        </w:rPr>
      </w:pPr>
    </w:p>
    <w:p w:rsidR="00137A07" w:rsidRPr="00297044" w:rsidRDefault="003D1286" w:rsidP="00491B74">
      <w:pPr>
        <w:widowControl w:val="0"/>
        <w:autoSpaceDE w:val="0"/>
        <w:autoSpaceDN w:val="0"/>
        <w:adjustRightInd w:val="0"/>
        <w:spacing w:after="0" w:line="240" w:lineRule="auto"/>
        <w:ind w:left="284"/>
        <w:jc w:val="both"/>
        <w:rPr>
          <w:rFonts w:ascii="Times New Roman" w:hAnsi="Times New Roman"/>
          <w:b/>
          <w:i/>
          <w:sz w:val="24"/>
          <w:szCs w:val="24"/>
        </w:rPr>
      </w:pPr>
      <w:r>
        <w:rPr>
          <w:rFonts w:ascii="Times New Roman" w:hAnsi="Times New Roman"/>
          <w:i/>
          <w:noProof/>
          <w:sz w:val="24"/>
          <w:szCs w:val="24"/>
        </w:rPr>
        <w:t xml:space="preserve">(4) </w:t>
      </w:r>
      <w:r w:rsidR="00040C44">
        <w:rPr>
          <w:rFonts w:ascii="Times New Roman" w:hAnsi="Times New Roman"/>
          <w:i/>
          <w:noProof/>
          <w:sz w:val="24"/>
          <w:szCs w:val="24"/>
        </w:rPr>
        <w:t>Minden érvényes pályázatot benyújtott pályázó részt vesz a pályázat együttműködési időszakában.</w:t>
      </w:r>
      <w:r>
        <w:rPr>
          <w:rFonts w:ascii="Times New Roman" w:hAnsi="Times New Roman"/>
          <w:i/>
          <w:noProof/>
          <w:sz w:val="24"/>
          <w:szCs w:val="24"/>
        </w:rPr>
        <w:t>”</w:t>
      </w:r>
    </w:p>
    <w:p w:rsidR="003D1286" w:rsidRDefault="003D1286" w:rsidP="00207D1D">
      <w:pPr>
        <w:spacing w:line="240" w:lineRule="auto"/>
        <w:jc w:val="center"/>
        <w:rPr>
          <w:rFonts w:ascii="Times New Roman" w:hAnsi="Times New Roman"/>
          <w:b/>
          <w:sz w:val="24"/>
          <w:szCs w:val="24"/>
        </w:rPr>
      </w:pPr>
    </w:p>
    <w:p w:rsidR="00207D1D" w:rsidRPr="00493104" w:rsidRDefault="003D1286" w:rsidP="00207D1D">
      <w:pPr>
        <w:spacing w:line="240" w:lineRule="auto"/>
        <w:jc w:val="center"/>
        <w:rPr>
          <w:rFonts w:ascii="Times New Roman" w:hAnsi="Times New Roman"/>
          <w:b/>
          <w:sz w:val="24"/>
          <w:szCs w:val="24"/>
        </w:rPr>
      </w:pPr>
      <w:r>
        <w:rPr>
          <w:rFonts w:ascii="Times New Roman" w:hAnsi="Times New Roman"/>
          <w:b/>
          <w:sz w:val="24"/>
          <w:szCs w:val="24"/>
        </w:rPr>
        <w:t>3</w:t>
      </w:r>
      <w:r w:rsidR="00207D1D" w:rsidRPr="00493104">
        <w:rPr>
          <w:rFonts w:ascii="Times New Roman" w:hAnsi="Times New Roman"/>
          <w:b/>
          <w:sz w:val="24"/>
          <w:szCs w:val="24"/>
        </w:rPr>
        <w:t>. §</w:t>
      </w:r>
    </w:p>
    <w:p w:rsidR="00BE7DAC" w:rsidRPr="00576B4D" w:rsidRDefault="00207D1D" w:rsidP="00BE7DAC">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E</w:t>
      </w:r>
      <w:r w:rsidR="00CA6EB3">
        <w:rPr>
          <w:rFonts w:ascii="Times New Roman" w:hAnsi="Times New Roman"/>
          <w:sz w:val="24"/>
          <w:szCs w:val="24"/>
        </w:rPr>
        <w:t>z a</w:t>
      </w:r>
      <w:r>
        <w:rPr>
          <w:rFonts w:ascii="Times New Roman" w:hAnsi="Times New Roman"/>
          <w:sz w:val="24"/>
          <w:szCs w:val="24"/>
        </w:rPr>
        <w:t xml:space="preserve"> rendelet a kihirdetését követő napon lép hatályba</w:t>
      </w:r>
      <w:r w:rsidR="00BE7DAC">
        <w:rPr>
          <w:rFonts w:ascii="Times New Roman" w:hAnsi="Times New Roman"/>
          <w:sz w:val="24"/>
          <w:szCs w:val="24"/>
        </w:rPr>
        <w:t xml:space="preserve">, </w:t>
      </w:r>
      <w:r w:rsidR="00BE7DAC" w:rsidRPr="009F6BCF">
        <w:rPr>
          <w:rFonts w:ascii="Times New Roman" w:hAnsi="Times New Roman"/>
          <w:sz w:val="24"/>
          <w:szCs w:val="24"/>
        </w:rPr>
        <w:t>és a kihirdetését követő második napon</w:t>
      </w:r>
      <w:r w:rsidR="00BE7DAC" w:rsidRPr="00576B4D">
        <w:rPr>
          <w:rFonts w:ascii="Times New Roman" w:hAnsi="Times New Roman"/>
          <w:sz w:val="24"/>
          <w:szCs w:val="24"/>
        </w:rPr>
        <w:t xml:space="preserve"> hatályát veszti.</w:t>
      </w:r>
    </w:p>
    <w:p w:rsidR="00207D1D" w:rsidRDefault="00207D1D" w:rsidP="00207D1D">
      <w:pPr>
        <w:spacing w:after="0" w:line="240" w:lineRule="auto"/>
        <w:jc w:val="both"/>
        <w:rPr>
          <w:rFonts w:ascii="Times New Roman" w:hAnsi="Times New Roman"/>
          <w:sz w:val="24"/>
          <w:szCs w:val="24"/>
        </w:rPr>
      </w:pPr>
    </w:p>
    <w:p w:rsidR="00377DCE" w:rsidRDefault="00377DCE" w:rsidP="00207D1D">
      <w:pPr>
        <w:spacing w:line="240" w:lineRule="auto"/>
        <w:jc w:val="both"/>
        <w:rPr>
          <w:rFonts w:ascii="Times New Roman" w:hAnsi="Times New Roman"/>
          <w:sz w:val="24"/>
          <w:szCs w:val="24"/>
        </w:rPr>
      </w:pPr>
    </w:p>
    <w:p w:rsidR="006D7226" w:rsidRDefault="006D7226" w:rsidP="00207D1D">
      <w:pPr>
        <w:spacing w:line="240" w:lineRule="auto"/>
        <w:jc w:val="both"/>
        <w:rPr>
          <w:rFonts w:ascii="Times New Roman" w:hAnsi="Times New Roman"/>
          <w:sz w:val="24"/>
          <w:szCs w:val="24"/>
        </w:rPr>
      </w:pPr>
    </w:p>
    <w:p w:rsidR="00207D1D" w:rsidRPr="00A54702" w:rsidRDefault="00D20640" w:rsidP="00207D1D">
      <w:pPr>
        <w:spacing w:after="0" w:line="240" w:lineRule="auto"/>
        <w:ind w:firstLine="708"/>
        <w:rPr>
          <w:rFonts w:ascii="Times New Roman" w:hAnsi="Times New Roman"/>
          <w:sz w:val="24"/>
          <w:szCs w:val="24"/>
        </w:rPr>
      </w:pPr>
      <w:r>
        <w:rPr>
          <w:rFonts w:ascii="Times New Roman" w:hAnsi="Times New Roman"/>
          <w:b/>
          <w:sz w:val="24"/>
          <w:szCs w:val="24"/>
        </w:rPr>
        <w:t xml:space="preserve">Tóth </w:t>
      </w:r>
      <w:proofErr w:type="gramStart"/>
      <w:r>
        <w:rPr>
          <w:rFonts w:ascii="Times New Roman" w:hAnsi="Times New Roman"/>
          <w:b/>
          <w:sz w:val="24"/>
          <w:szCs w:val="24"/>
        </w:rPr>
        <w:t>János</w:t>
      </w:r>
      <w:r w:rsidR="00207D1D" w:rsidRPr="00A54702">
        <w:rPr>
          <w:rFonts w:ascii="Times New Roman" w:hAnsi="Times New Roman"/>
          <w:sz w:val="24"/>
          <w:szCs w:val="24"/>
        </w:rPr>
        <w:tab/>
      </w:r>
      <w:r w:rsidR="00207D1D" w:rsidRPr="00A54702">
        <w:rPr>
          <w:rFonts w:ascii="Times New Roman" w:hAnsi="Times New Roman"/>
          <w:sz w:val="24"/>
          <w:szCs w:val="24"/>
        </w:rPr>
        <w:tab/>
      </w:r>
      <w:r w:rsidR="00207D1D" w:rsidRPr="00A54702">
        <w:rPr>
          <w:rFonts w:ascii="Times New Roman" w:hAnsi="Times New Roman"/>
          <w:sz w:val="24"/>
          <w:szCs w:val="24"/>
        </w:rPr>
        <w:tab/>
      </w:r>
      <w:r w:rsidR="00207D1D" w:rsidRPr="00A54702">
        <w:rPr>
          <w:rFonts w:ascii="Times New Roman" w:hAnsi="Times New Roman"/>
          <w:sz w:val="24"/>
          <w:szCs w:val="24"/>
        </w:rPr>
        <w:tab/>
      </w:r>
      <w:r w:rsidR="00207D1D" w:rsidRPr="00A54702">
        <w:rPr>
          <w:rFonts w:ascii="Times New Roman" w:hAnsi="Times New Roman"/>
          <w:sz w:val="24"/>
          <w:szCs w:val="24"/>
        </w:rPr>
        <w:tab/>
      </w:r>
      <w:r w:rsidR="00207D1D" w:rsidRPr="00A54702">
        <w:rPr>
          <w:rFonts w:ascii="Times New Roman" w:hAnsi="Times New Roman"/>
          <w:sz w:val="24"/>
          <w:szCs w:val="24"/>
        </w:rPr>
        <w:tab/>
      </w:r>
      <w:r w:rsidR="00297044">
        <w:rPr>
          <w:rFonts w:ascii="Times New Roman" w:hAnsi="Times New Roman"/>
          <w:sz w:val="24"/>
          <w:szCs w:val="24"/>
        </w:rPr>
        <w:t xml:space="preserve">       </w:t>
      </w:r>
      <w:r w:rsidR="00207D1D" w:rsidRPr="00A54702">
        <w:rPr>
          <w:rFonts w:ascii="Times New Roman" w:hAnsi="Times New Roman"/>
          <w:b/>
          <w:sz w:val="24"/>
          <w:szCs w:val="24"/>
        </w:rPr>
        <w:t>Niedermüller</w:t>
      </w:r>
      <w:proofErr w:type="gramEnd"/>
      <w:r w:rsidR="00207D1D" w:rsidRPr="00A54702">
        <w:rPr>
          <w:rFonts w:ascii="Times New Roman" w:hAnsi="Times New Roman"/>
          <w:b/>
          <w:sz w:val="24"/>
          <w:szCs w:val="24"/>
        </w:rPr>
        <w:t xml:space="preserve"> Péter</w:t>
      </w:r>
    </w:p>
    <w:p w:rsidR="00207D1D" w:rsidRPr="00A54702" w:rsidRDefault="00207D1D" w:rsidP="00207D1D">
      <w:pPr>
        <w:spacing w:after="0" w:line="240" w:lineRule="auto"/>
        <w:ind w:firstLine="708"/>
        <w:rPr>
          <w:rFonts w:ascii="Times New Roman" w:hAnsi="Times New Roman"/>
          <w:b/>
          <w:sz w:val="24"/>
          <w:szCs w:val="24"/>
        </w:rPr>
      </w:pPr>
      <w:r w:rsidRPr="00A54702">
        <w:rPr>
          <w:rFonts w:ascii="Times New Roman" w:hAnsi="Times New Roman"/>
          <w:b/>
          <w:sz w:val="24"/>
          <w:szCs w:val="24"/>
        </w:rPr>
        <w:t xml:space="preserve">    </w:t>
      </w:r>
      <w:proofErr w:type="gramStart"/>
      <w:r w:rsidRPr="00A54702">
        <w:rPr>
          <w:rFonts w:ascii="Times New Roman" w:hAnsi="Times New Roman"/>
          <w:b/>
          <w:sz w:val="24"/>
          <w:szCs w:val="24"/>
        </w:rPr>
        <w:t>jegyző</w:t>
      </w:r>
      <w:proofErr w:type="gramEnd"/>
      <w:r w:rsidRPr="00A54702">
        <w:rPr>
          <w:rFonts w:ascii="Times New Roman" w:hAnsi="Times New Roman"/>
          <w:b/>
          <w:sz w:val="24"/>
          <w:szCs w:val="24"/>
        </w:rPr>
        <w:tab/>
      </w:r>
      <w:r w:rsidRPr="00A54702">
        <w:rPr>
          <w:rFonts w:ascii="Times New Roman" w:hAnsi="Times New Roman"/>
          <w:b/>
          <w:sz w:val="24"/>
          <w:szCs w:val="24"/>
        </w:rPr>
        <w:tab/>
      </w:r>
      <w:r w:rsidRPr="00A54702">
        <w:rPr>
          <w:rFonts w:ascii="Times New Roman" w:hAnsi="Times New Roman"/>
          <w:b/>
          <w:sz w:val="24"/>
          <w:szCs w:val="24"/>
        </w:rPr>
        <w:tab/>
      </w:r>
      <w:r w:rsidRPr="00A54702">
        <w:rPr>
          <w:rFonts w:ascii="Times New Roman" w:hAnsi="Times New Roman"/>
          <w:b/>
          <w:sz w:val="24"/>
          <w:szCs w:val="24"/>
        </w:rPr>
        <w:tab/>
      </w:r>
      <w:r w:rsidRPr="00A54702">
        <w:rPr>
          <w:rFonts w:ascii="Times New Roman" w:hAnsi="Times New Roman"/>
          <w:b/>
          <w:sz w:val="24"/>
          <w:szCs w:val="24"/>
        </w:rPr>
        <w:tab/>
        <w:t xml:space="preserve">                </w:t>
      </w:r>
      <w:r w:rsidRPr="00A54702">
        <w:rPr>
          <w:rFonts w:ascii="Times New Roman" w:hAnsi="Times New Roman"/>
          <w:b/>
          <w:sz w:val="24"/>
          <w:szCs w:val="24"/>
        </w:rPr>
        <w:tab/>
        <w:t xml:space="preserve">   polgármester</w:t>
      </w:r>
    </w:p>
    <w:p w:rsidR="00503153" w:rsidRDefault="00503153" w:rsidP="002E607F">
      <w:pPr>
        <w:spacing w:line="240" w:lineRule="auto"/>
        <w:jc w:val="both"/>
        <w:rPr>
          <w:rFonts w:ascii="Times New Roman" w:hAnsi="Times New Roman"/>
          <w:sz w:val="24"/>
          <w:szCs w:val="24"/>
        </w:rPr>
      </w:pPr>
    </w:p>
    <w:p w:rsidR="006D7226" w:rsidRDefault="006D7226" w:rsidP="002E607F">
      <w:pPr>
        <w:spacing w:line="240" w:lineRule="auto"/>
        <w:jc w:val="both"/>
        <w:rPr>
          <w:rFonts w:ascii="Times New Roman" w:hAnsi="Times New Roman"/>
          <w:sz w:val="24"/>
          <w:szCs w:val="24"/>
        </w:rPr>
      </w:pPr>
    </w:p>
    <w:p w:rsidR="003D1286" w:rsidRPr="00491B74" w:rsidRDefault="003D1286" w:rsidP="003D1286">
      <w:pPr>
        <w:jc w:val="center"/>
        <w:rPr>
          <w:rFonts w:ascii="Times New Roman" w:hAnsi="Times New Roman"/>
          <w:b/>
          <w:sz w:val="24"/>
          <w:szCs w:val="24"/>
        </w:rPr>
      </w:pPr>
    </w:p>
    <w:p w:rsidR="003D1286" w:rsidRPr="00491B74" w:rsidRDefault="003D1286" w:rsidP="003D1286">
      <w:pPr>
        <w:jc w:val="center"/>
        <w:rPr>
          <w:rFonts w:ascii="Times New Roman" w:hAnsi="Times New Roman"/>
          <w:b/>
          <w:sz w:val="24"/>
          <w:szCs w:val="24"/>
        </w:rPr>
      </w:pPr>
      <w:r w:rsidRPr="00491B74">
        <w:rPr>
          <w:rFonts w:ascii="Times New Roman" w:hAnsi="Times New Roman"/>
          <w:b/>
          <w:sz w:val="24"/>
          <w:szCs w:val="24"/>
        </w:rPr>
        <w:t>Záradék</w:t>
      </w:r>
      <w:bookmarkStart w:id="0" w:name="_GoBack"/>
      <w:bookmarkEnd w:id="0"/>
    </w:p>
    <w:p w:rsidR="003D1286" w:rsidRDefault="003D1286" w:rsidP="003D1286">
      <w:pPr>
        <w:jc w:val="both"/>
        <w:rPr>
          <w:rFonts w:ascii="Times New Roman" w:hAnsi="Times New Roman"/>
          <w:sz w:val="24"/>
          <w:szCs w:val="24"/>
        </w:rPr>
      </w:pPr>
      <w:r w:rsidRPr="00491B74">
        <w:rPr>
          <w:rFonts w:ascii="Times New Roman" w:hAnsi="Times New Roman"/>
          <w:sz w:val="24"/>
          <w:szCs w:val="24"/>
        </w:rPr>
        <w:t xml:space="preserve">A rendelet kihirdetése </w:t>
      </w:r>
      <w:proofErr w:type="gramStart"/>
      <w:r w:rsidRPr="00491B74">
        <w:rPr>
          <w:rFonts w:ascii="Times New Roman" w:hAnsi="Times New Roman"/>
          <w:sz w:val="24"/>
          <w:szCs w:val="24"/>
        </w:rPr>
        <w:t>2025</w:t>
      </w:r>
      <w:r w:rsidR="004F78C1">
        <w:rPr>
          <w:rFonts w:ascii="Times New Roman" w:hAnsi="Times New Roman"/>
          <w:sz w:val="24"/>
          <w:szCs w:val="24"/>
        </w:rPr>
        <w:t>.</w:t>
      </w:r>
      <w:r w:rsidRPr="00491B74">
        <w:rPr>
          <w:rFonts w:ascii="Times New Roman" w:hAnsi="Times New Roman"/>
          <w:sz w:val="24"/>
          <w:szCs w:val="24"/>
        </w:rPr>
        <w:t xml:space="preserve"> …</w:t>
      </w:r>
      <w:proofErr w:type="gramEnd"/>
      <w:r w:rsidRPr="00491B74">
        <w:rPr>
          <w:rFonts w:ascii="Times New Roman" w:hAnsi="Times New Roman"/>
          <w:sz w:val="24"/>
          <w:szCs w:val="24"/>
        </w:rPr>
        <w:t>…..…..-én a Szervezeti és Működési Szabályzat szerint a Polgármesteri Hivatal hirdetőtábláján megtörtént.</w:t>
      </w:r>
    </w:p>
    <w:p w:rsidR="002C0118" w:rsidRDefault="002C0118" w:rsidP="002C0118">
      <w:pPr>
        <w:suppressAutoHyphens/>
        <w:spacing w:after="0" w:line="240" w:lineRule="auto"/>
        <w:jc w:val="both"/>
        <w:rPr>
          <w:rFonts w:ascii="Times New Roman" w:eastAsia="Noto Sans CJK SC Regular" w:hAnsi="Times New Roman"/>
          <w:kern w:val="2"/>
          <w:sz w:val="24"/>
          <w:szCs w:val="24"/>
          <w:lang w:eastAsia="zh-CN" w:bidi="hi-IN"/>
        </w:rPr>
      </w:pPr>
      <w:r w:rsidRPr="00025856">
        <w:rPr>
          <w:rFonts w:ascii="Times New Roman" w:eastAsia="Noto Sans CJK SC Regular" w:hAnsi="Times New Roman"/>
          <w:kern w:val="2"/>
          <w:sz w:val="24"/>
          <w:szCs w:val="24"/>
          <w:lang w:eastAsia="zh-CN" w:bidi="hi-IN"/>
        </w:rPr>
        <w:t xml:space="preserve">A rendelet közzététel céljából megküldésre került a </w:t>
      </w:r>
      <w:hyperlink r:id="rId6" w:history="1">
        <w:r w:rsidRPr="00025856">
          <w:rPr>
            <w:rFonts w:ascii="Times New Roman" w:eastAsia="Noto Sans CJK SC Regular" w:hAnsi="Times New Roman"/>
            <w:color w:val="000080"/>
            <w:kern w:val="2"/>
            <w:sz w:val="24"/>
            <w:szCs w:val="24"/>
            <w:u w:val="single"/>
            <w:lang w:eastAsia="zh-CN" w:bidi="hi-IN"/>
          </w:rPr>
          <w:t>www.erzsebetvaros.hu</w:t>
        </w:r>
      </w:hyperlink>
      <w:r w:rsidRPr="00025856">
        <w:rPr>
          <w:rFonts w:ascii="Times New Roman" w:eastAsia="Noto Sans CJK SC Regular" w:hAnsi="Times New Roman"/>
          <w:kern w:val="2"/>
          <w:sz w:val="24"/>
          <w:szCs w:val="24"/>
          <w:lang w:eastAsia="zh-CN" w:bidi="hi-IN"/>
        </w:rPr>
        <w:t xml:space="preserve"> honlap szerkesztője részére.</w:t>
      </w:r>
    </w:p>
    <w:p w:rsidR="002C0118" w:rsidRDefault="002C0118" w:rsidP="002C0118">
      <w:pPr>
        <w:suppressAutoHyphens/>
        <w:spacing w:after="0" w:line="240" w:lineRule="auto"/>
        <w:jc w:val="both"/>
        <w:rPr>
          <w:rFonts w:ascii="Times New Roman" w:eastAsia="Noto Sans CJK SC Regular" w:hAnsi="Times New Roman"/>
          <w:kern w:val="2"/>
          <w:sz w:val="24"/>
          <w:szCs w:val="24"/>
          <w:lang w:eastAsia="zh-CN" w:bidi="hi-IN"/>
        </w:rPr>
      </w:pPr>
    </w:p>
    <w:p w:rsidR="002C0118" w:rsidRPr="00491B74" w:rsidRDefault="002C0118" w:rsidP="003D1286">
      <w:pPr>
        <w:jc w:val="both"/>
        <w:rPr>
          <w:rFonts w:ascii="Times New Roman" w:hAnsi="Times New Roman"/>
          <w:sz w:val="24"/>
          <w:szCs w:val="24"/>
        </w:rPr>
      </w:pPr>
    </w:p>
    <w:p w:rsidR="003D1286" w:rsidRPr="00491B74" w:rsidRDefault="003D1286" w:rsidP="003D1286">
      <w:pPr>
        <w:jc w:val="center"/>
        <w:rPr>
          <w:rFonts w:ascii="Times New Roman" w:hAnsi="Times New Roman"/>
          <w:sz w:val="24"/>
          <w:szCs w:val="24"/>
        </w:rPr>
      </w:pPr>
    </w:p>
    <w:p w:rsidR="003D1286" w:rsidRPr="00491B74" w:rsidRDefault="003D1286" w:rsidP="00491B74">
      <w:pPr>
        <w:ind w:left="4248"/>
        <w:jc w:val="center"/>
        <w:rPr>
          <w:rFonts w:ascii="Times New Roman" w:hAnsi="Times New Roman"/>
          <w:sz w:val="24"/>
          <w:szCs w:val="24"/>
        </w:rPr>
      </w:pPr>
      <w:r w:rsidRPr="00491B74">
        <w:rPr>
          <w:rFonts w:ascii="Times New Roman" w:hAnsi="Times New Roman"/>
          <w:b/>
          <w:sz w:val="24"/>
          <w:szCs w:val="24"/>
        </w:rPr>
        <w:t>Tóth János</w:t>
      </w:r>
      <w:r w:rsidRPr="00491B74">
        <w:rPr>
          <w:rFonts w:ascii="Times New Roman" w:hAnsi="Times New Roman"/>
          <w:sz w:val="24"/>
          <w:szCs w:val="24"/>
        </w:rPr>
        <w:t xml:space="preserve"> </w:t>
      </w:r>
      <w:r w:rsidRPr="00491B74">
        <w:rPr>
          <w:rFonts w:ascii="Times New Roman" w:hAnsi="Times New Roman"/>
          <w:sz w:val="24"/>
          <w:szCs w:val="24"/>
        </w:rPr>
        <w:br/>
        <w:t>jegyző</w:t>
      </w:r>
    </w:p>
    <w:p w:rsidR="003D1286" w:rsidRDefault="003D1286" w:rsidP="002E607F">
      <w:pPr>
        <w:spacing w:line="240" w:lineRule="auto"/>
        <w:jc w:val="both"/>
        <w:rPr>
          <w:rFonts w:ascii="Times New Roman" w:hAnsi="Times New Roman"/>
          <w:sz w:val="24"/>
          <w:szCs w:val="24"/>
        </w:rPr>
      </w:pPr>
    </w:p>
    <w:p w:rsidR="003D1286" w:rsidRDefault="003D1286" w:rsidP="002E607F">
      <w:pPr>
        <w:spacing w:line="240" w:lineRule="auto"/>
        <w:jc w:val="both"/>
        <w:rPr>
          <w:rFonts w:ascii="Times New Roman" w:hAnsi="Times New Roman"/>
          <w:sz w:val="24"/>
          <w:szCs w:val="24"/>
        </w:rPr>
      </w:pPr>
    </w:p>
    <w:p w:rsidR="006D7226" w:rsidRDefault="006D7226" w:rsidP="002E607F">
      <w:pPr>
        <w:spacing w:line="240" w:lineRule="auto"/>
        <w:jc w:val="both"/>
        <w:rPr>
          <w:rFonts w:ascii="Times New Roman" w:hAnsi="Times New Roman"/>
          <w:sz w:val="24"/>
          <w:szCs w:val="24"/>
        </w:rPr>
      </w:pPr>
    </w:p>
    <w:p w:rsidR="00377DCE" w:rsidRDefault="00377DCE" w:rsidP="00AF45A7">
      <w:pPr>
        <w:pStyle w:val="Nincstrkz"/>
        <w:jc w:val="center"/>
        <w:rPr>
          <w:rFonts w:ascii="Times New Roman" w:hAnsi="Times New Roman"/>
          <w:b/>
          <w:sz w:val="24"/>
          <w:szCs w:val="24"/>
        </w:rPr>
      </w:pPr>
    </w:p>
    <w:p w:rsidR="003D4F5A" w:rsidRDefault="0023324B" w:rsidP="00AF45A7">
      <w:pPr>
        <w:pStyle w:val="Nincstrkz"/>
        <w:jc w:val="center"/>
        <w:rPr>
          <w:rFonts w:ascii="Times New Roman" w:hAnsi="Times New Roman"/>
          <w:b/>
          <w:sz w:val="24"/>
          <w:szCs w:val="24"/>
        </w:rPr>
      </w:pPr>
      <w:r>
        <w:rPr>
          <w:rFonts w:ascii="Times New Roman" w:hAnsi="Times New Roman"/>
          <w:b/>
          <w:sz w:val="24"/>
          <w:szCs w:val="24"/>
        </w:rPr>
        <w:t>Általános indoklás</w:t>
      </w:r>
    </w:p>
    <w:p w:rsidR="00377DCE" w:rsidRDefault="00377DCE" w:rsidP="00AF45A7">
      <w:pPr>
        <w:pStyle w:val="Nincstrkz"/>
        <w:jc w:val="center"/>
        <w:rPr>
          <w:rFonts w:ascii="Times New Roman" w:hAnsi="Times New Roman"/>
          <w:b/>
          <w:sz w:val="24"/>
          <w:szCs w:val="24"/>
        </w:rPr>
      </w:pPr>
    </w:p>
    <w:p w:rsidR="0023324B" w:rsidRDefault="00377DCE" w:rsidP="00377DCE">
      <w:pPr>
        <w:pStyle w:val="Nincstrkz"/>
        <w:jc w:val="both"/>
        <w:rPr>
          <w:rFonts w:ascii="Times New Roman" w:hAnsi="Times New Roman"/>
          <w:sz w:val="24"/>
          <w:szCs w:val="24"/>
        </w:rPr>
      </w:pPr>
      <w:r>
        <w:rPr>
          <w:rFonts w:ascii="Times New Roman" w:hAnsi="Times New Roman"/>
          <w:sz w:val="24"/>
          <w:szCs w:val="24"/>
        </w:rPr>
        <w:t>A rendelet módosítás célja</w:t>
      </w:r>
      <w:r w:rsidR="0023324B" w:rsidRPr="00ED1D56">
        <w:rPr>
          <w:rFonts w:ascii="Times New Roman" w:hAnsi="Times New Roman"/>
          <w:sz w:val="24"/>
          <w:szCs w:val="24"/>
        </w:rPr>
        <w:t xml:space="preserve"> </w:t>
      </w:r>
      <w:r>
        <w:rPr>
          <w:rFonts w:ascii="Times New Roman" w:hAnsi="Times New Roman"/>
          <w:sz w:val="24"/>
          <w:szCs w:val="24"/>
        </w:rPr>
        <w:t>a</w:t>
      </w:r>
      <w:r w:rsidR="00D358A9">
        <w:rPr>
          <w:rFonts w:ascii="Times New Roman" w:hAnsi="Times New Roman"/>
          <w:sz w:val="24"/>
          <w:szCs w:val="24"/>
        </w:rPr>
        <w:t xml:space="preserve">z együttműködési időszakban részt vevő és a díjazásra kerülő pályázók körének kiterjesztése minden érvényes pályázatot benyújtó pályázóra. </w:t>
      </w:r>
      <w:r>
        <w:rPr>
          <w:rFonts w:ascii="Times New Roman" w:hAnsi="Times New Roman"/>
          <w:sz w:val="24"/>
          <w:szCs w:val="24"/>
        </w:rPr>
        <w:t xml:space="preserve"> </w:t>
      </w:r>
    </w:p>
    <w:p w:rsidR="00377DCE" w:rsidRDefault="00377DCE" w:rsidP="00AF45A7">
      <w:pPr>
        <w:pStyle w:val="Nincstrkz"/>
        <w:jc w:val="center"/>
        <w:rPr>
          <w:rFonts w:ascii="Times New Roman" w:hAnsi="Times New Roman"/>
          <w:sz w:val="24"/>
          <w:szCs w:val="24"/>
        </w:rPr>
      </w:pPr>
    </w:p>
    <w:p w:rsidR="006D7226" w:rsidRPr="00ED1D56" w:rsidRDefault="006D7226" w:rsidP="00AF45A7">
      <w:pPr>
        <w:pStyle w:val="Nincstrkz"/>
        <w:jc w:val="center"/>
        <w:rPr>
          <w:rFonts w:ascii="Times New Roman" w:hAnsi="Times New Roman"/>
          <w:sz w:val="24"/>
          <w:szCs w:val="24"/>
        </w:rPr>
      </w:pPr>
    </w:p>
    <w:p w:rsidR="003D4F5A" w:rsidRPr="00AF45A7" w:rsidRDefault="003D4F5A" w:rsidP="00AF45A7">
      <w:pPr>
        <w:pStyle w:val="Nincstrkz"/>
        <w:jc w:val="center"/>
        <w:rPr>
          <w:rFonts w:ascii="Times New Roman" w:hAnsi="Times New Roman"/>
          <w:b/>
          <w:sz w:val="24"/>
          <w:szCs w:val="24"/>
        </w:rPr>
      </w:pPr>
      <w:r w:rsidRPr="00AF45A7">
        <w:rPr>
          <w:rFonts w:ascii="Times New Roman" w:hAnsi="Times New Roman"/>
          <w:b/>
          <w:sz w:val="24"/>
          <w:szCs w:val="24"/>
        </w:rPr>
        <w:t>Részletes indokolás</w:t>
      </w:r>
    </w:p>
    <w:p w:rsidR="003D4F5A" w:rsidRPr="00265C04" w:rsidRDefault="003D4F5A" w:rsidP="003D4F5A">
      <w:pPr>
        <w:widowControl w:val="0"/>
        <w:autoSpaceDE w:val="0"/>
        <w:autoSpaceDN w:val="0"/>
        <w:adjustRightInd w:val="0"/>
        <w:spacing w:after="0" w:line="240" w:lineRule="auto"/>
        <w:jc w:val="both"/>
        <w:rPr>
          <w:rFonts w:ascii="Times New Roman" w:hAnsi="Times New Roman"/>
          <w:sz w:val="24"/>
          <w:szCs w:val="24"/>
        </w:rPr>
      </w:pPr>
    </w:p>
    <w:p w:rsidR="003D4F5A" w:rsidRPr="00265C04" w:rsidRDefault="00AC0E93" w:rsidP="003D4F5A">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r w:rsidR="003D4F5A" w:rsidRPr="00265C04">
        <w:rPr>
          <w:rFonts w:ascii="Times New Roman" w:hAnsi="Times New Roman"/>
          <w:sz w:val="24"/>
          <w:szCs w:val="24"/>
        </w:rPr>
        <w:t>.</w:t>
      </w:r>
      <w:r w:rsidR="003D4F5A" w:rsidRPr="00265C04">
        <w:rPr>
          <w:rFonts w:ascii="Times New Roman" w:hAnsi="Times New Roman"/>
          <w:sz w:val="24"/>
          <w:szCs w:val="24"/>
          <w:lang w:val="x-none"/>
        </w:rPr>
        <w:t xml:space="preserve"> §-hoz</w:t>
      </w:r>
    </w:p>
    <w:p w:rsidR="006C79AA" w:rsidRDefault="006C79AA" w:rsidP="003D4F5A">
      <w:pPr>
        <w:spacing w:after="0" w:line="240" w:lineRule="auto"/>
        <w:jc w:val="both"/>
        <w:rPr>
          <w:rFonts w:ascii="Times New Roman" w:hAnsi="Times New Roman"/>
          <w:sz w:val="24"/>
          <w:szCs w:val="24"/>
        </w:rPr>
      </w:pPr>
    </w:p>
    <w:p w:rsidR="00297044" w:rsidRPr="00265C04" w:rsidRDefault="003D4F5A" w:rsidP="00297044">
      <w:pPr>
        <w:spacing w:after="0" w:line="240" w:lineRule="auto"/>
        <w:jc w:val="both"/>
        <w:rPr>
          <w:rFonts w:ascii="Times New Roman" w:hAnsi="Times New Roman"/>
          <w:sz w:val="24"/>
          <w:szCs w:val="24"/>
        </w:rPr>
      </w:pPr>
      <w:r w:rsidRPr="00265C04">
        <w:rPr>
          <w:rFonts w:ascii="Times New Roman" w:hAnsi="Times New Roman"/>
          <w:sz w:val="24"/>
          <w:szCs w:val="24"/>
        </w:rPr>
        <w:t xml:space="preserve">Rendelkezik a </w:t>
      </w:r>
      <w:r w:rsidR="00D358A9">
        <w:rPr>
          <w:rFonts w:ascii="Times New Roman" w:hAnsi="Times New Roman"/>
          <w:sz w:val="24"/>
          <w:szCs w:val="24"/>
        </w:rPr>
        <w:t xml:space="preserve">Tiszta utca, rendes ház elnevezésű pályázat kiírásáról, a kiírás időpontjáról, a pályázat benyújtására jogosultak köréről, a pályázat </w:t>
      </w:r>
      <w:proofErr w:type="gramStart"/>
      <w:r w:rsidR="00D358A9">
        <w:rPr>
          <w:rFonts w:ascii="Times New Roman" w:hAnsi="Times New Roman"/>
          <w:sz w:val="24"/>
          <w:szCs w:val="24"/>
        </w:rPr>
        <w:t>finanszírozásáról</w:t>
      </w:r>
      <w:proofErr w:type="gramEnd"/>
      <w:r w:rsidR="003D1286">
        <w:rPr>
          <w:rFonts w:ascii="Times New Roman" w:hAnsi="Times New Roman"/>
          <w:sz w:val="24"/>
          <w:szCs w:val="24"/>
        </w:rPr>
        <w:t xml:space="preserve">, </w:t>
      </w:r>
      <w:r w:rsidR="00297044" w:rsidRPr="00265C04">
        <w:rPr>
          <w:rFonts w:ascii="Times New Roman" w:hAnsi="Times New Roman"/>
          <w:sz w:val="24"/>
          <w:szCs w:val="24"/>
        </w:rPr>
        <w:t>a</w:t>
      </w:r>
      <w:r w:rsidR="00D358A9">
        <w:rPr>
          <w:rFonts w:ascii="Times New Roman" w:hAnsi="Times New Roman"/>
          <w:sz w:val="24"/>
          <w:szCs w:val="24"/>
        </w:rPr>
        <w:t xml:space="preserve"> díjazásra jogosultak köréről</w:t>
      </w:r>
      <w:r w:rsidR="00297044">
        <w:rPr>
          <w:rFonts w:ascii="Times New Roman" w:hAnsi="Times New Roman"/>
          <w:sz w:val="24"/>
          <w:szCs w:val="24"/>
        </w:rPr>
        <w:t>.</w:t>
      </w:r>
      <w:r w:rsidR="00297044" w:rsidRPr="00265C04">
        <w:rPr>
          <w:rFonts w:ascii="Times New Roman" w:hAnsi="Times New Roman"/>
          <w:sz w:val="24"/>
          <w:szCs w:val="24"/>
        </w:rPr>
        <w:t xml:space="preserve"> </w:t>
      </w:r>
    </w:p>
    <w:p w:rsidR="006D7226" w:rsidRDefault="006D7226" w:rsidP="00D358A9">
      <w:pPr>
        <w:widowControl w:val="0"/>
        <w:autoSpaceDE w:val="0"/>
        <w:autoSpaceDN w:val="0"/>
        <w:adjustRightInd w:val="0"/>
        <w:spacing w:after="0" w:line="240" w:lineRule="auto"/>
        <w:jc w:val="center"/>
        <w:rPr>
          <w:rFonts w:ascii="Times New Roman" w:hAnsi="Times New Roman"/>
          <w:sz w:val="24"/>
          <w:szCs w:val="24"/>
        </w:rPr>
      </w:pPr>
    </w:p>
    <w:p w:rsidR="00D358A9" w:rsidRDefault="003D1286" w:rsidP="00D358A9">
      <w:pPr>
        <w:widowControl w:val="0"/>
        <w:autoSpaceDE w:val="0"/>
        <w:autoSpaceDN w:val="0"/>
        <w:adjustRightInd w:val="0"/>
        <w:spacing w:after="0" w:line="240" w:lineRule="auto"/>
        <w:jc w:val="center"/>
        <w:rPr>
          <w:rFonts w:ascii="Times New Roman" w:hAnsi="Times New Roman"/>
          <w:sz w:val="24"/>
          <w:szCs w:val="24"/>
          <w:lang w:val="x-none"/>
        </w:rPr>
      </w:pPr>
      <w:r>
        <w:rPr>
          <w:rFonts w:ascii="Times New Roman" w:hAnsi="Times New Roman"/>
          <w:sz w:val="24"/>
          <w:szCs w:val="24"/>
        </w:rPr>
        <w:t>2</w:t>
      </w:r>
      <w:r w:rsidR="00D358A9" w:rsidRPr="00265C04">
        <w:rPr>
          <w:rFonts w:ascii="Times New Roman" w:hAnsi="Times New Roman"/>
          <w:sz w:val="24"/>
          <w:szCs w:val="24"/>
        </w:rPr>
        <w:t>.</w:t>
      </w:r>
      <w:r w:rsidR="00D358A9" w:rsidRPr="00265C04">
        <w:rPr>
          <w:rFonts w:ascii="Times New Roman" w:hAnsi="Times New Roman"/>
          <w:sz w:val="24"/>
          <w:szCs w:val="24"/>
          <w:lang w:val="x-none"/>
        </w:rPr>
        <w:t xml:space="preserve"> §-hoz</w:t>
      </w:r>
    </w:p>
    <w:p w:rsidR="00D358A9" w:rsidRPr="00265C04" w:rsidRDefault="00D358A9" w:rsidP="00D358A9">
      <w:pPr>
        <w:widowControl w:val="0"/>
        <w:autoSpaceDE w:val="0"/>
        <w:autoSpaceDN w:val="0"/>
        <w:adjustRightInd w:val="0"/>
        <w:spacing w:after="0" w:line="240" w:lineRule="auto"/>
        <w:jc w:val="center"/>
        <w:rPr>
          <w:rFonts w:ascii="Times New Roman" w:hAnsi="Times New Roman"/>
          <w:sz w:val="24"/>
          <w:szCs w:val="24"/>
        </w:rPr>
      </w:pPr>
    </w:p>
    <w:p w:rsidR="00D358A9" w:rsidRPr="00265C04" w:rsidRDefault="00D358A9" w:rsidP="00D358A9">
      <w:pPr>
        <w:spacing w:after="0" w:line="240" w:lineRule="auto"/>
        <w:jc w:val="both"/>
        <w:rPr>
          <w:rFonts w:ascii="Times New Roman" w:hAnsi="Times New Roman"/>
          <w:sz w:val="24"/>
          <w:szCs w:val="24"/>
        </w:rPr>
      </w:pPr>
      <w:r w:rsidRPr="00265C04">
        <w:rPr>
          <w:rFonts w:ascii="Times New Roman" w:hAnsi="Times New Roman"/>
          <w:sz w:val="24"/>
          <w:szCs w:val="24"/>
        </w:rPr>
        <w:t>Rendelkezik a</w:t>
      </w:r>
      <w:r>
        <w:rPr>
          <w:rFonts w:ascii="Times New Roman" w:hAnsi="Times New Roman"/>
          <w:sz w:val="24"/>
          <w:szCs w:val="24"/>
        </w:rPr>
        <w:t xml:space="preserve"> Képviselő-testület Városüzemeltetési Bizottságának a pályázattal kapcsolatos feladatairól</w:t>
      </w:r>
      <w:r w:rsidR="003D1286">
        <w:rPr>
          <w:rFonts w:ascii="Times New Roman" w:hAnsi="Times New Roman"/>
          <w:sz w:val="24"/>
          <w:szCs w:val="24"/>
        </w:rPr>
        <w:t xml:space="preserve">, </w:t>
      </w:r>
      <w:r w:rsidRPr="00265C04">
        <w:rPr>
          <w:rFonts w:ascii="Times New Roman" w:hAnsi="Times New Roman"/>
          <w:sz w:val="24"/>
          <w:szCs w:val="24"/>
        </w:rPr>
        <w:t>a</w:t>
      </w:r>
      <w:r>
        <w:rPr>
          <w:rFonts w:ascii="Times New Roman" w:hAnsi="Times New Roman"/>
          <w:sz w:val="24"/>
          <w:szCs w:val="24"/>
        </w:rPr>
        <w:t xml:space="preserve"> Polgármesteri Hivatal és a köztisztasági feladatokat ellátó mindenkori gazdasági társaság pályázattal kapcsolatos feladatairól, feladatmegosztásáról, a pályázat egyéb meghatározó körülményeiről.</w:t>
      </w:r>
      <w:r w:rsidRPr="00265C04">
        <w:rPr>
          <w:rFonts w:ascii="Times New Roman" w:hAnsi="Times New Roman"/>
          <w:sz w:val="24"/>
          <w:szCs w:val="24"/>
        </w:rPr>
        <w:t xml:space="preserve"> </w:t>
      </w:r>
    </w:p>
    <w:p w:rsidR="00D358A9" w:rsidRPr="00265C04" w:rsidRDefault="00D358A9" w:rsidP="00D358A9">
      <w:pPr>
        <w:widowControl w:val="0"/>
        <w:autoSpaceDE w:val="0"/>
        <w:autoSpaceDN w:val="0"/>
        <w:adjustRightInd w:val="0"/>
        <w:spacing w:after="0" w:line="240" w:lineRule="auto"/>
        <w:jc w:val="center"/>
        <w:rPr>
          <w:rFonts w:ascii="Times New Roman" w:hAnsi="Times New Roman"/>
          <w:sz w:val="24"/>
          <w:szCs w:val="24"/>
        </w:rPr>
      </w:pPr>
    </w:p>
    <w:p w:rsidR="003D4F5A" w:rsidRPr="00265C04" w:rsidRDefault="003D1286" w:rsidP="003D4F5A">
      <w:pPr>
        <w:spacing w:after="0" w:line="240" w:lineRule="auto"/>
        <w:jc w:val="center"/>
        <w:rPr>
          <w:rFonts w:ascii="Times New Roman" w:hAnsi="Times New Roman"/>
          <w:sz w:val="24"/>
          <w:szCs w:val="24"/>
        </w:rPr>
      </w:pPr>
      <w:r>
        <w:rPr>
          <w:rFonts w:ascii="Times New Roman" w:hAnsi="Times New Roman"/>
          <w:sz w:val="24"/>
          <w:szCs w:val="24"/>
        </w:rPr>
        <w:t>3</w:t>
      </w:r>
      <w:r w:rsidR="003D4F5A" w:rsidRPr="00265C04">
        <w:rPr>
          <w:rFonts w:ascii="Times New Roman" w:hAnsi="Times New Roman"/>
          <w:sz w:val="24"/>
          <w:szCs w:val="24"/>
        </w:rPr>
        <w:t>. §-hoz</w:t>
      </w:r>
    </w:p>
    <w:p w:rsidR="006C79AA" w:rsidRDefault="006C79AA" w:rsidP="00D5765A">
      <w:pPr>
        <w:widowControl w:val="0"/>
        <w:autoSpaceDE w:val="0"/>
        <w:autoSpaceDN w:val="0"/>
        <w:adjustRightInd w:val="0"/>
        <w:spacing w:after="120" w:line="240" w:lineRule="auto"/>
        <w:rPr>
          <w:rFonts w:ascii="Times New Roman" w:hAnsi="Times New Roman"/>
          <w:sz w:val="24"/>
          <w:szCs w:val="24"/>
        </w:rPr>
      </w:pPr>
    </w:p>
    <w:p w:rsidR="00D5765A" w:rsidRDefault="00D5765A" w:rsidP="00D5765A">
      <w:pPr>
        <w:widowControl w:val="0"/>
        <w:autoSpaceDE w:val="0"/>
        <w:autoSpaceDN w:val="0"/>
        <w:adjustRightInd w:val="0"/>
        <w:spacing w:after="120" w:line="240" w:lineRule="auto"/>
        <w:rPr>
          <w:rFonts w:ascii="Times New Roman" w:hAnsi="Times New Roman"/>
          <w:sz w:val="24"/>
          <w:szCs w:val="24"/>
        </w:rPr>
      </w:pPr>
      <w:r>
        <w:rPr>
          <w:rFonts w:ascii="Times New Roman" w:hAnsi="Times New Roman"/>
          <w:sz w:val="24"/>
          <w:szCs w:val="24"/>
        </w:rPr>
        <w:t>A</w:t>
      </w:r>
      <w:r w:rsidRPr="00E56B81">
        <w:rPr>
          <w:rFonts w:ascii="Times New Roman" w:hAnsi="Times New Roman"/>
          <w:sz w:val="24"/>
          <w:szCs w:val="24"/>
          <w:lang w:val="x-none"/>
        </w:rPr>
        <w:t xml:space="preserve"> rendeletmódosítás hatályba</w:t>
      </w:r>
      <w:r w:rsidRPr="00E56B81">
        <w:rPr>
          <w:rFonts w:ascii="Times New Roman" w:hAnsi="Times New Roman"/>
          <w:sz w:val="24"/>
          <w:szCs w:val="24"/>
        </w:rPr>
        <w:t xml:space="preserve"> </w:t>
      </w:r>
      <w:r w:rsidRPr="00E56B81">
        <w:rPr>
          <w:rFonts w:ascii="Times New Roman" w:hAnsi="Times New Roman"/>
          <w:sz w:val="24"/>
          <w:szCs w:val="24"/>
          <w:lang w:val="x-none"/>
        </w:rPr>
        <w:t>lépéséről intézkedik</w:t>
      </w:r>
      <w:r>
        <w:rPr>
          <w:rFonts w:ascii="Times New Roman" w:hAnsi="Times New Roman"/>
          <w:sz w:val="24"/>
          <w:szCs w:val="24"/>
        </w:rPr>
        <w:t>.</w:t>
      </w:r>
      <w:r w:rsidRPr="00977110">
        <w:rPr>
          <w:rFonts w:ascii="Times New Roman" w:hAnsi="Times New Roman"/>
          <w:sz w:val="24"/>
          <w:szCs w:val="24"/>
        </w:rPr>
        <w:t xml:space="preserve"> </w:t>
      </w:r>
    </w:p>
    <w:sectPr w:rsidR="00D5765A" w:rsidSect="00297044">
      <w:pgSz w:w="11906" w:h="16838"/>
      <w:pgMar w:top="993" w:right="1417"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oto Sans CJK SC Regular">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F05F7D"/>
    <w:multiLevelType w:val="hybridMultilevel"/>
    <w:tmpl w:val="66A401CA"/>
    <w:lvl w:ilvl="0" w:tplc="9FFE5EA6">
      <w:start w:val="4"/>
      <w:numFmt w:val="bullet"/>
      <w:lvlText w:val="-"/>
      <w:lvlJc w:val="left"/>
      <w:pPr>
        <w:ind w:left="360" w:hanging="360"/>
      </w:pPr>
      <w:rPr>
        <w:rFonts w:ascii="Times New Roman" w:eastAsia="Times New Roman" w:hAnsi="Times New Roman" w:cs="Times New Roman" w:hint="default"/>
        <w:b w:val="0"/>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 w15:restartNumberingAfterBreak="0">
    <w:nsid w:val="731E0AA0"/>
    <w:multiLevelType w:val="multilevel"/>
    <w:tmpl w:val="AD982FD8"/>
    <w:lvl w:ilvl="0">
      <w:start w:val="1"/>
      <w:numFmt w:val="decimal"/>
      <w:lvlText w:val="%1.)"/>
      <w:lvlJc w:val="left"/>
      <w:pPr>
        <w:tabs>
          <w:tab w:val="num" w:pos="420"/>
        </w:tabs>
        <w:ind w:left="420" w:hanging="420"/>
      </w:pPr>
      <w:rPr>
        <w:rFonts w:ascii="Times New Roman" w:hAnsi="Times New Roman" w:cs="Times New Roman"/>
        <w:b/>
        <w:bCs/>
        <w:sz w:val="22"/>
        <w:szCs w:val="22"/>
      </w:rPr>
    </w:lvl>
    <w:lvl w:ilvl="1">
      <w:start w:val="1"/>
      <w:numFmt w:val="lowerLetter"/>
      <w:lvlText w:val="%2)"/>
      <w:lvlJc w:val="left"/>
      <w:pPr>
        <w:tabs>
          <w:tab w:val="num" w:pos="1440"/>
        </w:tabs>
        <w:ind w:left="1440" w:hanging="360"/>
      </w:pPr>
      <w:rPr>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30C"/>
    <w:rsid w:val="00040C44"/>
    <w:rsid w:val="00097765"/>
    <w:rsid w:val="000C3A1C"/>
    <w:rsid w:val="00134E38"/>
    <w:rsid w:val="00137A07"/>
    <w:rsid w:val="00195B51"/>
    <w:rsid w:val="00207D1D"/>
    <w:rsid w:val="00226D21"/>
    <w:rsid w:val="0023324B"/>
    <w:rsid w:val="00297044"/>
    <w:rsid w:val="002B3686"/>
    <w:rsid w:val="002C0118"/>
    <w:rsid w:val="002E607F"/>
    <w:rsid w:val="003610E3"/>
    <w:rsid w:val="00377DCE"/>
    <w:rsid w:val="00391E16"/>
    <w:rsid w:val="003D1286"/>
    <w:rsid w:val="003D4F5A"/>
    <w:rsid w:val="004323DF"/>
    <w:rsid w:val="00445C9E"/>
    <w:rsid w:val="00486739"/>
    <w:rsid w:val="00491B74"/>
    <w:rsid w:val="0049279D"/>
    <w:rsid w:val="004A54E7"/>
    <w:rsid w:val="004D4799"/>
    <w:rsid w:val="004F78C1"/>
    <w:rsid w:val="00503153"/>
    <w:rsid w:val="006C79AA"/>
    <w:rsid w:val="006D7226"/>
    <w:rsid w:val="006E0F8F"/>
    <w:rsid w:val="006E7DD4"/>
    <w:rsid w:val="0072708B"/>
    <w:rsid w:val="00750AB1"/>
    <w:rsid w:val="0078038B"/>
    <w:rsid w:val="007C4FFC"/>
    <w:rsid w:val="00850372"/>
    <w:rsid w:val="008817E4"/>
    <w:rsid w:val="00892C36"/>
    <w:rsid w:val="008B5878"/>
    <w:rsid w:val="00907825"/>
    <w:rsid w:val="0096027E"/>
    <w:rsid w:val="009626D1"/>
    <w:rsid w:val="00977110"/>
    <w:rsid w:val="009D1F6F"/>
    <w:rsid w:val="00AC0E93"/>
    <w:rsid w:val="00AC136C"/>
    <w:rsid w:val="00AF0417"/>
    <w:rsid w:val="00AF45A7"/>
    <w:rsid w:val="00BB3C91"/>
    <w:rsid w:val="00BE7DAC"/>
    <w:rsid w:val="00C31F48"/>
    <w:rsid w:val="00C37EBD"/>
    <w:rsid w:val="00C5377C"/>
    <w:rsid w:val="00CA6EB3"/>
    <w:rsid w:val="00CC130C"/>
    <w:rsid w:val="00CE47FE"/>
    <w:rsid w:val="00D1137A"/>
    <w:rsid w:val="00D15BD9"/>
    <w:rsid w:val="00D20640"/>
    <w:rsid w:val="00D301B7"/>
    <w:rsid w:val="00D30E39"/>
    <w:rsid w:val="00D358A9"/>
    <w:rsid w:val="00D5765A"/>
    <w:rsid w:val="00D64566"/>
    <w:rsid w:val="00DA422E"/>
    <w:rsid w:val="00DC278D"/>
    <w:rsid w:val="00E77A75"/>
    <w:rsid w:val="00ED1D56"/>
    <w:rsid w:val="00ED3194"/>
    <w:rsid w:val="00F232F1"/>
    <w:rsid w:val="00F3214E"/>
    <w:rsid w:val="00FB2549"/>
    <w:rsid w:val="00FF665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1E03F"/>
  <w15:chartTrackingRefBased/>
  <w15:docId w15:val="{F16D37A3-9A44-41BB-B42F-5988C603F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CC130C"/>
    <w:pPr>
      <w:spacing w:after="200" w:line="276" w:lineRule="auto"/>
    </w:pPr>
    <w:rPr>
      <w:rFonts w:ascii="Calibri" w:eastAsia="Times New Roman" w:hAnsi="Calibri" w:cs="Times New Roman"/>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uiPriority w:val="1"/>
    <w:qFormat/>
    <w:rsid w:val="00AF45A7"/>
    <w:pPr>
      <w:spacing w:after="0" w:line="240" w:lineRule="auto"/>
    </w:pPr>
    <w:rPr>
      <w:rFonts w:ascii="Calibri" w:eastAsia="Times New Roman" w:hAnsi="Calibri" w:cs="Times New Roman"/>
      <w:lang w:eastAsia="hu-HU"/>
    </w:rPr>
  </w:style>
  <w:style w:type="paragraph" w:styleId="Listaszerbekezds">
    <w:name w:val="List Paragraph"/>
    <w:aliases w:val="List Paragraph à moi,lista_2,Számozott lista 1,Eszeri felsorolás,List Paragraph1,Welt L Char,Welt L,Bullet List,FooterText,numbered,Paragraphe de liste1,Bulletr List Paragraph,列出段落,列出段落1,Listeafsnit1,リスト段落1"/>
    <w:basedOn w:val="Norml"/>
    <w:link w:val="ListaszerbekezdsChar"/>
    <w:uiPriority w:val="34"/>
    <w:qFormat/>
    <w:rsid w:val="00D5765A"/>
    <w:pPr>
      <w:ind w:left="720"/>
      <w:contextualSpacing/>
    </w:pPr>
  </w:style>
  <w:style w:type="character" w:customStyle="1" w:styleId="ListaszerbekezdsChar">
    <w:name w:val="Listaszerű bekezdés Char"/>
    <w:aliases w:val="List Paragraph à moi Char,lista_2 Char,Számozott lista 1 Char,Eszeri felsorolás Char,List Paragraph1 Char,Welt L Char Char,Welt L Char1,Bullet List Char,FooterText Char,numbered Char,Paragraphe de liste1 Char,列出段落 Char"/>
    <w:link w:val="Listaszerbekezds"/>
    <w:uiPriority w:val="34"/>
    <w:rsid w:val="00D5765A"/>
    <w:rPr>
      <w:rFonts w:ascii="Calibri" w:eastAsia="Times New Roman" w:hAnsi="Calibri" w:cs="Times New Roman"/>
      <w:lang w:eastAsia="hu-HU"/>
    </w:rPr>
  </w:style>
  <w:style w:type="paragraph" w:styleId="Buborkszveg">
    <w:name w:val="Balloon Text"/>
    <w:basedOn w:val="Norml"/>
    <w:link w:val="BuborkszvegChar"/>
    <w:uiPriority w:val="99"/>
    <w:semiHidden/>
    <w:unhideWhenUsed/>
    <w:rsid w:val="006E7DD4"/>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E7DD4"/>
    <w:rPr>
      <w:rFonts w:ascii="Segoe UI" w:eastAsia="Times New Roman" w:hAnsi="Segoe UI" w:cs="Segoe UI"/>
      <w:sz w:val="18"/>
      <w:szCs w:val="1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0578503">
      <w:bodyDiv w:val="1"/>
      <w:marLeft w:val="0"/>
      <w:marRight w:val="0"/>
      <w:marTop w:val="0"/>
      <w:marBottom w:val="0"/>
      <w:divBdr>
        <w:top w:val="none" w:sz="0" w:space="0" w:color="auto"/>
        <w:left w:val="none" w:sz="0" w:space="0" w:color="auto"/>
        <w:bottom w:val="none" w:sz="0" w:space="0" w:color="auto"/>
        <w:right w:val="none" w:sz="0" w:space="0" w:color="auto"/>
      </w:divBdr>
      <w:divsChild>
        <w:div w:id="21170143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rzsebetvaros.h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302D1-0795-4716-810B-94CB5F79B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Pages>
  <Words>691</Words>
  <Characters>4769</Characters>
  <Application>Microsoft Office Word</Application>
  <DocSecurity>0</DocSecurity>
  <Lines>39</Lines>
  <Paragraphs>10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Rutkai Noémi</dc:creator>
  <cp:keywords/>
  <dc:description/>
  <cp:lastModifiedBy>Bodzsár Tímea</cp:lastModifiedBy>
  <cp:revision>19</cp:revision>
  <cp:lastPrinted>2025-01-27T12:41:00Z</cp:lastPrinted>
  <dcterms:created xsi:type="dcterms:W3CDTF">2025-01-27T14:48:00Z</dcterms:created>
  <dcterms:modified xsi:type="dcterms:W3CDTF">2025-02-06T12:35:00Z</dcterms:modified>
</cp:coreProperties>
</file>