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továbbaikban</w:t>
      </w:r>
      <w:proofErr w:type="spellEnd"/>
      <w:r>
        <w:rPr>
          <w:rFonts w:ascii="Times New Roman" w:hAnsi="Times New Roman"/>
          <w:bCs/>
          <w:sz w:val="24"/>
          <w:szCs w:val="24"/>
        </w:rPr>
        <w:t>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Bizottsága </w:t>
      </w:r>
      <w:r>
        <w:rPr>
          <w:rFonts w:ascii="Times New Roman" w:hAnsi="Times New Roman"/>
          <w:color w:val="FF0000"/>
          <w:sz w:val="24"/>
          <w:szCs w:val="24"/>
        </w:rPr>
        <w:t xml:space="preserve">     /2022</w:t>
      </w:r>
      <w:r w:rsidRPr="0076690B">
        <w:rPr>
          <w:rFonts w:ascii="Times New Roman" w:hAnsi="Times New Roman"/>
          <w:color w:val="FF0000"/>
          <w:sz w:val="24"/>
          <w:szCs w:val="24"/>
        </w:rPr>
        <w:t>. (</w:t>
      </w:r>
      <w:r w:rsidR="00A71E7E">
        <w:rPr>
          <w:rFonts w:ascii="Times New Roman" w:hAnsi="Times New Roman"/>
          <w:color w:val="FF0000"/>
          <w:sz w:val="24"/>
          <w:szCs w:val="24"/>
        </w:rPr>
        <w:t>IV.21</w:t>
      </w:r>
      <w:r w:rsidRPr="0076690B">
        <w:rPr>
          <w:rFonts w:ascii="Times New Roman" w:hAnsi="Times New Roman"/>
          <w:color w:val="FF0000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F4BFB" w:rsidRDefault="009F4BFB" w:rsidP="002A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76690B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2022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</w:t>
      </w:r>
      <w:proofErr w:type="gramStart"/>
      <w:r w:rsidR="00125D41">
        <w:rPr>
          <w:rFonts w:ascii="Times New Roman" w:hAnsi="Times New Roman"/>
          <w:sz w:val="24"/>
          <w:szCs w:val="24"/>
        </w:rPr>
        <w:t xml:space="preserve">felhívás  </w:t>
      </w:r>
      <w:r w:rsidR="00125D41" w:rsidRPr="000F5356">
        <w:rPr>
          <w:rFonts w:ascii="Times New Roman" w:hAnsi="Times New Roman"/>
          <w:sz w:val="24"/>
          <w:szCs w:val="24"/>
        </w:rPr>
        <w:t>meghirdetésekor</w:t>
      </w:r>
      <w:proofErr w:type="gramEnd"/>
      <w:r w:rsidR="00125D41" w:rsidRPr="000F5356">
        <w:rPr>
          <w:rFonts w:ascii="Times New Roman" w:hAnsi="Times New Roman"/>
          <w:sz w:val="24"/>
          <w:szCs w:val="24"/>
        </w:rPr>
        <w:t xml:space="preserve"> </w:t>
      </w:r>
      <w:r w:rsidR="00391150">
        <w:rPr>
          <w:rFonts w:ascii="Times New Roman" w:hAnsi="Times New Roman"/>
          <w:b/>
          <w:sz w:val="24"/>
          <w:szCs w:val="24"/>
        </w:rPr>
        <w:t>11.350</w:t>
      </w:r>
      <w:r w:rsidR="00727F48" w:rsidRPr="000F5356">
        <w:rPr>
          <w:rFonts w:ascii="Times New Roman" w:hAnsi="Times New Roman"/>
          <w:b/>
          <w:sz w:val="24"/>
          <w:szCs w:val="24"/>
        </w:rPr>
        <w:t>.000,</w:t>
      </w:r>
      <w:proofErr w:type="spellStart"/>
      <w:r w:rsidR="00727F48" w:rsidRPr="000F535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9F4BFB" w:rsidRPr="000F5356">
        <w:rPr>
          <w:rFonts w:ascii="Times New Roman" w:hAnsi="Times New Roman"/>
          <w:sz w:val="24"/>
          <w:szCs w:val="24"/>
        </w:rPr>
        <w:t xml:space="preserve">, azaz </w:t>
      </w:r>
      <w:r w:rsidR="00D22950" w:rsidRPr="000F5356">
        <w:rPr>
          <w:rFonts w:ascii="Times New Roman" w:hAnsi="Times New Roman"/>
          <w:sz w:val="24"/>
          <w:szCs w:val="24"/>
        </w:rPr>
        <w:t>tizenegy</w:t>
      </w:r>
      <w:r w:rsidR="009F4BFB" w:rsidRPr="000F5356">
        <w:rPr>
          <w:rFonts w:ascii="Times New Roman" w:hAnsi="Times New Roman"/>
          <w:sz w:val="24"/>
          <w:szCs w:val="24"/>
        </w:rPr>
        <w:t>millió</w:t>
      </w:r>
      <w:r w:rsidR="00391150">
        <w:rPr>
          <w:rFonts w:ascii="Times New Roman" w:hAnsi="Times New Roman"/>
          <w:sz w:val="24"/>
          <w:szCs w:val="24"/>
        </w:rPr>
        <w:t>-háromszázötven</w:t>
      </w:r>
      <w:r w:rsidR="00D22950" w:rsidRPr="000F5356">
        <w:rPr>
          <w:rFonts w:ascii="Times New Roman" w:hAnsi="Times New Roman"/>
          <w:sz w:val="24"/>
          <w:szCs w:val="24"/>
        </w:rPr>
        <w:t>ezer</w:t>
      </w:r>
      <w:r w:rsidR="009F4BFB" w:rsidRPr="000F5356">
        <w:rPr>
          <w:rFonts w:ascii="Times New Roman" w:hAnsi="Times New Roman"/>
          <w:sz w:val="24"/>
          <w:szCs w:val="24"/>
        </w:rPr>
        <w:t xml:space="preserve"> forint </w:t>
      </w:r>
      <w:r w:rsidR="009F4BFB" w:rsidRPr="001424D9">
        <w:rPr>
          <w:rFonts w:ascii="Times New Roman" w:hAnsi="Times New Roman"/>
          <w:b/>
          <w:sz w:val="24"/>
          <w:szCs w:val="24"/>
        </w:rPr>
        <w:t>díjazási keret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>ál</w:t>
      </w:r>
      <w:r w:rsidR="009F4BFB">
        <w:rPr>
          <w:rFonts w:ascii="Times New Roman" w:hAnsi="Times New Roman"/>
          <w:sz w:val="24"/>
          <w:szCs w:val="24"/>
        </w:rPr>
        <w:t>l rendelkezésre</w:t>
      </w:r>
      <w:r w:rsidR="000E2C7C">
        <w:rPr>
          <w:rFonts w:ascii="Times New Roman" w:hAnsi="Times New Roman"/>
          <w:sz w:val="24"/>
          <w:szCs w:val="24"/>
        </w:rPr>
        <w:t>, amely</w:t>
      </w:r>
      <w:r w:rsidR="009F4BFB">
        <w:rPr>
          <w:rFonts w:ascii="Times New Roman" w:hAnsi="Times New Roman"/>
          <w:sz w:val="24"/>
          <w:szCs w:val="24"/>
        </w:rPr>
        <w:t xml:space="preserve"> </w:t>
      </w:r>
      <w:r w:rsidR="009F4BFB" w:rsidRPr="00B0753B">
        <w:rPr>
          <w:rFonts w:ascii="Times New Roman" w:hAnsi="Times New Roman"/>
          <w:sz w:val="24"/>
          <w:szCs w:val="24"/>
        </w:rPr>
        <w:t xml:space="preserve">a jelen pályázaton résztvevő </w:t>
      </w:r>
      <w:r w:rsidR="009F4BFB" w:rsidRPr="001424D9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>2022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76690B" w:rsidRPr="000F5356">
        <w:rPr>
          <w:rFonts w:ascii="Times New Roman" w:hAnsi="Times New Roman"/>
          <w:sz w:val="24"/>
          <w:szCs w:val="24"/>
        </w:rPr>
        <w:t xml:space="preserve"> </w:t>
      </w:r>
      <w:r w:rsidR="0076690B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ab/>
        <w:t>2022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76690B" w:rsidRPr="000F5356">
        <w:rPr>
          <w:rFonts w:ascii="Times New Roman" w:hAnsi="Times New Roman"/>
          <w:sz w:val="24"/>
          <w:szCs w:val="24"/>
        </w:rPr>
        <w:t xml:space="preserve"> – 2022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76690B" w:rsidRPr="000F5356">
        <w:rPr>
          <w:rFonts w:ascii="Times New Roman" w:hAnsi="Times New Roman"/>
          <w:sz w:val="24"/>
          <w:szCs w:val="24"/>
        </w:rPr>
        <w:tab/>
      </w:r>
      <w:r w:rsidR="0076690B" w:rsidRPr="000F5356">
        <w:rPr>
          <w:rFonts w:ascii="Times New Roman" w:hAnsi="Times New Roman"/>
          <w:sz w:val="24"/>
          <w:szCs w:val="24"/>
        </w:rPr>
        <w:tab/>
        <w:t>2023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A levélhez kérjük csatolni a pályázat benyújtásához szükséges dokumentumokat</w:t>
      </w:r>
      <w:r w:rsidR="00CC42CA" w:rsidRPr="0000158C">
        <w:rPr>
          <w:rFonts w:cs="Times New Roman"/>
          <w:bCs/>
          <w:szCs w:val="22"/>
        </w:rPr>
        <w:t xml:space="preserve"> -</w:t>
      </w:r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- formátumban</w:t>
      </w:r>
      <w:r w:rsidRPr="0000158C">
        <w:rPr>
          <w:rFonts w:cs="Times New Roman"/>
          <w:bCs/>
          <w:szCs w:val="22"/>
        </w:rPr>
        <w:t>, amelyet az Azonosításra Visszavezetett Dokumentumhitelesítés (AVDH) szolgáltatással hitelesíteni szíveskedjen.</w:t>
      </w:r>
    </w:p>
    <w:p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:rsidR="00AD1FB3" w:rsidRPr="008C23D1" w:rsidRDefault="00AD1FB3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r w:rsidRPr="00516FF5">
        <w:rPr>
          <w:rFonts w:cs="Times New Roman"/>
          <w:b/>
          <w:sz w:val="22"/>
          <w:szCs w:val="22"/>
        </w:rPr>
        <w:t xml:space="preserve">-A </w:t>
      </w:r>
      <w:r w:rsidR="00CD416C" w:rsidRPr="00516FF5">
        <w:rPr>
          <w:b/>
        </w:rPr>
        <w:t xml:space="preserve">Hivatal </w:t>
      </w:r>
      <w:r w:rsidR="008C23D1" w:rsidRPr="00516FF5">
        <w:rPr>
          <w:b/>
        </w:rPr>
        <w:t>Ügyfélszolgálatának újranyitott időszakában</w:t>
      </w:r>
      <w:r w:rsidRPr="00516FF5">
        <w:t xml:space="preserve"> a személyes benyújtás a </w:t>
      </w:r>
      <w:r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Pr="008C23D1">
        <w:rPr>
          <w:rFonts w:cs="Times New Roman"/>
        </w:rPr>
        <w:t xml:space="preserve"> alat</w:t>
      </w:r>
      <w:r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>VII. kerület Garay u. 5. sz. alatti</w:t>
      </w:r>
      <w:r w:rsidRPr="008C23D1">
        <w:t xml:space="preserve"> Polgármesteri Hivatal épületében</w:t>
      </w:r>
      <w:r w:rsidR="0091184C" w:rsidRPr="008C23D1">
        <w:t>)</w:t>
      </w:r>
      <w:r w:rsidRPr="008C23D1">
        <w:t xml:space="preserve"> történik, </w:t>
      </w:r>
      <w:r w:rsidRPr="008C23D1">
        <w:rPr>
          <w:rFonts w:cs="Times New Roman"/>
        </w:rPr>
        <w:t>hivatali időben, papír alapon egy eredeti példányban, zárt borítékban. A zárt borítékra kérjük ráí</w:t>
      </w:r>
      <w:r w:rsidR="0076690B" w:rsidRPr="008C23D1">
        <w:rPr>
          <w:rFonts w:cs="Times New Roman"/>
        </w:rPr>
        <w:t>rni: Tiszta utca rendes ház 2022</w:t>
      </w:r>
      <w:r w:rsidRPr="008C23D1">
        <w:rPr>
          <w:rFonts w:cs="Times New Roman"/>
        </w:rPr>
        <w:t>. pályázat</w:t>
      </w:r>
      <w:r w:rsidRPr="008C23D1">
        <w:t xml:space="preserve">, valamint a zárt borítékra a </w:t>
      </w:r>
      <w:r w:rsidRPr="008C23D1">
        <w:lastRenderedPageBreak/>
        <w:t xml:space="preserve">Polgármesteri Hivatal ügyintézője írja rá </w:t>
      </w:r>
      <w:r w:rsidRPr="008C23D1">
        <w:rPr>
          <w:rFonts w:cs="Times New Roman"/>
        </w:rPr>
        <w:t>év, hónap, nap, óra, perc formában a benyújtás időpont</w:t>
      </w:r>
      <w:r w:rsidRPr="008C23D1">
        <w:t>ját</w:t>
      </w:r>
      <w:r w:rsidR="008C23D1">
        <w:rPr>
          <w:rFonts w:cs="Times New Roman"/>
        </w:rPr>
        <w:t>.</w:t>
      </w:r>
    </w:p>
    <w:p w:rsidR="008C23D1" w:rsidRPr="00516FF5" w:rsidRDefault="00F37724" w:rsidP="008C23D1">
      <w:pPr>
        <w:pStyle w:val="Nincstrkz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16FF5">
        <w:rPr>
          <w:rFonts w:ascii="Times New Roman" w:eastAsiaTheme="minorEastAsia" w:hAnsi="Times New Roman"/>
          <w:b/>
          <w:lang w:eastAsia="zh-CN"/>
        </w:rPr>
        <w:t>-A</w:t>
      </w:r>
      <w:r w:rsidR="008C23D1" w:rsidRPr="00516FF5">
        <w:rPr>
          <w:bCs/>
        </w:rPr>
        <w:t xml:space="preserve"> </w:t>
      </w:r>
      <w:r w:rsidR="008C23D1" w:rsidRPr="00516FF5">
        <w:rPr>
          <w:rFonts w:ascii="Times New Roman" w:hAnsi="Times New Roman"/>
          <w:b/>
          <w:sz w:val="24"/>
          <w:szCs w:val="24"/>
        </w:rPr>
        <w:t xml:space="preserve">Hivatal Ügyfélszolgálatainak esetleges újrazárása időszakában: </w:t>
      </w:r>
    </w:p>
    <w:p w:rsidR="008C23D1" w:rsidRPr="008C23D1" w:rsidRDefault="008C23D1" w:rsidP="008C23D1">
      <w:pPr>
        <w:pStyle w:val="Szvegtrzs"/>
        <w:tabs>
          <w:tab w:val="left" w:pos="426"/>
        </w:tabs>
        <w:ind w:left="426"/>
        <w:rPr>
          <w:rFonts w:cs="Times New Roman"/>
          <w:bCs/>
          <w:szCs w:val="22"/>
        </w:rPr>
      </w:pPr>
      <w:proofErr w:type="gramStart"/>
      <w:r w:rsidRPr="008C23D1">
        <w:rPr>
          <w:rFonts w:cs="Times New Roman"/>
          <w:bCs/>
          <w:szCs w:val="22"/>
        </w:rPr>
        <w:t>a</w:t>
      </w:r>
      <w:proofErr w:type="gramEnd"/>
      <w:r w:rsidRPr="008C23D1">
        <w:rPr>
          <w:rFonts w:cs="Times New Roman"/>
          <w:bCs/>
          <w:szCs w:val="22"/>
        </w:rPr>
        <w:t xml:space="preserve">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gyűjtőládába bedobással, - hivatali időben, papír alapon egy eredeti példányban, zárt borítékban. A zárt borítékra kérjük ráírni: Tiszta utca rendes ház 2022. pályázat, valamint a zárt borítékra rá kell írni a bedobás időpontját – év, hónap, nap, óra, perc formában. A ráírt dátum hiányában vagy a ráírt dátum értelmezhetetlensége esetén az érkeztető bélyegzőn szereplő időpont számít a benyújtás időpontjának. 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465E77" w:rsidRPr="008A3F29">
        <w:rPr>
          <w:rFonts w:ascii="Times New Roman" w:hAnsi="Times New Roman"/>
          <w:sz w:val="24"/>
          <w:szCs w:val="24"/>
        </w:rPr>
        <w:t xml:space="preserve">Budapest Főváros VII. Kerület Erzsébetvárosi Polgármesteri Hivatal </w:t>
      </w:r>
      <w:r w:rsidR="00465E77" w:rsidRPr="009249A8">
        <w:rPr>
          <w:rFonts w:ascii="Times New Roman" w:hAnsi="Times New Roman"/>
          <w:sz w:val="24"/>
          <w:szCs w:val="24"/>
        </w:rPr>
        <w:t xml:space="preserve">(a továbbiakban: Hivatal) </w:t>
      </w:r>
      <w:r w:rsidR="00516FF5" w:rsidRPr="009249A8">
        <w:rPr>
          <w:rFonts w:ascii="Times New Roman" w:hAnsi="Times New Roman"/>
          <w:b/>
          <w:sz w:val="24"/>
          <w:szCs w:val="24"/>
        </w:rPr>
        <w:t>Ügyfélszolgálatainak újranyitott időszakában</w:t>
      </w:r>
      <w:r w:rsidR="00516FF5" w:rsidRPr="009249A8">
        <w:rPr>
          <w:rFonts w:ascii="Times New Roman" w:hAnsi="Times New Roman"/>
          <w:sz w:val="24"/>
          <w:szCs w:val="24"/>
        </w:rPr>
        <w:t xml:space="preserve"> az alábbi módokon szerezhetőek be: letölthetőek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átvehetőek Budapest Főváros VII. Kerület Erzsébetvárosi Polgármesteri Hivatal (a továbbiakban: Hivatal) Ügyfélszolgálatain (Budapest VII. kerület Erzsébet krt. 6. vagy Budapest VII. kerület Garay utca 5. </w:t>
      </w:r>
    </w:p>
    <w:p w:rsidR="00465E77" w:rsidRPr="009249A8" w:rsidRDefault="00516FF5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9249A8">
        <w:rPr>
          <w:rFonts w:ascii="Times New Roman" w:hAnsi="Times New Roman"/>
          <w:sz w:val="24"/>
          <w:szCs w:val="24"/>
        </w:rPr>
        <w:t xml:space="preserve">A jelentkezési adatlap a Hivatal </w:t>
      </w:r>
      <w:r w:rsidR="00465E77" w:rsidRPr="009249A8">
        <w:rPr>
          <w:rFonts w:ascii="Times New Roman" w:hAnsi="Times New Roman"/>
          <w:sz w:val="24"/>
          <w:szCs w:val="24"/>
        </w:rPr>
        <w:t>Üg</w:t>
      </w:r>
      <w:r w:rsidRPr="009249A8">
        <w:rPr>
          <w:rFonts w:ascii="Times New Roman" w:hAnsi="Times New Roman"/>
          <w:sz w:val="24"/>
          <w:szCs w:val="24"/>
        </w:rPr>
        <w:t xml:space="preserve">yfélszolgálatainak esetleges </w:t>
      </w:r>
      <w:r w:rsidRPr="009249A8">
        <w:rPr>
          <w:rFonts w:ascii="Times New Roman" w:hAnsi="Times New Roman"/>
          <w:b/>
          <w:sz w:val="24"/>
          <w:szCs w:val="24"/>
        </w:rPr>
        <w:t>újrazárás időszakában</w:t>
      </w:r>
      <w:r w:rsidR="00857D06" w:rsidRPr="009249A8">
        <w:rPr>
          <w:rFonts w:ascii="Times New Roman" w:hAnsi="Times New Roman"/>
          <w:sz w:val="24"/>
          <w:szCs w:val="24"/>
        </w:rPr>
        <w:t xml:space="preserve"> az alábbi módokon szerezhető</w:t>
      </w:r>
      <w:r w:rsidR="00465E77" w:rsidRPr="009249A8">
        <w:rPr>
          <w:rFonts w:ascii="Times New Roman" w:hAnsi="Times New Roman"/>
          <w:sz w:val="24"/>
          <w:szCs w:val="24"/>
        </w:rPr>
        <w:t xml:space="preserve"> be: letölthetőek az Önkormányzat honlapjáról (</w:t>
      </w:r>
      <w:hyperlink r:id="rId10" w:history="1">
        <w:r w:rsidR="00465E77" w:rsidRPr="009249A8">
          <w:rPr>
            <w:rFonts w:ascii="Times New Roman" w:hAnsi="Times New Roman"/>
            <w:sz w:val="24"/>
            <w:szCs w:val="24"/>
          </w:rPr>
          <w:t>www.erzsebetvaros.hu</w:t>
        </w:r>
      </w:hyperlink>
      <w:r w:rsidR="00465E77" w:rsidRPr="009249A8">
        <w:rPr>
          <w:rFonts w:ascii="Times New Roman" w:hAnsi="Times New Roman"/>
          <w:sz w:val="24"/>
          <w:szCs w:val="24"/>
        </w:rPr>
        <w:t>, vagy átvehetőek a Hivatal Erzsébet krt. 6. sz. alatti épületének portáján az erre vonatkozó igény telefonos (06-1-462-32</w:t>
      </w:r>
      <w:r w:rsidR="008A3F29" w:rsidRPr="009249A8">
        <w:rPr>
          <w:rFonts w:ascii="Times New Roman" w:hAnsi="Times New Roman"/>
          <w:sz w:val="24"/>
          <w:szCs w:val="24"/>
        </w:rPr>
        <w:t>2</w:t>
      </w:r>
      <w:r w:rsidR="00465E77" w:rsidRPr="009249A8">
        <w:rPr>
          <w:rFonts w:ascii="Times New Roman" w:hAnsi="Times New Roman"/>
          <w:sz w:val="24"/>
          <w:szCs w:val="24"/>
        </w:rPr>
        <w:t>5) vagy e-mailben (</w:t>
      </w:r>
      <w:hyperlink r:id="rId11" w:history="1">
        <w:r w:rsidR="003A1164" w:rsidRPr="009249A8">
          <w:rPr>
            <w:rFonts w:ascii="Times New Roman" w:hAnsi="Times New Roman"/>
            <w:sz w:val="24"/>
            <w:szCs w:val="24"/>
          </w:rPr>
          <w:t>varosuzemeltetes@erzsebetvaros.hu</w:t>
        </w:r>
      </w:hyperlink>
      <w:r w:rsidR="00465E77" w:rsidRPr="009249A8">
        <w:rPr>
          <w:rFonts w:ascii="Times New Roman" w:hAnsi="Times New Roman"/>
          <w:sz w:val="24"/>
          <w:szCs w:val="24"/>
        </w:rPr>
        <w:t>) történő jelzését követően.</w:t>
      </w:r>
    </w:p>
    <w:p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>, fasor többlet</w:t>
      </w:r>
      <w:r w:rsidR="00C769C9"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 xml:space="preserve">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>
        <w:rPr>
          <w:rFonts w:ascii="Times New Roman" w:hAnsi="Times New Roman"/>
          <w:sz w:val="24"/>
          <w:szCs w:val="24"/>
        </w:rPr>
        <w:t xml:space="preserve">Hiánypótlásra nincs lehetőség. </w:t>
      </w:r>
    </w:p>
    <w:p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lastRenderedPageBreak/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BA083D">
        <w:rPr>
          <w:rFonts w:ascii="Times New Roman" w:hAnsi="Times New Roman"/>
          <w:sz w:val="24"/>
          <w:szCs w:val="24"/>
        </w:rPr>
        <w:t>, 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4. Díjazás:</w:t>
      </w:r>
    </w:p>
    <w:p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:rsidR="006D350D" w:rsidRPr="00891C4A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</w:p>
    <w:p w:rsidR="00D637DB" w:rsidRPr="00BD34F3" w:rsidRDefault="00391150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2022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  <w:bookmarkStart w:id="0" w:name="_GoBack"/>
      <w:bookmarkEnd w:id="0"/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:rsidTr="00962441">
        <w:trPr>
          <w:trHeight w:val="340"/>
        </w:trPr>
        <w:tc>
          <w:tcPr>
            <w:tcW w:w="2689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:rsidTr="00962441">
        <w:trPr>
          <w:trHeight w:val="340"/>
        </w:trPr>
        <w:tc>
          <w:tcPr>
            <w:tcW w:w="2689" w:type="dxa"/>
            <w:vMerge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mentes,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(Nefelejcs u. –Baross tér)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690E50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:rsidR="00E12DE7" w:rsidRDefault="00975A88" w:rsidP="008D5CD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Jósika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</w:t>
            </w:r>
            <w:proofErr w:type="gram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Garay utca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Garay tér, Nefelejcs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</w:p>
        </w:tc>
        <w:tc>
          <w:tcPr>
            <w:tcW w:w="1134" w:type="dxa"/>
            <w:vAlign w:val="center"/>
          </w:tcPr>
          <w:p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:rsidTr="009871E3">
        <w:trPr>
          <w:trHeight w:val="340"/>
        </w:trPr>
        <w:tc>
          <w:tcPr>
            <w:tcW w:w="2689" w:type="dxa"/>
            <w:vAlign w:val="center"/>
          </w:tcPr>
          <w:p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:rsidR="00CE56D8" w:rsidRDefault="002D5229" w:rsidP="009871E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6A84" w:rsidRPr="00690E50">
              <w:rPr>
                <w:rFonts w:ascii="Times New Roman" w:hAnsi="Times New Roman"/>
                <w:sz w:val="24"/>
                <w:szCs w:val="24"/>
              </w:rPr>
              <w:t>Százház</w:t>
            </w:r>
            <w:proofErr w:type="spellEnd"/>
            <w:r w:rsidR="00506A84" w:rsidRPr="00690E50">
              <w:rPr>
                <w:rFonts w:ascii="Times New Roman" w:hAnsi="Times New Roman"/>
                <w:sz w:val="24"/>
                <w:szCs w:val="24"/>
              </w:rPr>
              <w:t xml:space="preserve">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</w:t>
            </w:r>
            <w:proofErr w:type="gramStart"/>
            <w:r w:rsidR="003C14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6D8">
              <w:rPr>
                <w:rFonts w:ascii="Times New Roman" w:hAnsi="Times New Roman"/>
                <w:sz w:val="24"/>
                <w:szCs w:val="24"/>
              </w:rPr>
              <w:t>Thököly</w:t>
            </w:r>
            <w:proofErr w:type="gramEnd"/>
            <w:r w:rsidR="00CE56D8">
              <w:rPr>
                <w:rFonts w:ascii="Times New Roman" w:hAnsi="Times New Roman"/>
                <w:sz w:val="24"/>
                <w:szCs w:val="24"/>
              </w:rPr>
              <w:t xml:space="preserve"> út (Dózsa György út-Nefelejcs utca közötti szakasz)</w:t>
            </w:r>
          </w:p>
        </w:tc>
        <w:tc>
          <w:tcPr>
            <w:tcW w:w="1134" w:type="dxa"/>
            <w:vAlign w:val="center"/>
          </w:tcPr>
          <w:p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4D7994" w:rsidRPr="005A3DC7" w:rsidRDefault="004D7994" w:rsidP="004D7994">
      <w:pPr>
        <w:spacing w:before="480"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lastRenderedPageBreak/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672CDB">
        <w:rPr>
          <w:rFonts w:ascii="Times New Roman" w:hAnsi="Times New Roman"/>
          <w:sz w:val="24"/>
          <w:szCs w:val="24"/>
        </w:rPr>
        <w:t>, legkésőbb 2023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:rsidTr="005E2CAF">
        <w:trPr>
          <w:trHeight w:val="340"/>
        </w:trPr>
        <w:tc>
          <w:tcPr>
            <w:tcW w:w="2689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Grafiti- és matrica mentesítés</w:t>
            </w:r>
          </w:p>
        </w:tc>
        <w:tc>
          <w:tcPr>
            <w:tcW w:w="5244" w:type="dxa"/>
            <w:vAlign w:val="center"/>
          </w:tcPr>
          <w:p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C32D91" w:rsidRPr="00566E2C" w:rsidTr="00C32D91">
        <w:trPr>
          <w:trHeight w:hRule="exact" w:val="588"/>
        </w:trPr>
        <w:tc>
          <w:tcPr>
            <w:tcW w:w="3681" w:type="dxa"/>
            <w:vAlign w:val="center"/>
          </w:tcPr>
          <w:p w:rsidR="00C32D91" w:rsidRPr="00566E2C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66E2C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:rsidR="00C32D91" w:rsidRPr="00566E2C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566E2C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729 000,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704 000,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679 000,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604 000,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504 000,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404 000,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304 000,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229 000,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204 000,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179 000,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154 000,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  <w:tr w:rsidR="00C32D91" w:rsidRPr="00566E2C" w:rsidTr="00C32D91">
        <w:trPr>
          <w:trHeight w:hRule="exact" w:val="340"/>
        </w:trPr>
        <w:tc>
          <w:tcPr>
            <w:tcW w:w="3681" w:type="dxa"/>
            <w:vAlign w:val="center"/>
          </w:tcPr>
          <w:p w:rsidR="00C32D91" w:rsidRPr="00566E2C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66E2C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:rsidR="00C32D91" w:rsidRPr="00391150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150">
              <w:rPr>
                <w:rFonts w:ascii="Times New Roman" w:hAnsi="Times New Roman"/>
                <w:sz w:val="22"/>
                <w:szCs w:val="22"/>
              </w:rPr>
              <w:t>11 350 000,</w:t>
            </w:r>
            <w:proofErr w:type="spellStart"/>
            <w:r w:rsidRPr="00391150">
              <w:rPr>
                <w:rFonts w:ascii="Times New Roman" w:hAnsi="Times New Roman"/>
                <w:sz w:val="22"/>
                <w:szCs w:val="22"/>
              </w:rPr>
              <w:t>-Ft</w:t>
            </w:r>
            <w:proofErr w:type="spellEnd"/>
          </w:p>
        </w:tc>
      </w:tr>
    </w:tbl>
    <w:p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az együttműködési időszakban résztvevő pályázók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D26D0B">
        <w:rPr>
          <w:rFonts w:ascii="Times New Roman" w:hAnsi="Times New Roman"/>
          <w:sz w:val="24"/>
          <w:szCs w:val="24"/>
        </w:rPr>
        <w:t xml:space="preserve">az együttműködési időszaki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672CDB">
        <w:rPr>
          <w:rFonts w:ascii="Times New Roman" w:hAnsi="Times New Roman"/>
          <w:sz w:val="24"/>
          <w:szCs w:val="24"/>
        </w:rPr>
        <w:t xml:space="preserve"> Iroda 2022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68DA">
        <w:rPr>
          <w:rFonts w:ascii="Times New Roman" w:hAnsi="Times New Roman"/>
          <w:sz w:val="24"/>
          <w:szCs w:val="24"/>
        </w:rPr>
        <w:t>tényéről</w:t>
      </w:r>
      <w:proofErr w:type="spellEnd"/>
      <w:r w:rsidR="008A68DA">
        <w:rPr>
          <w:rFonts w:ascii="Times New Roman" w:hAnsi="Times New Roman"/>
          <w:sz w:val="24"/>
          <w:szCs w:val="24"/>
        </w:rPr>
        <w:t xml:space="preserve">. </w:t>
      </w:r>
    </w:p>
    <w:p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672CDB">
        <w:rPr>
          <w:rFonts w:ascii="Times New Roman" w:hAnsi="Times New Roman"/>
          <w:sz w:val="24"/>
          <w:szCs w:val="24"/>
        </w:rPr>
        <w:t>kijelölt munkatársai a 2022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672CDB">
        <w:rPr>
          <w:rFonts w:ascii="Times New Roman" w:hAnsi="Times New Roman"/>
          <w:sz w:val="24"/>
          <w:szCs w:val="24"/>
        </w:rPr>
        <w:t>ési Iroda részére legkésőbb 2023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672CDB">
        <w:rPr>
          <w:rFonts w:ascii="Times New Roman" w:hAnsi="Times New Roman"/>
          <w:sz w:val="24"/>
          <w:szCs w:val="24"/>
        </w:rPr>
        <w:t xml:space="preserve"> legkésőbb 2023</w:t>
      </w:r>
      <w:r w:rsidRPr="00EF7165">
        <w:rPr>
          <w:rFonts w:ascii="Times New Roman" w:hAnsi="Times New Roman"/>
          <w:sz w:val="24"/>
          <w:szCs w:val="24"/>
        </w:rPr>
        <w:t>. január 20. napjáig benyújtásra kerülő az 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adható 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</w:t>
      </w:r>
      <w:r w:rsidRPr="00EF7165">
        <w:rPr>
          <w:rFonts w:ascii="Times New Roman" w:hAnsi="Times New Roman"/>
          <w:sz w:val="24"/>
          <w:szCs w:val="24"/>
        </w:rPr>
        <w:lastRenderedPageBreak/>
        <w:t>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       </w:t>
      </w:r>
    </w:p>
    <w:p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 xml:space="preserve">tervezet elfogadására, azaz aláírására. A pályázati díj átutalására a szerződéskötést követő 30. napon belül kerül sor.   </w:t>
      </w:r>
    </w:p>
    <w:p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támogatási döntést meghozó szerv a pályázattal, a pályázati eljárással é</w:t>
      </w:r>
      <w:proofErr w:type="gramEnd"/>
      <w:r w:rsidRPr="008A5FE0">
        <w:rPr>
          <w:rFonts w:ascii="Times New Roman" w:hAnsi="Times New Roman"/>
          <w:sz w:val="24"/>
        </w:rPr>
        <w:t xml:space="preserve">s </w:t>
      </w:r>
      <w:proofErr w:type="gramStart"/>
      <w:r w:rsidRPr="008A5FE0">
        <w:rPr>
          <w:rFonts w:ascii="Times New Roman" w:hAnsi="Times New Roman"/>
          <w:sz w:val="24"/>
        </w:rPr>
        <w:t>a</w:t>
      </w:r>
      <w:proofErr w:type="gramEnd"/>
      <w:r w:rsidRPr="008A5FE0">
        <w:rPr>
          <w:rFonts w:ascii="Times New Roman" w:hAnsi="Times New Roman"/>
          <w:sz w:val="24"/>
        </w:rPr>
        <w:t xml:space="preserve"> támogatási döntéssel összefüggésben kezelje. 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2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672CDB" w:rsidRPr="00F930A8">
        <w:rPr>
          <w:rFonts w:ascii="Times New Roman" w:hAnsi="Times New Roman"/>
          <w:sz w:val="24"/>
          <w:szCs w:val="24"/>
        </w:rPr>
        <w:t>22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április </w:t>
      </w:r>
    </w:p>
    <w:p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:rsidR="005874FD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945584">
        <w:rPr>
          <w:rFonts w:ascii="Times New Roman" w:hAnsi="Times New Roman"/>
          <w:sz w:val="24"/>
          <w:szCs w:val="24"/>
        </w:rPr>
        <w:t>Niedermüller Péter</w:t>
      </w:r>
    </w:p>
    <w:p w:rsidR="00945584" w:rsidRP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5584">
        <w:rPr>
          <w:rFonts w:ascii="Times New Roman" w:hAnsi="Times New Roman"/>
          <w:sz w:val="24"/>
          <w:szCs w:val="24"/>
        </w:rPr>
        <w:t>polgármester</w:t>
      </w:r>
      <w:proofErr w:type="gramEnd"/>
    </w:p>
    <w:sectPr w:rsidR="00945584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F84" w:rsidRDefault="004C5F84" w:rsidP="0049681A">
      <w:pPr>
        <w:spacing w:after="0" w:line="240" w:lineRule="auto"/>
      </w:pPr>
      <w:r>
        <w:separator/>
      </w:r>
    </w:p>
  </w:endnote>
  <w:endnote w:type="continuationSeparator" w:id="0">
    <w:p w:rsidR="004C5F84" w:rsidRDefault="004C5F84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F84" w:rsidRDefault="004C5F84" w:rsidP="0049681A">
      <w:pPr>
        <w:spacing w:after="0" w:line="240" w:lineRule="auto"/>
      </w:pPr>
      <w:r>
        <w:separator/>
      </w:r>
    </w:p>
  </w:footnote>
  <w:footnote w:type="continuationSeparator" w:id="0">
    <w:p w:rsidR="004C5F84" w:rsidRDefault="004C5F84" w:rsidP="0049681A">
      <w:pPr>
        <w:spacing w:after="0" w:line="240" w:lineRule="auto"/>
      </w:pPr>
      <w:r>
        <w:continuationSeparator/>
      </w:r>
    </w:p>
  </w:footnote>
  <w:footnote w:id="1">
    <w:p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62327"/>
    <w:rsid w:val="0006382A"/>
    <w:rsid w:val="000674EE"/>
    <w:rsid w:val="00070D8D"/>
    <w:rsid w:val="00071E51"/>
    <w:rsid w:val="000D6D95"/>
    <w:rsid w:val="000E11A4"/>
    <w:rsid w:val="000E2C7C"/>
    <w:rsid w:val="000F1DCF"/>
    <w:rsid w:val="000F5356"/>
    <w:rsid w:val="000F5C6E"/>
    <w:rsid w:val="00125D41"/>
    <w:rsid w:val="0013104A"/>
    <w:rsid w:val="001365A1"/>
    <w:rsid w:val="001424D9"/>
    <w:rsid w:val="00156D35"/>
    <w:rsid w:val="00172E68"/>
    <w:rsid w:val="00187A79"/>
    <w:rsid w:val="00194D53"/>
    <w:rsid w:val="001B28B9"/>
    <w:rsid w:val="001C02F6"/>
    <w:rsid w:val="001C219B"/>
    <w:rsid w:val="001C51E0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C50C8"/>
    <w:rsid w:val="002D5229"/>
    <w:rsid w:val="002F6694"/>
    <w:rsid w:val="0031168A"/>
    <w:rsid w:val="00314CC3"/>
    <w:rsid w:val="00314D43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C1312"/>
    <w:rsid w:val="004C5F84"/>
    <w:rsid w:val="004C6E4B"/>
    <w:rsid w:val="004D7994"/>
    <w:rsid w:val="004F364E"/>
    <w:rsid w:val="004F64C7"/>
    <w:rsid w:val="00506A84"/>
    <w:rsid w:val="00516FF5"/>
    <w:rsid w:val="0052559C"/>
    <w:rsid w:val="00565500"/>
    <w:rsid w:val="00566E2C"/>
    <w:rsid w:val="00567E77"/>
    <w:rsid w:val="005708BC"/>
    <w:rsid w:val="005735DA"/>
    <w:rsid w:val="00574BD6"/>
    <w:rsid w:val="005874FD"/>
    <w:rsid w:val="005953D9"/>
    <w:rsid w:val="005A3490"/>
    <w:rsid w:val="005A5A4A"/>
    <w:rsid w:val="005A73F3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FCA"/>
    <w:rsid w:val="00672CDB"/>
    <w:rsid w:val="00675330"/>
    <w:rsid w:val="00684B70"/>
    <w:rsid w:val="00690E50"/>
    <w:rsid w:val="00691402"/>
    <w:rsid w:val="006A5F85"/>
    <w:rsid w:val="006B3CAB"/>
    <w:rsid w:val="006D350D"/>
    <w:rsid w:val="006D3D9E"/>
    <w:rsid w:val="006E3573"/>
    <w:rsid w:val="006E7AC6"/>
    <w:rsid w:val="006F05AB"/>
    <w:rsid w:val="006F635C"/>
    <w:rsid w:val="00700375"/>
    <w:rsid w:val="00706CB6"/>
    <w:rsid w:val="00727F48"/>
    <w:rsid w:val="0076690B"/>
    <w:rsid w:val="00783ABD"/>
    <w:rsid w:val="00785BAD"/>
    <w:rsid w:val="00785DF7"/>
    <w:rsid w:val="00793344"/>
    <w:rsid w:val="00797EB5"/>
    <w:rsid w:val="007A43C7"/>
    <w:rsid w:val="007A56CE"/>
    <w:rsid w:val="007A5CBA"/>
    <w:rsid w:val="007B0940"/>
    <w:rsid w:val="007B2E6E"/>
    <w:rsid w:val="007C017E"/>
    <w:rsid w:val="007C30F2"/>
    <w:rsid w:val="007F0BBE"/>
    <w:rsid w:val="007F6568"/>
    <w:rsid w:val="00814AF4"/>
    <w:rsid w:val="00842F99"/>
    <w:rsid w:val="00846C2B"/>
    <w:rsid w:val="00846F55"/>
    <w:rsid w:val="00857D06"/>
    <w:rsid w:val="00865D03"/>
    <w:rsid w:val="00874F77"/>
    <w:rsid w:val="0089165A"/>
    <w:rsid w:val="00891C4A"/>
    <w:rsid w:val="008A3F29"/>
    <w:rsid w:val="008A5B08"/>
    <w:rsid w:val="008A5FE0"/>
    <w:rsid w:val="008A68DA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A07591"/>
    <w:rsid w:val="00A12AC5"/>
    <w:rsid w:val="00A3018C"/>
    <w:rsid w:val="00A71E7E"/>
    <w:rsid w:val="00A748F9"/>
    <w:rsid w:val="00A8208F"/>
    <w:rsid w:val="00AC1CD7"/>
    <w:rsid w:val="00AD1FB3"/>
    <w:rsid w:val="00AD4B95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66F2"/>
    <w:rsid w:val="00BC2682"/>
    <w:rsid w:val="00BF47A4"/>
    <w:rsid w:val="00C00986"/>
    <w:rsid w:val="00C1608A"/>
    <w:rsid w:val="00C32D91"/>
    <w:rsid w:val="00C769C9"/>
    <w:rsid w:val="00C77138"/>
    <w:rsid w:val="00CC42CA"/>
    <w:rsid w:val="00CD416C"/>
    <w:rsid w:val="00CD5588"/>
    <w:rsid w:val="00CD700F"/>
    <w:rsid w:val="00CE05F2"/>
    <w:rsid w:val="00CE56D8"/>
    <w:rsid w:val="00D22950"/>
    <w:rsid w:val="00D26D0B"/>
    <w:rsid w:val="00D30F23"/>
    <w:rsid w:val="00D637DB"/>
    <w:rsid w:val="00D745C3"/>
    <w:rsid w:val="00D91FA8"/>
    <w:rsid w:val="00DB4F8D"/>
    <w:rsid w:val="00DB7B26"/>
    <w:rsid w:val="00DC5F98"/>
    <w:rsid w:val="00DC7818"/>
    <w:rsid w:val="00DE2E97"/>
    <w:rsid w:val="00DF6F15"/>
    <w:rsid w:val="00E12DE7"/>
    <w:rsid w:val="00E36A9E"/>
    <w:rsid w:val="00E46122"/>
    <w:rsid w:val="00E55A40"/>
    <w:rsid w:val="00E67DA0"/>
    <w:rsid w:val="00E77005"/>
    <w:rsid w:val="00E9022E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32E2B"/>
    <w:rsid w:val="00F3662F"/>
    <w:rsid w:val="00F37724"/>
    <w:rsid w:val="00F41CB3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rosuzemeltetes@erzsebetvaros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F450D-64A7-4B48-AFE8-4C831B50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2171</Words>
  <Characters>14981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23</cp:revision>
  <cp:lastPrinted>2022-04-13T08:51:00Z</cp:lastPrinted>
  <dcterms:created xsi:type="dcterms:W3CDTF">2021-04-22T06:14:00Z</dcterms:created>
  <dcterms:modified xsi:type="dcterms:W3CDTF">2022-04-14T07:32:00Z</dcterms:modified>
</cp:coreProperties>
</file>