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99A6F" w14:textId="234EE561" w:rsidR="0067310B" w:rsidRDefault="0067310B"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24C26FAA" w14:textId="77777777" w:rsidR="00CC04B1" w:rsidRPr="003B4238" w:rsidRDefault="00CC04B1"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76F68D7B" w14:textId="77777777" w:rsidR="0067310B" w:rsidRPr="003B4238" w:rsidRDefault="0067310B"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6B9E9CDE" w14:textId="6C9F6ABD" w:rsidR="003869E0" w:rsidRPr="002807F0" w:rsidRDefault="00A931B1" w:rsidP="003B4238">
      <w:pPr>
        <w:spacing w:after="0" w:line="240" w:lineRule="auto"/>
        <w:ind w:firstLine="360"/>
        <w:jc w:val="center"/>
        <w:rPr>
          <w:rFonts w:ascii="Garamond" w:hAnsi="Garamond" w:cs="Times New Roman"/>
          <w:b/>
          <w:i/>
          <w:color w:val="000000" w:themeColor="text1"/>
        </w:rPr>
      </w:pPr>
      <w:r>
        <w:rPr>
          <w:rFonts w:ascii="Garamond" w:hAnsi="Garamond" w:cs="Times New Roman"/>
          <w:b/>
          <w:i/>
          <w:color w:val="000000" w:themeColor="text1"/>
        </w:rPr>
        <w:t>Erzsébetváros Fejlesztési és Beruházási Kft.</w:t>
      </w:r>
    </w:p>
    <w:p w14:paraId="3EF4F426" w14:textId="557798CE" w:rsidR="003869E0" w:rsidRPr="002807F0" w:rsidRDefault="003869E0" w:rsidP="003B4238">
      <w:pPr>
        <w:pStyle w:val="Szvegtrzs20"/>
        <w:shd w:val="clear" w:color="auto" w:fill="auto"/>
        <w:spacing w:line="240" w:lineRule="auto"/>
        <w:ind w:firstLine="0"/>
        <w:jc w:val="center"/>
        <w:rPr>
          <w:rFonts w:ascii="Garamond" w:hAnsi="Garamond" w:cs="Times New Roman"/>
          <w:color w:val="000000" w:themeColor="text1"/>
        </w:rPr>
      </w:pPr>
      <w:r w:rsidRPr="002807F0">
        <w:rPr>
          <w:rFonts w:ascii="Garamond" w:hAnsi="Garamond" w:cs="Times New Roman"/>
          <w:i/>
          <w:color w:val="000000" w:themeColor="text1"/>
        </w:rPr>
        <w:t>(</w:t>
      </w:r>
      <w:r w:rsidR="00A931B1">
        <w:rPr>
          <w:rFonts w:ascii="Garamond" w:hAnsi="Garamond" w:cs="Times New Roman"/>
          <w:i/>
          <w:color w:val="000000" w:themeColor="text1"/>
        </w:rPr>
        <w:t>1076 Budapest, Garay u. 5. 1. em. 119.</w:t>
      </w:r>
      <w:r w:rsidR="00510295" w:rsidRPr="002807F0">
        <w:rPr>
          <w:rFonts w:ascii="Garamond" w:hAnsi="Garamond" w:cs="Times New Roman"/>
          <w:i/>
          <w:color w:val="000000" w:themeColor="text1"/>
        </w:rPr>
        <w:t>)</w:t>
      </w:r>
    </w:p>
    <w:p w14:paraId="56472740" w14:textId="77777777" w:rsidR="003869E0" w:rsidRPr="002807F0" w:rsidRDefault="003869E0" w:rsidP="003B4238">
      <w:pPr>
        <w:spacing w:after="0" w:line="240" w:lineRule="auto"/>
        <w:ind w:right="-2" w:firstLine="360"/>
        <w:jc w:val="center"/>
        <w:rPr>
          <w:rFonts w:ascii="Garamond" w:hAnsi="Garamond" w:cs="Times New Roman"/>
          <w:i/>
          <w:color w:val="000000" w:themeColor="text1"/>
        </w:rPr>
      </w:pPr>
    </w:p>
    <w:p w14:paraId="02B9AD1A" w14:textId="77777777" w:rsidR="00466BF0" w:rsidRPr="002807F0" w:rsidRDefault="00466BF0"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283272AC" w14:textId="77777777" w:rsidR="00466BF0" w:rsidRPr="002807F0" w:rsidRDefault="00466BF0"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3265FB1E" w14:textId="77777777" w:rsidR="0067310B" w:rsidRPr="002807F0" w:rsidRDefault="0067310B"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0D5F7515" w14:textId="77777777" w:rsidR="0067310B" w:rsidRPr="002807F0" w:rsidRDefault="0067310B"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221B6F89" w14:textId="77777777" w:rsidR="0067310B" w:rsidRPr="002807F0" w:rsidRDefault="0067310B"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1192AA7F" w14:textId="77777777" w:rsidR="00466BF0" w:rsidRPr="002807F0" w:rsidRDefault="00466BF0" w:rsidP="003B4238">
      <w:pPr>
        <w:widowControl w:val="0"/>
        <w:tabs>
          <w:tab w:val="left" w:pos="709"/>
        </w:tabs>
        <w:spacing w:after="0" w:line="240" w:lineRule="auto"/>
        <w:jc w:val="center"/>
        <w:rPr>
          <w:rFonts w:ascii="Garamond" w:eastAsia="Times New Roman" w:hAnsi="Garamond" w:cs="Times New Roman"/>
          <w:b/>
          <w:bCs/>
          <w:color w:val="000000" w:themeColor="text1"/>
        </w:rPr>
      </w:pPr>
    </w:p>
    <w:p w14:paraId="412195F0"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Cs/>
          <w:color w:val="00000A"/>
        </w:rPr>
      </w:pPr>
      <w:r w:rsidRPr="002807F0">
        <w:rPr>
          <w:rFonts w:ascii="Garamond" w:eastAsia="Times New Roman" w:hAnsi="Garamond" w:cs="Times New Roman"/>
          <w:bCs/>
          <w:color w:val="00000A"/>
        </w:rPr>
        <w:t>KÖZBESZERZÉSI DOKUMENTUM</w:t>
      </w:r>
    </w:p>
    <w:p w14:paraId="4081F579"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Cs/>
          <w:color w:val="00000A"/>
        </w:rPr>
      </w:pPr>
      <w:r w:rsidRPr="002807F0">
        <w:rPr>
          <w:rFonts w:ascii="Garamond" w:eastAsia="Times New Roman" w:hAnsi="Garamond" w:cs="Times New Roman"/>
          <w:bCs/>
          <w:color w:val="00000A"/>
        </w:rPr>
        <w:t>II. kötet</w:t>
      </w:r>
    </w:p>
    <w:p w14:paraId="54B30244"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726AC656"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0547D711"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30126A8A"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4D8DEEEC"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r w:rsidRPr="002807F0">
        <w:rPr>
          <w:rFonts w:ascii="Garamond" w:eastAsia="Times New Roman" w:hAnsi="Garamond" w:cs="Times New Roman"/>
          <w:b/>
          <w:bCs/>
          <w:color w:val="00000A"/>
        </w:rPr>
        <w:t>SZERZŐDÉSTERVEZET</w:t>
      </w:r>
    </w:p>
    <w:p w14:paraId="5913B5D0"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6432E3D9" w14:textId="77777777" w:rsidR="00B96BE9" w:rsidRPr="002807F0" w:rsidRDefault="00B96BE9" w:rsidP="003B4238">
      <w:pPr>
        <w:widowControl w:val="0"/>
        <w:tabs>
          <w:tab w:val="left" w:pos="709"/>
        </w:tabs>
        <w:spacing w:after="0" w:line="240" w:lineRule="auto"/>
        <w:jc w:val="center"/>
        <w:rPr>
          <w:rFonts w:ascii="Garamond" w:eastAsia="Times New Roman" w:hAnsi="Garamond" w:cs="Times New Roman"/>
          <w:b/>
          <w:bCs/>
          <w:color w:val="00000A"/>
        </w:rPr>
      </w:pPr>
    </w:p>
    <w:p w14:paraId="22CC39C0" w14:textId="4F4900A6" w:rsidR="00B96BE9" w:rsidRPr="00F90E05" w:rsidRDefault="00F90E05" w:rsidP="003B4238">
      <w:pPr>
        <w:spacing w:after="0" w:line="240" w:lineRule="auto"/>
        <w:jc w:val="center"/>
        <w:rPr>
          <w:rFonts w:ascii="Garamond" w:eastAsia="Times New Roman" w:hAnsi="Garamond" w:cs="Times New Roman"/>
          <w:b/>
          <w:bCs/>
        </w:rPr>
      </w:pPr>
      <w:bookmarkStart w:id="0" w:name="_Hlk2007219"/>
      <w:r>
        <w:rPr>
          <w:rFonts w:ascii="Garamond" w:eastAsia="Times New Roman" w:hAnsi="Garamond" w:cs="Times New Roman"/>
          <w:b/>
          <w:bCs/>
        </w:rPr>
        <w:t>„</w:t>
      </w:r>
      <w:bookmarkEnd w:id="0"/>
      <w:r w:rsidR="00A931B1">
        <w:rPr>
          <w:rFonts w:ascii="Garamond" w:eastAsia="Times New Roman" w:hAnsi="Garamond" w:cs="Times New Roman"/>
          <w:b/>
          <w:bCs/>
        </w:rPr>
        <w:t>Budapest VII. kerület Murányi u. 13. sz. alatti telephely felújítási munkái</w:t>
      </w:r>
      <w:r>
        <w:rPr>
          <w:rFonts w:ascii="Garamond" w:eastAsia="Times New Roman" w:hAnsi="Garamond" w:cs="Times New Roman"/>
          <w:b/>
          <w:bCs/>
        </w:rPr>
        <w:t>”</w:t>
      </w:r>
    </w:p>
    <w:p w14:paraId="0FD043CF" w14:textId="77777777" w:rsidR="00B96BE9" w:rsidRPr="002807F0" w:rsidRDefault="00B96BE9" w:rsidP="003B4238">
      <w:pPr>
        <w:spacing w:after="0" w:line="240" w:lineRule="auto"/>
        <w:rPr>
          <w:rFonts w:ascii="Garamond" w:eastAsia="Times New Roman" w:hAnsi="Garamond" w:cs="Times New Roman"/>
          <w:b/>
          <w:bCs/>
        </w:rPr>
      </w:pPr>
    </w:p>
    <w:p w14:paraId="43C6137F" w14:textId="71C6BE20" w:rsidR="00B96BE9" w:rsidRPr="002807F0" w:rsidRDefault="00B96BE9" w:rsidP="003B4238">
      <w:pPr>
        <w:spacing w:after="0" w:line="240" w:lineRule="auto"/>
        <w:jc w:val="center"/>
        <w:rPr>
          <w:rFonts w:ascii="Garamond" w:eastAsia="Garamond" w:hAnsi="Garamond" w:cs="Garamond"/>
        </w:rPr>
      </w:pPr>
      <w:proofErr w:type="gramStart"/>
      <w:r w:rsidRPr="002807F0">
        <w:rPr>
          <w:rFonts w:ascii="Garamond" w:eastAsia="Garamond" w:hAnsi="Garamond" w:cs="Garamond"/>
        </w:rPr>
        <w:t>tárgyban</w:t>
      </w:r>
      <w:proofErr w:type="gramEnd"/>
      <w:r w:rsidRPr="002807F0">
        <w:rPr>
          <w:rFonts w:ascii="Garamond" w:eastAsia="Garamond" w:hAnsi="Garamond" w:cs="Garamond"/>
        </w:rPr>
        <w:t xml:space="preserve"> a Kbt. </w:t>
      </w:r>
      <w:r w:rsidR="00392138" w:rsidRPr="002807F0">
        <w:rPr>
          <w:rFonts w:ascii="Garamond" w:eastAsia="Garamond" w:hAnsi="Garamond" w:cs="Garamond"/>
        </w:rPr>
        <w:t>115</w:t>
      </w:r>
      <w:r w:rsidRPr="002807F0">
        <w:rPr>
          <w:rFonts w:ascii="Garamond" w:eastAsia="Garamond" w:hAnsi="Garamond" w:cs="Garamond"/>
        </w:rPr>
        <w:t>. § (1) bekezdése alapján lefolytatott</w:t>
      </w:r>
      <w:r w:rsidR="00392138" w:rsidRPr="002807F0">
        <w:rPr>
          <w:rFonts w:ascii="Garamond" w:eastAsia="Garamond" w:hAnsi="Garamond" w:cs="Garamond"/>
        </w:rPr>
        <w:t xml:space="preserve"> nemzeti</w:t>
      </w:r>
      <w:r w:rsidR="003649F2" w:rsidRPr="002807F0">
        <w:rPr>
          <w:rFonts w:ascii="Garamond" w:eastAsia="Garamond" w:hAnsi="Garamond" w:cs="Garamond"/>
        </w:rPr>
        <w:t xml:space="preserve">, nyílt </w:t>
      </w:r>
      <w:r w:rsidRPr="002807F0">
        <w:rPr>
          <w:rFonts w:ascii="Garamond" w:eastAsia="Garamond" w:hAnsi="Garamond" w:cs="Garamond"/>
        </w:rPr>
        <w:t>közbeszerzési eljáráshoz</w:t>
      </w:r>
    </w:p>
    <w:p w14:paraId="20E6CAED" w14:textId="77777777" w:rsidR="00B96BE9" w:rsidRPr="002807F0" w:rsidRDefault="00B96BE9" w:rsidP="003B4238">
      <w:pPr>
        <w:spacing w:after="0" w:line="240" w:lineRule="auto"/>
        <w:jc w:val="center"/>
        <w:rPr>
          <w:rFonts w:ascii="Garamond" w:eastAsia="Garamond" w:hAnsi="Garamond" w:cs="Garamond"/>
        </w:rPr>
      </w:pPr>
    </w:p>
    <w:p w14:paraId="5103AD21" w14:textId="77777777" w:rsidR="00B96BE9" w:rsidRPr="002807F0" w:rsidRDefault="00B96BE9" w:rsidP="003B4238">
      <w:pPr>
        <w:spacing w:after="0" w:line="240" w:lineRule="auto"/>
        <w:jc w:val="center"/>
        <w:rPr>
          <w:rFonts w:ascii="Garamond" w:eastAsia="Garamond" w:hAnsi="Garamond" w:cs="Garamond"/>
        </w:rPr>
      </w:pPr>
    </w:p>
    <w:p w14:paraId="1515AC53" w14:textId="77777777" w:rsidR="00B96BE9" w:rsidRPr="002807F0" w:rsidRDefault="00B96BE9" w:rsidP="003B4238">
      <w:pPr>
        <w:spacing w:after="0" w:line="240" w:lineRule="auto"/>
        <w:jc w:val="center"/>
        <w:rPr>
          <w:rFonts w:ascii="Garamond" w:eastAsia="Times New Roman" w:hAnsi="Garamond" w:cs="Times New Roman"/>
          <w:b/>
        </w:rPr>
      </w:pPr>
    </w:p>
    <w:p w14:paraId="7B809DC0" w14:textId="77777777" w:rsidR="00B96BE9" w:rsidRPr="002807F0" w:rsidRDefault="00B96BE9" w:rsidP="003B4238">
      <w:pPr>
        <w:tabs>
          <w:tab w:val="left" w:pos="2585"/>
        </w:tabs>
        <w:spacing w:after="0" w:line="240" w:lineRule="auto"/>
        <w:rPr>
          <w:rFonts w:ascii="Garamond" w:eastAsia="Times New Roman" w:hAnsi="Garamond" w:cs="Times New Roman"/>
          <w:b/>
          <w:bCs/>
        </w:rPr>
      </w:pPr>
      <w:r w:rsidRPr="002807F0">
        <w:rPr>
          <w:rFonts w:ascii="Garamond" w:eastAsia="Times New Roman" w:hAnsi="Garamond" w:cs="Times New Roman"/>
          <w:b/>
          <w:bCs/>
        </w:rPr>
        <w:tab/>
      </w:r>
    </w:p>
    <w:p w14:paraId="1030D866" w14:textId="77777777" w:rsidR="00B96BE9" w:rsidRPr="002807F0" w:rsidRDefault="00B96BE9" w:rsidP="003B4238">
      <w:pPr>
        <w:spacing w:after="0" w:line="240" w:lineRule="auto"/>
        <w:rPr>
          <w:rFonts w:ascii="Garamond" w:eastAsia="Times New Roman" w:hAnsi="Garamond" w:cs="Times New Roman"/>
          <w:b/>
          <w:bCs/>
        </w:rPr>
      </w:pPr>
    </w:p>
    <w:p w14:paraId="3CEA6818" w14:textId="77777777" w:rsidR="00B96BE9" w:rsidRPr="002807F0" w:rsidRDefault="00B96BE9" w:rsidP="003B4238">
      <w:pPr>
        <w:spacing w:after="0" w:line="240" w:lineRule="auto"/>
        <w:rPr>
          <w:rFonts w:ascii="Garamond" w:eastAsia="Times New Roman" w:hAnsi="Garamond" w:cs="Times New Roman"/>
          <w:b/>
          <w:bCs/>
        </w:rPr>
      </w:pPr>
    </w:p>
    <w:p w14:paraId="07A82C8D" w14:textId="77777777" w:rsidR="00B96BE9" w:rsidRPr="002807F0" w:rsidRDefault="00B96BE9" w:rsidP="003B4238">
      <w:pPr>
        <w:spacing w:after="0" w:line="240" w:lineRule="auto"/>
        <w:rPr>
          <w:rFonts w:ascii="Garamond" w:eastAsia="Times New Roman" w:hAnsi="Garamond" w:cs="Times New Roman"/>
          <w:b/>
          <w:bCs/>
        </w:rPr>
      </w:pPr>
    </w:p>
    <w:p w14:paraId="59C1C9CE" w14:textId="77777777" w:rsidR="00B96BE9" w:rsidRPr="002807F0" w:rsidRDefault="00B96BE9" w:rsidP="003B4238">
      <w:pPr>
        <w:spacing w:after="0" w:line="240" w:lineRule="auto"/>
        <w:rPr>
          <w:rFonts w:ascii="Garamond" w:eastAsia="Times New Roman" w:hAnsi="Garamond" w:cs="Times New Roman"/>
          <w:b/>
          <w:bCs/>
        </w:rPr>
      </w:pPr>
    </w:p>
    <w:p w14:paraId="7A67C098" w14:textId="77777777" w:rsidR="00B96BE9" w:rsidRPr="002807F0" w:rsidRDefault="00B96BE9" w:rsidP="003B4238">
      <w:pPr>
        <w:spacing w:after="0" w:line="240" w:lineRule="auto"/>
        <w:rPr>
          <w:rFonts w:ascii="Garamond" w:eastAsia="Times New Roman" w:hAnsi="Garamond" w:cs="Times New Roman"/>
          <w:b/>
          <w:bCs/>
        </w:rPr>
      </w:pPr>
    </w:p>
    <w:p w14:paraId="79548279" w14:textId="77777777" w:rsidR="00B96BE9" w:rsidRPr="002807F0" w:rsidRDefault="00B96BE9" w:rsidP="003B4238">
      <w:pPr>
        <w:spacing w:after="0" w:line="240" w:lineRule="auto"/>
        <w:rPr>
          <w:rFonts w:ascii="Garamond" w:eastAsia="Times New Roman" w:hAnsi="Garamond" w:cs="Times New Roman"/>
          <w:b/>
          <w:bCs/>
        </w:rPr>
      </w:pPr>
    </w:p>
    <w:p w14:paraId="3A1E5484" w14:textId="77777777" w:rsidR="00B96BE9" w:rsidRPr="002807F0" w:rsidRDefault="00B96BE9" w:rsidP="003B4238">
      <w:pPr>
        <w:spacing w:after="0" w:line="240" w:lineRule="auto"/>
        <w:rPr>
          <w:rFonts w:ascii="Garamond" w:eastAsia="Times New Roman" w:hAnsi="Garamond" w:cs="Times New Roman"/>
          <w:b/>
          <w:bCs/>
        </w:rPr>
      </w:pPr>
    </w:p>
    <w:p w14:paraId="389D2FD5" w14:textId="77777777" w:rsidR="00B96BE9" w:rsidRPr="002807F0" w:rsidRDefault="00B96BE9" w:rsidP="003B4238">
      <w:pPr>
        <w:spacing w:after="0" w:line="240" w:lineRule="auto"/>
        <w:rPr>
          <w:rFonts w:ascii="Garamond" w:eastAsia="Times New Roman" w:hAnsi="Garamond" w:cs="Times New Roman"/>
          <w:b/>
          <w:bCs/>
        </w:rPr>
      </w:pPr>
    </w:p>
    <w:p w14:paraId="0140DD18" w14:textId="77777777" w:rsidR="00B96BE9" w:rsidRPr="002807F0" w:rsidRDefault="00B96BE9" w:rsidP="003B4238">
      <w:pPr>
        <w:spacing w:after="0" w:line="240" w:lineRule="auto"/>
        <w:rPr>
          <w:rFonts w:ascii="Garamond" w:eastAsia="Times New Roman" w:hAnsi="Garamond" w:cs="Times New Roman"/>
          <w:b/>
          <w:bCs/>
        </w:rPr>
      </w:pPr>
    </w:p>
    <w:p w14:paraId="306E859C" w14:textId="77777777" w:rsidR="00B96BE9" w:rsidRPr="002807F0" w:rsidRDefault="00B96BE9" w:rsidP="003B4238">
      <w:pPr>
        <w:spacing w:after="0" w:line="240" w:lineRule="auto"/>
        <w:rPr>
          <w:rFonts w:ascii="Garamond" w:eastAsia="Times New Roman" w:hAnsi="Garamond" w:cs="Times New Roman"/>
          <w:b/>
          <w:bCs/>
        </w:rPr>
      </w:pPr>
    </w:p>
    <w:p w14:paraId="1B088BBD" w14:textId="77777777" w:rsidR="00B96BE9" w:rsidRPr="002807F0" w:rsidRDefault="00B96BE9" w:rsidP="003B4238">
      <w:pPr>
        <w:spacing w:after="0" w:line="240" w:lineRule="auto"/>
        <w:rPr>
          <w:rFonts w:ascii="Garamond" w:eastAsia="Times New Roman" w:hAnsi="Garamond" w:cs="Times New Roman"/>
          <w:b/>
          <w:bCs/>
        </w:rPr>
      </w:pPr>
    </w:p>
    <w:p w14:paraId="31E59D60" w14:textId="02720E50" w:rsidR="00B96BE9" w:rsidRPr="00F90E05" w:rsidRDefault="00B96BE9" w:rsidP="003B4238">
      <w:pPr>
        <w:tabs>
          <w:tab w:val="left" w:pos="1843"/>
        </w:tabs>
        <w:spacing w:after="0" w:line="240" w:lineRule="auto"/>
        <w:ind w:left="1843" w:hanging="1843"/>
        <w:jc w:val="both"/>
        <w:rPr>
          <w:rFonts w:ascii="Garamond" w:eastAsia="Times New Roman" w:hAnsi="Garamond" w:cs="Times New Roman"/>
          <w:b/>
          <w:bCs/>
        </w:rPr>
      </w:pPr>
      <w:r w:rsidRPr="002807F0">
        <w:rPr>
          <w:rFonts w:ascii="Garamond" w:eastAsia="Times New Roman" w:hAnsi="Garamond" w:cs="Times New Roman"/>
          <w:b/>
          <w:bCs/>
        </w:rPr>
        <w:t xml:space="preserve">EKR azonosító: </w:t>
      </w:r>
      <w:r w:rsidR="00D6157F" w:rsidRPr="009B0456">
        <w:rPr>
          <w:rFonts w:ascii="Garamond" w:eastAsia="Times New Roman" w:hAnsi="Garamond" w:cs="Times New Roman"/>
          <w:b/>
          <w:bCs/>
        </w:rPr>
        <w:t>EKR</w:t>
      </w:r>
    </w:p>
    <w:p w14:paraId="64A389D7" w14:textId="70EBD9A4" w:rsidR="002E7462" w:rsidRPr="002807F0" w:rsidRDefault="002E7462"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23094EEF" w14:textId="7089B81F" w:rsidR="002E7462" w:rsidRPr="002807F0" w:rsidRDefault="002E7462"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6E695DFE" w14:textId="233D6285" w:rsidR="003B4238" w:rsidRPr="002807F0" w:rsidRDefault="003B4238"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04F93F78" w14:textId="6EB7FAFF" w:rsidR="003B4238" w:rsidRPr="002807F0" w:rsidRDefault="003B4238"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2324F97B" w14:textId="0D96BD3B" w:rsidR="003B4238" w:rsidRPr="002807F0" w:rsidRDefault="003B4238"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6AE64212" w14:textId="4AC2D53B"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2F7B1E90" w14:textId="46CE2477"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6D59CA69" w14:textId="64186193"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16642404" w14:textId="31279C33"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57A02831" w14:textId="120EA1BF"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565FC6F2" w14:textId="6E6296BC"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573D9272" w14:textId="6F3D6B34"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2246A334" w14:textId="33E1D933"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7A565948" w14:textId="673F20D6"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7BDBAFFE" w14:textId="68869E79"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0F7A84DE" w14:textId="31149F28"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7F2A7D52" w14:textId="77777777" w:rsidR="00DF235D" w:rsidRPr="002807F0" w:rsidRDefault="00DF235D"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6527FB9C" w14:textId="77777777" w:rsidR="003B4238" w:rsidRPr="002807F0" w:rsidRDefault="003B4238" w:rsidP="003B4238">
      <w:pPr>
        <w:tabs>
          <w:tab w:val="left" w:pos="1843"/>
        </w:tabs>
        <w:spacing w:after="0" w:line="240" w:lineRule="auto"/>
        <w:ind w:left="1843" w:hanging="1843"/>
        <w:jc w:val="both"/>
        <w:rPr>
          <w:rFonts w:ascii="Garamond" w:eastAsia="Times New Roman" w:hAnsi="Garamond" w:cs="Times New Roman"/>
          <w:b/>
          <w:bCs/>
          <w:color w:val="000000" w:themeColor="text1"/>
        </w:rPr>
      </w:pPr>
    </w:p>
    <w:p w14:paraId="2AC67B04" w14:textId="10097FD7" w:rsidR="00A95A26" w:rsidRPr="002807F0" w:rsidRDefault="00A95A26" w:rsidP="003B4238">
      <w:pPr>
        <w:spacing w:after="0" w:line="240" w:lineRule="auto"/>
        <w:jc w:val="center"/>
        <w:rPr>
          <w:rFonts w:ascii="Garamond" w:hAnsi="Garamond" w:cs="Garamond"/>
          <w:b/>
          <w:bCs/>
        </w:rPr>
      </w:pPr>
      <w:r w:rsidRPr="002807F0">
        <w:rPr>
          <w:rFonts w:ascii="Garamond" w:hAnsi="Garamond" w:cs="Garamond"/>
          <w:b/>
          <w:bCs/>
        </w:rPr>
        <w:t>Kivitelezési szerződés</w:t>
      </w:r>
    </w:p>
    <w:p w14:paraId="1B6A07EC" w14:textId="13E6D3B8" w:rsidR="00A95A26" w:rsidRPr="002807F0" w:rsidRDefault="00DF235D" w:rsidP="003B4238">
      <w:pPr>
        <w:spacing w:after="0" w:line="240" w:lineRule="auto"/>
        <w:jc w:val="center"/>
        <w:rPr>
          <w:rFonts w:ascii="Garamond" w:hAnsi="Garamond" w:cs="Garamond"/>
          <w:b/>
          <w:bCs/>
        </w:rPr>
      </w:pPr>
      <w:r w:rsidRPr="002807F0">
        <w:rPr>
          <w:rFonts w:ascii="Garamond" w:hAnsi="Garamond" w:cs="Garamond"/>
          <w:b/>
          <w:bCs/>
        </w:rPr>
        <w:t xml:space="preserve"> </w:t>
      </w:r>
      <w:r w:rsidR="00A95A26" w:rsidRPr="002807F0">
        <w:rPr>
          <w:rFonts w:ascii="Garamond" w:hAnsi="Garamond" w:cs="Garamond"/>
          <w:b/>
          <w:bCs/>
        </w:rPr>
        <w:t>(tervezet)</w:t>
      </w:r>
    </w:p>
    <w:p w14:paraId="4DBE9671"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239E3F40" w14:textId="77777777" w:rsidR="002F1C57" w:rsidRPr="002807F0" w:rsidRDefault="002F1C57" w:rsidP="003B4238">
      <w:pPr>
        <w:tabs>
          <w:tab w:val="left" w:pos="780"/>
        </w:tabs>
        <w:spacing w:after="0" w:line="240" w:lineRule="auto"/>
        <w:jc w:val="both"/>
        <w:rPr>
          <w:rFonts w:ascii="Garamond" w:eastAsia="Garamond" w:hAnsi="Garamond" w:cs="Times New Roman"/>
          <w:color w:val="000000" w:themeColor="text1"/>
        </w:rPr>
      </w:pPr>
      <w:proofErr w:type="gramStart"/>
      <w:r w:rsidRPr="002807F0">
        <w:rPr>
          <w:rFonts w:ascii="Garamond" w:eastAsia="Garamond" w:hAnsi="Garamond" w:cs="Times New Roman"/>
          <w:color w:val="000000" w:themeColor="text1"/>
        </w:rPr>
        <w:t>amely</w:t>
      </w:r>
      <w:proofErr w:type="gramEnd"/>
      <w:r w:rsidRPr="002807F0">
        <w:rPr>
          <w:rFonts w:ascii="Garamond" w:eastAsia="Garamond" w:hAnsi="Garamond" w:cs="Times New Roman"/>
          <w:color w:val="000000" w:themeColor="text1"/>
        </w:rPr>
        <w:t xml:space="preserve"> létrejött egyrészről: </w:t>
      </w:r>
    </w:p>
    <w:p w14:paraId="08ED37B2" w14:textId="77777777" w:rsidR="002F1C57" w:rsidRPr="002807F0" w:rsidRDefault="002F1C57" w:rsidP="003B4238">
      <w:pPr>
        <w:tabs>
          <w:tab w:val="left" w:pos="709"/>
        </w:tabs>
        <w:suppressAutoHyphens/>
        <w:spacing w:after="0" w:line="240" w:lineRule="auto"/>
        <w:jc w:val="both"/>
        <w:rPr>
          <w:rFonts w:ascii="Garamond" w:eastAsia="Times New Roman" w:hAnsi="Garamond" w:cs="Times New Roman"/>
          <w:color w:val="000000" w:themeColor="text1"/>
        </w:rPr>
      </w:pPr>
    </w:p>
    <w:p w14:paraId="4FCE8BA3" w14:textId="77777777" w:rsidR="009E28E8" w:rsidRPr="002722B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b/>
          <w:color w:val="000000"/>
          <w:u w:color="000000"/>
          <w:bdr w:val="nil"/>
        </w:rPr>
      </w:pPr>
      <w:r w:rsidRPr="002722B8">
        <w:rPr>
          <w:rFonts w:ascii="Garamond" w:eastAsia="Arial Unicode MS" w:hAnsi="Garamond" w:cs="Arial Unicode MS"/>
          <w:color w:val="000000"/>
          <w:u w:color="000000"/>
          <w:bdr w:val="nil"/>
          <w:lang w:val="da-DK"/>
        </w:rPr>
        <w:t>N</w:t>
      </w:r>
      <w:r w:rsidRPr="002722B8">
        <w:rPr>
          <w:rFonts w:ascii="Garamond" w:eastAsia="Arial Unicode MS" w:hAnsi="Garamond" w:cs="Arial Unicode MS"/>
          <w:color w:val="000000"/>
          <w:u w:color="000000"/>
          <w:bdr w:val="nil"/>
          <w:lang w:val="fr-FR"/>
        </w:rPr>
        <w:t>é</w:t>
      </w:r>
      <w:r w:rsidRPr="002722B8">
        <w:rPr>
          <w:rFonts w:ascii="Garamond" w:eastAsia="Arial Unicode MS" w:hAnsi="Garamond" w:cs="Arial Unicode MS"/>
          <w:color w:val="000000"/>
          <w:u w:color="000000"/>
          <w:bdr w:val="nil"/>
          <w:lang w:val="da-DK"/>
        </w:rPr>
        <w:t xml:space="preserve">v: </w:t>
      </w:r>
      <w:r>
        <w:rPr>
          <w:rFonts w:ascii="Garamond" w:eastAsia="Arial Unicode MS" w:hAnsi="Garamond" w:cs="Arial Unicode MS"/>
          <w:b/>
          <w:bCs/>
          <w:color w:val="000000"/>
          <w:u w:color="000000"/>
          <w:bdr w:val="nil"/>
        </w:rPr>
        <w:t>Erzsébetváros Fejlesztési és Beruházási Kft.</w:t>
      </w:r>
    </w:p>
    <w:p w14:paraId="41CFC89A" w14:textId="77777777" w:rsidR="009E28E8" w:rsidRPr="002722B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color w:val="000000"/>
          <w:u w:color="000000"/>
          <w:bdr w:val="nil"/>
          <w:lang w:val="da-DK"/>
        </w:rPr>
      </w:pPr>
      <w:r w:rsidRPr="002722B8">
        <w:rPr>
          <w:rFonts w:ascii="Garamond" w:eastAsia="Arial Unicode MS" w:hAnsi="Garamond" w:cs="Arial Unicode MS"/>
          <w:color w:val="000000"/>
          <w:u w:color="000000"/>
          <w:bdr w:val="nil"/>
          <w:lang w:val="da-DK"/>
        </w:rPr>
        <w:t>Sz</w:t>
      </w:r>
      <w:r w:rsidRPr="002722B8">
        <w:rPr>
          <w:rFonts w:ascii="Garamond" w:eastAsia="Arial Unicode MS" w:hAnsi="Garamond" w:cs="Arial Unicode MS"/>
          <w:color w:val="000000"/>
          <w:u w:color="000000"/>
          <w:bdr w:val="nil"/>
          <w:lang w:val="fr-FR"/>
        </w:rPr>
        <w:t>é</w:t>
      </w:r>
      <w:r w:rsidRPr="002722B8">
        <w:rPr>
          <w:rFonts w:ascii="Garamond" w:eastAsia="Arial Unicode MS" w:hAnsi="Garamond" w:cs="Arial Unicode MS"/>
          <w:color w:val="000000"/>
          <w:u w:color="000000"/>
          <w:bdr w:val="nil"/>
          <w:lang w:val="da-DK"/>
        </w:rPr>
        <w:t xml:space="preserve">khely: </w:t>
      </w:r>
      <w:r w:rsidRPr="002722B8">
        <w:rPr>
          <w:rFonts w:ascii="Garamond" w:eastAsia="Arial Unicode MS" w:hAnsi="Garamond" w:cs="Arial Unicode MS"/>
          <w:color w:val="000000"/>
          <w:u w:color="000000"/>
          <w:bdr w:val="nil"/>
        </w:rPr>
        <w:t>10</w:t>
      </w:r>
      <w:r>
        <w:rPr>
          <w:rFonts w:ascii="Garamond" w:eastAsia="Arial Unicode MS" w:hAnsi="Garamond" w:cs="Arial Unicode MS"/>
          <w:color w:val="000000"/>
          <w:u w:color="000000"/>
          <w:bdr w:val="nil"/>
        </w:rPr>
        <w:t>76</w:t>
      </w:r>
      <w:r w:rsidRPr="002722B8">
        <w:rPr>
          <w:rFonts w:ascii="Garamond" w:eastAsia="Arial Unicode MS" w:hAnsi="Garamond" w:cs="Arial Unicode MS"/>
          <w:color w:val="000000"/>
          <w:u w:color="000000"/>
          <w:bdr w:val="nil"/>
        </w:rPr>
        <w:t xml:space="preserve"> Budapest, </w:t>
      </w:r>
      <w:r>
        <w:rPr>
          <w:rFonts w:ascii="Garamond" w:eastAsia="Arial Unicode MS" w:hAnsi="Garamond" w:cs="Arial Unicode MS"/>
          <w:color w:val="000000"/>
          <w:u w:color="000000"/>
          <w:bdr w:val="nil"/>
        </w:rPr>
        <w:t>Garay utca 5. 1. em. 119.</w:t>
      </w:r>
    </w:p>
    <w:p w14:paraId="5B4F945C" w14:textId="77777777" w:rsidR="009E28E8" w:rsidRPr="002722B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color w:val="000000"/>
          <w:u w:color="000000"/>
          <w:bdr w:val="nil"/>
          <w:lang w:val="da-DK"/>
        </w:rPr>
      </w:pPr>
      <w:r w:rsidRPr="002722B8">
        <w:rPr>
          <w:rFonts w:ascii="Garamond" w:eastAsia="Arial Unicode MS" w:hAnsi="Garamond" w:cs="Arial Unicode MS"/>
          <w:color w:val="000000"/>
          <w:u w:color="000000"/>
          <w:bdr w:val="nil"/>
          <w:lang w:val="da-DK"/>
        </w:rPr>
        <w:t xml:space="preserve">Számlaszáma: </w:t>
      </w:r>
      <w:r w:rsidRPr="00B546F7">
        <w:rPr>
          <w:rFonts w:ascii="Garamond" w:eastAsia="Arial Unicode MS" w:hAnsi="Garamond" w:cs="Arial Unicode MS"/>
          <w:color w:val="000000"/>
          <w:u w:color="000000"/>
          <w:bdr w:val="nil"/>
        </w:rPr>
        <w:t>11707024-20292607-00000000</w:t>
      </w:r>
    </w:p>
    <w:p w14:paraId="16FB7427" w14:textId="77777777" w:rsidR="009E28E8" w:rsidRPr="002722B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color w:val="000000"/>
          <w:u w:color="000000"/>
          <w:bdr w:val="nil"/>
          <w:lang w:val="da-DK"/>
        </w:rPr>
      </w:pPr>
      <w:r w:rsidRPr="002722B8">
        <w:rPr>
          <w:rFonts w:ascii="Garamond" w:eastAsia="Arial Unicode MS" w:hAnsi="Garamond" w:cs="Arial Unicode MS"/>
          <w:color w:val="000000"/>
          <w:u w:color="000000"/>
          <w:bdr w:val="nil"/>
          <w:lang w:val="da-DK"/>
        </w:rPr>
        <w:t>Ad</w:t>
      </w:r>
      <w:r w:rsidRPr="002722B8">
        <w:rPr>
          <w:rFonts w:ascii="Garamond" w:eastAsia="Arial Unicode MS" w:hAnsi="Garamond" w:cs="Arial Unicode MS"/>
          <w:color w:val="000000"/>
          <w:u w:color="000000"/>
          <w:bdr w:val="nil"/>
          <w:lang w:val="es-ES_tradnl"/>
        </w:rPr>
        <w:t>ó</w:t>
      </w:r>
      <w:r w:rsidRPr="002722B8">
        <w:rPr>
          <w:rFonts w:ascii="Garamond" w:eastAsia="Arial Unicode MS" w:hAnsi="Garamond" w:cs="Arial Unicode MS"/>
          <w:color w:val="000000"/>
          <w:u w:color="000000"/>
          <w:bdr w:val="nil"/>
          <w:lang w:val="da-DK"/>
        </w:rPr>
        <w:t xml:space="preserve">száma: </w:t>
      </w:r>
      <w:r w:rsidRPr="00B546F7">
        <w:rPr>
          <w:rFonts w:ascii="Garamond" w:eastAsia="Arial Unicode MS" w:hAnsi="Garamond" w:cs="Arial Unicode MS"/>
          <w:color w:val="000000"/>
          <w:u w:color="000000"/>
          <w:bdr w:val="nil"/>
        </w:rPr>
        <w:t>10740398-2-42</w:t>
      </w:r>
    </w:p>
    <w:p w14:paraId="47A3B0C4" w14:textId="77777777" w:rsidR="009E28E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color w:val="000000"/>
          <w:u w:color="000000"/>
          <w:bdr w:val="nil"/>
        </w:rPr>
      </w:pPr>
      <w:r w:rsidRPr="002722B8">
        <w:rPr>
          <w:rFonts w:ascii="Garamond" w:eastAsia="Arial Unicode MS" w:hAnsi="Garamond" w:cs="Arial Unicode MS"/>
          <w:color w:val="000000"/>
          <w:u w:color="000000"/>
          <w:bdr w:val="nil"/>
          <w:lang w:val="da-DK"/>
        </w:rPr>
        <w:t xml:space="preserve">Statisztikai számjel: </w:t>
      </w:r>
      <w:r w:rsidRPr="00B546F7">
        <w:rPr>
          <w:rFonts w:ascii="Garamond" w:eastAsia="Arial Unicode MS" w:hAnsi="Garamond" w:cs="Arial Unicode MS"/>
          <w:color w:val="000000"/>
          <w:u w:color="000000"/>
          <w:bdr w:val="nil"/>
        </w:rPr>
        <w:t>10740398-6832-113-01</w:t>
      </w:r>
    </w:p>
    <w:p w14:paraId="6DC13CAC" w14:textId="77777777" w:rsidR="009E28E8" w:rsidRPr="002722B8" w:rsidRDefault="009E28E8" w:rsidP="009E28E8">
      <w:pPr>
        <w:pBdr>
          <w:top w:val="nil"/>
          <w:left w:val="nil"/>
          <w:bottom w:val="nil"/>
          <w:right w:val="nil"/>
          <w:between w:val="nil"/>
          <w:bar w:val="nil"/>
        </w:pBdr>
        <w:tabs>
          <w:tab w:val="left" w:pos="780"/>
        </w:tabs>
        <w:spacing w:after="0" w:line="240" w:lineRule="auto"/>
        <w:ind w:left="720"/>
        <w:jc w:val="both"/>
        <w:rPr>
          <w:rFonts w:ascii="Garamond" w:eastAsia="Arial Unicode MS" w:hAnsi="Garamond" w:cs="Arial Unicode MS"/>
          <w:color w:val="000000"/>
          <w:u w:color="000000"/>
          <w:bdr w:val="nil"/>
          <w:lang w:val="da-DK"/>
        </w:rPr>
      </w:pPr>
      <w:r w:rsidRPr="002722B8">
        <w:rPr>
          <w:rFonts w:ascii="Garamond" w:eastAsia="Arial Unicode MS" w:hAnsi="Garamond" w:cs="Arial Unicode MS"/>
          <w:color w:val="000000"/>
          <w:u w:color="000000"/>
          <w:bdr w:val="nil"/>
          <w:lang w:val="da-DK"/>
        </w:rPr>
        <w:t>K</w:t>
      </w:r>
      <w:r w:rsidRPr="002722B8">
        <w:rPr>
          <w:rFonts w:ascii="Garamond" w:eastAsia="Arial Unicode MS" w:hAnsi="Garamond" w:cs="Arial Unicode MS"/>
          <w:color w:val="000000"/>
          <w:u w:color="000000"/>
          <w:bdr w:val="nil"/>
          <w:lang w:val="fr-FR"/>
        </w:rPr>
        <w:t>é</w:t>
      </w:r>
      <w:r w:rsidRPr="002722B8">
        <w:rPr>
          <w:rFonts w:ascii="Garamond" w:eastAsia="Arial Unicode MS" w:hAnsi="Garamond" w:cs="Arial Unicode MS"/>
          <w:color w:val="000000"/>
          <w:u w:color="000000"/>
          <w:bdr w:val="nil"/>
          <w:lang w:val="da-DK"/>
        </w:rPr>
        <w:t xml:space="preserve">pviselő: </w:t>
      </w:r>
      <w:r>
        <w:rPr>
          <w:rFonts w:ascii="Garamond" w:eastAsia="Arial Unicode MS" w:hAnsi="Garamond" w:cs="Arial Unicode MS"/>
          <w:color w:val="000000"/>
          <w:u w:color="000000"/>
          <w:bdr w:val="nil"/>
        </w:rPr>
        <w:t>Galambos András György</w:t>
      </w:r>
    </w:p>
    <w:p w14:paraId="5E38E487"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proofErr w:type="gramStart"/>
      <w:r w:rsidRPr="002807F0">
        <w:rPr>
          <w:rFonts w:ascii="Garamond" w:eastAsia="Garamond" w:hAnsi="Garamond" w:cs="Times New Roman"/>
          <w:color w:val="000000" w:themeColor="text1"/>
        </w:rPr>
        <w:t>mint</w:t>
      </w:r>
      <w:proofErr w:type="gramEnd"/>
      <w:r w:rsidRPr="002807F0">
        <w:rPr>
          <w:rFonts w:ascii="Garamond" w:eastAsia="Garamond" w:hAnsi="Garamond" w:cs="Times New Roman"/>
          <w:color w:val="000000" w:themeColor="text1"/>
        </w:rPr>
        <w:t xml:space="preserve"> </w:t>
      </w:r>
      <w:r w:rsidR="00E0247D" w:rsidRPr="002807F0">
        <w:rPr>
          <w:rFonts w:ascii="Garamond" w:eastAsia="Garamond" w:hAnsi="Garamond" w:cs="Times New Roman"/>
          <w:color w:val="000000" w:themeColor="text1"/>
        </w:rPr>
        <w:t>Megrendelő</w:t>
      </w:r>
      <w:r w:rsidRPr="002807F0">
        <w:rPr>
          <w:rFonts w:ascii="Garamond" w:eastAsia="Garamond" w:hAnsi="Garamond" w:cs="Times New Roman"/>
          <w:color w:val="000000" w:themeColor="text1"/>
        </w:rPr>
        <w:t xml:space="preserve">, a továbbiakban: </w:t>
      </w:r>
      <w:r w:rsidR="00E0247D" w:rsidRPr="002807F0">
        <w:rPr>
          <w:rFonts w:ascii="Garamond" w:eastAsia="Garamond" w:hAnsi="Garamond" w:cs="Times New Roman"/>
          <w:b/>
          <w:color w:val="000000" w:themeColor="text1"/>
        </w:rPr>
        <w:t>Megrendelő</w:t>
      </w:r>
    </w:p>
    <w:p w14:paraId="47A40115"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proofErr w:type="gramStart"/>
      <w:r w:rsidRPr="002807F0">
        <w:rPr>
          <w:rFonts w:ascii="Garamond" w:eastAsia="Garamond" w:hAnsi="Garamond" w:cs="Times New Roman"/>
          <w:color w:val="000000" w:themeColor="text1"/>
        </w:rPr>
        <w:t>másrészről</w:t>
      </w:r>
      <w:proofErr w:type="gramEnd"/>
      <w:r w:rsidRPr="002807F0">
        <w:rPr>
          <w:rFonts w:ascii="Garamond" w:eastAsia="Garamond" w:hAnsi="Garamond" w:cs="Times New Roman"/>
          <w:color w:val="000000" w:themeColor="text1"/>
        </w:rPr>
        <w:t xml:space="preserve">: </w:t>
      </w:r>
    </w:p>
    <w:p w14:paraId="79CA6DFF"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p>
    <w:p w14:paraId="65EADB00"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 xml:space="preserve">Név: </w:t>
      </w:r>
    </w:p>
    <w:p w14:paraId="7DE08981"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 xml:space="preserve">Székhely: </w:t>
      </w:r>
    </w:p>
    <w:p w14:paraId="2A081965"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 xml:space="preserve">Adószám: </w:t>
      </w:r>
    </w:p>
    <w:p w14:paraId="13C2F12A"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 xml:space="preserve">Számlaszám: </w:t>
      </w:r>
    </w:p>
    <w:p w14:paraId="38AA97F3"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Cégjegyzékszám:</w:t>
      </w:r>
    </w:p>
    <w:p w14:paraId="039407E5"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r w:rsidRPr="002807F0">
        <w:rPr>
          <w:rFonts w:ascii="Garamond" w:eastAsia="Garamond" w:hAnsi="Garamond" w:cs="Times New Roman"/>
          <w:color w:val="000000" w:themeColor="text1"/>
        </w:rPr>
        <w:t xml:space="preserve">Képviselő: </w:t>
      </w:r>
    </w:p>
    <w:p w14:paraId="60FF7BA9"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proofErr w:type="gramStart"/>
      <w:r w:rsidRPr="002807F0">
        <w:rPr>
          <w:rFonts w:ascii="Garamond" w:eastAsia="Garamond" w:hAnsi="Garamond" w:cs="Times New Roman"/>
          <w:color w:val="000000" w:themeColor="text1"/>
        </w:rPr>
        <w:t>mint</w:t>
      </w:r>
      <w:proofErr w:type="gramEnd"/>
      <w:r w:rsidRPr="002807F0">
        <w:rPr>
          <w:rFonts w:ascii="Garamond" w:eastAsia="Garamond" w:hAnsi="Garamond" w:cs="Times New Roman"/>
          <w:color w:val="000000" w:themeColor="text1"/>
        </w:rPr>
        <w:t xml:space="preserve"> </w:t>
      </w:r>
      <w:r w:rsidR="00E0247D" w:rsidRPr="002807F0">
        <w:rPr>
          <w:rFonts w:ascii="Garamond" w:eastAsia="Garamond" w:hAnsi="Garamond" w:cs="Times New Roman"/>
          <w:color w:val="000000" w:themeColor="text1"/>
        </w:rPr>
        <w:t>Kivitelező</w:t>
      </w:r>
      <w:r w:rsidRPr="002807F0">
        <w:rPr>
          <w:rFonts w:ascii="Garamond" w:eastAsia="Garamond" w:hAnsi="Garamond" w:cs="Times New Roman"/>
          <w:color w:val="000000" w:themeColor="text1"/>
        </w:rPr>
        <w:t xml:space="preserve">, a továbbiakban: </w:t>
      </w:r>
      <w:r w:rsidR="00E0247D" w:rsidRPr="002807F0">
        <w:rPr>
          <w:rFonts w:ascii="Garamond" w:eastAsia="Garamond" w:hAnsi="Garamond" w:cs="Times New Roman"/>
          <w:b/>
          <w:color w:val="000000" w:themeColor="text1"/>
        </w:rPr>
        <w:t>Kivitelező</w:t>
      </w:r>
      <w:r w:rsidRPr="002807F0">
        <w:rPr>
          <w:rFonts w:ascii="Garamond" w:eastAsia="Garamond" w:hAnsi="Garamond" w:cs="Times New Roman"/>
          <w:color w:val="000000" w:themeColor="text1"/>
        </w:rPr>
        <w:t xml:space="preserve"> </w:t>
      </w:r>
    </w:p>
    <w:p w14:paraId="4437E753" w14:textId="77777777" w:rsidR="002F1C57" w:rsidRPr="002807F0" w:rsidRDefault="002F1C57" w:rsidP="003B4238">
      <w:pPr>
        <w:tabs>
          <w:tab w:val="left" w:pos="780"/>
        </w:tabs>
        <w:spacing w:after="0" w:line="240" w:lineRule="auto"/>
        <w:ind w:left="720"/>
        <w:jc w:val="both"/>
        <w:rPr>
          <w:rFonts w:ascii="Garamond" w:eastAsia="Garamond" w:hAnsi="Garamond" w:cs="Times New Roman"/>
          <w:color w:val="000000" w:themeColor="text1"/>
        </w:rPr>
      </w:pPr>
      <w:proofErr w:type="gramStart"/>
      <w:r w:rsidRPr="002807F0">
        <w:rPr>
          <w:rFonts w:ascii="Garamond" w:eastAsia="Garamond" w:hAnsi="Garamond" w:cs="Times New Roman"/>
          <w:color w:val="000000" w:themeColor="text1"/>
        </w:rPr>
        <w:t>között</w:t>
      </w:r>
      <w:proofErr w:type="gramEnd"/>
      <w:r w:rsidRPr="002807F0">
        <w:rPr>
          <w:rFonts w:ascii="Garamond" w:eastAsia="Garamond" w:hAnsi="Garamond" w:cs="Times New Roman"/>
          <w:color w:val="000000" w:themeColor="text1"/>
        </w:rPr>
        <w:t xml:space="preserve"> az alulírott helyen és napon az alábbi feltételekkel: </w:t>
      </w:r>
    </w:p>
    <w:p w14:paraId="2FB22854" w14:textId="77777777" w:rsidR="00A95A26" w:rsidRPr="002807F0" w:rsidRDefault="00A95A26" w:rsidP="003B4238">
      <w:pPr>
        <w:tabs>
          <w:tab w:val="left" w:pos="555"/>
          <w:tab w:val="left" w:pos="709"/>
        </w:tabs>
        <w:suppressAutoHyphens/>
        <w:spacing w:after="0" w:line="240" w:lineRule="auto"/>
        <w:jc w:val="both"/>
        <w:rPr>
          <w:rFonts w:ascii="Garamond" w:eastAsia="Times New Roman" w:hAnsi="Garamond" w:cs="Times New Roman"/>
          <w:color w:val="000000" w:themeColor="text1"/>
        </w:rPr>
      </w:pPr>
    </w:p>
    <w:p w14:paraId="60C1FBCD"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 továbbiakban együtt: „</w:t>
      </w:r>
      <w:r w:rsidRPr="002807F0">
        <w:rPr>
          <w:rFonts w:ascii="Garamond" w:eastAsia="Times New Roman" w:hAnsi="Garamond" w:cs="Times New Roman"/>
          <w:b/>
          <w:bCs/>
          <w:color w:val="000000" w:themeColor="text1"/>
        </w:rPr>
        <w:t>Szerződő Felek”</w:t>
      </w:r>
      <w:r w:rsidRPr="002807F0">
        <w:rPr>
          <w:rFonts w:ascii="Garamond" w:eastAsia="Times New Roman" w:hAnsi="Garamond" w:cs="Times New Roman"/>
          <w:color w:val="000000" w:themeColor="text1"/>
        </w:rPr>
        <w:t>) között az alulírott napon és helyen az alábbi feltételek mellett:</w:t>
      </w:r>
    </w:p>
    <w:p w14:paraId="0CE5C6C9"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6607C24B" w14:textId="0DBA0DCC" w:rsidR="002F1C57" w:rsidRPr="002807F0" w:rsidRDefault="002F1C57" w:rsidP="003B4238">
      <w:pPr>
        <w:pStyle w:val="Listaszerbekezds"/>
        <w:numPr>
          <w:ilvl w:val="0"/>
          <w:numId w:val="14"/>
        </w:numPr>
        <w:jc w:val="center"/>
        <w:rPr>
          <w:rFonts w:ascii="Garamond" w:eastAsia="Garamond" w:hAnsi="Garamond"/>
          <w:color w:val="000000" w:themeColor="text1"/>
          <w:sz w:val="22"/>
        </w:rPr>
      </w:pPr>
      <w:r w:rsidRPr="002807F0">
        <w:rPr>
          <w:rFonts w:ascii="Garamond" w:eastAsia="Garamond" w:hAnsi="Garamond"/>
          <w:color w:val="000000" w:themeColor="text1"/>
          <w:sz w:val="22"/>
        </w:rPr>
        <w:t>Előzmények, a szerződés célja</w:t>
      </w:r>
    </w:p>
    <w:p w14:paraId="1A56C46B" w14:textId="77777777" w:rsidR="00420BDE" w:rsidRPr="002807F0" w:rsidRDefault="00420BDE" w:rsidP="003B4238">
      <w:pPr>
        <w:pStyle w:val="Listaszerbekezds"/>
        <w:ind w:left="1080"/>
        <w:rPr>
          <w:rFonts w:ascii="Garamond" w:eastAsia="Garamond" w:hAnsi="Garamond"/>
          <w:color w:val="000000" w:themeColor="text1"/>
          <w:sz w:val="22"/>
        </w:rPr>
      </w:pPr>
    </w:p>
    <w:p w14:paraId="43FD467C" w14:textId="7C38B067" w:rsidR="008B2E51" w:rsidRPr="00154F65" w:rsidRDefault="008B2E51" w:rsidP="00E032D2">
      <w:pPr>
        <w:numPr>
          <w:ilvl w:val="0"/>
          <w:numId w:val="5"/>
        </w:numPr>
        <w:spacing w:after="0" w:line="240" w:lineRule="auto"/>
        <w:jc w:val="both"/>
        <w:rPr>
          <w:rFonts w:ascii="Garamond" w:eastAsia="Times New Roman" w:hAnsi="Garamond" w:cs="Garamond"/>
          <w:bCs/>
          <w:lang w:eastAsia="zh-CN"/>
        </w:rPr>
      </w:pPr>
      <w:r w:rsidRPr="00154F65">
        <w:rPr>
          <w:rFonts w:ascii="Garamond" w:eastAsia="Times New Roman" w:hAnsi="Garamond" w:cs="Garamond"/>
          <w:bCs/>
          <w:lang w:eastAsia="zh-CN"/>
        </w:rPr>
        <w:t>Szerződő Felek megállapítják, hogy Megrendelő a jelen szerződés megkötését megelőzően a közbeszerzésekről szóló 2015. évi CXLIII. t</w:t>
      </w:r>
      <w:r w:rsidR="00DF235D" w:rsidRPr="00154F65">
        <w:rPr>
          <w:rFonts w:ascii="Garamond" w:eastAsia="Times New Roman" w:hAnsi="Garamond" w:cs="Garamond"/>
          <w:bCs/>
          <w:lang w:eastAsia="zh-CN"/>
        </w:rPr>
        <w:t xml:space="preserve">örvény (a továbbiakban „Kbt.”) </w:t>
      </w:r>
      <w:r w:rsidRPr="00154F65">
        <w:rPr>
          <w:rFonts w:ascii="Garamond" w:eastAsia="Times New Roman" w:hAnsi="Garamond" w:cs="Garamond"/>
          <w:bCs/>
          <w:lang w:eastAsia="zh-CN"/>
        </w:rPr>
        <w:t>1</w:t>
      </w:r>
      <w:r w:rsidR="00DF235D" w:rsidRPr="00154F65">
        <w:rPr>
          <w:rFonts w:ascii="Garamond" w:eastAsia="Times New Roman" w:hAnsi="Garamond" w:cs="Garamond"/>
          <w:bCs/>
          <w:lang w:eastAsia="zh-CN"/>
        </w:rPr>
        <w:t>15</w:t>
      </w:r>
      <w:r w:rsidRPr="00154F65">
        <w:rPr>
          <w:rFonts w:ascii="Garamond" w:eastAsia="Times New Roman" w:hAnsi="Garamond" w:cs="Garamond"/>
          <w:bCs/>
          <w:lang w:eastAsia="zh-CN"/>
        </w:rPr>
        <w:t>. § (1) bekezdése szerinti, a „</w:t>
      </w:r>
      <w:r w:rsidR="00A931B1">
        <w:rPr>
          <w:rFonts w:ascii="Garamond" w:eastAsia="Times New Roman" w:hAnsi="Garamond" w:cs="Garamond"/>
          <w:bCs/>
          <w:i/>
          <w:lang w:eastAsia="zh-CN"/>
        </w:rPr>
        <w:t>Budapest VII. kerület Murányi u. 13. sz. alatti telephely felújítási munkái.</w:t>
      </w:r>
      <w:r w:rsidRPr="00154F65">
        <w:rPr>
          <w:rFonts w:ascii="Garamond" w:eastAsia="Times New Roman" w:hAnsi="Garamond" w:cs="Garamond"/>
          <w:bCs/>
          <w:i/>
          <w:lang w:eastAsia="zh-CN"/>
        </w:rPr>
        <w:t>”</w:t>
      </w:r>
      <w:r w:rsidRPr="00154F65">
        <w:rPr>
          <w:rFonts w:ascii="Garamond" w:eastAsia="Times New Roman" w:hAnsi="Garamond" w:cs="Garamond"/>
          <w:bCs/>
          <w:lang w:eastAsia="zh-CN"/>
        </w:rPr>
        <w:t xml:space="preserve"> megnevezésű </w:t>
      </w:r>
      <w:r w:rsidR="00DF235D" w:rsidRPr="00154F65">
        <w:rPr>
          <w:rFonts w:ascii="Garamond" w:eastAsia="Times New Roman" w:hAnsi="Garamond" w:cs="Garamond"/>
          <w:bCs/>
          <w:lang w:eastAsia="zh-CN"/>
        </w:rPr>
        <w:t>nemzeti, nyílt</w:t>
      </w:r>
      <w:r w:rsidRPr="00154F65">
        <w:rPr>
          <w:rFonts w:ascii="Garamond" w:eastAsia="Times New Roman" w:hAnsi="Garamond" w:cs="Garamond"/>
          <w:bCs/>
          <w:lang w:eastAsia="zh-CN"/>
        </w:rPr>
        <w:t xml:space="preserve"> közbeszerzési eljárást folytatott le. Az eljárás nyertese a Kivitelező, mint nyertes ajánlattevő lett. </w:t>
      </w:r>
    </w:p>
    <w:p w14:paraId="50F8F034" w14:textId="77777777" w:rsidR="00097841" w:rsidRPr="002807F0" w:rsidRDefault="00097841" w:rsidP="003B4238">
      <w:pPr>
        <w:pStyle w:val="Listaszerbekezds"/>
        <w:ind w:left="720"/>
        <w:rPr>
          <w:rFonts w:ascii="Garamond" w:hAnsi="Garamond"/>
          <w:b w:val="0"/>
          <w:color w:val="000000" w:themeColor="text1"/>
          <w:sz w:val="22"/>
          <w:lang w:eastAsia="zh-CN"/>
        </w:rPr>
      </w:pPr>
    </w:p>
    <w:p w14:paraId="62CEB455" w14:textId="0BBAD4E9" w:rsidR="009F0987" w:rsidRDefault="009F0987" w:rsidP="003B4238">
      <w:pPr>
        <w:pStyle w:val="Listaszerbekezds"/>
        <w:numPr>
          <w:ilvl w:val="0"/>
          <w:numId w:val="5"/>
        </w:numPr>
        <w:rPr>
          <w:rFonts w:ascii="Garamond" w:hAnsi="Garamond"/>
          <w:b w:val="0"/>
          <w:color w:val="000000" w:themeColor="text1"/>
          <w:sz w:val="22"/>
          <w:lang w:eastAsia="zh-CN"/>
        </w:rPr>
      </w:pPr>
      <w:r w:rsidRPr="002807F0">
        <w:rPr>
          <w:rFonts w:ascii="Garamond" w:hAnsi="Garamond"/>
          <w:b w:val="0"/>
          <w:color w:val="000000" w:themeColor="text1"/>
          <w:sz w:val="22"/>
          <w:lang w:eastAsia="zh-CN"/>
        </w:rPr>
        <w:t xml:space="preserve">Szerződő Felek rögzítik, hogy a jelen szerződést a fent hivatkozott közbeszerzési eljárásra tekintettel, annak részeként írják alá. Szerződő Felek a jelen szerződést a közbeszerzési eljárásban a Megrendelő, mint ajánlatkérő által megküldött ajánlattételi felhívás és dokumentáció, az eljárásban nyújtott kiegészítő tájékoztatás (amennyiben volt ilyen) valamint a Kivitelező, mint nyertes ajánlattevő ajánlata szerint kötik meg. Ezen alapdokumentumok jelen szerződés részét képezik. </w:t>
      </w:r>
    </w:p>
    <w:p w14:paraId="38C48A0D" w14:textId="77777777" w:rsidR="009E28E8" w:rsidRPr="00D00CBE" w:rsidRDefault="009E28E8" w:rsidP="00D00CBE">
      <w:pPr>
        <w:pStyle w:val="Listaszerbekezds"/>
        <w:rPr>
          <w:rFonts w:ascii="Garamond" w:hAnsi="Garamond"/>
          <w:b w:val="0"/>
          <w:color w:val="000000" w:themeColor="text1"/>
          <w:sz w:val="22"/>
          <w:lang w:eastAsia="zh-CN"/>
        </w:rPr>
      </w:pPr>
    </w:p>
    <w:p w14:paraId="55308C2D" w14:textId="77777777" w:rsidR="009E28E8" w:rsidRDefault="009E28E8" w:rsidP="009E28E8">
      <w:pPr>
        <w:pBdr>
          <w:top w:val="nil"/>
          <w:left w:val="nil"/>
          <w:bottom w:val="nil"/>
          <w:right w:val="nil"/>
          <w:between w:val="nil"/>
          <w:bar w:val="nil"/>
        </w:pBdr>
        <w:tabs>
          <w:tab w:val="left" w:pos="780"/>
        </w:tabs>
        <w:spacing w:after="0" w:line="240" w:lineRule="auto"/>
        <w:ind w:left="709"/>
        <w:jc w:val="both"/>
        <w:rPr>
          <w:rFonts w:ascii="Garamond" w:eastAsia="Arial Unicode MS" w:hAnsi="Garamond" w:cs="Arial Unicode MS"/>
          <w:color w:val="000000"/>
          <w:u w:color="000000"/>
          <w:bdr w:val="nil"/>
          <w:lang w:val="pt-PT"/>
        </w:rPr>
      </w:pPr>
      <w:r>
        <w:rPr>
          <w:rFonts w:ascii="Garamond" w:eastAsia="Arial Unicode MS" w:hAnsi="Garamond" w:cs="Arial Unicode MS"/>
          <w:color w:val="000000"/>
          <w:u w:color="000000"/>
          <w:bdr w:val="nil"/>
          <w:lang w:val="pt-PT"/>
        </w:rPr>
        <w:t xml:space="preserve">Felek rögzítik, hogy amenyiben a fenti hivatkozott közbeszerzési dokumentumok között ellentmondás van, akkor az alábbbi sorrendet (hierarchia) tekintik irányadónak: elsődlegesen a Felhívás és kiegészítő tájékoztatás (adott esetben), majd a Szerződés és a Közbeszerzési Dokumentum (Útmutató) és végül a nyertes ajánlata a megajánlása tekintetében. </w:t>
      </w:r>
    </w:p>
    <w:p w14:paraId="1986A3B2" w14:textId="77777777" w:rsidR="009E28E8" w:rsidRPr="002807F0" w:rsidRDefault="009E28E8" w:rsidP="00D00CBE">
      <w:pPr>
        <w:pStyle w:val="Listaszerbekezds"/>
        <w:ind w:left="720"/>
        <w:rPr>
          <w:rFonts w:ascii="Garamond" w:hAnsi="Garamond"/>
          <w:b w:val="0"/>
          <w:color w:val="000000" w:themeColor="text1"/>
          <w:sz w:val="22"/>
          <w:lang w:eastAsia="zh-CN"/>
        </w:rPr>
      </w:pPr>
    </w:p>
    <w:p w14:paraId="2EE9085B" w14:textId="77777777" w:rsidR="009A2465" w:rsidRPr="002807F0" w:rsidRDefault="009A2465" w:rsidP="003B4238">
      <w:pPr>
        <w:tabs>
          <w:tab w:val="left" w:pos="709"/>
        </w:tabs>
        <w:suppressAutoHyphens/>
        <w:spacing w:after="0" w:line="240" w:lineRule="auto"/>
        <w:ind w:firstLine="11"/>
        <w:jc w:val="both"/>
        <w:rPr>
          <w:rFonts w:ascii="Garamond" w:eastAsia="Times New Roman" w:hAnsi="Garamond" w:cs="Times New Roman"/>
          <w:color w:val="000000" w:themeColor="text1"/>
        </w:rPr>
      </w:pPr>
    </w:p>
    <w:p w14:paraId="5EB851BF" w14:textId="1D3AEB8E" w:rsidR="00741D7C" w:rsidRDefault="00741D7C" w:rsidP="003B4238">
      <w:pPr>
        <w:pStyle w:val="Listaszerbekezds"/>
        <w:numPr>
          <w:ilvl w:val="0"/>
          <w:numId w:val="5"/>
        </w:numPr>
        <w:rPr>
          <w:rFonts w:ascii="Garamond" w:hAnsi="Garamond" w:cs="Garamond"/>
          <w:b w:val="0"/>
          <w:sz w:val="22"/>
          <w:lang w:eastAsia="zh-CN"/>
        </w:rPr>
      </w:pPr>
      <w:r w:rsidRPr="002807F0">
        <w:rPr>
          <w:rFonts w:ascii="Garamond" w:hAnsi="Garamond" w:cs="Garamond"/>
          <w:b w:val="0"/>
          <w:sz w:val="22"/>
          <w:lang w:eastAsia="zh-CN"/>
        </w:rPr>
        <w:t xml:space="preserve">Szerződő Felek rögzítik, hogy amennyiben a szerződés hatályba lépésének időpontját követően </w:t>
      </w:r>
      <w:r w:rsidR="00EB343F">
        <w:rPr>
          <w:rFonts w:ascii="Garamond" w:hAnsi="Garamond" w:cs="Garamond"/>
          <w:b w:val="0"/>
          <w:sz w:val="22"/>
          <w:lang w:eastAsia="zh-CN"/>
        </w:rPr>
        <w:t>olyan korlá</w:t>
      </w:r>
      <w:r w:rsidR="00B41F1B">
        <w:rPr>
          <w:rFonts w:ascii="Garamond" w:hAnsi="Garamond" w:cs="Garamond"/>
          <w:b w:val="0"/>
          <w:sz w:val="22"/>
          <w:lang w:eastAsia="zh-CN"/>
        </w:rPr>
        <w:t xml:space="preserve">tozások kerülnek bevezetésre, </w:t>
      </w:r>
      <w:r w:rsidR="00EB343F">
        <w:rPr>
          <w:rFonts w:ascii="Garamond" w:hAnsi="Garamond" w:cs="Garamond"/>
          <w:b w:val="0"/>
          <w:sz w:val="22"/>
          <w:lang w:eastAsia="zh-CN"/>
        </w:rPr>
        <w:t>amely</w:t>
      </w:r>
      <w:r w:rsidRPr="002807F0">
        <w:rPr>
          <w:rFonts w:ascii="Garamond" w:hAnsi="Garamond" w:cs="Garamond"/>
          <w:b w:val="0"/>
          <w:sz w:val="22"/>
          <w:lang w:eastAsia="zh-CN"/>
        </w:rPr>
        <w:t xml:space="preserve"> vis maior helyzet</w:t>
      </w:r>
      <w:r w:rsidR="00EB343F">
        <w:rPr>
          <w:rFonts w:ascii="Garamond" w:hAnsi="Garamond" w:cs="Garamond"/>
          <w:b w:val="0"/>
          <w:sz w:val="22"/>
          <w:lang w:eastAsia="zh-CN"/>
        </w:rPr>
        <w:t>et eredményez</w:t>
      </w:r>
      <w:r w:rsidRPr="002807F0">
        <w:rPr>
          <w:rFonts w:ascii="Garamond" w:hAnsi="Garamond" w:cs="Garamond"/>
          <w:b w:val="0"/>
          <w:sz w:val="22"/>
          <w:lang w:eastAsia="zh-CN"/>
        </w:rPr>
        <w:t>- és az a kivitelezési szerződés szerinti határidőben történő teljesítésével összefüggésben késedelmet okoz, Felek a szerződésmódosítás keretében rendelkeznek a teljesítési határidő meghosszabbítása tekintetében, figyelemmel a Kbt. 141.§ -</w:t>
      </w:r>
      <w:proofErr w:type="spellStart"/>
      <w:r w:rsidRPr="002807F0">
        <w:rPr>
          <w:rFonts w:ascii="Garamond" w:hAnsi="Garamond" w:cs="Garamond"/>
          <w:b w:val="0"/>
          <w:sz w:val="22"/>
          <w:lang w:eastAsia="zh-CN"/>
        </w:rPr>
        <w:t>ban</w:t>
      </w:r>
      <w:proofErr w:type="spellEnd"/>
      <w:r w:rsidRPr="002807F0">
        <w:rPr>
          <w:rFonts w:ascii="Garamond" w:hAnsi="Garamond" w:cs="Garamond"/>
          <w:b w:val="0"/>
          <w:sz w:val="22"/>
          <w:lang w:eastAsia="zh-CN"/>
        </w:rPr>
        <w:t xml:space="preserve"> foglalt szabályokra is. Kivitelezőnek ebben az esetben be kell mutatnia, hogy a munkavégzést milyen mértékben befolyásolja az elrendelt állapot.</w:t>
      </w:r>
    </w:p>
    <w:p w14:paraId="3E2020BA" w14:textId="77777777" w:rsidR="00AB23D8" w:rsidRPr="00AB23D8" w:rsidRDefault="00AB23D8" w:rsidP="00AB23D8">
      <w:pPr>
        <w:pStyle w:val="Listaszerbekezds"/>
        <w:rPr>
          <w:rFonts w:ascii="Garamond" w:hAnsi="Garamond" w:cs="Garamond"/>
          <w:b w:val="0"/>
          <w:sz w:val="22"/>
          <w:lang w:eastAsia="zh-CN"/>
        </w:rPr>
      </w:pPr>
    </w:p>
    <w:p w14:paraId="39F04EF2" w14:textId="0979947B" w:rsidR="00AB23D8" w:rsidRPr="00AB23D8" w:rsidRDefault="00AB23D8" w:rsidP="00AB23D8">
      <w:pPr>
        <w:pStyle w:val="Listaszerbekezds"/>
        <w:numPr>
          <w:ilvl w:val="0"/>
          <w:numId w:val="5"/>
        </w:numPr>
        <w:autoSpaceDE w:val="0"/>
        <w:autoSpaceDN w:val="0"/>
        <w:adjustRightInd w:val="0"/>
        <w:rPr>
          <w:rFonts w:ascii="Garamond" w:hAnsi="Garamond" w:cs="Garamond"/>
          <w:b w:val="0"/>
          <w:sz w:val="22"/>
          <w:lang w:eastAsia="zh-CN"/>
        </w:rPr>
      </w:pPr>
      <w:r w:rsidRPr="00AB23D8">
        <w:rPr>
          <w:rFonts w:ascii="Garamond" w:hAnsi="Garamond" w:cs="Garamond"/>
          <w:b w:val="0"/>
          <w:sz w:val="22"/>
          <w:lang w:eastAsia="zh-CN"/>
        </w:rPr>
        <w:lastRenderedPageBreak/>
        <w:t>Vállalkozó nyilat</w:t>
      </w:r>
      <w:r>
        <w:rPr>
          <w:rFonts w:ascii="Garamond" w:hAnsi="Garamond" w:cs="Garamond"/>
          <w:b w:val="0"/>
          <w:sz w:val="22"/>
          <w:lang w:eastAsia="zh-CN"/>
        </w:rPr>
        <w:t>k</w:t>
      </w:r>
      <w:r w:rsidRPr="00AB23D8">
        <w:rPr>
          <w:rFonts w:ascii="Garamond" w:hAnsi="Garamond" w:cs="Garamond"/>
          <w:b w:val="0"/>
          <w:sz w:val="22"/>
          <w:lang w:eastAsia="zh-CN"/>
        </w:rPr>
        <w:t xml:space="preserve">ozik, hogy a szerződéskötés időpontjában szerepel az </w:t>
      </w:r>
      <w:proofErr w:type="spellStart"/>
      <w:r w:rsidRPr="00AB23D8">
        <w:rPr>
          <w:rFonts w:ascii="Garamond" w:hAnsi="Garamond" w:cs="Garamond"/>
          <w:b w:val="0"/>
          <w:sz w:val="22"/>
          <w:lang w:eastAsia="zh-CN"/>
        </w:rPr>
        <w:t>Étv</w:t>
      </w:r>
      <w:proofErr w:type="spellEnd"/>
      <w:r w:rsidRPr="00AB23D8">
        <w:rPr>
          <w:rFonts w:ascii="Garamond" w:hAnsi="Garamond" w:cs="Garamond"/>
          <w:b w:val="0"/>
          <w:sz w:val="22"/>
          <w:lang w:eastAsia="zh-CN"/>
        </w:rPr>
        <w:t>. szerinti, építőipari kivitelezési tevékenységet végzők névjegyzékében</w:t>
      </w:r>
      <w:r>
        <w:rPr>
          <w:rFonts w:ascii="Garamond" w:hAnsi="Garamond" w:cs="Garamond"/>
          <w:b w:val="0"/>
          <w:sz w:val="22"/>
          <w:lang w:eastAsia="zh-CN"/>
        </w:rPr>
        <w:t>.</w:t>
      </w:r>
    </w:p>
    <w:p w14:paraId="22BE4CCE" w14:textId="77777777" w:rsidR="00AB23D8" w:rsidRPr="002807F0" w:rsidRDefault="00AB23D8" w:rsidP="00AB23D8">
      <w:pPr>
        <w:pStyle w:val="Listaszerbekezds"/>
        <w:ind w:left="720"/>
        <w:rPr>
          <w:rFonts w:ascii="Garamond" w:hAnsi="Garamond" w:cs="Garamond"/>
          <w:b w:val="0"/>
          <w:sz w:val="22"/>
          <w:lang w:eastAsia="zh-CN"/>
        </w:rPr>
      </w:pPr>
    </w:p>
    <w:p w14:paraId="144BE0DA" w14:textId="1FCD4D75" w:rsidR="001B7FCD" w:rsidRPr="002807F0" w:rsidRDefault="001B7FCD" w:rsidP="003B4238">
      <w:pPr>
        <w:spacing w:after="0" w:line="240" w:lineRule="auto"/>
        <w:ind w:left="708"/>
        <w:jc w:val="both"/>
        <w:rPr>
          <w:rFonts w:ascii="Garamond" w:eastAsia="Times New Roman" w:hAnsi="Garamond" w:cs="Times New Roman"/>
        </w:rPr>
      </w:pPr>
    </w:p>
    <w:p w14:paraId="22213847" w14:textId="77777777" w:rsidR="0010120E" w:rsidRDefault="0010120E" w:rsidP="003B4238">
      <w:pPr>
        <w:spacing w:after="0" w:line="240" w:lineRule="auto"/>
        <w:ind w:left="708"/>
        <w:jc w:val="both"/>
        <w:rPr>
          <w:rFonts w:ascii="Garamond" w:eastAsia="Times New Roman" w:hAnsi="Garamond" w:cs="Times New Roman"/>
        </w:rPr>
      </w:pPr>
    </w:p>
    <w:p w14:paraId="6B4BCA3B" w14:textId="77777777" w:rsidR="001F588C" w:rsidRDefault="001F588C" w:rsidP="003B4238">
      <w:pPr>
        <w:spacing w:after="0" w:line="240" w:lineRule="auto"/>
        <w:ind w:left="708"/>
        <w:jc w:val="both"/>
        <w:rPr>
          <w:rFonts w:ascii="Garamond" w:eastAsia="Times New Roman" w:hAnsi="Garamond" w:cs="Times New Roman"/>
        </w:rPr>
      </w:pPr>
    </w:p>
    <w:p w14:paraId="559A1E10" w14:textId="77777777" w:rsidR="001F588C" w:rsidRPr="002807F0" w:rsidRDefault="001F588C" w:rsidP="003B4238">
      <w:pPr>
        <w:spacing w:after="0" w:line="240" w:lineRule="auto"/>
        <w:ind w:left="708"/>
        <w:jc w:val="both"/>
        <w:rPr>
          <w:rFonts w:ascii="Garamond" w:eastAsia="Times New Roman" w:hAnsi="Garamond" w:cs="Times New Roman"/>
        </w:rPr>
      </w:pPr>
    </w:p>
    <w:p w14:paraId="7CEEC251" w14:textId="0E0C98BA" w:rsidR="00E0247D" w:rsidRPr="002807F0" w:rsidRDefault="00E0247D" w:rsidP="005E6BE9">
      <w:pPr>
        <w:spacing w:after="0" w:line="240" w:lineRule="auto"/>
        <w:ind w:left="708"/>
        <w:jc w:val="center"/>
        <w:rPr>
          <w:rFonts w:ascii="Garamond" w:eastAsia="Garamond" w:hAnsi="Garamond" w:cs="Times New Roman"/>
          <w:b/>
          <w:color w:val="000000" w:themeColor="text1"/>
        </w:rPr>
      </w:pPr>
      <w:r w:rsidRPr="002807F0">
        <w:rPr>
          <w:rFonts w:ascii="Garamond" w:eastAsia="Garamond" w:hAnsi="Garamond" w:cs="Times New Roman"/>
          <w:b/>
          <w:color w:val="000000" w:themeColor="text1"/>
        </w:rPr>
        <w:t xml:space="preserve">II. </w:t>
      </w:r>
      <w:proofErr w:type="gramStart"/>
      <w:r w:rsidRPr="002807F0">
        <w:rPr>
          <w:rFonts w:ascii="Garamond" w:eastAsia="Garamond" w:hAnsi="Garamond" w:cs="Times New Roman"/>
          <w:b/>
          <w:color w:val="000000" w:themeColor="text1"/>
        </w:rPr>
        <w:t>A</w:t>
      </w:r>
      <w:proofErr w:type="gramEnd"/>
      <w:r w:rsidRPr="002807F0">
        <w:rPr>
          <w:rFonts w:ascii="Garamond" w:eastAsia="Garamond" w:hAnsi="Garamond" w:cs="Times New Roman"/>
          <w:b/>
          <w:color w:val="000000" w:themeColor="text1"/>
        </w:rPr>
        <w:t xml:space="preserve"> szerződés tárgya</w:t>
      </w:r>
    </w:p>
    <w:p w14:paraId="6EA1A053" w14:textId="77777777" w:rsidR="00A95A26" w:rsidRPr="002807F0" w:rsidRDefault="00A95A26" w:rsidP="003B4238">
      <w:pPr>
        <w:tabs>
          <w:tab w:val="left" w:pos="709"/>
          <w:tab w:val="left" w:pos="7380"/>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b/>
      </w:r>
    </w:p>
    <w:p w14:paraId="49907694" w14:textId="0EBED531" w:rsidR="00A95A26" w:rsidRPr="002807F0" w:rsidRDefault="0012502E" w:rsidP="00154F65">
      <w:pPr>
        <w:pStyle w:val="Listaszerbekezds"/>
        <w:numPr>
          <w:ilvl w:val="0"/>
          <w:numId w:val="16"/>
        </w:numPr>
        <w:rPr>
          <w:rFonts w:ascii="Garamond" w:hAnsi="Garamond"/>
          <w:b w:val="0"/>
          <w:color w:val="000000" w:themeColor="text1"/>
          <w:sz w:val="22"/>
          <w:lang w:eastAsia="zh-CN"/>
        </w:rPr>
      </w:pPr>
      <w:r w:rsidRPr="002807F0">
        <w:rPr>
          <w:rFonts w:ascii="Garamond" w:hAnsi="Garamond"/>
          <w:b w:val="0"/>
          <w:color w:val="000000" w:themeColor="text1"/>
          <w:sz w:val="22"/>
          <w:lang w:eastAsia="zh-CN"/>
        </w:rPr>
        <w:t>Jelen szerződés tárgya</w:t>
      </w:r>
      <w:r w:rsidR="00B41F1B">
        <w:rPr>
          <w:rFonts w:ascii="Garamond" w:hAnsi="Garamond"/>
          <w:b w:val="0"/>
          <w:color w:val="000000" w:themeColor="text1"/>
          <w:sz w:val="22"/>
          <w:lang w:eastAsia="zh-CN"/>
        </w:rPr>
        <w:t xml:space="preserve"> Budapest</w:t>
      </w:r>
      <w:r w:rsidR="00087ADA" w:rsidRPr="002807F0">
        <w:rPr>
          <w:rFonts w:ascii="Garamond" w:hAnsi="Garamond"/>
          <w:b w:val="0"/>
          <w:color w:val="000000" w:themeColor="text1"/>
          <w:sz w:val="22"/>
          <w:lang w:eastAsia="zh-CN"/>
        </w:rPr>
        <w:t xml:space="preserve"> </w:t>
      </w:r>
      <w:r w:rsidR="00A931B1">
        <w:rPr>
          <w:rFonts w:ascii="Garamond" w:hAnsi="Garamond"/>
          <w:b w:val="0"/>
          <w:color w:val="000000" w:themeColor="text1"/>
          <w:sz w:val="22"/>
        </w:rPr>
        <w:t>VII. kerület Murányi u. 13. sz. alatti telephely felújítási munkáit</w:t>
      </w:r>
      <w:r w:rsidR="00154F65" w:rsidRPr="00154F65">
        <w:rPr>
          <w:rFonts w:ascii="Garamond" w:hAnsi="Garamond"/>
          <w:b w:val="0"/>
          <w:color w:val="000000" w:themeColor="text1"/>
          <w:sz w:val="22"/>
        </w:rPr>
        <w:t xml:space="preserve"> </w:t>
      </w:r>
      <w:r w:rsidR="00154F65">
        <w:rPr>
          <w:rFonts w:ascii="Garamond" w:hAnsi="Garamond"/>
          <w:b w:val="0"/>
          <w:color w:val="000000" w:themeColor="text1"/>
          <w:sz w:val="22"/>
        </w:rPr>
        <w:t>megvalósító</w:t>
      </w:r>
      <w:r w:rsidRPr="002807F0">
        <w:rPr>
          <w:rFonts w:ascii="Garamond" w:hAnsi="Garamond"/>
          <w:b w:val="0"/>
          <w:color w:val="000000" w:themeColor="text1"/>
          <w:sz w:val="22"/>
          <w:lang w:eastAsia="zh-CN"/>
        </w:rPr>
        <w:t xml:space="preserve"> beruházás, a</w:t>
      </w:r>
      <w:r w:rsidR="0010120E" w:rsidRPr="002807F0">
        <w:rPr>
          <w:rFonts w:ascii="Garamond" w:hAnsi="Garamond"/>
          <w:b w:val="0"/>
          <w:color w:val="000000" w:themeColor="text1"/>
          <w:sz w:val="22"/>
          <w:lang w:eastAsia="zh-CN"/>
        </w:rPr>
        <w:t>z</w:t>
      </w:r>
      <w:r w:rsidRPr="002807F0">
        <w:rPr>
          <w:rFonts w:ascii="Garamond" w:hAnsi="Garamond"/>
          <w:b w:val="0"/>
          <w:color w:val="000000" w:themeColor="text1"/>
          <w:sz w:val="22"/>
          <w:lang w:eastAsia="zh-CN"/>
        </w:rPr>
        <w:t xml:space="preserve"> I.1. pontja szerinti közbeszerzési eljárásban a I.2. pont szerinti </w:t>
      </w:r>
      <w:proofErr w:type="gramStart"/>
      <w:r w:rsidRPr="002807F0">
        <w:rPr>
          <w:rFonts w:ascii="Garamond" w:hAnsi="Garamond"/>
          <w:b w:val="0"/>
          <w:color w:val="000000" w:themeColor="text1"/>
          <w:sz w:val="22"/>
          <w:lang w:eastAsia="zh-CN"/>
        </w:rPr>
        <w:t>dokumentumokban</w:t>
      </w:r>
      <w:proofErr w:type="gramEnd"/>
      <w:r w:rsidRPr="002807F0">
        <w:rPr>
          <w:rFonts w:ascii="Garamond" w:hAnsi="Garamond"/>
          <w:b w:val="0"/>
          <w:color w:val="000000" w:themeColor="text1"/>
          <w:sz w:val="22"/>
          <w:lang w:eastAsia="zh-CN"/>
        </w:rPr>
        <w:t xml:space="preserve"> rögzítettek szerint</w:t>
      </w:r>
      <w:r w:rsidR="00A931B1">
        <w:rPr>
          <w:rFonts w:ascii="Garamond" w:hAnsi="Garamond"/>
          <w:b w:val="0"/>
          <w:color w:val="000000" w:themeColor="text1"/>
          <w:sz w:val="22"/>
          <w:lang w:eastAsia="zh-CN"/>
        </w:rPr>
        <w:t xml:space="preserve"> az alábbi</w:t>
      </w:r>
      <w:r w:rsidR="00AC63BD" w:rsidRPr="002807F0">
        <w:rPr>
          <w:rFonts w:ascii="Garamond" w:hAnsi="Garamond"/>
          <w:b w:val="0"/>
          <w:color w:val="000000" w:themeColor="text1"/>
          <w:sz w:val="22"/>
          <w:lang w:eastAsia="zh-CN"/>
        </w:rPr>
        <w:t xml:space="preserve"> </w:t>
      </w:r>
      <w:r w:rsidR="00FA29D6" w:rsidRPr="002807F0">
        <w:rPr>
          <w:rFonts w:ascii="Garamond" w:hAnsi="Garamond"/>
          <w:b w:val="0"/>
          <w:color w:val="000000" w:themeColor="text1"/>
          <w:sz w:val="22"/>
          <w:lang w:eastAsia="zh-CN"/>
        </w:rPr>
        <w:t>teljesítési hely</w:t>
      </w:r>
      <w:r w:rsidR="00AC63BD" w:rsidRPr="002807F0">
        <w:rPr>
          <w:rFonts w:ascii="Garamond" w:hAnsi="Garamond"/>
          <w:b w:val="0"/>
          <w:color w:val="000000" w:themeColor="text1"/>
          <w:sz w:val="22"/>
          <w:lang w:eastAsia="zh-CN"/>
        </w:rPr>
        <w:t>en:</w:t>
      </w:r>
    </w:p>
    <w:p w14:paraId="736E5D73" w14:textId="77777777" w:rsidR="00AE2440" w:rsidRPr="002807F0" w:rsidRDefault="00AE2440" w:rsidP="003B4238">
      <w:pPr>
        <w:spacing w:after="0" w:line="240" w:lineRule="auto"/>
        <w:ind w:left="567" w:firstLine="141"/>
        <w:jc w:val="both"/>
        <w:rPr>
          <w:rFonts w:ascii="Garamond" w:eastAsia="Times New Roman" w:hAnsi="Garamond" w:cs="Times New Roman"/>
          <w:color w:val="000000" w:themeColor="text1"/>
        </w:rPr>
      </w:pPr>
    </w:p>
    <w:p w14:paraId="47F5E7DC" w14:textId="52BD7968" w:rsidR="000F202F" w:rsidRDefault="00A931B1" w:rsidP="003B4238">
      <w:pPr>
        <w:tabs>
          <w:tab w:val="left" w:pos="709"/>
          <w:tab w:val="left" w:pos="1429"/>
          <w:tab w:val="left" w:pos="2149"/>
          <w:tab w:val="left" w:pos="2869"/>
          <w:tab w:val="left" w:pos="3589"/>
          <w:tab w:val="left" w:pos="4309"/>
          <w:tab w:val="left" w:pos="5029"/>
          <w:tab w:val="left" w:pos="5749"/>
          <w:tab w:val="left" w:pos="8879"/>
        </w:tabs>
        <w:suppressAutoHyphens/>
        <w:spacing w:after="0" w:line="240" w:lineRule="auto"/>
        <w:ind w:left="708"/>
        <w:jc w:val="both"/>
        <w:rPr>
          <w:rFonts w:ascii="Garamond" w:eastAsia="Times New Roman" w:hAnsi="Garamond" w:cs="Times New Roman"/>
          <w:bCs/>
          <w:color w:val="000000" w:themeColor="text1"/>
          <w:lang w:eastAsia="zh-CN"/>
        </w:rPr>
      </w:pPr>
      <w:r>
        <w:rPr>
          <w:rFonts w:ascii="Garamond" w:eastAsia="Times New Roman" w:hAnsi="Garamond" w:cs="Times New Roman"/>
          <w:bCs/>
          <w:color w:val="000000" w:themeColor="text1"/>
          <w:lang w:eastAsia="zh-CN"/>
        </w:rPr>
        <w:t xml:space="preserve">Budapest VII. kerület Murányi u. 13. </w:t>
      </w:r>
    </w:p>
    <w:p w14:paraId="1B3B5A18" w14:textId="789FD2AA" w:rsidR="00A95A26" w:rsidRPr="002807F0" w:rsidRDefault="000A2BC8" w:rsidP="003B4238">
      <w:pPr>
        <w:tabs>
          <w:tab w:val="left" w:pos="709"/>
          <w:tab w:val="left" w:pos="1429"/>
          <w:tab w:val="left" w:pos="2149"/>
          <w:tab w:val="left" w:pos="2869"/>
          <w:tab w:val="left" w:pos="3589"/>
          <w:tab w:val="left" w:pos="4309"/>
          <w:tab w:val="left" w:pos="5029"/>
          <w:tab w:val="left" w:pos="5749"/>
          <w:tab w:val="left" w:pos="8879"/>
        </w:tabs>
        <w:suppressAutoHyphens/>
        <w:spacing w:after="0" w:line="240" w:lineRule="auto"/>
        <w:ind w:left="708"/>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b/>
      </w:r>
      <w:r w:rsidR="00A95A26" w:rsidRPr="002807F0">
        <w:rPr>
          <w:rFonts w:ascii="Garamond" w:eastAsia="Times New Roman" w:hAnsi="Garamond" w:cs="Times New Roman"/>
          <w:color w:val="000000" w:themeColor="text1"/>
        </w:rPr>
        <w:t>A megvalósítandó műszaki tartalom részletesen a közbeszerzési eljárásban kiadott műszaki dokumentációban (</w:t>
      </w:r>
      <w:r w:rsidR="00A931B1">
        <w:rPr>
          <w:rFonts w:ascii="Garamond" w:eastAsia="Times New Roman" w:hAnsi="Garamond" w:cs="Times New Roman"/>
          <w:color w:val="000000" w:themeColor="text1"/>
        </w:rPr>
        <w:t>műszaki leírás</w:t>
      </w:r>
      <w:r w:rsidR="00FE4895" w:rsidRPr="002807F0">
        <w:rPr>
          <w:rFonts w:ascii="Garamond" w:eastAsia="Times New Roman" w:hAnsi="Garamond" w:cs="Times New Roman"/>
          <w:color w:val="000000" w:themeColor="text1"/>
        </w:rPr>
        <w:t xml:space="preserve">, </w:t>
      </w:r>
      <w:r w:rsidR="00A95A26" w:rsidRPr="002807F0">
        <w:rPr>
          <w:rFonts w:ascii="Garamond" w:eastAsia="Times New Roman" w:hAnsi="Garamond" w:cs="Times New Roman"/>
          <w:color w:val="000000" w:themeColor="text1"/>
        </w:rPr>
        <w:t>költségvetés) került meghatározásra.</w:t>
      </w:r>
    </w:p>
    <w:p w14:paraId="4EFC1798" w14:textId="77777777" w:rsidR="00A95A26" w:rsidRPr="002807F0" w:rsidRDefault="00A95A26" w:rsidP="003B4238">
      <w:pPr>
        <w:tabs>
          <w:tab w:val="left" w:pos="709"/>
          <w:tab w:val="left" w:pos="1429"/>
          <w:tab w:val="left" w:pos="2149"/>
          <w:tab w:val="left" w:pos="2869"/>
          <w:tab w:val="left" w:pos="3589"/>
          <w:tab w:val="left" w:pos="4309"/>
          <w:tab w:val="left" w:pos="5029"/>
          <w:tab w:val="left" w:pos="5749"/>
          <w:tab w:val="left" w:pos="8879"/>
        </w:tabs>
        <w:suppressAutoHyphens/>
        <w:spacing w:after="0" w:line="240" w:lineRule="auto"/>
        <w:ind w:left="567"/>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b/>
      </w:r>
    </w:p>
    <w:p w14:paraId="382209FF" w14:textId="462792E5" w:rsidR="00A95A26" w:rsidRPr="002807F0" w:rsidRDefault="00A95A26" w:rsidP="003B4238">
      <w:pPr>
        <w:pStyle w:val="Listaszerbekezds"/>
        <w:numPr>
          <w:ilvl w:val="0"/>
          <w:numId w:val="16"/>
        </w:numPr>
        <w:rPr>
          <w:rFonts w:ascii="Garamond" w:hAnsi="Garamond"/>
          <w:b w:val="0"/>
          <w:bCs w:val="0"/>
          <w:color w:val="000000" w:themeColor="text1"/>
          <w:sz w:val="22"/>
        </w:rPr>
      </w:pPr>
      <w:r w:rsidRPr="002807F0">
        <w:rPr>
          <w:rFonts w:ascii="Garamond" w:hAnsi="Garamond"/>
          <w:b w:val="0"/>
          <w:bCs w:val="0"/>
          <w:color w:val="000000" w:themeColor="text1"/>
          <w:sz w:val="22"/>
        </w:rPr>
        <w:t>Kivitelező köteles a szerződés értelmében a Megrendelő ál</w:t>
      </w:r>
      <w:r w:rsidR="00A931B1">
        <w:rPr>
          <w:rFonts w:ascii="Garamond" w:hAnsi="Garamond"/>
          <w:b w:val="0"/>
          <w:bCs w:val="0"/>
          <w:color w:val="000000" w:themeColor="text1"/>
          <w:sz w:val="22"/>
        </w:rPr>
        <w:t xml:space="preserve">tal rendelkezésre bocsátott </w:t>
      </w:r>
      <w:r w:rsidRPr="002807F0">
        <w:rPr>
          <w:rFonts w:ascii="Garamond" w:hAnsi="Garamond"/>
          <w:b w:val="0"/>
          <w:bCs w:val="0"/>
          <w:color w:val="000000" w:themeColor="text1"/>
          <w:sz w:val="22"/>
        </w:rPr>
        <w:t xml:space="preserve">dokumentáció alapján a kivitelezést </w:t>
      </w:r>
      <w:proofErr w:type="spellStart"/>
      <w:r w:rsidRPr="002807F0">
        <w:rPr>
          <w:rFonts w:ascii="Garamond" w:hAnsi="Garamond"/>
          <w:b w:val="0"/>
          <w:bCs w:val="0"/>
          <w:color w:val="000000" w:themeColor="text1"/>
          <w:sz w:val="22"/>
        </w:rPr>
        <w:t>szerződésszerűen</w:t>
      </w:r>
      <w:proofErr w:type="spellEnd"/>
      <w:r w:rsidRPr="002807F0">
        <w:rPr>
          <w:rFonts w:ascii="Garamond" w:hAnsi="Garamond"/>
          <w:b w:val="0"/>
          <w:bCs w:val="0"/>
          <w:color w:val="000000" w:themeColor="text1"/>
          <w:sz w:val="22"/>
        </w:rPr>
        <w:t xml:space="preserve">, teljes körűen, műszakilag és minőségileg kifogástalan kivitelben, hiba- és hiánymentesen, a rendeltetésszerű használatra alkalmas állapotban, a vonatkozó magyar előírásoknak, jogszabályoknak, műszaki szabványoknak megfelelően határidőben elkészíteni és valamennyi egyéb szerződéses kötelezettségét </w:t>
      </w:r>
      <w:proofErr w:type="spellStart"/>
      <w:r w:rsidRPr="002807F0">
        <w:rPr>
          <w:rFonts w:ascii="Garamond" w:hAnsi="Garamond"/>
          <w:b w:val="0"/>
          <w:bCs w:val="0"/>
          <w:color w:val="000000" w:themeColor="text1"/>
          <w:sz w:val="22"/>
        </w:rPr>
        <w:t>szerződésszerűen</w:t>
      </w:r>
      <w:proofErr w:type="spellEnd"/>
      <w:r w:rsidRPr="002807F0">
        <w:rPr>
          <w:rFonts w:ascii="Garamond" w:hAnsi="Garamond"/>
          <w:b w:val="0"/>
          <w:bCs w:val="0"/>
          <w:color w:val="000000" w:themeColor="text1"/>
          <w:sz w:val="22"/>
        </w:rPr>
        <w:t xml:space="preserve"> teljesíteni. </w:t>
      </w:r>
    </w:p>
    <w:p w14:paraId="0CE64512" w14:textId="77777777" w:rsidR="00A95A26" w:rsidRPr="002807F0" w:rsidRDefault="00A95A26" w:rsidP="003B4238">
      <w:pPr>
        <w:spacing w:after="0" w:line="240" w:lineRule="auto"/>
        <w:ind w:left="708"/>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 fentiektől eltérő teljesítés esetén Megrendelő nem köteles az elvégzett munkát átvenni. Kivitelező az előbbi, a kivitelezés szerződésszerű megvalósítására vállalt kötelezettsége mellett kötelezettséget vállal arra, hogy jótállási/szavatossági kötelezettségeinek maradéktalanul eleget tesz.</w:t>
      </w:r>
    </w:p>
    <w:p w14:paraId="78F47750" w14:textId="77777777" w:rsidR="00A95A26" w:rsidRPr="002807F0" w:rsidRDefault="00A95A26" w:rsidP="003B4238">
      <w:pPr>
        <w:tabs>
          <w:tab w:val="left" w:pos="709"/>
        </w:tabs>
        <w:suppressAutoHyphens/>
        <w:spacing w:after="0" w:line="240" w:lineRule="auto"/>
        <w:ind w:left="709" w:hanging="709"/>
        <w:jc w:val="both"/>
        <w:rPr>
          <w:rFonts w:ascii="Garamond" w:eastAsia="Times New Roman" w:hAnsi="Garamond" w:cs="Times New Roman"/>
          <w:color w:val="000000" w:themeColor="text1"/>
        </w:rPr>
      </w:pPr>
    </w:p>
    <w:p w14:paraId="5592259B" w14:textId="4A0579C3" w:rsidR="00A95A26" w:rsidRPr="002807F0" w:rsidRDefault="00A95A26" w:rsidP="003B4238">
      <w:pPr>
        <w:pStyle w:val="Listaszerbekezds"/>
        <w:numPr>
          <w:ilvl w:val="0"/>
          <w:numId w:val="16"/>
        </w:numPr>
        <w:rPr>
          <w:rFonts w:ascii="Garamond" w:hAnsi="Garamond"/>
          <w:b w:val="0"/>
          <w:bCs w:val="0"/>
          <w:color w:val="00000A"/>
          <w:sz w:val="22"/>
        </w:rPr>
      </w:pPr>
      <w:r w:rsidRPr="002807F0">
        <w:rPr>
          <w:rFonts w:ascii="Garamond" w:hAnsi="Garamond"/>
          <w:b w:val="0"/>
          <w:bCs w:val="0"/>
          <w:color w:val="00000A"/>
          <w:sz w:val="22"/>
        </w:rPr>
        <w:t xml:space="preserve">Kivitelező kijelenti, hogy a szerződés elválaszthatatlan részét képező </w:t>
      </w:r>
      <w:r w:rsidR="00106417" w:rsidRPr="002807F0">
        <w:rPr>
          <w:rFonts w:ascii="Garamond" w:hAnsi="Garamond"/>
          <w:b w:val="0"/>
          <w:bCs w:val="0"/>
          <w:color w:val="00000A"/>
          <w:sz w:val="22"/>
        </w:rPr>
        <w:t xml:space="preserve">valamennyi a műszaki leírás részét képező </w:t>
      </w:r>
      <w:proofErr w:type="gramStart"/>
      <w:r w:rsidR="00106417" w:rsidRPr="002807F0">
        <w:rPr>
          <w:rFonts w:ascii="Garamond" w:hAnsi="Garamond"/>
          <w:b w:val="0"/>
          <w:bCs w:val="0"/>
          <w:color w:val="00000A"/>
          <w:sz w:val="22"/>
        </w:rPr>
        <w:t>dokumentumot</w:t>
      </w:r>
      <w:proofErr w:type="gramEnd"/>
      <w:r w:rsidR="00106417" w:rsidRPr="002807F0">
        <w:rPr>
          <w:rFonts w:ascii="Garamond" w:hAnsi="Garamond"/>
          <w:b w:val="0"/>
          <w:bCs w:val="0"/>
          <w:color w:val="00000A"/>
          <w:sz w:val="22"/>
        </w:rPr>
        <w:t xml:space="preserve"> </w:t>
      </w:r>
      <w:r w:rsidRPr="002807F0">
        <w:rPr>
          <w:rFonts w:ascii="Garamond" w:hAnsi="Garamond"/>
          <w:b w:val="0"/>
          <w:bCs w:val="0"/>
          <w:color w:val="00000A"/>
          <w:sz w:val="22"/>
        </w:rPr>
        <w:t xml:space="preserve">saját felelősségére ellenőrizte, az azokban foglalt tényeket, előírásokat ismeri. Kivitelező a </w:t>
      </w:r>
      <w:r w:rsidR="0012502E" w:rsidRPr="002807F0">
        <w:rPr>
          <w:rFonts w:ascii="Garamond" w:hAnsi="Garamond"/>
          <w:b w:val="0"/>
          <w:bCs w:val="0"/>
          <w:color w:val="00000A"/>
          <w:sz w:val="22"/>
        </w:rPr>
        <w:t>III</w:t>
      </w:r>
      <w:r w:rsidRPr="002807F0">
        <w:rPr>
          <w:rFonts w:ascii="Garamond" w:hAnsi="Garamond"/>
          <w:b w:val="0"/>
          <w:bCs w:val="0"/>
          <w:color w:val="00000A"/>
          <w:sz w:val="22"/>
        </w:rPr>
        <w:t xml:space="preserve">.2. pontban megadott vállalkozói díjat a rendelkezésre bocsátott </w:t>
      </w:r>
      <w:r w:rsidR="00405883">
        <w:rPr>
          <w:rFonts w:ascii="Garamond" w:hAnsi="Garamond"/>
          <w:b w:val="0"/>
          <w:bCs w:val="0"/>
          <w:color w:val="00000A"/>
          <w:sz w:val="22"/>
        </w:rPr>
        <w:t xml:space="preserve">műszaki </w:t>
      </w:r>
      <w:r w:rsidR="00405883" w:rsidRPr="002807F0">
        <w:rPr>
          <w:rFonts w:ascii="Garamond" w:hAnsi="Garamond"/>
          <w:b w:val="0"/>
          <w:bCs w:val="0"/>
          <w:color w:val="00000A"/>
          <w:sz w:val="22"/>
        </w:rPr>
        <w:t xml:space="preserve">dokumentáció </w:t>
      </w:r>
      <w:r w:rsidR="00A33A8D">
        <w:rPr>
          <w:rFonts w:ascii="Garamond" w:hAnsi="Garamond"/>
          <w:b w:val="0"/>
          <w:bCs w:val="0"/>
          <w:color w:val="00000A"/>
          <w:sz w:val="22"/>
        </w:rPr>
        <w:t xml:space="preserve">és költségvetés </w:t>
      </w:r>
      <w:r w:rsidRPr="002807F0">
        <w:rPr>
          <w:rFonts w:ascii="Garamond" w:hAnsi="Garamond"/>
          <w:b w:val="0"/>
          <w:bCs w:val="0"/>
          <w:color w:val="00000A"/>
          <w:sz w:val="22"/>
        </w:rPr>
        <w:t>ismeretében alakította ki.</w:t>
      </w:r>
    </w:p>
    <w:p w14:paraId="62B99ABA" w14:textId="77777777" w:rsidR="00A95A26" w:rsidRPr="002807F0" w:rsidRDefault="00A95A26" w:rsidP="003B4238">
      <w:pPr>
        <w:tabs>
          <w:tab w:val="left" w:pos="709"/>
        </w:tabs>
        <w:suppressAutoHyphens/>
        <w:spacing w:after="0" w:line="240" w:lineRule="auto"/>
        <w:ind w:left="711" w:hanging="711"/>
        <w:jc w:val="both"/>
        <w:rPr>
          <w:rFonts w:ascii="Garamond" w:eastAsia="Times New Roman" w:hAnsi="Garamond" w:cs="Times New Roman"/>
          <w:color w:val="000000" w:themeColor="text1"/>
        </w:rPr>
      </w:pPr>
    </w:p>
    <w:p w14:paraId="6FFEBFBD" w14:textId="614A0457" w:rsidR="00A95A26" w:rsidRPr="002807F0" w:rsidRDefault="00A95A26" w:rsidP="003B4238">
      <w:pPr>
        <w:pStyle w:val="Listaszerbekezds"/>
        <w:numPr>
          <w:ilvl w:val="0"/>
          <w:numId w:val="16"/>
        </w:numPr>
        <w:rPr>
          <w:rFonts w:ascii="Garamond" w:hAnsi="Garamond"/>
          <w:b w:val="0"/>
          <w:bCs w:val="0"/>
          <w:color w:val="000000" w:themeColor="text1"/>
          <w:sz w:val="22"/>
        </w:rPr>
      </w:pPr>
      <w:r w:rsidRPr="002807F0">
        <w:rPr>
          <w:rFonts w:ascii="Garamond" w:hAnsi="Garamond"/>
          <w:b w:val="0"/>
          <w:bCs w:val="0"/>
          <w:color w:val="000000" w:themeColor="text1"/>
          <w:sz w:val="22"/>
        </w:rPr>
        <w:t xml:space="preserve">Szerződő Felek rögzítik, hogy amennyiben a jelen szerződés műszaki tartalmát meghatározó </w:t>
      </w:r>
      <w:proofErr w:type="gramStart"/>
      <w:r w:rsidRPr="002807F0">
        <w:rPr>
          <w:rFonts w:ascii="Garamond" w:hAnsi="Garamond"/>
          <w:b w:val="0"/>
          <w:bCs w:val="0"/>
          <w:color w:val="000000" w:themeColor="text1"/>
          <w:sz w:val="22"/>
        </w:rPr>
        <w:t>dokumentumok</w:t>
      </w:r>
      <w:proofErr w:type="gramEnd"/>
      <w:r w:rsidRPr="002807F0">
        <w:rPr>
          <w:rFonts w:ascii="Garamond" w:hAnsi="Garamond"/>
          <w:b w:val="0"/>
          <w:bCs w:val="0"/>
          <w:color w:val="000000" w:themeColor="text1"/>
          <w:sz w:val="22"/>
        </w:rPr>
        <w:t>, vagy a szerződés bármely műszaki vonatkozású rendelkezése között ellentmondás mutatkozna, akkor Megrendelő nyilatkozata az irányadó, hogy mely verzió tartalma alapján kell elvégezni a teljesítést és az eltérés jelzésére a Kivitelező írásban köteles felhívni Megrendelő figyelmét a Műszaki ellenőrnek küldött értesítéssel. Ezen kötelezettség elmulasztásából eredő hibás teljesítés vagy kár bekövetkezése miatti felelősség Kivitelezőt terheli</w:t>
      </w:r>
      <w:r w:rsidR="00B41F1B">
        <w:rPr>
          <w:rFonts w:ascii="Garamond" w:hAnsi="Garamond"/>
          <w:b w:val="0"/>
          <w:bCs w:val="0"/>
          <w:color w:val="000000" w:themeColor="text1"/>
          <w:sz w:val="22"/>
        </w:rPr>
        <w:t>.</w:t>
      </w:r>
    </w:p>
    <w:p w14:paraId="1B0E96FF" w14:textId="77777777" w:rsidR="00A95A26" w:rsidRPr="002807F0" w:rsidRDefault="00A95A26" w:rsidP="003B4238">
      <w:pPr>
        <w:tabs>
          <w:tab w:val="left" w:pos="709"/>
          <w:tab w:val="left" w:pos="3119"/>
        </w:tabs>
        <w:suppressAutoHyphens/>
        <w:spacing w:after="0" w:line="240" w:lineRule="auto"/>
        <w:jc w:val="both"/>
        <w:rPr>
          <w:rFonts w:ascii="Garamond" w:eastAsia="Times New Roman" w:hAnsi="Garamond" w:cs="Times New Roman"/>
          <w:color w:val="000000" w:themeColor="text1"/>
        </w:rPr>
      </w:pPr>
    </w:p>
    <w:p w14:paraId="19C36651" w14:textId="77777777" w:rsidR="0003774A" w:rsidRPr="002807F0" w:rsidRDefault="0003774A" w:rsidP="003B4238">
      <w:pPr>
        <w:spacing w:after="0" w:line="240" w:lineRule="auto"/>
        <w:jc w:val="center"/>
        <w:rPr>
          <w:rFonts w:ascii="Garamond" w:eastAsia="Garamond" w:hAnsi="Garamond" w:cs="Times New Roman"/>
          <w:b/>
          <w:color w:val="000000" w:themeColor="text1"/>
        </w:rPr>
      </w:pPr>
      <w:r w:rsidRPr="002807F0">
        <w:rPr>
          <w:rFonts w:ascii="Garamond" w:eastAsia="Garamond" w:hAnsi="Garamond" w:cs="Times New Roman"/>
          <w:b/>
          <w:color w:val="000000" w:themeColor="text1"/>
        </w:rPr>
        <w:t>III. Az ellenérték</w:t>
      </w:r>
    </w:p>
    <w:p w14:paraId="7838F54F"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3C27C745" w14:textId="6D5BC3B7" w:rsidR="00A95A26" w:rsidRPr="002807F0" w:rsidRDefault="00A95A26" w:rsidP="003B4238">
      <w:pPr>
        <w:pStyle w:val="Listaszerbekezds"/>
        <w:numPr>
          <w:ilvl w:val="0"/>
          <w:numId w:val="6"/>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vállalkozói díj megállapítására az </w:t>
      </w:r>
      <w:proofErr w:type="spellStart"/>
      <w:r w:rsidRPr="002807F0">
        <w:rPr>
          <w:rFonts w:ascii="Garamond" w:hAnsi="Garamond"/>
          <w:b w:val="0"/>
          <w:bCs w:val="0"/>
          <w:color w:val="000000" w:themeColor="text1"/>
          <w:sz w:val="22"/>
        </w:rPr>
        <w:t>árazatlan</w:t>
      </w:r>
      <w:proofErr w:type="spellEnd"/>
      <w:r w:rsidRPr="002807F0">
        <w:rPr>
          <w:rFonts w:ascii="Garamond" w:hAnsi="Garamond"/>
          <w:b w:val="0"/>
          <w:bCs w:val="0"/>
          <w:color w:val="000000" w:themeColor="text1"/>
          <w:sz w:val="22"/>
        </w:rPr>
        <w:t xml:space="preserve"> költségvetési kiírás szerint beárazott költségvetés alapján került sor. </w:t>
      </w:r>
    </w:p>
    <w:p w14:paraId="5D146760"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72CEA863" w14:textId="77777777" w:rsidR="00A95A26" w:rsidRPr="002807F0" w:rsidRDefault="0012502E" w:rsidP="003B4238">
      <w:pPr>
        <w:pStyle w:val="Listaszerbekezds"/>
        <w:numPr>
          <w:ilvl w:val="0"/>
          <w:numId w:val="6"/>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II.</w:t>
      </w:r>
      <w:r w:rsidR="00A95A26" w:rsidRPr="002807F0">
        <w:rPr>
          <w:rFonts w:ascii="Garamond" w:hAnsi="Garamond"/>
          <w:b w:val="0"/>
          <w:bCs w:val="0"/>
          <w:color w:val="000000" w:themeColor="text1"/>
          <w:sz w:val="22"/>
        </w:rPr>
        <w:t>1. pontban foglalt feladat szerződésszerű teljesítése esetén a vállalkozói díj a következők szerint alakul:</w:t>
      </w:r>
    </w:p>
    <w:tbl>
      <w:tblPr>
        <w:tblW w:w="0" w:type="auto"/>
        <w:jc w:val="center"/>
        <w:tblLook w:val="04A0" w:firstRow="1" w:lastRow="0" w:firstColumn="1" w:lastColumn="0" w:noHBand="0" w:noVBand="1"/>
      </w:tblPr>
      <w:tblGrid>
        <w:gridCol w:w="2579"/>
        <w:gridCol w:w="5129"/>
      </w:tblGrid>
      <w:tr w:rsidR="00D63520" w:rsidRPr="002807F0" w14:paraId="44B8DC66" w14:textId="77777777" w:rsidTr="007219B6">
        <w:trPr>
          <w:jc w:val="center"/>
        </w:trPr>
        <w:tc>
          <w:tcPr>
            <w:tcW w:w="2579" w:type="dxa"/>
            <w:shd w:val="clear" w:color="auto" w:fill="auto"/>
          </w:tcPr>
          <w:p w14:paraId="4438C2D9" w14:textId="77777777"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color w:val="000000" w:themeColor="text1"/>
              </w:rPr>
            </w:pPr>
          </w:p>
          <w:p w14:paraId="086F7CA0" w14:textId="1B344AEC" w:rsidR="008B067F" w:rsidRPr="002807F0" w:rsidRDefault="008B067F" w:rsidP="003D7EE5">
            <w:pPr>
              <w:tabs>
                <w:tab w:val="left" w:pos="709"/>
                <w:tab w:val="right" w:pos="7920"/>
              </w:tabs>
              <w:suppressAutoHyphens/>
              <w:spacing w:after="0" w:line="240" w:lineRule="auto"/>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Vállalkozói díj</w:t>
            </w:r>
            <w:r w:rsidR="00696BBD">
              <w:rPr>
                <w:rFonts w:ascii="Garamond" w:eastAsia="Times New Roman" w:hAnsi="Garamond" w:cs="Times New Roman"/>
                <w:color w:val="000000" w:themeColor="text1"/>
              </w:rPr>
              <w:t xml:space="preserve"> </w:t>
            </w:r>
            <w:r w:rsidR="00696BBD" w:rsidRPr="00026C67">
              <w:rPr>
                <w:rFonts w:ascii="Garamond" w:eastAsia="Times New Roman" w:hAnsi="Garamond" w:cs="Times New Roman"/>
                <w:color w:val="00000A"/>
              </w:rPr>
              <w:t>(tartalékkeret nélkül)</w:t>
            </w:r>
            <w:r w:rsidRPr="002807F0">
              <w:rPr>
                <w:rFonts w:ascii="Garamond" w:eastAsia="Times New Roman" w:hAnsi="Garamond" w:cs="Times New Roman"/>
                <w:color w:val="000000" w:themeColor="text1"/>
              </w:rPr>
              <w:t xml:space="preserve"> </w:t>
            </w:r>
          </w:p>
        </w:tc>
        <w:tc>
          <w:tcPr>
            <w:tcW w:w="5129" w:type="dxa"/>
            <w:shd w:val="clear" w:color="auto" w:fill="auto"/>
          </w:tcPr>
          <w:p w14:paraId="6E14FC7F" w14:textId="77777777"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rPr>
            </w:pPr>
          </w:p>
          <w:p w14:paraId="257E75DB" w14:textId="77777777"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rPr>
            </w:pPr>
          </w:p>
          <w:p w14:paraId="380CAF09" w14:textId="24109A36"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rPr>
            </w:pPr>
            <w:proofErr w:type="gramStart"/>
            <w:r w:rsidRPr="002807F0">
              <w:rPr>
                <w:rFonts w:ascii="Garamond" w:eastAsia="Times New Roman" w:hAnsi="Garamond" w:cs="Times New Roman"/>
                <w:bCs/>
                <w:color w:val="000000" w:themeColor="text1"/>
              </w:rPr>
              <w:t xml:space="preserve">nettó                                    </w:t>
            </w:r>
            <w:r w:rsidR="00F90E05">
              <w:rPr>
                <w:rFonts w:ascii="Garamond" w:eastAsia="Times New Roman" w:hAnsi="Garamond" w:cs="Times New Roman"/>
                <w:bCs/>
                <w:color w:val="000000" w:themeColor="text1"/>
              </w:rPr>
              <w:t>…</w:t>
            </w:r>
            <w:proofErr w:type="gramEnd"/>
            <w:r w:rsidRPr="002807F0">
              <w:rPr>
                <w:rFonts w:ascii="Garamond" w:eastAsia="Times New Roman" w:hAnsi="Garamond" w:cs="Times New Roman"/>
                <w:b/>
                <w:color w:val="000000" w:themeColor="text1"/>
              </w:rPr>
              <w:t xml:space="preserve">………. </w:t>
            </w:r>
            <w:r w:rsidRPr="002807F0">
              <w:rPr>
                <w:rFonts w:ascii="Garamond" w:eastAsia="Times New Roman" w:hAnsi="Garamond" w:cs="Times New Roman"/>
                <w:bCs/>
                <w:color w:val="000000" w:themeColor="text1"/>
              </w:rPr>
              <w:t>HUF</w:t>
            </w:r>
          </w:p>
          <w:p w14:paraId="59A3CCDA" w14:textId="74AA8615" w:rsidR="008B067F" w:rsidRPr="00F90E05"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u w:val="single"/>
              </w:rPr>
            </w:pPr>
            <w:r w:rsidRPr="00F90E05">
              <w:rPr>
                <w:rFonts w:ascii="Garamond" w:eastAsia="Times New Roman" w:hAnsi="Garamond" w:cs="Times New Roman"/>
                <w:bCs/>
                <w:color w:val="000000" w:themeColor="text1"/>
                <w:u w:val="single"/>
              </w:rPr>
              <w:t xml:space="preserve">27 % </w:t>
            </w:r>
            <w:proofErr w:type="gramStart"/>
            <w:r w:rsidRPr="00F90E05">
              <w:rPr>
                <w:rFonts w:ascii="Garamond" w:eastAsia="Times New Roman" w:hAnsi="Garamond" w:cs="Times New Roman"/>
                <w:bCs/>
                <w:color w:val="000000" w:themeColor="text1"/>
                <w:u w:val="single"/>
              </w:rPr>
              <w:t xml:space="preserve">áfa                              </w:t>
            </w:r>
            <w:r w:rsidRPr="00F90E05">
              <w:rPr>
                <w:rFonts w:ascii="Garamond" w:eastAsia="Times New Roman" w:hAnsi="Garamond" w:cs="Times New Roman"/>
                <w:b/>
                <w:color w:val="000000" w:themeColor="text1"/>
                <w:u w:val="single"/>
              </w:rPr>
              <w:t>…</w:t>
            </w:r>
            <w:proofErr w:type="gramEnd"/>
            <w:r w:rsidRPr="00F90E05">
              <w:rPr>
                <w:rFonts w:ascii="Garamond" w:eastAsia="Times New Roman" w:hAnsi="Garamond" w:cs="Times New Roman"/>
                <w:b/>
                <w:color w:val="000000" w:themeColor="text1"/>
                <w:u w:val="single"/>
              </w:rPr>
              <w:t xml:space="preserve">………. </w:t>
            </w:r>
            <w:r w:rsidRPr="00F90E05">
              <w:rPr>
                <w:rFonts w:ascii="Garamond" w:eastAsia="Times New Roman" w:hAnsi="Garamond" w:cs="Times New Roman"/>
                <w:bCs/>
                <w:color w:val="000000" w:themeColor="text1"/>
                <w:u w:val="single"/>
              </w:rPr>
              <w:t>HUF</w:t>
            </w:r>
          </w:p>
          <w:p w14:paraId="4052FF05" w14:textId="68D72956"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 xml:space="preserve">Mindösszesen </w:t>
            </w:r>
            <w:proofErr w:type="gramStart"/>
            <w:r w:rsidR="00F90E05">
              <w:rPr>
                <w:rFonts w:ascii="Garamond" w:eastAsia="Times New Roman" w:hAnsi="Garamond" w:cs="Times New Roman"/>
                <w:bCs/>
                <w:color w:val="000000" w:themeColor="text1"/>
              </w:rPr>
              <w:t>bruttó</w:t>
            </w:r>
            <w:r w:rsidRPr="002807F0">
              <w:rPr>
                <w:rFonts w:ascii="Garamond" w:eastAsia="Times New Roman" w:hAnsi="Garamond" w:cs="Times New Roman"/>
                <w:bCs/>
                <w:color w:val="000000" w:themeColor="text1"/>
              </w:rPr>
              <w:t xml:space="preserve">           </w:t>
            </w:r>
            <w:r w:rsidRPr="002807F0">
              <w:rPr>
                <w:rFonts w:ascii="Garamond" w:eastAsia="Times New Roman" w:hAnsi="Garamond" w:cs="Times New Roman"/>
                <w:b/>
                <w:color w:val="000000" w:themeColor="text1"/>
              </w:rPr>
              <w:t>…</w:t>
            </w:r>
            <w:proofErr w:type="gramEnd"/>
            <w:r w:rsidRPr="002807F0">
              <w:rPr>
                <w:rFonts w:ascii="Garamond" w:eastAsia="Times New Roman" w:hAnsi="Garamond" w:cs="Times New Roman"/>
                <w:b/>
                <w:color w:val="000000" w:themeColor="text1"/>
              </w:rPr>
              <w:t xml:space="preserve">………. </w:t>
            </w:r>
            <w:r w:rsidRPr="002807F0">
              <w:rPr>
                <w:rFonts w:ascii="Garamond" w:eastAsia="Times New Roman" w:hAnsi="Garamond" w:cs="Times New Roman"/>
                <w:bCs/>
                <w:color w:val="000000" w:themeColor="text1"/>
              </w:rPr>
              <w:t>HUF,</w:t>
            </w:r>
          </w:p>
          <w:p w14:paraId="4B0E2C78" w14:textId="77777777" w:rsidR="008B067F" w:rsidRPr="002807F0" w:rsidRDefault="008B067F" w:rsidP="003B4238">
            <w:pPr>
              <w:tabs>
                <w:tab w:val="left" w:pos="709"/>
                <w:tab w:val="right" w:pos="7920"/>
              </w:tabs>
              <w:suppressAutoHyphens/>
              <w:spacing w:after="0" w:line="240" w:lineRule="auto"/>
              <w:rPr>
                <w:rFonts w:ascii="Garamond" w:eastAsia="Times New Roman" w:hAnsi="Garamond" w:cs="Times New Roman"/>
                <w:bCs/>
                <w:color w:val="000000" w:themeColor="text1"/>
              </w:rPr>
            </w:pPr>
            <w:proofErr w:type="gramStart"/>
            <w:r w:rsidRPr="002807F0">
              <w:rPr>
                <w:rFonts w:ascii="Garamond" w:eastAsia="Times New Roman" w:hAnsi="Garamond" w:cs="Times New Roman"/>
                <w:bCs/>
                <w:color w:val="000000" w:themeColor="text1"/>
              </w:rPr>
              <w:t>azaz …</w:t>
            </w:r>
            <w:proofErr w:type="gramEnd"/>
            <w:r w:rsidRPr="002807F0">
              <w:rPr>
                <w:rFonts w:ascii="Garamond" w:eastAsia="Times New Roman" w:hAnsi="Garamond" w:cs="Times New Roman"/>
                <w:bCs/>
                <w:color w:val="000000" w:themeColor="text1"/>
              </w:rPr>
              <w:t>……………….. forint</w:t>
            </w:r>
          </w:p>
          <w:p w14:paraId="79CCE6A2" w14:textId="77777777" w:rsidR="008B067F" w:rsidRPr="002807F0" w:rsidRDefault="008B067F" w:rsidP="003B4238">
            <w:pPr>
              <w:tabs>
                <w:tab w:val="left" w:pos="709"/>
                <w:tab w:val="right" w:pos="7920"/>
              </w:tabs>
              <w:suppressAutoHyphens/>
              <w:spacing w:after="0" w:line="240" w:lineRule="auto"/>
              <w:jc w:val="right"/>
              <w:rPr>
                <w:rFonts w:ascii="Garamond" w:eastAsia="Times New Roman" w:hAnsi="Garamond" w:cs="Times New Roman"/>
                <w:bCs/>
                <w:color w:val="000000" w:themeColor="text1"/>
              </w:rPr>
            </w:pPr>
          </w:p>
        </w:tc>
      </w:tr>
      <w:tr w:rsidR="00A95A26" w:rsidRPr="002807F0" w14:paraId="0E6FE9FC" w14:textId="77777777" w:rsidTr="007219B6">
        <w:trPr>
          <w:jc w:val="center"/>
        </w:trPr>
        <w:tc>
          <w:tcPr>
            <w:tcW w:w="2579" w:type="dxa"/>
            <w:shd w:val="clear" w:color="auto" w:fill="auto"/>
          </w:tcPr>
          <w:p w14:paraId="20EB0FA7" w14:textId="3424C960" w:rsidR="00A95A26" w:rsidRPr="002807F0" w:rsidRDefault="00A95A26" w:rsidP="003B4238">
            <w:pPr>
              <w:tabs>
                <w:tab w:val="left" w:pos="709"/>
                <w:tab w:val="right" w:pos="7920"/>
              </w:tabs>
              <w:suppressAutoHyphens/>
              <w:spacing w:after="0" w:line="240" w:lineRule="auto"/>
              <w:jc w:val="both"/>
              <w:rPr>
                <w:rFonts w:ascii="Garamond" w:eastAsia="Times New Roman" w:hAnsi="Garamond" w:cs="Times New Roman"/>
                <w:b/>
                <w:bCs/>
                <w:color w:val="000000" w:themeColor="text1"/>
              </w:rPr>
            </w:pPr>
          </w:p>
        </w:tc>
        <w:tc>
          <w:tcPr>
            <w:tcW w:w="5129" w:type="dxa"/>
            <w:shd w:val="clear" w:color="auto" w:fill="auto"/>
          </w:tcPr>
          <w:p w14:paraId="00BA843E" w14:textId="77777777" w:rsidR="00A95A26" w:rsidRPr="002807F0" w:rsidRDefault="00A95A26" w:rsidP="003B4238">
            <w:pPr>
              <w:tabs>
                <w:tab w:val="left" w:pos="709"/>
                <w:tab w:val="right" w:pos="7920"/>
              </w:tabs>
              <w:suppressAutoHyphens/>
              <w:spacing w:after="0" w:line="240" w:lineRule="auto"/>
              <w:jc w:val="right"/>
              <w:rPr>
                <w:rFonts w:ascii="Garamond" w:eastAsia="Times New Roman" w:hAnsi="Garamond" w:cs="Times New Roman"/>
                <w:bCs/>
                <w:color w:val="000000" w:themeColor="text1"/>
              </w:rPr>
            </w:pPr>
          </w:p>
        </w:tc>
      </w:tr>
    </w:tbl>
    <w:p w14:paraId="648113D1" w14:textId="16A172F7" w:rsidR="00512C20" w:rsidRDefault="00512C20" w:rsidP="000502E3">
      <w:pPr>
        <w:tabs>
          <w:tab w:val="left" w:pos="709"/>
        </w:tabs>
        <w:suppressAutoHyphens/>
        <w:spacing w:after="0" w:line="240" w:lineRule="auto"/>
        <w:ind w:left="720"/>
        <w:jc w:val="both"/>
        <w:rPr>
          <w:rFonts w:ascii="Garamond" w:eastAsia="Times New Roman" w:hAnsi="Garamond" w:cs="Times New Roman"/>
          <w:color w:val="00000A"/>
        </w:rPr>
      </w:pPr>
    </w:p>
    <w:p w14:paraId="716B9E1B" w14:textId="6ACA0DD2" w:rsidR="008B2E51" w:rsidRPr="002807F0" w:rsidRDefault="008B2E51" w:rsidP="000502E3">
      <w:pPr>
        <w:numPr>
          <w:ilvl w:val="0"/>
          <w:numId w:val="6"/>
        </w:numPr>
        <w:tabs>
          <w:tab w:val="left" w:pos="709"/>
        </w:tabs>
        <w:suppressAutoHyphens/>
        <w:spacing w:after="0" w:line="240" w:lineRule="auto"/>
        <w:jc w:val="both"/>
        <w:rPr>
          <w:rFonts w:ascii="Garamond" w:eastAsia="Times New Roman" w:hAnsi="Garamond" w:cs="Times New Roman"/>
          <w:color w:val="00000A"/>
        </w:rPr>
      </w:pPr>
      <w:proofErr w:type="gramStart"/>
      <w:r w:rsidRPr="002807F0">
        <w:rPr>
          <w:rFonts w:ascii="Garamond" w:eastAsia="Times New Roman" w:hAnsi="Garamond" w:cs="Times New Roman"/>
          <w:color w:val="00000A"/>
        </w:rPr>
        <w:lastRenderedPageBreak/>
        <w:t>Kivitelező kijelenti, hogy a jelen szerződésben meghatározott vállalkozói díj alapjául szolgáló, a tételes költségvetés szerinti egységárak képzését és ajánlatában való szerepeltetését megelőzően, minden az adott tételhez tartozó munkafolyamatot, anyagköltséget figyelembe vett, mely a dokumentáció részét képező és az ajánlattevőknek kiadott dokumentációban található minden feladatra vonatkozik, továbbá figyelembe vett minden valós és lehetséges körülményt, amely a munkavégzés során felmerülhet, illetőleg többletköltséget eredményezhet, és a jelen szerződést mindenre kiterjedő alapos megfontolás</w:t>
      </w:r>
      <w:proofErr w:type="gramEnd"/>
      <w:r w:rsidRPr="002807F0">
        <w:rPr>
          <w:rFonts w:ascii="Garamond" w:eastAsia="Times New Roman" w:hAnsi="Garamond" w:cs="Times New Roman"/>
          <w:color w:val="00000A"/>
        </w:rPr>
        <w:t xml:space="preserve"> </w:t>
      </w:r>
      <w:proofErr w:type="gramStart"/>
      <w:r w:rsidRPr="002807F0">
        <w:rPr>
          <w:rFonts w:ascii="Garamond" w:eastAsia="Times New Roman" w:hAnsi="Garamond" w:cs="Times New Roman"/>
          <w:color w:val="00000A"/>
        </w:rPr>
        <w:t>után</w:t>
      </w:r>
      <w:proofErr w:type="gramEnd"/>
      <w:r w:rsidRPr="002807F0">
        <w:rPr>
          <w:rFonts w:ascii="Garamond" w:eastAsia="Times New Roman" w:hAnsi="Garamond" w:cs="Times New Roman"/>
          <w:color w:val="00000A"/>
        </w:rPr>
        <w:t xml:space="preserve"> kötötte meg. Megrendelő kijelenti, hogy Kivitelezőt ajánlatkérés során tájékoztatta a teljesítés minden lényeges körülményérő</w:t>
      </w:r>
      <w:r w:rsidR="00FC1631">
        <w:rPr>
          <w:rFonts w:ascii="Garamond" w:eastAsia="Times New Roman" w:hAnsi="Garamond" w:cs="Times New Roman"/>
          <w:color w:val="00000A"/>
        </w:rPr>
        <w:t xml:space="preserve">l, a kiadott közbeszerzési </w:t>
      </w:r>
      <w:proofErr w:type="gramStart"/>
      <w:r w:rsidR="00FC1631">
        <w:rPr>
          <w:rFonts w:ascii="Garamond" w:eastAsia="Times New Roman" w:hAnsi="Garamond" w:cs="Times New Roman"/>
          <w:color w:val="00000A"/>
        </w:rPr>
        <w:t>dokumentumok</w:t>
      </w:r>
      <w:proofErr w:type="gramEnd"/>
      <w:r w:rsidR="00FC1631">
        <w:rPr>
          <w:rFonts w:ascii="Garamond" w:eastAsia="Times New Roman" w:hAnsi="Garamond" w:cs="Times New Roman"/>
          <w:color w:val="00000A"/>
        </w:rPr>
        <w:t xml:space="preserve"> útján</w:t>
      </w:r>
      <w:r w:rsidRPr="002807F0">
        <w:rPr>
          <w:rFonts w:ascii="Garamond" w:eastAsia="Times New Roman" w:hAnsi="Garamond" w:cs="Times New Roman"/>
          <w:color w:val="00000A"/>
        </w:rPr>
        <w:t xml:space="preserve"> és a kivitelezés közben esetlegesen felmerülő, előre nem ismert körülmények a Kbt. 141.§ -</w:t>
      </w:r>
      <w:proofErr w:type="spellStart"/>
      <w:r w:rsidRPr="002807F0">
        <w:rPr>
          <w:rFonts w:ascii="Garamond" w:eastAsia="Times New Roman" w:hAnsi="Garamond" w:cs="Times New Roman"/>
          <w:color w:val="00000A"/>
        </w:rPr>
        <w:t>ban</w:t>
      </w:r>
      <w:proofErr w:type="spellEnd"/>
      <w:r w:rsidRPr="002807F0">
        <w:rPr>
          <w:rFonts w:ascii="Garamond" w:eastAsia="Times New Roman" w:hAnsi="Garamond" w:cs="Times New Roman"/>
          <w:color w:val="00000A"/>
        </w:rPr>
        <w:t xml:space="preserve"> foglaltak szerint kezelendők.</w:t>
      </w:r>
    </w:p>
    <w:p w14:paraId="2CEA787C" w14:textId="77777777" w:rsidR="004C711C" w:rsidRPr="002807F0" w:rsidRDefault="004C711C" w:rsidP="003B4238">
      <w:pPr>
        <w:tabs>
          <w:tab w:val="left" w:pos="709"/>
        </w:tabs>
        <w:suppressAutoHyphens/>
        <w:spacing w:after="0" w:line="240" w:lineRule="auto"/>
        <w:jc w:val="both"/>
        <w:rPr>
          <w:rFonts w:ascii="Garamond" w:eastAsia="Times New Roman" w:hAnsi="Garamond" w:cs="Times New Roman"/>
          <w:color w:val="000000" w:themeColor="text1"/>
        </w:rPr>
      </w:pPr>
    </w:p>
    <w:p w14:paraId="21E14A76" w14:textId="208E6F39" w:rsidR="00A95A26" w:rsidRDefault="00C36FAB" w:rsidP="00BB59A0">
      <w:pPr>
        <w:pStyle w:val="Listaszerbekezds"/>
        <w:numPr>
          <w:ilvl w:val="0"/>
          <w:numId w:val="6"/>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w:t>
      </w:r>
      <w:r w:rsidR="000F7009" w:rsidRPr="002807F0">
        <w:rPr>
          <w:rFonts w:ascii="Garamond" w:hAnsi="Garamond"/>
          <w:b w:val="0"/>
          <w:bCs w:val="0"/>
          <w:color w:val="000000" w:themeColor="text1"/>
          <w:sz w:val="22"/>
        </w:rPr>
        <w:t>III.</w:t>
      </w:r>
      <w:r w:rsidRPr="002807F0">
        <w:rPr>
          <w:rFonts w:ascii="Garamond" w:hAnsi="Garamond"/>
          <w:b w:val="0"/>
          <w:bCs w:val="0"/>
          <w:color w:val="000000" w:themeColor="text1"/>
          <w:sz w:val="22"/>
        </w:rPr>
        <w:t>2.</w:t>
      </w:r>
      <w:r w:rsidR="00A95A26" w:rsidRPr="002807F0">
        <w:rPr>
          <w:rFonts w:ascii="Garamond" w:hAnsi="Garamond"/>
          <w:b w:val="0"/>
          <w:bCs w:val="0"/>
          <w:color w:val="000000" w:themeColor="text1"/>
          <w:sz w:val="22"/>
        </w:rPr>
        <w:t xml:space="preserve"> pontban meghatározott vállalkozói díj </w:t>
      </w:r>
      <w:proofErr w:type="gramStart"/>
      <w:r w:rsidR="00A95A26" w:rsidRPr="002807F0">
        <w:rPr>
          <w:rFonts w:ascii="Garamond" w:hAnsi="Garamond"/>
          <w:b w:val="0"/>
          <w:bCs w:val="0"/>
          <w:color w:val="000000" w:themeColor="text1"/>
          <w:sz w:val="22"/>
        </w:rPr>
        <w:t>fix</w:t>
      </w:r>
      <w:proofErr w:type="gramEnd"/>
      <w:r w:rsidR="00A95A26" w:rsidRPr="002807F0">
        <w:rPr>
          <w:rFonts w:ascii="Garamond" w:hAnsi="Garamond"/>
          <w:b w:val="0"/>
          <w:bCs w:val="0"/>
          <w:color w:val="000000" w:themeColor="text1"/>
          <w:sz w:val="22"/>
        </w:rPr>
        <w:t xml:space="preserve"> átalányáron került megállapításra. A vállalkozói díjnak magában kell foglalnia a közvetlen költséget, ennek keretében az anyagköltséget és a közvetlen gépköltséget a fuvarozási és rakodási költséggel együtt, az építőipari rezsióradíj alapján számított munkadíjat, fedezetet, ennek keretében a közvetlen költségek között nem szereplő általános költségeket, a tervezett nyereséget is.</w:t>
      </w:r>
    </w:p>
    <w:p w14:paraId="23B42B16" w14:textId="77777777" w:rsidR="00BB59A0" w:rsidRPr="00BB59A0" w:rsidRDefault="00BB59A0" w:rsidP="00BB59A0">
      <w:pPr>
        <w:pStyle w:val="Listaszerbekezds"/>
        <w:rPr>
          <w:rFonts w:ascii="Garamond" w:hAnsi="Garamond"/>
          <w:b w:val="0"/>
          <w:bCs w:val="0"/>
          <w:color w:val="000000" w:themeColor="text1"/>
          <w:sz w:val="22"/>
        </w:rPr>
      </w:pPr>
    </w:p>
    <w:p w14:paraId="0399CF94" w14:textId="77777777" w:rsidR="00BB59A0" w:rsidRPr="002807F0" w:rsidRDefault="00BB59A0"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70FEAEA5" w14:textId="71D86E40" w:rsidR="00A95A26" w:rsidRPr="002807F0" w:rsidRDefault="00A95A26" w:rsidP="003B4238">
      <w:pPr>
        <w:tabs>
          <w:tab w:val="left" w:pos="709"/>
        </w:tabs>
        <w:suppressAutoHyphens/>
        <w:spacing w:after="0" w:line="240" w:lineRule="auto"/>
        <w:rPr>
          <w:rFonts w:ascii="Garamond" w:eastAsia="Times New Roman" w:hAnsi="Garamond" w:cs="Times New Roman"/>
          <w:color w:val="000000" w:themeColor="text1"/>
        </w:rPr>
      </w:pPr>
    </w:p>
    <w:p w14:paraId="33CC8B76" w14:textId="78D14E41" w:rsidR="005944ED" w:rsidRPr="002807F0" w:rsidRDefault="005944ED" w:rsidP="00DD1107">
      <w:pPr>
        <w:pStyle w:val="Listaszerbekezds"/>
        <w:numPr>
          <w:ilvl w:val="0"/>
          <w:numId w:val="6"/>
        </w:numPr>
        <w:tabs>
          <w:tab w:val="left" w:pos="709"/>
        </w:tabs>
        <w:suppressAutoHyphens/>
        <w:rPr>
          <w:rFonts w:ascii="Garamond" w:hAnsi="Garamond"/>
          <w:b w:val="0"/>
          <w:bCs w:val="0"/>
          <w:color w:val="00000A"/>
          <w:sz w:val="22"/>
        </w:rPr>
      </w:pPr>
      <w:r w:rsidRPr="002807F0">
        <w:rPr>
          <w:rFonts w:ascii="Garamond" w:hAnsi="Garamond"/>
          <w:b w:val="0"/>
          <w:bCs w:val="0"/>
          <w:color w:val="00000A"/>
          <w:sz w:val="22"/>
        </w:rPr>
        <w:t>Megrendelő nyilatkozik, a szerződés tárgyát képező építési munka ellenértékének pénzügyi fedezeté</w:t>
      </w:r>
      <w:r w:rsidR="00EB6984" w:rsidRPr="002807F0">
        <w:rPr>
          <w:rFonts w:ascii="Garamond" w:hAnsi="Garamond"/>
          <w:b w:val="0"/>
          <w:bCs w:val="0"/>
          <w:color w:val="00000A"/>
          <w:sz w:val="22"/>
        </w:rPr>
        <w:t>vel rendelkezik</w:t>
      </w:r>
      <w:r w:rsidR="00A0694F">
        <w:rPr>
          <w:rFonts w:ascii="Garamond" w:hAnsi="Garamond"/>
          <w:b w:val="0"/>
          <w:bCs w:val="0"/>
          <w:color w:val="00000A"/>
          <w:sz w:val="22"/>
        </w:rPr>
        <w:t>, saját forrás terhére.</w:t>
      </w:r>
    </w:p>
    <w:p w14:paraId="170A78C6" w14:textId="77777777" w:rsidR="005944ED" w:rsidRPr="002807F0" w:rsidRDefault="005944ED" w:rsidP="003B4238">
      <w:pPr>
        <w:tabs>
          <w:tab w:val="left" w:pos="709"/>
        </w:tabs>
        <w:suppressAutoHyphens/>
        <w:spacing w:after="0" w:line="240" w:lineRule="auto"/>
        <w:rPr>
          <w:rFonts w:ascii="Garamond" w:eastAsia="Times New Roman" w:hAnsi="Garamond" w:cs="Times New Roman"/>
          <w:color w:val="000000" w:themeColor="text1"/>
        </w:rPr>
      </w:pPr>
    </w:p>
    <w:p w14:paraId="57C25B27" w14:textId="77777777" w:rsidR="009430A1" w:rsidRPr="002807F0" w:rsidRDefault="009430A1" w:rsidP="003B4238">
      <w:pPr>
        <w:spacing w:after="0" w:line="240" w:lineRule="auto"/>
        <w:jc w:val="center"/>
        <w:rPr>
          <w:rFonts w:ascii="Garamond" w:eastAsia="Garamond" w:hAnsi="Garamond" w:cs="Times New Roman"/>
          <w:b/>
          <w:color w:val="000000" w:themeColor="text1"/>
        </w:rPr>
      </w:pPr>
      <w:r w:rsidRPr="002807F0">
        <w:rPr>
          <w:rFonts w:ascii="Garamond" w:eastAsia="Garamond" w:hAnsi="Garamond" w:cs="Times New Roman"/>
          <w:b/>
          <w:color w:val="000000" w:themeColor="text1"/>
        </w:rPr>
        <w:t>IV. Határidők</w:t>
      </w:r>
    </w:p>
    <w:p w14:paraId="562FC4FA"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01A4948C" w14:textId="35C8613F" w:rsidR="00A95A26" w:rsidRPr="002807F0" w:rsidRDefault="00A95A26" w:rsidP="00BF3426">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u w:val="single"/>
        </w:rPr>
        <w:t>A munkaterület átadásának határideje:</w:t>
      </w:r>
      <w:r w:rsidRPr="002807F0">
        <w:rPr>
          <w:rFonts w:ascii="Garamond" w:hAnsi="Garamond"/>
          <w:b w:val="0"/>
          <w:bCs w:val="0"/>
          <w:color w:val="000000" w:themeColor="text1"/>
          <w:sz w:val="22"/>
        </w:rPr>
        <w:t xml:space="preserve"> A szerződés </w:t>
      </w:r>
      <w:r w:rsidR="00BF3426" w:rsidRPr="002807F0">
        <w:rPr>
          <w:rFonts w:ascii="Garamond" w:hAnsi="Garamond"/>
          <w:b w:val="0"/>
          <w:bCs w:val="0"/>
          <w:color w:val="000000" w:themeColor="text1"/>
          <w:sz w:val="22"/>
        </w:rPr>
        <w:t xml:space="preserve">mindkét fél által történő aláírásának napját követő </w:t>
      </w:r>
      <w:r w:rsidR="008A1586">
        <w:rPr>
          <w:rFonts w:ascii="Garamond" w:hAnsi="Garamond"/>
          <w:b w:val="0"/>
          <w:bCs w:val="0"/>
          <w:color w:val="000000" w:themeColor="text1"/>
          <w:sz w:val="22"/>
        </w:rPr>
        <w:t>14</w:t>
      </w:r>
      <w:r w:rsidR="005874CF">
        <w:rPr>
          <w:rFonts w:ascii="Garamond" w:hAnsi="Garamond"/>
          <w:b w:val="0"/>
          <w:bCs w:val="0"/>
          <w:color w:val="000000" w:themeColor="text1"/>
          <w:sz w:val="22"/>
        </w:rPr>
        <w:t xml:space="preserve"> </w:t>
      </w:r>
      <w:r w:rsidR="00BF3426" w:rsidRPr="002807F0">
        <w:rPr>
          <w:rFonts w:ascii="Garamond" w:hAnsi="Garamond"/>
          <w:b w:val="0"/>
          <w:bCs w:val="0"/>
          <w:color w:val="000000" w:themeColor="text1"/>
          <w:sz w:val="22"/>
        </w:rPr>
        <w:t>naptári napon belül</w:t>
      </w:r>
      <w:r w:rsidRPr="002807F0">
        <w:rPr>
          <w:rFonts w:ascii="Garamond" w:hAnsi="Garamond"/>
          <w:b w:val="0"/>
          <w:bCs w:val="0"/>
          <w:color w:val="000000" w:themeColor="text1"/>
          <w:sz w:val="22"/>
        </w:rPr>
        <w:t>, amely határidőre Megrendelő az építésre alkalmas munkaterüle</w:t>
      </w:r>
      <w:r w:rsidR="00A0694F">
        <w:rPr>
          <w:rFonts w:ascii="Garamond" w:hAnsi="Garamond"/>
          <w:b w:val="0"/>
          <w:bCs w:val="0"/>
          <w:color w:val="000000" w:themeColor="text1"/>
          <w:sz w:val="22"/>
        </w:rPr>
        <w:t>tet átadja a Kivitelező részére</w:t>
      </w:r>
      <w:r w:rsidR="009C3069" w:rsidRPr="002807F0">
        <w:rPr>
          <w:rFonts w:ascii="Garamond" w:hAnsi="Garamond"/>
          <w:b w:val="0"/>
          <w:bCs w:val="0"/>
          <w:color w:val="000000" w:themeColor="text1"/>
          <w:sz w:val="22"/>
        </w:rPr>
        <w:t>.</w:t>
      </w:r>
    </w:p>
    <w:p w14:paraId="21E37DA7" w14:textId="77777777" w:rsidR="00A95A26" w:rsidRPr="002807F0" w:rsidRDefault="00A3620D" w:rsidP="003B4238">
      <w:pPr>
        <w:tabs>
          <w:tab w:val="left" w:pos="709"/>
        </w:tabs>
        <w:suppressAutoHyphens/>
        <w:spacing w:after="0" w:line="240" w:lineRule="auto"/>
        <w:ind w:left="708"/>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b/>
      </w:r>
      <w:r w:rsidR="00A95A26" w:rsidRPr="002807F0">
        <w:rPr>
          <w:rFonts w:ascii="Garamond" w:eastAsia="Times New Roman" w:hAnsi="Garamond" w:cs="Times New Roman"/>
          <w:color w:val="000000" w:themeColor="text1"/>
        </w:rPr>
        <w:t xml:space="preserve">A munkaterület átadásáról Szerződő Felek jegyzőkönyvet vesznek fel és azt a 191/2009. (IX. 15.) Kormányrendelet rendelkezéseinek – figyelemmel a Kormányrendelet 24. § (1) bekezdésében rögzítettekre - megfelelően megnyitott és vezetett építési naplóban rögzítik. </w:t>
      </w:r>
    </w:p>
    <w:p w14:paraId="75EA4007" w14:textId="77777777" w:rsidR="005E6BE9" w:rsidRPr="002807F0" w:rsidRDefault="005E6BE9" w:rsidP="005E6BE9">
      <w:pPr>
        <w:tabs>
          <w:tab w:val="left" w:pos="709"/>
        </w:tabs>
        <w:suppressAutoHyphens/>
        <w:spacing w:after="0" w:line="240" w:lineRule="auto"/>
        <w:ind w:left="708"/>
        <w:jc w:val="both"/>
        <w:rPr>
          <w:rFonts w:ascii="Garamond" w:eastAsia="Times New Roman" w:hAnsi="Garamond" w:cs="Times New Roman"/>
          <w:color w:val="00000A"/>
        </w:rPr>
      </w:pPr>
    </w:p>
    <w:p w14:paraId="0A8F8FD5" w14:textId="3AC074A5" w:rsidR="005E6BE9" w:rsidRPr="002807F0" w:rsidRDefault="005E6BE9" w:rsidP="005E6BE9">
      <w:pPr>
        <w:tabs>
          <w:tab w:val="left" w:pos="709"/>
        </w:tabs>
        <w:suppressAutoHyphens/>
        <w:spacing w:after="0" w:line="240" w:lineRule="auto"/>
        <w:ind w:left="708"/>
        <w:jc w:val="both"/>
        <w:rPr>
          <w:rFonts w:ascii="Garamond" w:eastAsia="Times New Roman" w:hAnsi="Garamond" w:cs="Times New Roman"/>
          <w:color w:val="00000A"/>
        </w:rPr>
      </w:pPr>
      <w:r w:rsidRPr="002807F0">
        <w:rPr>
          <w:rFonts w:ascii="Garamond" w:eastAsia="Times New Roman" w:hAnsi="Garamond" w:cs="Times New Roman"/>
          <w:color w:val="00000A"/>
        </w:rPr>
        <w:t xml:space="preserve">Kivitelezőnek a munkaterület átadás-átvételi eljárás időpontjára </w:t>
      </w:r>
      <w:proofErr w:type="gramStart"/>
      <w:r w:rsidRPr="002807F0">
        <w:rPr>
          <w:rFonts w:ascii="Garamond" w:eastAsia="Times New Roman" w:hAnsi="Garamond" w:cs="Times New Roman"/>
          <w:color w:val="00000A"/>
        </w:rPr>
        <w:t>organizációs</w:t>
      </w:r>
      <w:proofErr w:type="gramEnd"/>
      <w:r w:rsidR="00A0694F">
        <w:rPr>
          <w:rFonts w:ascii="Garamond" w:eastAsia="Times New Roman" w:hAnsi="Garamond" w:cs="Times New Roman"/>
          <w:color w:val="00000A"/>
        </w:rPr>
        <w:t xml:space="preserve"> és műszaki –pénzügyi ütem</w:t>
      </w:r>
      <w:r w:rsidRPr="002807F0">
        <w:rPr>
          <w:rFonts w:ascii="Garamond" w:eastAsia="Times New Roman" w:hAnsi="Garamond" w:cs="Times New Roman"/>
          <w:color w:val="00000A"/>
        </w:rPr>
        <w:t xml:space="preserve">tervet </w:t>
      </w:r>
      <w:r w:rsidR="00125222">
        <w:rPr>
          <w:rFonts w:ascii="Garamond" w:eastAsia="Times New Roman" w:hAnsi="Garamond" w:cs="Times New Roman"/>
          <w:color w:val="00000A"/>
        </w:rPr>
        <w:t xml:space="preserve">kell készítenie, melyet a </w:t>
      </w:r>
      <w:r w:rsidRPr="002807F0">
        <w:rPr>
          <w:rFonts w:ascii="Garamond" w:eastAsia="Times New Roman" w:hAnsi="Garamond" w:cs="Times New Roman"/>
          <w:color w:val="00000A"/>
        </w:rPr>
        <w:t xml:space="preserve">műszaki ellenőrrel </w:t>
      </w:r>
      <w:r w:rsidR="00125222">
        <w:rPr>
          <w:rFonts w:ascii="Garamond" w:eastAsia="Times New Roman" w:hAnsi="Garamond" w:cs="Times New Roman"/>
          <w:color w:val="00000A"/>
        </w:rPr>
        <w:t>hagy jóvá</w:t>
      </w:r>
      <w:r w:rsidRPr="002807F0">
        <w:rPr>
          <w:rFonts w:ascii="Garamond" w:eastAsia="Times New Roman" w:hAnsi="Garamond" w:cs="Times New Roman"/>
          <w:color w:val="00000A"/>
        </w:rPr>
        <w:t>.</w:t>
      </w:r>
    </w:p>
    <w:p w14:paraId="5BDCC7E1"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3FECF48E" w14:textId="385555BC" w:rsidR="00A95A26" w:rsidRPr="002807F0" w:rsidRDefault="00A3620D" w:rsidP="003B4238">
      <w:pPr>
        <w:tabs>
          <w:tab w:val="left" w:pos="709"/>
        </w:tabs>
        <w:suppressAutoHyphens/>
        <w:spacing w:after="0" w:line="240" w:lineRule="auto"/>
        <w:ind w:left="708"/>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b/>
      </w:r>
      <w:r w:rsidR="00A95A26" w:rsidRPr="002807F0">
        <w:rPr>
          <w:rFonts w:ascii="Garamond" w:eastAsia="Times New Roman" w:hAnsi="Garamond" w:cs="Times New Roman"/>
          <w:color w:val="000000" w:themeColor="text1"/>
          <w:u w:val="single"/>
        </w:rPr>
        <w:t>A kivitelezés befejezési határideje</w:t>
      </w:r>
      <w:r w:rsidR="00A95A26" w:rsidRPr="002807F0">
        <w:rPr>
          <w:rFonts w:ascii="Garamond" w:eastAsia="Times New Roman" w:hAnsi="Garamond" w:cs="Times New Roman"/>
          <w:color w:val="000000" w:themeColor="text1"/>
        </w:rPr>
        <w:t xml:space="preserve">: a munkaterület átadástól számított </w:t>
      </w:r>
      <w:r w:rsidR="00B058D9">
        <w:rPr>
          <w:rFonts w:ascii="Garamond" w:eastAsia="Times New Roman" w:hAnsi="Garamond" w:cs="Times New Roman"/>
          <w:color w:val="000000" w:themeColor="text1"/>
        </w:rPr>
        <w:t>150</w:t>
      </w:r>
      <w:r w:rsidR="009075DA">
        <w:rPr>
          <w:rFonts w:ascii="Garamond" w:eastAsia="Times New Roman" w:hAnsi="Garamond" w:cs="Times New Roman"/>
          <w:color w:val="000000" w:themeColor="text1"/>
        </w:rPr>
        <w:t xml:space="preserve"> </w:t>
      </w:r>
      <w:r w:rsidR="00125222">
        <w:rPr>
          <w:rFonts w:ascii="Garamond" w:eastAsia="Times New Roman" w:hAnsi="Garamond" w:cs="Times New Roman"/>
          <w:color w:val="000000" w:themeColor="text1"/>
        </w:rPr>
        <w:t>nap</w:t>
      </w:r>
      <w:r w:rsidR="00A95A26" w:rsidRPr="00AF718C">
        <w:rPr>
          <w:rFonts w:ascii="Garamond" w:eastAsia="Times New Roman" w:hAnsi="Garamond" w:cs="Times New Roman"/>
          <w:color w:val="000000" w:themeColor="text1"/>
        </w:rPr>
        <w:t>.</w:t>
      </w:r>
      <w:r w:rsidR="00A95A26" w:rsidRPr="002807F0">
        <w:rPr>
          <w:rFonts w:ascii="Garamond" w:eastAsia="Times New Roman" w:hAnsi="Garamond" w:cs="Times New Roman"/>
          <w:color w:val="000000" w:themeColor="text1"/>
        </w:rPr>
        <w:t xml:space="preserve"> Előteljesítés lehetséges.</w:t>
      </w:r>
    </w:p>
    <w:p w14:paraId="006EC20F"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b/>
          <w:bCs/>
          <w:color w:val="000000" w:themeColor="text1"/>
        </w:rPr>
      </w:pPr>
    </w:p>
    <w:p w14:paraId="34175E17" w14:textId="77777777" w:rsidR="00A33932" w:rsidRPr="002807F0" w:rsidRDefault="00A33932" w:rsidP="003B4238">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Megrendelő és a műszaki ellenőr jogosultak a kivitelezést bármikor ellenőrizni, észrevételeiket, javaslataikat az építési naplóba bejegyezni. A Kivitelező köteles – az arra jogosult útján – a bejegyzésekre 3 munkanapon belül az építési naplóban válaszolni.</w:t>
      </w:r>
    </w:p>
    <w:p w14:paraId="7F816B60" w14:textId="77777777" w:rsidR="00A33932" w:rsidRPr="002807F0" w:rsidRDefault="00A33932" w:rsidP="003B4238">
      <w:pPr>
        <w:pStyle w:val="Listaszerbekezds"/>
        <w:tabs>
          <w:tab w:val="left" w:pos="709"/>
        </w:tabs>
        <w:suppressAutoHyphens/>
        <w:ind w:left="720"/>
        <w:rPr>
          <w:rFonts w:ascii="Garamond" w:hAnsi="Garamond"/>
          <w:b w:val="0"/>
          <w:bCs w:val="0"/>
          <w:color w:val="000000" w:themeColor="text1"/>
          <w:sz w:val="22"/>
        </w:rPr>
      </w:pPr>
    </w:p>
    <w:p w14:paraId="2301311C" w14:textId="77777777" w:rsidR="00A33932" w:rsidRPr="002807F0" w:rsidRDefault="00A33932" w:rsidP="003B4238">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Megrendelőnek joga van az építkezés kivitelezésének ellenőrzése érdekében szükség esetén megbeszélést kitűzni, amelyen a Kivitelező köteles részt venni. A megbeszélés eredményeiről Szerződő Felek jegyzőkönyvet vesznek fel.</w:t>
      </w:r>
    </w:p>
    <w:p w14:paraId="7FC5B857" w14:textId="77777777" w:rsidR="00A33932" w:rsidRPr="002807F0" w:rsidRDefault="00A33932" w:rsidP="003B4238">
      <w:pPr>
        <w:pStyle w:val="Listaszerbekezds"/>
        <w:rPr>
          <w:rFonts w:ascii="Garamond" w:hAnsi="Garamond"/>
          <w:b w:val="0"/>
          <w:bCs w:val="0"/>
          <w:color w:val="000000" w:themeColor="text1"/>
          <w:sz w:val="22"/>
        </w:rPr>
      </w:pPr>
    </w:p>
    <w:p w14:paraId="5F3DD225" w14:textId="603F905E" w:rsidR="00A95A26" w:rsidRPr="002807F0" w:rsidRDefault="00A95A26" w:rsidP="003B4238">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Szerződő Felek a kivitelezés befejezési határideje alatt a műszaki átadás-átvételi eljárás megkezdésének jegyzőkönyvi dokumentálását értik, a műszaki átadás-átvételhez kapcsolódó nyilatkozatok becsatolásával. </w:t>
      </w:r>
    </w:p>
    <w:p w14:paraId="61B3CF0C"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4A1AF7FE" w14:textId="3CC6D96D" w:rsidR="00A95A26" w:rsidRPr="002807F0" w:rsidRDefault="00A95A26" w:rsidP="003B4238">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Szerződő Felek megállapo</w:t>
      </w:r>
      <w:r w:rsidR="000F7009" w:rsidRPr="002807F0">
        <w:rPr>
          <w:rFonts w:ascii="Garamond" w:hAnsi="Garamond"/>
          <w:b w:val="0"/>
          <w:bCs w:val="0"/>
          <w:color w:val="000000" w:themeColor="text1"/>
          <w:sz w:val="22"/>
        </w:rPr>
        <w:t>dnak abban, hogy a Kivitelező a IV.1</w:t>
      </w:r>
      <w:r w:rsidRPr="002807F0">
        <w:rPr>
          <w:rFonts w:ascii="Garamond" w:hAnsi="Garamond"/>
          <w:b w:val="0"/>
          <w:bCs w:val="0"/>
          <w:color w:val="000000" w:themeColor="text1"/>
          <w:sz w:val="22"/>
        </w:rPr>
        <w:t>. pontban foglalt befejezési határidő előtt is jogosult teljesíteni. Ebben az esetben Megrendelő köteles a munkát szerződésszerű teljesítés esetén átvenni és a Kivitelezőnek a korábbi teljesítésének megfelelően kibocsátott számláját megfizetni.</w:t>
      </w:r>
    </w:p>
    <w:p w14:paraId="07A8B60D"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6E5CBDFA" w14:textId="2638465A" w:rsidR="00A95A26" w:rsidRPr="002807F0" w:rsidRDefault="00A95A26" w:rsidP="003B4238">
      <w:pPr>
        <w:pStyle w:val="Listaszerbekezds"/>
        <w:numPr>
          <w:ilvl w:val="0"/>
          <w:numId w:val="7"/>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lastRenderedPageBreak/>
        <w:t>Az időjárási viszonyok (pl. tartós eső, fagy stb.</w:t>
      </w:r>
      <w:r w:rsidR="00B20303" w:rsidRPr="002807F0">
        <w:rPr>
          <w:rFonts w:ascii="Garamond" w:hAnsi="Garamond"/>
          <w:b w:val="0"/>
          <w:bCs w:val="0"/>
          <w:color w:val="000000" w:themeColor="text1"/>
          <w:sz w:val="22"/>
        </w:rPr>
        <w:t>, vízállás</w:t>
      </w:r>
      <w:r w:rsidRPr="002807F0">
        <w:rPr>
          <w:rFonts w:ascii="Garamond" w:hAnsi="Garamond"/>
          <w:b w:val="0"/>
          <w:bCs w:val="0"/>
          <w:color w:val="000000" w:themeColor="text1"/>
          <w:sz w:val="22"/>
        </w:rPr>
        <w:t>), vagy a teljesítés során észlelt szokatlan körülmények csak azok megfelelő dokumentálása – építési napló, meteorológiai szolgálattól beszerzett alátámasztó adatok - adnak alapot a jelen szerződésben meghatározott határidők Kbt. 141.</w:t>
      </w:r>
      <w:r w:rsidR="00B20303" w:rsidRPr="002807F0">
        <w:rPr>
          <w:rFonts w:ascii="Garamond" w:hAnsi="Garamond"/>
          <w:b w:val="0"/>
          <w:bCs w:val="0"/>
          <w:color w:val="000000" w:themeColor="text1"/>
          <w:sz w:val="22"/>
        </w:rPr>
        <w:t xml:space="preserve"> </w:t>
      </w:r>
      <w:r w:rsidRPr="002807F0">
        <w:rPr>
          <w:rFonts w:ascii="Garamond" w:hAnsi="Garamond"/>
          <w:b w:val="0"/>
          <w:bCs w:val="0"/>
          <w:color w:val="000000" w:themeColor="text1"/>
          <w:sz w:val="22"/>
        </w:rPr>
        <w:t>§ -</w:t>
      </w:r>
      <w:proofErr w:type="spellStart"/>
      <w:r w:rsidRPr="002807F0">
        <w:rPr>
          <w:rFonts w:ascii="Garamond" w:hAnsi="Garamond"/>
          <w:b w:val="0"/>
          <w:bCs w:val="0"/>
          <w:color w:val="000000" w:themeColor="text1"/>
          <w:sz w:val="22"/>
        </w:rPr>
        <w:t>ban</w:t>
      </w:r>
      <w:proofErr w:type="spellEnd"/>
      <w:r w:rsidRPr="002807F0">
        <w:rPr>
          <w:rFonts w:ascii="Garamond" w:hAnsi="Garamond"/>
          <w:b w:val="0"/>
          <w:bCs w:val="0"/>
          <w:color w:val="000000" w:themeColor="text1"/>
          <w:sz w:val="22"/>
        </w:rPr>
        <w:t xml:space="preserve"> foglaltak szerinti esetleges módosítására.</w:t>
      </w:r>
    </w:p>
    <w:p w14:paraId="76F114EE"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19BCEB12" w14:textId="77777777" w:rsidR="00A95A26" w:rsidRPr="002807F0" w:rsidRDefault="00E115E9" w:rsidP="003B4238">
      <w:pPr>
        <w:spacing w:after="0" w:line="240" w:lineRule="auto"/>
        <w:jc w:val="center"/>
        <w:rPr>
          <w:rFonts w:ascii="Garamond" w:eastAsia="Garamond" w:hAnsi="Garamond" w:cs="Times New Roman"/>
          <w:b/>
          <w:color w:val="000000" w:themeColor="text1"/>
        </w:rPr>
      </w:pPr>
      <w:r w:rsidRPr="002807F0">
        <w:rPr>
          <w:rFonts w:ascii="Garamond" w:eastAsia="Garamond" w:hAnsi="Garamond" w:cs="Times New Roman"/>
          <w:b/>
          <w:color w:val="000000" w:themeColor="text1"/>
        </w:rPr>
        <w:t>V</w:t>
      </w:r>
      <w:r w:rsidR="00BA3B2E" w:rsidRPr="002807F0">
        <w:rPr>
          <w:rFonts w:ascii="Garamond" w:eastAsia="Garamond" w:hAnsi="Garamond" w:cs="Times New Roman"/>
          <w:b/>
          <w:color w:val="000000" w:themeColor="text1"/>
        </w:rPr>
        <w:t>. Műszaki feltételek</w:t>
      </w:r>
    </w:p>
    <w:p w14:paraId="7F92C7B5"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3D047778"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munkaterület átadásakor Építési naplót nyit, amelyben a hatályos jogszabályok szerinti tartalom kerül rögzítésre. Az Építési naplóba történt bejegyzések nem </w:t>
      </w:r>
      <w:proofErr w:type="gramStart"/>
      <w:r w:rsidRPr="002807F0">
        <w:rPr>
          <w:rFonts w:ascii="Garamond" w:hAnsi="Garamond"/>
          <w:b w:val="0"/>
          <w:bCs w:val="0"/>
          <w:color w:val="000000" w:themeColor="text1"/>
          <w:sz w:val="22"/>
        </w:rPr>
        <w:t>mentesítik</w:t>
      </w:r>
      <w:proofErr w:type="gramEnd"/>
      <w:r w:rsidRPr="002807F0">
        <w:rPr>
          <w:rFonts w:ascii="Garamond" w:hAnsi="Garamond"/>
          <w:b w:val="0"/>
          <w:bCs w:val="0"/>
          <w:color w:val="000000" w:themeColor="text1"/>
          <w:sz w:val="22"/>
        </w:rPr>
        <w:t xml:space="preserve"> Szerződő Feleket a jelen szerződés szerinti értesítési, bejelentési kötelezettségek és eljárásrend alól.</w:t>
      </w:r>
    </w:p>
    <w:p w14:paraId="6F68153A"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07033BB9"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Az Építési naplóba bejegyzésre jogosult személyek:</w:t>
      </w:r>
    </w:p>
    <w:p w14:paraId="2216E02E"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62A3127C" w14:textId="77777777" w:rsidR="00A95A26" w:rsidRPr="002807F0" w:rsidRDefault="00A95A26" w:rsidP="009212CD">
      <w:pPr>
        <w:pStyle w:val="Listaszerbekezds"/>
        <w:numPr>
          <w:ilvl w:val="1"/>
          <w:numId w:val="8"/>
        </w:numPr>
        <w:tabs>
          <w:tab w:val="left" w:pos="709"/>
        </w:tabs>
        <w:suppressAutoHyphens/>
        <w:ind w:firstLine="131"/>
        <w:rPr>
          <w:rFonts w:ascii="Garamond" w:hAnsi="Garamond"/>
          <w:b w:val="0"/>
          <w:bCs w:val="0"/>
          <w:color w:val="000000" w:themeColor="text1"/>
          <w:sz w:val="22"/>
        </w:rPr>
      </w:pPr>
      <w:r w:rsidRPr="002807F0">
        <w:rPr>
          <w:rFonts w:ascii="Garamond" w:hAnsi="Garamond"/>
          <w:b w:val="0"/>
          <w:bCs w:val="0"/>
          <w:color w:val="000000" w:themeColor="text1"/>
          <w:sz w:val="22"/>
        </w:rPr>
        <w:t xml:space="preserve">Megrendelő részéről: </w:t>
      </w:r>
    </w:p>
    <w:p w14:paraId="25090DB8" w14:textId="642F0344" w:rsidR="00A95A26" w:rsidRPr="002807F0" w:rsidRDefault="009212CD" w:rsidP="009212CD">
      <w:pPr>
        <w:tabs>
          <w:tab w:val="left" w:pos="709"/>
        </w:tabs>
        <w:suppressAutoHyphens/>
        <w:spacing w:after="0" w:line="240" w:lineRule="auto"/>
        <w:ind w:left="709" w:firstLine="131"/>
        <w:jc w:val="both"/>
        <w:rPr>
          <w:rFonts w:ascii="Garamond" w:eastAsia="Times New Roman" w:hAnsi="Garamond" w:cs="Times New Roman"/>
          <w:color w:val="000000" w:themeColor="text1"/>
        </w:rPr>
      </w:pPr>
      <w:r>
        <w:rPr>
          <w:rFonts w:ascii="Garamond" w:eastAsia="Times New Roman" w:hAnsi="Garamond" w:cs="Times New Roman"/>
          <w:color w:val="000000" w:themeColor="text1"/>
        </w:rPr>
        <w:tab/>
      </w:r>
      <w:proofErr w:type="gramStart"/>
      <w:r w:rsidR="00A95A26" w:rsidRPr="002807F0">
        <w:rPr>
          <w:rFonts w:ascii="Garamond" w:eastAsia="Times New Roman" w:hAnsi="Garamond" w:cs="Times New Roman"/>
          <w:color w:val="000000" w:themeColor="text1"/>
        </w:rPr>
        <w:t>név</w:t>
      </w:r>
      <w:proofErr w:type="gramEnd"/>
      <w:r w:rsidR="00A95A26" w:rsidRPr="002807F0">
        <w:rPr>
          <w:rFonts w:ascii="Garamond" w:eastAsia="Times New Roman" w:hAnsi="Garamond" w:cs="Times New Roman"/>
          <w:color w:val="000000" w:themeColor="text1"/>
        </w:rPr>
        <w:t xml:space="preserve">: </w:t>
      </w:r>
      <w:r w:rsidR="00D8340F">
        <w:rPr>
          <w:rFonts w:ascii="Garamond" w:eastAsia="Times New Roman" w:hAnsi="Garamond" w:cs="Times New Roman"/>
          <w:color w:val="000000" w:themeColor="text1"/>
        </w:rPr>
        <w:t>Sztipich Gábor</w:t>
      </w:r>
      <w:r w:rsidR="00A95A26" w:rsidRPr="002807F0">
        <w:rPr>
          <w:rFonts w:ascii="Garamond" w:eastAsia="Times New Roman" w:hAnsi="Garamond" w:cs="Times New Roman"/>
          <w:color w:val="000000" w:themeColor="text1"/>
        </w:rPr>
        <w:tab/>
      </w:r>
      <w:r w:rsidR="00A95A26" w:rsidRPr="002807F0">
        <w:rPr>
          <w:rFonts w:ascii="Garamond" w:eastAsia="Times New Roman" w:hAnsi="Garamond" w:cs="Times New Roman"/>
          <w:color w:val="000000" w:themeColor="text1"/>
        </w:rPr>
        <w:tab/>
      </w:r>
    </w:p>
    <w:p w14:paraId="67600A2F" w14:textId="338FF30E" w:rsidR="00A95A26" w:rsidRPr="002807F0" w:rsidRDefault="009212CD" w:rsidP="009212CD">
      <w:pPr>
        <w:tabs>
          <w:tab w:val="left" w:pos="709"/>
          <w:tab w:val="left" w:pos="1418"/>
          <w:tab w:val="left" w:pos="2880"/>
          <w:tab w:val="left" w:pos="10621"/>
          <w:tab w:val="left" w:pos="13029"/>
          <w:tab w:val="left" w:pos="14028"/>
        </w:tabs>
        <w:suppressAutoHyphens/>
        <w:spacing w:after="0" w:line="240" w:lineRule="auto"/>
        <w:rPr>
          <w:rFonts w:ascii="Garamond" w:eastAsia="Times New Roman" w:hAnsi="Garamond" w:cs="Times New Roman"/>
          <w:color w:val="000000" w:themeColor="text1"/>
        </w:rPr>
      </w:pPr>
      <w:r>
        <w:rPr>
          <w:rFonts w:ascii="Garamond" w:eastAsia="Times New Roman" w:hAnsi="Garamond" w:cs="Times New Roman"/>
          <w:color w:val="000000" w:themeColor="text1"/>
        </w:rPr>
        <w:tab/>
      </w:r>
      <w:r>
        <w:rPr>
          <w:rFonts w:ascii="Garamond" w:eastAsia="Times New Roman" w:hAnsi="Garamond" w:cs="Times New Roman"/>
          <w:color w:val="000000" w:themeColor="text1"/>
        </w:rPr>
        <w:tab/>
      </w:r>
      <w:proofErr w:type="gramStart"/>
      <w:r w:rsidR="003F5BFD">
        <w:rPr>
          <w:rFonts w:ascii="Garamond" w:eastAsia="Times New Roman" w:hAnsi="Garamond" w:cs="Times New Roman"/>
          <w:color w:val="000000" w:themeColor="text1"/>
        </w:rPr>
        <w:t>e-mail</w:t>
      </w:r>
      <w:proofErr w:type="gramEnd"/>
      <w:r w:rsidR="003F5BFD">
        <w:rPr>
          <w:rFonts w:ascii="Garamond" w:eastAsia="Times New Roman" w:hAnsi="Garamond" w:cs="Times New Roman"/>
          <w:color w:val="000000" w:themeColor="text1"/>
        </w:rPr>
        <w:t>:</w:t>
      </w:r>
      <w:r w:rsidR="00A95A26" w:rsidRPr="002807F0">
        <w:rPr>
          <w:rFonts w:ascii="Garamond" w:eastAsia="Times New Roman" w:hAnsi="Garamond" w:cs="Times New Roman"/>
          <w:color w:val="000000" w:themeColor="text1"/>
        </w:rPr>
        <w:t xml:space="preserve"> </w:t>
      </w:r>
      <w:r w:rsidR="00845128">
        <w:rPr>
          <w:rFonts w:ascii="Garamond" w:eastAsia="Times New Roman" w:hAnsi="Garamond" w:cs="Times New Roman"/>
          <w:color w:val="000000" w:themeColor="text1"/>
        </w:rPr>
        <w:t xml:space="preserve"> </w:t>
      </w:r>
      <w:hyperlink r:id="rId8" w:history="1">
        <w:r w:rsidR="00845128" w:rsidRPr="00A5035A">
          <w:rPr>
            <w:rStyle w:val="Hiperhivatkozs"/>
            <w:rFonts w:ascii="Garamond" w:eastAsia="Times New Roman" w:hAnsi="Garamond" w:cs="Times New Roman"/>
          </w:rPr>
          <w:t>info@efebe.hu</w:t>
        </w:r>
      </w:hyperlink>
      <w:r w:rsidR="00845128">
        <w:rPr>
          <w:rFonts w:ascii="Garamond" w:eastAsia="Times New Roman" w:hAnsi="Garamond" w:cs="Times New Roman"/>
          <w:color w:val="000000" w:themeColor="text1"/>
        </w:rPr>
        <w:t xml:space="preserve"> </w:t>
      </w:r>
    </w:p>
    <w:p w14:paraId="6A738BB5" w14:textId="6CA2FE91" w:rsidR="00A95A26" w:rsidRPr="002807F0" w:rsidRDefault="00A95A26" w:rsidP="009212CD">
      <w:pPr>
        <w:tabs>
          <w:tab w:val="left" w:pos="709"/>
          <w:tab w:val="left" w:pos="2125"/>
          <w:tab w:val="left" w:pos="2880"/>
          <w:tab w:val="left" w:pos="10621"/>
          <w:tab w:val="left" w:pos="13029"/>
          <w:tab w:val="left" w:pos="14872"/>
        </w:tabs>
        <w:suppressAutoHyphens/>
        <w:spacing w:after="0" w:line="240" w:lineRule="auto"/>
        <w:ind w:left="1416" w:firstLine="2"/>
        <w:rPr>
          <w:rFonts w:ascii="Garamond" w:eastAsia="Times New Roman" w:hAnsi="Garamond" w:cs="Times New Roman"/>
          <w:color w:val="000000" w:themeColor="text1"/>
        </w:rPr>
      </w:pPr>
      <w:proofErr w:type="gramStart"/>
      <w:r w:rsidRPr="002807F0">
        <w:rPr>
          <w:rFonts w:ascii="Garamond" w:eastAsia="Times New Roman" w:hAnsi="Garamond" w:cs="Times New Roman"/>
          <w:color w:val="000000" w:themeColor="text1"/>
        </w:rPr>
        <w:t>tel</w:t>
      </w:r>
      <w:proofErr w:type="gramEnd"/>
      <w:r w:rsidRPr="002807F0">
        <w:rPr>
          <w:rFonts w:ascii="Garamond" w:eastAsia="Times New Roman" w:hAnsi="Garamond" w:cs="Times New Roman"/>
          <w:color w:val="000000" w:themeColor="text1"/>
        </w:rPr>
        <w:t xml:space="preserve">.: </w:t>
      </w:r>
      <w:r w:rsidR="00845128">
        <w:rPr>
          <w:rFonts w:ascii="Garamond" w:eastAsia="Times New Roman" w:hAnsi="Garamond" w:cs="Times New Roman"/>
          <w:color w:val="000000" w:themeColor="text1"/>
        </w:rPr>
        <w:t xml:space="preserve">06-70/6762314 </w:t>
      </w:r>
      <w:r w:rsidRPr="002807F0">
        <w:rPr>
          <w:rFonts w:ascii="Garamond" w:eastAsia="Times New Roman" w:hAnsi="Garamond" w:cs="Times New Roman"/>
          <w:color w:val="000000" w:themeColor="text1"/>
        </w:rPr>
        <w:tab/>
      </w:r>
      <w:r w:rsidRPr="002807F0">
        <w:rPr>
          <w:rFonts w:ascii="Garamond" w:eastAsia="Times New Roman" w:hAnsi="Garamond" w:cs="Times New Roman"/>
          <w:color w:val="000000" w:themeColor="text1"/>
        </w:rPr>
        <w:tab/>
      </w:r>
    </w:p>
    <w:p w14:paraId="6DC38866" w14:textId="77777777" w:rsidR="00A95A26" w:rsidRPr="002807F0" w:rsidRDefault="00A95A26" w:rsidP="009212CD">
      <w:pPr>
        <w:tabs>
          <w:tab w:val="left" w:pos="709"/>
          <w:tab w:val="left" w:pos="1418"/>
          <w:tab w:val="left" w:pos="2127"/>
          <w:tab w:val="left" w:pos="2836"/>
          <w:tab w:val="left" w:pos="3545"/>
          <w:tab w:val="left" w:pos="4254"/>
          <w:tab w:val="left" w:pos="4963"/>
          <w:tab w:val="left" w:pos="5672"/>
          <w:tab w:val="left" w:pos="7373"/>
          <w:tab w:val="left" w:pos="9216"/>
        </w:tabs>
        <w:suppressAutoHyphens/>
        <w:spacing w:after="0" w:line="240" w:lineRule="auto"/>
        <w:ind w:firstLine="131"/>
        <w:rPr>
          <w:rFonts w:ascii="Garamond" w:eastAsia="Times New Roman" w:hAnsi="Garamond" w:cs="Times New Roman"/>
          <w:color w:val="000000" w:themeColor="text1"/>
        </w:rPr>
      </w:pPr>
    </w:p>
    <w:p w14:paraId="0154B59B" w14:textId="77777777" w:rsidR="00A95A26" w:rsidRPr="002807F0" w:rsidRDefault="00A95A26" w:rsidP="009212CD">
      <w:pPr>
        <w:pStyle w:val="Listaszerbekezds"/>
        <w:numPr>
          <w:ilvl w:val="1"/>
          <w:numId w:val="8"/>
        </w:numPr>
        <w:tabs>
          <w:tab w:val="left" w:pos="709"/>
        </w:tabs>
        <w:suppressAutoHyphens/>
        <w:ind w:firstLine="131"/>
        <w:rPr>
          <w:rFonts w:ascii="Garamond" w:hAnsi="Garamond"/>
          <w:b w:val="0"/>
          <w:bCs w:val="0"/>
          <w:color w:val="000000" w:themeColor="text1"/>
          <w:sz w:val="22"/>
        </w:rPr>
      </w:pPr>
      <w:r w:rsidRPr="002807F0">
        <w:rPr>
          <w:rFonts w:ascii="Garamond" w:hAnsi="Garamond"/>
          <w:b w:val="0"/>
          <w:bCs w:val="0"/>
          <w:color w:val="000000" w:themeColor="text1"/>
          <w:sz w:val="22"/>
        </w:rPr>
        <w:t>Közreműködő műszaki ellenőr részéről (szakáganként felsorolva):</w:t>
      </w:r>
    </w:p>
    <w:p w14:paraId="29C7BB39" w14:textId="77777777" w:rsidR="00A95A26" w:rsidRPr="002807F0" w:rsidRDefault="00A95A26" w:rsidP="009212CD">
      <w:pPr>
        <w:tabs>
          <w:tab w:val="left" w:pos="709"/>
          <w:tab w:val="left" w:pos="1276"/>
          <w:tab w:val="left" w:pos="1412"/>
          <w:tab w:val="left" w:pos="2818"/>
          <w:tab w:val="left" w:pos="3521"/>
          <w:tab w:val="left" w:pos="4224"/>
          <w:tab w:val="left" w:pos="4927"/>
          <w:tab w:val="left" w:pos="5630"/>
          <w:tab w:val="left" w:pos="7325"/>
        </w:tabs>
        <w:suppressAutoHyphens/>
        <w:spacing w:after="0" w:line="240" w:lineRule="auto"/>
        <w:ind w:left="703" w:firstLine="131"/>
        <w:rPr>
          <w:rFonts w:ascii="Garamond" w:eastAsia="Times New Roman" w:hAnsi="Garamond" w:cs="Times New Roman"/>
          <w:color w:val="000000" w:themeColor="text1"/>
        </w:rPr>
      </w:pPr>
      <w:r w:rsidRPr="002807F0">
        <w:rPr>
          <w:rFonts w:ascii="Garamond" w:eastAsia="Times New Roman" w:hAnsi="Garamond" w:cs="Times New Roman"/>
          <w:color w:val="000000" w:themeColor="text1"/>
          <w:spacing w:val="-1"/>
        </w:rPr>
        <w:tab/>
      </w:r>
      <w:r w:rsidRPr="002807F0">
        <w:rPr>
          <w:rFonts w:ascii="Garamond" w:eastAsia="Times New Roman" w:hAnsi="Garamond" w:cs="Times New Roman"/>
          <w:color w:val="000000" w:themeColor="text1"/>
          <w:spacing w:val="-1"/>
        </w:rPr>
        <w:tab/>
      </w:r>
      <w:proofErr w:type="gramStart"/>
      <w:r w:rsidRPr="002807F0">
        <w:rPr>
          <w:rFonts w:ascii="Garamond" w:eastAsia="Times New Roman" w:hAnsi="Garamond" w:cs="Times New Roman"/>
          <w:color w:val="000000" w:themeColor="text1"/>
          <w:spacing w:val="-1"/>
        </w:rPr>
        <w:t>név</w:t>
      </w:r>
      <w:proofErr w:type="gramEnd"/>
      <w:r w:rsidRPr="002807F0">
        <w:rPr>
          <w:rFonts w:ascii="Garamond" w:eastAsia="Times New Roman" w:hAnsi="Garamond" w:cs="Times New Roman"/>
          <w:color w:val="000000" w:themeColor="text1"/>
          <w:spacing w:val="-1"/>
        </w:rPr>
        <w:t xml:space="preserve">: </w:t>
      </w:r>
    </w:p>
    <w:p w14:paraId="6E665139" w14:textId="5D10CFEC" w:rsidR="00A95A26" w:rsidRPr="002807F0" w:rsidRDefault="00A95A26" w:rsidP="009212CD">
      <w:pPr>
        <w:tabs>
          <w:tab w:val="left" w:pos="709"/>
          <w:tab w:val="left" w:pos="1276"/>
          <w:tab w:val="left" w:pos="1412"/>
          <w:tab w:val="left" w:pos="2818"/>
          <w:tab w:val="left" w:pos="3521"/>
          <w:tab w:val="left" w:pos="4224"/>
          <w:tab w:val="left" w:pos="4927"/>
          <w:tab w:val="left" w:pos="5630"/>
          <w:tab w:val="left" w:pos="7325"/>
        </w:tabs>
        <w:suppressAutoHyphens/>
        <w:spacing w:after="0" w:line="240" w:lineRule="auto"/>
        <w:ind w:left="703" w:firstLine="131"/>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spacing w:val="-1"/>
        </w:rPr>
        <w:tab/>
      </w:r>
      <w:r w:rsidRPr="002807F0">
        <w:rPr>
          <w:rFonts w:ascii="Garamond" w:eastAsia="Times New Roman" w:hAnsi="Garamond" w:cs="Times New Roman"/>
          <w:color w:val="000000" w:themeColor="text1"/>
          <w:spacing w:val="-1"/>
        </w:rPr>
        <w:tab/>
      </w:r>
      <w:proofErr w:type="gramStart"/>
      <w:r w:rsidR="003F5BFD">
        <w:rPr>
          <w:rFonts w:ascii="Garamond" w:eastAsia="Times New Roman" w:hAnsi="Garamond" w:cs="Times New Roman"/>
          <w:color w:val="000000" w:themeColor="text1"/>
          <w:spacing w:val="-1"/>
        </w:rPr>
        <w:t>e-mail</w:t>
      </w:r>
      <w:proofErr w:type="gramEnd"/>
      <w:r w:rsidR="003F5BFD">
        <w:rPr>
          <w:rFonts w:ascii="Garamond" w:eastAsia="Times New Roman" w:hAnsi="Garamond" w:cs="Times New Roman"/>
          <w:color w:val="000000" w:themeColor="text1"/>
          <w:spacing w:val="-1"/>
        </w:rPr>
        <w:t>:</w:t>
      </w:r>
      <w:r w:rsidRPr="002807F0">
        <w:rPr>
          <w:rFonts w:ascii="Garamond" w:eastAsia="Times New Roman" w:hAnsi="Garamond" w:cs="Times New Roman"/>
          <w:color w:val="000000" w:themeColor="text1"/>
          <w:spacing w:val="-1"/>
        </w:rPr>
        <w:t xml:space="preserve"> </w:t>
      </w:r>
    </w:p>
    <w:p w14:paraId="6646E30A" w14:textId="77777777" w:rsidR="00A95A26" w:rsidRPr="002807F0" w:rsidRDefault="00A95A26" w:rsidP="009212CD">
      <w:pPr>
        <w:tabs>
          <w:tab w:val="left" w:pos="709"/>
          <w:tab w:val="left" w:pos="1276"/>
          <w:tab w:val="left" w:pos="1418"/>
          <w:tab w:val="left" w:pos="3521"/>
          <w:tab w:val="left" w:pos="4224"/>
          <w:tab w:val="left" w:pos="4927"/>
          <w:tab w:val="left" w:pos="5630"/>
          <w:tab w:val="left" w:pos="7325"/>
        </w:tabs>
        <w:suppressAutoHyphens/>
        <w:spacing w:after="0" w:line="240" w:lineRule="auto"/>
        <w:ind w:left="703" w:firstLine="131"/>
        <w:rPr>
          <w:rFonts w:ascii="Garamond" w:eastAsia="Times New Roman" w:hAnsi="Garamond" w:cs="Times New Roman"/>
          <w:color w:val="000000" w:themeColor="text1"/>
        </w:rPr>
      </w:pPr>
      <w:r w:rsidRPr="002807F0">
        <w:rPr>
          <w:rFonts w:ascii="Garamond" w:eastAsia="Times New Roman" w:hAnsi="Garamond" w:cs="Times New Roman"/>
          <w:color w:val="000000" w:themeColor="text1"/>
          <w:spacing w:val="-3"/>
        </w:rPr>
        <w:tab/>
      </w:r>
      <w:r w:rsidRPr="002807F0">
        <w:rPr>
          <w:rFonts w:ascii="Garamond" w:eastAsia="Times New Roman" w:hAnsi="Garamond" w:cs="Times New Roman"/>
          <w:color w:val="000000" w:themeColor="text1"/>
          <w:spacing w:val="-3"/>
        </w:rPr>
        <w:tab/>
      </w:r>
      <w:proofErr w:type="gramStart"/>
      <w:r w:rsidRPr="002807F0">
        <w:rPr>
          <w:rFonts w:ascii="Garamond" w:eastAsia="Times New Roman" w:hAnsi="Garamond" w:cs="Times New Roman"/>
          <w:color w:val="000000" w:themeColor="text1"/>
          <w:spacing w:val="-3"/>
        </w:rPr>
        <w:t>tel</w:t>
      </w:r>
      <w:proofErr w:type="gramEnd"/>
      <w:r w:rsidRPr="002807F0">
        <w:rPr>
          <w:rFonts w:ascii="Garamond" w:eastAsia="Times New Roman" w:hAnsi="Garamond" w:cs="Times New Roman"/>
          <w:color w:val="000000" w:themeColor="text1"/>
          <w:spacing w:val="-3"/>
        </w:rPr>
        <w:t>.:</w:t>
      </w:r>
    </w:p>
    <w:p w14:paraId="05940F36" w14:textId="589827B0" w:rsidR="009212CD" w:rsidRPr="002807F0" w:rsidRDefault="00A95A26" w:rsidP="009212CD">
      <w:pPr>
        <w:tabs>
          <w:tab w:val="left" w:pos="709"/>
          <w:tab w:val="left" w:pos="1276"/>
          <w:tab w:val="left" w:pos="1412"/>
          <w:tab w:val="left" w:pos="2818"/>
          <w:tab w:val="left" w:pos="3521"/>
          <w:tab w:val="left" w:pos="4224"/>
          <w:tab w:val="left" w:pos="4927"/>
          <w:tab w:val="left" w:pos="5630"/>
          <w:tab w:val="left" w:pos="7325"/>
        </w:tabs>
        <w:suppressAutoHyphens/>
        <w:spacing w:after="0" w:line="240" w:lineRule="auto"/>
        <w:ind w:left="703" w:firstLine="131"/>
        <w:rPr>
          <w:rFonts w:ascii="Garamond" w:eastAsia="Times New Roman" w:hAnsi="Garamond" w:cs="Times New Roman"/>
          <w:color w:val="000000" w:themeColor="text1"/>
        </w:rPr>
      </w:pPr>
      <w:r w:rsidRPr="002807F0">
        <w:rPr>
          <w:rFonts w:ascii="Garamond" w:eastAsia="Times New Roman" w:hAnsi="Garamond" w:cs="Times New Roman"/>
          <w:color w:val="000000" w:themeColor="text1"/>
          <w:spacing w:val="-3"/>
        </w:rPr>
        <w:tab/>
      </w:r>
      <w:r w:rsidRPr="002807F0">
        <w:rPr>
          <w:rFonts w:ascii="Garamond" w:eastAsia="Times New Roman" w:hAnsi="Garamond" w:cs="Times New Roman"/>
          <w:color w:val="000000" w:themeColor="text1"/>
          <w:spacing w:val="-3"/>
        </w:rPr>
        <w:tab/>
      </w:r>
    </w:p>
    <w:p w14:paraId="572D7984" w14:textId="77777777" w:rsidR="00A95A26" w:rsidRPr="002807F0" w:rsidRDefault="00A95A26" w:rsidP="009212CD">
      <w:pPr>
        <w:pStyle w:val="Listaszerbekezds"/>
        <w:numPr>
          <w:ilvl w:val="1"/>
          <w:numId w:val="8"/>
        </w:numPr>
        <w:tabs>
          <w:tab w:val="left" w:pos="709"/>
        </w:tabs>
        <w:suppressAutoHyphens/>
        <w:ind w:firstLine="131"/>
        <w:rPr>
          <w:rFonts w:ascii="Garamond" w:hAnsi="Garamond"/>
          <w:b w:val="0"/>
          <w:bCs w:val="0"/>
          <w:color w:val="000000" w:themeColor="text1"/>
          <w:sz w:val="22"/>
        </w:rPr>
      </w:pPr>
      <w:r w:rsidRPr="002807F0">
        <w:rPr>
          <w:rFonts w:ascii="Garamond" w:hAnsi="Garamond"/>
          <w:b w:val="0"/>
          <w:bCs w:val="0"/>
          <w:color w:val="000000" w:themeColor="text1"/>
          <w:sz w:val="22"/>
        </w:rPr>
        <w:t>Kivitelező részéről:</w:t>
      </w:r>
      <w:r w:rsidRPr="002807F0">
        <w:rPr>
          <w:rFonts w:ascii="Garamond" w:hAnsi="Garamond"/>
          <w:b w:val="0"/>
          <w:bCs w:val="0"/>
          <w:color w:val="000000" w:themeColor="text1"/>
          <w:sz w:val="22"/>
        </w:rPr>
        <w:tab/>
      </w:r>
    </w:p>
    <w:p w14:paraId="069B9EF7" w14:textId="77777777" w:rsidR="00A95A26" w:rsidRPr="002807F0" w:rsidRDefault="00A95A26" w:rsidP="009212CD">
      <w:pPr>
        <w:suppressAutoHyphens/>
        <w:spacing w:after="0" w:line="240" w:lineRule="auto"/>
        <w:ind w:left="1416" w:firstLine="2"/>
        <w:jc w:val="both"/>
        <w:rPr>
          <w:rFonts w:ascii="Garamond" w:eastAsia="Times New Roman" w:hAnsi="Garamond" w:cs="Times New Roman"/>
          <w:color w:val="000000" w:themeColor="text1"/>
        </w:rPr>
      </w:pPr>
      <w:proofErr w:type="gramStart"/>
      <w:r w:rsidRPr="002807F0">
        <w:rPr>
          <w:rFonts w:ascii="Garamond" w:eastAsia="Times New Roman" w:hAnsi="Garamond" w:cs="Times New Roman"/>
          <w:color w:val="000000" w:themeColor="text1"/>
        </w:rPr>
        <w:t>név</w:t>
      </w:r>
      <w:proofErr w:type="gramEnd"/>
      <w:r w:rsidRPr="002807F0">
        <w:rPr>
          <w:rFonts w:ascii="Garamond" w:eastAsia="Times New Roman" w:hAnsi="Garamond" w:cs="Times New Roman"/>
          <w:color w:val="000000" w:themeColor="text1"/>
        </w:rPr>
        <w:t xml:space="preserve">: </w:t>
      </w:r>
    </w:p>
    <w:p w14:paraId="1B2E0D53" w14:textId="23E0E539" w:rsidR="00A95A26" w:rsidRPr="002807F0" w:rsidRDefault="003F5BFD" w:rsidP="009212CD">
      <w:pPr>
        <w:suppressAutoHyphens/>
        <w:spacing w:after="0" w:line="240" w:lineRule="auto"/>
        <w:ind w:left="1416" w:firstLine="2"/>
        <w:jc w:val="both"/>
        <w:rPr>
          <w:rFonts w:ascii="Garamond" w:eastAsia="Times New Roman" w:hAnsi="Garamond" w:cs="Times New Roman"/>
          <w:color w:val="000000" w:themeColor="text1"/>
        </w:rPr>
      </w:pPr>
      <w:proofErr w:type="gramStart"/>
      <w:r>
        <w:rPr>
          <w:rFonts w:ascii="Garamond" w:eastAsia="Times New Roman" w:hAnsi="Garamond" w:cs="Times New Roman"/>
          <w:color w:val="000000" w:themeColor="text1"/>
        </w:rPr>
        <w:t>e-mail</w:t>
      </w:r>
      <w:proofErr w:type="gramEnd"/>
      <w:r>
        <w:rPr>
          <w:rFonts w:ascii="Garamond" w:eastAsia="Times New Roman" w:hAnsi="Garamond" w:cs="Times New Roman"/>
          <w:color w:val="000000" w:themeColor="text1"/>
        </w:rPr>
        <w:t>:</w:t>
      </w:r>
      <w:r w:rsidR="00A95A26" w:rsidRPr="002807F0">
        <w:rPr>
          <w:rFonts w:ascii="Garamond" w:eastAsia="Times New Roman" w:hAnsi="Garamond" w:cs="Times New Roman"/>
          <w:color w:val="000000" w:themeColor="text1"/>
        </w:rPr>
        <w:t xml:space="preserve"> </w:t>
      </w:r>
    </w:p>
    <w:p w14:paraId="50C1E758" w14:textId="1F195B75" w:rsidR="00A95A26" w:rsidRDefault="00A95A26" w:rsidP="009212CD">
      <w:pPr>
        <w:suppressAutoHyphens/>
        <w:spacing w:after="0" w:line="240" w:lineRule="auto"/>
        <w:ind w:left="1416" w:firstLine="2"/>
        <w:jc w:val="both"/>
        <w:rPr>
          <w:rFonts w:ascii="Garamond" w:eastAsia="Times New Roman" w:hAnsi="Garamond" w:cs="Times New Roman"/>
          <w:color w:val="000000" w:themeColor="text1"/>
        </w:rPr>
      </w:pPr>
      <w:proofErr w:type="gramStart"/>
      <w:r w:rsidRPr="002807F0">
        <w:rPr>
          <w:rFonts w:ascii="Garamond" w:eastAsia="Times New Roman" w:hAnsi="Garamond" w:cs="Times New Roman"/>
          <w:color w:val="000000" w:themeColor="text1"/>
        </w:rPr>
        <w:t>tel</w:t>
      </w:r>
      <w:proofErr w:type="gramEnd"/>
      <w:r w:rsidRPr="002807F0">
        <w:rPr>
          <w:rFonts w:ascii="Garamond" w:eastAsia="Times New Roman" w:hAnsi="Garamond" w:cs="Times New Roman"/>
          <w:color w:val="000000" w:themeColor="text1"/>
        </w:rPr>
        <w:t xml:space="preserve">.: </w:t>
      </w:r>
    </w:p>
    <w:p w14:paraId="2AD656BF" w14:textId="77777777" w:rsidR="009212CD" w:rsidRPr="002807F0" w:rsidRDefault="009212CD" w:rsidP="009212CD">
      <w:pPr>
        <w:suppressAutoHyphens/>
        <w:spacing w:after="0" w:line="240" w:lineRule="auto"/>
        <w:ind w:left="1416" w:firstLine="2"/>
        <w:jc w:val="both"/>
        <w:rPr>
          <w:rFonts w:ascii="Garamond" w:eastAsia="Times New Roman" w:hAnsi="Garamond" w:cs="Times New Roman"/>
          <w:color w:val="000000" w:themeColor="text1"/>
        </w:rPr>
      </w:pPr>
    </w:p>
    <w:p w14:paraId="39D4EBAB" w14:textId="77777777" w:rsidR="00A95A26" w:rsidRPr="002807F0" w:rsidRDefault="00A95A26" w:rsidP="003B4238">
      <w:pPr>
        <w:tabs>
          <w:tab w:val="left" w:pos="709"/>
          <w:tab w:val="left" w:pos="1418"/>
          <w:tab w:val="left" w:pos="2127"/>
          <w:tab w:val="left" w:pos="2836"/>
          <w:tab w:val="left" w:pos="3545"/>
          <w:tab w:val="left" w:pos="4254"/>
          <w:tab w:val="left" w:pos="4963"/>
          <w:tab w:val="left" w:pos="5672"/>
          <w:tab w:val="left" w:pos="7373"/>
        </w:tabs>
        <w:suppressAutoHyphens/>
        <w:spacing w:after="0" w:line="240" w:lineRule="auto"/>
        <w:ind w:left="709"/>
        <w:jc w:val="both"/>
        <w:rPr>
          <w:rFonts w:ascii="Garamond" w:eastAsia="Times New Roman" w:hAnsi="Garamond" w:cs="Times New Roman"/>
          <w:color w:val="000000" w:themeColor="text1"/>
        </w:rPr>
      </w:pPr>
    </w:p>
    <w:p w14:paraId="2C81D034" w14:textId="715924EA" w:rsidR="00A83B4D" w:rsidRDefault="00A95A26" w:rsidP="00A83B4D">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munkája során az építőipari kivitelezési tevékenységről szóló 191/2009. (IX. 15.) Korm. rendeletben foglaltak szerint köteles eljárni. Kivitelező felel a kivitelezés időszaka alatt a munkavédelmi, környezetvédelmi és őrzésvédelmi szabályok betartásáért, gondoskodik továbbá a munkahely elkerítéséről és figyelmeztető jelzések elhelyezéséről. </w:t>
      </w:r>
    </w:p>
    <w:p w14:paraId="525B6E70" w14:textId="77777777" w:rsidR="00A83B4D" w:rsidRDefault="00A83B4D" w:rsidP="00A83B4D">
      <w:pPr>
        <w:pStyle w:val="Listaszerbekezds"/>
        <w:tabs>
          <w:tab w:val="left" w:pos="709"/>
        </w:tabs>
        <w:suppressAutoHyphens/>
        <w:ind w:left="720"/>
        <w:rPr>
          <w:rFonts w:ascii="Garamond" w:hAnsi="Garamond"/>
          <w:b w:val="0"/>
          <w:bCs w:val="0"/>
          <w:color w:val="000000" w:themeColor="text1"/>
          <w:sz w:val="22"/>
        </w:rPr>
      </w:pPr>
    </w:p>
    <w:p w14:paraId="3861CAA6" w14:textId="09A6E429" w:rsidR="00A95A26" w:rsidRDefault="00A95A26" w:rsidP="00A83B4D">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köteles továbbá a forgalomkorlátozásról és egyéb, a lakosságot érintő bármilyen „hatásról” a környéken élő lakosságot a munkálatok megkezdése előtt írásban tájékoztatni.</w:t>
      </w:r>
    </w:p>
    <w:p w14:paraId="34752A95" w14:textId="77777777" w:rsidR="00F33731" w:rsidRPr="00F33731" w:rsidRDefault="00F33731" w:rsidP="00F33731">
      <w:pPr>
        <w:pStyle w:val="Listaszerbekezds"/>
        <w:rPr>
          <w:rFonts w:ascii="Garamond" w:hAnsi="Garamond"/>
          <w:b w:val="0"/>
          <w:bCs w:val="0"/>
          <w:color w:val="000000" w:themeColor="text1"/>
          <w:sz w:val="22"/>
        </w:rPr>
      </w:pPr>
    </w:p>
    <w:p w14:paraId="5BCBC153" w14:textId="77777777" w:rsidR="00F33731" w:rsidRPr="00F33731" w:rsidRDefault="00F33731" w:rsidP="00F33731">
      <w:pPr>
        <w:pStyle w:val="Listaszerbekezds"/>
        <w:numPr>
          <w:ilvl w:val="0"/>
          <w:numId w:val="8"/>
        </w:numPr>
        <w:rPr>
          <w:rFonts w:ascii="Garamond" w:hAnsi="Garamond"/>
          <w:b w:val="0"/>
          <w:bCs w:val="0"/>
          <w:color w:val="000000" w:themeColor="text1"/>
          <w:sz w:val="22"/>
        </w:rPr>
      </w:pPr>
      <w:r w:rsidRPr="00F33731">
        <w:rPr>
          <w:rFonts w:ascii="Garamond" w:hAnsi="Garamond"/>
          <w:b w:val="0"/>
          <w:bCs w:val="0"/>
          <w:color w:val="000000" w:themeColor="text1"/>
          <w:sz w:val="22"/>
        </w:rPr>
        <w:t>Ha közterület igénybevételére, forgalomterelésre, fakivágásra van szükség, az ehhez szükséges engedélyt a Kivitelező köteles beszerezni és köteles viselni a szerződés teljesítésének időtartama alatt a közterület használatának díját és a kapcsolódó költségeket.</w:t>
      </w:r>
    </w:p>
    <w:p w14:paraId="1AA81FBE" w14:textId="77777777" w:rsidR="00A95A26" w:rsidRPr="009212CD" w:rsidRDefault="00A95A26" w:rsidP="009212CD">
      <w:pPr>
        <w:pStyle w:val="Listaszerbekezds"/>
        <w:tabs>
          <w:tab w:val="left" w:pos="709"/>
        </w:tabs>
        <w:suppressAutoHyphens/>
        <w:ind w:left="720"/>
        <w:rPr>
          <w:rFonts w:ascii="Garamond" w:hAnsi="Garamond"/>
          <w:b w:val="0"/>
          <w:bCs w:val="0"/>
          <w:color w:val="000000" w:themeColor="text1"/>
          <w:sz w:val="22"/>
        </w:rPr>
      </w:pPr>
    </w:p>
    <w:p w14:paraId="3B3FC3E7" w14:textId="77777777" w:rsidR="00F33731" w:rsidRDefault="00F33731" w:rsidP="00F33731">
      <w:pPr>
        <w:pStyle w:val="Listaszerbekezds"/>
        <w:numPr>
          <w:ilvl w:val="0"/>
          <w:numId w:val="8"/>
        </w:numPr>
        <w:tabs>
          <w:tab w:val="left" w:pos="709"/>
        </w:tabs>
        <w:suppressAutoHyphens/>
        <w:rPr>
          <w:rFonts w:ascii="Garamond" w:hAnsi="Garamond"/>
          <w:b w:val="0"/>
          <w:bCs w:val="0"/>
          <w:color w:val="000000" w:themeColor="text1"/>
          <w:sz w:val="22"/>
        </w:rPr>
      </w:pPr>
      <w:r w:rsidRPr="00F33731">
        <w:rPr>
          <w:rFonts w:ascii="Garamond" w:hAnsi="Garamond"/>
          <w:b w:val="0"/>
          <w:bCs w:val="0"/>
          <w:color w:val="000000" w:themeColor="text1"/>
          <w:sz w:val="22"/>
        </w:rPr>
        <w:t>Kivitelezőnek a munkaterület átvételét követően kötelessége a munkát a hatályos, munkavédelemről szóló jogszabályokban, előírásokban (különösen a munkavédelemről szóló 1993. évi XCIII. tv</w:t>
      </w:r>
      <w:proofErr w:type="gramStart"/>
      <w:r w:rsidRPr="00F33731">
        <w:rPr>
          <w:rFonts w:ascii="Garamond" w:hAnsi="Garamond"/>
          <w:b w:val="0"/>
          <w:bCs w:val="0"/>
          <w:color w:val="000000" w:themeColor="text1"/>
          <w:sz w:val="22"/>
        </w:rPr>
        <w:t>.,</w:t>
      </w:r>
      <w:proofErr w:type="gramEnd"/>
      <w:r w:rsidRPr="00F33731">
        <w:rPr>
          <w:rFonts w:ascii="Garamond" w:hAnsi="Garamond"/>
          <w:b w:val="0"/>
          <w:bCs w:val="0"/>
          <w:color w:val="000000" w:themeColor="text1"/>
          <w:sz w:val="22"/>
        </w:rPr>
        <w:t xml:space="preserve"> a végrehajtásáról szóló 5/1993. (XII. 26.) MüM rendelet, valamint a 3/2002. (II. 8.) </w:t>
      </w:r>
      <w:proofErr w:type="spellStart"/>
      <w:r w:rsidRPr="00F33731">
        <w:rPr>
          <w:rFonts w:ascii="Garamond" w:hAnsi="Garamond"/>
          <w:b w:val="0"/>
          <w:bCs w:val="0"/>
          <w:color w:val="000000" w:themeColor="text1"/>
          <w:sz w:val="22"/>
        </w:rPr>
        <w:t>SzCsM</w:t>
      </w:r>
      <w:proofErr w:type="spellEnd"/>
      <w:r w:rsidRPr="00F33731">
        <w:rPr>
          <w:rFonts w:ascii="Garamond" w:hAnsi="Garamond"/>
          <w:b w:val="0"/>
          <w:bCs w:val="0"/>
          <w:color w:val="000000" w:themeColor="text1"/>
          <w:sz w:val="22"/>
        </w:rPr>
        <w:t>-EüM együttes rendelet) foglaltaknak megfelelően végezni</w:t>
      </w:r>
      <w:r>
        <w:rPr>
          <w:rFonts w:ascii="Garamond" w:hAnsi="Garamond"/>
          <w:b w:val="0"/>
          <w:bCs w:val="0"/>
          <w:color w:val="000000" w:themeColor="text1"/>
          <w:sz w:val="22"/>
        </w:rPr>
        <w:t>.</w:t>
      </w:r>
    </w:p>
    <w:p w14:paraId="08F46FCC" w14:textId="77777777" w:rsidR="00F33731" w:rsidRPr="00F33731" w:rsidRDefault="00F33731" w:rsidP="00F33731">
      <w:pPr>
        <w:pStyle w:val="Listaszerbekezds"/>
        <w:rPr>
          <w:rFonts w:ascii="Garamond" w:hAnsi="Garamond"/>
          <w:b w:val="0"/>
          <w:bCs w:val="0"/>
          <w:color w:val="000000" w:themeColor="text1"/>
          <w:sz w:val="22"/>
        </w:rPr>
      </w:pPr>
    </w:p>
    <w:p w14:paraId="70E232C1" w14:textId="55B5D1D5" w:rsidR="001E2501" w:rsidRDefault="00A95A26" w:rsidP="00F33731">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munkaterület átadását követően a személy-, vagyon-, és munkabiztonságról, a környezetvédelmi szabályok betartásáról </w:t>
      </w:r>
      <w:r w:rsidR="00A83B4D" w:rsidRPr="002807F0">
        <w:rPr>
          <w:rFonts w:ascii="Garamond" w:hAnsi="Garamond"/>
          <w:b w:val="0"/>
          <w:bCs w:val="0"/>
          <w:color w:val="000000" w:themeColor="text1"/>
          <w:sz w:val="22"/>
        </w:rPr>
        <w:t>és az ezzel kapcsolatos oktatásról</w:t>
      </w:r>
      <w:r w:rsidR="00A83B4D" w:rsidRPr="003F5BFD">
        <w:rPr>
          <w:rFonts w:ascii="Garamond" w:hAnsi="Garamond"/>
          <w:b w:val="0"/>
          <w:bCs w:val="0"/>
          <w:color w:val="000000" w:themeColor="text1"/>
          <w:sz w:val="22"/>
        </w:rPr>
        <w:t xml:space="preserve"> </w:t>
      </w:r>
      <w:r w:rsidR="003F5BFD" w:rsidRPr="003F5BFD">
        <w:rPr>
          <w:rFonts w:ascii="Garamond" w:hAnsi="Garamond"/>
          <w:b w:val="0"/>
          <w:bCs w:val="0"/>
          <w:color w:val="000000" w:themeColor="text1"/>
          <w:sz w:val="22"/>
        </w:rPr>
        <w:t xml:space="preserve">mind alvállalkozói, mind alkalmazottai </w:t>
      </w:r>
      <w:r w:rsidR="003F5BFD">
        <w:rPr>
          <w:rFonts w:ascii="Garamond" w:hAnsi="Garamond"/>
          <w:b w:val="0"/>
          <w:bCs w:val="0"/>
          <w:color w:val="000000" w:themeColor="text1"/>
          <w:sz w:val="22"/>
        </w:rPr>
        <w:t xml:space="preserve">tekintetében </w:t>
      </w:r>
      <w:r w:rsidRPr="002807F0">
        <w:rPr>
          <w:rFonts w:ascii="Garamond" w:hAnsi="Garamond"/>
          <w:b w:val="0"/>
          <w:bCs w:val="0"/>
          <w:color w:val="000000" w:themeColor="text1"/>
          <w:sz w:val="22"/>
        </w:rPr>
        <w:t xml:space="preserve">a Kivitelező köteles gondoskodni. </w:t>
      </w:r>
      <w:r w:rsidR="001E2501" w:rsidRPr="001E2501">
        <w:rPr>
          <w:rFonts w:ascii="Garamond" w:hAnsi="Garamond"/>
          <w:b w:val="0"/>
          <w:bCs w:val="0"/>
          <w:color w:val="000000" w:themeColor="text1"/>
          <w:sz w:val="22"/>
        </w:rPr>
        <w:t xml:space="preserve">Az oktatás megtartását Kivitelező az építési naplóban vagy külön jegyzőkönyvben köteles dokumentálni, és a jegyzőkönyv egy másolati példányát, valamint a munkavállalók szakmai, illetve orvosi </w:t>
      </w:r>
      <w:proofErr w:type="spellStart"/>
      <w:r w:rsidR="001E2501" w:rsidRPr="001E2501">
        <w:rPr>
          <w:rFonts w:ascii="Garamond" w:hAnsi="Garamond"/>
          <w:b w:val="0"/>
          <w:bCs w:val="0"/>
          <w:color w:val="000000" w:themeColor="text1"/>
          <w:sz w:val="22"/>
        </w:rPr>
        <w:t>alkalmasságára</w:t>
      </w:r>
      <w:proofErr w:type="spellEnd"/>
      <w:r w:rsidR="001E2501" w:rsidRPr="001E2501">
        <w:rPr>
          <w:rFonts w:ascii="Garamond" w:hAnsi="Garamond"/>
          <w:b w:val="0"/>
          <w:bCs w:val="0"/>
          <w:color w:val="000000" w:themeColor="text1"/>
          <w:sz w:val="22"/>
        </w:rPr>
        <w:t xml:space="preserve"> vonatkozó </w:t>
      </w:r>
      <w:proofErr w:type="gramStart"/>
      <w:r w:rsidR="001E2501" w:rsidRPr="001E2501">
        <w:rPr>
          <w:rFonts w:ascii="Garamond" w:hAnsi="Garamond"/>
          <w:b w:val="0"/>
          <w:bCs w:val="0"/>
          <w:color w:val="000000" w:themeColor="text1"/>
          <w:sz w:val="22"/>
        </w:rPr>
        <w:t>dokumentumok</w:t>
      </w:r>
      <w:proofErr w:type="gramEnd"/>
      <w:r w:rsidR="001E2501" w:rsidRPr="001E2501">
        <w:rPr>
          <w:rFonts w:ascii="Garamond" w:hAnsi="Garamond"/>
          <w:b w:val="0"/>
          <w:bCs w:val="0"/>
          <w:color w:val="000000" w:themeColor="text1"/>
          <w:sz w:val="22"/>
        </w:rPr>
        <w:t xml:space="preserve"> másolatait helyszínen tartani és Megrendelő kérésére bemutatni.</w:t>
      </w:r>
    </w:p>
    <w:p w14:paraId="3E918E17" w14:textId="77777777" w:rsidR="001E2501" w:rsidRPr="001E2501" w:rsidRDefault="001E2501" w:rsidP="001E2501">
      <w:pPr>
        <w:pStyle w:val="Listaszerbekezds"/>
        <w:rPr>
          <w:rFonts w:ascii="Garamond" w:hAnsi="Garamond"/>
          <w:b w:val="0"/>
          <w:bCs w:val="0"/>
          <w:color w:val="000000" w:themeColor="text1"/>
          <w:sz w:val="22"/>
        </w:rPr>
      </w:pPr>
    </w:p>
    <w:p w14:paraId="3ED682E8" w14:textId="34D449EB" w:rsidR="00A95A26" w:rsidRPr="002807F0" w:rsidRDefault="00A95A26" w:rsidP="003F5BFD">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lastRenderedPageBreak/>
        <w:t xml:space="preserve">Kivitelező felel Megrendelő illetve harmadik személyek vonatkozásában azok vagyontárgyaiban, életében, testi épségében illetve egészségében a neki felróható módon keletkezett hiányokért, illetve károsodásokért. </w:t>
      </w:r>
    </w:p>
    <w:p w14:paraId="4668D1AD"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7CDA53BF"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Kivitelező a munkaterületen csak akkor kezdheti meg a munkát, ha ott a biztonságos és az egészséget nem veszélyeztető munkavégzés feltételei minden tekintetben – személyi, tárgyi, környezeti tényezők – biztosítva vannak.</w:t>
      </w:r>
    </w:p>
    <w:p w14:paraId="5ECBC5FD"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5AEA72EA" w14:textId="0E240D94"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kivitelezési munkák alatt köteles koordinátort igénybe venni (foglalkoztatni vagy megbízni), aki a 4/2002. (II. 20.) </w:t>
      </w:r>
      <w:proofErr w:type="spellStart"/>
      <w:r w:rsidRPr="002807F0">
        <w:rPr>
          <w:rFonts w:ascii="Garamond" w:hAnsi="Garamond"/>
          <w:b w:val="0"/>
          <w:bCs w:val="0"/>
          <w:color w:val="000000" w:themeColor="text1"/>
          <w:sz w:val="22"/>
        </w:rPr>
        <w:t>SzCsM</w:t>
      </w:r>
      <w:proofErr w:type="spellEnd"/>
      <w:r w:rsidRPr="002807F0">
        <w:rPr>
          <w:rFonts w:ascii="Garamond" w:hAnsi="Garamond"/>
          <w:b w:val="0"/>
          <w:bCs w:val="0"/>
          <w:color w:val="000000" w:themeColor="text1"/>
          <w:sz w:val="22"/>
        </w:rPr>
        <w:t>-EüM együttes rendelet</w:t>
      </w:r>
      <w:r w:rsidR="00A43324" w:rsidRPr="002807F0">
        <w:rPr>
          <w:rFonts w:ascii="Garamond" w:hAnsi="Garamond"/>
          <w:b w:val="0"/>
          <w:bCs w:val="0"/>
          <w:color w:val="000000" w:themeColor="text1"/>
          <w:sz w:val="22"/>
        </w:rPr>
        <w:t xml:space="preserve"> (a továbbiakban: Rendelet)</w:t>
      </w:r>
      <w:r w:rsidRPr="002807F0">
        <w:rPr>
          <w:rFonts w:ascii="Garamond" w:hAnsi="Garamond"/>
          <w:b w:val="0"/>
          <w:bCs w:val="0"/>
          <w:color w:val="000000" w:themeColor="text1"/>
          <w:sz w:val="22"/>
        </w:rPr>
        <w:t xml:space="preserve"> 8. §-</w:t>
      </w:r>
      <w:proofErr w:type="spellStart"/>
      <w:r w:rsidRPr="002807F0">
        <w:rPr>
          <w:rFonts w:ascii="Garamond" w:hAnsi="Garamond"/>
          <w:b w:val="0"/>
          <w:bCs w:val="0"/>
          <w:color w:val="000000" w:themeColor="text1"/>
          <w:sz w:val="22"/>
        </w:rPr>
        <w:t>ban</w:t>
      </w:r>
      <w:proofErr w:type="spellEnd"/>
      <w:r w:rsidRPr="002807F0">
        <w:rPr>
          <w:rFonts w:ascii="Garamond" w:hAnsi="Garamond"/>
          <w:b w:val="0"/>
          <w:bCs w:val="0"/>
          <w:color w:val="000000" w:themeColor="text1"/>
          <w:sz w:val="22"/>
        </w:rPr>
        <w:t xml:space="preserve"> meghatározott feladatokat látja el.</w:t>
      </w:r>
    </w:p>
    <w:p w14:paraId="6F475EA9"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20076991"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Kivitelezőnek biztonsági és egészségvédelmi tervben meg kell határoznia az építési munkahely figyelembevételével a munkahelyre, a munkavégzésre vonatkozó egészségvédelmi és biztonsági követelményeket, különös tekintettel a Rendelet 10. §-</w:t>
      </w:r>
      <w:proofErr w:type="spellStart"/>
      <w:r w:rsidRPr="002807F0">
        <w:rPr>
          <w:rFonts w:ascii="Garamond" w:hAnsi="Garamond"/>
          <w:b w:val="0"/>
          <w:bCs w:val="0"/>
          <w:color w:val="000000" w:themeColor="text1"/>
          <w:sz w:val="22"/>
        </w:rPr>
        <w:t>ban</w:t>
      </w:r>
      <w:proofErr w:type="spellEnd"/>
      <w:r w:rsidRPr="002807F0">
        <w:rPr>
          <w:rFonts w:ascii="Garamond" w:hAnsi="Garamond"/>
          <w:b w:val="0"/>
          <w:bCs w:val="0"/>
          <w:color w:val="000000" w:themeColor="text1"/>
          <w:sz w:val="22"/>
        </w:rPr>
        <w:t xml:space="preserve"> meghatározottakra. A tervnek tartalmaznia kell azokat a különleges intézkedéseket, amelyek a Rendelet 2. számú mellékletében felsorolt munkák veszélyeinek kiküszöbölését szolgálják (pl. vészhelyzeti elhárítási terv).</w:t>
      </w:r>
    </w:p>
    <w:p w14:paraId="57699001"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07C65646" w14:textId="20C01DDD"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az általa munkavégzés céljára átvett építési munkaterületen észlelt, a tevékenységet érintő bármilyen munkabiztonsági szabálytalanságot, közvetlen vagy közvetett veszélyforrást haladéktalanul köteles írásban jelenteni a Megrendelő képviselője felé. Kivitelező emellett köteles az általa észlelt baleseti veszélyhelyzet kockázatát megszüntetni, illetve a legminimálisabb szintre csökkenteni.</w:t>
      </w:r>
    </w:p>
    <w:p w14:paraId="5EE88216"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5CE4DA0A"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Olyan munkahelyen, ahol különböző munkáltatók alkalmazásában álló munkavállalókat egyidejűleg foglalkoztatnak, azaz a kivitelezésben több önálló vállalkozó vesz részt, ott Kivitelező elkészíti, illetve ellenőrzi a munkabiztonsági és egészségvédelmi tervet. A munkabiztonsági előírások be nem tartása miatt másnak okozott kárért a Kivitelezőt teljes körű felelősség terheli.</w:t>
      </w:r>
    </w:p>
    <w:p w14:paraId="528D9092"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1BF000D7"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Kivitelezőnek anyagot, terméket mozgatnia csak az anyag, termék tulajdonságainak megfelelő, arra alkalmas eszközzel, a kijelölt helyen és módon, a súly- és mérethatárok betartásával szabad. A veszélyes anyagok biztonsági adatlapját köteles a helyszínen tartani, és a munkavállalókat köteles az adatlap alapján kioktatni, és abban foglaltakat </w:t>
      </w:r>
      <w:proofErr w:type="spellStart"/>
      <w:r w:rsidRPr="002807F0">
        <w:rPr>
          <w:rFonts w:ascii="Garamond" w:hAnsi="Garamond"/>
          <w:b w:val="0"/>
          <w:bCs w:val="0"/>
          <w:color w:val="000000" w:themeColor="text1"/>
          <w:sz w:val="22"/>
        </w:rPr>
        <w:t>betartatni</w:t>
      </w:r>
      <w:proofErr w:type="spellEnd"/>
      <w:r w:rsidRPr="002807F0">
        <w:rPr>
          <w:rFonts w:ascii="Garamond" w:hAnsi="Garamond"/>
          <w:b w:val="0"/>
          <w:bCs w:val="0"/>
          <w:color w:val="000000" w:themeColor="text1"/>
          <w:sz w:val="22"/>
        </w:rPr>
        <w:t>.</w:t>
      </w:r>
    </w:p>
    <w:p w14:paraId="615CFCBD"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4758C72F"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Kivitelezőnek az olyan járművekre, amelyek a közforgalomban nem vesznek részt, a járművek munkaterületen tartásának műszaki feltételeiről rendelkező előírásokat kell alkalmazni.</w:t>
      </w:r>
    </w:p>
    <w:p w14:paraId="33DE3ED3"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701CFBF1"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Kivitelezőnek a veszélyforrások ellen védelmet nyújtó egyéni védőeszközöket írásban meg kell határoznia, azokkal a munkavállalóit el kell látnia és használatukat meg kell követelnie. Az egyéni védőeszközök minősítő bizonyítványait, felülvizsgálati dokumentációit, illetőleg azok hiteles másolatait a helyszínen kell tárolni és a Megrendelő kérésére azokat be kell mutatni.</w:t>
      </w:r>
    </w:p>
    <w:p w14:paraId="22FA3DD8"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75235385" w14:textId="0E09ECFF"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 helyszínen köteles biztosítani az elsősegélynyújtás személyi és tárgyi feltételeit</w:t>
      </w:r>
      <w:r w:rsidR="00B6135A">
        <w:rPr>
          <w:rFonts w:ascii="Garamond" w:hAnsi="Garamond"/>
          <w:b w:val="0"/>
          <w:bCs w:val="0"/>
          <w:color w:val="000000" w:themeColor="text1"/>
          <w:sz w:val="22"/>
        </w:rPr>
        <w:t>.</w:t>
      </w:r>
    </w:p>
    <w:p w14:paraId="6747FD2A"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4FC82B2B"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munkavégzésre, a munkafolyamatokra, a munkahelyekre, a technológiákra, a munkaeszközökre, az egyéni védőeszközökre vonatkozó jogszabályokban, szabályzatokban és szabványokban meghatározottakat köteles a kivitelezés során maradéktalanul betartani és </w:t>
      </w:r>
      <w:proofErr w:type="spellStart"/>
      <w:r w:rsidRPr="002807F0">
        <w:rPr>
          <w:rFonts w:ascii="Garamond" w:hAnsi="Garamond"/>
          <w:b w:val="0"/>
          <w:bCs w:val="0"/>
          <w:color w:val="000000" w:themeColor="text1"/>
          <w:sz w:val="22"/>
        </w:rPr>
        <w:t>betartatni</w:t>
      </w:r>
      <w:proofErr w:type="spellEnd"/>
      <w:r w:rsidRPr="002807F0">
        <w:rPr>
          <w:rFonts w:ascii="Garamond" w:hAnsi="Garamond"/>
          <w:b w:val="0"/>
          <w:bCs w:val="0"/>
          <w:color w:val="000000" w:themeColor="text1"/>
          <w:sz w:val="22"/>
        </w:rPr>
        <w:t xml:space="preserve">.  </w:t>
      </w:r>
    </w:p>
    <w:p w14:paraId="4D2CF493"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50AF9114"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 munkavégzés helyszínén csak olyan munkaeszközt tarthat és üzemeltethet, mely az egészséget nem veszélyeztető és biztonságos munkavégzés követelményeit kielégíti, és rendelkezik az adott munkaeszközre érvényes, külön jogszabályban meghatározott megfelelőségi nyilatkozattal, illetve megfelelőségi tanúsítvánnyal, és a berendezésen a munkabiztonsági üzembe-helyezési eljárást lefolytatták, üzemeltetését írásban elrendelték, azokon az időszakos munkabiztonsági felülvizsgálatokat elvégezték. A fenti munkabiztonsági dokumentációkat, illetve azok hiteles másolatait a Kivitelező köteles a helyszínen tárolni, és azokat Megrendelő kérésére bemutatni.</w:t>
      </w:r>
    </w:p>
    <w:p w14:paraId="7A5D98C2"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73BA4B47"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Megrendelő képviselője a munka-, tűz- és környezetvédelemre vonatkozó rendelkezések, előírások Kivitelező részéről történő betartását a helyszínen bármikor ellenőrizheti. Ha a Megrendelő képviselője azt észleli, hogy a Kivitelező ezen előírásokat nem tarja be maradéktalanul, felhívja a Kivitelezőt a kötelezettségszegés azonnali megszüntetésére. Amennyiben a Kivitelező ezen felszólításnak 24 órán belül nem tesz eleget, illetve a hiányosságok az ismételt helyszíni szemle során továbbra is fennállnak, úgy a Megrendelő a következő intézkedéseket teheti:</w:t>
      </w:r>
    </w:p>
    <w:p w14:paraId="4CE6C5EC" w14:textId="77777777" w:rsidR="00A95A26" w:rsidRPr="002807F0" w:rsidRDefault="00A95A26" w:rsidP="003B4238">
      <w:pPr>
        <w:numPr>
          <w:ilvl w:val="0"/>
          <w:numId w:val="3"/>
        </w:numPr>
        <w:spacing w:after="0" w:line="240" w:lineRule="auto"/>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a Kivitelező kötelezettségszegéssel érintett tevékenységének folytatását azonnali hatállyal megtiltja, e veszély elhárítására irányuló tevékenységek kivételével;</w:t>
      </w:r>
    </w:p>
    <w:p w14:paraId="4C43D490" w14:textId="4525A307" w:rsidR="00A95A26" w:rsidRPr="002807F0" w:rsidRDefault="00A95A26" w:rsidP="003B4238">
      <w:pPr>
        <w:numPr>
          <w:ilvl w:val="0"/>
          <w:numId w:val="3"/>
        </w:numPr>
        <w:tabs>
          <w:tab w:val="left" w:pos="709"/>
        </w:tabs>
        <w:suppressAutoHyphens/>
        <w:spacing w:after="0" w:line="240" w:lineRule="auto"/>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w:t>
      </w:r>
      <w:r w:rsidRPr="002807F0">
        <w:rPr>
          <w:rFonts w:ascii="Garamond" w:eastAsia="Times New Roman" w:hAnsi="Garamond" w:cs="Times New Roman"/>
          <w:bCs/>
          <w:color w:val="000000" w:themeColor="text1"/>
        </w:rPr>
        <w:tab/>
        <w:t>a Kivitelező veszélyek elhárítására tett intézkedéseit köteles a Megrendelő képviselőjével egyeztetni, késedelmes, szakszerűtlen intézkedés esetén a Megrendelő jogosult a veszélyhelyzetet, szabálytalanságot a Kivitelező költségére megszüntetni</w:t>
      </w:r>
      <w:r w:rsidR="00DE0E11">
        <w:rPr>
          <w:rFonts w:ascii="Garamond" w:eastAsia="Times New Roman" w:hAnsi="Garamond" w:cs="Times New Roman"/>
          <w:bCs/>
          <w:color w:val="000000" w:themeColor="text1"/>
        </w:rPr>
        <w:t>;</w:t>
      </w:r>
    </w:p>
    <w:p w14:paraId="613E6C61" w14:textId="77777777" w:rsidR="00A95A26" w:rsidRPr="002807F0" w:rsidRDefault="00A95A26" w:rsidP="003B4238">
      <w:pPr>
        <w:numPr>
          <w:ilvl w:val="0"/>
          <w:numId w:val="3"/>
        </w:numPr>
        <w:spacing w:after="0" w:line="240" w:lineRule="auto"/>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a Megrendelő munkavédelmi szakembere jogosult az ellenőrzés költségét (az Mvt. szerinti) ismétlődő, vagy súlyos szabálytalanságok észlelése esetén a Kivitelezőre terhelni (50.000,- Ft - 200.000,- Ft összeghatárig).</w:t>
      </w:r>
    </w:p>
    <w:p w14:paraId="32D0BDCD" w14:textId="77777777" w:rsidR="00A95A26" w:rsidRPr="002807F0" w:rsidRDefault="00A95A26" w:rsidP="003B4238">
      <w:pPr>
        <w:spacing w:after="0" w:line="240" w:lineRule="auto"/>
        <w:ind w:left="1296"/>
        <w:jc w:val="both"/>
        <w:rPr>
          <w:rFonts w:ascii="Garamond" w:eastAsia="Times New Roman" w:hAnsi="Garamond" w:cs="Times New Roman"/>
          <w:bCs/>
          <w:color w:val="000000" w:themeColor="text1"/>
        </w:rPr>
      </w:pPr>
    </w:p>
    <w:p w14:paraId="0D0E1EEB"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munkaterületen ellenőrzést végző hatóságok vizsgálatainál a Kivitelező csak saját tevékenységét és saját munkavállalóit érintően tehet nyilatkozatot, továbbá a vizsgálat során meghatározott kötelezettségeit azonnali hatállyal köteles végrehajtani. Amennyiben a munkaterületen tartott hatósági ellenőrzések következményeként a Megrendelővel szemben az ellenőrzést végző hatóságok bírságot szabnak ki a Kivitelező mulasztásából, szabálytalan munkavégzéséből eredően, úgy a Kivitelező köteles a Megrendelőnek ily módon okozott kárt megtéríteni, a Megrendelő pedig jogosult a Kivitelezővel szemben bármilyen jogcímen fennálló tartozásába a kártérítés címén fennálló követeléseket beszámítani.</w:t>
      </w:r>
    </w:p>
    <w:p w14:paraId="71C4CEBF"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263C6A20"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kijelenti, hogy csak </w:t>
      </w:r>
      <w:proofErr w:type="spellStart"/>
      <w:r w:rsidRPr="002807F0">
        <w:rPr>
          <w:rFonts w:ascii="Garamond" w:hAnsi="Garamond"/>
          <w:b w:val="0"/>
          <w:bCs w:val="0"/>
          <w:color w:val="000000" w:themeColor="text1"/>
          <w:sz w:val="22"/>
        </w:rPr>
        <w:t>munkajogilag</w:t>
      </w:r>
      <w:proofErr w:type="spellEnd"/>
      <w:r w:rsidRPr="002807F0">
        <w:rPr>
          <w:rFonts w:ascii="Garamond" w:hAnsi="Garamond"/>
          <w:b w:val="0"/>
          <w:bCs w:val="0"/>
          <w:color w:val="000000" w:themeColor="text1"/>
          <w:sz w:val="22"/>
        </w:rPr>
        <w:t xml:space="preserve"> maradéktalanul rendezett, a szükséges biztosításokkal rendelkező munkavállalókat foglalkoztat, a Megrendelő fentiek elmulasztásából eredő kárát (hitelrontás, üzletvesztés, stb.) megtéríti.</w:t>
      </w:r>
    </w:p>
    <w:p w14:paraId="76C02776"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44B6D1E7"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 munkaterületen folytatott bárminemű tevékenysége során a tűzvédelmi előírásokban (54/2014. (XII.5.) BM rendelet az Országos Tűzvédelmi Szabályzatról) meghatározottakat maradéktalanul köteles betartani. A Megrendelőnek fenti mulasztásokból eredő kárát köteles megtéríteni.</w:t>
      </w:r>
    </w:p>
    <w:p w14:paraId="349F6475"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61DDB8AA"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 végzett tevékenységétől, a munkahely jellemzőitől, a munkaeszközöktől, az anyagok fizikai és kémiai tulajdonságaitól függően, az általa átvett munkaterületet köteles az esetlegesen keletkező tüzek leküzdésére alkalmas eszközökkel ellátni. Kivitelező Megrendelő ez irányú utasítását haladéktalanul köteles teljesíteni.</w:t>
      </w:r>
    </w:p>
    <w:p w14:paraId="12023BA2"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7AB68293"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az átvett munkaterületen köteles rendet és tisztaságot tartani, és a tevékenységéből származó hulladékot szelektíven gyűjteni.</w:t>
      </w:r>
    </w:p>
    <w:p w14:paraId="46BC419B" w14:textId="77777777" w:rsidR="00A95A26" w:rsidRPr="002807F0" w:rsidRDefault="00A95A26" w:rsidP="003B4238">
      <w:pPr>
        <w:spacing w:after="0" w:line="240" w:lineRule="auto"/>
        <w:ind w:left="576"/>
        <w:jc w:val="both"/>
        <w:rPr>
          <w:rFonts w:ascii="Garamond" w:eastAsia="Times New Roman" w:hAnsi="Garamond" w:cs="Times New Roman"/>
          <w:color w:val="000000" w:themeColor="text1"/>
        </w:rPr>
      </w:pPr>
    </w:p>
    <w:p w14:paraId="3F2DA90E"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 munkavállalóit ért munkabalesetet és munkavállalói által okozott tűzesetet, környezetszennyezést köteles a Megrendelőnek haladéktalanul bejelenteni, és a Megrendelőt annak kivizsgálásába bevonni. A munkabaleseti, káreseti kivizsgálási jegyzőkönyvet az illetékes szervekhez történő továbbítás előtt a Kivitelező köteles Megrendelőnek jóváhagyásra megküldeni. A Kivitelező köteles a Megrendelő által jóváhagyott munkabaleseti, káreseti kivizsgálási jegyzőkönyv egy eredeti példányát, a munkabalesetet, káresetet követő hónap 8-ig a Megrendelő részére megküldeni. A Kivitelező tudomásul veszi, hogy a Megrendelővel szemben a bekövetkezett munkabalesettel, káresettel kapcsolatosan semminemű kivizsgálási, kártérítési, anyagi felelősség áthárítási követeléseket nem támaszt, ilyen igénnyel a Kivitelező a Megrendelő felé nem léphet fel.</w:t>
      </w:r>
    </w:p>
    <w:p w14:paraId="55BB5E71"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10230585"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köteles munkájához munkavédelmi és tűzvédelmi részt is tartalmazó technológiai, műveleti karbantartási utasítást készíteni és azt a munkakezdés előtt köteles bemutatni a Megrendelő felelős vezetőjének.</w:t>
      </w:r>
    </w:p>
    <w:p w14:paraId="2A978B72"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12CD5CDF"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az általa leszállított anyagok lerakásáról, biztonságos tárolásáról és őrzéséről, a teljes kárveszély viselése mellett maga köteles gondoskodni. </w:t>
      </w:r>
    </w:p>
    <w:p w14:paraId="6B70A349"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5B352446"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Megrendelő, vagy megbízottja a munka végzését bármikor megtekintheti legalább azonban 8 naponként köteles ellenőrizni, hogy a kivitelezés a terveknek és a jóváhagyott költségvetésnek megfelelően történik-e.</w:t>
      </w:r>
    </w:p>
    <w:p w14:paraId="20BD7BE8"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20472B08"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Megrendelő vagy megbízottja észrevételeit jogosult az Építési naplóba bejegyezni. Kivitelező köteles Megrendelő, illetve megbízottja számára az ellenőrzést lehetővé tenni és az ahhoz szükséges adatokat, valamint felvilágosításokat megadni, továbbá 1 példány tervdokumentációt az építés helyszínén mindenkor hozzáférhető módon biztosítani.</w:t>
      </w:r>
    </w:p>
    <w:p w14:paraId="654A8AC6"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77BAC8F5"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Az eltakarásra kerülő munkarészeket a Kivitelező köteles Megrendelőnek vagy megbízottjának bemutatni és őt az eltakarásról azt megelőzően naplóbejegyzés útján (8 nappal korábban) vagy írásban (3 nappal korábban) értesíteni. A közművek kiépítését követően a Kivitelező köteles az üzemképesség vizsgálatához előírt nyomáspróbákat stb. előzetes értesítés mellett végrehajtani, és a digitalizált geodéziai bemérések megtörténtét - a közműárkok visszatakarását megelőzően - </w:t>
      </w:r>
      <w:proofErr w:type="spellStart"/>
      <w:r w:rsidRPr="002807F0">
        <w:rPr>
          <w:rFonts w:ascii="Garamond" w:hAnsi="Garamond"/>
          <w:b w:val="0"/>
          <w:bCs w:val="0"/>
          <w:color w:val="000000" w:themeColor="text1"/>
          <w:sz w:val="22"/>
        </w:rPr>
        <w:t>bizonylatolni</w:t>
      </w:r>
      <w:proofErr w:type="spellEnd"/>
      <w:r w:rsidRPr="002807F0">
        <w:rPr>
          <w:rFonts w:ascii="Garamond" w:hAnsi="Garamond"/>
          <w:b w:val="0"/>
          <w:bCs w:val="0"/>
          <w:color w:val="000000" w:themeColor="text1"/>
          <w:sz w:val="22"/>
        </w:rPr>
        <w:t xml:space="preserve">. </w:t>
      </w:r>
    </w:p>
    <w:p w14:paraId="53BC68F2"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7E12F52F"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köteles a kivitelezést akadályozó tényezőről Megrendelőt vagy megbízottját 24 órán belül írásban, az építési naplóba történő bejegyzéssel is értesíteni. Ha a Kivitelező az előre meghatározott időbeni ütemezéstől jelentős mértékben, ill. több ízben elmarad és már előre látható, hogy a teljesítési határidőt nem tudja tartani, továbbá Megrendelő vagy megbízottja minőségi és mennyiségi hiányokra vonatkozó kifogásait nem teljesíti, akkor Megrendelő jogosult a szerződéstől elállni és a beruházásból hátralévő munkáit a Kivitelező terhére más Kivitelezővel elvégeztetni. Kivitelező köteles megtéríteni Megrendelő ezen összeget meghaladó kárát is.</w:t>
      </w:r>
    </w:p>
    <w:p w14:paraId="38551425"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32F2A3E3"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tervekben, illetve a munkaterület átadásakor nem jelzett közművek megrongálódásáért a Kivitelezőt terheli a felelősség és a káresetek megelőzése érdekében - szükség szerint - köteles együttműködni a közművek pontos helyének meghatározásában. Kivitelező a munkaterület átadásától kezdve teljes felelősséget vállal a </w:t>
      </w:r>
      <w:proofErr w:type="gramStart"/>
      <w:r w:rsidRPr="002807F0">
        <w:rPr>
          <w:rFonts w:ascii="Garamond" w:hAnsi="Garamond"/>
          <w:b w:val="0"/>
          <w:bCs w:val="0"/>
          <w:color w:val="000000" w:themeColor="text1"/>
          <w:sz w:val="22"/>
        </w:rPr>
        <w:t>meglévő</w:t>
      </w:r>
      <w:proofErr w:type="gramEnd"/>
      <w:r w:rsidRPr="002807F0">
        <w:rPr>
          <w:rFonts w:ascii="Garamond" w:hAnsi="Garamond"/>
          <w:b w:val="0"/>
          <w:bCs w:val="0"/>
          <w:color w:val="000000" w:themeColor="text1"/>
          <w:sz w:val="22"/>
        </w:rPr>
        <w:t xml:space="preserve"> közművekben okozott károkért, azok megrongálódásáért. Kivitelező vállalja, hogy mindent megtesz annak érdekében (így különösen kutató feltárást végez a munkák megkezdése előtt, betartja a közműszolgáltatók előírásait, együttműködik a közművek pontos helyének meghatározásában stb.), hogy a káresetet, a közművek megrongálódását megelőzze.</w:t>
      </w:r>
    </w:p>
    <w:p w14:paraId="21860A24"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2E3FD647" w14:textId="11677160"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kivitelezés során keletkező hulladékok engedéllyel rendelkező kezelőhöz történő elszállításáról/elszállíttatásáról Kivitelező saját költségén köteles gondoskodni, az építési, bontási hulladék folyamatos nyilvántartása mellett.</w:t>
      </w:r>
    </w:p>
    <w:p w14:paraId="4F19998B" w14:textId="77777777" w:rsidR="00C30589" w:rsidRPr="002807F0" w:rsidRDefault="00C30589" w:rsidP="003B4238">
      <w:pPr>
        <w:pStyle w:val="Listaszerbekezds"/>
        <w:rPr>
          <w:rFonts w:ascii="Garamond" w:hAnsi="Garamond"/>
          <w:b w:val="0"/>
          <w:bCs w:val="0"/>
          <w:color w:val="000000" w:themeColor="text1"/>
          <w:sz w:val="22"/>
        </w:rPr>
      </w:pPr>
    </w:p>
    <w:p w14:paraId="0A4FE7EA"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Szerződő Felek megállapodnak, hogy munkaterületen tárolt valamennyi gép, berendezés, felszerelési tárgy, anyag vagyonvédelme tekintetében a felelősség Kivitelezőt terheli, így Kivitelező köteles helytállni az adott vagyontárgy tulajdonosával szemben, amennyiben bármely vagyontárgy megrongálódik, vagy a munkaterületről eltűnik.</w:t>
      </w:r>
    </w:p>
    <w:p w14:paraId="3680BB66"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79ACA5D8"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6F635942"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munkaterület átadásakor Szerződő Felek együtt ellenőrzik, és a munkaterület átadás-átvételi eljárásának jegyzőkönyvében rögzítik az egyes mérőórák állását, fontosabb adatait. Ezt követően a közművekkel kapcsolatos fogyasztás költsége a munkaterület teljes elhagyásáig Kivitelezőt terheli. </w:t>
      </w:r>
    </w:p>
    <w:p w14:paraId="51643AAD"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0D2BE8E0" w14:textId="4F1D1A30"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w:t>
      </w:r>
      <w:r w:rsidR="00DE0E11">
        <w:rPr>
          <w:rFonts w:ascii="Garamond" w:hAnsi="Garamond"/>
          <w:b w:val="0"/>
          <w:bCs w:val="0"/>
          <w:color w:val="000000" w:themeColor="text1"/>
          <w:sz w:val="22"/>
        </w:rPr>
        <w:t xml:space="preserve"> </w:t>
      </w:r>
      <w:r w:rsidR="00DE0E11" w:rsidRPr="002807F0">
        <w:rPr>
          <w:rFonts w:ascii="Garamond" w:hAnsi="Garamond"/>
          <w:b w:val="0"/>
          <w:bCs w:val="0"/>
          <w:color w:val="000000" w:themeColor="text1"/>
          <w:sz w:val="22"/>
        </w:rPr>
        <w:t>saját költségén</w:t>
      </w:r>
      <w:r w:rsidRPr="002807F0">
        <w:rPr>
          <w:rFonts w:ascii="Garamond" w:hAnsi="Garamond"/>
          <w:b w:val="0"/>
          <w:bCs w:val="0"/>
          <w:color w:val="000000" w:themeColor="text1"/>
          <w:sz w:val="22"/>
        </w:rPr>
        <w:t xml:space="preserve"> köteles a szomszédos közterületeken, útburkolatokban, közterületi műtárgyakban keletkezett károkat a munkák befejeztével kijavítani. A közterületen közvetlen baleseti veszélyt előidéző károkat (pl. gödör, kiálló hegyes acéltárgyak) haladéktalanul meg kell </w:t>
      </w:r>
      <w:r w:rsidRPr="002807F0">
        <w:rPr>
          <w:rFonts w:ascii="Garamond" w:hAnsi="Garamond"/>
          <w:b w:val="0"/>
          <w:bCs w:val="0"/>
          <w:color w:val="000000" w:themeColor="text1"/>
          <w:sz w:val="22"/>
        </w:rPr>
        <w:lastRenderedPageBreak/>
        <w:t>szüntetni. Kivitelező a megelőzés elmaradásából eredő károkért teljes kártérítési felelősséggel tartozik.</w:t>
      </w:r>
    </w:p>
    <w:p w14:paraId="68918DAC"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32F4F772"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köteles a munkaterületről és a munkaterülethez csatlakozó idegen területekről a tevékenységével, Alvállalkozó tevékenységével kapcsolatban keletkezett szennyeződést folyamatosan eltávolítani, a munkaterületet és a kapcsolódó közterületek állapotát a vonatkozó jogszabályoknak megfelelő, munkavégzésre és használatra alkalmas állapotban tartani, mely tekintetében teljes körű felelősséget vállal. </w:t>
      </w:r>
    </w:p>
    <w:p w14:paraId="7AC5A2D5"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0B04BE18" w14:textId="469C22BF"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Amennyiben a Kivitelező </w:t>
      </w:r>
      <w:r w:rsidR="00903FD4">
        <w:rPr>
          <w:rFonts w:ascii="Garamond" w:hAnsi="Garamond"/>
          <w:b w:val="0"/>
          <w:bCs w:val="0"/>
          <w:color w:val="000000" w:themeColor="text1"/>
          <w:sz w:val="22"/>
        </w:rPr>
        <w:t xml:space="preserve">fenti </w:t>
      </w:r>
      <w:r w:rsidRPr="002807F0">
        <w:rPr>
          <w:rFonts w:ascii="Garamond" w:hAnsi="Garamond"/>
          <w:b w:val="0"/>
          <w:bCs w:val="0"/>
          <w:color w:val="000000" w:themeColor="text1"/>
          <w:sz w:val="22"/>
        </w:rPr>
        <w:t>pont szerinti kötelezettségét felszólítás ellenére sem teljesíti, a tisztítást Megrendelő a Kivitelező költségére jogosult elvégeztetni</w:t>
      </w:r>
      <w:r w:rsidR="007B12A2">
        <w:rPr>
          <w:rFonts w:ascii="Garamond" w:hAnsi="Garamond"/>
          <w:b w:val="0"/>
          <w:bCs w:val="0"/>
          <w:color w:val="000000" w:themeColor="text1"/>
          <w:sz w:val="22"/>
        </w:rPr>
        <w:t xml:space="preserve"> </w:t>
      </w:r>
      <w:r w:rsidR="009C68CC">
        <w:rPr>
          <w:rFonts w:ascii="Garamond" w:hAnsi="Garamond"/>
          <w:b w:val="0"/>
          <w:bCs w:val="0"/>
          <w:color w:val="00000A"/>
          <w:sz w:val="22"/>
        </w:rPr>
        <w:t>Kivitelező terhére.</w:t>
      </w:r>
      <w:r w:rsidRPr="002807F0">
        <w:rPr>
          <w:rFonts w:ascii="Garamond" w:hAnsi="Garamond"/>
          <w:b w:val="0"/>
          <w:bCs w:val="0"/>
          <w:color w:val="000000" w:themeColor="text1"/>
          <w:sz w:val="22"/>
        </w:rPr>
        <w:t xml:space="preserve"> </w:t>
      </w:r>
    </w:p>
    <w:p w14:paraId="4FFD43CF"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421F32AB" w14:textId="77777777"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Szerződő Felek külön is rögzítik, hogy a munkaterület átadásától függetlenül Megrendelő vagy engedélyük alapján bármely harmadik személy jogosult a munkaterületre bármikor korlátozás mentesen belépni, jogosult ott – Kivitelezővel összehangoltan – munkát végezni. </w:t>
      </w:r>
    </w:p>
    <w:p w14:paraId="41E79520"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6C50BFA5" w14:textId="71218E04" w:rsidR="00A95A26"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köteles a szerinti munkavégzéshez szükséges megfelelő számú és szaktudású vezetőket és irányítókat, valamint megfelelő szaktudású és szakképesítésű szerelőket, munkásokat helyszínen alkalmazni, mely alapján a kivitelezés </w:t>
      </w:r>
      <w:proofErr w:type="spellStart"/>
      <w:r w:rsidRPr="002807F0">
        <w:rPr>
          <w:rFonts w:ascii="Garamond" w:hAnsi="Garamond"/>
          <w:b w:val="0"/>
          <w:bCs w:val="0"/>
          <w:color w:val="000000" w:themeColor="text1"/>
          <w:sz w:val="22"/>
        </w:rPr>
        <w:t>előrehaladása</w:t>
      </w:r>
      <w:proofErr w:type="spellEnd"/>
      <w:r w:rsidRPr="002807F0">
        <w:rPr>
          <w:rFonts w:ascii="Garamond" w:hAnsi="Garamond"/>
          <w:b w:val="0"/>
          <w:bCs w:val="0"/>
          <w:color w:val="000000" w:themeColor="text1"/>
          <w:sz w:val="22"/>
        </w:rPr>
        <w:t xml:space="preserve"> biztosított.</w:t>
      </w:r>
    </w:p>
    <w:p w14:paraId="70D500AB"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288FB402" w14:textId="6F150A4D" w:rsidR="00F33AA2" w:rsidRPr="002807F0" w:rsidRDefault="00A95A26" w:rsidP="003B4238">
      <w:pPr>
        <w:pStyle w:val="Listaszerbekezds"/>
        <w:numPr>
          <w:ilvl w:val="0"/>
          <w:numId w:val="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szerződés teljesítésébe az alábbi, értékelésbe bevont </w:t>
      </w:r>
      <w:r w:rsidR="006C5A7B" w:rsidRPr="002807F0">
        <w:rPr>
          <w:rFonts w:ascii="Garamond" w:hAnsi="Garamond"/>
          <w:b w:val="0"/>
          <w:bCs w:val="0"/>
          <w:color w:val="000000" w:themeColor="text1"/>
          <w:sz w:val="22"/>
        </w:rPr>
        <w:t xml:space="preserve">és megnevezett szakembert </w:t>
      </w:r>
      <w:r w:rsidRPr="002807F0">
        <w:rPr>
          <w:rFonts w:ascii="Garamond" w:hAnsi="Garamond"/>
          <w:b w:val="0"/>
          <w:bCs w:val="0"/>
          <w:color w:val="000000" w:themeColor="text1"/>
          <w:sz w:val="22"/>
        </w:rPr>
        <w:t>vonja be:</w:t>
      </w:r>
    </w:p>
    <w:p w14:paraId="0DBAC6C9" w14:textId="77777777" w:rsidR="00F33AA2" w:rsidRPr="002807F0" w:rsidRDefault="00F33AA2" w:rsidP="003B4238">
      <w:pPr>
        <w:pStyle w:val="Listaszerbekezds"/>
        <w:rPr>
          <w:rFonts w:ascii="Garamond" w:hAnsi="Garamond"/>
          <w:b w:val="0"/>
          <w:bCs w:val="0"/>
          <w:color w:val="000000" w:themeColor="text1"/>
          <w:sz w:val="22"/>
        </w:rPr>
      </w:pPr>
    </w:p>
    <w:p w14:paraId="054CE6BA" w14:textId="6CE53C2D" w:rsidR="00EA16B6" w:rsidRPr="002807F0" w:rsidRDefault="00903FD4" w:rsidP="003B4238">
      <w:pPr>
        <w:pStyle w:val="Listaszerbekezds"/>
        <w:tabs>
          <w:tab w:val="left" w:pos="709"/>
        </w:tabs>
        <w:suppressAutoHyphens/>
        <w:ind w:left="720"/>
        <w:rPr>
          <w:rFonts w:ascii="Garamond" w:hAnsi="Garamond"/>
          <w:bCs w:val="0"/>
          <w:color w:val="000000" w:themeColor="text1"/>
          <w:sz w:val="22"/>
        </w:rPr>
      </w:pPr>
      <w:proofErr w:type="gramStart"/>
      <w:r>
        <w:rPr>
          <w:rFonts w:ascii="Garamond" w:hAnsi="Garamond"/>
          <w:b w:val="0"/>
          <w:bCs w:val="0"/>
          <w:color w:val="000000" w:themeColor="text1"/>
          <w:sz w:val="22"/>
        </w:rPr>
        <w:t>a</w:t>
      </w:r>
      <w:proofErr w:type="gramEnd"/>
      <w:r w:rsidR="001E75E4" w:rsidRPr="002807F0">
        <w:rPr>
          <w:rFonts w:ascii="Garamond" w:hAnsi="Garamond"/>
          <w:b w:val="0"/>
          <w:bCs w:val="0"/>
          <w:color w:val="000000" w:themeColor="text1"/>
          <w:sz w:val="22"/>
        </w:rPr>
        <w:t>)</w:t>
      </w:r>
      <w:r w:rsidR="00EA16B6" w:rsidRPr="002807F0">
        <w:rPr>
          <w:rFonts w:ascii="Garamond" w:hAnsi="Garamond"/>
          <w:b w:val="0"/>
          <w:bCs w:val="0"/>
          <w:color w:val="000000" w:themeColor="text1"/>
          <w:sz w:val="22"/>
        </w:rPr>
        <w:t xml:space="preserve"> 266/2013. </w:t>
      </w:r>
      <w:proofErr w:type="gramStart"/>
      <w:r w:rsidR="00EA16B6" w:rsidRPr="002807F0">
        <w:rPr>
          <w:rFonts w:ascii="Garamond" w:hAnsi="Garamond"/>
          <w:b w:val="0"/>
          <w:bCs w:val="0"/>
          <w:color w:val="000000" w:themeColor="text1"/>
          <w:sz w:val="22"/>
        </w:rPr>
        <w:t>K</w:t>
      </w:r>
      <w:r w:rsidR="0072293D" w:rsidRPr="002807F0">
        <w:rPr>
          <w:rFonts w:ascii="Garamond" w:hAnsi="Garamond"/>
          <w:b w:val="0"/>
          <w:bCs w:val="0"/>
          <w:color w:val="000000" w:themeColor="text1"/>
          <w:sz w:val="22"/>
        </w:rPr>
        <w:t xml:space="preserve">orm. rendelet 1. sz. melléklet </w:t>
      </w:r>
      <w:r w:rsidR="00EA16B6" w:rsidRPr="002807F0">
        <w:rPr>
          <w:rFonts w:ascii="Garamond" w:hAnsi="Garamond"/>
          <w:b w:val="0"/>
          <w:bCs w:val="0"/>
          <w:color w:val="000000" w:themeColor="text1"/>
          <w:sz w:val="22"/>
        </w:rPr>
        <w:t>V</w:t>
      </w:r>
      <w:r w:rsidR="0072293D" w:rsidRPr="002807F0">
        <w:rPr>
          <w:rFonts w:ascii="Garamond" w:hAnsi="Garamond"/>
          <w:b w:val="0"/>
          <w:bCs w:val="0"/>
          <w:color w:val="000000" w:themeColor="text1"/>
          <w:sz w:val="22"/>
        </w:rPr>
        <w:t>I</w:t>
      </w:r>
      <w:r w:rsidR="00EA16B6" w:rsidRPr="002807F0">
        <w:rPr>
          <w:rFonts w:ascii="Garamond" w:hAnsi="Garamond"/>
          <w:b w:val="0"/>
          <w:bCs w:val="0"/>
          <w:color w:val="000000" w:themeColor="text1"/>
          <w:sz w:val="22"/>
        </w:rPr>
        <w:t>.</w:t>
      </w:r>
      <w:r w:rsidR="0072293D" w:rsidRPr="002807F0">
        <w:rPr>
          <w:rFonts w:ascii="Garamond" w:hAnsi="Garamond"/>
          <w:b w:val="0"/>
          <w:bCs w:val="0"/>
          <w:color w:val="000000" w:themeColor="text1"/>
          <w:sz w:val="22"/>
        </w:rPr>
        <w:t xml:space="preserve"> Szakma</w:t>
      </w:r>
      <w:r w:rsidR="00EA16B6" w:rsidRPr="002807F0">
        <w:rPr>
          <w:rFonts w:ascii="Garamond" w:hAnsi="Garamond"/>
          <w:b w:val="0"/>
          <w:bCs w:val="0"/>
          <w:color w:val="000000" w:themeColor="text1"/>
          <w:sz w:val="22"/>
        </w:rPr>
        <w:t xml:space="preserve"> F</w:t>
      </w:r>
      <w:r w:rsidR="00A931B1">
        <w:rPr>
          <w:rFonts w:ascii="Garamond" w:hAnsi="Garamond"/>
          <w:b w:val="0"/>
          <w:bCs w:val="0"/>
          <w:color w:val="000000" w:themeColor="text1"/>
          <w:sz w:val="22"/>
        </w:rPr>
        <w:t>elelős műszaki vezetés fejezet 1. rész 2</w:t>
      </w:r>
      <w:r w:rsidR="00EA16B6" w:rsidRPr="002807F0">
        <w:rPr>
          <w:rFonts w:ascii="Garamond" w:hAnsi="Garamond"/>
          <w:b w:val="0"/>
          <w:bCs w:val="0"/>
          <w:color w:val="000000" w:themeColor="text1"/>
          <w:sz w:val="22"/>
        </w:rPr>
        <w:t>. pontja szerinti „</w:t>
      </w:r>
      <w:r w:rsidR="00A931B1" w:rsidRPr="00A931B1">
        <w:rPr>
          <w:rFonts w:ascii="Garamond" w:hAnsi="Garamond"/>
          <w:b w:val="0"/>
          <w:bCs w:val="0"/>
          <w:color w:val="000000" w:themeColor="text1"/>
          <w:sz w:val="22"/>
        </w:rPr>
        <w:t>Általános építmények építésére, átalakítására, bővítésére, felújítására, helyreállítására, korszerűsítésére, lebontására, elmozdítására irányuló építési-szerelési munkák felelős műszaki vezetése</w:t>
      </w:r>
      <w:r w:rsidR="00A931B1">
        <w:rPr>
          <w:rFonts w:ascii="Garamond" w:hAnsi="Garamond"/>
          <w:b w:val="0"/>
          <w:bCs w:val="0"/>
          <w:color w:val="000000" w:themeColor="text1"/>
          <w:sz w:val="22"/>
        </w:rPr>
        <w:t>” MV-É</w:t>
      </w:r>
      <w:r w:rsidR="00EA16B6" w:rsidRPr="002807F0">
        <w:rPr>
          <w:rFonts w:ascii="Garamond" w:hAnsi="Garamond"/>
          <w:b w:val="0"/>
          <w:bCs w:val="0"/>
          <w:color w:val="000000" w:themeColor="text1"/>
          <w:sz w:val="22"/>
        </w:rPr>
        <w:t xml:space="preserve"> kategóriájú vagy ezzel egyenértékű jogosultságú</w:t>
      </w:r>
      <w:r w:rsidR="00867651" w:rsidRPr="002807F0">
        <w:rPr>
          <w:rFonts w:ascii="Garamond" w:hAnsi="Garamond"/>
          <w:b w:val="0"/>
          <w:bCs w:val="0"/>
          <w:color w:val="000000" w:themeColor="text1"/>
          <w:sz w:val="22"/>
        </w:rPr>
        <w:t xml:space="preserve"> </w:t>
      </w:r>
      <w:r w:rsidR="00867651" w:rsidRPr="002807F0">
        <w:rPr>
          <w:rFonts w:ascii="Garamond" w:hAnsi="Garamond"/>
          <w:b w:val="0"/>
          <w:bCs w:val="0"/>
          <w:color w:val="00000A"/>
          <w:sz w:val="22"/>
        </w:rPr>
        <w:t>felelős műszaki vezetői jogosultság megszerzéséhez szükséges képesítési minimum követelmény szerinti, vagy az ezzel egyenértékű szakképzettséggel és a képesítése alapján szükséges szakmai gyakorlati idővel, vagy az előírt felelős műszaki vezetői jogosultsággal</w:t>
      </w:r>
      <w:proofErr w:type="gramEnd"/>
      <w:r w:rsidR="00867651" w:rsidRPr="002807F0">
        <w:rPr>
          <w:rFonts w:ascii="Garamond" w:hAnsi="Garamond"/>
          <w:b w:val="0"/>
          <w:bCs w:val="0"/>
          <w:color w:val="00000A"/>
          <w:sz w:val="22"/>
        </w:rPr>
        <w:t xml:space="preserve"> </w:t>
      </w:r>
      <w:proofErr w:type="gramStart"/>
      <w:r w:rsidR="00867651" w:rsidRPr="002807F0">
        <w:rPr>
          <w:rFonts w:ascii="Garamond" w:hAnsi="Garamond"/>
          <w:b w:val="0"/>
          <w:bCs w:val="0"/>
          <w:color w:val="00000A"/>
          <w:sz w:val="22"/>
        </w:rPr>
        <w:t>rendelkező</w:t>
      </w:r>
      <w:proofErr w:type="gramEnd"/>
      <w:r w:rsidR="00EA16B6" w:rsidRPr="002807F0">
        <w:rPr>
          <w:rFonts w:ascii="Garamond" w:hAnsi="Garamond"/>
          <w:b w:val="0"/>
          <w:bCs w:val="0"/>
          <w:color w:val="000000" w:themeColor="text1"/>
          <w:sz w:val="22"/>
        </w:rPr>
        <w:t xml:space="preserve"> szakember megnevezése…………………………</w:t>
      </w:r>
      <w:r w:rsidR="009F5224" w:rsidRPr="002807F0">
        <w:rPr>
          <w:rFonts w:ascii="Garamond" w:hAnsi="Garamond"/>
          <w:b w:val="0"/>
          <w:bCs w:val="0"/>
          <w:color w:val="000000" w:themeColor="text1"/>
          <w:sz w:val="22"/>
        </w:rPr>
        <w:t xml:space="preserve"> a jogosultság megnevezése: ………………., </w:t>
      </w:r>
      <w:r w:rsidR="00EA16B6" w:rsidRPr="002807F0">
        <w:rPr>
          <w:rFonts w:ascii="Garamond" w:hAnsi="Garamond"/>
          <w:b w:val="0"/>
          <w:bCs w:val="0"/>
          <w:color w:val="000000" w:themeColor="text1"/>
          <w:sz w:val="22"/>
        </w:rPr>
        <w:t>az értékelés során bemutatott szakma</w:t>
      </w:r>
      <w:r w:rsidR="00F2412A" w:rsidRPr="002807F0">
        <w:rPr>
          <w:rFonts w:ascii="Garamond" w:hAnsi="Garamond"/>
          <w:b w:val="0"/>
          <w:bCs w:val="0"/>
          <w:color w:val="000000" w:themeColor="text1"/>
          <w:sz w:val="22"/>
        </w:rPr>
        <w:t>i tapasztalati hónapok száma: …</w:t>
      </w:r>
      <w:r w:rsidR="00B01F12" w:rsidRPr="002807F0">
        <w:rPr>
          <w:rFonts w:ascii="Garamond" w:hAnsi="Garamond"/>
          <w:b w:val="0"/>
          <w:bCs w:val="0"/>
          <w:color w:val="000000" w:themeColor="text1"/>
          <w:sz w:val="22"/>
        </w:rPr>
        <w:t xml:space="preserve"> hónap.</w:t>
      </w:r>
    </w:p>
    <w:p w14:paraId="6A8B993D" w14:textId="55F7AE2E" w:rsidR="001E75E4" w:rsidRPr="002807F0" w:rsidRDefault="001E75E4" w:rsidP="003B4238">
      <w:pPr>
        <w:pStyle w:val="Listaszerbekezds"/>
        <w:rPr>
          <w:rFonts w:ascii="Garamond" w:hAnsi="Garamond"/>
          <w:b w:val="0"/>
          <w:bCs w:val="0"/>
          <w:color w:val="000000" w:themeColor="text1"/>
          <w:sz w:val="22"/>
        </w:rPr>
      </w:pPr>
    </w:p>
    <w:p w14:paraId="39E28CD6" w14:textId="77777777" w:rsidR="003F0FDF" w:rsidRPr="002807F0" w:rsidRDefault="003F0FDF" w:rsidP="003B4238">
      <w:pPr>
        <w:pStyle w:val="Listaszerbekezds"/>
        <w:tabs>
          <w:tab w:val="left" w:pos="709"/>
        </w:tabs>
        <w:suppressAutoHyphens/>
        <w:ind w:left="720"/>
        <w:rPr>
          <w:rFonts w:ascii="Garamond" w:hAnsi="Garamond"/>
          <w:b w:val="0"/>
          <w:bCs w:val="0"/>
          <w:color w:val="000000" w:themeColor="text1"/>
          <w:sz w:val="22"/>
        </w:rPr>
      </w:pPr>
      <w:r w:rsidRPr="002807F0">
        <w:rPr>
          <w:rFonts w:ascii="Garamond" w:hAnsi="Garamond"/>
          <w:b w:val="0"/>
          <w:bCs w:val="0"/>
          <w:color w:val="000000" w:themeColor="text1"/>
          <w:sz w:val="22"/>
        </w:rPr>
        <w:t>Szerződő Felek rögzítik, hogy az ajánlatban foglalt vállalás be nem tartása súlyos szerződésszegésnek minősül, mely okán Megrendelő a szerződés felmondására (szankciós megszüntetés gyakorlására) jogosult.</w:t>
      </w:r>
    </w:p>
    <w:p w14:paraId="4341ADCE" w14:textId="77777777" w:rsidR="003F0FDF" w:rsidRPr="002807F0" w:rsidRDefault="003F0FDF" w:rsidP="003B4238">
      <w:pPr>
        <w:pStyle w:val="Listaszerbekezds"/>
        <w:tabs>
          <w:tab w:val="left" w:pos="709"/>
        </w:tabs>
        <w:suppressAutoHyphens/>
        <w:ind w:left="720"/>
        <w:rPr>
          <w:rFonts w:ascii="Garamond" w:hAnsi="Garamond"/>
          <w:b w:val="0"/>
          <w:bCs w:val="0"/>
          <w:color w:val="000000" w:themeColor="text1"/>
          <w:sz w:val="22"/>
        </w:rPr>
      </w:pPr>
    </w:p>
    <w:p w14:paraId="539CF208" w14:textId="77777777" w:rsidR="00BA3B2E" w:rsidRPr="002807F0" w:rsidRDefault="00BA3B2E" w:rsidP="00DD1107">
      <w:pPr>
        <w:spacing w:after="0" w:line="240" w:lineRule="auto"/>
        <w:jc w:val="center"/>
        <w:rPr>
          <w:rFonts w:ascii="Garamond" w:eastAsia="Garamond" w:hAnsi="Garamond" w:cs="Times New Roman"/>
          <w:b/>
          <w:color w:val="000000" w:themeColor="text1"/>
        </w:rPr>
      </w:pPr>
      <w:r w:rsidRPr="002807F0">
        <w:rPr>
          <w:rFonts w:ascii="Garamond" w:eastAsia="Garamond" w:hAnsi="Garamond" w:cs="Times New Roman"/>
          <w:b/>
          <w:color w:val="000000" w:themeColor="text1"/>
        </w:rPr>
        <w:t>VI. Szerződési biztosítékok</w:t>
      </w:r>
    </w:p>
    <w:p w14:paraId="46FE06C8" w14:textId="77777777" w:rsidR="00A95A26" w:rsidRPr="002807F0" w:rsidRDefault="00A95A26" w:rsidP="003B4238">
      <w:pPr>
        <w:pStyle w:val="Listaszerbekezds"/>
        <w:numPr>
          <w:ilvl w:val="0"/>
          <w:numId w:val="9"/>
        </w:numPr>
        <w:tabs>
          <w:tab w:val="left" w:pos="709"/>
        </w:tabs>
        <w:suppressAutoHyphens/>
        <w:rPr>
          <w:rFonts w:ascii="Garamond" w:eastAsia="Garamond" w:hAnsi="Garamond"/>
          <w:bCs w:val="0"/>
          <w:color w:val="000000" w:themeColor="text1"/>
          <w:sz w:val="22"/>
          <w:u w:val="single"/>
        </w:rPr>
      </w:pPr>
      <w:r w:rsidRPr="002807F0">
        <w:rPr>
          <w:rFonts w:ascii="Garamond" w:eastAsia="Garamond" w:hAnsi="Garamond"/>
          <w:bCs w:val="0"/>
          <w:color w:val="000000" w:themeColor="text1"/>
          <w:sz w:val="22"/>
          <w:u w:val="single"/>
        </w:rPr>
        <w:t xml:space="preserve">A kötbér: </w:t>
      </w:r>
    </w:p>
    <w:p w14:paraId="1A56F363" w14:textId="77777777" w:rsidR="00A95A26" w:rsidRPr="002807F0" w:rsidRDefault="00A95A26" w:rsidP="003B4238">
      <w:pPr>
        <w:tabs>
          <w:tab w:val="left" w:pos="709"/>
        </w:tabs>
        <w:suppressAutoHyphens/>
        <w:spacing w:after="0" w:line="240" w:lineRule="auto"/>
        <w:ind w:left="709" w:hanging="709"/>
        <w:jc w:val="both"/>
        <w:rPr>
          <w:rFonts w:ascii="Garamond" w:eastAsia="Times New Roman" w:hAnsi="Garamond" w:cs="Times New Roman"/>
          <w:color w:val="000000" w:themeColor="text1"/>
        </w:rPr>
      </w:pPr>
    </w:p>
    <w:p w14:paraId="14C3D072" w14:textId="001968D2" w:rsidR="00A95A26" w:rsidRPr="002807F0" w:rsidRDefault="00A95A26" w:rsidP="003B4238">
      <w:pPr>
        <w:tabs>
          <w:tab w:val="left" w:pos="709"/>
        </w:tabs>
        <w:suppressAutoHyphens/>
        <w:spacing w:after="0" w:line="240" w:lineRule="auto"/>
        <w:ind w:left="360"/>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 xml:space="preserve">Kivitelező kötbérfelelősséggel tartozik, ha késedelmesen teljesít, vagy a teljesítés elmarad. A késedelmi kötbérfizetési kötelezettség Megrendelő által előírt teljesítési </w:t>
      </w:r>
      <w:r w:rsidR="0001409B" w:rsidRPr="002807F0">
        <w:rPr>
          <w:rFonts w:ascii="Garamond" w:eastAsia="Times New Roman" w:hAnsi="Garamond" w:cs="Times New Roman"/>
          <w:color w:val="000000" w:themeColor="text1"/>
        </w:rPr>
        <w:t>határidő</w:t>
      </w:r>
      <w:r w:rsidR="001C3C71" w:rsidRPr="002807F0">
        <w:rPr>
          <w:rFonts w:ascii="Garamond" w:eastAsia="Times New Roman" w:hAnsi="Garamond" w:cs="Times New Roman"/>
          <w:color w:val="000000" w:themeColor="text1"/>
        </w:rPr>
        <w:t>tő</w:t>
      </w:r>
      <w:r w:rsidRPr="002807F0">
        <w:rPr>
          <w:rFonts w:ascii="Garamond" w:eastAsia="Times New Roman" w:hAnsi="Garamond" w:cs="Times New Roman"/>
          <w:color w:val="000000" w:themeColor="text1"/>
        </w:rPr>
        <w:t>l kezdődik.</w:t>
      </w:r>
    </w:p>
    <w:p w14:paraId="372050B9" w14:textId="77777777" w:rsidR="00A95A26" w:rsidRPr="002807F0" w:rsidRDefault="00A95A26" w:rsidP="003B4238">
      <w:pPr>
        <w:tabs>
          <w:tab w:val="left" w:pos="709"/>
          <w:tab w:val="left" w:pos="1620"/>
        </w:tabs>
        <w:suppressAutoHyphens/>
        <w:spacing w:after="0" w:line="240" w:lineRule="auto"/>
        <w:jc w:val="both"/>
        <w:rPr>
          <w:rFonts w:ascii="Garamond" w:eastAsia="Times New Roman" w:hAnsi="Garamond" w:cs="Times New Roman"/>
          <w:color w:val="000000" w:themeColor="text1"/>
        </w:rPr>
      </w:pPr>
    </w:p>
    <w:p w14:paraId="6DC5A298" w14:textId="70247216"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u w:val="single"/>
        </w:rPr>
        <w:t>Késedelmi kötbér:</w:t>
      </w:r>
      <w:r w:rsidRPr="002807F0">
        <w:rPr>
          <w:rFonts w:ascii="Garamond" w:hAnsi="Garamond"/>
          <w:b w:val="0"/>
          <w:bCs w:val="0"/>
          <w:color w:val="000000" w:themeColor="text1"/>
          <w:sz w:val="22"/>
        </w:rPr>
        <w:t xml:space="preserve"> Késedelmes teljesítés esetén a kötbér mértéke naptári naponként a </w:t>
      </w:r>
      <w:r w:rsidR="009C36E6" w:rsidRPr="002807F0">
        <w:rPr>
          <w:rFonts w:ascii="Garamond" w:hAnsi="Garamond"/>
          <w:b w:val="0"/>
          <w:bCs w:val="0"/>
          <w:color w:val="000000" w:themeColor="text1"/>
          <w:sz w:val="22"/>
        </w:rPr>
        <w:t>III</w:t>
      </w:r>
      <w:r w:rsidRPr="002807F0">
        <w:rPr>
          <w:rFonts w:ascii="Garamond" w:hAnsi="Garamond"/>
          <w:b w:val="0"/>
          <w:bCs w:val="0"/>
          <w:color w:val="000000" w:themeColor="text1"/>
          <w:sz w:val="22"/>
        </w:rPr>
        <w:t>.2. pont szerinti nettó</w:t>
      </w:r>
      <w:r w:rsidR="006034A7" w:rsidRPr="002807F0">
        <w:rPr>
          <w:rFonts w:ascii="Garamond" w:hAnsi="Garamond"/>
          <w:b w:val="0"/>
          <w:bCs w:val="0"/>
          <w:color w:val="000000" w:themeColor="text1"/>
          <w:sz w:val="22"/>
        </w:rPr>
        <w:t xml:space="preserve"> </w:t>
      </w:r>
      <w:r w:rsidRPr="002807F0">
        <w:rPr>
          <w:rFonts w:ascii="Garamond" w:hAnsi="Garamond"/>
          <w:b w:val="0"/>
          <w:bCs w:val="0"/>
          <w:color w:val="000000" w:themeColor="text1"/>
          <w:sz w:val="22"/>
        </w:rPr>
        <w:t xml:space="preserve">vállalkozói díj </w:t>
      </w:r>
      <w:r w:rsidR="009C68CC">
        <w:rPr>
          <w:rFonts w:ascii="Garamond" w:hAnsi="Garamond"/>
          <w:b w:val="0"/>
          <w:bCs w:val="0"/>
          <w:color w:val="000000" w:themeColor="text1"/>
          <w:sz w:val="22"/>
        </w:rPr>
        <w:t>1</w:t>
      </w:r>
      <w:r w:rsidRPr="002807F0">
        <w:rPr>
          <w:rFonts w:ascii="Garamond" w:hAnsi="Garamond"/>
          <w:b w:val="0"/>
          <w:bCs w:val="0"/>
          <w:color w:val="000000" w:themeColor="text1"/>
          <w:sz w:val="22"/>
        </w:rPr>
        <w:t>%-</w:t>
      </w:r>
      <w:proofErr w:type="gramStart"/>
      <w:r w:rsidRPr="002807F0">
        <w:rPr>
          <w:rFonts w:ascii="Garamond" w:hAnsi="Garamond"/>
          <w:b w:val="0"/>
          <w:bCs w:val="0"/>
          <w:color w:val="000000" w:themeColor="text1"/>
          <w:sz w:val="22"/>
        </w:rPr>
        <w:t>a.</w:t>
      </w:r>
      <w:proofErr w:type="gramEnd"/>
      <w:r w:rsidRPr="002807F0">
        <w:rPr>
          <w:rFonts w:ascii="Garamond" w:hAnsi="Garamond"/>
          <w:b w:val="0"/>
          <w:bCs w:val="0"/>
          <w:color w:val="000000" w:themeColor="text1"/>
          <w:sz w:val="22"/>
        </w:rPr>
        <w:t xml:space="preserve"> A kötbér maximuma </w:t>
      </w:r>
      <w:r w:rsidR="001C3C71" w:rsidRPr="002807F0">
        <w:rPr>
          <w:rFonts w:ascii="Garamond" w:hAnsi="Garamond"/>
          <w:b w:val="0"/>
          <w:bCs w:val="0"/>
          <w:color w:val="000000" w:themeColor="text1"/>
          <w:sz w:val="22"/>
        </w:rPr>
        <w:t xml:space="preserve">III.2. pont szerinti nettó vállalkozói díj </w:t>
      </w:r>
      <w:r w:rsidR="009C68CC">
        <w:rPr>
          <w:rFonts w:ascii="Garamond" w:hAnsi="Garamond"/>
          <w:b w:val="0"/>
          <w:bCs w:val="0"/>
          <w:color w:val="000000" w:themeColor="text1"/>
          <w:sz w:val="22"/>
        </w:rPr>
        <w:t>2</w:t>
      </w:r>
      <w:r w:rsidR="00994A60" w:rsidRPr="002807F0">
        <w:rPr>
          <w:rFonts w:ascii="Garamond" w:hAnsi="Garamond"/>
          <w:b w:val="0"/>
          <w:bCs w:val="0"/>
          <w:color w:val="000000" w:themeColor="text1"/>
          <w:sz w:val="22"/>
        </w:rPr>
        <w:t>0</w:t>
      </w:r>
      <w:r w:rsidRPr="002807F0">
        <w:rPr>
          <w:rFonts w:ascii="Garamond" w:hAnsi="Garamond"/>
          <w:b w:val="0"/>
          <w:bCs w:val="0"/>
          <w:color w:val="000000" w:themeColor="text1"/>
          <w:sz w:val="22"/>
        </w:rPr>
        <w:t xml:space="preserve">%-a lehet. </w:t>
      </w:r>
      <w:r w:rsidR="009C36E6" w:rsidRPr="002807F0">
        <w:rPr>
          <w:rFonts w:ascii="Garamond" w:hAnsi="Garamond"/>
          <w:b w:val="0"/>
          <w:bCs w:val="0"/>
          <w:color w:val="000000" w:themeColor="text1"/>
          <w:sz w:val="22"/>
        </w:rPr>
        <w:t xml:space="preserve">A </w:t>
      </w:r>
      <w:r w:rsidRPr="002807F0">
        <w:rPr>
          <w:rFonts w:ascii="Garamond" w:hAnsi="Garamond"/>
          <w:b w:val="0"/>
          <w:bCs w:val="0"/>
          <w:color w:val="000000" w:themeColor="text1"/>
          <w:sz w:val="22"/>
        </w:rPr>
        <w:t xml:space="preserve">késedelmi kötbér </w:t>
      </w:r>
      <w:r w:rsidR="009C36E6" w:rsidRPr="002807F0">
        <w:rPr>
          <w:rFonts w:ascii="Garamond" w:hAnsi="Garamond"/>
          <w:b w:val="0"/>
          <w:bCs w:val="0"/>
          <w:color w:val="000000" w:themeColor="text1"/>
          <w:sz w:val="22"/>
        </w:rPr>
        <w:t xml:space="preserve">a végteljesítés határidejének túllépése esetén fizetendő </w:t>
      </w:r>
      <w:r w:rsidRPr="002807F0">
        <w:rPr>
          <w:rFonts w:ascii="Garamond" w:hAnsi="Garamond"/>
          <w:b w:val="0"/>
          <w:bCs w:val="0"/>
          <w:color w:val="000000" w:themeColor="text1"/>
          <w:sz w:val="22"/>
        </w:rPr>
        <w:t>abban az esetben, ha olyan okból, amelyért felelős, késedelmesen teljesít.</w:t>
      </w:r>
      <w:r w:rsidR="009C36E6" w:rsidRPr="002807F0">
        <w:rPr>
          <w:rFonts w:ascii="Garamond" w:hAnsi="Garamond"/>
          <w:b w:val="0"/>
          <w:bCs w:val="0"/>
          <w:color w:val="000000" w:themeColor="text1"/>
          <w:sz w:val="22"/>
        </w:rPr>
        <w:t xml:space="preserve"> A késedelmi kötbér maximuma </w:t>
      </w:r>
      <w:r w:rsidR="009C68CC">
        <w:rPr>
          <w:rFonts w:ascii="Garamond" w:hAnsi="Garamond"/>
          <w:b w:val="0"/>
          <w:bCs w:val="0"/>
          <w:color w:val="000000" w:themeColor="text1"/>
          <w:sz w:val="22"/>
        </w:rPr>
        <w:t>20</w:t>
      </w:r>
      <w:r w:rsidR="00994A60" w:rsidRPr="002807F0">
        <w:rPr>
          <w:rFonts w:ascii="Garamond" w:hAnsi="Garamond"/>
          <w:b w:val="0"/>
          <w:bCs w:val="0"/>
          <w:color w:val="000000" w:themeColor="text1"/>
          <w:sz w:val="22"/>
        </w:rPr>
        <w:t xml:space="preserve"> </w:t>
      </w:r>
      <w:r w:rsidR="009C36E6" w:rsidRPr="002807F0">
        <w:rPr>
          <w:rFonts w:ascii="Garamond" w:hAnsi="Garamond"/>
          <w:b w:val="0"/>
          <w:bCs w:val="0"/>
          <w:color w:val="000000" w:themeColor="text1"/>
          <w:sz w:val="22"/>
        </w:rPr>
        <w:t>késedelmes naptári nap.</w:t>
      </w:r>
      <w:r w:rsidR="00B20489" w:rsidRPr="002807F0">
        <w:rPr>
          <w:rFonts w:ascii="Garamond" w:hAnsi="Garamond"/>
          <w:b w:val="0"/>
          <w:bCs w:val="0"/>
          <w:color w:val="000000" w:themeColor="text1"/>
          <w:sz w:val="22"/>
        </w:rPr>
        <w:t xml:space="preserve"> Jelen szerződési pont szerinti késedelmi kötbérigény szempontjából minden megkezdett naptári nap egész napnak számít.</w:t>
      </w:r>
      <w:r w:rsidR="00B65C01" w:rsidRPr="002807F0">
        <w:rPr>
          <w:rFonts w:ascii="Garamond" w:hAnsi="Garamond"/>
          <w:b w:val="0"/>
          <w:bCs w:val="0"/>
          <w:color w:val="000000" w:themeColor="text1"/>
          <w:sz w:val="22"/>
        </w:rPr>
        <w:t xml:space="preserve"> </w:t>
      </w:r>
    </w:p>
    <w:p w14:paraId="51FB95CE" w14:textId="77777777" w:rsidR="00A95A26" w:rsidRPr="002807F0" w:rsidRDefault="00A95A26" w:rsidP="003B4238">
      <w:pPr>
        <w:tabs>
          <w:tab w:val="left" w:pos="709"/>
        </w:tabs>
        <w:suppressAutoHyphens/>
        <w:spacing w:after="0" w:line="240" w:lineRule="auto"/>
        <w:ind w:left="1418"/>
        <w:jc w:val="both"/>
        <w:rPr>
          <w:rFonts w:ascii="Garamond" w:eastAsia="Times New Roman" w:hAnsi="Garamond" w:cs="Times New Roman"/>
          <w:color w:val="000000" w:themeColor="text1"/>
        </w:rPr>
      </w:pPr>
    </w:p>
    <w:p w14:paraId="3BAEF1F4" w14:textId="01E34079"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u w:val="single"/>
        </w:rPr>
        <w:t>Meghiúsulási kötbér</w:t>
      </w:r>
      <w:r w:rsidR="00B173D7" w:rsidRPr="002807F0">
        <w:rPr>
          <w:rFonts w:ascii="Garamond" w:hAnsi="Garamond"/>
          <w:b w:val="0"/>
          <w:bCs w:val="0"/>
          <w:color w:val="000000" w:themeColor="text1"/>
          <w:sz w:val="22"/>
          <w:u w:val="single"/>
        </w:rPr>
        <w:t>:</w:t>
      </w:r>
      <w:r w:rsidR="00B173D7" w:rsidRPr="002807F0">
        <w:rPr>
          <w:rFonts w:ascii="Garamond" w:hAnsi="Garamond"/>
          <w:b w:val="0"/>
          <w:bCs w:val="0"/>
          <w:color w:val="000000" w:themeColor="text1"/>
          <w:sz w:val="22"/>
        </w:rPr>
        <w:t xml:space="preserve"> Szerződő Felek megállapodnak, hogy amennyiben jelen szerződés teljesítése olyan okból hiúsul meg, melyért a Kivitelező tehető felelőssé – ide értve azt is, ha a Kivitelező </w:t>
      </w:r>
      <w:r w:rsidR="00994A60">
        <w:rPr>
          <w:rFonts w:ascii="Garamond" w:hAnsi="Garamond"/>
          <w:b w:val="0"/>
          <w:bCs w:val="0"/>
          <w:color w:val="000000" w:themeColor="text1"/>
          <w:sz w:val="22"/>
        </w:rPr>
        <w:t>45</w:t>
      </w:r>
      <w:r w:rsidR="00994A60" w:rsidRPr="002807F0">
        <w:rPr>
          <w:rFonts w:ascii="Garamond" w:hAnsi="Garamond"/>
          <w:b w:val="0"/>
          <w:bCs w:val="0"/>
          <w:color w:val="000000" w:themeColor="text1"/>
          <w:sz w:val="22"/>
        </w:rPr>
        <w:t xml:space="preserve"> </w:t>
      </w:r>
      <w:r w:rsidR="00B173D7" w:rsidRPr="002807F0">
        <w:rPr>
          <w:rFonts w:ascii="Garamond" w:hAnsi="Garamond"/>
          <w:b w:val="0"/>
          <w:bCs w:val="0"/>
          <w:color w:val="000000" w:themeColor="text1"/>
          <w:sz w:val="22"/>
        </w:rPr>
        <w:t xml:space="preserve">naptári napot meghaladó késedelembe esik – a Kivitelező meghiúsulási kötbér </w:t>
      </w:r>
      <w:r w:rsidRPr="002807F0">
        <w:rPr>
          <w:rFonts w:ascii="Garamond" w:hAnsi="Garamond"/>
          <w:b w:val="0"/>
          <w:bCs w:val="0"/>
          <w:color w:val="000000" w:themeColor="text1"/>
          <w:sz w:val="22"/>
        </w:rPr>
        <w:t>megfizetésére</w:t>
      </w:r>
      <w:r w:rsidR="00B173D7" w:rsidRPr="002807F0">
        <w:rPr>
          <w:rFonts w:ascii="Garamond" w:hAnsi="Garamond"/>
          <w:b w:val="0"/>
          <w:bCs w:val="0"/>
          <w:color w:val="000000" w:themeColor="text1"/>
          <w:sz w:val="22"/>
        </w:rPr>
        <w:t xml:space="preserve"> köteles.</w:t>
      </w:r>
      <w:r w:rsidRPr="002807F0">
        <w:rPr>
          <w:rFonts w:ascii="Garamond" w:hAnsi="Garamond"/>
          <w:b w:val="0"/>
          <w:bCs w:val="0"/>
          <w:color w:val="000000" w:themeColor="text1"/>
          <w:sz w:val="22"/>
        </w:rPr>
        <w:t xml:space="preserve"> A</w:t>
      </w:r>
      <w:r w:rsidR="009C36E6" w:rsidRPr="002807F0">
        <w:rPr>
          <w:rFonts w:ascii="Garamond" w:hAnsi="Garamond"/>
          <w:b w:val="0"/>
          <w:bCs w:val="0"/>
          <w:color w:val="000000" w:themeColor="text1"/>
          <w:sz w:val="22"/>
        </w:rPr>
        <w:t xml:space="preserve"> meghiúsulási kötbér mértéke a III</w:t>
      </w:r>
      <w:r w:rsidRPr="002807F0">
        <w:rPr>
          <w:rFonts w:ascii="Garamond" w:hAnsi="Garamond"/>
          <w:b w:val="0"/>
          <w:bCs w:val="0"/>
          <w:color w:val="000000" w:themeColor="text1"/>
          <w:sz w:val="22"/>
        </w:rPr>
        <w:t xml:space="preserve">.2. pont szerinti nettó vállalkozói díj </w:t>
      </w:r>
      <w:r w:rsidR="009C68CC">
        <w:rPr>
          <w:rFonts w:ascii="Garamond" w:hAnsi="Garamond"/>
          <w:b w:val="0"/>
          <w:bCs w:val="0"/>
          <w:color w:val="000000" w:themeColor="text1"/>
          <w:sz w:val="22"/>
        </w:rPr>
        <w:t>2</w:t>
      </w:r>
      <w:r w:rsidR="00994A60">
        <w:rPr>
          <w:rFonts w:ascii="Garamond" w:hAnsi="Garamond"/>
          <w:b w:val="0"/>
          <w:bCs w:val="0"/>
          <w:color w:val="000000" w:themeColor="text1"/>
          <w:sz w:val="22"/>
        </w:rPr>
        <w:t>0</w:t>
      </w:r>
      <w:r w:rsidRPr="002807F0">
        <w:rPr>
          <w:rFonts w:ascii="Garamond" w:hAnsi="Garamond"/>
          <w:b w:val="0"/>
          <w:bCs w:val="0"/>
          <w:color w:val="000000" w:themeColor="text1"/>
          <w:sz w:val="22"/>
        </w:rPr>
        <w:t>%-</w:t>
      </w:r>
      <w:proofErr w:type="gramStart"/>
      <w:r w:rsidRPr="002807F0">
        <w:rPr>
          <w:rFonts w:ascii="Garamond" w:hAnsi="Garamond"/>
          <w:b w:val="0"/>
          <w:bCs w:val="0"/>
          <w:color w:val="000000" w:themeColor="text1"/>
          <w:sz w:val="22"/>
        </w:rPr>
        <w:t>a.</w:t>
      </w:r>
      <w:proofErr w:type="gramEnd"/>
      <w:r w:rsidRPr="002807F0">
        <w:rPr>
          <w:rFonts w:ascii="Garamond" w:hAnsi="Garamond"/>
          <w:b w:val="0"/>
          <w:bCs w:val="0"/>
          <w:color w:val="000000" w:themeColor="text1"/>
          <w:sz w:val="22"/>
        </w:rPr>
        <w:t xml:space="preserve"> A meghiúsulási kötbér alkalmazása kizárja a késedelmi kötbér alkalmazását.</w:t>
      </w:r>
    </w:p>
    <w:p w14:paraId="4184E99E" w14:textId="77777777" w:rsidR="00A95A26" w:rsidRPr="002807F0" w:rsidRDefault="00A95A26" w:rsidP="003B4238">
      <w:pPr>
        <w:tabs>
          <w:tab w:val="left" w:pos="709"/>
        </w:tabs>
        <w:suppressAutoHyphens/>
        <w:spacing w:after="0" w:line="240" w:lineRule="auto"/>
        <w:ind w:left="1416" w:hanging="708"/>
        <w:jc w:val="both"/>
        <w:rPr>
          <w:rFonts w:ascii="Garamond" w:eastAsia="Times New Roman" w:hAnsi="Garamond" w:cs="Times New Roman"/>
          <w:color w:val="000000" w:themeColor="text1"/>
        </w:rPr>
      </w:pPr>
    </w:p>
    <w:p w14:paraId="3C689832" w14:textId="2FE1FC2D" w:rsidR="00741D7C" w:rsidRPr="002807F0" w:rsidRDefault="00CB4478" w:rsidP="003B4238">
      <w:pPr>
        <w:pStyle w:val="Listaszerbekezds"/>
        <w:numPr>
          <w:ilvl w:val="1"/>
          <w:numId w:val="9"/>
        </w:numPr>
        <w:tabs>
          <w:tab w:val="left" w:pos="709"/>
        </w:tabs>
        <w:suppressAutoHyphens/>
        <w:rPr>
          <w:rFonts w:ascii="Garamond" w:hAnsi="Garamond"/>
          <w:b w:val="0"/>
          <w:color w:val="00000A"/>
          <w:sz w:val="22"/>
        </w:rPr>
      </w:pPr>
      <w:r w:rsidRPr="002807F0">
        <w:rPr>
          <w:rFonts w:ascii="Garamond" w:hAnsi="Garamond"/>
          <w:b w:val="0"/>
          <w:bCs w:val="0"/>
          <w:color w:val="000000" w:themeColor="text1"/>
          <w:sz w:val="22"/>
        </w:rPr>
        <w:t xml:space="preserve">Megrendelő </w:t>
      </w:r>
      <w:r w:rsidR="00741D7C" w:rsidRPr="002807F0">
        <w:rPr>
          <w:rFonts w:ascii="Garamond" w:hAnsi="Garamond"/>
          <w:b w:val="0"/>
          <w:color w:val="00000A"/>
          <w:sz w:val="22"/>
        </w:rPr>
        <w:t>a kötbérkövetelését írásbeli felszólítás útján érvényesítheti, amelynek Kivitelező köteles 8 naptári napon belül maradéktalanul eleget tenni. Amennyiben a Kivitelező a felhívás kézhezvételéttől számított 3 napon belül nem él kifogással, és ezt követő 8 munkanapon belül érdemi – indokolással és bizonyítékokkal alátámasztott – kimentést nem tesz, akkor a kötbérkövetelés a Megrendelő részéről elismertnek tekinthető és ezzel beszámíthatóvá válik, a Kbt. 135. § (6) bekezdésében rögzített feltételek teljesülése esetén.</w:t>
      </w:r>
    </w:p>
    <w:p w14:paraId="6D48331E" w14:textId="77777777" w:rsidR="00741D7C" w:rsidRPr="002807F0" w:rsidRDefault="00741D7C" w:rsidP="003B4238">
      <w:pPr>
        <w:pStyle w:val="Listaszerbekezds"/>
        <w:tabs>
          <w:tab w:val="left" w:pos="709"/>
        </w:tabs>
        <w:suppressAutoHyphens/>
        <w:ind w:left="720"/>
        <w:rPr>
          <w:rFonts w:ascii="Garamond" w:hAnsi="Garamond"/>
          <w:b w:val="0"/>
          <w:bCs w:val="0"/>
          <w:color w:val="000000" w:themeColor="text1"/>
          <w:sz w:val="22"/>
        </w:rPr>
      </w:pPr>
    </w:p>
    <w:p w14:paraId="5B59337D"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kötbérek megfizetése nem érinti Megrendelő azon jogát, hogy a szerződésszegéssel okozott kárának megtérítését követelje a Kivitelezőtől.</w:t>
      </w:r>
    </w:p>
    <w:p w14:paraId="081933DB" w14:textId="77777777" w:rsidR="00A07237" w:rsidRPr="002807F0" w:rsidRDefault="00A07237" w:rsidP="003B4238">
      <w:pPr>
        <w:pStyle w:val="Listaszerbekezds"/>
        <w:rPr>
          <w:rFonts w:ascii="Garamond" w:hAnsi="Garamond"/>
          <w:b w:val="0"/>
          <w:bCs w:val="0"/>
          <w:color w:val="000000" w:themeColor="text1"/>
          <w:sz w:val="22"/>
        </w:rPr>
      </w:pPr>
    </w:p>
    <w:p w14:paraId="49E70C2F"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Késedelmes fizetés esetén Megrendelő, mint szerződő hatóság köteles a 2013. évi V. törvény 6:155. §-a szerinti késedelmi kamatot megfizetni.</w:t>
      </w:r>
    </w:p>
    <w:p w14:paraId="3FCB46AF" w14:textId="77777777" w:rsidR="00A07237" w:rsidRPr="002807F0" w:rsidRDefault="00A07237" w:rsidP="003B4238">
      <w:pPr>
        <w:pStyle w:val="Listaszerbekezds"/>
        <w:rPr>
          <w:rFonts w:ascii="Garamond" w:hAnsi="Garamond"/>
          <w:b w:val="0"/>
          <w:bCs w:val="0"/>
          <w:color w:val="000000" w:themeColor="text1"/>
          <w:sz w:val="22"/>
        </w:rPr>
      </w:pPr>
    </w:p>
    <w:p w14:paraId="746378B8"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Megrendelő </w:t>
      </w:r>
      <w:r w:rsidR="00C97ADC" w:rsidRPr="002807F0">
        <w:rPr>
          <w:rFonts w:ascii="Garamond" w:hAnsi="Garamond"/>
          <w:b w:val="0"/>
          <w:bCs w:val="0"/>
          <w:color w:val="000000" w:themeColor="text1"/>
          <w:sz w:val="22"/>
        </w:rPr>
        <w:t xml:space="preserve">– figyelemmel a Ptk. 6:154. § (1) bekezdésében foglaltakra - </w:t>
      </w:r>
      <w:r w:rsidRPr="002807F0">
        <w:rPr>
          <w:rFonts w:ascii="Garamond" w:hAnsi="Garamond"/>
          <w:b w:val="0"/>
          <w:bCs w:val="0"/>
          <w:color w:val="000000" w:themeColor="text1"/>
          <w:sz w:val="22"/>
        </w:rPr>
        <w:t>jogosult a szerződést</w:t>
      </w:r>
      <w:r w:rsidR="00C97ADC" w:rsidRPr="002807F0">
        <w:rPr>
          <w:rFonts w:ascii="Garamond" w:hAnsi="Garamond"/>
          <w:b w:val="0"/>
          <w:bCs w:val="0"/>
          <w:color w:val="000000" w:themeColor="text1"/>
          <w:sz w:val="22"/>
        </w:rPr>
        <w:t>ől elállni</w:t>
      </w:r>
      <w:r w:rsidRPr="002807F0">
        <w:rPr>
          <w:rFonts w:ascii="Garamond" w:hAnsi="Garamond"/>
          <w:b w:val="0"/>
          <w:bCs w:val="0"/>
          <w:color w:val="000000" w:themeColor="text1"/>
          <w:sz w:val="22"/>
        </w:rPr>
        <w:t>, amennyiben Kivitelezőt terhelő kötbér mértéke eléri a kötbér maximumát.</w:t>
      </w:r>
    </w:p>
    <w:p w14:paraId="271B202F" w14:textId="77777777" w:rsidR="00A07237" w:rsidRPr="002807F0" w:rsidRDefault="00A07237" w:rsidP="003B4238">
      <w:pPr>
        <w:pStyle w:val="Listaszerbekezds"/>
        <w:rPr>
          <w:rFonts w:ascii="Garamond" w:hAnsi="Garamond"/>
          <w:b w:val="0"/>
          <w:bCs w:val="0"/>
          <w:color w:val="000000" w:themeColor="text1"/>
          <w:sz w:val="22"/>
        </w:rPr>
      </w:pPr>
    </w:p>
    <w:p w14:paraId="5C8DD937" w14:textId="5A2EBE50" w:rsidR="00A95A26" w:rsidRPr="002807F0" w:rsidRDefault="00A95A26" w:rsidP="003B4238">
      <w:pPr>
        <w:pStyle w:val="Listaszerbekezds"/>
        <w:numPr>
          <w:ilvl w:val="0"/>
          <w:numId w:val="9"/>
        </w:numPr>
        <w:tabs>
          <w:tab w:val="left" w:pos="709"/>
        </w:tabs>
        <w:suppressAutoHyphens/>
        <w:rPr>
          <w:rFonts w:ascii="Garamond" w:hAnsi="Garamond"/>
          <w:b w:val="0"/>
          <w:color w:val="000000" w:themeColor="text1"/>
          <w:sz w:val="22"/>
        </w:rPr>
      </w:pPr>
      <w:r w:rsidRPr="002807F0">
        <w:rPr>
          <w:rFonts w:ascii="Garamond" w:eastAsia="Garamond" w:hAnsi="Garamond"/>
          <w:color w:val="000000" w:themeColor="text1"/>
          <w:sz w:val="22"/>
          <w:u w:val="single"/>
        </w:rPr>
        <w:t>A szerződés hibás teljesítésének biztosítéka: jólteljesítési biztosíték</w:t>
      </w:r>
    </w:p>
    <w:p w14:paraId="48D2EB78" w14:textId="77777777" w:rsidR="00A07237" w:rsidRPr="002807F0" w:rsidRDefault="00A07237" w:rsidP="003B4238">
      <w:pPr>
        <w:pStyle w:val="Listaszerbekezds"/>
        <w:tabs>
          <w:tab w:val="left" w:pos="709"/>
        </w:tabs>
        <w:suppressAutoHyphens/>
        <w:ind w:left="1224"/>
        <w:rPr>
          <w:rFonts w:ascii="Garamond" w:eastAsia="Garamond" w:hAnsi="Garamond"/>
          <w:bCs w:val="0"/>
          <w:color w:val="000000" w:themeColor="text1"/>
          <w:sz w:val="22"/>
          <w:u w:val="single"/>
        </w:rPr>
      </w:pPr>
    </w:p>
    <w:p w14:paraId="5EA0484A" w14:textId="0CE002AA" w:rsidR="00A95A26" w:rsidRPr="002807F0" w:rsidRDefault="00A95A26" w:rsidP="003B4238">
      <w:pPr>
        <w:pStyle w:val="Listaszerbekezds"/>
        <w:numPr>
          <w:ilvl w:val="1"/>
          <w:numId w:val="9"/>
        </w:numPr>
        <w:tabs>
          <w:tab w:val="left" w:pos="709"/>
        </w:tabs>
        <w:suppressAutoHyphens/>
        <w:rPr>
          <w:rFonts w:ascii="Garamond" w:hAnsi="Garamond"/>
          <w:b w:val="0"/>
          <w:color w:val="000000" w:themeColor="text1"/>
          <w:sz w:val="22"/>
        </w:rPr>
      </w:pPr>
      <w:r w:rsidRPr="002807F0">
        <w:rPr>
          <w:rFonts w:ascii="Garamond" w:hAnsi="Garamond"/>
          <w:b w:val="0"/>
          <w:color w:val="000000" w:themeColor="text1"/>
          <w:sz w:val="22"/>
        </w:rPr>
        <w:t xml:space="preserve">A kivitelezés </w:t>
      </w:r>
      <w:r w:rsidR="00154AB5" w:rsidRPr="002807F0">
        <w:rPr>
          <w:rFonts w:ascii="Garamond" w:hAnsi="Garamond"/>
          <w:b w:val="0"/>
          <w:color w:val="000000" w:themeColor="text1"/>
          <w:sz w:val="22"/>
        </w:rPr>
        <w:t>IV.1</w:t>
      </w:r>
      <w:r w:rsidRPr="002807F0">
        <w:rPr>
          <w:rFonts w:ascii="Garamond" w:hAnsi="Garamond"/>
          <w:b w:val="0"/>
          <w:color w:val="000000" w:themeColor="text1"/>
          <w:sz w:val="22"/>
        </w:rPr>
        <w:t>. pontja szerinti határidőben történő sik</w:t>
      </w:r>
      <w:r w:rsidR="00BE5F1D" w:rsidRPr="002807F0">
        <w:rPr>
          <w:rFonts w:ascii="Garamond" w:hAnsi="Garamond"/>
          <w:b w:val="0"/>
          <w:color w:val="000000" w:themeColor="text1"/>
          <w:sz w:val="22"/>
        </w:rPr>
        <w:t>eres teljesítésének időpontját</w:t>
      </w:r>
      <w:r w:rsidRPr="002807F0">
        <w:rPr>
          <w:rFonts w:ascii="Garamond" w:hAnsi="Garamond"/>
          <w:b w:val="0"/>
          <w:color w:val="000000" w:themeColor="text1"/>
          <w:sz w:val="22"/>
        </w:rPr>
        <w:t xml:space="preserve"> </w:t>
      </w:r>
      <w:proofErr w:type="gramStart"/>
      <w:r w:rsidRPr="002807F0">
        <w:rPr>
          <w:rFonts w:ascii="Garamond" w:hAnsi="Garamond"/>
          <w:b w:val="0"/>
          <w:color w:val="000000" w:themeColor="text1"/>
          <w:sz w:val="22"/>
        </w:rPr>
        <w:t xml:space="preserve">követő </w:t>
      </w:r>
      <w:r w:rsidR="008B7D6F" w:rsidRPr="002807F0">
        <w:rPr>
          <w:rFonts w:ascii="Garamond" w:hAnsi="Garamond"/>
          <w:b w:val="0"/>
          <w:color w:val="000000" w:themeColor="text1"/>
          <w:sz w:val="22"/>
        </w:rPr>
        <w:t>….</w:t>
      </w:r>
      <w:proofErr w:type="gramEnd"/>
      <w:r w:rsidR="00026EE1" w:rsidRPr="002807F0">
        <w:rPr>
          <w:rFonts w:ascii="Garamond" w:hAnsi="Garamond"/>
          <w:b w:val="0"/>
          <w:bCs w:val="0"/>
          <w:color w:val="000000" w:themeColor="text1"/>
          <w:sz w:val="22"/>
        </w:rPr>
        <w:t>(</w:t>
      </w:r>
      <w:r w:rsidR="00026EE1" w:rsidRPr="002807F0">
        <w:rPr>
          <w:rFonts w:ascii="Garamond" w:hAnsi="Garamond"/>
          <w:color w:val="000000" w:themeColor="text1"/>
          <w:sz w:val="22"/>
        </w:rPr>
        <w:t xml:space="preserve">minimum </w:t>
      </w:r>
      <w:r w:rsidR="008B7D6F" w:rsidRPr="002807F0">
        <w:rPr>
          <w:rFonts w:ascii="Garamond" w:hAnsi="Garamond"/>
          <w:color w:val="000000" w:themeColor="text1"/>
          <w:sz w:val="22"/>
        </w:rPr>
        <w:t>12</w:t>
      </w:r>
      <w:r w:rsidR="00026EE1" w:rsidRPr="002807F0">
        <w:rPr>
          <w:rStyle w:val="Lbjegyzet-hivatkozs"/>
          <w:rFonts w:ascii="Garamond" w:hAnsi="Garamond"/>
          <w:color w:val="000000" w:themeColor="text1"/>
          <w:sz w:val="22"/>
        </w:rPr>
        <w:footnoteReference w:id="1"/>
      </w:r>
      <w:r w:rsidR="00476E19" w:rsidRPr="002807F0">
        <w:rPr>
          <w:rFonts w:ascii="Garamond" w:hAnsi="Garamond"/>
          <w:color w:val="000000" w:themeColor="text1"/>
          <w:sz w:val="22"/>
        </w:rPr>
        <w:t xml:space="preserve">) </w:t>
      </w:r>
      <w:r w:rsidRPr="002807F0">
        <w:rPr>
          <w:rFonts w:ascii="Garamond" w:hAnsi="Garamond"/>
          <w:b w:val="0"/>
          <w:color w:val="000000" w:themeColor="text1"/>
          <w:sz w:val="22"/>
        </w:rPr>
        <w:t>hónapos garanciális felülvizsgálat</w:t>
      </w:r>
      <w:r w:rsidR="007941C2">
        <w:rPr>
          <w:rFonts w:ascii="Garamond" w:hAnsi="Garamond"/>
          <w:b w:val="0"/>
          <w:color w:val="000000" w:themeColor="text1"/>
          <w:sz w:val="22"/>
        </w:rPr>
        <w:t xml:space="preserve">, </w:t>
      </w:r>
      <w:r w:rsidR="007941C2" w:rsidRPr="00026C67">
        <w:rPr>
          <w:rFonts w:ascii="Garamond" w:hAnsi="Garamond"/>
          <w:b w:val="0"/>
          <w:color w:val="00000A"/>
          <w:sz w:val="22"/>
        </w:rPr>
        <w:t>és az azt követő 30 napos hibajavításra nyitva álló határidő leteltéig terjedő időszakra vonatkozóan</w:t>
      </w:r>
      <w:r w:rsidRPr="002807F0">
        <w:rPr>
          <w:rFonts w:ascii="Garamond" w:hAnsi="Garamond"/>
          <w:b w:val="0"/>
          <w:color w:val="000000" w:themeColor="text1"/>
          <w:sz w:val="22"/>
        </w:rPr>
        <w:t xml:space="preserve"> Kivitelező jótállási kötelezettségének biztosítására jólteljesítési biztosítékot (a továbbiakban: biztosíték) köteles nyújtani, amelynek kedvezményezettje Megrendelő és ennek mértéke a </w:t>
      </w:r>
      <w:r w:rsidR="00154AB5" w:rsidRPr="002807F0">
        <w:rPr>
          <w:rFonts w:ascii="Garamond" w:hAnsi="Garamond"/>
          <w:b w:val="0"/>
          <w:color w:val="000000" w:themeColor="text1"/>
          <w:sz w:val="22"/>
        </w:rPr>
        <w:t>III</w:t>
      </w:r>
      <w:r w:rsidRPr="002807F0">
        <w:rPr>
          <w:rFonts w:ascii="Garamond" w:hAnsi="Garamond"/>
          <w:b w:val="0"/>
          <w:color w:val="000000" w:themeColor="text1"/>
          <w:sz w:val="22"/>
        </w:rPr>
        <w:t>.2. pont szerinti nettó</w:t>
      </w:r>
      <w:r w:rsidR="00B77F71" w:rsidRPr="002807F0">
        <w:rPr>
          <w:rFonts w:ascii="Garamond" w:hAnsi="Garamond"/>
          <w:b w:val="0"/>
          <w:color w:val="000000" w:themeColor="text1"/>
          <w:sz w:val="22"/>
        </w:rPr>
        <w:t xml:space="preserve"> </w:t>
      </w:r>
      <w:r w:rsidRPr="002807F0">
        <w:rPr>
          <w:rFonts w:ascii="Garamond" w:hAnsi="Garamond"/>
          <w:b w:val="0"/>
          <w:color w:val="000000" w:themeColor="text1"/>
          <w:sz w:val="22"/>
        </w:rPr>
        <w:t>vállalkozói díj 5%-</w:t>
      </w:r>
      <w:proofErr w:type="gramStart"/>
      <w:r w:rsidRPr="002807F0">
        <w:rPr>
          <w:rFonts w:ascii="Garamond" w:hAnsi="Garamond"/>
          <w:b w:val="0"/>
          <w:color w:val="000000" w:themeColor="text1"/>
          <w:sz w:val="22"/>
        </w:rPr>
        <w:t>a.</w:t>
      </w:r>
      <w:proofErr w:type="gramEnd"/>
      <w:r w:rsidRPr="002807F0">
        <w:rPr>
          <w:rFonts w:ascii="Garamond" w:hAnsi="Garamond"/>
          <w:b w:val="0"/>
          <w:color w:val="000000" w:themeColor="text1"/>
          <w:sz w:val="22"/>
        </w:rPr>
        <w:t xml:space="preserve">  </w:t>
      </w:r>
    </w:p>
    <w:p w14:paraId="460215BA" w14:textId="77777777" w:rsidR="00250B54" w:rsidRPr="002807F0" w:rsidRDefault="00250B54" w:rsidP="003B4238">
      <w:pPr>
        <w:pStyle w:val="Listaszerbekezds"/>
        <w:tabs>
          <w:tab w:val="left" w:pos="709"/>
        </w:tabs>
        <w:suppressAutoHyphens/>
        <w:ind w:left="720"/>
        <w:rPr>
          <w:rFonts w:ascii="Garamond" w:hAnsi="Garamond"/>
          <w:b w:val="0"/>
          <w:bCs w:val="0"/>
          <w:color w:val="000000" w:themeColor="text1"/>
          <w:sz w:val="22"/>
        </w:rPr>
      </w:pPr>
    </w:p>
    <w:p w14:paraId="5908480D" w14:textId="3C51A0C0"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biztosíték a Kivitelező választása szerinti formában, figyelemmel a Kbt. 134. § (6) bekezdés a) pontja szerint teljesíthető: nyújtható az előírt pénzösszegnek a </w:t>
      </w:r>
      <w:r w:rsidRPr="006E34A3">
        <w:rPr>
          <w:rFonts w:ascii="Garamond" w:hAnsi="Garamond"/>
          <w:b w:val="0"/>
          <w:bCs w:val="0"/>
          <w:color w:val="000000" w:themeColor="text1"/>
          <w:sz w:val="22"/>
        </w:rPr>
        <w:t xml:space="preserve">Megrendelő </w:t>
      </w:r>
      <w:r w:rsidR="00845128" w:rsidRPr="006E34A3">
        <w:rPr>
          <w:rFonts w:ascii="Garamond" w:hAnsi="Garamond"/>
          <w:b w:val="0"/>
          <w:bCs w:val="0"/>
          <w:color w:val="000000" w:themeColor="text1"/>
          <w:sz w:val="22"/>
        </w:rPr>
        <w:t>11784009-22222514-00000000</w:t>
      </w:r>
      <w:r w:rsidR="00BD31D2" w:rsidRPr="006E34A3">
        <w:rPr>
          <w:rFonts w:ascii="Garamond" w:hAnsi="Garamond"/>
          <w:b w:val="0"/>
          <w:bCs w:val="0"/>
          <w:color w:val="000000" w:themeColor="text1"/>
          <w:sz w:val="22"/>
        </w:rPr>
        <w:t xml:space="preserve"> </w:t>
      </w:r>
      <w:r w:rsidR="009A75BA" w:rsidRPr="006E34A3">
        <w:rPr>
          <w:rFonts w:ascii="Garamond" w:hAnsi="Garamond"/>
          <w:b w:val="0"/>
          <w:bCs w:val="0"/>
          <w:color w:val="000000" w:themeColor="text1"/>
          <w:sz w:val="22"/>
        </w:rPr>
        <w:t>számú</w:t>
      </w:r>
      <w:r w:rsidR="00AE75E4" w:rsidRPr="002807F0">
        <w:rPr>
          <w:rFonts w:ascii="Garamond" w:hAnsi="Garamond"/>
          <w:b w:val="0"/>
          <w:bCs w:val="0"/>
          <w:color w:val="000000" w:themeColor="text1"/>
          <w:sz w:val="22"/>
        </w:rPr>
        <w:t xml:space="preserve"> </w:t>
      </w:r>
      <w:r w:rsidRPr="002807F0">
        <w:rPr>
          <w:rFonts w:ascii="Garamond" w:hAnsi="Garamond"/>
          <w:b w:val="0"/>
          <w:bCs w:val="0"/>
          <w:color w:val="000000" w:themeColor="text1"/>
          <w:sz w:val="22"/>
        </w:rPr>
        <w:t xml:space="preserve">számlájára történő befizetésével (átutalásával), feltétel nélküli és visszavonhatatlan bank vagy biztosító által vállalt </w:t>
      </w:r>
      <w:proofErr w:type="gramStart"/>
      <w:r w:rsidRPr="002807F0">
        <w:rPr>
          <w:rFonts w:ascii="Garamond" w:hAnsi="Garamond"/>
          <w:b w:val="0"/>
          <w:bCs w:val="0"/>
          <w:color w:val="000000" w:themeColor="text1"/>
          <w:sz w:val="22"/>
        </w:rPr>
        <w:t>garancia</w:t>
      </w:r>
      <w:proofErr w:type="gramEnd"/>
      <w:r w:rsidRPr="002807F0">
        <w:rPr>
          <w:rFonts w:ascii="Garamond" w:hAnsi="Garamond"/>
          <w:b w:val="0"/>
          <w:bCs w:val="0"/>
          <w:color w:val="000000" w:themeColor="text1"/>
          <w:sz w:val="22"/>
        </w:rPr>
        <w:t xml:space="preserve"> vagy banki készfizető kezesség biztosításával, vagy biztosítási szerződés alapján kiállított - készfizető kezességvállalást tartalmazó - kötelezvénnyel, a végszámla benyújtásával egyidejűleg. Amennyiben a biztosíték nyújtása megrendelői számlára történő befizetéssel történik, úgy a végszámlához a befizetésről szóló banki igazolást is csatolni kell.</w:t>
      </w:r>
    </w:p>
    <w:p w14:paraId="2DC0FF81" w14:textId="77777777" w:rsidR="00250B54" w:rsidRPr="002807F0" w:rsidRDefault="00250B54" w:rsidP="003B4238">
      <w:pPr>
        <w:pStyle w:val="Listaszerbekezds"/>
        <w:rPr>
          <w:rFonts w:ascii="Garamond" w:hAnsi="Garamond"/>
          <w:b w:val="0"/>
          <w:bCs w:val="0"/>
          <w:color w:val="000000" w:themeColor="text1"/>
          <w:sz w:val="22"/>
        </w:rPr>
      </w:pPr>
    </w:p>
    <w:p w14:paraId="6016B71A"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biztosíték a jótállási időszakban esetlegesen felmerülő, a jótállási kötelezettség körébe tartozó hibák kijavításának fedezete. A jótállás időtartama alatt a Kivitelező Megrendelő által jelzett hibás munkarészek kijavítását - amennyiben az időjárás a javítást lehetővé teszi – 3 napon belül köteles megkezdeni, és a műszakilag indokolt időtartamon belül befejezni. A teljesítéshez kapcsolódó határidőt a Szerződő Felek hibajegyzékhez kapcsolódó jegyzőkönyvben rögzítik, melyet együttesen aláírnak. Ellenkező esetben Megrendelő jogosult - a Kivitelező értesítése mellett - a biztosíték terhére a munkát mással elvégeztetni. </w:t>
      </w:r>
    </w:p>
    <w:p w14:paraId="627B45F9" w14:textId="77777777" w:rsidR="00250B54" w:rsidRPr="002807F0" w:rsidRDefault="00250B54" w:rsidP="003B4238">
      <w:pPr>
        <w:pStyle w:val="Listaszerbekezds"/>
        <w:rPr>
          <w:rFonts w:ascii="Garamond" w:hAnsi="Garamond"/>
          <w:b w:val="0"/>
          <w:bCs w:val="0"/>
          <w:color w:val="000000" w:themeColor="text1"/>
          <w:sz w:val="22"/>
        </w:rPr>
      </w:pPr>
    </w:p>
    <w:p w14:paraId="2E384005"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proofErr w:type="gramStart"/>
      <w:r w:rsidRPr="002807F0">
        <w:rPr>
          <w:rFonts w:ascii="Garamond" w:hAnsi="Garamond"/>
          <w:b w:val="0"/>
          <w:bCs w:val="0"/>
          <w:color w:val="000000" w:themeColor="text1"/>
          <w:sz w:val="22"/>
        </w:rPr>
        <w:t>Amennyiben a biztosíték nyújtására feltétel nélküli és visszavonhatatlan garancia formájában kerül sor, úgy Megrendelőt kedvezményezettként megjelölő garancia alapján a  garanciát nyújtó köteles a fentiekben meghatározott összeget feltétel nélkül kifizetni Megrendelőnek, annak első felszólítására, tekintet nélkül a Kivitelező vagy a garanciát nyújtó bármely ellenvéleményére, ha a Megrendelő kijelenti felhívásában, hogy a  Kivitelező mulasztást követett el a szerződés értelmében, a jótállás körébe tartozó kötelezettségét nem teljesítette és Megrendelő a jótállás körébe tartozó igényét érvényesíteni</w:t>
      </w:r>
      <w:proofErr w:type="gramEnd"/>
      <w:r w:rsidRPr="002807F0">
        <w:rPr>
          <w:rFonts w:ascii="Garamond" w:hAnsi="Garamond"/>
          <w:b w:val="0"/>
          <w:bCs w:val="0"/>
          <w:color w:val="000000" w:themeColor="text1"/>
          <w:sz w:val="22"/>
        </w:rPr>
        <w:t xml:space="preserve"> kívánja.</w:t>
      </w:r>
    </w:p>
    <w:p w14:paraId="3EFCBC22" w14:textId="77777777" w:rsidR="00250B54" w:rsidRPr="002807F0" w:rsidRDefault="00250B54" w:rsidP="003B4238">
      <w:pPr>
        <w:pStyle w:val="Listaszerbekezds"/>
        <w:rPr>
          <w:rFonts w:ascii="Garamond" w:hAnsi="Garamond"/>
          <w:b w:val="0"/>
          <w:bCs w:val="0"/>
          <w:color w:val="000000" w:themeColor="text1"/>
          <w:sz w:val="22"/>
        </w:rPr>
      </w:pPr>
    </w:p>
    <w:p w14:paraId="00CA46A9" w14:textId="77777777"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biztosíték összege részletekben is igénybe vehető.</w:t>
      </w:r>
    </w:p>
    <w:p w14:paraId="6B0580DB" w14:textId="77777777" w:rsidR="00250B54" w:rsidRPr="002807F0" w:rsidRDefault="00250B54" w:rsidP="003B4238">
      <w:pPr>
        <w:pStyle w:val="Listaszerbekezds"/>
        <w:rPr>
          <w:rFonts w:ascii="Garamond" w:hAnsi="Garamond"/>
          <w:b w:val="0"/>
          <w:bCs w:val="0"/>
          <w:color w:val="000000" w:themeColor="text1"/>
          <w:sz w:val="22"/>
        </w:rPr>
      </w:pPr>
    </w:p>
    <w:p w14:paraId="4D2D4BFE" w14:textId="5B642B8A" w:rsidR="00A95A26" w:rsidRPr="002807F0" w:rsidRDefault="00A95A26" w:rsidP="003B4238">
      <w:pPr>
        <w:pStyle w:val="Listaszerbekezds"/>
        <w:numPr>
          <w:ilvl w:val="1"/>
          <w:numId w:val="9"/>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Megrendelő számlájára teljesített biztosíték felhasználásra nem került összegét Megrendelő a </w:t>
      </w:r>
      <w:r w:rsidR="00F43436" w:rsidRPr="002807F0">
        <w:rPr>
          <w:rFonts w:ascii="Garamond" w:hAnsi="Garamond"/>
          <w:b w:val="0"/>
          <w:bCs w:val="0"/>
          <w:color w:val="000000" w:themeColor="text1"/>
          <w:sz w:val="22"/>
        </w:rPr>
        <w:t>3</w:t>
      </w:r>
      <w:r w:rsidRPr="002807F0">
        <w:rPr>
          <w:rFonts w:ascii="Garamond" w:hAnsi="Garamond"/>
          <w:b w:val="0"/>
          <w:bCs w:val="0"/>
          <w:color w:val="000000" w:themeColor="text1"/>
          <w:sz w:val="22"/>
        </w:rPr>
        <w:t>.</w:t>
      </w:r>
      <w:r w:rsidR="00B34738" w:rsidRPr="002807F0">
        <w:rPr>
          <w:rFonts w:ascii="Garamond" w:hAnsi="Garamond"/>
          <w:b w:val="0"/>
          <w:bCs w:val="0"/>
          <w:color w:val="000000" w:themeColor="text1"/>
          <w:sz w:val="22"/>
        </w:rPr>
        <w:t xml:space="preserve"> pont </w:t>
      </w:r>
      <w:r w:rsidR="00F43436" w:rsidRPr="002807F0">
        <w:rPr>
          <w:rFonts w:ascii="Garamond" w:hAnsi="Garamond"/>
          <w:b w:val="0"/>
          <w:bCs w:val="0"/>
          <w:color w:val="000000" w:themeColor="text1"/>
          <w:sz w:val="22"/>
        </w:rPr>
        <w:t>3</w:t>
      </w:r>
      <w:r w:rsidRPr="002807F0">
        <w:rPr>
          <w:rFonts w:ascii="Garamond" w:hAnsi="Garamond"/>
          <w:b w:val="0"/>
          <w:bCs w:val="0"/>
          <w:color w:val="000000" w:themeColor="text1"/>
          <w:sz w:val="22"/>
        </w:rPr>
        <w:t>.</w:t>
      </w:r>
      <w:r w:rsidR="00B34738" w:rsidRPr="002807F0">
        <w:rPr>
          <w:rFonts w:ascii="Garamond" w:hAnsi="Garamond"/>
          <w:b w:val="0"/>
          <w:bCs w:val="0"/>
          <w:color w:val="000000" w:themeColor="text1"/>
          <w:sz w:val="22"/>
        </w:rPr>
        <w:t>1</w:t>
      </w:r>
      <w:r w:rsidRPr="002807F0">
        <w:rPr>
          <w:rFonts w:ascii="Garamond" w:hAnsi="Garamond"/>
          <w:b w:val="0"/>
          <w:bCs w:val="0"/>
          <w:color w:val="000000" w:themeColor="text1"/>
          <w:sz w:val="22"/>
        </w:rPr>
        <w:t xml:space="preserve"> </w:t>
      </w:r>
      <w:r w:rsidR="00B34738" w:rsidRPr="002807F0">
        <w:rPr>
          <w:rFonts w:ascii="Garamond" w:hAnsi="Garamond"/>
          <w:b w:val="0"/>
          <w:bCs w:val="0"/>
          <w:color w:val="000000" w:themeColor="text1"/>
          <w:sz w:val="22"/>
        </w:rPr>
        <w:t>al</w:t>
      </w:r>
      <w:r w:rsidRPr="002807F0">
        <w:rPr>
          <w:rFonts w:ascii="Garamond" w:hAnsi="Garamond"/>
          <w:b w:val="0"/>
          <w:bCs w:val="0"/>
          <w:color w:val="000000" w:themeColor="text1"/>
          <w:sz w:val="22"/>
        </w:rPr>
        <w:t>pontban meghatározott időtartam lejártát követően 15 napon belül Kivitelező jelen szerződésben megjelölt pénzforgalmi számlájára visszautalja.</w:t>
      </w:r>
    </w:p>
    <w:p w14:paraId="5DC92D02" w14:textId="642ED9DC"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7468C4F4" w14:textId="77777777" w:rsidR="008E35BC" w:rsidRPr="002807F0" w:rsidRDefault="008E35BC" w:rsidP="003B4238">
      <w:pPr>
        <w:tabs>
          <w:tab w:val="left" w:pos="709"/>
        </w:tabs>
        <w:suppressAutoHyphens/>
        <w:spacing w:after="0" w:line="240" w:lineRule="auto"/>
        <w:jc w:val="both"/>
        <w:rPr>
          <w:rFonts w:ascii="Garamond" w:eastAsia="Times New Roman" w:hAnsi="Garamond" w:cs="Times New Roman"/>
          <w:color w:val="000000" w:themeColor="text1"/>
        </w:rPr>
      </w:pPr>
    </w:p>
    <w:p w14:paraId="2010BFF6" w14:textId="7258C464" w:rsidR="00A95A26" w:rsidRPr="002807F0" w:rsidRDefault="0042241C" w:rsidP="003B4238">
      <w:pPr>
        <w:tabs>
          <w:tab w:val="left" w:pos="709"/>
        </w:tabs>
        <w:suppressAutoHyphens/>
        <w:spacing w:after="0" w:line="240" w:lineRule="auto"/>
        <w:jc w:val="center"/>
        <w:rPr>
          <w:rFonts w:ascii="Garamond" w:eastAsia="Times New Roman" w:hAnsi="Garamond" w:cs="Times New Roman"/>
          <w:b/>
          <w:bCs/>
          <w:color w:val="000000" w:themeColor="text1"/>
        </w:rPr>
      </w:pPr>
      <w:r w:rsidRPr="002807F0">
        <w:rPr>
          <w:rFonts w:ascii="Garamond" w:eastAsia="Garamond" w:hAnsi="Garamond" w:cs="Times New Roman"/>
          <w:b/>
          <w:color w:val="000000" w:themeColor="text1"/>
        </w:rPr>
        <w:t xml:space="preserve">VII. </w:t>
      </w:r>
      <w:r w:rsidR="00887FDF" w:rsidRPr="002807F0">
        <w:rPr>
          <w:rFonts w:ascii="Garamond" w:eastAsia="Times New Roman" w:hAnsi="Garamond" w:cs="Times New Roman"/>
          <w:b/>
          <w:bCs/>
          <w:color w:val="000000" w:themeColor="text1"/>
        </w:rPr>
        <w:t>Pénzügyi feltételek</w:t>
      </w:r>
    </w:p>
    <w:p w14:paraId="527324FE" w14:textId="77777777" w:rsidR="008E35BC" w:rsidRPr="002807F0" w:rsidRDefault="008E35BC" w:rsidP="003B4238">
      <w:pPr>
        <w:tabs>
          <w:tab w:val="left" w:pos="709"/>
        </w:tabs>
        <w:suppressAutoHyphens/>
        <w:spacing w:after="0" w:line="240" w:lineRule="auto"/>
        <w:jc w:val="center"/>
        <w:rPr>
          <w:rFonts w:ascii="Garamond" w:eastAsia="Times New Roman" w:hAnsi="Garamond" w:cs="Times New Roman"/>
          <w:color w:val="000000" w:themeColor="text1"/>
        </w:rPr>
      </w:pPr>
    </w:p>
    <w:p w14:paraId="6F732F02" w14:textId="68FC7CA4" w:rsidR="00B14344" w:rsidRPr="002807F0" w:rsidRDefault="00B14344" w:rsidP="00B14344">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az általános forgalmi adó és tartalékkeret nélkül számított - teljes ellenszolgáltatás 5%-</w:t>
      </w:r>
      <w:proofErr w:type="spellStart"/>
      <w:r w:rsidRPr="002807F0">
        <w:rPr>
          <w:rFonts w:ascii="Garamond" w:hAnsi="Garamond"/>
          <w:b w:val="0"/>
          <w:bCs w:val="0"/>
          <w:color w:val="000000" w:themeColor="text1"/>
          <w:sz w:val="22"/>
        </w:rPr>
        <w:t>ának</w:t>
      </w:r>
      <w:proofErr w:type="spellEnd"/>
      <w:r w:rsidRPr="002807F0">
        <w:rPr>
          <w:rFonts w:ascii="Garamond" w:hAnsi="Garamond"/>
          <w:b w:val="0"/>
          <w:bCs w:val="0"/>
          <w:color w:val="000000" w:themeColor="text1"/>
          <w:sz w:val="22"/>
        </w:rPr>
        <w:t xml:space="preserve"> megfelelő összegben előleget igényelhet, figyelemmel a Kbt. 135. § (7) bekezdésében foglaltakra. </w:t>
      </w:r>
      <w:r w:rsidRPr="002807F0">
        <w:rPr>
          <w:rFonts w:ascii="Garamond" w:hAnsi="Garamond"/>
          <w:b w:val="0"/>
          <w:bCs w:val="0"/>
          <w:sz w:val="22"/>
        </w:rPr>
        <w:t>Az előleg a munkaterület átadását követően haladéktalanul kiállított és a megrendelő részére a munkaterület átadását követő 5 napon belül benyújtott előlegbekérő útján igényelhető annak érdekében, hogy a Megrendelő a 322/2015. (X. 30.) Korm. rendelet 30. § (1) bekezdésében foglalt kötelezettségének eleget tudjon tenni. Ebben az esetben a Megrendelő az igényelt előleg összegét a munkaterület átadását követő 15 napon belül köteles megfizetni. Amennyiben a Kivitelező az előlegbekérőt a munkaterület átadását követő 5 napon túl nyújtja be Megrendelő részére, Megrendelő az igényelt előleg összegét az előlegbekérő kézhezvételét követő 10 napon belül köteles megfizetni</w:t>
      </w:r>
      <w:r w:rsidR="000871B1">
        <w:rPr>
          <w:rFonts w:ascii="Garamond" w:hAnsi="Garamond"/>
          <w:b w:val="0"/>
          <w:bCs w:val="0"/>
          <w:sz w:val="22"/>
        </w:rPr>
        <w:t>.</w:t>
      </w:r>
      <w:r w:rsidRPr="002807F0">
        <w:rPr>
          <w:rFonts w:ascii="Garamond" w:hAnsi="Garamond"/>
          <w:b w:val="0"/>
          <w:bCs w:val="0"/>
          <w:sz w:val="22"/>
        </w:rPr>
        <w:t xml:space="preserve">  </w:t>
      </w:r>
    </w:p>
    <w:p w14:paraId="30DF4508" w14:textId="5D339090" w:rsidR="00B14344" w:rsidRPr="002807F0" w:rsidRDefault="00B14344" w:rsidP="00B14344">
      <w:pPr>
        <w:pStyle w:val="Listaszerbekezds"/>
        <w:tabs>
          <w:tab w:val="left" w:pos="709"/>
        </w:tabs>
        <w:suppressAutoHyphens/>
        <w:ind w:left="720"/>
        <w:rPr>
          <w:rFonts w:ascii="Garamond" w:hAnsi="Garamond"/>
          <w:b w:val="0"/>
          <w:bCs w:val="0"/>
          <w:color w:val="000000" w:themeColor="text1"/>
          <w:sz w:val="22"/>
        </w:rPr>
      </w:pPr>
      <w:r w:rsidRPr="002807F0">
        <w:rPr>
          <w:rFonts w:ascii="Garamond" w:hAnsi="Garamond"/>
          <w:b w:val="0"/>
          <w:bCs w:val="0"/>
          <w:color w:val="000000" w:themeColor="text1"/>
          <w:sz w:val="22"/>
        </w:rPr>
        <w:t xml:space="preserve">Az előlegre kifizetett összeg </w:t>
      </w:r>
      <w:r w:rsidR="00B0672A">
        <w:rPr>
          <w:rFonts w:ascii="Garamond" w:hAnsi="Garamond"/>
          <w:b w:val="0"/>
          <w:bCs w:val="0"/>
          <w:color w:val="000000" w:themeColor="text1"/>
          <w:sz w:val="22"/>
        </w:rPr>
        <w:t>a</w:t>
      </w:r>
      <w:r w:rsidRPr="002807F0">
        <w:rPr>
          <w:rFonts w:ascii="Garamond" w:hAnsi="Garamond"/>
          <w:b w:val="0"/>
          <w:bCs w:val="0"/>
          <w:color w:val="000000" w:themeColor="text1"/>
          <w:sz w:val="22"/>
        </w:rPr>
        <w:t xml:space="preserve"> </w:t>
      </w:r>
      <w:r w:rsidR="000E4EFF">
        <w:rPr>
          <w:rFonts w:ascii="Garamond" w:hAnsi="Garamond"/>
          <w:b w:val="0"/>
          <w:bCs w:val="0"/>
          <w:color w:val="000000" w:themeColor="text1"/>
          <w:sz w:val="22"/>
        </w:rPr>
        <w:t xml:space="preserve">3 </w:t>
      </w:r>
      <w:r w:rsidRPr="002807F0">
        <w:rPr>
          <w:rFonts w:ascii="Garamond" w:hAnsi="Garamond"/>
          <w:b w:val="0"/>
          <w:bCs w:val="0"/>
          <w:color w:val="000000" w:themeColor="text1"/>
          <w:sz w:val="22"/>
        </w:rPr>
        <w:t>részszámlából kerül levonásra</w:t>
      </w:r>
      <w:r w:rsidR="000E4EFF">
        <w:rPr>
          <w:rFonts w:ascii="Garamond" w:hAnsi="Garamond"/>
          <w:b w:val="0"/>
          <w:bCs w:val="0"/>
          <w:color w:val="000000" w:themeColor="text1"/>
          <w:sz w:val="22"/>
        </w:rPr>
        <w:t>, egyenlő arányban</w:t>
      </w:r>
      <w:r w:rsidRPr="002807F0">
        <w:rPr>
          <w:rFonts w:ascii="Garamond" w:hAnsi="Garamond"/>
          <w:b w:val="0"/>
          <w:bCs w:val="0"/>
          <w:color w:val="000000" w:themeColor="text1"/>
          <w:sz w:val="22"/>
        </w:rPr>
        <w:t>.</w:t>
      </w:r>
    </w:p>
    <w:p w14:paraId="00680D91" w14:textId="77777777" w:rsidR="00B14344" w:rsidRPr="002807F0" w:rsidRDefault="00B14344" w:rsidP="00B14344">
      <w:pPr>
        <w:pStyle w:val="Listaszerbekezds"/>
        <w:tabs>
          <w:tab w:val="left" w:pos="709"/>
        </w:tabs>
        <w:suppressAutoHyphens/>
        <w:ind w:left="720"/>
        <w:rPr>
          <w:rFonts w:ascii="Garamond" w:hAnsi="Garamond"/>
          <w:b w:val="0"/>
          <w:bCs w:val="0"/>
          <w:color w:val="000000" w:themeColor="text1"/>
          <w:sz w:val="22"/>
        </w:rPr>
      </w:pPr>
      <w:r w:rsidRPr="002807F0">
        <w:rPr>
          <w:rFonts w:ascii="Garamond" w:hAnsi="Garamond"/>
          <w:b w:val="0"/>
          <w:bCs w:val="0"/>
          <w:color w:val="000000" w:themeColor="text1"/>
          <w:sz w:val="22"/>
        </w:rPr>
        <w:t xml:space="preserve">Az előleg fizetését Megrendelő nem teszi függővé biztosíték nyújtásától. </w:t>
      </w:r>
    </w:p>
    <w:p w14:paraId="55703863" w14:textId="77777777" w:rsidR="007B12A2" w:rsidRPr="00F305CD" w:rsidRDefault="007B12A2" w:rsidP="007B12A2">
      <w:pPr>
        <w:pStyle w:val="Listaszerbekezds"/>
        <w:tabs>
          <w:tab w:val="left" w:pos="709"/>
        </w:tabs>
        <w:suppressAutoHyphens/>
        <w:ind w:left="720"/>
        <w:rPr>
          <w:rFonts w:ascii="Garamond" w:hAnsi="Garamond"/>
          <w:b w:val="0"/>
          <w:color w:val="00000A"/>
          <w:sz w:val="22"/>
        </w:rPr>
      </w:pPr>
      <w:r w:rsidRPr="00DB74F1">
        <w:rPr>
          <w:rFonts w:ascii="Garamond" w:hAnsi="Garamond"/>
          <w:b w:val="0"/>
          <w:color w:val="00000A"/>
          <w:sz w:val="22"/>
        </w:rPr>
        <w:t xml:space="preserve">A Kivitelező az előleg összegének pénzforgalmi számláján történt jóváírását követő 8 napon belül előlegszámlát köteles kiállítani Megrendelő részére, mely előlegszámla teljesítésének időpontja az előleg összegének a Kivitelező pénzforgalmi számláján történt </w:t>
      </w:r>
      <w:proofErr w:type="gramStart"/>
      <w:r w:rsidRPr="00DB74F1">
        <w:rPr>
          <w:rFonts w:ascii="Garamond" w:hAnsi="Garamond"/>
          <w:b w:val="0"/>
          <w:color w:val="00000A"/>
          <w:sz w:val="22"/>
        </w:rPr>
        <w:t>jóváírásának napja</w:t>
      </w:r>
      <w:proofErr w:type="gramEnd"/>
      <w:r w:rsidRPr="00DB74F1">
        <w:rPr>
          <w:rFonts w:ascii="Garamond" w:hAnsi="Garamond"/>
          <w:b w:val="0"/>
          <w:color w:val="00000A"/>
          <w:sz w:val="22"/>
        </w:rPr>
        <w:t>. Kivitelező a számla mellékleteként köteles csatolni a számla tartalmát képező teljesített munkanemeket.</w:t>
      </w:r>
    </w:p>
    <w:p w14:paraId="7A6B1B43" w14:textId="77777777" w:rsidR="001E2496" w:rsidRPr="002807F0" w:rsidRDefault="001E2496" w:rsidP="003B4238">
      <w:pPr>
        <w:tabs>
          <w:tab w:val="left" w:pos="709"/>
        </w:tabs>
        <w:suppressAutoHyphens/>
        <w:spacing w:after="0" w:line="240" w:lineRule="auto"/>
        <w:ind w:left="709"/>
        <w:jc w:val="both"/>
        <w:rPr>
          <w:rFonts w:ascii="Garamond" w:eastAsia="Times New Roman" w:hAnsi="Garamond" w:cs="Times New Roman"/>
          <w:color w:val="000000" w:themeColor="text1"/>
        </w:rPr>
      </w:pPr>
    </w:p>
    <w:p w14:paraId="7A01E17B" w14:textId="3B868DFA" w:rsidR="001E2496" w:rsidRPr="002807F0" w:rsidRDefault="001E249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szerződés III.2. pontjában meghatározott vállalkozói díjról a Megrendelő képviselője által aláírt teljesítésigazolás alapján </w:t>
      </w:r>
      <w:proofErr w:type="gramStart"/>
      <w:r w:rsidR="00735B32" w:rsidRPr="002807F0">
        <w:rPr>
          <w:rFonts w:ascii="Garamond" w:hAnsi="Garamond"/>
          <w:b w:val="0"/>
          <w:bCs w:val="0"/>
          <w:color w:val="000000" w:themeColor="text1"/>
          <w:sz w:val="22"/>
        </w:rPr>
        <w:t xml:space="preserve">összesen </w:t>
      </w:r>
      <w:r w:rsidR="00994A60">
        <w:rPr>
          <w:rFonts w:ascii="Garamond" w:hAnsi="Garamond"/>
          <w:b w:val="0"/>
          <w:bCs w:val="0"/>
          <w:color w:val="000000" w:themeColor="text1"/>
          <w:sz w:val="22"/>
        </w:rPr>
        <w:t xml:space="preserve"> </w:t>
      </w:r>
      <w:r w:rsidR="00735B32" w:rsidRPr="002807F0">
        <w:rPr>
          <w:rFonts w:ascii="Garamond" w:hAnsi="Garamond"/>
          <w:b w:val="0"/>
          <w:bCs w:val="0"/>
          <w:color w:val="000000" w:themeColor="text1"/>
          <w:sz w:val="22"/>
        </w:rPr>
        <w:t>db</w:t>
      </w:r>
      <w:proofErr w:type="gramEnd"/>
      <w:r w:rsidR="00735B32" w:rsidRPr="002807F0">
        <w:rPr>
          <w:rFonts w:ascii="Garamond" w:hAnsi="Garamond"/>
          <w:b w:val="0"/>
          <w:bCs w:val="0"/>
          <w:color w:val="000000" w:themeColor="text1"/>
          <w:sz w:val="22"/>
        </w:rPr>
        <w:t xml:space="preserve"> számlát</w:t>
      </w:r>
      <w:r w:rsidRPr="002807F0">
        <w:rPr>
          <w:rFonts w:ascii="Garamond" w:hAnsi="Garamond"/>
          <w:b w:val="0"/>
          <w:bCs w:val="0"/>
          <w:color w:val="000000" w:themeColor="text1"/>
          <w:sz w:val="22"/>
        </w:rPr>
        <w:t xml:space="preserve"> nyújthat be a szerződés VII.4. pontjában foglaltak szerint. </w:t>
      </w:r>
    </w:p>
    <w:p w14:paraId="3DA0FBB6"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2FAB9273" w14:textId="77777777" w:rsidR="0041797F" w:rsidRPr="002807F0" w:rsidRDefault="0041797F" w:rsidP="003B4238">
      <w:pPr>
        <w:pStyle w:val="Listaszerbekezds"/>
        <w:numPr>
          <w:ilvl w:val="0"/>
          <w:numId w:val="10"/>
        </w:numPr>
        <w:tabs>
          <w:tab w:val="left" w:pos="709"/>
        </w:tabs>
        <w:suppressAutoHyphens/>
        <w:rPr>
          <w:rFonts w:ascii="Garamond" w:hAnsi="Garamond"/>
          <w:b w:val="0"/>
          <w:bCs w:val="0"/>
          <w:color w:val="000000" w:themeColor="text1"/>
          <w:sz w:val="22"/>
          <w:u w:val="single"/>
        </w:rPr>
      </w:pPr>
      <w:r w:rsidRPr="002807F0">
        <w:rPr>
          <w:rFonts w:ascii="Garamond" w:hAnsi="Garamond"/>
          <w:b w:val="0"/>
          <w:bCs w:val="0"/>
          <w:color w:val="000000" w:themeColor="text1"/>
          <w:sz w:val="22"/>
          <w:u w:val="single"/>
        </w:rPr>
        <w:t>A szakmai teljesítés igazolására jogosult személy Megrendelő részéről:</w:t>
      </w:r>
    </w:p>
    <w:p w14:paraId="641E1340" w14:textId="77777777" w:rsidR="0041797F" w:rsidRPr="002807F0" w:rsidRDefault="0041797F" w:rsidP="003B4238">
      <w:pPr>
        <w:pStyle w:val="Listaszerbekezds"/>
        <w:tabs>
          <w:tab w:val="left" w:pos="709"/>
        </w:tabs>
        <w:suppressAutoHyphens/>
        <w:ind w:left="720"/>
        <w:rPr>
          <w:rFonts w:ascii="Garamond" w:hAnsi="Garamond"/>
          <w:b w:val="0"/>
          <w:bCs w:val="0"/>
          <w:color w:val="000000" w:themeColor="text1"/>
          <w:sz w:val="22"/>
        </w:rPr>
      </w:pPr>
    </w:p>
    <w:p w14:paraId="4852C5F8" w14:textId="2B5EFEDE" w:rsidR="00D376C9" w:rsidRPr="00AE6BB2" w:rsidRDefault="0041797F" w:rsidP="00AE6BB2">
      <w:pPr>
        <w:pStyle w:val="Listaszerbekezds"/>
        <w:tabs>
          <w:tab w:val="left" w:pos="709"/>
        </w:tabs>
        <w:suppressAutoHyphens/>
        <w:ind w:left="720"/>
        <w:rPr>
          <w:rFonts w:ascii="Garamond" w:hAnsi="Garamond"/>
          <w:b w:val="0"/>
          <w:bCs w:val="0"/>
          <w:color w:val="000000" w:themeColor="text1"/>
          <w:sz w:val="22"/>
        </w:rPr>
      </w:pPr>
      <w:r w:rsidRPr="002807F0">
        <w:rPr>
          <w:rFonts w:ascii="Garamond" w:hAnsi="Garamond"/>
          <w:b w:val="0"/>
          <w:bCs w:val="0"/>
          <w:color w:val="000000" w:themeColor="text1"/>
          <w:sz w:val="22"/>
        </w:rPr>
        <w:t>A szakmai teljesítés igazolására Megrendelő hatályos kötelezettségvállalási szabályzata szerint kerül sor.</w:t>
      </w:r>
      <w:r w:rsidR="00AE6BB2">
        <w:rPr>
          <w:rFonts w:ascii="Garamond" w:hAnsi="Garamond"/>
          <w:b w:val="0"/>
          <w:bCs w:val="0"/>
          <w:color w:val="000000" w:themeColor="text1"/>
          <w:sz w:val="22"/>
        </w:rPr>
        <w:t xml:space="preserve"> </w:t>
      </w:r>
      <w:r w:rsidR="00D376C9" w:rsidRPr="00AE6BB2">
        <w:rPr>
          <w:rFonts w:ascii="Garamond" w:hAnsi="Garamond"/>
          <w:b w:val="0"/>
          <w:bCs w:val="0"/>
          <w:color w:val="000000" w:themeColor="text1"/>
          <w:sz w:val="22"/>
        </w:rPr>
        <w:tab/>
      </w:r>
    </w:p>
    <w:p w14:paraId="2A81983B" w14:textId="2A826FF1" w:rsidR="00A95A26" w:rsidRPr="00D6157F" w:rsidRDefault="007B12A2" w:rsidP="003B4238">
      <w:pPr>
        <w:pStyle w:val="Listaszerbekezds"/>
        <w:tabs>
          <w:tab w:val="left" w:pos="709"/>
        </w:tabs>
        <w:suppressAutoHyphens/>
        <w:ind w:left="720"/>
        <w:rPr>
          <w:rFonts w:ascii="Garamond" w:hAnsi="Garamond"/>
          <w:b w:val="0"/>
          <w:bCs w:val="0"/>
          <w:color w:val="000000" w:themeColor="text1"/>
          <w:sz w:val="22"/>
        </w:rPr>
      </w:pPr>
      <w:r w:rsidRPr="00D6157F">
        <w:rPr>
          <w:rFonts w:ascii="Garamond" w:hAnsi="Garamond"/>
          <w:b w:val="0"/>
          <w:bCs w:val="0"/>
          <w:color w:val="000000" w:themeColor="text1"/>
          <w:sz w:val="22"/>
        </w:rPr>
        <w:t>A szerződésszerű teljesítés szakmai igazolására a jelen szerződés aláírásának időpontjában Megrendelő részéről</w:t>
      </w:r>
      <w:r w:rsidR="00994A60">
        <w:rPr>
          <w:rFonts w:ascii="Garamond" w:hAnsi="Garamond"/>
          <w:b w:val="0"/>
          <w:bCs w:val="0"/>
          <w:color w:val="000000" w:themeColor="text1"/>
          <w:sz w:val="22"/>
        </w:rPr>
        <w:t xml:space="preserve"> Sztipich Gábor </w:t>
      </w:r>
      <w:r w:rsidRPr="00D6157F">
        <w:rPr>
          <w:rFonts w:ascii="Garamond" w:hAnsi="Garamond"/>
          <w:b w:val="0"/>
          <w:bCs w:val="0"/>
          <w:color w:val="000000" w:themeColor="text1"/>
          <w:sz w:val="22"/>
        </w:rPr>
        <w:t>jogosult. Szerződő Felek rögzítik, hogy a szakmai teljesítés igazolására jogosultak személyében a szerződéskötést megelőzően, vagy a szerződés hatálya alatt bekövetkező változás nem eredményezi a szerződés módosítását.</w:t>
      </w:r>
    </w:p>
    <w:p w14:paraId="505E1D4C" w14:textId="77777777" w:rsidR="007B12A2" w:rsidRPr="002807F0" w:rsidRDefault="007B12A2" w:rsidP="003B4238">
      <w:pPr>
        <w:pStyle w:val="Listaszerbekezds"/>
        <w:tabs>
          <w:tab w:val="left" w:pos="709"/>
        </w:tabs>
        <w:suppressAutoHyphens/>
        <w:ind w:left="720"/>
        <w:rPr>
          <w:rFonts w:ascii="Garamond" w:hAnsi="Garamond"/>
          <w:b w:val="0"/>
          <w:bCs w:val="0"/>
          <w:color w:val="000000" w:themeColor="text1"/>
          <w:sz w:val="22"/>
        </w:rPr>
      </w:pPr>
    </w:p>
    <w:p w14:paraId="4407F6C8" w14:textId="182EBD79" w:rsidR="00DB5BEE" w:rsidRPr="002807F0" w:rsidRDefault="00DB5BEE" w:rsidP="00DB5BEE">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Kivitelező az </w:t>
      </w:r>
      <w:proofErr w:type="spellStart"/>
      <w:r w:rsidRPr="002807F0">
        <w:rPr>
          <w:rFonts w:ascii="Garamond" w:hAnsi="Garamond"/>
          <w:b w:val="0"/>
          <w:bCs w:val="0"/>
          <w:color w:val="000000" w:themeColor="text1"/>
          <w:sz w:val="22"/>
        </w:rPr>
        <w:t>alakilag</w:t>
      </w:r>
      <w:proofErr w:type="spellEnd"/>
      <w:r w:rsidRPr="002807F0">
        <w:rPr>
          <w:rFonts w:ascii="Garamond" w:hAnsi="Garamond"/>
          <w:b w:val="0"/>
          <w:bCs w:val="0"/>
          <w:color w:val="000000" w:themeColor="text1"/>
          <w:sz w:val="22"/>
        </w:rPr>
        <w:t xml:space="preserve"> és tartalmilag kifogástalan számlát a Megrendelő részére a teljesítményével arányosan, a IV.1. pontban foglaltakhoz igazodóan az alábbiak szerint nyújthatja be</w:t>
      </w:r>
      <w:r w:rsidR="00B058D9">
        <w:rPr>
          <w:rFonts w:ascii="Garamond" w:hAnsi="Garamond"/>
          <w:b w:val="0"/>
          <w:bCs w:val="0"/>
          <w:color w:val="000000" w:themeColor="text1"/>
          <w:sz w:val="22"/>
        </w:rPr>
        <w:t>, a műszaki ellenőr műszaki teljesítési igazolása alapján</w:t>
      </w:r>
      <w:r w:rsidRPr="002807F0">
        <w:rPr>
          <w:rFonts w:ascii="Garamond" w:hAnsi="Garamond"/>
          <w:b w:val="0"/>
          <w:bCs w:val="0"/>
          <w:color w:val="000000" w:themeColor="text1"/>
          <w:sz w:val="22"/>
        </w:rPr>
        <w:t>.</w:t>
      </w:r>
    </w:p>
    <w:p w14:paraId="00932ACE" w14:textId="77777777" w:rsidR="00DB5BEE" w:rsidRPr="002807F0" w:rsidRDefault="00DB5BEE" w:rsidP="00DB5BEE">
      <w:pPr>
        <w:pStyle w:val="Listaszerbekezds"/>
        <w:tabs>
          <w:tab w:val="left" w:pos="709"/>
        </w:tabs>
        <w:suppressAutoHyphens/>
        <w:ind w:left="720"/>
        <w:rPr>
          <w:rFonts w:ascii="Garamond" w:hAnsi="Garamond"/>
          <w:b w:val="0"/>
          <w:bCs w:val="0"/>
          <w:sz w:val="22"/>
        </w:rPr>
      </w:pPr>
    </w:p>
    <w:p w14:paraId="1D78E4B2" w14:textId="3E69E538" w:rsidR="00DA3B27" w:rsidRDefault="00DA3B27" w:rsidP="00AE6BB2">
      <w:pPr>
        <w:pStyle w:val="Listaszerbekezds"/>
        <w:numPr>
          <w:ilvl w:val="1"/>
          <w:numId w:val="19"/>
        </w:numPr>
        <w:suppressAutoHyphens/>
        <w:ind w:hanging="11"/>
        <w:rPr>
          <w:rFonts w:ascii="Garamond" w:hAnsi="Garamond"/>
          <w:b w:val="0"/>
          <w:color w:val="000000" w:themeColor="text1"/>
          <w:sz w:val="22"/>
        </w:rPr>
      </w:pPr>
      <w:r>
        <w:rPr>
          <w:rFonts w:ascii="Garamond" w:hAnsi="Garamond"/>
          <w:b w:val="0"/>
          <w:color w:val="000000" w:themeColor="text1"/>
          <w:sz w:val="22"/>
        </w:rPr>
        <w:t xml:space="preserve">1. </w:t>
      </w:r>
      <w:r w:rsidR="00B0672A">
        <w:rPr>
          <w:rFonts w:ascii="Garamond" w:hAnsi="Garamond"/>
          <w:b w:val="0"/>
          <w:color w:val="000000" w:themeColor="text1"/>
          <w:sz w:val="22"/>
        </w:rPr>
        <w:t>R</w:t>
      </w:r>
      <w:r w:rsidR="00DB5BEE" w:rsidRPr="002807F0">
        <w:rPr>
          <w:rFonts w:ascii="Garamond" w:hAnsi="Garamond"/>
          <w:b w:val="0"/>
          <w:color w:val="000000" w:themeColor="text1"/>
          <w:sz w:val="22"/>
        </w:rPr>
        <w:t xml:space="preserve">észszámla: a kivitelezés </w:t>
      </w:r>
      <w:r>
        <w:rPr>
          <w:rFonts w:ascii="Garamond" w:hAnsi="Garamond"/>
          <w:b w:val="0"/>
          <w:color w:val="000000" w:themeColor="text1"/>
          <w:sz w:val="22"/>
        </w:rPr>
        <w:t xml:space="preserve">25 </w:t>
      </w:r>
      <w:r w:rsidRPr="002807F0">
        <w:rPr>
          <w:rFonts w:ascii="Garamond" w:hAnsi="Garamond"/>
          <w:b w:val="0"/>
          <w:color w:val="000000" w:themeColor="text1"/>
          <w:sz w:val="22"/>
        </w:rPr>
        <w:t>%-</w:t>
      </w:r>
      <w:proofErr w:type="spellStart"/>
      <w:r w:rsidR="00DB5BEE" w:rsidRPr="002807F0">
        <w:rPr>
          <w:rFonts w:ascii="Garamond" w:hAnsi="Garamond"/>
          <w:b w:val="0"/>
          <w:color w:val="000000" w:themeColor="text1"/>
          <w:sz w:val="22"/>
        </w:rPr>
        <w:t>os</w:t>
      </w:r>
      <w:proofErr w:type="spellEnd"/>
      <w:r w:rsidR="00DB5BEE" w:rsidRPr="002807F0">
        <w:rPr>
          <w:rFonts w:ascii="Garamond" w:hAnsi="Garamond"/>
          <w:b w:val="0"/>
          <w:color w:val="000000" w:themeColor="text1"/>
          <w:sz w:val="22"/>
        </w:rPr>
        <w:t xml:space="preserve"> teljesítésekor (építési naplóbejegyzés alapján), a III.2) pont szerinti nettó vállalkozói díj </w:t>
      </w:r>
      <w:r>
        <w:rPr>
          <w:rFonts w:ascii="Garamond" w:hAnsi="Garamond"/>
          <w:b w:val="0"/>
          <w:color w:val="000000" w:themeColor="text1"/>
          <w:sz w:val="22"/>
        </w:rPr>
        <w:t xml:space="preserve">25 </w:t>
      </w:r>
      <w:r w:rsidRPr="002807F0">
        <w:rPr>
          <w:rFonts w:ascii="Garamond" w:hAnsi="Garamond"/>
          <w:b w:val="0"/>
          <w:color w:val="000000" w:themeColor="text1"/>
          <w:sz w:val="22"/>
        </w:rPr>
        <w:t>%-</w:t>
      </w:r>
      <w:proofErr w:type="spellStart"/>
      <w:r w:rsidR="00DB5BEE" w:rsidRPr="002807F0">
        <w:rPr>
          <w:rFonts w:ascii="Garamond" w:hAnsi="Garamond"/>
          <w:b w:val="0"/>
          <w:color w:val="000000" w:themeColor="text1"/>
          <w:sz w:val="22"/>
        </w:rPr>
        <w:t>áról</w:t>
      </w:r>
      <w:proofErr w:type="spellEnd"/>
      <w:r w:rsidR="00DB5BEE" w:rsidRPr="002807F0">
        <w:rPr>
          <w:rFonts w:ascii="Garamond" w:hAnsi="Garamond"/>
          <w:b w:val="0"/>
          <w:color w:val="000000" w:themeColor="text1"/>
          <w:sz w:val="22"/>
        </w:rPr>
        <w:t>, csökkentve az előlegre már kifizetett összeggel</w:t>
      </w:r>
      <w:r>
        <w:rPr>
          <w:rFonts w:ascii="Garamond" w:hAnsi="Garamond"/>
          <w:b w:val="0"/>
          <w:color w:val="000000" w:themeColor="text1"/>
          <w:sz w:val="22"/>
        </w:rPr>
        <w:t>;</w:t>
      </w:r>
    </w:p>
    <w:p w14:paraId="7F9020BE" w14:textId="5C0631D0" w:rsidR="00DA3B27" w:rsidRDefault="00DA3B27" w:rsidP="00DA3B27">
      <w:pPr>
        <w:pStyle w:val="Listaszerbekezds"/>
        <w:numPr>
          <w:ilvl w:val="1"/>
          <w:numId w:val="19"/>
        </w:numPr>
        <w:ind w:hanging="11"/>
        <w:rPr>
          <w:rFonts w:ascii="Garamond" w:hAnsi="Garamond"/>
          <w:b w:val="0"/>
          <w:color w:val="000000" w:themeColor="text1"/>
          <w:sz w:val="22"/>
        </w:rPr>
      </w:pPr>
      <w:r>
        <w:rPr>
          <w:rFonts w:ascii="Garamond" w:hAnsi="Garamond"/>
          <w:b w:val="0"/>
          <w:color w:val="000000" w:themeColor="text1"/>
          <w:sz w:val="22"/>
        </w:rPr>
        <w:t>2</w:t>
      </w:r>
      <w:r w:rsidRPr="00DA3B27">
        <w:rPr>
          <w:rFonts w:ascii="Garamond" w:hAnsi="Garamond"/>
          <w:b w:val="0"/>
          <w:color w:val="000000" w:themeColor="text1"/>
          <w:sz w:val="22"/>
        </w:rPr>
        <w:t xml:space="preserve">. Részszámla: a kivitelezés </w:t>
      </w:r>
      <w:r>
        <w:rPr>
          <w:rFonts w:ascii="Garamond" w:hAnsi="Garamond"/>
          <w:b w:val="0"/>
          <w:color w:val="000000" w:themeColor="text1"/>
          <w:sz w:val="22"/>
        </w:rPr>
        <w:t>50</w:t>
      </w:r>
      <w:r w:rsidRPr="00DA3B27">
        <w:rPr>
          <w:rFonts w:ascii="Garamond" w:hAnsi="Garamond"/>
          <w:b w:val="0"/>
          <w:color w:val="000000" w:themeColor="text1"/>
          <w:sz w:val="22"/>
        </w:rPr>
        <w:t xml:space="preserve"> %-</w:t>
      </w:r>
      <w:proofErr w:type="spellStart"/>
      <w:r w:rsidRPr="00DA3B27">
        <w:rPr>
          <w:rFonts w:ascii="Garamond" w:hAnsi="Garamond"/>
          <w:b w:val="0"/>
          <w:color w:val="000000" w:themeColor="text1"/>
          <w:sz w:val="22"/>
        </w:rPr>
        <w:t>os</w:t>
      </w:r>
      <w:proofErr w:type="spellEnd"/>
      <w:r w:rsidRPr="00DA3B27">
        <w:rPr>
          <w:rFonts w:ascii="Garamond" w:hAnsi="Garamond"/>
          <w:b w:val="0"/>
          <w:color w:val="000000" w:themeColor="text1"/>
          <w:sz w:val="22"/>
        </w:rPr>
        <w:t xml:space="preserve"> teljesítésekor (építési naplóbejegyzés alapján), a III.2) pont szerinti nettó vállalkozói díj 25 %-</w:t>
      </w:r>
      <w:proofErr w:type="spellStart"/>
      <w:r w:rsidRPr="00DA3B27">
        <w:rPr>
          <w:rFonts w:ascii="Garamond" w:hAnsi="Garamond"/>
          <w:b w:val="0"/>
          <w:color w:val="000000" w:themeColor="text1"/>
          <w:sz w:val="22"/>
        </w:rPr>
        <w:t>áról</w:t>
      </w:r>
      <w:proofErr w:type="spellEnd"/>
      <w:r w:rsidRPr="00DA3B27">
        <w:rPr>
          <w:rFonts w:ascii="Garamond" w:hAnsi="Garamond"/>
          <w:b w:val="0"/>
          <w:color w:val="000000" w:themeColor="text1"/>
          <w:sz w:val="22"/>
        </w:rPr>
        <w:t>, csökkentve az előlegre már kifizetett összeggel;</w:t>
      </w:r>
    </w:p>
    <w:p w14:paraId="571C77AE" w14:textId="2709DD1A" w:rsidR="00DA3B27" w:rsidRPr="00DA3B27" w:rsidRDefault="00DA3B27" w:rsidP="00DA3B27">
      <w:pPr>
        <w:pStyle w:val="Listaszerbekezds"/>
        <w:numPr>
          <w:ilvl w:val="1"/>
          <w:numId w:val="19"/>
        </w:numPr>
        <w:ind w:hanging="11"/>
        <w:rPr>
          <w:rFonts w:ascii="Garamond" w:hAnsi="Garamond"/>
          <w:b w:val="0"/>
          <w:color w:val="000000" w:themeColor="text1"/>
          <w:sz w:val="22"/>
        </w:rPr>
      </w:pPr>
      <w:r>
        <w:rPr>
          <w:rFonts w:ascii="Garamond" w:hAnsi="Garamond"/>
          <w:b w:val="0"/>
          <w:color w:val="000000" w:themeColor="text1"/>
          <w:sz w:val="22"/>
        </w:rPr>
        <w:t>3</w:t>
      </w:r>
      <w:r w:rsidRPr="00DA3B27">
        <w:rPr>
          <w:rFonts w:ascii="Garamond" w:hAnsi="Garamond"/>
          <w:b w:val="0"/>
          <w:color w:val="000000" w:themeColor="text1"/>
          <w:sz w:val="22"/>
        </w:rPr>
        <w:t xml:space="preserve">. Részszámla: a kivitelezés </w:t>
      </w:r>
      <w:r>
        <w:rPr>
          <w:rFonts w:ascii="Garamond" w:hAnsi="Garamond"/>
          <w:b w:val="0"/>
          <w:color w:val="000000" w:themeColor="text1"/>
          <w:sz w:val="22"/>
        </w:rPr>
        <w:t>75</w:t>
      </w:r>
      <w:r w:rsidRPr="00DA3B27">
        <w:rPr>
          <w:rFonts w:ascii="Garamond" w:hAnsi="Garamond"/>
          <w:b w:val="0"/>
          <w:color w:val="000000" w:themeColor="text1"/>
          <w:sz w:val="22"/>
        </w:rPr>
        <w:t xml:space="preserve"> %-</w:t>
      </w:r>
      <w:proofErr w:type="spellStart"/>
      <w:r w:rsidRPr="00DA3B27">
        <w:rPr>
          <w:rFonts w:ascii="Garamond" w:hAnsi="Garamond"/>
          <w:b w:val="0"/>
          <w:color w:val="000000" w:themeColor="text1"/>
          <w:sz w:val="22"/>
        </w:rPr>
        <w:t>os</w:t>
      </w:r>
      <w:proofErr w:type="spellEnd"/>
      <w:r w:rsidRPr="00DA3B27">
        <w:rPr>
          <w:rFonts w:ascii="Garamond" w:hAnsi="Garamond"/>
          <w:b w:val="0"/>
          <w:color w:val="000000" w:themeColor="text1"/>
          <w:sz w:val="22"/>
        </w:rPr>
        <w:t xml:space="preserve"> teljesítésekor (építési naplóbejegyzés alapján), a III.2) pont szerinti nettó vállalkozói díj 25 %-</w:t>
      </w:r>
      <w:proofErr w:type="spellStart"/>
      <w:r w:rsidRPr="00DA3B27">
        <w:rPr>
          <w:rFonts w:ascii="Garamond" w:hAnsi="Garamond"/>
          <w:b w:val="0"/>
          <w:color w:val="000000" w:themeColor="text1"/>
          <w:sz w:val="22"/>
        </w:rPr>
        <w:t>áról</w:t>
      </w:r>
      <w:proofErr w:type="spellEnd"/>
      <w:r w:rsidRPr="00DA3B27">
        <w:rPr>
          <w:rFonts w:ascii="Garamond" w:hAnsi="Garamond"/>
          <w:b w:val="0"/>
          <w:color w:val="000000" w:themeColor="text1"/>
          <w:sz w:val="22"/>
        </w:rPr>
        <w:t>, csökkentve az előlegre már kifizetett összeggel;</w:t>
      </w:r>
    </w:p>
    <w:p w14:paraId="48F5A22C" w14:textId="176DE7CE" w:rsidR="00DB5BEE" w:rsidRPr="002807F0" w:rsidRDefault="00DB5BEE" w:rsidP="00D00CBE">
      <w:pPr>
        <w:pStyle w:val="Listaszerbekezds"/>
        <w:numPr>
          <w:ilvl w:val="1"/>
          <w:numId w:val="19"/>
        </w:numPr>
        <w:ind w:hanging="11"/>
        <w:rPr>
          <w:rFonts w:ascii="Garamond" w:hAnsi="Garamond"/>
          <w:b w:val="0"/>
          <w:color w:val="000000" w:themeColor="text1"/>
          <w:sz w:val="22"/>
        </w:rPr>
      </w:pPr>
      <w:r w:rsidRPr="002807F0">
        <w:rPr>
          <w:rFonts w:ascii="Garamond" w:hAnsi="Garamond"/>
          <w:b w:val="0"/>
          <w:color w:val="000000" w:themeColor="text1"/>
          <w:sz w:val="22"/>
        </w:rPr>
        <w:t>Végszámla: a kivitelezés 100%-</w:t>
      </w:r>
      <w:proofErr w:type="spellStart"/>
      <w:r w:rsidRPr="002807F0">
        <w:rPr>
          <w:rFonts w:ascii="Garamond" w:hAnsi="Garamond"/>
          <w:b w:val="0"/>
          <w:color w:val="000000" w:themeColor="text1"/>
          <w:sz w:val="22"/>
        </w:rPr>
        <w:t>nak</w:t>
      </w:r>
      <w:proofErr w:type="spellEnd"/>
      <w:r w:rsidRPr="002807F0">
        <w:rPr>
          <w:rFonts w:ascii="Garamond" w:hAnsi="Garamond"/>
          <w:b w:val="0"/>
          <w:color w:val="000000" w:themeColor="text1"/>
          <w:sz w:val="22"/>
        </w:rPr>
        <w:t xml:space="preserve"> teljesítésekor (építési naplóbejegyzés alapján), a műszaki átadás-átvételi eljárás lezárása után, a III.2) szerinti nettó vállalkozói díj további </w:t>
      </w:r>
      <w:r w:rsidR="00DA3B27">
        <w:rPr>
          <w:rFonts w:ascii="Garamond" w:hAnsi="Garamond"/>
          <w:b w:val="0"/>
          <w:color w:val="000000" w:themeColor="text1"/>
          <w:sz w:val="22"/>
        </w:rPr>
        <w:t>50</w:t>
      </w:r>
      <w:r w:rsidR="00DA3B27" w:rsidRPr="002807F0">
        <w:rPr>
          <w:rFonts w:ascii="Garamond" w:hAnsi="Garamond"/>
          <w:b w:val="0"/>
          <w:color w:val="000000" w:themeColor="text1"/>
          <w:sz w:val="22"/>
        </w:rPr>
        <w:t>%-</w:t>
      </w:r>
      <w:proofErr w:type="spellStart"/>
      <w:r w:rsidRPr="002807F0">
        <w:rPr>
          <w:rFonts w:ascii="Garamond" w:hAnsi="Garamond"/>
          <w:b w:val="0"/>
          <w:color w:val="000000" w:themeColor="text1"/>
          <w:sz w:val="22"/>
        </w:rPr>
        <w:t>áról</w:t>
      </w:r>
      <w:proofErr w:type="spellEnd"/>
      <w:r w:rsidRPr="002807F0">
        <w:rPr>
          <w:rFonts w:ascii="Garamond" w:hAnsi="Garamond"/>
          <w:b w:val="0"/>
          <w:color w:val="000000" w:themeColor="text1"/>
          <w:sz w:val="22"/>
        </w:rPr>
        <w:t>.</w:t>
      </w:r>
    </w:p>
    <w:p w14:paraId="125B4B74" w14:textId="77777777" w:rsidR="00DB5BEE" w:rsidRPr="002807F0" w:rsidRDefault="00DB5BEE" w:rsidP="00DB5BEE">
      <w:pPr>
        <w:pStyle w:val="Listaszerbekezds"/>
        <w:tabs>
          <w:tab w:val="left" w:pos="709"/>
        </w:tabs>
        <w:suppressAutoHyphens/>
        <w:ind w:left="720"/>
        <w:rPr>
          <w:rFonts w:ascii="Garamond" w:hAnsi="Garamond"/>
          <w:b w:val="0"/>
          <w:color w:val="000000" w:themeColor="text1"/>
          <w:sz w:val="22"/>
        </w:rPr>
      </w:pPr>
    </w:p>
    <w:p w14:paraId="536A4FF8" w14:textId="44A1E44B" w:rsidR="00DB5BEE" w:rsidRPr="002807F0" w:rsidRDefault="00DB5BEE" w:rsidP="00DB5BEE">
      <w:pPr>
        <w:tabs>
          <w:tab w:val="left" w:pos="709"/>
        </w:tabs>
        <w:suppressAutoHyphens/>
        <w:spacing w:after="0" w:line="240" w:lineRule="auto"/>
        <w:ind w:left="708"/>
        <w:jc w:val="both"/>
        <w:rPr>
          <w:rFonts w:ascii="Garamond" w:eastAsia="Times New Roman" w:hAnsi="Garamond" w:cs="Times New Roman"/>
        </w:rPr>
      </w:pPr>
      <w:r w:rsidRPr="002807F0">
        <w:rPr>
          <w:rFonts w:ascii="Garamond" w:eastAsia="Times New Roman" w:hAnsi="Garamond" w:cs="Times New Roman"/>
        </w:rPr>
        <w:t>A végszámla az átadás-átvételi eljárás sikeres (hiba- és hiánymentes) lezárását követően nyújtható be, továbbá a végszámla kibocsátásának feltét</w:t>
      </w:r>
      <w:r w:rsidR="00AE6BB2">
        <w:rPr>
          <w:rFonts w:ascii="Garamond" w:eastAsia="Times New Roman" w:hAnsi="Garamond" w:cs="Times New Roman"/>
        </w:rPr>
        <w:t xml:space="preserve">ele a jólteljesítési </w:t>
      </w:r>
      <w:proofErr w:type="gramStart"/>
      <w:r w:rsidR="00AE6BB2">
        <w:rPr>
          <w:rFonts w:ascii="Garamond" w:eastAsia="Times New Roman" w:hAnsi="Garamond" w:cs="Times New Roman"/>
        </w:rPr>
        <w:t xml:space="preserve">biztosíték </w:t>
      </w:r>
      <w:r w:rsidRPr="002807F0">
        <w:rPr>
          <w:rFonts w:ascii="Garamond" w:eastAsia="Times New Roman" w:hAnsi="Garamond" w:cs="Times New Roman"/>
        </w:rPr>
        <w:t>rendelkezésre</w:t>
      </w:r>
      <w:proofErr w:type="gramEnd"/>
      <w:r w:rsidRPr="002807F0">
        <w:rPr>
          <w:rFonts w:ascii="Garamond" w:eastAsia="Times New Roman" w:hAnsi="Garamond" w:cs="Times New Roman"/>
        </w:rPr>
        <w:t xml:space="preserve"> bocsátásáról szóló igazolás Megrendelő részére történő átadása.</w:t>
      </w:r>
    </w:p>
    <w:p w14:paraId="570284E4" w14:textId="16B0FF90" w:rsidR="001E2496" w:rsidRPr="002807F0" w:rsidRDefault="001E2496" w:rsidP="003B4238">
      <w:pPr>
        <w:pStyle w:val="Listaszerbekezds"/>
        <w:tabs>
          <w:tab w:val="left" w:pos="709"/>
        </w:tabs>
        <w:suppressAutoHyphens/>
        <w:ind w:left="720"/>
        <w:rPr>
          <w:rFonts w:ascii="Garamond" w:hAnsi="Garamond"/>
          <w:b w:val="0"/>
          <w:bCs w:val="0"/>
          <w:color w:val="000000" w:themeColor="text1"/>
          <w:sz w:val="22"/>
        </w:rPr>
      </w:pPr>
    </w:p>
    <w:p w14:paraId="1849CD0B" w14:textId="57B37F8A"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w:t>
      </w:r>
      <w:r w:rsidR="00A046FB" w:rsidRPr="002807F0">
        <w:rPr>
          <w:rFonts w:ascii="Garamond" w:hAnsi="Garamond"/>
          <w:b w:val="0"/>
          <w:bCs w:val="0"/>
          <w:color w:val="000000" w:themeColor="text1"/>
          <w:sz w:val="22"/>
        </w:rPr>
        <w:t>VII</w:t>
      </w:r>
      <w:r w:rsidRPr="002807F0">
        <w:rPr>
          <w:rFonts w:ascii="Garamond" w:hAnsi="Garamond"/>
          <w:b w:val="0"/>
          <w:bCs w:val="0"/>
          <w:color w:val="000000" w:themeColor="text1"/>
          <w:sz w:val="22"/>
        </w:rPr>
        <w:t>.4. pont szerinti számlák kifizetését Megrendelő teljesíti, a Kivitelező jelen szerződésben megjelölt bankszámlájára történő banki átutalással a Kbt. 135. § (2) bekezdése, illetve az (5)-(</w:t>
      </w:r>
      <w:r w:rsidR="00641F01" w:rsidRPr="002807F0">
        <w:rPr>
          <w:rFonts w:ascii="Garamond" w:hAnsi="Garamond"/>
          <w:b w:val="0"/>
          <w:bCs w:val="0"/>
          <w:color w:val="000000" w:themeColor="text1"/>
          <w:sz w:val="22"/>
        </w:rPr>
        <w:t>6) bekezdésekre</w:t>
      </w:r>
      <w:r w:rsidR="00B14344" w:rsidRPr="002807F0">
        <w:rPr>
          <w:rFonts w:ascii="Garamond" w:hAnsi="Garamond"/>
          <w:b w:val="0"/>
          <w:bCs w:val="0"/>
          <w:color w:val="000000" w:themeColor="text1"/>
          <w:sz w:val="22"/>
        </w:rPr>
        <w:t>, továbbá a Ptk. 130. § (1) és (2) bekezdésekre is figyelemmel</w:t>
      </w:r>
      <w:r w:rsidR="00641F01" w:rsidRPr="002807F0">
        <w:rPr>
          <w:rFonts w:ascii="Garamond" w:hAnsi="Garamond"/>
          <w:b w:val="0"/>
          <w:bCs w:val="0"/>
          <w:color w:val="000000" w:themeColor="text1"/>
          <w:sz w:val="22"/>
        </w:rPr>
        <w:t>.</w:t>
      </w:r>
      <w:r w:rsidRPr="002807F0">
        <w:rPr>
          <w:rFonts w:ascii="Garamond" w:hAnsi="Garamond"/>
          <w:b w:val="0"/>
          <w:bCs w:val="0"/>
          <w:color w:val="000000" w:themeColor="text1"/>
          <w:sz w:val="22"/>
        </w:rPr>
        <w:t xml:space="preserve"> A számlák kifizetése </w:t>
      </w:r>
      <w:r w:rsidR="007B12A2">
        <w:rPr>
          <w:rFonts w:ascii="Garamond" w:hAnsi="Garamond"/>
          <w:b w:val="0"/>
          <w:bCs w:val="0"/>
          <w:color w:val="00000A"/>
          <w:sz w:val="22"/>
        </w:rPr>
        <w:t xml:space="preserve">a </w:t>
      </w:r>
      <w:r w:rsidR="007B12A2">
        <w:rPr>
          <w:rFonts w:ascii="Garamond" w:hAnsi="Garamond"/>
          <w:b w:val="0"/>
          <w:bCs w:val="0"/>
          <w:color w:val="00000A"/>
          <w:sz w:val="22"/>
        </w:rPr>
        <w:lastRenderedPageBreak/>
        <w:t>teljesítésigazolás alapján kiállított számlák kézhezvételétől számított</w:t>
      </w:r>
      <w:r w:rsidR="007B12A2" w:rsidRPr="002807F0">
        <w:rPr>
          <w:rFonts w:ascii="Garamond" w:hAnsi="Garamond"/>
          <w:b w:val="0"/>
          <w:bCs w:val="0"/>
          <w:color w:val="000000" w:themeColor="text1"/>
          <w:sz w:val="22"/>
        </w:rPr>
        <w:t xml:space="preserve"> </w:t>
      </w:r>
      <w:r w:rsidRPr="002807F0">
        <w:rPr>
          <w:rFonts w:ascii="Garamond" w:hAnsi="Garamond"/>
          <w:b w:val="0"/>
          <w:bCs w:val="0"/>
          <w:color w:val="000000" w:themeColor="text1"/>
          <w:sz w:val="22"/>
        </w:rPr>
        <w:t>30 napos határidővel, átutalással történik.</w:t>
      </w:r>
    </w:p>
    <w:p w14:paraId="624BE102"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1403E48B" w14:textId="77777777"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Ettől eltérően alvállalkozó igénybevétele esetén a kifizetésre a 322/2015. (X.30.) Korm. rendelet 32/</w:t>
      </w:r>
      <w:proofErr w:type="gramStart"/>
      <w:r w:rsidRPr="002807F0">
        <w:rPr>
          <w:rFonts w:ascii="Garamond" w:hAnsi="Garamond"/>
          <w:b w:val="0"/>
          <w:bCs w:val="0"/>
          <w:color w:val="000000" w:themeColor="text1"/>
          <w:sz w:val="22"/>
        </w:rPr>
        <w:t>A</w:t>
      </w:r>
      <w:proofErr w:type="gramEnd"/>
      <w:r w:rsidRPr="002807F0">
        <w:rPr>
          <w:rFonts w:ascii="Garamond" w:hAnsi="Garamond"/>
          <w:b w:val="0"/>
          <w:bCs w:val="0"/>
          <w:color w:val="000000" w:themeColor="text1"/>
          <w:sz w:val="22"/>
        </w:rPr>
        <w:t>. §-</w:t>
      </w:r>
      <w:proofErr w:type="spellStart"/>
      <w:r w:rsidRPr="002807F0">
        <w:rPr>
          <w:rFonts w:ascii="Garamond" w:hAnsi="Garamond"/>
          <w:b w:val="0"/>
          <w:bCs w:val="0"/>
          <w:color w:val="000000" w:themeColor="text1"/>
          <w:sz w:val="22"/>
        </w:rPr>
        <w:t>ában</w:t>
      </w:r>
      <w:proofErr w:type="spellEnd"/>
      <w:r w:rsidRPr="002807F0">
        <w:rPr>
          <w:rFonts w:ascii="Garamond" w:hAnsi="Garamond"/>
          <w:b w:val="0"/>
          <w:bCs w:val="0"/>
          <w:color w:val="000000" w:themeColor="text1"/>
          <w:sz w:val="22"/>
        </w:rPr>
        <w:t xml:space="preserve"> foglalt rendelkezések irányadók az alábbiak szerint:</w:t>
      </w:r>
    </w:p>
    <w:p w14:paraId="746361AA" w14:textId="77777777" w:rsidR="00A95A26" w:rsidRPr="002807F0" w:rsidRDefault="00A95A26" w:rsidP="003B4238">
      <w:pPr>
        <w:numPr>
          <w:ilvl w:val="0"/>
          <w:numId w:val="4"/>
        </w:numPr>
        <w:suppressAutoHyphens/>
        <w:spacing w:after="0" w:line="240" w:lineRule="auto"/>
        <w:ind w:left="851"/>
        <w:contextualSpacing/>
        <w:jc w:val="both"/>
        <w:rPr>
          <w:rFonts w:ascii="Garamond" w:eastAsia="Times New Roman" w:hAnsi="Garamond" w:cs="Times New Roman"/>
          <w:bCs/>
          <w:color w:val="000000" w:themeColor="text1"/>
        </w:rPr>
      </w:pPr>
      <w:proofErr w:type="gramStart"/>
      <w:r w:rsidRPr="002807F0">
        <w:rPr>
          <w:rFonts w:ascii="Garamond" w:eastAsia="Times New Roman" w:hAnsi="Garamond" w:cs="Times New Roman"/>
          <w:bCs/>
          <w:color w:val="000000" w:themeColor="text1"/>
        </w:rPr>
        <w:t>Kivitelező(</w:t>
      </w:r>
      <w:proofErr w:type="gramEnd"/>
      <w:r w:rsidRPr="002807F0">
        <w:rPr>
          <w:rFonts w:ascii="Garamond" w:eastAsia="Times New Roman" w:hAnsi="Garamond" w:cs="Times New Roman"/>
          <w:bCs/>
          <w:color w:val="000000" w:themeColor="text1"/>
        </w:rPr>
        <w:t>k) legkésőbb a teljesítés elismerésének időpontjáig köteles(</w:t>
      </w:r>
      <w:proofErr w:type="spellStart"/>
      <w:r w:rsidRPr="002807F0">
        <w:rPr>
          <w:rFonts w:ascii="Garamond" w:eastAsia="Times New Roman" w:hAnsi="Garamond" w:cs="Times New Roman"/>
          <w:bCs/>
          <w:color w:val="000000" w:themeColor="text1"/>
        </w:rPr>
        <w:t>ek</w:t>
      </w:r>
      <w:proofErr w:type="spellEnd"/>
      <w:r w:rsidRPr="002807F0">
        <w:rPr>
          <w:rFonts w:ascii="Garamond" w:eastAsia="Times New Roman" w:hAnsi="Garamond" w:cs="Times New Roman"/>
          <w:bCs/>
          <w:color w:val="000000" w:themeColor="text1"/>
        </w:rPr>
        <w:t>) nyilatkozatot tenni Megrendelőnek, hogy közülük ki mekkora összegre jogosult, illetve az általuk bevont alvállalkozók egyenként mekkora összegre jogosultak az ellenszolgáltatásból, egyidejűleg felhívja(k) az alvállalkozókat, hogy állítsák ki számláikat.</w:t>
      </w:r>
    </w:p>
    <w:p w14:paraId="23A6A74D" w14:textId="77777777" w:rsidR="00A95A26" w:rsidRPr="002807F0" w:rsidRDefault="00A95A26" w:rsidP="003B4238">
      <w:pPr>
        <w:numPr>
          <w:ilvl w:val="0"/>
          <w:numId w:val="4"/>
        </w:numPr>
        <w:suppressAutoHyphens/>
        <w:spacing w:after="0" w:line="240" w:lineRule="auto"/>
        <w:ind w:left="851"/>
        <w:contextualSpacing/>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Kivitelező a teljesítés elismerését követően állítja ki számláját, valamennyi részszámlában és a végszámlában is részletezni szükséges az alvállalkozói teljesítés, valamint a Kivitelező teljesítésének mértékét.</w:t>
      </w:r>
    </w:p>
    <w:p w14:paraId="4B6D0838" w14:textId="77777777" w:rsidR="00A95A26" w:rsidRPr="002807F0" w:rsidRDefault="00A95A26" w:rsidP="003B4238">
      <w:pPr>
        <w:numPr>
          <w:ilvl w:val="0"/>
          <w:numId w:val="4"/>
        </w:numPr>
        <w:suppressAutoHyphens/>
        <w:spacing w:after="0" w:line="240" w:lineRule="auto"/>
        <w:ind w:left="851"/>
        <w:contextualSpacing/>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Megrendelő az alvállalkozói teljesítés ellenértékét 15 napos határidővel, átutalással fizeti ki Kivitelezőnek.</w:t>
      </w:r>
    </w:p>
    <w:p w14:paraId="30E11E9E" w14:textId="41F4C036" w:rsidR="00A95A26" w:rsidRPr="002807F0" w:rsidRDefault="00A95A26" w:rsidP="003B4238">
      <w:pPr>
        <w:numPr>
          <w:ilvl w:val="0"/>
          <w:numId w:val="4"/>
        </w:numPr>
        <w:suppressAutoHyphens/>
        <w:spacing w:after="0" w:line="240" w:lineRule="auto"/>
        <w:ind w:left="851"/>
        <w:contextualSpacing/>
        <w:jc w:val="both"/>
        <w:rPr>
          <w:rFonts w:ascii="Garamond" w:eastAsia="Times New Roman" w:hAnsi="Garamond" w:cs="Times New Roman"/>
          <w:bCs/>
          <w:color w:val="000000" w:themeColor="text1"/>
        </w:rPr>
      </w:pPr>
      <w:r w:rsidRPr="002807F0">
        <w:rPr>
          <w:rFonts w:ascii="Garamond" w:eastAsia="Times New Roman" w:hAnsi="Garamond" w:cs="Times New Roman"/>
          <w:bCs/>
          <w:color w:val="000000" w:themeColor="text1"/>
        </w:rPr>
        <w:t>Kivitelező haladéktalanul kiegyenlíti az alvállalkozók számláit, vagy azt</w:t>
      </w:r>
      <w:r w:rsidR="000871B1">
        <w:rPr>
          <w:rFonts w:ascii="Garamond" w:eastAsia="Times New Roman" w:hAnsi="Garamond" w:cs="Times New Roman"/>
          <w:bCs/>
          <w:color w:val="000000" w:themeColor="text1"/>
        </w:rPr>
        <w:t>,</w:t>
      </w:r>
      <w:r w:rsidRPr="002807F0">
        <w:rPr>
          <w:rFonts w:ascii="Garamond" w:eastAsia="Times New Roman" w:hAnsi="Garamond" w:cs="Times New Roman"/>
          <w:bCs/>
          <w:color w:val="000000" w:themeColor="text1"/>
        </w:rPr>
        <w:t xml:space="preserve"> vagy annak egy részét visszatartja</w:t>
      </w:r>
      <w:r w:rsidR="000871B1">
        <w:rPr>
          <w:rFonts w:ascii="Garamond" w:eastAsia="Times New Roman" w:hAnsi="Garamond" w:cs="Times New Roman"/>
          <w:bCs/>
          <w:color w:val="000000" w:themeColor="text1"/>
        </w:rPr>
        <w:t>.</w:t>
      </w:r>
      <w:r w:rsidRPr="002807F0">
        <w:rPr>
          <w:rFonts w:ascii="Garamond" w:eastAsia="Times New Roman" w:hAnsi="Garamond" w:cs="Times New Roman"/>
          <w:bCs/>
          <w:color w:val="000000" w:themeColor="text1"/>
        </w:rPr>
        <w:t xml:space="preserve"> </w:t>
      </w:r>
    </w:p>
    <w:p w14:paraId="476057CF" w14:textId="77777777" w:rsidR="00A95A26" w:rsidRPr="002807F0" w:rsidRDefault="00A95A26" w:rsidP="003B4238">
      <w:pPr>
        <w:numPr>
          <w:ilvl w:val="0"/>
          <w:numId w:val="4"/>
        </w:numPr>
        <w:suppressAutoHyphens/>
        <w:spacing w:after="0" w:line="240" w:lineRule="auto"/>
        <w:ind w:left="851"/>
        <w:contextualSpacing/>
        <w:jc w:val="both"/>
        <w:rPr>
          <w:rFonts w:ascii="Garamond" w:eastAsia="Times New Roman" w:hAnsi="Garamond" w:cs="Times New Roman"/>
          <w:b/>
          <w:bCs/>
          <w:color w:val="000000" w:themeColor="text1"/>
        </w:rPr>
      </w:pPr>
      <w:r w:rsidRPr="002807F0">
        <w:rPr>
          <w:rFonts w:ascii="Garamond" w:eastAsia="Times New Roman" w:hAnsi="Garamond" w:cs="Times New Roman"/>
          <w:bCs/>
          <w:color w:val="000000" w:themeColor="text1"/>
        </w:rPr>
        <w:t>Kivitelező az alvállalkozói kifizetésekről szóló átutalási igazolások másolatait átadja Megrendelőnek. Megrendelő ezt követően Kivitelezőnek 15 napon belül átutalja az őt megillető ellenszolgáltatás összegét.</w:t>
      </w:r>
    </w:p>
    <w:p w14:paraId="561573D1"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10090E0B" w14:textId="2035979D"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Megrendelő </w:t>
      </w:r>
      <w:r w:rsidR="007227C0" w:rsidRPr="002807F0">
        <w:rPr>
          <w:rFonts w:ascii="Garamond" w:hAnsi="Garamond"/>
          <w:b w:val="0"/>
          <w:bCs w:val="0"/>
          <w:color w:val="00000A"/>
          <w:sz w:val="22"/>
        </w:rPr>
        <w:t>az alvállalkozói</w:t>
      </w:r>
      <w:r w:rsidRPr="002807F0">
        <w:rPr>
          <w:rFonts w:ascii="Garamond" w:hAnsi="Garamond"/>
          <w:b w:val="0"/>
          <w:bCs w:val="0"/>
          <w:color w:val="000000" w:themeColor="text1"/>
          <w:sz w:val="22"/>
        </w:rPr>
        <w:t xml:space="preserve"> kifizetésnél a 322/2015. (X.30.) Korm.rendelet 32/B §-</w:t>
      </w:r>
      <w:proofErr w:type="spellStart"/>
      <w:r w:rsidRPr="002807F0">
        <w:rPr>
          <w:rFonts w:ascii="Garamond" w:hAnsi="Garamond"/>
          <w:b w:val="0"/>
          <w:bCs w:val="0"/>
          <w:color w:val="000000" w:themeColor="text1"/>
          <w:sz w:val="22"/>
        </w:rPr>
        <w:t>ában</w:t>
      </w:r>
      <w:proofErr w:type="spellEnd"/>
      <w:r w:rsidRPr="002807F0">
        <w:rPr>
          <w:rFonts w:ascii="Garamond" w:hAnsi="Garamond"/>
          <w:b w:val="0"/>
          <w:bCs w:val="0"/>
          <w:color w:val="000000" w:themeColor="text1"/>
          <w:sz w:val="22"/>
        </w:rPr>
        <w:t xml:space="preserve"> foglaltak szerint jár el.</w:t>
      </w:r>
    </w:p>
    <w:p w14:paraId="466C6BCD" w14:textId="4DD7B52A"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444C4E81" w14:textId="67518455" w:rsidR="00891D5E" w:rsidRPr="002807F0" w:rsidRDefault="00891D5E" w:rsidP="00891D5E">
      <w:pPr>
        <w:pStyle w:val="Listaszerbekezds"/>
        <w:numPr>
          <w:ilvl w:val="0"/>
          <w:numId w:val="10"/>
        </w:numPr>
        <w:tabs>
          <w:tab w:val="left" w:pos="709"/>
        </w:tabs>
        <w:suppressAutoHyphens/>
        <w:rPr>
          <w:rFonts w:ascii="Garamond" w:hAnsi="Garamond"/>
          <w:b w:val="0"/>
          <w:bCs w:val="0"/>
          <w:color w:val="00000A"/>
          <w:sz w:val="22"/>
        </w:rPr>
      </w:pPr>
      <w:r w:rsidRPr="002807F0">
        <w:rPr>
          <w:rFonts w:ascii="Garamond" w:hAnsi="Garamond"/>
          <w:b w:val="0"/>
          <w:bCs w:val="0"/>
          <w:color w:val="00000A"/>
          <w:sz w:val="22"/>
        </w:rPr>
        <w:t>Kivitelező tudomásul veszi, hogy a 322/2015. (X.30.) Korm.rendelet 32/</w:t>
      </w:r>
      <w:proofErr w:type="gramStart"/>
      <w:r w:rsidRPr="002807F0">
        <w:rPr>
          <w:rFonts w:ascii="Garamond" w:hAnsi="Garamond"/>
          <w:b w:val="0"/>
          <w:bCs w:val="0"/>
          <w:color w:val="00000A"/>
          <w:sz w:val="22"/>
        </w:rPr>
        <w:t>A</w:t>
      </w:r>
      <w:proofErr w:type="gramEnd"/>
      <w:r w:rsidRPr="002807F0">
        <w:rPr>
          <w:rFonts w:ascii="Garamond" w:hAnsi="Garamond"/>
          <w:b w:val="0"/>
          <w:bCs w:val="0"/>
          <w:color w:val="00000A"/>
          <w:sz w:val="22"/>
        </w:rPr>
        <w:t>. § (1) bekezdésében foglal</w:t>
      </w:r>
      <w:r w:rsidR="00A948C4">
        <w:rPr>
          <w:rFonts w:ascii="Garamond" w:hAnsi="Garamond"/>
          <w:b w:val="0"/>
          <w:bCs w:val="0"/>
          <w:color w:val="00000A"/>
          <w:sz w:val="22"/>
        </w:rPr>
        <w:t>t rendelkezés alapján a fővállal</w:t>
      </w:r>
      <w:r w:rsidRPr="002807F0">
        <w:rPr>
          <w:rFonts w:ascii="Garamond" w:hAnsi="Garamond"/>
          <w:b w:val="0"/>
          <w:bCs w:val="0"/>
          <w:color w:val="00000A"/>
          <w:sz w:val="22"/>
        </w:rPr>
        <w:t>kozói teljesítés ellenértékére abban az esetben jogosult, amennyiben</w:t>
      </w:r>
    </w:p>
    <w:p w14:paraId="3E6C818E" w14:textId="77777777" w:rsidR="00891D5E" w:rsidRPr="002807F0" w:rsidRDefault="00891D5E" w:rsidP="00891D5E">
      <w:pPr>
        <w:pStyle w:val="Listaszerbekezds"/>
        <w:numPr>
          <w:ilvl w:val="0"/>
          <w:numId w:val="21"/>
        </w:numPr>
        <w:tabs>
          <w:tab w:val="left" w:pos="709"/>
        </w:tabs>
        <w:suppressAutoHyphens/>
        <w:rPr>
          <w:rFonts w:ascii="Garamond" w:hAnsi="Garamond"/>
          <w:b w:val="0"/>
          <w:bCs w:val="0"/>
          <w:color w:val="00000A"/>
          <w:sz w:val="22"/>
        </w:rPr>
      </w:pPr>
      <w:r w:rsidRPr="002807F0">
        <w:rPr>
          <w:rFonts w:ascii="Garamond" w:hAnsi="Garamond"/>
          <w:b w:val="0"/>
          <w:bCs w:val="0"/>
          <w:color w:val="00000A"/>
          <w:sz w:val="22"/>
        </w:rPr>
        <w:t>az alvállalkozói teljesítések ellenértékét maradéktalanul, teljes összegében kiegyenlítette és az átutalások igazolásainak másolatát a Megrendelő részére átadta, vagy</w:t>
      </w:r>
    </w:p>
    <w:p w14:paraId="63B3047E" w14:textId="77777777" w:rsidR="00891D5E" w:rsidRPr="002807F0" w:rsidRDefault="00891D5E" w:rsidP="00891D5E">
      <w:pPr>
        <w:pStyle w:val="Listaszerbekezds"/>
        <w:numPr>
          <w:ilvl w:val="0"/>
          <w:numId w:val="21"/>
        </w:numPr>
        <w:tabs>
          <w:tab w:val="left" w:pos="709"/>
        </w:tabs>
        <w:suppressAutoHyphens/>
        <w:rPr>
          <w:rFonts w:ascii="Garamond" w:hAnsi="Garamond"/>
          <w:b w:val="0"/>
          <w:bCs w:val="0"/>
          <w:color w:val="00000A"/>
          <w:sz w:val="22"/>
        </w:rPr>
      </w:pPr>
      <w:r w:rsidRPr="002807F0">
        <w:rPr>
          <w:rFonts w:ascii="Garamond" w:hAnsi="Garamond"/>
          <w:b w:val="0"/>
          <w:bCs w:val="0"/>
          <w:color w:val="00000A"/>
          <w:sz w:val="22"/>
        </w:rPr>
        <w:t>a Megrendelő részére hitelt érdemlő módon igazolta, hogy az alvállalkozó nem jogosult a Kivitelező által a 322/2015. (X.30.) Korm.rendelet 32/</w:t>
      </w:r>
      <w:proofErr w:type="gramStart"/>
      <w:r w:rsidRPr="002807F0">
        <w:rPr>
          <w:rFonts w:ascii="Garamond" w:hAnsi="Garamond"/>
          <w:b w:val="0"/>
          <w:bCs w:val="0"/>
          <w:color w:val="00000A"/>
          <w:sz w:val="22"/>
        </w:rPr>
        <w:t>A</w:t>
      </w:r>
      <w:proofErr w:type="gramEnd"/>
      <w:r w:rsidRPr="002807F0">
        <w:rPr>
          <w:rFonts w:ascii="Garamond" w:hAnsi="Garamond"/>
          <w:b w:val="0"/>
          <w:bCs w:val="0"/>
          <w:color w:val="00000A"/>
          <w:sz w:val="22"/>
        </w:rPr>
        <w:t>. § (1) bekezdés b) pontja szerint bejelentett összegre vagy annak egy részére (így különösen az összeg egészének vagy egy részének a 322/2015. (X.30.) Korm.rendelet 32/B. § (2) bekezdése szerinti visszatartás miatt).</w:t>
      </w:r>
    </w:p>
    <w:p w14:paraId="674DFC33" w14:textId="77777777" w:rsidR="00891D5E" w:rsidRPr="002807F0" w:rsidRDefault="00891D5E"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48706CF7" w14:textId="21404DD0"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figyelemmel a Kbt. 136. § (1) bekezdésében rögzítettekre nem fizethet, illetve számolhat el a szerződés teljesítésével összefüggésben olyan költségeket, melyek a Kbt. 62. § (1) bekezdés k) pont </w:t>
      </w:r>
      <w:proofErr w:type="spellStart"/>
      <w:r w:rsidRPr="002807F0">
        <w:rPr>
          <w:rFonts w:ascii="Garamond" w:hAnsi="Garamond"/>
          <w:b w:val="0"/>
          <w:bCs w:val="0"/>
          <w:color w:val="000000" w:themeColor="text1"/>
          <w:sz w:val="22"/>
        </w:rPr>
        <w:t>ka</w:t>
      </w:r>
      <w:proofErr w:type="spellEnd"/>
      <w:r w:rsidRPr="002807F0">
        <w:rPr>
          <w:rFonts w:ascii="Garamond" w:hAnsi="Garamond"/>
          <w:b w:val="0"/>
          <w:bCs w:val="0"/>
          <w:color w:val="000000" w:themeColor="text1"/>
          <w:sz w:val="22"/>
        </w:rPr>
        <w:t>)-</w:t>
      </w:r>
      <w:proofErr w:type="spellStart"/>
      <w:r w:rsidRPr="002807F0">
        <w:rPr>
          <w:rFonts w:ascii="Garamond" w:hAnsi="Garamond"/>
          <w:b w:val="0"/>
          <w:bCs w:val="0"/>
          <w:color w:val="000000" w:themeColor="text1"/>
          <w:sz w:val="22"/>
        </w:rPr>
        <w:t>kb</w:t>
      </w:r>
      <w:proofErr w:type="spellEnd"/>
      <w:r w:rsidRPr="002807F0">
        <w:rPr>
          <w:rFonts w:ascii="Garamond" w:hAnsi="Garamond"/>
          <w:b w:val="0"/>
          <w:bCs w:val="0"/>
          <w:color w:val="000000" w:themeColor="text1"/>
          <w:sz w:val="22"/>
        </w:rPr>
        <w:t>) alpontja feltételeknek nem megfelelő társaság tekintetében merülnek fel, és melyek a Kivitelező adóköteles jövedelmének csökkentésére alkalmasak</w:t>
      </w:r>
      <w:bookmarkStart w:id="1" w:name="pr972"/>
      <w:bookmarkEnd w:id="1"/>
      <w:r w:rsidRPr="002807F0">
        <w:rPr>
          <w:rFonts w:ascii="Garamond" w:hAnsi="Garamond"/>
          <w:b w:val="0"/>
          <w:bCs w:val="0"/>
          <w:color w:val="000000" w:themeColor="text1"/>
          <w:sz w:val="22"/>
        </w:rPr>
        <w:t xml:space="preserve">. Kivitelező a szerződés teljesítésének teljes időtartama alatt tulajdonosi szerkezetét Megrendelő számára megismerhetővé teszi és a </w:t>
      </w:r>
      <w:r w:rsidR="00A948C4">
        <w:rPr>
          <w:rFonts w:ascii="Garamond" w:hAnsi="Garamond"/>
          <w:b w:val="0"/>
          <w:bCs w:val="0"/>
          <w:color w:val="000000" w:themeColor="text1"/>
          <w:sz w:val="22"/>
        </w:rPr>
        <w:t>VII</w:t>
      </w:r>
      <w:r w:rsidRPr="002807F0">
        <w:rPr>
          <w:rFonts w:ascii="Garamond" w:hAnsi="Garamond"/>
          <w:b w:val="0"/>
          <w:bCs w:val="0"/>
          <w:color w:val="000000" w:themeColor="text1"/>
          <w:sz w:val="22"/>
        </w:rPr>
        <w:t>.11. pont szerinti ügyletekről Megrendelőt haladéktalanul értesíti.</w:t>
      </w:r>
    </w:p>
    <w:p w14:paraId="4A7AC9EF" w14:textId="77777777" w:rsidR="007831E7" w:rsidRPr="002807F0" w:rsidRDefault="007831E7" w:rsidP="003B4238">
      <w:pPr>
        <w:pStyle w:val="Listaszerbekezds"/>
        <w:rPr>
          <w:rFonts w:ascii="Garamond" w:hAnsi="Garamond"/>
          <w:b w:val="0"/>
          <w:bCs w:val="0"/>
          <w:color w:val="000000" w:themeColor="text1"/>
          <w:sz w:val="22"/>
        </w:rPr>
      </w:pPr>
    </w:p>
    <w:p w14:paraId="526DEC67" w14:textId="77777777" w:rsidR="007831E7" w:rsidRPr="002807F0" w:rsidRDefault="007831E7" w:rsidP="003B4238">
      <w:pPr>
        <w:pStyle w:val="Listaszerbekezds"/>
        <w:numPr>
          <w:ilvl w:val="0"/>
          <w:numId w:val="10"/>
        </w:numPr>
        <w:tabs>
          <w:tab w:val="left" w:pos="709"/>
        </w:tabs>
        <w:suppressAutoHyphens/>
        <w:rPr>
          <w:rFonts w:ascii="Garamond" w:hAnsi="Garamond"/>
          <w:b w:val="0"/>
          <w:bCs w:val="0"/>
          <w:color w:val="00000A"/>
          <w:sz w:val="22"/>
        </w:rPr>
      </w:pPr>
      <w:r w:rsidRPr="002807F0">
        <w:rPr>
          <w:rFonts w:ascii="Garamond" w:hAnsi="Garamond"/>
          <w:b w:val="0"/>
          <w:bCs w:val="0"/>
          <w:color w:val="00000A"/>
          <w:sz w:val="22"/>
        </w:rPr>
        <w:t>A Kbt. 136. § (2) bekezdése alapján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C11233D"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58819707" w14:textId="77777777"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Megrendelő jogosult és egyben köteles a szerződést felmondani - ha szükséges olyan határidővel, amely lehetővé teszi, hogy a szerződéssel érintett feladata ellátásáról gondoskodni tudjon - ha</w:t>
      </w:r>
    </w:p>
    <w:p w14:paraId="7E8BC666" w14:textId="77777777" w:rsidR="00A95A26" w:rsidRPr="002807F0" w:rsidRDefault="00A95A26" w:rsidP="003B4238">
      <w:pPr>
        <w:tabs>
          <w:tab w:val="left" w:pos="709"/>
        </w:tabs>
        <w:suppressAutoHyphens/>
        <w:spacing w:after="0" w:line="240" w:lineRule="auto"/>
        <w:rPr>
          <w:rFonts w:ascii="Garamond" w:eastAsia="Times New Roman" w:hAnsi="Garamond" w:cs="Times New Roman"/>
          <w:color w:val="000000" w:themeColor="text1"/>
        </w:rPr>
      </w:pPr>
    </w:p>
    <w:p w14:paraId="5347359C" w14:textId="77777777" w:rsidR="00A95A26" w:rsidRPr="002807F0" w:rsidRDefault="00A95A26" w:rsidP="003B4238">
      <w:pPr>
        <w:pStyle w:val="Listaszerbekezds"/>
        <w:numPr>
          <w:ilvl w:val="0"/>
          <w:numId w:val="3"/>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Kivitelezőben közvetetten vagy közvetlenül 25%-</w:t>
      </w:r>
      <w:proofErr w:type="spellStart"/>
      <w:r w:rsidRPr="002807F0">
        <w:rPr>
          <w:rFonts w:ascii="Garamond" w:hAnsi="Garamond"/>
          <w:b w:val="0"/>
          <w:bCs w:val="0"/>
          <w:color w:val="000000" w:themeColor="text1"/>
          <w:sz w:val="22"/>
        </w:rPr>
        <w:t>ot</w:t>
      </w:r>
      <w:proofErr w:type="spellEnd"/>
      <w:r w:rsidRPr="002807F0">
        <w:rPr>
          <w:rFonts w:ascii="Garamond" w:hAnsi="Garamond"/>
          <w:b w:val="0"/>
          <w:bCs w:val="0"/>
          <w:color w:val="000000" w:themeColor="text1"/>
          <w:sz w:val="22"/>
        </w:rPr>
        <w:t xml:space="preserve"> meghaladó tulajdoni részesedést szerez valamely olyan jogi személy vagy személyes joga szerint jogképes szervezet, amely tekintetében fennáll a 62. § (1) bekezdés k) pont </w:t>
      </w:r>
      <w:proofErr w:type="spellStart"/>
      <w:r w:rsidRPr="002807F0">
        <w:rPr>
          <w:rFonts w:ascii="Garamond" w:hAnsi="Garamond"/>
          <w:b w:val="0"/>
          <w:bCs w:val="0"/>
          <w:color w:val="000000" w:themeColor="text1"/>
          <w:sz w:val="22"/>
        </w:rPr>
        <w:t>kb</w:t>
      </w:r>
      <w:proofErr w:type="spellEnd"/>
      <w:r w:rsidRPr="002807F0">
        <w:rPr>
          <w:rFonts w:ascii="Garamond" w:hAnsi="Garamond"/>
          <w:b w:val="0"/>
          <w:bCs w:val="0"/>
          <w:color w:val="000000" w:themeColor="text1"/>
          <w:sz w:val="22"/>
        </w:rPr>
        <w:t>) alpontjában meghatározott feltétel;</w:t>
      </w:r>
    </w:p>
    <w:p w14:paraId="6DE07391" w14:textId="77777777" w:rsidR="00A95A26" w:rsidRPr="002807F0" w:rsidRDefault="00A95A26" w:rsidP="003B4238">
      <w:pPr>
        <w:pStyle w:val="Listaszerbekezds"/>
        <w:numPr>
          <w:ilvl w:val="0"/>
          <w:numId w:val="3"/>
        </w:numPr>
        <w:tabs>
          <w:tab w:val="left" w:pos="709"/>
        </w:tabs>
        <w:suppressAutoHyphens/>
        <w:rPr>
          <w:rFonts w:ascii="Garamond" w:hAnsi="Garamond"/>
          <w:color w:val="000000" w:themeColor="text1"/>
          <w:sz w:val="22"/>
        </w:rPr>
      </w:pPr>
      <w:r w:rsidRPr="002807F0">
        <w:rPr>
          <w:rFonts w:ascii="Garamond" w:hAnsi="Garamond"/>
          <w:b w:val="0"/>
          <w:bCs w:val="0"/>
          <w:color w:val="000000" w:themeColor="text1"/>
          <w:sz w:val="22"/>
        </w:rPr>
        <w:t>Kivitelező közvetetten vagy közvetlenül 25%-</w:t>
      </w:r>
      <w:proofErr w:type="spellStart"/>
      <w:r w:rsidRPr="002807F0">
        <w:rPr>
          <w:rFonts w:ascii="Garamond" w:hAnsi="Garamond"/>
          <w:b w:val="0"/>
          <w:bCs w:val="0"/>
          <w:color w:val="000000" w:themeColor="text1"/>
          <w:sz w:val="22"/>
        </w:rPr>
        <w:t>ot</w:t>
      </w:r>
      <w:proofErr w:type="spellEnd"/>
      <w:r w:rsidRPr="002807F0">
        <w:rPr>
          <w:rFonts w:ascii="Garamond" w:hAnsi="Garamond"/>
          <w:b w:val="0"/>
          <w:bCs w:val="0"/>
          <w:color w:val="000000" w:themeColor="text1"/>
          <w:sz w:val="22"/>
        </w:rPr>
        <w:t xml:space="preserve"> meghaladó tulajdoni részesedést szerez valamely olyan jogi személyben vagy személyes joga szerint jogképes szervezetben, amely tekintetében fennáll a 62. § (1) bekezdés k) pont </w:t>
      </w:r>
      <w:proofErr w:type="spellStart"/>
      <w:r w:rsidRPr="002807F0">
        <w:rPr>
          <w:rFonts w:ascii="Garamond" w:hAnsi="Garamond"/>
          <w:b w:val="0"/>
          <w:bCs w:val="0"/>
          <w:color w:val="000000" w:themeColor="text1"/>
          <w:sz w:val="22"/>
        </w:rPr>
        <w:t>kb</w:t>
      </w:r>
      <w:proofErr w:type="spellEnd"/>
      <w:r w:rsidRPr="002807F0">
        <w:rPr>
          <w:rFonts w:ascii="Garamond" w:hAnsi="Garamond"/>
          <w:b w:val="0"/>
          <w:bCs w:val="0"/>
          <w:color w:val="000000" w:themeColor="text1"/>
          <w:sz w:val="22"/>
        </w:rPr>
        <w:t>) alpontjában meghatározott feltétel</w:t>
      </w:r>
      <w:r w:rsidRPr="00A03393">
        <w:rPr>
          <w:rFonts w:ascii="Garamond" w:hAnsi="Garamond"/>
          <w:b w:val="0"/>
          <w:color w:val="000000" w:themeColor="text1"/>
          <w:sz w:val="22"/>
        </w:rPr>
        <w:t>.</w:t>
      </w:r>
    </w:p>
    <w:p w14:paraId="56BE6FF8"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22541862" w14:textId="77777777" w:rsidR="004079AE" w:rsidRPr="004079AE" w:rsidRDefault="004079AE" w:rsidP="004079AE">
      <w:pPr>
        <w:pStyle w:val="Listaszerbekezds"/>
        <w:numPr>
          <w:ilvl w:val="0"/>
          <w:numId w:val="10"/>
        </w:numPr>
        <w:tabs>
          <w:tab w:val="left" w:pos="709"/>
        </w:tabs>
        <w:suppressAutoHyphens/>
        <w:rPr>
          <w:rFonts w:ascii="Garamond" w:hAnsi="Garamond"/>
          <w:b w:val="0"/>
          <w:bCs w:val="0"/>
          <w:color w:val="00000A"/>
          <w:sz w:val="22"/>
        </w:rPr>
      </w:pPr>
      <w:r w:rsidRPr="004079AE">
        <w:rPr>
          <w:rFonts w:ascii="Garamond" w:hAnsi="Garamond"/>
          <w:b w:val="0"/>
          <w:bCs w:val="0"/>
          <w:color w:val="00000A"/>
          <w:sz w:val="22"/>
        </w:rPr>
        <w:t xml:space="preserve">Megrendelő </w:t>
      </w:r>
      <w:r w:rsidRPr="004079AE">
        <w:rPr>
          <w:rFonts w:ascii="Garamond" w:hAnsi="Garamond" w:cs="Times"/>
          <w:b w:val="0"/>
          <w:color w:val="000000"/>
          <w:sz w:val="22"/>
        </w:rPr>
        <w:t>köteles a szerződést felmondani, vagy – a Ptk.-</w:t>
      </w:r>
      <w:proofErr w:type="spellStart"/>
      <w:r w:rsidRPr="004079AE">
        <w:rPr>
          <w:rFonts w:ascii="Garamond" w:hAnsi="Garamond" w:cs="Times"/>
          <w:b w:val="0"/>
          <w:color w:val="000000"/>
          <w:sz w:val="22"/>
        </w:rPr>
        <w:t>ban</w:t>
      </w:r>
      <w:proofErr w:type="spellEnd"/>
      <w:r w:rsidRPr="004079AE">
        <w:rPr>
          <w:rFonts w:ascii="Garamond" w:hAnsi="Garamond" w:cs="Times"/>
          <w:b w:val="0"/>
          <w:color w:val="000000"/>
          <w:sz w:val="22"/>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51670493" w14:textId="77777777" w:rsidR="004079AE" w:rsidRDefault="004079AE" w:rsidP="004079AE">
      <w:pPr>
        <w:pStyle w:val="Listaszerbekezds"/>
        <w:tabs>
          <w:tab w:val="left" w:pos="709"/>
        </w:tabs>
        <w:suppressAutoHyphens/>
        <w:ind w:left="720"/>
        <w:rPr>
          <w:rFonts w:ascii="Garamond" w:hAnsi="Garamond"/>
          <w:b w:val="0"/>
          <w:bCs w:val="0"/>
          <w:color w:val="000000" w:themeColor="text1"/>
          <w:sz w:val="22"/>
        </w:rPr>
      </w:pPr>
    </w:p>
    <w:p w14:paraId="62DA6551" w14:textId="55D46D04" w:rsidR="00A95A26" w:rsidRPr="002807F0" w:rsidRDefault="00A95A26" w:rsidP="003B4238">
      <w:pPr>
        <w:pStyle w:val="Listaszerbekezds"/>
        <w:numPr>
          <w:ilvl w:val="0"/>
          <w:numId w:val="10"/>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szerződés</w:t>
      </w:r>
      <w:r w:rsidR="001B68D8" w:rsidRPr="002807F0">
        <w:rPr>
          <w:rFonts w:ascii="Garamond" w:hAnsi="Garamond"/>
          <w:b w:val="0"/>
          <w:bCs w:val="0"/>
          <w:color w:val="000000" w:themeColor="text1"/>
          <w:sz w:val="22"/>
        </w:rPr>
        <w:t>től való -</w:t>
      </w:r>
      <w:r w:rsidRPr="002807F0">
        <w:rPr>
          <w:rFonts w:ascii="Garamond" w:hAnsi="Garamond"/>
          <w:b w:val="0"/>
          <w:bCs w:val="0"/>
          <w:color w:val="000000" w:themeColor="text1"/>
          <w:sz w:val="22"/>
        </w:rPr>
        <w:t xml:space="preserve"> </w:t>
      </w:r>
      <w:r w:rsidR="001B68D8" w:rsidRPr="002807F0">
        <w:rPr>
          <w:rFonts w:ascii="Garamond" w:hAnsi="Garamond"/>
          <w:b w:val="0"/>
          <w:bCs w:val="0"/>
          <w:color w:val="000000" w:themeColor="text1"/>
          <w:sz w:val="22"/>
        </w:rPr>
        <w:t>VI.</w:t>
      </w:r>
      <w:r w:rsidR="000D7A7B" w:rsidRPr="002807F0">
        <w:rPr>
          <w:rFonts w:ascii="Garamond" w:hAnsi="Garamond"/>
          <w:b w:val="0"/>
          <w:bCs w:val="0"/>
          <w:color w:val="000000" w:themeColor="text1"/>
          <w:sz w:val="22"/>
        </w:rPr>
        <w:t>1.6</w:t>
      </w:r>
      <w:r w:rsidR="001B68D8" w:rsidRPr="002807F0">
        <w:rPr>
          <w:rFonts w:ascii="Garamond" w:hAnsi="Garamond"/>
          <w:b w:val="0"/>
          <w:bCs w:val="0"/>
          <w:color w:val="000000" w:themeColor="text1"/>
          <w:sz w:val="22"/>
        </w:rPr>
        <w:t>.</w:t>
      </w:r>
      <w:r w:rsidRPr="002807F0">
        <w:rPr>
          <w:rFonts w:ascii="Garamond" w:hAnsi="Garamond"/>
          <w:b w:val="0"/>
          <w:bCs w:val="0"/>
          <w:color w:val="000000" w:themeColor="text1"/>
          <w:sz w:val="22"/>
        </w:rPr>
        <w:t xml:space="preserve"> pontja szerinti </w:t>
      </w:r>
      <w:r w:rsidR="001B68D8" w:rsidRPr="002807F0">
        <w:rPr>
          <w:rFonts w:ascii="Garamond" w:hAnsi="Garamond"/>
          <w:b w:val="0"/>
          <w:bCs w:val="0"/>
          <w:color w:val="000000" w:themeColor="text1"/>
          <w:sz w:val="22"/>
        </w:rPr>
        <w:t>- elállás</w:t>
      </w:r>
      <w:r w:rsidRPr="002807F0">
        <w:rPr>
          <w:rFonts w:ascii="Garamond" w:hAnsi="Garamond"/>
          <w:b w:val="0"/>
          <w:bCs w:val="0"/>
          <w:color w:val="000000" w:themeColor="text1"/>
          <w:sz w:val="22"/>
        </w:rPr>
        <w:t xml:space="preserve"> esetén a Kivitelező a szerződés megszűnése előtt már teljesített szolgáltatás szerződésszerű pénzbeli ellenértékére jogosult.</w:t>
      </w:r>
    </w:p>
    <w:p w14:paraId="6F6DC7AA"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7CBD8211" w14:textId="77777777" w:rsidR="00B37C67" w:rsidRPr="00026C67" w:rsidRDefault="00B37C67" w:rsidP="00B37C67">
      <w:pPr>
        <w:numPr>
          <w:ilvl w:val="0"/>
          <w:numId w:val="10"/>
        </w:numPr>
        <w:tabs>
          <w:tab w:val="left" w:pos="709"/>
        </w:tabs>
        <w:suppressAutoHyphens/>
        <w:spacing w:after="0" w:line="240" w:lineRule="auto"/>
        <w:jc w:val="both"/>
        <w:rPr>
          <w:rFonts w:ascii="Garamond" w:eastAsia="Times New Roman" w:hAnsi="Garamond" w:cs="Times New Roman"/>
          <w:color w:val="00000A"/>
        </w:rPr>
      </w:pPr>
      <w:r w:rsidRPr="00026C67">
        <w:rPr>
          <w:rFonts w:ascii="Garamond" w:eastAsia="Times New Roman" w:hAnsi="Garamond" w:cs="Times New Roman"/>
          <w:color w:val="00000A"/>
        </w:rPr>
        <w:t>Alvállalkozó, mint a Ptk. szerinti közreműködő – (a fogalmakat egyenértékűként használva) igénybevétele:</w:t>
      </w:r>
    </w:p>
    <w:p w14:paraId="0D33C781" w14:textId="77777777" w:rsidR="00B37C67" w:rsidRPr="00026C67" w:rsidRDefault="00B37C67" w:rsidP="00B37C67">
      <w:pPr>
        <w:tabs>
          <w:tab w:val="left" w:pos="709"/>
        </w:tabs>
        <w:suppressAutoHyphens/>
        <w:spacing w:after="0" w:line="240" w:lineRule="auto"/>
        <w:ind w:left="708"/>
        <w:jc w:val="both"/>
        <w:rPr>
          <w:rFonts w:ascii="Garamond" w:eastAsia="Times New Roman" w:hAnsi="Garamond" w:cs="Times New Roman"/>
          <w:color w:val="00000A"/>
        </w:rPr>
      </w:pPr>
    </w:p>
    <w:p w14:paraId="1679671F" w14:textId="77777777" w:rsidR="00B37C67" w:rsidRDefault="00B37C67" w:rsidP="00B37C67">
      <w:pPr>
        <w:tabs>
          <w:tab w:val="left" w:pos="709"/>
        </w:tabs>
        <w:suppressAutoHyphens/>
        <w:ind w:left="708"/>
        <w:jc w:val="both"/>
        <w:rPr>
          <w:rFonts w:ascii="Garamond" w:hAnsi="Garamond"/>
          <w:color w:val="00000A"/>
        </w:rPr>
      </w:pPr>
      <w:r>
        <w:rPr>
          <w:rFonts w:ascii="Garamond" w:hAnsi="Garamond"/>
          <w:color w:val="00000A"/>
        </w:rPr>
        <w:t xml:space="preserve">14.1 </w:t>
      </w:r>
      <w:r>
        <w:rPr>
          <w:rFonts w:ascii="Garamond" w:hAnsi="Garamond"/>
          <w:color w:val="00000A"/>
        </w:rPr>
        <w:tab/>
      </w:r>
      <w:r w:rsidRPr="0000188B">
        <w:rPr>
          <w:rFonts w:ascii="Garamond" w:hAnsi="Garamond"/>
          <w:color w:val="00000A"/>
        </w:rPr>
        <w:t>Kivitelező egyéb közreműködőt (alvállalkozó) is igénybe vehet. Az igénybe vett közreműködőért a Kivitelező úgy felel, mintha a közreműködő által ellátott feladatokat maga végezte volna el.</w:t>
      </w:r>
    </w:p>
    <w:p w14:paraId="4A75E023" w14:textId="77777777" w:rsidR="00B37C67" w:rsidRPr="00B37C67" w:rsidRDefault="00B37C67" w:rsidP="00B37C67">
      <w:pPr>
        <w:pStyle w:val="Listaszerbekezds"/>
        <w:tabs>
          <w:tab w:val="left" w:pos="709"/>
        </w:tabs>
        <w:suppressAutoHyphens/>
        <w:ind w:left="720"/>
        <w:rPr>
          <w:rFonts w:ascii="Garamond" w:hAnsi="Garamond"/>
          <w:b w:val="0"/>
          <w:bCs w:val="0"/>
          <w:color w:val="00000A"/>
          <w:sz w:val="22"/>
        </w:rPr>
      </w:pPr>
      <w:r w:rsidRPr="00B37C67">
        <w:rPr>
          <w:rFonts w:ascii="Garamond" w:hAnsi="Garamond"/>
          <w:b w:val="0"/>
          <w:bCs w:val="0"/>
          <w:color w:val="00000A"/>
          <w:sz w:val="22"/>
        </w:rPr>
        <w:t>14.2 Kivitelező nyilatkozik, hogy a szerződés teljesítéséhez nem vesz igénybe a közbeszerzési eljárásban előírt kizáró okok hatálya alatt álló alvállalkozót.</w:t>
      </w:r>
    </w:p>
    <w:p w14:paraId="678F989D" w14:textId="265EF712" w:rsidR="00A95A26" w:rsidRPr="00B37C67" w:rsidRDefault="00A95A26" w:rsidP="003B4238">
      <w:pPr>
        <w:spacing w:after="0" w:line="240" w:lineRule="auto"/>
        <w:ind w:left="708"/>
        <w:jc w:val="both"/>
        <w:rPr>
          <w:rFonts w:ascii="Garamond" w:eastAsia="Times New Roman" w:hAnsi="Garamond" w:cs="Times New Roman"/>
          <w:bCs/>
          <w:color w:val="000000" w:themeColor="text1"/>
        </w:rPr>
      </w:pPr>
    </w:p>
    <w:p w14:paraId="24393C5E" w14:textId="77777777" w:rsidR="008E35BC" w:rsidRPr="002807F0" w:rsidRDefault="008E35BC" w:rsidP="003B4238">
      <w:pPr>
        <w:spacing w:after="0" w:line="240" w:lineRule="auto"/>
        <w:ind w:left="708"/>
        <w:jc w:val="both"/>
        <w:rPr>
          <w:rFonts w:ascii="Garamond" w:eastAsia="Times New Roman" w:hAnsi="Garamond" w:cs="Times New Roman"/>
          <w:b/>
          <w:bCs/>
          <w:color w:val="000000" w:themeColor="text1"/>
        </w:rPr>
      </w:pPr>
    </w:p>
    <w:p w14:paraId="0ADEB4D3" w14:textId="77777777" w:rsidR="00A95A26" w:rsidRPr="002807F0" w:rsidRDefault="00452CC9" w:rsidP="003B4238">
      <w:pPr>
        <w:tabs>
          <w:tab w:val="left" w:pos="709"/>
        </w:tabs>
        <w:suppressAutoHyphens/>
        <w:spacing w:after="0" w:line="240" w:lineRule="auto"/>
        <w:jc w:val="center"/>
        <w:rPr>
          <w:rFonts w:ascii="Garamond" w:eastAsia="Times New Roman" w:hAnsi="Garamond" w:cs="Times New Roman"/>
          <w:b/>
          <w:bCs/>
          <w:color w:val="000000" w:themeColor="text1"/>
        </w:rPr>
      </w:pPr>
      <w:r w:rsidRPr="002807F0">
        <w:rPr>
          <w:rFonts w:ascii="Garamond" w:eastAsia="Garamond" w:hAnsi="Garamond" w:cs="Times New Roman"/>
          <w:b/>
          <w:color w:val="000000" w:themeColor="text1"/>
        </w:rPr>
        <w:t xml:space="preserve">VIII. </w:t>
      </w:r>
      <w:r w:rsidRPr="002807F0">
        <w:rPr>
          <w:rFonts w:ascii="Garamond" w:eastAsia="Times New Roman" w:hAnsi="Garamond" w:cs="Times New Roman"/>
          <w:b/>
          <w:bCs/>
          <w:color w:val="000000" w:themeColor="text1"/>
        </w:rPr>
        <w:t>Átadás-átvétel</w:t>
      </w:r>
    </w:p>
    <w:p w14:paraId="1CCBCAD0" w14:textId="77777777" w:rsidR="00A95A26" w:rsidRPr="002807F0" w:rsidRDefault="00A95A26" w:rsidP="003B4238">
      <w:pPr>
        <w:tabs>
          <w:tab w:val="left" w:pos="684"/>
        </w:tabs>
        <w:suppressAutoHyphens/>
        <w:spacing w:after="0" w:line="240" w:lineRule="auto"/>
        <w:jc w:val="both"/>
        <w:rPr>
          <w:rFonts w:ascii="Garamond" w:eastAsia="Times New Roman" w:hAnsi="Garamond" w:cs="Times New Roman"/>
          <w:color w:val="000000" w:themeColor="text1"/>
        </w:rPr>
      </w:pPr>
    </w:p>
    <w:p w14:paraId="51303DF7" w14:textId="76892046"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Az építési beruházás építési tevékenységének befejezésekor műszaki átadás-átvételi eljárást kell lefolytatni. Kivitelező a tervezett átadás-átvétel időpontját megelőző 15 </w:t>
      </w:r>
      <w:r w:rsidR="002A0754" w:rsidRPr="002807F0">
        <w:rPr>
          <w:rFonts w:ascii="Garamond" w:hAnsi="Garamond"/>
          <w:b w:val="0"/>
          <w:bCs w:val="0"/>
          <w:color w:val="000000" w:themeColor="text1"/>
          <w:sz w:val="22"/>
        </w:rPr>
        <w:t xml:space="preserve">naptári </w:t>
      </w:r>
      <w:r w:rsidRPr="002807F0">
        <w:rPr>
          <w:rFonts w:ascii="Garamond" w:hAnsi="Garamond"/>
          <w:b w:val="0"/>
          <w:bCs w:val="0"/>
          <w:color w:val="000000" w:themeColor="text1"/>
          <w:sz w:val="22"/>
        </w:rPr>
        <w:t>nappal köteles Megrendelő és megbízottja felé a munkát készre jelenteni. A műszaki átadási-átvételi eljárás résztvevőit a Megrendelő, illetve az általa megbízott Műszaki Ellenőr hívja össze. A Megrendelő az eljárás meghatározott időpontjának közlésével, írásban értesíti a Kivitelezőt és egyéb érdekelteket.</w:t>
      </w:r>
    </w:p>
    <w:p w14:paraId="42C6139B"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43EB0A35"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Kivitelező készre jelentése alapján Megrendelő Műszaki ellenőre a készre jelentés kézhezvételétől számított 8 munkanapon belül kitűzi az átadás-átvételi bejárás időpontját.</w:t>
      </w:r>
    </w:p>
    <w:p w14:paraId="2AF3787C" w14:textId="77777777" w:rsidR="00A95A26" w:rsidRPr="002807F0" w:rsidRDefault="00A95A26" w:rsidP="003B4238">
      <w:pPr>
        <w:pStyle w:val="Listaszerbekezds"/>
        <w:rPr>
          <w:rFonts w:ascii="Garamond" w:hAnsi="Garamond"/>
          <w:color w:val="000000" w:themeColor="text1"/>
          <w:sz w:val="22"/>
        </w:rPr>
      </w:pPr>
    </w:p>
    <w:p w14:paraId="5961EFBB" w14:textId="15EFA7B4"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Megrendelő által megbízott Műszaki ellenőr az Építési munkák befejezését követően a Kivitelező előzetes készre jelentése esetén a Kivitelező által megjelölt határnapra az átadás-átvételi eljárást kitűzi és lefolytatja a Kbt. 135. § (2) és a Ptk. 6:247. § (2) bekezdésében foglaltakra is figyelemmel, Felek az </w:t>
      </w:r>
      <w:r w:rsidRPr="002807F0">
        <w:rPr>
          <w:rFonts w:ascii="Garamond" w:hAnsi="Garamond"/>
          <w:b w:val="0"/>
          <w:bCs w:val="0"/>
          <w:color w:val="000000" w:themeColor="text1"/>
          <w:sz w:val="22"/>
          <w:u w:val="single"/>
        </w:rPr>
        <w:t xml:space="preserve">átadás-átvétel időtartamát </w:t>
      </w:r>
      <w:r w:rsidR="0067137C" w:rsidRPr="002807F0">
        <w:rPr>
          <w:rFonts w:ascii="Garamond" w:hAnsi="Garamond"/>
          <w:b w:val="0"/>
          <w:bCs w:val="0"/>
          <w:color w:val="000000" w:themeColor="text1"/>
          <w:sz w:val="22"/>
          <w:u w:val="single"/>
        </w:rPr>
        <w:t xml:space="preserve">30 </w:t>
      </w:r>
      <w:r w:rsidR="002A0754" w:rsidRPr="002807F0">
        <w:rPr>
          <w:rFonts w:ascii="Garamond" w:hAnsi="Garamond"/>
          <w:b w:val="0"/>
          <w:bCs w:val="0"/>
          <w:color w:val="000000" w:themeColor="text1"/>
          <w:sz w:val="22"/>
          <w:u w:val="single"/>
        </w:rPr>
        <w:t xml:space="preserve">naptári </w:t>
      </w:r>
      <w:r w:rsidRPr="002807F0">
        <w:rPr>
          <w:rFonts w:ascii="Garamond" w:hAnsi="Garamond"/>
          <w:b w:val="0"/>
          <w:bCs w:val="0"/>
          <w:color w:val="000000" w:themeColor="text1"/>
          <w:sz w:val="22"/>
          <w:u w:val="single"/>
        </w:rPr>
        <w:t>napban határozzák meg</w:t>
      </w:r>
      <w:r w:rsidRPr="002807F0">
        <w:rPr>
          <w:rFonts w:ascii="Garamond" w:hAnsi="Garamond"/>
          <w:b w:val="0"/>
          <w:bCs w:val="0"/>
          <w:color w:val="000000" w:themeColor="text1"/>
          <w:sz w:val="22"/>
        </w:rPr>
        <w:t>. Ezen időtartam alatt a Szerződő Felek az alábbiak szerint járnak el a műszaki átadás-átvételi eljárás és a teljesítésigazolás kiállítása érdekében.</w:t>
      </w:r>
    </w:p>
    <w:p w14:paraId="1D36CC1A"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5A40BBE3" w14:textId="26016A14"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kitűzött határnapon a munkaterület bejárásával és a szükséges hibajegyzék felvételével a műszaki átadás-átvételi eljárás megkezdődik. A hibajegyzék felvételére Megrendelőnek illetve képviselőiknek mindösszesen </w:t>
      </w:r>
      <w:r w:rsidR="00F25E9A" w:rsidRPr="002807F0">
        <w:rPr>
          <w:rFonts w:ascii="Garamond" w:hAnsi="Garamond"/>
          <w:b w:val="0"/>
          <w:bCs w:val="0"/>
          <w:color w:val="000000" w:themeColor="text1"/>
          <w:sz w:val="22"/>
        </w:rPr>
        <w:t>7</w:t>
      </w:r>
      <w:r w:rsidRPr="002807F0">
        <w:rPr>
          <w:rFonts w:ascii="Garamond" w:hAnsi="Garamond"/>
          <w:b w:val="0"/>
          <w:bCs w:val="0"/>
          <w:color w:val="000000" w:themeColor="text1"/>
          <w:sz w:val="22"/>
        </w:rPr>
        <w:t xml:space="preserve"> </w:t>
      </w:r>
      <w:r w:rsidR="00275815" w:rsidRPr="002807F0">
        <w:rPr>
          <w:rFonts w:ascii="Garamond" w:hAnsi="Garamond"/>
          <w:b w:val="0"/>
          <w:bCs w:val="0"/>
          <w:color w:val="000000" w:themeColor="text1"/>
          <w:sz w:val="22"/>
        </w:rPr>
        <w:t xml:space="preserve">naptári </w:t>
      </w:r>
      <w:r w:rsidRPr="002807F0">
        <w:rPr>
          <w:rFonts w:ascii="Garamond" w:hAnsi="Garamond"/>
          <w:b w:val="0"/>
          <w:bCs w:val="0"/>
          <w:color w:val="000000" w:themeColor="text1"/>
          <w:sz w:val="22"/>
        </w:rPr>
        <w:t>nap áll a rendelkezésére.</w:t>
      </w:r>
    </w:p>
    <w:p w14:paraId="0074E762" w14:textId="77777777"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1FDD4E01" w14:textId="1F4F48E6"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hibajegyzék elkészültét követően a tételes jegyzék a Kivitelezőnek átadásra kerül, aki a hibák kijavítását haladéktalanul megkezdi és a rendelkezésére álló </w:t>
      </w:r>
      <w:r w:rsidR="00F25E9A" w:rsidRPr="002807F0">
        <w:rPr>
          <w:rFonts w:ascii="Garamond" w:hAnsi="Garamond"/>
          <w:b w:val="0"/>
          <w:bCs w:val="0"/>
          <w:color w:val="000000" w:themeColor="text1"/>
          <w:sz w:val="22"/>
        </w:rPr>
        <w:t xml:space="preserve">23 </w:t>
      </w:r>
      <w:r w:rsidR="00275815" w:rsidRPr="002807F0">
        <w:rPr>
          <w:rFonts w:ascii="Garamond" w:hAnsi="Garamond"/>
          <w:b w:val="0"/>
          <w:bCs w:val="0"/>
          <w:color w:val="000000" w:themeColor="text1"/>
          <w:sz w:val="22"/>
        </w:rPr>
        <w:t xml:space="preserve">naptári </w:t>
      </w:r>
      <w:r w:rsidRPr="002807F0">
        <w:rPr>
          <w:rFonts w:ascii="Garamond" w:hAnsi="Garamond"/>
          <w:b w:val="0"/>
          <w:bCs w:val="0"/>
          <w:color w:val="000000" w:themeColor="text1"/>
          <w:sz w:val="22"/>
        </w:rPr>
        <w:t>nap alatt a hibákat kijavítja és azok elkészültét követően a Műszaki ellenőrt értesíti.</w:t>
      </w:r>
    </w:p>
    <w:p w14:paraId="08064712"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73E1402F"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hibajegyzék alapján elvégzett javításokat Megrendelő képviselője és a Műszaki ellenőr áttekinti és amennyiben a javításokat megfelelőnek találja az elkészült építési munkát átveszi és a műszaki átadás-átvételi eljárást lezárja, majd a </w:t>
      </w:r>
      <w:proofErr w:type="gramStart"/>
      <w:r w:rsidRPr="002807F0">
        <w:rPr>
          <w:rFonts w:ascii="Garamond" w:hAnsi="Garamond"/>
          <w:b w:val="0"/>
          <w:bCs w:val="0"/>
          <w:color w:val="000000" w:themeColor="text1"/>
          <w:sz w:val="22"/>
        </w:rPr>
        <w:t>teljesítés igazolást</w:t>
      </w:r>
      <w:proofErr w:type="gramEnd"/>
      <w:r w:rsidRPr="002807F0">
        <w:rPr>
          <w:rFonts w:ascii="Garamond" w:hAnsi="Garamond"/>
          <w:b w:val="0"/>
          <w:bCs w:val="0"/>
          <w:color w:val="000000" w:themeColor="text1"/>
          <w:sz w:val="22"/>
        </w:rPr>
        <w:t xml:space="preserve"> kiállítja. </w:t>
      </w:r>
    </w:p>
    <w:p w14:paraId="23684DF0"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7382BFFC"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teljesítésigazolás kiállítására - mely a </w:t>
      </w:r>
      <w:proofErr w:type="gramStart"/>
      <w:r w:rsidRPr="002807F0">
        <w:rPr>
          <w:rFonts w:ascii="Garamond" w:hAnsi="Garamond"/>
          <w:b w:val="0"/>
          <w:bCs w:val="0"/>
          <w:color w:val="000000" w:themeColor="text1"/>
          <w:sz w:val="22"/>
        </w:rPr>
        <w:t>számla kötelező</w:t>
      </w:r>
      <w:proofErr w:type="gramEnd"/>
      <w:r w:rsidRPr="002807F0">
        <w:rPr>
          <w:rFonts w:ascii="Garamond" w:hAnsi="Garamond"/>
          <w:b w:val="0"/>
          <w:bCs w:val="0"/>
          <w:color w:val="000000" w:themeColor="text1"/>
          <w:sz w:val="22"/>
        </w:rPr>
        <w:t xml:space="preserve"> melléklete - a Műszaki ellenőr jogosult.</w:t>
      </w:r>
    </w:p>
    <w:p w14:paraId="7A0C118B"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3C09EA06" w14:textId="2614D70A"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Amennyiben a </w:t>
      </w:r>
      <w:r w:rsidR="00AD5BF9" w:rsidRPr="002807F0">
        <w:rPr>
          <w:rFonts w:ascii="Garamond" w:hAnsi="Garamond"/>
          <w:b w:val="0"/>
          <w:bCs w:val="0"/>
          <w:color w:val="000000" w:themeColor="text1"/>
          <w:sz w:val="22"/>
        </w:rPr>
        <w:t>VIII.3</w:t>
      </w:r>
      <w:r w:rsidRPr="002807F0">
        <w:rPr>
          <w:rFonts w:ascii="Garamond" w:hAnsi="Garamond"/>
          <w:b w:val="0"/>
          <w:bCs w:val="0"/>
          <w:color w:val="000000" w:themeColor="text1"/>
          <w:sz w:val="22"/>
        </w:rPr>
        <w:t xml:space="preserve">. pontban rögzített </w:t>
      </w:r>
      <w:r w:rsidR="00EE75AD" w:rsidRPr="002807F0">
        <w:rPr>
          <w:rFonts w:ascii="Garamond" w:hAnsi="Garamond"/>
          <w:b w:val="0"/>
          <w:bCs w:val="0"/>
          <w:color w:val="000000" w:themeColor="text1"/>
          <w:sz w:val="22"/>
        </w:rPr>
        <w:t xml:space="preserve">30 </w:t>
      </w:r>
      <w:r w:rsidR="00275815" w:rsidRPr="002807F0">
        <w:rPr>
          <w:rFonts w:ascii="Garamond" w:hAnsi="Garamond"/>
          <w:b w:val="0"/>
          <w:bCs w:val="0"/>
          <w:color w:val="000000" w:themeColor="text1"/>
          <w:sz w:val="22"/>
        </w:rPr>
        <w:t xml:space="preserve">naptári </w:t>
      </w:r>
      <w:r w:rsidRPr="002807F0">
        <w:rPr>
          <w:rFonts w:ascii="Garamond" w:hAnsi="Garamond"/>
          <w:b w:val="0"/>
          <w:bCs w:val="0"/>
          <w:color w:val="000000" w:themeColor="text1"/>
          <w:sz w:val="22"/>
        </w:rPr>
        <w:t xml:space="preserve">nap alatt az átadás-átvételi eljárás nem zárul le sikeresen, a Kivitelező hibajavításra vonatkozó kötelezettségének nem teljesítése vagy késedelmes teljesítése miatt, úgy a jelen szerződés szerinti késedelmi kötbérfizetési kötelezettség beáll. </w:t>
      </w:r>
      <w:r w:rsidRPr="002807F0">
        <w:rPr>
          <w:rFonts w:ascii="Garamond" w:hAnsi="Garamond"/>
          <w:b w:val="0"/>
          <w:bCs w:val="0"/>
          <w:color w:val="000000" w:themeColor="text1"/>
          <w:sz w:val="22"/>
        </w:rPr>
        <w:lastRenderedPageBreak/>
        <w:t>Megrendelő a műszaki átadás-átvételt nem tagadhatja meg, amennyiben rendeltetésszerű használatot nem akadályozó hiba merül fel.</w:t>
      </w:r>
    </w:p>
    <w:p w14:paraId="6363AAA4" w14:textId="77777777"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019633D8"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Kivitelező a műszaki átadás-átvételi eljáráson felmerült és jegyzőkönyvbe vett hibák, hiányosságok kijavítását, a teljesítésigazolás kiadását, továbbá a teljesítésigazolás alapján kiállított számla ellenértékének kézhezvételét követően a Kivitelező átadja a Megrendelőnek az építési munkaterületet - ez a birtokbavétel napja - továbbá átadja;  </w:t>
      </w:r>
    </w:p>
    <w:p w14:paraId="7A4F85E9"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57D12E6F" w14:textId="77777777" w:rsidR="00A95A26" w:rsidRPr="002807F0" w:rsidRDefault="00A95A26" w:rsidP="003B4238">
      <w:pPr>
        <w:pStyle w:val="Listaszerbekezds"/>
        <w:numPr>
          <w:ilvl w:val="0"/>
          <w:numId w:val="3"/>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az</w:t>
      </w:r>
      <w:r w:rsidRPr="002807F0">
        <w:rPr>
          <w:rFonts w:ascii="Garamond" w:hAnsi="Garamond"/>
          <w:color w:val="000000" w:themeColor="text1"/>
          <w:sz w:val="22"/>
        </w:rPr>
        <w:t xml:space="preserve"> </w:t>
      </w:r>
      <w:r w:rsidRPr="002807F0">
        <w:rPr>
          <w:rFonts w:ascii="Garamond" w:hAnsi="Garamond"/>
          <w:b w:val="0"/>
          <w:bCs w:val="0"/>
          <w:color w:val="000000" w:themeColor="text1"/>
          <w:sz w:val="22"/>
        </w:rPr>
        <w:t>építési-bontási hulladék tárolására, elszállítására vonatkozó, a 191/2009. (IX.15) Korm.rendelet 5. mellékletnek megfelelő tartalmú hulladék-nyilvántartó lapot,</w:t>
      </w:r>
    </w:p>
    <w:p w14:paraId="0EEF4832" w14:textId="77777777" w:rsidR="00A95A26" w:rsidRPr="002807F0" w:rsidRDefault="00A95A26" w:rsidP="003B4238">
      <w:pPr>
        <w:pStyle w:val="Listaszerbekezds"/>
        <w:numPr>
          <w:ilvl w:val="0"/>
          <w:numId w:val="3"/>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kivitelezési dokumentációt vagy megvalósulási dokumentációt és annak részeként 1 pld. digitális, 1 pld. nyomtatott megvalósulási tervet, melynek része a geodéziai bemérés, anyagminőségek igazolása, vízzárósági próbák elvégzése és a kiviteli terveknek való megfelelés, illetve esetleges eltérés bemutatása. </w:t>
      </w:r>
    </w:p>
    <w:p w14:paraId="0CB160E9" w14:textId="77777777" w:rsidR="00A95A26" w:rsidRPr="002807F0" w:rsidRDefault="00A95A26" w:rsidP="003B4238">
      <w:pPr>
        <w:pStyle w:val="Listaszerbekezds"/>
        <w:numPr>
          <w:ilvl w:val="0"/>
          <w:numId w:val="3"/>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minden olyan egyéb hatósági engedélyt, </w:t>
      </w:r>
      <w:proofErr w:type="gramStart"/>
      <w:r w:rsidRPr="002807F0">
        <w:rPr>
          <w:rFonts w:ascii="Garamond" w:hAnsi="Garamond"/>
          <w:b w:val="0"/>
          <w:bCs w:val="0"/>
          <w:color w:val="000000" w:themeColor="text1"/>
          <w:sz w:val="22"/>
        </w:rPr>
        <w:t>dokumentumot</w:t>
      </w:r>
      <w:proofErr w:type="gramEnd"/>
      <w:r w:rsidRPr="002807F0">
        <w:rPr>
          <w:rFonts w:ascii="Garamond" w:hAnsi="Garamond"/>
          <w:b w:val="0"/>
          <w:bCs w:val="0"/>
          <w:color w:val="000000" w:themeColor="text1"/>
          <w:sz w:val="22"/>
        </w:rPr>
        <w:t>, nyilatkozatot, amely a Megrendelő számára a rendeltetésszerű és biztonságos használatot igazolja.</w:t>
      </w:r>
    </w:p>
    <w:p w14:paraId="0BDF8DB5"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1A4C2209"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Felek rögzítik, hogy az átadás-átvétel lezárásáig a Kivitelező köteles valamennyi eszközt, anyagot, hulladékot és felvonulási épületet a kivitelezés helyszínéről elszállítani, mely az átvétel feltétele. Továbbá az átadás-átvétel további feltétele a kivitelezéssel okozott károk teljes körű megtérítésének és helyreállításának igazolása.</w:t>
      </w:r>
    </w:p>
    <w:p w14:paraId="75C27F78" w14:textId="77777777" w:rsidR="00887FDF" w:rsidRPr="002807F0" w:rsidRDefault="00887FDF" w:rsidP="003B4238">
      <w:pPr>
        <w:pStyle w:val="Listaszerbekezds"/>
        <w:tabs>
          <w:tab w:val="left" w:pos="709"/>
        </w:tabs>
        <w:suppressAutoHyphens/>
        <w:ind w:left="720"/>
        <w:rPr>
          <w:rFonts w:ascii="Garamond" w:hAnsi="Garamond"/>
          <w:color w:val="000000" w:themeColor="text1"/>
          <w:sz w:val="22"/>
        </w:rPr>
      </w:pPr>
    </w:p>
    <w:p w14:paraId="41A11462" w14:textId="77777777" w:rsidR="00A95A26" w:rsidRPr="002807F0" w:rsidRDefault="00A95A26" w:rsidP="003B4238">
      <w:pPr>
        <w:pStyle w:val="Listaszerbekezds"/>
        <w:numPr>
          <w:ilvl w:val="0"/>
          <w:numId w:val="11"/>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az átadás–átvételi eljárás során átadja a 191/2009. (IX.14.) Korm.rendelet 33. § (3) bekezdésében felsorolt </w:t>
      </w:r>
      <w:proofErr w:type="gramStart"/>
      <w:r w:rsidRPr="002807F0">
        <w:rPr>
          <w:rFonts w:ascii="Garamond" w:hAnsi="Garamond"/>
          <w:b w:val="0"/>
          <w:bCs w:val="0"/>
          <w:color w:val="000000" w:themeColor="text1"/>
          <w:sz w:val="22"/>
        </w:rPr>
        <w:t>dokumentumokat</w:t>
      </w:r>
      <w:proofErr w:type="gramEnd"/>
      <w:r w:rsidRPr="002807F0">
        <w:rPr>
          <w:rFonts w:ascii="Garamond" w:hAnsi="Garamond"/>
          <w:b w:val="0"/>
          <w:bCs w:val="0"/>
          <w:color w:val="000000" w:themeColor="text1"/>
          <w:sz w:val="22"/>
        </w:rPr>
        <w:t>, amennyiben azok jelen szerződés szerinti építési tevékenység tárgya szerint szükségesek.</w:t>
      </w:r>
    </w:p>
    <w:p w14:paraId="5B97BBC2" w14:textId="42CD98EC" w:rsidR="00A95A26" w:rsidRPr="002807F0" w:rsidRDefault="00A95A26"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6470671B" w14:textId="77777777" w:rsidR="008E35BC" w:rsidRPr="002807F0" w:rsidRDefault="008E35BC" w:rsidP="003B4238">
      <w:pPr>
        <w:tabs>
          <w:tab w:val="left" w:pos="709"/>
        </w:tabs>
        <w:suppressAutoHyphens/>
        <w:spacing w:after="0" w:line="240" w:lineRule="auto"/>
        <w:ind w:left="708"/>
        <w:jc w:val="both"/>
        <w:rPr>
          <w:rFonts w:ascii="Garamond" w:eastAsia="Times New Roman" w:hAnsi="Garamond" w:cs="Times New Roman"/>
          <w:color w:val="000000" w:themeColor="text1"/>
        </w:rPr>
      </w:pPr>
    </w:p>
    <w:p w14:paraId="670AD83E" w14:textId="1645FA57" w:rsidR="00A95A26" w:rsidRPr="002807F0" w:rsidRDefault="00887FDF" w:rsidP="003B4238">
      <w:pPr>
        <w:spacing w:after="0" w:line="240" w:lineRule="auto"/>
        <w:jc w:val="center"/>
        <w:rPr>
          <w:rFonts w:ascii="Garamond" w:eastAsia="Times New Roman" w:hAnsi="Garamond" w:cs="Times New Roman"/>
          <w:b/>
          <w:bCs/>
          <w:color w:val="000000" w:themeColor="text1"/>
        </w:rPr>
      </w:pPr>
      <w:r w:rsidRPr="002807F0">
        <w:rPr>
          <w:rFonts w:ascii="Garamond" w:eastAsia="Times New Roman" w:hAnsi="Garamond" w:cs="Times New Roman"/>
          <w:b/>
          <w:color w:val="000000" w:themeColor="text1"/>
        </w:rPr>
        <w:t>IX. M</w:t>
      </w:r>
      <w:r w:rsidRPr="002807F0">
        <w:rPr>
          <w:rFonts w:ascii="Garamond" w:eastAsia="Times New Roman" w:hAnsi="Garamond" w:cs="Times New Roman"/>
          <w:b/>
          <w:bCs/>
          <w:color w:val="000000" w:themeColor="text1"/>
        </w:rPr>
        <w:t>inőség, szavatosság</w:t>
      </w:r>
    </w:p>
    <w:p w14:paraId="15A18BF0" w14:textId="77777777" w:rsidR="008472BC" w:rsidRPr="002807F0" w:rsidRDefault="008472BC" w:rsidP="003B4238">
      <w:pPr>
        <w:spacing w:after="0" w:line="240" w:lineRule="auto"/>
        <w:jc w:val="center"/>
        <w:rPr>
          <w:rFonts w:ascii="Garamond" w:eastAsia="Times New Roman" w:hAnsi="Garamond" w:cs="Times New Roman"/>
          <w:b/>
          <w:color w:val="000000" w:themeColor="text1"/>
        </w:rPr>
      </w:pPr>
    </w:p>
    <w:p w14:paraId="2616A967" w14:textId="77777777" w:rsidR="00A95A26" w:rsidRPr="002807F0" w:rsidRDefault="00A95A26"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Kivitelező a vonatkozó magyar építési szabványoknak, a magyar jogszabályoknak és a vonatkozó műszaki előírásoknak megfelelő, legmagasabb minőségi szinthez tartozó teljesítést vállal. Kivitelező csak olyan anyagokat építhet be és használhat fel, amelyek a nemzeti szabványokban, műszaki előírásokban, műszaki irányelvekben szerepelnek vagy rendelkeznek alkalmazási engedéllyel, melynek igazolt bizonylatai, jelen szerződés részét képezik és a teljesítés során a beépített anyagok/szerkezetek/berendezések beszállításakor ellenőrzésre kerülnek a szállítólevelek, gyártói megfelelőségi nyilatkozatok, tervezési/kivitelezési </w:t>
      </w:r>
      <w:r w:rsidR="00887FDF" w:rsidRPr="002807F0">
        <w:rPr>
          <w:rFonts w:ascii="Garamond" w:hAnsi="Garamond"/>
          <w:b w:val="0"/>
          <w:bCs w:val="0"/>
          <w:color w:val="000000" w:themeColor="text1"/>
          <w:sz w:val="22"/>
        </w:rPr>
        <w:t>s</w:t>
      </w:r>
      <w:r w:rsidRPr="002807F0">
        <w:rPr>
          <w:rFonts w:ascii="Garamond" w:hAnsi="Garamond"/>
          <w:b w:val="0"/>
          <w:bCs w:val="0"/>
          <w:color w:val="000000" w:themeColor="text1"/>
          <w:sz w:val="22"/>
        </w:rPr>
        <w:t>egédletek, műszaki adatlapok stb. alapján a Műszaki ellenőr által.</w:t>
      </w:r>
    </w:p>
    <w:p w14:paraId="4E6D96F4"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5D44F3DE" w14:textId="77777777" w:rsidR="00A95A26" w:rsidRPr="002807F0" w:rsidRDefault="00A95A26"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Minden anyagnak, előre gyártott elemnek, készterméknek és elvégzett munkának, amelyet a Kivitelezőnek kell beszereznie vagy elkészítenie: </w:t>
      </w:r>
    </w:p>
    <w:p w14:paraId="394C74B3" w14:textId="77777777" w:rsidR="00A95A26" w:rsidRPr="002807F0" w:rsidRDefault="00A95A26" w:rsidP="003B4238">
      <w:pPr>
        <w:tabs>
          <w:tab w:val="left" w:pos="709"/>
        </w:tabs>
        <w:suppressAutoHyphens/>
        <w:spacing w:after="0" w:line="240" w:lineRule="auto"/>
        <w:jc w:val="both"/>
        <w:rPr>
          <w:rFonts w:ascii="Garamond" w:eastAsia="Times New Roman" w:hAnsi="Garamond" w:cs="Times New Roman"/>
          <w:color w:val="000000" w:themeColor="text1"/>
        </w:rPr>
      </w:pPr>
    </w:p>
    <w:p w14:paraId="4525C3D4" w14:textId="77777777" w:rsidR="00A95A26" w:rsidRPr="002807F0" w:rsidRDefault="00A95A26" w:rsidP="003B4238">
      <w:pPr>
        <w:numPr>
          <w:ilvl w:val="0"/>
          <w:numId w:val="2"/>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 xml:space="preserve">igazoltan a szabványban előírt minőségűnek kell lennie, továbbá </w:t>
      </w:r>
    </w:p>
    <w:p w14:paraId="54D67CD2" w14:textId="77777777" w:rsidR="00A95A26" w:rsidRPr="002807F0" w:rsidRDefault="00A95A26" w:rsidP="003B4238">
      <w:pPr>
        <w:numPr>
          <w:ilvl w:val="0"/>
          <w:numId w:val="2"/>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 xml:space="preserve">a minősítéshez szükséges minőségi tanúsítványokat </w:t>
      </w:r>
      <w:proofErr w:type="spellStart"/>
      <w:r w:rsidRPr="002807F0">
        <w:rPr>
          <w:rFonts w:ascii="Garamond" w:eastAsia="Times New Roman" w:hAnsi="Garamond" w:cs="Times New Roman"/>
          <w:color w:val="000000" w:themeColor="text1"/>
        </w:rPr>
        <w:t>bizonylatolnia</w:t>
      </w:r>
      <w:proofErr w:type="spellEnd"/>
      <w:r w:rsidRPr="002807F0">
        <w:rPr>
          <w:rFonts w:ascii="Garamond" w:eastAsia="Times New Roman" w:hAnsi="Garamond" w:cs="Times New Roman"/>
          <w:color w:val="000000" w:themeColor="text1"/>
        </w:rPr>
        <w:t xml:space="preserve"> kell. </w:t>
      </w:r>
    </w:p>
    <w:p w14:paraId="437F7834" w14:textId="77777777" w:rsidR="00A95A26" w:rsidRPr="002807F0" w:rsidRDefault="00A95A26" w:rsidP="003B4238">
      <w:pPr>
        <w:tabs>
          <w:tab w:val="left" w:pos="709"/>
        </w:tabs>
        <w:suppressAutoHyphens/>
        <w:spacing w:after="0" w:line="240" w:lineRule="auto"/>
        <w:ind w:left="576"/>
        <w:jc w:val="both"/>
        <w:rPr>
          <w:rFonts w:ascii="Garamond" w:eastAsia="Times New Roman" w:hAnsi="Garamond" w:cs="Times New Roman"/>
          <w:color w:val="000000" w:themeColor="text1"/>
        </w:rPr>
      </w:pPr>
    </w:p>
    <w:p w14:paraId="0C333CA9" w14:textId="690D357C" w:rsidR="00A95A26" w:rsidRPr="002807F0" w:rsidRDefault="00A95A26"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Szerződő Felek megegyeznek, hogy a létesítmény sikeres műszaki átadás-átvételének napjától </w:t>
      </w:r>
      <w:r w:rsidR="008472BC" w:rsidRPr="002807F0">
        <w:rPr>
          <w:rFonts w:ascii="Garamond" w:hAnsi="Garamond"/>
          <w:b w:val="0"/>
          <w:bCs w:val="0"/>
          <w:color w:val="000000" w:themeColor="text1"/>
          <w:sz w:val="22"/>
        </w:rPr>
        <w:t>12</w:t>
      </w:r>
      <w:r w:rsidR="00B87A16" w:rsidRPr="002807F0">
        <w:rPr>
          <w:rFonts w:ascii="Garamond" w:hAnsi="Garamond"/>
          <w:b w:val="0"/>
          <w:bCs w:val="0"/>
          <w:color w:val="000000" w:themeColor="text1"/>
          <w:sz w:val="22"/>
        </w:rPr>
        <w:t>.</w:t>
      </w:r>
      <w:r w:rsidRPr="002807F0">
        <w:rPr>
          <w:rFonts w:ascii="Garamond" w:hAnsi="Garamond"/>
          <w:b w:val="0"/>
          <w:bCs w:val="0"/>
          <w:color w:val="000000" w:themeColor="text1"/>
          <w:sz w:val="22"/>
        </w:rPr>
        <w:t xml:space="preserve"> </w:t>
      </w:r>
      <w:r w:rsidRPr="004E021B">
        <w:rPr>
          <w:rFonts w:ascii="Garamond" w:hAnsi="Garamond"/>
          <w:b w:val="0"/>
          <w:bCs w:val="0"/>
          <w:sz w:val="22"/>
        </w:rPr>
        <w:t>hónapban</w:t>
      </w:r>
      <w:r w:rsidR="00874FB1" w:rsidRPr="004E021B">
        <w:rPr>
          <w:rFonts w:ascii="Garamond" w:hAnsi="Garamond"/>
          <w:b w:val="0"/>
          <w:bCs w:val="0"/>
          <w:sz w:val="22"/>
        </w:rPr>
        <w:t xml:space="preserve"> – a </w:t>
      </w:r>
      <w:r w:rsidR="00874FB1" w:rsidRPr="004E021B">
        <w:rPr>
          <w:rFonts w:ascii="Garamond" w:hAnsi="Garamond"/>
          <w:b w:val="0"/>
          <w:sz w:val="22"/>
        </w:rPr>
        <w:t>(minimum 36) ….. hónapos</w:t>
      </w:r>
      <w:r w:rsidR="008E3D93">
        <w:rPr>
          <w:rFonts w:ascii="Garamond" w:hAnsi="Garamond"/>
          <w:b w:val="0"/>
          <w:sz w:val="22"/>
          <w:vertAlign w:val="superscript"/>
        </w:rPr>
        <w:t>1</w:t>
      </w:r>
      <w:r w:rsidR="00874FB1" w:rsidRPr="004E021B">
        <w:rPr>
          <w:rStyle w:val="Lbjegyzet-hivatkozs"/>
          <w:rFonts w:ascii="Garamond" w:hAnsi="Garamond"/>
          <w:b w:val="0"/>
          <w:sz w:val="22"/>
        </w:rPr>
        <w:footnoteReference w:id="2"/>
      </w:r>
      <w:r w:rsidR="00874FB1" w:rsidRPr="004E021B">
        <w:rPr>
          <w:rFonts w:ascii="Garamond" w:hAnsi="Garamond"/>
          <w:b w:val="0"/>
          <w:sz w:val="22"/>
        </w:rPr>
        <w:t xml:space="preserve"> </w:t>
      </w:r>
      <w:r w:rsidR="00874FB1" w:rsidRPr="004E021B">
        <w:rPr>
          <w:rFonts w:ascii="Garamond" w:hAnsi="Garamond"/>
          <w:b w:val="0"/>
          <w:bCs w:val="0"/>
          <w:sz w:val="22"/>
        </w:rPr>
        <w:t xml:space="preserve">garanciális időszaki lejártáig évente - </w:t>
      </w:r>
      <w:r w:rsidRPr="004E021B">
        <w:rPr>
          <w:rFonts w:ascii="Garamond" w:hAnsi="Garamond"/>
          <w:b w:val="0"/>
          <w:bCs w:val="0"/>
          <w:sz w:val="22"/>
        </w:rPr>
        <w:t xml:space="preserve"> utó-</w:t>
      </w:r>
      <w:r w:rsidRPr="002807F0">
        <w:rPr>
          <w:rFonts w:ascii="Garamond" w:hAnsi="Garamond"/>
          <w:b w:val="0"/>
          <w:bCs w:val="0"/>
          <w:color w:val="000000" w:themeColor="text1"/>
          <w:sz w:val="22"/>
        </w:rPr>
        <w:t>felülvizsgálati eljárást tartanak, amelynek szervezése Megrendelő vagy megbízottja</w:t>
      </w:r>
      <w:r w:rsidR="00BB6EE6">
        <w:rPr>
          <w:rFonts w:ascii="Garamond" w:hAnsi="Garamond"/>
          <w:b w:val="0"/>
          <w:bCs w:val="0"/>
          <w:color w:val="000000" w:themeColor="text1"/>
          <w:sz w:val="22"/>
        </w:rPr>
        <w:t xml:space="preserve"> </w:t>
      </w:r>
      <w:proofErr w:type="gramStart"/>
      <w:r w:rsidRPr="002807F0">
        <w:rPr>
          <w:rFonts w:ascii="Garamond" w:hAnsi="Garamond"/>
          <w:b w:val="0"/>
          <w:bCs w:val="0"/>
          <w:color w:val="000000" w:themeColor="text1"/>
          <w:sz w:val="22"/>
        </w:rPr>
        <w:t>feladata</w:t>
      </w:r>
      <w:proofErr w:type="gramEnd"/>
      <w:r w:rsidRPr="002807F0">
        <w:rPr>
          <w:rFonts w:ascii="Garamond" w:hAnsi="Garamond"/>
          <w:b w:val="0"/>
          <w:bCs w:val="0"/>
          <w:color w:val="000000" w:themeColor="text1"/>
          <w:sz w:val="22"/>
        </w:rPr>
        <w:t xml:space="preserve"> és amelyen a   Kivitelező köteles közreműködni. Az utó</w:t>
      </w:r>
      <w:bookmarkStart w:id="2" w:name="_GoBack"/>
      <w:r w:rsidR="00BB6EE6">
        <w:rPr>
          <w:rFonts w:ascii="Garamond" w:hAnsi="Garamond"/>
          <w:b w:val="0"/>
          <w:bCs w:val="0"/>
          <w:color w:val="000000" w:themeColor="text1"/>
          <w:sz w:val="22"/>
        </w:rPr>
        <w:t>-</w:t>
      </w:r>
      <w:bookmarkEnd w:id="2"/>
      <w:r w:rsidRPr="002807F0">
        <w:rPr>
          <w:rFonts w:ascii="Garamond" w:hAnsi="Garamond"/>
          <w:b w:val="0"/>
          <w:bCs w:val="0"/>
          <w:color w:val="000000" w:themeColor="text1"/>
          <w:sz w:val="22"/>
        </w:rPr>
        <w:t xml:space="preserve">felülvizsgálati eljárásban a Felek a teljesítés szerződésszerűségét és a hibás/hiányos teljesítésből eredő hibákat/hiányosságokat vizsgálják és jegyzőkönyvben rögzítik. Kivitelező a jegyzőkönyvben nyilatkozik a hibák kijavításának </w:t>
      </w:r>
      <w:proofErr w:type="spellStart"/>
      <w:r w:rsidRPr="002807F0">
        <w:rPr>
          <w:rFonts w:ascii="Garamond" w:hAnsi="Garamond"/>
          <w:b w:val="0"/>
          <w:bCs w:val="0"/>
          <w:color w:val="000000" w:themeColor="text1"/>
          <w:sz w:val="22"/>
        </w:rPr>
        <w:t>határidejéről</w:t>
      </w:r>
      <w:proofErr w:type="spellEnd"/>
      <w:r w:rsidRPr="002807F0">
        <w:rPr>
          <w:rFonts w:ascii="Garamond" w:hAnsi="Garamond"/>
          <w:b w:val="0"/>
          <w:bCs w:val="0"/>
          <w:color w:val="000000" w:themeColor="text1"/>
          <w:sz w:val="22"/>
        </w:rPr>
        <w:t xml:space="preserve">, mely összességében nem lehet </w:t>
      </w:r>
      <w:proofErr w:type="gramStart"/>
      <w:r w:rsidRPr="002807F0">
        <w:rPr>
          <w:rFonts w:ascii="Garamond" w:hAnsi="Garamond"/>
          <w:b w:val="0"/>
          <w:bCs w:val="0"/>
          <w:color w:val="000000" w:themeColor="text1"/>
          <w:sz w:val="22"/>
        </w:rPr>
        <w:t>több, mint</w:t>
      </w:r>
      <w:proofErr w:type="gramEnd"/>
      <w:r w:rsidRPr="002807F0">
        <w:rPr>
          <w:rFonts w:ascii="Garamond" w:hAnsi="Garamond"/>
          <w:b w:val="0"/>
          <w:bCs w:val="0"/>
          <w:color w:val="000000" w:themeColor="text1"/>
          <w:sz w:val="22"/>
        </w:rPr>
        <w:t xml:space="preserve"> 30 nap.</w:t>
      </w:r>
    </w:p>
    <w:p w14:paraId="24AAC3BD" w14:textId="77777777" w:rsidR="00887FDF" w:rsidRPr="002807F0" w:rsidRDefault="00887FDF" w:rsidP="003B4238">
      <w:pPr>
        <w:pStyle w:val="Listaszerbekezds"/>
        <w:tabs>
          <w:tab w:val="left" w:pos="709"/>
        </w:tabs>
        <w:suppressAutoHyphens/>
        <w:ind w:left="720"/>
        <w:rPr>
          <w:rFonts w:ascii="Garamond" w:hAnsi="Garamond"/>
          <w:color w:val="000000" w:themeColor="text1"/>
          <w:sz w:val="22"/>
        </w:rPr>
      </w:pPr>
    </w:p>
    <w:p w14:paraId="4623E0CF" w14:textId="1EFCEF4F" w:rsidR="00A95A26" w:rsidRPr="002807F0" w:rsidRDefault="00A95A26"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lastRenderedPageBreak/>
        <w:t xml:space="preserve">A Kivitelező kötelezettséget vállal arra, hogy jelen szerződéshez a beruházás egészére kiterjedő </w:t>
      </w:r>
      <w:r w:rsidRPr="006E34A3">
        <w:rPr>
          <w:rFonts w:ascii="Garamond" w:hAnsi="Garamond"/>
          <w:b w:val="0"/>
          <w:bCs w:val="0"/>
          <w:color w:val="000000" w:themeColor="text1"/>
          <w:sz w:val="22"/>
        </w:rPr>
        <w:t xml:space="preserve">legalább </w:t>
      </w:r>
      <w:r w:rsidR="00D00CBE" w:rsidRPr="006E34A3">
        <w:rPr>
          <w:rFonts w:ascii="Garamond" w:hAnsi="Garamond"/>
          <w:b w:val="0"/>
          <w:bCs w:val="0"/>
          <w:color w:val="000000" w:themeColor="text1"/>
          <w:sz w:val="22"/>
        </w:rPr>
        <w:t>70</w:t>
      </w:r>
      <w:r w:rsidR="00C915F2" w:rsidRPr="006E34A3">
        <w:rPr>
          <w:rFonts w:ascii="Garamond" w:hAnsi="Garamond"/>
          <w:b w:val="0"/>
          <w:bCs w:val="0"/>
          <w:color w:val="000000" w:themeColor="text1"/>
          <w:sz w:val="22"/>
        </w:rPr>
        <w:t xml:space="preserve"> </w:t>
      </w:r>
      <w:r w:rsidRPr="006E34A3">
        <w:rPr>
          <w:rFonts w:ascii="Garamond" w:hAnsi="Garamond"/>
          <w:b w:val="0"/>
          <w:bCs w:val="0"/>
          <w:color w:val="000000" w:themeColor="text1"/>
          <w:sz w:val="22"/>
        </w:rPr>
        <w:t xml:space="preserve">millió Ft/év és </w:t>
      </w:r>
      <w:r w:rsidR="004315F3" w:rsidRPr="006E34A3">
        <w:rPr>
          <w:rFonts w:ascii="Garamond" w:hAnsi="Garamond"/>
          <w:b w:val="0"/>
          <w:bCs w:val="0"/>
          <w:color w:val="000000" w:themeColor="text1"/>
          <w:sz w:val="22"/>
        </w:rPr>
        <w:t>2</w:t>
      </w:r>
      <w:r w:rsidR="000B3FBE" w:rsidRPr="006E34A3">
        <w:rPr>
          <w:rFonts w:ascii="Garamond" w:hAnsi="Garamond"/>
          <w:b w:val="0"/>
          <w:bCs w:val="0"/>
          <w:color w:val="000000" w:themeColor="text1"/>
          <w:sz w:val="22"/>
        </w:rPr>
        <w:t xml:space="preserve">0 </w:t>
      </w:r>
      <w:r w:rsidRPr="006E34A3">
        <w:rPr>
          <w:rFonts w:ascii="Garamond" w:hAnsi="Garamond"/>
          <w:b w:val="0"/>
          <w:bCs w:val="0"/>
          <w:color w:val="000000" w:themeColor="text1"/>
          <w:sz w:val="22"/>
        </w:rPr>
        <w:t>millió Ft</w:t>
      </w:r>
      <w:r w:rsidRPr="002807F0">
        <w:rPr>
          <w:rFonts w:ascii="Garamond" w:hAnsi="Garamond"/>
          <w:b w:val="0"/>
          <w:bCs w:val="0"/>
          <w:color w:val="000000" w:themeColor="text1"/>
          <w:sz w:val="22"/>
        </w:rPr>
        <w:t>/</w:t>
      </w:r>
      <w:proofErr w:type="gramStart"/>
      <w:r w:rsidRPr="002807F0">
        <w:rPr>
          <w:rFonts w:ascii="Garamond" w:hAnsi="Garamond"/>
          <w:b w:val="0"/>
          <w:bCs w:val="0"/>
          <w:color w:val="000000" w:themeColor="text1"/>
          <w:sz w:val="22"/>
        </w:rPr>
        <w:t>káreseményenként összegű</w:t>
      </w:r>
      <w:proofErr w:type="gramEnd"/>
      <w:r w:rsidRPr="002807F0">
        <w:rPr>
          <w:rFonts w:ascii="Garamond" w:hAnsi="Garamond"/>
          <w:b w:val="0"/>
          <w:bCs w:val="0"/>
          <w:color w:val="000000" w:themeColor="text1"/>
          <w:sz w:val="22"/>
        </w:rPr>
        <w:t xml:space="preserve"> teljes körű felelősségbiztosításra </w:t>
      </w:r>
      <w:r w:rsidR="00BC5B0B" w:rsidRPr="002807F0">
        <w:rPr>
          <w:rFonts w:ascii="Garamond" w:hAnsi="Garamond"/>
          <w:b w:val="0"/>
          <w:bCs w:val="0"/>
          <w:color w:val="000000" w:themeColor="text1"/>
          <w:sz w:val="22"/>
        </w:rPr>
        <w:t xml:space="preserve">(CAR építészeti szerelési munkákra kiterjedően) </w:t>
      </w:r>
      <w:r w:rsidRPr="002807F0">
        <w:rPr>
          <w:rFonts w:ascii="Garamond" w:hAnsi="Garamond"/>
          <w:b w:val="0"/>
          <w:bCs w:val="0"/>
          <w:color w:val="000000" w:themeColor="text1"/>
          <w:sz w:val="22"/>
        </w:rPr>
        <w:t>vonatkozó kötvényét csatolja, amelynek megléte a munkaterület átadás-átvételi eljárás megkezdésének feltétele. Vállalja továbbá azt, hogy a kivitelezés teljes időtartama alatt a biztosítást fenntartja.</w:t>
      </w:r>
    </w:p>
    <w:p w14:paraId="6974330C" w14:textId="77777777" w:rsidR="00833078" w:rsidRPr="002807F0" w:rsidRDefault="00833078" w:rsidP="003B4238">
      <w:pPr>
        <w:pStyle w:val="Listaszerbekezds"/>
        <w:rPr>
          <w:rFonts w:ascii="Garamond" w:hAnsi="Garamond"/>
          <w:b w:val="0"/>
          <w:bCs w:val="0"/>
          <w:color w:val="000000" w:themeColor="text1"/>
          <w:sz w:val="22"/>
        </w:rPr>
      </w:pPr>
    </w:p>
    <w:p w14:paraId="5DF51208" w14:textId="77777777" w:rsidR="00874FB1" w:rsidRDefault="00874FB1" w:rsidP="00874FB1">
      <w:pPr>
        <w:pStyle w:val="Listaszerbekezds"/>
        <w:numPr>
          <w:ilvl w:val="0"/>
          <w:numId w:val="12"/>
        </w:numPr>
        <w:tabs>
          <w:tab w:val="left" w:pos="709"/>
        </w:tabs>
        <w:suppressAutoHyphens/>
        <w:rPr>
          <w:rFonts w:ascii="Garamond" w:hAnsi="Garamond"/>
          <w:b w:val="0"/>
          <w:bCs w:val="0"/>
          <w:color w:val="000000" w:themeColor="text1"/>
          <w:sz w:val="22"/>
        </w:rPr>
      </w:pPr>
      <w:r>
        <w:rPr>
          <w:rFonts w:ascii="Garamond" w:hAnsi="Garamond"/>
          <w:b w:val="0"/>
          <w:bCs w:val="0"/>
          <w:color w:val="000000" w:themeColor="text1"/>
          <w:sz w:val="22"/>
        </w:rPr>
        <w:t>Amennyiben Kivitelező nem rendelkezik a munkaterület átadás időpontjára a 4. pontban előírt mértékű és fajtájú felelősségbiztosítással, úgy az ebből eredő esetleges késedelem jogkövetkezményei Kivitelezőt terhelik.</w:t>
      </w:r>
    </w:p>
    <w:p w14:paraId="587233C2" w14:textId="77777777" w:rsidR="00874FB1" w:rsidRPr="00874FB1" w:rsidRDefault="00874FB1" w:rsidP="00874FB1">
      <w:pPr>
        <w:pStyle w:val="Listaszerbekezds"/>
        <w:rPr>
          <w:rFonts w:ascii="Garamond" w:hAnsi="Garamond"/>
          <w:b w:val="0"/>
          <w:bCs w:val="0"/>
          <w:color w:val="000000" w:themeColor="text1"/>
          <w:sz w:val="22"/>
        </w:rPr>
      </w:pPr>
    </w:p>
    <w:p w14:paraId="29D74900" w14:textId="47B765CA" w:rsidR="00833078" w:rsidRPr="002807F0" w:rsidRDefault="00833078"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 felelősségbiztosítási kötvény másolata jelen szerződés</w:t>
      </w:r>
      <w:r w:rsidR="00BB6EE6">
        <w:rPr>
          <w:rFonts w:ascii="Garamond" w:hAnsi="Garamond"/>
          <w:b w:val="0"/>
          <w:bCs w:val="0"/>
          <w:color w:val="000000" w:themeColor="text1"/>
          <w:sz w:val="22"/>
        </w:rPr>
        <w:t xml:space="preserve"> elválaszthatatlan</w:t>
      </w:r>
      <w:r w:rsidRPr="002807F0">
        <w:rPr>
          <w:rFonts w:ascii="Garamond" w:hAnsi="Garamond"/>
          <w:b w:val="0"/>
          <w:bCs w:val="0"/>
          <w:color w:val="000000" w:themeColor="text1"/>
          <w:sz w:val="22"/>
        </w:rPr>
        <w:t xml:space="preserve"> részét képezi. A biztosítás költségét a Kivitelező viseli azzal, hogy erre irányuló igény esetén a folyamatos díjfizetést igazolnia kell a Megrendelő felé.</w:t>
      </w:r>
    </w:p>
    <w:p w14:paraId="43183F38" w14:textId="77777777" w:rsidR="00833078" w:rsidRPr="002807F0" w:rsidRDefault="00833078" w:rsidP="003B4238">
      <w:pPr>
        <w:pStyle w:val="Listaszerbekezds"/>
        <w:rPr>
          <w:rFonts w:ascii="Garamond" w:hAnsi="Garamond"/>
          <w:b w:val="0"/>
          <w:bCs w:val="0"/>
          <w:color w:val="000000" w:themeColor="text1"/>
          <w:sz w:val="22"/>
        </w:rPr>
      </w:pPr>
    </w:p>
    <w:p w14:paraId="143E265B" w14:textId="77777777" w:rsidR="00833078" w:rsidRPr="002807F0" w:rsidRDefault="00833078"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Amennyiben bármilyen káresemény következne be a munkaterületeken, vagy az építőanyagok szállítása során, úgy a kivitelező a káreseményt, illetve annak körülményeit haladéktalanul köteles jelezni a Megrendelőnek. Amennyiben a kár a Kivitelező, vagy a Kivitelező érdekkörébe tartozó személy/alvállalkozó magatartására vezethető vissza, úgy a kivitelező külön felszólítás nélkül köteles a keletkezett hibát kijavítani, és az okozott kárt teljes körűen megtéríteni, összhangban a jelen szerződés V. fejezetében foglaltakkal.</w:t>
      </w:r>
    </w:p>
    <w:p w14:paraId="2F5230D3" w14:textId="77777777" w:rsidR="00833078" w:rsidRPr="002807F0" w:rsidRDefault="00833078" w:rsidP="003B4238">
      <w:pPr>
        <w:pStyle w:val="Listaszerbekezds"/>
        <w:rPr>
          <w:rFonts w:ascii="Garamond" w:hAnsi="Garamond"/>
          <w:b w:val="0"/>
          <w:bCs w:val="0"/>
          <w:color w:val="000000" w:themeColor="text1"/>
          <w:sz w:val="22"/>
        </w:rPr>
      </w:pPr>
    </w:p>
    <w:p w14:paraId="7F27D83A" w14:textId="77777777" w:rsidR="00833078" w:rsidRPr="002807F0" w:rsidRDefault="00833078"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Kivitelező kijelenti, hogy érvényes munkaadói felelősségbiztosítással, továbbá a munkaterületre felvonultatott </w:t>
      </w:r>
      <w:proofErr w:type="spellStart"/>
      <w:r w:rsidRPr="002807F0">
        <w:rPr>
          <w:rFonts w:ascii="Garamond" w:hAnsi="Garamond"/>
          <w:b w:val="0"/>
          <w:bCs w:val="0"/>
          <w:color w:val="000000" w:themeColor="text1"/>
          <w:sz w:val="22"/>
        </w:rPr>
        <w:t>gépeire</w:t>
      </w:r>
      <w:proofErr w:type="spellEnd"/>
      <w:r w:rsidRPr="002807F0">
        <w:rPr>
          <w:rFonts w:ascii="Garamond" w:hAnsi="Garamond"/>
          <w:b w:val="0"/>
          <w:bCs w:val="0"/>
          <w:color w:val="000000" w:themeColor="text1"/>
          <w:sz w:val="22"/>
        </w:rPr>
        <w:t>, eszközeire szóló biztosítással rendelkezik.</w:t>
      </w:r>
    </w:p>
    <w:p w14:paraId="369F3783" w14:textId="77777777" w:rsidR="00833078" w:rsidRPr="002807F0" w:rsidRDefault="00833078" w:rsidP="003B4238">
      <w:pPr>
        <w:pStyle w:val="Listaszerbekezds"/>
        <w:rPr>
          <w:rFonts w:ascii="Garamond" w:hAnsi="Garamond"/>
          <w:b w:val="0"/>
          <w:bCs w:val="0"/>
          <w:color w:val="000000" w:themeColor="text1"/>
          <w:sz w:val="22"/>
        </w:rPr>
      </w:pPr>
    </w:p>
    <w:p w14:paraId="15215B9C" w14:textId="77777777" w:rsidR="00833078" w:rsidRPr="002807F0" w:rsidRDefault="00833078" w:rsidP="003B4238">
      <w:pPr>
        <w:pStyle w:val="Listaszerbekezds"/>
        <w:numPr>
          <w:ilvl w:val="0"/>
          <w:numId w:val="12"/>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A Kivitelező kijelenti, hogy rendelkezik a munkavállalóinak, egyéb alkalmazottainak személyére szóló balesetbiztosítással, amely olyan munkahelyi baleset- és rokkantsági biztosítás, amely bármely munkavállalójának, egyéb alkalmazottjának bármely követelését – beleértve a TB </w:t>
      </w:r>
      <w:proofErr w:type="spellStart"/>
      <w:r w:rsidRPr="002807F0">
        <w:rPr>
          <w:rFonts w:ascii="Garamond" w:hAnsi="Garamond"/>
          <w:b w:val="0"/>
          <w:bCs w:val="0"/>
          <w:color w:val="000000" w:themeColor="text1"/>
          <w:sz w:val="22"/>
        </w:rPr>
        <w:t>viszontkövetelését</w:t>
      </w:r>
      <w:proofErr w:type="spellEnd"/>
      <w:r w:rsidRPr="002807F0">
        <w:rPr>
          <w:rFonts w:ascii="Garamond" w:hAnsi="Garamond"/>
          <w:b w:val="0"/>
          <w:bCs w:val="0"/>
          <w:color w:val="000000" w:themeColor="text1"/>
          <w:sz w:val="22"/>
        </w:rPr>
        <w:t xml:space="preserve"> is – fedezi. Ezek vonatkozásában a Kivitelező a Megrendelő irányában semmilyen követeléssel nem léphet fel.</w:t>
      </w:r>
    </w:p>
    <w:p w14:paraId="3BC419EF" w14:textId="77777777" w:rsidR="00A95A26" w:rsidRPr="002807F0" w:rsidRDefault="00A95A26" w:rsidP="003B4238">
      <w:pPr>
        <w:tabs>
          <w:tab w:val="left" w:pos="709"/>
        </w:tabs>
        <w:suppressAutoHyphens/>
        <w:spacing w:after="0" w:line="240" w:lineRule="auto"/>
        <w:ind w:left="709" w:hanging="709"/>
        <w:jc w:val="both"/>
        <w:rPr>
          <w:rFonts w:ascii="Garamond" w:eastAsia="Times New Roman" w:hAnsi="Garamond" w:cs="Times New Roman"/>
          <w:color w:val="000000" w:themeColor="text1"/>
        </w:rPr>
      </w:pPr>
    </w:p>
    <w:p w14:paraId="6D23AA62" w14:textId="77777777" w:rsidR="00887FDF" w:rsidRPr="002807F0" w:rsidRDefault="00887FDF" w:rsidP="003B4238">
      <w:pPr>
        <w:tabs>
          <w:tab w:val="left" w:pos="709"/>
        </w:tabs>
        <w:suppressAutoHyphens/>
        <w:spacing w:after="0" w:line="240" w:lineRule="auto"/>
        <w:ind w:left="709" w:hanging="709"/>
        <w:jc w:val="both"/>
        <w:rPr>
          <w:rFonts w:ascii="Garamond" w:eastAsia="Times New Roman" w:hAnsi="Garamond" w:cs="Times New Roman"/>
          <w:color w:val="000000" w:themeColor="text1"/>
        </w:rPr>
      </w:pPr>
    </w:p>
    <w:p w14:paraId="0C4C5329" w14:textId="57ACA489" w:rsidR="00887FDF" w:rsidRPr="002807F0" w:rsidRDefault="00887FDF" w:rsidP="003B4238">
      <w:pPr>
        <w:spacing w:after="0" w:line="240" w:lineRule="auto"/>
        <w:jc w:val="center"/>
        <w:rPr>
          <w:rFonts w:ascii="Garamond" w:eastAsia="Times New Roman" w:hAnsi="Garamond" w:cs="Times New Roman"/>
          <w:b/>
          <w:color w:val="000000" w:themeColor="text1"/>
        </w:rPr>
      </w:pPr>
      <w:r w:rsidRPr="002807F0">
        <w:rPr>
          <w:rFonts w:ascii="Garamond" w:eastAsia="Times New Roman" w:hAnsi="Garamond" w:cs="Times New Roman"/>
          <w:b/>
          <w:color w:val="000000" w:themeColor="text1"/>
        </w:rPr>
        <w:t>X. Egyéb feltételek</w:t>
      </w:r>
    </w:p>
    <w:p w14:paraId="1530EE45" w14:textId="77777777" w:rsidR="008472BC" w:rsidRPr="002807F0" w:rsidRDefault="008472BC" w:rsidP="003B4238">
      <w:pPr>
        <w:spacing w:after="0" w:line="240" w:lineRule="auto"/>
        <w:jc w:val="center"/>
        <w:rPr>
          <w:rFonts w:ascii="Garamond" w:eastAsia="Times New Roman" w:hAnsi="Garamond" w:cs="Times New Roman"/>
          <w:b/>
          <w:color w:val="000000" w:themeColor="text1"/>
        </w:rPr>
      </w:pPr>
    </w:p>
    <w:p w14:paraId="23698B9D"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 xml:space="preserve">Kivitelező jelen Szerződés aláírásával nyilatkozik, hogy a Cégnyilvántartásban szereplő adatai alapján, a nemzeti vagyonról szóló 2011. évi CXCVI. törvény (a továbbiakban: </w:t>
      </w:r>
      <w:proofErr w:type="spellStart"/>
      <w:r w:rsidRPr="002807F0">
        <w:rPr>
          <w:rFonts w:ascii="Garamond" w:eastAsia="Times New Roman" w:hAnsi="Garamond" w:cs="Times New Roman"/>
          <w:color w:val="000000" w:themeColor="text1"/>
        </w:rPr>
        <w:t>Nvtv</w:t>
      </w:r>
      <w:proofErr w:type="spellEnd"/>
      <w:r w:rsidRPr="002807F0">
        <w:rPr>
          <w:rFonts w:ascii="Garamond" w:eastAsia="Times New Roman" w:hAnsi="Garamond" w:cs="Times New Roman"/>
          <w:color w:val="000000" w:themeColor="text1"/>
        </w:rPr>
        <w:t>.) 3. § (1) bekezdésének 1. pontja szerint átlátható szervezetnek minősül. Kivitelező e nyilatkozatban foglaltak változását köteles a változás bekövetkezésétől számított 8 (nyolc) napon belül írásban bejelenteni Megrendelőnek.</w:t>
      </w:r>
    </w:p>
    <w:p w14:paraId="231DCD25" w14:textId="77777777" w:rsidR="001E139A" w:rsidRPr="002807F0" w:rsidRDefault="001E139A" w:rsidP="003B4238">
      <w:pPr>
        <w:tabs>
          <w:tab w:val="left" w:pos="567"/>
        </w:tabs>
        <w:suppressAutoHyphens/>
        <w:spacing w:after="0" w:line="240" w:lineRule="auto"/>
        <w:ind w:left="720"/>
        <w:jc w:val="both"/>
        <w:rPr>
          <w:rFonts w:ascii="Garamond" w:eastAsia="Times New Roman" w:hAnsi="Garamond" w:cs="Times New Roman"/>
          <w:color w:val="000000" w:themeColor="text1"/>
        </w:rPr>
      </w:pPr>
    </w:p>
    <w:p w14:paraId="4953C661" w14:textId="77777777" w:rsidR="001E139A" w:rsidRPr="002807F0" w:rsidRDefault="001E139A" w:rsidP="003B4238">
      <w:pPr>
        <w:tabs>
          <w:tab w:val="left" w:pos="567"/>
        </w:tabs>
        <w:suppressAutoHyphens/>
        <w:spacing w:after="0" w:line="240" w:lineRule="auto"/>
        <w:ind w:left="720"/>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Kivitelező jelen Szerződés aláírásával tudomásul veszi, hogy a valótlan tartalmú nyilatkozat alapján kötött Szerződést Megrendelő jogosult azonnali hatállyal felmondani. Megrendelőt ezek a jogok akkor is megilletik, ha Kivitelező a nyilatkozatban foglaltak változását Megbízónak nem jelentette be határidőben.</w:t>
      </w:r>
    </w:p>
    <w:p w14:paraId="2DEE4B16" w14:textId="77777777" w:rsidR="001E139A" w:rsidRPr="002807F0" w:rsidRDefault="001E139A" w:rsidP="003B4238">
      <w:pPr>
        <w:tabs>
          <w:tab w:val="left" w:pos="709"/>
        </w:tabs>
        <w:suppressAutoHyphens/>
        <w:spacing w:after="0" w:line="240" w:lineRule="auto"/>
        <w:ind w:left="720"/>
        <w:jc w:val="both"/>
        <w:rPr>
          <w:rFonts w:ascii="Garamond" w:eastAsia="Times New Roman" w:hAnsi="Garamond" w:cs="Times New Roman"/>
          <w:color w:val="000000" w:themeColor="text1"/>
        </w:rPr>
      </w:pPr>
    </w:p>
    <w:p w14:paraId="29C34849" w14:textId="77777777" w:rsidR="001E139A" w:rsidRPr="002807F0" w:rsidRDefault="001E139A" w:rsidP="003B4238">
      <w:pPr>
        <w:tabs>
          <w:tab w:val="left" w:pos="709"/>
        </w:tabs>
        <w:suppressAutoHyphens/>
        <w:spacing w:after="0" w:line="240" w:lineRule="auto"/>
        <w:ind w:left="720"/>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Kivitelező e rendelkezés megsértésével Megrendelőnek okozott valamennyi kárért teljes kártérítési felelősséggel tartozik.</w:t>
      </w:r>
    </w:p>
    <w:p w14:paraId="43B8E253" w14:textId="77777777" w:rsidR="001E139A" w:rsidRPr="002807F0" w:rsidRDefault="001E139A" w:rsidP="003B4238">
      <w:pPr>
        <w:tabs>
          <w:tab w:val="left" w:pos="709"/>
        </w:tabs>
        <w:suppressAutoHyphens/>
        <w:spacing w:after="0" w:line="240" w:lineRule="auto"/>
        <w:ind w:left="720"/>
        <w:jc w:val="both"/>
        <w:rPr>
          <w:rFonts w:ascii="Garamond" w:eastAsia="Times New Roman" w:hAnsi="Garamond" w:cs="Times New Roman"/>
          <w:b/>
          <w:bCs/>
          <w:color w:val="000000" w:themeColor="text1"/>
        </w:rPr>
      </w:pPr>
    </w:p>
    <w:p w14:paraId="26CF60C5"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Szerződő Felek a szerződésben foglaltakon túl az alábbi felsorolt mellékletekben rögzített feltételekben állapodnak meg. A mellékletek a szerződés szerves részét képezik, azzal együtt kezelendők:</w:t>
      </w:r>
    </w:p>
    <w:p w14:paraId="7CC03E81" w14:textId="77777777" w:rsidR="001E139A" w:rsidRPr="002807F0" w:rsidRDefault="001E139A" w:rsidP="003B4238">
      <w:pPr>
        <w:numPr>
          <w:ilvl w:val="0"/>
          <w:numId w:val="1"/>
        </w:numPr>
        <w:tabs>
          <w:tab w:val="left" w:pos="709"/>
        </w:tabs>
        <w:suppressAutoHyphens/>
        <w:spacing w:after="0" w:line="240" w:lineRule="auto"/>
        <w:ind w:left="993" w:hanging="284"/>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Ajánlattételi felhívás és Dokumentáció (valamint Ajánlatkérő által nyújtott kiegészítő tájékoztatás (adott esetben),</w:t>
      </w:r>
    </w:p>
    <w:p w14:paraId="762ACC01" w14:textId="0D221ADC" w:rsidR="001E139A" w:rsidRPr="002807F0" w:rsidRDefault="001E139A" w:rsidP="003B4238">
      <w:pPr>
        <w:numPr>
          <w:ilvl w:val="0"/>
          <w:numId w:val="1"/>
        </w:numPr>
        <w:suppressAutoHyphens/>
        <w:spacing w:after="0" w:line="240" w:lineRule="auto"/>
        <w:ind w:left="993" w:hanging="332"/>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Kivitelezői ajánlat</w:t>
      </w:r>
      <w:r w:rsidR="00943902">
        <w:rPr>
          <w:rFonts w:ascii="Garamond" w:eastAsia="Times New Roman" w:hAnsi="Garamond" w:cs="Times New Roman"/>
          <w:color w:val="000000" w:themeColor="text1"/>
        </w:rPr>
        <w:t xml:space="preserve"> (annak fizikai csatolása nélkül)</w:t>
      </w:r>
    </w:p>
    <w:p w14:paraId="72A1B603" w14:textId="77777777" w:rsidR="001E139A" w:rsidRPr="002807F0" w:rsidRDefault="001E139A" w:rsidP="003B4238">
      <w:pPr>
        <w:numPr>
          <w:ilvl w:val="0"/>
          <w:numId w:val="1"/>
        </w:numPr>
        <w:suppressAutoHyphens/>
        <w:spacing w:after="0" w:line="240" w:lineRule="auto"/>
        <w:ind w:left="993" w:hanging="332"/>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Felelősségbiztosítási kötvény másolat</w:t>
      </w:r>
    </w:p>
    <w:p w14:paraId="40D085D4" w14:textId="77777777" w:rsidR="001E139A" w:rsidRPr="002807F0" w:rsidRDefault="001E139A" w:rsidP="003B4238">
      <w:pPr>
        <w:tabs>
          <w:tab w:val="left" w:pos="709"/>
        </w:tabs>
        <w:suppressAutoHyphens/>
        <w:spacing w:after="0" w:line="240" w:lineRule="auto"/>
        <w:ind w:left="720"/>
        <w:jc w:val="both"/>
        <w:rPr>
          <w:rFonts w:ascii="Garamond" w:eastAsia="Times New Roman" w:hAnsi="Garamond" w:cs="Times New Roman"/>
          <w:color w:val="000000" w:themeColor="text1"/>
        </w:rPr>
      </w:pPr>
    </w:p>
    <w:p w14:paraId="1AAAEFDB"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lastRenderedPageBreak/>
        <w:t>Szerződő Felek rögzítik, hogy a felmondás (elállás) joga a Kbt. 143. §-</w:t>
      </w:r>
      <w:proofErr w:type="spellStart"/>
      <w:r w:rsidRPr="002807F0">
        <w:rPr>
          <w:rFonts w:ascii="Garamond" w:eastAsia="Times New Roman" w:hAnsi="Garamond" w:cs="Times New Roman"/>
          <w:color w:val="000000" w:themeColor="text1"/>
        </w:rPr>
        <w:t>ában</w:t>
      </w:r>
      <w:proofErr w:type="spellEnd"/>
      <w:r w:rsidRPr="002807F0">
        <w:rPr>
          <w:rFonts w:ascii="Garamond" w:eastAsia="Times New Roman" w:hAnsi="Garamond" w:cs="Times New Roman"/>
          <w:color w:val="000000" w:themeColor="text1"/>
        </w:rPr>
        <w:t xml:space="preserve"> foglaltak szerint gyakorolható.</w:t>
      </w:r>
    </w:p>
    <w:p w14:paraId="2AC0763B" w14:textId="77777777" w:rsidR="001E139A" w:rsidRPr="002807F0" w:rsidRDefault="001E139A" w:rsidP="003B4238">
      <w:pPr>
        <w:tabs>
          <w:tab w:val="left" w:pos="709"/>
        </w:tabs>
        <w:suppressAutoHyphens/>
        <w:spacing w:after="0" w:line="240" w:lineRule="auto"/>
        <w:ind w:left="720"/>
        <w:jc w:val="both"/>
        <w:rPr>
          <w:rFonts w:ascii="Garamond" w:eastAsia="Times New Roman" w:hAnsi="Garamond" w:cs="Times New Roman"/>
          <w:color w:val="000000" w:themeColor="text1"/>
        </w:rPr>
      </w:pPr>
    </w:p>
    <w:p w14:paraId="34848ED3"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Bármelyik fél kötelezettsége, hogy szerződésszegés esetén a másik fél figyelmét felhívja megfelelő határidő tűzésével a szerződésszegés megszüntetésére. Nem terheli ez a kötelezettség a felet, ha az olyan súlyú, hogy ez nem várható el tőle.</w:t>
      </w:r>
    </w:p>
    <w:p w14:paraId="5C6802E0" w14:textId="77777777" w:rsidR="001E139A" w:rsidRPr="002807F0" w:rsidRDefault="001E139A" w:rsidP="003B4238">
      <w:pPr>
        <w:spacing w:after="0" w:line="240" w:lineRule="auto"/>
        <w:ind w:left="708"/>
        <w:jc w:val="both"/>
        <w:rPr>
          <w:rFonts w:ascii="Garamond" w:eastAsia="Times New Roman" w:hAnsi="Garamond" w:cs="Times New Roman"/>
          <w:color w:val="000000" w:themeColor="text1"/>
        </w:rPr>
      </w:pPr>
    </w:p>
    <w:p w14:paraId="1D433D7E"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 xml:space="preserve">Felek kijelentik, hogy a szerződés teljesítésében folyamatosan együttműködnek, a felmerülő </w:t>
      </w:r>
      <w:proofErr w:type="gramStart"/>
      <w:r w:rsidRPr="002807F0">
        <w:rPr>
          <w:rFonts w:ascii="Garamond" w:eastAsia="Times New Roman" w:hAnsi="Garamond" w:cs="Times New Roman"/>
          <w:color w:val="000000" w:themeColor="text1"/>
        </w:rPr>
        <w:t>problémákról</w:t>
      </w:r>
      <w:proofErr w:type="gramEnd"/>
      <w:r w:rsidRPr="002807F0">
        <w:rPr>
          <w:rFonts w:ascii="Garamond" w:eastAsia="Times New Roman" w:hAnsi="Garamond" w:cs="Times New Roman"/>
          <w:color w:val="000000" w:themeColor="text1"/>
        </w:rPr>
        <w:t xml:space="preserve"> egymást haladéktalanul értesítik.</w:t>
      </w:r>
    </w:p>
    <w:p w14:paraId="379AD6C0" w14:textId="77777777" w:rsidR="001E139A" w:rsidRPr="002807F0" w:rsidRDefault="001E139A" w:rsidP="003B4238">
      <w:pPr>
        <w:spacing w:after="0" w:line="240" w:lineRule="auto"/>
        <w:ind w:left="708"/>
        <w:jc w:val="both"/>
        <w:rPr>
          <w:rFonts w:ascii="Garamond" w:eastAsia="Times New Roman" w:hAnsi="Garamond" w:cs="Times New Roman"/>
          <w:color w:val="000000" w:themeColor="text1"/>
        </w:rPr>
      </w:pPr>
    </w:p>
    <w:p w14:paraId="43F43A5A" w14:textId="0C18A54A" w:rsidR="009B6D1C" w:rsidRPr="002807F0" w:rsidRDefault="009B6D1C" w:rsidP="009B6D1C">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 szerződés módosítása a Kbt. 141. §-</w:t>
      </w:r>
      <w:proofErr w:type="spellStart"/>
      <w:r w:rsidRPr="002807F0">
        <w:rPr>
          <w:rFonts w:ascii="Garamond" w:eastAsia="Times New Roman" w:hAnsi="Garamond" w:cs="Times New Roman"/>
          <w:color w:val="000000" w:themeColor="text1"/>
        </w:rPr>
        <w:t>ában</w:t>
      </w:r>
      <w:proofErr w:type="spellEnd"/>
      <w:r w:rsidRPr="002807F0">
        <w:rPr>
          <w:rFonts w:ascii="Garamond" w:eastAsia="Times New Roman" w:hAnsi="Garamond" w:cs="Times New Roman"/>
          <w:color w:val="000000" w:themeColor="text1"/>
        </w:rPr>
        <w:t xml:space="preserve"> foglaltaknak megfelelően történhet.</w:t>
      </w:r>
    </w:p>
    <w:p w14:paraId="4A7A6F5F" w14:textId="77777777" w:rsidR="001E139A" w:rsidRPr="002807F0" w:rsidRDefault="001E139A" w:rsidP="003B4238">
      <w:pPr>
        <w:spacing w:after="0" w:line="240" w:lineRule="auto"/>
        <w:ind w:left="708"/>
        <w:jc w:val="both"/>
        <w:rPr>
          <w:rFonts w:ascii="Garamond" w:eastAsia="Times New Roman" w:hAnsi="Garamond" w:cs="Times New Roman"/>
          <w:color w:val="000000" w:themeColor="text1"/>
        </w:rPr>
      </w:pPr>
    </w:p>
    <w:p w14:paraId="560F6527" w14:textId="77777777" w:rsidR="001E139A" w:rsidRPr="002807F0" w:rsidRDefault="001E139A" w:rsidP="003B4238">
      <w:pPr>
        <w:numPr>
          <w:ilvl w:val="0"/>
          <w:numId w:val="13"/>
        </w:numPr>
        <w:tabs>
          <w:tab w:val="left" w:pos="709"/>
        </w:tabs>
        <w:suppressAutoHyphens/>
        <w:spacing w:after="0" w:line="240" w:lineRule="auto"/>
        <w:jc w:val="both"/>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Ha a jelen szerződés egyes kikötései érvénytelenek, vagy érvénytelennek minősülnének, ezen érvénytelenség nem érinti a szerződés egészét. A szerződés érvénytelenséggel nem érintett rendelkezései érvényben maradnak és kikényszeríthetők, az érvénytelen rendelkezés helyett a rendelkezéshez legközelebb álló hatályos, a Szerződő Felek közötti jogviszonyra vonatkozó szabályt kell alkalmazni, kivéve, ha az érvénytelen vagy annak minősített rendelkezések nélkül a szerződést a Szerződő Felek egyáltalán nem kötötték volna meg.</w:t>
      </w:r>
    </w:p>
    <w:p w14:paraId="00852056" w14:textId="77777777" w:rsidR="001E139A" w:rsidRPr="002807F0" w:rsidRDefault="001E139A" w:rsidP="003B4238">
      <w:pPr>
        <w:spacing w:after="0" w:line="240" w:lineRule="auto"/>
        <w:rPr>
          <w:rFonts w:ascii="Garamond" w:eastAsia="Times New Roman" w:hAnsi="Garamond" w:cs="Times New Roman"/>
          <w:b/>
          <w:color w:val="000000" w:themeColor="text1"/>
        </w:rPr>
      </w:pPr>
    </w:p>
    <w:p w14:paraId="53A0D20A" w14:textId="79113480" w:rsidR="00A95A26" w:rsidRPr="002807F0" w:rsidRDefault="00CB276A" w:rsidP="003B4238">
      <w:pPr>
        <w:spacing w:after="0" w:line="240" w:lineRule="auto"/>
        <w:jc w:val="center"/>
        <w:rPr>
          <w:rFonts w:ascii="Garamond" w:eastAsia="Times New Roman" w:hAnsi="Garamond" w:cs="Times New Roman"/>
          <w:b/>
          <w:color w:val="000000" w:themeColor="text1"/>
        </w:rPr>
      </w:pPr>
      <w:r w:rsidRPr="002807F0">
        <w:rPr>
          <w:rFonts w:ascii="Garamond" w:eastAsia="Times New Roman" w:hAnsi="Garamond" w:cs="Times New Roman"/>
          <w:b/>
          <w:bCs/>
          <w:color w:val="000000" w:themeColor="text1"/>
        </w:rPr>
        <w:t xml:space="preserve">XI. </w:t>
      </w:r>
      <w:r w:rsidR="00887FDF" w:rsidRPr="002807F0">
        <w:rPr>
          <w:rFonts w:ascii="Garamond" w:eastAsia="Times New Roman" w:hAnsi="Garamond" w:cs="Times New Roman"/>
          <w:b/>
          <w:bCs/>
          <w:color w:val="000000" w:themeColor="text1"/>
        </w:rPr>
        <w:t>Jogviták eldöntése</w:t>
      </w:r>
    </w:p>
    <w:p w14:paraId="5BA6A0D9" w14:textId="77777777" w:rsidR="00A95A26" w:rsidRPr="002807F0" w:rsidRDefault="00A95A26" w:rsidP="003B4238">
      <w:pPr>
        <w:tabs>
          <w:tab w:val="left" w:pos="0"/>
          <w:tab w:val="left" w:pos="709"/>
          <w:tab w:val="left" w:pos="1836"/>
        </w:tabs>
        <w:suppressAutoHyphens/>
        <w:spacing w:after="0" w:line="240" w:lineRule="auto"/>
        <w:jc w:val="both"/>
        <w:rPr>
          <w:rFonts w:ascii="Garamond" w:eastAsia="Times New Roman" w:hAnsi="Garamond" w:cs="Times New Roman"/>
          <w:color w:val="000000" w:themeColor="text1"/>
        </w:rPr>
      </w:pPr>
    </w:p>
    <w:p w14:paraId="22758F28" w14:textId="1CB4C2F5" w:rsidR="00A95A26" w:rsidRPr="002807F0" w:rsidRDefault="00A95A26" w:rsidP="003B4238">
      <w:pPr>
        <w:pStyle w:val="Listaszerbekezds"/>
        <w:numPr>
          <w:ilvl w:val="0"/>
          <w:numId w:val="1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 xml:space="preserve">Jelen szerződésben nem szabályozott kérdések tekintetében </w:t>
      </w:r>
      <w:r w:rsidR="002F0674" w:rsidRPr="002807F0">
        <w:rPr>
          <w:rFonts w:ascii="Garamond" w:hAnsi="Garamond"/>
          <w:b w:val="0"/>
          <w:bCs w:val="0"/>
          <w:color w:val="000000" w:themeColor="text1"/>
          <w:sz w:val="22"/>
        </w:rPr>
        <w:t xml:space="preserve">elsődlegesen </w:t>
      </w:r>
      <w:r w:rsidRPr="002807F0">
        <w:rPr>
          <w:rFonts w:ascii="Garamond" w:hAnsi="Garamond"/>
          <w:b w:val="0"/>
          <w:bCs w:val="0"/>
          <w:color w:val="000000" w:themeColor="text1"/>
          <w:sz w:val="22"/>
        </w:rPr>
        <w:t>a Ptk. szabályai az irányadók. A Szerződő Felek jogvita esetén alávetik magukat a Megrendelő székhelye szerinti bíróság illetékességének.</w:t>
      </w:r>
    </w:p>
    <w:p w14:paraId="1301C1B5" w14:textId="77777777" w:rsidR="00887FDF" w:rsidRPr="002807F0" w:rsidRDefault="00887FDF" w:rsidP="003B4238">
      <w:pPr>
        <w:pStyle w:val="Listaszerbekezds"/>
        <w:tabs>
          <w:tab w:val="left" w:pos="709"/>
        </w:tabs>
        <w:suppressAutoHyphens/>
        <w:ind w:left="720"/>
        <w:rPr>
          <w:rFonts w:ascii="Garamond" w:hAnsi="Garamond"/>
          <w:b w:val="0"/>
          <w:bCs w:val="0"/>
          <w:color w:val="000000" w:themeColor="text1"/>
          <w:sz w:val="22"/>
        </w:rPr>
      </w:pPr>
    </w:p>
    <w:p w14:paraId="4570FDDE" w14:textId="77777777" w:rsidR="00A95A26" w:rsidRPr="002807F0" w:rsidRDefault="00A95A26" w:rsidP="003B4238">
      <w:pPr>
        <w:pStyle w:val="Listaszerbekezds"/>
        <w:numPr>
          <w:ilvl w:val="0"/>
          <w:numId w:val="1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Jelen szerződés a közbeszerzésekről szóló 2015. évi CXLIII. törvény hatálya alá tartozik.</w:t>
      </w:r>
    </w:p>
    <w:p w14:paraId="1AC80192" w14:textId="77777777" w:rsidR="00887FDF" w:rsidRPr="002807F0" w:rsidRDefault="00887FDF" w:rsidP="003B4238">
      <w:pPr>
        <w:pStyle w:val="Listaszerbekezds"/>
        <w:rPr>
          <w:rFonts w:ascii="Garamond" w:hAnsi="Garamond"/>
          <w:color w:val="000000" w:themeColor="text1"/>
          <w:sz w:val="22"/>
        </w:rPr>
      </w:pPr>
    </w:p>
    <w:p w14:paraId="10996C5D" w14:textId="4524CF59" w:rsidR="001E139A" w:rsidRPr="002807F0" w:rsidRDefault="00A95A26" w:rsidP="003B4238">
      <w:pPr>
        <w:pStyle w:val="Listaszerbekezds"/>
        <w:numPr>
          <w:ilvl w:val="0"/>
          <w:numId w:val="18"/>
        </w:numPr>
        <w:tabs>
          <w:tab w:val="left" w:pos="709"/>
        </w:tabs>
        <w:suppressAutoHyphens/>
        <w:rPr>
          <w:rFonts w:ascii="Garamond" w:hAnsi="Garamond"/>
          <w:b w:val="0"/>
          <w:bCs w:val="0"/>
          <w:color w:val="000000" w:themeColor="text1"/>
          <w:sz w:val="22"/>
        </w:rPr>
      </w:pPr>
      <w:r w:rsidRPr="002807F0">
        <w:rPr>
          <w:rFonts w:ascii="Garamond" w:hAnsi="Garamond"/>
          <w:b w:val="0"/>
          <w:bCs w:val="0"/>
          <w:color w:val="000000" w:themeColor="text1"/>
          <w:sz w:val="22"/>
        </w:rPr>
        <w:t>Jelen szerződés</w:t>
      </w:r>
      <w:r w:rsidR="001E139A" w:rsidRPr="002807F0">
        <w:rPr>
          <w:rFonts w:ascii="Garamond" w:hAnsi="Garamond"/>
          <w:b w:val="0"/>
          <w:bCs w:val="0"/>
          <w:color w:val="000000" w:themeColor="text1"/>
          <w:sz w:val="22"/>
        </w:rPr>
        <w:t xml:space="preserve"> 5 egymással mindenben megegyező magyar nyelvű példányban készült, melyből 4 a Megrendelőt, 1 a Kivitelezőt illeti.</w:t>
      </w:r>
    </w:p>
    <w:p w14:paraId="05F1024D" w14:textId="2A5B743C" w:rsidR="00A95A26" w:rsidRPr="002807F0" w:rsidRDefault="00A95A26" w:rsidP="003B4238">
      <w:pPr>
        <w:pStyle w:val="Listaszerbekezds"/>
        <w:tabs>
          <w:tab w:val="left" w:pos="709"/>
        </w:tabs>
        <w:suppressAutoHyphens/>
        <w:ind w:left="720"/>
        <w:rPr>
          <w:rFonts w:ascii="Garamond" w:hAnsi="Garamond"/>
          <w:b w:val="0"/>
          <w:bCs w:val="0"/>
          <w:color w:val="000000" w:themeColor="text1"/>
          <w:sz w:val="22"/>
        </w:rPr>
      </w:pPr>
    </w:p>
    <w:p w14:paraId="1186E8C2" w14:textId="77777777" w:rsidR="0076315E" w:rsidRPr="002807F0" w:rsidRDefault="0076315E" w:rsidP="003B4238">
      <w:pPr>
        <w:pStyle w:val="Listaszerbekezds"/>
        <w:tabs>
          <w:tab w:val="left" w:pos="709"/>
        </w:tabs>
        <w:suppressAutoHyphens/>
        <w:ind w:left="720"/>
        <w:rPr>
          <w:rFonts w:ascii="Garamond" w:hAnsi="Garamond"/>
          <w:b w:val="0"/>
          <w:bCs w:val="0"/>
          <w:color w:val="000000" w:themeColor="text1"/>
          <w:sz w:val="22"/>
        </w:rPr>
      </w:pPr>
    </w:p>
    <w:p w14:paraId="25694906" w14:textId="33CA3381" w:rsidR="00A95A26" w:rsidRPr="002807F0" w:rsidRDefault="00A95A26" w:rsidP="003B4238">
      <w:pPr>
        <w:spacing w:after="0" w:line="240" w:lineRule="auto"/>
        <w:rPr>
          <w:rFonts w:ascii="Garamond" w:eastAsia="Times New Roman" w:hAnsi="Garamond" w:cs="Times New Roman"/>
          <w:color w:val="000000" w:themeColor="text1"/>
        </w:rPr>
      </w:pPr>
      <w:r w:rsidRPr="002807F0">
        <w:rPr>
          <w:rFonts w:ascii="Garamond" w:eastAsia="Times New Roman" w:hAnsi="Garamond" w:cs="Times New Roman"/>
          <w:color w:val="000000" w:themeColor="text1"/>
        </w:rPr>
        <w:t>A Szerződő Felek jelen szerződést elolvasás és értelmezés után, mint akaratukkal mindenben megegyezőt jóváhagyólag aláírták.</w:t>
      </w:r>
    </w:p>
    <w:p w14:paraId="53234099" w14:textId="5CCE4BA8" w:rsidR="00A95A26" w:rsidRPr="002807F0" w:rsidRDefault="00A95A26" w:rsidP="003B4238">
      <w:pPr>
        <w:tabs>
          <w:tab w:val="left" w:pos="709"/>
          <w:tab w:val="left" w:pos="3430"/>
        </w:tabs>
        <w:suppressAutoHyphens/>
        <w:spacing w:after="0" w:line="240" w:lineRule="auto"/>
        <w:jc w:val="both"/>
        <w:rPr>
          <w:rFonts w:ascii="Garamond" w:eastAsia="Times New Roman" w:hAnsi="Garamond" w:cs="Times New Roman"/>
          <w:color w:val="000000" w:themeColor="text1"/>
        </w:rPr>
      </w:pPr>
    </w:p>
    <w:p w14:paraId="71395AC6" w14:textId="77777777" w:rsidR="0076315E" w:rsidRPr="002807F0" w:rsidRDefault="0076315E" w:rsidP="003B4238">
      <w:pPr>
        <w:tabs>
          <w:tab w:val="left" w:pos="709"/>
          <w:tab w:val="left" w:pos="3430"/>
        </w:tabs>
        <w:suppressAutoHyphens/>
        <w:spacing w:after="0" w:line="240" w:lineRule="auto"/>
        <w:jc w:val="both"/>
        <w:rPr>
          <w:rFonts w:ascii="Garamond" w:eastAsia="Times New Roman" w:hAnsi="Garamond" w:cs="Times New Roman"/>
          <w:color w:val="000000" w:themeColor="text1"/>
        </w:rPr>
      </w:pPr>
    </w:p>
    <w:p w14:paraId="0A720A1F" w14:textId="7FA2A94A" w:rsidR="00A95A26" w:rsidRPr="002807F0" w:rsidRDefault="004315F3" w:rsidP="003B4238">
      <w:pPr>
        <w:tabs>
          <w:tab w:val="left" w:pos="709"/>
          <w:tab w:val="left" w:pos="3430"/>
        </w:tabs>
        <w:suppressAutoHyphens/>
        <w:spacing w:after="0" w:line="240" w:lineRule="auto"/>
        <w:jc w:val="both"/>
        <w:rPr>
          <w:rFonts w:ascii="Garamond" w:eastAsia="Times New Roman" w:hAnsi="Garamond" w:cs="Times New Roman"/>
          <w:color w:val="000000" w:themeColor="text1"/>
        </w:rPr>
      </w:pPr>
      <w:r>
        <w:rPr>
          <w:rFonts w:ascii="Garamond" w:eastAsia="Times New Roman" w:hAnsi="Garamond" w:cs="Times New Roman"/>
          <w:color w:val="000000" w:themeColor="text1"/>
        </w:rPr>
        <w:t>Budapest</w:t>
      </w:r>
      <w:r w:rsidR="00A95A26" w:rsidRPr="002807F0">
        <w:rPr>
          <w:rFonts w:ascii="Garamond" w:eastAsia="Times New Roman" w:hAnsi="Garamond" w:cs="Times New Roman"/>
          <w:color w:val="000000" w:themeColor="text1"/>
        </w:rPr>
        <w:t xml:space="preserve">, </w:t>
      </w:r>
      <w:r w:rsidR="00D6157F">
        <w:rPr>
          <w:rFonts w:ascii="Garamond" w:eastAsia="Times New Roman" w:hAnsi="Garamond" w:cs="Times New Roman"/>
          <w:color w:val="000000" w:themeColor="text1"/>
        </w:rPr>
        <w:t>2021.</w:t>
      </w:r>
      <w:proofErr w:type="gramStart"/>
      <w:r w:rsidR="00D6157F" w:rsidRPr="002807F0">
        <w:rPr>
          <w:rFonts w:ascii="Garamond" w:eastAsia="Times New Roman" w:hAnsi="Garamond" w:cs="Times New Roman"/>
          <w:color w:val="000000" w:themeColor="text1"/>
        </w:rPr>
        <w:t>…….………..</w:t>
      </w:r>
      <w:proofErr w:type="gramEnd"/>
    </w:p>
    <w:p w14:paraId="53FB0740" w14:textId="6F0CF19E" w:rsidR="00A95A26" w:rsidRPr="002807F0" w:rsidRDefault="00A95A26" w:rsidP="003B4238">
      <w:pPr>
        <w:tabs>
          <w:tab w:val="left" w:pos="709"/>
          <w:tab w:val="left" w:pos="3430"/>
        </w:tabs>
        <w:suppressAutoHyphens/>
        <w:spacing w:after="0" w:line="240" w:lineRule="auto"/>
        <w:jc w:val="both"/>
        <w:rPr>
          <w:rFonts w:ascii="Garamond" w:eastAsia="Times New Roman" w:hAnsi="Garamond" w:cs="Times New Roman"/>
          <w:color w:val="000000" w:themeColor="text1"/>
        </w:rPr>
      </w:pPr>
    </w:p>
    <w:p w14:paraId="5E9E1AAE" w14:textId="7AFF80F3" w:rsidR="00885264" w:rsidRPr="002807F0" w:rsidRDefault="00885264" w:rsidP="003B4238">
      <w:pPr>
        <w:tabs>
          <w:tab w:val="left" w:pos="709"/>
          <w:tab w:val="left" w:pos="3430"/>
        </w:tabs>
        <w:suppressAutoHyphens/>
        <w:spacing w:after="0" w:line="240" w:lineRule="auto"/>
        <w:jc w:val="both"/>
        <w:rPr>
          <w:rFonts w:ascii="Garamond" w:eastAsia="Times New Roman" w:hAnsi="Garamond" w:cs="Times New Roman"/>
          <w:color w:val="000000" w:themeColor="text1"/>
        </w:rPr>
      </w:pPr>
    </w:p>
    <w:p w14:paraId="07E63E88" w14:textId="77777777" w:rsidR="004F3279" w:rsidRPr="002807F0" w:rsidRDefault="004F3279" w:rsidP="004F3279">
      <w:pPr>
        <w:tabs>
          <w:tab w:val="left" w:pos="709"/>
          <w:tab w:val="left" w:pos="3430"/>
        </w:tabs>
        <w:suppressAutoHyphens/>
        <w:spacing w:after="0" w:line="240" w:lineRule="auto"/>
        <w:jc w:val="both"/>
        <w:rPr>
          <w:rFonts w:ascii="Garamond" w:eastAsia="Times New Roman" w:hAnsi="Garamond" w:cs="Times New Roman"/>
          <w:color w:val="00000A"/>
        </w:rPr>
      </w:pPr>
    </w:p>
    <w:tbl>
      <w:tblPr>
        <w:tblW w:w="10054" w:type="dxa"/>
        <w:tblInd w:w="2" w:type="dxa"/>
        <w:tblCellMar>
          <w:left w:w="10" w:type="dxa"/>
          <w:right w:w="10" w:type="dxa"/>
        </w:tblCellMar>
        <w:tblLook w:val="0000" w:firstRow="0" w:lastRow="0" w:firstColumn="0" w:lastColumn="0" w:noHBand="0" w:noVBand="0"/>
      </w:tblPr>
      <w:tblGrid>
        <w:gridCol w:w="3536"/>
        <w:gridCol w:w="6518"/>
      </w:tblGrid>
      <w:tr w:rsidR="004F3279" w:rsidRPr="002807F0" w14:paraId="181985CF" w14:textId="77777777" w:rsidTr="00AF718C">
        <w:tc>
          <w:tcPr>
            <w:tcW w:w="3536" w:type="dxa"/>
            <w:tcMar>
              <w:top w:w="0" w:type="dxa"/>
              <w:left w:w="108" w:type="dxa"/>
              <w:bottom w:w="0" w:type="dxa"/>
              <w:right w:w="108" w:type="dxa"/>
            </w:tcMar>
          </w:tcPr>
          <w:p w14:paraId="26F99C9B" w14:textId="77777777" w:rsidR="004F3279" w:rsidRPr="002807F0" w:rsidRDefault="004F3279" w:rsidP="004F3279">
            <w:pPr>
              <w:tabs>
                <w:tab w:val="left" w:pos="709"/>
                <w:tab w:val="center" w:pos="2820"/>
                <w:tab w:val="center" w:pos="6345"/>
              </w:tabs>
              <w:suppressAutoHyphens/>
              <w:spacing w:after="0" w:line="240" w:lineRule="auto"/>
              <w:jc w:val="center"/>
              <w:rPr>
                <w:rFonts w:ascii="Garamond" w:eastAsia="Times New Roman" w:hAnsi="Garamond" w:cs="Times New Roman"/>
                <w:color w:val="00000A"/>
              </w:rPr>
            </w:pPr>
            <w:r w:rsidRPr="002807F0">
              <w:rPr>
                <w:rFonts w:ascii="Garamond" w:eastAsia="Times New Roman" w:hAnsi="Garamond" w:cs="Times New Roman"/>
                <w:color w:val="00000A"/>
              </w:rPr>
              <w:t>……………………………….</w:t>
            </w:r>
          </w:p>
        </w:tc>
        <w:tc>
          <w:tcPr>
            <w:tcW w:w="6518" w:type="dxa"/>
            <w:tcMar>
              <w:top w:w="0" w:type="dxa"/>
              <w:left w:w="108" w:type="dxa"/>
              <w:bottom w:w="0" w:type="dxa"/>
              <w:right w:w="108" w:type="dxa"/>
            </w:tcMar>
          </w:tcPr>
          <w:p w14:paraId="50F9BECC" w14:textId="77777777" w:rsidR="004F3279" w:rsidRPr="002807F0" w:rsidRDefault="004F3279" w:rsidP="004F3279">
            <w:pPr>
              <w:tabs>
                <w:tab w:val="left" w:pos="709"/>
                <w:tab w:val="center" w:pos="2820"/>
                <w:tab w:val="center" w:pos="6345"/>
              </w:tabs>
              <w:suppressAutoHyphens/>
              <w:spacing w:after="0" w:line="240" w:lineRule="auto"/>
              <w:jc w:val="center"/>
              <w:rPr>
                <w:rFonts w:ascii="Garamond" w:eastAsia="Times New Roman" w:hAnsi="Garamond" w:cs="Times New Roman"/>
                <w:color w:val="00000A"/>
              </w:rPr>
            </w:pPr>
            <w:r w:rsidRPr="002807F0">
              <w:rPr>
                <w:rFonts w:ascii="Garamond" w:eastAsia="Times New Roman" w:hAnsi="Garamond" w:cs="Times New Roman"/>
                <w:color w:val="00000A"/>
              </w:rPr>
              <w:t>……………………………</w:t>
            </w:r>
          </w:p>
        </w:tc>
      </w:tr>
      <w:tr w:rsidR="004F3279" w:rsidRPr="002807F0" w14:paraId="74A1090B" w14:textId="77777777" w:rsidTr="00AF718C">
        <w:tc>
          <w:tcPr>
            <w:tcW w:w="3536" w:type="dxa"/>
            <w:tcMar>
              <w:top w:w="0" w:type="dxa"/>
              <w:left w:w="108" w:type="dxa"/>
              <w:bottom w:w="0" w:type="dxa"/>
              <w:right w:w="108" w:type="dxa"/>
            </w:tcMar>
          </w:tcPr>
          <w:p w14:paraId="262F06AE" w14:textId="6E738BC1" w:rsidR="004F3279" w:rsidRPr="002807F0" w:rsidRDefault="004315F3" w:rsidP="004F3279">
            <w:pPr>
              <w:widowControl w:val="0"/>
              <w:spacing w:after="0" w:line="240" w:lineRule="auto"/>
              <w:jc w:val="center"/>
              <w:rPr>
                <w:rFonts w:ascii="Garamond" w:eastAsia="Times New Roman" w:hAnsi="Garamond" w:cs="Times New Roman"/>
                <w:bCs/>
                <w:lang w:eastAsia="en-US"/>
              </w:rPr>
            </w:pPr>
            <w:r>
              <w:rPr>
                <w:rFonts w:ascii="Garamond" w:eastAsia="Times New Roman" w:hAnsi="Garamond" w:cs="Times New Roman"/>
                <w:bCs/>
                <w:lang w:eastAsia="en-US"/>
              </w:rPr>
              <w:t>Erzsébetváros Fejlesztési és Beruházási Kft.</w:t>
            </w:r>
          </w:p>
          <w:p w14:paraId="752008B1" w14:textId="69C855DD" w:rsidR="004F3279" w:rsidRPr="002807F0" w:rsidRDefault="004F3279" w:rsidP="004F3279">
            <w:pPr>
              <w:tabs>
                <w:tab w:val="left" w:pos="709"/>
                <w:tab w:val="center" w:pos="2820"/>
                <w:tab w:val="center" w:pos="6345"/>
              </w:tabs>
              <w:suppressAutoHyphens/>
              <w:spacing w:after="0" w:line="240" w:lineRule="auto"/>
              <w:jc w:val="center"/>
              <w:rPr>
                <w:rFonts w:ascii="Garamond" w:eastAsia="Times New Roman" w:hAnsi="Garamond" w:cs="Times New Roman"/>
                <w:color w:val="00000A"/>
              </w:rPr>
            </w:pPr>
            <w:proofErr w:type="spellStart"/>
            <w:r w:rsidRPr="002807F0">
              <w:rPr>
                <w:rFonts w:ascii="Garamond" w:eastAsia="Times New Roman" w:hAnsi="Garamond" w:cs="Times New Roman"/>
                <w:bCs/>
                <w:lang w:eastAsia="en-US"/>
              </w:rPr>
              <w:t>képv</w:t>
            </w:r>
            <w:proofErr w:type="spellEnd"/>
            <w:proofErr w:type="gramStart"/>
            <w:r w:rsidRPr="002807F0">
              <w:rPr>
                <w:rFonts w:ascii="Garamond" w:eastAsia="Times New Roman" w:hAnsi="Garamond" w:cs="Times New Roman"/>
                <w:bCs/>
                <w:lang w:eastAsia="en-US"/>
              </w:rPr>
              <w:t>.:</w:t>
            </w:r>
            <w:proofErr w:type="gramEnd"/>
            <w:r w:rsidRPr="002807F0">
              <w:rPr>
                <w:rFonts w:ascii="Garamond" w:eastAsia="Times New Roman" w:hAnsi="Garamond" w:cs="Times New Roman"/>
                <w:bCs/>
                <w:lang w:eastAsia="en-US"/>
              </w:rPr>
              <w:t xml:space="preserve"> </w:t>
            </w:r>
            <w:r w:rsidR="004315F3">
              <w:rPr>
                <w:rFonts w:ascii="Garamond" w:eastAsia="Times New Roman" w:hAnsi="Garamond" w:cs="Times New Roman"/>
                <w:bCs/>
                <w:lang w:eastAsia="en-US"/>
              </w:rPr>
              <w:t>Galambos András</w:t>
            </w:r>
            <w:r w:rsidRPr="002807F0">
              <w:rPr>
                <w:rFonts w:ascii="Garamond" w:eastAsia="Times New Roman" w:hAnsi="Garamond" w:cs="Times New Roman"/>
                <w:bCs/>
                <w:lang w:eastAsia="en-US"/>
              </w:rPr>
              <w:t xml:space="preserve"> </w:t>
            </w:r>
          </w:p>
          <w:p w14:paraId="68FA5314" w14:textId="77777777" w:rsidR="004F3279" w:rsidRPr="002807F0" w:rsidRDefault="004F3279" w:rsidP="004F3279">
            <w:pPr>
              <w:tabs>
                <w:tab w:val="left" w:pos="709"/>
                <w:tab w:val="center" w:pos="2820"/>
                <w:tab w:val="center" w:pos="6345"/>
              </w:tabs>
              <w:suppressAutoHyphens/>
              <w:spacing w:after="0" w:line="240" w:lineRule="auto"/>
              <w:jc w:val="center"/>
              <w:rPr>
                <w:rFonts w:ascii="Garamond" w:eastAsia="Times New Roman" w:hAnsi="Garamond" w:cs="Times New Roman"/>
                <w:color w:val="00000A"/>
              </w:rPr>
            </w:pPr>
            <w:r w:rsidRPr="002807F0">
              <w:rPr>
                <w:rFonts w:ascii="Garamond" w:eastAsia="Times New Roman" w:hAnsi="Garamond" w:cs="Times New Roman"/>
                <w:color w:val="00000A"/>
              </w:rPr>
              <w:t xml:space="preserve">Megrendelő </w:t>
            </w:r>
          </w:p>
        </w:tc>
        <w:tc>
          <w:tcPr>
            <w:tcW w:w="6518" w:type="dxa"/>
            <w:tcMar>
              <w:top w:w="0" w:type="dxa"/>
              <w:left w:w="108" w:type="dxa"/>
              <w:bottom w:w="0" w:type="dxa"/>
              <w:right w:w="108" w:type="dxa"/>
            </w:tcMar>
          </w:tcPr>
          <w:p w14:paraId="66520BF1" w14:textId="77777777" w:rsidR="004F3279" w:rsidRPr="002807F0" w:rsidRDefault="004F3279" w:rsidP="004F3279">
            <w:pPr>
              <w:tabs>
                <w:tab w:val="left" w:pos="709"/>
                <w:tab w:val="center" w:pos="2820"/>
                <w:tab w:val="center" w:pos="6345"/>
              </w:tabs>
              <w:suppressAutoHyphens/>
              <w:spacing w:after="0" w:line="240" w:lineRule="auto"/>
              <w:jc w:val="center"/>
              <w:rPr>
                <w:rFonts w:ascii="Garamond" w:eastAsia="Times New Roman" w:hAnsi="Garamond" w:cs="Times New Roman"/>
                <w:color w:val="00000A"/>
              </w:rPr>
            </w:pPr>
            <w:r w:rsidRPr="002807F0">
              <w:rPr>
                <w:rFonts w:ascii="Garamond" w:eastAsia="Times New Roman" w:hAnsi="Garamond" w:cs="Times New Roman"/>
                <w:color w:val="00000A"/>
              </w:rPr>
              <w:t>Kivitelező részéről</w:t>
            </w:r>
          </w:p>
        </w:tc>
      </w:tr>
    </w:tbl>
    <w:p w14:paraId="03973F60" w14:textId="77777777" w:rsidR="00650CCA" w:rsidRPr="002807F0" w:rsidRDefault="00650CCA" w:rsidP="003B4238">
      <w:pPr>
        <w:tabs>
          <w:tab w:val="left" w:pos="709"/>
        </w:tabs>
        <w:suppressAutoHyphens/>
        <w:spacing w:after="0" w:line="240" w:lineRule="auto"/>
        <w:rPr>
          <w:rFonts w:ascii="Garamond" w:eastAsia="Times New Roman" w:hAnsi="Garamond" w:cs="Times New Roman"/>
          <w:color w:val="000000" w:themeColor="text1"/>
        </w:rPr>
      </w:pPr>
    </w:p>
    <w:p w14:paraId="5C66FB5F" w14:textId="77777777" w:rsidR="00650CCA" w:rsidRPr="002807F0" w:rsidRDefault="00650CCA" w:rsidP="003B4238">
      <w:pPr>
        <w:tabs>
          <w:tab w:val="left" w:pos="709"/>
        </w:tabs>
        <w:suppressAutoHyphens/>
        <w:spacing w:after="0" w:line="240" w:lineRule="auto"/>
        <w:rPr>
          <w:rFonts w:ascii="Garamond" w:eastAsia="Times New Roman" w:hAnsi="Garamond" w:cs="Times New Roman"/>
          <w:color w:val="000000" w:themeColor="text1"/>
        </w:rPr>
      </w:pPr>
    </w:p>
    <w:sectPr w:rsidR="00650CCA" w:rsidRPr="002807F0" w:rsidSect="005D6CB8">
      <w:headerReference w:type="default" r:id="rId9"/>
      <w:footerReference w:type="default" r:id="rId10"/>
      <w:pgSz w:w="11906" w:h="16838"/>
      <w:pgMar w:top="1417" w:right="1417" w:bottom="1417" w:left="1417"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8682" w16cex:dateUtc="2020-12-21T19:39:00Z"/>
  <w16cex:commentExtensible w16cex:durableId="238B83A9" w16cex:dateUtc="2020-12-21T19:27:00Z"/>
  <w16cex:commentExtensible w16cex:durableId="238B83DB" w16cex:dateUtc="2020-12-21T19:28:00Z"/>
  <w16cex:commentExtensible w16cex:durableId="238B83D4" w16cex:dateUtc="2020-12-21T19:28:00Z"/>
  <w16cex:commentExtensible w16cex:durableId="238B863D" w16cex:dateUtc="2020-12-21T19:38:00Z"/>
  <w16cex:commentExtensible w16cex:durableId="238B8469" w16cex:dateUtc="2020-12-21T19:30:00Z"/>
  <w16cex:commentExtensible w16cex:durableId="238B84C6" w16cex:dateUtc="2020-12-21T19:32:00Z"/>
  <w16cex:commentExtensible w16cex:durableId="238B84AB" w16cex:dateUtc="2020-12-21T1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7AA85C" w16cid:durableId="238B8682"/>
  <w16cid:commentId w16cid:paraId="3736B7C7" w16cid:durableId="238B838B"/>
  <w16cid:commentId w16cid:paraId="20497686" w16cid:durableId="238B83A9"/>
  <w16cid:commentId w16cid:paraId="6EF32328" w16cid:durableId="238B838C"/>
  <w16cid:commentId w16cid:paraId="5E7D2C43" w16cid:durableId="238B83DB"/>
  <w16cid:commentId w16cid:paraId="580414BB" w16cid:durableId="238B838D"/>
  <w16cid:commentId w16cid:paraId="6D9A764B" w16cid:durableId="238B83D4"/>
  <w16cid:commentId w16cid:paraId="2D6CE105" w16cid:durableId="238B863D"/>
  <w16cid:commentId w16cid:paraId="73BDB84B" w16cid:durableId="238B838E"/>
  <w16cid:commentId w16cid:paraId="619F54F5" w16cid:durableId="238B8469"/>
  <w16cid:commentId w16cid:paraId="7A98E0A5" w16cid:durableId="238B838F"/>
  <w16cid:commentId w16cid:paraId="49E088C3" w16cid:durableId="238B8390"/>
  <w16cid:commentId w16cid:paraId="118F1583" w16cid:durableId="238B84C6"/>
  <w16cid:commentId w16cid:paraId="2CC1DD6E" w16cid:durableId="238B84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8C91E" w14:textId="77777777" w:rsidR="00CF6CE6" w:rsidRDefault="00CF6CE6" w:rsidP="00625B10">
      <w:pPr>
        <w:spacing w:after="0" w:line="240" w:lineRule="auto"/>
      </w:pPr>
      <w:r>
        <w:separator/>
      </w:r>
    </w:p>
  </w:endnote>
  <w:endnote w:type="continuationSeparator" w:id="0">
    <w:p w14:paraId="30302A7D" w14:textId="77777777" w:rsidR="00CF6CE6" w:rsidRDefault="00CF6CE6" w:rsidP="00625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8D5E" w14:textId="4B59DA0C" w:rsidR="00E45CDE" w:rsidRDefault="00E45CDE">
    <w:pPr>
      <w:pStyle w:val="llb"/>
    </w:pPr>
  </w:p>
  <w:p w14:paraId="2AE0D848" w14:textId="6E9BC319" w:rsidR="00C915F2" w:rsidRDefault="00C915F2" w:rsidP="00BB31E9">
    <w:pPr>
      <w:pStyle w:val="llb"/>
      <w:tabs>
        <w:tab w:val="clear" w:pos="4536"/>
        <w:tab w:val="clear" w:pos="9072"/>
        <w:tab w:val="left" w:pos="2934"/>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6AE36" w14:textId="77777777" w:rsidR="00CF6CE6" w:rsidRDefault="00CF6CE6" w:rsidP="00625B10">
      <w:pPr>
        <w:spacing w:after="0" w:line="240" w:lineRule="auto"/>
      </w:pPr>
      <w:r>
        <w:separator/>
      </w:r>
    </w:p>
  </w:footnote>
  <w:footnote w:type="continuationSeparator" w:id="0">
    <w:p w14:paraId="6716E297" w14:textId="77777777" w:rsidR="00CF6CE6" w:rsidRDefault="00CF6CE6" w:rsidP="00625B10">
      <w:pPr>
        <w:spacing w:after="0" w:line="240" w:lineRule="auto"/>
      </w:pPr>
      <w:r>
        <w:continuationSeparator/>
      </w:r>
    </w:p>
  </w:footnote>
  <w:footnote w:id="1">
    <w:p w14:paraId="2BE57FBE" w14:textId="7E4A020D" w:rsidR="00C915F2" w:rsidRPr="00FA676B" w:rsidRDefault="00C915F2" w:rsidP="00026EE1">
      <w:pPr>
        <w:pStyle w:val="Lbjegyzetszveg"/>
        <w:rPr>
          <w:rFonts w:ascii="Garamond" w:hAnsi="Garamond"/>
          <w:sz w:val="18"/>
          <w:szCs w:val="18"/>
        </w:rPr>
      </w:pPr>
    </w:p>
  </w:footnote>
  <w:footnote w:id="2">
    <w:p w14:paraId="6DA78A92" w14:textId="1E06ACB8" w:rsidR="00C915F2" w:rsidRPr="00D00CBE" w:rsidRDefault="00C915F2">
      <w:pPr>
        <w:pStyle w:val="Lbjegyzetszveg"/>
        <w:rPr>
          <w:rFonts w:ascii="Garamond" w:hAnsi="Garamond"/>
          <w:sz w:val="18"/>
          <w:szCs w:val="18"/>
        </w:rPr>
      </w:pPr>
      <w:r>
        <w:rPr>
          <w:rStyle w:val="Lbjegyzet-hivatkozs"/>
        </w:rPr>
        <w:t>1</w:t>
      </w:r>
      <w:r>
        <w:t xml:space="preserve"> </w:t>
      </w:r>
      <w:r w:rsidRPr="00D00CBE">
        <w:rPr>
          <w:rFonts w:ascii="Garamond" w:hAnsi="Garamond"/>
          <w:sz w:val="18"/>
          <w:szCs w:val="18"/>
        </w:rPr>
        <w:t xml:space="preserve">Ajánlattevői vállalás alapján kerül kitöltésre. Amennyiben ajánlattevő nem tett többlet megajánlást, a szerződésből </w:t>
      </w:r>
      <w:proofErr w:type="gramStart"/>
      <w:r w:rsidRPr="00D00CBE">
        <w:rPr>
          <w:rFonts w:ascii="Garamond" w:hAnsi="Garamond"/>
          <w:sz w:val="18"/>
          <w:szCs w:val="18"/>
        </w:rPr>
        <w:t>ezen</w:t>
      </w:r>
      <w:proofErr w:type="gramEnd"/>
      <w:r w:rsidRPr="00D00CBE">
        <w:rPr>
          <w:rFonts w:ascii="Garamond" w:hAnsi="Garamond"/>
          <w:sz w:val="18"/>
          <w:szCs w:val="18"/>
        </w:rPr>
        <w:t xml:space="preserve"> szövegrész törlendő.</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B6209" w14:textId="46EC7C6A" w:rsidR="00C915F2" w:rsidRDefault="00C915F2" w:rsidP="002D2029">
    <w:pPr>
      <w:spacing w:after="0" w:line="240" w:lineRule="auto"/>
      <w:jc w:val="center"/>
      <w:rPr>
        <w:rFonts w:ascii="Garamond" w:hAnsi="Garamond"/>
        <w:i/>
        <w:sz w:val="18"/>
        <w:szCs w:val="18"/>
      </w:rPr>
    </w:pPr>
    <w:r w:rsidRPr="00DF235D">
      <w:rPr>
        <w:rFonts w:ascii="Garamond" w:hAnsi="Garamond"/>
        <w:i/>
        <w:sz w:val="18"/>
        <w:szCs w:val="18"/>
      </w:rPr>
      <w:t>„</w:t>
    </w:r>
    <w:r>
      <w:rPr>
        <w:rFonts w:ascii="Garamond" w:hAnsi="Garamond"/>
        <w:i/>
        <w:sz w:val="18"/>
        <w:szCs w:val="18"/>
      </w:rPr>
      <w:t>Budapest VII. kerület Murányi u. 13. sz. alatti telephely felújítási munkái</w:t>
    </w:r>
    <w:r w:rsidRPr="00DF235D">
      <w:rPr>
        <w:rFonts w:ascii="Garamond" w:hAnsi="Garamond"/>
        <w:i/>
        <w:sz w:val="18"/>
        <w:szCs w:val="18"/>
      </w:rPr>
      <w:t>”</w:t>
    </w:r>
    <w:r>
      <w:rPr>
        <w:rFonts w:ascii="Garamond" w:hAnsi="Garamond"/>
        <w:i/>
        <w:sz w:val="18"/>
        <w:szCs w:val="18"/>
      </w:rPr>
      <w:t xml:space="preserve"> </w:t>
    </w:r>
  </w:p>
  <w:p w14:paraId="545DBAA8" w14:textId="3C4019D2" w:rsidR="00C915F2" w:rsidRPr="00E441BD" w:rsidRDefault="00C915F2" w:rsidP="002D2029">
    <w:pPr>
      <w:spacing w:after="0" w:line="240" w:lineRule="auto"/>
      <w:jc w:val="center"/>
      <w:rPr>
        <w:rFonts w:ascii="Garamond" w:hAnsi="Garamond"/>
        <w:i/>
        <w:sz w:val="18"/>
        <w:szCs w:val="18"/>
      </w:rPr>
    </w:pPr>
    <w:r w:rsidRPr="00E441BD">
      <w:rPr>
        <w:rFonts w:ascii="Garamond" w:hAnsi="Garamond"/>
        <w:i/>
        <w:sz w:val="18"/>
        <w:szCs w:val="18"/>
      </w:rPr>
      <w:t xml:space="preserve">Közbeszerzési Dokumentum – </w:t>
    </w:r>
    <w:r>
      <w:rPr>
        <w:rFonts w:ascii="Garamond" w:hAnsi="Garamond"/>
        <w:i/>
        <w:sz w:val="18"/>
        <w:szCs w:val="18"/>
      </w:rPr>
      <w:t>I</w:t>
    </w:r>
    <w:r w:rsidRPr="00E441BD">
      <w:rPr>
        <w:rFonts w:ascii="Garamond" w:hAnsi="Garamond"/>
        <w:i/>
        <w:sz w:val="18"/>
        <w:szCs w:val="18"/>
      </w:rPr>
      <w:t xml:space="preserve">I. kötet – </w:t>
    </w:r>
  </w:p>
  <w:p w14:paraId="2ACEA490" w14:textId="033598BB" w:rsidR="00C915F2" w:rsidRPr="00AF7E7B" w:rsidRDefault="00C915F2" w:rsidP="002D2029">
    <w:pPr>
      <w:spacing w:after="0" w:line="240" w:lineRule="auto"/>
      <w:jc w:val="center"/>
      <w:rPr>
        <w:rFonts w:ascii="Garamond" w:hAnsi="Garamond"/>
        <w:sz w:val="18"/>
        <w:szCs w:val="18"/>
      </w:rPr>
    </w:pPr>
    <w:r>
      <w:rPr>
        <w:rFonts w:ascii="Garamond" w:hAnsi="Garamond"/>
        <w:i/>
        <w:sz w:val="18"/>
        <w:szCs w:val="18"/>
      </w:rPr>
      <w:t>SZERZŐDÉSTERVEZET</w:t>
    </w:r>
  </w:p>
  <w:p w14:paraId="6B8AE69C" w14:textId="77777777" w:rsidR="00C915F2" w:rsidRPr="002D2029" w:rsidRDefault="00C915F2" w:rsidP="002D2029">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0A"/>
    <w:multiLevelType w:val="hybridMultilevel"/>
    <w:tmpl w:val="0E7278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A117E0"/>
    <w:multiLevelType w:val="multilevel"/>
    <w:tmpl w:val="FFFFFFFF"/>
    <w:lvl w:ilvl="0">
      <w:start w:val="1"/>
      <w:numFmt w:val="bullet"/>
      <w:lvlText w:val=""/>
      <w:lvlJc w:val="left"/>
      <w:pPr>
        <w:ind w:left="1041" w:hanging="681"/>
      </w:pPr>
      <w:rPr>
        <w:rFonts w:ascii="Symbol" w:hAnsi="Symbol" w:hint="default"/>
      </w:rPr>
    </w:lvl>
    <w:lvl w:ilvl="1">
      <w:start w:val="1"/>
      <w:numFmt w:val="lowerLetter"/>
      <w:lvlText w:val="%2)"/>
      <w:lvlJc w:val="left"/>
      <w:pPr>
        <w:ind w:left="1620" w:hanging="540"/>
      </w:pPr>
      <w:rPr>
        <w:rFonts w:cs="Times New Roman"/>
        <w:i/>
        <w:iCs/>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2" w15:restartNumberingAfterBreak="0">
    <w:nsid w:val="1D231108"/>
    <w:multiLevelType w:val="hybridMultilevel"/>
    <w:tmpl w:val="1ECE4B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B4B21DC"/>
    <w:multiLevelType w:val="hybridMultilevel"/>
    <w:tmpl w:val="473AD6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C8B7FF2"/>
    <w:multiLevelType w:val="multilevel"/>
    <w:tmpl w:val="12861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AF3CC3"/>
    <w:multiLevelType w:val="hybridMultilevel"/>
    <w:tmpl w:val="07D85EA6"/>
    <w:lvl w:ilvl="0" w:tplc="72F6A6B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36B133D"/>
    <w:multiLevelType w:val="hybridMultilevel"/>
    <w:tmpl w:val="C8C6C802"/>
    <w:lvl w:ilvl="0" w:tplc="8D30CCF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5470AB8"/>
    <w:multiLevelType w:val="hybridMultilevel"/>
    <w:tmpl w:val="E1CE528A"/>
    <w:lvl w:ilvl="0" w:tplc="327C2FD2">
      <w:numFmt w:val="bullet"/>
      <w:lvlText w:val="-"/>
      <w:lvlJc w:val="left"/>
      <w:pPr>
        <w:ind w:left="1296" w:hanging="360"/>
      </w:pPr>
      <w:rPr>
        <w:rFonts w:ascii="Garamond" w:eastAsia="Times New Roman" w:hAnsi="Garamond" w:cs="Times New Roman" w:hint="default"/>
      </w:rPr>
    </w:lvl>
    <w:lvl w:ilvl="1" w:tplc="040E0003" w:tentative="1">
      <w:start w:val="1"/>
      <w:numFmt w:val="bullet"/>
      <w:lvlText w:val="o"/>
      <w:lvlJc w:val="left"/>
      <w:pPr>
        <w:ind w:left="2016" w:hanging="360"/>
      </w:pPr>
      <w:rPr>
        <w:rFonts w:ascii="Courier New" w:hAnsi="Courier New" w:cs="Courier New" w:hint="default"/>
      </w:rPr>
    </w:lvl>
    <w:lvl w:ilvl="2" w:tplc="040E0005" w:tentative="1">
      <w:start w:val="1"/>
      <w:numFmt w:val="bullet"/>
      <w:lvlText w:val=""/>
      <w:lvlJc w:val="left"/>
      <w:pPr>
        <w:ind w:left="2736" w:hanging="360"/>
      </w:pPr>
      <w:rPr>
        <w:rFonts w:ascii="Wingdings" w:hAnsi="Wingdings" w:hint="default"/>
      </w:rPr>
    </w:lvl>
    <w:lvl w:ilvl="3" w:tplc="040E0001" w:tentative="1">
      <w:start w:val="1"/>
      <w:numFmt w:val="bullet"/>
      <w:lvlText w:val=""/>
      <w:lvlJc w:val="left"/>
      <w:pPr>
        <w:ind w:left="3456" w:hanging="360"/>
      </w:pPr>
      <w:rPr>
        <w:rFonts w:ascii="Symbol" w:hAnsi="Symbol" w:hint="default"/>
      </w:rPr>
    </w:lvl>
    <w:lvl w:ilvl="4" w:tplc="040E0003" w:tentative="1">
      <w:start w:val="1"/>
      <w:numFmt w:val="bullet"/>
      <w:lvlText w:val="o"/>
      <w:lvlJc w:val="left"/>
      <w:pPr>
        <w:ind w:left="4176" w:hanging="360"/>
      </w:pPr>
      <w:rPr>
        <w:rFonts w:ascii="Courier New" w:hAnsi="Courier New" w:cs="Courier New" w:hint="default"/>
      </w:rPr>
    </w:lvl>
    <w:lvl w:ilvl="5" w:tplc="040E0005" w:tentative="1">
      <w:start w:val="1"/>
      <w:numFmt w:val="bullet"/>
      <w:lvlText w:val=""/>
      <w:lvlJc w:val="left"/>
      <w:pPr>
        <w:ind w:left="4896" w:hanging="360"/>
      </w:pPr>
      <w:rPr>
        <w:rFonts w:ascii="Wingdings" w:hAnsi="Wingdings" w:hint="default"/>
      </w:rPr>
    </w:lvl>
    <w:lvl w:ilvl="6" w:tplc="040E0001" w:tentative="1">
      <w:start w:val="1"/>
      <w:numFmt w:val="bullet"/>
      <w:lvlText w:val=""/>
      <w:lvlJc w:val="left"/>
      <w:pPr>
        <w:ind w:left="5616" w:hanging="360"/>
      </w:pPr>
      <w:rPr>
        <w:rFonts w:ascii="Symbol" w:hAnsi="Symbol" w:hint="default"/>
      </w:rPr>
    </w:lvl>
    <w:lvl w:ilvl="7" w:tplc="040E0003" w:tentative="1">
      <w:start w:val="1"/>
      <w:numFmt w:val="bullet"/>
      <w:lvlText w:val="o"/>
      <w:lvlJc w:val="left"/>
      <w:pPr>
        <w:ind w:left="6336" w:hanging="360"/>
      </w:pPr>
      <w:rPr>
        <w:rFonts w:ascii="Courier New" w:hAnsi="Courier New" w:cs="Courier New" w:hint="default"/>
      </w:rPr>
    </w:lvl>
    <w:lvl w:ilvl="8" w:tplc="040E0005" w:tentative="1">
      <w:start w:val="1"/>
      <w:numFmt w:val="bullet"/>
      <w:lvlText w:val=""/>
      <w:lvlJc w:val="left"/>
      <w:pPr>
        <w:ind w:left="7056" w:hanging="360"/>
      </w:pPr>
      <w:rPr>
        <w:rFonts w:ascii="Wingdings" w:hAnsi="Wingdings" w:hint="default"/>
      </w:rPr>
    </w:lvl>
  </w:abstractNum>
  <w:abstractNum w:abstractNumId="8" w15:restartNumberingAfterBreak="0">
    <w:nsid w:val="49A33243"/>
    <w:multiLevelType w:val="hybridMultilevel"/>
    <w:tmpl w:val="82767BD8"/>
    <w:lvl w:ilvl="0" w:tplc="8D30CCF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CB34C2"/>
    <w:multiLevelType w:val="multilevel"/>
    <w:tmpl w:val="855CC4E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F8654B"/>
    <w:multiLevelType w:val="multilevel"/>
    <w:tmpl w:val="A86E0456"/>
    <w:lvl w:ilvl="0">
      <w:start w:val="1"/>
      <w:numFmt w:val="decimal"/>
      <w:lvlText w:val="%1."/>
      <w:lvlJc w:val="left"/>
      <w:pPr>
        <w:ind w:left="360" w:hanging="360"/>
      </w:pPr>
      <w:rPr>
        <w:rFonts w:hint="default"/>
      </w:rPr>
    </w:lvl>
    <w:lvl w:ilvl="1">
      <w:start w:val="1"/>
      <w:numFmt w:val="decimal"/>
      <w:lvlText w:val="%1.%2."/>
      <w:lvlJc w:val="left"/>
      <w:pPr>
        <w:ind w:left="574" w:hanging="432"/>
      </w:pPr>
      <w:rPr>
        <w:rFonts w:ascii="Times New Roman" w:hAnsi="Times New Roman" w:cs="Times New Roman" w:hint="default"/>
        <w:b w:val="0"/>
        <w:bCs w:val="0"/>
      </w:rPr>
    </w:lvl>
    <w:lvl w:ilvl="2">
      <w:start w:val="1"/>
      <w:numFmt w:val="decimal"/>
      <w:suff w:val="space"/>
      <w:lvlText w:val="%1.%2.%3."/>
      <w:lvlJc w:val="left"/>
      <w:pPr>
        <w:ind w:left="6883"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2973E7"/>
    <w:multiLevelType w:val="hybridMultilevel"/>
    <w:tmpl w:val="2F80AC74"/>
    <w:lvl w:ilvl="0" w:tplc="EBACCC4C">
      <w:start w:val="2"/>
      <w:numFmt w:val="bullet"/>
      <w:lvlText w:val="-"/>
      <w:lvlJc w:val="left"/>
      <w:pPr>
        <w:ind w:left="1080" w:hanging="360"/>
      </w:pPr>
      <w:rPr>
        <w:rFonts w:ascii="Garamond" w:eastAsiaTheme="minorEastAsia" w:hAnsi="Garamond" w:cstheme="minorBid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59166551"/>
    <w:multiLevelType w:val="hybridMultilevel"/>
    <w:tmpl w:val="354298D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5FE942BF"/>
    <w:multiLevelType w:val="hybridMultilevel"/>
    <w:tmpl w:val="C8C6C802"/>
    <w:lvl w:ilvl="0" w:tplc="8D30CCF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2EC383B"/>
    <w:multiLevelType w:val="hybridMultilevel"/>
    <w:tmpl w:val="695C7E94"/>
    <w:lvl w:ilvl="0" w:tplc="681EBEC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6A272429"/>
    <w:multiLevelType w:val="hybridMultilevel"/>
    <w:tmpl w:val="0E7278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B697985"/>
    <w:multiLevelType w:val="multilevel"/>
    <w:tmpl w:val="18A26352"/>
    <w:lvl w:ilvl="0">
      <w:start w:val="1"/>
      <w:numFmt w:val="decimal"/>
      <w:lvlText w:val="%1."/>
      <w:lvlJc w:val="left"/>
      <w:pPr>
        <w:ind w:left="720" w:hanging="360"/>
      </w:pPr>
      <w:rPr>
        <w:i w:val="0"/>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717D2862"/>
    <w:multiLevelType w:val="hybridMultilevel"/>
    <w:tmpl w:val="88FA592E"/>
    <w:lvl w:ilvl="0" w:tplc="9CBA1E38">
      <w:start w:val="1"/>
      <w:numFmt w:val="lowerLetter"/>
      <w:lvlText w:val="%1)"/>
      <w:lvlJc w:val="left"/>
      <w:pPr>
        <w:ind w:left="2345" w:hanging="360"/>
      </w:pPr>
      <w:rPr>
        <w:rFonts w:hint="default"/>
        <w:b w:val="0"/>
      </w:r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18" w15:restartNumberingAfterBreak="0">
    <w:nsid w:val="72806145"/>
    <w:multiLevelType w:val="multilevel"/>
    <w:tmpl w:val="040E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4FD6183"/>
    <w:multiLevelType w:val="hybridMultilevel"/>
    <w:tmpl w:val="2C58893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6085B15"/>
    <w:multiLevelType w:val="multilevel"/>
    <w:tmpl w:val="12861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CB7577F"/>
    <w:multiLevelType w:val="hybridMultilevel"/>
    <w:tmpl w:val="536856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CEA61DB"/>
    <w:multiLevelType w:val="multilevel"/>
    <w:tmpl w:val="FFFFFFFF"/>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num w:numId="1">
    <w:abstractNumId w:val="1"/>
  </w:num>
  <w:num w:numId="2">
    <w:abstractNumId w:val="22"/>
  </w:num>
  <w:num w:numId="3">
    <w:abstractNumId w:val="7"/>
  </w:num>
  <w:num w:numId="4">
    <w:abstractNumId w:val="17"/>
  </w:num>
  <w:num w:numId="5">
    <w:abstractNumId w:val="16"/>
  </w:num>
  <w:num w:numId="6">
    <w:abstractNumId w:val="6"/>
  </w:num>
  <w:num w:numId="7">
    <w:abstractNumId w:val="8"/>
  </w:num>
  <w:num w:numId="8">
    <w:abstractNumId w:val="20"/>
  </w:num>
  <w:num w:numId="9">
    <w:abstractNumId w:val="4"/>
  </w:num>
  <w:num w:numId="10">
    <w:abstractNumId w:val="19"/>
  </w:num>
  <w:num w:numId="11">
    <w:abstractNumId w:val="21"/>
  </w:num>
  <w:num w:numId="12">
    <w:abstractNumId w:val="3"/>
  </w:num>
  <w:num w:numId="13">
    <w:abstractNumId w:val="0"/>
  </w:num>
  <w:num w:numId="14">
    <w:abstractNumId w:val="5"/>
  </w:num>
  <w:num w:numId="15">
    <w:abstractNumId w:val="18"/>
  </w:num>
  <w:num w:numId="16">
    <w:abstractNumId w:val="2"/>
  </w:num>
  <w:num w:numId="17">
    <w:abstractNumId w:val="14"/>
  </w:num>
  <w:num w:numId="18">
    <w:abstractNumId w:val="15"/>
  </w:num>
  <w:num w:numId="19">
    <w:abstractNumId w:val="9"/>
  </w:num>
  <w:num w:numId="20">
    <w:abstractNumId w:val="10"/>
  </w:num>
  <w:num w:numId="21">
    <w:abstractNumId w:val="12"/>
  </w:num>
  <w:num w:numId="22">
    <w:abstractNumId w:val="13"/>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8B"/>
    <w:rsid w:val="0000039C"/>
    <w:rsid w:val="00006959"/>
    <w:rsid w:val="00012FA1"/>
    <w:rsid w:val="0001409B"/>
    <w:rsid w:val="00016BCA"/>
    <w:rsid w:val="000209EE"/>
    <w:rsid w:val="00022229"/>
    <w:rsid w:val="00026EE1"/>
    <w:rsid w:val="000272F9"/>
    <w:rsid w:val="00031EE0"/>
    <w:rsid w:val="000343BD"/>
    <w:rsid w:val="00034E76"/>
    <w:rsid w:val="00035BD0"/>
    <w:rsid w:val="00036D0D"/>
    <w:rsid w:val="0003774A"/>
    <w:rsid w:val="000453AF"/>
    <w:rsid w:val="000502E3"/>
    <w:rsid w:val="00051F5C"/>
    <w:rsid w:val="00055412"/>
    <w:rsid w:val="00062182"/>
    <w:rsid w:val="00066371"/>
    <w:rsid w:val="00075BC1"/>
    <w:rsid w:val="00080BEE"/>
    <w:rsid w:val="00081CC3"/>
    <w:rsid w:val="00081E77"/>
    <w:rsid w:val="000871B1"/>
    <w:rsid w:val="00087ADA"/>
    <w:rsid w:val="00090FC0"/>
    <w:rsid w:val="00097841"/>
    <w:rsid w:val="000A273F"/>
    <w:rsid w:val="000A2BC8"/>
    <w:rsid w:val="000B3FBE"/>
    <w:rsid w:val="000C52B9"/>
    <w:rsid w:val="000D5852"/>
    <w:rsid w:val="000D66DC"/>
    <w:rsid w:val="000D7A7B"/>
    <w:rsid w:val="000E4EFF"/>
    <w:rsid w:val="000E62A0"/>
    <w:rsid w:val="000E7376"/>
    <w:rsid w:val="000F0B59"/>
    <w:rsid w:val="000F202F"/>
    <w:rsid w:val="000F5305"/>
    <w:rsid w:val="000F7009"/>
    <w:rsid w:val="0010120E"/>
    <w:rsid w:val="001047CC"/>
    <w:rsid w:val="00106417"/>
    <w:rsid w:val="00124AC3"/>
    <w:rsid w:val="00125028"/>
    <w:rsid w:val="0012502E"/>
    <w:rsid w:val="00125222"/>
    <w:rsid w:val="0012565B"/>
    <w:rsid w:val="00135F37"/>
    <w:rsid w:val="00154AB5"/>
    <w:rsid w:val="00154F65"/>
    <w:rsid w:val="001553A1"/>
    <w:rsid w:val="00157AC0"/>
    <w:rsid w:val="00164434"/>
    <w:rsid w:val="00164DF9"/>
    <w:rsid w:val="0017340A"/>
    <w:rsid w:val="00175384"/>
    <w:rsid w:val="00176839"/>
    <w:rsid w:val="00177148"/>
    <w:rsid w:val="00180A6F"/>
    <w:rsid w:val="00184EF0"/>
    <w:rsid w:val="0018657A"/>
    <w:rsid w:val="00186A1A"/>
    <w:rsid w:val="001A7106"/>
    <w:rsid w:val="001B68D8"/>
    <w:rsid w:val="001B7FCD"/>
    <w:rsid w:val="001C2C76"/>
    <w:rsid w:val="001C3C71"/>
    <w:rsid w:val="001D6D21"/>
    <w:rsid w:val="001E139A"/>
    <w:rsid w:val="001E2496"/>
    <w:rsid w:val="001E2501"/>
    <w:rsid w:val="001E32A3"/>
    <w:rsid w:val="001E75E4"/>
    <w:rsid w:val="001F0052"/>
    <w:rsid w:val="001F04F3"/>
    <w:rsid w:val="001F22F6"/>
    <w:rsid w:val="001F347F"/>
    <w:rsid w:val="001F365D"/>
    <w:rsid w:val="001F588C"/>
    <w:rsid w:val="00200275"/>
    <w:rsid w:val="002036BE"/>
    <w:rsid w:val="00211BDA"/>
    <w:rsid w:val="00212263"/>
    <w:rsid w:val="00214AF8"/>
    <w:rsid w:val="00221555"/>
    <w:rsid w:val="00230C66"/>
    <w:rsid w:val="002339C7"/>
    <w:rsid w:val="0023591D"/>
    <w:rsid w:val="00244A68"/>
    <w:rsid w:val="0024631C"/>
    <w:rsid w:val="00250B54"/>
    <w:rsid w:val="00275582"/>
    <w:rsid w:val="00275815"/>
    <w:rsid w:val="002761A0"/>
    <w:rsid w:val="00276DA3"/>
    <w:rsid w:val="00277251"/>
    <w:rsid w:val="002807F0"/>
    <w:rsid w:val="00287F97"/>
    <w:rsid w:val="00291CAB"/>
    <w:rsid w:val="002A0754"/>
    <w:rsid w:val="002A5903"/>
    <w:rsid w:val="002B14FD"/>
    <w:rsid w:val="002B2C25"/>
    <w:rsid w:val="002B73D2"/>
    <w:rsid w:val="002D00E0"/>
    <w:rsid w:val="002D2029"/>
    <w:rsid w:val="002E38C1"/>
    <w:rsid w:val="002E7462"/>
    <w:rsid w:val="002F0674"/>
    <w:rsid w:val="002F1C57"/>
    <w:rsid w:val="002F4DE3"/>
    <w:rsid w:val="002F5EEC"/>
    <w:rsid w:val="00300D83"/>
    <w:rsid w:val="003044DE"/>
    <w:rsid w:val="003173A6"/>
    <w:rsid w:val="00321D49"/>
    <w:rsid w:val="00321EA7"/>
    <w:rsid w:val="00322668"/>
    <w:rsid w:val="00333C76"/>
    <w:rsid w:val="00334FD9"/>
    <w:rsid w:val="00344E7F"/>
    <w:rsid w:val="003454CC"/>
    <w:rsid w:val="003537CB"/>
    <w:rsid w:val="0035408B"/>
    <w:rsid w:val="00360FB2"/>
    <w:rsid w:val="003618AE"/>
    <w:rsid w:val="00363D08"/>
    <w:rsid w:val="003649F2"/>
    <w:rsid w:val="003656E0"/>
    <w:rsid w:val="00376D80"/>
    <w:rsid w:val="00377B47"/>
    <w:rsid w:val="003814AF"/>
    <w:rsid w:val="0038451D"/>
    <w:rsid w:val="003869E0"/>
    <w:rsid w:val="00392138"/>
    <w:rsid w:val="00392837"/>
    <w:rsid w:val="00392FCB"/>
    <w:rsid w:val="00395E77"/>
    <w:rsid w:val="00397653"/>
    <w:rsid w:val="003A151D"/>
    <w:rsid w:val="003A221D"/>
    <w:rsid w:val="003A3D15"/>
    <w:rsid w:val="003B4238"/>
    <w:rsid w:val="003C0FA7"/>
    <w:rsid w:val="003D571B"/>
    <w:rsid w:val="003D7EE5"/>
    <w:rsid w:val="003E32B6"/>
    <w:rsid w:val="003E6699"/>
    <w:rsid w:val="003F0FDF"/>
    <w:rsid w:val="003F2030"/>
    <w:rsid w:val="003F5BFD"/>
    <w:rsid w:val="003F76E1"/>
    <w:rsid w:val="00404FA5"/>
    <w:rsid w:val="00405883"/>
    <w:rsid w:val="004079AE"/>
    <w:rsid w:val="004148A3"/>
    <w:rsid w:val="0041797F"/>
    <w:rsid w:val="00420BDE"/>
    <w:rsid w:val="0042241C"/>
    <w:rsid w:val="00423941"/>
    <w:rsid w:val="00427A30"/>
    <w:rsid w:val="004315F3"/>
    <w:rsid w:val="00433188"/>
    <w:rsid w:val="00433EC3"/>
    <w:rsid w:val="00435FBC"/>
    <w:rsid w:val="00436259"/>
    <w:rsid w:val="00444335"/>
    <w:rsid w:val="004469FD"/>
    <w:rsid w:val="00452CC9"/>
    <w:rsid w:val="0045378B"/>
    <w:rsid w:val="00463B45"/>
    <w:rsid w:val="00466BF0"/>
    <w:rsid w:val="00470D60"/>
    <w:rsid w:val="00473143"/>
    <w:rsid w:val="00475628"/>
    <w:rsid w:val="00476E19"/>
    <w:rsid w:val="00480F90"/>
    <w:rsid w:val="00485A94"/>
    <w:rsid w:val="00485B7E"/>
    <w:rsid w:val="004900FD"/>
    <w:rsid w:val="004A1EC5"/>
    <w:rsid w:val="004A3776"/>
    <w:rsid w:val="004A73E7"/>
    <w:rsid w:val="004B3000"/>
    <w:rsid w:val="004B6AFB"/>
    <w:rsid w:val="004C0526"/>
    <w:rsid w:val="004C711C"/>
    <w:rsid w:val="004D3FD3"/>
    <w:rsid w:val="004E021B"/>
    <w:rsid w:val="004E0AE1"/>
    <w:rsid w:val="004E13FC"/>
    <w:rsid w:val="004F26C0"/>
    <w:rsid w:val="004F3279"/>
    <w:rsid w:val="004F3A3E"/>
    <w:rsid w:val="004F5702"/>
    <w:rsid w:val="004F7C0F"/>
    <w:rsid w:val="00500D4F"/>
    <w:rsid w:val="00507A20"/>
    <w:rsid w:val="00510295"/>
    <w:rsid w:val="00512C20"/>
    <w:rsid w:val="0051594E"/>
    <w:rsid w:val="005162E4"/>
    <w:rsid w:val="00516F2F"/>
    <w:rsid w:val="005255B5"/>
    <w:rsid w:val="005273E7"/>
    <w:rsid w:val="00532373"/>
    <w:rsid w:val="00534E4C"/>
    <w:rsid w:val="005515FC"/>
    <w:rsid w:val="00554F5D"/>
    <w:rsid w:val="00556C37"/>
    <w:rsid w:val="00560922"/>
    <w:rsid w:val="00560E18"/>
    <w:rsid w:val="00566F6B"/>
    <w:rsid w:val="0057057E"/>
    <w:rsid w:val="00574E72"/>
    <w:rsid w:val="00585C30"/>
    <w:rsid w:val="0058644B"/>
    <w:rsid w:val="005874CF"/>
    <w:rsid w:val="005938AA"/>
    <w:rsid w:val="005944ED"/>
    <w:rsid w:val="00594CCB"/>
    <w:rsid w:val="005A0656"/>
    <w:rsid w:val="005A1DC5"/>
    <w:rsid w:val="005A3293"/>
    <w:rsid w:val="005A6CDA"/>
    <w:rsid w:val="005B3B8E"/>
    <w:rsid w:val="005B5A6A"/>
    <w:rsid w:val="005C2F71"/>
    <w:rsid w:val="005C42D4"/>
    <w:rsid w:val="005D2092"/>
    <w:rsid w:val="005D3199"/>
    <w:rsid w:val="005D6CB8"/>
    <w:rsid w:val="005E6BE9"/>
    <w:rsid w:val="005E725D"/>
    <w:rsid w:val="005F08F7"/>
    <w:rsid w:val="005F5136"/>
    <w:rsid w:val="005F5824"/>
    <w:rsid w:val="005F646B"/>
    <w:rsid w:val="0060083C"/>
    <w:rsid w:val="0060162A"/>
    <w:rsid w:val="00601950"/>
    <w:rsid w:val="006034A7"/>
    <w:rsid w:val="006111B8"/>
    <w:rsid w:val="00612012"/>
    <w:rsid w:val="00620ABD"/>
    <w:rsid w:val="00621F32"/>
    <w:rsid w:val="0062272E"/>
    <w:rsid w:val="00622C07"/>
    <w:rsid w:val="00624BC7"/>
    <w:rsid w:val="00625B10"/>
    <w:rsid w:val="00634769"/>
    <w:rsid w:val="006412D9"/>
    <w:rsid w:val="00641F01"/>
    <w:rsid w:val="0064268F"/>
    <w:rsid w:val="00650CCA"/>
    <w:rsid w:val="00660B52"/>
    <w:rsid w:val="006633E6"/>
    <w:rsid w:val="0067137C"/>
    <w:rsid w:val="00672E3A"/>
    <w:rsid w:val="0067310B"/>
    <w:rsid w:val="00680344"/>
    <w:rsid w:val="00696BBD"/>
    <w:rsid w:val="006A024E"/>
    <w:rsid w:val="006A5104"/>
    <w:rsid w:val="006C1351"/>
    <w:rsid w:val="006C2FF8"/>
    <w:rsid w:val="006C5A7B"/>
    <w:rsid w:val="006C788B"/>
    <w:rsid w:val="006D0504"/>
    <w:rsid w:val="006D1E28"/>
    <w:rsid w:val="006D384A"/>
    <w:rsid w:val="006D74CA"/>
    <w:rsid w:val="006E1FA4"/>
    <w:rsid w:val="006E34A3"/>
    <w:rsid w:val="006F1504"/>
    <w:rsid w:val="006F6BE0"/>
    <w:rsid w:val="00704F87"/>
    <w:rsid w:val="00707BFD"/>
    <w:rsid w:val="00712364"/>
    <w:rsid w:val="00715515"/>
    <w:rsid w:val="00715F9B"/>
    <w:rsid w:val="007219B6"/>
    <w:rsid w:val="007227C0"/>
    <w:rsid w:val="0072293D"/>
    <w:rsid w:val="00723641"/>
    <w:rsid w:val="007236A4"/>
    <w:rsid w:val="00723D3D"/>
    <w:rsid w:val="00725F4A"/>
    <w:rsid w:val="007304EF"/>
    <w:rsid w:val="00735B32"/>
    <w:rsid w:val="00741D7C"/>
    <w:rsid w:val="00743AAA"/>
    <w:rsid w:val="00747946"/>
    <w:rsid w:val="0075153A"/>
    <w:rsid w:val="00753B98"/>
    <w:rsid w:val="0076315E"/>
    <w:rsid w:val="00765801"/>
    <w:rsid w:val="007737DB"/>
    <w:rsid w:val="0077535A"/>
    <w:rsid w:val="00782CE4"/>
    <w:rsid w:val="00782D56"/>
    <w:rsid w:val="007831E7"/>
    <w:rsid w:val="00783803"/>
    <w:rsid w:val="00787E2C"/>
    <w:rsid w:val="00793EBD"/>
    <w:rsid w:val="007941C2"/>
    <w:rsid w:val="007941D0"/>
    <w:rsid w:val="007A6718"/>
    <w:rsid w:val="007B0C8F"/>
    <w:rsid w:val="007B12A2"/>
    <w:rsid w:val="007B28DC"/>
    <w:rsid w:val="007C67FD"/>
    <w:rsid w:val="007D038F"/>
    <w:rsid w:val="007D0B8F"/>
    <w:rsid w:val="007D28D1"/>
    <w:rsid w:val="007D65A7"/>
    <w:rsid w:val="007E4AE4"/>
    <w:rsid w:val="007E76AB"/>
    <w:rsid w:val="007E78CF"/>
    <w:rsid w:val="007F0293"/>
    <w:rsid w:val="007F1E83"/>
    <w:rsid w:val="007F4C58"/>
    <w:rsid w:val="00814C9B"/>
    <w:rsid w:val="00826C5F"/>
    <w:rsid w:val="00831512"/>
    <w:rsid w:val="00833078"/>
    <w:rsid w:val="00844818"/>
    <w:rsid w:val="00845128"/>
    <w:rsid w:val="008472BC"/>
    <w:rsid w:val="008511AB"/>
    <w:rsid w:val="00853ECE"/>
    <w:rsid w:val="00865D61"/>
    <w:rsid w:val="00865E20"/>
    <w:rsid w:val="00866A4F"/>
    <w:rsid w:val="00866D91"/>
    <w:rsid w:val="00867651"/>
    <w:rsid w:val="00871173"/>
    <w:rsid w:val="00871BA2"/>
    <w:rsid w:val="008723C7"/>
    <w:rsid w:val="00874FB1"/>
    <w:rsid w:val="00876E39"/>
    <w:rsid w:val="008813F8"/>
    <w:rsid w:val="00885264"/>
    <w:rsid w:val="00887FDF"/>
    <w:rsid w:val="00891D5E"/>
    <w:rsid w:val="00892E13"/>
    <w:rsid w:val="008A1586"/>
    <w:rsid w:val="008A7A94"/>
    <w:rsid w:val="008B05EB"/>
    <w:rsid w:val="008B067F"/>
    <w:rsid w:val="008B2910"/>
    <w:rsid w:val="008B2E51"/>
    <w:rsid w:val="008B4DDC"/>
    <w:rsid w:val="008B7D6F"/>
    <w:rsid w:val="008C16C3"/>
    <w:rsid w:val="008C2D16"/>
    <w:rsid w:val="008D2DAA"/>
    <w:rsid w:val="008D3CC1"/>
    <w:rsid w:val="008D413E"/>
    <w:rsid w:val="008E04F7"/>
    <w:rsid w:val="008E35BC"/>
    <w:rsid w:val="008E3D93"/>
    <w:rsid w:val="008E6025"/>
    <w:rsid w:val="008E6238"/>
    <w:rsid w:val="008E62D7"/>
    <w:rsid w:val="008E7343"/>
    <w:rsid w:val="008F7715"/>
    <w:rsid w:val="00903FD4"/>
    <w:rsid w:val="009043EB"/>
    <w:rsid w:val="009075DA"/>
    <w:rsid w:val="00914D5A"/>
    <w:rsid w:val="009212CD"/>
    <w:rsid w:val="00925866"/>
    <w:rsid w:val="009260B6"/>
    <w:rsid w:val="009430A1"/>
    <w:rsid w:val="00943902"/>
    <w:rsid w:val="00951BEB"/>
    <w:rsid w:val="009550E2"/>
    <w:rsid w:val="009562A3"/>
    <w:rsid w:val="00956490"/>
    <w:rsid w:val="009610DA"/>
    <w:rsid w:val="00964653"/>
    <w:rsid w:val="009672B0"/>
    <w:rsid w:val="00974C2C"/>
    <w:rsid w:val="009756DB"/>
    <w:rsid w:val="009868C7"/>
    <w:rsid w:val="00986B83"/>
    <w:rsid w:val="00986F9F"/>
    <w:rsid w:val="00991C2C"/>
    <w:rsid w:val="00994A60"/>
    <w:rsid w:val="009A2465"/>
    <w:rsid w:val="009A2F0C"/>
    <w:rsid w:val="009A4B02"/>
    <w:rsid w:val="009A530C"/>
    <w:rsid w:val="009A6C85"/>
    <w:rsid w:val="009A75BA"/>
    <w:rsid w:val="009B5E7D"/>
    <w:rsid w:val="009B6D1C"/>
    <w:rsid w:val="009C178A"/>
    <w:rsid w:val="009C1F76"/>
    <w:rsid w:val="009C3069"/>
    <w:rsid w:val="009C36E6"/>
    <w:rsid w:val="009C3D0B"/>
    <w:rsid w:val="009C67F6"/>
    <w:rsid w:val="009C6870"/>
    <w:rsid w:val="009C68CC"/>
    <w:rsid w:val="009D1661"/>
    <w:rsid w:val="009D3E89"/>
    <w:rsid w:val="009D605B"/>
    <w:rsid w:val="009D651B"/>
    <w:rsid w:val="009E28E8"/>
    <w:rsid w:val="009E4CE8"/>
    <w:rsid w:val="009F0987"/>
    <w:rsid w:val="009F266C"/>
    <w:rsid w:val="009F5224"/>
    <w:rsid w:val="00A03393"/>
    <w:rsid w:val="00A039F5"/>
    <w:rsid w:val="00A046FB"/>
    <w:rsid w:val="00A05EEB"/>
    <w:rsid w:val="00A0694F"/>
    <w:rsid w:val="00A07237"/>
    <w:rsid w:val="00A11486"/>
    <w:rsid w:val="00A1470A"/>
    <w:rsid w:val="00A24EB1"/>
    <w:rsid w:val="00A27903"/>
    <w:rsid w:val="00A33932"/>
    <w:rsid w:val="00A33A8D"/>
    <w:rsid w:val="00A3620D"/>
    <w:rsid w:val="00A367CC"/>
    <w:rsid w:val="00A37874"/>
    <w:rsid w:val="00A37F36"/>
    <w:rsid w:val="00A43324"/>
    <w:rsid w:val="00A70E84"/>
    <w:rsid w:val="00A7610A"/>
    <w:rsid w:val="00A76DAF"/>
    <w:rsid w:val="00A776FD"/>
    <w:rsid w:val="00A82115"/>
    <w:rsid w:val="00A83B4D"/>
    <w:rsid w:val="00A931B1"/>
    <w:rsid w:val="00A942DD"/>
    <w:rsid w:val="00A94644"/>
    <w:rsid w:val="00A948C4"/>
    <w:rsid w:val="00A95A26"/>
    <w:rsid w:val="00AB18F2"/>
    <w:rsid w:val="00AB23D8"/>
    <w:rsid w:val="00AB5248"/>
    <w:rsid w:val="00AC255C"/>
    <w:rsid w:val="00AC34CB"/>
    <w:rsid w:val="00AC63BD"/>
    <w:rsid w:val="00AD5BF9"/>
    <w:rsid w:val="00AD6861"/>
    <w:rsid w:val="00AE06BB"/>
    <w:rsid w:val="00AE2440"/>
    <w:rsid w:val="00AE4DCC"/>
    <w:rsid w:val="00AE6BB2"/>
    <w:rsid w:val="00AE75E4"/>
    <w:rsid w:val="00AF2EB0"/>
    <w:rsid w:val="00AF4C31"/>
    <w:rsid w:val="00AF718C"/>
    <w:rsid w:val="00B01F12"/>
    <w:rsid w:val="00B05723"/>
    <w:rsid w:val="00B058D9"/>
    <w:rsid w:val="00B060AD"/>
    <w:rsid w:val="00B0672A"/>
    <w:rsid w:val="00B11F01"/>
    <w:rsid w:val="00B14344"/>
    <w:rsid w:val="00B173D7"/>
    <w:rsid w:val="00B20303"/>
    <w:rsid w:val="00B20489"/>
    <w:rsid w:val="00B20E2C"/>
    <w:rsid w:val="00B222A6"/>
    <w:rsid w:val="00B30C19"/>
    <w:rsid w:val="00B34738"/>
    <w:rsid w:val="00B37C67"/>
    <w:rsid w:val="00B41F1B"/>
    <w:rsid w:val="00B51E94"/>
    <w:rsid w:val="00B5635A"/>
    <w:rsid w:val="00B572BD"/>
    <w:rsid w:val="00B601C0"/>
    <w:rsid w:val="00B6135A"/>
    <w:rsid w:val="00B646B3"/>
    <w:rsid w:val="00B65B53"/>
    <w:rsid w:val="00B65C01"/>
    <w:rsid w:val="00B67EC9"/>
    <w:rsid w:val="00B74448"/>
    <w:rsid w:val="00B75B67"/>
    <w:rsid w:val="00B77F71"/>
    <w:rsid w:val="00B87A16"/>
    <w:rsid w:val="00B91A66"/>
    <w:rsid w:val="00B930FE"/>
    <w:rsid w:val="00B96223"/>
    <w:rsid w:val="00B96BE9"/>
    <w:rsid w:val="00BA2951"/>
    <w:rsid w:val="00BA3988"/>
    <w:rsid w:val="00BA3B2E"/>
    <w:rsid w:val="00BA4EF5"/>
    <w:rsid w:val="00BB155A"/>
    <w:rsid w:val="00BB31E9"/>
    <w:rsid w:val="00BB4AD7"/>
    <w:rsid w:val="00BB59A0"/>
    <w:rsid w:val="00BB6EE6"/>
    <w:rsid w:val="00BB79BA"/>
    <w:rsid w:val="00BC4C3E"/>
    <w:rsid w:val="00BC5B0B"/>
    <w:rsid w:val="00BD31D2"/>
    <w:rsid w:val="00BD4E8B"/>
    <w:rsid w:val="00BD4F30"/>
    <w:rsid w:val="00BE5F1D"/>
    <w:rsid w:val="00BF2B73"/>
    <w:rsid w:val="00BF3426"/>
    <w:rsid w:val="00BF72B6"/>
    <w:rsid w:val="00C0135A"/>
    <w:rsid w:val="00C01477"/>
    <w:rsid w:val="00C02A5C"/>
    <w:rsid w:val="00C05F68"/>
    <w:rsid w:val="00C1095A"/>
    <w:rsid w:val="00C17B34"/>
    <w:rsid w:val="00C22793"/>
    <w:rsid w:val="00C275A7"/>
    <w:rsid w:val="00C30589"/>
    <w:rsid w:val="00C3095B"/>
    <w:rsid w:val="00C36FAB"/>
    <w:rsid w:val="00C517B3"/>
    <w:rsid w:val="00C55F85"/>
    <w:rsid w:val="00C66AFD"/>
    <w:rsid w:val="00C72BAB"/>
    <w:rsid w:val="00C73D56"/>
    <w:rsid w:val="00C75B7E"/>
    <w:rsid w:val="00C915F2"/>
    <w:rsid w:val="00C9237F"/>
    <w:rsid w:val="00C92C8E"/>
    <w:rsid w:val="00C97ADC"/>
    <w:rsid w:val="00CA73C7"/>
    <w:rsid w:val="00CB0B20"/>
    <w:rsid w:val="00CB276A"/>
    <w:rsid w:val="00CB4307"/>
    <w:rsid w:val="00CB4478"/>
    <w:rsid w:val="00CB6B9A"/>
    <w:rsid w:val="00CB7B9B"/>
    <w:rsid w:val="00CC04B1"/>
    <w:rsid w:val="00CC1672"/>
    <w:rsid w:val="00CD286B"/>
    <w:rsid w:val="00CD2EAE"/>
    <w:rsid w:val="00CE1C1A"/>
    <w:rsid w:val="00CE1F13"/>
    <w:rsid w:val="00CE6E44"/>
    <w:rsid w:val="00CF07DA"/>
    <w:rsid w:val="00CF3AAE"/>
    <w:rsid w:val="00CF6CE6"/>
    <w:rsid w:val="00D00CBE"/>
    <w:rsid w:val="00D04623"/>
    <w:rsid w:val="00D11AB4"/>
    <w:rsid w:val="00D173C1"/>
    <w:rsid w:val="00D2211C"/>
    <w:rsid w:val="00D22784"/>
    <w:rsid w:val="00D3332E"/>
    <w:rsid w:val="00D376C9"/>
    <w:rsid w:val="00D42D9C"/>
    <w:rsid w:val="00D46EAB"/>
    <w:rsid w:val="00D47FB2"/>
    <w:rsid w:val="00D50F2E"/>
    <w:rsid w:val="00D51221"/>
    <w:rsid w:val="00D51B21"/>
    <w:rsid w:val="00D6157F"/>
    <w:rsid w:val="00D63520"/>
    <w:rsid w:val="00D65D14"/>
    <w:rsid w:val="00D66304"/>
    <w:rsid w:val="00D7040F"/>
    <w:rsid w:val="00D72099"/>
    <w:rsid w:val="00D82FB1"/>
    <w:rsid w:val="00D8340F"/>
    <w:rsid w:val="00D96A12"/>
    <w:rsid w:val="00DA3B27"/>
    <w:rsid w:val="00DB26BD"/>
    <w:rsid w:val="00DB354B"/>
    <w:rsid w:val="00DB3CCF"/>
    <w:rsid w:val="00DB5BEE"/>
    <w:rsid w:val="00DC61F1"/>
    <w:rsid w:val="00DD07D2"/>
    <w:rsid w:val="00DD1107"/>
    <w:rsid w:val="00DE0E11"/>
    <w:rsid w:val="00DE0FE4"/>
    <w:rsid w:val="00DE7F8E"/>
    <w:rsid w:val="00DF14A8"/>
    <w:rsid w:val="00DF2198"/>
    <w:rsid w:val="00DF235D"/>
    <w:rsid w:val="00DF4F73"/>
    <w:rsid w:val="00DF5189"/>
    <w:rsid w:val="00DF7260"/>
    <w:rsid w:val="00DF784A"/>
    <w:rsid w:val="00E01AE7"/>
    <w:rsid w:val="00E0247D"/>
    <w:rsid w:val="00E032D2"/>
    <w:rsid w:val="00E115E9"/>
    <w:rsid w:val="00E31360"/>
    <w:rsid w:val="00E45CDE"/>
    <w:rsid w:val="00E45F3C"/>
    <w:rsid w:val="00E52B12"/>
    <w:rsid w:val="00E52B54"/>
    <w:rsid w:val="00E53E11"/>
    <w:rsid w:val="00E54068"/>
    <w:rsid w:val="00E56D14"/>
    <w:rsid w:val="00E67EAC"/>
    <w:rsid w:val="00E83B7A"/>
    <w:rsid w:val="00E84E94"/>
    <w:rsid w:val="00E95FBD"/>
    <w:rsid w:val="00E96EA8"/>
    <w:rsid w:val="00E97650"/>
    <w:rsid w:val="00EA16B6"/>
    <w:rsid w:val="00EA65D7"/>
    <w:rsid w:val="00EB343F"/>
    <w:rsid w:val="00EB390F"/>
    <w:rsid w:val="00EB40B8"/>
    <w:rsid w:val="00EB5F0C"/>
    <w:rsid w:val="00EB6984"/>
    <w:rsid w:val="00EC52F5"/>
    <w:rsid w:val="00EC5B3F"/>
    <w:rsid w:val="00ED2DF5"/>
    <w:rsid w:val="00EE1CF6"/>
    <w:rsid w:val="00EE5173"/>
    <w:rsid w:val="00EE6E04"/>
    <w:rsid w:val="00EE75AD"/>
    <w:rsid w:val="00EF1FA2"/>
    <w:rsid w:val="00EF60EE"/>
    <w:rsid w:val="00EF6659"/>
    <w:rsid w:val="00F033E4"/>
    <w:rsid w:val="00F07505"/>
    <w:rsid w:val="00F15F04"/>
    <w:rsid w:val="00F16EC4"/>
    <w:rsid w:val="00F2412A"/>
    <w:rsid w:val="00F25E9A"/>
    <w:rsid w:val="00F309C5"/>
    <w:rsid w:val="00F3242D"/>
    <w:rsid w:val="00F33731"/>
    <w:rsid w:val="00F33AA2"/>
    <w:rsid w:val="00F43436"/>
    <w:rsid w:val="00F46F0A"/>
    <w:rsid w:val="00F513E2"/>
    <w:rsid w:val="00F523E0"/>
    <w:rsid w:val="00F61FB3"/>
    <w:rsid w:val="00F64254"/>
    <w:rsid w:val="00F72B34"/>
    <w:rsid w:val="00F773CB"/>
    <w:rsid w:val="00F81281"/>
    <w:rsid w:val="00F864D3"/>
    <w:rsid w:val="00F87343"/>
    <w:rsid w:val="00F90E05"/>
    <w:rsid w:val="00F96A58"/>
    <w:rsid w:val="00FA0F40"/>
    <w:rsid w:val="00FA29D6"/>
    <w:rsid w:val="00FA4396"/>
    <w:rsid w:val="00FA676B"/>
    <w:rsid w:val="00FB16F7"/>
    <w:rsid w:val="00FB7085"/>
    <w:rsid w:val="00FC1631"/>
    <w:rsid w:val="00FC66B9"/>
    <w:rsid w:val="00FE4895"/>
    <w:rsid w:val="00FF42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4832F"/>
  <w15:docId w15:val="{42B3C20C-3B5A-45B2-B0A7-F539BE2D9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5A26"/>
    <w:pPr>
      <w:spacing w:after="200" w:line="276" w:lineRule="auto"/>
    </w:pPr>
    <w:rPr>
      <w:rFonts w:eastAsiaTheme="minorEastAs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List Paragraph,Számozott lista 1,List Paragraph à moi,Eszeri felsorolás,List Paragraph1,Bullet List,FooterText,numbered,Paragraphe de liste1,Bulletr List Paragraph,列出段落,列出段落1,Listeafsnit1,リスト段落1,LISTA,bekezdés1,Dot pt"/>
    <w:basedOn w:val="Norml"/>
    <w:link w:val="ListaszerbekezdsChar"/>
    <w:uiPriority w:val="34"/>
    <w:qFormat/>
    <w:rsid w:val="00A95A26"/>
    <w:pPr>
      <w:spacing w:after="0" w:line="240" w:lineRule="auto"/>
      <w:ind w:left="708"/>
      <w:jc w:val="both"/>
    </w:pPr>
    <w:rPr>
      <w:rFonts w:ascii="Times" w:eastAsia="Times New Roman" w:hAnsi="Times" w:cs="Times New Roman"/>
      <w:b/>
      <w:bCs/>
      <w:sz w:val="24"/>
    </w:rPr>
  </w:style>
  <w:style w:type="character" w:customStyle="1" w:styleId="ListaszerbekezdsChar">
    <w:name w:val="Listaszerű bekezdés Char"/>
    <w:aliases w:val="Welt L Char,lista_2 Char,List Paragraph Char,Számozott lista 1 Char,List Paragraph à moi Char,Eszeri felsorolás Char,List Paragraph1 Char,Bullet List Char,FooterText Char,numbered Char,Paragraphe de liste1 Char,列出段落 Char"/>
    <w:link w:val="Listaszerbekezds"/>
    <w:uiPriority w:val="34"/>
    <w:qFormat/>
    <w:locked/>
    <w:rsid w:val="00A95A26"/>
    <w:rPr>
      <w:rFonts w:ascii="Times" w:eastAsia="Times New Roman" w:hAnsi="Times" w:cs="Times New Roman"/>
      <w:b/>
      <w:bCs/>
      <w:sz w:val="24"/>
      <w:lang w:eastAsia="hu-HU"/>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 Char1 Char Char Char"/>
    <w:basedOn w:val="Norml"/>
    <w:link w:val="LbjegyzetszvegChar"/>
    <w:unhideWhenUsed/>
    <w:rsid w:val="00625B10"/>
    <w:pPr>
      <w:spacing w:after="0" w:line="240" w:lineRule="auto"/>
    </w:pPr>
    <w:rPr>
      <w:sz w:val="20"/>
      <w:szCs w:val="20"/>
    </w:rPr>
  </w:style>
  <w:style w:type="character" w:customStyle="1" w:styleId="LbjegyzetszvegChar">
    <w:name w:val="Lábjegyzetszöveg Char"/>
    <w:aliases w:val="Footnote Text Char Char1,Lábjegyzetszöveg Char1 Char Char,Lábjegyzetszöveg Char Char Char Char,Footnote Char Char Char Char,Char1 Char Char Char Char1,Footnote Char1 Char Char,Char1 Char1 Char Char1,Footnote Char Char"/>
    <w:basedOn w:val="Bekezdsalapbettpusa"/>
    <w:link w:val="Lbjegyzetszveg"/>
    <w:uiPriority w:val="99"/>
    <w:semiHidden/>
    <w:rsid w:val="00625B10"/>
    <w:rPr>
      <w:rFonts w:eastAsiaTheme="minorEastAsia"/>
      <w:sz w:val="20"/>
      <w:szCs w:val="20"/>
      <w:lang w:eastAsia="hu-HU"/>
    </w:rPr>
  </w:style>
  <w:style w:type="character" w:styleId="Lbjegyzet-hivatkozs">
    <w:name w:val="footnote reference"/>
    <w:aliases w:val="BVI fnr,Footnote symbol,Times 10 Point,Exposant 3 Point,Footnote Reference Number,16 Point,Superscript 6 Point, Exposant 3 Point"/>
    <w:basedOn w:val="Bekezdsalapbettpusa"/>
    <w:uiPriority w:val="99"/>
    <w:unhideWhenUsed/>
    <w:rsid w:val="00625B10"/>
    <w:rPr>
      <w:vertAlign w:val="superscript"/>
    </w:rPr>
  </w:style>
  <w:style w:type="character" w:customStyle="1" w:styleId="LbjegyzetszvegChar2">
    <w:name w:val="Lábjegyzetszöveg Char2"/>
    <w:aliases w:val="Footnote Text Char Char,Lábjegyzetszöveg Char1 Char Char1,Lábjegyzetszöveg Char Char Char Char1,Footnote Char Char Char Char1,Char1 Char Char Char Char,Footnote Char1 Char Char1,Char1 Char1 Char Char,Footnote Char Char1"/>
    <w:semiHidden/>
    <w:locked/>
    <w:rsid w:val="002F1C57"/>
    <w:rPr>
      <w:rFonts w:ascii="Tahoma" w:eastAsia="Times New Roman" w:hAnsi="Tahoma" w:cs="Times New Roman"/>
      <w:b/>
      <w:bCs/>
    </w:rPr>
  </w:style>
  <w:style w:type="paragraph" w:customStyle="1" w:styleId="Default">
    <w:name w:val="Default"/>
    <w:qFormat/>
    <w:rsid w:val="004E13FC"/>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42241C"/>
    <w:pPr>
      <w:tabs>
        <w:tab w:val="center" w:pos="4536"/>
        <w:tab w:val="right" w:pos="9072"/>
      </w:tabs>
      <w:spacing w:after="0" w:line="240" w:lineRule="auto"/>
    </w:pPr>
  </w:style>
  <w:style w:type="character" w:customStyle="1" w:styleId="lfejChar">
    <w:name w:val="Élőfej Char"/>
    <w:basedOn w:val="Bekezdsalapbettpusa"/>
    <w:link w:val="lfej"/>
    <w:uiPriority w:val="99"/>
    <w:rsid w:val="0042241C"/>
    <w:rPr>
      <w:rFonts w:eastAsiaTheme="minorEastAsia"/>
      <w:lang w:eastAsia="hu-HU"/>
    </w:rPr>
  </w:style>
  <w:style w:type="paragraph" w:styleId="llb">
    <w:name w:val="footer"/>
    <w:basedOn w:val="Norml"/>
    <w:link w:val="llbChar"/>
    <w:uiPriority w:val="99"/>
    <w:unhideWhenUsed/>
    <w:rsid w:val="0042241C"/>
    <w:pPr>
      <w:tabs>
        <w:tab w:val="center" w:pos="4536"/>
        <w:tab w:val="right" w:pos="9072"/>
      </w:tabs>
      <w:spacing w:after="0" w:line="240" w:lineRule="auto"/>
    </w:pPr>
  </w:style>
  <w:style w:type="character" w:customStyle="1" w:styleId="llbChar">
    <w:name w:val="Élőláb Char"/>
    <w:basedOn w:val="Bekezdsalapbettpusa"/>
    <w:link w:val="llb"/>
    <w:uiPriority w:val="99"/>
    <w:rsid w:val="0042241C"/>
    <w:rPr>
      <w:rFonts w:eastAsiaTheme="minorEastAsia"/>
      <w:lang w:eastAsia="hu-HU"/>
    </w:rPr>
  </w:style>
  <w:style w:type="character" w:styleId="Jegyzethivatkozs">
    <w:name w:val="annotation reference"/>
    <w:basedOn w:val="Bekezdsalapbettpusa"/>
    <w:unhideWhenUsed/>
    <w:rsid w:val="00177148"/>
    <w:rPr>
      <w:sz w:val="16"/>
      <w:szCs w:val="16"/>
    </w:rPr>
  </w:style>
  <w:style w:type="paragraph" w:styleId="Jegyzetszveg">
    <w:name w:val="annotation text"/>
    <w:basedOn w:val="Norml"/>
    <w:link w:val="JegyzetszvegChar"/>
    <w:uiPriority w:val="99"/>
    <w:unhideWhenUsed/>
    <w:rsid w:val="00177148"/>
    <w:pPr>
      <w:spacing w:line="240" w:lineRule="auto"/>
    </w:pPr>
    <w:rPr>
      <w:sz w:val="20"/>
      <w:szCs w:val="20"/>
    </w:rPr>
  </w:style>
  <w:style w:type="character" w:customStyle="1" w:styleId="JegyzetszvegChar">
    <w:name w:val="Jegyzetszöveg Char"/>
    <w:basedOn w:val="Bekezdsalapbettpusa"/>
    <w:link w:val="Jegyzetszveg"/>
    <w:uiPriority w:val="99"/>
    <w:semiHidden/>
    <w:rsid w:val="00177148"/>
    <w:rPr>
      <w:rFonts w:eastAsiaTheme="minorEastAsia"/>
      <w:sz w:val="20"/>
      <w:szCs w:val="20"/>
      <w:lang w:eastAsia="hu-HU"/>
    </w:rPr>
  </w:style>
  <w:style w:type="paragraph" w:styleId="Megjegyzstrgya">
    <w:name w:val="annotation subject"/>
    <w:basedOn w:val="Jegyzetszveg"/>
    <w:next w:val="Jegyzetszveg"/>
    <w:link w:val="MegjegyzstrgyaChar"/>
    <w:uiPriority w:val="99"/>
    <w:semiHidden/>
    <w:unhideWhenUsed/>
    <w:rsid w:val="00177148"/>
    <w:rPr>
      <w:b/>
      <w:bCs/>
    </w:rPr>
  </w:style>
  <w:style w:type="character" w:customStyle="1" w:styleId="MegjegyzstrgyaChar">
    <w:name w:val="Megjegyzés tárgya Char"/>
    <w:basedOn w:val="JegyzetszvegChar"/>
    <w:link w:val="Megjegyzstrgya"/>
    <w:uiPriority w:val="99"/>
    <w:semiHidden/>
    <w:rsid w:val="00177148"/>
    <w:rPr>
      <w:rFonts w:eastAsiaTheme="minorEastAsia"/>
      <w:b/>
      <w:bCs/>
      <w:sz w:val="20"/>
      <w:szCs w:val="20"/>
      <w:lang w:eastAsia="hu-HU"/>
    </w:rPr>
  </w:style>
  <w:style w:type="paragraph" w:styleId="Buborkszveg">
    <w:name w:val="Balloon Text"/>
    <w:basedOn w:val="Norml"/>
    <w:link w:val="BuborkszvegChar"/>
    <w:uiPriority w:val="99"/>
    <w:semiHidden/>
    <w:unhideWhenUsed/>
    <w:rsid w:val="0017714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7148"/>
    <w:rPr>
      <w:rFonts w:ascii="Segoe UI" w:eastAsiaTheme="minorEastAsia" w:hAnsi="Segoe UI" w:cs="Segoe UI"/>
      <w:sz w:val="18"/>
      <w:szCs w:val="18"/>
      <w:lang w:eastAsia="hu-HU"/>
    </w:rPr>
  </w:style>
  <w:style w:type="character" w:customStyle="1" w:styleId="Szvegtrzs2">
    <w:name w:val="Szövegtörzs (2)_"/>
    <w:link w:val="Szvegtrzs20"/>
    <w:rsid w:val="003869E0"/>
    <w:rPr>
      <w:shd w:val="clear" w:color="auto" w:fill="FFFFFF"/>
    </w:rPr>
  </w:style>
  <w:style w:type="paragraph" w:customStyle="1" w:styleId="Szvegtrzs20">
    <w:name w:val="Szövegtörzs (2)"/>
    <w:basedOn w:val="Norml"/>
    <w:link w:val="Szvegtrzs2"/>
    <w:rsid w:val="003869E0"/>
    <w:pPr>
      <w:widowControl w:val="0"/>
      <w:shd w:val="clear" w:color="auto" w:fill="FFFFFF"/>
      <w:spacing w:after="0" w:line="266" w:lineRule="exact"/>
      <w:ind w:hanging="560"/>
      <w:jc w:val="both"/>
    </w:pPr>
    <w:rPr>
      <w:rFonts w:eastAsiaTheme="minorHAnsi"/>
      <w:lang w:eastAsia="en-US"/>
    </w:rPr>
  </w:style>
  <w:style w:type="character" w:customStyle="1" w:styleId="JegyzetszvegChar1">
    <w:name w:val="Jegyzetszöveg Char1"/>
    <w:uiPriority w:val="99"/>
    <w:rsid w:val="00E52B12"/>
    <w:rPr>
      <w:lang w:eastAsia="zh-CN"/>
    </w:rPr>
  </w:style>
  <w:style w:type="table" w:styleId="Rcsostblzat">
    <w:name w:val="Table Grid"/>
    <w:basedOn w:val="Normltblzat"/>
    <w:uiPriority w:val="39"/>
    <w:rsid w:val="00B34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semiHidden/>
    <w:unhideWhenUsed/>
    <w:rsid w:val="00964653"/>
    <w:pPr>
      <w:spacing w:before="100" w:beforeAutospacing="1" w:after="100" w:afterAutospacing="1" w:line="240" w:lineRule="auto"/>
    </w:pPr>
    <w:rPr>
      <w:rFonts w:ascii="Times New Roman" w:eastAsia="Times New Roman" w:hAnsi="Times New Roman" w:cs="Times New Roman"/>
      <w:sz w:val="24"/>
      <w:szCs w:val="24"/>
    </w:rPr>
  </w:style>
  <w:style w:type="character" w:styleId="Hiperhivatkozs">
    <w:name w:val="Hyperlink"/>
    <w:basedOn w:val="Bekezdsalapbettpusa"/>
    <w:uiPriority w:val="99"/>
    <w:unhideWhenUsed/>
    <w:rsid w:val="009646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35136">
      <w:bodyDiv w:val="1"/>
      <w:marLeft w:val="0"/>
      <w:marRight w:val="0"/>
      <w:marTop w:val="0"/>
      <w:marBottom w:val="0"/>
      <w:divBdr>
        <w:top w:val="none" w:sz="0" w:space="0" w:color="auto"/>
        <w:left w:val="none" w:sz="0" w:space="0" w:color="auto"/>
        <w:bottom w:val="none" w:sz="0" w:space="0" w:color="auto"/>
        <w:right w:val="none" w:sz="0" w:space="0" w:color="auto"/>
      </w:divBdr>
    </w:div>
    <w:div w:id="484662532">
      <w:bodyDiv w:val="1"/>
      <w:marLeft w:val="0"/>
      <w:marRight w:val="0"/>
      <w:marTop w:val="0"/>
      <w:marBottom w:val="0"/>
      <w:divBdr>
        <w:top w:val="none" w:sz="0" w:space="0" w:color="auto"/>
        <w:left w:val="none" w:sz="0" w:space="0" w:color="auto"/>
        <w:bottom w:val="none" w:sz="0" w:space="0" w:color="auto"/>
        <w:right w:val="none" w:sz="0" w:space="0" w:color="auto"/>
      </w:divBdr>
    </w:div>
    <w:div w:id="808279971">
      <w:bodyDiv w:val="1"/>
      <w:marLeft w:val="0"/>
      <w:marRight w:val="0"/>
      <w:marTop w:val="0"/>
      <w:marBottom w:val="0"/>
      <w:divBdr>
        <w:top w:val="none" w:sz="0" w:space="0" w:color="auto"/>
        <w:left w:val="none" w:sz="0" w:space="0" w:color="auto"/>
        <w:bottom w:val="none" w:sz="0" w:space="0" w:color="auto"/>
        <w:right w:val="none" w:sz="0" w:space="0" w:color="auto"/>
      </w:divBdr>
    </w:div>
    <w:div w:id="927807616">
      <w:bodyDiv w:val="1"/>
      <w:marLeft w:val="0"/>
      <w:marRight w:val="0"/>
      <w:marTop w:val="0"/>
      <w:marBottom w:val="0"/>
      <w:divBdr>
        <w:top w:val="none" w:sz="0" w:space="0" w:color="auto"/>
        <w:left w:val="none" w:sz="0" w:space="0" w:color="auto"/>
        <w:bottom w:val="none" w:sz="0" w:space="0" w:color="auto"/>
        <w:right w:val="none" w:sz="0" w:space="0" w:color="auto"/>
      </w:divBdr>
    </w:div>
    <w:div w:id="1026755045">
      <w:bodyDiv w:val="1"/>
      <w:marLeft w:val="0"/>
      <w:marRight w:val="0"/>
      <w:marTop w:val="0"/>
      <w:marBottom w:val="0"/>
      <w:divBdr>
        <w:top w:val="none" w:sz="0" w:space="0" w:color="auto"/>
        <w:left w:val="none" w:sz="0" w:space="0" w:color="auto"/>
        <w:bottom w:val="none" w:sz="0" w:space="0" w:color="auto"/>
        <w:right w:val="none" w:sz="0" w:space="0" w:color="auto"/>
      </w:divBdr>
    </w:div>
    <w:div w:id="1089741372">
      <w:bodyDiv w:val="1"/>
      <w:marLeft w:val="0"/>
      <w:marRight w:val="0"/>
      <w:marTop w:val="0"/>
      <w:marBottom w:val="0"/>
      <w:divBdr>
        <w:top w:val="none" w:sz="0" w:space="0" w:color="auto"/>
        <w:left w:val="none" w:sz="0" w:space="0" w:color="auto"/>
        <w:bottom w:val="none" w:sz="0" w:space="0" w:color="auto"/>
        <w:right w:val="none" w:sz="0" w:space="0" w:color="auto"/>
      </w:divBdr>
    </w:div>
    <w:div w:id="1119106759">
      <w:bodyDiv w:val="1"/>
      <w:marLeft w:val="0"/>
      <w:marRight w:val="0"/>
      <w:marTop w:val="0"/>
      <w:marBottom w:val="0"/>
      <w:divBdr>
        <w:top w:val="none" w:sz="0" w:space="0" w:color="auto"/>
        <w:left w:val="none" w:sz="0" w:space="0" w:color="auto"/>
        <w:bottom w:val="none" w:sz="0" w:space="0" w:color="auto"/>
        <w:right w:val="none" w:sz="0" w:space="0" w:color="auto"/>
      </w:divBdr>
    </w:div>
    <w:div w:id="1129663148">
      <w:bodyDiv w:val="1"/>
      <w:marLeft w:val="0"/>
      <w:marRight w:val="0"/>
      <w:marTop w:val="0"/>
      <w:marBottom w:val="0"/>
      <w:divBdr>
        <w:top w:val="none" w:sz="0" w:space="0" w:color="auto"/>
        <w:left w:val="none" w:sz="0" w:space="0" w:color="auto"/>
        <w:bottom w:val="none" w:sz="0" w:space="0" w:color="auto"/>
        <w:right w:val="none" w:sz="0" w:space="0" w:color="auto"/>
      </w:divBdr>
    </w:div>
    <w:div w:id="1481195300">
      <w:bodyDiv w:val="1"/>
      <w:marLeft w:val="0"/>
      <w:marRight w:val="0"/>
      <w:marTop w:val="0"/>
      <w:marBottom w:val="0"/>
      <w:divBdr>
        <w:top w:val="none" w:sz="0" w:space="0" w:color="auto"/>
        <w:left w:val="none" w:sz="0" w:space="0" w:color="auto"/>
        <w:bottom w:val="none" w:sz="0" w:space="0" w:color="auto"/>
        <w:right w:val="none" w:sz="0" w:space="0" w:color="auto"/>
      </w:divBdr>
    </w:div>
    <w:div w:id="1678262684">
      <w:bodyDiv w:val="1"/>
      <w:marLeft w:val="0"/>
      <w:marRight w:val="0"/>
      <w:marTop w:val="0"/>
      <w:marBottom w:val="0"/>
      <w:divBdr>
        <w:top w:val="none" w:sz="0" w:space="0" w:color="auto"/>
        <w:left w:val="none" w:sz="0" w:space="0" w:color="auto"/>
        <w:bottom w:val="none" w:sz="0" w:space="0" w:color="auto"/>
        <w:right w:val="none" w:sz="0" w:space="0" w:color="auto"/>
      </w:divBdr>
    </w:div>
    <w:div w:id="1890337964">
      <w:bodyDiv w:val="1"/>
      <w:marLeft w:val="0"/>
      <w:marRight w:val="0"/>
      <w:marTop w:val="0"/>
      <w:marBottom w:val="0"/>
      <w:divBdr>
        <w:top w:val="none" w:sz="0" w:space="0" w:color="auto"/>
        <w:left w:val="none" w:sz="0" w:space="0" w:color="auto"/>
        <w:bottom w:val="none" w:sz="0" w:space="0" w:color="auto"/>
        <w:right w:val="none" w:sz="0" w:space="0" w:color="auto"/>
      </w:divBdr>
    </w:div>
    <w:div w:id="2023778843">
      <w:bodyDiv w:val="1"/>
      <w:marLeft w:val="0"/>
      <w:marRight w:val="0"/>
      <w:marTop w:val="0"/>
      <w:marBottom w:val="0"/>
      <w:divBdr>
        <w:top w:val="none" w:sz="0" w:space="0" w:color="auto"/>
        <w:left w:val="none" w:sz="0" w:space="0" w:color="auto"/>
        <w:bottom w:val="none" w:sz="0" w:space="0" w:color="auto"/>
        <w:right w:val="none" w:sz="0" w:space="0" w:color="auto"/>
      </w:divBdr>
    </w:div>
    <w:div w:id="209180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febe.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DED70-622E-4697-B5D0-ACCE2F39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6256</Words>
  <Characters>43167</Characters>
  <Application>Microsoft Office Word</Application>
  <DocSecurity>0</DocSecurity>
  <Lines>359</Lines>
  <Paragraphs>98</Paragraphs>
  <ScaleCrop>false</ScaleCrop>
  <HeadingPairs>
    <vt:vector size="2" baseType="variant">
      <vt:variant>
        <vt:lpstr>Cím</vt:lpstr>
      </vt:variant>
      <vt:variant>
        <vt:i4>1</vt:i4>
      </vt:variant>
    </vt:vector>
  </HeadingPairs>
  <TitlesOfParts>
    <vt:vector size="1" baseType="lpstr">
      <vt:lpstr/>
    </vt:vector>
  </TitlesOfParts>
  <Company>Győr MJV PH</Company>
  <LinksUpToDate>false</LinksUpToDate>
  <CharactersWithSpaces>49325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Madarász Mónika</dc:creator>
  <cp:lastModifiedBy>angyal.dorottya@efebe.hu</cp:lastModifiedBy>
  <cp:revision>3</cp:revision>
  <cp:lastPrinted>2021-02-04T11:02:00Z</cp:lastPrinted>
  <dcterms:created xsi:type="dcterms:W3CDTF">2021-04-01T05:59:00Z</dcterms:created>
  <dcterms:modified xsi:type="dcterms:W3CDTF">2021-04-01T08:37:00Z</dcterms:modified>
</cp:coreProperties>
</file>