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0524F" w14:textId="77777777" w:rsidR="00BD5E7B" w:rsidRPr="00117F08" w:rsidRDefault="00574829" w:rsidP="00BD5E7B">
      <w:pPr>
        <w:pStyle w:val="Cmsor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  <w:r w:rsidR="00BD5E7B" w:rsidRPr="00117F08">
        <w:rPr>
          <w:b w:val="0"/>
          <w:sz w:val="22"/>
          <w:szCs w:val="22"/>
        </w:rPr>
        <w:t xml:space="preserve">Iktatószám: </w:t>
      </w:r>
      <w:r w:rsidR="00BD5E7B" w:rsidRPr="00117F08">
        <w:rPr>
          <w:rFonts w:eastAsia="Calibri"/>
          <w:b w:val="0"/>
          <w:sz w:val="22"/>
          <w:szCs w:val="22"/>
          <w:lang w:val="x-none" w:eastAsia="en-US"/>
        </w:rPr>
        <w:t>VIII/</w:t>
      </w:r>
      <w:r w:rsidR="00117F08" w:rsidRPr="00117F08">
        <w:rPr>
          <w:rFonts w:eastAsia="Calibri"/>
          <w:b w:val="0"/>
          <w:sz w:val="22"/>
          <w:szCs w:val="22"/>
          <w:lang w:eastAsia="en-US"/>
        </w:rPr>
        <w:t>757-…</w:t>
      </w:r>
      <w:r w:rsidR="00BD5E7B" w:rsidRPr="00117F08">
        <w:rPr>
          <w:rFonts w:eastAsia="Calibri"/>
          <w:b w:val="0"/>
          <w:sz w:val="22"/>
          <w:szCs w:val="22"/>
          <w:lang w:val="x-none" w:eastAsia="en-US"/>
        </w:rPr>
        <w:t>/20</w:t>
      </w:r>
      <w:r w:rsidR="00BD5E7B" w:rsidRPr="00117F08">
        <w:rPr>
          <w:rFonts w:eastAsia="Calibri"/>
          <w:b w:val="0"/>
          <w:sz w:val="22"/>
          <w:szCs w:val="22"/>
          <w:lang w:eastAsia="en-US"/>
        </w:rPr>
        <w:t>21</w:t>
      </w:r>
    </w:p>
    <w:p w14:paraId="2AC26915" w14:textId="77777777" w:rsidR="00BD5E7B" w:rsidRDefault="00BD5E7B" w:rsidP="00BD5E7B">
      <w:pPr>
        <w:pStyle w:val="Cm"/>
      </w:pPr>
    </w:p>
    <w:p w14:paraId="7F460FEF" w14:textId="77777777" w:rsidR="00FC51F3" w:rsidRPr="00117F08" w:rsidRDefault="00FC51F3" w:rsidP="00BD5E7B">
      <w:pPr>
        <w:pStyle w:val="Cm"/>
      </w:pPr>
    </w:p>
    <w:p w14:paraId="3DDE44B4" w14:textId="77777777" w:rsidR="00BD5E7B" w:rsidRPr="00117F08" w:rsidRDefault="00117F08" w:rsidP="00BD5E7B">
      <w:pPr>
        <w:pStyle w:val="Cm"/>
      </w:pPr>
      <w:r w:rsidRPr="00117F08">
        <w:t>EGYÜTTMŰKÖDÉSI MEGÁLLAPODÁS</w:t>
      </w:r>
    </w:p>
    <w:p w14:paraId="12FE710E" w14:textId="77777777" w:rsidR="00BD5E7B" w:rsidRPr="00117F08" w:rsidRDefault="00BD5E7B" w:rsidP="00BD5E7B">
      <w:pPr>
        <w:jc w:val="center"/>
        <w:rPr>
          <w:b/>
          <w:i/>
          <w:szCs w:val="24"/>
        </w:rPr>
      </w:pPr>
      <w:r w:rsidRPr="00117F08">
        <w:rPr>
          <w:b/>
          <w:i/>
          <w:szCs w:val="24"/>
        </w:rPr>
        <w:t>Egységes szerkezetben az 1-</w:t>
      </w:r>
      <w:r w:rsidR="00117F08" w:rsidRPr="00117F08">
        <w:rPr>
          <w:b/>
          <w:i/>
          <w:szCs w:val="24"/>
        </w:rPr>
        <w:t>2</w:t>
      </w:r>
      <w:r w:rsidRPr="00117F08">
        <w:rPr>
          <w:b/>
          <w:i/>
          <w:szCs w:val="24"/>
        </w:rPr>
        <w:t>. számú módosítással</w:t>
      </w:r>
    </w:p>
    <w:p w14:paraId="4643DA63" w14:textId="77777777" w:rsidR="00BD5E7B" w:rsidRDefault="00BD5E7B" w:rsidP="00BD5E7B">
      <w:pPr>
        <w:rPr>
          <w:szCs w:val="24"/>
        </w:rPr>
      </w:pPr>
    </w:p>
    <w:p w14:paraId="341DD990" w14:textId="77777777" w:rsidR="00467D83" w:rsidRPr="00117F08" w:rsidRDefault="00467D83" w:rsidP="00BD5E7B">
      <w:pPr>
        <w:rPr>
          <w:szCs w:val="24"/>
        </w:rPr>
      </w:pPr>
    </w:p>
    <w:p w14:paraId="78303BBB" w14:textId="77777777" w:rsidR="00BD5E7B" w:rsidRPr="00117F08" w:rsidRDefault="00BD5E7B" w:rsidP="00BD5E7B">
      <w:pPr>
        <w:rPr>
          <w:szCs w:val="24"/>
        </w:rPr>
      </w:pPr>
      <w:proofErr w:type="gramStart"/>
      <w:r w:rsidRPr="00117F08">
        <w:rPr>
          <w:szCs w:val="24"/>
        </w:rPr>
        <w:t>amely</w:t>
      </w:r>
      <w:proofErr w:type="gramEnd"/>
      <w:r w:rsidRPr="00117F08">
        <w:rPr>
          <w:szCs w:val="24"/>
        </w:rPr>
        <w:t xml:space="preserve"> létrejött egyrészről </w:t>
      </w:r>
    </w:p>
    <w:p w14:paraId="6D706DA4" w14:textId="77777777" w:rsidR="00BD5E7B" w:rsidRPr="00117F08" w:rsidRDefault="00BD5E7B" w:rsidP="00BD5E7B">
      <w:pPr>
        <w:rPr>
          <w:szCs w:val="24"/>
        </w:rPr>
      </w:pPr>
    </w:p>
    <w:p w14:paraId="0D2B1E66" w14:textId="77777777" w:rsidR="00BD5E7B" w:rsidRPr="00117F08" w:rsidRDefault="00BD5E7B" w:rsidP="00BD5E7B">
      <w:pPr>
        <w:rPr>
          <w:szCs w:val="24"/>
        </w:rPr>
      </w:pPr>
      <w:r w:rsidRPr="00117F08">
        <w:rPr>
          <w:b/>
          <w:szCs w:val="24"/>
        </w:rPr>
        <w:t>Budapest Főváros VII. kerület Erzsébetváros Önkormányzata</w:t>
      </w:r>
    </w:p>
    <w:p w14:paraId="4A39DF3C" w14:textId="77777777" w:rsidR="00BD5E7B" w:rsidRPr="00117F08" w:rsidRDefault="00BD5E7B" w:rsidP="00BD5E7B">
      <w:pPr>
        <w:rPr>
          <w:szCs w:val="24"/>
        </w:rPr>
      </w:pPr>
      <w:proofErr w:type="gramStart"/>
      <w:r w:rsidRPr="00117F08">
        <w:rPr>
          <w:i/>
          <w:szCs w:val="24"/>
        </w:rPr>
        <w:t>székhely</w:t>
      </w:r>
      <w:proofErr w:type="gramEnd"/>
      <w:r w:rsidRPr="00117F08">
        <w:rPr>
          <w:i/>
          <w:szCs w:val="24"/>
        </w:rPr>
        <w:t>:</w:t>
      </w:r>
      <w:r w:rsidRPr="00117F08">
        <w:rPr>
          <w:szCs w:val="24"/>
        </w:rPr>
        <w:t xml:space="preserve"> 1073 Budapest, Erzsébet körút 6., </w:t>
      </w:r>
    </w:p>
    <w:p w14:paraId="2935D2C5" w14:textId="77777777" w:rsidR="00BD5E7B" w:rsidRPr="00117F08" w:rsidRDefault="00BD5E7B" w:rsidP="00BD5E7B">
      <w:pPr>
        <w:rPr>
          <w:szCs w:val="24"/>
        </w:rPr>
      </w:pPr>
      <w:proofErr w:type="gramStart"/>
      <w:r w:rsidRPr="00117F08">
        <w:rPr>
          <w:i/>
          <w:szCs w:val="24"/>
        </w:rPr>
        <w:t>törzskönyvi</w:t>
      </w:r>
      <w:proofErr w:type="gramEnd"/>
      <w:r w:rsidRPr="00117F08">
        <w:rPr>
          <w:i/>
          <w:szCs w:val="24"/>
        </w:rPr>
        <w:t xml:space="preserve"> azonosító szám:</w:t>
      </w:r>
      <w:r w:rsidRPr="00117F08">
        <w:rPr>
          <w:szCs w:val="24"/>
        </w:rPr>
        <w:t xml:space="preserve"> 735704, </w:t>
      </w:r>
    </w:p>
    <w:p w14:paraId="10E39E78" w14:textId="77777777" w:rsidR="00BD5E7B" w:rsidRPr="00117F08" w:rsidRDefault="00BD5E7B" w:rsidP="00BD5E7B">
      <w:pPr>
        <w:rPr>
          <w:szCs w:val="24"/>
        </w:rPr>
      </w:pPr>
      <w:proofErr w:type="gramStart"/>
      <w:r w:rsidRPr="00117F08">
        <w:rPr>
          <w:i/>
          <w:szCs w:val="24"/>
        </w:rPr>
        <w:t>adóazonosító</w:t>
      </w:r>
      <w:proofErr w:type="gramEnd"/>
      <w:r w:rsidRPr="00117F08">
        <w:rPr>
          <w:i/>
          <w:szCs w:val="24"/>
        </w:rPr>
        <w:t xml:space="preserve"> szám:</w:t>
      </w:r>
      <w:r w:rsidRPr="00117F08">
        <w:rPr>
          <w:szCs w:val="24"/>
        </w:rPr>
        <w:t xml:space="preserve"> 15735708-2-42, </w:t>
      </w:r>
    </w:p>
    <w:p w14:paraId="07431F57" w14:textId="77777777" w:rsidR="00BD5E7B" w:rsidRPr="00117F08" w:rsidRDefault="00BD5E7B" w:rsidP="00BD5E7B">
      <w:pPr>
        <w:rPr>
          <w:szCs w:val="24"/>
        </w:rPr>
      </w:pPr>
      <w:r w:rsidRPr="00117F08">
        <w:rPr>
          <w:i/>
          <w:szCs w:val="24"/>
        </w:rPr>
        <w:t>KSH statisztikai számjel:</w:t>
      </w:r>
      <w:r w:rsidRPr="00117F08">
        <w:rPr>
          <w:szCs w:val="24"/>
        </w:rPr>
        <w:t xml:space="preserve"> 15735708-8411-321-01</w:t>
      </w:r>
    </w:p>
    <w:p w14:paraId="3515F37F" w14:textId="77777777" w:rsidR="00BD5E7B" w:rsidRPr="00117F08" w:rsidRDefault="00BD5E7B" w:rsidP="00BD5E7B">
      <w:pPr>
        <w:rPr>
          <w:szCs w:val="24"/>
        </w:rPr>
      </w:pPr>
      <w:proofErr w:type="gramStart"/>
      <w:r w:rsidRPr="00117F08">
        <w:rPr>
          <w:i/>
          <w:szCs w:val="24"/>
        </w:rPr>
        <w:t>fizetési</w:t>
      </w:r>
      <w:proofErr w:type="gramEnd"/>
      <w:r w:rsidRPr="00117F08">
        <w:rPr>
          <w:i/>
          <w:szCs w:val="24"/>
        </w:rPr>
        <w:t xml:space="preserve"> számlaszáma:</w:t>
      </w:r>
      <w:r w:rsidRPr="00117F08">
        <w:rPr>
          <w:szCs w:val="24"/>
        </w:rPr>
        <w:t xml:space="preserve"> 10403239-00033032-00000009, </w:t>
      </w:r>
    </w:p>
    <w:p w14:paraId="262B0D08" w14:textId="77777777" w:rsidR="00BD5E7B" w:rsidRPr="00117F08" w:rsidRDefault="00BD5E7B" w:rsidP="00BD5E7B">
      <w:pPr>
        <w:rPr>
          <w:szCs w:val="24"/>
        </w:rPr>
      </w:pPr>
      <w:proofErr w:type="gramStart"/>
      <w:r w:rsidRPr="00117F08">
        <w:rPr>
          <w:i/>
          <w:szCs w:val="24"/>
        </w:rPr>
        <w:t>képviselő</w:t>
      </w:r>
      <w:proofErr w:type="gramEnd"/>
      <w:r w:rsidRPr="00117F08">
        <w:rPr>
          <w:i/>
          <w:szCs w:val="24"/>
        </w:rPr>
        <w:t>:</w:t>
      </w:r>
      <w:r w:rsidRPr="00117F08">
        <w:rPr>
          <w:szCs w:val="24"/>
        </w:rPr>
        <w:t xml:space="preserve"> Niedermüller Péter polgármester </w:t>
      </w:r>
    </w:p>
    <w:p w14:paraId="5C9FA0BB" w14:textId="77777777" w:rsidR="00BD5E7B" w:rsidRPr="00117F08" w:rsidRDefault="00BD5E7B" w:rsidP="00BD5E7B">
      <w:r w:rsidRPr="00117F08">
        <w:t xml:space="preserve">– a továbbiakban, mint </w:t>
      </w:r>
      <w:r w:rsidR="00117F08" w:rsidRPr="00117F08">
        <w:rPr>
          <w:b/>
          <w:i/>
        </w:rPr>
        <w:t>Megbízó</w:t>
      </w:r>
      <w:r w:rsidRPr="00117F08">
        <w:t xml:space="preserve"> –</w:t>
      </w:r>
    </w:p>
    <w:p w14:paraId="72E601F1" w14:textId="77777777" w:rsidR="00BD5E7B" w:rsidRPr="00117F08" w:rsidRDefault="00BD5E7B" w:rsidP="00BD5E7B">
      <w:pPr>
        <w:rPr>
          <w:szCs w:val="24"/>
        </w:rPr>
      </w:pPr>
    </w:p>
    <w:p w14:paraId="7CE57CD9" w14:textId="77777777" w:rsidR="00BD5E7B" w:rsidRPr="00117F08" w:rsidRDefault="00BD5E7B" w:rsidP="00BD5E7B">
      <w:pPr>
        <w:rPr>
          <w:szCs w:val="24"/>
        </w:rPr>
      </w:pPr>
      <w:r w:rsidRPr="00117F08">
        <w:rPr>
          <w:szCs w:val="24"/>
        </w:rPr>
        <w:t xml:space="preserve">másrészről </w:t>
      </w:r>
      <w:proofErr w:type="gramStart"/>
      <w:r w:rsidRPr="00117F08">
        <w:rPr>
          <w:szCs w:val="24"/>
        </w:rPr>
        <w:t>a</w:t>
      </w:r>
      <w:proofErr w:type="gramEnd"/>
      <w:r w:rsidRPr="00117F08">
        <w:rPr>
          <w:szCs w:val="24"/>
        </w:rPr>
        <w:t xml:space="preserve"> </w:t>
      </w:r>
    </w:p>
    <w:p w14:paraId="0AF38C3E" w14:textId="77777777" w:rsidR="00BD5E7B" w:rsidRPr="00117F08" w:rsidRDefault="00BD5E7B" w:rsidP="00BD5E7B">
      <w:pPr>
        <w:rPr>
          <w:szCs w:val="24"/>
        </w:rPr>
      </w:pPr>
    </w:p>
    <w:p w14:paraId="3C57E04B" w14:textId="77777777" w:rsidR="00BD5E7B" w:rsidRPr="00BD7B2C" w:rsidRDefault="00117F08" w:rsidP="00BD5E7B">
      <w:pPr>
        <w:pStyle w:val="Cmsor3"/>
        <w:jc w:val="left"/>
      </w:pPr>
      <w:proofErr w:type="spellStart"/>
      <w:r w:rsidRPr="00BD7B2C">
        <w:t>Myrai</w:t>
      </w:r>
      <w:proofErr w:type="spellEnd"/>
      <w:r w:rsidRPr="00BD7B2C">
        <w:t xml:space="preserve"> Vallási Közhasznú</w:t>
      </w:r>
      <w:r w:rsidR="00BD5E7B" w:rsidRPr="00BD7B2C">
        <w:t xml:space="preserve"> Egyesület</w:t>
      </w:r>
    </w:p>
    <w:p w14:paraId="124478D0" w14:textId="77777777" w:rsidR="00BD5E7B" w:rsidRPr="00BD7B2C" w:rsidRDefault="00BD5E7B" w:rsidP="00BD5E7B">
      <w:pPr>
        <w:rPr>
          <w:szCs w:val="24"/>
        </w:rPr>
      </w:pPr>
      <w:proofErr w:type="gramStart"/>
      <w:r w:rsidRPr="00BD7B2C">
        <w:rPr>
          <w:i/>
          <w:szCs w:val="24"/>
        </w:rPr>
        <w:t>székhely</w:t>
      </w:r>
      <w:proofErr w:type="gramEnd"/>
      <w:r w:rsidRPr="00BD7B2C">
        <w:rPr>
          <w:i/>
          <w:szCs w:val="24"/>
        </w:rPr>
        <w:t>:</w:t>
      </w:r>
      <w:r w:rsidRPr="00BD7B2C">
        <w:rPr>
          <w:szCs w:val="24"/>
        </w:rPr>
        <w:t xml:space="preserve"> </w:t>
      </w:r>
      <w:r w:rsidR="00117F08" w:rsidRPr="00BD7B2C">
        <w:rPr>
          <w:szCs w:val="24"/>
        </w:rPr>
        <w:t>1146 Budapest, Thököly út 44. I./4</w:t>
      </w:r>
      <w:r w:rsidRPr="00BD7B2C">
        <w:rPr>
          <w:szCs w:val="24"/>
        </w:rPr>
        <w:t>.</w:t>
      </w:r>
    </w:p>
    <w:p w14:paraId="67DB75B0" w14:textId="77777777" w:rsidR="00BD5E7B" w:rsidRPr="008D32EE" w:rsidRDefault="00BD5E7B" w:rsidP="00BD5E7B">
      <w:pPr>
        <w:rPr>
          <w:szCs w:val="24"/>
        </w:rPr>
      </w:pPr>
      <w:proofErr w:type="gramStart"/>
      <w:r w:rsidRPr="008D32EE">
        <w:rPr>
          <w:i/>
          <w:szCs w:val="24"/>
        </w:rPr>
        <w:t>adószám</w:t>
      </w:r>
      <w:proofErr w:type="gramEnd"/>
      <w:r w:rsidRPr="008D32EE">
        <w:rPr>
          <w:i/>
          <w:szCs w:val="24"/>
        </w:rPr>
        <w:t>:</w:t>
      </w:r>
      <w:r w:rsidRPr="008D32EE">
        <w:rPr>
          <w:szCs w:val="24"/>
        </w:rPr>
        <w:t xml:space="preserve"> </w:t>
      </w:r>
      <w:r w:rsidR="00117F08" w:rsidRPr="008D32EE">
        <w:t>18297234-1-42</w:t>
      </w:r>
    </w:p>
    <w:p w14:paraId="693ECEA1" w14:textId="77777777" w:rsidR="00BD5E7B" w:rsidRPr="00BD7B2C" w:rsidRDefault="00BD5E7B" w:rsidP="00BD5E7B">
      <w:proofErr w:type="gramStart"/>
      <w:r w:rsidRPr="00BD7B2C">
        <w:rPr>
          <w:i/>
        </w:rPr>
        <w:t>nyilvántartási</w:t>
      </w:r>
      <w:proofErr w:type="gramEnd"/>
      <w:r w:rsidRPr="00BD7B2C">
        <w:rPr>
          <w:i/>
        </w:rPr>
        <w:t xml:space="preserve"> szám:</w:t>
      </w:r>
      <w:r w:rsidRPr="00BD7B2C">
        <w:t xml:space="preserve"> </w:t>
      </w:r>
      <w:r w:rsidRPr="00BD7B2C">
        <w:rPr>
          <w:color w:val="000000"/>
          <w:szCs w:val="24"/>
        </w:rPr>
        <w:t>01-0</w:t>
      </w:r>
      <w:r w:rsidR="00117F08" w:rsidRPr="00BD7B2C">
        <w:rPr>
          <w:color w:val="000000"/>
          <w:szCs w:val="24"/>
        </w:rPr>
        <w:t>9</w:t>
      </w:r>
      <w:r w:rsidRPr="00BD7B2C">
        <w:rPr>
          <w:color w:val="000000"/>
          <w:szCs w:val="24"/>
        </w:rPr>
        <w:t>-000</w:t>
      </w:r>
      <w:r w:rsidRPr="00BD7B2C">
        <w:rPr>
          <w:szCs w:val="24"/>
        </w:rPr>
        <w:t>00</w:t>
      </w:r>
      <w:r w:rsidR="00117F08" w:rsidRPr="00BD7B2C">
        <w:rPr>
          <w:szCs w:val="24"/>
        </w:rPr>
        <w:t>29</w:t>
      </w:r>
    </w:p>
    <w:p w14:paraId="2989F3B2" w14:textId="3343B497" w:rsidR="00BD5E7B" w:rsidRPr="000A3282" w:rsidRDefault="00BD5E7B" w:rsidP="00BD5E7B">
      <w:pPr>
        <w:rPr>
          <w:i/>
          <w:szCs w:val="24"/>
        </w:rPr>
      </w:pPr>
      <w:proofErr w:type="gramStart"/>
      <w:r w:rsidRPr="000A3282">
        <w:rPr>
          <w:i/>
          <w:szCs w:val="24"/>
        </w:rPr>
        <w:t>bankszámláját</w:t>
      </w:r>
      <w:proofErr w:type="gramEnd"/>
      <w:r w:rsidRPr="000A3282">
        <w:rPr>
          <w:i/>
          <w:szCs w:val="24"/>
        </w:rPr>
        <w:t xml:space="preserve"> vezető hitelintézet neve:</w:t>
      </w:r>
      <w:r w:rsidRPr="000A3282">
        <w:rPr>
          <w:i/>
          <w:iCs/>
          <w:szCs w:val="24"/>
        </w:rPr>
        <w:t xml:space="preserve"> </w:t>
      </w:r>
      <w:r w:rsidRPr="000A3282">
        <w:rPr>
          <w:i/>
          <w:szCs w:val="24"/>
        </w:rPr>
        <w:t xml:space="preserve"> </w:t>
      </w:r>
      <w:proofErr w:type="spellStart"/>
      <w:r w:rsidR="004066A2" w:rsidRPr="000A3282">
        <w:rPr>
          <w:i/>
          <w:szCs w:val="24"/>
        </w:rPr>
        <w:t>MagNet</w:t>
      </w:r>
      <w:proofErr w:type="spellEnd"/>
      <w:r w:rsidR="004066A2" w:rsidRPr="000A3282">
        <w:rPr>
          <w:i/>
          <w:szCs w:val="24"/>
        </w:rPr>
        <w:t xml:space="preserve"> Magyar Közösségi Bank</w:t>
      </w:r>
    </w:p>
    <w:p w14:paraId="2C56BB26" w14:textId="5BA038E9" w:rsidR="00BD5E7B" w:rsidRPr="000A3282" w:rsidRDefault="00BD5E7B" w:rsidP="00BD5E7B">
      <w:pPr>
        <w:rPr>
          <w:i/>
          <w:szCs w:val="24"/>
        </w:rPr>
      </w:pPr>
      <w:proofErr w:type="gramStart"/>
      <w:r w:rsidRPr="000A3282">
        <w:rPr>
          <w:i/>
          <w:szCs w:val="24"/>
        </w:rPr>
        <w:t>bankszámlaszám</w:t>
      </w:r>
      <w:proofErr w:type="gramEnd"/>
      <w:r w:rsidRPr="000A3282">
        <w:rPr>
          <w:i/>
          <w:szCs w:val="24"/>
        </w:rPr>
        <w:t>:</w:t>
      </w:r>
      <w:r w:rsidRPr="000A3282">
        <w:rPr>
          <w:b/>
          <w:bCs/>
          <w:i/>
          <w:iCs/>
          <w:szCs w:val="24"/>
        </w:rPr>
        <w:t xml:space="preserve"> </w:t>
      </w:r>
      <w:r w:rsidR="004066A2" w:rsidRPr="000A3282">
        <w:rPr>
          <w:bCs/>
          <w:i/>
          <w:iCs/>
          <w:szCs w:val="24"/>
        </w:rPr>
        <w:t>16200106-11512512</w:t>
      </w:r>
    </w:p>
    <w:p w14:paraId="16565F39" w14:textId="77777777" w:rsidR="00BD5E7B" w:rsidRPr="00BD7B2C" w:rsidRDefault="00BD5E7B" w:rsidP="00BD5E7B">
      <w:pPr>
        <w:rPr>
          <w:szCs w:val="24"/>
        </w:rPr>
      </w:pPr>
      <w:r w:rsidRPr="00BD7B2C">
        <w:rPr>
          <w:i/>
          <w:szCs w:val="24"/>
        </w:rPr>
        <w:t>KSH statisztikai számjel:</w:t>
      </w:r>
      <w:r w:rsidRPr="00BD7B2C">
        <w:rPr>
          <w:szCs w:val="24"/>
        </w:rPr>
        <w:t xml:space="preserve"> </w:t>
      </w:r>
      <w:r w:rsidR="00BD7B2C" w:rsidRPr="00BD7B2C">
        <w:rPr>
          <w:szCs w:val="24"/>
        </w:rPr>
        <w:t>18297234 9491 525 01</w:t>
      </w:r>
    </w:p>
    <w:p w14:paraId="0A8FCCF3" w14:textId="77777777" w:rsidR="00BD5E7B" w:rsidRPr="00BD7B2C" w:rsidRDefault="00BD5E7B" w:rsidP="00BD5E7B">
      <w:pPr>
        <w:rPr>
          <w:szCs w:val="24"/>
        </w:rPr>
      </w:pPr>
      <w:proofErr w:type="gramStart"/>
      <w:r w:rsidRPr="00BD7B2C">
        <w:rPr>
          <w:i/>
          <w:szCs w:val="24"/>
        </w:rPr>
        <w:t>képviselő</w:t>
      </w:r>
      <w:proofErr w:type="gramEnd"/>
      <w:r w:rsidRPr="00BD7B2C">
        <w:rPr>
          <w:i/>
          <w:szCs w:val="24"/>
        </w:rPr>
        <w:t>:</w:t>
      </w:r>
      <w:r w:rsidRPr="00BD7B2C">
        <w:rPr>
          <w:szCs w:val="24"/>
        </w:rPr>
        <w:t xml:space="preserve"> </w:t>
      </w:r>
      <w:r w:rsidR="00BD7B2C" w:rsidRPr="00BD7B2C">
        <w:rPr>
          <w:color w:val="000000"/>
          <w:szCs w:val="24"/>
        </w:rPr>
        <w:t xml:space="preserve">Balla János </w:t>
      </w:r>
      <w:r w:rsidRPr="00BD7B2C">
        <w:rPr>
          <w:szCs w:val="24"/>
        </w:rPr>
        <w:t>elnök</w:t>
      </w:r>
    </w:p>
    <w:p w14:paraId="49B64571" w14:textId="77777777" w:rsidR="00BD5E7B" w:rsidRPr="00BD7B2C" w:rsidRDefault="00BD5E7B" w:rsidP="00BD5E7B">
      <w:pPr>
        <w:rPr>
          <w:szCs w:val="24"/>
        </w:rPr>
      </w:pPr>
      <w:r w:rsidRPr="00BD7B2C">
        <w:t>–</w:t>
      </w:r>
      <w:r w:rsidRPr="00BD7B2C">
        <w:rPr>
          <w:szCs w:val="24"/>
        </w:rPr>
        <w:t xml:space="preserve"> a továbbiakban, mint </w:t>
      </w:r>
      <w:r w:rsidR="00BD7B2C" w:rsidRPr="00BD7B2C">
        <w:rPr>
          <w:b/>
          <w:i/>
          <w:szCs w:val="24"/>
        </w:rPr>
        <w:t>Megbízott</w:t>
      </w:r>
      <w:r w:rsidRPr="00BD7B2C">
        <w:rPr>
          <w:szCs w:val="24"/>
        </w:rPr>
        <w:t xml:space="preserve"> – </w:t>
      </w:r>
    </w:p>
    <w:p w14:paraId="7092DE9C" w14:textId="77777777" w:rsidR="00BD5E7B" w:rsidRPr="00BD7B2C" w:rsidRDefault="00BD5E7B" w:rsidP="00BD5E7B">
      <w:pPr>
        <w:rPr>
          <w:szCs w:val="24"/>
        </w:rPr>
      </w:pPr>
    </w:p>
    <w:p w14:paraId="4D72E95A" w14:textId="77777777" w:rsidR="00BD5E7B" w:rsidRPr="00BD7B2C" w:rsidRDefault="00BD5E7B" w:rsidP="00BD5E7B">
      <w:pPr>
        <w:rPr>
          <w:i/>
          <w:szCs w:val="24"/>
        </w:rPr>
      </w:pPr>
      <w:r w:rsidRPr="00BD7B2C">
        <w:rPr>
          <w:i/>
          <w:szCs w:val="24"/>
        </w:rPr>
        <w:t>(</w:t>
      </w:r>
      <w:r w:rsidR="00BD7B2C" w:rsidRPr="00BD7B2C">
        <w:rPr>
          <w:i/>
          <w:szCs w:val="24"/>
        </w:rPr>
        <w:t xml:space="preserve">A Megbízó </w:t>
      </w:r>
      <w:r w:rsidRPr="00BD7B2C">
        <w:rPr>
          <w:i/>
          <w:szCs w:val="24"/>
        </w:rPr>
        <w:t xml:space="preserve">és </w:t>
      </w:r>
      <w:r w:rsidR="00BD7B2C" w:rsidRPr="00BD7B2C">
        <w:rPr>
          <w:i/>
          <w:szCs w:val="24"/>
        </w:rPr>
        <w:t>a Megbízott</w:t>
      </w:r>
      <w:r w:rsidRPr="00BD7B2C">
        <w:rPr>
          <w:i/>
          <w:szCs w:val="24"/>
        </w:rPr>
        <w:t xml:space="preserve"> a továbbiakban együttesen: Felek)</w:t>
      </w:r>
    </w:p>
    <w:p w14:paraId="4C6F0413" w14:textId="77777777" w:rsidR="00BD5E7B" w:rsidRPr="00BD7B2C" w:rsidRDefault="00BD5E7B" w:rsidP="00BD5E7B">
      <w:pPr>
        <w:rPr>
          <w:szCs w:val="24"/>
        </w:rPr>
      </w:pPr>
    </w:p>
    <w:p w14:paraId="59FC39B2" w14:textId="77777777" w:rsidR="00BD5E7B" w:rsidRPr="00BD7B2C" w:rsidRDefault="00BD5E7B" w:rsidP="00BD5E7B">
      <w:pPr>
        <w:rPr>
          <w:szCs w:val="24"/>
        </w:rPr>
      </w:pPr>
      <w:proofErr w:type="gramStart"/>
      <w:r w:rsidRPr="00BD7B2C">
        <w:rPr>
          <w:szCs w:val="24"/>
        </w:rPr>
        <w:t>között</w:t>
      </w:r>
      <w:proofErr w:type="gramEnd"/>
      <w:r w:rsidRPr="00BD7B2C">
        <w:rPr>
          <w:szCs w:val="24"/>
        </w:rPr>
        <w:t xml:space="preserve"> </w:t>
      </w:r>
      <w:r w:rsidRPr="00BD7B2C">
        <w:t>alulírott helyen és napon az alábbi feltételekkel</w:t>
      </w:r>
      <w:r w:rsidRPr="00BD7B2C">
        <w:rPr>
          <w:szCs w:val="24"/>
        </w:rPr>
        <w:t>:</w:t>
      </w:r>
    </w:p>
    <w:p w14:paraId="3C3E57FA" w14:textId="77777777" w:rsidR="00BD5E7B" w:rsidRPr="00BD7B2C" w:rsidRDefault="00BD5E7B" w:rsidP="00BD5E7B">
      <w:pPr>
        <w:rPr>
          <w:szCs w:val="24"/>
        </w:rPr>
      </w:pPr>
    </w:p>
    <w:p w14:paraId="3EC1E464" w14:textId="77777777" w:rsidR="00BD5E7B" w:rsidRPr="00BD7B2C" w:rsidRDefault="00BD5E7B" w:rsidP="00BD5E7B">
      <w:pPr>
        <w:rPr>
          <w:szCs w:val="24"/>
        </w:rPr>
      </w:pPr>
    </w:p>
    <w:p w14:paraId="2F63B09D" w14:textId="77777777" w:rsidR="00BD5E7B" w:rsidRPr="00BD7B2C" w:rsidRDefault="00BD5E7B" w:rsidP="00277D3D">
      <w:pPr>
        <w:jc w:val="center"/>
        <w:rPr>
          <w:b/>
          <w:szCs w:val="24"/>
        </w:rPr>
      </w:pPr>
      <w:r w:rsidRPr="00BD7B2C">
        <w:rPr>
          <w:b/>
          <w:szCs w:val="24"/>
        </w:rPr>
        <w:t>I.</w:t>
      </w:r>
    </w:p>
    <w:p w14:paraId="1E7B3A2C" w14:textId="77777777" w:rsidR="00BD5E7B" w:rsidRPr="00BD7B2C" w:rsidRDefault="00BD5E7B" w:rsidP="00277D3D">
      <w:pPr>
        <w:rPr>
          <w:b/>
          <w:szCs w:val="24"/>
        </w:rPr>
      </w:pPr>
    </w:p>
    <w:p w14:paraId="78737A3B" w14:textId="77777777" w:rsidR="00BD5E7B" w:rsidRPr="00BD7B2C" w:rsidRDefault="00BD5E7B" w:rsidP="00277D3D">
      <w:pPr>
        <w:jc w:val="center"/>
        <w:rPr>
          <w:szCs w:val="24"/>
        </w:rPr>
      </w:pPr>
      <w:r w:rsidRPr="00BD7B2C">
        <w:rPr>
          <w:szCs w:val="24"/>
        </w:rPr>
        <w:t>Előzmények</w:t>
      </w:r>
    </w:p>
    <w:p w14:paraId="012517E2" w14:textId="77777777" w:rsidR="00BD5E7B" w:rsidRPr="00117F08" w:rsidRDefault="00BD5E7B" w:rsidP="00277D3D">
      <w:pPr>
        <w:rPr>
          <w:i/>
          <w:szCs w:val="24"/>
          <w:highlight w:val="yellow"/>
        </w:rPr>
      </w:pPr>
    </w:p>
    <w:p w14:paraId="0711E2B1" w14:textId="77777777" w:rsidR="00F059B1" w:rsidRDefault="00F059B1" w:rsidP="00277D3D">
      <w:pPr>
        <w:rPr>
          <w:i/>
        </w:rPr>
      </w:pPr>
      <w:r w:rsidRPr="00350816">
        <w:rPr>
          <w:i/>
        </w:rPr>
        <w:t xml:space="preserve">Felek Budapest Főváros VII. Kerület Erzsébetváros Önkormányzata Képviselő-testületének 513/2015. (XII. 15.) számú határozata alapján 2016. január 08. napján együttműködési megállapodást (a továbbiakban: </w:t>
      </w:r>
      <w:r w:rsidR="00204166">
        <w:rPr>
          <w:i/>
        </w:rPr>
        <w:t>m</w:t>
      </w:r>
      <w:r w:rsidRPr="00350816">
        <w:rPr>
          <w:i/>
        </w:rPr>
        <w:t xml:space="preserve">egállapodás) kötöttek </w:t>
      </w:r>
      <w:r w:rsidRPr="00350816">
        <w:rPr>
          <w:rFonts w:eastAsia="Calibri"/>
          <w:i/>
          <w:lang w:eastAsia="en-US"/>
        </w:rPr>
        <w:t xml:space="preserve">hajléktalan személyek részére </w:t>
      </w:r>
      <w:r w:rsidR="00047342">
        <w:rPr>
          <w:rFonts w:eastAsia="Calibri"/>
          <w:i/>
          <w:lang w:eastAsia="en-US"/>
        </w:rPr>
        <w:t>2</w:t>
      </w:r>
      <w:r w:rsidRPr="00350816">
        <w:rPr>
          <w:rFonts w:eastAsia="Calibri"/>
          <w:i/>
          <w:lang w:eastAsia="en-US"/>
        </w:rPr>
        <w:t xml:space="preserve">0 fő befogadására alkalmas éjjeli menedékhely és </w:t>
      </w:r>
      <w:r w:rsidR="00047342">
        <w:rPr>
          <w:rFonts w:eastAsia="Calibri"/>
          <w:i/>
          <w:lang w:eastAsia="en-US"/>
        </w:rPr>
        <w:t>40</w:t>
      </w:r>
      <w:r w:rsidRPr="00350816">
        <w:rPr>
          <w:rFonts w:eastAsia="Calibri"/>
          <w:i/>
          <w:lang w:eastAsia="en-US"/>
        </w:rPr>
        <w:t xml:space="preserve"> fő befogadásra alkalmas átmeneti szállás biztosításának </w:t>
      </w:r>
      <w:r w:rsidRPr="00350816">
        <w:rPr>
          <w:i/>
        </w:rPr>
        <w:t>tárgyában</w:t>
      </w:r>
      <w:r>
        <w:rPr>
          <w:i/>
        </w:rPr>
        <w:t>, melyet Felek közös akarattal 2018. december 19. napján</w:t>
      </w:r>
      <w:r w:rsidR="00A651E9">
        <w:rPr>
          <w:i/>
        </w:rPr>
        <w:t xml:space="preserve">, valamint </w:t>
      </w:r>
      <w:r w:rsidR="00585B88">
        <w:rPr>
          <w:i/>
        </w:rPr>
        <w:t xml:space="preserve">a </w:t>
      </w:r>
      <w:r w:rsidR="00A651E9" w:rsidRPr="00350816">
        <w:rPr>
          <w:i/>
        </w:rPr>
        <w:t xml:space="preserve">Budapest Főváros VII. Kerület Erzsébetváros Önkormányzata </w:t>
      </w:r>
      <w:proofErr w:type="gramStart"/>
      <w:r w:rsidR="00A651E9" w:rsidRPr="00350816">
        <w:rPr>
          <w:i/>
        </w:rPr>
        <w:t>Képviselő-</w:t>
      </w:r>
      <w:r w:rsidR="00A651E9" w:rsidRPr="003C3E78">
        <w:rPr>
          <w:i/>
        </w:rPr>
        <w:t>testületének …</w:t>
      </w:r>
      <w:proofErr w:type="gramEnd"/>
      <w:r w:rsidR="00A651E9" w:rsidRPr="003C3E78">
        <w:rPr>
          <w:i/>
        </w:rPr>
        <w:t>/2021. (X</w:t>
      </w:r>
      <w:r w:rsidR="00F31C6D" w:rsidRPr="003C3E78">
        <w:rPr>
          <w:i/>
        </w:rPr>
        <w:t>I</w:t>
      </w:r>
      <w:r w:rsidR="00A651E9" w:rsidRPr="003C3E78">
        <w:rPr>
          <w:i/>
        </w:rPr>
        <w:t>I.1</w:t>
      </w:r>
      <w:r w:rsidR="00F31C6D" w:rsidRPr="003C3E78">
        <w:rPr>
          <w:i/>
        </w:rPr>
        <w:t>5</w:t>
      </w:r>
      <w:r w:rsidR="00A651E9" w:rsidRPr="003C3E78">
        <w:rPr>
          <w:i/>
        </w:rPr>
        <w:t>.)</w:t>
      </w:r>
      <w:r w:rsidR="00A651E9" w:rsidRPr="00350816">
        <w:rPr>
          <w:i/>
        </w:rPr>
        <w:t xml:space="preserve"> számú </w:t>
      </w:r>
      <w:r w:rsidR="00A651E9">
        <w:rPr>
          <w:i/>
        </w:rPr>
        <w:t>határozatával</w:t>
      </w:r>
      <w:r>
        <w:rPr>
          <w:i/>
        </w:rPr>
        <w:t xml:space="preserve"> módosítottak.</w:t>
      </w:r>
    </w:p>
    <w:p w14:paraId="54324C82" w14:textId="77777777" w:rsidR="00FC51F3" w:rsidRDefault="00FC51F3" w:rsidP="00277D3D">
      <w:pPr>
        <w:rPr>
          <w:i/>
          <w:highlight w:val="yellow"/>
        </w:rPr>
      </w:pPr>
    </w:p>
    <w:p w14:paraId="28AE0303" w14:textId="77777777" w:rsidR="00467D83" w:rsidRDefault="00467D83" w:rsidP="00277D3D">
      <w:pPr>
        <w:rPr>
          <w:i/>
          <w:highlight w:val="yellow"/>
        </w:rPr>
      </w:pPr>
    </w:p>
    <w:p w14:paraId="36B65BEA" w14:textId="77777777" w:rsidR="00467D83" w:rsidRDefault="00467D83" w:rsidP="00277D3D">
      <w:pPr>
        <w:rPr>
          <w:i/>
          <w:highlight w:val="yellow"/>
        </w:rPr>
      </w:pPr>
    </w:p>
    <w:p w14:paraId="0CF0E0F9" w14:textId="77777777" w:rsidR="00467D83" w:rsidRDefault="00467D83" w:rsidP="00277D3D">
      <w:pPr>
        <w:rPr>
          <w:i/>
          <w:highlight w:val="yellow"/>
        </w:rPr>
      </w:pPr>
    </w:p>
    <w:p w14:paraId="0FF37671" w14:textId="77777777" w:rsidR="00FC51F3" w:rsidRPr="00BD7B2C" w:rsidRDefault="00FC51F3" w:rsidP="00FC51F3">
      <w:pPr>
        <w:jc w:val="center"/>
        <w:rPr>
          <w:b/>
          <w:szCs w:val="24"/>
        </w:rPr>
      </w:pPr>
      <w:r w:rsidRPr="00BD7B2C">
        <w:rPr>
          <w:b/>
          <w:szCs w:val="24"/>
        </w:rPr>
        <w:lastRenderedPageBreak/>
        <w:t>I</w:t>
      </w:r>
      <w:r>
        <w:rPr>
          <w:b/>
          <w:szCs w:val="24"/>
        </w:rPr>
        <w:t>I</w:t>
      </w:r>
      <w:r w:rsidRPr="00BD7B2C">
        <w:rPr>
          <w:b/>
          <w:szCs w:val="24"/>
        </w:rPr>
        <w:t>.</w:t>
      </w:r>
      <w:bookmarkStart w:id="0" w:name="_GoBack"/>
      <w:bookmarkEnd w:id="0"/>
    </w:p>
    <w:p w14:paraId="0A13998E" w14:textId="77777777" w:rsidR="00FC51F3" w:rsidRDefault="00FC51F3" w:rsidP="00277D3D">
      <w:pPr>
        <w:jc w:val="left"/>
        <w:rPr>
          <w:i/>
          <w:highlight w:val="yellow"/>
        </w:rPr>
      </w:pPr>
    </w:p>
    <w:p w14:paraId="2CF6A185" w14:textId="77777777" w:rsidR="00585B88" w:rsidRPr="00585B88" w:rsidRDefault="00585B88" w:rsidP="00277D3D">
      <w:pPr>
        <w:numPr>
          <w:ilvl w:val="0"/>
          <w:numId w:val="19"/>
        </w:numPr>
        <w:jc w:val="center"/>
        <w:rPr>
          <w:szCs w:val="24"/>
        </w:rPr>
      </w:pPr>
      <w:r w:rsidRPr="00585B88">
        <w:rPr>
          <w:b/>
          <w:szCs w:val="24"/>
        </w:rPr>
        <w:t>A megállapodás tárgya</w:t>
      </w:r>
    </w:p>
    <w:p w14:paraId="0C9F495B" w14:textId="77777777" w:rsidR="00585B88" w:rsidRPr="00585B88" w:rsidRDefault="00585B88" w:rsidP="00277D3D">
      <w:pPr>
        <w:rPr>
          <w:szCs w:val="24"/>
        </w:rPr>
      </w:pPr>
    </w:p>
    <w:p w14:paraId="55CDD9F6" w14:textId="77777777" w:rsidR="0013139C" w:rsidRPr="0093573E" w:rsidRDefault="00251E41" w:rsidP="00277D3D">
      <w:pPr>
        <w:pStyle w:val="Listaszerbekezds"/>
        <w:numPr>
          <w:ilvl w:val="1"/>
          <w:numId w:val="19"/>
        </w:numPr>
        <w:suppressAutoHyphens/>
        <w:jc w:val="both"/>
        <w:rPr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1"/>
      </w:r>
      <w:r w:rsidR="00CC1845">
        <w:rPr>
          <w:sz w:val="24"/>
          <w:szCs w:val="24"/>
        </w:rPr>
        <w:t xml:space="preserve"> </w:t>
      </w:r>
      <w:proofErr w:type="gramStart"/>
      <w:r w:rsidR="0013139C" w:rsidRPr="0093573E">
        <w:rPr>
          <w:sz w:val="24"/>
          <w:szCs w:val="24"/>
        </w:rPr>
        <w:t xml:space="preserve">Jelen </w:t>
      </w:r>
      <w:r w:rsidRPr="00251E41">
        <w:rPr>
          <w:i/>
          <w:sz w:val="24"/>
          <w:szCs w:val="24"/>
        </w:rPr>
        <w:t>megállapodás</w:t>
      </w:r>
      <w:r w:rsidR="0013139C" w:rsidRPr="0093573E">
        <w:rPr>
          <w:sz w:val="24"/>
          <w:szCs w:val="24"/>
        </w:rPr>
        <w:t xml:space="preserve"> alapján a Megbízott vállalja, hogy a 1078 Budapest, Nefelejcs u. 39. szám alatt (</w:t>
      </w:r>
      <w:proofErr w:type="spellStart"/>
      <w:r w:rsidR="0013139C" w:rsidRPr="0093573E">
        <w:rPr>
          <w:sz w:val="24"/>
          <w:szCs w:val="24"/>
        </w:rPr>
        <w:t>hrsz</w:t>
      </w:r>
      <w:proofErr w:type="spellEnd"/>
      <w:r w:rsidR="0013139C" w:rsidRPr="0093573E">
        <w:rPr>
          <w:sz w:val="24"/>
          <w:szCs w:val="24"/>
        </w:rPr>
        <w:t>:</w:t>
      </w:r>
      <w:r w:rsidR="00E06D27" w:rsidRPr="0093573E">
        <w:rPr>
          <w:sz w:val="24"/>
          <w:szCs w:val="24"/>
        </w:rPr>
        <w:t xml:space="preserve"> </w:t>
      </w:r>
      <w:r w:rsidR="0013139C" w:rsidRPr="0093573E">
        <w:rPr>
          <w:sz w:val="24"/>
          <w:szCs w:val="24"/>
        </w:rPr>
        <w:t>33282) nyilvántartott, 100%-ban önkormányzati tulajdonú épület utcafronti szakaszában található földszinti (118</w:t>
      </w:r>
      <w:r w:rsidR="00192D38" w:rsidRPr="00251E41">
        <w:rPr>
          <w:i/>
          <w:sz w:val="24"/>
          <w:szCs w:val="24"/>
        </w:rPr>
        <w:t>,</w:t>
      </w:r>
      <w:r w:rsidR="0013139C" w:rsidRPr="0093573E">
        <w:rPr>
          <w:sz w:val="24"/>
          <w:szCs w:val="24"/>
        </w:rPr>
        <w:t>45 m</w:t>
      </w:r>
      <w:r w:rsidR="0013139C" w:rsidRPr="00251E41">
        <w:rPr>
          <w:i/>
          <w:sz w:val="24"/>
          <w:szCs w:val="24"/>
          <w:vertAlign w:val="superscript"/>
        </w:rPr>
        <w:t>2</w:t>
      </w:r>
      <w:r w:rsidR="0013139C" w:rsidRPr="0093573E">
        <w:rPr>
          <w:sz w:val="24"/>
          <w:szCs w:val="24"/>
        </w:rPr>
        <w:t>) és alagsori részben</w:t>
      </w:r>
      <w:r w:rsidR="00192D38" w:rsidRPr="0093573E">
        <w:rPr>
          <w:sz w:val="24"/>
          <w:szCs w:val="24"/>
        </w:rPr>
        <w:t xml:space="preserve"> </w:t>
      </w:r>
      <w:r w:rsidR="0013139C" w:rsidRPr="0093573E">
        <w:rPr>
          <w:sz w:val="24"/>
          <w:szCs w:val="24"/>
        </w:rPr>
        <w:t>(150</w:t>
      </w:r>
      <w:r w:rsidR="00192D38" w:rsidRPr="0093573E">
        <w:rPr>
          <w:sz w:val="24"/>
          <w:szCs w:val="24"/>
        </w:rPr>
        <w:t>,</w:t>
      </w:r>
      <w:r w:rsidR="0013139C" w:rsidRPr="0093573E">
        <w:rPr>
          <w:sz w:val="24"/>
          <w:szCs w:val="24"/>
        </w:rPr>
        <w:t>3 m</w:t>
      </w:r>
      <w:r w:rsidR="0013139C" w:rsidRPr="00251E41">
        <w:rPr>
          <w:i/>
          <w:sz w:val="24"/>
          <w:szCs w:val="24"/>
          <w:vertAlign w:val="superscript"/>
        </w:rPr>
        <w:t>2</w:t>
      </w:r>
      <w:r w:rsidR="0013139C" w:rsidRPr="0093573E">
        <w:rPr>
          <w:sz w:val="24"/>
          <w:szCs w:val="24"/>
        </w:rPr>
        <w:t>), valamint a középső földszinti épületrészben (69</w:t>
      </w:r>
      <w:r w:rsidR="00192D38" w:rsidRPr="00251E41">
        <w:rPr>
          <w:i/>
          <w:sz w:val="24"/>
          <w:szCs w:val="24"/>
        </w:rPr>
        <w:t>,</w:t>
      </w:r>
      <w:r w:rsidR="0013139C" w:rsidRPr="0093573E">
        <w:rPr>
          <w:sz w:val="24"/>
          <w:szCs w:val="24"/>
        </w:rPr>
        <w:t>85 m</w:t>
      </w:r>
      <w:r w:rsidR="0013139C" w:rsidRPr="00251E41">
        <w:rPr>
          <w:i/>
          <w:sz w:val="24"/>
          <w:szCs w:val="24"/>
          <w:vertAlign w:val="superscript"/>
        </w:rPr>
        <w:t>2</w:t>
      </w:r>
      <w:r w:rsidR="0013139C" w:rsidRPr="0093573E">
        <w:rPr>
          <w:sz w:val="24"/>
          <w:szCs w:val="24"/>
        </w:rPr>
        <w:t xml:space="preserve">) </w:t>
      </w:r>
      <w:r w:rsidR="0013139C" w:rsidRPr="0093573E">
        <w:rPr>
          <w:b/>
          <w:i/>
          <w:sz w:val="24"/>
          <w:szCs w:val="24"/>
        </w:rPr>
        <w:t>20 fő hajléktalan személy befogadására alkalmas éjjeli menedékhely</w:t>
      </w:r>
      <w:r w:rsidR="0013139C" w:rsidRPr="0093573E">
        <w:rPr>
          <w:sz w:val="24"/>
          <w:szCs w:val="24"/>
        </w:rPr>
        <w:t xml:space="preserve">et, illetve </w:t>
      </w:r>
      <w:r w:rsidR="0013139C" w:rsidRPr="0093573E">
        <w:rPr>
          <w:b/>
          <w:i/>
          <w:sz w:val="24"/>
          <w:szCs w:val="24"/>
        </w:rPr>
        <w:t>40 fő hajléktalan személy befogadására alkalmas átmeneti szállást</w:t>
      </w:r>
      <w:r w:rsidR="0013139C" w:rsidRPr="0093573E">
        <w:rPr>
          <w:sz w:val="24"/>
          <w:szCs w:val="24"/>
        </w:rPr>
        <w:t xml:space="preserve"> működtet.</w:t>
      </w:r>
      <w:proofErr w:type="gramEnd"/>
    </w:p>
    <w:p w14:paraId="552F8B28" w14:textId="77777777" w:rsidR="0013139C" w:rsidRPr="00236543" w:rsidRDefault="0013139C" w:rsidP="00277D3D">
      <w:pPr>
        <w:suppressAutoHyphens/>
        <w:rPr>
          <w:szCs w:val="24"/>
        </w:rPr>
      </w:pPr>
    </w:p>
    <w:p w14:paraId="1BFA60BD" w14:textId="77777777" w:rsidR="00585B88" w:rsidRDefault="00585B88" w:rsidP="00277D3D">
      <w:pPr>
        <w:pStyle w:val="Listaszerbekezds"/>
        <w:numPr>
          <w:ilvl w:val="1"/>
          <w:numId w:val="19"/>
        </w:numPr>
        <w:tabs>
          <w:tab w:val="clear" w:pos="720"/>
        </w:tabs>
        <w:suppressAutoHyphens/>
        <w:jc w:val="both"/>
        <w:rPr>
          <w:sz w:val="24"/>
          <w:szCs w:val="24"/>
        </w:rPr>
      </w:pPr>
      <w:r w:rsidRPr="00585B88">
        <w:rPr>
          <w:sz w:val="24"/>
          <w:szCs w:val="24"/>
        </w:rPr>
        <w:t xml:space="preserve">Az 1. pontban körülírt intézmény </w:t>
      </w:r>
      <w:r w:rsidRPr="000A3282">
        <w:rPr>
          <w:sz w:val="24"/>
          <w:szCs w:val="24"/>
        </w:rPr>
        <w:t>működése Budapest Főváros Kormányhivatal Gyámügyi és Igazságügyi Főosztály, Szociális és Gyámügyi Osztály által kiadott BPC/020/791-9/2015</w:t>
      </w:r>
      <w:r w:rsidRPr="00585B88">
        <w:rPr>
          <w:sz w:val="24"/>
          <w:szCs w:val="24"/>
        </w:rPr>
        <w:t xml:space="preserve"> számú szolgáltatói nyilvántartásba vétel bejegyző határozat alapján 2030. november 26. napjáig, határozott időre szól.</w:t>
      </w:r>
    </w:p>
    <w:p w14:paraId="6F5DF904" w14:textId="77777777" w:rsidR="009F55AD" w:rsidRPr="00501B69" w:rsidRDefault="009F55AD" w:rsidP="009F55AD">
      <w:pPr>
        <w:pStyle w:val="Listaszerbekezds"/>
        <w:suppressAutoHyphens/>
        <w:jc w:val="both"/>
        <w:rPr>
          <w:i/>
          <w:sz w:val="24"/>
          <w:szCs w:val="24"/>
        </w:rPr>
      </w:pPr>
    </w:p>
    <w:p w14:paraId="0326FDCD" w14:textId="77777777" w:rsidR="00585B88" w:rsidRPr="00501B69" w:rsidRDefault="00585B88" w:rsidP="00277D3D">
      <w:pPr>
        <w:rPr>
          <w:i/>
          <w:szCs w:val="24"/>
        </w:rPr>
      </w:pPr>
    </w:p>
    <w:p w14:paraId="09E351F4" w14:textId="77777777" w:rsidR="00585B88" w:rsidRPr="00585B88" w:rsidRDefault="00585B88" w:rsidP="00277D3D">
      <w:pPr>
        <w:pStyle w:val="Listaszerbekezds"/>
        <w:numPr>
          <w:ilvl w:val="0"/>
          <w:numId w:val="19"/>
        </w:numPr>
        <w:suppressAutoHyphens/>
        <w:jc w:val="center"/>
        <w:rPr>
          <w:b/>
          <w:sz w:val="24"/>
          <w:szCs w:val="24"/>
        </w:rPr>
      </w:pPr>
      <w:r w:rsidRPr="00585B88">
        <w:rPr>
          <w:b/>
          <w:sz w:val="24"/>
          <w:szCs w:val="24"/>
        </w:rPr>
        <w:t>A megállapodás tartalma</w:t>
      </w:r>
    </w:p>
    <w:p w14:paraId="70CBC51F" w14:textId="77777777" w:rsidR="00585B88" w:rsidRPr="000A74D3" w:rsidRDefault="00585B88" w:rsidP="00277D3D">
      <w:pPr>
        <w:rPr>
          <w:szCs w:val="24"/>
        </w:rPr>
      </w:pPr>
    </w:p>
    <w:p w14:paraId="54563208" w14:textId="28A0CAC0" w:rsidR="00585B88" w:rsidRPr="000A74D3" w:rsidRDefault="00585B88" w:rsidP="000D4D84">
      <w:pPr>
        <w:pStyle w:val="Listaszerbekezds"/>
        <w:numPr>
          <w:ilvl w:val="1"/>
          <w:numId w:val="19"/>
        </w:numPr>
        <w:suppressAutoHyphens/>
        <w:jc w:val="both"/>
        <w:rPr>
          <w:sz w:val="24"/>
          <w:szCs w:val="24"/>
        </w:rPr>
      </w:pPr>
      <w:r w:rsidRPr="000A74D3">
        <w:rPr>
          <w:rStyle w:val="Lbjegyzet-hivatkozs"/>
          <w:sz w:val="24"/>
          <w:szCs w:val="24"/>
        </w:rPr>
        <w:footnoteReference w:id="2"/>
      </w:r>
      <w:r w:rsidR="00192D38" w:rsidRPr="001215FE">
        <w:rPr>
          <w:i/>
          <w:sz w:val="24"/>
          <w:szCs w:val="24"/>
        </w:rPr>
        <w:t>F</w:t>
      </w:r>
      <w:r w:rsidRPr="001215FE">
        <w:rPr>
          <w:i/>
          <w:sz w:val="24"/>
          <w:szCs w:val="24"/>
        </w:rPr>
        <w:t>elek</w:t>
      </w:r>
      <w:r w:rsidRPr="000A74D3">
        <w:rPr>
          <w:sz w:val="24"/>
          <w:szCs w:val="24"/>
        </w:rPr>
        <w:t xml:space="preserve"> kijelentik, hogy jelen megállapodás</w:t>
      </w:r>
      <w:r w:rsidR="00BA11D0" w:rsidRPr="000A74D3">
        <w:rPr>
          <w:sz w:val="24"/>
          <w:szCs w:val="24"/>
        </w:rPr>
        <w:t>t</w:t>
      </w:r>
      <w:r w:rsidR="00192D38" w:rsidRPr="000A74D3">
        <w:rPr>
          <w:sz w:val="24"/>
          <w:szCs w:val="24"/>
        </w:rPr>
        <w:t xml:space="preserve"> </w:t>
      </w:r>
      <w:r w:rsidRPr="000A74D3">
        <w:rPr>
          <w:sz w:val="24"/>
          <w:szCs w:val="24"/>
        </w:rPr>
        <w:t>határozott időre</w:t>
      </w:r>
      <w:r w:rsidR="00192D38" w:rsidRPr="000A74D3">
        <w:rPr>
          <w:sz w:val="24"/>
          <w:szCs w:val="24"/>
        </w:rPr>
        <w:t xml:space="preserve"> kötik</w:t>
      </w:r>
      <w:r w:rsidR="00CC1845">
        <w:rPr>
          <w:sz w:val="24"/>
          <w:szCs w:val="24"/>
        </w:rPr>
        <w:t>,</w:t>
      </w:r>
      <w:r w:rsidR="000D4D84" w:rsidRPr="000A74D3">
        <w:rPr>
          <w:sz w:val="24"/>
          <w:szCs w:val="24"/>
        </w:rPr>
        <w:t xml:space="preserve"> </w:t>
      </w:r>
      <w:r w:rsidR="00210FDB" w:rsidRPr="000A74D3">
        <w:rPr>
          <w:sz w:val="24"/>
          <w:szCs w:val="24"/>
        </w:rPr>
        <w:br/>
      </w:r>
      <w:r w:rsidR="00C458A3">
        <w:rPr>
          <w:b/>
          <w:i/>
          <w:sz w:val="24"/>
          <w:szCs w:val="24"/>
        </w:rPr>
        <w:t xml:space="preserve">2016. január 8. napjától </w:t>
      </w:r>
      <w:r w:rsidR="00210FDB" w:rsidRPr="000A74D3">
        <w:rPr>
          <w:b/>
          <w:i/>
          <w:sz w:val="24"/>
          <w:szCs w:val="24"/>
        </w:rPr>
        <w:t>202</w:t>
      </w:r>
      <w:r w:rsidR="005D10CD">
        <w:rPr>
          <w:b/>
          <w:i/>
          <w:sz w:val="24"/>
          <w:szCs w:val="24"/>
        </w:rPr>
        <w:t>6</w:t>
      </w:r>
      <w:r w:rsidR="00210FDB" w:rsidRPr="000A74D3">
        <w:rPr>
          <w:b/>
          <w:i/>
          <w:sz w:val="24"/>
          <w:szCs w:val="24"/>
        </w:rPr>
        <w:t>. december 31</w:t>
      </w:r>
      <w:r w:rsidRPr="000A74D3">
        <w:rPr>
          <w:b/>
          <w:i/>
          <w:sz w:val="24"/>
          <w:szCs w:val="24"/>
        </w:rPr>
        <w:t>. napjáig</w:t>
      </w:r>
      <w:r w:rsidR="00192D38" w:rsidRPr="000A74D3">
        <w:rPr>
          <w:b/>
          <w:i/>
          <w:sz w:val="24"/>
          <w:szCs w:val="24"/>
        </w:rPr>
        <w:t>.</w:t>
      </w:r>
    </w:p>
    <w:p w14:paraId="09CA50AD" w14:textId="77777777" w:rsidR="00585B88" w:rsidRPr="000A74D3" w:rsidRDefault="00585B88" w:rsidP="00277D3D">
      <w:pPr>
        <w:rPr>
          <w:szCs w:val="24"/>
        </w:rPr>
      </w:pPr>
    </w:p>
    <w:p w14:paraId="144314EF" w14:textId="08F53A91" w:rsidR="000130B0" w:rsidRPr="009961DB" w:rsidRDefault="009D3360" w:rsidP="002141D6">
      <w:pPr>
        <w:numPr>
          <w:ilvl w:val="1"/>
          <w:numId w:val="19"/>
        </w:numPr>
        <w:tabs>
          <w:tab w:val="clear" w:pos="720"/>
        </w:tabs>
        <w:ind w:hanging="709"/>
        <w:rPr>
          <w:i/>
        </w:rPr>
      </w:pPr>
      <w:r>
        <w:rPr>
          <w:rStyle w:val="Lbjegyzet-hivatkozs"/>
          <w:i/>
          <w:szCs w:val="24"/>
        </w:rPr>
        <w:footnoteReference w:id="3"/>
      </w:r>
      <w:r w:rsidR="00661E57" w:rsidRPr="00C915BC">
        <w:rPr>
          <w:i/>
          <w:szCs w:val="24"/>
        </w:rPr>
        <w:t>A Megbízott vállalja, hogy az 1.1. pontban meghatározott ellátás</w:t>
      </w:r>
      <w:r w:rsidR="00141990" w:rsidRPr="00C915BC">
        <w:rPr>
          <w:i/>
          <w:szCs w:val="24"/>
        </w:rPr>
        <w:t xml:space="preserve"> megszervezését és működtetését </w:t>
      </w:r>
      <w:r w:rsidR="005638EB" w:rsidRPr="009961DB">
        <w:rPr>
          <w:i/>
          <w:szCs w:val="24"/>
        </w:rPr>
        <w:t>biztosítja</w:t>
      </w:r>
      <w:r w:rsidR="000130B0" w:rsidRPr="009961DB">
        <w:rPr>
          <w:i/>
          <w:szCs w:val="24"/>
        </w:rPr>
        <w:t xml:space="preserve"> </w:t>
      </w:r>
      <w:r w:rsidR="000130B0" w:rsidRPr="009961DB">
        <w:rPr>
          <w:bCs/>
          <w:i/>
          <w:szCs w:val="24"/>
        </w:rPr>
        <w:t xml:space="preserve">a személyes gondoskodást nyújtó szociális intézmények szakmai feladatairól és működésük feltételeiről szóló 1/2000. (I. 7.) </w:t>
      </w:r>
      <w:proofErr w:type="spellStart"/>
      <w:r w:rsidR="000130B0" w:rsidRPr="009961DB">
        <w:rPr>
          <w:bCs/>
          <w:i/>
          <w:szCs w:val="24"/>
        </w:rPr>
        <w:t>SzCsM</w:t>
      </w:r>
      <w:proofErr w:type="spellEnd"/>
      <w:r w:rsidR="000130B0" w:rsidRPr="009961DB">
        <w:rPr>
          <w:bCs/>
          <w:i/>
          <w:szCs w:val="24"/>
        </w:rPr>
        <w:t xml:space="preserve"> rendelet 105.-107. §.</w:t>
      </w:r>
      <w:proofErr w:type="spellStart"/>
      <w:r w:rsidR="000130B0" w:rsidRPr="009961DB">
        <w:rPr>
          <w:bCs/>
          <w:i/>
          <w:szCs w:val="24"/>
        </w:rPr>
        <w:t>-ban</w:t>
      </w:r>
      <w:proofErr w:type="spellEnd"/>
      <w:r w:rsidR="000130B0" w:rsidRPr="009961DB">
        <w:rPr>
          <w:bCs/>
          <w:i/>
          <w:szCs w:val="24"/>
        </w:rPr>
        <w:t xml:space="preserve"> foglaltak szerint, amelynek k</w:t>
      </w:r>
      <w:r w:rsidR="00C915BC" w:rsidRPr="009961DB">
        <w:rPr>
          <w:bCs/>
          <w:i/>
          <w:szCs w:val="24"/>
        </w:rPr>
        <w:t>eretében tanácsadás, esetkezel</w:t>
      </w:r>
      <w:r w:rsidR="000130B0" w:rsidRPr="009961DB">
        <w:rPr>
          <w:bCs/>
          <w:i/>
          <w:szCs w:val="24"/>
        </w:rPr>
        <w:t xml:space="preserve">és, gondozás, készségfejlesztés, </w:t>
      </w:r>
      <w:r w:rsidR="00C915BC" w:rsidRPr="009961DB">
        <w:rPr>
          <w:bCs/>
          <w:i/>
          <w:szCs w:val="24"/>
        </w:rPr>
        <w:t>az ellátott egyéni szükségletei szerinti felügyelet és háztartási vagy háztartást pótló segítségnyújtás szolgáltatási elemeket biztosít</w:t>
      </w:r>
      <w:r w:rsidR="009961DB">
        <w:rPr>
          <w:bCs/>
          <w:i/>
          <w:szCs w:val="24"/>
        </w:rPr>
        <w:t xml:space="preserve"> a hajléktalan személyek részére</w:t>
      </w:r>
      <w:r w:rsidR="00C915BC" w:rsidRPr="009961DB">
        <w:rPr>
          <w:bCs/>
          <w:i/>
          <w:szCs w:val="24"/>
        </w:rPr>
        <w:t>.</w:t>
      </w:r>
      <w:r w:rsidR="000130B0" w:rsidRPr="009961DB">
        <w:rPr>
          <w:bCs/>
          <w:i/>
          <w:szCs w:val="24"/>
        </w:rPr>
        <w:t xml:space="preserve"> </w:t>
      </w:r>
    </w:p>
    <w:p w14:paraId="23716D5F" w14:textId="77777777" w:rsidR="00C915BC" w:rsidRPr="00C915BC" w:rsidRDefault="00C915BC" w:rsidP="00C915BC">
      <w:pPr>
        <w:ind w:left="720"/>
        <w:rPr>
          <w:i/>
        </w:rPr>
      </w:pPr>
    </w:p>
    <w:p w14:paraId="48E11A1F" w14:textId="77777777" w:rsidR="003106FC" w:rsidRPr="00822588" w:rsidRDefault="003106FC" w:rsidP="00277D3D">
      <w:pPr>
        <w:numPr>
          <w:ilvl w:val="1"/>
          <w:numId w:val="19"/>
        </w:numPr>
        <w:tabs>
          <w:tab w:val="clear" w:pos="720"/>
        </w:tabs>
        <w:ind w:left="709" w:hanging="709"/>
        <w:rPr>
          <w:szCs w:val="24"/>
        </w:rPr>
      </w:pPr>
      <w:r>
        <w:rPr>
          <w:rStyle w:val="Lbjegyzet-hivatkozs"/>
          <w:szCs w:val="24"/>
        </w:rPr>
        <w:footnoteReference w:id="4"/>
      </w:r>
      <w:r w:rsidRPr="003106FC">
        <w:rPr>
          <w:i/>
          <w:szCs w:val="24"/>
        </w:rPr>
        <w:t>A Megbízott jelen megállapodás aláírásával egyben nyilatkozik arról, hogy a jelen szerződésben meghatározott szociális szolgáltatásra vonatkozó jogszabályokban foglalt előírásokat, a szakmai követelményeket és a nyilvántartási kötelezettségeket, továbbá az adatkezelés és adatvédelem szabályait maradéktalanul ismeri, azokat betartja.</w:t>
      </w:r>
    </w:p>
    <w:p w14:paraId="7EB3F3F2" w14:textId="77777777" w:rsidR="00822588" w:rsidRPr="003106FC" w:rsidRDefault="00822588" w:rsidP="00822588">
      <w:pPr>
        <w:ind w:left="709"/>
        <w:rPr>
          <w:szCs w:val="24"/>
        </w:rPr>
      </w:pPr>
    </w:p>
    <w:p w14:paraId="58A27F34" w14:textId="77777777" w:rsidR="00F31C6D" w:rsidRPr="00F31C6D" w:rsidRDefault="00B95C65" w:rsidP="00277D3D">
      <w:pPr>
        <w:numPr>
          <w:ilvl w:val="1"/>
          <w:numId w:val="19"/>
        </w:numPr>
        <w:tabs>
          <w:tab w:val="clear" w:pos="720"/>
        </w:tabs>
        <w:ind w:left="709" w:hanging="709"/>
        <w:rPr>
          <w:szCs w:val="24"/>
        </w:rPr>
      </w:pPr>
      <w:r>
        <w:rPr>
          <w:rStyle w:val="Lbjegyzet-hivatkozs"/>
          <w:i/>
        </w:rPr>
        <w:footnoteReference w:id="5"/>
      </w:r>
      <w:r w:rsidR="00F31C6D" w:rsidRPr="00521905">
        <w:rPr>
          <w:i/>
        </w:rPr>
        <w:t>Megbízó folyamatosan kapcsolatot tart a Megbízottal, szükség esetén kezdeményezi a szolgáltatás biztosítását</w:t>
      </w:r>
      <w:r w:rsidR="00F31C6D" w:rsidRPr="00521905">
        <w:rPr>
          <w:bCs/>
          <w:i/>
          <w:szCs w:val="24"/>
        </w:rPr>
        <w:t>.</w:t>
      </w:r>
    </w:p>
    <w:p w14:paraId="6CF6C421" w14:textId="77777777" w:rsidR="00F31C6D" w:rsidRPr="00F31C6D" w:rsidRDefault="00F31C6D" w:rsidP="00F31C6D">
      <w:pPr>
        <w:ind w:left="709"/>
        <w:rPr>
          <w:szCs w:val="24"/>
        </w:rPr>
      </w:pPr>
    </w:p>
    <w:p w14:paraId="51CF28D0" w14:textId="6182F5D8" w:rsidR="00F31C6D" w:rsidRPr="00521905" w:rsidRDefault="00B95C65" w:rsidP="00F31C6D">
      <w:pPr>
        <w:numPr>
          <w:ilvl w:val="1"/>
          <w:numId w:val="19"/>
        </w:numPr>
        <w:overflowPunct w:val="0"/>
        <w:autoSpaceDE w:val="0"/>
        <w:autoSpaceDN w:val="0"/>
        <w:adjustRightInd w:val="0"/>
        <w:textAlignment w:val="baseline"/>
        <w:rPr>
          <w:i/>
          <w:szCs w:val="24"/>
        </w:rPr>
      </w:pPr>
      <w:r>
        <w:rPr>
          <w:rStyle w:val="Lbjegyzet-hivatkozs"/>
          <w:i/>
          <w:szCs w:val="24"/>
        </w:rPr>
        <w:footnoteReference w:id="6"/>
      </w:r>
      <w:r w:rsidR="00F31C6D" w:rsidRPr="00521905">
        <w:rPr>
          <w:i/>
        </w:rPr>
        <w:t xml:space="preserve">Megbízó </w:t>
      </w:r>
      <w:r w:rsidR="00C458A3">
        <w:rPr>
          <w:i/>
        </w:rPr>
        <w:t xml:space="preserve">vállalja, hogy </w:t>
      </w:r>
      <w:r w:rsidR="00F31C6D" w:rsidRPr="00521905">
        <w:rPr>
          <w:i/>
        </w:rPr>
        <w:t xml:space="preserve">az 1. pontban meghatározott </w:t>
      </w:r>
      <w:r w:rsidR="00C458A3">
        <w:rPr>
          <w:i/>
          <w:color w:val="000000"/>
        </w:rPr>
        <w:t>szolgáltatás biztosításával összefüggő kiadásokhoz</w:t>
      </w:r>
      <w:r w:rsidR="00C458A3" w:rsidRPr="00521905">
        <w:rPr>
          <w:i/>
          <w:color w:val="000000"/>
        </w:rPr>
        <w:t xml:space="preserve"> </w:t>
      </w:r>
      <w:r w:rsidR="00F31C6D" w:rsidRPr="00521905">
        <w:rPr>
          <w:i/>
          <w:color w:val="000000"/>
        </w:rPr>
        <w:t>támogatást nyújt a Megbízott részére.</w:t>
      </w:r>
      <w:r w:rsidR="00F31C6D" w:rsidRPr="00521905">
        <w:rPr>
          <w:i/>
        </w:rPr>
        <w:t xml:space="preserve"> A Megbízó éves költségvetésében megtervezi és biztosítja a támogatáshoz szükséges pénzügyi fedezetet</w:t>
      </w:r>
      <w:r w:rsidR="00F31C6D" w:rsidRPr="00521905">
        <w:rPr>
          <w:i/>
          <w:szCs w:val="24"/>
        </w:rPr>
        <w:t>.</w:t>
      </w:r>
    </w:p>
    <w:p w14:paraId="135D9319" w14:textId="77777777" w:rsidR="00F31C6D" w:rsidRPr="00521905" w:rsidRDefault="00F31C6D" w:rsidP="00F31C6D">
      <w:pPr>
        <w:overflowPunct w:val="0"/>
        <w:autoSpaceDE w:val="0"/>
        <w:autoSpaceDN w:val="0"/>
        <w:adjustRightInd w:val="0"/>
        <w:ind w:left="851" w:hanging="425"/>
        <w:textAlignment w:val="baseline"/>
        <w:rPr>
          <w:i/>
          <w:szCs w:val="24"/>
        </w:rPr>
      </w:pPr>
    </w:p>
    <w:p w14:paraId="07E0F044" w14:textId="3F6BC51D" w:rsidR="00F31C6D" w:rsidRDefault="00F31C6D" w:rsidP="00B95C65">
      <w:pPr>
        <w:ind w:left="1701"/>
        <w:rPr>
          <w:rFonts w:eastAsia="Calibri"/>
          <w:b/>
          <w:i/>
          <w:szCs w:val="24"/>
        </w:rPr>
      </w:pPr>
      <w:r w:rsidRPr="00521905">
        <w:rPr>
          <w:rFonts w:eastAsia="Calibri"/>
          <w:b/>
          <w:i/>
          <w:szCs w:val="24"/>
        </w:rPr>
        <w:t xml:space="preserve">A támogatás </w:t>
      </w:r>
      <w:r w:rsidR="00C458A3">
        <w:rPr>
          <w:rFonts w:eastAsia="Calibri"/>
          <w:b/>
          <w:i/>
          <w:szCs w:val="24"/>
        </w:rPr>
        <w:t>mértéke</w:t>
      </w:r>
      <w:r w:rsidRPr="00521905">
        <w:rPr>
          <w:rFonts w:eastAsia="Calibri"/>
          <w:b/>
          <w:i/>
          <w:szCs w:val="24"/>
        </w:rPr>
        <w:t xml:space="preserve"> 2022. évtől 1.500.000.- Ft/év.</w:t>
      </w:r>
    </w:p>
    <w:p w14:paraId="5B6E0D6F" w14:textId="77777777" w:rsidR="00F31C6D" w:rsidRDefault="00F31C6D" w:rsidP="00F31C6D">
      <w:pPr>
        <w:ind w:left="1418"/>
        <w:rPr>
          <w:rFonts w:eastAsia="Calibri"/>
          <w:b/>
          <w:i/>
          <w:szCs w:val="24"/>
        </w:rPr>
      </w:pPr>
    </w:p>
    <w:p w14:paraId="28064606" w14:textId="77777777" w:rsidR="00077E42" w:rsidRPr="00521905" w:rsidRDefault="00077E42" w:rsidP="00F31C6D">
      <w:pPr>
        <w:ind w:left="1418"/>
        <w:rPr>
          <w:rFonts w:eastAsia="Calibri"/>
          <w:b/>
          <w:i/>
          <w:szCs w:val="24"/>
        </w:rPr>
      </w:pPr>
    </w:p>
    <w:p w14:paraId="13B920D6" w14:textId="3B296949" w:rsidR="00F31C6D" w:rsidRPr="000A3282" w:rsidRDefault="00B95C65" w:rsidP="00277D3D">
      <w:pPr>
        <w:numPr>
          <w:ilvl w:val="1"/>
          <w:numId w:val="19"/>
        </w:numPr>
        <w:tabs>
          <w:tab w:val="clear" w:pos="720"/>
        </w:tabs>
        <w:ind w:left="709" w:hanging="709"/>
        <w:rPr>
          <w:szCs w:val="24"/>
        </w:rPr>
      </w:pPr>
      <w:r>
        <w:rPr>
          <w:rStyle w:val="Lbjegyzet-hivatkozs"/>
          <w:bCs/>
          <w:i/>
          <w:szCs w:val="24"/>
        </w:rPr>
        <w:footnoteReference w:id="7"/>
      </w:r>
      <w:r w:rsidR="00F31C6D" w:rsidRPr="00521905">
        <w:rPr>
          <w:bCs/>
          <w:i/>
          <w:szCs w:val="24"/>
        </w:rPr>
        <w:t xml:space="preserve">Megbízó </w:t>
      </w:r>
      <w:r w:rsidR="00F31C6D" w:rsidRPr="00521905">
        <w:rPr>
          <w:i/>
        </w:rPr>
        <w:t xml:space="preserve">vállalja, hogy a Megbízott részére a támogatás összegét minden </w:t>
      </w:r>
      <w:r w:rsidR="00F31C6D" w:rsidRPr="00521905">
        <w:rPr>
          <w:b/>
          <w:i/>
        </w:rPr>
        <w:t>tárgyév május 31. napjáig</w:t>
      </w:r>
      <w:r w:rsidR="00F31C6D" w:rsidRPr="00521905">
        <w:rPr>
          <w:i/>
        </w:rPr>
        <w:t xml:space="preserve"> átutalja a Megbízott</w:t>
      </w:r>
      <w:r w:rsidR="004066A2">
        <w:rPr>
          <w:i/>
        </w:rPr>
        <w:t xml:space="preserve"> </w:t>
      </w:r>
      <w:proofErr w:type="spellStart"/>
      <w:r w:rsidR="004066A2">
        <w:rPr>
          <w:i/>
        </w:rPr>
        <w:t>MagNet</w:t>
      </w:r>
      <w:proofErr w:type="spellEnd"/>
      <w:r w:rsidR="004066A2">
        <w:rPr>
          <w:i/>
        </w:rPr>
        <w:t xml:space="preserve"> Magyar </w:t>
      </w:r>
      <w:r w:rsidR="004066A2" w:rsidRPr="000A3282">
        <w:rPr>
          <w:i/>
        </w:rPr>
        <w:t xml:space="preserve">Közösségi </w:t>
      </w:r>
      <w:r w:rsidR="004066A2" w:rsidRPr="000A3282">
        <w:rPr>
          <w:i/>
          <w:szCs w:val="24"/>
        </w:rPr>
        <w:t>Banknál</w:t>
      </w:r>
      <w:r w:rsidR="00F31C6D" w:rsidRPr="000A3282">
        <w:rPr>
          <w:i/>
          <w:szCs w:val="24"/>
        </w:rPr>
        <w:t xml:space="preserve"> </w:t>
      </w:r>
      <w:r w:rsidR="00F31C6D" w:rsidRPr="000A3282">
        <w:rPr>
          <w:i/>
        </w:rPr>
        <w:t xml:space="preserve">vezetett </w:t>
      </w:r>
      <w:r w:rsidR="004066A2" w:rsidRPr="000A3282">
        <w:rPr>
          <w:b/>
          <w:i/>
          <w:color w:val="000000"/>
          <w:szCs w:val="24"/>
        </w:rPr>
        <w:t xml:space="preserve">16200106-11512512 </w:t>
      </w:r>
      <w:r w:rsidR="004066A2" w:rsidRPr="000A3282">
        <w:rPr>
          <w:i/>
          <w:color w:val="000000"/>
          <w:szCs w:val="24"/>
        </w:rPr>
        <w:t>számú</w:t>
      </w:r>
      <w:r w:rsidR="00F31C6D" w:rsidRPr="000A3282">
        <w:rPr>
          <w:i/>
        </w:rPr>
        <w:t xml:space="preserve"> számlájára.</w:t>
      </w:r>
    </w:p>
    <w:p w14:paraId="402D5E40" w14:textId="2A4A3409" w:rsidR="009D3360" w:rsidRPr="009D3360" w:rsidRDefault="009D3360" w:rsidP="009D3360">
      <w:pPr>
        <w:ind w:left="709"/>
        <w:rPr>
          <w:szCs w:val="24"/>
        </w:rPr>
      </w:pPr>
    </w:p>
    <w:p w14:paraId="2785930B" w14:textId="77777777" w:rsidR="00D633A2" w:rsidRDefault="00D633A2" w:rsidP="00277D3D">
      <w:pPr>
        <w:pStyle w:val="Listaszerbekezds"/>
        <w:rPr>
          <w:sz w:val="24"/>
          <w:szCs w:val="24"/>
        </w:rPr>
      </w:pPr>
    </w:p>
    <w:p w14:paraId="4A66E603" w14:textId="77777777" w:rsidR="00863315" w:rsidRPr="00863315" w:rsidRDefault="00863315" w:rsidP="00277D3D">
      <w:pPr>
        <w:pStyle w:val="Listaszerbekezds"/>
        <w:numPr>
          <w:ilvl w:val="0"/>
          <w:numId w:val="19"/>
        </w:numPr>
        <w:jc w:val="center"/>
        <w:rPr>
          <w:b/>
          <w:i/>
          <w:sz w:val="24"/>
          <w:szCs w:val="24"/>
        </w:rPr>
      </w:pPr>
      <w:r w:rsidRPr="00863315">
        <w:rPr>
          <w:rStyle w:val="Lbjegyzet-hivatkozs"/>
          <w:b/>
          <w:i/>
          <w:sz w:val="24"/>
          <w:szCs w:val="24"/>
        </w:rPr>
        <w:footnoteReference w:id="8"/>
      </w:r>
      <w:r w:rsidRPr="00863315">
        <w:rPr>
          <w:b/>
          <w:i/>
          <w:sz w:val="24"/>
          <w:szCs w:val="24"/>
        </w:rPr>
        <w:t xml:space="preserve">A </w:t>
      </w:r>
      <w:r w:rsidR="00F31C6D">
        <w:rPr>
          <w:b/>
          <w:i/>
          <w:sz w:val="24"/>
          <w:szCs w:val="24"/>
        </w:rPr>
        <w:t>feladatellátásra vonatkozó beszámolás rendje</w:t>
      </w:r>
    </w:p>
    <w:p w14:paraId="6892D2D6" w14:textId="77777777" w:rsidR="00863315" w:rsidRDefault="00863315" w:rsidP="00277D3D">
      <w:pPr>
        <w:pStyle w:val="Listaszerbekezds"/>
        <w:rPr>
          <w:sz w:val="24"/>
          <w:szCs w:val="24"/>
        </w:rPr>
      </w:pPr>
    </w:p>
    <w:p w14:paraId="63AF3C19" w14:textId="77777777" w:rsidR="00585B88" w:rsidRPr="00954BFB" w:rsidRDefault="00D9463B" w:rsidP="00277D3D">
      <w:pPr>
        <w:pStyle w:val="Listaszerbekezds"/>
        <w:numPr>
          <w:ilvl w:val="1"/>
          <w:numId w:val="19"/>
        </w:numPr>
        <w:suppressAutoHyphens/>
        <w:ind w:left="709" w:hanging="709"/>
        <w:jc w:val="both"/>
        <w:rPr>
          <w:i/>
          <w:sz w:val="24"/>
          <w:szCs w:val="24"/>
        </w:rPr>
      </w:pPr>
      <w:r w:rsidRPr="00954BFB">
        <w:rPr>
          <w:rStyle w:val="Lbjegyzet-hivatkozs"/>
          <w:i/>
          <w:sz w:val="24"/>
          <w:szCs w:val="24"/>
        </w:rPr>
        <w:footnoteReference w:id="9"/>
      </w:r>
      <w:r w:rsidR="00585B88" w:rsidRPr="00954BFB">
        <w:rPr>
          <w:i/>
          <w:sz w:val="24"/>
          <w:szCs w:val="24"/>
        </w:rPr>
        <w:t>A Megbízott vállalja, hogy évente egyszer a tárgyévben végzett szakmai tevékenységéről</w:t>
      </w:r>
      <w:r w:rsidR="00863315" w:rsidRPr="00954BFB">
        <w:rPr>
          <w:i/>
          <w:sz w:val="24"/>
          <w:szCs w:val="24"/>
        </w:rPr>
        <w:t>,</w:t>
      </w:r>
      <w:r w:rsidR="00585B88" w:rsidRPr="00954BFB">
        <w:rPr>
          <w:i/>
          <w:sz w:val="24"/>
          <w:szCs w:val="24"/>
        </w:rPr>
        <w:t xml:space="preserve"> </w:t>
      </w:r>
      <w:r w:rsidR="00863315" w:rsidRPr="00954BFB">
        <w:rPr>
          <w:i/>
          <w:sz w:val="24"/>
          <w:szCs w:val="24"/>
        </w:rPr>
        <w:t xml:space="preserve">munkájáról (ide értve az igénybevételi adatainak alakulását) </w:t>
      </w:r>
      <w:r w:rsidR="00585B88" w:rsidRPr="00954BFB">
        <w:rPr>
          <w:i/>
          <w:sz w:val="24"/>
          <w:szCs w:val="24"/>
        </w:rPr>
        <w:t xml:space="preserve">írásban </w:t>
      </w:r>
      <w:r w:rsidR="00863315" w:rsidRPr="00954BFB">
        <w:rPr>
          <w:i/>
          <w:sz w:val="24"/>
          <w:szCs w:val="24"/>
        </w:rPr>
        <w:t xml:space="preserve">– </w:t>
      </w:r>
      <w:r w:rsidR="00585B88" w:rsidRPr="00954BFB">
        <w:rPr>
          <w:i/>
          <w:sz w:val="24"/>
          <w:szCs w:val="24"/>
        </w:rPr>
        <w:t>papír alapon és elektronikus formában</w:t>
      </w:r>
      <w:r w:rsidR="00863315" w:rsidRPr="00954BFB">
        <w:rPr>
          <w:i/>
          <w:sz w:val="24"/>
          <w:szCs w:val="24"/>
        </w:rPr>
        <w:t xml:space="preserve"> –</w:t>
      </w:r>
      <w:r w:rsidR="00863315" w:rsidRPr="00954BFB" w:rsidDel="006B1F86">
        <w:rPr>
          <w:i/>
          <w:sz w:val="24"/>
          <w:szCs w:val="24"/>
        </w:rPr>
        <w:t xml:space="preserve"> </w:t>
      </w:r>
      <w:r w:rsidR="00863315" w:rsidRPr="00954BFB">
        <w:rPr>
          <w:i/>
          <w:sz w:val="24"/>
          <w:szCs w:val="24"/>
        </w:rPr>
        <w:t xml:space="preserve">részletes </w:t>
      </w:r>
      <w:r w:rsidR="00863315" w:rsidRPr="00BA11D0">
        <w:rPr>
          <w:b/>
          <w:i/>
          <w:sz w:val="24"/>
          <w:szCs w:val="24"/>
        </w:rPr>
        <w:t xml:space="preserve">szakmai </w:t>
      </w:r>
      <w:r w:rsidR="00585B88" w:rsidRPr="00BA11D0">
        <w:rPr>
          <w:b/>
          <w:i/>
          <w:sz w:val="24"/>
          <w:szCs w:val="24"/>
        </w:rPr>
        <w:t>beszámol</w:t>
      </w:r>
      <w:r w:rsidR="00863315" w:rsidRPr="00BA11D0">
        <w:rPr>
          <w:b/>
          <w:i/>
          <w:sz w:val="24"/>
          <w:szCs w:val="24"/>
        </w:rPr>
        <w:t>ót</w:t>
      </w:r>
      <w:r w:rsidR="00863315" w:rsidRPr="00954BFB">
        <w:rPr>
          <w:i/>
          <w:sz w:val="24"/>
          <w:szCs w:val="24"/>
        </w:rPr>
        <w:t xml:space="preserve"> készít</w:t>
      </w:r>
      <w:r w:rsidR="00585B88" w:rsidRPr="00954BFB">
        <w:rPr>
          <w:i/>
          <w:sz w:val="24"/>
          <w:szCs w:val="24"/>
        </w:rPr>
        <w:t xml:space="preserve"> Budapest Főváros VII. kerület Erzsébetváros Önkormá</w:t>
      </w:r>
      <w:r w:rsidR="005D10CD">
        <w:rPr>
          <w:i/>
          <w:sz w:val="24"/>
          <w:szCs w:val="24"/>
        </w:rPr>
        <w:t>nyzat Képviselő-testülete felé,</w:t>
      </w:r>
      <w:r w:rsidR="00863315" w:rsidRPr="00954BFB">
        <w:rPr>
          <w:i/>
          <w:sz w:val="24"/>
          <w:szCs w:val="24"/>
        </w:rPr>
        <w:t xml:space="preserve"> a </w:t>
      </w:r>
      <w:r w:rsidR="00585B88" w:rsidRPr="00954BFB">
        <w:rPr>
          <w:i/>
          <w:sz w:val="24"/>
          <w:szCs w:val="24"/>
        </w:rPr>
        <w:t xml:space="preserve">mely beszámolót az Önkormányzat Humánszolgáltató </w:t>
      </w:r>
      <w:r w:rsidR="00BA11D0">
        <w:rPr>
          <w:i/>
          <w:sz w:val="24"/>
          <w:szCs w:val="24"/>
        </w:rPr>
        <w:t xml:space="preserve">Irodájára kell </w:t>
      </w:r>
      <w:r w:rsidRPr="00954BFB">
        <w:rPr>
          <w:i/>
          <w:sz w:val="24"/>
          <w:szCs w:val="24"/>
        </w:rPr>
        <w:t xml:space="preserve">megküldeni a tárgyévet követő év </w:t>
      </w:r>
      <w:r w:rsidRPr="00954BFB">
        <w:rPr>
          <w:b/>
          <w:i/>
          <w:sz w:val="24"/>
          <w:szCs w:val="24"/>
        </w:rPr>
        <w:t>január 31.</w:t>
      </w:r>
      <w:r w:rsidRPr="00954BFB">
        <w:rPr>
          <w:i/>
          <w:sz w:val="24"/>
          <w:szCs w:val="24"/>
        </w:rPr>
        <w:t xml:space="preserve"> napjáig. A szakmai beszámoló keretében be kell mutatni a </w:t>
      </w:r>
      <w:r w:rsidRPr="000B2523">
        <w:rPr>
          <w:i/>
          <w:sz w:val="24"/>
          <w:szCs w:val="24"/>
        </w:rPr>
        <w:t>támogatás</w:t>
      </w:r>
      <w:r w:rsidRPr="00954BFB">
        <w:rPr>
          <w:i/>
          <w:sz w:val="24"/>
          <w:szCs w:val="24"/>
        </w:rPr>
        <w:t xml:space="preserve"> cél szerinti felhasználását, </w:t>
      </w:r>
      <w:r w:rsidR="000B2523">
        <w:rPr>
          <w:i/>
          <w:sz w:val="24"/>
          <w:szCs w:val="24"/>
        </w:rPr>
        <w:t xml:space="preserve">a </w:t>
      </w:r>
      <w:r w:rsidRPr="00954BFB">
        <w:rPr>
          <w:i/>
          <w:sz w:val="24"/>
          <w:szCs w:val="24"/>
        </w:rPr>
        <w:t>szakmai eredményeket és a megvalósításhoz kapcsolódó jövőbeni elvárásokat.</w:t>
      </w:r>
    </w:p>
    <w:p w14:paraId="54A17B8C" w14:textId="77777777" w:rsidR="00D9463B" w:rsidRPr="00954BFB" w:rsidRDefault="00D9463B" w:rsidP="00277D3D">
      <w:pPr>
        <w:pStyle w:val="Listaszerbekezds"/>
        <w:suppressAutoHyphens/>
        <w:ind w:left="567"/>
        <w:jc w:val="both"/>
        <w:rPr>
          <w:i/>
          <w:sz w:val="24"/>
          <w:szCs w:val="24"/>
        </w:rPr>
      </w:pPr>
    </w:p>
    <w:p w14:paraId="520D9C59" w14:textId="77777777" w:rsidR="00D9463B" w:rsidRDefault="008B7EBC" w:rsidP="00277D3D">
      <w:pPr>
        <w:numPr>
          <w:ilvl w:val="1"/>
          <w:numId w:val="19"/>
        </w:numPr>
        <w:tabs>
          <w:tab w:val="clear" w:pos="720"/>
          <w:tab w:val="num" w:pos="709"/>
        </w:tabs>
        <w:ind w:left="709" w:hanging="709"/>
        <w:rPr>
          <w:i/>
          <w:szCs w:val="24"/>
        </w:rPr>
      </w:pPr>
      <w:r>
        <w:rPr>
          <w:rStyle w:val="Lbjegyzet-hivatkozs"/>
          <w:i/>
          <w:szCs w:val="24"/>
        </w:rPr>
        <w:footnoteReference w:id="10"/>
      </w:r>
      <w:r w:rsidR="00A75730">
        <w:rPr>
          <w:i/>
          <w:szCs w:val="24"/>
        </w:rPr>
        <w:t>Megbízott</w:t>
      </w:r>
      <w:r w:rsidR="00D9463B" w:rsidRPr="00954BFB">
        <w:rPr>
          <w:i/>
          <w:szCs w:val="24"/>
        </w:rPr>
        <w:t xml:space="preserve"> a </w:t>
      </w:r>
      <w:r w:rsidR="00A75730">
        <w:rPr>
          <w:i/>
          <w:szCs w:val="24"/>
        </w:rPr>
        <w:t>Megbízó</w:t>
      </w:r>
      <w:r w:rsidR="00D9463B" w:rsidRPr="00954BFB">
        <w:rPr>
          <w:i/>
          <w:szCs w:val="24"/>
        </w:rPr>
        <w:t xml:space="preserve"> által biztosított pénzügyi forrásokkal </w:t>
      </w:r>
      <w:r w:rsidR="00D9463B" w:rsidRPr="00954BFB">
        <w:rPr>
          <w:b/>
          <w:i/>
          <w:szCs w:val="24"/>
        </w:rPr>
        <w:t xml:space="preserve">pénzügyi elszámolás </w:t>
      </w:r>
      <w:r w:rsidR="00D9463B" w:rsidRPr="00954BFB">
        <w:rPr>
          <w:i/>
          <w:szCs w:val="24"/>
        </w:rPr>
        <w:t xml:space="preserve">keretében évente – tárgyévet követő év </w:t>
      </w:r>
      <w:r w:rsidR="00D9463B" w:rsidRPr="00954BFB">
        <w:rPr>
          <w:b/>
          <w:i/>
          <w:szCs w:val="24"/>
        </w:rPr>
        <w:t>január 31. napjáig</w:t>
      </w:r>
      <w:r w:rsidR="00D9463B" w:rsidRPr="00954BFB">
        <w:rPr>
          <w:i/>
          <w:szCs w:val="24"/>
        </w:rPr>
        <w:t xml:space="preserve"> – tételesen, írásban köteles elszámolni a pénzügyi elszámolást befogadó Humánszolgáltató Iroda felé.</w:t>
      </w:r>
    </w:p>
    <w:p w14:paraId="6F33F126" w14:textId="77777777" w:rsidR="00DE01DC" w:rsidRPr="00954BFB" w:rsidRDefault="00DE01DC" w:rsidP="00277D3D">
      <w:pPr>
        <w:ind w:left="567"/>
        <w:rPr>
          <w:i/>
          <w:szCs w:val="24"/>
        </w:rPr>
      </w:pPr>
    </w:p>
    <w:p w14:paraId="36B73172" w14:textId="77777777" w:rsidR="00D9463B" w:rsidRPr="00954BFB" w:rsidRDefault="008B7EBC" w:rsidP="00277D3D">
      <w:pPr>
        <w:numPr>
          <w:ilvl w:val="1"/>
          <w:numId w:val="19"/>
        </w:numPr>
        <w:tabs>
          <w:tab w:val="clear" w:pos="720"/>
          <w:tab w:val="num" w:pos="709"/>
        </w:tabs>
        <w:ind w:left="709" w:hanging="709"/>
        <w:rPr>
          <w:i/>
          <w:szCs w:val="24"/>
        </w:rPr>
      </w:pPr>
      <w:r>
        <w:rPr>
          <w:rStyle w:val="Lbjegyzet-hivatkozs"/>
          <w:i/>
          <w:szCs w:val="24"/>
        </w:rPr>
        <w:footnoteReference w:id="11"/>
      </w:r>
      <w:r w:rsidR="00A75730">
        <w:rPr>
          <w:i/>
          <w:szCs w:val="24"/>
        </w:rPr>
        <w:t>Megbízott</w:t>
      </w:r>
      <w:r w:rsidR="00D9463B" w:rsidRPr="00954BFB">
        <w:rPr>
          <w:i/>
          <w:szCs w:val="24"/>
        </w:rPr>
        <w:t xml:space="preserve"> vállalja, hogy </w:t>
      </w:r>
      <w:r w:rsidR="00D9463B" w:rsidRPr="00954BFB">
        <w:rPr>
          <w:b/>
          <w:i/>
          <w:szCs w:val="24"/>
        </w:rPr>
        <w:t xml:space="preserve">az Áht. 53. § szerint a támogatás rendeltetésszerű, a </w:t>
      </w:r>
      <w:r w:rsidR="00204166">
        <w:rPr>
          <w:b/>
          <w:i/>
          <w:szCs w:val="24"/>
        </w:rPr>
        <w:t>m</w:t>
      </w:r>
      <w:r w:rsidR="00BB7888">
        <w:rPr>
          <w:b/>
          <w:i/>
          <w:szCs w:val="24"/>
        </w:rPr>
        <w:t>egállapodás</w:t>
      </w:r>
      <w:r w:rsidR="00D9463B" w:rsidRPr="00954BFB">
        <w:rPr>
          <w:b/>
          <w:i/>
          <w:szCs w:val="24"/>
        </w:rPr>
        <w:t xml:space="preserve"> 1. pontjában meghatározott tevékenységhez történő felhasználásáról és működési költségeiről évente – tárgyévet követő év január 31. napjáig</w:t>
      </w:r>
      <w:r w:rsidR="00D9463B" w:rsidRPr="00954BFB">
        <w:rPr>
          <w:i/>
          <w:szCs w:val="24"/>
        </w:rPr>
        <w:t xml:space="preserve"> részletes </w:t>
      </w:r>
      <w:r w:rsidR="00D9463B" w:rsidRPr="00954BFB">
        <w:rPr>
          <w:b/>
          <w:i/>
          <w:szCs w:val="24"/>
        </w:rPr>
        <w:t>szakmai beszámolót</w:t>
      </w:r>
      <w:r w:rsidR="00D9463B" w:rsidRPr="00954BFB">
        <w:rPr>
          <w:i/>
          <w:szCs w:val="24"/>
        </w:rPr>
        <w:t xml:space="preserve"> és </w:t>
      </w:r>
      <w:r w:rsidR="00D9463B" w:rsidRPr="00954BFB">
        <w:rPr>
          <w:b/>
          <w:i/>
          <w:szCs w:val="24"/>
        </w:rPr>
        <w:t>pénzügyi elszámolást</w:t>
      </w:r>
      <w:r w:rsidR="00D9463B" w:rsidRPr="00954BFB">
        <w:rPr>
          <w:i/>
          <w:szCs w:val="24"/>
        </w:rPr>
        <w:t xml:space="preserve"> készít.</w:t>
      </w:r>
    </w:p>
    <w:p w14:paraId="2CF0B8F5" w14:textId="77777777" w:rsidR="00D9463B" w:rsidRPr="00954BFB" w:rsidRDefault="00D9463B" w:rsidP="00277D3D">
      <w:pPr>
        <w:numPr>
          <w:ilvl w:val="2"/>
          <w:numId w:val="19"/>
        </w:numPr>
        <w:ind w:hanging="11"/>
        <w:rPr>
          <w:i/>
          <w:szCs w:val="24"/>
        </w:rPr>
      </w:pPr>
      <w:r w:rsidRPr="00954BFB">
        <w:rPr>
          <w:b/>
          <w:i/>
          <w:szCs w:val="24"/>
        </w:rPr>
        <w:t>Az elszámolás rendje:</w:t>
      </w:r>
    </w:p>
    <w:p w14:paraId="29F460FA" w14:textId="77777777" w:rsidR="00D9463B" w:rsidRPr="00954BFB" w:rsidRDefault="00D9463B" w:rsidP="00277D3D">
      <w:pPr>
        <w:shd w:val="clear" w:color="auto" w:fill="FFFFFF" w:themeFill="background1"/>
        <w:ind w:left="1418"/>
        <w:rPr>
          <w:b/>
          <w:i/>
          <w:szCs w:val="24"/>
        </w:rPr>
      </w:pPr>
      <w:r w:rsidRPr="00954BFB">
        <w:rPr>
          <w:b/>
          <w:i/>
          <w:szCs w:val="24"/>
        </w:rPr>
        <w:t>Pénzügyi elszámolás:</w:t>
      </w:r>
    </w:p>
    <w:p w14:paraId="1F3925B9" w14:textId="77777777" w:rsidR="00D9463B" w:rsidRPr="008075EC" w:rsidRDefault="00D9463B" w:rsidP="00757419">
      <w:pPr>
        <w:pStyle w:val="Listaszerbekezds"/>
        <w:numPr>
          <w:ilvl w:val="0"/>
          <w:numId w:val="14"/>
        </w:numPr>
        <w:shd w:val="clear" w:color="auto" w:fill="FFFFFF" w:themeFill="background1"/>
        <w:tabs>
          <w:tab w:val="clear" w:pos="1776"/>
          <w:tab w:val="num" w:pos="1843"/>
        </w:tabs>
        <w:ind w:left="1843" w:hanging="427"/>
        <w:jc w:val="both"/>
        <w:rPr>
          <w:i/>
          <w:sz w:val="24"/>
          <w:szCs w:val="24"/>
        </w:rPr>
      </w:pPr>
      <w:r w:rsidRPr="008075EC">
        <w:rPr>
          <w:i/>
          <w:sz w:val="24"/>
          <w:szCs w:val="24"/>
        </w:rPr>
        <w:t xml:space="preserve">A támogatott tevékenység megvalósításához kapcsolódó költségeket igazoló számviteli bizonylatokról </w:t>
      </w:r>
      <w:r w:rsidR="000B2523">
        <w:rPr>
          <w:i/>
          <w:sz w:val="24"/>
          <w:szCs w:val="24"/>
        </w:rPr>
        <w:t xml:space="preserve">– </w:t>
      </w:r>
      <w:r w:rsidRPr="008075EC">
        <w:rPr>
          <w:i/>
          <w:sz w:val="24"/>
          <w:szCs w:val="24"/>
        </w:rPr>
        <w:t xml:space="preserve">a 368/2011. (XII. 31.) Korm. rendelet 93. § (3) bekezdés szerinti tartalommal </w:t>
      </w:r>
      <w:r w:rsidR="000B2523">
        <w:rPr>
          <w:i/>
          <w:sz w:val="24"/>
          <w:szCs w:val="24"/>
        </w:rPr>
        <w:t xml:space="preserve">– </w:t>
      </w:r>
      <w:r w:rsidRPr="008075EC">
        <w:rPr>
          <w:b/>
          <w:i/>
          <w:sz w:val="24"/>
          <w:szCs w:val="24"/>
        </w:rPr>
        <w:t>összesítőt</w:t>
      </w:r>
      <w:r w:rsidRPr="008075EC">
        <w:rPr>
          <w:i/>
          <w:sz w:val="24"/>
          <w:szCs w:val="24"/>
        </w:rPr>
        <w:t xml:space="preserve"> kell csatolni.</w:t>
      </w:r>
    </w:p>
    <w:p w14:paraId="6E68E7F2" w14:textId="77777777" w:rsidR="00D9463B" w:rsidRPr="008075EC" w:rsidRDefault="00D9463B" w:rsidP="00757419">
      <w:pPr>
        <w:pStyle w:val="Listaszerbekezds"/>
        <w:numPr>
          <w:ilvl w:val="0"/>
          <w:numId w:val="14"/>
        </w:numPr>
        <w:shd w:val="clear" w:color="auto" w:fill="FFFFFF" w:themeFill="background1"/>
        <w:tabs>
          <w:tab w:val="clear" w:pos="1776"/>
          <w:tab w:val="num" w:pos="1843"/>
        </w:tabs>
        <w:ind w:left="1843" w:hanging="427"/>
        <w:jc w:val="both"/>
        <w:rPr>
          <w:i/>
          <w:color w:val="000000" w:themeColor="text1"/>
          <w:sz w:val="24"/>
          <w:szCs w:val="24"/>
        </w:rPr>
      </w:pPr>
      <w:r w:rsidRPr="008075EC">
        <w:rPr>
          <w:i/>
          <w:sz w:val="24"/>
          <w:szCs w:val="24"/>
        </w:rPr>
        <w:t xml:space="preserve">A </w:t>
      </w:r>
      <w:r w:rsidR="00A75730" w:rsidRPr="008075EC">
        <w:rPr>
          <w:i/>
          <w:sz w:val="24"/>
          <w:szCs w:val="24"/>
        </w:rPr>
        <w:t>Megbízott</w:t>
      </w:r>
      <w:r w:rsidRPr="008075EC">
        <w:rPr>
          <w:i/>
          <w:sz w:val="24"/>
          <w:szCs w:val="24"/>
        </w:rPr>
        <w:t xml:space="preserve"> kizárólag a támogatott tevékenység megvalósításához </w:t>
      </w:r>
      <w:r w:rsidRPr="008075EC">
        <w:rPr>
          <w:i/>
          <w:color w:val="000000" w:themeColor="text1"/>
          <w:sz w:val="24"/>
          <w:szCs w:val="24"/>
        </w:rPr>
        <w:t>kapcsolódó, a tárgyévben felmerült, és az elszámolási határidőig pénzügyileg kiegyenlített költségeket szerepeltetheti a beszámolóban.</w:t>
      </w:r>
    </w:p>
    <w:p w14:paraId="49972287" w14:textId="77777777" w:rsidR="00D9463B" w:rsidRPr="00954BFB" w:rsidRDefault="00D9463B" w:rsidP="00757419">
      <w:pPr>
        <w:pStyle w:val="Listaszerbekezds"/>
        <w:numPr>
          <w:ilvl w:val="0"/>
          <w:numId w:val="14"/>
        </w:numPr>
        <w:shd w:val="clear" w:color="auto" w:fill="FFFFFF" w:themeFill="background1"/>
        <w:tabs>
          <w:tab w:val="clear" w:pos="1776"/>
          <w:tab w:val="num" w:pos="1843"/>
        </w:tabs>
        <w:ind w:left="1843" w:hanging="427"/>
        <w:jc w:val="both"/>
        <w:rPr>
          <w:i/>
          <w:color w:val="000000" w:themeColor="text1"/>
          <w:sz w:val="24"/>
          <w:szCs w:val="24"/>
        </w:rPr>
      </w:pPr>
      <w:r w:rsidRPr="008075EC">
        <w:rPr>
          <w:i/>
          <w:color w:val="000000" w:themeColor="text1"/>
          <w:sz w:val="24"/>
          <w:szCs w:val="24"/>
        </w:rPr>
        <w:t>Előlegről szóló számla csak a hozzá kapcsolódó végszámlával együtt számolható</w:t>
      </w:r>
      <w:r w:rsidRPr="00954BFB">
        <w:rPr>
          <w:i/>
          <w:color w:val="000000" w:themeColor="text1"/>
          <w:sz w:val="24"/>
          <w:szCs w:val="24"/>
        </w:rPr>
        <w:t xml:space="preserve"> el.</w:t>
      </w:r>
    </w:p>
    <w:p w14:paraId="4614795F" w14:textId="77777777" w:rsidR="00D9463B" w:rsidRPr="00F723AA" w:rsidRDefault="00A75730" w:rsidP="00757419">
      <w:pPr>
        <w:numPr>
          <w:ilvl w:val="0"/>
          <w:numId w:val="14"/>
        </w:numPr>
        <w:shd w:val="clear" w:color="auto" w:fill="FFFFFF" w:themeFill="background1"/>
        <w:tabs>
          <w:tab w:val="clear" w:pos="1776"/>
          <w:tab w:val="num" w:pos="1843"/>
        </w:tabs>
        <w:ind w:left="1843" w:hanging="427"/>
        <w:rPr>
          <w:i/>
          <w:szCs w:val="24"/>
        </w:rPr>
      </w:pPr>
      <w:r>
        <w:rPr>
          <w:i/>
          <w:szCs w:val="24"/>
        </w:rPr>
        <w:t>Megbízott</w:t>
      </w:r>
      <w:r w:rsidR="00D9463B" w:rsidRPr="00954BFB">
        <w:rPr>
          <w:i/>
          <w:szCs w:val="24"/>
        </w:rPr>
        <w:t xml:space="preserve"> köteles a pénzügyi elszámolás részeként, az összesítőben feltüntetett minden </w:t>
      </w:r>
      <w:r w:rsidR="00D9463B" w:rsidRPr="00954BFB">
        <w:rPr>
          <w:b/>
          <w:i/>
          <w:szCs w:val="24"/>
        </w:rPr>
        <w:t>bizonylat</w:t>
      </w:r>
      <w:r w:rsidR="00D9463B" w:rsidRPr="00954BFB">
        <w:rPr>
          <w:i/>
          <w:szCs w:val="24"/>
        </w:rPr>
        <w:t xml:space="preserve">ról, számszaki és formai szempontból </w:t>
      </w:r>
      <w:r w:rsidR="00D9463B" w:rsidRPr="00F723AA">
        <w:rPr>
          <w:i/>
          <w:szCs w:val="24"/>
        </w:rPr>
        <w:t xml:space="preserve">kifogástalan, a </w:t>
      </w:r>
      <w:r w:rsidR="00F723AA" w:rsidRPr="00F723AA">
        <w:rPr>
          <w:i/>
          <w:szCs w:val="24"/>
        </w:rPr>
        <w:t>Megbízott</w:t>
      </w:r>
      <w:r w:rsidR="00D9463B" w:rsidRPr="00F723AA">
        <w:rPr>
          <w:i/>
          <w:szCs w:val="24"/>
        </w:rPr>
        <w:t xml:space="preserve"> képviseletére jogosult által hitelesített, az összesítő szerinti sorszámmal sorszámozott, </w:t>
      </w:r>
      <w:r w:rsidR="00D9463B" w:rsidRPr="00F723AA">
        <w:rPr>
          <w:b/>
          <w:i/>
          <w:szCs w:val="24"/>
        </w:rPr>
        <w:t>másolatokat</w:t>
      </w:r>
      <w:r w:rsidR="00D9463B" w:rsidRPr="00F723AA">
        <w:rPr>
          <w:i/>
          <w:szCs w:val="24"/>
        </w:rPr>
        <w:t xml:space="preserve"> benyújtani. Az elszámolásban szereplő eredeti bizonylatokat a megfelelő záradékkal kell ellátni: </w:t>
      </w:r>
      <w:r w:rsidR="00D9463B" w:rsidRPr="00F723AA">
        <w:rPr>
          <w:b/>
          <w:i/>
          <w:color w:val="000000" w:themeColor="text1"/>
          <w:szCs w:val="24"/>
        </w:rPr>
        <w:t xml:space="preserve">„VII. kerületi </w:t>
      </w:r>
      <w:proofErr w:type="gramStart"/>
      <w:r w:rsidR="00D9463B" w:rsidRPr="00F723AA">
        <w:rPr>
          <w:b/>
          <w:i/>
          <w:color w:val="000000" w:themeColor="text1"/>
          <w:szCs w:val="24"/>
        </w:rPr>
        <w:t>Önkormányzat …</w:t>
      </w:r>
      <w:proofErr w:type="gramEnd"/>
      <w:r w:rsidR="00D9463B" w:rsidRPr="00F723AA">
        <w:rPr>
          <w:b/>
          <w:i/>
          <w:color w:val="000000" w:themeColor="text1"/>
          <w:szCs w:val="24"/>
        </w:rPr>
        <w:t>… évi támogatási összegéből felhasználva ………… Ft.</w:t>
      </w:r>
      <w:r w:rsidR="00D9463B" w:rsidRPr="00F723AA">
        <w:rPr>
          <w:b/>
          <w:bCs/>
          <w:i/>
          <w:color w:val="000000" w:themeColor="text1"/>
          <w:szCs w:val="24"/>
        </w:rPr>
        <w:t xml:space="preserve">” </w:t>
      </w:r>
      <w:r w:rsidR="00D9463B" w:rsidRPr="00F723AA">
        <w:rPr>
          <w:bCs/>
          <w:i/>
          <w:szCs w:val="24"/>
        </w:rPr>
        <w:t>A záradékolás célja annak biztosítása, hogy a bizonylatot más elszámoláshoz nem használják fel.</w:t>
      </w:r>
    </w:p>
    <w:p w14:paraId="1A8113AC" w14:textId="77777777" w:rsidR="00D9463B" w:rsidRPr="00F723AA" w:rsidRDefault="00D9463B" w:rsidP="00757419">
      <w:pPr>
        <w:pStyle w:val="Listaszerbekezds"/>
        <w:numPr>
          <w:ilvl w:val="0"/>
          <w:numId w:val="14"/>
        </w:numPr>
        <w:tabs>
          <w:tab w:val="clear" w:pos="1776"/>
          <w:tab w:val="num" w:pos="1843"/>
        </w:tabs>
        <w:ind w:left="1843" w:hanging="427"/>
        <w:jc w:val="both"/>
        <w:rPr>
          <w:bCs/>
          <w:i/>
          <w:color w:val="000000" w:themeColor="text1"/>
          <w:sz w:val="24"/>
          <w:szCs w:val="24"/>
        </w:rPr>
      </w:pPr>
      <w:r w:rsidRPr="00F723AA">
        <w:rPr>
          <w:bCs/>
          <w:i/>
          <w:color w:val="000000" w:themeColor="text1"/>
          <w:sz w:val="24"/>
          <w:szCs w:val="24"/>
        </w:rPr>
        <w:t xml:space="preserve">A bizonylatok pénzügyi teljesítését a </w:t>
      </w:r>
      <w:r w:rsidR="00F723AA" w:rsidRPr="00F723AA">
        <w:rPr>
          <w:i/>
          <w:sz w:val="24"/>
          <w:szCs w:val="24"/>
        </w:rPr>
        <w:t xml:space="preserve">Megbízott </w:t>
      </w:r>
      <w:r w:rsidRPr="00F723AA">
        <w:rPr>
          <w:bCs/>
          <w:i/>
          <w:color w:val="000000" w:themeColor="text1"/>
          <w:sz w:val="24"/>
          <w:szCs w:val="24"/>
        </w:rPr>
        <w:t xml:space="preserve">képviseletére jogosult által hitelesített dokumentum csatolásával igazolni kell. A pénzügyi teljesítést </w:t>
      </w:r>
      <w:r w:rsidRPr="00F723AA">
        <w:rPr>
          <w:bCs/>
          <w:i/>
          <w:color w:val="000000" w:themeColor="text1"/>
          <w:sz w:val="24"/>
          <w:szCs w:val="24"/>
        </w:rPr>
        <w:lastRenderedPageBreak/>
        <w:t xml:space="preserve">igazoló dokumentumok: készpénzben teljesített fizetés esetén </w:t>
      </w:r>
      <w:r w:rsidRPr="00F723AA">
        <w:rPr>
          <w:b/>
          <w:bCs/>
          <w:i/>
          <w:color w:val="000000" w:themeColor="text1"/>
          <w:sz w:val="24"/>
          <w:szCs w:val="24"/>
        </w:rPr>
        <w:t>kiadási pénztárbizonylat</w:t>
      </w:r>
      <w:r w:rsidRPr="00F723AA">
        <w:rPr>
          <w:bCs/>
          <w:i/>
          <w:color w:val="000000" w:themeColor="text1"/>
          <w:sz w:val="24"/>
          <w:szCs w:val="24"/>
        </w:rPr>
        <w:t xml:space="preserve"> vagy a pénzeszközökről és azok forrásairól, valamint az azokban beállott változásokról vezetett </w:t>
      </w:r>
      <w:r w:rsidRPr="00F723AA">
        <w:rPr>
          <w:b/>
          <w:bCs/>
          <w:i/>
          <w:color w:val="000000" w:themeColor="text1"/>
          <w:sz w:val="24"/>
          <w:szCs w:val="24"/>
        </w:rPr>
        <w:t>könyvviteli nyilvántartás</w:t>
      </w:r>
      <w:r w:rsidRPr="00F723AA">
        <w:rPr>
          <w:bCs/>
          <w:i/>
          <w:color w:val="000000" w:themeColor="text1"/>
          <w:sz w:val="24"/>
          <w:szCs w:val="24"/>
        </w:rPr>
        <w:t xml:space="preserve"> (időszaki pénztárjelentés, naplófőkönyv) </w:t>
      </w:r>
      <w:r w:rsidRPr="00F723AA">
        <w:rPr>
          <w:b/>
          <w:bCs/>
          <w:i/>
          <w:color w:val="000000" w:themeColor="text1"/>
          <w:sz w:val="24"/>
          <w:szCs w:val="24"/>
        </w:rPr>
        <w:t>hitelesített másolata</w:t>
      </w:r>
      <w:r w:rsidRPr="00F723AA">
        <w:rPr>
          <w:bCs/>
          <w:i/>
          <w:color w:val="000000" w:themeColor="text1"/>
          <w:sz w:val="24"/>
          <w:szCs w:val="24"/>
        </w:rPr>
        <w:t xml:space="preserve">. Banki átutalás esetén </w:t>
      </w:r>
      <w:r w:rsidRPr="00F723AA">
        <w:rPr>
          <w:b/>
          <w:bCs/>
          <w:i/>
          <w:color w:val="000000" w:themeColor="text1"/>
          <w:sz w:val="24"/>
          <w:szCs w:val="24"/>
        </w:rPr>
        <w:t>bankszámlakivonat</w:t>
      </w:r>
      <w:r w:rsidRPr="00F723AA">
        <w:rPr>
          <w:bCs/>
          <w:i/>
          <w:color w:val="000000" w:themeColor="text1"/>
          <w:sz w:val="24"/>
          <w:szCs w:val="24"/>
        </w:rPr>
        <w:t xml:space="preserve"> vagy a nyitó és záró egyenleget is tartalmazó internetes </w:t>
      </w:r>
      <w:r w:rsidRPr="00F723AA">
        <w:rPr>
          <w:b/>
          <w:bCs/>
          <w:i/>
          <w:color w:val="000000" w:themeColor="text1"/>
          <w:sz w:val="24"/>
          <w:szCs w:val="24"/>
        </w:rPr>
        <w:t>számlatörténet hitelesített másolata</w:t>
      </w:r>
      <w:r w:rsidRPr="00F723AA">
        <w:rPr>
          <w:bCs/>
          <w:i/>
          <w:color w:val="000000" w:themeColor="text1"/>
          <w:sz w:val="24"/>
          <w:szCs w:val="24"/>
        </w:rPr>
        <w:t xml:space="preserve">, vagy </w:t>
      </w:r>
      <w:r w:rsidRPr="00F723AA">
        <w:rPr>
          <w:b/>
          <w:bCs/>
          <w:i/>
          <w:color w:val="000000" w:themeColor="text1"/>
          <w:sz w:val="24"/>
          <w:szCs w:val="24"/>
        </w:rPr>
        <w:t>banki igazolás</w:t>
      </w:r>
      <w:r w:rsidRPr="00F723AA">
        <w:rPr>
          <w:bCs/>
          <w:i/>
          <w:color w:val="000000" w:themeColor="text1"/>
          <w:sz w:val="24"/>
          <w:szCs w:val="24"/>
        </w:rPr>
        <w:t xml:space="preserve"> az átutalás teljesüléséről.</w:t>
      </w:r>
    </w:p>
    <w:p w14:paraId="64DC5F03" w14:textId="77777777" w:rsidR="00D9463B" w:rsidRPr="00F723AA" w:rsidRDefault="00D9463B" w:rsidP="00757419">
      <w:pPr>
        <w:pStyle w:val="Listaszerbekezds"/>
        <w:numPr>
          <w:ilvl w:val="0"/>
          <w:numId w:val="14"/>
        </w:numPr>
        <w:shd w:val="clear" w:color="auto" w:fill="FFFFFF" w:themeFill="background1"/>
        <w:tabs>
          <w:tab w:val="clear" w:pos="1776"/>
          <w:tab w:val="num" w:pos="1843"/>
        </w:tabs>
        <w:ind w:left="1843" w:hanging="427"/>
        <w:jc w:val="both"/>
        <w:rPr>
          <w:i/>
          <w:sz w:val="24"/>
          <w:szCs w:val="24"/>
        </w:rPr>
      </w:pPr>
      <w:r w:rsidRPr="00F723AA">
        <w:rPr>
          <w:i/>
          <w:color w:val="000000" w:themeColor="text1"/>
          <w:sz w:val="24"/>
          <w:szCs w:val="24"/>
        </w:rPr>
        <w:t xml:space="preserve">Személyi jellegű </w:t>
      </w:r>
      <w:r w:rsidRPr="00F723AA">
        <w:rPr>
          <w:i/>
          <w:sz w:val="24"/>
          <w:szCs w:val="24"/>
        </w:rPr>
        <w:t xml:space="preserve">kifizetés, valamint a kétszázezer forint értékhatárt meghaladó értékű termékbeszerzés vagy szolgáltatás megrendelése esetén csatolni kell az erre irányuló szerződés </w:t>
      </w:r>
      <w:r w:rsidR="00F723AA" w:rsidRPr="00F723AA">
        <w:rPr>
          <w:i/>
          <w:sz w:val="24"/>
          <w:szCs w:val="24"/>
        </w:rPr>
        <w:t>Megbízott</w:t>
      </w:r>
      <w:r w:rsidR="008075EC" w:rsidRPr="00F723AA">
        <w:rPr>
          <w:i/>
          <w:sz w:val="24"/>
          <w:szCs w:val="24"/>
        </w:rPr>
        <w:t xml:space="preserve"> </w:t>
      </w:r>
      <w:r w:rsidRPr="00F723AA">
        <w:rPr>
          <w:i/>
          <w:sz w:val="24"/>
          <w:szCs w:val="24"/>
        </w:rPr>
        <w:t>képviseletére jogosult által hitelesített másolatát. Termékbeszerzés és szolgáltatás megrendelés esetén elfogadható az írásban elküldött és visszaigazolt megrendelés is.</w:t>
      </w:r>
    </w:p>
    <w:p w14:paraId="7535D266" w14:textId="77777777" w:rsidR="00D9463B" w:rsidRPr="00F723AA" w:rsidRDefault="00D9463B" w:rsidP="00757419">
      <w:pPr>
        <w:numPr>
          <w:ilvl w:val="0"/>
          <w:numId w:val="14"/>
        </w:numPr>
        <w:shd w:val="clear" w:color="auto" w:fill="FFFFFF" w:themeFill="background1"/>
        <w:tabs>
          <w:tab w:val="clear" w:pos="1776"/>
          <w:tab w:val="num" w:pos="1843"/>
        </w:tabs>
        <w:ind w:left="1843" w:hanging="427"/>
        <w:rPr>
          <w:i/>
          <w:szCs w:val="24"/>
        </w:rPr>
      </w:pPr>
      <w:r w:rsidRPr="00F723AA">
        <w:rPr>
          <w:i/>
          <w:szCs w:val="24"/>
        </w:rPr>
        <w:t>A forinttól eltérő pénznemben kiállított számla, számviteli bizonylat esetében</w:t>
      </w:r>
      <w:r w:rsidRPr="008075EC">
        <w:rPr>
          <w:i/>
          <w:szCs w:val="24"/>
        </w:rPr>
        <w:t xml:space="preserve"> annak végösszegét és az arra tekintettel elszámolható költség összegét a számlán, számviteli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</w:t>
      </w:r>
      <w:r w:rsidRPr="00F723AA">
        <w:rPr>
          <w:i/>
          <w:szCs w:val="24"/>
        </w:rPr>
        <w:t>kell euróra átváltani.</w:t>
      </w:r>
    </w:p>
    <w:p w14:paraId="2CD58ADE" w14:textId="77777777" w:rsidR="00D9463B" w:rsidRPr="00F723AA" w:rsidRDefault="00D9463B" w:rsidP="00757419">
      <w:pPr>
        <w:numPr>
          <w:ilvl w:val="0"/>
          <w:numId w:val="14"/>
        </w:numPr>
        <w:shd w:val="clear" w:color="auto" w:fill="FFFFFF" w:themeFill="background1"/>
        <w:tabs>
          <w:tab w:val="clear" w:pos="1776"/>
          <w:tab w:val="num" w:pos="1843"/>
        </w:tabs>
        <w:ind w:left="1843" w:hanging="427"/>
        <w:rPr>
          <w:i/>
          <w:szCs w:val="24"/>
        </w:rPr>
      </w:pPr>
      <w:r w:rsidRPr="00F723AA">
        <w:rPr>
          <w:i/>
          <w:color w:val="000000"/>
          <w:szCs w:val="24"/>
        </w:rPr>
        <w:t xml:space="preserve">Az elszámolás részeként csak azok a bizonylatok fogadhatóak el, amelyek a </w:t>
      </w:r>
      <w:r w:rsidR="00F723AA" w:rsidRPr="00F723AA">
        <w:rPr>
          <w:i/>
          <w:szCs w:val="24"/>
        </w:rPr>
        <w:t>Megbízott</w:t>
      </w:r>
      <w:r w:rsidR="008075EC" w:rsidRPr="00F723AA">
        <w:rPr>
          <w:i/>
          <w:szCs w:val="24"/>
        </w:rPr>
        <w:t xml:space="preserve"> </w:t>
      </w:r>
      <w:r w:rsidRPr="00F723AA">
        <w:rPr>
          <w:i/>
          <w:color w:val="000000"/>
          <w:szCs w:val="24"/>
        </w:rPr>
        <w:t>nevére és címére (székhely, telephely, bérlemény) kerültek kiállításra.</w:t>
      </w:r>
      <w:r w:rsidRPr="00F723AA">
        <w:rPr>
          <w:i/>
          <w:szCs w:val="24"/>
        </w:rPr>
        <w:t xml:space="preserve"> </w:t>
      </w:r>
      <w:r w:rsidRPr="00F723AA">
        <w:rPr>
          <w:i/>
          <w:color w:val="000000"/>
          <w:szCs w:val="24"/>
        </w:rPr>
        <w:t xml:space="preserve">Ha a bizonylaton a vevő címe és/vagy a felhasználási hely, fogyasztási hely címe eltér a </w:t>
      </w:r>
      <w:r w:rsidR="00F723AA" w:rsidRPr="00F723AA">
        <w:rPr>
          <w:i/>
          <w:szCs w:val="24"/>
        </w:rPr>
        <w:t>Megbízott</w:t>
      </w:r>
      <w:r w:rsidR="008075EC" w:rsidRPr="00F723AA">
        <w:rPr>
          <w:i/>
          <w:szCs w:val="24"/>
        </w:rPr>
        <w:t xml:space="preserve"> </w:t>
      </w:r>
      <w:r w:rsidRPr="00F723AA">
        <w:rPr>
          <w:i/>
          <w:color w:val="000000"/>
          <w:szCs w:val="24"/>
        </w:rPr>
        <w:t xml:space="preserve">székhelyétől, akkor igazolnia kell, hogy a bizonylaton feltüntetett cím hogyan kapcsolódik a működéséhez. Elfogadható a létesítő okiratban rögzített telephelyre vagy a </w:t>
      </w:r>
      <w:r w:rsidR="00F723AA" w:rsidRPr="00F723AA">
        <w:rPr>
          <w:i/>
          <w:szCs w:val="24"/>
        </w:rPr>
        <w:t>Megbízott</w:t>
      </w:r>
      <w:r w:rsidR="008075EC" w:rsidRPr="00F723AA">
        <w:rPr>
          <w:i/>
          <w:szCs w:val="24"/>
        </w:rPr>
        <w:t xml:space="preserve"> </w:t>
      </w:r>
      <w:r w:rsidRPr="00F723AA">
        <w:rPr>
          <w:i/>
          <w:color w:val="000000"/>
          <w:szCs w:val="24"/>
        </w:rPr>
        <w:t>bérleményére vonatkozó bizonylat is.</w:t>
      </w:r>
    </w:p>
    <w:p w14:paraId="173D2B36" w14:textId="77777777" w:rsidR="00D9463B" w:rsidRPr="00954BFB" w:rsidRDefault="00A75730" w:rsidP="00757419">
      <w:pPr>
        <w:numPr>
          <w:ilvl w:val="0"/>
          <w:numId w:val="14"/>
        </w:numPr>
        <w:shd w:val="clear" w:color="auto" w:fill="FFFFFF" w:themeFill="background1"/>
        <w:tabs>
          <w:tab w:val="clear" w:pos="1776"/>
          <w:tab w:val="num" w:pos="1843"/>
        </w:tabs>
        <w:ind w:left="1843" w:hanging="427"/>
        <w:rPr>
          <w:i/>
          <w:szCs w:val="24"/>
        </w:rPr>
      </w:pPr>
      <w:r>
        <w:rPr>
          <w:i/>
          <w:szCs w:val="24"/>
        </w:rPr>
        <w:t>Megbízott</w:t>
      </w:r>
      <w:r w:rsidR="00D9463B" w:rsidRPr="00954BFB">
        <w:rPr>
          <w:i/>
          <w:szCs w:val="24"/>
        </w:rPr>
        <w:t xml:space="preserve"> az elszámolás részeként külön nyilatkozik az általános forgalmi adó alanyiságáról, illetve a támogatáshoz kapcsolódó általános forgalmi adó levonási jogosultságáról.</w:t>
      </w:r>
    </w:p>
    <w:p w14:paraId="20AF71D0" w14:textId="77777777" w:rsidR="00D9463B" w:rsidRPr="00954BFB" w:rsidRDefault="00A75730" w:rsidP="00757419">
      <w:pPr>
        <w:pStyle w:val="NormlWeb"/>
        <w:numPr>
          <w:ilvl w:val="0"/>
          <w:numId w:val="14"/>
        </w:numPr>
        <w:shd w:val="clear" w:color="auto" w:fill="FFFFFF" w:themeFill="background1"/>
        <w:tabs>
          <w:tab w:val="clear" w:pos="1776"/>
          <w:tab w:val="num" w:pos="1843"/>
        </w:tabs>
        <w:spacing w:before="0" w:beforeAutospacing="0" w:after="0" w:afterAutospacing="0"/>
        <w:ind w:left="1843" w:hanging="427"/>
        <w:jc w:val="both"/>
        <w:rPr>
          <w:i/>
          <w:strike/>
          <w:color w:val="000000"/>
        </w:rPr>
      </w:pPr>
      <w:r>
        <w:rPr>
          <w:i/>
        </w:rPr>
        <w:t>Megbízott</w:t>
      </w:r>
      <w:r w:rsidR="00D9463B" w:rsidRPr="00954BFB">
        <w:rPr>
          <w:i/>
        </w:rPr>
        <w:t xml:space="preserve"> az elszámolás részeként külön nyilatkozik arról, hogy a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05ADFF13" w14:textId="77777777" w:rsidR="00D9463B" w:rsidRPr="00954BFB" w:rsidRDefault="00D9463B" w:rsidP="00277D3D">
      <w:pPr>
        <w:ind w:left="720"/>
        <w:rPr>
          <w:i/>
          <w:szCs w:val="24"/>
        </w:rPr>
      </w:pPr>
    </w:p>
    <w:p w14:paraId="7F1F2C74" w14:textId="77777777" w:rsidR="00D9463B" w:rsidRDefault="00D9463B" w:rsidP="00277D3D">
      <w:pPr>
        <w:numPr>
          <w:ilvl w:val="2"/>
          <w:numId w:val="19"/>
        </w:numPr>
        <w:tabs>
          <w:tab w:val="clear" w:pos="720"/>
          <w:tab w:val="num" w:pos="1560"/>
        </w:tabs>
        <w:ind w:left="1418" w:hanging="709"/>
        <w:rPr>
          <w:i/>
          <w:szCs w:val="24"/>
        </w:rPr>
      </w:pPr>
      <w:r w:rsidRPr="00954BFB">
        <w:rPr>
          <w:i/>
          <w:szCs w:val="24"/>
        </w:rPr>
        <w:t xml:space="preserve">Hiányos elszámolás, beszámoló nem fogadható el. A beszámoló határidejének elmulasztása vagy nem megfelelő teljesítése esetén a </w:t>
      </w:r>
      <w:r w:rsidR="00A75730">
        <w:rPr>
          <w:i/>
          <w:szCs w:val="24"/>
        </w:rPr>
        <w:t>Megbízó</w:t>
      </w:r>
      <w:r w:rsidRPr="00954BFB">
        <w:rPr>
          <w:i/>
          <w:szCs w:val="24"/>
        </w:rPr>
        <w:t xml:space="preserve"> írásban, határidő tűzésével felszólítja a </w:t>
      </w:r>
      <w:r w:rsidR="00A75730">
        <w:rPr>
          <w:i/>
          <w:szCs w:val="24"/>
        </w:rPr>
        <w:t>Megbízotta</w:t>
      </w:r>
      <w:r w:rsidRPr="00954BFB">
        <w:rPr>
          <w:i/>
          <w:szCs w:val="24"/>
        </w:rPr>
        <w:t>t a kötelezettsége teljesítésére vagy a hiányok pótlására</w:t>
      </w:r>
      <w:r w:rsidR="00EB523D">
        <w:rPr>
          <w:i/>
          <w:szCs w:val="24"/>
        </w:rPr>
        <w:t>.</w:t>
      </w:r>
    </w:p>
    <w:p w14:paraId="69F952F4" w14:textId="77777777" w:rsidR="00DE01DC" w:rsidRPr="00954BFB" w:rsidRDefault="00DE01DC" w:rsidP="00277D3D">
      <w:pPr>
        <w:ind w:left="1418"/>
        <w:rPr>
          <w:i/>
          <w:szCs w:val="24"/>
        </w:rPr>
      </w:pPr>
    </w:p>
    <w:p w14:paraId="1CF03B60" w14:textId="77777777" w:rsidR="00D9463B" w:rsidRDefault="00D9463B" w:rsidP="00277D3D">
      <w:pPr>
        <w:numPr>
          <w:ilvl w:val="2"/>
          <w:numId w:val="19"/>
        </w:numPr>
        <w:tabs>
          <w:tab w:val="clear" w:pos="720"/>
          <w:tab w:val="num" w:pos="1560"/>
        </w:tabs>
        <w:ind w:left="1418" w:hanging="709"/>
        <w:rPr>
          <w:i/>
          <w:szCs w:val="24"/>
        </w:rPr>
      </w:pPr>
      <w:r w:rsidRPr="00954BFB">
        <w:rPr>
          <w:i/>
          <w:szCs w:val="24"/>
        </w:rPr>
        <w:t xml:space="preserve">A beszámoló elfogadásáról, a jogosulatlanul igénybe vett támogatás visszafizetésének kötelezettségéről a </w:t>
      </w:r>
      <w:r w:rsidR="00A75730">
        <w:rPr>
          <w:i/>
          <w:szCs w:val="24"/>
        </w:rPr>
        <w:t>Megbízó</w:t>
      </w:r>
      <w:r w:rsidRPr="00954BFB">
        <w:rPr>
          <w:i/>
          <w:szCs w:val="24"/>
        </w:rPr>
        <w:t xml:space="preserve"> a beszámoló beérkezésétől számított 45 napon belül írásban értesíti a </w:t>
      </w:r>
      <w:r w:rsidR="00A75730">
        <w:rPr>
          <w:i/>
          <w:szCs w:val="24"/>
        </w:rPr>
        <w:t>Megbízotta</w:t>
      </w:r>
      <w:r w:rsidRPr="00954BFB">
        <w:rPr>
          <w:i/>
          <w:szCs w:val="24"/>
        </w:rPr>
        <w:t>t.</w:t>
      </w:r>
    </w:p>
    <w:p w14:paraId="47229875" w14:textId="77777777" w:rsidR="00DE01DC" w:rsidRPr="00954BFB" w:rsidRDefault="00DE01DC" w:rsidP="00277D3D">
      <w:pPr>
        <w:ind w:left="1418"/>
        <w:rPr>
          <w:i/>
          <w:szCs w:val="24"/>
        </w:rPr>
      </w:pPr>
    </w:p>
    <w:p w14:paraId="153F9E64" w14:textId="77777777" w:rsidR="00D9463B" w:rsidRPr="00954BFB" w:rsidRDefault="00D9463B" w:rsidP="00277D3D">
      <w:pPr>
        <w:numPr>
          <w:ilvl w:val="2"/>
          <w:numId w:val="19"/>
        </w:numPr>
        <w:tabs>
          <w:tab w:val="clear" w:pos="720"/>
          <w:tab w:val="num" w:pos="1560"/>
        </w:tabs>
        <w:ind w:left="1418" w:hanging="709"/>
        <w:rPr>
          <w:i/>
          <w:szCs w:val="24"/>
        </w:rPr>
      </w:pPr>
      <w:r w:rsidRPr="00954BFB">
        <w:rPr>
          <w:i/>
          <w:szCs w:val="24"/>
        </w:rPr>
        <w:t>A fel</w:t>
      </w:r>
      <w:r w:rsidR="00DE01DC">
        <w:rPr>
          <w:i/>
          <w:szCs w:val="24"/>
        </w:rPr>
        <w:t xml:space="preserve"> </w:t>
      </w:r>
      <w:r w:rsidRPr="00954BFB">
        <w:rPr>
          <w:i/>
          <w:szCs w:val="24"/>
        </w:rPr>
        <w:t xml:space="preserve">nem használt összeget a </w:t>
      </w:r>
      <w:r w:rsidR="00EB523D">
        <w:rPr>
          <w:i/>
          <w:szCs w:val="24"/>
        </w:rPr>
        <w:t>3.2</w:t>
      </w:r>
      <w:r w:rsidRPr="00954BFB">
        <w:rPr>
          <w:i/>
          <w:szCs w:val="24"/>
        </w:rPr>
        <w:t xml:space="preserve">. pontban meghatározott elszámolási határidőig a </w:t>
      </w:r>
      <w:r w:rsidR="00A75730">
        <w:rPr>
          <w:i/>
          <w:szCs w:val="24"/>
        </w:rPr>
        <w:t>Megbízott</w:t>
      </w:r>
      <w:r w:rsidRPr="00954BFB">
        <w:rPr>
          <w:i/>
          <w:szCs w:val="24"/>
        </w:rPr>
        <w:t xml:space="preserve"> köteles visszafizetni a Budapest Főváros VII. kerület Erzsébetváros Önkormányzatának K&amp;H Bank </w:t>
      </w:r>
      <w:proofErr w:type="spellStart"/>
      <w:r w:rsidRPr="00954BFB">
        <w:rPr>
          <w:i/>
          <w:szCs w:val="24"/>
        </w:rPr>
        <w:t>Zrt.-nél</w:t>
      </w:r>
      <w:proofErr w:type="spellEnd"/>
      <w:r w:rsidRPr="00954BFB">
        <w:rPr>
          <w:i/>
          <w:szCs w:val="24"/>
        </w:rPr>
        <w:t xml:space="preserve"> vezetett 10403239-00033032-00000009 számú fizetési számlájára.</w:t>
      </w:r>
    </w:p>
    <w:p w14:paraId="44AC2CA8" w14:textId="77777777" w:rsidR="00D9463B" w:rsidRPr="00954BFB" w:rsidRDefault="00D9463B" w:rsidP="00277D3D">
      <w:pPr>
        <w:ind w:left="1418"/>
        <w:rPr>
          <w:i/>
          <w:szCs w:val="24"/>
        </w:rPr>
      </w:pPr>
    </w:p>
    <w:p w14:paraId="1C3A0A11" w14:textId="77777777" w:rsidR="00D9463B" w:rsidRPr="00954BFB" w:rsidRDefault="008B7EBC" w:rsidP="00277D3D">
      <w:pPr>
        <w:numPr>
          <w:ilvl w:val="1"/>
          <w:numId w:val="19"/>
        </w:numPr>
        <w:tabs>
          <w:tab w:val="clear" w:pos="720"/>
        </w:tabs>
        <w:ind w:left="709" w:hanging="709"/>
        <w:rPr>
          <w:i/>
          <w:szCs w:val="24"/>
        </w:rPr>
      </w:pPr>
      <w:r>
        <w:rPr>
          <w:rStyle w:val="Lbjegyzet-hivatkozs"/>
          <w:i/>
          <w:color w:val="000000"/>
          <w:szCs w:val="24"/>
        </w:rPr>
        <w:lastRenderedPageBreak/>
        <w:footnoteReference w:id="12"/>
      </w:r>
      <w:r w:rsidR="00D9463B" w:rsidRPr="00954BFB">
        <w:rPr>
          <w:i/>
          <w:color w:val="000000"/>
          <w:szCs w:val="24"/>
        </w:rPr>
        <w:t xml:space="preserve">A </w:t>
      </w:r>
      <w:r w:rsidR="00A75730">
        <w:rPr>
          <w:i/>
          <w:color w:val="000000"/>
          <w:szCs w:val="24"/>
        </w:rPr>
        <w:t>Megbízott</w:t>
      </w:r>
      <w:r w:rsidR="00D9463B" w:rsidRPr="00954BFB">
        <w:rPr>
          <w:i/>
          <w:color w:val="000000"/>
          <w:szCs w:val="24"/>
        </w:rPr>
        <w:t xml:space="preserve"> a jelen </w:t>
      </w:r>
      <w:r w:rsidR="00204166">
        <w:rPr>
          <w:i/>
          <w:color w:val="000000"/>
          <w:szCs w:val="24"/>
        </w:rPr>
        <w:t>megállapodás</w:t>
      </w:r>
      <w:r w:rsidR="00D9463B" w:rsidRPr="00954BFB">
        <w:rPr>
          <w:i/>
          <w:color w:val="000000"/>
          <w:szCs w:val="24"/>
        </w:rPr>
        <w:t xml:space="preserve"> aláírásával írásban kijelenti, illetve nyilatkozik arról, hogy:</w:t>
      </w:r>
    </w:p>
    <w:p w14:paraId="79A0EA44" w14:textId="77777777" w:rsidR="00D9463B" w:rsidRPr="00954BFB" w:rsidRDefault="00D9463B" w:rsidP="000717A9">
      <w:pPr>
        <w:numPr>
          <w:ilvl w:val="0"/>
          <w:numId w:val="20"/>
        </w:numPr>
        <w:tabs>
          <w:tab w:val="clear" w:pos="360"/>
        </w:tabs>
        <w:ind w:left="1134" w:hanging="425"/>
        <w:rPr>
          <w:i/>
          <w:szCs w:val="24"/>
        </w:rPr>
      </w:pPr>
      <w:r w:rsidRPr="00954BFB">
        <w:rPr>
          <w:i/>
          <w:szCs w:val="24"/>
        </w:rPr>
        <w:t>nincs ki nem egyenlített köztartozása (köztartozásnak minősül e bekezdés alkalmazásában az esedékessé vált és még meg nem fizetett adótartozás - valamint járulék-, illeték- vagy vámtartozás);</w:t>
      </w:r>
    </w:p>
    <w:p w14:paraId="2D482678" w14:textId="77777777" w:rsidR="00D9463B" w:rsidRPr="00954BFB" w:rsidRDefault="00D9463B" w:rsidP="000717A9">
      <w:pPr>
        <w:numPr>
          <w:ilvl w:val="0"/>
          <w:numId w:val="20"/>
        </w:numPr>
        <w:tabs>
          <w:tab w:val="clear" w:pos="360"/>
        </w:tabs>
        <w:ind w:left="1134" w:hanging="425"/>
        <w:rPr>
          <w:i/>
          <w:szCs w:val="24"/>
        </w:rPr>
      </w:pPr>
      <w:r w:rsidRPr="00954BFB">
        <w:rPr>
          <w:i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43F8957F" w14:textId="77777777" w:rsidR="00D9463B" w:rsidRPr="00954BFB" w:rsidRDefault="00D9463B" w:rsidP="000717A9">
      <w:pPr>
        <w:numPr>
          <w:ilvl w:val="0"/>
          <w:numId w:val="20"/>
        </w:numPr>
        <w:tabs>
          <w:tab w:val="clear" w:pos="360"/>
        </w:tabs>
        <w:ind w:left="1134" w:hanging="425"/>
        <w:rPr>
          <w:i/>
          <w:szCs w:val="24"/>
        </w:rPr>
      </w:pPr>
      <w:r w:rsidRPr="00954BFB">
        <w:rPr>
          <w:i/>
          <w:szCs w:val="24"/>
        </w:rPr>
        <w:t xml:space="preserve">a támogatást nem használja fel a </w:t>
      </w:r>
      <w:r w:rsidR="00A75730">
        <w:rPr>
          <w:i/>
          <w:szCs w:val="24"/>
        </w:rPr>
        <w:t>Megbízotta</w:t>
      </w:r>
      <w:r w:rsidRPr="00954BFB">
        <w:rPr>
          <w:i/>
          <w:szCs w:val="24"/>
        </w:rPr>
        <w:t>t terhelő határidőn túli lejárt adó, illeték vagy egyéb közteher törlesztésére;</w:t>
      </w:r>
    </w:p>
    <w:p w14:paraId="328C030D" w14:textId="77777777" w:rsidR="00D9463B" w:rsidRPr="00954BFB" w:rsidRDefault="00D9463B" w:rsidP="000717A9">
      <w:pPr>
        <w:numPr>
          <w:ilvl w:val="0"/>
          <w:numId w:val="20"/>
        </w:numPr>
        <w:tabs>
          <w:tab w:val="clear" w:pos="360"/>
        </w:tabs>
        <w:ind w:left="1134" w:hanging="425"/>
        <w:rPr>
          <w:i/>
          <w:szCs w:val="24"/>
        </w:rPr>
      </w:pPr>
      <w:r w:rsidRPr="00954BFB">
        <w:rPr>
          <w:i/>
          <w:szCs w:val="24"/>
        </w:rPr>
        <w:t xml:space="preserve">nyilatkozik a </w:t>
      </w:r>
      <w:hyperlink r:id="rId8" w:anchor="ws207_1" w:history="1">
        <w:r w:rsidRPr="00954BFB">
          <w:rPr>
            <w:i/>
            <w:szCs w:val="24"/>
          </w:rPr>
          <w:t>támogatási</w:t>
        </w:r>
      </w:hyperlink>
      <w:r w:rsidRPr="00954BFB">
        <w:rPr>
          <w:i/>
          <w:szCs w:val="24"/>
        </w:rPr>
        <w:t xml:space="preserve"> igényben foglalt adatok, információk és dokumentumok teljes körűségéről, valódiságáról, hitelességéről, valamint arról, hogy az adott tárgyban korábban vagy egyidejűleg </w:t>
      </w:r>
      <w:hyperlink r:id="rId9" w:anchor="ws208_0" w:history="1">
        <w:r w:rsidRPr="00954BFB">
          <w:rPr>
            <w:i/>
            <w:szCs w:val="24"/>
          </w:rPr>
          <w:t>támogatási</w:t>
        </w:r>
      </w:hyperlink>
      <w:r w:rsidRPr="00954BFB">
        <w:rPr>
          <w:i/>
          <w:szCs w:val="24"/>
        </w:rPr>
        <w:t xml:space="preserve"> igényt még nem nyújtott be;</w:t>
      </w:r>
    </w:p>
    <w:p w14:paraId="405DE25D" w14:textId="77777777" w:rsidR="00D9463B" w:rsidRPr="00954BFB" w:rsidRDefault="00D9463B" w:rsidP="000717A9">
      <w:pPr>
        <w:numPr>
          <w:ilvl w:val="0"/>
          <w:numId w:val="20"/>
        </w:numPr>
        <w:tabs>
          <w:tab w:val="clear" w:pos="360"/>
        </w:tabs>
        <w:ind w:left="1134" w:hanging="425"/>
        <w:rPr>
          <w:i/>
          <w:szCs w:val="24"/>
        </w:rPr>
      </w:pPr>
      <w:r w:rsidRPr="00954BFB">
        <w:rPr>
          <w:i/>
          <w:szCs w:val="24"/>
        </w:rPr>
        <w:t xml:space="preserve">nem áll jogerős végzéssel elrendelt végelszámolás, felszámolás alatt, ellene jogerős végzéssel elrendelt csődeljárás vagy egyéb, a megszüntetésére irányuló, jogszabályban meghatározott eljárás nincs folyamatban; </w:t>
      </w:r>
    </w:p>
    <w:p w14:paraId="6CC1DF0D" w14:textId="77777777" w:rsidR="00D9463B" w:rsidRPr="00954BFB" w:rsidRDefault="00D9463B" w:rsidP="000717A9">
      <w:pPr>
        <w:numPr>
          <w:ilvl w:val="0"/>
          <w:numId w:val="20"/>
        </w:numPr>
        <w:tabs>
          <w:tab w:val="clear" w:pos="360"/>
        </w:tabs>
        <w:ind w:left="1134" w:hanging="425"/>
        <w:rPr>
          <w:i/>
          <w:szCs w:val="24"/>
        </w:rPr>
      </w:pPr>
      <w:r w:rsidRPr="00954BFB">
        <w:rPr>
          <w:i/>
          <w:szCs w:val="24"/>
        </w:rPr>
        <w:t>a 368/2011. (XII. 31.) sz. Korm. rendelet 96. §</w:t>
      </w:r>
      <w:proofErr w:type="spellStart"/>
      <w:r w:rsidRPr="00954BFB">
        <w:rPr>
          <w:i/>
          <w:szCs w:val="24"/>
        </w:rPr>
        <w:t>-ában</w:t>
      </w:r>
      <w:proofErr w:type="spellEnd"/>
      <w:r w:rsidRPr="00954BFB">
        <w:rPr>
          <w:i/>
          <w:szCs w:val="24"/>
        </w:rPr>
        <w:t xml:space="preserve"> vázolt körülményekről a tudomására jutástól számított 8 napon belül a </w:t>
      </w:r>
      <w:r w:rsidR="00A75730">
        <w:rPr>
          <w:i/>
          <w:szCs w:val="24"/>
        </w:rPr>
        <w:t>Megbízó</w:t>
      </w:r>
      <w:r w:rsidRPr="00954BFB">
        <w:rPr>
          <w:i/>
          <w:szCs w:val="24"/>
        </w:rPr>
        <w:t>t tájékoztatja;</w:t>
      </w:r>
    </w:p>
    <w:p w14:paraId="6496EAAF" w14:textId="77777777" w:rsidR="00D9463B" w:rsidRPr="00730635" w:rsidRDefault="00D9463B" w:rsidP="000717A9">
      <w:pPr>
        <w:pStyle w:val="Listaszerbekezds"/>
        <w:numPr>
          <w:ilvl w:val="0"/>
          <w:numId w:val="20"/>
        </w:numPr>
        <w:tabs>
          <w:tab w:val="clear" w:pos="360"/>
        </w:tabs>
        <w:ind w:left="1134" w:hanging="425"/>
        <w:jc w:val="both"/>
        <w:rPr>
          <w:rFonts w:eastAsia="Calibri"/>
          <w:i/>
          <w:sz w:val="24"/>
          <w:szCs w:val="24"/>
          <w:lang w:eastAsia="en-US"/>
        </w:rPr>
      </w:pPr>
      <w:r w:rsidRPr="00954BFB">
        <w:rPr>
          <w:i/>
          <w:sz w:val="24"/>
          <w:szCs w:val="24"/>
          <w:shd w:val="clear" w:color="auto" w:fill="FFFFFF"/>
        </w:rPr>
        <w:t xml:space="preserve">nem áll fenn harmadik személy </w:t>
      </w:r>
      <w:r w:rsidRPr="00730635">
        <w:rPr>
          <w:i/>
          <w:sz w:val="24"/>
          <w:szCs w:val="24"/>
          <w:shd w:val="clear" w:color="auto" w:fill="FFFFFF"/>
        </w:rPr>
        <w:t>irányában olyan kötelezettsége, amely a költségvetési támogatás céljának megvalósulását meghiúsíthatja;</w:t>
      </w:r>
    </w:p>
    <w:p w14:paraId="0CB62A3F" w14:textId="77777777" w:rsidR="00D9463B" w:rsidRPr="00954BFB" w:rsidRDefault="00D9463B" w:rsidP="000717A9">
      <w:pPr>
        <w:pStyle w:val="Listaszerbekezds"/>
        <w:numPr>
          <w:ilvl w:val="0"/>
          <w:numId w:val="20"/>
        </w:numPr>
        <w:tabs>
          <w:tab w:val="clear" w:pos="360"/>
        </w:tabs>
        <w:ind w:left="1134" w:hanging="425"/>
        <w:jc w:val="both"/>
        <w:rPr>
          <w:rFonts w:eastAsia="Calibri"/>
          <w:i/>
          <w:sz w:val="24"/>
          <w:szCs w:val="24"/>
          <w:lang w:eastAsia="en-US"/>
        </w:rPr>
      </w:pPr>
      <w:r w:rsidRPr="00730635">
        <w:rPr>
          <w:i/>
          <w:sz w:val="24"/>
          <w:szCs w:val="24"/>
          <w:shd w:val="clear" w:color="auto" w:fill="FFFFFF"/>
        </w:rPr>
        <w:t>ha a támogatott tevékenység hatósági engedélyhez kötött, annak megvalósításához szükséges engedélyek beszerzése</w:t>
      </w:r>
      <w:r w:rsidRPr="00954BFB">
        <w:rPr>
          <w:i/>
          <w:sz w:val="24"/>
          <w:szCs w:val="24"/>
          <w:shd w:val="clear" w:color="auto" w:fill="FFFFFF"/>
        </w:rPr>
        <w:t xml:space="preserve"> érdekében szükséges jogi lépéseket megtette, különösen az engedély kiadása iránti kérelmet az illetékes hatóságnál benyújtotta.</w:t>
      </w:r>
    </w:p>
    <w:p w14:paraId="437F713A" w14:textId="77777777" w:rsidR="00D9463B" w:rsidRPr="00954BFB" w:rsidRDefault="00D9463B" w:rsidP="00277D3D">
      <w:pPr>
        <w:ind w:left="720"/>
        <w:rPr>
          <w:i/>
          <w:szCs w:val="24"/>
        </w:rPr>
      </w:pPr>
    </w:p>
    <w:p w14:paraId="0B279CB5" w14:textId="77777777" w:rsidR="00D9463B" w:rsidRPr="00954BFB" w:rsidRDefault="008B7EBC" w:rsidP="00277D3D">
      <w:pPr>
        <w:pStyle w:val="Listaszerbekezds"/>
        <w:numPr>
          <w:ilvl w:val="1"/>
          <w:numId w:val="19"/>
        </w:numPr>
        <w:suppressAutoHyphens/>
        <w:ind w:left="709" w:hanging="709"/>
        <w:jc w:val="both"/>
        <w:rPr>
          <w:sz w:val="24"/>
          <w:szCs w:val="24"/>
        </w:rPr>
      </w:pPr>
      <w:r>
        <w:rPr>
          <w:rStyle w:val="Lbjegyzet-hivatkozs"/>
          <w:i/>
          <w:color w:val="000000"/>
          <w:sz w:val="24"/>
          <w:szCs w:val="24"/>
        </w:rPr>
        <w:footnoteReference w:id="13"/>
      </w:r>
      <w:r w:rsidR="00D9463B" w:rsidRPr="00954BFB">
        <w:rPr>
          <w:i/>
          <w:color w:val="000000"/>
          <w:sz w:val="24"/>
          <w:szCs w:val="24"/>
        </w:rPr>
        <w:t xml:space="preserve">A </w:t>
      </w:r>
      <w:r w:rsidR="00A75730">
        <w:rPr>
          <w:i/>
          <w:color w:val="000000"/>
          <w:sz w:val="24"/>
          <w:szCs w:val="24"/>
        </w:rPr>
        <w:t>Megbízott</w:t>
      </w:r>
      <w:r w:rsidR="00D9463B" w:rsidRPr="00954BFB">
        <w:rPr>
          <w:i/>
          <w:sz w:val="24"/>
          <w:szCs w:val="24"/>
        </w:rPr>
        <w:t xml:space="preserve"> jelen </w:t>
      </w:r>
      <w:r w:rsidR="00204166">
        <w:rPr>
          <w:i/>
          <w:sz w:val="24"/>
          <w:szCs w:val="24"/>
        </w:rPr>
        <w:t>megállapodás</w:t>
      </w:r>
      <w:r w:rsidR="00D9463B" w:rsidRPr="00954BFB">
        <w:rPr>
          <w:i/>
          <w:sz w:val="24"/>
          <w:szCs w:val="24"/>
        </w:rPr>
        <w:t xml:space="preserve"> aláírásával tudomásul veszi, hogy</w:t>
      </w:r>
      <w:r w:rsidR="00D9463B" w:rsidRPr="00954BFB">
        <w:rPr>
          <w:i/>
          <w:color w:val="000000"/>
          <w:sz w:val="24"/>
          <w:szCs w:val="24"/>
        </w:rPr>
        <w:t>:</w:t>
      </w:r>
    </w:p>
    <w:p w14:paraId="09B38F0B" w14:textId="77777777" w:rsidR="00D9463B" w:rsidRPr="00954BFB" w:rsidRDefault="00D9463B" w:rsidP="000717A9">
      <w:pPr>
        <w:numPr>
          <w:ilvl w:val="0"/>
          <w:numId w:val="21"/>
        </w:numPr>
        <w:shd w:val="clear" w:color="auto" w:fill="FFFFFF" w:themeFill="background1"/>
        <w:tabs>
          <w:tab w:val="clear" w:pos="360"/>
        </w:tabs>
        <w:ind w:left="1134" w:hanging="425"/>
        <w:rPr>
          <w:i/>
          <w:szCs w:val="24"/>
        </w:rPr>
      </w:pPr>
      <w:r w:rsidRPr="00954BFB">
        <w:rPr>
          <w:i/>
          <w:szCs w:val="24"/>
        </w:rPr>
        <w:t xml:space="preserve">az Állami Számvevőszék vizsgálhatja a támogatás felhasználását, jelen </w:t>
      </w:r>
      <w:r w:rsidR="00204166">
        <w:rPr>
          <w:i/>
          <w:szCs w:val="24"/>
        </w:rPr>
        <w:t>megállapodás</w:t>
      </w:r>
      <w:r w:rsidRPr="00954BFB">
        <w:rPr>
          <w:i/>
          <w:szCs w:val="24"/>
        </w:rPr>
        <w:t>t és a támogatás felhasználása során keletkező további megállapodásokat;</w:t>
      </w:r>
    </w:p>
    <w:p w14:paraId="488350D1" w14:textId="77777777" w:rsidR="00D9463B" w:rsidRPr="00954BFB" w:rsidRDefault="00D9463B" w:rsidP="000717A9">
      <w:pPr>
        <w:numPr>
          <w:ilvl w:val="0"/>
          <w:numId w:val="21"/>
        </w:numPr>
        <w:shd w:val="clear" w:color="auto" w:fill="FFFFFF" w:themeFill="background1"/>
        <w:tabs>
          <w:tab w:val="clear" w:pos="360"/>
        </w:tabs>
        <w:ind w:left="1134" w:hanging="425"/>
        <w:rPr>
          <w:i/>
          <w:szCs w:val="24"/>
        </w:rPr>
      </w:pPr>
      <w:r w:rsidRPr="00954BFB">
        <w:rPr>
          <w:i/>
          <w:szCs w:val="24"/>
        </w:rPr>
        <w:t>a támogatás célszerű felhasználását és annak szakszerű dokumentálását az Áht. 53-54. §</w:t>
      </w:r>
      <w:proofErr w:type="spellStart"/>
      <w:r w:rsidRPr="00954BFB">
        <w:rPr>
          <w:i/>
          <w:szCs w:val="24"/>
        </w:rPr>
        <w:t>-ai</w:t>
      </w:r>
      <w:proofErr w:type="spellEnd"/>
      <w:r w:rsidRPr="00954BFB">
        <w:rPr>
          <w:i/>
          <w:szCs w:val="24"/>
        </w:rPr>
        <w:t xml:space="preserve"> alapján a </w:t>
      </w:r>
      <w:r w:rsidR="00A75730">
        <w:rPr>
          <w:i/>
          <w:szCs w:val="24"/>
        </w:rPr>
        <w:t>Megbízó</w:t>
      </w:r>
      <w:r w:rsidRPr="00954BFB">
        <w:rPr>
          <w:i/>
          <w:szCs w:val="24"/>
        </w:rPr>
        <w:t xml:space="preserve"> (és bármely arra jogosult szervezet) bármikor ellenőrizheti. Ha a </w:t>
      </w:r>
      <w:r w:rsidR="00A75730">
        <w:rPr>
          <w:i/>
          <w:szCs w:val="24"/>
        </w:rPr>
        <w:t>Megbízott</w:t>
      </w:r>
      <w:r w:rsidRPr="00954BFB">
        <w:rPr>
          <w:i/>
          <w:szCs w:val="24"/>
        </w:rPr>
        <w:t xml:space="preserve"> az ellenőrzés során felróható magatartásával az ellenőrző szerv munkáját ellehetetleníti, a </w:t>
      </w:r>
      <w:r w:rsidR="00A75730">
        <w:rPr>
          <w:i/>
          <w:szCs w:val="24"/>
        </w:rPr>
        <w:t>Megbízó</w:t>
      </w:r>
      <w:r w:rsidRPr="00954BFB">
        <w:rPr>
          <w:i/>
          <w:szCs w:val="24"/>
        </w:rPr>
        <w:t xml:space="preserve">, a </w:t>
      </w:r>
      <w:r w:rsidR="00204166">
        <w:rPr>
          <w:i/>
          <w:szCs w:val="24"/>
        </w:rPr>
        <w:t>m</w:t>
      </w:r>
      <w:r w:rsidR="00F723AA">
        <w:rPr>
          <w:i/>
          <w:szCs w:val="24"/>
        </w:rPr>
        <w:t>egállapodástól</w:t>
      </w:r>
      <w:r w:rsidRPr="00954BFB">
        <w:rPr>
          <w:i/>
          <w:szCs w:val="24"/>
        </w:rPr>
        <w:t xml:space="preserve"> elállhat. </w:t>
      </w:r>
      <w:r w:rsidR="00204166">
        <w:rPr>
          <w:i/>
          <w:szCs w:val="24"/>
        </w:rPr>
        <w:t>m</w:t>
      </w:r>
      <w:r w:rsidR="00F723AA">
        <w:rPr>
          <w:i/>
          <w:szCs w:val="24"/>
        </w:rPr>
        <w:t>egállapodástól</w:t>
      </w:r>
      <w:r w:rsidRPr="00954BFB">
        <w:rPr>
          <w:i/>
          <w:szCs w:val="24"/>
        </w:rPr>
        <w:t xml:space="preserve"> való elállás esetén a </w:t>
      </w:r>
      <w:r w:rsidR="00A75730">
        <w:rPr>
          <w:i/>
          <w:szCs w:val="24"/>
        </w:rPr>
        <w:t>Megbízott</w:t>
      </w:r>
      <w:r w:rsidRPr="00954BFB">
        <w:rPr>
          <w:i/>
          <w:szCs w:val="24"/>
        </w:rPr>
        <w:t xml:space="preserve"> az addig igénybe vett költségvetési támogatást köteles visszafizetni;</w:t>
      </w:r>
    </w:p>
    <w:p w14:paraId="70C04820" w14:textId="77777777" w:rsidR="00D9463B" w:rsidRPr="00954BFB" w:rsidRDefault="00D9463B" w:rsidP="000717A9">
      <w:pPr>
        <w:numPr>
          <w:ilvl w:val="0"/>
          <w:numId w:val="21"/>
        </w:numPr>
        <w:shd w:val="clear" w:color="auto" w:fill="FFFFFF" w:themeFill="background1"/>
        <w:tabs>
          <w:tab w:val="clear" w:pos="360"/>
        </w:tabs>
        <w:ind w:left="1134" w:hanging="425"/>
        <w:rPr>
          <w:i/>
          <w:szCs w:val="24"/>
        </w:rPr>
      </w:pPr>
      <w:r w:rsidRPr="00954BFB">
        <w:rPr>
          <w:i/>
          <w:szCs w:val="24"/>
        </w:rPr>
        <w:t xml:space="preserve">Szerződésszegése esetén – </w:t>
      </w:r>
      <w:proofErr w:type="gramStart"/>
      <w:r w:rsidRPr="00954BFB">
        <w:rPr>
          <w:i/>
          <w:szCs w:val="24"/>
        </w:rPr>
        <w:t>ezen</w:t>
      </w:r>
      <w:proofErr w:type="gramEnd"/>
      <w:r w:rsidRPr="00954BFB">
        <w:rPr>
          <w:i/>
          <w:szCs w:val="24"/>
        </w:rPr>
        <w:t xml:space="preserve"> </w:t>
      </w:r>
      <w:r w:rsidR="00204166">
        <w:rPr>
          <w:i/>
          <w:szCs w:val="24"/>
        </w:rPr>
        <w:t>megállapodás</w:t>
      </w:r>
      <w:r w:rsidRPr="00954BFB">
        <w:rPr>
          <w:i/>
          <w:szCs w:val="24"/>
        </w:rPr>
        <w:t>b</w:t>
      </w:r>
      <w:r w:rsidR="00204166">
        <w:rPr>
          <w:i/>
          <w:szCs w:val="24"/>
        </w:rPr>
        <w:t>a</w:t>
      </w:r>
      <w:r w:rsidRPr="00954BFB">
        <w:rPr>
          <w:i/>
          <w:szCs w:val="24"/>
        </w:rPr>
        <w:t xml:space="preserve">n foglaltak nem teljesítése – legfeljebb két évre kizárható a </w:t>
      </w:r>
      <w:r w:rsidR="00A75730">
        <w:rPr>
          <w:i/>
          <w:szCs w:val="24"/>
        </w:rPr>
        <w:t>Megbízó</w:t>
      </w:r>
      <w:r w:rsidRPr="00954BFB">
        <w:rPr>
          <w:i/>
          <w:szCs w:val="24"/>
        </w:rPr>
        <w:t xml:space="preserve"> által biztosított támogatási lehetőségekből.</w:t>
      </w:r>
    </w:p>
    <w:p w14:paraId="1B9BEA8A" w14:textId="77777777" w:rsidR="00D9463B" w:rsidRPr="00954BFB" w:rsidRDefault="00D9463B" w:rsidP="00277D3D">
      <w:pPr>
        <w:pStyle w:val="Listaszerbekezds"/>
        <w:suppressAutoHyphens/>
        <w:ind w:left="567"/>
        <w:jc w:val="both"/>
        <w:rPr>
          <w:sz w:val="24"/>
          <w:szCs w:val="24"/>
        </w:rPr>
      </w:pPr>
    </w:p>
    <w:p w14:paraId="47816DCC" w14:textId="77777777" w:rsidR="00D9463B" w:rsidRPr="00954BFB" w:rsidRDefault="008B7EBC" w:rsidP="00277D3D">
      <w:pPr>
        <w:pStyle w:val="Listaszerbekezds"/>
        <w:numPr>
          <w:ilvl w:val="1"/>
          <w:numId w:val="19"/>
        </w:numPr>
        <w:suppressAutoHyphens/>
        <w:ind w:left="709" w:hanging="709"/>
        <w:jc w:val="both"/>
        <w:rPr>
          <w:sz w:val="24"/>
          <w:szCs w:val="24"/>
        </w:rPr>
      </w:pPr>
      <w:r>
        <w:rPr>
          <w:rStyle w:val="Lbjegyzet-hivatkozs"/>
          <w:i/>
          <w:sz w:val="24"/>
          <w:szCs w:val="24"/>
        </w:rPr>
        <w:footnoteReference w:id="14"/>
      </w:r>
      <w:r w:rsidR="00D9463B" w:rsidRPr="00954BFB">
        <w:rPr>
          <w:i/>
          <w:sz w:val="24"/>
          <w:szCs w:val="24"/>
        </w:rPr>
        <w:t xml:space="preserve">A </w:t>
      </w:r>
      <w:r w:rsidR="00A75730">
        <w:rPr>
          <w:i/>
          <w:sz w:val="24"/>
          <w:szCs w:val="24"/>
        </w:rPr>
        <w:t>Megbízott</w:t>
      </w:r>
      <w:r w:rsidR="00D9463B" w:rsidRPr="00954BFB">
        <w:rPr>
          <w:i/>
          <w:sz w:val="24"/>
          <w:szCs w:val="24"/>
        </w:rPr>
        <w:t xml:space="preserve"> a támogatással kapcsolatosan ÁFA levonásra jogosult, a támogatás terhére csak az elszámoláshoz benyújtott számlák ÁFA nélküli összegét (nettó összegét) számolhatja el. Amennyiben a </w:t>
      </w:r>
      <w:r w:rsidR="00A75730">
        <w:rPr>
          <w:i/>
          <w:sz w:val="24"/>
          <w:szCs w:val="24"/>
        </w:rPr>
        <w:t>Megbízott</w:t>
      </w:r>
      <w:r w:rsidR="00D9463B" w:rsidRPr="00954BFB">
        <w:rPr>
          <w:i/>
          <w:sz w:val="24"/>
          <w:szCs w:val="24"/>
        </w:rPr>
        <w:t xml:space="preserve"> nem jogosult ÁFA levonásra, úgy lehetősége van a számlák bruttó – azaz az ÁFA összegét is tartalmazó – összegének elszámolására.</w:t>
      </w:r>
    </w:p>
    <w:p w14:paraId="4B5E17C1" w14:textId="77777777" w:rsidR="00D9463B" w:rsidRPr="00954BFB" w:rsidRDefault="00D9463B" w:rsidP="00277D3D">
      <w:pPr>
        <w:pStyle w:val="Listaszerbekezds"/>
        <w:suppressAutoHyphens/>
        <w:ind w:left="567"/>
        <w:jc w:val="both"/>
        <w:rPr>
          <w:sz w:val="24"/>
          <w:szCs w:val="24"/>
        </w:rPr>
      </w:pPr>
    </w:p>
    <w:p w14:paraId="73C22F7C" w14:textId="77777777" w:rsidR="00D9463B" w:rsidRPr="00954BFB" w:rsidRDefault="008B7EBC" w:rsidP="00277D3D">
      <w:pPr>
        <w:pStyle w:val="Listaszerbekezds"/>
        <w:numPr>
          <w:ilvl w:val="1"/>
          <w:numId w:val="19"/>
        </w:numPr>
        <w:suppressAutoHyphens/>
        <w:ind w:left="709" w:hanging="709"/>
        <w:jc w:val="both"/>
        <w:rPr>
          <w:sz w:val="24"/>
          <w:szCs w:val="24"/>
        </w:rPr>
      </w:pPr>
      <w:r>
        <w:rPr>
          <w:rStyle w:val="Lbjegyzet-hivatkozs"/>
          <w:i/>
          <w:sz w:val="24"/>
          <w:szCs w:val="24"/>
        </w:rPr>
        <w:footnoteReference w:id="15"/>
      </w:r>
      <w:r w:rsidR="00A75730">
        <w:rPr>
          <w:i/>
          <w:sz w:val="24"/>
          <w:szCs w:val="24"/>
        </w:rPr>
        <w:t>Megbízó</w:t>
      </w:r>
      <w:r w:rsidR="00D9463B" w:rsidRPr="00954BFB">
        <w:rPr>
          <w:i/>
          <w:sz w:val="24"/>
          <w:szCs w:val="24"/>
        </w:rPr>
        <w:t xml:space="preserve"> és a </w:t>
      </w:r>
      <w:r w:rsidR="00A75730">
        <w:rPr>
          <w:i/>
          <w:sz w:val="24"/>
          <w:szCs w:val="24"/>
        </w:rPr>
        <w:t>Megbízott</w:t>
      </w:r>
      <w:r w:rsidR="00D9463B" w:rsidRPr="00954BFB">
        <w:rPr>
          <w:i/>
          <w:sz w:val="24"/>
          <w:szCs w:val="24"/>
        </w:rPr>
        <w:t xml:space="preserve"> a jelen támogatással összefüggő valamennyi dokumentumot (okiratokat, bizonylatokat, stb.) köteles a </w:t>
      </w:r>
      <w:r w:rsidR="00A75730">
        <w:rPr>
          <w:i/>
          <w:sz w:val="24"/>
          <w:szCs w:val="24"/>
        </w:rPr>
        <w:t>Megbízott</w:t>
      </w:r>
      <w:r w:rsidR="00D9463B" w:rsidRPr="00954BFB">
        <w:rPr>
          <w:i/>
          <w:sz w:val="24"/>
          <w:szCs w:val="24"/>
        </w:rPr>
        <w:t xml:space="preserve"> beszámolójának </w:t>
      </w:r>
      <w:r w:rsidR="00A75730">
        <w:rPr>
          <w:i/>
          <w:sz w:val="24"/>
          <w:szCs w:val="24"/>
        </w:rPr>
        <w:t>Megbízó</w:t>
      </w:r>
      <w:r w:rsidR="00D9463B" w:rsidRPr="00954BFB">
        <w:rPr>
          <w:i/>
          <w:sz w:val="24"/>
          <w:szCs w:val="24"/>
        </w:rPr>
        <w:t xml:space="preserve"> általi jóváhagyásától számított legalább 10 évig megőrizni.</w:t>
      </w:r>
    </w:p>
    <w:p w14:paraId="76FCCF3D" w14:textId="77777777" w:rsidR="00D9463B" w:rsidRPr="00954BFB" w:rsidRDefault="008B7EBC" w:rsidP="00277D3D">
      <w:pPr>
        <w:pStyle w:val="Listaszerbekezds"/>
        <w:numPr>
          <w:ilvl w:val="1"/>
          <w:numId w:val="19"/>
        </w:numPr>
        <w:suppressAutoHyphens/>
        <w:ind w:left="709" w:hanging="709"/>
        <w:jc w:val="both"/>
        <w:rPr>
          <w:sz w:val="24"/>
          <w:szCs w:val="24"/>
        </w:rPr>
      </w:pPr>
      <w:r>
        <w:rPr>
          <w:rStyle w:val="Lbjegyzet-hivatkozs"/>
          <w:i/>
          <w:sz w:val="24"/>
          <w:szCs w:val="24"/>
        </w:rPr>
        <w:lastRenderedPageBreak/>
        <w:footnoteReference w:id="16"/>
      </w:r>
      <w:r w:rsidR="00D9463B" w:rsidRPr="00954BFB">
        <w:rPr>
          <w:i/>
          <w:sz w:val="24"/>
          <w:szCs w:val="24"/>
        </w:rPr>
        <w:t xml:space="preserve">A </w:t>
      </w:r>
      <w:r w:rsidR="00A75730">
        <w:rPr>
          <w:i/>
          <w:sz w:val="24"/>
          <w:szCs w:val="24"/>
        </w:rPr>
        <w:t>Megbízott</w:t>
      </w:r>
      <w:r w:rsidR="00D9463B" w:rsidRPr="00954BFB">
        <w:rPr>
          <w:i/>
          <w:sz w:val="24"/>
          <w:szCs w:val="24"/>
        </w:rPr>
        <w:t xml:space="preserve"> kijelenti, hogy</w:t>
      </w:r>
      <w:r w:rsidR="000717A9">
        <w:rPr>
          <w:i/>
          <w:sz w:val="24"/>
          <w:szCs w:val="24"/>
        </w:rPr>
        <w:t>:</w:t>
      </w:r>
    </w:p>
    <w:p w14:paraId="5BA747C7" w14:textId="77777777" w:rsidR="00D9463B" w:rsidRPr="00954BFB" w:rsidRDefault="00D9463B" w:rsidP="000717A9">
      <w:pPr>
        <w:pStyle w:val="Listaszerbekezds"/>
        <w:numPr>
          <w:ilvl w:val="0"/>
          <w:numId w:val="22"/>
        </w:numPr>
        <w:tabs>
          <w:tab w:val="clear" w:pos="360"/>
        </w:tabs>
        <w:ind w:left="1134" w:hanging="425"/>
        <w:jc w:val="both"/>
        <w:rPr>
          <w:i/>
          <w:sz w:val="24"/>
          <w:szCs w:val="24"/>
        </w:rPr>
      </w:pPr>
      <w:r w:rsidRPr="00954BFB">
        <w:rPr>
          <w:i/>
          <w:sz w:val="24"/>
          <w:szCs w:val="24"/>
        </w:rPr>
        <w:t xml:space="preserve">megfelel a rendezett munkaügyi kapcsolatok követelményeinek a 368/2011. (XII.31.) Korm. rendelet az államháztartásról szóló törvény végrehajtásáról (egységes szerkezetben az </w:t>
      </w:r>
      <w:proofErr w:type="spellStart"/>
      <w:r w:rsidRPr="00954BFB">
        <w:rPr>
          <w:i/>
          <w:sz w:val="24"/>
          <w:szCs w:val="24"/>
        </w:rPr>
        <w:t>Ávr</w:t>
      </w:r>
      <w:proofErr w:type="spellEnd"/>
      <w:r w:rsidRPr="00954BFB">
        <w:rPr>
          <w:i/>
          <w:sz w:val="24"/>
          <w:szCs w:val="24"/>
        </w:rPr>
        <w:t>. (82. §);</w:t>
      </w:r>
    </w:p>
    <w:p w14:paraId="3B79776F" w14:textId="77777777" w:rsidR="00D9463B" w:rsidRPr="00954BFB" w:rsidRDefault="00D9463B" w:rsidP="000717A9">
      <w:pPr>
        <w:pStyle w:val="Listaszerbekezds"/>
        <w:numPr>
          <w:ilvl w:val="0"/>
          <w:numId w:val="22"/>
        </w:numPr>
        <w:tabs>
          <w:tab w:val="clear" w:pos="360"/>
        </w:tabs>
        <w:ind w:left="1134" w:hanging="425"/>
        <w:jc w:val="both"/>
        <w:rPr>
          <w:i/>
          <w:sz w:val="24"/>
          <w:szCs w:val="24"/>
        </w:rPr>
      </w:pPr>
      <w:r w:rsidRPr="00954BFB">
        <w:rPr>
          <w:i/>
          <w:sz w:val="24"/>
          <w:szCs w:val="24"/>
        </w:rPr>
        <w:t>amennyiben irányadó reá, a köztulajdonban álló gazdasági társaságok takarékosabb működéséről szóló törvényben foglalt közzétételi kötelezettségének eleget tett, és</w:t>
      </w:r>
    </w:p>
    <w:p w14:paraId="3DE7A482" w14:textId="77777777" w:rsidR="00D9463B" w:rsidRPr="00954BFB" w:rsidRDefault="00D9463B" w:rsidP="000717A9">
      <w:pPr>
        <w:pStyle w:val="Listaszerbekezds"/>
        <w:numPr>
          <w:ilvl w:val="0"/>
          <w:numId w:val="22"/>
        </w:numPr>
        <w:tabs>
          <w:tab w:val="clear" w:pos="360"/>
        </w:tabs>
        <w:ind w:left="1134" w:hanging="425"/>
        <w:jc w:val="both"/>
        <w:rPr>
          <w:i/>
          <w:sz w:val="24"/>
          <w:szCs w:val="24"/>
        </w:rPr>
      </w:pPr>
      <w:r w:rsidRPr="00954BFB">
        <w:rPr>
          <w:i/>
          <w:sz w:val="24"/>
          <w:szCs w:val="24"/>
        </w:rPr>
        <w:t>a nemzeti vagyonról szóló 2011. évi CXCVI. törvény 3.§ (1) bekezdésének 1. pontja szerinti átlátható szervezetnek minősül.</w:t>
      </w:r>
    </w:p>
    <w:p w14:paraId="7A9ED821" w14:textId="77777777" w:rsidR="00D9463B" w:rsidRPr="00954BFB" w:rsidRDefault="00D9463B" w:rsidP="00277D3D">
      <w:pPr>
        <w:pStyle w:val="Listaszerbekezds"/>
        <w:suppressAutoHyphens/>
        <w:ind w:left="567"/>
        <w:jc w:val="both"/>
        <w:rPr>
          <w:sz w:val="24"/>
          <w:szCs w:val="24"/>
        </w:rPr>
      </w:pPr>
    </w:p>
    <w:p w14:paraId="3AD66013" w14:textId="77777777" w:rsidR="00D9463B" w:rsidRPr="002E5FB6" w:rsidRDefault="008B7EBC" w:rsidP="00277D3D">
      <w:pPr>
        <w:pStyle w:val="Listaszerbekezds"/>
        <w:numPr>
          <w:ilvl w:val="1"/>
          <w:numId w:val="19"/>
        </w:numPr>
        <w:suppressAutoHyphens/>
        <w:ind w:left="709" w:hanging="709"/>
        <w:jc w:val="both"/>
        <w:rPr>
          <w:sz w:val="24"/>
          <w:szCs w:val="24"/>
        </w:rPr>
      </w:pPr>
      <w:r>
        <w:rPr>
          <w:rStyle w:val="Lbjegyzet-hivatkozs"/>
          <w:i/>
          <w:sz w:val="24"/>
          <w:szCs w:val="24"/>
        </w:rPr>
        <w:footnoteReference w:id="17"/>
      </w:r>
      <w:r w:rsidR="00D9463B" w:rsidRPr="00954BFB">
        <w:rPr>
          <w:i/>
          <w:sz w:val="24"/>
          <w:szCs w:val="24"/>
        </w:rPr>
        <w:t xml:space="preserve">A </w:t>
      </w:r>
      <w:r w:rsidR="00A75730">
        <w:rPr>
          <w:i/>
          <w:sz w:val="24"/>
          <w:szCs w:val="24"/>
        </w:rPr>
        <w:t>Megbízó</w:t>
      </w:r>
      <w:r w:rsidR="00D9463B" w:rsidRPr="00954BFB">
        <w:rPr>
          <w:i/>
          <w:sz w:val="24"/>
          <w:szCs w:val="24"/>
        </w:rPr>
        <w:t xml:space="preserve"> jogosult évente a </w:t>
      </w:r>
      <w:r w:rsidR="00A75730">
        <w:rPr>
          <w:i/>
          <w:sz w:val="24"/>
          <w:szCs w:val="24"/>
        </w:rPr>
        <w:t>Megbízott</w:t>
      </w:r>
      <w:r w:rsidR="00D9463B" w:rsidRPr="00954BFB">
        <w:rPr>
          <w:i/>
          <w:sz w:val="24"/>
          <w:szCs w:val="24"/>
        </w:rPr>
        <w:t xml:space="preserve"> </w:t>
      </w:r>
      <w:r w:rsidR="00204166">
        <w:rPr>
          <w:i/>
          <w:sz w:val="24"/>
          <w:szCs w:val="24"/>
        </w:rPr>
        <w:t>megállapodás</w:t>
      </w:r>
      <w:r w:rsidR="00D9463B" w:rsidRPr="00954BFB">
        <w:rPr>
          <w:i/>
          <w:sz w:val="24"/>
          <w:szCs w:val="24"/>
        </w:rPr>
        <w:t>b</w:t>
      </w:r>
      <w:r w:rsidR="00204166">
        <w:rPr>
          <w:i/>
          <w:sz w:val="24"/>
          <w:szCs w:val="24"/>
        </w:rPr>
        <w:t>a</w:t>
      </w:r>
      <w:r w:rsidR="00D9463B" w:rsidRPr="00954BFB">
        <w:rPr>
          <w:i/>
          <w:sz w:val="24"/>
          <w:szCs w:val="24"/>
        </w:rPr>
        <w:t>n foglalt tevékenységét ellenőrizni.</w:t>
      </w:r>
    </w:p>
    <w:p w14:paraId="4D309CEE" w14:textId="77777777" w:rsidR="0093573E" w:rsidRPr="00A9636E" w:rsidRDefault="0093573E" w:rsidP="00277D3D">
      <w:pPr>
        <w:rPr>
          <w:i/>
          <w:szCs w:val="24"/>
        </w:rPr>
      </w:pPr>
    </w:p>
    <w:p w14:paraId="5D01431B" w14:textId="77777777" w:rsidR="000717A9" w:rsidRDefault="000717A9" w:rsidP="00277D3D">
      <w:pPr>
        <w:ind w:left="567" w:hanging="567"/>
        <w:rPr>
          <w:szCs w:val="24"/>
        </w:rPr>
      </w:pPr>
    </w:p>
    <w:p w14:paraId="14784B30" w14:textId="77777777" w:rsidR="00A9636E" w:rsidRPr="004862AA" w:rsidRDefault="00C34EED" w:rsidP="00277D3D">
      <w:pPr>
        <w:pStyle w:val="Listaszerbekezds"/>
        <w:numPr>
          <w:ilvl w:val="0"/>
          <w:numId w:val="19"/>
        </w:numPr>
        <w:jc w:val="center"/>
        <w:rPr>
          <w:b/>
          <w:i/>
          <w:sz w:val="24"/>
          <w:szCs w:val="24"/>
        </w:rPr>
      </w:pPr>
      <w:r>
        <w:rPr>
          <w:rStyle w:val="Lbjegyzet-hivatkozs"/>
          <w:b/>
          <w:i/>
          <w:sz w:val="24"/>
          <w:szCs w:val="24"/>
        </w:rPr>
        <w:footnoteReference w:id="18"/>
      </w:r>
      <w:r w:rsidR="00A9636E" w:rsidRPr="004862AA">
        <w:rPr>
          <w:b/>
          <w:i/>
          <w:sz w:val="24"/>
          <w:szCs w:val="24"/>
        </w:rPr>
        <w:t xml:space="preserve">A megállapodás </w:t>
      </w:r>
      <w:r w:rsidR="004862AA" w:rsidRPr="004862AA">
        <w:rPr>
          <w:b/>
          <w:i/>
          <w:sz w:val="24"/>
          <w:szCs w:val="24"/>
        </w:rPr>
        <w:t xml:space="preserve">módosítása, </w:t>
      </w:r>
      <w:r w:rsidR="00A9636E" w:rsidRPr="004862AA">
        <w:rPr>
          <w:b/>
          <w:i/>
          <w:sz w:val="24"/>
          <w:szCs w:val="24"/>
        </w:rPr>
        <w:t>megszűnése</w:t>
      </w:r>
    </w:p>
    <w:p w14:paraId="65E924E3" w14:textId="77777777" w:rsidR="00A9636E" w:rsidRPr="00585B88" w:rsidRDefault="00A9636E" w:rsidP="00277D3D">
      <w:pPr>
        <w:ind w:left="360"/>
        <w:rPr>
          <w:b/>
          <w:szCs w:val="24"/>
        </w:rPr>
      </w:pPr>
    </w:p>
    <w:p w14:paraId="3C38F800" w14:textId="77777777" w:rsidR="00A9636E" w:rsidRPr="00602B6B" w:rsidRDefault="00C34EED" w:rsidP="000A74D3">
      <w:pPr>
        <w:numPr>
          <w:ilvl w:val="1"/>
          <w:numId w:val="19"/>
        </w:numPr>
        <w:overflowPunct w:val="0"/>
        <w:autoSpaceDE w:val="0"/>
        <w:autoSpaceDN w:val="0"/>
        <w:adjustRightInd w:val="0"/>
        <w:ind w:left="709" w:hanging="709"/>
        <w:textAlignment w:val="baseline"/>
        <w:rPr>
          <w:i/>
          <w:szCs w:val="24"/>
        </w:rPr>
      </w:pPr>
      <w:r>
        <w:rPr>
          <w:rStyle w:val="Lbjegyzet-hivatkozs"/>
          <w:i/>
          <w:szCs w:val="24"/>
        </w:rPr>
        <w:footnoteReference w:id="19"/>
      </w:r>
      <w:r w:rsidR="004862AA">
        <w:rPr>
          <w:i/>
          <w:szCs w:val="24"/>
        </w:rPr>
        <w:t xml:space="preserve">Jelen </w:t>
      </w:r>
      <w:r w:rsidR="004862AA" w:rsidRPr="00602B6B">
        <w:rPr>
          <w:i/>
          <w:szCs w:val="24"/>
        </w:rPr>
        <w:t xml:space="preserve">megállapodást </w:t>
      </w:r>
      <w:r w:rsidR="00A9636E" w:rsidRPr="00602B6B">
        <w:rPr>
          <w:i/>
          <w:szCs w:val="24"/>
        </w:rPr>
        <w:t>Felek közös megegyezéssel bármikor</w:t>
      </w:r>
      <w:r w:rsidR="00FA7445" w:rsidRPr="00602B6B">
        <w:rPr>
          <w:i/>
          <w:szCs w:val="24"/>
        </w:rPr>
        <w:t xml:space="preserve"> </w:t>
      </w:r>
      <w:r w:rsidR="00FA7445" w:rsidRPr="00602B6B">
        <w:rPr>
          <w:rFonts w:ascii="Garamond" w:eastAsia="Calibri" w:hAnsi="Garamond"/>
          <w:i/>
          <w:lang w:eastAsia="en-US"/>
        </w:rPr>
        <w:t>–</w:t>
      </w:r>
      <w:r w:rsidR="00FA7445" w:rsidRPr="00602B6B">
        <w:rPr>
          <w:rFonts w:eastAsia="Calibri"/>
          <w:i/>
          <w:lang w:eastAsia="en-US"/>
        </w:rPr>
        <w:t xml:space="preserve"> kizárólag írásban </w:t>
      </w:r>
      <w:r w:rsidR="00FA7445" w:rsidRPr="00602B6B">
        <w:rPr>
          <w:rFonts w:ascii="Garamond" w:eastAsia="Calibri" w:hAnsi="Garamond"/>
          <w:i/>
          <w:lang w:eastAsia="en-US"/>
        </w:rPr>
        <w:t>–</w:t>
      </w:r>
      <w:r w:rsidR="00A9636E" w:rsidRPr="00602B6B">
        <w:rPr>
          <w:i/>
          <w:szCs w:val="24"/>
        </w:rPr>
        <w:t xml:space="preserve"> </w:t>
      </w:r>
      <w:r w:rsidR="00A9636E" w:rsidRPr="00602B6B">
        <w:rPr>
          <w:bCs/>
          <w:i/>
          <w:szCs w:val="24"/>
        </w:rPr>
        <w:t>módosíthatják</w:t>
      </w:r>
      <w:r w:rsidR="00FA7445" w:rsidRPr="00602B6B">
        <w:rPr>
          <w:bCs/>
          <w:i/>
          <w:szCs w:val="24"/>
        </w:rPr>
        <w:t>,</w:t>
      </w:r>
      <w:r w:rsidR="00FA7445" w:rsidRPr="00602B6B">
        <w:rPr>
          <w:rFonts w:eastAsia="Calibri"/>
          <w:i/>
          <w:lang w:eastAsia="en-US"/>
        </w:rPr>
        <w:t xml:space="preserve"> azonban a módosítás nem eredményezheti sem a </w:t>
      </w:r>
      <w:r w:rsidR="00FA7445" w:rsidRPr="00730635">
        <w:rPr>
          <w:rFonts w:eastAsia="Calibri"/>
          <w:i/>
          <w:lang w:eastAsia="en-US"/>
        </w:rPr>
        <w:t>szolgáltatás</w:t>
      </w:r>
      <w:r w:rsidR="00FA7445" w:rsidRPr="00602B6B">
        <w:rPr>
          <w:rFonts w:eastAsia="Calibri"/>
          <w:i/>
          <w:lang w:eastAsia="en-US"/>
        </w:rPr>
        <w:t xml:space="preserve"> színvonalának, sem az ellátottak jogainak csorbítását</w:t>
      </w:r>
      <w:r w:rsidR="00A9636E" w:rsidRPr="00602B6B">
        <w:rPr>
          <w:bCs/>
          <w:i/>
          <w:szCs w:val="24"/>
        </w:rPr>
        <w:t>.</w:t>
      </w:r>
    </w:p>
    <w:p w14:paraId="708EE22D" w14:textId="77777777" w:rsidR="00080A49" w:rsidRDefault="00080A49" w:rsidP="000A74D3">
      <w:pPr>
        <w:ind w:left="709" w:hanging="709"/>
        <w:rPr>
          <w:szCs w:val="24"/>
        </w:rPr>
      </w:pPr>
    </w:p>
    <w:p w14:paraId="3487D1CF" w14:textId="77777777" w:rsidR="00A9636E" w:rsidRPr="00585B88" w:rsidRDefault="00C34EED" w:rsidP="000A74D3">
      <w:pPr>
        <w:numPr>
          <w:ilvl w:val="1"/>
          <w:numId w:val="19"/>
        </w:numPr>
        <w:overflowPunct w:val="0"/>
        <w:autoSpaceDE w:val="0"/>
        <w:autoSpaceDN w:val="0"/>
        <w:adjustRightInd w:val="0"/>
        <w:ind w:left="709" w:hanging="709"/>
        <w:textAlignment w:val="baseline"/>
        <w:rPr>
          <w:szCs w:val="24"/>
        </w:rPr>
      </w:pPr>
      <w:r>
        <w:rPr>
          <w:rStyle w:val="Lbjegyzet-hivatkozs"/>
          <w:i/>
          <w:szCs w:val="24"/>
        </w:rPr>
        <w:footnoteReference w:id="20"/>
      </w:r>
      <w:r w:rsidR="00FA7445" w:rsidRPr="00B67DF7">
        <w:rPr>
          <w:i/>
          <w:szCs w:val="24"/>
        </w:rPr>
        <w:t xml:space="preserve">Jelen </w:t>
      </w:r>
      <w:r w:rsidR="00FA7445">
        <w:rPr>
          <w:i/>
          <w:szCs w:val="24"/>
        </w:rPr>
        <w:t>megállapodást</w:t>
      </w:r>
      <w:r w:rsidR="00FA7445" w:rsidRPr="00B67DF7">
        <w:rPr>
          <w:i/>
          <w:szCs w:val="24"/>
        </w:rPr>
        <w:t xml:space="preserve"> Felek 3 hónapos felmondási határidővel indoklás nélkül </w:t>
      </w:r>
      <w:r w:rsidR="00FA7445" w:rsidRPr="00B67DF7">
        <w:rPr>
          <w:rFonts w:eastAsia="Calibri"/>
          <w:i/>
          <w:szCs w:val="24"/>
          <w:lang w:eastAsia="en-US"/>
        </w:rPr>
        <w:t xml:space="preserve">– </w:t>
      </w:r>
      <w:r w:rsidR="00FA7445" w:rsidRPr="00B67DF7">
        <w:rPr>
          <w:rFonts w:eastAsia="Calibri"/>
          <w:b/>
          <w:i/>
          <w:szCs w:val="24"/>
          <w:lang w:eastAsia="en-US"/>
        </w:rPr>
        <w:t>rendes felmondás</w:t>
      </w:r>
      <w:r w:rsidR="00FA7445" w:rsidRPr="00B67DF7">
        <w:rPr>
          <w:rFonts w:eastAsia="Calibri"/>
          <w:i/>
          <w:szCs w:val="24"/>
          <w:lang w:eastAsia="en-US"/>
        </w:rPr>
        <w:t xml:space="preserve">sal – felmondhatják. A </w:t>
      </w:r>
      <w:r w:rsidR="00CF672F">
        <w:rPr>
          <w:rFonts w:eastAsia="Calibri"/>
          <w:i/>
          <w:szCs w:val="24"/>
          <w:lang w:eastAsia="en-US"/>
        </w:rPr>
        <w:t>megállapodás</w:t>
      </w:r>
      <w:r w:rsidR="00FA7445" w:rsidRPr="00B67DF7">
        <w:rPr>
          <w:rFonts w:eastAsia="Calibri"/>
          <w:i/>
          <w:szCs w:val="24"/>
          <w:lang w:eastAsia="en-US"/>
        </w:rPr>
        <w:t xml:space="preserve"> felmondását írásban kell kezdeményezni</w:t>
      </w:r>
      <w:r w:rsidR="00FA7445" w:rsidRPr="00B67DF7">
        <w:rPr>
          <w:i/>
          <w:szCs w:val="24"/>
        </w:rPr>
        <w:t>.</w:t>
      </w:r>
      <w:r w:rsidR="00FA7445">
        <w:rPr>
          <w:i/>
          <w:szCs w:val="24"/>
        </w:rPr>
        <w:t xml:space="preserve"> </w:t>
      </w:r>
      <w:r w:rsidR="00FA7445">
        <w:rPr>
          <w:i/>
        </w:rPr>
        <w:t>Megbízott</w:t>
      </w:r>
      <w:r w:rsidR="00FA7445" w:rsidRPr="00B67DF7">
        <w:rPr>
          <w:rFonts w:eastAsia="Calibri"/>
          <w:i/>
          <w:lang w:eastAsia="en-US"/>
        </w:rPr>
        <w:t xml:space="preserve"> köteles </w:t>
      </w:r>
      <w:r w:rsidR="00FA7445">
        <w:rPr>
          <w:rFonts w:eastAsia="Calibri"/>
          <w:i/>
          <w:lang w:eastAsia="en-US"/>
        </w:rPr>
        <w:t>a</w:t>
      </w:r>
      <w:r w:rsidR="00FA7445" w:rsidRPr="00B67DF7">
        <w:rPr>
          <w:rFonts w:eastAsia="Calibri"/>
          <w:i/>
          <w:lang w:eastAsia="en-US"/>
        </w:rPr>
        <w:t xml:space="preserve"> szolgáltatását a felmondási határidő utolsó napjáig változatlan tartalommal és feltételek mellett biztosítani.</w:t>
      </w:r>
    </w:p>
    <w:p w14:paraId="5988B69C" w14:textId="77777777" w:rsidR="00A9636E" w:rsidRPr="00585B88" w:rsidRDefault="00A9636E" w:rsidP="000A74D3">
      <w:pPr>
        <w:ind w:left="709" w:hanging="709"/>
        <w:rPr>
          <w:szCs w:val="24"/>
        </w:rPr>
      </w:pPr>
    </w:p>
    <w:p w14:paraId="6CD2524A" w14:textId="77777777" w:rsidR="00A9636E" w:rsidRPr="00EC0736" w:rsidRDefault="00EC0736" w:rsidP="000A74D3">
      <w:pPr>
        <w:numPr>
          <w:ilvl w:val="1"/>
          <w:numId w:val="19"/>
        </w:numPr>
        <w:overflowPunct w:val="0"/>
        <w:autoSpaceDE w:val="0"/>
        <w:autoSpaceDN w:val="0"/>
        <w:adjustRightInd w:val="0"/>
        <w:ind w:left="709" w:hanging="709"/>
        <w:textAlignment w:val="baseline"/>
        <w:rPr>
          <w:i/>
          <w:szCs w:val="24"/>
        </w:rPr>
      </w:pPr>
      <w:r w:rsidRPr="00EC0736">
        <w:rPr>
          <w:rStyle w:val="Lbjegyzet-hivatkozs"/>
          <w:bCs/>
          <w:i/>
          <w:szCs w:val="24"/>
        </w:rPr>
        <w:footnoteReference w:id="21"/>
      </w:r>
      <w:r w:rsidR="00A9636E" w:rsidRPr="00EC0736">
        <w:rPr>
          <w:bCs/>
          <w:i/>
          <w:szCs w:val="24"/>
        </w:rPr>
        <w:t>Rendkívüli felmondásnak</w:t>
      </w:r>
      <w:r w:rsidR="00A9636E" w:rsidRPr="00EC0736">
        <w:rPr>
          <w:i/>
          <w:szCs w:val="24"/>
        </w:rPr>
        <w:t xml:space="preserve"> akkor van helye, ha valamelyik fél súlyosan felróható magatartása jogszabálysértésben, vagy nyilvánvaló szakmai hiányosságok alapján való feladatellátásban nyilvánul meg, továbbá, </w:t>
      </w:r>
      <w:r w:rsidR="00204166">
        <w:rPr>
          <w:i/>
          <w:szCs w:val="24"/>
        </w:rPr>
        <w:t>ha nem teljesítik a felek az e megállapodás</w:t>
      </w:r>
      <w:r w:rsidR="00A9636E" w:rsidRPr="00EC0736">
        <w:rPr>
          <w:i/>
          <w:szCs w:val="24"/>
        </w:rPr>
        <w:t>b</w:t>
      </w:r>
      <w:r w:rsidR="00204166">
        <w:rPr>
          <w:i/>
          <w:szCs w:val="24"/>
        </w:rPr>
        <w:t>a</w:t>
      </w:r>
      <w:r w:rsidR="00A9636E" w:rsidRPr="00EC0736">
        <w:rPr>
          <w:i/>
          <w:szCs w:val="24"/>
        </w:rPr>
        <w:t>n meghatározott kötelezettségeiket.</w:t>
      </w:r>
    </w:p>
    <w:p w14:paraId="5BABD5FF" w14:textId="77777777" w:rsidR="00A9636E" w:rsidRPr="00EC0736" w:rsidRDefault="00A9636E" w:rsidP="000A74D3">
      <w:pPr>
        <w:ind w:left="709" w:hanging="709"/>
        <w:rPr>
          <w:i/>
          <w:szCs w:val="24"/>
        </w:rPr>
      </w:pPr>
    </w:p>
    <w:p w14:paraId="6A3D6DE0" w14:textId="77777777" w:rsidR="00A9636E" w:rsidRPr="00E028AF" w:rsidRDefault="00C34EED" w:rsidP="000A74D3">
      <w:pPr>
        <w:numPr>
          <w:ilvl w:val="1"/>
          <w:numId w:val="19"/>
        </w:numPr>
        <w:overflowPunct w:val="0"/>
        <w:autoSpaceDE w:val="0"/>
        <w:autoSpaceDN w:val="0"/>
        <w:adjustRightInd w:val="0"/>
        <w:ind w:left="709" w:hanging="709"/>
        <w:textAlignment w:val="baseline"/>
        <w:rPr>
          <w:i/>
          <w:szCs w:val="24"/>
        </w:rPr>
      </w:pPr>
      <w:r>
        <w:rPr>
          <w:rStyle w:val="Lbjegyzet-hivatkozs"/>
          <w:i/>
          <w:szCs w:val="24"/>
        </w:rPr>
        <w:footnoteReference w:id="22"/>
      </w:r>
      <w:proofErr w:type="gramStart"/>
      <w:r w:rsidR="00FA7445" w:rsidRPr="00FA7445">
        <w:rPr>
          <w:i/>
          <w:szCs w:val="24"/>
        </w:rPr>
        <w:t xml:space="preserve">Amennyiben a </w:t>
      </w:r>
      <w:r w:rsidR="00FA7445">
        <w:rPr>
          <w:rStyle w:val="Lbjegyzet-hivatkozs"/>
          <w:i/>
          <w:vertAlign w:val="baseline"/>
        </w:rPr>
        <w:t>Megbízó</w:t>
      </w:r>
      <w:r w:rsidR="00FA7445" w:rsidRPr="00FA7445">
        <w:rPr>
          <w:rStyle w:val="Lbjegyzet-hivatkozs"/>
          <w:i/>
          <w:vertAlign w:val="baseline"/>
        </w:rPr>
        <w:t xml:space="preserve"> a </w:t>
      </w:r>
      <w:r w:rsidR="00FA7445">
        <w:rPr>
          <w:rStyle w:val="Lbjegyzet-hivatkozs"/>
          <w:i/>
          <w:vertAlign w:val="baseline"/>
        </w:rPr>
        <w:t>Megbízo</w:t>
      </w:r>
      <w:r w:rsidR="00FA7445">
        <w:rPr>
          <w:i/>
        </w:rPr>
        <w:t>t</w:t>
      </w:r>
      <w:r w:rsidR="00FA7445">
        <w:rPr>
          <w:rStyle w:val="Lbjegyzet-hivatkozs"/>
          <w:i/>
          <w:vertAlign w:val="baseline"/>
        </w:rPr>
        <w:t>tnak</w:t>
      </w:r>
      <w:r w:rsidR="00FA7445" w:rsidRPr="00FA7445">
        <w:rPr>
          <w:rStyle w:val="Lbjegyzet-hivatkozs"/>
          <w:i/>
          <w:vertAlign w:val="baseline"/>
        </w:rPr>
        <w:t xml:space="preserve"> felróható ok miatt felmondja a </w:t>
      </w:r>
      <w:r w:rsidR="00CF672F">
        <w:rPr>
          <w:rStyle w:val="Lbjegyzet-hivatkozs"/>
          <w:i/>
          <w:vertAlign w:val="baseline"/>
        </w:rPr>
        <w:t>megállapodás</w:t>
      </w:r>
      <w:r w:rsidR="00FA7445" w:rsidRPr="00FA7445">
        <w:rPr>
          <w:rStyle w:val="Lbjegyzet-hivatkozs"/>
          <w:i/>
          <w:vertAlign w:val="baseline"/>
        </w:rPr>
        <w:t xml:space="preserve">t, attól eláll, vagy a </w:t>
      </w:r>
      <w:r w:rsidR="00FA7445">
        <w:rPr>
          <w:rStyle w:val="Lbjegyzet-hivatkozs"/>
          <w:i/>
          <w:vertAlign w:val="baseline"/>
        </w:rPr>
        <w:t>Megbízo</w:t>
      </w:r>
      <w:r w:rsidR="00FA7445">
        <w:rPr>
          <w:i/>
        </w:rPr>
        <w:t>t</w:t>
      </w:r>
      <w:r w:rsidR="00FA7445">
        <w:rPr>
          <w:rStyle w:val="Lbjegyzet-hivatkozs"/>
          <w:i/>
          <w:vertAlign w:val="baseline"/>
        </w:rPr>
        <w:t>t</w:t>
      </w:r>
      <w:r w:rsidR="00FA7445">
        <w:rPr>
          <w:i/>
        </w:rPr>
        <w:t xml:space="preserve"> </w:t>
      </w:r>
      <w:r w:rsidR="00FA7445" w:rsidRPr="00FA7445">
        <w:rPr>
          <w:rStyle w:val="Lbjegyzet-hivatkozs"/>
          <w:i/>
          <w:vertAlign w:val="baseline"/>
        </w:rPr>
        <w:t xml:space="preserve">jogosulatlanul vett igénybe támogatást, úgy a </w:t>
      </w:r>
      <w:r w:rsidR="00FA7445">
        <w:rPr>
          <w:rStyle w:val="Lbjegyzet-hivatkozs"/>
          <w:i/>
          <w:vertAlign w:val="baseline"/>
        </w:rPr>
        <w:t>Megbízo</w:t>
      </w:r>
      <w:r w:rsidR="00FA7445">
        <w:rPr>
          <w:i/>
        </w:rPr>
        <w:t>t</w:t>
      </w:r>
      <w:r w:rsidR="00FA7445">
        <w:rPr>
          <w:rStyle w:val="Lbjegyzet-hivatkozs"/>
          <w:i/>
          <w:vertAlign w:val="baseline"/>
        </w:rPr>
        <w:t>t</w:t>
      </w:r>
      <w:r w:rsidR="00FA7445">
        <w:rPr>
          <w:i/>
        </w:rPr>
        <w:t xml:space="preserve"> </w:t>
      </w:r>
      <w:r w:rsidR="00FA7445" w:rsidRPr="00FA7445">
        <w:rPr>
          <w:rStyle w:val="Lbjegyzet-hivatkozs"/>
          <w:i/>
          <w:vertAlign w:val="baseline"/>
        </w:rPr>
        <w:t>köteles a nem Szerződésszerűen felhasznált (igénybevett) támogatásnak megfelelő összeget, vagy a fel nem használt összeget, illetőleg a 8. pont c), d) és e) pontja esetében az egész támogatási összeget a 368/2011 (XII.31.) Korm. rendelet 98. §</w:t>
      </w:r>
      <w:proofErr w:type="spellStart"/>
      <w:r w:rsidR="00FA7445" w:rsidRPr="00FA7445">
        <w:rPr>
          <w:rStyle w:val="Lbjegyzet-hivatkozs"/>
          <w:i/>
          <w:vertAlign w:val="baseline"/>
        </w:rPr>
        <w:t>-ban</w:t>
      </w:r>
      <w:proofErr w:type="spellEnd"/>
      <w:r w:rsidR="00FA7445" w:rsidRPr="00FA7445">
        <w:rPr>
          <w:rStyle w:val="Lbjegyzet-hivatkozs"/>
          <w:i/>
          <w:vertAlign w:val="baseline"/>
        </w:rPr>
        <w:t xml:space="preserve"> meghatározott ügyleti kamattal, késedelem esetén késedelmi kamattal növelten haladéktalanul visszafizetni Budapest Főváros VII. kerület Erzsébetváros </w:t>
      </w:r>
      <w:r w:rsidR="00FA7445" w:rsidRPr="00C71AF3">
        <w:rPr>
          <w:rStyle w:val="Lbjegyzet-hivatkozs"/>
          <w:i/>
          <w:vertAlign w:val="baseline"/>
        </w:rPr>
        <w:t xml:space="preserve">Önkormányzat </w:t>
      </w:r>
      <w:r w:rsidR="00FA7445" w:rsidRPr="00C71AF3">
        <w:rPr>
          <w:i/>
        </w:rPr>
        <w:t>10403239-00033032-00000009</w:t>
      </w:r>
      <w:proofErr w:type="gramEnd"/>
      <w:r w:rsidR="00FA7445" w:rsidRPr="00C71AF3">
        <w:rPr>
          <w:i/>
        </w:rPr>
        <w:t xml:space="preserve"> </w:t>
      </w:r>
      <w:r w:rsidR="00FA7445" w:rsidRPr="00C71AF3">
        <w:rPr>
          <w:rStyle w:val="Lbjegyzet-hivatkozs"/>
          <w:i/>
          <w:vertAlign w:val="baseline"/>
        </w:rPr>
        <w:t>számú fizetési számlájára. Megbízo</w:t>
      </w:r>
      <w:r w:rsidR="00FA7445" w:rsidRPr="00C71AF3">
        <w:rPr>
          <w:i/>
        </w:rPr>
        <w:t>t</w:t>
      </w:r>
      <w:r w:rsidR="00FA7445" w:rsidRPr="00C71AF3">
        <w:rPr>
          <w:rStyle w:val="Lbjegyzet-hivatkozs"/>
          <w:i/>
          <w:vertAlign w:val="baseline"/>
        </w:rPr>
        <w:t>t</w:t>
      </w:r>
      <w:r w:rsidR="00FA7445" w:rsidRPr="00C71AF3">
        <w:rPr>
          <w:i/>
        </w:rPr>
        <w:t xml:space="preserve"> </w:t>
      </w:r>
      <w:r w:rsidR="00FA7445" w:rsidRPr="00C71AF3">
        <w:rPr>
          <w:rStyle w:val="Lbjegyzet-hivatkozs"/>
          <w:i/>
          <w:vertAlign w:val="baseline"/>
        </w:rPr>
        <w:t>tudomásul veszi, hogy Megbízó a megállapodás módosítása, felmondása vagy az attól történő elállás</w:t>
      </w:r>
      <w:r w:rsidR="00FA7445" w:rsidRPr="00FA7445">
        <w:rPr>
          <w:rStyle w:val="Lbjegyzet-hivatkozs"/>
          <w:i/>
          <w:vertAlign w:val="baseline"/>
        </w:rPr>
        <w:t xml:space="preserve"> nélkül is elrendelheti a költségvetési támogatás részleges – a jogszabálysértéssel, illetve a nem rendeltetésszerű vagy Szerződésellenes </w:t>
      </w:r>
      <w:r w:rsidR="00FA7445" w:rsidRPr="00E028AF">
        <w:rPr>
          <w:rStyle w:val="Lbjegyzet-hivatkozs"/>
          <w:i/>
          <w:vertAlign w:val="baseline"/>
        </w:rPr>
        <w:t>felhasználással arányos mértékű – visszafizetését szintén az Áht. 53/A. § szerinti módon</w:t>
      </w:r>
      <w:r w:rsidR="00A9636E" w:rsidRPr="00E028AF">
        <w:rPr>
          <w:i/>
          <w:szCs w:val="24"/>
        </w:rPr>
        <w:t xml:space="preserve">. </w:t>
      </w:r>
    </w:p>
    <w:p w14:paraId="51AD2D33" w14:textId="77777777" w:rsidR="00FA7445" w:rsidRPr="00E028AF" w:rsidRDefault="00FA7445" w:rsidP="000A74D3">
      <w:pPr>
        <w:overflowPunct w:val="0"/>
        <w:autoSpaceDE w:val="0"/>
        <w:autoSpaceDN w:val="0"/>
        <w:adjustRightInd w:val="0"/>
        <w:ind w:left="709" w:hanging="709"/>
        <w:textAlignment w:val="baseline"/>
        <w:rPr>
          <w:i/>
          <w:szCs w:val="24"/>
        </w:rPr>
      </w:pPr>
    </w:p>
    <w:p w14:paraId="7BABDCE8" w14:textId="77777777" w:rsidR="00FA7445" w:rsidRPr="00E028AF" w:rsidRDefault="00EC0736" w:rsidP="000A74D3">
      <w:pPr>
        <w:numPr>
          <w:ilvl w:val="1"/>
          <w:numId w:val="19"/>
        </w:numPr>
        <w:overflowPunct w:val="0"/>
        <w:autoSpaceDE w:val="0"/>
        <w:autoSpaceDN w:val="0"/>
        <w:adjustRightInd w:val="0"/>
        <w:ind w:left="709" w:hanging="709"/>
        <w:textAlignment w:val="baseline"/>
        <w:rPr>
          <w:i/>
          <w:szCs w:val="24"/>
        </w:rPr>
      </w:pPr>
      <w:r w:rsidRPr="00E028AF">
        <w:rPr>
          <w:rStyle w:val="Lbjegyzet-hivatkozs"/>
          <w:i/>
          <w:szCs w:val="24"/>
        </w:rPr>
        <w:footnoteReference w:id="23"/>
      </w:r>
      <w:r w:rsidR="00FA7445" w:rsidRPr="00E028AF">
        <w:rPr>
          <w:i/>
          <w:szCs w:val="24"/>
        </w:rPr>
        <w:t xml:space="preserve">A megállapodás által nem szabályozott kérdésekre a Polgári Törvénykönyv szerződésekre vonatkozó általános rendelkezései az irányadók. </w:t>
      </w:r>
    </w:p>
    <w:p w14:paraId="0B46B941" w14:textId="77777777" w:rsidR="00F01341" w:rsidRDefault="00F01341" w:rsidP="00277D3D">
      <w:pPr>
        <w:rPr>
          <w:i/>
          <w:szCs w:val="24"/>
        </w:rPr>
      </w:pPr>
    </w:p>
    <w:p w14:paraId="333DA797" w14:textId="77777777" w:rsidR="00CC1845" w:rsidRDefault="00CC1845" w:rsidP="00277D3D">
      <w:pPr>
        <w:rPr>
          <w:i/>
          <w:szCs w:val="24"/>
        </w:rPr>
      </w:pPr>
    </w:p>
    <w:p w14:paraId="5F530F70" w14:textId="49C689AD" w:rsidR="00CC1845" w:rsidRPr="00886457" w:rsidRDefault="00CC1845" w:rsidP="00CC1845">
      <w:pPr>
        <w:pStyle w:val="Listaszerbekezds"/>
        <w:numPr>
          <w:ilvl w:val="0"/>
          <w:numId w:val="19"/>
        </w:numPr>
        <w:jc w:val="center"/>
        <w:rPr>
          <w:b/>
          <w:i/>
          <w:sz w:val="24"/>
          <w:szCs w:val="24"/>
        </w:rPr>
      </w:pPr>
      <w:r>
        <w:rPr>
          <w:rStyle w:val="Lbjegyzet-hivatkozs"/>
          <w:b/>
          <w:i/>
          <w:sz w:val="24"/>
          <w:szCs w:val="24"/>
        </w:rPr>
        <w:footnoteReference w:id="24"/>
      </w:r>
      <w:r w:rsidR="00D558F6">
        <w:rPr>
          <w:b/>
          <w:i/>
          <w:sz w:val="24"/>
          <w:szCs w:val="24"/>
        </w:rPr>
        <w:t>Vegyes rendelkezések</w:t>
      </w:r>
    </w:p>
    <w:p w14:paraId="108435C0" w14:textId="77777777" w:rsidR="00CC1845" w:rsidRPr="00886457" w:rsidRDefault="00CC1845" w:rsidP="00CC1845">
      <w:pPr>
        <w:ind w:left="360"/>
        <w:rPr>
          <w:b/>
          <w:i/>
          <w:szCs w:val="24"/>
        </w:rPr>
      </w:pPr>
    </w:p>
    <w:p w14:paraId="3B0EB61B" w14:textId="77777777" w:rsidR="00CC1845" w:rsidRPr="00886457" w:rsidRDefault="000F5210" w:rsidP="00CC1845">
      <w:pPr>
        <w:numPr>
          <w:ilvl w:val="1"/>
          <w:numId w:val="19"/>
        </w:numPr>
        <w:overflowPunct w:val="0"/>
        <w:autoSpaceDE w:val="0"/>
        <w:autoSpaceDN w:val="0"/>
        <w:adjustRightInd w:val="0"/>
        <w:ind w:left="709" w:hanging="709"/>
        <w:textAlignment w:val="baseline"/>
        <w:rPr>
          <w:i/>
          <w:szCs w:val="24"/>
        </w:rPr>
      </w:pPr>
      <w:r>
        <w:rPr>
          <w:rStyle w:val="Lbjegyzet-hivatkozs"/>
          <w:i/>
          <w:szCs w:val="24"/>
        </w:rPr>
        <w:footnoteReference w:id="25"/>
      </w:r>
      <w:r w:rsidR="00CC1845" w:rsidRPr="00886457">
        <w:rPr>
          <w:i/>
          <w:szCs w:val="24"/>
        </w:rPr>
        <w:t xml:space="preserve">A </w:t>
      </w:r>
      <w:r w:rsidR="00CC1845">
        <w:rPr>
          <w:i/>
          <w:szCs w:val="24"/>
        </w:rPr>
        <w:t xml:space="preserve">1. pontban részletezett </w:t>
      </w:r>
      <w:r w:rsidR="00CC1845" w:rsidRPr="00730635">
        <w:rPr>
          <w:i/>
          <w:szCs w:val="24"/>
        </w:rPr>
        <w:t>szolgáltatás</w:t>
      </w:r>
      <w:r w:rsidR="00CC1845" w:rsidRPr="00886457">
        <w:rPr>
          <w:i/>
          <w:szCs w:val="24"/>
        </w:rPr>
        <w:t xml:space="preserve"> </w:t>
      </w:r>
      <w:r w:rsidR="00CC1845" w:rsidRPr="00886457">
        <w:rPr>
          <w:i/>
        </w:rPr>
        <w:t xml:space="preserve">nyújtásával kapcsolatos panasz esetén a </w:t>
      </w:r>
      <w:r w:rsidR="00CC1845">
        <w:rPr>
          <w:i/>
        </w:rPr>
        <w:t>Megbízott</w:t>
      </w:r>
      <w:r w:rsidR="00CC1845" w:rsidRPr="00886457">
        <w:rPr>
          <w:i/>
        </w:rPr>
        <w:t xml:space="preserve"> köteles azt kivizsgálni, valamint írásban 15 napon belül tájékoztatni az Önkormányzat Művelődési, Kulturális és Szociális Bizottságát a panasz megalapozottságáról. </w:t>
      </w:r>
      <w:r w:rsidR="00CC1845" w:rsidRPr="00886457">
        <w:rPr>
          <w:rFonts w:eastAsia="Calibri"/>
          <w:i/>
          <w:lang w:eastAsia="en-US"/>
        </w:rPr>
        <w:t xml:space="preserve">A </w:t>
      </w:r>
      <w:r w:rsidR="00CC1845">
        <w:rPr>
          <w:i/>
        </w:rPr>
        <w:t>Megbízó</w:t>
      </w:r>
      <w:r w:rsidR="00CC1845" w:rsidRPr="00886457">
        <w:rPr>
          <w:i/>
        </w:rPr>
        <w:t xml:space="preserve"> </w:t>
      </w:r>
      <w:r w:rsidR="00CC1845" w:rsidRPr="00886457">
        <w:rPr>
          <w:rFonts w:eastAsia="Calibri"/>
          <w:i/>
          <w:lang w:eastAsia="en-US"/>
        </w:rPr>
        <w:t xml:space="preserve">a hozzá érkezett, és a </w:t>
      </w:r>
      <w:r w:rsidR="00CC1845">
        <w:rPr>
          <w:i/>
        </w:rPr>
        <w:t>Megbízott</w:t>
      </w:r>
      <w:r w:rsidR="00CC1845" w:rsidRPr="00886457">
        <w:rPr>
          <w:i/>
        </w:rPr>
        <w:t xml:space="preserve"> </w:t>
      </w:r>
      <w:r w:rsidR="00CC1845">
        <w:rPr>
          <w:rFonts w:eastAsia="Calibri"/>
          <w:i/>
          <w:lang w:eastAsia="en-US"/>
        </w:rPr>
        <w:t>– e megállapodásban</w:t>
      </w:r>
      <w:r w:rsidR="00CC1845" w:rsidRPr="00886457">
        <w:rPr>
          <w:rFonts w:eastAsia="Calibri"/>
          <w:i/>
          <w:lang w:eastAsia="en-US"/>
        </w:rPr>
        <w:t xml:space="preserve"> foglalt – tevékenységével összefüggésben keletkezett észrevételeket, panaszokat, azok beérkezését követő 8 napon belül – kivizsgálás és intézkedés megtételének kérésével – továbbítja a </w:t>
      </w:r>
      <w:r w:rsidR="00CC1845">
        <w:rPr>
          <w:i/>
        </w:rPr>
        <w:t>Megbízott</w:t>
      </w:r>
      <w:r w:rsidR="00CC1845" w:rsidRPr="00886457">
        <w:rPr>
          <w:rFonts w:eastAsia="Calibri"/>
          <w:i/>
          <w:lang w:eastAsia="en-US"/>
        </w:rPr>
        <w:t xml:space="preserve"> részére. A </w:t>
      </w:r>
      <w:r w:rsidR="00CC1845">
        <w:rPr>
          <w:i/>
        </w:rPr>
        <w:t>Megbízott</w:t>
      </w:r>
      <w:r w:rsidR="00CC1845" w:rsidRPr="00886457">
        <w:rPr>
          <w:rFonts w:eastAsia="Calibri"/>
          <w:i/>
          <w:lang w:eastAsia="en-US"/>
        </w:rPr>
        <w:t xml:space="preserve"> az értesítés átvételétől számított 8 napon belül köteles tájékoztatást nyújtani az érintettek, valamint a </w:t>
      </w:r>
      <w:r w:rsidR="00CC1845">
        <w:rPr>
          <w:i/>
        </w:rPr>
        <w:t>Megbízó</w:t>
      </w:r>
      <w:r w:rsidR="00CC1845" w:rsidRPr="00886457">
        <w:rPr>
          <w:i/>
        </w:rPr>
        <w:t xml:space="preserve"> </w:t>
      </w:r>
      <w:r w:rsidR="00CC1845" w:rsidRPr="00886457">
        <w:rPr>
          <w:rFonts w:eastAsia="Calibri"/>
          <w:i/>
          <w:lang w:eastAsia="en-US"/>
        </w:rPr>
        <w:t>részére</w:t>
      </w:r>
      <w:r w:rsidR="00CC1845" w:rsidRPr="00886457">
        <w:rPr>
          <w:bCs/>
          <w:i/>
          <w:szCs w:val="24"/>
        </w:rPr>
        <w:t>.</w:t>
      </w:r>
    </w:p>
    <w:p w14:paraId="3E6CFBDB" w14:textId="77777777" w:rsidR="00CC1845" w:rsidRPr="00886457" w:rsidRDefault="00CC1845" w:rsidP="00CC1845">
      <w:pPr>
        <w:ind w:left="709" w:hanging="709"/>
        <w:rPr>
          <w:i/>
          <w:szCs w:val="24"/>
        </w:rPr>
      </w:pPr>
    </w:p>
    <w:p w14:paraId="7606D66C" w14:textId="77777777" w:rsidR="00CC1845" w:rsidRPr="00886457" w:rsidRDefault="00CC1845" w:rsidP="00CC1845">
      <w:pPr>
        <w:numPr>
          <w:ilvl w:val="1"/>
          <w:numId w:val="19"/>
        </w:numPr>
        <w:overflowPunct w:val="0"/>
        <w:autoSpaceDE w:val="0"/>
        <w:autoSpaceDN w:val="0"/>
        <w:adjustRightInd w:val="0"/>
        <w:ind w:left="709" w:hanging="709"/>
        <w:textAlignment w:val="baseline"/>
        <w:rPr>
          <w:i/>
          <w:szCs w:val="24"/>
        </w:rPr>
      </w:pPr>
      <w:r>
        <w:rPr>
          <w:rStyle w:val="Lbjegyzet-hivatkozs"/>
          <w:i/>
          <w:szCs w:val="24"/>
        </w:rPr>
        <w:footnoteReference w:id="26"/>
      </w:r>
      <w:r w:rsidRPr="00886457">
        <w:rPr>
          <w:i/>
          <w:szCs w:val="24"/>
        </w:rPr>
        <w:t xml:space="preserve">A </w:t>
      </w:r>
      <w:r>
        <w:rPr>
          <w:i/>
        </w:rPr>
        <w:t>Megbízott</w:t>
      </w:r>
      <w:r w:rsidRPr="00886457">
        <w:rPr>
          <w:i/>
        </w:rPr>
        <w:t xml:space="preserve"> vállalja, hogy adatszolgáltatási kötelezettségét a jogszabályi előírásoknak megfelelően teljesíti, az előírt adatokat a valóságnak megfelelő tartalommal, megszabott határidőben és meghatározott módon, térítésmentesen szolgáltatja</w:t>
      </w:r>
      <w:r w:rsidRPr="00886457">
        <w:rPr>
          <w:i/>
          <w:szCs w:val="24"/>
        </w:rPr>
        <w:t>.</w:t>
      </w:r>
    </w:p>
    <w:p w14:paraId="2BF968D5" w14:textId="77777777" w:rsidR="00CC1845" w:rsidRPr="00E028AF" w:rsidRDefault="00CC1845" w:rsidP="00277D3D">
      <w:pPr>
        <w:rPr>
          <w:i/>
          <w:szCs w:val="24"/>
        </w:rPr>
      </w:pPr>
    </w:p>
    <w:p w14:paraId="1A3774CB" w14:textId="77777777" w:rsidR="00C34EED" w:rsidRPr="00947844" w:rsidRDefault="00CE23DE" w:rsidP="00277D3D">
      <w:pPr>
        <w:pStyle w:val="Szvegtrzs"/>
        <w:jc w:val="both"/>
      </w:pPr>
      <w:r>
        <w:rPr>
          <w:rStyle w:val="Lbjegyzet-hivatkozs"/>
        </w:rPr>
        <w:footnoteReference w:id="27"/>
      </w:r>
      <w:r w:rsidR="00C34EED">
        <w:t>A F</w:t>
      </w:r>
      <w:r w:rsidR="00C34EED" w:rsidRPr="00947844">
        <w:t>elek kölcsönösen megállapodnak abban, hogy törekszenek a vitás kérdések tárgyalásos úton történő rendezésére. Jogvita esetére a szerződő felek a Polgári Perrendtartásról szóló 2016. évi CXXX. törvényben körülírt hatáskörrel és illetékességgel rendelkező bíróságot kötik ki.</w:t>
      </w:r>
    </w:p>
    <w:p w14:paraId="5C88592D" w14:textId="77777777" w:rsidR="00C34EED" w:rsidRPr="00947844" w:rsidRDefault="00C34EED" w:rsidP="00277D3D">
      <w:pPr>
        <w:pStyle w:val="Szvegtrzs"/>
        <w:jc w:val="both"/>
      </w:pPr>
    </w:p>
    <w:p w14:paraId="75D1ED7C" w14:textId="77777777" w:rsidR="00C34EED" w:rsidRPr="00947844" w:rsidRDefault="00C34EED" w:rsidP="00277D3D">
      <w:r w:rsidRPr="00947844">
        <w:t xml:space="preserve">Jelen </w:t>
      </w:r>
      <w:r w:rsidR="00CF672F">
        <w:t>megállapodást</w:t>
      </w:r>
      <w:r w:rsidRPr="00947844">
        <w:t xml:space="preserve"> Felek kölcsönös elolvasás és értelmezés után, mint akaratukkal mindenben megegyezőt, jóváhagyólag írták alá.</w:t>
      </w:r>
    </w:p>
    <w:p w14:paraId="73ADDF45" w14:textId="77777777" w:rsidR="000F5210" w:rsidRDefault="000F5210" w:rsidP="00277D3D">
      <w:pPr>
        <w:rPr>
          <w:szCs w:val="24"/>
          <w:highlight w:val="yellow"/>
        </w:rPr>
      </w:pPr>
    </w:p>
    <w:p w14:paraId="705B5E16" w14:textId="77777777" w:rsidR="00C34EED" w:rsidRPr="00B67DF7" w:rsidRDefault="00C34EED" w:rsidP="00277D3D">
      <w:pPr>
        <w:rPr>
          <w:i/>
        </w:rPr>
      </w:pPr>
      <w:r w:rsidRPr="00B67DF7">
        <w:rPr>
          <w:i/>
        </w:rPr>
        <w:t xml:space="preserve">Jelen megállapodás 4 egymással szó szerint megegyező, eredeti példányban készült, melyből </w:t>
      </w:r>
      <w:r w:rsidRPr="00B67DF7">
        <w:rPr>
          <w:i/>
        </w:rPr>
        <w:br/>
        <w:t xml:space="preserve">2 példány a </w:t>
      </w:r>
      <w:r>
        <w:rPr>
          <w:i/>
        </w:rPr>
        <w:t>Megbízót</w:t>
      </w:r>
      <w:r w:rsidRPr="00B67DF7">
        <w:rPr>
          <w:i/>
        </w:rPr>
        <w:t xml:space="preserve">, 2 példány a </w:t>
      </w:r>
      <w:r>
        <w:rPr>
          <w:i/>
        </w:rPr>
        <w:t>Megbízottat</w:t>
      </w:r>
      <w:r w:rsidRPr="00B67DF7">
        <w:rPr>
          <w:i/>
        </w:rPr>
        <w:t xml:space="preserve"> illet meg.</w:t>
      </w:r>
    </w:p>
    <w:p w14:paraId="7C35744A" w14:textId="77777777" w:rsidR="00C34EED" w:rsidRPr="00117F08" w:rsidRDefault="00C34EED" w:rsidP="00277D3D">
      <w:pPr>
        <w:rPr>
          <w:szCs w:val="24"/>
          <w:highlight w:val="yellow"/>
        </w:rPr>
      </w:pPr>
    </w:p>
    <w:p w14:paraId="29BB364B" w14:textId="77777777" w:rsidR="00BD5E7B" w:rsidRPr="00C34EED" w:rsidRDefault="00BD5E7B" w:rsidP="00277D3D">
      <w:r w:rsidRPr="00C34EED">
        <w:t>Budapest, 2021.</w:t>
      </w:r>
    </w:p>
    <w:p w14:paraId="0E1E9505" w14:textId="77777777" w:rsidR="00BD5E7B" w:rsidRPr="00C34EED" w:rsidRDefault="00BD5E7B" w:rsidP="00277D3D">
      <w:pPr>
        <w:rPr>
          <w:szCs w:val="24"/>
        </w:rPr>
      </w:pPr>
    </w:p>
    <w:p w14:paraId="46479604" w14:textId="77777777" w:rsidR="00BD5E7B" w:rsidRPr="00C34EED" w:rsidRDefault="00BD5E7B" w:rsidP="00277D3D">
      <w:pPr>
        <w:rPr>
          <w:szCs w:val="24"/>
        </w:rPr>
      </w:pPr>
    </w:p>
    <w:p w14:paraId="4352EFF2" w14:textId="77777777" w:rsidR="00BD5E7B" w:rsidRPr="00C34EED" w:rsidRDefault="00BD5E7B" w:rsidP="007C2D75">
      <w:pPr>
        <w:tabs>
          <w:tab w:val="left" w:pos="5529"/>
        </w:tabs>
        <w:rPr>
          <w:szCs w:val="24"/>
        </w:rPr>
      </w:pPr>
      <w:r w:rsidRPr="00C34EED">
        <w:rPr>
          <w:szCs w:val="24"/>
        </w:rPr>
        <w:t>………………………………………</w:t>
      </w:r>
      <w:r w:rsidRPr="00C34EED">
        <w:rPr>
          <w:szCs w:val="24"/>
        </w:rPr>
        <w:tab/>
        <w:t>……………………………………</w:t>
      </w:r>
    </w:p>
    <w:p w14:paraId="5FCBDE3F" w14:textId="77777777" w:rsidR="00BD5E7B" w:rsidRPr="00C34EED" w:rsidRDefault="00BD5E7B" w:rsidP="00277D3D">
      <w:pPr>
        <w:tabs>
          <w:tab w:val="left" w:pos="5387"/>
        </w:tabs>
        <w:ind w:left="142"/>
        <w:rPr>
          <w:b/>
          <w:szCs w:val="24"/>
        </w:rPr>
      </w:pPr>
      <w:r w:rsidRPr="00C34EED">
        <w:rPr>
          <w:b/>
          <w:szCs w:val="24"/>
        </w:rPr>
        <w:t xml:space="preserve"> Budapest Főváros VII. kerület</w:t>
      </w:r>
      <w:r w:rsidRPr="00C34EED">
        <w:rPr>
          <w:b/>
          <w:szCs w:val="24"/>
        </w:rPr>
        <w:tab/>
      </w:r>
      <w:proofErr w:type="spellStart"/>
      <w:r w:rsidR="00C34EED" w:rsidRPr="00C34EED">
        <w:rPr>
          <w:b/>
          <w:szCs w:val="24"/>
        </w:rPr>
        <w:t>Myrai</w:t>
      </w:r>
      <w:proofErr w:type="spellEnd"/>
      <w:r w:rsidR="00C34EED" w:rsidRPr="00C34EED">
        <w:rPr>
          <w:b/>
          <w:szCs w:val="24"/>
        </w:rPr>
        <w:t xml:space="preserve"> Vallási Közhasznú Egyesület</w:t>
      </w:r>
      <w:r w:rsidRPr="00C34EED">
        <w:rPr>
          <w:b/>
          <w:szCs w:val="24"/>
        </w:rPr>
        <w:t xml:space="preserve"> </w:t>
      </w:r>
    </w:p>
    <w:p w14:paraId="2B19EDBB" w14:textId="77777777" w:rsidR="00BD5E7B" w:rsidRPr="00C34EED" w:rsidRDefault="00BD5E7B" w:rsidP="007C2D75">
      <w:pPr>
        <w:tabs>
          <w:tab w:val="left" w:pos="6237"/>
        </w:tabs>
        <w:ind w:left="142"/>
        <w:rPr>
          <w:szCs w:val="24"/>
        </w:rPr>
      </w:pPr>
      <w:r w:rsidRPr="00C34EED">
        <w:rPr>
          <w:b/>
          <w:szCs w:val="24"/>
        </w:rPr>
        <w:t>Erzsébetváros Önkormányzata</w:t>
      </w:r>
      <w:r w:rsidRPr="00C34EED">
        <w:rPr>
          <w:szCs w:val="24"/>
        </w:rPr>
        <w:tab/>
      </w:r>
      <w:r w:rsidR="00C34EED" w:rsidRPr="00C34EED">
        <w:rPr>
          <w:szCs w:val="24"/>
        </w:rPr>
        <w:t xml:space="preserve">Képviseli: </w:t>
      </w:r>
      <w:r w:rsidR="007C2D75">
        <w:rPr>
          <w:szCs w:val="24"/>
        </w:rPr>
        <w:t>Balla János</w:t>
      </w:r>
    </w:p>
    <w:p w14:paraId="1CC1E66B" w14:textId="77777777" w:rsidR="00BD5E7B" w:rsidRPr="00C34EED" w:rsidRDefault="00BD5E7B" w:rsidP="007C2D75">
      <w:pPr>
        <w:tabs>
          <w:tab w:val="left" w:pos="6946"/>
        </w:tabs>
        <w:ind w:left="284"/>
        <w:rPr>
          <w:szCs w:val="24"/>
        </w:rPr>
      </w:pPr>
      <w:r w:rsidRPr="00C34EED">
        <w:rPr>
          <w:szCs w:val="24"/>
        </w:rPr>
        <w:t xml:space="preserve">Képviseli: </w:t>
      </w:r>
      <w:r w:rsidRPr="00C34EED">
        <w:rPr>
          <w:b/>
          <w:szCs w:val="24"/>
        </w:rPr>
        <w:t>Niedermüller Péter</w:t>
      </w:r>
      <w:r w:rsidRPr="00C34EED">
        <w:rPr>
          <w:szCs w:val="24"/>
        </w:rPr>
        <w:tab/>
      </w:r>
      <w:r w:rsidR="007C2D75">
        <w:rPr>
          <w:szCs w:val="24"/>
        </w:rPr>
        <w:t>elnök</w:t>
      </w:r>
    </w:p>
    <w:p w14:paraId="55B15549" w14:textId="77777777" w:rsidR="007C2D75" w:rsidRDefault="00C34EED" w:rsidP="007C2D75">
      <w:pPr>
        <w:tabs>
          <w:tab w:val="left" w:pos="6663"/>
        </w:tabs>
        <w:ind w:left="1134"/>
        <w:rPr>
          <w:szCs w:val="24"/>
        </w:rPr>
      </w:pPr>
      <w:proofErr w:type="gramStart"/>
      <w:r w:rsidRPr="00C34EED">
        <w:rPr>
          <w:szCs w:val="24"/>
        </w:rPr>
        <w:t>polgármester</w:t>
      </w:r>
      <w:proofErr w:type="gramEnd"/>
      <w:r w:rsidR="007C2D75">
        <w:rPr>
          <w:szCs w:val="24"/>
        </w:rPr>
        <w:tab/>
        <w:t xml:space="preserve"> Megbízott</w:t>
      </w:r>
    </w:p>
    <w:p w14:paraId="0F21B720" w14:textId="77777777" w:rsidR="00BD5E7B" w:rsidRPr="00C34EED" w:rsidRDefault="007C2D75" w:rsidP="007C2D75">
      <w:pPr>
        <w:tabs>
          <w:tab w:val="left" w:pos="6946"/>
        </w:tabs>
        <w:ind w:left="1276"/>
        <w:rPr>
          <w:szCs w:val="24"/>
        </w:rPr>
      </w:pPr>
      <w:r>
        <w:rPr>
          <w:szCs w:val="24"/>
        </w:rPr>
        <w:t>Megbízó</w:t>
      </w:r>
      <w:r w:rsidR="00C34EED" w:rsidRPr="00C34EED">
        <w:rPr>
          <w:szCs w:val="24"/>
        </w:rPr>
        <w:tab/>
      </w:r>
    </w:p>
    <w:p w14:paraId="1B7B05CB" w14:textId="77777777" w:rsidR="00BD5E7B" w:rsidRPr="00C34EED" w:rsidRDefault="00BD5E7B" w:rsidP="00277D3D">
      <w:pPr>
        <w:rPr>
          <w:szCs w:val="24"/>
        </w:rPr>
      </w:pPr>
    </w:p>
    <w:p w14:paraId="5999F4F1" w14:textId="77777777" w:rsidR="00BD5E7B" w:rsidRPr="00C34EED" w:rsidRDefault="00BD5E7B" w:rsidP="004C38E1">
      <w:pPr>
        <w:tabs>
          <w:tab w:val="left" w:pos="5103"/>
        </w:tabs>
        <w:rPr>
          <w:szCs w:val="24"/>
        </w:rPr>
      </w:pPr>
      <w:r w:rsidRPr="00C34EED">
        <w:rPr>
          <w:szCs w:val="24"/>
          <w:u w:val="single"/>
        </w:rPr>
        <w:t>Jogilag ellenőrizte:</w:t>
      </w:r>
      <w:r w:rsidR="004C38E1" w:rsidRPr="004C38E1">
        <w:rPr>
          <w:szCs w:val="24"/>
        </w:rPr>
        <w:tab/>
      </w:r>
      <w:r w:rsidR="004C38E1" w:rsidRPr="00C34EED">
        <w:rPr>
          <w:szCs w:val="24"/>
          <w:u w:val="single"/>
        </w:rPr>
        <w:t>Pénzügyi ellenjegyző:</w:t>
      </w:r>
    </w:p>
    <w:p w14:paraId="0256A43C" w14:textId="77777777" w:rsidR="00BD5E7B" w:rsidRPr="00C34EED" w:rsidRDefault="004C38E1" w:rsidP="004C38E1">
      <w:pPr>
        <w:tabs>
          <w:tab w:val="left" w:pos="5387"/>
        </w:tabs>
        <w:rPr>
          <w:szCs w:val="24"/>
        </w:rPr>
      </w:pPr>
      <w:r>
        <w:rPr>
          <w:szCs w:val="24"/>
        </w:rPr>
        <w:tab/>
      </w:r>
    </w:p>
    <w:p w14:paraId="50E74DBD" w14:textId="77777777" w:rsidR="00BD5E7B" w:rsidRPr="00C34EED" w:rsidRDefault="00BD5E7B" w:rsidP="004C38E1">
      <w:pPr>
        <w:tabs>
          <w:tab w:val="left" w:pos="5529"/>
        </w:tabs>
        <w:rPr>
          <w:szCs w:val="24"/>
        </w:rPr>
      </w:pPr>
      <w:r w:rsidRPr="00C34EED">
        <w:rPr>
          <w:szCs w:val="24"/>
        </w:rPr>
        <w:t>……………………………………</w:t>
      </w:r>
      <w:r w:rsidR="004C38E1">
        <w:rPr>
          <w:szCs w:val="24"/>
        </w:rPr>
        <w:tab/>
      </w:r>
      <w:r w:rsidR="004C38E1" w:rsidRPr="00C34EED">
        <w:rPr>
          <w:szCs w:val="24"/>
        </w:rPr>
        <w:t>……………………………………</w:t>
      </w:r>
    </w:p>
    <w:p w14:paraId="549E317D" w14:textId="77777777" w:rsidR="00BD5E7B" w:rsidRPr="00C34EED" w:rsidRDefault="00BD5E7B" w:rsidP="004C38E1">
      <w:pPr>
        <w:tabs>
          <w:tab w:val="left" w:pos="6521"/>
        </w:tabs>
        <w:ind w:left="709"/>
        <w:rPr>
          <w:b/>
          <w:szCs w:val="24"/>
        </w:rPr>
      </w:pPr>
      <w:r w:rsidRPr="00C34EED">
        <w:rPr>
          <w:b/>
          <w:szCs w:val="24"/>
        </w:rPr>
        <w:t>Dr. Laza Margit</w:t>
      </w:r>
      <w:r w:rsidR="004C38E1">
        <w:rPr>
          <w:b/>
          <w:szCs w:val="24"/>
        </w:rPr>
        <w:tab/>
      </w:r>
      <w:r w:rsidR="004C38E1" w:rsidRPr="00C34EED">
        <w:rPr>
          <w:b/>
          <w:szCs w:val="24"/>
        </w:rPr>
        <w:t>Nemes Erzsébet</w:t>
      </w:r>
    </w:p>
    <w:p w14:paraId="413313FA" w14:textId="6F926F53" w:rsidR="009650BE" w:rsidRDefault="00BD5E7B" w:rsidP="00DE3EFC">
      <w:pPr>
        <w:tabs>
          <w:tab w:val="left" w:pos="6521"/>
        </w:tabs>
        <w:ind w:left="1134"/>
      </w:pPr>
      <w:r w:rsidRPr="00C34EED">
        <w:rPr>
          <w:szCs w:val="24"/>
        </w:rPr>
        <w:t xml:space="preserve"> </w:t>
      </w:r>
      <w:proofErr w:type="gramStart"/>
      <w:r w:rsidRPr="00C34EED">
        <w:rPr>
          <w:szCs w:val="24"/>
        </w:rPr>
        <w:t>jegyző</w:t>
      </w:r>
      <w:proofErr w:type="gramEnd"/>
      <w:r w:rsidR="004C38E1">
        <w:rPr>
          <w:szCs w:val="24"/>
        </w:rPr>
        <w:tab/>
      </w:r>
      <w:r w:rsidR="004C38E1" w:rsidRPr="00C34EED">
        <w:rPr>
          <w:szCs w:val="24"/>
        </w:rPr>
        <w:t>gazdasági vezető</w:t>
      </w:r>
    </w:p>
    <w:sectPr w:rsidR="009650BE" w:rsidSect="005F5658">
      <w:footerReference w:type="even" r:id="rId10"/>
      <w:footerReference w:type="default" r:id="rId11"/>
      <w:footerReference w:type="first" r:id="rId12"/>
      <w:pgSz w:w="11906" w:h="16838" w:code="9"/>
      <w:pgMar w:top="1418" w:right="1418" w:bottom="1418" w:left="1418" w:header="992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27AA8" w14:textId="77777777" w:rsidR="00792245" w:rsidRDefault="00792245" w:rsidP="00BD5E7B">
      <w:r>
        <w:separator/>
      </w:r>
    </w:p>
  </w:endnote>
  <w:endnote w:type="continuationSeparator" w:id="0">
    <w:p w14:paraId="01053BEE" w14:textId="77777777" w:rsidR="00792245" w:rsidRDefault="00792245" w:rsidP="00BD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53904" w14:textId="77777777" w:rsidR="009C083F" w:rsidRDefault="003B5F5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98FE7B" w14:textId="77777777" w:rsidR="009C083F" w:rsidRDefault="004A67E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EBFC4" w14:textId="77777777" w:rsidR="002E09E6" w:rsidRPr="00F63D3B" w:rsidRDefault="003B5F53" w:rsidP="002E09E6">
    <w:pPr>
      <w:pStyle w:val="llb"/>
      <w:jc w:val="right"/>
      <w:rPr>
        <w:sz w:val="20"/>
      </w:rPr>
    </w:pPr>
    <w:r w:rsidRPr="00F63D3B">
      <w:rPr>
        <w:bCs/>
        <w:sz w:val="20"/>
      </w:rPr>
      <w:fldChar w:fldCharType="begin"/>
    </w:r>
    <w:r w:rsidRPr="00F63D3B">
      <w:rPr>
        <w:bCs/>
        <w:sz w:val="20"/>
      </w:rPr>
      <w:instrText>PAGE</w:instrText>
    </w:r>
    <w:r w:rsidRPr="00F63D3B">
      <w:rPr>
        <w:bCs/>
        <w:sz w:val="20"/>
      </w:rPr>
      <w:fldChar w:fldCharType="separate"/>
    </w:r>
    <w:r w:rsidR="004A67EC">
      <w:rPr>
        <w:bCs/>
        <w:noProof/>
        <w:sz w:val="20"/>
      </w:rPr>
      <w:t>3</w:t>
    </w:r>
    <w:r w:rsidRPr="00F63D3B">
      <w:rPr>
        <w:bCs/>
        <w:sz w:val="20"/>
      </w:rPr>
      <w:fldChar w:fldCharType="end"/>
    </w:r>
    <w:r w:rsidRPr="00F63D3B">
      <w:rPr>
        <w:sz w:val="20"/>
      </w:rPr>
      <w:t xml:space="preserve"> / </w:t>
    </w:r>
    <w:r w:rsidRPr="00F63D3B">
      <w:rPr>
        <w:bCs/>
        <w:sz w:val="20"/>
      </w:rPr>
      <w:fldChar w:fldCharType="begin"/>
    </w:r>
    <w:r w:rsidRPr="00F63D3B">
      <w:rPr>
        <w:bCs/>
        <w:sz w:val="20"/>
      </w:rPr>
      <w:instrText>NUMPAGES</w:instrText>
    </w:r>
    <w:r w:rsidRPr="00F63D3B">
      <w:rPr>
        <w:bCs/>
        <w:sz w:val="20"/>
      </w:rPr>
      <w:fldChar w:fldCharType="separate"/>
    </w:r>
    <w:r w:rsidR="004A67EC">
      <w:rPr>
        <w:bCs/>
        <w:noProof/>
        <w:sz w:val="20"/>
      </w:rPr>
      <w:t>7</w:t>
    </w:r>
    <w:r w:rsidRPr="00F63D3B">
      <w:rPr>
        <w:bCs/>
        <w:sz w:val="20"/>
      </w:rPr>
      <w:fldChar w:fldCharType="end"/>
    </w:r>
  </w:p>
  <w:p w14:paraId="0B1FCBED" w14:textId="77777777" w:rsidR="009C083F" w:rsidRDefault="004A67EC" w:rsidP="002E09E6">
    <w:pPr>
      <w:pStyle w:val="llb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C2CBA" w14:textId="77777777" w:rsidR="009C083F" w:rsidRPr="00C063BE" w:rsidRDefault="003B5F53" w:rsidP="004930E4">
    <w:pPr>
      <w:pStyle w:val="llb"/>
      <w:jc w:val="right"/>
      <w:rPr>
        <w:sz w:val="20"/>
      </w:rPr>
    </w:pPr>
    <w:r w:rsidRPr="00C063BE">
      <w:rPr>
        <w:rStyle w:val="Oldalszm"/>
        <w:sz w:val="20"/>
      </w:rPr>
      <w:fldChar w:fldCharType="begin"/>
    </w:r>
    <w:r w:rsidRPr="00C063BE">
      <w:rPr>
        <w:rStyle w:val="Oldalszm"/>
        <w:sz w:val="20"/>
      </w:rPr>
      <w:instrText xml:space="preserve"> PAGE </w:instrText>
    </w:r>
    <w:r w:rsidRPr="00C063BE">
      <w:rPr>
        <w:rStyle w:val="Oldalszm"/>
        <w:sz w:val="20"/>
      </w:rPr>
      <w:fldChar w:fldCharType="separate"/>
    </w:r>
    <w:r w:rsidR="004A67EC">
      <w:rPr>
        <w:rStyle w:val="Oldalszm"/>
        <w:noProof/>
        <w:sz w:val="20"/>
      </w:rPr>
      <w:t>1</w:t>
    </w:r>
    <w:r w:rsidRPr="00C063BE">
      <w:rPr>
        <w:rStyle w:val="Oldalszm"/>
        <w:sz w:val="20"/>
      </w:rPr>
      <w:fldChar w:fldCharType="end"/>
    </w:r>
    <w:r w:rsidRPr="00C063BE">
      <w:rPr>
        <w:rStyle w:val="Oldalszm"/>
        <w:sz w:val="20"/>
      </w:rPr>
      <w:t>/</w:t>
    </w:r>
    <w:r w:rsidRPr="00C063BE">
      <w:rPr>
        <w:rStyle w:val="Oldalszm"/>
        <w:sz w:val="20"/>
      </w:rPr>
      <w:fldChar w:fldCharType="begin"/>
    </w:r>
    <w:r w:rsidRPr="00C063BE">
      <w:rPr>
        <w:rStyle w:val="Oldalszm"/>
        <w:sz w:val="20"/>
      </w:rPr>
      <w:instrText xml:space="preserve"> NUMPAGES </w:instrText>
    </w:r>
    <w:r w:rsidRPr="00C063BE">
      <w:rPr>
        <w:rStyle w:val="Oldalszm"/>
        <w:sz w:val="20"/>
      </w:rPr>
      <w:fldChar w:fldCharType="separate"/>
    </w:r>
    <w:r w:rsidR="004A67EC">
      <w:rPr>
        <w:rStyle w:val="Oldalszm"/>
        <w:noProof/>
        <w:sz w:val="20"/>
      </w:rPr>
      <w:t>7</w:t>
    </w:r>
    <w:r w:rsidRPr="00C063BE"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BB763" w14:textId="77777777" w:rsidR="00792245" w:rsidRDefault="00792245" w:rsidP="00BD5E7B">
      <w:r>
        <w:separator/>
      </w:r>
    </w:p>
  </w:footnote>
  <w:footnote w:type="continuationSeparator" w:id="0">
    <w:p w14:paraId="40797841" w14:textId="77777777" w:rsidR="00792245" w:rsidRDefault="00792245" w:rsidP="00BD5E7B">
      <w:r>
        <w:continuationSeparator/>
      </w:r>
    </w:p>
  </w:footnote>
  <w:footnote w:id="1">
    <w:p w14:paraId="6EB40F3A" w14:textId="77777777" w:rsidR="00251E41" w:rsidRDefault="00251E4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 xml:space="preserve"> 2. sz. módosítás alapján</w:t>
      </w:r>
    </w:p>
  </w:footnote>
  <w:footnote w:id="2">
    <w:p w14:paraId="0CB9179E" w14:textId="77777777" w:rsidR="00585B88" w:rsidRDefault="00585B8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>z 1.</w:t>
      </w:r>
      <w:r w:rsidR="00210FDB">
        <w:t xml:space="preserve"> és 2.</w:t>
      </w:r>
      <w:r>
        <w:t xml:space="preserve"> sz. módosítás alapján</w:t>
      </w:r>
    </w:p>
  </w:footnote>
  <w:footnote w:id="3">
    <w:p w14:paraId="33CBB009" w14:textId="77777777" w:rsidR="009D3360" w:rsidRDefault="009D336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 xml:space="preserve"> 2. sz. módosítás alapján</w:t>
      </w:r>
    </w:p>
  </w:footnote>
  <w:footnote w:id="4">
    <w:p w14:paraId="282D267B" w14:textId="77777777" w:rsidR="003106FC" w:rsidRDefault="003106F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 xml:space="preserve"> 2. sz. módosítás alapján</w:t>
      </w:r>
    </w:p>
  </w:footnote>
  <w:footnote w:id="5">
    <w:p w14:paraId="672A1506" w14:textId="4C68BFED" w:rsidR="00B95C65" w:rsidRDefault="00B95C6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0A3282">
        <w:t>Kiegészült</w:t>
      </w:r>
      <w:r w:rsidRPr="00C36629">
        <w:t xml:space="preserve"> a</w:t>
      </w:r>
      <w:r>
        <w:t xml:space="preserve"> 2. sz. módosítás alapján</w:t>
      </w:r>
    </w:p>
  </w:footnote>
  <w:footnote w:id="6">
    <w:p w14:paraId="547566F0" w14:textId="77777777" w:rsidR="00B95C65" w:rsidRDefault="00B95C65">
      <w:pPr>
        <w:pStyle w:val="Lbjegyzetszveg"/>
      </w:pPr>
      <w:r>
        <w:rPr>
          <w:rStyle w:val="Lbjegyzet-hivatkozs"/>
        </w:rPr>
        <w:footnoteRef/>
      </w:r>
      <w:r>
        <w:t xml:space="preserve"> Kiegészült</w:t>
      </w:r>
      <w:r w:rsidRPr="00C36629">
        <w:t xml:space="preserve"> a</w:t>
      </w:r>
      <w:r>
        <w:t xml:space="preserve"> 2. sz. módosítás alapján</w:t>
      </w:r>
    </w:p>
  </w:footnote>
  <w:footnote w:id="7">
    <w:p w14:paraId="36FAE446" w14:textId="77777777" w:rsidR="00B95C65" w:rsidRDefault="00B95C65">
      <w:pPr>
        <w:pStyle w:val="Lbjegyzetszveg"/>
      </w:pPr>
      <w:r>
        <w:rPr>
          <w:rStyle w:val="Lbjegyzet-hivatkozs"/>
        </w:rPr>
        <w:footnoteRef/>
      </w:r>
      <w:r>
        <w:t xml:space="preserve"> Kiegészült</w:t>
      </w:r>
      <w:r w:rsidRPr="00C36629">
        <w:t xml:space="preserve"> a</w:t>
      </w:r>
      <w:r>
        <w:t xml:space="preserve"> 2. sz. módosítás alapján</w:t>
      </w:r>
    </w:p>
  </w:footnote>
  <w:footnote w:id="8">
    <w:p w14:paraId="52141829" w14:textId="77777777" w:rsidR="00863315" w:rsidRDefault="0086331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 xml:space="preserve"> 2. sz. módosítás alapján</w:t>
      </w:r>
    </w:p>
  </w:footnote>
  <w:footnote w:id="9">
    <w:p w14:paraId="67EFC8B7" w14:textId="77777777" w:rsidR="00D9463B" w:rsidRDefault="00D9463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 xml:space="preserve"> 2. sz. módosítás alapján</w:t>
      </w:r>
    </w:p>
  </w:footnote>
  <w:footnote w:id="10">
    <w:p w14:paraId="74F3FCED" w14:textId="77777777" w:rsidR="008B7EBC" w:rsidRDefault="008B7E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 xml:space="preserve"> 2. sz. módosítás alapján</w:t>
      </w:r>
    </w:p>
  </w:footnote>
  <w:footnote w:id="11">
    <w:p w14:paraId="4F3B183E" w14:textId="77777777" w:rsidR="008B7EBC" w:rsidRDefault="008B7E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 xml:space="preserve"> 2. sz. módosítás alapján</w:t>
      </w:r>
    </w:p>
  </w:footnote>
  <w:footnote w:id="12">
    <w:p w14:paraId="291DDE03" w14:textId="77777777" w:rsidR="008B7EBC" w:rsidRDefault="008B7E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 xml:space="preserve"> 2. sz. módosítás alapján</w:t>
      </w:r>
    </w:p>
  </w:footnote>
  <w:footnote w:id="13">
    <w:p w14:paraId="79DAEA9C" w14:textId="77777777" w:rsidR="008B7EBC" w:rsidRDefault="008B7E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CD7076">
        <w:t>Kiegészült</w:t>
      </w:r>
      <w:r w:rsidRPr="00C36629">
        <w:t xml:space="preserve"> a</w:t>
      </w:r>
      <w:r>
        <w:t xml:space="preserve"> 2. sz. módosítás alapján</w:t>
      </w:r>
    </w:p>
  </w:footnote>
  <w:footnote w:id="14">
    <w:p w14:paraId="5E67547D" w14:textId="77777777" w:rsidR="008B7EBC" w:rsidRDefault="008B7E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CD7076">
        <w:t>Kiegészült</w:t>
      </w:r>
      <w:r w:rsidR="00CD7076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15">
    <w:p w14:paraId="3D2115F4" w14:textId="77777777" w:rsidR="008B7EBC" w:rsidRDefault="008B7E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CD7076">
        <w:t>Kiegészült</w:t>
      </w:r>
      <w:r w:rsidR="00CD7076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16">
    <w:p w14:paraId="3954039D" w14:textId="77777777" w:rsidR="008B7EBC" w:rsidRDefault="008B7E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CD7076">
        <w:t>Kiegészült</w:t>
      </w:r>
      <w:r w:rsidR="00CD7076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17">
    <w:p w14:paraId="671B6CEF" w14:textId="77777777" w:rsidR="008B7EBC" w:rsidRDefault="008B7E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CD7076">
        <w:t>Kiegészült</w:t>
      </w:r>
      <w:r w:rsidR="00CD7076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18">
    <w:p w14:paraId="222EF0EE" w14:textId="77777777" w:rsidR="00C34EED" w:rsidRDefault="00C34EE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D0BE1">
        <w:t>Kiegészült</w:t>
      </w:r>
      <w:r w:rsidR="001D0BE1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19">
    <w:p w14:paraId="7DDDA7B5" w14:textId="77777777" w:rsidR="00C34EED" w:rsidRDefault="00C34EE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D0BE1">
        <w:t>Kiegészült</w:t>
      </w:r>
      <w:r w:rsidR="001D0BE1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20">
    <w:p w14:paraId="3B77D55F" w14:textId="77777777" w:rsidR="00C34EED" w:rsidRDefault="00C34EE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D0BE1">
        <w:t>Kiegészült</w:t>
      </w:r>
      <w:r w:rsidR="001D0BE1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21">
    <w:p w14:paraId="7F4178D9" w14:textId="77777777" w:rsidR="00EC0736" w:rsidRDefault="00EC073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EB523D">
        <w:t>Kiegészült</w:t>
      </w:r>
      <w:r w:rsidR="00EB523D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22">
    <w:p w14:paraId="0DC606C9" w14:textId="77777777" w:rsidR="00C34EED" w:rsidRDefault="00C34EE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EB523D">
        <w:t>Kiegészült</w:t>
      </w:r>
      <w:r w:rsidR="00EB523D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23">
    <w:p w14:paraId="00FEFA81" w14:textId="77777777" w:rsidR="00EC0736" w:rsidRDefault="00EC073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EB523D">
        <w:t>Kiegészült</w:t>
      </w:r>
      <w:r w:rsidR="00EB523D" w:rsidRPr="00C36629">
        <w:t xml:space="preserve"> </w:t>
      </w:r>
      <w:r w:rsidRPr="00C36629">
        <w:t>a</w:t>
      </w:r>
      <w:r>
        <w:t xml:space="preserve"> 2. sz. módosítás alapján</w:t>
      </w:r>
    </w:p>
  </w:footnote>
  <w:footnote w:id="24">
    <w:p w14:paraId="50DCE427" w14:textId="77777777" w:rsidR="00CC1845" w:rsidRDefault="00CC1845" w:rsidP="00CC1845">
      <w:pPr>
        <w:pStyle w:val="Lbjegyzetszveg"/>
      </w:pPr>
      <w:r>
        <w:rPr>
          <w:rStyle w:val="Lbjegyzet-hivatkozs"/>
        </w:rPr>
        <w:footnoteRef/>
      </w:r>
      <w:r>
        <w:t xml:space="preserve"> Kiegészült</w:t>
      </w:r>
      <w:r w:rsidRPr="00C36629">
        <w:t xml:space="preserve"> a</w:t>
      </w:r>
      <w:r>
        <w:t xml:space="preserve"> 2. sz. módosítás alapján</w:t>
      </w:r>
    </w:p>
  </w:footnote>
  <w:footnote w:id="25">
    <w:p w14:paraId="45299C56" w14:textId="77777777" w:rsidR="000F5210" w:rsidRDefault="000F5210">
      <w:pPr>
        <w:pStyle w:val="Lbjegyzetszveg"/>
      </w:pPr>
      <w:r>
        <w:rPr>
          <w:rStyle w:val="Lbjegyzet-hivatkozs"/>
        </w:rPr>
        <w:footnoteRef/>
      </w:r>
      <w:r>
        <w:t xml:space="preserve"> Kiegészült</w:t>
      </w:r>
      <w:r w:rsidRPr="00C36629">
        <w:t xml:space="preserve"> a</w:t>
      </w:r>
      <w:r>
        <w:t xml:space="preserve"> 2. sz. módosítás alapján</w:t>
      </w:r>
    </w:p>
  </w:footnote>
  <w:footnote w:id="26">
    <w:p w14:paraId="685F7152" w14:textId="77777777" w:rsidR="00CC1845" w:rsidRDefault="00CC1845" w:rsidP="00CC1845">
      <w:pPr>
        <w:pStyle w:val="Lbjegyzetszveg"/>
      </w:pPr>
      <w:r>
        <w:rPr>
          <w:rStyle w:val="Lbjegyzet-hivatkozs"/>
        </w:rPr>
        <w:footnoteRef/>
      </w:r>
      <w:r>
        <w:t xml:space="preserve"> Kiegészült</w:t>
      </w:r>
      <w:r w:rsidRPr="00C36629">
        <w:t xml:space="preserve"> a</w:t>
      </w:r>
      <w:r>
        <w:t xml:space="preserve"> 2. sz. módosítás alapján</w:t>
      </w:r>
    </w:p>
  </w:footnote>
  <w:footnote w:id="27">
    <w:p w14:paraId="308B4E13" w14:textId="77777777" w:rsidR="00CE23DE" w:rsidRDefault="00CE23DE">
      <w:pPr>
        <w:pStyle w:val="Lbjegyzetszveg"/>
      </w:pPr>
      <w:r>
        <w:rPr>
          <w:rStyle w:val="Lbjegyzet-hivatkozs"/>
        </w:rPr>
        <w:footnoteRef/>
      </w:r>
      <w:r>
        <w:t xml:space="preserve"> Kiegészült</w:t>
      </w:r>
      <w:r w:rsidRPr="00C36629">
        <w:t xml:space="preserve"> a</w:t>
      </w:r>
      <w:r>
        <w:t xml:space="preserve"> 2. sz. módosítás alapján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B44"/>
    <w:multiLevelType w:val="multilevel"/>
    <w:tmpl w:val="A164E7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E62698"/>
    <w:multiLevelType w:val="hybridMultilevel"/>
    <w:tmpl w:val="D4E8873E"/>
    <w:lvl w:ilvl="0" w:tplc="BD002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57ED6"/>
    <w:multiLevelType w:val="multilevel"/>
    <w:tmpl w:val="9BB01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49C1126"/>
    <w:multiLevelType w:val="multilevel"/>
    <w:tmpl w:val="097422C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7D654F2"/>
    <w:multiLevelType w:val="multilevel"/>
    <w:tmpl w:val="370C2A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8AF63C3"/>
    <w:multiLevelType w:val="multilevel"/>
    <w:tmpl w:val="0722180A"/>
    <w:lvl w:ilvl="0">
      <w:start w:val="7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DFB0601"/>
    <w:multiLevelType w:val="multilevel"/>
    <w:tmpl w:val="F356B948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1E914B7"/>
    <w:multiLevelType w:val="multilevel"/>
    <w:tmpl w:val="BC906C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5777A21"/>
    <w:multiLevelType w:val="hybridMultilevel"/>
    <w:tmpl w:val="8826BAF6"/>
    <w:lvl w:ilvl="0" w:tplc="033A0E0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67CF"/>
    <w:multiLevelType w:val="hybridMultilevel"/>
    <w:tmpl w:val="5DD630DC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A3023B"/>
    <w:multiLevelType w:val="singleLevel"/>
    <w:tmpl w:val="A358CFD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strike w:val="0"/>
        <w:color w:val="000000"/>
      </w:rPr>
    </w:lvl>
  </w:abstractNum>
  <w:abstractNum w:abstractNumId="11" w15:restartNumberingAfterBreak="0">
    <w:nsid w:val="44C505AE"/>
    <w:multiLevelType w:val="multilevel"/>
    <w:tmpl w:val="3D08DF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2" w15:restartNumberingAfterBreak="0">
    <w:nsid w:val="49DB0916"/>
    <w:multiLevelType w:val="hybridMultilevel"/>
    <w:tmpl w:val="9C32CECC"/>
    <w:lvl w:ilvl="0" w:tplc="56741A6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CC03C5"/>
    <w:multiLevelType w:val="hybridMultilevel"/>
    <w:tmpl w:val="A7AE71B0"/>
    <w:lvl w:ilvl="0" w:tplc="040E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4D8F3EAF"/>
    <w:multiLevelType w:val="multilevel"/>
    <w:tmpl w:val="0198A7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DC12752"/>
    <w:multiLevelType w:val="multilevel"/>
    <w:tmpl w:val="72162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E955D1D"/>
    <w:multiLevelType w:val="multilevel"/>
    <w:tmpl w:val="FC12DDB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EC77C62"/>
    <w:multiLevelType w:val="multilevel"/>
    <w:tmpl w:val="2D0EC074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EEC69E9"/>
    <w:multiLevelType w:val="multilevel"/>
    <w:tmpl w:val="0D34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</w:rPr>
    </w:lvl>
  </w:abstractNum>
  <w:abstractNum w:abstractNumId="19" w15:restartNumberingAfterBreak="0">
    <w:nsid w:val="53B16450"/>
    <w:multiLevelType w:val="hybridMultilevel"/>
    <w:tmpl w:val="35624A96"/>
    <w:lvl w:ilvl="0" w:tplc="BD002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A6946"/>
    <w:multiLevelType w:val="multilevel"/>
    <w:tmpl w:val="99A82C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5CD8162A"/>
    <w:multiLevelType w:val="hybridMultilevel"/>
    <w:tmpl w:val="B2A4D96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6E2F4E39"/>
    <w:multiLevelType w:val="multilevel"/>
    <w:tmpl w:val="3066245E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8B1010C"/>
    <w:multiLevelType w:val="hybridMultilevel"/>
    <w:tmpl w:val="023059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0DAE33C">
      <w:start w:val="1"/>
      <w:numFmt w:val="decimal"/>
      <w:lvlText w:val="6.%2."/>
      <w:lvlJc w:val="left"/>
      <w:pPr>
        <w:ind w:left="644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D509C"/>
    <w:multiLevelType w:val="multilevel"/>
    <w:tmpl w:val="0EB8F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7F413970"/>
    <w:multiLevelType w:val="hybridMultilevel"/>
    <w:tmpl w:val="6D7EF3DA"/>
    <w:lvl w:ilvl="0" w:tplc="BD002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F47928"/>
    <w:multiLevelType w:val="multilevel"/>
    <w:tmpl w:val="37BC8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3"/>
  </w:num>
  <w:num w:numId="4">
    <w:abstractNumId w:val="5"/>
  </w:num>
  <w:num w:numId="5">
    <w:abstractNumId w:val="21"/>
  </w:num>
  <w:num w:numId="6">
    <w:abstractNumId w:val="13"/>
  </w:num>
  <w:num w:numId="7">
    <w:abstractNumId w:val="22"/>
  </w:num>
  <w:num w:numId="8">
    <w:abstractNumId w:val="14"/>
  </w:num>
  <w:num w:numId="9">
    <w:abstractNumId w:val="23"/>
  </w:num>
  <w:num w:numId="10">
    <w:abstractNumId w:val="24"/>
  </w:num>
  <w:num w:numId="11">
    <w:abstractNumId w:val="7"/>
  </w:num>
  <w:num w:numId="12">
    <w:abstractNumId w:val="17"/>
  </w:num>
  <w:num w:numId="13">
    <w:abstractNumId w:val="4"/>
  </w:num>
  <w:num w:numId="14">
    <w:abstractNumId w:val="10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11"/>
  </w:num>
  <w:num w:numId="23">
    <w:abstractNumId w:val="26"/>
  </w:num>
  <w:num w:numId="24">
    <w:abstractNumId w:val="1"/>
  </w:num>
  <w:num w:numId="25">
    <w:abstractNumId w:val="25"/>
  </w:num>
  <w:num w:numId="26">
    <w:abstractNumId w:val="19"/>
  </w:num>
  <w:num w:numId="27">
    <w:abstractNumId w:val="8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7B"/>
    <w:rsid w:val="000130B0"/>
    <w:rsid w:val="00047342"/>
    <w:rsid w:val="00063503"/>
    <w:rsid w:val="0007011C"/>
    <w:rsid w:val="000717A9"/>
    <w:rsid w:val="000741D0"/>
    <w:rsid w:val="00077E42"/>
    <w:rsid w:val="00080A49"/>
    <w:rsid w:val="000A3282"/>
    <w:rsid w:val="000A74D3"/>
    <w:rsid w:val="000B2523"/>
    <w:rsid w:val="000D4D84"/>
    <w:rsid w:val="000E0F63"/>
    <w:rsid w:val="000F5210"/>
    <w:rsid w:val="00117F08"/>
    <w:rsid w:val="001215FE"/>
    <w:rsid w:val="0013139C"/>
    <w:rsid w:val="001347F8"/>
    <w:rsid w:val="0013725E"/>
    <w:rsid w:val="00141990"/>
    <w:rsid w:val="00192D38"/>
    <w:rsid w:val="001D0BE1"/>
    <w:rsid w:val="00204166"/>
    <w:rsid w:val="002102A4"/>
    <w:rsid w:val="00210FDB"/>
    <w:rsid w:val="00222645"/>
    <w:rsid w:val="00236543"/>
    <w:rsid w:val="00251B9E"/>
    <w:rsid w:val="00251E41"/>
    <w:rsid w:val="00277D3D"/>
    <w:rsid w:val="002C6439"/>
    <w:rsid w:val="002D1925"/>
    <w:rsid w:val="002E5FB6"/>
    <w:rsid w:val="00304A0A"/>
    <w:rsid w:val="003106FC"/>
    <w:rsid w:val="00333836"/>
    <w:rsid w:val="00365B2A"/>
    <w:rsid w:val="0037312A"/>
    <w:rsid w:val="0038269A"/>
    <w:rsid w:val="003B5F53"/>
    <w:rsid w:val="003C3E78"/>
    <w:rsid w:val="003E6831"/>
    <w:rsid w:val="004066A2"/>
    <w:rsid w:val="00467D83"/>
    <w:rsid w:val="004862AA"/>
    <w:rsid w:val="004A3DFF"/>
    <w:rsid w:val="004A67EC"/>
    <w:rsid w:val="004C38E1"/>
    <w:rsid w:val="00501B69"/>
    <w:rsid w:val="00541A42"/>
    <w:rsid w:val="00546D0F"/>
    <w:rsid w:val="005561C9"/>
    <w:rsid w:val="005638EB"/>
    <w:rsid w:val="00574829"/>
    <w:rsid w:val="0058447C"/>
    <w:rsid w:val="00585B88"/>
    <w:rsid w:val="005D10CD"/>
    <w:rsid w:val="005F1BCC"/>
    <w:rsid w:val="00602B6B"/>
    <w:rsid w:val="006365DA"/>
    <w:rsid w:val="00647121"/>
    <w:rsid w:val="00661E57"/>
    <w:rsid w:val="00692957"/>
    <w:rsid w:val="0069739D"/>
    <w:rsid w:val="006A5833"/>
    <w:rsid w:val="006C5726"/>
    <w:rsid w:val="006C5AF4"/>
    <w:rsid w:val="00715B9C"/>
    <w:rsid w:val="0072647C"/>
    <w:rsid w:val="00730635"/>
    <w:rsid w:val="00744D93"/>
    <w:rsid w:val="00756747"/>
    <w:rsid w:val="00757419"/>
    <w:rsid w:val="007848F2"/>
    <w:rsid w:val="00792245"/>
    <w:rsid w:val="007A6F4B"/>
    <w:rsid w:val="007C2D75"/>
    <w:rsid w:val="007F1A61"/>
    <w:rsid w:val="007F427B"/>
    <w:rsid w:val="007F52C7"/>
    <w:rsid w:val="0080657F"/>
    <w:rsid w:val="008075EC"/>
    <w:rsid w:val="00822588"/>
    <w:rsid w:val="00826377"/>
    <w:rsid w:val="00830B76"/>
    <w:rsid w:val="00863315"/>
    <w:rsid w:val="00880F18"/>
    <w:rsid w:val="00881FF5"/>
    <w:rsid w:val="00886457"/>
    <w:rsid w:val="0089546E"/>
    <w:rsid w:val="008B7EBC"/>
    <w:rsid w:val="008D32EE"/>
    <w:rsid w:val="008E4418"/>
    <w:rsid w:val="00922225"/>
    <w:rsid w:val="00926F34"/>
    <w:rsid w:val="0093573E"/>
    <w:rsid w:val="0093705B"/>
    <w:rsid w:val="00953F8B"/>
    <w:rsid w:val="00954BFB"/>
    <w:rsid w:val="00973638"/>
    <w:rsid w:val="00973E40"/>
    <w:rsid w:val="00991D64"/>
    <w:rsid w:val="009961DB"/>
    <w:rsid w:val="009D3360"/>
    <w:rsid w:val="009E3459"/>
    <w:rsid w:val="009F2DF4"/>
    <w:rsid w:val="009F4E0A"/>
    <w:rsid w:val="009F55AD"/>
    <w:rsid w:val="00A01160"/>
    <w:rsid w:val="00A127C1"/>
    <w:rsid w:val="00A54F1C"/>
    <w:rsid w:val="00A651E9"/>
    <w:rsid w:val="00A75730"/>
    <w:rsid w:val="00A9636E"/>
    <w:rsid w:val="00AD1E16"/>
    <w:rsid w:val="00AE1E49"/>
    <w:rsid w:val="00AF3F1D"/>
    <w:rsid w:val="00B463EC"/>
    <w:rsid w:val="00B64F5F"/>
    <w:rsid w:val="00B87127"/>
    <w:rsid w:val="00B95C65"/>
    <w:rsid w:val="00BA11D0"/>
    <w:rsid w:val="00BB7888"/>
    <w:rsid w:val="00BC5AED"/>
    <w:rsid w:val="00BD5E7B"/>
    <w:rsid w:val="00BD7B2C"/>
    <w:rsid w:val="00BE557C"/>
    <w:rsid w:val="00C27693"/>
    <w:rsid w:val="00C3015A"/>
    <w:rsid w:val="00C32287"/>
    <w:rsid w:val="00C324EC"/>
    <w:rsid w:val="00C34EED"/>
    <w:rsid w:val="00C35A68"/>
    <w:rsid w:val="00C42422"/>
    <w:rsid w:val="00C458A3"/>
    <w:rsid w:val="00C625CD"/>
    <w:rsid w:val="00C66D53"/>
    <w:rsid w:val="00C71AF3"/>
    <w:rsid w:val="00C823C1"/>
    <w:rsid w:val="00C915BC"/>
    <w:rsid w:val="00CC1845"/>
    <w:rsid w:val="00CC267F"/>
    <w:rsid w:val="00CD7076"/>
    <w:rsid w:val="00CE01C8"/>
    <w:rsid w:val="00CE23DE"/>
    <w:rsid w:val="00CF672F"/>
    <w:rsid w:val="00D558F6"/>
    <w:rsid w:val="00D633A2"/>
    <w:rsid w:val="00D7636D"/>
    <w:rsid w:val="00D9463B"/>
    <w:rsid w:val="00D9607F"/>
    <w:rsid w:val="00DA753D"/>
    <w:rsid w:val="00DE01DC"/>
    <w:rsid w:val="00DE3EFC"/>
    <w:rsid w:val="00E028AF"/>
    <w:rsid w:val="00E06D27"/>
    <w:rsid w:val="00E2518D"/>
    <w:rsid w:val="00E43E5F"/>
    <w:rsid w:val="00E43EE1"/>
    <w:rsid w:val="00E61F9B"/>
    <w:rsid w:val="00E871C7"/>
    <w:rsid w:val="00EA2F08"/>
    <w:rsid w:val="00EA5E5B"/>
    <w:rsid w:val="00EB523D"/>
    <w:rsid w:val="00EB632F"/>
    <w:rsid w:val="00EC0736"/>
    <w:rsid w:val="00EC607F"/>
    <w:rsid w:val="00ED0C19"/>
    <w:rsid w:val="00F01341"/>
    <w:rsid w:val="00F059B1"/>
    <w:rsid w:val="00F1262B"/>
    <w:rsid w:val="00F16478"/>
    <w:rsid w:val="00F272B2"/>
    <w:rsid w:val="00F31C6D"/>
    <w:rsid w:val="00F71960"/>
    <w:rsid w:val="00F723AA"/>
    <w:rsid w:val="00F77A13"/>
    <w:rsid w:val="00F84653"/>
    <w:rsid w:val="00F9122E"/>
    <w:rsid w:val="00F9439C"/>
    <w:rsid w:val="00FA7445"/>
    <w:rsid w:val="00FC31A0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09B5"/>
  <w15:chartTrackingRefBased/>
  <w15:docId w15:val="{037B92FB-8318-461F-85A7-AB8DF3E6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5E7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D5E7B"/>
    <w:pPr>
      <w:keepNext/>
      <w:outlineLvl w:val="0"/>
    </w:pPr>
    <w:rPr>
      <w:b/>
      <w:bCs/>
      <w:sz w:val="28"/>
      <w:szCs w:val="24"/>
    </w:rPr>
  </w:style>
  <w:style w:type="paragraph" w:styleId="Cmsor3">
    <w:name w:val="heading 3"/>
    <w:basedOn w:val="Norml"/>
    <w:next w:val="Norml"/>
    <w:link w:val="Cmsor3Char"/>
    <w:qFormat/>
    <w:rsid w:val="00BD5E7B"/>
    <w:pPr>
      <w:keepNext/>
      <w:jc w:val="center"/>
      <w:outlineLvl w:val="2"/>
    </w:pPr>
    <w:rPr>
      <w:b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D5E7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BD5E7B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BD5E7B"/>
    <w:pPr>
      <w:jc w:val="center"/>
    </w:pPr>
    <w:rPr>
      <w:b/>
      <w:bCs/>
      <w:szCs w:val="24"/>
    </w:rPr>
  </w:style>
  <w:style w:type="character" w:customStyle="1" w:styleId="CmChar">
    <w:name w:val="Cím Char"/>
    <w:basedOn w:val="Bekezdsalapbettpusa"/>
    <w:link w:val="Cm"/>
    <w:rsid w:val="00BD5E7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rsid w:val="00BD5E7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D5E7B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BD5E7B"/>
  </w:style>
  <w:style w:type="paragraph" w:styleId="Szvegtrzs">
    <w:name w:val="Body Text"/>
    <w:basedOn w:val="Norml"/>
    <w:link w:val="SzvegtrzsChar"/>
    <w:rsid w:val="00BD5E7B"/>
    <w:pPr>
      <w:jc w:val="left"/>
    </w:pPr>
    <w:rPr>
      <w:szCs w:val="24"/>
    </w:rPr>
  </w:style>
  <w:style w:type="character" w:customStyle="1" w:styleId="SzvegtrzsChar">
    <w:name w:val="Szövegtörzs Char"/>
    <w:basedOn w:val="Bekezdsalapbettpusa"/>
    <w:link w:val="Szvegtrzs"/>
    <w:rsid w:val="00BD5E7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D5E7B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5E7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D5E7B"/>
    <w:rPr>
      <w:vertAlign w:val="superscript"/>
    </w:rPr>
  </w:style>
  <w:style w:type="paragraph" w:styleId="Listaszerbekezds">
    <w:name w:val="List Paragraph"/>
    <w:basedOn w:val="Norml"/>
    <w:link w:val="ListaszerbekezdsChar"/>
    <w:uiPriority w:val="34"/>
    <w:qFormat/>
    <w:rsid w:val="00BD5E7B"/>
    <w:pPr>
      <w:ind w:left="720"/>
      <w:contextualSpacing/>
      <w:jc w:val="left"/>
    </w:pPr>
    <w:rPr>
      <w:sz w:val="28"/>
      <w:szCs w:val="28"/>
    </w:rPr>
  </w:style>
  <w:style w:type="character" w:customStyle="1" w:styleId="ListaszerbekezdsChar">
    <w:name w:val="Listaszerű bekezdés Char"/>
    <w:link w:val="Listaszerbekezds"/>
    <w:uiPriority w:val="99"/>
    <w:locked/>
    <w:rsid w:val="00BD5E7B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Szvegtrzsbehzssal">
    <w:name w:val="Body Text Indent"/>
    <w:basedOn w:val="Norml"/>
    <w:link w:val="SzvegtrzsbehzssalChar"/>
    <w:rsid w:val="00BD5E7B"/>
    <w:pPr>
      <w:spacing w:after="120"/>
      <w:ind w:left="283"/>
      <w:jc w:val="left"/>
    </w:pPr>
    <w:rPr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BD5E7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BD5E7B"/>
    <w:pPr>
      <w:spacing w:after="120"/>
      <w:jc w:val="left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BD5E7B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BD5E7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BD5E7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BD5E7B"/>
    <w:pPr>
      <w:spacing w:before="100" w:beforeAutospacing="1" w:after="100" w:afterAutospacing="1"/>
      <w:jc w:val="left"/>
    </w:pPr>
    <w:rPr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BD5E7B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D5E7B"/>
    <w:rPr>
      <w:rFonts w:ascii="Calibri" w:eastAsia="Calibri" w:hAnsi="Calibri" w:cs="Times New Roman"/>
      <w:szCs w:val="21"/>
    </w:rPr>
  </w:style>
  <w:style w:type="character" w:styleId="Jegyzethivatkozs">
    <w:name w:val="annotation reference"/>
    <w:basedOn w:val="Bekezdsalapbettpusa"/>
    <w:uiPriority w:val="99"/>
    <w:semiHidden/>
    <w:unhideWhenUsed/>
    <w:rsid w:val="0082258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22588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2258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2258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2258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2258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258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1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ijus.hu/loadpage.php?dest=OISZ&amp;twhich=17594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ptijus.hu/loadpage.php?dest=OISZ&amp;twhich=17594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14F6-C6BF-4A42-B73C-4E815FCD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2138</Words>
  <Characters>14754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Zsákné Bujdosó Laura</cp:lastModifiedBy>
  <cp:revision>8</cp:revision>
  <dcterms:created xsi:type="dcterms:W3CDTF">2021-11-22T16:11:00Z</dcterms:created>
  <dcterms:modified xsi:type="dcterms:W3CDTF">2021-11-23T08:53:00Z</dcterms:modified>
</cp:coreProperties>
</file>