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690299" w14:textId="122B1DE0" w:rsidR="00914BB4" w:rsidRDefault="00693E7C" w:rsidP="00914BB4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BONYOLÍTÓI</w:t>
      </w:r>
      <w:r w:rsidR="00914BB4" w:rsidRPr="00CD3AFE">
        <w:rPr>
          <w:rFonts w:ascii="Times New Roman" w:hAnsi="Times New Roman"/>
          <w:b/>
          <w:sz w:val="24"/>
          <w:szCs w:val="24"/>
        </w:rPr>
        <w:t xml:space="preserve"> SZERZŐDÉS</w:t>
      </w:r>
    </w:p>
    <w:p w14:paraId="07B0EF66" w14:textId="77777777" w:rsidR="002C4B61" w:rsidRPr="00053CCB" w:rsidRDefault="002C4B61" w:rsidP="002C4B61">
      <w:pPr>
        <w:suppressAutoHyphens/>
        <w:spacing w:after="0"/>
        <w:jc w:val="center"/>
        <w:rPr>
          <w:rFonts w:ascii="Times New Roman" w:hAnsi="Times New Roman"/>
          <w:bCs/>
          <w:sz w:val="24"/>
          <w:szCs w:val="24"/>
          <w:lang w:eastAsia="ar-SA"/>
        </w:rPr>
      </w:pPr>
      <w:r w:rsidRPr="00053CCB">
        <w:rPr>
          <w:rFonts w:ascii="Times New Roman" w:hAnsi="Times New Roman"/>
          <w:bCs/>
          <w:iCs/>
          <w:sz w:val="24"/>
          <w:szCs w:val="24"/>
          <w:lang w:eastAsia="ar-SA"/>
        </w:rPr>
        <w:t>„</w:t>
      </w:r>
      <w:r w:rsidRPr="00053CCB">
        <w:rPr>
          <w:rFonts w:ascii="Times New Roman" w:hAnsi="Times New Roman"/>
          <w:iCs/>
          <w:noProof/>
          <w:sz w:val="24"/>
          <w:szCs w:val="24"/>
        </w:rPr>
        <w:t>Budapest VII. kerület, Klauzál téri park (hrsz: 34302) felújítása</w:t>
      </w:r>
      <w:r w:rsidRPr="00053CCB">
        <w:rPr>
          <w:rFonts w:ascii="Times New Roman" w:hAnsi="Times New Roman"/>
          <w:bCs/>
          <w:iCs/>
          <w:sz w:val="24"/>
          <w:szCs w:val="24"/>
          <w:lang w:eastAsia="ar-SA"/>
        </w:rPr>
        <w:t>”</w:t>
      </w:r>
      <w:r w:rsidRPr="00053CCB">
        <w:rPr>
          <w:rFonts w:ascii="Times New Roman" w:hAnsi="Times New Roman"/>
          <w:bCs/>
          <w:sz w:val="24"/>
          <w:szCs w:val="24"/>
          <w:lang w:eastAsia="ar-SA"/>
        </w:rPr>
        <w:t xml:space="preserve"> tárgyában,</w:t>
      </w:r>
    </w:p>
    <w:p w14:paraId="46DEADBC" w14:textId="381C7ADE" w:rsidR="00B81FF1" w:rsidRPr="00B81FF1" w:rsidRDefault="00B81FF1" w:rsidP="00B81FF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proofErr w:type="gramStart"/>
      <w:r w:rsidRPr="00B81FF1">
        <w:rPr>
          <w:rFonts w:ascii="Times New Roman" w:hAnsi="Times New Roman"/>
          <w:i/>
          <w:sz w:val="24"/>
          <w:szCs w:val="24"/>
        </w:rPr>
        <w:t>annak</w:t>
      </w:r>
      <w:proofErr w:type="gramEnd"/>
      <w:r w:rsidRPr="00B81FF1">
        <w:rPr>
          <w:rFonts w:ascii="Times New Roman" w:hAnsi="Times New Roman"/>
          <w:i/>
          <w:sz w:val="24"/>
          <w:szCs w:val="24"/>
        </w:rPr>
        <w:t xml:space="preserve"> 1. </w:t>
      </w:r>
      <w:r w:rsidR="00EA6378">
        <w:rPr>
          <w:rFonts w:ascii="Times New Roman" w:hAnsi="Times New Roman"/>
          <w:i/>
          <w:sz w:val="24"/>
          <w:szCs w:val="24"/>
        </w:rPr>
        <w:t xml:space="preserve">számú </w:t>
      </w:r>
      <w:r w:rsidRPr="00B81FF1">
        <w:rPr>
          <w:rFonts w:ascii="Times New Roman" w:hAnsi="Times New Roman"/>
          <w:i/>
          <w:sz w:val="24"/>
          <w:szCs w:val="24"/>
        </w:rPr>
        <w:t>módosításával egységes szerkezetbe foglalva</w:t>
      </w:r>
    </w:p>
    <w:p w14:paraId="67BBE0A2" w14:textId="30860B66" w:rsidR="00B81FF1" w:rsidRDefault="00B81FF1" w:rsidP="00B81FF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B81FF1">
        <w:rPr>
          <w:rFonts w:ascii="Times New Roman" w:hAnsi="Times New Roman"/>
          <w:i/>
          <w:sz w:val="24"/>
          <w:szCs w:val="24"/>
        </w:rPr>
        <w:t xml:space="preserve">(a módosítás dőlt betűvel jelezve) </w:t>
      </w:r>
    </w:p>
    <w:p w14:paraId="617EBE43" w14:textId="78448011" w:rsidR="009D3B7A" w:rsidRPr="009D3B7A" w:rsidRDefault="009D3B7A" w:rsidP="00B81FF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053CCB">
        <w:rPr>
          <w:rFonts w:ascii="Times New Roman" w:hAnsi="Times New Roman"/>
          <w:bCs/>
          <w:sz w:val="24"/>
          <w:szCs w:val="24"/>
          <w:lang w:eastAsia="ar-SA"/>
        </w:rPr>
        <w:t xml:space="preserve">Budapest Főváros VII. kerület Erzsébetváros Önkormányzata Képviselő- testületének </w:t>
      </w:r>
      <w:r>
        <w:rPr>
          <w:rFonts w:ascii="Times New Roman" w:hAnsi="Times New Roman"/>
          <w:bCs/>
          <w:sz w:val="24"/>
          <w:szCs w:val="24"/>
          <w:lang w:eastAsia="ar-SA"/>
        </w:rPr>
        <w:t>291</w:t>
      </w:r>
      <w:r w:rsidRPr="00053CCB">
        <w:rPr>
          <w:rFonts w:ascii="Times New Roman" w:hAnsi="Times New Roman"/>
          <w:bCs/>
          <w:sz w:val="24"/>
          <w:szCs w:val="24"/>
          <w:lang w:eastAsia="ar-SA"/>
        </w:rPr>
        <w:t>/2022. (XI.16.)</w:t>
      </w:r>
      <w:r>
        <w:rPr>
          <w:rFonts w:ascii="Times New Roman" w:hAnsi="Times New Roman"/>
          <w:bCs/>
          <w:sz w:val="24"/>
          <w:szCs w:val="24"/>
          <w:lang w:eastAsia="ar-SA"/>
        </w:rPr>
        <w:t xml:space="preserve">, </w:t>
      </w:r>
      <w:proofErr w:type="gramStart"/>
      <w:r w:rsidRPr="009D3B7A">
        <w:rPr>
          <w:rFonts w:ascii="Times New Roman" w:hAnsi="Times New Roman"/>
          <w:bCs/>
          <w:i/>
          <w:sz w:val="24"/>
          <w:szCs w:val="24"/>
          <w:lang w:eastAsia="ar-SA"/>
        </w:rPr>
        <w:t>valamint ….</w:t>
      </w:r>
      <w:proofErr w:type="gramEnd"/>
      <w:r w:rsidRPr="009D3B7A">
        <w:rPr>
          <w:rFonts w:ascii="Times New Roman" w:hAnsi="Times New Roman"/>
          <w:bCs/>
          <w:i/>
          <w:sz w:val="24"/>
          <w:szCs w:val="24"/>
          <w:lang w:eastAsia="ar-SA"/>
        </w:rPr>
        <w:t>/2024. (III. 20.) határozatai alapján</w:t>
      </w:r>
    </w:p>
    <w:p w14:paraId="56560261" w14:textId="77777777" w:rsidR="009D3B7A" w:rsidRPr="00B81FF1" w:rsidRDefault="009D3B7A" w:rsidP="00B81FF1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</w:p>
    <w:p w14:paraId="6A0C073C" w14:textId="77777777" w:rsidR="00914BB4" w:rsidRPr="00CD3AFE" w:rsidRDefault="00914BB4" w:rsidP="00914BB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6A7E7092" w14:textId="77777777" w:rsidR="00914BB4" w:rsidRDefault="00914BB4" w:rsidP="00914BB4">
      <w:pPr>
        <w:spacing w:after="0" w:line="264" w:lineRule="auto"/>
        <w:rPr>
          <w:rFonts w:ascii="Times New Roman" w:hAnsi="Times New Roman"/>
          <w:sz w:val="24"/>
          <w:szCs w:val="24"/>
        </w:rPr>
      </w:pPr>
      <w:proofErr w:type="gramStart"/>
      <w:r w:rsidRPr="008F3E21">
        <w:rPr>
          <w:rFonts w:ascii="Times New Roman" w:hAnsi="Times New Roman"/>
          <w:sz w:val="24"/>
          <w:szCs w:val="24"/>
        </w:rPr>
        <w:t>amely</w:t>
      </w:r>
      <w:proofErr w:type="gramEnd"/>
      <w:r w:rsidRPr="008F3E21">
        <w:rPr>
          <w:rFonts w:ascii="Times New Roman" w:hAnsi="Times New Roman"/>
          <w:sz w:val="24"/>
          <w:szCs w:val="24"/>
        </w:rPr>
        <w:t xml:space="preserve"> létrejött egyrészről</w:t>
      </w:r>
    </w:p>
    <w:p w14:paraId="0FB180D6" w14:textId="30B44885" w:rsidR="00914BB4" w:rsidRPr="008F3E21" w:rsidRDefault="00914BB4" w:rsidP="00914BB4">
      <w:p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8F3E21">
        <w:rPr>
          <w:rFonts w:ascii="Times New Roman" w:hAnsi="Times New Roman"/>
          <w:b/>
          <w:sz w:val="24"/>
          <w:szCs w:val="24"/>
        </w:rPr>
        <w:t>Budapest Főváros VII. kerület Erzsébetváros Önkormányzata</w:t>
      </w:r>
      <w:r w:rsidRPr="008F3E21">
        <w:rPr>
          <w:rFonts w:ascii="Times New Roman" w:hAnsi="Times New Roman"/>
          <w:sz w:val="24"/>
          <w:szCs w:val="24"/>
        </w:rPr>
        <w:t xml:space="preserve"> (1073 Budapest, Erzsébet krt. 6</w:t>
      </w:r>
      <w:proofErr w:type="gramStart"/>
      <w:r w:rsidRPr="008F3E21">
        <w:rPr>
          <w:rFonts w:ascii="Times New Roman" w:hAnsi="Times New Roman"/>
          <w:sz w:val="24"/>
          <w:szCs w:val="24"/>
        </w:rPr>
        <w:t>.,</w:t>
      </w:r>
      <w:proofErr w:type="gramEnd"/>
      <w:r w:rsidRPr="008F3E21">
        <w:rPr>
          <w:rFonts w:ascii="Times New Roman" w:hAnsi="Times New Roman"/>
          <w:sz w:val="24"/>
          <w:szCs w:val="24"/>
        </w:rPr>
        <w:t xml:space="preserve"> adószám: 15735708-2-42, képviseli: </w:t>
      </w:r>
      <w:r w:rsidR="009F556C">
        <w:rPr>
          <w:rFonts w:ascii="Times New Roman" w:hAnsi="Times New Roman"/>
          <w:sz w:val="24"/>
          <w:szCs w:val="24"/>
        </w:rPr>
        <w:t>Niedermüller Péter</w:t>
      </w:r>
      <w:r w:rsidRPr="008F3E21">
        <w:rPr>
          <w:rFonts w:ascii="Times New Roman" w:hAnsi="Times New Roman"/>
          <w:sz w:val="24"/>
          <w:szCs w:val="24"/>
        </w:rPr>
        <w:t xml:space="preserve"> polgármester) mint megbízó (a továbbiakban: </w:t>
      </w:r>
      <w:r w:rsidRPr="008F3E21">
        <w:rPr>
          <w:rFonts w:ascii="Times New Roman" w:hAnsi="Times New Roman"/>
          <w:b/>
          <w:sz w:val="24"/>
          <w:szCs w:val="24"/>
        </w:rPr>
        <w:t>Megbízó</w:t>
      </w:r>
      <w:r w:rsidRPr="008F3E21">
        <w:rPr>
          <w:rFonts w:ascii="Times New Roman" w:hAnsi="Times New Roman"/>
          <w:sz w:val="24"/>
          <w:szCs w:val="24"/>
        </w:rPr>
        <w:t>),</w:t>
      </w:r>
    </w:p>
    <w:p w14:paraId="27A84585" w14:textId="77777777" w:rsidR="00914BB4" w:rsidRPr="008F3E21" w:rsidRDefault="00914BB4" w:rsidP="00914BB4">
      <w:pPr>
        <w:spacing w:after="0" w:line="264" w:lineRule="auto"/>
        <w:rPr>
          <w:rFonts w:ascii="Times New Roman" w:hAnsi="Times New Roman"/>
          <w:sz w:val="24"/>
          <w:szCs w:val="24"/>
        </w:rPr>
      </w:pPr>
    </w:p>
    <w:p w14:paraId="7D7FC67F" w14:textId="77777777" w:rsidR="00914BB4" w:rsidRDefault="00914BB4" w:rsidP="00914BB4">
      <w:pPr>
        <w:spacing w:after="0" w:line="264" w:lineRule="auto"/>
        <w:rPr>
          <w:rFonts w:ascii="Times New Roman" w:hAnsi="Times New Roman"/>
          <w:sz w:val="24"/>
          <w:szCs w:val="24"/>
        </w:rPr>
      </w:pPr>
      <w:proofErr w:type="gramStart"/>
      <w:r w:rsidRPr="008F3E21">
        <w:rPr>
          <w:rFonts w:ascii="Times New Roman" w:hAnsi="Times New Roman"/>
          <w:sz w:val="24"/>
          <w:szCs w:val="24"/>
        </w:rPr>
        <w:t>másrészről</w:t>
      </w:r>
      <w:proofErr w:type="gramEnd"/>
      <w:r w:rsidRPr="008F3E21">
        <w:rPr>
          <w:rFonts w:ascii="Times New Roman" w:hAnsi="Times New Roman"/>
          <w:sz w:val="24"/>
          <w:szCs w:val="24"/>
        </w:rPr>
        <w:t xml:space="preserve"> az</w:t>
      </w:r>
    </w:p>
    <w:p w14:paraId="29EEE568" w14:textId="55994719" w:rsidR="00914BB4" w:rsidRPr="008F3E21" w:rsidRDefault="00914BB4" w:rsidP="00914BB4">
      <w:p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8F3E21">
        <w:rPr>
          <w:rFonts w:ascii="Times New Roman" w:hAnsi="Times New Roman"/>
          <w:b/>
          <w:sz w:val="24"/>
          <w:szCs w:val="24"/>
        </w:rPr>
        <w:t>Erzsébetváros Fejlesztési és Beruházási Korlátolt Felelősségű Társaság</w:t>
      </w:r>
      <w:r w:rsidRPr="008F3E21">
        <w:rPr>
          <w:rFonts w:ascii="Times New Roman" w:hAnsi="Times New Roman"/>
          <w:sz w:val="24"/>
          <w:szCs w:val="24"/>
        </w:rPr>
        <w:t xml:space="preserve"> (székhely: 107</w:t>
      </w:r>
      <w:r>
        <w:rPr>
          <w:rFonts w:ascii="Times New Roman" w:hAnsi="Times New Roman"/>
          <w:sz w:val="24"/>
          <w:szCs w:val="24"/>
        </w:rPr>
        <w:t>6</w:t>
      </w:r>
      <w:r w:rsidRPr="008F3E21">
        <w:rPr>
          <w:rFonts w:ascii="Times New Roman" w:hAnsi="Times New Roman"/>
          <w:sz w:val="24"/>
          <w:szCs w:val="24"/>
        </w:rPr>
        <w:t xml:space="preserve"> Budapest, </w:t>
      </w:r>
      <w:r>
        <w:rPr>
          <w:rFonts w:ascii="Times New Roman" w:hAnsi="Times New Roman"/>
          <w:sz w:val="24"/>
          <w:szCs w:val="24"/>
        </w:rPr>
        <w:t>Garay</w:t>
      </w:r>
      <w:r w:rsidRPr="008F3E21">
        <w:rPr>
          <w:rFonts w:ascii="Times New Roman" w:hAnsi="Times New Roman"/>
          <w:sz w:val="24"/>
          <w:szCs w:val="24"/>
        </w:rPr>
        <w:t xml:space="preserve"> u</w:t>
      </w:r>
      <w:r>
        <w:rPr>
          <w:rFonts w:ascii="Times New Roman" w:hAnsi="Times New Roman"/>
          <w:sz w:val="24"/>
          <w:szCs w:val="24"/>
        </w:rPr>
        <w:t>. 5. I. em. 119.,</w:t>
      </w:r>
      <w:r w:rsidRPr="008F3E21">
        <w:rPr>
          <w:rFonts w:ascii="Times New Roman" w:hAnsi="Times New Roman"/>
          <w:sz w:val="24"/>
          <w:szCs w:val="24"/>
        </w:rPr>
        <w:t xml:space="preserve"> cégjegyzékszám: 01-09-164125, adószám: 10740398-2-42., képviseli: </w:t>
      </w:r>
      <w:r w:rsidR="004A45F4" w:rsidRPr="004A45F4">
        <w:rPr>
          <w:rFonts w:ascii="Times New Roman" w:hAnsi="Times New Roman"/>
          <w:i/>
          <w:sz w:val="24"/>
          <w:szCs w:val="24"/>
        </w:rPr>
        <w:t>Nagy Zoltán</w:t>
      </w:r>
      <w:r w:rsidR="009F556C">
        <w:rPr>
          <w:rFonts w:ascii="Times New Roman" w:hAnsi="Times New Roman"/>
          <w:sz w:val="24"/>
          <w:szCs w:val="24"/>
        </w:rPr>
        <w:t xml:space="preserve"> ügyvezető</w:t>
      </w:r>
      <w:r w:rsidR="005322CB">
        <w:rPr>
          <w:rFonts w:ascii="Times New Roman" w:hAnsi="Times New Roman"/>
          <w:sz w:val="24"/>
          <w:szCs w:val="24"/>
        </w:rPr>
        <w:t xml:space="preserve"> igazgató</w:t>
      </w:r>
      <w:r w:rsidRPr="008F3E21">
        <w:rPr>
          <w:rFonts w:ascii="Times New Roman" w:hAnsi="Times New Roman"/>
          <w:sz w:val="24"/>
          <w:szCs w:val="24"/>
        </w:rPr>
        <w:t xml:space="preserve">) mint megbízott (a továbbiakban: </w:t>
      </w:r>
      <w:r w:rsidRPr="008F3E21">
        <w:rPr>
          <w:rFonts w:ascii="Times New Roman" w:hAnsi="Times New Roman"/>
          <w:b/>
          <w:sz w:val="24"/>
          <w:szCs w:val="24"/>
        </w:rPr>
        <w:t>Megbízott</w:t>
      </w:r>
      <w:r w:rsidRPr="008F3E21">
        <w:rPr>
          <w:rFonts w:ascii="Times New Roman" w:hAnsi="Times New Roman"/>
          <w:sz w:val="24"/>
          <w:szCs w:val="24"/>
        </w:rPr>
        <w:t>)</w:t>
      </w:r>
    </w:p>
    <w:p w14:paraId="4CE39694" w14:textId="77777777" w:rsidR="00914BB4" w:rsidRPr="008F3E21" w:rsidRDefault="00914BB4" w:rsidP="00914BB4">
      <w:p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</w:p>
    <w:p w14:paraId="521496C3" w14:textId="77777777" w:rsidR="00914BB4" w:rsidRDefault="00914BB4" w:rsidP="00914BB4">
      <w:p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8F3E21">
        <w:rPr>
          <w:rFonts w:ascii="Times New Roman" w:hAnsi="Times New Roman"/>
          <w:sz w:val="24"/>
          <w:szCs w:val="24"/>
        </w:rPr>
        <w:t xml:space="preserve">(a továbbiakban együttesen: </w:t>
      </w:r>
      <w:r w:rsidRPr="008F3E21">
        <w:rPr>
          <w:rFonts w:ascii="Times New Roman" w:hAnsi="Times New Roman"/>
          <w:b/>
          <w:sz w:val="24"/>
          <w:szCs w:val="24"/>
        </w:rPr>
        <w:t>Felek</w:t>
      </w:r>
      <w:r w:rsidRPr="008F3E21">
        <w:rPr>
          <w:rFonts w:ascii="Times New Roman" w:hAnsi="Times New Roman"/>
          <w:sz w:val="24"/>
          <w:szCs w:val="24"/>
        </w:rPr>
        <w:t>) között, az alábbi feltételekkel:</w:t>
      </w:r>
    </w:p>
    <w:p w14:paraId="49369B89" w14:textId="77777777" w:rsidR="00914BB4" w:rsidRDefault="00914BB4" w:rsidP="00914BB4">
      <w:p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</w:p>
    <w:p w14:paraId="4EF9AE36" w14:textId="77777777" w:rsidR="00914BB4" w:rsidRPr="000755BA" w:rsidRDefault="00914BB4" w:rsidP="00B4045C">
      <w:pPr>
        <w:numPr>
          <w:ilvl w:val="0"/>
          <w:numId w:val="1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0755BA">
        <w:rPr>
          <w:rFonts w:ascii="Times New Roman" w:hAnsi="Times New Roman"/>
          <w:sz w:val="24"/>
          <w:szCs w:val="24"/>
        </w:rPr>
        <w:t xml:space="preserve">A Megbízó megbízza a Megbízottat az 1. számú melléklet szerinti műszaki tartalomnak megfelelő, </w:t>
      </w:r>
      <w:r w:rsidRPr="000755BA">
        <w:rPr>
          <w:rFonts w:ascii="Times New Roman" w:hAnsi="Times New Roman"/>
          <w:b/>
          <w:sz w:val="24"/>
          <w:szCs w:val="24"/>
        </w:rPr>
        <w:t>„</w:t>
      </w:r>
      <w:r w:rsidRPr="0084246A">
        <w:rPr>
          <w:rFonts w:ascii="Times New Roman" w:hAnsi="Times New Roman"/>
          <w:b/>
          <w:iCs/>
          <w:noProof/>
          <w:sz w:val="24"/>
          <w:szCs w:val="24"/>
        </w:rPr>
        <w:t xml:space="preserve">Budapest VII. kerület, </w:t>
      </w:r>
      <w:r w:rsidR="00B4045C">
        <w:rPr>
          <w:rFonts w:ascii="Times New Roman" w:hAnsi="Times New Roman"/>
          <w:b/>
          <w:iCs/>
          <w:noProof/>
          <w:sz w:val="24"/>
          <w:szCs w:val="24"/>
        </w:rPr>
        <w:t xml:space="preserve">Klauzál téri park (hrsz: </w:t>
      </w:r>
      <w:r w:rsidR="00B4045C" w:rsidRPr="00B4045C">
        <w:rPr>
          <w:rFonts w:ascii="Times New Roman" w:hAnsi="Times New Roman"/>
          <w:b/>
          <w:iCs/>
          <w:noProof/>
          <w:sz w:val="24"/>
          <w:szCs w:val="24"/>
        </w:rPr>
        <w:t>34302</w:t>
      </w:r>
      <w:r w:rsidR="00B4045C">
        <w:rPr>
          <w:rFonts w:ascii="Times New Roman" w:hAnsi="Times New Roman"/>
          <w:b/>
          <w:iCs/>
          <w:noProof/>
          <w:sz w:val="24"/>
          <w:szCs w:val="24"/>
        </w:rPr>
        <w:t>)</w:t>
      </w:r>
      <w:r w:rsidRPr="0084246A">
        <w:rPr>
          <w:rFonts w:ascii="Times New Roman" w:hAnsi="Times New Roman"/>
          <w:b/>
          <w:iCs/>
          <w:noProof/>
          <w:sz w:val="24"/>
          <w:szCs w:val="24"/>
        </w:rPr>
        <w:t xml:space="preserve"> felújítása</w:t>
      </w:r>
      <w:r w:rsidRPr="000755BA">
        <w:rPr>
          <w:rFonts w:ascii="Times New Roman" w:hAnsi="Times New Roman"/>
          <w:b/>
          <w:sz w:val="24"/>
          <w:szCs w:val="24"/>
        </w:rPr>
        <w:t xml:space="preserve">” </w:t>
      </w:r>
      <w:r w:rsidRPr="000755BA">
        <w:rPr>
          <w:rFonts w:ascii="Times New Roman" w:hAnsi="Times New Roman"/>
          <w:sz w:val="24"/>
          <w:szCs w:val="24"/>
        </w:rPr>
        <w:t xml:space="preserve">tárgyú </w:t>
      </w:r>
      <w:r>
        <w:rPr>
          <w:rFonts w:ascii="Times New Roman" w:hAnsi="Times New Roman"/>
          <w:sz w:val="24"/>
          <w:szCs w:val="24"/>
        </w:rPr>
        <w:t>munka</w:t>
      </w:r>
      <w:r w:rsidRPr="000755BA">
        <w:rPr>
          <w:rFonts w:ascii="Times New Roman" w:hAnsi="Times New Roman"/>
          <w:sz w:val="24"/>
          <w:szCs w:val="24"/>
        </w:rPr>
        <w:t xml:space="preserve"> (a továbbiakban: Projekt) teljes körű lebonyolításával, ide értve különösen, de nem kizárólagosan:</w:t>
      </w:r>
    </w:p>
    <w:p w14:paraId="5B9D267B" w14:textId="77777777" w:rsidR="00914BB4" w:rsidRPr="008F3E21" w:rsidRDefault="00914BB4" w:rsidP="00914BB4">
      <w:pPr>
        <w:spacing w:after="0" w:line="264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36DA26DC" w14:textId="77777777" w:rsidR="00914BB4" w:rsidRPr="008F3E21" w:rsidRDefault="00914BB4" w:rsidP="00914BB4">
      <w:pPr>
        <w:pStyle w:val="Listaszerbekezds"/>
        <w:numPr>
          <w:ilvl w:val="1"/>
          <w:numId w:val="2"/>
        </w:numPr>
        <w:spacing w:after="0" w:line="264" w:lineRule="auto"/>
        <w:ind w:left="1418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8F3E21">
        <w:rPr>
          <w:rFonts w:ascii="Times New Roman" w:hAnsi="Times New Roman"/>
          <w:sz w:val="24"/>
          <w:szCs w:val="24"/>
        </w:rPr>
        <w:t xml:space="preserve">a vállalkozó kiválasztása érdekében a szükséges </w:t>
      </w:r>
      <w:r w:rsidR="00B4045C">
        <w:rPr>
          <w:rFonts w:ascii="Times New Roman" w:hAnsi="Times New Roman"/>
          <w:sz w:val="24"/>
          <w:szCs w:val="24"/>
        </w:rPr>
        <w:t xml:space="preserve">közbeszerzési </w:t>
      </w:r>
      <w:r w:rsidRPr="008F3E21">
        <w:rPr>
          <w:rFonts w:ascii="Times New Roman" w:hAnsi="Times New Roman"/>
          <w:sz w:val="24"/>
          <w:szCs w:val="24"/>
        </w:rPr>
        <w:t>eljárás lefolytatását,</w:t>
      </w:r>
    </w:p>
    <w:p w14:paraId="6A118828" w14:textId="77777777" w:rsidR="00914BB4" w:rsidRPr="008F3E21" w:rsidRDefault="00914BB4" w:rsidP="00914BB4">
      <w:pPr>
        <w:pStyle w:val="Listaszerbekezds"/>
        <w:numPr>
          <w:ilvl w:val="1"/>
          <w:numId w:val="2"/>
        </w:numPr>
        <w:spacing w:after="0" w:line="264" w:lineRule="auto"/>
        <w:ind w:left="1418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8F3E21">
        <w:rPr>
          <w:rFonts w:ascii="Times New Roman" w:hAnsi="Times New Roman"/>
          <w:sz w:val="24"/>
          <w:szCs w:val="24"/>
        </w:rPr>
        <w:t>a nyertes vállalkozóval a vállalkozási szerződés megrendelőként történő megkötését,</w:t>
      </w:r>
    </w:p>
    <w:p w14:paraId="3DA15640" w14:textId="77777777" w:rsidR="00914BB4" w:rsidRPr="008F3E21" w:rsidRDefault="00914BB4" w:rsidP="00914BB4">
      <w:pPr>
        <w:pStyle w:val="Listaszerbekezds"/>
        <w:numPr>
          <w:ilvl w:val="1"/>
          <w:numId w:val="2"/>
        </w:numPr>
        <w:spacing w:after="0" w:line="264" w:lineRule="auto"/>
        <w:ind w:left="1418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8F3E21">
        <w:rPr>
          <w:rFonts w:ascii="Times New Roman" w:hAnsi="Times New Roman"/>
          <w:sz w:val="24"/>
          <w:szCs w:val="24"/>
        </w:rPr>
        <w:t>a vállalkozási szerződés teljesítése során a műszaki ellenőri feladatok ellátásáról való gondoskodást,</w:t>
      </w:r>
    </w:p>
    <w:p w14:paraId="7176A86B" w14:textId="77777777" w:rsidR="00914BB4" w:rsidRPr="008F3E21" w:rsidRDefault="00914BB4" w:rsidP="00914BB4">
      <w:pPr>
        <w:pStyle w:val="Listaszerbekezds"/>
        <w:numPr>
          <w:ilvl w:val="1"/>
          <w:numId w:val="2"/>
        </w:numPr>
        <w:spacing w:after="0" w:line="264" w:lineRule="auto"/>
        <w:ind w:left="1418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8F3E21">
        <w:rPr>
          <w:rFonts w:ascii="Times New Roman" w:hAnsi="Times New Roman"/>
          <w:sz w:val="24"/>
          <w:szCs w:val="24"/>
        </w:rPr>
        <w:t>a vállalkozási szerződés alapján teljesített munkálatok műszaki átadás-átvételi eljárásának lebonyolítását,</w:t>
      </w:r>
    </w:p>
    <w:p w14:paraId="70280289" w14:textId="77777777" w:rsidR="00914BB4" w:rsidRPr="00132915" w:rsidRDefault="00914BB4" w:rsidP="00914BB4">
      <w:pPr>
        <w:pStyle w:val="Listaszerbekezds"/>
        <w:numPr>
          <w:ilvl w:val="1"/>
          <w:numId w:val="2"/>
        </w:numPr>
        <w:spacing w:after="0" w:line="264" w:lineRule="auto"/>
        <w:ind w:left="1418" w:hanging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8F3E21">
        <w:rPr>
          <w:rFonts w:ascii="Times New Roman" w:hAnsi="Times New Roman"/>
          <w:sz w:val="24"/>
          <w:szCs w:val="24"/>
        </w:rPr>
        <w:t xml:space="preserve">a Megbízó képviseletében </w:t>
      </w:r>
      <w:r w:rsidR="00924435">
        <w:rPr>
          <w:rFonts w:ascii="Times New Roman" w:hAnsi="Times New Roman"/>
          <w:sz w:val="24"/>
          <w:szCs w:val="24"/>
        </w:rPr>
        <w:t xml:space="preserve">történő eljárást </w:t>
      </w:r>
      <w:r w:rsidRPr="008F3E21">
        <w:rPr>
          <w:rFonts w:ascii="Times New Roman" w:hAnsi="Times New Roman"/>
          <w:sz w:val="24"/>
          <w:szCs w:val="24"/>
        </w:rPr>
        <w:t>a jótállási illetve szavatossági idő alatt a</w:t>
      </w:r>
      <w:r w:rsidR="00924435">
        <w:rPr>
          <w:rFonts w:ascii="Times New Roman" w:hAnsi="Times New Roman"/>
          <w:sz w:val="24"/>
          <w:szCs w:val="24"/>
        </w:rPr>
        <w:t xml:space="preserve"> garanciális- és </w:t>
      </w:r>
      <w:r w:rsidRPr="008F3E21">
        <w:rPr>
          <w:rFonts w:ascii="Times New Roman" w:hAnsi="Times New Roman"/>
          <w:sz w:val="24"/>
          <w:szCs w:val="24"/>
        </w:rPr>
        <w:t>utó-felülvizsgálati eljárás</w:t>
      </w:r>
      <w:r w:rsidR="00924435">
        <w:rPr>
          <w:rFonts w:ascii="Times New Roman" w:hAnsi="Times New Roman"/>
          <w:sz w:val="24"/>
          <w:szCs w:val="24"/>
        </w:rPr>
        <w:t>okon,</w:t>
      </w:r>
      <w:r w:rsidRPr="008F3E21">
        <w:rPr>
          <w:rFonts w:ascii="Times New Roman" w:hAnsi="Times New Roman"/>
          <w:sz w:val="24"/>
          <w:szCs w:val="24"/>
        </w:rPr>
        <w:t xml:space="preserve"> illetve a jótállási/szavatossági </w:t>
      </w:r>
      <w:r w:rsidRPr="00132915">
        <w:rPr>
          <w:rFonts w:ascii="Times New Roman" w:hAnsi="Times New Roman"/>
          <w:sz w:val="24"/>
          <w:szCs w:val="24"/>
        </w:rPr>
        <w:t>igényérvényesítés érdekében.</w:t>
      </w:r>
    </w:p>
    <w:p w14:paraId="49F630BD" w14:textId="77777777" w:rsidR="00914BB4" w:rsidRDefault="00914BB4" w:rsidP="00914BB4">
      <w:pPr>
        <w:pStyle w:val="Listaszerbekezds"/>
        <w:spacing w:after="0" w:line="264" w:lineRule="auto"/>
        <w:ind w:left="1276"/>
        <w:jc w:val="both"/>
        <w:rPr>
          <w:rFonts w:ascii="Times New Roman" w:hAnsi="Times New Roman"/>
          <w:sz w:val="24"/>
          <w:szCs w:val="24"/>
        </w:rPr>
      </w:pPr>
    </w:p>
    <w:p w14:paraId="3552558C" w14:textId="77338A40" w:rsidR="00B81FF1" w:rsidRPr="00B81FF1" w:rsidRDefault="00914BB4" w:rsidP="00B81FF1">
      <w:pPr>
        <w:pStyle w:val="Listaszerbekezds"/>
        <w:numPr>
          <w:ilvl w:val="0"/>
          <w:numId w:val="2"/>
        </w:numPr>
        <w:spacing w:before="240"/>
        <w:jc w:val="both"/>
        <w:rPr>
          <w:i/>
          <w:color w:val="000000" w:themeColor="text1"/>
        </w:rPr>
      </w:pPr>
      <w:r w:rsidRPr="00B81FF1">
        <w:rPr>
          <w:rFonts w:ascii="Times New Roman" w:hAnsi="Times New Roman"/>
          <w:sz w:val="24"/>
          <w:szCs w:val="24"/>
        </w:rPr>
        <w:t xml:space="preserve">A Felek rögzítik, hogy a Projekt kivitelezési munkáinak elvégzésére irányadó határidő: </w:t>
      </w:r>
      <w:r w:rsidR="00B81FF1" w:rsidRPr="00B81FF1">
        <w:rPr>
          <w:rFonts w:ascii="Times New Roman" w:hAnsi="Times New Roman"/>
          <w:i/>
          <w:color w:val="000000" w:themeColor="text1"/>
          <w:sz w:val="24"/>
        </w:rPr>
        <w:t>2024. december 31. Megbízó előteljesítést elfogad</w:t>
      </w:r>
      <w:r w:rsidR="00B81FF1" w:rsidRPr="00B81FF1">
        <w:rPr>
          <w:i/>
          <w:color w:val="000000" w:themeColor="text1"/>
        </w:rPr>
        <w:t>.</w:t>
      </w:r>
    </w:p>
    <w:p w14:paraId="3969EB66" w14:textId="1A471DE3" w:rsidR="00914BB4" w:rsidRPr="00B81FF1" w:rsidRDefault="00914BB4" w:rsidP="00B81FF1">
      <w:pPr>
        <w:pStyle w:val="Listaszerbekezds"/>
        <w:spacing w:after="0" w:line="264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2F7868B8" w14:textId="4ED2F207" w:rsidR="00914BB4" w:rsidRPr="00353CAA" w:rsidRDefault="00914BB4" w:rsidP="00914BB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353CAA">
        <w:rPr>
          <w:rFonts w:ascii="Times New Roman" w:hAnsi="Times New Roman"/>
          <w:sz w:val="24"/>
          <w:szCs w:val="24"/>
        </w:rPr>
        <w:t xml:space="preserve">A Felek megállapodnak, hogy </w:t>
      </w:r>
      <w:r>
        <w:rPr>
          <w:rFonts w:ascii="Times New Roman" w:hAnsi="Times New Roman"/>
          <w:sz w:val="24"/>
          <w:szCs w:val="24"/>
        </w:rPr>
        <w:t xml:space="preserve">Megbízó a Megbízott részére </w:t>
      </w:r>
      <w:r w:rsidRPr="00353CAA">
        <w:rPr>
          <w:rFonts w:ascii="Times New Roman" w:hAnsi="Times New Roman"/>
          <w:sz w:val="24"/>
          <w:szCs w:val="24"/>
        </w:rPr>
        <w:t xml:space="preserve">az 1. pontban megjelölt – </w:t>
      </w:r>
      <w:r w:rsidRPr="00704B7D">
        <w:rPr>
          <w:rFonts w:ascii="Times New Roman" w:hAnsi="Times New Roman"/>
          <w:sz w:val="24"/>
          <w:szCs w:val="24"/>
        </w:rPr>
        <w:t>felújítási és beruházási</w:t>
      </w:r>
      <w:r>
        <w:rPr>
          <w:rFonts w:ascii="Times New Roman" w:hAnsi="Times New Roman"/>
          <w:sz w:val="24"/>
          <w:szCs w:val="24"/>
        </w:rPr>
        <w:t xml:space="preserve"> </w:t>
      </w:r>
      <w:r w:rsidRPr="00353CAA">
        <w:rPr>
          <w:rFonts w:ascii="Times New Roman" w:hAnsi="Times New Roman"/>
          <w:sz w:val="24"/>
          <w:szCs w:val="24"/>
        </w:rPr>
        <w:t>munkákat tartalmazó – Projekt lebonyolítás</w:t>
      </w:r>
      <w:r>
        <w:rPr>
          <w:rFonts w:ascii="Times New Roman" w:hAnsi="Times New Roman"/>
          <w:sz w:val="24"/>
          <w:szCs w:val="24"/>
        </w:rPr>
        <w:t>a</w:t>
      </w:r>
      <w:r w:rsidRPr="00353CAA">
        <w:rPr>
          <w:rFonts w:ascii="Times New Roman" w:hAnsi="Times New Roman"/>
          <w:sz w:val="24"/>
          <w:szCs w:val="24"/>
        </w:rPr>
        <w:t xml:space="preserve"> során felmerült és a </w:t>
      </w:r>
      <w:r>
        <w:rPr>
          <w:rFonts w:ascii="Times New Roman" w:hAnsi="Times New Roman"/>
          <w:sz w:val="24"/>
          <w:szCs w:val="24"/>
        </w:rPr>
        <w:t>4</w:t>
      </w:r>
      <w:r w:rsidRPr="00353CAA">
        <w:rPr>
          <w:rFonts w:ascii="Times New Roman" w:hAnsi="Times New Roman"/>
          <w:sz w:val="24"/>
          <w:szCs w:val="24"/>
        </w:rPr>
        <w:t xml:space="preserve">. pontban foglaltak szerint igazolt </w:t>
      </w:r>
      <w:r>
        <w:rPr>
          <w:rFonts w:ascii="Times New Roman" w:hAnsi="Times New Roman"/>
          <w:sz w:val="24"/>
          <w:szCs w:val="24"/>
        </w:rPr>
        <w:t xml:space="preserve">költségeket megtéríti, illetve a Megbízott bonyolítói díját megfizeti </w:t>
      </w:r>
      <w:r w:rsidR="00F26E8D">
        <w:rPr>
          <w:rFonts w:ascii="Times New Roman" w:hAnsi="Times New Roman"/>
          <w:sz w:val="24"/>
          <w:szCs w:val="24"/>
        </w:rPr>
        <w:t xml:space="preserve">mindösszesen </w:t>
      </w:r>
      <w:r>
        <w:rPr>
          <w:rFonts w:ascii="Times New Roman" w:hAnsi="Times New Roman"/>
          <w:sz w:val="24"/>
          <w:szCs w:val="24"/>
        </w:rPr>
        <w:t xml:space="preserve">legfeljebb </w:t>
      </w:r>
      <w:r w:rsidR="00132915" w:rsidRPr="00132915">
        <w:rPr>
          <w:rFonts w:ascii="Times New Roman" w:hAnsi="Times New Roman"/>
          <w:b/>
          <w:noProof/>
          <w:sz w:val="24"/>
          <w:szCs w:val="24"/>
        </w:rPr>
        <w:t>6</w:t>
      </w:r>
      <w:r w:rsidR="002900F2">
        <w:rPr>
          <w:rFonts w:ascii="Times New Roman" w:hAnsi="Times New Roman"/>
          <w:b/>
          <w:noProof/>
          <w:sz w:val="24"/>
          <w:szCs w:val="24"/>
        </w:rPr>
        <w:t>82</w:t>
      </w:r>
      <w:r w:rsidR="00132915" w:rsidRPr="00132915">
        <w:rPr>
          <w:rFonts w:ascii="Times New Roman" w:hAnsi="Times New Roman"/>
          <w:b/>
          <w:noProof/>
          <w:sz w:val="24"/>
          <w:szCs w:val="24"/>
        </w:rPr>
        <w:t>.</w:t>
      </w:r>
      <w:r w:rsidR="002900F2">
        <w:rPr>
          <w:rFonts w:ascii="Times New Roman" w:hAnsi="Times New Roman"/>
          <w:b/>
          <w:noProof/>
          <w:sz w:val="24"/>
          <w:szCs w:val="24"/>
        </w:rPr>
        <w:t>677.165</w:t>
      </w:r>
      <w:r w:rsidR="002900F2">
        <w:rPr>
          <w:rFonts w:ascii="Times New Roman" w:hAnsi="Times New Roman"/>
          <w:b/>
          <w:sz w:val="24"/>
          <w:szCs w:val="24"/>
        </w:rPr>
        <w:t>,-</w:t>
      </w:r>
      <w:r w:rsidRPr="00132915">
        <w:rPr>
          <w:rFonts w:ascii="Times New Roman" w:hAnsi="Times New Roman"/>
          <w:b/>
          <w:sz w:val="24"/>
          <w:szCs w:val="24"/>
        </w:rPr>
        <w:t xml:space="preserve"> Ft + Áfa, azaz </w:t>
      </w:r>
      <w:r w:rsidR="00132915" w:rsidRPr="00132915">
        <w:rPr>
          <w:rFonts w:ascii="Times New Roman" w:hAnsi="Times New Roman"/>
          <w:b/>
          <w:noProof/>
          <w:sz w:val="24"/>
          <w:szCs w:val="24"/>
        </w:rPr>
        <w:t>Hatszáz</w:t>
      </w:r>
      <w:r w:rsidR="002900F2">
        <w:rPr>
          <w:rFonts w:ascii="Times New Roman" w:hAnsi="Times New Roman"/>
          <w:b/>
          <w:noProof/>
          <w:sz w:val="24"/>
          <w:szCs w:val="24"/>
        </w:rPr>
        <w:t>nyolcvankettő</w:t>
      </w:r>
      <w:r w:rsidR="00132915" w:rsidRPr="00132915">
        <w:rPr>
          <w:rFonts w:ascii="Times New Roman" w:hAnsi="Times New Roman"/>
          <w:b/>
          <w:noProof/>
          <w:sz w:val="24"/>
          <w:szCs w:val="24"/>
        </w:rPr>
        <w:t>millió-</w:t>
      </w:r>
      <w:r w:rsidR="002900F2">
        <w:rPr>
          <w:rFonts w:ascii="Times New Roman" w:hAnsi="Times New Roman"/>
          <w:b/>
          <w:noProof/>
          <w:sz w:val="24"/>
          <w:szCs w:val="24"/>
        </w:rPr>
        <w:t>hatszázhetvenhét</w:t>
      </w:r>
      <w:r w:rsidR="00132915" w:rsidRPr="00132915">
        <w:rPr>
          <w:rFonts w:ascii="Times New Roman" w:hAnsi="Times New Roman"/>
          <w:b/>
          <w:noProof/>
          <w:sz w:val="24"/>
          <w:szCs w:val="24"/>
        </w:rPr>
        <w:t>ezer-</w:t>
      </w:r>
      <w:r w:rsidR="002900F2">
        <w:rPr>
          <w:rFonts w:ascii="Times New Roman" w:hAnsi="Times New Roman"/>
          <w:b/>
          <w:noProof/>
          <w:sz w:val="24"/>
          <w:szCs w:val="24"/>
        </w:rPr>
        <w:t>egyszázhatvanöt</w:t>
      </w:r>
      <w:r w:rsidRPr="00132915">
        <w:rPr>
          <w:rFonts w:ascii="Times New Roman" w:hAnsi="Times New Roman"/>
          <w:b/>
          <w:sz w:val="24"/>
          <w:szCs w:val="24"/>
        </w:rPr>
        <w:t xml:space="preserve"> forint plusz általános forgalmi adó</w:t>
      </w:r>
      <w:r w:rsidRPr="00132915">
        <w:rPr>
          <w:rFonts w:ascii="Times New Roman" w:hAnsi="Times New Roman"/>
          <w:sz w:val="24"/>
          <w:szCs w:val="24"/>
        </w:rPr>
        <w:t xml:space="preserve"> </w:t>
      </w:r>
      <w:r w:rsidRPr="00010D09">
        <w:rPr>
          <w:rFonts w:ascii="Times New Roman" w:hAnsi="Times New Roman"/>
          <w:b/>
          <w:sz w:val="24"/>
          <w:szCs w:val="24"/>
        </w:rPr>
        <w:t>(bruttó</w:t>
      </w:r>
      <w:r w:rsidRPr="00132915">
        <w:rPr>
          <w:rFonts w:ascii="Times New Roman" w:hAnsi="Times New Roman"/>
          <w:sz w:val="24"/>
          <w:szCs w:val="24"/>
        </w:rPr>
        <w:t xml:space="preserve"> </w:t>
      </w:r>
      <w:r w:rsidR="00132915" w:rsidRPr="00132915">
        <w:rPr>
          <w:rFonts w:ascii="Times New Roman" w:hAnsi="Times New Roman"/>
          <w:b/>
          <w:noProof/>
          <w:sz w:val="24"/>
          <w:szCs w:val="24"/>
        </w:rPr>
        <w:t>8</w:t>
      </w:r>
      <w:r w:rsidR="002900F2">
        <w:rPr>
          <w:rFonts w:ascii="Times New Roman" w:hAnsi="Times New Roman"/>
          <w:b/>
          <w:noProof/>
          <w:sz w:val="24"/>
          <w:szCs w:val="24"/>
        </w:rPr>
        <w:t>67</w:t>
      </w:r>
      <w:r w:rsidR="00132915" w:rsidRPr="00132915">
        <w:rPr>
          <w:rFonts w:ascii="Times New Roman" w:hAnsi="Times New Roman"/>
          <w:b/>
          <w:noProof/>
          <w:sz w:val="24"/>
          <w:szCs w:val="24"/>
        </w:rPr>
        <w:t>.000.000</w:t>
      </w:r>
      <w:r w:rsidRPr="00132915">
        <w:rPr>
          <w:rFonts w:ascii="Times New Roman" w:hAnsi="Times New Roman"/>
          <w:sz w:val="24"/>
          <w:szCs w:val="24"/>
        </w:rPr>
        <w:t>,- Ft) értékben,</w:t>
      </w:r>
      <w:r>
        <w:rPr>
          <w:rFonts w:ascii="Times New Roman" w:hAnsi="Times New Roman"/>
          <w:sz w:val="24"/>
          <w:szCs w:val="24"/>
        </w:rPr>
        <w:t xml:space="preserve"> az alábbiak szerint:</w:t>
      </w:r>
    </w:p>
    <w:p w14:paraId="39562B51" w14:textId="77777777" w:rsidR="00914BB4" w:rsidRDefault="00914BB4" w:rsidP="00914BB4">
      <w:pPr>
        <w:spacing w:after="0" w:line="264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44D8620E" w14:textId="5653039F" w:rsidR="00922FEB" w:rsidRPr="00F3261A" w:rsidRDefault="00922FEB" w:rsidP="007B5DB9">
      <w:pPr>
        <w:pStyle w:val="Listaszerbekezds"/>
        <w:numPr>
          <w:ilvl w:val="1"/>
          <w:numId w:val="2"/>
        </w:numPr>
        <w:ind w:left="426" w:hanging="426"/>
        <w:jc w:val="both"/>
        <w:rPr>
          <w:szCs w:val="24"/>
        </w:rPr>
      </w:pPr>
      <w:r w:rsidRPr="00F3261A">
        <w:rPr>
          <w:rFonts w:ascii="Times New Roman" w:hAnsi="Times New Roman"/>
          <w:i/>
          <w:sz w:val="24"/>
        </w:rPr>
        <w:t>Megbízó a munkaterület átadását követően a 3. pont szerinti összeg 20%-ának megfelelő, 136.535.433,- Ft + Áfa (bruttó: 173.400.000,- Ft) összegű előleget 2024. január 17.-én kifizetett a Megbízott részére. Megbízott további 52</w:t>
      </w:r>
      <w:r w:rsidR="007B5DB9">
        <w:rPr>
          <w:rFonts w:ascii="Times New Roman" w:hAnsi="Times New Roman"/>
          <w:i/>
          <w:sz w:val="24"/>
        </w:rPr>
        <w:t>.</w:t>
      </w:r>
      <w:r w:rsidRPr="00F3261A">
        <w:rPr>
          <w:rFonts w:ascii="Times New Roman" w:hAnsi="Times New Roman"/>
          <w:i/>
          <w:sz w:val="24"/>
        </w:rPr>
        <w:t>440</w:t>
      </w:r>
      <w:r w:rsidR="007B5DB9">
        <w:rPr>
          <w:rFonts w:ascii="Times New Roman" w:hAnsi="Times New Roman"/>
          <w:i/>
          <w:sz w:val="24"/>
        </w:rPr>
        <w:t>.</w:t>
      </w:r>
      <w:r w:rsidRPr="00F3261A">
        <w:rPr>
          <w:rFonts w:ascii="Times New Roman" w:hAnsi="Times New Roman"/>
          <w:i/>
          <w:sz w:val="24"/>
        </w:rPr>
        <w:t>945,-Ft + ÁFA               (bruttó 66</w:t>
      </w:r>
      <w:r w:rsidR="007B5DB9">
        <w:rPr>
          <w:rFonts w:ascii="Times New Roman" w:hAnsi="Times New Roman"/>
          <w:i/>
          <w:sz w:val="24"/>
        </w:rPr>
        <w:t>.</w:t>
      </w:r>
      <w:r w:rsidRPr="00F3261A">
        <w:rPr>
          <w:rFonts w:ascii="Times New Roman" w:hAnsi="Times New Roman"/>
          <w:i/>
          <w:sz w:val="24"/>
        </w:rPr>
        <w:t>600</w:t>
      </w:r>
      <w:r w:rsidR="007B5DB9">
        <w:rPr>
          <w:rFonts w:ascii="Times New Roman" w:hAnsi="Times New Roman"/>
          <w:i/>
          <w:sz w:val="24"/>
        </w:rPr>
        <w:t>.</w:t>
      </w:r>
      <w:r w:rsidRPr="00F3261A">
        <w:rPr>
          <w:rFonts w:ascii="Times New Roman" w:hAnsi="Times New Roman"/>
          <w:i/>
          <w:sz w:val="24"/>
        </w:rPr>
        <w:t xml:space="preserve">000.-Ft) összegű előlegre jogosult a szerződés módosítás aláírásától számított 8 napon belül. </w:t>
      </w:r>
      <w:r w:rsidR="00F3261A" w:rsidRPr="0039308D">
        <w:rPr>
          <w:rFonts w:ascii="Times New Roman" w:hAnsi="Times New Roman"/>
          <w:sz w:val="24"/>
        </w:rPr>
        <w:t xml:space="preserve">A Megbízó az előlegbekérő beérkezését követő 8 napon belül átutalja az előleg összegét a Megbízott részére a Megbízott K&amp;H Bank </w:t>
      </w:r>
      <w:proofErr w:type="spellStart"/>
      <w:r w:rsidR="00F3261A" w:rsidRPr="0039308D">
        <w:rPr>
          <w:rFonts w:ascii="Times New Roman" w:hAnsi="Times New Roman"/>
          <w:sz w:val="24"/>
        </w:rPr>
        <w:t>Zrt</w:t>
      </w:r>
      <w:proofErr w:type="spellEnd"/>
      <w:r w:rsidR="00F3261A" w:rsidRPr="0039308D">
        <w:rPr>
          <w:rFonts w:ascii="Times New Roman" w:hAnsi="Times New Roman"/>
          <w:sz w:val="24"/>
        </w:rPr>
        <w:t>. -</w:t>
      </w:r>
      <w:proofErr w:type="spellStart"/>
      <w:r w:rsidR="00F3261A" w:rsidRPr="0039308D">
        <w:rPr>
          <w:rFonts w:ascii="Times New Roman" w:hAnsi="Times New Roman"/>
          <w:sz w:val="24"/>
        </w:rPr>
        <w:t>nél</w:t>
      </w:r>
      <w:proofErr w:type="spellEnd"/>
      <w:r w:rsidR="00F3261A" w:rsidRPr="0039308D">
        <w:rPr>
          <w:rFonts w:ascii="Times New Roman" w:hAnsi="Times New Roman"/>
          <w:sz w:val="24"/>
        </w:rPr>
        <w:t xml:space="preserve"> vezetett 10400140-00033509-00000006 számú számlájára.</w:t>
      </w:r>
      <w:r w:rsidR="00F3261A" w:rsidRPr="00F3261A">
        <w:rPr>
          <w:rFonts w:ascii="Times New Roman" w:hAnsi="Times New Roman"/>
          <w:i/>
          <w:sz w:val="24"/>
        </w:rPr>
        <w:t xml:space="preserve"> </w:t>
      </w:r>
      <w:r w:rsidRPr="0039308D">
        <w:rPr>
          <w:rFonts w:ascii="Times New Roman" w:hAnsi="Times New Roman"/>
          <w:i/>
          <w:sz w:val="24"/>
        </w:rPr>
        <w:t>A Megbízott az előleg összegének beérkezését követően köteles előlegszámlát kiállítani. Az előleg a III. és IV. részszámlák és a (vég</w:t>
      </w:r>
      <w:proofErr w:type="gramStart"/>
      <w:r w:rsidRPr="0039308D">
        <w:rPr>
          <w:rFonts w:ascii="Times New Roman" w:hAnsi="Times New Roman"/>
          <w:i/>
          <w:sz w:val="24"/>
        </w:rPr>
        <w:t>)számla</w:t>
      </w:r>
      <w:proofErr w:type="gramEnd"/>
      <w:r w:rsidRPr="0039308D">
        <w:rPr>
          <w:rFonts w:ascii="Times New Roman" w:hAnsi="Times New Roman"/>
          <w:i/>
          <w:sz w:val="24"/>
        </w:rPr>
        <w:t xml:space="preserve"> összegéből kerül levonásra. </w:t>
      </w:r>
    </w:p>
    <w:p w14:paraId="09C82DAD" w14:textId="721E938E" w:rsidR="00922FEB" w:rsidRPr="00922FEB" w:rsidRDefault="00922FEB" w:rsidP="0039308D">
      <w:pPr>
        <w:pStyle w:val="Listaszerbekezds"/>
        <w:numPr>
          <w:ilvl w:val="1"/>
          <w:numId w:val="2"/>
        </w:numPr>
        <w:ind w:hanging="1068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</w:t>
      </w:r>
      <w:r w:rsidRPr="00922FEB">
        <w:rPr>
          <w:rFonts w:ascii="Times New Roman" w:hAnsi="Times New Roman"/>
          <w:i/>
          <w:sz w:val="24"/>
          <w:szCs w:val="24"/>
        </w:rPr>
        <w:t>A Megbízott részszámlákat az alábbiak szerint nyújthat be:</w:t>
      </w:r>
    </w:p>
    <w:p w14:paraId="5F8CF739" w14:textId="77777777" w:rsidR="00922FEB" w:rsidRPr="00922FEB" w:rsidRDefault="00922FEB" w:rsidP="0039308D">
      <w:pPr>
        <w:pStyle w:val="Szvegtrzs2"/>
        <w:numPr>
          <w:ilvl w:val="0"/>
          <w:numId w:val="7"/>
        </w:numPr>
        <w:spacing w:after="0" w:line="240" w:lineRule="auto"/>
        <w:ind w:left="426" w:hanging="142"/>
        <w:jc w:val="both"/>
        <w:rPr>
          <w:i/>
          <w:iCs/>
        </w:rPr>
      </w:pPr>
      <w:r w:rsidRPr="00922FEB">
        <w:rPr>
          <w:i/>
          <w:iCs/>
        </w:rPr>
        <w:t>részszámla: a kivitelezés 15 %-os készültségi fokának elérésekor a Megbízott által megrendelőként kötött kivitelezési szerződés tartalékkeret nélkül számított összegének 15 %-</w:t>
      </w:r>
      <w:proofErr w:type="spellStart"/>
      <w:r w:rsidRPr="00922FEB">
        <w:rPr>
          <w:i/>
          <w:iCs/>
        </w:rPr>
        <w:t>ról</w:t>
      </w:r>
      <w:proofErr w:type="spellEnd"/>
      <w:r w:rsidRPr="00922FEB">
        <w:rPr>
          <w:i/>
          <w:iCs/>
        </w:rPr>
        <w:t>, azaz nettó 79.474.276</w:t>
      </w:r>
      <w:r w:rsidRPr="00922FEB">
        <w:rPr>
          <w:b/>
          <w:bCs/>
          <w:i/>
          <w:iCs/>
        </w:rPr>
        <w:t>,-</w:t>
      </w:r>
      <w:r w:rsidRPr="00922FEB">
        <w:rPr>
          <w:i/>
          <w:iCs/>
        </w:rPr>
        <w:t>Ft+Áfa (bruttó: 100.932.331,-Ft) összegben</w:t>
      </w:r>
    </w:p>
    <w:p w14:paraId="3DF53A72" w14:textId="77777777" w:rsidR="00922FEB" w:rsidRPr="00922FEB" w:rsidRDefault="00922FEB" w:rsidP="0039308D">
      <w:pPr>
        <w:pStyle w:val="Szvegtrzs2"/>
        <w:numPr>
          <w:ilvl w:val="0"/>
          <w:numId w:val="7"/>
        </w:numPr>
        <w:spacing w:after="0" w:line="240" w:lineRule="auto"/>
        <w:ind w:left="426" w:hanging="142"/>
        <w:jc w:val="both"/>
        <w:rPr>
          <w:i/>
          <w:iCs/>
        </w:rPr>
      </w:pPr>
      <w:r w:rsidRPr="00922FEB">
        <w:rPr>
          <w:i/>
          <w:iCs/>
        </w:rPr>
        <w:t>részszámla: a kivitelezés 30 %-os készültségi fokának elérésekor a Megbízott által megrendelőként kötött kivitelezési szerződés tartalékkeret nélkül számított összegének 15 %-</w:t>
      </w:r>
      <w:proofErr w:type="spellStart"/>
      <w:r w:rsidRPr="00922FEB">
        <w:rPr>
          <w:i/>
          <w:iCs/>
        </w:rPr>
        <w:t>ról</w:t>
      </w:r>
      <w:proofErr w:type="spellEnd"/>
      <w:r w:rsidRPr="00922FEB">
        <w:rPr>
          <w:i/>
          <w:iCs/>
        </w:rPr>
        <w:t>, azaz nettó 79.474.276</w:t>
      </w:r>
      <w:r w:rsidRPr="00922FEB">
        <w:rPr>
          <w:b/>
          <w:bCs/>
          <w:i/>
          <w:iCs/>
        </w:rPr>
        <w:t>,-</w:t>
      </w:r>
      <w:r w:rsidRPr="00922FEB">
        <w:rPr>
          <w:i/>
          <w:iCs/>
        </w:rPr>
        <w:t>Ft+Áfa (bruttó: 100.932.331,-Ft) összegben</w:t>
      </w:r>
    </w:p>
    <w:p w14:paraId="03D0011B" w14:textId="66AE6D55" w:rsidR="00922FEB" w:rsidRPr="00922FEB" w:rsidRDefault="00922FEB" w:rsidP="0039308D">
      <w:pPr>
        <w:pStyle w:val="Szvegtrzs2"/>
        <w:numPr>
          <w:ilvl w:val="0"/>
          <w:numId w:val="7"/>
        </w:numPr>
        <w:spacing w:after="0" w:line="240" w:lineRule="auto"/>
        <w:ind w:left="426" w:hanging="142"/>
        <w:jc w:val="both"/>
        <w:rPr>
          <w:i/>
          <w:iCs/>
        </w:rPr>
      </w:pPr>
      <w:r w:rsidRPr="00922FEB">
        <w:rPr>
          <w:i/>
          <w:iCs/>
        </w:rPr>
        <w:t>részszámla: a kivitelezés 45 %-os készültségi fokának elérésekor a Megbízott által megrendelőként kötött kivitelezési szerződés tartalékkeret nélkül számított összegének 15 %-</w:t>
      </w:r>
      <w:proofErr w:type="spellStart"/>
      <w:r w:rsidRPr="00922FEB">
        <w:rPr>
          <w:i/>
          <w:iCs/>
        </w:rPr>
        <w:t>ról</w:t>
      </w:r>
      <w:proofErr w:type="spellEnd"/>
      <w:r w:rsidRPr="00922FEB">
        <w:rPr>
          <w:i/>
          <w:iCs/>
        </w:rPr>
        <w:t>, azaz nettó 79.474.276</w:t>
      </w:r>
      <w:r w:rsidRPr="00922FEB">
        <w:rPr>
          <w:b/>
          <w:bCs/>
          <w:i/>
          <w:iCs/>
        </w:rPr>
        <w:t>,-</w:t>
      </w:r>
      <w:r w:rsidRPr="00922FEB">
        <w:rPr>
          <w:i/>
          <w:iCs/>
        </w:rPr>
        <w:t>Ft+Áfa (bruttó: 100.932.331,-Ft) összegben csökkentve nettó  26 491 42</w:t>
      </w:r>
      <w:r w:rsidR="00F3261A">
        <w:rPr>
          <w:i/>
          <w:iCs/>
        </w:rPr>
        <w:t>5</w:t>
      </w:r>
      <w:r w:rsidRPr="00922FEB">
        <w:rPr>
          <w:i/>
          <w:iCs/>
        </w:rPr>
        <w:t>,-Ft (bruttó 33</w:t>
      </w:r>
      <w:r w:rsidR="00F3261A">
        <w:rPr>
          <w:i/>
          <w:iCs/>
        </w:rPr>
        <w:t>.</w:t>
      </w:r>
      <w:r w:rsidRPr="00922FEB">
        <w:rPr>
          <w:i/>
          <w:iCs/>
        </w:rPr>
        <w:t>644</w:t>
      </w:r>
      <w:r w:rsidR="00F3261A">
        <w:rPr>
          <w:i/>
          <w:iCs/>
        </w:rPr>
        <w:t>.</w:t>
      </w:r>
      <w:r w:rsidRPr="00922FEB">
        <w:rPr>
          <w:i/>
          <w:iCs/>
        </w:rPr>
        <w:t>11</w:t>
      </w:r>
      <w:r w:rsidR="00F3261A">
        <w:rPr>
          <w:i/>
          <w:iCs/>
        </w:rPr>
        <w:t>0</w:t>
      </w:r>
      <w:r w:rsidRPr="00922FEB">
        <w:rPr>
          <w:i/>
          <w:iCs/>
        </w:rPr>
        <w:t>,-Ft) előleg összeggel.</w:t>
      </w:r>
    </w:p>
    <w:p w14:paraId="5DC72C8B" w14:textId="5E0D241A" w:rsidR="00922FEB" w:rsidRPr="00922FEB" w:rsidRDefault="00922FEB" w:rsidP="0039308D">
      <w:pPr>
        <w:pStyle w:val="Szvegtrzs2"/>
        <w:numPr>
          <w:ilvl w:val="0"/>
          <w:numId w:val="7"/>
        </w:numPr>
        <w:spacing w:after="0" w:line="240" w:lineRule="auto"/>
        <w:ind w:left="426" w:hanging="142"/>
        <w:jc w:val="both"/>
        <w:rPr>
          <w:i/>
          <w:iCs/>
        </w:rPr>
      </w:pPr>
      <w:r w:rsidRPr="00922FEB">
        <w:rPr>
          <w:i/>
          <w:iCs/>
        </w:rPr>
        <w:t>részszámla: a kivitelezés 60 %-os készültségi fokának elérésekor a Megbízott által megrendelőként kötött kivitelezési szerződés tartalékkeret nélkül számított összegének 15 %-</w:t>
      </w:r>
      <w:proofErr w:type="spellStart"/>
      <w:r w:rsidRPr="00922FEB">
        <w:rPr>
          <w:i/>
          <w:iCs/>
        </w:rPr>
        <w:t>ról</w:t>
      </w:r>
      <w:proofErr w:type="spellEnd"/>
      <w:r w:rsidRPr="00922FEB">
        <w:rPr>
          <w:i/>
          <w:iCs/>
        </w:rPr>
        <w:t>, azaz nettó 79.474.276</w:t>
      </w:r>
      <w:r w:rsidRPr="00922FEB">
        <w:rPr>
          <w:b/>
          <w:bCs/>
          <w:i/>
          <w:iCs/>
        </w:rPr>
        <w:t>,-</w:t>
      </w:r>
      <w:r w:rsidRPr="00922FEB">
        <w:rPr>
          <w:i/>
          <w:iCs/>
        </w:rPr>
        <w:t>Ft+Áfa (bruttó: 100.932.331,-Ft) összegben csökkentve nettó  26 491 426,-Ft (bruttó 33</w:t>
      </w:r>
      <w:r w:rsidR="00F3261A">
        <w:rPr>
          <w:i/>
          <w:iCs/>
        </w:rPr>
        <w:t>.</w:t>
      </w:r>
      <w:r w:rsidRPr="00922FEB">
        <w:rPr>
          <w:i/>
          <w:iCs/>
        </w:rPr>
        <w:t>644</w:t>
      </w:r>
      <w:r w:rsidR="00F3261A">
        <w:rPr>
          <w:i/>
          <w:iCs/>
        </w:rPr>
        <w:t>.</w:t>
      </w:r>
      <w:r w:rsidRPr="00922FEB">
        <w:rPr>
          <w:i/>
          <w:iCs/>
        </w:rPr>
        <w:t>111,-Ft) előleg összeggel.</w:t>
      </w:r>
    </w:p>
    <w:p w14:paraId="3D04B221" w14:textId="77777777" w:rsidR="00922FEB" w:rsidRPr="00922FEB" w:rsidRDefault="00922FEB" w:rsidP="0039308D">
      <w:pPr>
        <w:pStyle w:val="Szvegtrzs2"/>
        <w:numPr>
          <w:ilvl w:val="0"/>
          <w:numId w:val="7"/>
        </w:numPr>
        <w:spacing w:after="0" w:line="240" w:lineRule="auto"/>
        <w:ind w:left="284" w:firstLine="0"/>
        <w:jc w:val="both"/>
        <w:rPr>
          <w:i/>
          <w:iCs/>
        </w:rPr>
      </w:pPr>
      <w:r w:rsidRPr="00922FEB">
        <w:rPr>
          <w:i/>
          <w:iCs/>
        </w:rPr>
        <w:t>részszámla: a kivitelezés 75 %-os készültségi fokának elérésekor a Megbízott által megrendelőként kötött kivitelezési szerződés tartalékkeret nélkül számított összegének 15 %-</w:t>
      </w:r>
      <w:proofErr w:type="spellStart"/>
      <w:r w:rsidRPr="00922FEB">
        <w:rPr>
          <w:i/>
          <w:iCs/>
        </w:rPr>
        <w:t>ról</w:t>
      </w:r>
      <w:proofErr w:type="spellEnd"/>
      <w:r w:rsidRPr="00922FEB">
        <w:rPr>
          <w:i/>
          <w:iCs/>
        </w:rPr>
        <w:t>, azaz nettó 79.474.276</w:t>
      </w:r>
      <w:r w:rsidRPr="00922FEB">
        <w:rPr>
          <w:b/>
          <w:bCs/>
          <w:i/>
          <w:iCs/>
        </w:rPr>
        <w:t>,-</w:t>
      </w:r>
      <w:r w:rsidRPr="00922FEB">
        <w:rPr>
          <w:i/>
          <w:iCs/>
        </w:rPr>
        <w:t>Ft+Áfa (bruttó: 100.932.331,-Ft) összegben</w:t>
      </w:r>
    </w:p>
    <w:p w14:paraId="78326976" w14:textId="418A8A73" w:rsidR="00922FEB" w:rsidRPr="00922FEB" w:rsidRDefault="00922FEB" w:rsidP="0039308D">
      <w:pPr>
        <w:pStyle w:val="Szvegtrzs2"/>
        <w:numPr>
          <w:ilvl w:val="0"/>
          <w:numId w:val="7"/>
        </w:numPr>
        <w:spacing w:after="0" w:line="240" w:lineRule="auto"/>
        <w:ind w:left="284" w:firstLine="0"/>
        <w:jc w:val="both"/>
        <w:rPr>
          <w:i/>
          <w:iCs/>
        </w:rPr>
      </w:pPr>
      <w:r w:rsidRPr="00922FEB">
        <w:rPr>
          <w:i/>
          <w:iCs/>
        </w:rPr>
        <w:t>részszámla: a kivitelezés 90 %-os készültségi fokának elérésekor a Megbízott által megrendelőként kötött kivitelezési szerződés tartalékkeret nélkül számított összegének 15 %-</w:t>
      </w:r>
      <w:proofErr w:type="spellStart"/>
      <w:r w:rsidRPr="00922FEB">
        <w:rPr>
          <w:i/>
          <w:iCs/>
        </w:rPr>
        <w:t>ról</w:t>
      </w:r>
      <w:proofErr w:type="spellEnd"/>
      <w:r w:rsidRPr="00922FEB">
        <w:rPr>
          <w:i/>
          <w:iCs/>
        </w:rPr>
        <w:t>, azaz nettó 79.474.276</w:t>
      </w:r>
      <w:r w:rsidRPr="00922FEB">
        <w:rPr>
          <w:b/>
          <w:bCs/>
          <w:i/>
          <w:iCs/>
        </w:rPr>
        <w:t>,-</w:t>
      </w:r>
      <w:r w:rsidRPr="00922FEB">
        <w:rPr>
          <w:i/>
          <w:iCs/>
        </w:rPr>
        <w:t>Ft+Áfa (bruttó: 100.932.331,-Ft) összegben</w:t>
      </w:r>
      <w:r w:rsidR="00E051F7">
        <w:rPr>
          <w:i/>
          <w:iCs/>
        </w:rPr>
        <w:t>.</w:t>
      </w:r>
    </w:p>
    <w:p w14:paraId="4E22A821" w14:textId="77777777" w:rsidR="00922FEB" w:rsidRPr="00922FEB" w:rsidRDefault="00922FEB" w:rsidP="00922FEB">
      <w:pPr>
        <w:pStyle w:val="Szvegtrzs2"/>
        <w:spacing w:after="0" w:line="240" w:lineRule="auto"/>
        <w:ind w:left="709" w:hanging="425"/>
        <w:jc w:val="both"/>
        <w:rPr>
          <w:i/>
          <w:iCs/>
        </w:rPr>
      </w:pPr>
    </w:p>
    <w:p w14:paraId="24DE93B7" w14:textId="4F93CA37" w:rsidR="00914BB4" w:rsidRDefault="00914BB4" w:rsidP="0039308D">
      <w:pPr>
        <w:pStyle w:val="Szvegtrzs2"/>
        <w:numPr>
          <w:ilvl w:val="1"/>
          <w:numId w:val="2"/>
        </w:numPr>
        <w:tabs>
          <w:tab w:val="left" w:pos="0"/>
        </w:tabs>
        <w:spacing w:after="0" w:line="240" w:lineRule="auto"/>
        <w:ind w:left="284" w:hanging="284"/>
        <w:jc w:val="both"/>
      </w:pPr>
      <w:r w:rsidRPr="00DF66E1">
        <w:t xml:space="preserve">A részszámla benyújtásának feltétele a Megbízott által </w:t>
      </w:r>
      <w:r>
        <w:t>m</w:t>
      </w:r>
      <w:r w:rsidRPr="00DF66E1">
        <w:t>egrendelőként megkötött kivitelezési szerződés alapján a Megbízott részére kiállított</w:t>
      </w:r>
      <w:r>
        <w:t>, fentieknek megfelelő, a Megbízott műszaki ellenőre által kifizethetőként leigazolt</w:t>
      </w:r>
      <w:r w:rsidRPr="00DF66E1">
        <w:t xml:space="preserve"> részszámla csatolása. Ezek hiánytalan kézhezvétele után a </w:t>
      </w:r>
      <w:r>
        <w:t>M</w:t>
      </w:r>
      <w:r w:rsidRPr="00DF66E1">
        <w:t>egrendelő kiállítja (aláírja) a részszámlához kapcsolódó teljesítési igazolást.</w:t>
      </w:r>
    </w:p>
    <w:p w14:paraId="17E49FFB" w14:textId="77777777" w:rsidR="002C4B61" w:rsidRDefault="002C4B61" w:rsidP="00010D09">
      <w:pPr>
        <w:pStyle w:val="Szvegtrzs2"/>
        <w:tabs>
          <w:tab w:val="left" w:pos="0"/>
        </w:tabs>
        <w:spacing w:after="0" w:line="240" w:lineRule="auto"/>
        <w:ind w:left="1068"/>
        <w:jc w:val="both"/>
      </w:pPr>
    </w:p>
    <w:p w14:paraId="4E0E0BEB" w14:textId="35DA5028" w:rsidR="004C1648" w:rsidRDefault="004C1648" w:rsidP="0039308D">
      <w:pPr>
        <w:pStyle w:val="Nincstrkz"/>
        <w:numPr>
          <w:ilvl w:val="1"/>
          <w:numId w:val="2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010D09">
        <w:rPr>
          <w:rFonts w:ascii="Times New Roman" w:hAnsi="Times New Roman"/>
          <w:sz w:val="24"/>
          <w:szCs w:val="24"/>
        </w:rPr>
        <w:t xml:space="preserve">A Megbízó az átadott teljesítést alátámasztó dokumentációt 10 napon belül köteles felülvizsgálni, és kifogásait jelezni. A Felek megállapodnak abban, hogy amennyiben a Megbízó a megadott határidőben kifogással él, a Felek kötelesek a kifogás tárgyában egyeztetéseket folytatni és azokat a körülmények és a lehetőségek figyelembevételével haladéktalanul lezárni. A Felek rögzítik, hogy amennyiben a Megbízó a teljesítéssel kapcsolatban a megadott határidőn belül nem tesz nyilatkozatot vagy kifogást, úgy Megbízott írásban felszólítja erre. </w:t>
      </w:r>
    </w:p>
    <w:p w14:paraId="38DA0BA5" w14:textId="77777777" w:rsidR="002C4B61" w:rsidRPr="00010D09" w:rsidRDefault="002C4B61" w:rsidP="00010D09">
      <w:pPr>
        <w:pStyle w:val="Nincstrkz"/>
        <w:ind w:left="1068"/>
        <w:jc w:val="both"/>
        <w:rPr>
          <w:rFonts w:ascii="Times New Roman" w:hAnsi="Times New Roman"/>
          <w:sz w:val="24"/>
          <w:szCs w:val="24"/>
        </w:rPr>
      </w:pPr>
    </w:p>
    <w:p w14:paraId="55D7AA7F" w14:textId="174DC31A" w:rsidR="002C4B61" w:rsidRPr="002E1D16" w:rsidRDefault="00922FEB" w:rsidP="0039308D">
      <w:pPr>
        <w:pStyle w:val="Listaszerbekezds"/>
        <w:spacing w:after="0" w:line="264" w:lineRule="auto"/>
        <w:ind w:left="284"/>
        <w:jc w:val="both"/>
        <w:rPr>
          <w:rFonts w:ascii="Times New Roman" w:hAnsi="Times New Roman"/>
          <w:sz w:val="24"/>
          <w:szCs w:val="24"/>
        </w:rPr>
      </w:pPr>
      <w:r w:rsidRPr="002E1D16">
        <w:rPr>
          <w:rFonts w:ascii="Times New Roman" w:hAnsi="Times New Roman"/>
          <w:i/>
          <w:sz w:val="24"/>
        </w:rPr>
        <w:t>A Megbízott a sikeres műszaki átadás-átvételi eljárás lezárásától számított 30 napon belül köteles az előleg összegével elszámolni és a (vég</w:t>
      </w:r>
      <w:proofErr w:type="gramStart"/>
      <w:r w:rsidRPr="002E1D16">
        <w:rPr>
          <w:rFonts w:ascii="Times New Roman" w:hAnsi="Times New Roman"/>
          <w:i/>
          <w:sz w:val="24"/>
        </w:rPr>
        <w:t>)számlát</w:t>
      </w:r>
      <w:proofErr w:type="gramEnd"/>
      <w:r w:rsidRPr="002E1D16">
        <w:rPr>
          <w:rFonts w:ascii="Times New Roman" w:hAnsi="Times New Roman"/>
          <w:i/>
          <w:sz w:val="24"/>
        </w:rPr>
        <w:t xml:space="preserve"> kiállítani. A végszámla összege </w:t>
      </w:r>
      <w:r w:rsidRPr="002E1D16">
        <w:rPr>
          <w:rFonts w:ascii="Times New Roman" w:hAnsi="Times New Roman"/>
          <w:i/>
          <w:sz w:val="24"/>
        </w:rPr>
        <w:lastRenderedPageBreak/>
        <w:t>legfeljebb a 3. pontban rögzített összeg és a részszámlák összegének különbözete, csökkentve a fennmaradó előleg (nettó 135</w:t>
      </w:r>
      <w:r w:rsidR="00E051F7">
        <w:rPr>
          <w:rFonts w:ascii="Times New Roman" w:hAnsi="Times New Roman"/>
          <w:i/>
          <w:sz w:val="24"/>
        </w:rPr>
        <w:t>.</w:t>
      </w:r>
      <w:r w:rsidRPr="002E1D16">
        <w:rPr>
          <w:rFonts w:ascii="Times New Roman" w:hAnsi="Times New Roman"/>
          <w:i/>
          <w:sz w:val="24"/>
        </w:rPr>
        <w:t>993</w:t>
      </w:r>
      <w:r w:rsidR="00E051F7">
        <w:rPr>
          <w:rFonts w:ascii="Times New Roman" w:hAnsi="Times New Roman"/>
          <w:i/>
          <w:sz w:val="24"/>
        </w:rPr>
        <w:t>.</w:t>
      </w:r>
      <w:r w:rsidRPr="002E1D16">
        <w:rPr>
          <w:rFonts w:ascii="Times New Roman" w:hAnsi="Times New Roman"/>
          <w:i/>
          <w:sz w:val="24"/>
        </w:rPr>
        <w:t>527,-Ft + ÁFA = 172</w:t>
      </w:r>
      <w:r w:rsidR="00E051F7">
        <w:rPr>
          <w:rFonts w:ascii="Times New Roman" w:hAnsi="Times New Roman"/>
          <w:i/>
          <w:sz w:val="24"/>
        </w:rPr>
        <w:t>.</w:t>
      </w:r>
      <w:r w:rsidRPr="002E1D16">
        <w:rPr>
          <w:rFonts w:ascii="Times New Roman" w:hAnsi="Times New Roman"/>
          <w:i/>
          <w:sz w:val="24"/>
        </w:rPr>
        <w:t>711</w:t>
      </w:r>
      <w:r w:rsidR="00E051F7">
        <w:rPr>
          <w:rFonts w:ascii="Times New Roman" w:hAnsi="Times New Roman"/>
          <w:i/>
          <w:sz w:val="24"/>
        </w:rPr>
        <w:t>.</w:t>
      </w:r>
      <w:r w:rsidRPr="002E1D16">
        <w:rPr>
          <w:rFonts w:ascii="Times New Roman" w:hAnsi="Times New Roman"/>
          <w:i/>
          <w:sz w:val="24"/>
        </w:rPr>
        <w:t>779,-Ft)</w:t>
      </w:r>
      <w:r w:rsidR="002E1D16">
        <w:rPr>
          <w:rFonts w:ascii="Times New Roman" w:hAnsi="Times New Roman"/>
          <w:i/>
          <w:sz w:val="24"/>
        </w:rPr>
        <w:t xml:space="preserve"> összegével.</w:t>
      </w:r>
      <w:r w:rsidRPr="002E1D16">
        <w:rPr>
          <w:rFonts w:ascii="Times New Roman" w:hAnsi="Times New Roman"/>
          <w:i/>
          <w:sz w:val="24"/>
        </w:rPr>
        <w:t xml:space="preserve"> </w:t>
      </w:r>
    </w:p>
    <w:p w14:paraId="601D115F" w14:textId="5DBE1D00" w:rsidR="00914BB4" w:rsidRDefault="00914BB4" w:rsidP="0039308D">
      <w:pPr>
        <w:pStyle w:val="Listaszerbekezds"/>
        <w:numPr>
          <w:ilvl w:val="1"/>
          <w:numId w:val="2"/>
        </w:numPr>
        <w:spacing w:after="0" w:line="264" w:lineRule="auto"/>
        <w:ind w:left="284" w:hanging="142"/>
        <w:jc w:val="both"/>
        <w:rPr>
          <w:rFonts w:ascii="Times New Roman" w:hAnsi="Times New Roman"/>
          <w:sz w:val="24"/>
          <w:szCs w:val="24"/>
        </w:rPr>
      </w:pPr>
      <w:r w:rsidRPr="00B05A4B">
        <w:rPr>
          <w:rFonts w:ascii="Times New Roman" w:hAnsi="Times New Roman"/>
          <w:sz w:val="24"/>
          <w:szCs w:val="24"/>
        </w:rPr>
        <w:t>A Megbízott a (vég</w:t>
      </w:r>
      <w:proofErr w:type="gramStart"/>
      <w:r w:rsidRPr="00B05A4B">
        <w:rPr>
          <w:rFonts w:ascii="Times New Roman" w:hAnsi="Times New Roman"/>
          <w:sz w:val="24"/>
          <w:szCs w:val="24"/>
        </w:rPr>
        <w:t>)számla</w:t>
      </w:r>
      <w:proofErr w:type="gramEnd"/>
      <w:r w:rsidRPr="00B05A4B">
        <w:rPr>
          <w:rFonts w:ascii="Times New Roman" w:hAnsi="Times New Roman"/>
          <w:sz w:val="24"/>
          <w:szCs w:val="24"/>
        </w:rPr>
        <w:t xml:space="preserve"> összegéről </w:t>
      </w:r>
      <w:r>
        <w:rPr>
          <w:rFonts w:ascii="Times New Roman" w:hAnsi="Times New Roman"/>
          <w:sz w:val="24"/>
          <w:szCs w:val="24"/>
        </w:rPr>
        <w:t>15</w:t>
      </w:r>
      <w:r w:rsidRPr="00B05A4B">
        <w:rPr>
          <w:rFonts w:ascii="Times New Roman" w:hAnsi="Times New Roman"/>
          <w:sz w:val="24"/>
          <w:szCs w:val="24"/>
        </w:rPr>
        <w:t xml:space="preserve"> napos fizetési határidejű számlát jogosult kiállítani a teljesítésigazolás birtokában. A </w:t>
      </w:r>
      <w:r w:rsidR="004C1648">
        <w:rPr>
          <w:rFonts w:ascii="Times New Roman" w:hAnsi="Times New Roman"/>
          <w:sz w:val="24"/>
          <w:szCs w:val="24"/>
        </w:rPr>
        <w:t>(</w:t>
      </w:r>
      <w:r w:rsidRPr="00B05A4B">
        <w:rPr>
          <w:rFonts w:ascii="Times New Roman" w:hAnsi="Times New Roman"/>
          <w:sz w:val="24"/>
          <w:szCs w:val="24"/>
        </w:rPr>
        <w:t>vég</w:t>
      </w:r>
      <w:proofErr w:type="gramStart"/>
      <w:r w:rsidR="004C1648">
        <w:rPr>
          <w:rFonts w:ascii="Times New Roman" w:hAnsi="Times New Roman"/>
          <w:sz w:val="24"/>
          <w:szCs w:val="24"/>
        </w:rPr>
        <w:t>)</w:t>
      </w:r>
      <w:r w:rsidRPr="00B05A4B">
        <w:rPr>
          <w:rFonts w:ascii="Times New Roman" w:hAnsi="Times New Roman"/>
          <w:sz w:val="24"/>
          <w:szCs w:val="24"/>
        </w:rPr>
        <w:t>számla</w:t>
      </w:r>
      <w:proofErr w:type="gramEnd"/>
      <w:r w:rsidRPr="00B05A4B">
        <w:rPr>
          <w:rFonts w:ascii="Times New Roman" w:hAnsi="Times New Roman"/>
          <w:sz w:val="24"/>
          <w:szCs w:val="24"/>
        </w:rPr>
        <w:t xml:space="preserve"> alapján fizetendő összeget a Megbízó a Megbízott 3.1. pontban megjelölt bankszámlaszámára történő utalással fizeti meg.</w:t>
      </w:r>
    </w:p>
    <w:p w14:paraId="4DB4AD57" w14:textId="77777777" w:rsidR="002C4B61" w:rsidRPr="00B05A4B" w:rsidRDefault="002C4B61" w:rsidP="00010D09">
      <w:pPr>
        <w:pStyle w:val="Listaszerbekezds"/>
        <w:spacing w:after="0" w:line="264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14:paraId="563059C1" w14:textId="624E7252" w:rsidR="00914BB4" w:rsidRDefault="00924435" w:rsidP="0039308D">
      <w:pPr>
        <w:pStyle w:val="Listaszerbekezds"/>
        <w:numPr>
          <w:ilvl w:val="1"/>
          <w:numId w:val="2"/>
        </w:numPr>
        <w:spacing w:after="0" w:line="264" w:lineRule="auto"/>
        <w:ind w:left="284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Megbízott a végszámlában számolja el a kivitelezési szerződésen kívül felmerülő költségeit, különösen a műszaki ellenőr, a közbeszerzési szakértő díját, hirdetményi díjakat.</w:t>
      </w:r>
    </w:p>
    <w:p w14:paraId="3AFB4B07" w14:textId="77777777" w:rsidR="002E1D16" w:rsidRPr="0039308D" w:rsidRDefault="002E1D16" w:rsidP="0039308D">
      <w:pPr>
        <w:pStyle w:val="Listaszerbekezds"/>
        <w:rPr>
          <w:rFonts w:ascii="Times New Roman" w:hAnsi="Times New Roman"/>
          <w:sz w:val="24"/>
          <w:szCs w:val="24"/>
        </w:rPr>
      </w:pPr>
    </w:p>
    <w:p w14:paraId="76849AAA" w14:textId="30109732" w:rsidR="002E1D16" w:rsidRDefault="002E1D16" w:rsidP="0039308D">
      <w:pPr>
        <w:pStyle w:val="Listaszerbekezds"/>
        <w:numPr>
          <w:ilvl w:val="1"/>
          <w:numId w:val="2"/>
        </w:numPr>
        <w:spacing w:after="0" w:line="264" w:lineRule="auto"/>
        <w:ind w:left="284" w:hanging="142"/>
        <w:jc w:val="both"/>
        <w:rPr>
          <w:rFonts w:ascii="Times New Roman" w:hAnsi="Times New Roman"/>
          <w:sz w:val="24"/>
          <w:szCs w:val="24"/>
        </w:rPr>
      </w:pPr>
      <w:r w:rsidRPr="002E1D16">
        <w:rPr>
          <w:rFonts w:ascii="Times New Roman" w:hAnsi="Times New Roman"/>
          <w:sz w:val="24"/>
          <w:szCs w:val="24"/>
        </w:rPr>
        <w:t>Amennyiben a Megbízott a kivitelező vállalkozóval szemben késedelmi, meghiúsulási, egyéb kötbért érvényesít, a kötbér összege az Önkormányzatot illeti meg.</w:t>
      </w:r>
    </w:p>
    <w:p w14:paraId="2603364E" w14:textId="77777777" w:rsidR="002C4B61" w:rsidRDefault="002C4B61" w:rsidP="00010D09">
      <w:pPr>
        <w:pStyle w:val="Listaszerbekezds"/>
        <w:spacing w:after="0" w:line="264" w:lineRule="auto"/>
        <w:ind w:left="1134"/>
        <w:jc w:val="both"/>
        <w:rPr>
          <w:rFonts w:ascii="Times New Roman" w:hAnsi="Times New Roman"/>
          <w:sz w:val="24"/>
          <w:szCs w:val="24"/>
        </w:rPr>
      </w:pPr>
    </w:p>
    <w:p w14:paraId="1A8BE76F" w14:textId="4853688A" w:rsidR="00F15CAB" w:rsidRPr="001856CE" w:rsidRDefault="00F15CAB" w:rsidP="0039308D">
      <w:pPr>
        <w:pStyle w:val="Listaszerbekezds"/>
        <w:numPr>
          <w:ilvl w:val="1"/>
          <w:numId w:val="2"/>
        </w:numPr>
        <w:spacing w:after="0" w:line="264" w:lineRule="auto"/>
        <w:ind w:left="284" w:hanging="14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A Megbízott jogosult </w:t>
      </w:r>
      <w:r w:rsidR="00F26E8D">
        <w:rPr>
          <w:rFonts w:ascii="Times New Roman" w:hAnsi="Times New Roman"/>
          <w:sz w:val="24"/>
          <w:szCs w:val="24"/>
        </w:rPr>
        <w:t xml:space="preserve">bonyolítói </w:t>
      </w:r>
      <w:r>
        <w:rPr>
          <w:rFonts w:ascii="Times New Roman" w:hAnsi="Times New Roman"/>
          <w:sz w:val="24"/>
          <w:szCs w:val="24"/>
        </w:rPr>
        <w:t>díjra, mely mértéke a kivitelezés értékének 2 %-</w:t>
      </w:r>
      <w:proofErr w:type="gramStart"/>
      <w:r>
        <w:rPr>
          <w:rFonts w:ascii="Times New Roman" w:hAnsi="Times New Roman"/>
          <w:sz w:val="24"/>
          <w:szCs w:val="24"/>
        </w:rPr>
        <w:t>a</w:t>
      </w:r>
      <w:proofErr w:type="gramEnd"/>
      <w:r>
        <w:rPr>
          <w:rFonts w:ascii="Times New Roman" w:hAnsi="Times New Roman"/>
          <w:sz w:val="24"/>
          <w:szCs w:val="24"/>
        </w:rPr>
        <w:t xml:space="preserve">, melynek számlázása a </w:t>
      </w:r>
      <w:r w:rsidR="00C61F3E">
        <w:rPr>
          <w:rFonts w:ascii="Times New Roman" w:hAnsi="Times New Roman"/>
          <w:sz w:val="24"/>
          <w:szCs w:val="24"/>
        </w:rPr>
        <w:t>végsz</w:t>
      </w:r>
      <w:r>
        <w:rPr>
          <w:rFonts w:ascii="Times New Roman" w:hAnsi="Times New Roman"/>
          <w:sz w:val="24"/>
          <w:szCs w:val="24"/>
        </w:rPr>
        <w:t>ám</w:t>
      </w:r>
      <w:r w:rsidR="00C61F3E">
        <w:rPr>
          <w:rFonts w:ascii="Times New Roman" w:hAnsi="Times New Roman"/>
          <w:sz w:val="24"/>
          <w:szCs w:val="24"/>
        </w:rPr>
        <w:t>l</w:t>
      </w:r>
      <w:r>
        <w:rPr>
          <w:rFonts w:ascii="Times New Roman" w:hAnsi="Times New Roman"/>
          <w:sz w:val="24"/>
          <w:szCs w:val="24"/>
        </w:rPr>
        <w:t>ázással együtt történik.</w:t>
      </w:r>
    </w:p>
    <w:p w14:paraId="17F01EB4" w14:textId="77777777" w:rsidR="00914BB4" w:rsidRPr="00C14D33" w:rsidRDefault="00914BB4" w:rsidP="00914BB4">
      <w:pPr>
        <w:spacing w:after="0" w:line="264" w:lineRule="auto"/>
        <w:ind w:left="1134" w:hanging="501"/>
        <w:jc w:val="both"/>
        <w:rPr>
          <w:rFonts w:ascii="Times New Roman" w:hAnsi="Times New Roman"/>
          <w:sz w:val="20"/>
          <w:szCs w:val="24"/>
        </w:rPr>
      </w:pPr>
    </w:p>
    <w:p w14:paraId="71D68DD8" w14:textId="266F6DCC" w:rsidR="00914BB4" w:rsidRDefault="00914BB4" w:rsidP="00914BB4">
      <w:pPr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8F3E21">
        <w:rPr>
          <w:rFonts w:ascii="Times New Roman" w:hAnsi="Times New Roman"/>
          <w:sz w:val="24"/>
          <w:szCs w:val="24"/>
        </w:rPr>
        <w:t xml:space="preserve">A </w:t>
      </w:r>
      <w:r w:rsidRPr="00A77DF5">
        <w:rPr>
          <w:rFonts w:ascii="Times New Roman" w:hAnsi="Times New Roman"/>
          <w:sz w:val="24"/>
          <w:szCs w:val="24"/>
        </w:rPr>
        <w:t>Projekt során felmerülő költségeknek minősülnek különösen a Megbízott által a Projekt kivitelezése tárgyában kötött vállalkozási szerződés alapján felmerülő kiadások, a műszaki ellenőri díj</w:t>
      </w:r>
      <w:r w:rsidR="00924435">
        <w:rPr>
          <w:rFonts w:ascii="Times New Roman" w:hAnsi="Times New Roman"/>
          <w:sz w:val="24"/>
          <w:szCs w:val="24"/>
        </w:rPr>
        <w:t xml:space="preserve">, </w:t>
      </w:r>
      <w:r w:rsidR="005322CB">
        <w:rPr>
          <w:rFonts w:ascii="Times New Roman" w:hAnsi="Times New Roman"/>
          <w:sz w:val="24"/>
          <w:szCs w:val="24"/>
        </w:rPr>
        <w:t xml:space="preserve">tervezői művezetés, </w:t>
      </w:r>
      <w:r w:rsidR="00924435">
        <w:rPr>
          <w:rFonts w:ascii="Times New Roman" w:hAnsi="Times New Roman"/>
          <w:sz w:val="24"/>
          <w:szCs w:val="24"/>
        </w:rPr>
        <w:t>a közbeszerzési eljárással kapcsolatban felmerült szakértői és hirdetményi díjak</w:t>
      </w:r>
      <w:r w:rsidRPr="00A77DF5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A Projekt</w:t>
      </w:r>
      <w:r w:rsidRPr="008F3E21">
        <w:rPr>
          <w:rFonts w:ascii="Times New Roman" w:hAnsi="Times New Roman"/>
          <w:sz w:val="24"/>
          <w:szCs w:val="24"/>
        </w:rPr>
        <w:t xml:space="preserve"> során</w:t>
      </w:r>
      <w:r>
        <w:rPr>
          <w:rFonts w:ascii="Times New Roman" w:hAnsi="Times New Roman"/>
          <w:sz w:val="24"/>
          <w:szCs w:val="24"/>
        </w:rPr>
        <w:t xml:space="preserve"> </w:t>
      </w:r>
      <w:r w:rsidRPr="008F3E21">
        <w:rPr>
          <w:rFonts w:ascii="Times New Roman" w:hAnsi="Times New Roman"/>
          <w:sz w:val="24"/>
          <w:szCs w:val="24"/>
        </w:rPr>
        <w:t xml:space="preserve">felmerülő költségek megfelelő igazolásának minősül különösen a Megbízott </w:t>
      </w:r>
      <w:r w:rsidRPr="00BA5694">
        <w:rPr>
          <w:rFonts w:ascii="Times New Roman" w:hAnsi="Times New Roman"/>
          <w:sz w:val="24"/>
          <w:szCs w:val="24"/>
        </w:rPr>
        <w:t>részére kiállított számla (számlák), az azt megalapozó szerződés(</w:t>
      </w:r>
      <w:proofErr w:type="spellStart"/>
      <w:r w:rsidRPr="00BA5694">
        <w:rPr>
          <w:rFonts w:ascii="Times New Roman" w:hAnsi="Times New Roman"/>
          <w:sz w:val="24"/>
          <w:szCs w:val="24"/>
        </w:rPr>
        <w:t>ek</w:t>
      </w:r>
      <w:proofErr w:type="spellEnd"/>
      <w:r w:rsidRPr="00BA569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el</w:t>
      </w:r>
      <w:r w:rsidRPr="00BA5694">
        <w:rPr>
          <w:rFonts w:ascii="Times New Roman" w:hAnsi="Times New Roman"/>
          <w:sz w:val="24"/>
          <w:szCs w:val="24"/>
        </w:rPr>
        <w:t>, esetleges megrendelés(</w:t>
      </w:r>
      <w:proofErr w:type="spellStart"/>
      <w:r w:rsidRPr="00BA5694">
        <w:rPr>
          <w:rFonts w:ascii="Times New Roman" w:hAnsi="Times New Roman"/>
          <w:sz w:val="24"/>
          <w:szCs w:val="24"/>
        </w:rPr>
        <w:t>ek</w:t>
      </w:r>
      <w:proofErr w:type="spellEnd"/>
      <w:r w:rsidRPr="00BA5694">
        <w:rPr>
          <w:rFonts w:ascii="Times New Roman" w:hAnsi="Times New Roman"/>
          <w:sz w:val="24"/>
          <w:szCs w:val="24"/>
        </w:rPr>
        <w:t>)</w:t>
      </w:r>
      <w:r>
        <w:rPr>
          <w:rFonts w:ascii="Times New Roman" w:hAnsi="Times New Roman"/>
          <w:sz w:val="24"/>
          <w:szCs w:val="24"/>
        </w:rPr>
        <w:t>el</w:t>
      </w:r>
      <w:r w:rsidRPr="00BA5694">
        <w:rPr>
          <w:rFonts w:ascii="Times New Roman" w:hAnsi="Times New Roman"/>
          <w:sz w:val="24"/>
          <w:szCs w:val="24"/>
        </w:rPr>
        <w:t>, továbbá a szerződés(</w:t>
      </w:r>
      <w:proofErr w:type="spellStart"/>
      <w:r w:rsidRPr="00BA5694">
        <w:rPr>
          <w:rFonts w:ascii="Times New Roman" w:hAnsi="Times New Roman"/>
          <w:sz w:val="24"/>
          <w:szCs w:val="24"/>
        </w:rPr>
        <w:t>ek</w:t>
      </w:r>
      <w:proofErr w:type="spellEnd"/>
      <w:r w:rsidRPr="00BA5694">
        <w:rPr>
          <w:rFonts w:ascii="Times New Roman" w:hAnsi="Times New Roman"/>
          <w:sz w:val="24"/>
          <w:szCs w:val="24"/>
        </w:rPr>
        <w:t>), esetleges megrendelés(</w:t>
      </w:r>
      <w:proofErr w:type="spellStart"/>
      <w:r w:rsidRPr="00BA5694">
        <w:rPr>
          <w:rFonts w:ascii="Times New Roman" w:hAnsi="Times New Roman"/>
          <w:sz w:val="24"/>
          <w:szCs w:val="24"/>
        </w:rPr>
        <w:t>ek</w:t>
      </w:r>
      <w:proofErr w:type="spellEnd"/>
      <w:r w:rsidRPr="00BA5694">
        <w:rPr>
          <w:rFonts w:ascii="Times New Roman" w:hAnsi="Times New Roman"/>
          <w:sz w:val="24"/>
          <w:szCs w:val="24"/>
        </w:rPr>
        <w:t xml:space="preserve">) teljesítését igazoló </w:t>
      </w:r>
      <w:proofErr w:type="gramStart"/>
      <w:r w:rsidRPr="00BA5694">
        <w:rPr>
          <w:rFonts w:ascii="Times New Roman" w:hAnsi="Times New Roman"/>
          <w:sz w:val="24"/>
          <w:szCs w:val="24"/>
        </w:rPr>
        <w:t>dokumentum</w:t>
      </w:r>
      <w:proofErr w:type="gramEnd"/>
      <w:r w:rsidRPr="00BA5694">
        <w:rPr>
          <w:rFonts w:ascii="Times New Roman" w:hAnsi="Times New Roman"/>
          <w:sz w:val="24"/>
          <w:szCs w:val="24"/>
        </w:rPr>
        <w:t>(ok)</w:t>
      </w:r>
      <w:proofErr w:type="spellStart"/>
      <w:r>
        <w:rPr>
          <w:rFonts w:ascii="Times New Roman" w:hAnsi="Times New Roman"/>
          <w:sz w:val="24"/>
          <w:szCs w:val="24"/>
        </w:rPr>
        <w:t>kal</w:t>
      </w:r>
      <w:proofErr w:type="spellEnd"/>
      <w:r>
        <w:rPr>
          <w:rFonts w:ascii="Times New Roman" w:hAnsi="Times New Roman"/>
          <w:sz w:val="24"/>
          <w:szCs w:val="24"/>
        </w:rPr>
        <w:t xml:space="preserve"> alátámasztva</w:t>
      </w:r>
      <w:r w:rsidRPr="00BA5694">
        <w:rPr>
          <w:rFonts w:ascii="Times New Roman" w:hAnsi="Times New Roman"/>
          <w:sz w:val="24"/>
          <w:szCs w:val="24"/>
        </w:rPr>
        <w:t>, valamint a műszaki ellenőr által leigazolt átadás-átvételi jegyző</w:t>
      </w:r>
      <w:r>
        <w:rPr>
          <w:rFonts w:ascii="Times New Roman" w:hAnsi="Times New Roman"/>
          <w:sz w:val="24"/>
          <w:szCs w:val="24"/>
        </w:rPr>
        <w:t>-</w:t>
      </w:r>
      <w:r w:rsidRPr="00BA5694">
        <w:rPr>
          <w:rFonts w:ascii="Times New Roman" w:hAnsi="Times New Roman"/>
          <w:sz w:val="24"/>
          <w:szCs w:val="24"/>
        </w:rPr>
        <w:t>könyv</w:t>
      </w:r>
      <w:r w:rsidRPr="008F3E2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eredeti példányának </w:t>
      </w:r>
      <w:r w:rsidRPr="008F3E21">
        <w:rPr>
          <w:rFonts w:ascii="Times New Roman" w:hAnsi="Times New Roman"/>
          <w:sz w:val="24"/>
          <w:szCs w:val="24"/>
        </w:rPr>
        <w:t>Megbízó részére történő bemutatása</w:t>
      </w:r>
      <w:r>
        <w:rPr>
          <w:rFonts w:ascii="Times New Roman" w:hAnsi="Times New Roman"/>
          <w:sz w:val="24"/>
          <w:szCs w:val="24"/>
        </w:rPr>
        <w:t>, másolat egyidejű rendelkezésre bocsátása mellett</w:t>
      </w:r>
      <w:r w:rsidRPr="008F3E21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4F0C88FC" w14:textId="77777777" w:rsidR="00C75D20" w:rsidRDefault="00C75D20" w:rsidP="00C75D20">
      <w:pPr>
        <w:spacing w:after="0" w:line="264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2EF00C95" w14:textId="77777777" w:rsidR="00914BB4" w:rsidRPr="00406BBB" w:rsidRDefault="00914BB4" w:rsidP="00914BB4">
      <w:pPr>
        <w:pStyle w:val="Listaszerbekezds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406BBB">
        <w:rPr>
          <w:rFonts w:ascii="Times New Roman" w:hAnsi="Times New Roman"/>
          <w:sz w:val="24"/>
          <w:szCs w:val="24"/>
        </w:rPr>
        <w:t>Kapcsolattartó személyek:</w:t>
      </w:r>
    </w:p>
    <w:p w14:paraId="4A1F6C39" w14:textId="77777777" w:rsidR="00914BB4" w:rsidRPr="00C34C01" w:rsidRDefault="00914BB4" w:rsidP="00914BB4">
      <w:pPr>
        <w:spacing w:after="0" w:line="264" w:lineRule="auto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C34C01">
        <w:rPr>
          <w:rFonts w:ascii="Times New Roman" w:hAnsi="Times New Roman"/>
          <w:sz w:val="24"/>
          <w:szCs w:val="24"/>
        </w:rPr>
        <w:t xml:space="preserve">.1. </w:t>
      </w:r>
      <w:r w:rsidRPr="00C34C01">
        <w:rPr>
          <w:rFonts w:ascii="Times New Roman" w:eastAsia="Calibri" w:hAnsi="Times New Roman"/>
          <w:sz w:val="24"/>
          <w:szCs w:val="24"/>
        </w:rPr>
        <w:t>a</w:t>
      </w:r>
      <w:r>
        <w:rPr>
          <w:rFonts w:ascii="Times New Roman" w:eastAsia="Calibri" w:hAnsi="Times New Roman"/>
          <w:sz w:val="24"/>
          <w:szCs w:val="24"/>
        </w:rPr>
        <w:t xml:space="preserve"> Megbízó </w:t>
      </w:r>
      <w:r w:rsidRPr="00C34C01">
        <w:rPr>
          <w:rFonts w:ascii="Times New Roman" w:hAnsi="Times New Roman"/>
          <w:sz w:val="24"/>
          <w:szCs w:val="24"/>
        </w:rPr>
        <w:t>részéről</w:t>
      </w:r>
      <w:r>
        <w:rPr>
          <w:rFonts w:ascii="Times New Roman" w:hAnsi="Times New Roman"/>
          <w:sz w:val="24"/>
          <w:szCs w:val="24"/>
        </w:rPr>
        <w:t xml:space="preserve"> </w:t>
      </w:r>
      <w:r w:rsidRPr="00C34C01">
        <w:rPr>
          <w:rFonts w:ascii="Times New Roman" w:hAnsi="Times New Roman"/>
          <w:sz w:val="24"/>
          <w:szCs w:val="24"/>
        </w:rPr>
        <w:t>teljesítésigazolás aláírására</w:t>
      </w:r>
      <w:r>
        <w:rPr>
          <w:rFonts w:ascii="Times New Roman" w:hAnsi="Times New Roman"/>
          <w:sz w:val="24"/>
          <w:szCs w:val="24"/>
        </w:rPr>
        <w:t xml:space="preserve"> jogosult</w:t>
      </w:r>
      <w:r w:rsidRPr="00C34C01">
        <w:rPr>
          <w:rFonts w:ascii="Times New Roman" w:hAnsi="Times New Roman"/>
          <w:sz w:val="24"/>
          <w:szCs w:val="24"/>
        </w:rPr>
        <w:t>:</w:t>
      </w:r>
    </w:p>
    <w:tbl>
      <w:tblPr>
        <w:tblW w:w="8428" w:type="dxa"/>
        <w:tblInd w:w="675" w:type="dxa"/>
        <w:tblLook w:val="04A0" w:firstRow="1" w:lastRow="0" w:firstColumn="1" w:lastColumn="0" w:noHBand="0" w:noVBand="1"/>
      </w:tblPr>
      <w:tblGrid>
        <w:gridCol w:w="1955"/>
        <w:gridCol w:w="6473"/>
      </w:tblGrid>
      <w:tr w:rsidR="003A61B0" w:rsidRPr="00C34C01" w14:paraId="7184674B" w14:textId="77777777" w:rsidTr="00C14354">
        <w:trPr>
          <w:trHeight w:val="423"/>
        </w:trPr>
        <w:tc>
          <w:tcPr>
            <w:tcW w:w="1955" w:type="dxa"/>
            <w:shd w:val="clear" w:color="auto" w:fill="auto"/>
          </w:tcPr>
          <w:p w14:paraId="0080407D" w14:textId="77777777" w:rsidR="003A61B0" w:rsidRPr="00C34C01" w:rsidRDefault="003A61B0" w:rsidP="00C14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C01">
              <w:rPr>
                <w:rFonts w:ascii="Times New Roman" w:hAnsi="Times New Roman"/>
                <w:sz w:val="24"/>
                <w:szCs w:val="24"/>
              </w:rPr>
              <w:t>Név:</w:t>
            </w:r>
          </w:p>
        </w:tc>
        <w:tc>
          <w:tcPr>
            <w:tcW w:w="6473" w:type="dxa"/>
            <w:shd w:val="clear" w:color="auto" w:fill="auto"/>
          </w:tcPr>
          <w:p w14:paraId="53369F26" w14:textId="77777777" w:rsidR="003A61B0" w:rsidRPr="00C34C01" w:rsidRDefault="003A61B0" w:rsidP="00C14354">
            <w:pPr>
              <w:tabs>
                <w:tab w:val="left" w:pos="450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C01">
              <w:rPr>
                <w:rFonts w:ascii="Times New Roman" w:hAnsi="Times New Roman"/>
                <w:b/>
                <w:sz w:val="24"/>
                <w:szCs w:val="24"/>
              </w:rPr>
              <w:t xml:space="preserve">Dr.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Jávori Péter</w:t>
            </w:r>
            <w:r w:rsidRPr="00C34C01">
              <w:rPr>
                <w:rFonts w:ascii="Times New Roman" w:hAnsi="Times New Roman"/>
                <w:sz w:val="24"/>
                <w:szCs w:val="24"/>
              </w:rPr>
              <w:t>, Budapest Főváros VII. Kerület Erzsébetvárosi Polgármesteri Hivatal Város</w:t>
            </w:r>
            <w:r>
              <w:rPr>
                <w:rFonts w:ascii="Times New Roman" w:hAnsi="Times New Roman"/>
                <w:sz w:val="24"/>
                <w:szCs w:val="24"/>
              </w:rPr>
              <w:t>üzemelteté</w:t>
            </w:r>
            <w:r w:rsidRPr="00C34C01">
              <w:rPr>
                <w:rFonts w:ascii="Times New Roman" w:hAnsi="Times New Roman"/>
                <w:sz w:val="24"/>
                <w:szCs w:val="24"/>
              </w:rPr>
              <w:t>si Irodájának vezetője</w:t>
            </w:r>
          </w:p>
        </w:tc>
      </w:tr>
      <w:tr w:rsidR="003A61B0" w:rsidRPr="00C34C01" w14:paraId="1E5B08E2" w14:textId="77777777" w:rsidTr="00C14354">
        <w:trPr>
          <w:trHeight w:val="197"/>
        </w:trPr>
        <w:tc>
          <w:tcPr>
            <w:tcW w:w="1955" w:type="dxa"/>
            <w:shd w:val="clear" w:color="auto" w:fill="auto"/>
          </w:tcPr>
          <w:p w14:paraId="7F7BA287" w14:textId="77777777" w:rsidR="003A61B0" w:rsidRPr="00C34C01" w:rsidRDefault="003A61B0" w:rsidP="00C14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C01">
              <w:rPr>
                <w:rFonts w:ascii="Times New Roman" w:hAnsi="Times New Roman"/>
                <w:sz w:val="24"/>
                <w:szCs w:val="24"/>
              </w:rPr>
              <w:t>Telefon:</w:t>
            </w:r>
          </w:p>
        </w:tc>
        <w:tc>
          <w:tcPr>
            <w:tcW w:w="6473" w:type="dxa"/>
            <w:shd w:val="clear" w:color="auto" w:fill="auto"/>
          </w:tcPr>
          <w:p w14:paraId="4516FFAA" w14:textId="77777777" w:rsidR="003A61B0" w:rsidRPr="00C34C01" w:rsidRDefault="003A61B0" w:rsidP="00C1435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4C01">
              <w:rPr>
                <w:rFonts w:ascii="Times New Roman" w:hAnsi="Times New Roman"/>
                <w:sz w:val="24"/>
                <w:szCs w:val="24"/>
              </w:rPr>
              <w:t>+36-1/462-3225</w:t>
            </w:r>
          </w:p>
        </w:tc>
      </w:tr>
    </w:tbl>
    <w:p w14:paraId="62D9E0BB" w14:textId="0E02F0CF" w:rsidR="00914BB4" w:rsidRPr="00C34C01" w:rsidRDefault="00914BB4" w:rsidP="00914BB4">
      <w:pPr>
        <w:spacing w:after="0" w:line="264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34C01">
        <w:rPr>
          <w:rFonts w:ascii="Times New Roman" w:hAnsi="Times New Roman"/>
          <w:sz w:val="24"/>
          <w:szCs w:val="24"/>
        </w:rPr>
        <w:t>A</w:t>
      </w:r>
      <w:r w:rsidRPr="00C34C01">
        <w:rPr>
          <w:rFonts w:ascii="Times New Roman" w:eastAsia="Calibri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Megbízó</w:t>
      </w:r>
      <w:r w:rsidRPr="00C34C01">
        <w:rPr>
          <w:rFonts w:ascii="Times New Roman" w:hAnsi="Times New Roman"/>
          <w:sz w:val="24"/>
          <w:szCs w:val="24"/>
        </w:rPr>
        <w:t xml:space="preserve"> kapcsolattartója </w:t>
      </w:r>
      <w:r w:rsidRPr="0084246A">
        <w:rPr>
          <w:rFonts w:ascii="Times New Roman" w:hAnsi="Times New Roman"/>
          <w:noProof/>
          <w:sz w:val="24"/>
          <w:szCs w:val="24"/>
        </w:rPr>
        <w:t>Havassy Pál</w:t>
      </w:r>
      <w:r>
        <w:rPr>
          <w:rFonts w:ascii="Times New Roman" w:hAnsi="Times New Roman"/>
          <w:sz w:val="24"/>
          <w:szCs w:val="24"/>
        </w:rPr>
        <w:t xml:space="preserve"> beruházási referens, tel.: </w:t>
      </w:r>
      <w:r w:rsidRPr="0084246A">
        <w:rPr>
          <w:rFonts w:ascii="Times New Roman" w:hAnsi="Times New Roman"/>
          <w:noProof/>
          <w:sz w:val="24"/>
          <w:szCs w:val="24"/>
        </w:rPr>
        <w:t>462-3165</w:t>
      </w:r>
    </w:p>
    <w:p w14:paraId="5B8F404C" w14:textId="77777777" w:rsidR="00914BB4" w:rsidRPr="00C14D33" w:rsidRDefault="00914BB4" w:rsidP="00914BB4">
      <w:pPr>
        <w:spacing w:after="0" w:line="264" w:lineRule="auto"/>
        <w:jc w:val="both"/>
        <w:rPr>
          <w:rFonts w:ascii="Times New Roman" w:hAnsi="Times New Roman"/>
          <w:sz w:val="20"/>
          <w:szCs w:val="24"/>
        </w:rPr>
      </w:pPr>
    </w:p>
    <w:p w14:paraId="21A27FB3" w14:textId="77777777" w:rsidR="00914BB4" w:rsidRPr="004A45F4" w:rsidRDefault="00914BB4" w:rsidP="00914BB4">
      <w:pPr>
        <w:spacing w:after="0" w:line="264" w:lineRule="auto"/>
        <w:ind w:left="72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C34C01">
        <w:rPr>
          <w:rFonts w:ascii="Times New Roman" w:hAnsi="Times New Roman"/>
          <w:sz w:val="24"/>
          <w:szCs w:val="24"/>
        </w:rPr>
        <w:t>.2.</w:t>
      </w:r>
      <w:r w:rsidRPr="00535B1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a </w:t>
      </w:r>
      <w:r w:rsidRPr="004A45F4">
        <w:rPr>
          <w:rFonts w:ascii="Times New Roman" w:hAnsi="Times New Roman"/>
          <w:i/>
          <w:sz w:val="24"/>
          <w:szCs w:val="24"/>
        </w:rPr>
        <w:t>Megbízott részéről:</w:t>
      </w: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1952"/>
        <w:gridCol w:w="6303"/>
      </w:tblGrid>
      <w:tr w:rsidR="00914BB4" w:rsidRPr="004A45F4" w14:paraId="1D15ED02" w14:textId="77777777" w:rsidTr="00237834">
        <w:trPr>
          <w:trHeight w:val="330"/>
        </w:trPr>
        <w:tc>
          <w:tcPr>
            <w:tcW w:w="1952" w:type="dxa"/>
            <w:shd w:val="clear" w:color="auto" w:fill="auto"/>
          </w:tcPr>
          <w:p w14:paraId="7209B291" w14:textId="77777777" w:rsidR="00914BB4" w:rsidRPr="004A45F4" w:rsidRDefault="00914BB4" w:rsidP="00237834">
            <w:pPr>
              <w:spacing w:after="0" w:line="264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A45F4">
              <w:rPr>
                <w:rFonts w:ascii="Times New Roman" w:hAnsi="Times New Roman"/>
                <w:i/>
                <w:sz w:val="24"/>
                <w:szCs w:val="24"/>
              </w:rPr>
              <w:t>Név:</w:t>
            </w:r>
          </w:p>
        </w:tc>
        <w:tc>
          <w:tcPr>
            <w:tcW w:w="6303" w:type="dxa"/>
            <w:shd w:val="clear" w:color="auto" w:fill="auto"/>
          </w:tcPr>
          <w:p w14:paraId="79145BE2" w14:textId="403A89A1" w:rsidR="00914BB4" w:rsidRPr="004A45F4" w:rsidRDefault="004A45F4" w:rsidP="00237834">
            <w:pPr>
              <w:tabs>
                <w:tab w:val="left" w:pos="4500"/>
              </w:tabs>
              <w:spacing w:after="0" w:line="264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A45F4">
              <w:rPr>
                <w:rFonts w:ascii="Times New Roman" w:hAnsi="Times New Roman"/>
                <w:b/>
                <w:i/>
                <w:sz w:val="24"/>
                <w:szCs w:val="24"/>
              </w:rPr>
              <w:t>Nagy Zoltán</w:t>
            </w:r>
            <w:r w:rsidR="00914BB4" w:rsidRPr="004A45F4">
              <w:rPr>
                <w:rFonts w:ascii="Times New Roman" w:hAnsi="Times New Roman"/>
                <w:i/>
                <w:sz w:val="24"/>
                <w:szCs w:val="24"/>
              </w:rPr>
              <w:t xml:space="preserve"> ügyvezető</w:t>
            </w:r>
          </w:p>
        </w:tc>
      </w:tr>
      <w:tr w:rsidR="00914BB4" w:rsidRPr="004A45F4" w14:paraId="295EF75B" w14:textId="77777777" w:rsidTr="00237834">
        <w:tc>
          <w:tcPr>
            <w:tcW w:w="1952" w:type="dxa"/>
            <w:shd w:val="clear" w:color="auto" w:fill="auto"/>
          </w:tcPr>
          <w:p w14:paraId="6D321B99" w14:textId="77777777" w:rsidR="00914BB4" w:rsidRPr="004A45F4" w:rsidRDefault="00914BB4" w:rsidP="00237834">
            <w:pPr>
              <w:spacing w:after="0" w:line="264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A45F4">
              <w:rPr>
                <w:rFonts w:ascii="Times New Roman" w:hAnsi="Times New Roman"/>
                <w:i/>
                <w:sz w:val="24"/>
                <w:szCs w:val="24"/>
              </w:rPr>
              <w:t>Telefon:</w:t>
            </w:r>
          </w:p>
        </w:tc>
        <w:tc>
          <w:tcPr>
            <w:tcW w:w="6303" w:type="dxa"/>
            <w:shd w:val="clear" w:color="auto" w:fill="auto"/>
          </w:tcPr>
          <w:p w14:paraId="3659AD6D" w14:textId="62343D3D" w:rsidR="00914BB4" w:rsidRPr="004A45F4" w:rsidRDefault="004A45F4" w:rsidP="00237834">
            <w:pPr>
              <w:spacing w:after="0" w:line="264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4A45F4">
              <w:rPr>
                <w:rFonts w:ascii="Times New Roman" w:hAnsi="Times New Roman"/>
                <w:i/>
                <w:sz w:val="24"/>
                <w:szCs w:val="24"/>
                <w14:ligatures w14:val="standardContextual"/>
              </w:rPr>
              <w:t>+36-</w:t>
            </w:r>
            <w:r w:rsidRPr="004A45F4">
              <w:rPr>
                <w:rFonts w:ascii="Times New Roman" w:hAnsi="Times New Roman"/>
                <w:i/>
                <w:sz w:val="24"/>
                <w:szCs w:val="24"/>
              </w:rPr>
              <w:t>20/ 489 2283</w:t>
            </w:r>
          </w:p>
        </w:tc>
      </w:tr>
      <w:tr w:rsidR="00914BB4" w:rsidRPr="00C34C01" w14:paraId="27F8778F" w14:textId="77777777" w:rsidTr="00237834">
        <w:tc>
          <w:tcPr>
            <w:tcW w:w="1952" w:type="dxa"/>
            <w:shd w:val="clear" w:color="auto" w:fill="auto"/>
          </w:tcPr>
          <w:p w14:paraId="3B441FD9" w14:textId="77777777" w:rsidR="00914BB4" w:rsidRPr="00C34C01" w:rsidRDefault="00914BB4" w:rsidP="00237834">
            <w:p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303" w:type="dxa"/>
            <w:shd w:val="clear" w:color="auto" w:fill="auto"/>
          </w:tcPr>
          <w:p w14:paraId="3F868DBE" w14:textId="77777777" w:rsidR="00914BB4" w:rsidRPr="00C34C01" w:rsidRDefault="00914BB4" w:rsidP="00237834">
            <w:pPr>
              <w:spacing w:after="0" w:line="264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20F7202" w14:textId="77777777" w:rsidR="00914BB4" w:rsidRDefault="00914BB4" w:rsidP="00914BB4">
      <w:pPr>
        <w:pStyle w:val="Listaszerbekezds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107673">
        <w:rPr>
          <w:rFonts w:ascii="Times New Roman" w:hAnsi="Times New Roman"/>
          <w:sz w:val="24"/>
          <w:szCs w:val="24"/>
        </w:rPr>
        <w:t>A jelen szerződésben nem szabályozott kérdésekben a Polgári törvénykönyvről szóló 2013. évi V. törvény rendelkezései az irányadók.</w:t>
      </w:r>
    </w:p>
    <w:p w14:paraId="54336834" w14:textId="77777777" w:rsidR="00F26E8D" w:rsidRDefault="00F26E8D" w:rsidP="00010D09">
      <w:pPr>
        <w:pStyle w:val="Listaszerbekezds"/>
        <w:spacing w:after="0" w:line="264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6205BC14" w14:textId="1A29F180" w:rsidR="004C1648" w:rsidRPr="00010D09" w:rsidRDefault="004C1648" w:rsidP="00010D09">
      <w:pPr>
        <w:pStyle w:val="Nincstrkz"/>
        <w:numPr>
          <w:ilvl w:val="0"/>
          <w:numId w:val="2"/>
        </w:numPr>
        <w:jc w:val="both"/>
        <w:rPr>
          <w:rFonts w:ascii="Times New Roman" w:hAnsi="Times New Roman"/>
          <w:sz w:val="24"/>
          <w:szCs w:val="24"/>
        </w:rPr>
      </w:pPr>
      <w:r w:rsidRPr="00010D09">
        <w:rPr>
          <w:rFonts w:ascii="Times New Roman" w:hAnsi="Times New Roman"/>
          <w:sz w:val="24"/>
          <w:szCs w:val="24"/>
        </w:rPr>
        <w:t>A Megbízott az államháztartásról szóló törvény végrehajtásáról szóló 368/2011.(XII.31.) Korm. rendelet 50. § (1a) bekezdésére tekintettel jelen szerződés aláírásával nyilatkozza, hogy a nemzeti vagyonról szóló 2011. évi CXCVI. törvény 3. § (1) bekezdése szerinti átlátható szervezetnek minősül.</w:t>
      </w:r>
    </w:p>
    <w:p w14:paraId="79F6778F" w14:textId="77777777" w:rsidR="004C1648" w:rsidRPr="00010D09" w:rsidRDefault="004C1648" w:rsidP="00010D09">
      <w:pPr>
        <w:pStyle w:val="Nincstrkz"/>
        <w:ind w:left="360"/>
        <w:jc w:val="both"/>
        <w:rPr>
          <w:rFonts w:ascii="Times New Roman" w:hAnsi="Times New Roman"/>
          <w:sz w:val="24"/>
          <w:szCs w:val="24"/>
        </w:rPr>
      </w:pPr>
    </w:p>
    <w:p w14:paraId="44857E3E" w14:textId="0845D484" w:rsidR="004C1648" w:rsidRPr="00010D09" w:rsidRDefault="004C1648" w:rsidP="00010D09">
      <w:pPr>
        <w:pStyle w:val="Nincstrkz"/>
        <w:numPr>
          <w:ilvl w:val="0"/>
          <w:numId w:val="2"/>
        </w:numPr>
        <w:jc w:val="both"/>
      </w:pPr>
      <w:r w:rsidRPr="00010D09">
        <w:rPr>
          <w:rFonts w:ascii="Times New Roman" w:hAnsi="Times New Roman"/>
          <w:sz w:val="24"/>
          <w:szCs w:val="24"/>
        </w:rPr>
        <w:t xml:space="preserve">A Felek közötti jogviszony tartalmát jelen szerződésben foglaltak határozzák meg. A jelen szerződésből eredő jogvitákat a szerződő a Felek megkísérlik békés úton rendezni. </w:t>
      </w:r>
      <w:r w:rsidRPr="00010D09">
        <w:rPr>
          <w:rFonts w:ascii="Times New Roman" w:hAnsi="Times New Roman"/>
          <w:sz w:val="24"/>
          <w:szCs w:val="24"/>
        </w:rPr>
        <w:lastRenderedPageBreak/>
        <w:t>Amennyiben ez 15 napon belül nem vezet eredményre, a Felek a jogvitát peres útra terelik a polgári perrendtartásról szóló 2016. évi CXXX. törvény vonatkozó rendelkezései figyelembevételével</w:t>
      </w:r>
      <w:r w:rsidRPr="00010D09">
        <w:t xml:space="preserve">. </w:t>
      </w:r>
    </w:p>
    <w:p w14:paraId="70AAB7F7" w14:textId="77777777" w:rsidR="00914BB4" w:rsidRPr="00F26E8D" w:rsidRDefault="00914BB4" w:rsidP="00914BB4">
      <w:pPr>
        <w:pStyle w:val="Listaszerbekezds"/>
        <w:spacing w:after="0"/>
        <w:jc w:val="both"/>
        <w:rPr>
          <w:rFonts w:ascii="Times New Roman" w:hAnsi="Times New Roman"/>
          <w:sz w:val="24"/>
          <w:szCs w:val="24"/>
        </w:rPr>
      </w:pPr>
    </w:p>
    <w:p w14:paraId="60608321" w14:textId="528726DE" w:rsidR="00914BB4" w:rsidRPr="00F26E8D" w:rsidRDefault="00914BB4" w:rsidP="00010D09">
      <w:pPr>
        <w:pStyle w:val="Listaszerbekezds"/>
        <w:numPr>
          <w:ilvl w:val="0"/>
          <w:numId w:val="2"/>
        </w:num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010D09">
        <w:rPr>
          <w:rFonts w:ascii="Times New Roman" w:hAnsi="Times New Roman"/>
          <w:sz w:val="24"/>
          <w:szCs w:val="24"/>
        </w:rPr>
        <w:t>A Felek a jelen szerződést, mint akaratukkal mindenben megegyezőt az aláírására teljes jogkörrel rendelkező képviselőik útján jóváhagyólag írták alá.</w:t>
      </w:r>
    </w:p>
    <w:p w14:paraId="27783B1E" w14:textId="77777777" w:rsidR="00F26E8D" w:rsidRPr="00F26E8D" w:rsidRDefault="00F26E8D" w:rsidP="00010D09">
      <w:pPr>
        <w:pStyle w:val="Listaszerbekezds"/>
        <w:spacing w:after="0" w:line="264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570FA0A6" w14:textId="1EC271B8" w:rsidR="00F26E8D" w:rsidRPr="00010D09" w:rsidRDefault="00F26E8D" w:rsidP="00F26E8D">
      <w:pPr>
        <w:numPr>
          <w:ilvl w:val="0"/>
          <w:numId w:val="2"/>
        </w:num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010D09">
        <w:rPr>
          <w:rFonts w:ascii="Times New Roman" w:hAnsi="Times New Roman"/>
          <w:sz w:val="24"/>
          <w:szCs w:val="24"/>
        </w:rPr>
        <w:t>Jelen megállapodás 4 egymással szó szerint megegyező, eredeti példányban készült, melyből 3 példány a Megbízót, 1 példány a Megbízottat illeti.</w:t>
      </w:r>
    </w:p>
    <w:p w14:paraId="0B22F4A2" w14:textId="77777777" w:rsidR="00F26E8D" w:rsidRPr="00010D09" w:rsidRDefault="00F26E8D" w:rsidP="00010D09">
      <w:pPr>
        <w:pStyle w:val="Listaszerbekezds"/>
        <w:spacing w:after="0" w:line="264" w:lineRule="auto"/>
        <w:ind w:left="360"/>
        <w:jc w:val="both"/>
        <w:rPr>
          <w:rFonts w:ascii="Times New Roman" w:hAnsi="Times New Roman"/>
          <w:sz w:val="24"/>
          <w:szCs w:val="24"/>
        </w:rPr>
      </w:pPr>
    </w:p>
    <w:p w14:paraId="71936153" w14:textId="77777777" w:rsidR="00914BB4" w:rsidRPr="008F3E21" w:rsidRDefault="00914BB4" w:rsidP="00914BB4">
      <w:p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</w:p>
    <w:p w14:paraId="3E09B346" w14:textId="1999FFBB" w:rsidR="00914BB4" w:rsidRPr="008F3E21" w:rsidRDefault="00914BB4" w:rsidP="00914BB4">
      <w:p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 w:rsidRPr="008F3E21">
        <w:rPr>
          <w:rFonts w:ascii="Times New Roman" w:hAnsi="Times New Roman"/>
          <w:sz w:val="24"/>
          <w:szCs w:val="24"/>
        </w:rPr>
        <w:t>Budapest, 20</w:t>
      </w:r>
      <w:r w:rsidR="00B4045C">
        <w:rPr>
          <w:rFonts w:ascii="Times New Roman" w:hAnsi="Times New Roman"/>
          <w:sz w:val="24"/>
          <w:szCs w:val="24"/>
        </w:rPr>
        <w:t>2</w:t>
      </w:r>
      <w:r w:rsidR="004A45F4">
        <w:rPr>
          <w:rFonts w:ascii="Times New Roman" w:hAnsi="Times New Roman"/>
          <w:sz w:val="24"/>
          <w:szCs w:val="24"/>
        </w:rPr>
        <w:t>4</w:t>
      </w:r>
      <w:proofErr w:type="gramStart"/>
      <w:r w:rsidRPr="008F3E21">
        <w:rPr>
          <w:rFonts w:ascii="Times New Roman" w:hAnsi="Times New Roman"/>
          <w:sz w:val="24"/>
          <w:szCs w:val="24"/>
        </w:rPr>
        <w:t>………………………</w:t>
      </w:r>
      <w:proofErr w:type="gramEnd"/>
    </w:p>
    <w:p w14:paraId="152F63AB" w14:textId="77777777" w:rsidR="00914BB4" w:rsidRDefault="00914BB4" w:rsidP="00914BB4">
      <w:p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</w:p>
    <w:p w14:paraId="560F456D" w14:textId="77777777" w:rsidR="00914BB4" w:rsidRPr="008F3E21" w:rsidRDefault="00914BB4" w:rsidP="00914BB4">
      <w:p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</w:p>
    <w:p w14:paraId="22E74A2E" w14:textId="77777777" w:rsidR="00914BB4" w:rsidRPr="00CD3AFE" w:rsidRDefault="00914BB4" w:rsidP="00914BB4">
      <w:p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606"/>
      </w:tblGrid>
      <w:tr w:rsidR="00914BB4" w:rsidRPr="00CD3AFE" w14:paraId="3819B826" w14:textId="77777777" w:rsidTr="00237834">
        <w:tc>
          <w:tcPr>
            <w:tcW w:w="4606" w:type="dxa"/>
          </w:tcPr>
          <w:p w14:paraId="1E15898D" w14:textId="77777777" w:rsidR="00914BB4" w:rsidRPr="00CD3AFE" w:rsidRDefault="00914BB4" w:rsidP="00237834">
            <w:pPr>
              <w:tabs>
                <w:tab w:val="left" w:pos="567"/>
              </w:tabs>
              <w:spacing w:after="0" w:line="264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3AFE">
              <w:rPr>
                <w:rFonts w:ascii="Times New Roman" w:hAnsi="Times New Roman"/>
                <w:sz w:val="24"/>
                <w:szCs w:val="24"/>
              </w:rPr>
              <w:t>………………………………………………</w:t>
            </w:r>
          </w:p>
        </w:tc>
        <w:tc>
          <w:tcPr>
            <w:tcW w:w="4606" w:type="dxa"/>
          </w:tcPr>
          <w:p w14:paraId="3B4A9A99" w14:textId="77777777" w:rsidR="00914BB4" w:rsidRPr="00CD3AFE" w:rsidRDefault="00914BB4" w:rsidP="00237834">
            <w:pPr>
              <w:tabs>
                <w:tab w:val="left" w:pos="567"/>
              </w:tabs>
              <w:spacing w:after="0" w:line="264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3AFE">
              <w:rPr>
                <w:rFonts w:ascii="Times New Roman" w:hAnsi="Times New Roman"/>
                <w:sz w:val="24"/>
                <w:szCs w:val="24"/>
              </w:rPr>
              <w:t>………………………………………………</w:t>
            </w:r>
          </w:p>
        </w:tc>
      </w:tr>
      <w:tr w:rsidR="00914BB4" w:rsidRPr="00CD3AFE" w14:paraId="46E8B592" w14:textId="77777777" w:rsidTr="00237834">
        <w:tc>
          <w:tcPr>
            <w:tcW w:w="4606" w:type="dxa"/>
          </w:tcPr>
          <w:p w14:paraId="4DBA581B" w14:textId="77777777" w:rsidR="00914BB4" w:rsidRPr="00CD3AFE" w:rsidRDefault="00914BB4" w:rsidP="00237834">
            <w:pPr>
              <w:keepNext/>
              <w:tabs>
                <w:tab w:val="left" w:pos="567"/>
              </w:tabs>
              <w:spacing w:after="0" w:line="264" w:lineRule="auto"/>
              <w:jc w:val="center"/>
              <w:outlineLvl w:val="7"/>
              <w:rPr>
                <w:rFonts w:ascii="Times New Roman" w:hAnsi="Times New Roman"/>
                <w:b/>
                <w:sz w:val="24"/>
                <w:szCs w:val="24"/>
              </w:rPr>
            </w:pPr>
            <w:r w:rsidRPr="00CD3AFE">
              <w:rPr>
                <w:rFonts w:ascii="Times New Roman" w:hAnsi="Times New Roman"/>
                <w:b/>
                <w:sz w:val="24"/>
                <w:szCs w:val="24"/>
              </w:rPr>
              <w:t xml:space="preserve">Budapest Főváros VII. kerület Erzsébetváros Önkormányzata </w:t>
            </w:r>
          </w:p>
          <w:p w14:paraId="00D2D689" w14:textId="77777777" w:rsidR="00914BB4" w:rsidRPr="00CD3AFE" w:rsidRDefault="00914BB4" w:rsidP="00237834">
            <w:pPr>
              <w:keepNext/>
              <w:tabs>
                <w:tab w:val="left" w:pos="567"/>
              </w:tabs>
              <w:spacing w:after="0" w:line="264" w:lineRule="auto"/>
              <w:jc w:val="center"/>
              <w:outlineLvl w:val="7"/>
              <w:rPr>
                <w:rFonts w:ascii="Times New Roman" w:hAnsi="Times New Roman"/>
                <w:b/>
                <w:sz w:val="24"/>
                <w:szCs w:val="24"/>
              </w:rPr>
            </w:pPr>
            <w:r w:rsidRPr="00CD3AFE">
              <w:rPr>
                <w:rFonts w:ascii="Times New Roman" w:hAnsi="Times New Roman"/>
                <w:b/>
                <w:sz w:val="24"/>
                <w:szCs w:val="24"/>
              </w:rPr>
              <w:t>képviseletében:</w:t>
            </w:r>
          </w:p>
          <w:p w14:paraId="337CE743" w14:textId="77777777" w:rsidR="00914BB4" w:rsidRPr="00CD3AFE" w:rsidRDefault="00AE542D" w:rsidP="00237834">
            <w:pPr>
              <w:keepNext/>
              <w:tabs>
                <w:tab w:val="left" w:pos="567"/>
              </w:tabs>
              <w:spacing w:after="0" w:line="264" w:lineRule="auto"/>
              <w:jc w:val="center"/>
              <w:outlineLvl w:val="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Niedermüller Péter</w:t>
            </w:r>
            <w:r w:rsidR="00914BB4" w:rsidRPr="00CD3AFE">
              <w:rPr>
                <w:rFonts w:ascii="Times New Roman" w:hAnsi="Times New Roman"/>
                <w:b/>
                <w:sz w:val="24"/>
                <w:szCs w:val="24"/>
              </w:rPr>
              <w:t xml:space="preserve"> polgármester</w:t>
            </w:r>
          </w:p>
          <w:p w14:paraId="59C0D699" w14:textId="77777777" w:rsidR="00914BB4" w:rsidRPr="00CD3AFE" w:rsidRDefault="00914BB4" w:rsidP="00237834">
            <w:pPr>
              <w:keepNext/>
              <w:tabs>
                <w:tab w:val="left" w:pos="567"/>
              </w:tabs>
              <w:spacing w:after="0" w:line="264" w:lineRule="auto"/>
              <w:jc w:val="center"/>
              <w:outlineLvl w:val="7"/>
              <w:rPr>
                <w:rFonts w:ascii="Times New Roman" w:hAnsi="Times New Roman"/>
                <w:b/>
                <w:sz w:val="24"/>
                <w:szCs w:val="24"/>
              </w:rPr>
            </w:pPr>
            <w:r w:rsidRPr="00CD3AFE">
              <w:rPr>
                <w:rFonts w:ascii="Times New Roman" w:hAnsi="Times New Roman"/>
                <w:b/>
                <w:sz w:val="24"/>
                <w:szCs w:val="24"/>
              </w:rPr>
              <w:t>Megbízó</w:t>
            </w:r>
          </w:p>
        </w:tc>
        <w:tc>
          <w:tcPr>
            <w:tcW w:w="4606" w:type="dxa"/>
          </w:tcPr>
          <w:p w14:paraId="55F58814" w14:textId="77777777" w:rsidR="00914BB4" w:rsidRPr="00CD3AFE" w:rsidRDefault="00914BB4" w:rsidP="00237834">
            <w:pPr>
              <w:keepNext/>
              <w:tabs>
                <w:tab w:val="left" w:pos="567"/>
              </w:tabs>
              <w:spacing w:after="0" w:line="264" w:lineRule="auto"/>
              <w:jc w:val="center"/>
              <w:outlineLvl w:val="7"/>
              <w:rPr>
                <w:rFonts w:ascii="Times New Roman" w:hAnsi="Times New Roman"/>
                <w:b/>
                <w:sz w:val="24"/>
                <w:szCs w:val="24"/>
              </w:rPr>
            </w:pPr>
            <w:r w:rsidRPr="00CD3AFE">
              <w:rPr>
                <w:rFonts w:ascii="Times New Roman" w:hAnsi="Times New Roman"/>
                <w:b/>
                <w:sz w:val="24"/>
                <w:szCs w:val="24"/>
              </w:rPr>
              <w:t xml:space="preserve">Erzsébetváros Fejlesztési és Beruházási Korlátolt Felelősségű Társaság </w:t>
            </w:r>
          </w:p>
          <w:p w14:paraId="47725D5A" w14:textId="77777777" w:rsidR="00914BB4" w:rsidRPr="00CD3AFE" w:rsidRDefault="00914BB4" w:rsidP="00237834">
            <w:pPr>
              <w:keepNext/>
              <w:tabs>
                <w:tab w:val="left" w:pos="567"/>
              </w:tabs>
              <w:spacing w:after="0" w:line="264" w:lineRule="auto"/>
              <w:jc w:val="center"/>
              <w:outlineLvl w:val="7"/>
              <w:rPr>
                <w:rFonts w:ascii="Times New Roman" w:hAnsi="Times New Roman"/>
                <w:b/>
                <w:sz w:val="24"/>
                <w:szCs w:val="24"/>
              </w:rPr>
            </w:pPr>
            <w:r w:rsidRPr="00CD3AFE">
              <w:rPr>
                <w:rFonts w:ascii="Times New Roman" w:hAnsi="Times New Roman"/>
                <w:b/>
                <w:sz w:val="24"/>
                <w:szCs w:val="24"/>
              </w:rPr>
              <w:t>képviseletében:</w:t>
            </w:r>
          </w:p>
          <w:p w14:paraId="097429BA" w14:textId="45F34AED" w:rsidR="00914BB4" w:rsidRPr="00CD3AFE" w:rsidRDefault="004A45F4" w:rsidP="00237834">
            <w:pPr>
              <w:keepNext/>
              <w:tabs>
                <w:tab w:val="left" w:pos="567"/>
              </w:tabs>
              <w:spacing w:after="0" w:line="264" w:lineRule="auto"/>
              <w:jc w:val="center"/>
              <w:outlineLvl w:val="7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Nagy Zoltán</w:t>
            </w:r>
            <w:r w:rsidR="00914BB4" w:rsidRPr="00CD3AFE">
              <w:rPr>
                <w:rFonts w:ascii="Times New Roman" w:hAnsi="Times New Roman"/>
                <w:b/>
                <w:sz w:val="24"/>
                <w:szCs w:val="24"/>
              </w:rPr>
              <w:t xml:space="preserve"> ügyvezető</w:t>
            </w:r>
          </w:p>
          <w:p w14:paraId="48718ADA" w14:textId="77777777" w:rsidR="00914BB4" w:rsidRPr="00CD3AFE" w:rsidRDefault="00914BB4" w:rsidP="00237834">
            <w:pPr>
              <w:keepNext/>
              <w:tabs>
                <w:tab w:val="left" w:pos="567"/>
              </w:tabs>
              <w:spacing w:after="0" w:line="264" w:lineRule="auto"/>
              <w:jc w:val="center"/>
              <w:outlineLvl w:val="7"/>
              <w:rPr>
                <w:rFonts w:ascii="Times New Roman" w:hAnsi="Times New Roman"/>
                <w:b/>
                <w:sz w:val="24"/>
                <w:szCs w:val="24"/>
              </w:rPr>
            </w:pPr>
            <w:r w:rsidRPr="00CD3AFE">
              <w:rPr>
                <w:rFonts w:ascii="Times New Roman" w:hAnsi="Times New Roman"/>
                <w:b/>
                <w:sz w:val="24"/>
                <w:szCs w:val="24"/>
              </w:rPr>
              <w:t>Megbízott</w:t>
            </w:r>
          </w:p>
        </w:tc>
      </w:tr>
    </w:tbl>
    <w:p w14:paraId="688A7CDA" w14:textId="77777777" w:rsidR="00914BB4" w:rsidRDefault="00914BB4" w:rsidP="00914BB4">
      <w:p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</w:p>
    <w:p w14:paraId="62FC81A1" w14:textId="3BF604DF" w:rsidR="00BE7BCB" w:rsidRPr="005354B6" w:rsidRDefault="00BE7BCB" w:rsidP="005354B6">
      <w:p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</w:p>
    <w:p w14:paraId="0C05E831" w14:textId="7A5ACDD6" w:rsidR="00BE7BCB" w:rsidRDefault="00552B75" w:rsidP="00914BB4">
      <w:p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Melléklet: Kiviteli tervdokumentáció</w:t>
      </w:r>
      <w:bookmarkStart w:id="0" w:name="_GoBack"/>
      <w:bookmarkEnd w:id="0"/>
    </w:p>
    <w:p w14:paraId="59A94617" w14:textId="77777777" w:rsidR="00BE7BCB" w:rsidRPr="00CD3AFE" w:rsidRDefault="00BE7BCB" w:rsidP="00914BB4">
      <w:pPr>
        <w:spacing w:after="0" w:line="264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67"/>
        <w:gridCol w:w="4505"/>
      </w:tblGrid>
      <w:tr w:rsidR="00914BB4" w:rsidRPr="00CD3AFE" w14:paraId="497D9E4D" w14:textId="77777777" w:rsidTr="00237834">
        <w:tc>
          <w:tcPr>
            <w:tcW w:w="4606" w:type="dxa"/>
            <w:shd w:val="clear" w:color="auto" w:fill="auto"/>
          </w:tcPr>
          <w:p w14:paraId="4DF2B33A" w14:textId="77777777" w:rsidR="00914BB4" w:rsidRDefault="00914BB4" w:rsidP="002378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2D28DDC" w14:textId="77777777" w:rsidR="00914BB4" w:rsidRDefault="00914BB4" w:rsidP="002378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3AFE">
              <w:rPr>
                <w:rFonts w:ascii="Times New Roman" w:hAnsi="Times New Roman"/>
                <w:sz w:val="24"/>
                <w:szCs w:val="24"/>
              </w:rPr>
              <w:t>Ellenjegyezte:</w:t>
            </w:r>
          </w:p>
          <w:p w14:paraId="1299304E" w14:textId="77777777" w:rsidR="00914BB4" w:rsidRPr="00CD3AFE" w:rsidRDefault="00914BB4" w:rsidP="002378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19DECBB9" w14:textId="77777777" w:rsidR="00914BB4" w:rsidRPr="00CD3AFE" w:rsidRDefault="00914BB4" w:rsidP="002378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3AFE">
              <w:rPr>
                <w:rFonts w:ascii="Times New Roman" w:hAnsi="Times New Roman"/>
                <w:sz w:val="24"/>
                <w:szCs w:val="24"/>
              </w:rPr>
              <w:t>………………………</w:t>
            </w:r>
          </w:p>
          <w:p w14:paraId="133A3234" w14:textId="3C6561F0" w:rsidR="00914BB4" w:rsidRPr="00CD3AFE" w:rsidRDefault="00B4045C" w:rsidP="002378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Tóth </w:t>
            </w:r>
            <w:r w:rsidR="0039308D">
              <w:rPr>
                <w:rFonts w:ascii="Times New Roman" w:hAnsi="Times New Roman"/>
                <w:b/>
                <w:bCs/>
                <w:sz w:val="24"/>
                <w:szCs w:val="24"/>
              </w:rPr>
              <w:t>János</w:t>
            </w:r>
          </w:p>
          <w:p w14:paraId="3AA4BEFF" w14:textId="77777777" w:rsidR="00914BB4" w:rsidRDefault="00914BB4" w:rsidP="002378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3AFE">
              <w:rPr>
                <w:rFonts w:ascii="Times New Roman" w:hAnsi="Times New Roman"/>
                <w:sz w:val="24"/>
                <w:szCs w:val="24"/>
              </w:rPr>
              <w:t>jegyző</w:t>
            </w:r>
          </w:p>
          <w:p w14:paraId="5D4008C3" w14:textId="77777777" w:rsidR="00914BB4" w:rsidRDefault="00914BB4" w:rsidP="002378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C9D0FA8" w14:textId="77777777" w:rsidR="00914BB4" w:rsidRDefault="00914BB4" w:rsidP="002378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306E92AC" w14:textId="77777777" w:rsidR="00914BB4" w:rsidRDefault="00914BB4" w:rsidP="002378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3AFE">
              <w:rPr>
                <w:rFonts w:ascii="Times New Roman" w:hAnsi="Times New Roman"/>
                <w:sz w:val="24"/>
                <w:szCs w:val="24"/>
              </w:rPr>
              <w:t>Pénzügyi ellenjegyzés:</w:t>
            </w:r>
          </w:p>
          <w:p w14:paraId="1CFDA707" w14:textId="77777777" w:rsidR="00914BB4" w:rsidRDefault="00914BB4" w:rsidP="002378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49FD8984" w14:textId="77777777" w:rsidR="00914BB4" w:rsidRPr="00CD3AFE" w:rsidRDefault="00914BB4" w:rsidP="002378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…………………………….</w:t>
            </w:r>
          </w:p>
        </w:tc>
        <w:tc>
          <w:tcPr>
            <w:tcW w:w="4606" w:type="dxa"/>
            <w:shd w:val="clear" w:color="auto" w:fill="auto"/>
          </w:tcPr>
          <w:p w14:paraId="1E915BDB" w14:textId="77777777" w:rsidR="00914BB4" w:rsidRPr="00CD3AFE" w:rsidRDefault="00914BB4" w:rsidP="002378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32EBD39" w14:textId="77777777" w:rsidR="00914BB4" w:rsidRPr="00CD3AFE" w:rsidRDefault="00B4045C" w:rsidP="00B4045C">
      <w:pPr>
        <w:spacing w:after="0" w:line="240" w:lineRule="auto"/>
        <w:ind w:firstLine="142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Nemes Erzsébet</w:t>
      </w:r>
    </w:p>
    <w:p w14:paraId="148A13B5" w14:textId="4EB80D0B" w:rsidR="001D4C00" w:rsidRDefault="00914BB4" w:rsidP="00A211DF">
      <w:pPr>
        <w:spacing w:after="0" w:line="240" w:lineRule="auto"/>
        <w:ind w:firstLine="142"/>
      </w:pPr>
      <w:r w:rsidRPr="00CD3AFE">
        <w:rPr>
          <w:rFonts w:ascii="Times New Roman" w:hAnsi="Times New Roman"/>
          <w:sz w:val="24"/>
          <w:szCs w:val="24"/>
        </w:rPr>
        <w:t>Pénzügyi Iroda vezetője</w:t>
      </w:r>
    </w:p>
    <w:sectPr w:rsidR="001D4C0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5967AF" w14:textId="77777777" w:rsidR="00DB3FAA" w:rsidRDefault="00DB3FAA" w:rsidP="00E023C0">
      <w:pPr>
        <w:spacing w:after="0" w:line="240" w:lineRule="auto"/>
      </w:pPr>
      <w:r>
        <w:separator/>
      </w:r>
    </w:p>
  </w:endnote>
  <w:endnote w:type="continuationSeparator" w:id="0">
    <w:p w14:paraId="3357637F" w14:textId="77777777" w:rsidR="00DB3FAA" w:rsidRDefault="00DB3FAA" w:rsidP="00E023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6658060"/>
      <w:docPartObj>
        <w:docPartGallery w:val="Page Numbers (Bottom of Page)"/>
        <w:docPartUnique/>
      </w:docPartObj>
    </w:sdtPr>
    <w:sdtEndPr/>
    <w:sdtContent>
      <w:p w14:paraId="3A8BAA10" w14:textId="6CDEE054" w:rsidR="00E023C0" w:rsidRDefault="00E023C0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2B75">
          <w:rPr>
            <w:noProof/>
          </w:rPr>
          <w:t>4</w:t>
        </w:r>
        <w:r>
          <w:fldChar w:fldCharType="end"/>
        </w:r>
      </w:p>
    </w:sdtContent>
  </w:sdt>
  <w:p w14:paraId="1B0805DA" w14:textId="77777777" w:rsidR="00E023C0" w:rsidRDefault="00E023C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0B57AA" w14:textId="77777777" w:rsidR="00DB3FAA" w:rsidRDefault="00DB3FAA" w:rsidP="00E023C0">
      <w:pPr>
        <w:spacing w:after="0" w:line="240" w:lineRule="auto"/>
      </w:pPr>
      <w:r>
        <w:separator/>
      </w:r>
    </w:p>
  </w:footnote>
  <w:footnote w:type="continuationSeparator" w:id="0">
    <w:p w14:paraId="18790CCB" w14:textId="77777777" w:rsidR="00DB3FAA" w:rsidRDefault="00DB3FAA" w:rsidP="00E023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1">
    <w:nsid w:val="062731F8"/>
    <w:multiLevelType w:val="multilevel"/>
    <w:tmpl w:val="E2E88E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8" w:hanging="360"/>
      </w:pPr>
      <w:rPr>
        <w:rFonts w:ascii="Times New Roman" w:hAnsi="Times New Roman" w:cs="Times New Roman" w:hint="default"/>
        <w:i/>
        <w:sz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2FB5E34"/>
    <w:multiLevelType w:val="hybridMultilevel"/>
    <w:tmpl w:val="759C4E18"/>
    <w:lvl w:ilvl="0" w:tplc="BFD25396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64" w:hanging="360"/>
      </w:pPr>
    </w:lvl>
    <w:lvl w:ilvl="2" w:tplc="040E001B" w:tentative="1">
      <w:start w:val="1"/>
      <w:numFmt w:val="lowerRoman"/>
      <w:lvlText w:val="%3."/>
      <w:lvlJc w:val="right"/>
      <w:pPr>
        <w:ind w:left="2084" w:hanging="180"/>
      </w:pPr>
    </w:lvl>
    <w:lvl w:ilvl="3" w:tplc="040E000F" w:tentative="1">
      <w:start w:val="1"/>
      <w:numFmt w:val="decimal"/>
      <w:lvlText w:val="%4."/>
      <w:lvlJc w:val="left"/>
      <w:pPr>
        <w:ind w:left="2804" w:hanging="360"/>
      </w:pPr>
    </w:lvl>
    <w:lvl w:ilvl="4" w:tplc="040E0019" w:tentative="1">
      <w:start w:val="1"/>
      <w:numFmt w:val="lowerLetter"/>
      <w:lvlText w:val="%5."/>
      <w:lvlJc w:val="left"/>
      <w:pPr>
        <w:ind w:left="3524" w:hanging="360"/>
      </w:pPr>
    </w:lvl>
    <w:lvl w:ilvl="5" w:tplc="040E001B" w:tentative="1">
      <w:start w:val="1"/>
      <w:numFmt w:val="lowerRoman"/>
      <w:lvlText w:val="%6."/>
      <w:lvlJc w:val="right"/>
      <w:pPr>
        <w:ind w:left="4244" w:hanging="180"/>
      </w:pPr>
    </w:lvl>
    <w:lvl w:ilvl="6" w:tplc="040E000F" w:tentative="1">
      <w:start w:val="1"/>
      <w:numFmt w:val="decimal"/>
      <w:lvlText w:val="%7."/>
      <w:lvlJc w:val="left"/>
      <w:pPr>
        <w:ind w:left="4964" w:hanging="360"/>
      </w:pPr>
    </w:lvl>
    <w:lvl w:ilvl="7" w:tplc="040E0019" w:tentative="1">
      <w:start w:val="1"/>
      <w:numFmt w:val="lowerLetter"/>
      <w:lvlText w:val="%8."/>
      <w:lvlJc w:val="left"/>
      <w:pPr>
        <w:ind w:left="5684" w:hanging="360"/>
      </w:pPr>
    </w:lvl>
    <w:lvl w:ilvl="8" w:tplc="040E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1">
    <w:nsid w:val="45B60FB0"/>
    <w:multiLevelType w:val="hybridMultilevel"/>
    <w:tmpl w:val="9D16ED12"/>
    <w:lvl w:ilvl="0" w:tplc="040E000F">
      <w:start w:val="1"/>
      <w:numFmt w:val="decimal"/>
      <w:lvlText w:val="%1."/>
      <w:lvlJc w:val="left"/>
      <w:pPr>
        <w:ind w:left="360" w:hanging="360"/>
      </w:pPr>
    </w:lvl>
    <w:lvl w:ilvl="1" w:tplc="040E0017">
      <w:start w:val="1"/>
      <w:numFmt w:val="lowerLetter"/>
      <w:lvlText w:val="%2)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3F91816"/>
    <w:multiLevelType w:val="hybridMultilevel"/>
    <w:tmpl w:val="25A0B2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1726AF"/>
    <w:multiLevelType w:val="hybridMultilevel"/>
    <w:tmpl w:val="380200A2"/>
    <w:lvl w:ilvl="0" w:tplc="A29E179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2B5BE4"/>
    <w:multiLevelType w:val="hybridMultilevel"/>
    <w:tmpl w:val="0308BE5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BB4"/>
    <w:rsid w:val="00010D09"/>
    <w:rsid w:val="00076555"/>
    <w:rsid w:val="00132915"/>
    <w:rsid w:val="001F2F62"/>
    <w:rsid w:val="002900F2"/>
    <w:rsid w:val="002B418B"/>
    <w:rsid w:val="002C4B61"/>
    <w:rsid w:val="002C5FB7"/>
    <w:rsid w:val="002D2567"/>
    <w:rsid w:val="002E1D16"/>
    <w:rsid w:val="0039308D"/>
    <w:rsid w:val="003A61B0"/>
    <w:rsid w:val="003F1552"/>
    <w:rsid w:val="003F2234"/>
    <w:rsid w:val="00426021"/>
    <w:rsid w:val="0043636D"/>
    <w:rsid w:val="004A45F4"/>
    <w:rsid w:val="004C1648"/>
    <w:rsid w:val="004E5606"/>
    <w:rsid w:val="005322CB"/>
    <w:rsid w:val="005354B6"/>
    <w:rsid w:val="00552B75"/>
    <w:rsid w:val="00615978"/>
    <w:rsid w:val="00693E7C"/>
    <w:rsid w:val="006D7C16"/>
    <w:rsid w:val="006E2BEE"/>
    <w:rsid w:val="00744482"/>
    <w:rsid w:val="007B5DB9"/>
    <w:rsid w:val="007F6A2C"/>
    <w:rsid w:val="008E78DF"/>
    <w:rsid w:val="0091367D"/>
    <w:rsid w:val="00914BB4"/>
    <w:rsid w:val="00922FEB"/>
    <w:rsid w:val="00924435"/>
    <w:rsid w:val="009D3B7A"/>
    <w:rsid w:val="009F556C"/>
    <w:rsid w:val="00A211DF"/>
    <w:rsid w:val="00A35DAA"/>
    <w:rsid w:val="00AE542D"/>
    <w:rsid w:val="00B32FD4"/>
    <w:rsid w:val="00B4045C"/>
    <w:rsid w:val="00B63F53"/>
    <w:rsid w:val="00B81FF1"/>
    <w:rsid w:val="00BC3FF8"/>
    <w:rsid w:val="00BE7BCB"/>
    <w:rsid w:val="00C07072"/>
    <w:rsid w:val="00C2554D"/>
    <w:rsid w:val="00C61F3E"/>
    <w:rsid w:val="00C75D20"/>
    <w:rsid w:val="00C96955"/>
    <w:rsid w:val="00D05723"/>
    <w:rsid w:val="00D31074"/>
    <w:rsid w:val="00D622E0"/>
    <w:rsid w:val="00D72664"/>
    <w:rsid w:val="00DA2537"/>
    <w:rsid w:val="00DB3FAA"/>
    <w:rsid w:val="00E023C0"/>
    <w:rsid w:val="00E051F7"/>
    <w:rsid w:val="00E939F1"/>
    <w:rsid w:val="00EA6378"/>
    <w:rsid w:val="00EC25CA"/>
    <w:rsid w:val="00F15CAB"/>
    <w:rsid w:val="00F26E8D"/>
    <w:rsid w:val="00F3261A"/>
    <w:rsid w:val="00F64B4E"/>
    <w:rsid w:val="00F90728"/>
    <w:rsid w:val="00FB7B46"/>
    <w:rsid w:val="00FF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16F5B4"/>
  <w15:chartTrackingRefBased/>
  <w15:docId w15:val="{0E58216B-8B36-49C7-8BD1-5D1760787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14BB4"/>
    <w:pPr>
      <w:spacing w:after="200" w:line="276" w:lineRule="auto"/>
    </w:pPr>
    <w:rPr>
      <w:rFonts w:ascii="Calibri" w:eastAsia="Times New Roman" w:hAnsi="Calibri" w:cs="Times New Roman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,Számozott lista 1,Eszeri felsorolás,List Paragraph à moi,lista_2,Bullet_1,Színes lista – 1. jelölőszín1,Listaszerű bekezdés3,Bullet List,FooterText,numbered,Paragraphe de liste1,Bulletr List Paragraph,列出段落,列出段落1"/>
    <w:basedOn w:val="Norml"/>
    <w:link w:val="ListaszerbekezdsChar"/>
    <w:uiPriority w:val="99"/>
    <w:qFormat/>
    <w:rsid w:val="00914BB4"/>
    <w:pPr>
      <w:ind w:left="720"/>
      <w:contextualSpacing/>
    </w:pPr>
  </w:style>
  <w:style w:type="paragraph" w:styleId="Szvegtrzs2">
    <w:name w:val="Body Text 2"/>
    <w:basedOn w:val="Norml"/>
    <w:link w:val="Szvegtrzs2Char"/>
    <w:rsid w:val="00914BB4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Szvegtrzs2Char">
    <w:name w:val="Szövegtörzs 2 Char"/>
    <w:basedOn w:val="Bekezdsalapbettpusa"/>
    <w:link w:val="Szvegtrzs2"/>
    <w:rsid w:val="00914BB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E02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023C0"/>
    <w:rPr>
      <w:rFonts w:ascii="Calibri" w:eastAsia="Times New Roman" w:hAnsi="Calibri" w:cs="Times New Roman"/>
      <w:lang w:eastAsia="hu-HU"/>
    </w:rPr>
  </w:style>
  <w:style w:type="paragraph" w:styleId="llb">
    <w:name w:val="footer"/>
    <w:basedOn w:val="Norml"/>
    <w:link w:val="llbChar"/>
    <w:uiPriority w:val="99"/>
    <w:unhideWhenUsed/>
    <w:rsid w:val="00E023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023C0"/>
    <w:rPr>
      <w:rFonts w:ascii="Calibri" w:eastAsia="Times New Roman" w:hAnsi="Calibri" w:cs="Times New Roman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24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24435"/>
    <w:rPr>
      <w:rFonts w:ascii="Segoe UI" w:eastAsia="Times New Roman" w:hAnsi="Segoe UI" w:cs="Segoe UI"/>
      <w:sz w:val="18"/>
      <w:szCs w:val="18"/>
      <w:lang w:eastAsia="hu-HU"/>
    </w:rPr>
  </w:style>
  <w:style w:type="character" w:customStyle="1" w:styleId="ListaszerbekezdsChar">
    <w:name w:val="Listaszerű bekezdés Char"/>
    <w:aliases w:val="Welt L Char,Számozott lista 1 Char,Eszeri felsorolás Char,List Paragraph à moi Char,lista_2 Char,Bullet_1 Char,Színes lista – 1. jelölőszín1 Char,Listaszerű bekezdés3 Char,Bullet List Char,FooterText Char,numbered Char,列出段落 Char"/>
    <w:link w:val="Listaszerbekezds"/>
    <w:uiPriority w:val="99"/>
    <w:qFormat/>
    <w:locked/>
    <w:rsid w:val="004C1648"/>
    <w:rPr>
      <w:rFonts w:ascii="Calibri" w:eastAsia="Times New Roman" w:hAnsi="Calibri" w:cs="Times New Roman"/>
      <w:lang w:eastAsia="hu-HU"/>
    </w:rPr>
  </w:style>
  <w:style w:type="paragraph" w:styleId="Nincstrkz">
    <w:name w:val="No Spacing"/>
    <w:uiPriority w:val="1"/>
    <w:qFormat/>
    <w:rsid w:val="004C1648"/>
    <w:pPr>
      <w:spacing w:after="0" w:line="240" w:lineRule="auto"/>
    </w:pPr>
    <w:rPr>
      <w:rFonts w:ascii="Calibri" w:eastAsia="Times New Roman" w:hAnsi="Calibri" w:cs="Times New Roman"/>
      <w:lang w:eastAsia="hu-HU"/>
    </w:rPr>
  </w:style>
  <w:style w:type="paragraph" w:styleId="Vltozat">
    <w:name w:val="Revision"/>
    <w:hidden/>
    <w:uiPriority w:val="99"/>
    <w:semiHidden/>
    <w:rsid w:val="00F3261A"/>
    <w:pPr>
      <w:spacing w:after="0" w:line="240" w:lineRule="auto"/>
    </w:pPr>
    <w:rPr>
      <w:rFonts w:ascii="Calibri" w:eastAsia="Times New Roman" w:hAnsi="Calibri" w:cs="Times New Roman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15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27D468-31FA-4A73-A2D2-C9F45F5EE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4</Pages>
  <Words>1210</Words>
  <Characters>8349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Vida Zsuzsanna</dc:creator>
  <cp:keywords/>
  <dc:description/>
  <cp:lastModifiedBy>Tánczos Viktória Dr.</cp:lastModifiedBy>
  <cp:revision>10</cp:revision>
  <cp:lastPrinted>2024-02-28T08:58:00Z</cp:lastPrinted>
  <dcterms:created xsi:type="dcterms:W3CDTF">2024-02-28T10:26:00Z</dcterms:created>
  <dcterms:modified xsi:type="dcterms:W3CDTF">2024-03-11T08:02:00Z</dcterms:modified>
</cp:coreProperties>
</file>