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B7AA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94C8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778CC" w:rsidRDefault="004642C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94C8F" w:rsidRPr="00C778CC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C778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94C8F" w:rsidRPr="00C778CC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94C8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94C8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4C8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94C8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778C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778C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778CC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C778C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778CC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C778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778CC">
            <w:rPr>
              <w:rFonts w:ascii="Times New Roman" w:hAnsi="Times New Roman"/>
              <w:b/>
              <w:sz w:val="28"/>
            </w:rPr>
            <w:t>15</w:t>
          </w:r>
        </w:sdtContent>
      </w:sdt>
      <w:r w:rsidRPr="00C778C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778C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778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778C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94C8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B7AA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94C8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642C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044EA" w:rsidRPr="005044EA">
                  <w:rPr>
                    <w:rFonts w:ascii="Times New Roman" w:hAnsi="Times New Roman"/>
                    <w:sz w:val="24"/>
                    <w:szCs w:val="24"/>
                  </w:rPr>
                  <w:t xml:space="preserve">Mobilparkolás tárgyában a Magyar Telekom </w:t>
                </w:r>
                <w:proofErr w:type="spellStart"/>
                <w:r w:rsidR="005044EA" w:rsidRPr="005044EA">
                  <w:rPr>
                    <w:rFonts w:ascii="Times New Roman" w:hAnsi="Times New Roman"/>
                    <w:sz w:val="24"/>
                    <w:szCs w:val="24"/>
                  </w:rPr>
                  <w:t>Nyrt</w:t>
                </w:r>
                <w:proofErr w:type="spellEnd"/>
                <w:r w:rsidR="00C778CC"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 w:rsidR="005044EA" w:rsidRPr="005044EA">
                  <w:rPr>
                    <w:rFonts w:ascii="Times New Roman" w:hAnsi="Times New Roman"/>
                    <w:sz w:val="24"/>
                    <w:szCs w:val="24"/>
                  </w:rPr>
                  <w:t>-</w:t>
                </w:r>
                <w:proofErr w:type="spellStart"/>
                <w:r w:rsidR="005044EA" w:rsidRPr="005044EA">
                  <w:rPr>
                    <w:rFonts w:ascii="Times New Roman" w:hAnsi="Times New Roman"/>
                    <w:sz w:val="24"/>
                    <w:szCs w:val="24"/>
                  </w:rPr>
                  <w:t>vel</w:t>
                </w:r>
                <w:proofErr w:type="spellEnd"/>
                <w:r w:rsidR="005044EA" w:rsidRPr="005044EA">
                  <w:rPr>
                    <w:rFonts w:ascii="Times New Roman" w:hAnsi="Times New Roman"/>
                    <w:sz w:val="24"/>
                    <w:szCs w:val="24"/>
                  </w:rPr>
                  <w:t xml:space="preserve"> történő előfizetői keretszerződés megkötésének engedélyezése</w:t>
                </w:r>
              </w:sdtContent>
            </w:sdt>
          </w:p>
        </w:tc>
      </w:tr>
    </w:tbl>
    <w:p w:rsidR="00CC0CD0" w:rsidRPr="005B03DE" w:rsidRDefault="00E94C8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94C8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Major-Pálinkás Alexa</w:t>
          </w:r>
        </w:sdtContent>
      </w:sdt>
    </w:p>
    <w:p w:rsidR="00791BCE" w:rsidRPr="005B03DE" w:rsidRDefault="00E94C8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üzemeltetési</w:t>
          </w:r>
          <w:proofErr w:type="gramEnd"/>
          <w:r>
            <w:rPr>
              <w:rFonts w:ascii="Times New Roman" w:hAnsi="Times New Roman"/>
              <w:sz w:val="24"/>
            </w:rPr>
            <w:t xml:space="preserve">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4C8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778CC" w:rsidRDefault="00E94C8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C778CC">
        <w:rPr>
          <w:rFonts w:ascii="Times New Roman" w:hAnsi="Times New Roman"/>
          <w:sz w:val="24"/>
        </w:rPr>
        <w:t xml:space="preserve">Dr. </w:t>
      </w:r>
      <w:r w:rsidR="007203EF" w:rsidRPr="00C778CC">
        <w:rPr>
          <w:rFonts w:ascii="Times New Roman" w:hAnsi="Times New Roman"/>
          <w:sz w:val="24"/>
        </w:rPr>
        <w:t>Nagy</w:t>
      </w:r>
      <w:r w:rsidRPr="00C778CC">
        <w:rPr>
          <w:rFonts w:ascii="Times New Roman" w:hAnsi="Times New Roman"/>
          <w:sz w:val="24"/>
        </w:rPr>
        <w:t xml:space="preserve"> Erika</w:t>
      </w:r>
    </w:p>
    <w:p w:rsidR="00A525D4" w:rsidRDefault="00E94C8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E7C62" w:rsidRDefault="00E94C8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E7C6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778C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778CC">
        <w:rPr>
          <w:rFonts w:ascii="Times New Roman" w:hAnsi="Times New Roman"/>
          <w:b/>
          <w:bCs/>
          <w:sz w:val="24"/>
          <w:szCs w:val="24"/>
        </w:rPr>
        <w:t>.</w:t>
      </w:r>
    </w:p>
    <w:p w:rsidR="00255D47" w:rsidRPr="004E7C62" w:rsidRDefault="00E94C8F" w:rsidP="004E7C6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E7C6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E7C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7C6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E7C62">
        <w:rPr>
          <w:rFonts w:ascii="Times New Roman" w:hAnsi="Times New Roman"/>
          <w:b/>
          <w:bCs/>
          <w:sz w:val="24"/>
          <w:szCs w:val="24"/>
        </w:rPr>
        <w:t>egyszerű</w:t>
      </w:r>
      <w:bookmarkStart w:id="0" w:name="insertionPlace"/>
      <w:r w:rsidR="004E7C6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:rsidR="00255D47" w:rsidRDefault="00255D47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EA3826" w:rsidRPr="00F65605" w:rsidRDefault="00E94C8F" w:rsidP="00EA3826">
      <w:pPr>
        <w:spacing w:after="0" w:line="259" w:lineRule="auto"/>
        <w:jc w:val="both"/>
        <w:rPr>
          <w:rFonts w:ascii="Times New Roman" w:eastAsia="Calibri" w:hAnsi="Times New Roman"/>
          <w:b/>
          <w:lang w:eastAsia="en-US"/>
        </w:rPr>
      </w:pPr>
      <w:r w:rsidRPr="00F65605">
        <w:rPr>
          <w:rFonts w:ascii="Times New Roman" w:eastAsiaTheme="minorHAnsi" w:hAnsi="Times New Roman"/>
          <w:b/>
          <w:lang w:eastAsia="en-US"/>
        </w:rPr>
        <w:t>Tisztelt Bizottság!</w:t>
      </w:r>
    </w:p>
    <w:p w:rsidR="00AE6A32" w:rsidRPr="00F65605" w:rsidRDefault="00E94C8F" w:rsidP="00EA3826">
      <w:pPr>
        <w:spacing w:after="0" w:line="259" w:lineRule="auto"/>
        <w:jc w:val="both"/>
        <w:rPr>
          <w:rFonts w:ascii="Times New Roman" w:eastAsia="Calibri" w:hAnsi="Times New Roman"/>
          <w:b/>
          <w:lang w:eastAsia="en-US"/>
        </w:rPr>
      </w:pPr>
      <w:r w:rsidRPr="00F65605">
        <w:rPr>
          <w:rFonts w:ascii="Times New Roman" w:eastAsiaTheme="minorHAnsi" w:hAnsi="Times New Roman"/>
          <w:b/>
          <w:lang w:eastAsia="en-US"/>
        </w:rPr>
        <w:t xml:space="preserve"> </w:t>
      </w:r>
    </w:p>
    <w:p w:rsidR="00333DC4" w:rsidRPr="00F65605" w:rsidRDefault="00E94C8F" w:rsidP="00333DC4">
      <w:pPr>
        <w:tabs>
          <w:tab w:val="left" w:pos="426"/>
        </w:tabs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t xml:space="preserve">Budapest Főváros VII. Kerület Erzsébetvárosi Polgármesteri Hivatala </w:t>
      </w:r>
      <w:r w:rsidR="002F3B9A" w:rsidRPr="00F65605">
        <w:rPr>
          <w:rFonts w:ascii="Times New Roman" w:eastAsiaTheme="minorHAnsi" w:hAnsi="Times New Roman"/>
          <w:lang w:eastAsia="en-US"/>
        </w:rPr>
        <w:t>2021.02.03. napi hatálybalépéssel S</w:t>
      </w:r>
      <w:r w:rsidRPr="00F65605">
        <w:rPr>
          <w:rFonts w:ascii="Times New Roman" w:eastAsiaTheme="minorHAnsi" w:hAnsi="Times New Roman"/>
          <w:lang w:eastAsia="en-US"/>
        </w:rPr>
        <w:t>zolgáltatási keretszerződést</w:t>
      </w:r>
      <w:r w:rsidR="002F3B9A" w:rsidRPr="00F65605">
        <w:rPr>
          <w:rFonts w:ascii="Times New Roman" w:eastAsiaTheme="minorHAnsi" w:hAnsi="Times New Roman"/>
          <w:lang w:eastAsia="en-US"/>
        </w:rPr>
        <w:t xml:space="preserve"> (száma: ICCM5680304)</w:t>
      </w:r>
      <w:r w:rsidRPr="00F65605">
        <w:rPr>
          <w:rFonts w:ascii="Times New Roman" w:eastAsiaTheme="minorHAnsi" w:hAnsi="Times New Roman"/>
          <w:lang w:eastAsia="en-US"/>
        </w:rPr>
        <w:t xml:space="preserve"> kötött a Magyar Telekom </w:t>
      </w:r>
      <w:proofErr w:type="spellStart"/>
      <w:r w:rsidRPr="00F65605">
        <w:rPr>
          <w:rFonts w:ascii="Times New Roman" w:eastAsiaTheme="minorHAnsi" w:hAnsi="Times New Roman"/>
          <w:lang w:eastAsia="en-US"/>
        </w:rPr>
        <w:t>Nyrt</w:t>
      </w:r>
      <w:proofErr w:type="spellEnd"/>
      <w:r w:rsidRPr="00F65605">
        <w:rPr>
          <w:rFonts w:ascii="Times New Roman" w:eastAsiaTheme="minorHAnsi" w:hAnsi="Times New Roman"/>
          <w:lang w:eastAsia="en-US"/>
        </w:rPr>
        <w:t>.-</w:t>
      </w:r>
      <w:proofErr w:type="spellStart"/>
      <w:r w:rsidRPr="00F65605">
        <w:rPr>
          <w:rFonts w:ascii="Times New Roman" w:eastAsiaTheme="minorHAnsi" w:hAnsi="Times New Roman"/>
          <w:lang w:eastAsia="en-US"/>
        </w:rPr>
        <w:t>vel</w:t>
      </w:r>
      <w:proofErr w:type="spellEnd"/>
      <w:r w:rsidRPr="00F65605">
        <w:rPr>
          <w:rFonts w:ascii="Times New Roman" w:eastAsiaTheme="minorHAnsi" w:hAnsi="Times New Roman"/>
          <w:lang w:eastAsia="en-US"/>
        </w:rPr>
        <w:t xml:space="preserve"> (továbbiakban</w:t>
      </w:r>
      <w:r w:rsidR="005C0EDE" w:rsidRPr="00F65605">
        <w:rPr>
          <w:rFonts w:ascii="Times New Roman" w:eastAsiaTheme="minorHAnsi" w:hAnsi="Times New Roman"/>
          <w:lang w:eastAsia="en-US"/>
        </w:rPr>
        <w:t>:</w:t>
      </w:r>
      <w:r w:rsidRPr="00F65605">
        <w:rPr>
          <w:rFonts w:ascii="Times New Roman" w:eastAsiaTheme="minorHAnsi" w:hAnsi="Times New Roman"/>
          <w:lang w:eastAsia="en-US"/>
        </w:rPr>
        <w:t xml:space="preserve"> Szolgáltató) </w:t>
      </w:r>
      <w:r w:rsidRPr="00F65605">
        <w:rPr>
          <w:rFonts w:ascii="Times New Roman" w:eastAsiaTheme="minorHAnsi" w:hAnsi="Times New Roman"/>
          <w:i/>
          <w:lang w:eastAsia="en-US"/>
        </w:rPr>
        <w:t xml:space="preserve">mobil távközlési szolgáltatások közbeszerzése </w:t>
      </w:r>
      <w:r w:rsidR="00971C47" w:rsidRPr="00F65605">
        <w:rPr>
          <w:rFonts w:ascii="Times New Roman" w:eastAsiaTheme="minorHAnsi" w:hAnsi="Times New Roman"/>
          <w:i/>
          <w:lang w:eastAsia="en-US"/>
        </w:rPr>
        <w:t>tárgyában</w:t>
      </w:r>
      <w:r w:rsidRPr="00F65605">
        <w:rPr>
          <w:rFonts w:ascii="Times New Roman" w:eastAsiaTheme="minorHAnsi" w:hAnsi="Times New Roman"/>
          <w:lang w:eastAsia="en-US"/>
        </w:rPr>
        <w:t xml:space="preserve">, </w:t>
      </w:r>
      <w:r w:rsidR="007E685C" w:rsidRPr="00F65605">
        <w:rPr>
          <w:rFonts w:ascii="Times New Roman" w:eastAsiaTheme="minorHAnsi" w:hAnsi="Times New Roman"/>
          <w:lang w:eastAsia="en-US"/>
        </w:rPr>
        <w:t>a</w:t>
      </w:r>
      <w:r w:rsidRPr="00F65605">
        <w:rPr>
          <w:rFonts w:ascii="Times New Roman" w:eastAsiaTheme="minorHAnsi" w:hAnsi="Times New Roman"/>
          <w:lang w:eastAsia="en-US"/>
        </w:rPr>
        <w:t xml:space="preserve">mely </w:t>
      </w:r>
      <w:r w:rsidR="004E0143" w:rsidRPr="00F65605">
        <w:rPr>
          <w:rFonts w:ascii="Times New Roman" w:eastAsiaTheme="minorHAnsi" w:hAnsi="Times New Roman"/>
          <w:lang w:eastAsia="en-US"/>
        </w:rPr>
        <w:t xml:space="preserve">az aláírásától számított 12 hónapig, </w:t>
      </w:r>
      <w:r w:rsidRPr="00F65605">
        <w:rPr>
          <w:rFonts w:ascii="Times New Roman" w:eastAsiaTheme="minorHAnsi" w:hAnsi="Times New Roman"/>
          <w:lang w:eastAsia="en-US"/>
        </w:rPr>
        <w:t>202</w:t>
      </w:r>
      <w:r w:rsidR="007E685C" w:rsidRPr="00F65605">
        <w:rPr>
          <w:rFonts w:ascii="Times New Roman" w:eastAsiaTheme="minorHAnsi" w:hAnsi="Times New Roman"/>
          <w:lang w:eastAsia="en-US"/>
        </w:rPr>
        <w:t>3</w:t>
      </w:r>
      <w:r w:rsidRPr="00F65605">
        <w:rPr>
          <w:rFonts w:ascii="Times New Roman" w:eastAsiaTheme="minorHAnsi" w:hAnsi="Times New Roman"/>
          <w:lang w:eastAsia="en-US"/>
        </w:rPr>
        <w:t>.02.10</w:t>
      </w:r>
      <w:r w:rsidR="007E685C" w:rsidRPr="00F65605">
        <w:rPr>
          <w:rFonts w:ascii="Times New Roman" w:eastAsiaTheme="minorHAnsi" w:hAnsi="Times New Roman"/>
          <w:lang w:eastAsia="en-US"/>
        </w:rPr>
        <w:t>. napjáig hatályos</w:t>
      </w:r>
      <w:r w:rsidRPr="00F65605">
        <w:rPr>
          <w:rFonts w:ascii="Times New Roman" w:eastAsiaTheme="minorHAnsi" w:hAnsi="Times New Roman"/>
          <w:lang w:eastAsia="en-US"/>
        </w:rPr>
        <w:t xml:space="preserve">. A hatályban lévő </w:t>
      </w:r>
      <w:r w:rsidR="002F3B9A" w:rsidRPr="00F65605">
        <w:rPr>
          <w:rFonts w:ascii="Times New Roman" w:eastAsiaTheme="minorHAnsi" w:hAnsi="Times New Roman"/>
          <w:lang w:eastAsia="en-US"/>
        </w:rPr>
        <w:t>Szolgáltatási keret</w:t>
      </w:r>
      <w:r w:rsidRPr="00F65605">
        <w:rPr>
          <w:rFonts w:ascii="Times New Roman" w:eastAsiaTheme="minorHAnsi" w:hAnsi="Times New Roman"/>
          <w:lang w:eastAsia="en-US"/>
        </w:rPr>
        <w:t xml:space="preserve">szerződés </w:t>
      </w:r>
      <w:r w:rsidRPr="00F65605">
        <w:rPr>
          <w:rFonts w:ascii="Times New Roman" w:eastAsiaTheme="minorHAnsi" w:hAnsi="Times New Roman"/>
          <w:i/>
          <w:lang w:eastAsia="en-US"/>
        </w:rPr>
        <w:t>mobil távközlési szolgáltatások</w:t>
      </w:r>
      <w:r w:rsidRPr="00F65605">
        <w:rPr>
          <w:rFonts w:ascii="Times New Roman" w:eastAsiaTheme="minorHAnsi" w:hAnsi="Times New Roman"/>
          <w:lang w:eastAsia="en-US"/>
        </w:rPr>
        <w:t xml:space="preserve"> beszerzésére irányul</w:t>
      </w:r>
      <w:r w:rsidR="002F3B9A" w:rsidRPr="00F65605">
        <w:rPr>
          <w:rFonts w:ascii="Times New Roman" w:eastAsiaTheme="minorHAnsi" w:hAnsi="Times New Roman"/>
          <w:lang w:eastAsia="en-US"/>
        </w:rPr>
        <w:t>t</w:t>
      </w:r>
      <w:r w:rsidRPr="00F65605">
        <w:rPr>
          <w:rFonts w:ascii="Times New Roman" w:eastAsiaTheme="minorHAnsi" w:hAnsi="Times New Roman"/>
          <w:lang w:eastAsia="en-US"/>
        </w:rPr>
        <w:t xml:space="preserve">, keretében jelenleg nincs lehetőség mobilparkolást indítani a mobilflottában lévő telefonszámokról. </w:t>
      </w:r>
    </w:p>
    <w:p w:rsidR="00333DC4" w:rsidRPr="00F65605" w:rsidRDefault="00E94C8F" w:rsidP="00333DC4">
      <w:pPr>
        <w:tabs>
          <w:tab w:val="left" w:pos="426"/>
        </w:tabs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t xml:space="preserve">A Városüzemeltetési Iroda által </w:t>
      </w:r>
      <w:r w:rsidR="0045733D" w:rsidRPr="00F65605">
        <w:rPr>
          <w:rFonts w:ascii="Times New Roman" w:eastAsiaTheme="minorHAnsi" w:hAnsi="Times New Roman"/>
          <w:lang w:eastAsia="en-US"/>
        </w:rPr>
        <w:t xml:space="preserve">végzett </w:t>
      </w:r>
      <w:r w:rsidRPr="00F65605">
        <w:rPr>
          <w:rFonts w:ascii="Times New Roman" w:eastAsiaTheme="minorHAnsi" w:hAnsi="Times New Roman"/>
          <w:lang w:eastAsia="en-US"/>
        </w:rPr>
        <w:t xml:space="preserve">felmérés </w:t>
      </w:r>
      <w:r w:rsidR="00971C47" w:rsidRPr="00F65605">
        <w:rPr>
          <w:rFonts w:ascii="Times New Roman" w:eastAsiaTheme="minorHAnsi" w:hAnsi="Times New Roman"/>
          <w:lang w:eastAsia="en-US"/>
        </w:rPr>
        <w:t>alapján</w:t>
      </w:r>
      <w:r w:rsidRPr="00F65605">
        <w:rPr>
          <w:rFonts w:ascii="Times New Roman" w:eastAsiaTheme="minorHAnsi" w:hAnsi="Times New Roman"/>
          <w:lang w:eastAsia="en-US"/>
        </w:rPr>
        <w:t xml:space="preserve"> </w:t>
      </w:r>
      <w:r w:rsidR="0045733D" w:rsidRPr="00F65605">
        <w:rPr>
          <w:rFonts w:ascii="Times New Roman" w:eastAsiaTheme="minorHAnsi" w:hAnsi="Times New Roman"/>
          <w:lang w:eastAsia="en-US"/>
        </w:rPr>
        <w:t>megállapításra került, hogy a</w:t>
      </w:r>
      <w:r w:rsidRPr="00F65605">
        <w:rPr>
          <w:rFonts w:ascii="Times New Roman" w:eastAsiaTheme="minorHAnsi" w:hAnsi="Times New Roman"/>
          <w:lang w:eastAsia="en-US"/>
        </w:rPr>
        <w:t xml:space="preserve"> mobilparkolás szolgáltatás</w:t>
      </w:r>
      <w:r w:rsidR="0045733D" w:rsidRPr="00F65605">
        <w:rPr>
          <w:rFonts w:ascii="Times New Roman" w:eastAsiaTheme="minorHAnsi" w:hAnsi="Times New Roman"/>
          <w:lang w:eastAsia="en-US"/>
        </w:rPr>
        <w:t>ra folyamatos és valós az igény</w:t>
      </w:r>
      <w:r w:rsidRPr="00F65605">
        <w:rPr>
          <w:rFonts w:ascii="Times New Roman" w:eastAsiaTheme="minorHAnsi" w:hAnsi="Times New Roman"/>
          <w:lang w:eastAsia="en-US"/>
        </w:rPr>
        <w:t xml:space="preserve">. </w:t>
      </w:r>
    </w:p>
    <w:p w:rsidR="00333DC4" w:rsidRPr="00F65605" w:rsidRDefault="00E94C8F" w:rsidP="00333DC4">
      <w:pPr>
        <w:tabs>
          <w:tab w:val="left" w:pos="426"/>
        </w:tabs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t xml:space="preserve">A felmérés </w:t>
      </w:r>
      <w:r w:rsidR="0065198F" w:rsidRPr="00F65605">
        <w:rPr>
          <w:rFonts w:ascii="Times New Roman" w:eastAsiaTheme="minorHAnsi" w:hAnsi="Times New Roman"/>
          <w:lang w:eastAsia="en-US"/>
        </w:rPr>
        <w:t>során 18</w:t>
      </w:r>
      <w:r w:rsidRPr="00F65605">
        <w:rPr>
          <w:rFonts w:ascii="Times New Roman" w:eastAsiaTheme="minorHAnsi" w:hAnsi="Times New Roman"/>
          <w:lang w:eastAsia="en-US"/>
        </w:rPr>
        <w:t xml:space="preserve"> fő jelezte</w:t>
      </w:r>
      <w:r w:rsidR="008D6066" w:rsidRPr="00F65605">
        <w:rPr>
          <w:rFonts w:ascii="Times New Roman" w:eastAsiaTheme="minorHAnsi" w:hAnsi="Times New Roman"/>
          <w:lang w:eastAsia="en-US"/>
        </w:rPr>
        <w:t xml:space="preserve"> igényét</w:t>
      </w:r>
      <w:r w:rsidRPr="00F65605">
        <w:rPr>
          <w:rFonts w:ascii="Times New Roman" w:eastAsiaTheme="minorHAnsi" w:hAnsi="Times New Roman"/>
          <w:lang w:eastAsia="en-US"/>
        </w:rPr>
        <w:t xml:space="preserve"> a </w:t>
      </w:r>
      <w:r w:rsidR="008D6066" w:rsidRPr="00F65605">
        <w:rPr>
          <w:rFonts w:ascii="Times New Roman" w:eastAsiaTheme="minorHAnsi" w:hAnsi="Times New Roman"/>
          <w:lang w:eastAsia="en-US"/>
        </w:rPr>
        <w:t xml:space="preserve">mobilparkolás </w:t>
      </w:r>
      <w:r w:rsidRPr="00F65605">
        <w:rPr>
          <w:rFonts w:ascii="Times New Roman" w:eastAsiaTheme="minorHAnsi" w:hAnsi="Times New Roman"/>
          <w:lang w:eastAsia="en-US"/>
        </w:rPr>
        <w:t xml:space="preserve">szolgáltatásra. A Szolgáltatás előzetesen jelzett havidíja 1 főre vetítve </w:t>
      </w:r>
      <w:r w:rsidR="008D6066" w:rsidRPr="00F65605">
        <w:rPr>
          <w:rFonts w:ascii="Times New Roman" w:eastAsiaTheme="minorHAnsi" w:hAnsi="Times New Roman"/>
          <w:lang w:eastAsia="en-US"/>
        </w:rPr>
        <w:t xml:space="preserve">nettó </w:t>
      </w:r>
      <w:r w:rsidRPr="00F65605">
        <w:rPr>
          <w:rFonts w:ascii="Times New Roman" w:eastAsiaTheme="minorHAnsi" w:hAnsi="Times New Roman"/>
          <w:lang w:eastAsia="en-US"/>
        </w:rPr>
        <w:t xml:space="preserve">1.000,- Ft + ÁFA. </w:t>
      </w:r>
      <w:r w:rsidR="00D2435F" w:rsidRPr="00F65605">
        <w:rPr>
          <w:rFonts w:ascii="Times New Roman" w:eastAsiaTheme="minorHAnsi" w:hAnsi="Times New Roman"/>
          <w:lang w:eastAsia="en-US"/>
        </w:rPr>
        <w:t xml:space="preserve">A </w:t>
      </w:r>
      <w:r w:rsidR="00D2435F" w:rsidRPr="00F65605">
        <w:rPr>
          <w:rFonts w:ascii="Times New Roman" w:eastAsiaTheme="minorHAnsi" w:hAnsi="Times New Roman"/>
          <w:i/>
          <w:lang w:eastAsia="en-US"/>
        </w:rPr>
        <w:t>Budapest Főváros VII. Kerület Erzsébetváros Önkormányzata és Budapest Főváros VII. Kerület Erzsébetvárosi Polgármesteri Hivatal</w:t>
      </w:r>
      <w:r w:rsidR="008D6066" w:rsidRPr="00F65605">
        <w:rPr>
          <w:rFonts w:ascii="Times New Roman" w:eastAsiaTheme="minorHAnsi" w:hAnsi="Times New Roman"/>
          <w:i/>
          <w:lang w:eastAsia="en-US"/>
        </w:rPr>
        <w:t>a</w:t>
      </w:r>
      <w:r w:rsidR="00D2435F" w:rsidRPr="00F65605">
        <w:rPr>
          <w:rFonts w:ascii="Times New Roman" w:eastAsiaTheme="minorHAnsi" w:hAnsi="Times New Roman"/>
          <w:i/>
          <w:lang w:eastAsia="en-US"/>
        </w:rPr>
        <w:t xml:space="preserve"> X/1/2022. (VIII.25.) számú szabályzata a vezetékes-, és a hivatali mobiltelefonok használatáró</w:t>
      </w:r>
      <w:r w:rsidR="00D2435F" w:rsidRPr="00F65605">
        <w:rPr>
          <w:rFonts w:ascii="Times New Roman" w:eastAsiaTheme="minorHAnsi" w:hAnsi="Times New Roman"/>
          <w:lang w:eastAsia="en-US"/>
        </w:rPr>
        <w:t>l (továbbiakban: S</w:t>
      </w:r>
      <w:r w:rsidRPr="00F65605">
        <w:rPr>
          <w:rFonts w:ascii="Times New Roman" w:eastAsiaTheme="minorHAnsi" w:hAnsi="Times New Roman"/>
          <w:lang w:eastAsia="en-US"/>
        </w:rPr>
        <w:t>zabályzat</w:t>
      </w:r>
      <w:r w:rsidR="00D2435F" w:rsidRPr="00F65605">
        <w:rPr>
          <w:rFonts w:ascii="Times New Roman" w:eastAsiaTheme="minorHAnsi" w:hAnsi="Times New Roman"/>
          <w:lang w:eastAsia="en-US"/>
        </w:rPr>
        <w:t>)</w:t>
      </w:r>
      <w:r w:rsidRPr="00F65605">
        <w:rPr>
          <w:rFonts w:ascii="Times New Roman" w:eastAsiaTheme="minorHAnsi" w:hAnsi="Times New Roman"/>
          <w:lang w:eastAsia="en-US"/>
        </w:rPr>
        <w:t xml:space="preserve"> szerint a </w:t>
      </w:r>
      <w:proofErr w:type="gramStart"/>
      <w:r w:rsidRPr="00F65605">
        <w:rPr>
          <w:rFonts w:ascii="Times New Roman" w:eastAsiaTheme="minorHAnsi" w:hAnsi="Times New Roman"/>
          <w:lang w:eastAsia="en-US"/>
        </w:rPr>
        <w:t>maximálisan</w:t>
      </w:r>
      <w:proofErr w:type="gramEnd"/>
      <w:r w:rsidRPr="00F65605">
        <w:rPr>
          <w:rFonts w:ascii="Times New Roman" w:eastAsiaTheme="minorHAnsi" w:hAnsi="Times New Roman"/>
          <w:lang w:eastAsia="en-US"/>
        </w:rPr>
        <w:t xml:space="preserve"> parkolásra költhető összeg </w:t>
      </w:r>
      <w:r w:rsidR="00971C47" w:rsidRPr="00F65605">
        <w:rPr>
          <w:rFonts w:ascii="Times New Roman" w:eastAsiaTheme="minorHAnsi" w:hAnsi="Times New Roman"/>
          <w:lang w:eastAsia="en-US"/>
        </w:rPr>
        <w:t xml:space="preserve">havonta </w:t>
      </w:r>
      <w:r w:rsidR="00D2435F" w:rsidRPr="00F65605">
        <w:rPr>
          <w:rFonts w:ascii="Times New Roman" w:eastAsiaTheme="minorHAnsi" w:hAnsi="Times New Roman"/>
          <w:lang w:eastAsia="en-US"/>
        </w:rPr>
        <w:t xml:space="preserve">bruttó </w:t>
      </w:r>
      <w:r w:rsidRPr="00F65605">
        <w:rPr>
          <w:rFonts w:ascii="Times New Roman" w:eastAsiaTheme="minorHAnsi" w:hAnsi="Times New Roman"/>
          <w:lang w:eastAsia="en-US"/>
        </w:rPr>
        <w:t xml:space="preserve">10.000,- Ft/fő. </w:t>
      </w:r>
      <w:r w:rsidR="00031DD4" w:rsidRPr="00F65605">
        <w:rPr>
          <w:rFonts w:ascii="Times New Roman" w:eastAsiaTheme="minorHAnsi" w:hAnsi="Times New Roman"/>
          <w:lang w:eastAsia="en-US"/>
        </w:rPr>
        <w:t xml:space="preserve">Az esetleges </w:t>
      </w:r>
      <w:r w:rsidRPr="00F65605">
        <w:rPr>
          <w:rFonts w:ascii="Times New Roman" w:eastAsiaTheme="minorHAnsi" w:hAnsi="Times New Roman"/>
          <w:lang w:eastAsia="en-US"/>
        </w:rPr>
        <w:t>újabb igény</w:t>
      </w:r>
      <w:r w:rsidR="00031DD4" w:rsidRPr="00F65605">
        <w:rPr>
          <w:rFonts w:ascii="Times New Roman" w:eastAsiaTheme="minorHAnsi" w:hAnsi="Times New Roman"/>
          <w:lang w:eastAsia="en-US"/>
        </w:rPr>
        <w:t>ek</w:t>
      </w:r>
      <w:r w:rsidRPr="00F65605">
        <w:rPr>
          <w:rFonts w:ascii="Times New Roman" w:eastAsiaTheme="minorHAnsi" w:hAnsi="Times New Roman"/>
          <w:lang w:eastAsia="en-US"/>
        </w:rPr>
        <w:t xml:space="preserve"> </w:t>
      </w:r>
      <w:r w:rsidR="00031DD4" w:rsidRPr="00F65605">
        <w:rPr>
          <w:rFonts w:ascii="Times New Roman" w:eastAsiaTheme="minorHAnsi" w:hAnsi="Times New Roman"/>
          <w:lang w:eastAsia="en-US"/>
        </w:rPr>
        <w:t>fel</w:t>
      </w:r>
      <w:r w:rsidRPr="00F65605">
        <w:rPr>
          <w:rFonts w:ascii="Times New Roman" w:eastAsiaTheme="minorHAnsi" w:hAnsi="Times New Roman"/>
          <w:lang w:eastAsia="en-US"/>
        </w:rPr>
        <w:t>merül</w:t>
      </w:r>
      <w:r w:rsidR="00031DD4" w:rsidRPr="00F65605">
        <w:rPr>
          <w:rFonts w:ascii="Times New Roman" w:eastAsiaTheme="minorHAnsi" w:hAnsi="Times New Roman"/>
          <w:lang w:eastAsia="en-US"/>
        </w:rPr>
        <w:t>ésének kezelésére</w:t>
      </w:r>
      <w:r w:rsidRPr="00F65605">
        <w:rPr>
          <w:rFonts w:ascii="Times New Roman" w:eastAsiaTheme="minorHAnsi" w:hAnsi="Times New Roman"/>
          <w:lang w:eastAsia="en-US"/>
        </w:rPr>
        <w:t xml:space="preserve"> a kötelezettségvállalás összegét 20 főnek megfelelő keretösszegben </w:t>
      </w:r>
      <w:r w:rsidR="00031DD4" w:rsidRPr="00F65605">
        <w:rPr>
          <w:rFonts w:ascii="Times New Roman" w:eastAsiaTheme="minorHAnsi" w:hAnsi="Times New Roman"/>
          <w:lang w:eastAsia="en-US"/>
        </w:rPr>
        <w:t>indokolt maximalizálni</w:t>
      </w:r>
      <w:r w:rsidRPr="00F65605">
        <w:rPr>
          <w:rFonts w:ascii="Times New Roman" w:eastAsiaTheme="minorHAnsi" w:hAnsi="Times New Roman"/>
          <w:lang w:eastAsia="en-US"/>
        </w:rPr>
        <w:t xml:space="preserve">. Tekintettel arra, hogy nem megbecsülhető a felhasználás mértéke, előfordulhatnak olyan esetek, amikor az előzetesen megbecsült </w:t>
      </w:r>
      <w:r w:rsidR="00D2435F" w:rsidRPr="00F65605">
        <w:rPr>
          <w:rFonts w:ascii="Times New Roman" w:eastAsiaTheme="minorHAnsi" w:hAnsi="Times New Roman"/>
          <w:lang w:eastAsia="en-US"/>
        </w:rPr>
        <w:t xml:space="preserve">bruttó </w:t>
      </w:r>
      <w:r w:rsidRPr="00F65605">
        <w:rPr>
          <w:rFonts w:ascii="Times New Roman" w:eastAsiaTheme="minorHAnsi" w:hAnsi="Times New Roman"/>
          <w:lang w:eastAsia="en-US"/>
        </w:rPr>
        <w:t xml:space="preserve">10.000,- Ft-os összeg felhasználónként nem elegendő. </w:t>
      </w:r>
      <w:r w:rsidR="00031DD4" w:rsidRPr="00F65605">
        <w:rPr>
          <w:rFonts w:ascii="Times New Roman" w:eastAsiaTheme="minorHAnsi" w:hAnsi="Times New Roman"/>
          <w:lang w:eastAsia="en-US"/>
        </w:rPr>
        <w:t xml:space="preserve">Ennek okán </w:t>
      </w:r>
      <w:r w:rsidRPr="00F65605">
        <w:rPr>
          <w:rFonts w:ascii="Times New Roman" w:eastAsiaTheme="minorHAnsi" w:hAnsi="Times New Roman"/>
          <w:lang w:eastAsia="en-US"/>
        </w:rPr>
        <w:t xml:space="preserve">nagyobb keretösszeg meghatározása (15.000,- Ft/fő) </w:t>
      </w:r>
      <w:r w:rsidR="0065198F" w:rsidRPr="00F65605">
        <w:rPr>
          <w:rFonts w:ascii="Times New Roman" w:eastAsiaTheme="minorHAnsi" w:hAnsi="Times New Roman"/>
          <w:lang w:eastAsia="en-US"/>
        </w:rPr>
        <w:t>szükséges függetlenül</w:t>
      </w:r>
      <w:r w:rsidR="00031DD4" w:rsidRPr="00F65605">
        <w:rPr>
          <w:rFonts w:ascii="Times New Roman" w:eastAsiaTheme="minorHAnsi" w:hAnsi="Times New Roman"/>
          <w:lang w:eastAsia="en-US"/>
        </w:rPr>
        <w:t xml:space="preserve"> attól</w:t>
      </w:r>
      <w:r w:rsidRPr="00F65605">
        <w:rPr>
          <w:rFonts w:ascii="Times New Roman" w:eastAsiaTheme="minorHAnsi" w:hAnsi="Times New Roman"/>
          <w:lang w:eastAsia="en-US"/>
        </w:rPr>
        <w:t xml:space="preserve">, hogy a </w:t>
      </w:r>
      <w:r w:rsidR="00031DD4" w:rsidRPr="00F65605">
        <w:rPr>
          <w:rFonts w:ascii="Times New Roman" w:eastAsiaTheme="minorHAnsi" w:hAnsi="Times New Roman"/>
          <w:lang w:eastAsia="en-US"/>
        </w:rPr>
        <w:t>S</w:t>
      </w:r>
      <w:r w:rsidRPr="00F65605">
        <w:rPr>
          <w:rFonts w:ascii="Times New Roman" w:eastAsiaTheme="minorHAnsi" w:hAnsi="Times New Roman"/>
          <w:lang w:eastAsia="en-US"/>
        </w:rPr>
        <w:t>zabályzat</w:t>
      </w:r>
      <w:r w:rsidR="00991D9F" w:rsidRPr="00F65605">
        <w:rPr>
          <w:rFonts w:ascii="Times New Roman" w:eastAsiaTheme="minorHAnsi" w:hAnsi="Times New Roman"/>
          <w:lang w:eastAsia="en-US"/>
        </w:rPr>
        <w:t>ban foglaltak</w:t>
      </w:r>
      <w:r w:rsidRPr="00F65605">
        <w:rPr>
          <w:rFonts w:ascii="Times New Roman" w:eastAsiaTheme="minorHAnsi" w:hAnsi="Times New Roman"/>
          <w:lang w:eastAsia="en-US"/>
        </w:rPr>
        <w:t xml:space="preserve"> szerint a bruttó 10.000 Ft-nál nagyobb összeg továbbszámlázásra kerül. </w:t>
      </w:r>
    </w:p>
    <w:p w:rsidR="00333DC4" w:rsidRPr="00F65605" w:rsidRDefault="00E94C8F" w:rsidP="00333DC4">
      <w:pPr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t xml:space="preserve">A fentiek alapján Budapest Főváros VII. Kerület Erzsébetváros Polgármesteri Hivatala (a továbbiakban: Hivatal) részére szükséges a felmerült igények alapján </w:t>
      </w:r>
      <w:r w:rsidR="00BF4A5D" w:rsidRPr="00F65605">
        <w:rPr>
          <w:rFonts w:ascii="Times New Roman" w:eastAsiaTheme="minorHAnsi" w:hAnsi="Times New Roman"/>
          <w:lang w:eastAsia="en-US"/>
        </w:rPr>
        <w:t>E</w:t>
      </w:r>
      <w:r w:rsidRPr="00F65605">
        <w:rPr>
          <w:rFonts w:ascii="Times New Roman" w:eastAsiaTheme="minorHAnsi" w:hAnsi="Times New Roman"/>
          <w:lang w:eastAsia="en-US"/>
        </w:rPr>
        <w:t>lőfizetői keretszerződés megkötését kezdeményezni.</w:t>
      </w:r>
    </w:p>
    <w:p w:rsidR="00333DC4" w:rsidRPr="00F65605" w:rsidRDefault="00E94C8F" w:rsidP="00333DC4">
      <w:pPr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t xml:space="preserve">A Hivatal által igényelt mobilparkolás szolgáltatás </w:t>
      </w:r>
      <w:r w:rsidR="00D2435F" w:rsidRPr="00F65605">
        <w:rPr>
          <w:rFonts w:ascii="Times New Roman" w:eastAsiaTheme="minorHAnsi" w:hAnsi="Times New Roman"/>
          <w:lang w:eastAsia="en-US"/>
        </w:rPr>
        <w:t xml:space="preserve">bruttó </w:t>
      </w:r>
      <w:r w:rsidRPr="00F65605">
        <w:rPr>
          <w:rFonts w:ascii="Times New Roman" w:eastAsiaTheme="minorHAnsi" w:hAnsi="Times New Roman"/>
          <w:lang w:eastAsia="en-US"/>
        </w:rPr>
        <w:t>15.000,- Ft/fő</w:t>
      </w:r>
      <w:r w:rsidR="00991D9F" w:rsidRPr="00F65605">
        <w:rPr>
          <w:rFonts w:ascii="Times New Roman" w:eastAsiaTheme="minorHAnsi" w:hAnsi="Times New Roman"/>
          <w:lang w:eastAsia="en-US"/>
        </w:rPr>
        <w:t xml:space="preserve"> alapul vételével</w:t>
      </w:r>
      <w:r w:rsidRPr="00F65605">
        <w:rPr>
          <w:rFonts w:ascii="Times New Roman" w:eastAsiaTheme="minorHAnsi" w:hAnsi="Times New Roman"/>
          <w:lang w:eastAsia="en-US"/>
        </w:rPr>
        <w:t xml:space="preserve"> az alábbiak szerint alakul: </w:t>
      </w: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7"/>
        <w:gridCol w:w="3097"/>
        <w:gridCol w:w="3097"/>
      </w:tblGrid>
      <w:tr w:rsidR="00AB7AAD" w:rsidRPr="00F65605" w:rsidTr="00B24EB0">
        <w:trPr>
          <w:trHeight w:val="258"/>
        </w:trPr>
        <w:tc>
          <w:tcPr>
            <w:tcW w:w="3097" w:type="dxa"/>
            <w:shd w:val="clear" w:color="auto" w:fill="auto"/>
          </w:tcPr>
          <w:p w:rsidR="00333DC4" w:rsidRPr="00F65605" w:rsidRDefault="00333DC4" w:rsidP="00B24EB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after="16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Nettó összeg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after="16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Bruttó összeg</w:t>
            </w:r>
          </w:p>
        </w:tc>
      </w:tr>
      <w:tr w:rsidR="00AB7AAD" w:rsidRPr="00F65605" w:rsidTr="00B24EB0">
        <w:trPr>
          <w:trHeight w:val="248"/>
        </w:trPr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1 főre havidíj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1.000,- Ft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1.270,- Ft</w:t>
            </w:r>
          </w:p>
        </w:tc>
      </w:tr>
      <w:tr w:rsidR="00AB7AAD" w:rsidRPr="00F65605" w:rsidTr="00B24EB0">
        <w:trPr>
          <w:trHeight w:val="248"/>
        </w:trPr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 xml:space="preserve">1 fő esetében 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7.874,- Ft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10.000,- Ft</w:t>
            </w:r>
          </w:p>
        </w:tc>
      </w:tr>
      <w:tr w:rsidR="00AB7AAD" w:rsidRPr="00F65605" w:rsidTr="00B24EB0">
        <w:trPr>
          <w:trHeight w:val="529"/>
        </w:trPr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after="12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1 fő esetében maximum havidíj 10.000,- Ft felett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11.811,- Ft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15.000,- Ft</w:t>
            </w:r>
          </w:p>
        </w:tc>
      </w:tr>
      <w:tr w:rsidR="00AB7AAD" w:rsidRPr="00F65605" w:rsidTr="00B24EB0">
        <w:trPr>
          <w:trHeight w:val="529"/>
        </w:trPr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20 fő esetében havidíj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236.220,- Ft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E94C8F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300.000,- Ft</w:t>
            </w:r>
          </w:p>
        </w:tc>
      </w:tr>
      <w:tr w:rsidR="00AB7AAD" w:rsidRPr="00F65605" w:rsidTr="00B24EB0">
        <w:trPr>
          <w:trHeight w:val="529"/>
        </w:trPr>
        <w:tc>
          <w:tcPr>
            <w:tcW w:w="3097" w:type="dxa"/>
            <w:shd w:val="clear" w:color="auto" w:fill="auto"/>
          </w:tcPr>
          <w:p w:rsidR="00333DC4" w:rsidRPr="00F65605" w:rsidRDefault="00E94C8F" w:rsidP="009E2BED">
            <w:pPr>
              <w:spacing w:after="12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 xml:space="preserve">mobilparkolás összege </w:t>
            </w:r>
            <w:r w:rsidR="009E2BED" w:rsidRPr="00F65605">
              <w:rPr>
                <w:rFonts w:ascii="Times New Roman" w:eastAsiaTheme="minorHAnsi" w:hAnsi="Times New Roman"/>
                <w:lang w:eastAsia="en-US"/>
              </w:rPr>
              <w:t>6</w:t>
            </w:r>
            <w:r w:rsidRPr="00F65605">
              <w:rPr>
                <w:rFonts w:ascii="Times New Roman" w:eastAsiaTheme="minorHAnsi" w:hAnsi="Times New Roman"/>
                <w:lang w:eastAsia="en-US"/>
              </w:rPr>
              <w:t xml:space="preserve"> hónapra számolva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9E2BED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1.417.320</w:t>
            </w:r>
            <w:r w:rsidR="00E94C8F" w:rsidRPr="00F65605">
              <w:rPr>
                <w:rFonts w:ascii="Times New Roman" w:eastAsiaTheme="minorHAnsi" w:hAnsi="Times New Roman"/>
                <w:lang w:eastAsia="en-US"/>
              </w:rPr>
              <w:t>,- Ft</w:t>
            </w:r>
          </w:p>
        </w:tc>
        <w:tc>
          <w:tcPr>
            <w:tcW w:w="3097" w:type="dxa"/>
            <w:shd w:val="clear" w:color="auto" w:fill="auto"/>
          </w:tcPr>
          <w:p w:rsidR="00333DC4" w:rsidRPr="00F65605" w:rsidRDefault="009E2BED" w:rsidP="00DF6445">
            <w:pPr>
              <w:spacing w:before="120" w:after="120" w:line="259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65605">
              <w:rPr>
                <w:rFonts w:ascii="Times New Roman" w:eastAsiaTheme="minorHAnsi" w:hAnsi="Times New Roman"/>
                <w:lang w:eastAsia="en-US"/>
              </w:rPr>
              <w:t>1.799.964</w:t>
            </w:r>
            <w:r w:rsidR="00E94C8F" w:rsidRPr="00F65605">
              <w:rPr>
                <w:rFonts w:ascii="Times New Roman" w:eastAsiaTheme="minorHAnsi" w:hAnsi="Times New Roman"/>
                <w:lang w:eastAsia="en-US"/>
              </w:rPr>
              <w:t>,- Ft</w:t>
            </w:r>
          </w:p>
        </w:tc>
      </w:tr>
    </w:tbl>
    <w:p w:rsidR="00333DC4" w:rsidRPr="00F65605" w:rsidRDefault="00333DC4" w:rsidP="00333DC4">
      <w:pPr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</w:p>
    <w:p w:rsidR="008A2923" w:rsidRPr="00F65605" w:rsidRDefault="00E94C8F" w:rsidP="00333DC4">
      <w:pPr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t xml:space="preserve"> A</w:t>
      </w:r>
      <w:r w:rsidR="00BF4A5D" w:rsidRPr="00F65605">
        <w:rPr>
          <w:rFonts w:ascii="Times New Roman" w:eastAsiaTheme="minorHAnsi" w:hAnsi="Times New Roman"/>
          <w:lang w:eastAsia="en-US"/>
        </w:rPr>
        <w:t xml:space="preserve"> Szolgáltatási keretszerződés aláírásával csatlakoztunk a</w:t>
      </w:r>
      <w:r w:rsidR="00D2435F" w:rsidRPr="00F65605">
        <w:rPr>
          <w:rFonts w:ascii="Times New Roman" w:eastAsiaTheme="minorHAnsi" w:hAnsi="Times New Roman"/>
          <w:lang w:eastAsia="en-US"/>
        </w:rPr>
        <w:t xml:space="preserve"> Di</w:t>
      </w:r>
      <w:r w:rsidR="00991270" w:rsidRPr="00F65605">
        <w:rPr>
          <w:rFonts w:ascii="Times New Roman" w:eastAsiaTheme="minorHAnsi" w:hAnsi="Times New Roman"/>
          <w:lang w:eastAsia="en-US"/>
        </w:rPr>
        <w:t xml:space="preserve">gitális Kormányzati Ügynökség </w:t>
      </w:r>
      <w:proofErr w:type="spellStart"/>
      <w:r w:rsidR="00BF4A5D" w:rsidRPr="00F65605">
        <w:rPr>
          <w:rFonts w:ascii="Times New Roman" w:eastAsiaTheme="minorHAnsi" w:hAnsi="Times New Roman"/>
          <w:lang w:eastAsia="en-US"/>
        </w:rPr>
        <w:t>Zrt</w:t>
      </w:r>
      <w:proofErr w:type="spellEnd"/>
      <w:r w:rsidR="00BF4A5D" w:rsidRPr="00F65605">
        <w:rPr>
          <w:rFonts w:ascii="Times New Roman" w:eastAsiaTheme="minorHAnsi" w:hAnsi="Times New Roman"/>
          <w:lang w:eastAsia="en-US"/>
        </w:rPr>
        <w:t xml:space="preserve">. </w:t>
      </w:r>
      <w:r w:rsidR="00D2435F" w:rsidRPr="00F65605">
        <w:rPr>
          <w:rFonts w:ascii="Times New Roman" w:eastAsiaTheme="minorHAnsi" w:hAnsi="Times New Roman"/>
          <w:lang w:eastAsia="en-US"/>
        </w:rPr>
        <w:t xml:space="preserve">(továbbiakban: </w:t>
      </w:r>
      <w:r w:rsidRPr="00F65605">
        <w:rPr>
          <w:rFonts w:ascii="Times New Roman" w:eastAsiaTheme="minorHAnsi" w:hAnsi="Times New Roman"/>
          <w:lang w:eastAsia="en-US"/>
        </w:rPr>
        <w:t>DKÜ</w:t>
      </w:r>
      <w:r w:rsidR="00D2435F" w:rsidRPr="00F65605">
        <w:rPr>
          <w:rFonts w:ascii="Times New Roman" w:eastAsiaTheme="minorHAnsi" w:hAnsi="Times New Roman"/>
          <w:lang w:eastAsia="en-US"/>
        </w:rPr>
        <w:t>)</w:t>
      </w:r>
      <w:r w:rsidR="00BF4A5D" w:rsidRPr="00F65605">
        <w:rPr>
          <w:rFonts w:ascii="Times New Roman" w:eastAsiaTheme="minorHAnsi" w:hAnsi="Times New Roman"/>
          <w:lang w:eastAsia="en-US"/>
        </w:rPr>
        <w:t>, mint Beszerző és</w:t>
      </w:r>
      <w:r w:rsidRPr="00F65605">
        <w:rPr>
          <w:rFonts w:ascii="Times New Roman" w:eastAsiaTheme="minorHAnsi" w:hAnsi="Times New Roman"/>
          <w:lang w:eastAsia="en-US"/>
        </w:rPr>
        <w:t xml:space="preserve"> </w:t>
      </w:r>
      <w:r w:rsidR="00BF4A5D" w:rsidRPr="00F65605">
        <w:rPr>
          <w:rFonts w:ascii="Times New Roman" w:eastAsiaTheme="minorHAnsi" w:hAnsi="Times New Roman"/>
          <w:lang w:eastAsia="en-US"/>
        </w:rPr>
        <w:t>a Szolgáltató között létrejött</w:t>
      </w:r>
      <w:r w:rsidR="00D2435F" w:rsidRPr="00F65605">
        <w:rPr>
          <w:rFonts w:ascii="Times New Roman" w:eastAsiaTheme="minorHAnsi" w:hAnsi="Times New Roman"/>
          <w:lang w:eastAsia="en-US"/>
        </w:rPr>
        <w:t xml:space="preserve"> </w:t>
      </w:r>
      <w:r w:rsidR="00BF4A5D" w:rsidRPr="00F65605">
        <w:rPr>
          <w:rFonts w:ascii="Times New Roman" w:eastAsiaTheme="minorHAnsi" w:hAnsi="Times New Roman"/>
          <w:lang w:eastAsia="en-US"/>
        </w:rPr>
        <w:t>K</w:t>
      </w:r>
      <w:r w:rsidRPr="00F65605">
        <w:rPr>
          <w:rFonts w:ascii="Times New Roman" w:eastAsiaTheme="minorHAnsi" w:hAnsi="Times New Roman"/>
          <w:lang w:eastAsia="en-US"/>
        </w:rPr>
        <w:t>eret</w:t>
      </w:r>
      <w:r w:rsidR="00BF4A5D" w:rsidRPr="00F65605">
        <w:rPr>
          <w:rFonts w:ascii="Times New Roman" w:eastAsiaTheme="minorHAnsi" w:hAnsi="Times New Roman"/>
          <w:lang w:eastAsia="en-US"/>
        </w:rPr>
        <w:t>megállapodáshoz</w:t>
      </w:r>
      <w:r w:rsidR="00201D10" w:rsidRPr="00F65605">
        <w:rPr>
          <w:rFonts w:ascii="Times New Roman" w:eastAsiaTheme="minorHAnsi" w:hAnsi="Times New Roman"/>
          <w:lang w:eastAsia="en-US"/>
        </w:rPr>
        <w:t xml:space="preserve"> (azonosító: DKM01MSZOLG620)</w:t>
      </w:r>
      <w:r w:rsidR="00BF4A5D" w:rsidRPr="00F65605">
        <w:rPr>
          <w:rFonts w:ascii="Times New Roman" w:eastAsiaTheme="minorHAnsi" w:hAnsi="Times New Roman"/>
          <w:lang w:eastAsia="en-US"/>
        </w:rPr>
        <w:t>, amely Keretmegállapodás</w:t>
      </w:r>
      <w:r w:rsidR="00201D10" w:rsidRPr="00F65605">
        <w:rPr>
          <w:rFonts w:ascii="Times New Roman" w:eastAsiaTheme="minorHAnsi" w:hAnsi="Times New Roman"/>
          <w:lang w:eastAsia="en-US"/>
        </w:rPr>
        <w:t xml:space="preserve"> – a DKÜ egyoldalú nyilatkozatával –</w:t>
      </w:r>
      <w:r w:rsidRPr="00F65605">
        <w:rPr>
          <w:rFonts w:ascii="Times New Roman" w:eastAsiaTheme="minorHAnsi" w:hAnsi="Times New Roman"/>
          <w:lang w:eastAsia="en-US"/>
        </w:rPr>
        <w:t xml:space="preserve"> </w:t>
      </w:r>
      <w:r w:rsidRPr="00F65605">
        <w:rPr>
          <w:rFonts w:ascii="Times New Roman" w:eastAsiaTheme="minorHAnsi" w:hAnsi="Times New Roman"/>
          <w:b/>
          <w:lang w:eastAsia="en-US"/>
        </w:rPr>
        <w:t>202</w:t>
      </w:r>
      <w:r w:rsidR="00201D10" w:rsidRPr="00F65605">
        <w:rPr>
          <w:rFonts w:ascii="Times New Roman" w:eastAsiaTheme="minorHAnsi" w:hAnsi="Times New Roman"/>
          <w:b/>
          <w:lang w:eastAsia="en-US"/>
        </w:rPr>
        <w:t>3</w:t>
      </w:r>
      <w:r w:rsidRPr="00F65605">
        <w:rPr>
          <w:rFonts w:ascii="Times New Roman" w:eastAsiaTheme="minorHAnsi" w:hAnsi="Times New Roman"/>
          <w:b/>
          <w:lang w:eastAsia="en-US"/>
        </w:rPr>
        <w:t>.</w:t>
      </w:r>
      <w:r w:rsidR="00201D10" w:rsidRPr="00F65605">
        <w:rPr>
          <w:rFonts w:ascii="Times New Roman" w:eastAsiaTheme="minorHAnsi" w:hAnsi="Times New Roman"/>
          <w:b/>
          <w:lang w:eastAsia="en-US"/>
        </w:rPr>
        <w:t>06</w:t>
      </w:r>
      <w:r w:rsidRPr="00F65605">
        <w:rPr>
          <w:rFonts w:ascii="Times New Roman" w:eastAsiaTheme="minorHAnsi" w:hAnsi="Times New Roman"/>
          <w:b/>
          <w:lang w:eastAsia="en-US"/>
        </w:rPr>
        <w:t>.</w:t>
      </w:r>
      <w:r w:rsidR="00F777F8" w:rsidRPr="00F65605">
        <w:rPr>
          <w:rFonts w:ascii="Times New Roman" w:eastAsiaTheme="minorHAnsi" w:hAnsi="Times New Roman"/>
          <w:b/>
          <w:lang w:eastAsia="en-US"/>
        </w:rPr>
        <w:t>10</w:t>
      </w:r>
      <w:r w:rsidR="00D2435F" w:rsidRPr="00F65605">
        <w:rPr>
          <w:rFonts w:ascii="Times New Roman" w:eastAsiaTheme="minorHAnsi" w:hAnsi="Times New Roman"/>
          <w:b/>
          <w:lang w:eastAsia="en-US"/>
        </w:rPr>
        <w:t>.</w:t>
      </w:r>
      <w:r w:rsidR="00D2435F" w:rsidRPr="00F65605">
        <w:rPr>
          <w:rFonts w:ascii="Times New Roman" w:eastAsiaTheme="minorHAnsi" w:hAnsi="Times New Roman"/>
          <w:lang w:eastAsia="en-US"/>
        </w:rPr>
        <w:t xml:space="preserve"> napjáig</w:t>
      </w:r>
      <w:r w:rsidRPr="00F65605">
        <w:rPr>
          <w:rFonts w:ascii="Times New Roman" w:eastAsiaTheme="minorHAnsi" w:hAnsi="Times New Roman"/>
          <w:lang w:eastAsia="en-US"/>
        </w:rPr>
        <w:t xml:space="preserve"> </w:t>
      </w:r>
      <w:r w:rsidR="00201D10" w:rsidRPr="00F65605">
        <w:rPr>
          <w:rFonts w:ascii="Times New Roman" w:eastAsiaTheme="minorHAnsi" w:hAnsi="Times New Roman"/>
          <w:lang w:eastAsia="en-US"/>
        </w:rPr>
        <w:t>van hatályban.</w:t>
      </w:r>
      <w:r w:rsidR="00D2435F" w:rsidRPr="00F65605">
        <w:rPr>
          <w:rFonts w:ascii="Times New Roman" w:eastAsiaTheme="minorHAnsi" w:hAnsi="Times New Roman"/>
          <w:lang w:eastAsia="en-US"/>
        </w:rPr>
        <w:t xml:space="preserve"> A</w:t>
      </w:r>
      <w:r w:rsidRPr="00F65605">
        <w:rPr>
          <w:rFonts w:ascii="Times New Roman" w:eastAsiaTheme="minorHAnsi" w:hAnsi="Times New Roman"/>
          <w:lang w:eastAsia="en-US"/>
        </w:rPr>
        <w:t xml:space="preserve"> </w:t>
      </w:r>
      <w:r w:rsidR="00BF4A5D" w:rsidRPr="00F65605">
        <w:rPr>
          <w:rFonts w:ascii="Times New Roman" w:eastAsiaTheme="minorHAnsi" w:hAnsi="Times New Roman"/>
          <w:lang w:eastAsia="en-US"/>
        </w:rPr>
        <w:t>Keretmegállapodás</w:t>
      </w:r>
      <w:r w:rsidR="00D9289F" w:rsidRPr="00F65605">
        <w:rPr>
          <w:rFonts w:ascii="Times New Roman" w:eastAsiaTheme="minorHAnsi" w:hAnsi="Times New Roman"/>
          <w:lang w:eastAsia="en-US"/>
        </w:rPr>
        <w:t xml:space="preserve"> lejáratát követően ismételten</w:t>
      </w:r>
      <w:r w:rsidRPr="00F65605">
        <w:rPr>
          <w:rFonts w:ascii="Times New Roman" w:eastAsiaTheme="minorHAnsi" w:hAnsi="Times New Roman"/>
          <w:lang w:eastAsia="en-US"/>
        </w:rPr>
        <w:t xml:space="preserve"> csatlakozni kívánunk a DKÜ</w:t>
      </w:r>
      <w:r w:rsidR="00BF4A5D" w:rsidRPr="00F65605">
        <w:rPr>
          <w:rFonts w:ascii="Times New Roman" w:eastAsiaTheme="minorHAnsi" w:hAnsi="Times New Roman"/>
          <w:lang w:eastAsia="en-US"/>
        </w:rPr>
        <w:t xml:space="preserve"> é</w:t>
      </w:r>
      <w:r w:rsidR="00201D10" w:rsidRPr="00F65605">
        <w:rPr>
          <w:rFonts w:ascii="Times New Roman" w:eastAsiaTheme="minorHAnsi" w:hAnsi="Times New Roman"/>
          <w:lang w:eastAsia="en-US"/>
        </w:rPr>
        <w:t xml:space="preserve">s a </w:t>
      </w:r>
      <w:r w:rsidR="00201D10" w:rsidRPr="00F65605">
        <w:rPr>
          <w:rFonts w:ascii="Times New Roman" w:eastAsiaTheme="minorHAnsi" w:hAnsi="Times New Roman"/>
          <w:lang w:eastAsia="en-US"/>
        </w:rPr>
        <w:lastRenderedPageBreak/>
        <w:t>mobiltávközlési szolgáltatást nyújtó</w:t>
      </w:r>
      <w:r w:rsidR="00BF4A5D" w:rsidRPr="00F65605">
        <w:rPr>
          <w:rFonts w:ascii="Times New Roman" w:eastAsiaTheme="minorHAnsi" w:hAnsi="Times New Roman"/>
          <w:lang w:eastAsia="en-US"/>
        </w:rPr>
        <w:t xml:space="preserve"> között létrejövő</w:t>
      </w:r>
      <w:r w:rsidR="007E685C" w:rsidRPr="00F65605">
        <w:rPr>
          <w:rFonts w:ascii="Times New Roman" w:eastAsiaTheme="minorHAnsi" w:hAnsi="Times New Roman"/>
          <w:lang w:eastAsia="en-US"/>
        </w:rPr>
        <w:t xml:space="preserve"> K</w:t>
      </w:r>
      <w:r w:rsidR="00201D10" w:rsidRPr="00F65605">
        <w:rPr>
          <w:rFonts w:ascii="Times New Roman" w:eastAsiaTheme="minorHAnsi" w:hAnsi="Times New Roman"/>
          <w:lang w:eastAsia="en-US"/>
        </w:rPr>
        <w:t>eretmegállapodáshoz</w:t>
      </w:r>
      <w:r w:rsidRPr="00F65605">
        <w:rPr>
          <w:rFonts w:ascii="Times New Roman" w:eastAsiaTheme="minorHAnsi" w:hAnsi="Times New Roman"/>
          <w:lang w:eastAsia="en-US"/>
        </w:rPr>
        <w:t xml:space="preserve"> figyelembe véve annak kedvezményes </w:t>
      </w:r>
      <w:proofErr w:type="gramStart"/>
      <w:r w:rsidRPr="00F65605">
        <w:rPr>
          <w:rFonts w:ascii="Times New Roman" w:eastAsiaTheme="minorHAnsi" w:hAnsi="Times New Roman"/>
          <w:lang w:eastAsia="en-US"/>
        </w:rPr>
        <w:t>konstrukcióját</w:t>
      </w:r>
      <w:proofErr w:type="gramEnd"/>
      <w:r w:rsidRPr="00F65605">
        <w:rPr>
          <w:rFonts w:ascii="Times New Roman" w:eastAsiaTheme="minorHAnsi" w:hAnsi="Times New Roman"/>
          <w:lang w:eastAsia="en-US"/>
        </w:rPr>
        <w:t xml:space="preserve">. </w:t>
      </w:r>
    </w:p>
    <w:p w:rsidR="00333DC4" w:rsidRPr="00F65605" w:rsidRDefault="00E94C8F" w:rsidP="00333DC4">
      <w:pPr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t xml:space="preserve">A mobilparkolási </w:t>
      </w:r>
      <w:r w:rsidR="00BF4A5D" w:rsidRPr="00F65605">
        <w:rPr>
          <w:rFonts w:ascii="Times New Roman" w:eastAsiaTheme="minorHAnsi" w:hAnsi="Times New Roman"/>
          <w:lang w:eastAsia="en-US"/>
        </w:rPr>
        <w:t xml:space="preserve">szolgáltatásra vonatkozó Előfizetői </w:t>
      </w:r>
      <w:r w:rsidR="004E0143" w:rsidRPr="00F65605">
        <w:rPr>
          <w:rFonts w:ascii="Times New Roman" w:eastAsiaTheme="minorHAnsi" w:hAnsi="Times New Roman"/>
          <w:lang w:eastAsia="en-US"/>
        </w:rPr>
        <w:t>keretszerződés</w:t>
      </w:r>
      <w:r w:rsidRPr="00F65605">
        <w:rPr>
          <w:rFonts w:ascii="Times New Roman" w:eastAsiaTheme="minorHAnsi" w:hAnsi="Times New Roman"/>
          <w:lang w:eastAsia="en-US"/>
        </w:rPr>
        <w:t xml:space="preserve"> </w:t>
      </w:r>
      <w:r w:rsidR="004E0143" w:rsidRPr="00F65605">
        <w:rPr>
          <w:rFonts w:ascii="Times New Roman" w:eastAsiaTheme="minorHAnsi" w:hAnsi="Times New Roman"/>
          <w:lang w:eastAsia="en-US"/>
        </w:rPr>
        <w:t xml:space="preserve">megkötése </w:t>
      </w:r>
      <w:r w:rsidRPr="00F65605">
        <w:rPr>
          <w:rFonts w:ascii="Times New Roman" w:eastAsiaTheme="minorHAnsi" w:hAnsi="Times New Roman"/>
          <w:lang w:eastAsia="en-US"/>
        </w:rPr>
        <w:t>határozott időtartamra</w:t>
      </w:r>
      <w:r w:rsidR="004E0143" w:rsidRPr="00F65605">
        <w:rPr>
          <w:rFonts w:ascii="Times New Roman" w:eastAsiaTheme="minorHAnsi" w:hAnsi="Times New Roman"/>
          <w:lang w:eastAsia="en-US"/>
        </w:rPr>
        <w:t xml:space="preserve"> történne</w:t>
      </w:r>
      <w:r w:rsidRPr="00F65605">
        <w:rPr>
          <w:rFonts w:ascii="Times New Roman" w:eastAsiaTheme="minorHAnsi" w:hAnsi="Times New Roman"/>
          <w:lang w:eastAsia="en-US"/>
        </w:rPr>
        <w:t xml:space="preserve">, melynek </w:t>
      </w:r>
      <w:r w:rsidR="004E0143" w:rsidRPr="00F65605">
        <w:rPr>
          <w:rFonts w:ascii="Times New Roman" w:eastAsiaTheme="minorHAnsi" w:hAnsi="Times New Roman"/>
          <w:lang w:eastAsia="en-US"/>
        </w:rPr>
        <w:t>tervezett hatálya</w:t>
      </w:r>
      <w:r w:rsidR="009E2BED" w:rsidRPr="00F65605">
        <w:rPr>
          <w:rFonts w:ascii="Times New Roman" w:eastAsiaTheme="minorHAnsi" w:hAnsi="Times New Roman"/>
          <w:lang w:eastAsia="en-US"/>
        </w:rPr>
        <w:t>, igazodva a Keretmegállapodás lejártáig</w:t>
      </w:r>
      <w:r w:rsidRPr="00F65605">
        <w:rPr>
          <w:rFonts w:ascii="Times New Roman" w:eastAsiaTheme="minorHAnsi" w:hAnsi="Times New Roman"/>
          <w:lang w:eastAsia="en-US"/>
        </w:rPr>
        <w:t xml:space="preserve"> </w:t>
      </w:r>
      <w:r w:rsidRPr="00F65605">
        <w:rPr>
          <w:rFonts w:ascii="Times New Roman" w:eastAsiaTheme="minorHAnsi" w:hAnsi="Times New Roman"/>
          <w:b/>
          <w:lang w:eastAsia="en-US"/>
        </w:rPr>
        <w:t>2023.</w:t>
      </w:r>
      <w:r w:rsidR="004E0143" w:rsidRPr="00F65605">
        <w:rPr>
          <w:rFonts w:ascii="Times New Roman" w:eastAsiaTheme="minorHAnsi" w:hAnsi="Times New Roman"/>
          <w:b/>
          <w:lang w:eastAsia="en-US"/>
        </w:rPr>
        <w:t>0</w:t>
      </w:r>
      <w:r w:rsidR="009E2BED" w:rsidRPr="00F65605">
        <w:rPr>
          <w:rFonts w:ascii="Times New Roman" w:eastAsiaTheme="minorHAnsi" w:hAnsi="Times New Roman"/>
          <w:b/>
          <w:lang w:eastAsia="en-US"/>
        </w:rPr>
        <w:t>6</w:t>
      </w:r>
      <w:r w:rsidRPr="00F65605">
        <w:rPr>
          <w:rFonts w:ascii="Times New Roman" w:eastAsiaTheme="minorHAnsi" w:hAnsi="Times New Roman"/>
          <w:b/>
          <w:lang w:eastAsia="en-US"/>
        </w:rPr>
        <w:t>.</w:t>
      </w:r>
      <w:r w:rsidR="004E0143" w:rsidRPr="00F65605">
        <w:rPr>
          <w:rFonts w:ascii="Times New Roman" w:eastAsiaTheme="minorHAnsi" w:hAnsi="Times New Roman"/>
          <w:b/>
          <w:lang w:eastAsia="en-US"/>
        </w:rPr>
        <w:t>10</w:t>
      </w:r>
      <w:r w:rsidRPr="00F65605">
        <w:rPr>
          <w:rFonts w:ascii="Times New Roman" w:eastAsiaTheme="minorHAnsi" w:hAnsi="Times New Roman"/>
          <w:lang w:eastAsia="en-US"/>
        </w:rPr>
        <w:t xml:space="preserve">. </w:t>
      </w:r>
    </w:p>
    <w:p w:rsidR="005C0EDE" w:rsidRPr="00F65605" w:rsidRDefault="00E94C8F" w:rsidP="0014463F">
      <w:pPr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  <w:r w:rsidRPr="00F65605">
        <w:rPr>
          <w:rFonts w:ascii="Times New Roman" w:eastAsiaTheme="minorHAnsi" w:hAnsi="Times New Roman"/>
          <w:i/>
          <w:lang w:eastAsia="en-US"/>
        </w:rPr>
        <w:t xml:space="preserve">A Felelős Akkreditált Közbeszerzési Szaktanácsadó </w:t>
      </w:r>
      <w:r w:rsidR="00370E44" w:rsidRPr="00F65605">
        <w:rPr>
          <w:rFonts w:ascii="Times New Roman" w:eastAsiaTheme="minorHAnsi" w:hAnsi="Times New Roman"/>
          <w:i/>
          <w:lang w:eastAsia="en-US"/>
        </w:rPr>
        <w:t>szakvéleménye</w:t>
      </w:r>
      <w:r w:rsidR="008A2923" w:rsidRPr="00F65605">
        <w:rPr>
          <w:rFonts w:ascii="Times New Roman" w:eastAsiaTheme="minorHAnsi" w:hAnsi="Times New Roman"/>
          <w:i/>
          <w:lang w:eastAsia="en-US"/>
        </w:rPr>
        <w:t xml:space="preserve"> szerint a beszerezni kívánt mobilparkolási szolgáltatás nem </w:t>
      </w:r>
      <w:proofErr w:type="gramStart"/>
      <w:r w:rsidRPr="00F65605">
        <w:rPr>
          <w:rFonts w:ascii="Times New Roman" w:eastAsiaTheme="minorHAnsi" w:hAnsi="Times New Roman"/>
          <w:i/>
          <w:lang w:eastAsia="en-US"/>
        </w:rPr>
        <w:t>funkcionál</w:t>
      </w:r>
      <w:proofErr w:type="gramEnd"/>
      <w:r w:rsidRPr="00F65605">
        <w:rPr>
          <w:rFonts w:ascii="Times New Roman" w:eastAsiaTheme="minorHAnsi" w:hAnsi="Times New Roman"/>
          <w:i/>
          <w:lang w:eastAsia="en-US"/>
        </w:rPr>
        <w:t xml:space="preserve"> önállóan, elkülönülten </w:t>
      </w:r>
      <w:r w:rsidR="008A2923" w:rsidRPr="00F65605">
        <w:rPr>
          <w:rFonts w:ascii="Times New Roman" w:eastAsiaTheme="minorHAnsi" w:hAnsi="Times New Roman"/>
          <w:i/>
          <w:lang w:eastAsia="en-US"/>
        </w:rPr>
        <w:t>a mobiltávközlési szolgáltatástól, hanem a mobilparkolási szolgáltatás kizárólag a korábban beszerzett mobiltávközlési szolgáltatással együtt működik.  </w:t>
      </w:r>
    </w:p>
    <w:p w:rsidR="005C0EDE" w:rsidRPr="00F65605" w:rsidRDefault="005C0EDE" w:rsidP="0014463F">
      <w:pPr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</w:p>
    <w:p w:rsidR="008A2923" w:rsidRPr="00F65605" w:rsidRDefault="00E94C8F" w:rsidP="0014463F">
      <w:pPr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  <w:r w:rsidRPr="00F65605">
        <w:rPr>
          <w:rFonts w:ascii="Times New Roman" w:eastAsiaTheme="minorHAnsi" w:hAnsi="Times New Roman"/>
          <w:i/>
          <w:lang w:eastAsia="en-US"/>
        </w:rPr>
        <w:t>A mobilparkolási szolgáltatás – mint a korábbi keretszerződés alapján nyújtott "általános jellegű" távközlési szolgáltatás – kiegészítő szolgáltatásának minősül. </w:t>
      </w:r>
      <w:r w:rsidR="00D9289F" w:rsidRPr="00F65605">
        <w:rPr>
          <w:rFonts w:ascii="Times New Roman" w:eastAsiaTheme="minorHAnsi" w:hAnsi="Times New Roman"/>
          <w:i/>
          <w:lang w:eastAsia="en-US"/>
        </w:rPr>
        <w:t xml:space="preserve"> </w:t>
      </w:r>
      <w:proofErr w:type="gramStart"/>
      <w:r w:rsidR="00D9289F" w:rsidRPr="00F65605">
        <w:rPr>
          <w:rFonts w:ascii="Times New Roman" w:eastAsiaTheme="minorHAnsi" w:hAnsi="Times New Roman"/>
          <w:i/>
          <w:lang w:eastAsia="en-US"/>
        </w:rPr>
        <w:t>A</w:t>
      </w:r>
      <w:proofErr w:type="gramEnd"/>
      <w:r w:rsidRPr="00F65605">
        <w:rPr>
          <w:rFonts w:ascii="Times New Roman" w:eastAsiaTheme="minorHAnsi" w:hAnsi="Times New Roman"/>
          <w:i/>
          <w:lang w:eastAsia="en-US"/>
        </w:rPr>
        <w:t xml:space="preserve"> mobilparkolási szolgáltatás nem külön előfizetésként, külön telefonszámmal</w:t>
      </w:r>
      <w:r w:rsidR="00D9289F" w:rsidRPr="00F65605">
        <w:rPr>
          <w:rFonts w:ascii="Times New Roman" w:eastAsiaTheme="minorHAnsi" w:hAnsi="Times New Roman"/>
          <w:i/>
          <w:lang w:eastAsia="en-US"/>
        </w:rPr>
        <w:t xml:space="preserve"> </w:t>
      </w:r>
      <w:r w:rsidRPr="00F65605">
        <w:rPr>
          <w:rFonts w:ascii="Times New Roman" w:eastAsiaTheme="minorHAnsi" w:hAnsi="Times New Roman"/>
          <w:i/>
          <w:lang w:eastAsia="en-US"/>
        </w:rPr>
        <w:t>működn</w:t>
      </w:r>
      <w:r w:rsidR="00D9289F" w:rsidRPr="00F65605">
        <w:rPr>
          <w:rFonts w:ascii="Times New Roman" w:eastAsiaTheme="minorHAnsi" w:hAnsi="Times New Roman"/>
          <w:i/>
          <w:lang w:eastAsia="en-US"/>
        </w:rPr>
        <w:t>e</w:t>
      </w:r>
      <w:r w:rsidRPr="00F65605">
        <w:rPr>
          <w:rFonts w:ascii="Times New Roman" w:eastAsiaTheme="minorHAnsi" w:hAnsi="Times New Roman"/>
          <w:i/>
          <w:lang w:eastAsia="en-US"/>
        </w:rPr>
        <w:t>, hanem a korábbi keretszerződés alapján jelenleg</w:t>
      </w:r>
      <w:r w:rsidR="00952931" w:rsidRPr="00F65605">
        <w:rPr>
          <w:rFonts w:ascii="Times New Roman" w:eastAsiaTheme="minorHAnsi" w:hAnsi="Times New Roman"/>
          <w:i/>
          <w:lang w:eastAsia="en-US"/>
        </w:rPr>
        <w:t xml:space="preserve"> </w:t>
      </w:r>
      <w:r w:rsidRPr="00F65605">
        <w:rPr>
          <w:rFonts w:ascii="Times New Roman" w:eastAsiaTheme="minorHAnsi" w:hAnsi="Times New Roman"/>
          <w:i/>
          <w:lang w:eastAsia="en-US"/>
        </w:rPr>
        <w:t>meglévő bizonyos telefonszámokhoz hozzárendelik a mobilparkolási szolgáltatást. Ezek a tények a két szolgáltatás egybeszámítását eredményezik. </w:t>
      </w:r>
    </w:p>
    <w:p w:rsidR="008A2923" w:rsidRPr="00F65605" w:rsidRDefault="008A2923" w:rsidP="0014463F">
      <w:pPr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</w:p>
    <w:p w:rsidR="008A2923" w:rsidRPr="00F65605" w:rsidRDefault="00E94C8F" w:rsidP="0014463F">
      <w:pPr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  <w:r w:rsidRPr="00F65605">
        <w:rPr>
          <w:rFonts w:ascii="Times New Roman" w:eastAsiaTheme="minorHAnsi" w:hAnsi="Times New Roman"/>
          <w:i/>
          <w:lang w:eastAsia="en-US"/>
        </w:rPr>
        <w:t xml:space="preserve">A Hivatal és a </w:t>
      </w:r>
      <w:r w:rsidR="005C0EDE" w:rsidRPr="00F65605">
        <w:rPr>
          <w:rFonts w:ascii="Times New Roman" w:eastAsiaTheme="minorHAnsi" w:hAnsi="Times New Roman"/>
          <w:i/>
          <w:lang w:eastAsia="en-US"/>
        </w:rPr>
        <w:t xml:space="preserve">Szolgáltató </w:t>
      </w:r>
      <w:r w:rsidRPr="00F65605">
        <w:rPr>
          <w:rFonts w:ascii="Times New Roman" w:eastAsiaTheme="minorHAnsi" w:hAnsi="Times New Roman"/>
          <w:i/>
          <w:lang w:eastAsia="en-US"/>
        </w:rPr>
        <w:t xml:space="preserve">által 2022. február 10. napján </w:t>
      </w:r>
      <w:r w:rsidR="005C0EDE" w:rsidRPr="00F65605">
        <w:rPr>
          <w:rFonts w:ascii="Times New Roman" w:eastAsiaTheme="minorHAnsi" w:hAnsi="Times New Roman"/>
          <w:i/>
          <w:lang w:eastAsia="en-US"/>
        </w:rPr>
        <w:t>„</w:t>
      </w:r>
      <w:r w:rsidRPr="00F65605">
        <w:rPr>
          <w:rFonts w:ascii="Times New Roman" w:eastAsiaTheme="minorHAnsi" w:hAnsi="Times New Roman"/>
          <w:i/>
          <w:lang w:eastAsia="en-US"/>
        </w:rPr>
        <w:t>mobiltávközlési szolgáltatások tárgyában</w:t>
      </w:r>
      <w:r w:rsidR="005C0EDE" w:rsidRPr="00F65605">
        <w:rPr>
          <w:rFonts w:ascii="Times New Roman" w:eastAsiaTheme="minorHAnsi" w:hAnsi="Times New Roman"/>
          <w:i/>
          <w:lang w:eastAsia="en-US"/>
        </w:rPr>
        <w:t>”</w:t>
      </w:r>
      <w:r w:rsidRPr="00F65605">
        <w:rPr>
          <w:rFonts w:ascii="Times New Roman" w:eastAsiaTheme="minorHAnsi" w:hAnsi="Times New Roman"/>
          <w:i/>
          <w:lang w:eastAsia="en-US"/>
        </w:rPr>
        <w:t xml:space="preserve"> kötött </w:t>
      </w:r>
      <w:r w:rsidR="005C0EDE" w:rsidRPr="00F65605">
        <w:rPr>
          <w:rFonts w:ascii="Times New Roman" w:eastAsiaTheme="minorHAnsi" w:hAnsi="Times New Roman"/>
          <w:i/>
          <w:lang w:eastAsia="en-US"/>
        </w:rPr>
        <w:t>S</w:t>
      </w:r>
      <w:r w:rsidRPr="00F65605">
        <w:rPr>
          <w:rFonts w:ascii="Times New Roman" w:eastAsiaTheme="minorHAnsi" w:hAnsi="Times New Roman"/>
          <w:i/>
          <w:lang w:eastAsia="en-US"/>
        </w:rPr>
        <w:t xml:space="preserve">zolgáltatási keretszerződés </w:t>
      </w:r>
      <w:r w:rsidR="005C0EDE" w:rsidRPr="00F65605">
        <w:rPr>
          <w:rFonts w:ascii="Times New Roman" w:eastAsiaTheme="minorHAnsi" w:hAnsi="Times New Roman"/>
          <w:i/>
          <w:lang w:eastAsia="en-US"/>
        </w:rPr>
        <w:t>hatálybalépését</w:t>
      </w:r>
      <w:r w:rsidRPr="00F65605">
        <w:rPr>
          <w:rFonts w:ascii="Times New Roman" w:eastAsiaTheme="minorHAnsi" w:hAnsi="Times New Roman"/>
          <w:i/>
          <w:lang w:eastAsia="en-US"/>
        </w:rPr>
        <w:t xml:space="preserve"> megelőzően, a </w:t>
      </w:r>
      <w:r w:rsidR="005C0EDE" w:rsidRPr="00F65605">
        <w:rPr>
          <w:rFonts w:ascii="Times New Roman" w:eastAsiaTheme="minorHAnsi" w:hAnsi="Times New Roman"/>
          <w:i/>
          <w:lang w:eastAsia="en-US"/>
        </w:rPr>
        <w:t xml:space="preserve">Közbeszerzési és Ellátási Főigazgatóság (továbbiakban: </w:t>
      </w:r>
      <w:r w:rsidRPr="00F65605">
        <w:rPr>
          <w:rFonts w:ascii="Times New Roman" w:eastAsiaTheme="minorHAnsi" w:hAnsi="Times New Roman"/>
          <w:i/>
          <w:lang w:eastAsia="en-US"/>
        </w:rPr>
        <w:t>KEF</w:t>
      </w:r>
      <w:r w:rsidR="005C0EDE" w:rsidRPr="00F65605">
        <w:rPr>
          <w:rFonts w:ascii="Times New Roman" w:eastAsiaTheme="minorHAnsi" w:hAnsi="Times New Roman"/>
          <w:i/>
          <w:lang w:eastAsia="en-US"/>
        </w:rPr>
        <w:t>)</w:t>
      </w:r>
      <w:r w:rsidRPr="00F65605">
        <w:rPr>
          <w:rFonts w:ascii="Times New Roman" w:eastAsiaTheme="minorHAnsi" w:hAnsi="Times New Roman"/>
          <w:i/>
          <w:lang w:eastAsia="en-US"/>
        </w:rPr>
        <w:t xml:space="preserve"> által lefolytatott központi közbeszerzési eljárás műszaki leírása kifejezetten hangsúlyozza, hogy a mobilvásárlások, illetve a mobilparkolások nem számolhatók el a </w:t>
      </w:r>
      <w:r w:rsidR="005C0EDE" w:rsidRPr="00F65605">
        <w:rPr>
          <w:rFonts w:ascii="Times New Roman" w:eastAsiaTheme="minorHAnsi" w:hAnsi="Times New Roman"/>
          <w:i/>
          <w:lang w:eastAsia="en-US"/>
        </w:rPr>
        <w:t>„</w:t>
      </w:r>
      <w:r w:rsidRPr="00F65605">
        <w:rPr>
          <w:rFonts w:ascii="Times New Roman" w:eastAsiaTheme="minorHAnsi" w:hAnsi="Times New Roman"/>
          <w:i/>
          <w:lang w:eastAsia="en-US"/>
        </w:rPr>
        <w:t>KEF-e</w:t>
      </w:r>
      <w:r w:rsidR="00AF7254" w:rsidRPr="00F65605">
        <w:rPr>
          <w:rFonts w:ascii="Times New Roman" w:eastAsiaTheme="minorHAnsi" w:hAnsi="Times New Roman"/>
          <w:i/>
          <w:lang w:eastAsia="en-US"/>
        </w:rPr>
        <w:t>s</w:t>
      </w:r>
      <w:proofErr w:type="gramStart"/>
      <w:r w:rsidR="005C0EDE" w:rsidRPr="00F65605">
        <w:rPr>
          <w:rFonts w:ascii="Times New Roman" w:eastAsiaTheme="minorHAnsi" w:hAnsi="Times New Roman"/>
          <w:i/>
          <w:lang w:eastAsia="en-US"/>
        </w:rPr>
        <w:t>”</w:t>
      </w:r>
      <w:r w:rsidR="00AF7254" w:rsidRPr="00F65605">
        <w:rPr>
          <w:rFonts w:ascii="Times New Roman" w:eastAsiaTheme="minorHAnsi" w:hAnsi="Times New Roman"/>
          <w:i/>
          <w:lang w:eastAsia="en-US"/>
        </w:rPr>
        <w:t xml:space="preserve">  keretszerződés</w:t>
      </w:r>
      <w:proofErr w:type="gramEnd"/>
      <w:r w:rsidR="00AF7254" w:rsidRPr="00F65605">
        <w:rPr>
          <w:rFonts w:ascii="Times New Roman" w:eastAsiaTheme="minorHAnsi" w:hAnsi="Times New Roman"/>
          <w:i/>
          <w:lang w:eastAsia="en-US"/>
        </w:rPr>
        <w:t xml:space="preserve"> terhére.</w:t>
      </w:r>
    </w:p>
    <w:p w:rsidR="008A2923" w:rsidRPr="00F65605" w:rsidRDefault="008A2923" w:rsidP="0014463F">
      <w:pPr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</w:p>
    <w:p w:rsidR="00AF7254" w:rsidRPr="00F65605" w:rsidRDefault="00E94C8F" w:rsidP="0014463F">
      <w:pPr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  <w:r w:rsidRPr="00F65605">
        <w:rPr>
          <w:rFonts w:ascii="Times New Roman" w:eastAsiaTheme="minorHAnsi" w:hAnsi="Times New Roman"/>
          <w:i/>
          <w:lang w:eastAsia="en-US"/>
        </w:rPr>
        <w:t xml:space="preserve">Felelős Akkreditált Közbeszerzési Szaktanácsadó szakmai állásfoglalása szerint </w:t>
      </w:r>
      <w:r w:rsidR="008A2923" w:rsidRPr="00F65605">
        <w:rPr>
          <w:rFonts w:ascii="Times New Roman" w:eastAsiaTheme="minorHAnsi" w:hAnsi="Times New Roman"/>
          <w:i/>
          <w:lang w:eastAsia="en-US"/>
        </w:rPr>
        <w:t>sem az eltérő szolgáltatási tárgy, sem pedig a külön-külön történő számlázás nem támasztja alá el</w:t>
      </w:r>
      <w:r w:rsidRPr="00F65605">
        <w:rPr>
          <w:rFonts w:ascii="Times New Roman" w:eastAsiaTheme="minorHAnsi" w:hAnsi="Times New Roman"/>
          <w:i/>
          <w:lang w:eastAsia="en-US"/>
        </w:rPr>
        <w:t>egendő</w:t>
      </w:r>
      <w:r w:rsidR="008A2923" w:rsidRPr="00F65605">
        <w:rPr>
          <w:rFonts w:ascii="Times New Roman" w:eastAsiaTheme="minorHAnsi" w:hAnsi="Times New Roman"/>
          <w:i/>
          <w:lang w:eastAsia="en-US"/>
        </w:rPr>
        <w:t xml:space="preserve"> mértékben a két szolgáltatás külön-külön történő kezelését az egybeszámítási vizsgálat során, mivel a mobilparkolási szolgáltatás nem tud független működni a mobiltávközlési szolgáltatásoktól. </w:t>
      </w:r>
    </w:p>
    <w:p w:rsidR="00D37D39" w:rsidRPr="00F65605" w:rsidRDefault="00D37D39" w:rsidP="0014463F">
      <w:pPr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</w:p>
    <w:p w:rsidR="008A2923" w:rsidRPr="00F65605" w:rsidRDefault="00E94C8F" w:rsidP="0014463F">
      <w:pPr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  <w:r w:rsidRPr="00F65605">
        <w:rPr>
          <w:rFonts w:ascii="Times New Roman" w:eastAsiaTheme="minorHAnsi" w:hAnsi="Times New Roman"/>
          <w:i/>
          <w:lang w:eastAsia="en-US"/>
        </w:rPr>
        <w:t>A fenti tények és körülmények alapján aránytalanul nagy</w:t>
      </w:r>
      <w:r w:rsidR="005C0EDE" w:rsidRPr="00F65605">
        <w:rPr>
          <w:rFonts w:ascii="Times New Roman" w:eastAsiaTheme="minorHAnsi" w:hAnsi="Times New Roman"/>
          <w:i/>
          <w:lang w:eastAsia="en-US"/>
        </w:rPr>
        <w:t>obb</w:t>
      </w:r>
      <w:r w:rsidRPr="00F65605">
        <w:rPr>
          <w:rFonts w:ascii="Times New Roman" w:eastAsiaTheme="minorHAnsi" w:hAnsi="Times New Roman"/>
          <w:i/>
          <w:lang w:eastAsia="en-US"/>
        </w:rPr>
        <w:t xml:space="preserve"> kockázatvállalást jelentene a két szolgáltatás becsült értékének külön-külön számítása, mint a két szolgáltatás becsült értékének egybeszámítása. Javasol</w:t>
      </w:r>
      <w:r w:rsidR="005C0EDE" w:rsidRPr="00F65605">
        <w:rPr>
          <w:rFonts w:ascii="Times New Roman" w:eastAsiaTheme="minorHAnsi" w:hAnsi="Times New Roman"/>
          <w:i/>
          <w:lang w:eastAsia="en-US"/>
        </w:rPr>
        <w:t>t</w:t>
      </w:r>
      <w:r w:rsidRPr="00F65605">
        <w:rPr>
          <w:rFonts w:ascii="Times New Roman" w:eastAsiaTheme="minorHAnsi" w:hAnsi="Times New Roman"/>
          <w:i/>
          <w:lang w:eastAsia="en-US"/>
        </w:rPr>
        <w:t xml:space="preserve"> ezért a kiválasztandó beszerzési eljárási rendet az egybeszámított érték alapján megválasztani.</w:t>
      </w:r>
    </w:p>
    <w:p w:rsidR="00441305" w:rsidRPr="00F65605" w:rsidRDefault="00441305" w:rsidP="0014463F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</w:p>
    <w:p w:rsidR="00767986" w:rsidRPr="00F65605" w:rsidRDefault="00E94C8F" w:rsidP="0014463F">
      <w:pPr>
        <w:spacing w:after="0" w:line="240" w:lineRule="auto"/>
        <w:jc w:val="both"/>
        <w:rPr>
          <w:rFonts w:ascii="Times New Roman" w:eastAsia="Calibri" w:hAnsi="Times New Roman"/>
        </w:rPr>
      </w:pPr>
      <w:r w:rsidRPr="00F65605">
        <w:rPr>
          <w:rFonts w:ascii="Times New Roman" w:eastAsiaTheme="minorHAnsi" w:hAnsi="Times New Roman"/>
        </w:rPr>
        <w:t xml:space="preserve">A jelenleg hatályban lévő </w:t>
      </w:r>
      <w:r w:rsidR="007E685C" w:rsidRPr="00F65605">
        <w:rPr>
          <w:rFonts w:ascii="Times New Roman" w:eastAsiaTheme="minorHAnsi" w:hAnsi="Times New Roman"/>
        </w:rPr>
        <w:t>Szolgáltatási</w:t>
      </w:r>
      <w:r w:rsidRPr="00F65605">
        <w:rPr>
          <w:rFonts w:ascii="Times New Roman" w:eastAsiaTheme="minorHAnsi" w:hAnsi="Times New Roman"/>
        </w:rPr>
        <w:t xml:space="preserve"> keretszerződés értéke </w:t>
      </w:r>
      <w:r w:rsidR="007E685C" w:rsidRPr="00F65605">
        <w:rPr>
          <w:rFonts w:ascii="Times New Roman" w:eastAsiaTheme="minorHAnsi" w:hAnsi="Times New Roman"/>
          <w:b/>
        </w:rPr>
        <w:t xml:space="preserve">nettó </w:t>
      </w:r>
      <w:r w:rsidRPr="00F65605">
        <w:rPr>
          <w:rFonts w:ascii="Times New Roman" w:eastAsiaTheme="minorHAnsi" w:hAnsi="Times New Roman"/>
          <w:b/>
        </w:rPr>
        <w:t xml:space="preserve">8.800.000,- Ft + ÁFA. </w:t>
      </w:r>
      <w:r w:rsidRPr="00F65605">
        <w:rPr>
          <w:rFonts w:ascii="Times New Roman" w:eastAsiaTheme="minorHAnsi" w:hAnsi="Times New Roman"/>
        </w:rPr>
        <w:t xml:space="preserve">A megkötni kívánt keretszerződés </w:t>
      </w:r>
      <w:r w:rsidRPr="00F65605">
        <w:rPr>
          <w:rFonts w:ascii="Times New Roman" w:eastAsiaTheme="minorHAnsi" w:hAnsi="Times New Roman"/>
          <w:b/>
        </w:rPr>
        <w:t xml:space="preserve">becsült értéke </w:t>
      </w:r>
      <w:r w:rsidR="00991D9F" w:rsidRPr="00F65605">
        <w:rPr>
          <w:rFonts w:ascii="Times New Roman" w:eastAsiaTheme="minorHAnsi" w:hAnsi="Times New Roman"/>
          <w:b/>
        </w:rPr>
        <w:t xml:space="preserve">nettó </w:t>
      </w:r>
      <w:r w:rsidR="009E2BED" w:rsidRPr="00F65605">
        <w:rPr>
          <w:rFonts w:ascii="Times New Roman" w:eastAsiaTheme="minorHAnsi" w:hAnsi="Times New Roman"/>
          <w:b/>
        </w:rPr>
        <w:t>1.5</w:t>
      </w:r>
      <w:r w:rsidR="00FA0059" w:rsidRPr="00F65605">
        <w:rPr>
          <w:rFonts w:ascii="Times New Roman" w:eastAsiaTheme="minorHAnsi" w:hAnsi="Times New Roman"/>
          <w:b/>
        </w:rPr>
        <w:t>00</w:t>
      </w:r>
      <w:r w:rsidRPr="00F65605">
        <w:rPr>
          <w:rFonts w:ascii="Times New Roman" w:eastAsiaTheme="minorHAnsi" w:hAnsi="Times New Roman"/>
          <w:b/>
        </w:rPr>
        <w:t>.</w:t>
      </w:r>
      <w:r w:rsidR="00FA0059" w:rsidRPr="00F65605">
        <w:rPr>
          <w:rFonts w:ascii="Times New Roman" w:eastAsiaTheme="minorHAnsi" w:hAnsi="Times New Roman"/>
          <w:b/>
        </w:rPr>
        <w:t>000</w:t>
      </w:r>
      <w:r w:rsidRPr="00F65605">
        <w:rPr>
          <w:rFonts w:ascii="Times New Roman" w:eastAsiaTheme="minorHAnsi" w:hAnsi="Times New Roman"/>
          <w:b/>
        </w:rPr>
        <w:t>,- Ft + ÁFA</w:t>
      </w:r>
      <w:r w:rsidRPr="00F65605">
        <w:rPr>
          <w:rFonts w:ascii="Times New Roman" w:eastAsiaTheme="minorHAnsi" w:hAnsi="Times New Roman"/>
        </w:rPr>
        <w:t>.</w:t>
      </w:r>
    </w:p>
    <w:p w:rsidR="0014463F" w:rsidRPr="00F65605" w:rsidRDefault="0014463F" w:rsidP="0014463F">
      <w:pPr>
        <w:spacing w:after="0" w:line="240" w:lineRule="auto"/>
        <w:jc w:val="both"/>
        <w:rPr>
          <w:rFonts w:ascii="Times New Roman" w:eastAsia="Calibri" w:hAnsi="Times New Roman"/>
        </w:rPr>
      </w:pPr>
    </w:p>
    <w:p w:rsidR="0014463F" w:rsidRPr="00F65605" w:rsidRDefault="00E94C8F" w:rsidP="0014463F">
      <w:pPr>
        <w:spacing w:after="160" w:line="259" w:lineRule="auto"/>
        <w:jc w:val="both"/>
        <w:rPr>
          <w:rFonts w:ascii="Times New Roman" w:eastAsia="Calibri" w:hAnsi="Times New Roman"/>
        </w:rPr>
      </w:pPr>
      <w:r w:rsidRPr="00F65605">
        <w:rPr>
          <w:rFonts w:ascii="Times New Roman" w:eastAsiaTheme="minorHAnsi" w:hAnsi="Times New Roman"/>
        </w:rPr>
        <w:t>Fentekre tekintettel az alkalmazandó eljárásrendet az egybeszámított becsült érték alapján kell meghatározni.</w:t>
      </w:r>
    </w:p>
    <w:p w:rsidR="008A2923" w:rsidRPr="00F65605" w:rsidRDefault="00E94C8F" w:rsidP="00D37D39">
      <w:pPr>
        <w:spacing w:after="160" w:line="259" w:lineRule="auto"/>
        <w:jc w:val="both"/>
        <w:rPr>
          <w:rFonts w:ascii="Times New Roman" w:eastAsia="Calibri" w:hAnsi="Times New Roman"/>
        </w:rPr>
      </w:pPr>
      <w:r w:rsidRPr="00F65605">
        <w:rPr>
          <w:rFonts w:ascii="Times New Roman" w:eastAsiaTheme="minorHAnsi" w:hAnsi="Times New Roman"/>
        </w:rPr>
        <w:t xml:space="preserve">A két beszerzés becsült értéke összesen </w:t>
      </w:r>
      <w:r w:rsidR="00991D9F" w:rsidRPr="00F65605">
        <w:rPr>
          <w:rFonts w:ascii="Times New Roman" w:eastAsiaTheme="minorHAnsi" w:hAnsi="Times New Roman"/>
          <w:b/>
        </w:rPr>
        <w:t xml:space="preserve">nettó </w:t>
      </w:r>
      <w:r w:rsidR="00FA0059" w:rsidRPr="00F65605">
        <w:rPr>
          <w:rFonts w:ascii="Times New Roman" w:eastAsiaTheme="minorHAnsi" w:hAnsi="Times New Roman"/>
          <w:b/>
        </w:rPr>
        <w:t>1</w:t>
      </w:r>
      <w:r w:rsidR="009E2BED" w:rsidRPr="00F65605">
        <w:rPr>
          <w:rFonts w:ascii="Times New Roman" w:eastAsiaTheme="minorHAnsi" w:hAnsi="Times New Roman"/>
          <w:b/>
        </w:rPr>
        <w:t>0</w:t>
      </w:r>
      <w:r w:rsidRPr="00F65605">
        <w:rPr>
          <w:rFonts w:ascii="Times New Roman" w:eastAsiaTheme="minorHAnsi" w:hAnsi="Times New Roman"/>
          <w:b/>
        </w:rPr>
        <w:t>.</w:t>
      </w:r>
      <w:r w:rsidR="009E2BED" w:rsidRPr="00F65605">
        <w:rPr>
          <w:rFonts w:ascii="Times New Roman" w:eastAsiaTheme="minorHAnsi" w:hAnsi="Times New Roman"/>
          <w:b/>
        </w:rPr>
        <w:t>3</w:t>
      </w:r>
      <w:r w:rsidR="00FA0059" w:rsidRPr="00F65605">
        <w:rPr>
          <w:rFonts w:ascii="Times New Roman" w:eastAsiaTheme="minorHAnsi" w:hAnsi="Times New Roman"/>
          <w:b/>
        </w:rPr>
        <w:t>00</w:t>
      </w:r>
      <w:r w:rsidRPr="00F65605">
        <w:rPr>
          <w:rFonts w:ascii="Times New Roman" w:eastAsiaTheme="minorHAnsi" w:hAnsi="Times New Roman"/>
          <w:b/>
        </w:rPr>
        <w:t>.</w:t>
      </w:r>
      <w:r w:rsidR="00FA0059" w:rsidRPr="00F65605">
        <w:rPr>
          <w:rFonts w:ascii="Times New Roman" w:eastAsiaTheme="minorHAnsi" w:hAnsi="Times New Roman"/>
          <w:b/>
        </w:rPr>
        <w:t>000</w:t>
      </w:r>
      <w:r w:rsidRPr="00F65605">
        <w:rPr>
          <w:rFonts w:ascii="Times New Roman" w:eastAsiaTheme="minorHAnsi" w:hAnsi="Times New Roman"/>
          <w:b/>
        </w:rPr>
        <w:t>,-Ft</w:t>
      </w:r>
      <w:r w:rsidR="00991D9F" w:rsidRPr="00F65605">
        <w:rPr>
          <w:rFonts w:ascii="Times New Roman" w:eastAsiaTheme="minorHAnsi" w:hAnsi="Times New Roman"/>
          <w:b/>
        </w:rPr>
        <w:t xml:space="preserve"> </w:t>
      </w:r>
      <w:r w:rsidRPr="00F65605">
        <w:rPr>
          <w:rFonts w:ascii="Times New Roman" w:eastAsiaTheme="minorHAnsi" w:hAnsi="Times New Roman"/>
          <w:b/>
        </w:rPr>
        <w:t>+ ÁFA</w:t>
      </w:r>
      <w:r w:rsidRPr="00F65605">
        <w:rPr>
          <w:rFonts w:ascii="Times New Roman" w:eastAsiaTheme="minorHAnsi" w:hAnsi="Times New Roman"/>
        </w:rPr>
        <w:t xml:space="preserve"> keretösszeg.</w:t>
      </w:r>
    </w:p>
    <w:p w:rsidR="00CA2767" w:rsidRPr="00F65605" w:rsidRDefault="00E94C8F" w:rsidP="0014463F">
      <w:pPr>
        <w:spacing w:after="0" w:line="259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t>Fentiek értelmében Budapest Főváros VII. Kerület Erzsébetváros Önkormányzatának és Polgármesteri Hivatalának Beszerzési Szabályzata (a továbbiakban: Szabályzat) IV. Fejezet 1.2. d) pont alapján a jelen beszerzés a nettó 10.000.000</w:t>
      </w:r>
      <w:r w:rsidR="00905F89" w:rsidRPr="00F65605">
        <w:rPr>
          <w:rFonts w:ascii="Times New Roman" w:eastAsiaTheme="minorHAnsi" w:hAnsi="Times New Roman"/>
          <w:lang w:eastAsia="en-US"/>
        </w:rPr>
        <w:t>,-</w:t>
      </w:r>
      <w:r w:rsidRPr="00F65605">
        <w:rPr>
          <w:rFonts w:ascii="Times New Roman" w:eastAsiaTheme="minorHAnsi" w:hAnsi="Times New Roman"/>
          <w:lang w:eastAsia="en-US"/>
        </w:rPr>
        <w:t xml:space="preserve"> Ft összeget elérő vagy meghaladó beszerzési érték esetén alkalmazandó eljárásrendbe tartozik. A Szabályzat IV. Fejezet 2.4. pontja alapján: </w:t>
      </w:r>
    </w:p>
    <w:p w:rsidR="00CA2767" w:rsidRPr="00F65605" w:rsidRDefault="00E94C8F" w:rsidP="00F777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i/>
          <w:lang w:eastAsia="en-US"/>
        </w:rPr>
      </w:pPr>
      <w:r w:rsidRPr="00F65605">
        <w:rPr>
          <w:rFonts w:ascii="Times New Roman" w:eastAsiaTheme="minorHAnsi" w:hAnsi="Times New Roman"/>
          <w:i/>
          <w:lang w:eastAsia="en-US"/>
        </w:rPr>
        <w:t>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:rsidR="00CA2767" w:rsidRPr="00F65605" w:rsidRDefault="00CA2767" w:rsidP="0014463F">
      <w:pPr>
        <w:spacing w:after="0" w:line="259" w:lineRule="auto"/>
        <w:jc w:val="both"/>
        <w:rPr>
          <w:rFonts w:ascii="Times New Roman" w:eastAsia="Calibri" w:hAnsi="Times New Roman"/>
          <w:lang w:eastAsia="en-US"/>
        </w:rPr>
      </w:pPr>
    </w:p>
    <w:p w:rsidR="00F777F8" w:rsidRPr="00F65605" w:rsidRDefault="00E94C8F" w:rsidP="00F777F8">
      <w:pPr>
        <w:widowControl w:val="0"/>
        <w:spacing w:after="0" w:line="259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t>A szükséges fedezet rendelkezésre áll a Budapest Főváros VII. Kerület Erzsébetváros Önkormányzata 2022. évi költségvetéséről szóló Budapest Főváros VII. Kerület Erzsébetváros Önkormányzata Képviselő-testületének 6/2022. (II. 17.) önkormányzati rendelete 5101 – Dologi kiadások során.</w:t>
      </w:r>
    </w:p>
    <w:p w:rsidR="00991D9F" w:rsidRPr="00F65605" w:rsidRDefault="00991D9F" w:rsidP="0014463F">
      <w:pPr>
        <w:widowControl w:val="0"/>
        <w:spacing w:after="0" w:line="259" w:lineRule="auto"/>
        <w:jc w:val="both"/>
        <w:rPr>
          <w:rFonts w:ascii="Times New Roman" w:eastAsia="Calibri" w:hAnsi="Times New Roman"/>
          <w:lang w:eastAsia="en-US"/>
        </w:rPr>
      </w:pPr>
    </w:p>
    <w:p w:rsidR="00D435A4" w:rsidRDefault="00E94C8F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lang w:eastAsia="en-US"/>
        </w:rPr>
      </w:pPr>
      <w:r w:rsidRPr="00F65605">
        <w:rPr>
          <w:rFonts w:ascii="Times New Roman" w:eastAsiaTheme="minorHAnsi" w:hAnsi="Times New Roman"/>
          <w:lang w:eastAsia="en-US"/>
        </w:rPr>
        <w:lastRenderedPageBreak/>
        <w:t>Kérem a Tisztelt Bizottságot, hogy az előterjesztést megtárgyalni és a</w:t>
      </w:r>
      <w:r w:rsidR="00441305" w:rsidRPr="00F65605">
        <w:rPr>
          <w:rFonts w:ascii="Times New Roman" w:eastAsiaTheme="minorHAnsi" w:hAnsi="Times New Roman"/>
          <w:lang w:eastAsia="en-US"/>
        </w:rPr>
        <w:t xml:space="preserve"> Magyar Telekom </w:t>
      </w:r>
      <w:proofErr w:type="spellStart"/>
      <w:r w:rsidR="00441305" w:rsidRPr="00F65605">
        <w:rPr>
          <w:rFonts w:ascii="Times New Roman" w:eastAsiaTheme="minorHAnsi" w:hAnsi="Times New Roman"/>
          <w:lang w:eastAsia="en-US"/>
        </w:rPr>
        <w:t>Nyrt</w:t>
      </w:r>
      <w:proofErr w:type="spellEnd"/>
      <w:r w:rsidR="00441305" w:rsidRPr="00F65605">
        <w:rPr>
          <w:rFonts w:ascii="Times New Roman" w:eastAsiaTheme="minorHAnsi" w:hAnsi="Times New Roman"/>
          <w:lang w:eastAsia="en-US"/>
        </w:rPr>
        <w:t>.</w:t>
      </w:r>
      <w:r w:rsidRPr="00F65605">
        <w:rPr>
          <w:rFonts w:ascii="Times New Roman" w:eastAsiaTheme="minorHAnsi" w:hAnsi="Times New Roman"/>
          <w:lang w:eastAsia="en-US"/>
        </w:rPr>
        <w:t>-</w:t>
      </w:r>
      <w:proofErr w:type="spellStart"/>
      <w:r w:rsidRPr="00F65605">
        <w:rPr>
          <w:rFonts w:ascii="Times New Roman" w:eastAsiaTheme="minorHAnsi" w:hAnsi="Times New Roman"/>
          <w:lang w:eastAsia="en-US"/>
        </w:rPr>
        <w:t>vel</w:t>
      </w:r>
      <w:proofErr w:type="spellEnd"/>
      <w:r w:rsidRPr="00F65605">
        <w:rPr>
          <w:rFonts w:ascii="Times New Roman" w:eastAsiaTheme="minorHAnsi" w:hAnsi="Times New Roman"/>
          <w:lang w:eastAsia="en-US"/>
        </w:rPr>
        <w:t xml:space="preserve"> történő szerződéskötést engedélyezni szíveskedjenek. </w:t>
      </w:r>
    </w:p>
    <w:p w:rsidR="00F65605" w:rsidRDefault="00F65605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lang w:eastAsia="en-US"/>
        </w:rPr>
      </w:pPr>
    </w:p>
    <w:p w:rsidR="00F65605" w:rsidRPr="00F65605" w:rsidRDefault="00F65605" w:rsidP="0014463F">
      <w:pPr>
        <w:widowControl w:val="0"/>
        <w:spacing w:after="0" w:line="259" w:lineRule="auto"/>
        <w:jc w:val="both"/>
        <w:rPr>
          <w:rFonts w:ascii="Times New Roman" w:eastAsia="Calibri" w:hAnsi="Times New Roman"/>
          <w:lang w:eastAsia="en-US"/>
        </w:rPr>
      </w:pPr>
    </w:p>
    <w:p w:rsidR="00441305" w:rsidRPr="00F65605" w:rsidRDefault="00441305" w:rsidP="0014463F">
      <w:pPr>
        <w:widowControl w:val="0"/>
        <w:spacing w:after="0" w:line="259" w:lineRule="auto"/>
        <w:jc w:val="both"/>
        <w:rPr>
          <w:rFonts w:ascii="Times New Roman" w:eastAsia="Calibri" w:hAnsi="Times New Roman"/>
          <w:lang w:eastAsia="en-US"/>
        </w:rPr>
      </w:pPr>
    </w:p>
    <w:p w:rsidR="00D435A4" w:rsidRPr="00F65605" w:rsidRDefault="00E94C8F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lang w:eastAsia="en-US"/>
        </w:rPr>
      </w:pPr>
      <w:r w:rsidRPr="00F65605">
        <w:rPr>
          <w:rFonts w:ascii="Times New Roman" w:eastAsiaTheme="minorHAnsi" w:hAnsi="Times New Roman"/>
          <w:b/>
          <w:lang w:eastAsia="en-US"/>
        </w:rPr>
        <w:t>Határozati javaslat</w:t>
      </w:r>
    </w:p>
    <w:p w:rsidR="00D435A4" w:rsidRPr="00F65605" w:rsidRDefault="00D435A4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lang w:eastAsia="en-US"/>
        </w:rPr>
      </w:pPr>
    </w:p>
    <w:p w:rsidR="00D37D39" w:rsidRPr="00F65605" w:rsidRDefault="00E94C8F" w:rsidP="00D37D39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010101"/>
          <w:u w:val="single"/>
        </w:rPr>
      </w:pPr>
      <w:r w:rsidRPr="00F65605">
        <w:rPr>
          <w:rFonts w:ascii="Times New Roman" w:eastAsiaTheme="minorHAnsi" w:hAnsi="Times New Roman"/>
          <w:b/>
          <w:bCs/>
          <w:color w:val="010101"/>
          <w:u w:val="single"/>
        </w:rPr>
        <w:t>Budapest Főváros VII. kerület Erzsébetváros Önkormányzata Képviselő-testületének Pénzügyi és Kerületfejleszt</w:t>
      </w:r>
      <w:r w:rsidR="002E46DB" w:rsidRPr="00F65605">
        <w:rPr>
          <w:rFonts w:ascii="Times New Roman" w:eastAsiaTheme="minorHAnsi" w:hAnsi="Times New Roman"/>
          <w:b/>
          <w:bCs/>
          <w:color w:val="010101"/>
          <w:u w:val="single"/>
        </w:rPr>
        <w:t xml:space="preserve">ési </w:t>
      </w:r>
      <w:proofErr w:type="gramStart"/>
      <w:r w:rsidR="002E46DB" w:rsidRPr="00F65605">
        <w:rPr>
          <w:rFonts w:ascii="Times New Roman" w:eastAsiaTheme="minorHAnsi" w:hAnsi="Times New Roman"/>
          <w:b/>
          <w:bCs/>
          <w:color w:val="010101"/>
          <w:u w:val="single"/>
        </w:rPr>
        <w:t>Bizottsága .</w:t>
      </w:r>
      <w:proofErr w:type="gramEnd"/>
      <w:r w:rsidR="002E46DB" w:rsidRPr="00F65605">
        <w:rPr>
          <w:rFonts w:ascii="Times New Roman" w:eastAsiaTheme="minorHAnsi" w:hAnsi="Times New Roman"/>
          <w:b/>
          <w:bCs/>
          <w:color w:val="010101"/>
          <w:u w:val="single"/>
        </w:rPr>
        <w:t>....../2022. (</w:t>
      </w:r>
      <w:r w:rsidR="00905F89" w:rsidRPr="00F65605">
        <w:rPr>
          <w:rFonts w:ascii="Times New Roman" w:eastAsiaTheme="minorHAnsi" w:hAnsi="Times New Roman"/>
          <w:b/>
          <w:bCs/>
          <w:color w:val="010101"/>
          <w:u w:val="single"/>
        </w:rPr>
        <w:t>X</w:t>
      </w:r>
      <w:r w:rsidRPr="00F65605">
        <w:rPr>
          <w:rFonts w:ascii="Times New Roman" w:eastAsiaTheme="minorHAnsi" w:hAnsi="Times New Roman"/>
          <w:b/>
          <w:bCs/>
          <w:color w:val="010101"/>
          <w:u w:val="single"/>
        </w:rPr>
        <w:t>I</w:t>
      </w:r>
      <w:r w:rsidR="00905F89" w:rsidRPr="00F65605">
        <w:rPr>
          <w:rFonts w:ascii="Times New Roman" w:eastAsiaTheme="minorHAnsi" w:hAnsi="Times New Roman"/>
          <w:b/>
          <w:bCs/>
          <w:color w:val="010101"/>
          <w:u w:val="single"/>
        </w:rPr>
        <w:t>.</w:t>
      </w:r>
      <w:r w:rsidRPr="00F65605">
        <w:rPr>
          <w:rFonts w:ascii="Times New Roman" w:eastAsiaTheme="minorHAnsi" w:hAnsi="Times New Roman"/>
          <w:b/>
          <w:bCs/>
          <w:color w:val="010101"/>
          <w:u w:val="single"/>
        </w:rPr>
        <w:t>15</w:t>
      </w:r>
      <w:r w:rsidR="00905F89" w:rsidRPr="00F65605">
        <w:rPr>
          <w:rFonts w:ascii="Times New Roman" w:eastAsiaTheme="minorHAnsi" w:hAnsi="Times New Roman"/>
          <w:b/>
          <w:bCs/>
          <w:color w:val="010101"/>
          <w:u w:val="single"/>
        </w:rPr>
        <w:t>.</w:t>
      </w:r>
      <w:r w:rsidR="00532323" w:rsidRPr="00F65605">
        <w:rPr>
          <w:rFonts w:ascii="Times New Roman" w:eastAsiaTheme="minorHAnsi" w:hAnsi="Times New Roman"/>
          <w:b/>
          <w:bCs/>
          <w:color w:val="010101"/>
          <w:u w:val="single"/>
        </w:rPr>
        <w:t>) határozata</w:t>
      </w:r>
      <w:r w:rsidRPr="00F65605">
        <w:rPr>
          <w:rFonts w:ascii="Times New Roman" w:eastAsiaTheme="minorHAnsi" w:hAnsi="Times New Roman"/>
          <w:b/>
          <w:bCs/>
          <w:color w:val="010101"/>
          <w:u w:val="single"/>
        </w:rPr>
        <w:t xml:space="preserve"> előfizetői keretszerződés megkötésének engedélyezése a Magyar Telekom </w:t>
      </w:r>
      <w:proofErr w:type="spellStart"/>
      <w:r w:rsidRPr="00F65605">
        <w:rPr>
          <w:rFonts w:ascii="Times New Roman" w:eastAsiaTheme="minorHAnsi" w:hAnsi="Times New Roman"/>
          <w:b/>
          <w:bCs/>
          <w:color w:val="010101"/>
          <w:u w:val="single"/>
        </w:rPr>
        <w:t>Nyrt</w:t>
      </w:r>
      <w:proofErr w:type="spellEnd"/>
      <w:r w:rsidRPr="00F65605">
        <w:rPr>
          <w:rFonts w:ascii="Times New Roman" w:eastAsiaTheme="minorHAnsi" w:hAnsi="Times New Roman"/>
          <w:b/>
          <w:bCs/>
          <w:color w:val="010101"/>
          <w:u w:val="single"/>
        </w:rPr>
        <w:t>.-</w:t>
      </w:r>
      <w:proofErr w:type="spellStart"/>
      <w:r w:rsidRPr="00F65605">
        <w:rPr>
          <w:rFonts w:ascii="Times New Roman" w:eastAsiaTheme="minorHAnsi" w:hAnsi="Times New Roman"/>
          <w:b/>
          <w:bCs/>
          <w:color w:val="010101"/>
          <w:u w:val="single"/>
        </w:rPr>
        <w:t>vel</w:t>
      </w:r>
      <w:proofErr w:type="spellEnd"/>
      <w:r w:rsidRPr="00F65605">
        <w:rPr>
          <w:rFonts w:ascii="Times New Roman" w:eastAsiaTheme="minorHAnsi" w:hAnsi="Times New Roman"/>
          <w:b/>
          <w:bCs/>
          <w:color w:val="010101"/>
          <w:u w:val="single"/>
        </w:rPr>
        <w:t xml:space="preserve"> mobilparkolás tárgyában</w:t>
      </w:r>
    </w:p>
    <w:p w:rsidR="00EA3826" w:rsidRPr="00F65605" w:rsidRDefault="00EA3826" w:rsidP="00EA3826">
      <w:pPr>
        <w:spacing w:after="0" w:line="259" w:lineRule="auto"/>
        <w:jc w:val="both"/>
        <w:rPr>
          <w:rFonts w:ascii="Times New Roman" w:eastAsia="Calibri" w:hAnsi="Times New Roman"/>
          <w:b/>
          <w:u w:val="single"/>
          <w:lang w:eastAsia="en-US"/>
        </w:rPr>
      </w:pPr>
    </w:p>
    <w:p w:rsidR="00D435A4" w:rsidRPr="00F65605" w:rsidRDefault="00E94C8F" w:rsidP="00EA3826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 w:cstheme="minorBidi"/>
          <w:lang w:eastAsia="en-US"/>
        </w:rPr>
        <w:t xml:space="preserve">Budapest Főváros VII. Kerület Erzsébetváros Önkormányzata Képviselő-testületének Pénzügyi és Kerületfejlesztési Bizottsága úgy dönt, hogy engedélyezi a 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 xml:space="preserve">Magyar Telekom </w:t>
      </w:r>
      <w:proofErr w:type="spellStart"/>
      <w:r w:rsidR="00512B08" w:rsidRPr="00F65605">
        <w:rPr>
          <w:rFonts w:ascii="Times New Roman" w:eastAsiaTheme="minorHAnsi" w:hAnsi="Times New Roman" w:cstheme="minorBidi"/>
          <w:lang w:eastAsia="en-US"/>
        </w:rPr>
        <w:t>Nyrt</w:t>
      </w:r>
      <w:proofErr w:type="spellEnd"/>
      <w:r w:rsidRPr="00F65605">
        <w:rPr>
          <w:rFonts w:ascii="Times New Roman" w:eastAsiaTheme="minorHAnsi" w:hAnsi="Times New Roman" w:cstheme="minorBidi"/>
          <w:lang w:eastAsia="en-US"/>
        </w:rPr>
        <w:t xml:space="preserve">. (székhely: 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>1097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 xml:space="preserve"> Budapest, 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>Könyves Kálmán krt. 36</w:t>
      </w:r>
      <w:proofErr w:type="gramStart"/>
      <w:r w:rsidR="00512B08" w:rsidRPr="00F65605">
        <w:rPr>
          <w:rFonts w:ascii="Times New Roman" w:eastAsiaTheme="minorHAnsi" w:hAnsi="Times New Roman" w:cstheme="minorBidi"/>
          <w:lang w:eastAsia="en-US"/>
        </w:rPr>
        <w:t>.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>,</w:t>
      </w:r>
      <w:proofErr w:type="gramEnd"/>
      <w:r w:rsidRPr="00F65605">
        <w:rPr>
          <w:rFonts w:ascii="Times New Roman" w:eastAsiaTheme="minorHAnsi" w:hAnsi="Times New Roman" w:cstheme="minorBidi"/>
          <w:lang w:eastAsia="en-US"/>
        </w:rPr>
        <w:t xml:space="preserve"> cégjegyzékszám: 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 xml:space="preserve">01 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>10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 xml:space="preserve"> 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>041928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 xml:space="preserve">, </w:t>
      </w:r>
      <w:r w:rsidRPr="00F65605">
        <w:rPr>
          <w:rFonts w:ascii="Times New Roman" w:eastAsiaTheme="minorHAnsi" w:hAnsi="Times New Roman" w:cstheme="minorBidi"/>
          <w:lang w:eastAsia="en-US"/>
        </w:rPr>
        <w:t xml:space="preserve">adószám: 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>10773381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>-2-4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>4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>,</w:t>
      </w:r>
      <w:r w:rsidR="00F54966" w:rsidRPr="00F65605">
        <w:rPr>
          <w:rFonts w:ascii="Times New Roman" w:eastAsiaTheme="minorHAnsi" w:hAnsi="Times New Roman" w:cstheme="minorBidi"/>
          <w:lang w:eastAsia="en-US"/>
        </w:rPr>
        <w:t xml:space="preserve"> képviseli: Pardi László</w:t>
      </w:r>
      <w:r w:rsidRPr="00F65605">
        <w:rPr>
          <w:rFonts w:ascii="Times New Roman" w:eastAsiaTheme="minorHAnsi" w:hAnsi="Times New Roman" w:cstheme="minorBidi"/>
          <w:lang w:eastAsia="en-US"/>
        </w:rPr>
        <w:t xml:space="preserve">), valamint Budapest Főváros VII. Kerület Erzsébetvárosi Polgármesteri Hivatal közötti szerződéskötést 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>mobilparkolás</w:t>
      </w:r>
      <w:r w:rsidR="00EA3826" w:rsidRPr="00F65605">
        <w:rPr>
          <w:rFonts w:ascii="Times New Roman" w:eastAsiaTheme="minorHAnsi" w:hAnsi="Times New Roman"/>
          <w:lang w:eastAsia="en-US"/>
        </w:rPr>
        <w:t xml:space="preserve"> </w:t>
      </w:r>
      <w:r w:rsidRPr="00F65605">
        <w:rPr>
          <w:rFonts w:ascii="Times New Roman" w:eastAsiaTheme="minorHAnsi" w:hAnsi="Times New Roman" w:cstheme="minorBidi"/>
          <w:lang w:eastAsia="en-US"/>
        </w:rPr>
        <w:t>tárgyában nettó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 xml:space="preserve"> </w:t>
      </w:r>
      <w:r w:rsidR="009E2BED" w:rsidRPr="00F65605">
        <w:rPr>
          <w:rFonts w:ascii="Times New Roman" w:eastAsiaTheme="minorHAnsi" w:hAnsi="Times New Roman" w:cstheme="minorBidi"/>
          <w:lang w:eastAsia="en-US"/>
        </w:rPr>
        <w:t>1.5</w:t>
      </w:r>
      <w:r w:rsidR="00265E02" w:rsidRPr="00F65605">
        <w:rPr>
          <w:rFonts w:ascii="Times New Roman" w:eastAsiaTheme="minorHAnsi" w:hAnsi="Times New Roman" w:cstheme="minorBidi"/>
          <w:lang w:eastAsia="en-US"/>
        </w:rPr>
        <w:t>00</w:t>
      </w:r>
      <w:r w:rsidR="00FA0059" w:rsidRPr="00F65605">
        <w:rPr>
          <w:rFonts w:ascii="Times New Roman" w:eastAsiaTheme="minorHAnsi" w:hAnsi="Times New Roman" w:cstheme="minorBidi"/>
          <w:lang w:eastAsia="en-US"/>
        </w:rPr>
        <w:t>.</w:t>
      </w:r>
      <w:r w:rsidR="00265E02" w:rsidRPr="00F65605">
        <w:rPr>
          <w:rFonts w:ascii="Times New Roman" w:eastAsiaTheme="minorHAnsi" w:hAnsi="Times New Roman" w:cstheme="minorBidi"/>
          <w:lang w:eastAsia="en-US"/>
        </w:rPr>
        <w:t>000</w:t>
      </w:r>
      <w:r w:rsidR="00905F89" w:rsidRPr="00F65605">
        <w:rPr>
          <w:rFonts w:ascii="Times New Roman" w:eastAsiaTheme="minorHAnsi" w:hAnsi="Times New Roman" w:cstheme="minorBidi"/>
          <w:lang w:eastAsia="en-US"/>
        </w:rPr>
        <w:t>,- forint</w:t>
      </w:r>
      <w:r w:rsidRPr="00F65605">
        <w:rPr>
          <w:rFonts w:ascii="Times New Roman" w:eastAsiaTheme="minorHAnsi" w:hAnsi="Times New Roman" w:cstheme="minorBidi"/>
          <w:lang w:eastAsia="en-US"/>
        </w:rPr>
        <w:t xml:space="preserve"> </w:t>
      </w:r>
      <w:r w:rsidR="00532323" w:rsidRPr="00F65605">
        <w:rPr>
          <w:rFonts w:ascii="Times New Roman" w:eastAsiaTheme="minorHAnsi" w:hAnsi="Times New Roman" w:cstheme="minorBidi"/>
          <w:lang w:eastAsia="en-US"/>
        </w:rPr>
        <w:t xml:space="preserve">+ ÁFA, </w:t>
      </w:r>
      <w:r w:rsidR="00E21274" w:rsidRPr="00F65605">
        <w:rPr>
          <w:rFonts w:ascii="Times New Roman" w:eastAsiaTheme="minorHAnsi" w:hAnsi="Times New Roman" w:cstheme="minorBidi"/>
          <w:lang w:eastAsia="en-US"/>
        </w:rPr>
        <w:t xml:space="preserve">bruttó </w:t>
      </w:r>
      <w:r w:rsidR="009E2BED" w:rsidRPr="00F65605">
        <w:rPr>
          <w:rFonts w:ascii="Times New Roman" w:eastAsiaTheme="minorHAnsi" w:hAnsi="Times New Roman" w:cstheme="minorBidi"/>
          <w:lang w:eastAsia="en-US"/>
        </w:rPr>
        <w:t>1</w:t>
      </w:r>
      <w:r w:rsidR="00FA0059" w:rsidRPr="00F65605">
        <w:rPr>
          <w:rFonts w:ascii="Times New Roman" w:eastAsiaTheme="minorHAnsi" w:hAnsi="Times New Roman" w:cstheme="minorBidi"/>
          <w:lang w:eastAsia="en-US"/>
        </w:rPr>
        <w:t>.</w:t>
      </w:r>
      <w:r w:rsidR="00265E02" w:rsidRPr="00F65605">
        <w:rPr>
          <w:rFonts w:ascii="Times New Roman" w:eastAsiaTheme="minorHAnsi" w:hAnsi="Times New Roman" w:cstheme="minorBidi"/>
          <w:lang w:eastAsia="en-US"/>
        </w:rPr>
        <w:t>9</w:t>
      </w:r>
      <w:r w:rsidR="009E2BED" w:rsidRPr="00F65605">
        <w:rPr>
          <w:rFonts w:ascii="Times New Roman" w:eastAsiaTheme="minorHAnsi" w:hAnsi="Times New Roman" w:cstheme="minorBidi"/>
          <w:lang w:eastAsia="en-US"/>
        </w:rPr>
        <w:t>05</w:t>
      </w:r>
      <w:r w:rsidR="00FA0059" w:rsidRPr="00F65605">
        <w:rPr>
          <w:rFonts w:ascii="Times New Roman" w:eastAsiaTheme="minorHAnsi" w:hAnsi="Times New Roman" w:cstheme="minorBidi"/>
          <w:lang w:eastAsia="en-US"/>
        </w:rPr>
        <w:t>.000</w:t>
      </w:r>
      <w:r w:rsidR="00905F89" w:rsidRPr="00F65605">
        <w:rPr>
          <w:rFonts w:ascii="Times New Roman" w:eastAsiaTheme="minorHAnsi" w:hAnsi="Times New Roman" w:cstheme="minorBidi"/>
          <w:lang w:eastAsia="en-US"/>
        </w:rPr>
        <w:t>,- forint</w:t>
      </w:r>
      <w:r w:rsidRPr="00F65605">
        <w:rPr>
          <w:rFonts w:ascii="Times New Roman" w:eastAsiaTheme="minorHAnsi" w:hAnsi="Times New Roman" w:cstheme="minorBidi"/>
          <w:lang w:eastAsia="en-US"/>
        </w:rPr>
        <w:t xml:space="preserve"> </w:t>
      </w:r>
      <w:r w:rsidR="00905F89" w:rsidRPr="00F65605">
        <w:rPr>
          <w:rFonts w:ascii="Times New Roman" w:eastAsiaTheme="minorHAnsi" w:hAnsi="Times New Roman" w:cstheme="minorBidi"/>
          <w:lang w:eastAsia="en-US"/>
        </w:rPr>
        <w:t>összegben</w:t>
      </w:r>
      <w:r w:rsidRPr="00F65605">
        <w:rPr>
          <w:rFonts w:ascii="Times New Roman" w:eastAsiaTheme="minorHAnsi" w:hAnsi="Times New Roman" w:cstheme="minorBidi"/>
          <w:lang w:eastAsia="en-US"/>
        </w:rPr>
        <w:t xml:space="preserve"> 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 xml:space="preserve">2022. 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 xml:space="preserve">december 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>1.</w:t>
      </w:r>
      <w:r w:rsidR="00991D9F" w:rsidRPr="00F65605">
        <w:rPr>
          <w:rFonts w:ascii="Times New Roman" w:eastAsiaTheme="minorHAnsi" w:hAnsi="Times New Roman" w:cstheme="minorBidi"/>
          <w:lang w:eastAsia="en-US"/>
        </w:rPr>
        <w:t xml:space="preserve"> 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>- 202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>3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 xml:space="preserve">. </w:t>
      </w:r>
      <w:r w:rsidR="009E2BED" w:rsidRPr="00F65605">
        <w:rPr>
          <w:rFonts w:ascii="Times New Roman" w:eastAsiaTheme="minorHAnsi" w:hAnsi="Times New Roman" w:cstheme="minorBidi"/>
          <w:lang w:eastAsia="en-US"/>
        </w:rPr>
        <w:t>június 10</w:t>
      </w:r>
      <w:r w:rsidR="00EA3826" w:rsidRPr="00F65605">
        <w:rPr>
          <w:rFonts w:ascii="Times New Roman" w:eastAsiaTheme="minorHAnsi" w:hAnsi="Times New Roman" w:cstheme="minorBidi"/>
          <w:lang w:eastAsia="en-US"/>
        </w:rPr>
        <w:t>. közötti</w:t>
      </w:r>
      <w:r w:rsidRPr="00F65605">
        <w:rPr>
          <w:rFonts w:ascii="Times New Roman" w:eastAsiaTheme="minorHAnsi" w:hAnsi="Times New Roman" w:cstheme="minorBidi"/>
          <w:lang w:eastAsia="en-US"/>
        </w:rPr>
        <w:t xml:space="preserve"> időtartamra.</w:t>
      </w:r>
    </w:p>
    <w:p w:rsidR="00D435A4" w:rsidRPr="00F65605" w:rsidRDefault="00D435A4" w:rsidP="00EA3826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</w:p>
    <w:p w:rsidR="00D435A4" w:rsidRPr="00F65605" w:rsidRDefault="00D435A4" w:rsidP="00EA3826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</w:p>
    <w:p w:rsidR="00D435A4" w:rsidRPr="00F65605" w:rsidRDefault="00E94C8F" w:rsidP="00EA382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="Calibri" w:hAnsi="Times New Roman"/>
          <w:lang w:val="x-none" w:eastAsia="en-US"/>
        </w:rPr>
      </w:pPr>
      <w:r w:rsidRPr="00F65605">
        <w:rPr>
          <w:rFonts w:ascii="Times New Roman" w:eastAsiaTheme="minorHAnsi" w:hAnsi="Times New Roman" w:cstheme="minorBidi"/>
          <w:b/>
          <w:bCs/>
          <w:u w:val="single"/>
          <w:lang w:val="x-none" w:eastAsia="en-US"/>
        </w:rPr>
        <w:t>Felelős:</w:t>
      </w:r>
      <w:r w:rsidRPr="00F65605">
        <w:rPr>
          <w:rFonts w:ascii="Times New Roman" w:eastAsiaTheme="minorHAnsi" w:hAnsi="Times New Roman" w:cstheme="minorBidi"/>
          <w:lang w:val="x-none" w:eastAsia="en-US"/>
        </w:rPr>
        <w:tab/>
      </w:r>
      <w:r w:rsidRPr="00F65605">
        <w:rPr>
          <w:rFonts w:ascii="Times New Roman" w:eastAsiaTheme="minorHAnsi" w:hAnsi="Times New Roman" w:cstheme="minorBidi"/>
          <w:lang w:eastAsia="en-US"/>
        </w:rPr>
        <w:t xml:space="preserve">Tóth László jegyző  </w:t>
      </w:r>
    </w:p>
    <w:p w:rsidR="00D435A4" w:rsidRPr="00F65605" w:rsidRDefault="00E94C8F" w:rsidP="00EA382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 w:cstheme="minorBidi"/>
          <w:b/>
          <w:bCs/>
          <w:u w:val="single"/>
          <w:lang w:val="x-none" w:eastAsia="en-US"/>
        </w:rPr>
        <w:t>Határidő:</w:t>
      </w:r>
      <w:r w:rsidRPr="00F65605">
        <w:rPr>
          <w:rFonts w:ascii="Times New Roman" w:eastAsiaTheme="minorHAnsi" w:hAnsi="Times New Roman" w:cstheme="minorBidi"/>
          <w:lang w:val="x-none" w:eastAsia="en-US"/>
        </w:rPr>
        <w:tab/>
      </w:r>
      <w:r w:rsidR="00A62C3D" w:rsidRPr="00F65605">
        <w:rPr>
          <w:rFonts w:ascii="Times New Roman" w:eastAsiaTheme="minorHAnsi" w:hAnsi="Times New Roman" w:cstheme="minorBidi"/>
          <w:bCs/>
          <w:lang w:eastAsia="en-US"/>
        </w:rPr>
        <w:t>PKB ülést követően</w:t>
      </w:r>
    </w:p>
    <w:p w:rsidR="00D435A4" w:rsidRPr="00F65605" w:rsidRDefault="00D435A4" w:rsidP="00EA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lang w:eastAsia="en-US"/>
        </w:rPr>
      </w:pPr>
    </w:p>
    <w:p w:rsidR="00D435A4" w:rsidRPr="00F65605" w:rsidRDefault="00D435A4" w:rsidP="00EA38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u w:val="single"/>
          <w:lang w:eastAsia="en-US"/>
        </w:rPr>
      </w:pPr>
    </w:p>
    <w:p w:rsidR="00D435A4" w:rsidRPr="00F65605" w:rsidRDefault="00D435A4" w:rsidP="00EA382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D435A4" w:rsidRPr="00F65605" w:rsidRDefault="00E94C8F" w:rsidP="00EA38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u w:val="single"/>
          <w:lang w:eastAsia="en-US"/>
        </w:rPr>
      </w:pPr>
      <w:r w:rsidRPr="00F65605">
        <w:rPr>
          <w:rFonts w:ascii="Times New Roman" w:eastAsiaTheme="minorHAnsi" w:hAnsi="Times New Roman" w:cstheme="minorBidi"/>
          <w:u w:val="single"/>
          <w:lang w:eastAsia="en-US"/>
        </w:rPr>
        <w:t>Mellékletek:</w:t>
      </w:r>
    </w:p>
    <w:p w:rsidR="00D435A4" w:rsidRPr="00F65605" w:rsidRDefault="00D435A4" w:rsidP="00EA38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eastAsia="en-US"/>
        </w:rPr>
      </w:pPr>
    </w:p>
    <w:p w:rsidR="00D435A4" w:rsidRPr="00F65605" w:rsidRDefault="00E94C8F" w:rsidP="00EA3826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 w:cstheme="minorBidi"/>
          <w:lang w:eastAsia="en-US"/>
        </w:rPr>
        <w:t>Felelős Akkreditált Közbeszerzési Szaktanácsadó</w:t>
      </w:r>
      <w:r w:rsidR="00512B08" w:rsidRPr="00F65605">
        <w:rPr>
          <w:rFonts w:ascii="Times New Roman" w:eastAsiaTheme="minorHAnsi" w:hAnsi="Times New Roman" w:cstheme="minorBidi"/>
          <w:lang w:eastAsia="en-US"/>
        </w:rPr>
        <w:t xml:space="preserve"> szakvéleménye</w:t>
      </w:r>
    </w:p>
    <w:p w:rsidR="00D435A4" w:rsidRPr="00F65605" w:rsidRDefault="00E94C8F" w:rsidP="00EA3826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lang w:eastAsia="en-US"/>
        </w:rPr>
      </w:pPr>
      <w:r w:rsidRPr="00F65605">
        <w:rPr>
          <w:rFonts w:ascii="Times New Roman" w:eastAsiaTheme="minorHAnsi" w:hAnsi="Times New Roman" w:cstheme="minorBidi"/>
          <w:lang w:eastAsia="en-US"/>
        </w:rPr>
        <w:t xml:space="preserve">Magyar Telekom </w:t>
      </w:r>
      <w:proofErr w:type="spellStart"/>
      <w:r w:rsidRPr="00F65605">
        <w:rPr>
          <w:rFonts w:ascii="Times New Roman" w:eastAsiaTheme="minorHAnsi" w:hAnsi="Times New Roman" w:cstheme="minorBidi"/>
          <w:lang w:eastAsia="en-US"/>
        </w:rPr>
        <w:t>Nyrt</w:t>
      </w:r>
      <w:proofErr w:type="spellEnd"/>
      <w:r w:rsidRPr="00F65605">
        <w:rPr>
          <w:rFonts w:ascii="Times New Roman" w:eastAsiaTheme="minorHAnsi" w:hAnsi="Times New Roman" w:cstheme="minorBidi"/>
          <w:lang w:eastAsia="en-US"/>
        </w:rPr>
        <w:t>.</w:t>
      </w:r>
      <w:r w:rsidR="00201D10" w:rsidRPr="00F65605">
        <w:rPr>
          <w:rFonts w:ascii="Times New Roman" w:eastAsiaTheme="minorHAnsi" w:hAnsi="Times New Roman" w:cstheme="minorBidi"/>
          <w:lang w:eastAsia="en-US"/>
        </w:rPr>
        <w:t>-</w:t>
      </w:r>
      <w:proofErr w:type="spellStart"/>
      <w:r w:rsidR="00201D10" w:rsidRPr="00F65605">
        <w:rPr>
          <w:rFonts w:ascii="Times New Roman" w:eastAsiaTheme="minorHAnsi" w:hAnsi="Times New Roman" w:cstheme="minorBidi"/>
          <w:lang w:eastAsia="en-US"/>
        </w:rPr>
        <w:t>vel</w:t>
      </w:r>
      <w:proofErr w:type="spellEnd"/>
      <w:r w:rsidR="00201D10" w:rsidRPr="00F65605">
        <w:rPr>
          <w:rFonts w:ascii="Times New Roman" w:eastAsiaTheme="minorHAnsi" w:hAnsi="Times New Roman" w:cstheme="minorBidi"/>
          <w:lang w:eastAsia="en-US"/>
        </w:rPr>
        <w:t xml:space="preserve"> kötendő </w:t>
      </w:r>
      <w:r w:rsidRPr="00F65605">
        <w:rPr>
          <w:rFonts w:ascii="Times New Roman" w:eastAsiaTheme="minorHAnsi" w:hAnsi="Times New Roman" w:cstheme="minorBidi"/>
          <w:lang w:eastAsia="en-US"/>
        </w:rPr>
        <w:t>előfizetői keretszerződés</w:t>
      </w:r>
    </w:p>
    <w:p w:rsidR="00512B08" w:rsidRPr="00F65605" w:rsidRDefault="00512B08" w:rsidP="00FA00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/>
          <w:lang w:eastAsia="en-US"/>
        </w:rPr>
      </w:pPr>
    </w:p>
    <w:p w:rsidR="001864E4" w:rsidRPr="00F65605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bookmarkStart w:id="1" w:name="_GoBack"/>
      <w:bookmarkEnd w:id="0"/>
      <w:bookmarkEnd w:id="1"/>
    </w:p>
    <w:p w:rsidR="00791BCE" w:rsidRPr="00F65605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791BCE" w:rsidRPr="00F65605" w:rsidRDefault="00E94C8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65605">
        <w:rPr>
          <w:rFonts w:ascii="Times New Roman" w:hAnsi="Times New Roman"/>
          <w:lang w:val="x-none"/>
        </w:rPr>
        <w:t xml:space="preserve">Budapest, </w:t>
      </w:r>
      <w:sdt>
        <w:sdtPr>
          <w:rPr>
            <w:rFonts w:ascii="Times New Roman" w:hAnsi="Times New Roman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Pr="00F65605">
            <w:rPr>
              <w:rFonts w:ascii="Times New Roman" w:hAnsi="Times New Roman"/>
            </w:rPr>
            <w:t>2022</w:t>
          </w:r>
        </w:sdtContent>
      </w:sdt>
      <w:r w:rsidRPr="00F65605">
        <w:rPr>
          <w:rFonts w:ascii="Times New Roman" w:hAnsi="Times New Roman"/>
        </w:rPr>
        <w:t xml:space="preserve">. </w:t>
      </w:r>
      <w:sdt>
        <w:sdtPr>
          <w:rPr>
            <w:rFonts w:ascii="Times New Roman" w:hAnsi="Times New Roman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 w:rsidRPr="00F65605">
            <w:rPr>
              <w:rFonts w:ascii="Times New Roman" w:hAnsi="Times New Roman"/>
            </w:rPr>
            <w:t>november</w:t>
          </w:r>
          <w:proofErr w:type="gramEnd"/>
        </w:sdtContent>
      </w:sdt>
      <w:r w:rsidRPr="00F65605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Pr="00F65605">
            <w:rPr>
              <w:rFonts w:ascii="Times New Roman" w:hAnsi="Times New Roman"/>
            </w:rPr>
            <w:t>3</w:t>
          </w:r>
        </w:sdtContent>
      </w:sdt>
      <w:r w:rsidRPr="00F65605">
        <w:rPr>
          <w:rFonts w:ascii="Times New Roman" w:hAnsi="Times New Roman"/>
        </w:rPr>
        <w:t>.</w:t>
      </w:r>
    </w:p>
    <w:p w:rsidR="00791BCE" w:rsidRPr="00F65605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91BCE" w:rsidRPr="00F65605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91BCE" w:rsidRPr="00F65605" w:rsidRDefault="00E94C8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65605">
        <w:rPr>
          <w:rFonts w:ascii="Times New Roman" w:hAnsi="Times New Roman"/>
          <w:lang w:val="x-none"/>
        </w:rPr>
        <w:tab/>
      </w:r>
      <w:r w:rsidRPr="00F65605">
        <w:rPr>
          <w:rFonts w:ascii="Times New Roman" w:hAnsi="Times New Roman"/>
          <w:lang w:val="x-none"/>
        </w:rPr>
        <w:tab/>
        <w:t xml:space="preserve"> </w:t>
      </w:r>
      <w:sdt>
        <w:sdtPr>
          <w:rPr>
            <w:rFonts w:ascii="Times New Roman" w:hAnsi="Times New Roman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F65605">
            <w:rPr>
              <w:rFonts w:ascii="Times New Roman" w:hAnsi="Times New Roman"/>
            </w:rPr>
            <w:t>dr.</w:t>
          </w:r>
          <w:proofErr w:type="gramEnd"/>
          <w:r w:rsidRPr="00F65605">
            <w:rPr>
              <w:rFonts w:ascii="Times New Roman" w:hAnsi="Times New Roman"/>
            </w:rPr>
            <w:t xml:space="preserve"> Jávori Péter</w:t>
          </w:r>
        </w:sdtContent>
      </w:sdt>
    </w:p>
    <w:p w:rsidR="00791BCE" w:rsidRPr="00F65605" w:rsidRDefault="00E94C8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65605">
        <w:rPr>
          <w:rFonts w:ascii="Times New Roman" w:hAnsi="Times New Roman"/>
          <w:lang w:val="x-none"/>
        </w:rPr>
        <w:tab/>
      </w:r>
      <w:r w:rsidRPr="00F65605">
        <w:rPr>
          <w:rFonts w:ascii="Times New Roman" w:hAnsi="Times New Roman"/>
          <w:lang w:val="x-none"/>
        </w:rPr>
        <w:tab/>
      </w:r>
      <w:sdt>
        <w:sdtPr>
          <w:rPr>
            <w:rFonts w:ascii="Times New Roman" w:hAnsi="Times New Roman"/>
            <w:b/>
            <w:bCs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Pr="00F65605">
            <w:rPr>
              <w:rFonts w:ascii="Times New Roman" w:hAnsi="Times New Roman"/>
            </w:rPr>
            <w:t>Városüzemeltetési Iroda 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2C4" w:rsidRDefault="004642C4">
      <w:pPr>
        <w:spacing w:after="0" w:line="240" w:lineRule="auto"/>
      </w:pPr>
      <w:r>
        <w:separator/>
      </w:r>
    </w:p>
  </w:endnote>
  <w:endnote w:type="continuationSeparator" w:id="0">
    <w:p w:rsidR="004642C4" w:rsidRDefault="0046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94C8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6560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2C4" w:rsidRDefault="004642C4">
      <w:pPr>
        <w:spacing w:after="0" w:line="240" w:lineRule="auto"/>
      </w:pPr>
      <w:r>
        <w:separator/>
      </w:r>
    </w:p>
  </w:footnote>
  <w:footnote w:type="continuationSeparator" w:id="0">
    <w:p w:rsidR="004642C4" w:rsidRDefault="00464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FB297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EAD6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AA58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7860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F42F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B080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F0C3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DEE8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8CF5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248F5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AA0794" w:tentative="1">
      <w:start w:val="1"/>
      <w:numFmt w:val="lowerLetter"/>
      <w:lvlText w:val="%2."/>
      <w:lvlJc w:val="left"/>
      <w:pPr>
        <w:ind w:left="1440" w:hanging="360"/>
      </w:pPr>
    </w:lvl>
    <w:lvl w:ilvl="2" w:tplc="04325176" w:tentative="1">
      <w:start w:val="1"/>
      <w:numFmt w:val="lowerRoman"/>
      <w:lvlText w:val="%3."/>
      <w:lvlJc w:val="right"/>
      <w:pPr>
        <w:ind w:left="2160" w:hanging="180"/>
      </w:pPr>
    </w:lvl>
    <w:lvl w:ilvl="3" w:tplc="92B4981A" w:tentative="1">
      <w:start w:val="1"/>
      <w:numFmt w:val="decimal"/>
      <w:lvlText w:val="%4."/>
      <w:lvlJc w:val="left"/>
      <w:pPr>
        <w:ind w:left="2880" w:hanging="360"/>
      </w:pPr>
    </w:lvl>
    <w:lvl w:ilvl="4" w:tplc="94ECA1C6" w:tentative="1">
      <w:start w:val="1"/>
      <w:numFmt w:val="lowerLetter"/>
      <w:lvlText w:val="%5."/>
      <w:lvlJc w:val="left"/>
      <w:pPr>
        <w:ind w:left="3600" w:hanging="360"/>
      </w:pPr>
    </w:lvl>
    <w:lvl w:ilvl="5" w:tplc="D786D598" w:tentative="1">
      <w:start w:val="1"/>
      <w:numFmt w:val="lowerRoman"/>
      <w:lvlText w:val="%6."/>
      <w:lvlJc w:val="right"/>
      <w:pPr>
        <w:ind w:left="4320" w:hanging="180"/>
      </w:pPr>
    </w:lvl>
    <w:lvl w:ilvl="6" w:tplc="D6E4983A" w:tentative="1">
      <w:start w:val="1"/>
      <w:numFmt w:val="decimal"/>
      <w:lvlText w:val="%7."/>
      <w:lvlJc w:val="left"/>
      <w:pPr>
        <w:ind w:left="5040" w:hanging="360"/>
      </w:pPr>
    </w:lvl>
    <w:lvl w:ilvl="7" w:tplc="4D1A767A" w:tentative="1">
      <w:start w:val="1"/>
      <w:numFmt w:val="lowerLetter"/>
      <w:lvlText w:val="%8."/>
      <w:lvlJc w:val="left"/>
      <w:pPr>
        <w:ind w:left="5760" w:hanging="360"/>
      </w:pPr>
    </w:lvl>
    <w:lvl w:ilvl="8" w:tplc="BEDE01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AD465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70D9AE" w:tentative="1">
      <w:start w:val="1"/>
      <w:numFmt w:val="lowerLetter"/>
      <w:lvlText w:val="%2."/>
      <w:lvlJc w:val="left"/>
      <w:pPr>
        <w:ind w:left="1800" w:hanging="360"/>
      </w:pPr>
    </w:lvl>
    <w:lvl w:ilvl="2" w:tplc="7960BDD8" w:tentative="1">
      <w:start w:val="1"/>
      <w:numFmt w:val="lowerRoman"/>
      <w:lvlText w:val="%3."/>
      <w:lvlJc w:val="right"/>
      <w:pPr>
        <w:ind w:left="2520" w:hanging="180"/>
      </w:pPr>
    </w:lvl>
    <w:lvl w:ilvl="3" w:tplc="B100C3C2" w:tentative="1">
      <w:start w:val="1"/>
      <w:numFmt w:val="decimal"/>
      <w:lvlText w:val="%4."/>
      <w:lvlJc w:val="left"/>
      <w:pPr>
        <w:ind w:left="3240" w:hanging="360"/>
      </w:pPr>
    </w:lvl>
    <w:lvl w:ilvl="4" w:tplc="7BD4F304" w:tentative="1">
      <w:start w:val="1"/>
      <w:numFmt w:val="lowerLetter"/>
      <w:lvlText w:val="%5."/>
      <w:lvlJc w:val="left"/>
      <w:pPr>
        <w:ind w:left="3960" w:hanging="360"/>
      </w:pPr>
    </w:lvl>
    <w:lvl w:ilvl="5" w:tplc="A0460D42" w:tentative="1">
      <w:start w:val="1"/>
      <w:numFmt w:val="lowerRoman"/>
      <w:lvlText w:val="%6."/>
      <w:lvlJc w:val="right"/>
      <w:pPr>
        <w:ind w:left="4680" w:hanging="180"/>
      </w:pPr>
    </w:lvl>
    <w:lvl w:ilvl="6" w:tplc="00AE593C" w:tentative="1">
      <w:start w:val="1"/>
      <w:numFmt w:val="decimal"/>
      <w:lvlText w:val="%7."/>
      <w:lvlJc w:val="left"/>
      <w:pPr>
        <w:ind w:left="5400" w:hanging="360"/>
      </w:pPr>
    </w:lvl>
    <w:lvl w:ilvl="7" w:tplc="E86644AA" w:tentative="1">
      <w:start w:val="1"/>
      <w:numFmt w:val="lowerLetter"/>
      <w:lvlText w:val="%8."/>
      <w:lvlJc w:val="left"/>
      <w:pPr>
        <w:ind w:left="6120" w:hanging="360"/>
      </w:pPr>
    </w:lvl>
    <w:lvl w:ilvl="8" w:tplc="9606DD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44AF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D203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F415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065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10F5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26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CEC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0E61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14D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80CF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EE01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0AB0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98C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8499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6200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0886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764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08A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1DC48F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8ACDF8E" w:tentative="1">
      <w:start w:val="1"/>
      <w:numFmt w:val="lowerLetter"/>
      <w:lvlText w:val="%2."/>
      <w:lvlJc w:val="left"/>
      <w:pPr>
        <w:ind w:left="1146" w:hanging="360"/>
      </w:pPr>
    </w:lvl>
    <w:lvl w:ilvl="2" w:tplc="CECC1370" w:tentative="1">
      <w:start w:val="1"/>
      <w:numFmt w:val="lowerRoman"/>
      <w:lvlText w:val="%3."/>
      <w:lvlJc w:val="right"/>
      <w:pPr>
        <w:ind w:left="1866" w:hanging="180"/>
      </w:pPr>
    </w:lvl>
    <w:lvl w:ilvl="3" w:tplc="3094F04C" w:tentative="1">
      <w:start w:val="1"/>
      <w:numFmt w:val="decimal"/>
      <w:lvlText w:val="%4."/>
      <w:lvlJc w:val="left"/>
      <w:pPr>
        <w:ind w:left="2586" w:hanging="360"/>
      </w:pPr>
    </w:lvl>
    <w:lvl w:ilvl="4" w:tplc="47EA4232" w:tentative="1">
      <w:start w:val="1"/>
      <w:numFmt w:val="lowerLetter"/>
      <w:lvlText w:val="%5."/>
      <w:lvlJc w:val="left"/>
      <w:pPr>
        <w:ind w:left="3306" w:hanging="360"/>
      </w:pPr>
    </w:lvl>
    <w:lvl w:ilvl="5" w:tplc="089EF7EC" w:tentative="1">
      <w:start w:val="1"/>
      <w:numFmt w:val="lowerRoman"/>
      <w:lvlText w:val="%6."/>
      <w:lvlJc w:val="right"/>
      <w:pPr>
        <w:ind w:left="4026" w:hanging="180"/>
      </w:pPr>
    </w:lvl>
    <w:lvl w:ilvl="6" w:tplc="C9C88734" w:tentative="1">
      <w:start w:val="1"/>
      <w:numFmt w:val="decimal"/>
      <w:lvlText w:val="%7."/>
      <w:lvlJc w:val="left"/>
      <w:pPr>
        <w:ind w:left="4746" w:hanging="360"/>
      </w:pPr>
    </w:lvl>
    <w:lvl w:ilvl="7" w:tplc="3BBC2C24" w:tentative="1">
      <w:start w:val="1"/>
      <w:numFmt w:val="lowerLetter"/>
      <w:lvlText w:val="%8."/>
      <w:lvlJc w:val="left"/>
      <w:pPr>
        <w:ind w:left="5466" w:hanging="360"/>
      </w:pPr>
    </w:lvl>
    <w:lvl w:ilvl="8" w:tplc="C83634F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D5A17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7C76C2" w:tentative="1">
      <w:start w:val="1"/>
      <w:numFmt w:val="lowerLetter"/>
      <w:lvlText w:val="%2."/>
      <w:lvlJc w:val="left"/>
      <w:pPr>
        <w:ind w:left="1440" w:hanging="360"/>
      </w:pPr>
    </w:lvl>
    <w:lvl w:ilvl="2" w:tplc="5D7489A2" w:tentative="1">
      <w:start w:val="1"/>
      <w:numFmt w:val="lowerRoman"/>
      <w:lvlText w:val="%3."/>
      <w:lvlJc w:val="right"/>
      <w:pPr>
        <w:ind w:left="2160" w:hanging="180"/>
      </w:pPr>
    </w:lvl>
    <w:lvl w:ilvl="3" w:tplc="76BEB5BE" w:tentative="1">
      <w:start w:val="1"/>
      <w:numFmt w:val="decimal"/>
      <w:lvlText w:val="%4."/>
      <w:lvlJc w:val="left"/>
      <w:pPr>
        <w:ind w:left="2880" w:hanging="360"/>
      </w:pPr>
    </w:lvl>
    <w:lvl w:ilvl="4" w:tplc="D1D6920E" w:tentative="1">
      <w:start w:val="1"/>
      <w:numFmt w:val="lowerLetter"/>
      <w:lvlText w:val="%5."/>
      <w:lvlJc w:val="left"/>
      <w:pPr>
        <w:ind w:left="3600" w:hanging="360"/>
      </w:pPr>
    </w:lvl>
    <w:lvl w:ilvl="5" w:tplc="C218B46E" w:tentative="1">
      <w:start w:val="1"/>
      <w:numFmt w:val="lowerRoman"/>
      <w:lvlText w:val="%6."/>
      <w:lvlJc w:val="right"/>
      <w:pPr>
        <w:ind w:left="4320" w:hanging="180"/>
      </w:pPr>
    </w:lvl>
    <w:lvl w:ilvl="6" w:tplc="6E701C52" w:tentative="1">
      <w:start w:val="1"/>
      <w:numFmt w:val="decimal"/>
      <w:lvlText w:val="%7."/>
      <w:lvlJc w:val="left"/>
      <w:pPr>
        <w:ind w:left="5040" w:hanging="360"/>
      </w:pPr>
    </w:lvl>
    <w:lvl w:ilvl="7" w:tplc="DCF2D702" w:tentative="1">
      <w:start w:val="1"/>
      <w:numFmt w:val="lowerLetter"/>
      <w:lvlText w:val="%8."/>
      <w:lvlJc w:val="left"/>
      <w:pPr>
        <w:ind w:left="5760" w:hanging="360"/>
      </w:pPr>
    </w:lvl>
    <w:lvl w:ilvl="8" w:tplc="1E0C2E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56C28"/>
    <w:multiLevelType w:val="hybridMultilevel"/>
    <w:tmpl w:val="FAB6CF8A"/>
    <w:lvl w:ilvl="0" w:tplc="230834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24846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36A3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44C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0A3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509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04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67C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401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C01B4"/>
    <w:multiLevelType w:val="hybridMultilevel"/>
    <w:tmpl w:val="F446EBBC"/>
    <w:lvl w:ilvl="0" w:tplc="B0568366">
      <w:start w:val="2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689A3AF6" w:tentative="1">
      <w:start w:val="1"/>
      <w:numFmt w:val="lowerLetter"/>
      <w:lvlText w:val="%2."/>
      <w:lvlJc w:val="left"/>
      <w:pPr>
        <w:ind w:left="1800" w:hanging="360"/>
      </w:pPr>
    </w:lvl>
    <w:lvl w:ilvl="2" w:tplc="69A8C4D8" w:tentative="1">
      <w:start w:val="1"/>
      <w:numFmt w:val="lowerRoman"/>
      <w:lvlText w:val="%3."/>
      <w:lvlJc w:val="right"/>
      <w:pPr>
        <w:ind w:left="2520" w:hanging="180"/>
      </w:pPr>
    </w:lvl>
    <w:lvl w:ilvl="3" w:tplc="1FA42EC8" w:tentative="1">
      <w:start w:val="1"/>
      <w:numFmt w:val="decimal"/>
      <w:lvlText w:val="%4."/>
      <w:lvlJc w:val="left"/>
      <w:pPr>
        <w:ind w:left="3240" w:hanging="360"/>
      </w:pPr>
    </w:lvl>
    <w:lvl w:ilvl="4" w:tplc="1E8411A0" w:tentative="1">
      <w:start w:val="1"/>
      <w:numFmt w:val="lowerLetter"/>
      <w:lvlText w:val="%5."/>
      <w:lvlJc w:val="left"/>
      <w:pPr>
        <w:ind w:left="3960" w:hanging="360"/>
      </w:pPr>
    </w:lvl>
    <w:lvl w:ilvl="5" w:tplc="6AFCA794" w:tentative="1">
      <w:start w:val="1"/>
      <w:numFmt w:val="lowerRoman"/>
      <w:lvlText w:val="%6."/>
      <w:lvlJc w:val="right"/>
      <w:pPr>
        <w:ind w:left="4680" w:hanging="180"/>
      </w:pPr>
    </w:lvl>
    <w:lvl w:ilvl="6" w:tplc="4A14519C" w:tentative="1">
      <w:start w:val="1"/>
      <w:numFmt w:val="decimal"/>
      <w:lvlText w:val="%7."/>
      <w:lvlJc w:val="left"/>
      <w:pPr>
        <w:ind w:left="5400" w:hanging="360"/>
      </w:pPr>
    </w:lvl>
    <w:lvl w:ilvl="7" w:tplc="1F541ECC" w:tentative="1">
      <w:start w:val="1"/>
      <w:numFmt w:val="lowerLetter"/>
      <w:lvlText w:val="%8."/>
      <w:lvlJc w:val="left"/>
      <w:pPr>
        <w:ind w:left="6120" w:hanging="360"/>
      </w:pPr>
    </w:lvl>
    <w:lvl w:ilvl="8" w:tplc="EC6816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B803AB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7886958">
      <w:start w:val="1"/>
      <w:numFmt w:val="lowerLetter"/>
      <w:lvlText w:val="%2."/>
      <w:lvlJc w:val="left"/>
      <w:pPr>
        <w:ind w:left="1365" w:hanging="360"/>
      </w:pPr>
    </w:lvl>
    <w:lvl w:ilvl="2" w:tplc="B27AA13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B901B2A" w:tentative="1">
      <w:start w:val="1"/>
      <w:numFmt w:val="decimal"/>
      <w:lvlText w:val="%4."/>
      <w:lvlJc w:val="left"/>
      <w:pPr>
        <w:ind w:left="2805" w:hanging="360"/>
      </w:pPr>
    </w:lvl>
    <w:lvl w:ilvl="4" w:tplc="8B20C8C8" w:tentative="1">
      <w:start w:val="1"/>
      <w:numFmt w:val="lowerLetter"/>
      <w:lvlText w:val="%5."/>
      <w:lvlJc w:val="left"/>
      <w:pPr>
        <w:ind w:left="3525" w:hanging="360"/>
      </w:pPr>
    </w:lvl>
    <w:lvl w:ilvl="5" w:tplc="1486C7D2" w:tentative="1">
      <w:start w:val="1"/>
      <w:numFmt w:val="lowerRoman"/>
      <w:lvlText w:val="%6."/>
      <w:lvlJc w:val="right"/>
      <w:pPr>
        <w:ind w:left="4245" w:hanging="180"/>
      </w:pPr>
    </w:lvl>
    <w:lvl w:ilvl="6" w:tplc="4E9AB94C" w:tentative="1">
      <w:start w:val="1"/>
      <w:numFmt w:val="decimal"/>
      <w:lvlText w:val="%7."/>
      <w:lvlJc w:val="left"/>
      <w:pPr>
        <w:ind w:left="4965" w:hanging="360"/>
      </w:pPr>
    </w:lvl>
    <w:lvl w:ilvl="7" w:tplc="10FCF626" w:tentative="1">
      <w:start w:val="1"/>
      <w:numFmt w:val="lowerLetter"/>
      <w:lvlText w:val="%8."/>
      <w:lvlJc w:val="left"/>
      <w:pPr>
        <w:ind w:left="5685" w:hanging="360"/>
      </w:pPr>
    </w:lvl>
    <w:lvl w:ilvl="8" w:tplc="921E1F3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13AF3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B824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40A8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9862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9C5B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EE2C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7498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F0A9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D402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9AA4D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049E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06E5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8879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E27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2AF6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BE5D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AAC4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0AF8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B585D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0ABB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66B5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22C6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805D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44E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1CBA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C232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0A01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78AA582">
      <w:start w:val="1"/>
      <w:numFmt w:val="upperLetter"/>
      <w:lvlText w:val="%1."/>
      <w:lvlJc w:val="left"/>
      <w:pPr>
        <w:ind w:left="720" w:hanging="360"/>
      </w:pPr>
    </w:lvl>
    <w:lvl w:ilvl="1" w:tplc="1D746856" w:tentative="1">
      <w:start w:val="1"/>
      <w:numFmt w:val="lowerLetter"/>
      <w:lvlText w:val="%2."/>
      <w:lvlJc w:val="left"/>
      <w:pPr>
        <w:ind w:left="1440" w:hanging="360"/>
      </w:pPr>
    </w:lvl>
    <w:lvl w:ilvl="2" w:tplc="3D94D816" w:tentative="1">
      <w:start w:val="1"/>
      <w:numFmt w:val="lowerRoman"/>
      <w:lvlText w:val="%3."/>
      <w:lvlJc w:val="right"/>
      <w:pPr>
        <w:ind w:left="2160" w:hanging="180"/>
      </w:pPr>
    </w:lvl>
    <w:lvl w:ilvl="3" w:tplc="68F28DAC" w:tentative="1">
      <w:start w:val="1"/>
      <w:numFmt w:val="decimal"/>
      <w:lvlText w:val="%4."/>
      <w:lvlJc w:val="left"/>
      <w:pPr>
        <w:ind w:left="2880" w:hanging="360"/>
      </w:pPr>
    </w:lvl>
    <w:lvl w:ilvl="4" w:tplc="8CEA51E2" w:tentative="1">
      <w:start w:val="1"/>
      <w:numFmt w:val="lowerLetter"/>
      <w:lvlText w:val="%5."/>
      <w:lvlJc w:val="left"/>
      <w:pPr>
        <w:ind w:left="3600" w:hanging="360"/>
      </w:pPr>
    </w:lvl>
    <w:lvl w:ilvl="5" w:tplc="A852F708" w:tentative="1">
      <w:start w:val="1"/>
      <w:numFmt w:val="lowerRoman"/>
      <w:lvlText w:val="%6."/>
      <w:lvlJc w:val="right"/>
      <w:pPr>
        <w:ind w:left="4320" w:hanging="180"/>
      </w:pPr>
    </w:lvl>
    <w:lvl w:ilvl="6" w:tplc="B7FE2326" w:tentative="1">
      <w:start w:val="1"/>
      <w:numFmt w:val="decimal"/>
      <w:lvlText w:val="%7."/>
      <w:lvlJc w:val="left"/>
      <w:pPr>
        <w:ind w:left="5040" w:hanging="360"/>
      </w:pPr>
    </w:lvl>
    <w:lvl w:ilvl="7" w:tplc="B0FC2CC2" w:tentative="1">
      <w:start w:val="1"/>
      <w:numFmt w:val="lowerLetter"/>
      <w:lvlText w:val="%8."/>
      <w:lvlJc w:val="left"/>
      <w:pPr>
        <w:ind w:left="5760" w:hanging="360"/>
      </w:pPr>
    </w:lvl>
    <w:lvl w:ilvl="8" w:tplc="59ACA5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CD2C8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E45F3E" w:tentative="1">
      <w:start w:val="1"/>
      <w:numFmt w:val="lowerLetter"/>
      <w:lvlText w:val="%2."/>
      <w:lvlJc w:val="left"/>
      <w:pPr>
        <w:ind w:left="1800" w:hanging="360"/>
      </w:pPr>
    </w:lvl>
    <w:lvl w:ilvl="2" w:tplc="5F0A643A" w:tentative="1">
      <w:start w:val="1"/>
      <w:numFmt w:val="lowerRoman"/>
      <w:lvlText w:val="%3."/>
      <w:lvlJc w:val="right"/>
      <w:pPr>
        <w:ind w:left="2520" w:hanging="180"/>
      </w:pPr>
    </w:lvl>
    <w:lvl w:ilvl="3" w:tplc="7F508CF0" w:tentative="1">
      <w:start w:val="1"/>
      <w:numFmt w:val="decimal"/>
      <w:lvlText w:val="%4."/>
      <w:lvlJc w:val="left"/>
      <w:pPr>
        <w:ind w:left="3240" w:hanging="360"/>
      </w:pPr>
    </w:lvl>
    <w:lvl w:ilvl="4" w:tplc="5F8E37DA" w:tentative="1">
      <w:start w:val="1"/>
      <w:numFmt w:val="lowerLetter"/>
      <w:lvlText w:val="%5."/>
      <w:lvlJc w:val="left"/>
      <w:pPr>
        <w:ind w:left="3960" w:hanging="360"/>
      </w:pPr>
    </w:lvl>
    <w:lvl w:ilvl="5" w:tplc="0700CC8C" w:tentative="1">
      <w:start w:val="1"/>
      <w:numFmt w:val="lowerRoman"/>
      <w:lvlText w:val="%6."/>
      <w:lvlJc w:val="right"/>
      <w:pPr>
        <w:ind w:left="4680" w:hanging="180"/>
      </w:pPr>
    </w:lvl>
    <w:lvl w:ilvl="6" w:tplc="BB6CA47C" w:tentative="1">
      <w:start w:val="1"/>
      <w:numFmt w:val="decimal"/>
      <w:lvlText w:val="%7."/>
      <w:lvlJc w:val="left"/>
      <w:pPr>
        <w:ind w:left="5400" w:hanging="360"/>
      </w:pPr>
    </w:lvl>
    <w:lvl w:ilvl="7" w:tplc="B28ADB04" w:tentative="1">
      <w:start w:val="1"/>
      <w:numFmt w:val="lowerLetter"/>
      <w:lvlText w:val="%8."/>
      <w:lvlJc w:val="left"/>
      <w:pPr>
        <w:ind w:left="6120" w:hanging="360"/>
      </w:pPr>
    </w:lvl>
    <w:lvl w:ilvl="8" w:tplc="D098D7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EE05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761C56" w:tentative="1">
      <w:start w:val="1"/>
      <w:numFmt w:val="lowerLetter"/>
      <w:lvlText w:val="%2."/>
      <w:lvlJc w:val="left"/>
      <w:pPr>
        <w:ind w:left="1440" w:hanging="360"/>
      </w:pPr>
    </w:lvl>
    <w:lvl w:ilvl="2" w:tplc="9432C568" w:tentative="1">
      <w:start w:val="1"/>
      <w:numFmt w:val="lowerRoman"/>
      <w:lvlText w:val="%3."/>
      <w:lvlJc w:val="right"/>
      <w:pPr>
        <w:ind w:left="2160" w:hanging="180"/>
      </w:pPr>
    </w:lvl>
    <w:lvl w:ilvl="3" w:tplc="A2725ADA" w:tentative="1">
      <w:start w:val="1"/>
      <w:numFmt w:val="decimal"/>
      <w:lvlText w:val="%4."/>
      <w:lvlJc w:val="left"/>
      <w:pPr>
        <w:ind w:left="2880" w:hanging="360"/>
      </w:pPr>
    </w:lvl>
    <w:lvl w:ilvl="4" w:tplc="B208806E" w:tentative="1">
      <w:start w:val="1"/>
      <w:numFmt w:val="lowerLetter"/>
      <w:lvlText w:val="%5."/>
      <w:lvlJc w:val="left"/>
      <w:pPr>
        <w:ind w:left="3600" w:hanging="360"/>
      </w:pPr>
    </w:lvl>
    <w:lvl w:ilvl="5" w:tplc="855A562C" w:tentative="1">
      <w:start w:val="1"/>
      <w:numFmt w:val="lowerRoman"/>
      <w:lvlText w:val="%6."/>
      <w:lvlJc w:val="right"/>
      <w:pPr>
        <w:ind w:left="4320" w:hanging="180"/>
      </w:pPr>
    </w:lvl>
    <w:lvl w:ilvl="6" w:tplc="3FC4BFB2" w:tentative="1">
      <w:start w:val="1"/>
      <w:numFmt w:val="decimal"/>
      <w:lvlText w:val="%7."/>
      <w:lvlJc w:val="left"/>
      <w:pPr>
        <w:ind w:left="5040" w:hanging="360"/>
      </w:pPr>
    </w:lvl>
    <w:lvl w:ilvl="7" w:tplc="9626A214" w:tentative="1">
      <w:start w:val="1"/>
      <w:numFmt w:val="lowerLetter"/>
      <w:lvlText w:val="%8."/>
      <w:lvlJc w:val="left"/>
      <w:pPr>
        <w:ind w:left="5760" w:hanging="360"/>
      </w:pPr>
    </w:lvl>
    <w:lvl w:ilvl="8" w:tplc="4866D4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906A9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644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02DE2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8ECF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9F05C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96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9406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967A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25A94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6F26E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1E1B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9C0C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ECBD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42AD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58D6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1663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E05A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FA7B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37E4D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C43C8C" w:tentative="1">
      <w:start w:val="1"/>
      <w:numFmt w:val="lowerLetter"/>
      <w:lvlText w:val="%2."/>
      <w:lvlJc w:val="left"/>
      <w:pPr>
        <w:ind w:left="1440" w:hanging="360"/>
      </w:pPr>
    </w:lvl>
    <w:lvl w:ilvl="2" w:tplc="25D02362" w:tentative="1">
      <w:start w:val="1"/>
      <w:numFmt w:val="lowerRoman"/>
      <w:lvlText w:val="%3."/>
      <w:lvlJc w:val="right"/>
      <w:pPr>
        <w:ind w:left="2160" w:hanging="180"/>
      </w:pPr>
    </w:lvl>
    <w:lvl w:ilvl="3" w:tplc="AB78A104" w:tentative="1">
      <w:start w:val="1"/>
      <w:numFmt w:val="decimal"/>
      <w:lvlText w:val="%4."/>
      <w:lvlJc w:val="left"/>
      <w:pPr>
        <w:ind w:left="2880" w:hanging="360"/>
      </w:pPr>
    </w:lvl>
    <w:lvl w:ilvl="4" w:tplc="9D16F224" w:tentative="1">
      <w:start w:val="1"/>
      <w:numFmt w:val="lowerLetter"/>
      <w:lvlText w:val="%5."/>
      <w:lvlJc w:val="left"/>
      <w:pPr>
        <w:ind w:left="3600" w:hanging="360"/>
      </w:pPr>
    </w:lvl>
    <w:lvl w:ilvl="5" w:tplc="13DE9D2E" w:tentative="1">
      <w:start w:val="1"/>
      <w:numFmt w:val="lowerRoman"/>
      <w:lvlText w:val="%6."/>
      <w:lvlJc w:val="right"/>
      <w:pPr>
        <w:ind w:left="4320" w:hanging="180"/>
      </w:pPr>
    </w:lvl>
    <w:lvl w:ilvl="6" w:tplc="9C700AE8" w:tentative="1">
      <w:start w:val="1"/>
      <w:numFmt w:val="decimal"/>
      <w:lvlText w:val="%7."/>
      <w:lvlJc w:val="left"/>
      <w:pPr>
        <w:ind w:left="5040" w:hanging="360"/>
      </w:pPr>
    </w:lvl>
    <w:lvl w:ilvl="7" w:tplc="D2B03DB2" w:tentative="1">
      <w:start w:val="1"/>
      <w:numFmt w:val="lowerLetter"/>
      <w:lvlText w:val="%8."/>
      <w:lvlJc w:val="left"/>
      <w:pPr>
        <w:ind w:left="5760" w:hanging="360"/>
      </w:pPr>
    </w:lvl>
    <w:lvl w:ilvl="8" w:tplc="312A9E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DD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5840"/>
    <w:rsid w:val="0009637D"/>
    <w:rsid w:val="000967ED"/>
    <w:rsid w:val="0009760D"/>
    <w:rsid w:val="000A1488"/>
    <w:rsid w:val="000A3C4E"/>
    <w:rsid w:val="000A4257"/>
    <w:rsid w:val="000A7C1A"/>
    <w:rsid w:val="000B082D"/>
    <w:rsid w:val="000B1C0A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78E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63F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D10"/>
    <w:rsid w:val="00203268"/>
    <w:rsid w:val="002060E7"/>
    <w:rsid w:val="00211AB4"/>
    <w:rsid w:val="0021645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5D47"/>
    <w:rsid w:val="00260998"/>
    <w:rsid w:val="00262C63"/>
    <w:rsid w:val="00263A02"/>
    <w:rsid w:val="00265E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6DB"/>
    <w:rsid w:val="002E7D64"/>
    <w:rsid w:val="002F1B6A"/>
    <w:rsid w:val="002F216B"/>
    <w:rsid w:val="002F3B9A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3DC4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0E4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967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305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33D"/>
    <w:rsid w:val="00462E8A"/>
    <w:rsid w:val="004642C4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143"/>
    <w:rsid w:val="004E0F29"/>
    <w:rsid w:val="004E6517"/>
    <w:rsid w:val="004E7C62"/>
    <w:rsid w:val="004F462C"/>
    <w:rsid w:val="00500E47"/>
    <w:rsid w:val="005044EA"/>
    <w:rsid w:val="00504D5D"/>
    <w:rsid w:val="005050BC"/>
    <w:rsid w:val="00512B08"/>
    <w:rsid w:val="0051519A"/>
    <w:rsid w:val="00516FCF"/>
    <w:rsid w:val="00517672"/>
    <w:rsid w:val="005176BB"/>
    <w:rsid w:val="00524327"/>
    <w:rsid w:val="00525A46"/>
    <w:rsid w:val="00531E1A"/>
    <w:rsid w:val="00531FDF"/>
    <w:rsid w:val="00532323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0EDE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474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98F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1905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67986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0F68"/>
    <w:rsid w:val="007D3D48"/>
    <w:rsid w:val="007D46C0"/>
    <w:rsid w:val="007E1CDA"/>
    <w:rsid w:val="007E4249"/>
    <w:rsid w:val="007E685C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923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066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F8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931"/>
    <w:rsid w:val="00952EFF"/>
    <w:rsid w:val="00954765"/>
    <w:rsid w:val="00965081"/>
    <w:rsid w:val="009654E2"/>
    <w:rsid w:val="009709F0"/>
    <w:rsid w:val="00971C47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270"/>
    <w:rsid w:val="00991D9F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BED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2C3D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AAD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A32"/>
    <w:rsid w:val="00AE7A03"/>
    <w:rsid w:val="00AE7C3D"/>
    <w:rsid w:val="00AF020C"/>
    <w:rsid w:val="00AF2A4E"/>
    <w:rsid w:val="00AF33F8"/>
    <w:rsid w:val="00AF7254"/>
    <w:rsid w:val="00AF74CC"/>
    <w:rsid w:val="00B00716"/>
    <w:rsid w:val="00B05F43"/>
    <w:rsid w:val="00B06DFC"/>
    <w:rsid w:val="00B10702"/>
    <w:rsid w:val="00B155B3"/>
    <w:rsid w:val="00B16E4B"/>
    <w:rsid w:val="00B24BDA"/>
    <w:rsid w:val="00B24EB0"/>
    <w:rsid w:val="00B3040A"/>
    <w:rsid w:val="00B34813"/>
    <w:rsid w:val="00B35651"/>
    <w:rsid w:val="00B44B99"/>
    <w:rsid w:val="00B45836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A5D"/>
    <w:rsid w:val="00BF5953"/>
    <w:rsid w:val="00BF79D6"/>
    <w:rsid w:val="00BF7A0E"/>
    <w:rsid w:val="00C07130"/>
    <w:rsid w:val="00C07EFB"/>
    <w:rsid w:val="00C10010"/>
    <w:rsid w:val="00C13EF5"/>
    <w:rsid w:val="00C2533E"/>
    <w:rsid w:val="00C25A6D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78CC"/>
    <w:rsid w:val="00C805E8"/>
    <w:rsid w:val="00C82629"/>
    <w:rsid w:val="00C84795"/>
    <w:rsid w:val="00C9389D"/>
    <w:rsid w:val="00C94AE7"/>
    <w:rsid w:val="00C97C67"/>
    <w:rsid w:val="00CA1C7E"/>
    <w:rsid w:val="00CA2586"/>
    <w:rsid w:val="00CA2767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806"/>
    <w:rsid w:val="00D15C75"/>
    <w:rsid w:val="00D1731F"/>
    <w:rsid w:val="00D1773C"/>
    <w:rsid w:val="00D21FD9"/>
    <w:rsid w:val="00D2435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D39"/>
    <w:rsid w:val="00D43114"/>
    <w:rsid w:val="00D435A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289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445"/>
    <w:rsid w:val="00DF6A85"/>
    <w:rsid w:val="00E01A0F"/>
    <w:rsid w:val="00E044C9"/>
    <w:rsid w:val="00E05189"/>
    <w:rsid w:val="00E0733F"/>
    <w:rsid w:val="00E12B9C"/>
    <w:rsid w:val="00E1792C"/>
    <w:rsid w:val="00E21274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4C8F"/>
    <w:rsid w:val="00E97E81"/>
    <w:rsid w:val="00EA1A05"/>
    <w:rsid w:val="00EA272C"/>
    <w:rsid w:val="00EA37C2"/>
    <w:rsid w:val="00EA3826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49E6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966"/>
    <w:rsid w:val="00F55F2A"/>
    <w:rsid w:val="00F57307"/>
    <w:rsid w:val="00F57FBF"/>
    <w:rsid w:val="00F60587"/>
    <w:rsid w:val="00F62ADE"/>
    <w:rsid w:val="00F6480D"/>
    <w:rsid w:val="00F65605"/>
    <w:rsid w:val="00F67408"/>
    <w:rsid w:val="00F739BE"/>
    <w:rsid w:val="00F7752B"/>
    <w:rsid w:val="00F777F8"/>
    <w:rsid w:val="00F80E43"/>
    <w:rsid w:val="00F81FC5"/>
    <w:rsid w:val="00F83CC4"/>
    <w:rsid w:val="00F874FB"/>
    <w:rsid w:val="00F92014"/>
    <w:rsid w:val="00F95456"/>
    <w:rsid w:val="00F9584E"/>
    <w:rsid w:val="00FA0059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8EB4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255D47"/>
    <w:pPr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F642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F642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F642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F642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F642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F642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F642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F642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3F6427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3F6427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F6427"/>
    <w:rsid w:val="005C29E7"/>
    <w:rsid w:val="006257AA"/>
    <w:rsid w:val="006509A0"/>
    <w:rsid w:val="0067170A"/>
    <w:rsid w:val="00793CD7"/>
    <w:rsid w:val="007C6982"/>
    <w:rsid w:val="00857BC2"/>
    <w:rsid w:val="00B41DDF"/>
    <w:rsid w:val="00B6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2CD56-E479-4280-84AD-08FBFB375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1033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8</cp:revision>
  <cp:lastPrinted>2015-06-19T08:32:00Z</cp:lastPrinted>
  <dcterms:created xsi:type="dcterms:W3CDTF">2022-09-21T10:19:00Z</dcterms:created>
  <dcterms:modified xsi:type="dcterms:W3CDTF">2022-11-07T11:22:00Z</dcterms:modified>
</cp:coreProperties>
</file>