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b/>
          <w:bCs/>
        </w:rPr>
      </w:pPr>
      <w:bookmarkStart w:id="0" w:name="_GoBack"/>
      <w:bookmarkEnd w:id="0"/>
      <w:r w:rsidRPr="00C64350">
        <w:rPr>
          <w:b/>
          <w:bCs/>
        </w:rPr>
        <w:t>Budapest Főváros VII. kerület Erzsébetváros Önkormányzata Képviselő-testületének</w:t>
      </w:r>
    </w:p>
    <w:p w:rsidR="00556D4C" w:rsidRPr="00C64350" w:rsidRDefault="00416C06" w:rsidP="00416C06">
      <w:pPr>
        <w:widowControl w:val="0"/>
        <w:autoSpaceDE w:val="0"/>
        <w:autoSpaceDN w:val="0"/>
        <w:adjustRightInd w:val="0"/>
        <w:spacing w:after="0" w:line="300" w:lineRule="exact"/>
        <w:rPr>
          <w:b/>
          <w:bCs/>
        </w:rPr>
      </w:pPr>
      <w:r>
        <w:rPr>
          <w:b/>
          <w:bCs/>
        </w:rPr>
        <w:t xml:space="preserve">                                                    6</w:t>
      </w:r>
      <w:r w:rsidR="00556D4C" w:rsidRPr="00C64350">
        <w:rPr>
          <w:b/>
          <w:bCs/>
        </w:rPr>
        <w:t>/2017. (</w:t>
      </w:r>
      <w:r>
        <w:rPr>
          <w:b/>
          <w:bCs/>
        </w:rPr>
        <w:t>II.17.</w:t>
      </w:r>
      <w:r w:rsidR="00556D4C" w:rsidRPr="00C64350">
        <w:rPr>
          <w:b/>
          <w:bCs/>
        </w:rPr>
        <w:t xml:space="preserve">) önkormányzati rendelete </w:t>
      </w: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b/>
        </w:rPr>
      </w:pPr>
      <w:proofErr w:type="gramStart"/>
      <w:r w:rsidRPr="00C64350">
        <w:rPr>
          <w:b/>
          <w:bCs/>
        </w:rPr>
        <w:t>a</w:t>
      </w:r>
      <w:proofErr w:type="gramEnd"/>
      <w:r w:rsidRPr="00C64350">
        <w:rPr>
          <w:b/>
          <w:bCs/>
        </w:rPr>
        <w:t xml:space="preserve"> </w:t>
      </w:r>
      <w:r w:rsidRPr="00C64350">
        <w:rPr>
          <w:b/>
        </w:rPr>
        <w:t>Budapest Főváros VII. kerület Erzsébetváros Önkormányzata tulajdonában lévő közterületek használatáról és rendjéről</w:t>
      </w: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eastAsia="Times New Roman"/>
          <w:b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 xml:space="preserve">Budapest Főváros VII. kerület Erzsébetváros Önkormányzatának Képviselő-testülete az Alaptörvény 32. cikk (2) bekezdésében meghatározott eredeti jogalkotói hatáskörében, a Magyarország helyi önkormányzatairól szóló 2011. évi CLXXXIX. törvény 23. § (5) bekezdés 2. pontjában meghatározott feladatkörében eljárva, valamint </w:t>
      </w:r>
      <w:r w:rsidRPr="00C64350">
        <w:rPr>
          <w:rFonts w:eastAsia="Times New Roman"/>
        </w:rPr>
        <w:t>a nemdohányzók védelméről és a dohánytermékek fogyasztásának, forgalmazásának egyes szabályairól szóló 1999. évi XLII. törvény 2/A. § (1) bekezdésében, és a mozgóképről szóló 2004. évi II. törvény 37. § (4) bekezdésében</w:t>
      </w:r>
      <w:r w:rsidRPr="00C64350">
        <w:rPr>
          <w:rFonts w:eastAsia="Times New Roman"/>
          <w:iCs/>
        </w:rPr>
        <w:t xml:space="preserve"> kapott felhatalmazás alapján</w:t>
      </w:r>
      <w:r w:rsidRPr="00C64350">
        <w:t xml:space="preserve"> a következőket rendeli el: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I. Fejezet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ÁLTALÁNOS RENDELKEZÉSEK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1. A rendelet hatálya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</w:pPr>
      <w:r w:rsidRPr="00C64350">
        <w:rPr>
          <w:rFonts w:eastAsia="Times New Roman"/>
          <w:b/>
        </w:rPr>
        <w:t xml:space="preserve">1. § </w:t>
      </w:r>
      <w:r w:rsidRPr="00C64350">
        <w:rPr>
          <w:rFonts w:eastAsia="Times New Roman"/>
        </w:rPr>
        <w:t xml:space="preserve">(1) E rendelet hatálya kiterjed a Budapest Főváros VII. kerület Erzsébetváros Önkormányzata (a továbbiakban: Önkormányzat) tulajdonában álló, </w:t>
      </w:r>
      <w:r w:rsidRPr="00C64350">
        <w:t>az épített környezet alakításáról és védelméről szóló 1997. évi LXXVIII. törvény 2. § 13. pontja szerinti közterületekre.</w:t>
      </w:r>
    </w:p>
    <w:p w:rsidR="00556D4C" w:rsidRPr="00C64350" w:rsidRDefault="00556D4C" w:rsidP="00556D4C">
      <w:pPr>
        <w:tabs>
          <w:tab w:val="left" w:pos="567"/>
        </w:tabs>
        <w:spacing w:after="0" w:line="300" w:lineRule="exact"/>
        <w:ind w:firstLine="284"/>
        <w:jc w:val="both"/>
      </w:pPr>
      <w:r w:rsidRPr="00C64350">
        <w:rPr>
          <w:rFonts w:eastAsia="Times New Roman"/>
        </w:rPr>
        <w:t xml:space="preserve">(2) E rendelet szabályait kell alkalmazni továbbá az Önkormányzat tulajdonában nem álló egyéb ingatlanoknak a </w:t>
      </w:r>
      <w:r w:rsidRPr="00C64350">
        <w:t>közhasználat céljára átadott területrészére, az erről szóló külön szerződésben foglaltak keretei között, ide nem értve a Budapest Főváros Önkormányzata tulajdonában álló közterületeket.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2. Értelmező rendelkezések</w:t>
      </w:r>
    </w:p>
    <w:p w:rsidR="00556D4C" w:rsidRPr="00C64350" w:rsidRDefault="00556D4C" w:rsidP="00556D4C">
      <w:pPr>
        <w:tabs>
          <w:tab w:val="left" w:pos="426"/>
        </w:tabs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  <w:iCs/>
        </w:rPr>
        <w:t xml:space="preserve">2. § </w:t>
      </w:r>
      <w:r w:rsidRPr="00C64350">
        <w:rPr>
          <w:rFonts w:eastAsia="Times New Roman"/>
          <w:iCs/>
        </w:rPr>
        <w:t>E rendelet alkalmazásában: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1.</w:t>
      </w:r>
      <w:r w:rsidRPr="00C64350">
        <w:rPr>
          <w:rFonts w:eastAsia="Times New Roman"/>
          <w:i/>
          <w:iCs/>
        </w:rPr>
        <w:t xml:space="preserve"> elektromos töltőállomás: </w:t>
      </w:r>
      <w:r w:rsidRPr="00C64350">
        <w:rPr>
          <w:rFonts w:eastAsia="Times New Roman"/>
          <w:iCs/>
        </w:rPr>
        <w:t>kizárólag elektromos autók töltésére szolgáló kizárólagosan kijelölt várakozóhely, ide értve a hozzá tartozó töltőoszlopot is.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2</w:t>
      </w:r>
      <w:r w:rsidRPr="00C64350">
        <w:rPr>
          <w:rFonts w:eastAsia="Times New Roman"/>
        </w:rPr>
        <w:t>.</w:t>
      </w:r>
      <w:r w:rsidRPr="00C64350">
        <w:rPr>
          <w:rFonts w:eastAsia="Times New Roman"/>
          <w:i/>
        </w:rPr>
        <w:t xml:space="preserve"> előzetes engedély: </w:t>
      </w:r>
      <w:r w:rsidRPr="00C64350">
        <w:rPr>
          <w:rFonts w:eastAsia="Times New Roman"/>
          <w:iCs/>
        </w:rPr>
        <w:t>a közterület kereskedelmi-, vendéglátó-, reklám-, vagy kereskedelmi jellegű turisztikai célú használatára irányuló, és kizárólag az e rendeletben meghatározott hatáskörrel rendelkező szerv döntését megelőző időszakra vonatkozó, külön erre irányuló kérelem alapján legfeljebb 60 napra kiadott közterület-használati engedély.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3.</w:t>
      </w:r>
      <w:r w:rsidRPr="00C64350">
        <w:rPr>
          <w:rFonts w:eastAsia="Times New Roman"/>
          <w:i/>
          <w:iCs/>
        </w:rPr>
        <w:t xml:space="preserve"> fülke</w:t>
      </w:r>
      <w:r w:rsidRPr="00C64350">
        <w:rPr>
          <w:rFonts w:eastAsia="Times New Roman"/>
          <w:iCs/>
        </w:rPr>
        <w:t>: szilárd térelemekkel körülhatárolt, talajhoz rögzített vagy azon álló, huzamos emberi tartózkodásra alkalmas, 2 négyzetmétert meg nem haladó alapterületű építmény.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</w:rPr>
        <w:t>4.</w:t>
      </w:r>
      <w:r w:rsidRPr="00C64350">
        <w:rPr>
          <w:rFonts w:eastAsia="Times New Roman"/>
          <w:i/>
        </w:rPr>
        <w:t xml:space="preserve"> járműreklám:</w:t>
      </w:r>
      <w:r w:rsidRPr="00C64350">
        <w:rPr>
          <w:rFonts w:eastAsia="Times New Roman"/>
        </w:rPr>
        <w:t xml:space="preserve"> olyan, a közúti közlekedésben részt vevő jármű, vagy vontatmány, utánfutó, lakókocsi – ide nem értve a közösségi közlekedésben részt vevő járműveket –, amelynek felületén a 2008. évi XLVIII. törvényben meghatározott gazdasági reklám céljára szolgáló hirdetmény található, illetve reklámtábla, reklámtárgy, vagy reklámtárgy elhelyezésére alkalmas felépítmény került elhelyezésre.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lastRenderedPageBreak/>
        <w:t>5.</w:t>
      </w:r>
      <w:r w:rsidRPr="00C64350">
        <w:rPr>
          <w:rFonts w:eastAsia="Times New Roman"/>
          <w:i/>
          <w:iCs/>
        </w:rPr>
        <w:t xml:space="preserve"> mozgóárusítás:</w:t>
      </w:r>
      <w:r w:rsidRPr="00C64350">
        <w:rPr>
          <w:rFonts w:eastAsia="Times New Roman"/>
        </w:rPr>
        <w:t> a kereskedelemről szóló 2005. évi CLXIV. törvény alapján mozgóbolt útján folytatott, valamint jármű igénybe vétele nélkül, kézből történő kereskedelmi tevékenység.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6.</w:t>
      </w:r>
      <w:r w:rsidRPr="00C64350">
        <w:rPr>
          <w:rFonts w:eastAsia="Times New Roman"/>
          <w:i/>
          <w:iCs/>
        </w:rPr>
        <w:t xml:space="preserve"> nyílt szerkezetű pult, állvány:</w:t>
      </w:r>
      <w:r w:rsidRPr="00C64350">
        <w:rPr>
          <w:rFonts w:eastAsia="Times New Roman"/>
          <w:iCs/>
        </w:rPr>
        <w:t xml:space="preserve"> térelemekkel nem határolt, talajhoz nem rögzített, ideiglenes, kereskedelmi célokat szolgáló szerkezet.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7.</w:t>
      </w:r>
      <w:r w:rsidRPr="00C64350">
        <w:rPr>
          <w:rFonts w:eastAsia="Times New Roman"/>
          <w:i/>
          <w:iCs/>
        </w:rPr>
        <w:t xml:space="preserve"> plakát:</w:t>
      </w:r>
      <w:r w:rsidRPr="00C64350">
        <w:rPr>
          <w:rFonts w:eastAsia="Times New Roman"/>
          <w:iCs/>
        </w:rPr>
        <w:t xml:space="preserve"> minden</w:t>
      </w:r>
      <w:r w:rsidRPr="00C64350">
        <w:rPr>
          <w:rFonts w:eastAsia="Times New Roman"/>
          <w:b/>
          <w:bCs/>
          <w:iCs/>
        </w:rPr>
        <w:t> </w:t>
      </w:r>
      <w:r w:rsidRPr="00C64350">
        <w:rPr>
          <w:rFonts w:eastAsia="Times New Roman"/>
          <w:iCs/>
        </w:rPr>
        <w:t xml:space="preserve">reklámanyag vagy szimbólum, különösen a falragasz, hirdetés, felirat, szórólap – ide nem értve a választási plakátot –, amely nem tartozik az 1. mellékletben felsorolt hirdető-berendezések, </w:t>
      </w:r>
      <w:proofErr w:type="spellStart"/>
      <w:r w:rsidRPr="00C64350">
        <w:rPr>
          <w:rFonts w:eastAsia="Times New Roman"/>
          <w:iCs/>
        </w:rPr>
        <w:t>-eszközök</w:t>
      </w:r>
      <w:proofErr w:type="spellEnd"/>
      <w:r w:rsidRPr="00C64350">
        <w:rPr>
          <w:rFonts w:eastAsia="Times New Roman"/>
          <w:iCs/>
        </w:rPr>
        <w:t xml:space="preserve"> közé.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8.</w:t>
      </w:r>
      <w:r w:rsidRPr="00C64350">
        <w:rPr>
          <w:rFonts w:eastAsia="Times New Roman"/>
          <w:i/>
          <w:iCs/>
        </w:rPr>
        <w:t xml:space="preserve"> szórólaposztás:</w:t>
      </w:r>
      <w:r w:rsidRPr="00C64350">
        <w:rPr>
          <w:rFonts w:eastAsia="Times New Roman"/>
          <w:iCs/>
        </w:rPr>
        <w:t xml:space="preserve"> kis terjedelmű hirdetési (terméket vagy szolgáltatást népszerűsítő) vagy tájékoztatási célú nyomtatvány, irat kézből kézbe történő ingyenes átadása.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9.</w:t>
      </w:r>
      <w:r w:rsidRPr="00C64350">
        <w:rPr>
          <w:rFonts w:eastAsia="Times New Roman"/>
          <w:i/>
          <w:iCs/>
        </w:rPr>
        <w:t xml:space="preserve"> teljes engedély:</w:t>
      </w:r>
      <w:r w:rsidRPr="00C64350">
        <w:rPr>
          <w:rFonts w:eastAsia="Times New Roman"/>
          <w:iCs/>
        </w:rPr>
        <w:t xml:space="preserve"> az előzetes engedélyt követően kiadott közterület-használati engedély.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10.</w:t>
      </w:r>
      <w:r w:rsidRPr="00C64350">
        <w:rPr>
          <w:rFonts w:eastAsia="Times New Roman"/>
          <w:i/>
          <w:iCs/>
          <w:color w:val="FF0000"/>
        </w:rPr>
        <w:t xml:space="preserve"> </w:t>
      </w:r>
      <w:r w:rsidRPr="00C64350">
        <w:rPr>
          <w:rFonts w:eastAsia="Times New Roman"/>
          <w:i/>
          <w:iCs/>
        </w:rPr>
        <w:t>tömegközlekedési (autóbusz, trolibusz, villamos, fogaskerekű vasút, HÉV, sikló, libegő) megálló:</w:t>
      </w:r>
      <w:r w:rsidRPr="00C64350">
        <w:rPr>
          <w:rFonts w:eastAsia="Times New Roman"/>
          <w:iCs/>
        </w:rPr>
        <w:t xml:space="preserve"> a tömegközlekedési járműre történő fel- és leszállás lefolytatására, vagy a tömegközlekedési járműre történő várakozás céljára közterületen elkülönített terület, amely, ha kiépítése (így járdasziget jellege, korlátokkal való ellátása stb.) jellegéből vagy egyéb jelzésből más nem következik, a megállót, állomást jelző táblától a járda területéből</w:t>
      </w:r>
    </w:p>
    <w:p w:rsidR="00556D4C" w:rsidRPr="00C64350" w:rsidRDefault="00556D4C" w:rsidP="00556D4C">
      <w:pPr>
        <w:spacing w:after="0" w:line="300" w:lineRule="exact"/>
        <w:ind w:left="567" w:firstLine="284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>) autóbusz, trolibusz járműveknél csuklós jármű esetén 2 m széles és 18 m hosszú, egyéb jármű esetén 2 m széles és 12 m hosszú, kettős megálló esetén 2 m széles és 36 m hosszú terület,</w:t>
      </w:r>
    </w:p>
    <w:p w:rsidR="00556D4C" w:rsidRPr="00C64350" w:rsidRDefault="00556D4C" w:rsidP="00556D4C">
      <w:pPr>
        <w:spacing w:after="0" w:line="300" w:lineRule="exact"/>
        <w:ind w:left="567" w:firstLine="284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b) villamos járműveknél 2 m széles és 55 m hosszú terület,</w:t>
      </w:r>
    </w:p>
    <w:p w:rsidR="00556D4C" w:rsidRPr="00C64350" w:rsidRDefault="00556D4C" w:rsidP="00556D4C">
      <w:pPr>
        <w:spacing w:after="0" w:line="300" w:lineRule="exact"/>
        <w:ind w:left="567" w:firstLine="284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 xml:space="preserve">c) HÉV járműveknél 2 m széles és 120 m hosszú terület, valamint </w:t>
      </w:r>
    </w:p>
    <w:p w:rsidR="00556D4C" w:rsidRPr="00C64350" w:rsidRDefault="00556D4C" w:rsidP="00556D4C">
      <w:pPr>
        <w:spacing w:after="0" w:line="300" w:lineRule="exact"/>
        <w:ind w:left="567" w:firstLine="284"/>
        <w:jc w:val="both"/>
        <w:rPr>
          <w:rFonts w:eastAsia="Times New Roman"/>
          <w:i/>
          <w:iCs/>
        </w:rPr>
      </w:pPr>
      <w:r w:rsidRPr="00C64350">
        <w:rPr>
          <w:rFonts w:eastAsia="Times New Roman"/>
          <w:iCs/>
        </w:rPr>
        <w:t xml:space="preserve">d) a megállóhelyeknél létesített </w:t>
      </w:r>
      <w:proofErr w:type="spellStart"/>
      <w:r w:rsidRPr="00C64350">
        <w:rPr>
          <w:rFonts w:eastAsia="Times New Roman"/>
          <w:iCs/>
        </w:rPr>
        <w:t>utasváró</w:t>
      </w:r>
      <w:proofErr w:type="spellEnd"/>
      <w:r w:rsidRPr="00C64350">
        <w:rPr>
          <w:rFonts w:eastAsia="Times New Roman"/>
          <w:iCs/>
        </w:rPr>
        <w:t>.</w:t>
      </w:r>
      <w:r w:rsidRPr="00C64350">
        <w:rPr>
          <w:rFonts w:eastAsia="Times New Roman"/>
          <w:i/>
          <w:iCs/>
        </w:rPr>
        <w:t xml:space="preserve"> </w:t>
      </w:r>
    </w:p>
    <w:p w:rsidR="00556D4C" w:rsidRPr="00C64350" w:rsidRDefault="00556D4C" w:rsidP="00556D4C">
      <w:pPr>
        <w:pStyle w:val="Listaszerbekezds"/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11.</w:t>
      </w:r>
      <w:r w:rsidRPr="00C64350">
        <w:rPr>
          <w:rFonts w:eastAsia="Times New Roman"/>
          <w:i/>
          <w:iCs/>
        </w:rPr>
        <w:t xml:space="preserve"> választási plakát:</w:t>
      </w:r>
      <w:r w:rsidRPr="00C64350">
        <w:rPr>
          <w:rFonts w:eastAsia="Times New Roman"/>
          <w:iCs/>
        </w:rPr>
        <w:t xml:space="preserve"> a választási eljárásról szóló 2013. évi XXXVI. törvény 144. §</w:t>
      </w:r>
      <w:proofErr w:type="spellStart"/>
      <w:r w:rsidRPr="00C64350">
        <w:rPr>
          <w:rFonts w:eastAsia="Times New Roman"/>
          <w:iCs/>
        </w:rPr>
        <w:t>-ban</w:t>
      </w:r>
      <w:proofErr w:type="spellEnd"/>
      <w:r w:rsidRPr="00C64350">
        <w:rPr>
          <w:rFonts w:eastAsia="Times New Roman"/>
          <w:iCs/>
        </w:rPr>
        <w:t xml:space="preserve"> meghatározott olyan választási falragasz, felirat, hirdetés, szórólap, vetített kép, embléma mérettől és hordozóanyagtól függetlenül, amely a törvény alapján a </w:t>
      </w:r>
      <w:r w:rsidRPr="00C64350">
        <w:rPr>
          <w:shd w:val="clear" w:color="auto" w:fill="FFFFFF"/>
        </w:rPr>
        <w:t>jelölő szervezet vagy független jelölt népszerűsítését szolgálja vagy támogatására ösztönöz, illetve azok nevét, célját, tevékenységét, jelszavát, emblémáját népszerűsíti</w:t>
      </w:r>
      <w:r w:rsidRPr="00C64350">
        <w:rPr>
          <w:rFonts w:eastAsia="Times New Roman"/>
          <w:iCs/>
        </w:rPr>
        <w:t>, és a törvényben meghatározott kampányidőszakban kerül elhelyezésre.</w:t>
      </w:r>
    </w:p>
    <w:p w:rsidR="00556D4C" w:rsidRPr="00C64350" w:rsidRDefault="00556D4C" w:rsidP="00556D4C">
      <w:pPr>
        <w:spacing w:after="0" w:line="300" w:lineRule="exact"/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3. Hatáskör</w:t>
      </w:r>
    </w:p>
    <w:p w:rsidR="00556D4C" w:rsidRPr="00C64350" w:rsidRDefault="00556D4C" w:rsidP="00556D4C">
      <w:pPr>
        <w:spacing w:after="0" w:line="300" w:lineRule="exact"/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iCs/>
        </w:rPr>
        <w:t xml:space="preserve">3. § </w:t>
      </w:r>
      <w:r w:rsidRPr="00C64350">
        <w:rPr>
          <w:rFonts w:eastAsia="Times New Roman"/>
          <w:iCs/>
        </w:rPr>
        <w:t>(1) A közterület-használati engedély tekintetében – amennyiben a kérelmezett közterület-használat a 2 évet nem haladja meg – az első fokú eljárás lefolytatására</w:t>
      </w:r>
    </w:p>
    <w:p w:rsidR="00506EB6" w:rsidRPr="00506EB6" w:rsidRDefault="00506EB6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iCs/>
        </w:rPr>
      </w:pPr>
      <w:proofErr w:type="gramStart"/>
      <w:r w:rsidRPr="00506EB6">
        <w:rPr>
          <w:iCs/>
        </w:rPr>
        <w:t>a</w:t>
      </w:r>
      <w:proofErr w:type="gramEnd"/>
      <w:r w:rsidRPr="00506EB6">
        <w:rPr>
          <w:iCs/>
        </w:rPr>
        <w:t>)</w:t>
      </w:r>
      <w:r>
        <w:rPr>
          <w:rStyle w:val="Lbjegyzet-hivatkozs"/>
          <w:iCs/>
        </w:rPr>
        <w:footnoteReference w:id="1"/>
      </w:r>
      <w:r w:rsidRPr="00506EB6">
        <w:rPr>
          <w:iCs/>
        </w:rPr>
        <w:t xml:space="preserve"> </w:t>
      </w:r>
      <w:proofErr w:type="spellStart"/>
      <w:r w:rsidRPr="00506EB6">
        <w:rPr>
          <w:iCs/>
        </w:rPr>
        <w:t>a</w:t>
      </w:r>
      <w:proofErr w:type="spellEnd"/>
      <w:r w:rsidRPr="00506EB6">
        <w:rPr>
          <w:iCs/>
        </w:rPr>
        <w:t xml:space="preserve"> közterület 3 napot meghaladó kereskedelmi-, vendéglátó-, reklám-, vagy kereskedelmi jellegű turisztikai célú használatára irányuló kérelem esetében – a rendezvényt is magába foglaló kérelem, valamint a 4. § c) és g) pontjában meghatározott esetek kivételével – Budapest Főváros VII. kerület Erzsébetváros Önkormányzata Képviselő-</w:t>
      </w:r>
      <w:proofErr w:type="gramStart"/>
      <w:r w:rsidRPr="00506EB6">
        <w:rPr>
          <w:iCs/>
        </w:rPr>
        <w:t>testületének</w:t>
      </w:r>
      <w:proofErr w:type="gramEnd"/>
      <w:r w:rsidRPr="00506EB6">
        <w:rPr>
          <w:iCs/>
        </w:rPr>
        <w:t xml:space="preserve"> (a továbbiakban: Képviselő-testület) Városüzemeltetési Bizottsága,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 xml:space="preserve">b) minden más esetben az Önkormányzat Polgármestere (a továbbiakban: Polgármester) 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jogosult</w:t>
      </w:r>
      <w:proofErr w:type="gramEnd"/>
      <w:r w:rsidRPr="00C64350">
        <w:rPr>
          <w:rFonts w:eastAsia="Times New Roman"/>
          <w:iCs/>
        </w:rPr>
        <w:t>.</w:t>
      </w:r>
    </w:p>
    <w:p w:rsidR="00556D4C" w:rsidRDefault="00556D4C" w:rsidP="00556D4C">
      <w:pPr>
        <w:tabs>
          <w:tab w:val="left" w:pos="567"/>
        </w:tabs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(2) Amennyiben a kérelmezett közterület-használat a 2 évet meghaladja, az első fokú eljárás lefolytatására a Képviselő-testület jogosult.</w:t>
      </w:r>
    </w:p>
    <w:p w:rsidR="00165790" w:rsidRPr="00165790" w:rsidRDefault="00165790" w:rsidP="00165790">
      <w:pPr>
        <w:pStyle w:val="ESZszakaszelsbekezdse"/>
        <w:numPr>
          <w:ilvl w:val="0"/>
          <w:numId w:val="0"/>
        </w:numPr>
        <w:ind w:left="284"/>
      </w:pPr>
      <w:r w:rsidRPr="00165790">
        <w:lastRenderedPageBreak/>
        <w:t>(3)</w:t>
      </w:r>
      <w:r>
        <w:rPr>
          <w:rStyle w:val="Lbjegyzet-hivatkozs"/>
        </w:rPr>
        <w:footnoteReference w:id="2"/>
      </w:r>
      <w:r w:rsidRPr="00165790">
        <w:t xml:space="preserve"> Közterület felett elhelyezett, és a közterületbe 10 cm-en túl benyúló építmény esetében – ide nem értve a 9. §</w:t>
      </w:r>
      <w:proofErr w:type="spellStart"/>
      <w:r w:rsidRPr="00165790">
        <w:t>-ban</w:t>
      </w:r>
      <w:proofErr w:type="spellEnd"/>
      <w:r w:rsidRPr="00165790">
        <w:t xml:space="preserve"> meghatározott eseteket – annak használatára városrendezési szerződést kell kötni, amelyet a Képviselő-testület hagy jóvá.</w:t>
      </w:r>
    </w:p>
    <w:p w:rsidR="00165790" w:rsidRDefault="00165790" w:rsidP="00165790">
      <w:pPr>
        <w:pStyle w:val="ESZszakaszelsbekezdse"/>
        <w:numPr>
          <w:ilvl w:val="0"/>
          <w:numId w:val="0"/>
        </w:numPr>
        <w:ind w:left="284"/>
      </w:pPr>
      <w:r w:rsidRPr="00165790">
        <w:t>(4)</w:t>
      </w:r>
      <w:r>
        <w:rPr>
          <w:rStyle w:val="Lbjegyzet-hivatkozs"/>
        </w:rPr>
        <w:footnoteReference w:id="3"/>
      </w:r>
      <w:r w:rsidRPr="00165790">
        <w:t xml:space="preserve"> A (3) bekezdésben meghatározott városrendezési szerződés a közterület-használat díjáról is rendelkezik.</w:t>
      </w:r>
    </w:p>
    <w:p w:rsidR="004D7B4F" w:rsidRPr="004D7B4F" w:rsidRDefault="004D7B4F" w:rsidP="00165790">
      <w:pPr>
        <w:pStyle w:val="ESZszakaszelsbekezdse"/>
        <w:numPr>
          <w:ilvl w:val="0"/>
          <w:numId w:val="0"/>
        </w:numPr>
        <w:ind w:left="284"/>
      </w:pPr>
      <w:r w:rsidRPr="004D7B4F">
        <w:t>(5)</w:t>
      </w:r>
      <w:r>
        <w:rPr>
          <w:rStyle w:val="Lbjegyzet-hivatkozs"/>
        </w:rPr>
        <w:footnoteReference w:id="4"/>
      </w:r>
      <w:r w:rsidRPr="004D7B4F">
        <w:t xml:space="preserve"> A 6/A. alcímben meghatározott közterület-használati megállapodás megkötésére a Polgármester jogosult.</w:t>
      </w:r>
    </w:p>
    <w:p w:rsidR="00506EB6" w:rsidRPr="00506EB6" w:rsidRDefault="00556D4C" w:rsidP="00506EB6">
      <w:pPr>
        <w:spacing w:after="0" w:line="240" w:lineRule="auto"/>
        <w:ind w:firstLine="284"/>
        <w:jc w:val="both"/>
        <w:rPr>
          <w:iCs/>
        </w:rPr>
      </w:pPr>
      <w:r w:rsidRPr="00C64350">
        <w:rPr>
          <w:rFonts w:eastAsia="Times New Roman"/>
          <w:iCs/>
        </w:rPr>
        <w:tab/>
      </w:r>
      <w:r w:rsidR="00506EB6" w:rsidRPr="00506EB6">
        <w:rPr>
          <w:b/>
          <w:iCs/>
        </w:rPr>
        <w:t>4. §</w:t>
      </w:r>
      <w:r w:rsidR="00506EB6" w:rsidRPr="00506EB6">
        <w:rPr>
          <w:iCs/>
        </w:rPr>
        <w:t xml:space="preserve"> </w:t>
      </w:r>
      <w:r w:rsidR="00506EB6">
        <w:rPr>
          <w:rStyle w:val="Lbjegyzet-hivatkozs"/>
          <w:iCs/>
        </w:rPr>
        <w:footnoteReference w:id="5"/>
      </w:r>
      <w:r w:rsidR="00506EB6" w:rsidRPr="00506EB6">
        <w:rPr>
          <w:iCs/>
        </w:rPr>
        <w:t xml:space="preserve">A Polgármester jogosult </w:t>
      </w:r>
    </w:p>
    <w:p w:rsidR="00506EB6" w:rsidRPr="00506EB6" w:rsidRDefault="00506EB6" w:rsidP="00506EB6">
      <w:pPr>
        <w:spacing w:after="0" w:line="240" w:lineRule="auto"/>
        <w:ind w:left="284" w:firstLine="283"/>
        <w:jc w:val="both"/>
        <w:rPr>
          <w:iCs/>
        </w:rPr>
      </w:pPr>
      <w:proofErr w:type="gramStart"/>
      <w:r w:rsidRPr="00506EB6">
        <w:rPr>
          <w:iCs/>
        </w:rPr>
        <w:t>a</w:t>
      </w:r>
      <w:proofErr w:type="gramEnd"/>
      <w:r w:rsidRPr="00506EB6">
        <w:rPr>
          <w:iCs/>
        </w:rPr>
        <w:t xml:space="preserve">) </w:t>
      </w:r>
      <w:proofErr w:type="spellStart"/>
      <w:r w:rsidRPr="00506EB6">
        <w:rPr>
          <w:iCs/>
        </w:rPr>
        <w:t>a</w:t>
      </w:r>
      <w:proofErr w:type="spellEnd"/>
      <w:r w:rsidRPr="00506EB6">
        <w:rPr>
          <w:bCs/>
        </w:rPr>
        <w:t xml:space="preserve"> mozgóképről szóló 2004. évi II. törvény (a továbbiakban: </w:t>
      </w:r>
      <w:proofErr w:type="spellStart"/>
      <w:r w:rsidRPr="00506EB6">
        <w:rPr>
          <w:bCs/>
        </w:rPr>
        <w:t>Mktv</w:t>
      </w:r>
      <w:proofErr w:type="spellEnd"/>
      <w:r w:rsidRPr="00506EB6">
        <w:rPr>
          <w:bCs/>
        </w:rPr>
        <w:t>.) IV. fejezetében foglalt</w:t>
      </w:r>
      <w:r w:rsidRPr="00506EB6">
        <w:rPr>
          <w:iCs/>
        </w:rPr>
        <w:t xml:space="preserve"> filmforgatási célú közterület-használattal kapcsolatos nyilatkozat megtételére, </w:t>
      </w:r>
    </w:p>
    <w:p w:rsidR="00506EB6" w:rsidRPr="00506EB6" w:rsidRDefault="00506EB6" w:rsidP="00506EB6">
      <w:pPr>
        <w:spacing w:after="0" w:line="240" w:lineRule="auto"/>
        <w:ind w:left="284" w:firstLine="283"/>
        <w:jc w:val="both"/>
        <w:rPr>
          <w:iCs/>
        </w:rPr>
      </w:pPr>
      <w:r w:rsidRPr="00506EB6">
        <w:rPr>
          <w:iCs/>
        </w:rPr>
        <w:t>b) a közterület jogosulatlan használatával összefüggő eljárás lefolytatására,</w:t>
      </w:r>
    </w:p>
    <w:p w:rsidR="00506EB6" w:rsidRPr="00506EB6" w:rsidRDefault="00506EB6" w:rsidP="00506EB6">
      <w:pPr>
        <w:spacing w:after="0" w:line="240" w:lineRule="auto"/>
        <w:ind w:left="284" w:firstLine="283"/>
        <w:jc w:val="both"/>
        <w:rPr>
          <w:iCs/>
        </w:rPr>
      </w:pPr>
      <w:r w:rsidRPr="00506EB6">
        <w:rPr>
          <w:iCs/>
        </w:rPr>
        <w:t>c) az előzetes engedély kiadására,</w:t>
      </w:r>
    </w:p>
    <w:p w:rsidR="00506EB6" w:rsidRPr="00506EB6" w:rsidRDefault="00506EB6" w:rsidP="00506EB6">
      <w:pPr>
        <w:spacing w:after="0" w:line="240" w:lineRule="auto"/>
        <w:ind w:left="284" w:firstLine="283"/>
        <w:jc w:val="both"/>
        <w:rPr>
          <w:iCs/>
        </w:rPr>
      </w:pPr>
      <w:r w:rsidRPr="00506EB6">
        <w:rPr>
          <w:iCs/>
        </w:rPr>
        <w:t xml:space="preserve">d) a függő hatályú döntés meghozatalára, </w:t>
      </w:r>
    </w:p>
    <w:p w:rsidR="00506EB6" w:rsidRPr="00506EB6" w:rsidRDefault="00506EB6" w:rsidP="00506EB6">
      <w:pPr>
        <w:spacing w:after="0" w:line="240" w:lineRule="auto"/>
        <w:ind w:left="284" w:firstLine="283"/>
        <w:jc w:val="both"/>
        <w:rPr>
          <w:iCs/>
        </w:rPr>
      </w:pPr>
      <w:proofErr w:type="gramStart"/>
      <w:r w:rsidRPr="00506EB6">
        <w:rPr>
          <w:iCs/>
        </w:rPr>
        <w:t>e</w:t>
      </w:r>
      <w:proofErr w:type="gramEnd"/>
      <w:r w:rsidRPr="00506EB6">
        <w:rPr>
          <w:iCs/>
        </w:rPr>
        <w:t xml:space="preserve">) a kérelem visszautasítására, </w:t>
      </w:r>
    </w:p>
    <w:p w:rsidR="00506EB6" w:rsidRPr="00506EB6" w:rsidRDefault="00506EB6" w:rsidP="00506EB6">
      <w:pPr>
        <w:spacing w:after="0" w:line="240" w:lineRule="auto"/>
        <w:ind w:left="284" w:firstLine="283"/>
        <w:jc w:val="both"/>
        <w:rPr>
          <w:iCs/>
        </w:rPr>
      </w:pPr>
      <w:proofErr w:type="gramStart"/>
      <w:r w:rsidRPr="00506EB6">
        <w:rPr>
          <w:iCs/>
        </w:rPr>
        <w:t>f</w:t>
      </w:r>
      <w:proofErr w:type="gramEnd"/>
      <w:r w:rsidRPr="00506EB6">
        <w:rPr>
          <w:iCs/>
        </w:rPr>
        <w:t xml:space="preserve">) az eljárás megszüntetésére, valamint </w:t>
      </w:r>
    </w:p>
    <w:p w:rsidR="00506EB6" w:rsidRPr="00506EB6" w:rsidRDefault="00506EB6" w:rsidP="00506EB6">
      <w:pPr>
        <w:spacing w:after="0" w:line="300" w:lineRule="exact"/>
        <w:ind w:firstLine="284"/>
        <w:jc w:val="both"/>
        <w:rPr>
          <w:iCs/>
        </w:rPr>
      </w:pPr>
      <w:r w:rsidRPr="00506EB6">
        <w:rPr>
          <w:iCs/>
        </w:rPr>
        <w:t xml:space="preserve">    </w:t>
      </w:r>
      <w:proofErr w:type="gramStart"/>
      <w:r w:rsidRPr="00506EB6">
        <w:rPr>
          <w:iCs/>
        </w:rPr>
        <w:t>g</w:t>
      </w:r>
      <w:proofErr w:type="gramEnd"/>
      <w:r w:rsidRPr="00506EB6">
        <w:rPr>
          <w:iCs/>
        </w:rPr>
        <w:t>) az eljárás felfüggesztésére és szünetelésére.</w:t>
      </w:r>
    </w:p>
    <w:p w:rsidR="00556D4C" w:rsidRPr="00C64350" w:rsidRDefault="00556D4C" w:rsidP="00506EB6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iCs/>
        </w:rPr>
        <w:t>5. §</w:t>
      </w:r>
      <w:r w:rsidRPr="00C64350">
        <w:rPr>
          <w:rFonts w:eastAsia="Times New Roman"/>
          <w:iCs/>
        </w:rPr>
        <w:t xml:space="preserve"> A 3. §</w:t>
      </w:r>
      <w:proofErr w:type="spellStart"/>
      <w:r w:rsidRPr="00C64350">
        <w:rPr>
          <w:rFonts w:eastAsia="Times New Roman"/>
          <w:iCs/>
        </w:rPr>
        <w:t>-ban</w:t>
      </w:r>
      <w:proofErr w:type="spellEnd"/>
      <w:r w:rsidRPr="00C64350">
        <w:rPr>
          <w:rFonts w:eastAsia="Times New Roman"/>
          <w:iCs/>
        </w:rPr>
        <w:t xml:space="preserve">, valamint a 4. § </w:t>
      </w:r>
      <w:proofErr w:type="spellStart"/>
      <w:r w:rsidRPr="00C64350">
        <w:rPr>
          <w:rFonts w:eastAsia="Times New Roman"/>
          <w:iCs/>
        </w:rPr>
        <w:t>b-c</w:t>
      </w:r>
      <w:proofErr w:type="spellEnd"/>
      <w:r w:rsidRPr="00C64350">
        <w:rPr>
          <w:rFonts w:eastAsia="Times New Roman"/>
          <w:iCs/>
        </w:rPr>
        <w:t>) pontjában meghatározott eljárásokban a fellebbezés elbírálására a Képviselő-testület jogosult.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/>
          <w:iCs/>
        </w:rPr>
      </w:pPr>
      <w:r w:rsidRPr="00C64350">
        <w:rPr>
          <w:rFonts w:eastAsia="Times New Roman"/>
          <w:b/>
          <w:iCs/>
        </w:rPr>
        <w:t>6. §</w:t>
      </w:r>
      <w:r w:rsidRPr="00C64350">
        <w:rPr>
          <w:rFonts w:eastAsia="Times New Roman"/>
          <w:iCs/>
        </w:rPr>
        <w:t xml:space="preserve"> A 20. § (3) bekezdésében meghatározott kérelmek benyújtásának, valamint a közterület-használati engedélyek kiadásának részletes feltételeit – az e rendeletben foglaltak figyelembe vételével – a Képviselő-testület Városüzemeltetési Bizottsága határozza meg. 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II. FEJEZET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A KÖZTERÜLET HASZNÁLATA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</w:p>
    <w:p w:rsidR="00556D4C" w:rsidRPr="00C64350" w:rsidRDefault="00556D4C" w:rsidP="00556D4C">
      <w:pPr>
        <w:spacing w:after="0" w:line="300" w:lineRule="exact"/>
        <w:jc w:val="center"/>
      </w:pPr>
      <w:r w:rsidRPr="00C64350">
        <w:rPr>
          <w:rFonts w:eastAsia="Times New Roman"/>
          <w:b/>
          <w:bCs/>
        </w:rPr>
        <w:t>4. Közterület rendeltetéstől eltérő használata</w:t>
      </w:r>
    </w:p>
    <w:p w:rsidR="00556D4C" w:rsidRPr="00C64350" w:rsidRDefault="00556D4C" w:rsidP="00556D4C">
      <w:pPr>
        <w:spacing w:after="0" w:line="300" w:lineRule="exact"/>
        <w:rPr>
          <w:rFonts w:eastAsia="Times New Roman"/>
        </w:rPr>
      </w:pPr>
    </w:p>
    <w:p w:rsidR="00556D4C" w:rsidRPr="00C64350" w:rsidRDefault="00556D4C" w:rsidP="00556D4C">
      <w:pPr>
        <w:pStyle w:val="NormlWeb"/>
        <w:spacing w:before="0" w:beforeAutospacing="0" w:after="0" w:afterAutospacing="0" w:line="300" w:lineRule="exact"/>
        <w:ind w:firstLine="284"/>
        <w:jc w:val="both"/>
        <w:rPr>
          <w:iCs/>
        </w:rPr>
      </w:pPr>
      <w:r w:rsidRPr="00C64350">
        <w:rPr>
          <w:b/>
          <w:iCs/>
        </w:rPr>
        <w:t>7. §</w:t>
      </w:r>
      <w:r w:rsidRPr="00C64350">
        <w:rPr>
          <w:iCs/>
        </w:rPr>
        <w:t xml:space="preserve"> (1) A közterületet rendeltetésének megfelelő célra – a vonatkozó jogszabályok keretei között – bárki szabadon használhatja.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(2) Rendeltetésétől eltérő célú a közterület használata, ha a használat a közterület, vagy annak egy meghatározott része mások általi rendeltetésszerű igénybevételét az e rendeletben megfogalmazott módon akadályozza, azaz a közterület rendeltetésszerű használata mások hasonló célú jogait nem csorbíthatja.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 xml:space="preserve"> </w:t>
      </w:r>
      <w:r w:rsidRPr="00C64350">
        <w:rPr>
          <w:b/>
          <w:iCs/>
        </w:rPr>
        <w:t>8. §</w:t>
      </w:r>
      <w:r w:rsidRPr="00C64350">
        <w:rPr>
          <w:iCs/>
        </w:rPr>
        <w:t xml:space="preserve"> (1)</w:t>
      </w:r>
      <w:r w:rsidR="004D7B4F">
        <w:rPr>
          <w:rStyle w:val="Lbjegyzet-hivatkozs"/>
          <w:iCs/>
        </w:rPr>
        <w:footnoteReference w:id="6"/>
      </w:r>
      <w:r w:rsidR="004D7B4F">
        <w:rPr>
          <w:iCs/>
        </w:rPr>
        <w:t xml:space="preserve"> </w:t>
      </w:r>
      <w:r w:rsidR="004D7B4F" w:rsidRPr="004D7B4F">
        <w:t>Az e rendelet hatálya alá tartozó közterület rendeltetéstől eltérő használatához – kivéve a 6/A. alcímben meghatározott esetet – a tulajdonos hozzájárulása, illetve a hozzájárulást is tartalmazó alakszerű határozat (a továbbiakban együtt: közterület-használati engedély) szükséges.</w:t>
      </w:r>
    </w:p>
    <w:p w:rsidR="00556D4C" w:rsidRPr="00C64350" w:rsidRDefault="00556D4C" w:rsidP="00556D4C">
      <w:pPr>
        <w:spacing w:after="0" w:line="300" w:lineRule="exact"/>
        <w:ind w:firstLine="284"/>
        <w:jc w:val="both"/>
      </w:pPr>
      <w:r w:rsidRPr="00C64350">
        <w:rPr>
          <w:rFonts w:eastAsia="Times New Roman"/>
          <w:iCs/>
        </w:rPr>
        <w:t>(2) A</w:t>
      </w:r>
      <w:r w:rsidRPr="00C64350">
        <w:rPr>
          <w:iCs/>
        </w:rPr>
        <w:t xml:space="preserve"> közterület-használati engedély kiadására irányuló kérelem benyújtása nem jogosít fel a közterület rendeltetéstől eltérő használatára.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  <w:color w:val="FF0000"/>
        </w:rPr>
      </w:pPr>
    </w:p>
    <w:p w:rsidR="00556D4C" w:rsidRPr="00C64350" w:rsidRDefault="00556D4C" w:rsidP="00556D4C">
      <w:pPr>
        <w:spacing w:after="0" w:line="300" w:lineRule="exact"/>
        <w:jc w:val="center"/>
      </w:pPr>
      <w:r w:rsidRPr="00C64350">
        <w:rPr>
          <w:rFonts w:eastAsia="Times New Roman"/>
          <w:b/>
          <w:bCs/>
        </w:rPr>
        <w:lastRenderedPageBreak/>
        <w:t>5. Közterület-használati engedély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  <w:color w:val="FF0000"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  <w:bCs/>
        </w:rPr>
        <w:t>9. §</w:t>
      </w:r>
      <w:r w:rsidRPr="00C64350">
        <w:rPr>
          <w:rFonts w:eastAsia="Times New Roman"/>
          <w:iCs/>
        </w:rPr>
        <w:t xml:space="preserve"> Közterület-használati engedélyt kell beszerezni különösen: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 xml:space="preserve">) </w:t>
      </w:r>
      <w:proofErr w:type="spellStart"/>
      <w:r w:rsidRPr="00C64350">
        <w:rPr>
          <w:rFonts w:eastAsia="Times New Roman"/>
          <w:iCs/>
        </w:rPr>
        <w:t>a</w:t>
      </w:r>
      <w:proofErr w:type="spellEnd"/>
      <w:r w:rsidRPr="00C64350">
        <w:rPr>
          <w:rFonts w:eastAsia="Times New Roman"/>
          <w:iCs/>
        </w:rPr>
        <w:t xml:space="preserve"> közterületbe nyúló reklám- vagy hirdetőfelirattal, illetve azok nélkül ellátott védőtető, előtető, ernyőszerkezet, hirdető-berendezés, reklámhordozó elhelyezéséhez, fennmaradásához, ide értve a választási kampányt szolgáló önálló hirdető-berendezést, óriásplakátot is;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b) bármilyen építményre vagy tárgyra, különösen pavilonra, nyílt szerkezetű pultra, építési vagy egyéb célt szolgáló állványzatra felszerelt reklám, reklámhordozó-berendezés, a közterületbe 10 cm-en túl benyúló cégér elhelyezéséhez, fennmaradásához, bármilyen kép vagy reklám közterületre történő vetítéséhez, és az erre a célra szolgáló berendezés közterületre történő elhelyezéséhez, fennmaradásához, valamint járműreklám elhelyezéséhez;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</w:rPr>
        <w:t>c) árusító és árusítással kapcsolatos, valamint szolgáltató fülke, pavilon, épület, üzlet létesítéséhez, fennmaradásához, a már meglévő ilyen fülke, pavilon, épület, üzlet működéséhez, árubemutató kihelyezéséhez, fennmaradásához;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d)</w:t>
      </w:r>
      <w:r w:rsidR="004D7B4F">
        <w:rPr>
          <w:rStyle w:val="Lbjegyzet-hivatkozs"/>
          <w:rFonts w:eastAsia="Times New Roman"/>
          <w:iCs/>
        </w:rPr>
        <w:footnoteReference w:id="7"/>
      </w:r>
      <w:r w:rsidRPr="00C64350">
        <w:rPr>
          <w:rFonts w:eastAsia="Times New Roman"/>
          <w:iCs/>
        </w:rPr>
        <w:t xml:space="preserve"> </w:t>
      </w:r>
      <w:r w:rsidR="004D7B4F" w:rsidRPr="004D7B4F">
        <w:t>a köztisztasággal kapcsolatos építmény és berendezés – ide nem értve a közterületi hulladékgyűjtő-, szemetes-, csikkgyűjtő edényeket – elhelyezéséhez, fennmaradásához, amennyiben az nem a közút tartozéka;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</w:rPr>
        <w:t>e</w:t>
      </w:r>
      <w:proofErr w:type="gramEnd"/>
      <w:r w:rsidRPr="00C64350">
        <w:rPr>
          <w:rFonts w:eastAsia="Times New Roman"/>
        </w:rPr>
        <w:t>) emléktábla, szobor állításához;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f</w:t>
      </w:r>
      <w:proofErr w:type="gramEnd"/>
      <w:r w:rsidRPr="00C64350">
        <w:rPr>
          <w:rFonts w:eastAsia="Times New Roman"/>
          <w:iCs/>
        </w:rPr>
        <w:t>) a közút területén kívül gépjármű-várakozóhely létesítéséhez, fennmaradásához;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g</w:t>
      </w:r>
      <w:proofErr w:type="gramEnd"/>
      <w:r w:rsidRPr="00C64350">
        <w:rPr>
          <w:rFonts w:eastAsia="Times New Roman"/>
          <w:iCs/>
        </w:rPr>
        <w:t>)</w:t>
      </w:r>
      <w:r w:rsidR="004D7B4F">
        <w:rPr>
          <w:rStyle w:val="Lbjegyzet-hivatkozs"/>
          <w:rFonts w:eastAsia="Times New Roman"/>
          <w:iCs/>
        </w:rPr>
        <w:footnoteReference w:id="8"/>
      </w:r>
      <w:r w:rsidRPr="00C64350">
        <w:rPr>
          <w:rFonts w:eastAsia="Times New Roman"/>
          <w:iCs/>
        </w:rPr>
        <w:t xml:space="preserve"> </w:t>
      </w:r>
      <w:r w:rsidR="004D7B4F" w:rsidRPr="004D7B4F">
        <w:t>utcabútor, hulladéktároló – ide nem értve a közterületi hulladékgyűjtő-, szemetes-, csikkgyűjtő edényeket –, ingatlanra történő közlekedést segítő rámpa, figyelmeztető és tájékoztató tábla, köztéri óra, kivetítő, videófal-kijelző, szabadidős zajforrás elhelyezéséhez, fennmaradásához;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h</w:t>
      </w:r>
      <w:proofErr w:type="gramEnd"/>
      <w:r w:rsidRPr="00C64350">
        <w:rPr>
          <w:rFonts w:eastAsia="Times New Roman"/>
          <w:iCs/>
        </w:rPr>
        <w:t>) az utcai árusító és egyéb (pl.: pénzváltó-, ital-, tömegközlekedési eszközök igénybevételére szolgáló jegy-, telefonkártya-, bank-, ATM stb.) automata felállításához, fennmaradásához;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i) építési munkával kapcsolatos létesítmény (pl.: építési állványzat, munkaterület körülhatárolása, irodakonténer, konténer és tartozékai stb.), valamint építmény</w:t>
      </w:r>
      <w:r w:rsidRPr="00C64350">
        <w:rPr>
          <w:rFonts w:eastAsia="Times New Roman"/>
          <w:b/>
          <w:bCs/>
          <w:iCs/>
        </w:rPr>
        <w:t> </w:t>
      </w:r>
      <w:r w:rsidRPr="00C64350">
        <w:rPr>
          <w:rFonts w:eastAsia="Times New Roman"/>
          <w:iCs/>
        </w:rPr>
        <w:t>és törmelék elhelyezéséhez, fennmaradásához, tárolásához;</w:t>
      </w:r>
    </w:p>
    <w:p w:rsidR="00556D4C" w:rsidRPr="00C64350" w:rsidRDefault="00556D4C" w:rsidP="00556D4C">
      <w:pPr>
        <w:tabs>
          <w:tab w:val="left" w:pos="709"/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 xml:space="preserve">j) alkalmi és mozgóárusításhoz, szórólap osztásához, szolgáltató tevékenység végzéséhez, </w:t>
      </w:r>
      <w:r w:rsidRPr="00C64350">
        <w:rPr>
          <w:color w:val="000000"/>
        </w:rPr>
        <w:t xml:space="preserve">promóciós tevékenység (pl.: stand, pult, asztal, vagy bármilyen építmény közterületre történő kihelyezése stb.), illetve </w:t>
      </w:r>
      <w:r w:rsidRPr="00C64350">
        <w:rPr>
          <w:rFonts w:eastAsia="Times New Roman"/>
          <w:iCs/>
        </w:rPr>
        <w:t>szórakoztató tevékenység folytatásához, valamint a portrérajzoláshoz, utcazenéléshez;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 xml:space="preserve">k) film-, fénykép-, televízió-, videó- és hangfelvétel készítéséhez akkor, ha az a közterület rendeltetésszerű használatát 30 percnél hosszabb ideig akadályozza, ide nem értve az </w:t>
      </w:r>
      <w:proofErr w:type="spellStart"/>
      <w:r w:rsidRPr="00C64350">
        <w:rPr>
          <w:rFonts w:eastAsia="Times New Roman"/>
          <w:iCs/>
        </w:rPr>
        <w:t>Mktv</w:t>
      </w:r>
      <w:proofErr w:type="spellEnd"/>
      <w:r w:rsidRPr="00C64350">
        <w:rPr>
          <w:rFonts w:eastAsia="Times New Roman"/>
          <w:iCs/>
        </w:rPr>
        <w:t>. hatálya alá tartozó filmforgatási célú közterület-használatot;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l</w:t>
      </w:r>
      <w:proofErr w:type="gramEnd"/>
      <w:r w:rsidRPr="00C64350">
        <w:rPr>
          <w:rFonts w:eastAsia="Times New Roman"/>
          <w:iCs/>
        </w:rPr>
        <w:t>) sport-, kulturális és családi eseményekkel kapcsolatos rendezvény, kiállítás, vásár, piac (a továbbiakban együtt: rendezvény) megtartásához szükséges közterület-használathoz, mutatványos tevékenység folytatásához, továbbá az ezekhez kapcsolódó ideiglenes parkoló létesítéséhez, elhelyezéséhez, fennmaradásához;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m</w:t>
      </w:r>
      <w:proofErr w:type="gramEnd"/>
      <w:r w:rsidRPr="00C64350">
        <w:rPr>
          <w:rFonts w:eastAsia="Times New Roman"/>
          <w:iCs/>
        </w:rPr>
        <w:t>) a közlekedésben való részvétel feltételeivel nem rendelkező, vagy a közlekedésben részt nem vevő jármű reklámhordozó céllal történő elhelyezéséhez, tárolásához;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lastRenderedPageBreak/>
        <w:t>n) külön jogszabályban meghatározott esetekben üzemképes jármű közútnak nem minősülő egyéb közterületen történő tárolásához;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o) a közterület kereskedelmi-, vendéglátó-, reklám-, vagy kereskedelmi jellegű turisztikai célú, valamint kereskedelmet kiszolgáló szolgáltató tevékenységre irányuló hasznosításához (pl.: vendéglátó terasz, előkert, fagylaltos pult, ital automata, hűtőszekrény, elárusító pult, TV, projektor stb.);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p) fák és zöldterületek védelmét szolgáló berendezés elhelyezéséhez, fennmaradásához, települési szilárdhulladék-gyűjtő konténernek a közterületen 24 órát meghaladó időtartamra való kihelyezéséhez;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q) az alkalmankénti rakodáshoz, költözéshez szükséges közterület kizárólagos használatához;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r) civil és egyéb szervezetek érdekében végzett adománygyűjtéshez, ételosztáshoz, valamint az ehhez szükséges építmény, berendezés elhelyezéséhez, fennmaradásához;</w:t>
      </w:r>
    </w:p>
    <w:p w:rsidR="00556D4C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color w:val="000000"/>
        </w:rPr>
      </w:pPr>
      <w:proofErr w:type="gramStart"/>
      <w:r w:rsidRPr="00C64350">
        <w:rPr>
          <w:color w:val="000000"/>
        </w:rPr>
        <w:t>s</w:t>
      </w:r>
      <w:proofErr w:type="gramEnd"/>
      <w:r w:rsidRPr="00C64350">
        <w:rPr>
          <w:color w:val="000000"/>
        </w:rPr>
        <w:t>) bármely olyan tárgy közterületen történő elhelyezéséhez, tárolásához, amely s közterület használatával jár, és nem kapcsolódik a közterület rendeltetésszerű használatához.</w:t>
      </w:r>
    </w:p>
    <w:p w:rsidR="00B60A00" w:rsidRPr="00B60A00" w:rsidRDefault="00B60A00" w:rsidP="00B60A00">
      <w:pPr>
        <w:spacing w:after="0" w:line="240" w:lineRule="auto"/>
        <w:ind w:left="284" w:firstLine="283"/>
        <w:jc w:val="both"/>
        <w:rPr>
          <w:color w:val="000000"/>
        </w:rPr>
      </w:pPr>
      <w:proofErr w:type="gramStart"/>
      <w:r w:rsidRPr="00F303F8">
        <w:t>t</w:t>
      </w:r>
      <w:proofErr w:type="gramEnd"/>
      <w:r w:rsidRPr="00B60A00">
        <w:rPr>
          <w:color w:val="000000"/>
        </w:rPr>
        <w:t>)</w:t>
      </w:r>
      <w:r>
        <w:rPr>
          <w:rStyle w:val="Lbjegyzet-hivatkozs"/>
          <w:color w:val="000000"/>
        </w:rPr>
        <w:footnoteReference w:id="9"/>
      </w:r>
      <w:r w:rsidRPr="00B60A00">
        <w:rPr>
          <w:color w:val="000000"/>
        </w:rPr>
        <w:t xml:space="preserve"> a vállalkozási célú kereskedelmi tevékenység során </w:t>
      </w:r>
      <w:proofErr w:type="spellStart"/>
      <w:r w:rsidRPr="00B60A00">
        <w:rPr>
          <w:color w:val="000000"/>
        </w:rPr>
        <w:t>bérbeadott</w:t>
      </w:r>
      <w:proofErr w:type="spellEnd"/>
      <w:r w:rsidRPr="00B60A00">
        <w:rPr>
          <w:color w:val="000000"/>
        </w:rPr>
        <w:t xml:space="preserve"> eszközök tárolási, kölcsönzési pontjának használatához.</w:t>
      </w:r>
    </w:p>
    <w:p w:rsidR="00B60A00" w:rsidRPr="00C64350" w:rsidRDefault="00B60A00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  <w:bCs/>
        </w:rPr>
        <w:t>10. §</w:t>
      </w:r>
      <w:r w:rsidRPr="00C64350">
        <w:rPr>
          <w:rFonts w:eastAsia="Times New Roman"/>
          <w:bCs/>
        </w:rPr>
        <w:t xml:space="preserve"> (1) </w:t>
      </w:r>
      <w:r w:rsidRPr="00C64350">
        <w:rPr>
          <w:rFonts w:eastAsia="Times New Roman"/>
          <w:iCs/>
        </w:rPr>
        <w:t>Nem kell közterület-használati engedély: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 xml:space="preserve">) </w:t>
      </w:r>
      <w:proofErr w:type="spellStart"/>
      <w:r w:rsidRPr="00C64350">
        <w:rPr>
          <w:rFonts w:eastAsia="Times New Roman"/>
          <w:iCs/>
        </w:rPr>
        <w:t>a</w:t>
      </w:r>
      <w:proofErr w:type="spellEnd"/>
      <w:r w:rsidRPr="00C64350">
        <w:rPr>
          <w:rFonts w:eastAsia="Times New Roman"/>
          <w:iCs/>
        </w:rPr>
        <w:t xml:space="preserve"> közút, járda és zöldterület építésével, javításával, és fenntartásával kapcsolatos munka elvégzéséhez;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b) az Önkormányzat által megrendelt építési munkával kapcsolatos létesítmények (pl.: építési állványzat, munkaterület körülhatárolása, irodakonténer, konténer és tartozékai stb.), valamint építmény</w:t>
      </w:r>
      <w:r w:rsidRPr="00C64350">
        <w:rPr>
          <w:rFonts w:eastAsia="Times New Roman"/>
          <w:b/>
          <w:bCs/>
          <w:iCs/>
        </w:rPr>
        <w:t> </w:t>
      </w:r>
      <w:r w:rsidRPr="00C64350">
        <w:rPr>
          <w:rFonts w:eastAsia="Times New Roman"/>
          <w:iCs/>
        </w:rPr>
        <w:t>és törmelék elhelyezéséhez, fennmaradásához, tárolásához;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c) az úttartozékok és a közúti közlekedés szervezésének, irányításának céljait szolgáló berendezés elhelyezéséhez, fennmaradásához;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d) elektronikus hírközlési építmény, valamint közműves berendezés, illetve létesítmény hibaelhárításához szükséges munka elvégzéséhez;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e</w:t>
      </w:r>
      <w:proofErr w:type="gramEnd"/>
      <w:r w:rsidRPr="00C64350">
        <w:rPr>
          <w:rFonts w:eastAsia="Times New Roman"/>
          <w:iCs/>
        </w:rPr>
        <w:t>) a 30 percet meg nem haladó időtartamú film-, fénykép-, televízió-, videó- és hangfelvétel készítéséhez;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f</w:t>
      </w:r>
      <w:proofErr w:type="gramEnd"/>
      <w:r w:rsidRPr="00C64350">
        <w:rPr>
          <w:rFonts w:eastAsia="Times New Roman"/>
          <w:iCs/>
        </w:rPr>
        <w:t>) az élet- és balesetveszély elhárításához szükséges időtartamot meg nem haladó munka elvégzéséhez;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g</w:t>
      </w:r>
      <w:proofErr w:type="gramEnd"/>
      <w:r w:rsidRPr="00C64350">
        <w:rPr>
          <w:rFonts w:eastAsia="Times New Roman"/>
          <w:iCs/>
        </w:rPr>
        <w:t>) politikai rendezvényhez, ide nem értve a kereskedelmi-, vendéglátó-, reklám-, vagy kereskedelmi jellegű turisztikai célú tevékenység végzését;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h</w:t>
      </w:r>
      <w:proofErr w:type="gramEnd"/>
      <w:r w:rsidRPr="00C64350">
        <w:rPr>
          <w:rFonts w:eastAsia="Times New Roman"/>
          <w:iCs/>
        </w:rPr>
        <w:t>) cégfelirat, cégtábla elhelyezéséhez;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i) üzlethomlokzaton védőtető, előtető, ernyőszerkezet, hirdető-berendezés, reklámhordozó elhelyezéséhez, ha az a közterületbe 10 cm-en túl nem nyúlik bele;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j) plakát erre a célra rendszeresített hirdető-berendezésen, valamint választási plakát erre a célra létesített választási hirdetőtáblán történő elhelyezéséhez;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k) vendéglátóüzlet portálja előtt legfeljebb két darab, összesen legfeljebb 0,5 m</w:t>
      </w:r>
      <w:r w:rsidRPr="00C64350">
        <w:rPr>
          <w:rFonts w:eastAsia="Times New Roman"/>
          <w:iCs/>
          <w:vertAlign w:val="superscript"/>
        </w:rPr>
        <w:t xml:space="preserve">2 </w:t>
      </w:r>
      <w:r w:rsidRPr="00C64350">
        <w:rPr>
          <w:rFonts w:eastAsia="Times New Roman"/>
          <w:iCs/>
        </w:rPr>
        <w:t>alapterületű</w:t>
      </w:r>
      <w:r w:rsidRPr="00C64350">
        <w:rPr>
          <w:rFonts w:eastAsia="Times New Roman"/>
          <w:iCs/>
          <w:vertAlign w:val="subscript"/>
        </w:rPr>
        <w:t xml:space="preserve"> </w:t>
      </w:r>
      <w:r w:rsidRPr="00C64350">
        <w:rPr>
          <w:rFonts w:eastAsia="Times New Roman"/>
          <w:iCs/>
        </w:rPr>
        <w:t>hamutartó edény elhelyezéséhez;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l</w:t>
      </w:r>
      <w:proofErr w:type="gramEnd"/>
      <w:r w:rsidRPr="00C64350">
        <w:rPr>
          <w:rFonts w:eastAsia="Times New Roman"/>
          <w:iCs/>
        </w:rPr>
        <w:t>) az Önkormányzat által létesített köztisztasággal kapcsolatos építmény és berendezés, utcabútor, hulladéktároló, ingatlanra történő közlekedést segítő rámpa, figyelmeztető és tájékoztató tábla, köztéri óra, kivetítő-berendezés, szabadidős zajforrás elhelyezéséhez, fennmaradásához;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m</w:t>
      </w:r>
      <w:proofErr w:type="gramEnd"/>
      <w:r w:rsidRPr="00C64350">
        <w:rPr>
          <w:rFonts w:eastAsia="Times New Roman"/>
          <w:iCs/>
        </w:rPr>
        <w:t>) az Önkormányzat által telepített, fák és zöldterületek védelmét szolgáló berendezések elhelyezéséhez, fennmaradásához;</w:t>
      </w:r>
    </w:p>
    <w:p w:rsidR="00556D4C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n) az Önk</w:t>
      </w:r>
      <w:r w:rsidR="00165790">
        <w:rPr>
          <w:rFonts w:eastAsia="Times New Roman"/>
          <w:iCs/>
        </w:rPr>
        <w:t>ormányzat saját rendezvényeihez;</w:t>
      </w:r>
    </w:p>
    <w:p w:rsidR="00165790" w:rsidRPr="00165790" w:rsidRDefault="00165790" w:rsidP="00165790">
      <w:pPr>
        <w:tabs>
          <w:tab w:val="left" w:pos="851"/>
        </w:tabs>
        <w:spacing w:line="300" w:lineRule="exact"/>
        <w:ind w:left="284"/>
        <w:rPr>
          <w:iCs/>
        </w:rPr>
      </w:pPr>
      <w:r w:rsidRPr="00165790">
        <w:rPr>
          <w:iCs/>
        </w:rPr>
        <w:t xml:space="preserve">    o) </w:t>
      </w:r>
      <w:r>
        <w:rPr>
          <w:rStyle w:val="Lbjegyzet-hivatkozs"/>
          <w:iCs/>
        </w:rPr>
        <w:footnoteReference w:id="10"/>
      </w:r>
      <w:r w:rsidRPr="00165790">
        <w:rPr>
          <w:iCs/>
        </w:rPr>
        <w:t>a 3. § (3) bekezdésében meghatározott esetekben.</w:t>
      </w:r>
    </w:p>
    <w:p w:rsidR="00556D4C" w:rsidRPr="00165790" w:rsidRDefault="00556D4C" w:rsidP="00165790">
      <w:pPr>
        <w:tabs>
          <w:tab w:val="left" w:pos="851"/>
        </w:tabs>
        <w:spacing w:line="300" w:lineRule="exact"/>
        <w:ind w:left="284"/>
        <w:rPr>
          <w:i/>
          <w:iCs/>
        </w:rPr>
      </w:pPr>
      <w:r w:rsidRPr="00C64350">
        <w:rPr>
          <w:rFonts w:eastAsia="Times New Roman"/>
        </w:rPr>
        <w:t xml:space="preserve">(2) </w:t>
      </w:r>
      <w:r w:rsidRPr="00C64350">
        <w:rPr>
          <w:rFonts w:eastAsia="Times New Roman"/>
          <w:iCs/>
        </w:rPr>
        <w:t>Plakát kizárólag erre a célra rendszeresített, közterület-használati engedélyben engedélyezett hirdető-berendezésen helyezhető el.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(3) Az Önkormányzat a közigazgatási területén belül, és a választási kampány idejére választási plakátok elhelyezésére térítésmentesen használható választási hirdetőtáblákat létesíthet.</w:t>
      </w:r>
      <w:r w:rsidRPr="00C64350">
        <w:rPr>
          <w:rFonts w:eastAsia="Times New Roman"/>
          <w:iCs/>
          <w:strike/>
        </w:rPr>
        <w:t xml:space="preserve"> </w:t>
      </w:r>
    </w:p>
    <w:p w:rsidR="00556D4C" w:rsidRPr="00C64350" w:rsidRDefault="00556D4C" w:rsidP="00556D4C">
      <w:pPr>
        <w:tabs>
          <w:tab w:val="left" w:pos="567"/>
        </w:tabs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iCs/>
        </w:rPr>
        <w:t>11. §</w:t>
      </w:r>
      <w:r w:rsidRPr="00C64350">
        <w:rPr>
          <w:rFonts w:eastAsia="Times New Roman"/>
          <w:iCs/>
        </w:rPr>
        <w:t xml:space="preserve"> Nem adható közterület-használati engedély különösen: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 xml:space="preserve">) </w:t>
      </w:r>
      <w:proofErr w:type="spellStart"/>
      <w:r w:rsidRPr="00C64350">
        <w:rPr>
          <w:rFonts w:eastAsia="Times New Roman"/>
          <w:iCs/>
        </w:rPr>
        <w:t>a</w:t>
      </w:r>
      <w:proofErr w:type="spellEnd"/>
      <w:r w:rsidRPr="00C64350">
        <w:rPr>
          <w:rFonts w:eastAsia="Times New Roman"/>
          <w:iCs/>
        </w:rPr>
        <w:t xml:space="preserve"> közút és a járda felületének reklám – ideértve a politikai reklámot is – céljára történő használatához;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b) az egyéb jogszabályban meghatározottak szerint nem engedélyezhető közterület-használathoz;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c) olyan tevékenység gyakorlásához, amely a környezetre káros hatással lenne, a közbiztonságot vagy az egészséget veszélyeztetné;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</w:rPr>
        <w:t xml:space="preserve">d) szeszesital nyitott térben történő fogyasztására, mozgóárusítás útján történő forgalmazásához, kivéve </w:t>
      </w:r>
    </w:p>
    <w:p w:rsidR="00556D4C" w:rsidRPr="00C64350" w:rsidRDefault="00556D4C" w:rsidP="00556D4C">
      <w:pPr>
        <w:tabs>
          <w:tab w:val="left" w:pos="1134"/>
        </w:tabs>
        <w:spacing w:after="0" w:line="300" w:lineRule="exact"/>
        <w:ind w:left="567" w:firstLine="284"/>
        <w:jc w:val="both"/>
        <w:rPr>
          <w:rFonts w:eastAsia="Times New Roman"/>
        </w:rPr>
      </w:pPr>
      <w:r w:rsidRPr="00C64350">
        <w:rPr>
          <w:rFonts w:eastAsia="Times New Roman"/>
        </w:rPr>
        <w:t>da) vendéglátó előkertre, teraszra a nyitva tartási idejében,</w:t>
      </w:r>
    </w:p>
    <w:p w:rsidR="00556D4C" w:rsidRPr="00C64350" w:rsidRDefault="00556D4C" w:rsidP="00556D4C">
      <w:pPr>
        <w:tabs>
          <w:tab w:val="left" w:pos="1134"/>
        </w:tabs>
        <w:spacing w:after="0" w:line="300" w:lineRule="exact"/>
        <w:ind w:left="567" w:firstLine="284"/>
        <w:jc w:val="both"/>
        <w:rPr>
          <w:rFonts w:eastAsia="Times New Roman"/>
        </w:rPr>
      </w:pPr>
      <w:proofErr w:type="gramStart"/>
      <w:r w:rsidRPr="00C64350">
        <w:rPr>
          <w:rFonts w:eastAsia="Times New Roman"/>
        </w:rPr>
        <w:t>db</w:t>
      </w:r>
      <w:proofErr w:type="gramEnd"/>
      <w:r w:rsidRPr="00C64350">
        <w:rPr>
          <w:rFonts w:eastAsia="Times New Roman"/>
        </w:rPr>
        <w:t>) az Önkormányzat által adott hozzájárulás alapján alkalmi rendezvényre;</w:t>
      </w:r>
    </w:p>
    <w:p w:rsidR="00556D4C" w:rsidRPr="00C64350" w:rsidRDefault="00556D4C" w:rsidP="00556D4C">
      <w:pPr>
        <w:tabs>
          <w:tab w:val="left" w:pos="709"/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</w:rPr>
        <w:t>e</w:t>
      </w:r>
      <w:proofErr w:type="gramEnd"/>
      <w:r w:rsidRPr="00C64350">
        <w:rPr>
          <w:rFonts w:eastAsia="Times New Roman"/>
        </w:rPr>
        <w:t>) ha ugyanazon kérelmező, ugyanazon tevékenységre vonatkozó közterület-használati engedélyének a 25. § d) pontja alapján történő visszavonására került sor, a közterület-használati engedélyt visszavonó döntés jogerőre emelkedését követő egy éven belül.</w:t>
      </w:r>
    </w:p>
    <w:p w:rsidR="00556D4C" w:rsidRPr="00C64350" w:rsidRDefault="00556D4C" w:rsidP="00556D4C">
      <w:pPr>
        <w:spacing w:after="0" w:line="300" w:lineRule="exact"/>
        <w:ind w:firstLine="284"/>
        <w:rPr>
          <w:rFonts w:eastAsia="Times New Roman"/>
          <w:iCs/>
        </w:rPr>
      </w:pPr>
      <w:r w:rsidRPr="00C64350">
        <w:rPr>
          <w:rFonts w:eastAsia="Times New Roman"/>
          <w:b/>
          <w:bCs/>
        </w:rPr>
        <w:t>12. §</w:t>
      </w:r>
      <w:r w:rsidRPr="00C64350">
        <w:rPr>
          <w:rFonts w:eastAsia="Times New Roman"/>
          <w:bCs/>
        </w:rPr>
        <w:t xml:space="preserve"> </w:t>
      </w:r>
      <w:r w:rsidRPr="00C64350">
        <w:rPr>
          <w:rFonts w:eastAsia="Times New Roman"/>
          <w:iCs/>
        </w:rPr>
        <w:t>Nem adható közterület-használati engedély továbbá:</w:t>
      </w:r>
    </w:p>
    <w:p w:rsidR="00EB7706" w:rsidRPr="00C96B94" w:rsidRDefault="00506EB6" w:rsidP="00EB7706">
      <w:pPr>
        <w:spacing w:after="0" w:line="240" w:lineRule="auto"/>
        <w:ind w:left="284" w:firstLine="283"/>
        <w:jc w:val="both"/>
        <w:rPr>
          <w:i/>
        </w:rPr>
      </w:pPr>
      <w:proofErr w:type="gramStart"/>
      <w:r w:rsidRPr="00506EB6">
        <w:rPr>
          <w:iCs/>
        </w:rPr>
        <w:t>a</w:t>
      </w:r>
      <w:proofErr w:type="gramEnd"/>
      <w:r w:rsidRPr="00506EB6">
        <w:rPr>
          <w:iCs/>
        </w:rPr>
        <w:t>)</w:t>
      </w:r>
      <w:r>
        <w:rPr>
          <w:rStyle w:val="Lbjegyzet-hivatkozs"/>
          <w:iCs/>
        </w:rPr>
        <w:footnoteReference w:id="11"/>
      </w:r>
      <w:r w:rsidRPr="00506EB6">
        <w:rPr>
          <w:iCs/>
        </w:rPr>
        <w:t xml:space="preserve"> </w:t>
      </w:r>
      <w:r w:rsidR="00EB7706" w:rsidRPr="00EB7706">
        <w:t>azoknak a természetes és jogi személyeknek, akiknek (amelynek) az Önkormányzattal szemben a közterület használatából kifolyólag, illetve egyéb díj- vagy adótartozása áll fenn, kivéve, akinek a részletfizetés engedélyezett, és legalább az első részlet befizetésre került;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b) ha ugyanazon kérelmező, ugyanazon tevékenységgel kapcsolatos kérelme már két alkalommal elutasításra került, a második elutasításról szóló döntés jogerőre emelkedését követő 6 hónapon belül;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c) a 6 m</w:t>
      </w:r>
      <w:r w:rsidRPr="00C64350">
        <w:rPr>
          <w:rFonts w:eastAsia="Times New Roman"/>
          <w:iCs/>
          <w:vertAlign w:val="superscript"/>
        </w:rPr>
        <w:t>2</w:t>
      </w:r>
      <w:r w:rsidRPr="00C64350">
        <w:rPr>
          <w:rFonts w:eastAsia="Times New Roman"/>
          <w:iCs/>
        </w:rPr>
        <w:t> alapterületet meghaladó zárt szerkezetű pavilon létesítéséhez;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d) a közlekedésben való részvétel feltételeivel nem rendelkező jármű elhelyezéséhez, tárolásához;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e</w:t>
      </w:r>
      <w:proofErr w:type="gramEnd"/>
      <w:r w:rsidRPr="00C64350">
        <w:rPr>
          <w:rFonts w:eastAsia="Times New Roman"/>
          <w:iCs/>
        </w:rPr>
        <w:t>) a közlekedésben részt nem vevő jármű reklámhordozó céllal való elhelyezéséhez, tárolásához;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f</w:t>
      </w:r>
      <w:proofErr w:type="gramEnd"/>
      <w:r w:rsidRPr="00C64350">
        <w:rPr>
          <w:rFonts w:eastAsia="Times New Roman"/>
          <w:iCs/>
        </w:rPr>
        <w:t>) épületek homlokzatán, közterületbe nyúló mobil kihelyezésű árubemutatóra;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g</w:t>
      </w:r>
      <w:proofErr w:type="gramEnd"/>
      <w:r w:rsidRPr="00C64350">
        <w:rPr>
          <w:rFonts w:eastAsia="Times New Roman"/>
          <w:iCs/>
        </w:rPr>
        <w:t>) kulturális tevékenység kivételével úttest és járda felett reklámhordozó ki- és átfeszítéséhez;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h</w:t>
      </w:r>
      <w:proofErr w:type="gramEnd"/>
      <w:r w:rsidRPr="00C64350">
        <w:rPr>
          <w:rFonts w:eastAsia="Times New Roman"/>
          <w:iCs/>
        </w:rPr>
        <w:t>) molinó, építési reklámháló kihelyezéséhez, ha a kihelyezés ideje a 6 hónapot meghaladja;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t xml:space="preserve">i) az üzlet homlokzatával érintkező </w:t>
      </w:r>
      <w:r w:rsidRPr="00C64350">
        <w:rPr>
          <w:rFonts w:eastAsia="Times New Roman"/>
          <w:iCs/>
        </w:rPr>
        <w:t>vendéglátó előkert, terasz elhelyezéséhez, ha annak szélessége – beleértve a vele közvetlenül érintkező, kérelmező által jogszerűen használt magánterületet is – nem éri el az 1,0 méter szélességet;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j) tömegközlekedési megállóba, kivéve, ha a közterület-használat az utasforgalom céljait, vagy az utasok ellátását, tájékoztatását szolgálja;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k) zöldterületekre, ha a tervezett használat az ott lévő növényállományt maradandóan károsítja, és azok helyreállítása nem lehetséges, kivéve a területen húzódó közmű javításához, létesítéséhez, fenntartásához nélkülözhetetlen munkálatokat;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l</w:t>
      </w:r>
      <w:proofErr w:type="gramEnd"/>
      <w:r w:rsidRPr="00C64350">
        <w:rPr>
          <w:rFonts w:eastAsia="Times New Roman"/>
          <w:iCs/>
        </w:rPr>
        <w:t xml:space="preserve">) olyan létesítmény és berendezés létesítéséhez, amely működtetéséhez a szükséges energia- és vízellátás, csatorna vagy a szabványoknak megfelelő zárt rendszerű szennyvízelvezetés és hulladéktárolás nem biztosítható, vagy a felhasználás mértéke nem állapítható meg; 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m</w:t>
      </w:r>
      <w:proofErr w:type="gramEnd"/>
      <w:r w:rsidRPr="00C64350">
        <w:rPr>
          <w:rFonts w:eastAsia="Times New Roman"/>
          <w:iCs/>
        </w:rPr>
        <w:t>) jármű iparszerű javítására, kivéve a lakosság igényeinek kielégítésére végzett kisipari gumiabroncs javító műhely, vállalkozás előtti közterületre, legfeljebb egy darab gépjármű várakozóhely használatára, azzal a kötelezettséggel, hogy a közterületen a leszerelt alkatrészek, autógumi, valamint a szereléssel kapcsolatos szerszámok nem tárolhatók;</w:t>
      </w:r>
    </w:p>
    <w:p w:rsidR="00556D4C" w:rsidRPr="00C64350" w:rsidRDefault="00556D4C" w:rsidP="00556D4C">
      <w:pPr>
        <w:tabs>
          <w:tab w:val="left" w:pos="709"/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</w:rPr>
        <w:t>n)</w:t>
      </w:r>
      <w:r w:rsidR="002E2BF0">
        <w:rPr>
          <w:rStyle w:val="Lbjegyzet-hivatkozs"/>
          <w:rFonts w:eastAsia="Times New Roman"/>
        </w:rPr>
        <w:footnoteReference w:id="12"/>
      </w:r>
      <w:r w:rsidRPr="00C64350">
        <w:rPr>
          <w:rFonts w:eastAsia="Times New Roman"/>
        </w:rPr>
        <w:t xml:space="preserve"> </w:t>
      </w:r>
      <w:r w:rsidR="002E2BF0" w:rsidRPr="002E2BF0">
        <w:rPr>
          <w:iCs/>
        </w:rPr>
        <w:t>gépjárművek várakozóhelyéül szolgáló közterületre – a rendezvényekhez kapcsolódó használat kivételével – kereskedelmi-, vendéglátó-, reklám-, vagy kereskedelmi jellegű turisztikai célú használatához.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  <w:iCs/>
        </w:rPr>
        <w:t>13. §</w:t>
      </w:r>
      <w:r w:rsidRPr="00C64350">
        <w:rPr>
          <w:rFonts w:eastAsia="Times New Roman"/>
          <w:iCs/>
        </w:rPr>
        <w:t xml:space="preserve"> A közterület-használati engedély harmadik személy részére át nem ruházható, az kizárólag a közterület-használat jogosultja részére szól, azonban ez nem korlátozza a jogosult azon jogát, hogy a közterület-használathoz közreműködőket vegyen igénybe.</w:t>
      </w:r>
    </w:p>
    <w:p w:rsidR="00013662" w:rsidRPr="00013662" w:rsidRDefault="00013662" w:rsidP="00556D4C">
      <w:pPr>
        <w:tabs>
          <w:tab w:val="left" w:pos="709"/>
          <w:tab w:val="left" w:pos="851"/>
        </w:tabs>
        <w:spacing w:after="0" w:line="300" w:lineRule="exact"/>
        <w:jc w:val="both"/>
        <w:rPr>
          <w:rFonts w:eastAsia="Times New Roman"/>
          <w:bCs/>
        </w:rPr>
      </w:pPr>
      <w:r w:rsidRPr="00013662">
        <w:rPr>
          <w:b/>
          <w:bCs/>
          <w:i/>
        </w:rPr>
        <w:t xml:space="preserve">   </w:t>
      </w:r>
      <w:r w:rsidRPr="00013662">
        <w:rPr>
          <w:b/>
          <w:bCs/>
        </w:rPr>
        <w:t>14. §</w:t>
      </w:r>
      <w:r>
        <w:rPr>
          <w:rStyle w:val="Lbjegyzet-hivatkozs"/>
          <w:b/>
          <w:bCs/>
        </w:rPr>
        <w:footnoteReference w:id="13"/>
      </w:r>
      <w:r w:rsidRPr="00013662">
        <w:rPr>
          <w:bCs/>
        </w:rPr>
        <w:t xml:space="preserve"> A közterület-használati engedélyre vonatkozó eljárásokra – az e rendeletben meghatározott kivételekkel – az általános közigazgatási rendtartásról szóló 2016. évi CL. törvény rendelkezéseit kell megfelelően alkalmazni.</w:t>
      </w:r>
    </w:p>
    <w:p w:rsidR="00013662" w:rsidRPr="00C64350" w:rsidRDefault="00013662" w:rsidP="00556D4C">
      <w:pPr>
        <w:tabs>
          <w:tab w:val="left" w:pos="709"/>
          <w:tab w:val="left" w:pos="851"/>
        </w:tabs>
        <w:spacing w:after="0" w:line="300" w:lineRule="exact"/>
        <w:jc w:val="both"/>
        <w:rPr>
          <w:rFonts w:eastAsia="Times New Roman"/>
          <w:b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6. A közterület-használat díja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bCs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bCs/>
        </w:rPr>
        <w:t>15. §</w:t>
      </w:r>
      <w:r w:rsidRPr="00C64350">
        <w:rPr>
          <w:rFonts w:eastAsia="Times New Roman"/>
          <w:bCs/>
        </w:rPr>
        <w:t xml:space="preserve"> (1) </w:t>
      </w:r>
      <w:r w:rsidRPr="00C64350">
        <w:rPr>
          <w:rFonts w:eastAsia="Times New Roman"/>
          <w:iCs/>
        </w:rPr>
        <w:t xml:space="preserve">A közterület-használatért annak jogosultja az 1. mellékletben meghatározott díjszabás szerint megállapított közterület-használati díjat köteles megfizetni. 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(2) A díjfizetés szempontjából a megkezdett díjfizetési időszakot – az 1. mellékletben meghatározottak szerint – teljes napnak, illetve naptári hónapnak kell tekinteni, továbbá minden megkezdett négyzetméter egész négyzetméternek számít.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 xml:space="preserve">(3) A </w:t>
      </w:r>
      <w:r w:rsidRPr="00C64350">
        <w:rPr>
          <w:rFonts w:eastAsia="Times New Roman"/>
          <w:lang w:eastAsia="zh-CN"/>
        </w:rPr>
        <w:t xml:space="preserve">közterület-használat jogosultja </w:t>
      </w:r>
      <w:r w:rsidRPr="00C64350">
        <w:rPr>
          <w:rFonts w:eastAsia="Times New Roman"/>
          <w:bCs/>
        </w:rPr>
        <w:t>a közterület-használati engedélyben meghatározott díjat az abban meghatározott időtartamra és módon, egy összegben, előre, a közterület tényleges használatára tekintet nélkül köteles megfizetni, kivéve a (4)-(6) bekezdésben meghatározott eseteket.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lang w:eastAsia="zh-CN"/>
        </w:rPr>
      </w:pPr>
      <w:r w:rsidRPr="00C64350">
        <w:rPr>
          <w:rFonts w:eastAsia="Times New Roman"/>
        </w:rPr>
        <w:t xml:space="preserve">(4) </w:t>
      </w:r>
      <w:r w:rsidRPr="00C64350">
        <w:rPr>
          <w:rFonts w:eastAsia="Times New Roman"/>
          <w:bCs/>
        </w:rPr>
        <w:t xml:space="preserve">Vendéglátó előkert, terasz céljára történő közterület-használat tekintetében, amennyiben a kérelmezett használat időtartama a 3 hónapot nem éri el, úgy </w:t>
      </w:r>
      <w:r w:rsidRPr="00C64350">
        <w:rPr>
          <w:rFonts w:eastAsia="Times New Roman"/>
          <w:lang w:eastAsia="zh-CN"/>
        </w:rPr>
        <w:t xml:space="preserve">a közterület-használat jogosultja az 1. </w:t>
      </w:r>
      <w:r w:rsidRPr="00C64350">
        <w:rPr>
          <w:rFonts w:eastAsia="Times New Roman"/>
        </w:rPr>
        <w:t xml:space="preserve">mellékletében meghatározott közterület-használati díj </w:t>
      </w:r>
      <w:r w:rsidRPr="00C64350">
        <w:rPr>
          <w:rFonts w:eastAsia="Times New Roman"/>
          <w:lang w:eastAsia="zh-CN"/>
        </w:rPr>
        <w:t>125 %-át köteles megfizetni.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 xml:space="preserve"> (5) Vendéglátó előkert, terasz elhelyezésére szóló közterület-használati engedélyben meghatározott díj megfizetésére – amennyiben a közterület-használat kérelmezett időtartama a hat hónapot eléri – a közterület-használat jogosultja erre irányuló külön kérelmére részletfizetés engedélyezhető. </w:t>
      </w:r>
    </w:p>
    <w:p w:rsidR="00556D4C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>(6) Az előzetes engedély kiadását megelőzően</w:t>
      </w:r>
      <w:r w:rsidRPr="00C64350">
        <w:rPr>
          <w:rFonts w:eastAsia="Times New Roman"/>
          <w:iCs/>
        </w:rPr>
        <w:t xml:space="preserve"> </w:t>
      </w:r>
      <w:r w:rsidRPr="00C64350">
        <w:rPr>
          <w:rFonts w:eastAsia="Times New Roman"/>
          <w:bCs/>
        </w:rPr>
        <w:t xml:space="preserve">a </w:t>
      </w:r>
      <w:r w:rsidRPr="00C64350">
        <w:rPr>
          <w:rFonts w:eastAsia="Times New Roman"/>
          <w:lang w:eastAsia="zh-CN"/>
        </w:rPr>
        <w:t xml:space="preserve">közterület-használat jogosultja </w:t>
      </w:r>
      <w:r w:rsidRPr="00C64350">
        <w:rPr>
          <w:rFonts w:eastAsia="Times New Roman"/>
          <w:iCs/>
        </w:rPr>
        <w:t xml:space="preserve">az 1. mellékletben meghatározott díjszabás szerint megállapított, </w:t>
      </w:r>
      <w:r w:rsidRPr="00C64350">
        <w:rPr>
          <w:rFonts w:eastAsia="Times New Roman"/>
          <w:bCs/>
        </w:rPr>
        <w:t xml:space="preserve">az előzetes engedély kiadására vonatkozó kérelemben megjelölt időszakra vonatkozó </w:t>
      </w:r>
      <w:r w:rsidRPr="00C64350">
        <w:rPr>
          <w:rFonts w:eastAsia="Times New Roman"/>
          <w:iCs/>
        </w:rPr>
        <w:t xml:space="preserve">közterület-használati díjat </w:t>
      </w:r>
      <w:r w:rsidRPr="00C64350">
        <w:rPr>
          <w:rFonts w:eastAsia="Times New Roman"/>
          <w:bCs/>
        </w:rPr>
        <w:t>egy összegben, és előre köteles megfizetni, továbbá a díj megfizetését a hatóság felé legkésőbb a kérelme benyújtását követő harmadik munkanapon igazolni.</w:t>
      </w:r>
    </w:p>
    <w:p w:rsidR="00B60A00" w:rsidRPr="00F303F8" w:rsidRDefault="00013662" w:rsidP="00B60A00">
      <w:pPr>
        <w:pStyle w:val="Listaszerbekezds"/>
        <w:spacing w:after="0" w:line="240" w:lineRule="auto"/>
        <w:ind w:left="0"/>
        <w:jc w:val="both"/>
      </w:pPr>
      <w:r>
        <w:rPr>
          <w:rFonts w:eastAsia="Times New Roman"/>
          <w:iCs/>
        </w:rPr>
        <w:t xml:space="preserve">     </w:t>
      </w:r>
      <w:r w:rsidRPr="00013662">
        <w:rPr>
          <w:rFonts w:eastAsia="Times New Roman"/>
          <w:iCs/>
        </w:rPr>
        <w:t xml:space="preserve">(7) </w:t>
      </w:r>
      <w:r>
        <w:rPr>
          <w:rStyle w:val="Lbjegyzet-hivatkozs"/>
          <w:rFonts w:eastAsia="Times New Roman"/>
          <w:iCs/>
        </w:rPr>
        <w:footnoteReference w:id="14"/>
      </w:r>
      <w:r w:rsidR="00B60A00" w:rsidRPr="00F303F8">
        <w:t xml:space="preserve"> Az e rendelet hatálya alá tartozó hatósági ügyekben a végrehajtást a döntést hozó önkormányzati hatóság is foganatosíthatja.</w:t>
      </w:r>
    </w:p>
    <w:p w:rsidR="00B60A00" w:rsidRPr="00F303F8" w:rsidRDefault="00B60A00" w:rsidP="00B60A00">
      <w:pPr>
        <w:spacing w:after="0" w:line="240" w:lineRule="auto"/>
        <w:ind w:firstLine="284"/>
        <w:jc w:val="both"/>
      </w:pPr>
      <w:r w:rsidRPr="00F303F8">
        <w:t xml:space="preserve"> (8)</w:t>
      </w:r>
      <w:r>
        <w:rPr>
          <w:rStyle w:val="Lbjegyzet-hivatkozs"/>
        </w:rPr>
        <w:footnoteReference w:id="15"/>
      </w:r>
      <w:r w:rsidRPr="00F303F8">
        <w:t xml:space="preserve"> A végrehajtást foganatosító hatóság a (7) bekezdés szerinti végrehajtást – az erre vonatkozó szerződés alapján – önálló bírósági végrehajtó útján is foganatosíthatja.</w:t>
      </w:r>
    </w:p>
    <w:p w:rsidR="00013662" w:rsidRDefault="00013662" w:rsidP="00013662">
      <w:pPr>
        <w:ind w:left="1" w:firstLine="1"/>
        <w:rPr>
          <w:rFonts w:eastAsia="Times New Roman"/>
          <w:iCs/>
        </w:rPr>
      </w:pPr>
    </w:p>
    <w:p w:rsidR="00FC2654" w:rsidRDefault="00C9144E" w:rsidP="00FC2654">
      <w:pPr>
        <w:spacing w:after="0" w:line="240" w:lineRule="auto"/>
        <w:ind w:firstLine="284"/>
        <w:jc w:val="both"/>
        <w:rPr>
          <w:i/>
        </w:rPr>
      </w:pPr>
      <w:r w:rsidRPr="00C9144E">
        <w:rPr>
          <w:b/>
        </w:rPr>
        <w:t>15/A. §</w:t>
      </w:r>
      <w:r>
        <w:rPr>
          <w:rStyle w:val="Lbjegyzet-hivatkozs"/>
          <w:b/>
        </w:rPr>
        <w:footnoteReference w:id="16"/>
      </w:r>
      <w:r w:rsidRPr="00C9144E">
        <w:t xml:space="preserve"> </w:t>
      </w:r>
      <w:r w:rsidR="00FC2654" w:rsidRPr="00FC2654">
        <w:t>Vendéglátó előkert, terasz céljára történő közterület-használat esetében a közterület-használat jogosultja 2021. december 31. napjáig – az 1. mellékletében meghatározott közterület-használati díjtól eltérően – kizárólag 100 Ft/nap/m2 összegű közterület-használati díjat köteles megfizetni.</w:t>
      </w:r>
    </w:p>
    <w:p w:rsidR="00C9144E" w:rsidRPr="00C9144E" w:rsidRDefault="00C9144E" w:rsidP="00C9144E">
      <w:pPr>
        <w:ind w:left="1" w:firstLine="283"/>
        <w:jc w:val="both"/>
        <w:rPr>
          <w:rFonts w:eastAsia="Times New Roman"/>
          <w:iCs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/>
          <w:bCs/>
        </w:rPr>
        <w:t>16. §</w:t>
      </w:r>
      <w:r w:rsidRPr="00C64350">
        <w:rPr>
          <w:rFonts w:eastAsia="Times New Roman"/>
          <w:bCs/>
        </w:rPr>
        <w:t xml:space="preserve"> (1) A közterület használata díjmentes különösen: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bCs/>
        </w:rPr>
      </w:pPr>
      <w:proofErr w:type="gramStart"/>
      <w:r w:rsidRPr="00C64350">
        <w:rPr>
          <w:rFonts w:eastAsia="Times New Roman"/>
          <w:bCs/>
        </w:rPr>
        <w:t>a</w:t>
      </w:r>
      <w:proofErr w:type="gramEnd"/>
      <w:r w:rsidRPr="00C64350">
        <w:rPr>
          <w:rFonts w:eastAsia="Times New Roman"/>
          <w:bCs/>
        </w:rPr>
        <w:t xml:space="preserve">) </w:t>
      </w:r>
      <w:r w:rsidRPr="00C64350">
        <w:rPr>
          <w:rFonts w:eastAsia="Times New Roman"/>
          <w:bCs/>
        </w:rPr>
        <w:tab/>
      </w:r>
      <w:r w:rsidRPr="00C64350">
        <w:rPr>
          <w:rFonts w:eastAsia="Times New Roman"/>
        </w:rPr>
        <w:t>az Önkormányzat, vagy szervezetei (intézmények, közhasznú társaságok, közalapítványok), és az Önkormányzat közvetlen és közvetett 100%-os tulajdonában lévő gazdasági társaságok által szervezett rendezvény, és a hozzá kapcsolódó technikai terület biztosítása és eszközök tárolása;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>b)</w:t>
      </w:r>
      <w:r w:rsidRPr="00C64350">
        <w:rPr>
          <w:rFonts w:eastAsia="Times New Roman"/>
          <w:bCs/>
        </w:rPr>
        <w:tab/>
      </w:r>
      <w:r w:rsidRPr="00C64350">
        <w:rPr>
          <w:rFonts w:eastAsia="Times New Roman"/>
          <w:iCs/>
        </w:rPr>
        <w:t>az államháztartás központi és önkormányzati alrendszerébe tartozók, valamint megbízásukból eljárók által a közterület rendeltetéstől eltérő használata;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 xml:space="preserve">c) az Önkormányzat érdekében végzett építési-, felújítási-, karbantartási-, </w:t>
      </w:r>
      <w:proofErr w:type="spellStart"/>
      <w:r w:rsidRPr="00C64350">
        <w:rPr>
          <w:rFonts w:eastAsia="Times New Roman"/>
          <w:bCs/>
        </w:rPr>
        <w:t>veszélytelenítési</w:t>
      </w:r>
      <w:proofErr w:type="spellEnd"/>
      <w:r w:rsidRPr="00C64350">
        <w:rPr>
          <w:rFonts w:eastAsia="Times New Roman"/>
          <w:bCs/>
        </w:rPr>
        <w:t xml:space="preserve"> munka végzése;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 xml:space="preserve">d) társasházak által az ingatlan közös tulajdonában található részein végzett építési-, felújítási-, karbantartási-, </w:t>
      </w:r>
      <w:proofErr w:type="spellStart"/>
      <w:r w:rsidRPr="00C64350">
        <w:rPr>
          <w:rFonts w:eastAsia="Times New Roman"/>
          <w:bCs/>
        </w:rPr>
        <w:t>veszélytelenítési</w:t>
      </w:r>
      <w:proofErr w:type="spellEnd"/>
      <w:r w:rsidRPr="00C64350">
        <w:rPr>
          <w:rFonts w:eastAsia="Times New Roman"/>
          <w:bCs/>
        </w:rPr>
        <w:t xml:space="preserve"> munka végzése;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bCs/>
          <w:i/>
        </w:rPr>
      </w:pPr>
      <w:proofErr w:type="gramStart"/>
      <w:r w:rsidRPr="00C64350">
        <w:rPr>
          <w:rFonts w:eastAsia="Times New Roman"/>
          <w:bCs/>
        </w:rPr>
        <w:t>e</w:t>
      </w:r>
      <w:proofErr w:type="gramEnd"/>
      <w:r w:rsidRPr="00C64350">
        <w:rPr>
          <w:rFonts w:eastAsia="Times New Roman"/>
          <w:bCs/>
        </w:rPr>
        <w:t xml:space="preserve">) </w:t>
      </w:r>
      <w:r w:rsidRPr="00C64350">
        <w:rPr>
          <w:rFonts w:eastAsia="Times New Roman"/>
        </w:rPr>
        <w:t>emléktábla, szobor állítása;</w:t>
      </w:r>
    </w:p>
    <w:p w:rsidR="00556D4C" w:rsidRPr="00C64350" w:rsidRDefault="00556D4C" w:rsidP="00556D4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bCs/>
        </w:rPr>
        <w:t>f</w:t>
      </w:r>
      <w:proofErr w:type="gramEnd"/>
      <w:r w:rsidRPr="00C64350">
        <w:rPr>
          <w:rFonts w:eastAsia="Times New Roman"/>
          <w:bCs/>
        </w:rPr>
        <w:t>)</w:t>
      </w:r>
      <w:r w:rsidRPr="00C64350">
        <w:rPr>
          <w:rFonts w:eastAsia="Times New Roman"/>
          <w:bCs/>
        </w:rPr>
        <w:tab/>
      </w:r>
      <w:r w:rsidRPr="00C64350">
        <w:rPr>
          <w:rFonts w:eastAsia="Times New Roman"/>
        </w:rPr>
        <w:t>gyalogos és gépjármű forgalmat nem akadályozó virágláda, virágvályú, virágtartó oszlop, távbeszélő készülék, postai levélszekrény, alapzatos zászlórúd, kerékpártároló elhelyezése;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g</w:t>
      </w:r>
      <w:proofErr w:type="gramEnd"/>
      <w:r w:rsidRPr="00C64350">
        <w:rPr>
          <w:rFonts w:eastAsia="Times New Roman"/>
          <w:iCs/>
        </w:rPr>
        <w:t>) a közterület-fenntartói szolgáltatást nyújtó szervezet által fenntartott létesítmény, berendezések elhelyezése;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h</w:t>
      </w:r>
      <w:proofErr w:type="gramEnd"/>
      <w:r w:rsidRPr="00C64350">
        <w:rPr>
          <w:rFonts w:eastAsia="Times New Roman"/>
          <w:iCs/>
        </w:rPr>
        <w:t>) a fegyveres erők, a fegyveres testületek, a rendészeti szervek, a mentők, a tűzoltóság és a vízügyi szolgálat közterületi létesítményeinek elhelyezése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esetében</w:t>
      </w:r>
      <w:proofErr w:type="gramEnd"/>
      <w:r w:rsidRPr="00C64350">
        <w:rPr>
          <w:rFonts w:eastAsia="Times New Roman"/>
          <w:iCs/>
        </w:rPr>
        <w:t>.</w:t>
      </w:r>
    </w:p>
    <w:p w:rsidR="00556D4C" w:rsidRPr="00C64350" w:rsidRDefault="00556D4C" w:rsidP="00556D4C">
      <w:pPr>
        <w:tabs>
          <w:tab w:val="left" w:pos="567"/>
        </w:tabs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>(2) A közterület használata díjmentes továbbá: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bCs/>
        </w:rPr>
      </w:pPr>
      <w:proofErr w:type="gramStart"/>
      <w:r w:rsidRPr="00C64350">
        <w:rPr>
          <w:rFonts w:eastAsia="Times New Roman"/>
          <w:bCs/>
        </w:rPr>
        <w:t>a</w:t>
      </w:r>
      <w:proofErr w:type="gramEnd"/>
      <w:r w:rsidRPr="00C64350">
        <w:rPr>
          <w:rFonts w:eastAsia="Times New Roman"/>
          <w:bCs/>
        </w:rPr>
        <w:t xml:space="preserve">) </w:t>
      </w:r>
      <w:proofErr w:type="spellStart"/>
      <w:r w:rsidRPr="00C64350">
        <w:rPr>
          <w:rFonts w:eastAsia="Times New Roman"/>
          <w:bCs/>
        </w:rPr>
        <w:t>a</w:t>
      </w:r>
      <w:proofErr w:type="spellEnd"/>
      <w:r w:rsidRPr="00C64350">
        <w:rPr>
          <w:rFonts w:eastAsia="Times New Roman"/>
          <w:bCs/>
        </w:rPr>
        <w:t xml:space="preserve"> humanitárius, karitatív jellegű non-profit tevékenység végzése, rendezvény tartása; 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bCs/>
        </w:rPr>
        <w:t xml:space="preserve">b) </w:t>
      </w:r>
      <w:r w:rsidRPr="00C64350">
        <w:rPr>
          <w:rFonts w:eastAsia="Times New Roman"/>
        </w:rPr>
        <w:t>kulturális, környezetvédelmi, közérdekű tájékoztatás, sport, tömegsport, díjmentes szolgáltatás jellegű non-profit tevékenység végzése vagy rendezvény tartása, és a hozzá kapcsolódó technikai terület biztosítása és eszközök tárolása;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bCs/>
        </w:rPr>
      </w:pPr>
      <w:r w:rsidRPr="00C64350">
        <w:rPr>
          <w:rFonts w:eastAsia="Times New Roman"/>
        </w:rPr>
        <w:t>c) az egyházi jogi személy, valamint az általa tartott rendezvény közterület-használata</w:t>
      </w:r>
    </w:p>
    <w:p w:rsidR="00556D4C" w:rsidRPr="00C64350" w:rsidRDefault="00556D4C" w:rsidP="00556D4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00" w:lineRule="exact"/>
        <w:ind w:left="284" w:firstLine="283"/>
        <w:jc w:val="both"/>
        <w:rPr>
          <w:rFonts w:eastAsia="Times New Roman"/>
          <w:bCs/>
        </w:rPr>
      </w:pPr>
      <w:proofErr w:type="gramStart"/>
      <w:r w:rsidRPr="00C64350">
        <w:rPr>
          <w:rFonts w:eastAsia="Times New Roman"/>
        </w:rPr>
        <w:t>esetében</w:t>
      </w:r>
      <w:proofErr w:type="gramEnd"/>
      <w:r w:rsidRPr="00C64350">
        <w:rPr>
          <w:rFonts w:eastAsia="Times New Roman"/>
        </w:rPr>
        <w:t>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 xml:space="preserve">(3) A (2) bekezdésben meghatározott rendezvényhez kapcsolódó </w:t>
      </w:r>
      <w:r w:rsidRPr="00C64350">
        <w:rPr>
          <w:rFonts w:eastAsia="Times New Roman"/>
          <w:iCs/>
        </w:rPr>
        <w:t>kereskedelmi-, vendéglátó-, reklám-, vagy kereskedelmi jellegű turisztikai</w:t>
      </w:r>
      <w:r w:rsidRPr="00C64350">
        <w:rPr>
          <w:rFonts w:eastAsia="Times New Roman"/>
          <w:bCs/>
        </w:rPr>
        <w:t xml:space="preserve"> célú használat után az 1. mellékletben meghatározott közterület-használati díjat kell megfizetni.</w:t>
      </w:r>
      <w:r w:rsidRPr="00C64350">
        <w:rPr>
          <w:rFonts w:eastAsia="Times New Roman"/>
          <w:bCs/>
        </w:rPr>
        <w:tab/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/>
          <w:bCs/>
        </w:rPr>
        <w:t>17. §</w:t>
      </w:r>
      <w:r w:rsidRPr="00C64350">
        <w:rPr>
          <w:rFonts w:eastAsia="Times New Roman"/>
          <w:bCs/>
        </w:rPr>
        <w:t xml:space="preserve"> Vendéglátó előkert, terasz céljára történő közterület-használat esetén 50%-os díjkedvezmény adható annak a szeszesitalt nem árusító közterület-használónak, akinek üzlete – ugyanazon kereskedelmi tevékenység folytatása mellett – legalább 20 éve működik a kerületben.</w:t>
      </w:r>
    </w:p>
    <w:p w:rsidR="00556D4C" w:rsidRDefault="00556D4C" w:rsidP="00556D4C">
      <w:pPr>
        <w:tabs>
          <w:tab w:val="left" w:pos="709"/>
          <w:tab w:val="left" w:pos="851"/>
        </w:tabs>
        <w:spacing w:after="0" w:line="300" w:lineRule="exact"/>
        <w:jc w:val="both"/>
        <w:rPr>
          <w:rFonts w:eastAsia="Times New Roman"/>
          <w:bCs/>
        </w:rPr>
      </w:pPr>
    </w:p>
    <w:p w:rsidR="00064E46" w:rsidRPr="00064E46" w:rsidRDefault="00064E46" w:rsidP="00064E46">
      <w:pPr>
        <w:spacing w:after="0" w:line="240" w:lineRule="auto"/>
        <w:jc w:val="center"/>
        <w:rPr>
          <w:b/>
        </w:rPr>
      </w:pPr>
      <w:r w:rsidRPr="00064E46">
        <w:rPr>
          <w:b/>
        </w:rPr>
        <w:t>6/A. Közterület-használati megállapodás</w:t>
      </w:r>
      <w:r>
        <w:rPr>
          <w:rStyle w:val="Lbjegyzet-hivatkozs"/>
          <w:b/>
        </w:rPr>
        <w:footnoteReference w:id="17"/>
      </w:r>
    </w:p>
    <w:p w:rsidR="00064E46" w:rsidRPr="00064E46" w:rsidRDefault="00064E46" w:rsidP="00064E46">
      <w:pPr>
        <w:spacing w:after="0" w:line="240" w:lineRule="auto"/>
        <w:jc w:val="both"/>
      </w:pPr>
    </w:p>
    <w:p w:rsidR="00064E46" w:rsidRPr="00064E46" w:rsidRDefault="00064E46" w:rsidP="00064E46">
      <w:pPr>
        <w:spacing w:after="0" w:line="240" w:lineRule="auto"/>
        <w:jc w:val="both"/>
      </w:pPr>
      <w:r w:rsidRPr="00064E46">
        <w:rPr>
          <w:b/>
        </w:rPr>
        <w:t>17/A. §</w:t>
      </w:r>
      <w:r w:rsidRPr="00064E46">
        <w:t xml:space="preserve"> (1) Erre vonatkozó külön megállapodás vagy tulajdonosi hozzájárulás birtokában a 23. § (4) bekezdésében meghatározottakon felül a vendéglátó üzlet portálja előtt </w:t>
      </w:r>
      <w:proofErr w:type="spellStart"/>
      <w:r w:rsidRPr="00064E46">
        <w:t>planténer</w:t>
      </w:r>
      <w:proofErr w:type="spellEnd"/>
      <w:r w:rsidRPr="00064E46">
        <w:t>, növényültető edény, hulladékgyűjtő, szemetes-edény, csikkgyűjtő-edény saját költségen, közterület-használati engedély, illetve közterület használat díj megfizetése nélkül kihelyezhető.</w:t>
      </w:r>
    </w:p>
    <w:p w:rsidR="00064E46" w:rsidRPr="00064E46" w:rsidRDefault="00064E46" w:rsidP="00064E46">
      <w:pPr>
        <w:spacing w:after="0" w:line="240" w:lineRule="auto"/>
        <w:ind w:firstLine="284"/>
        <w:jc w:val="both"/>
      </w:pPr>
      <w:r w:rsidRPr="00064E46">
        <w:t>(2)  Az (1) bekezdésben foglalt használattal összefüggésben a külön megállapodás megkötését papír alapon vagy elektronikus úton, a 4. mellékletben szereplő nyomtatványon vagy azzal megegyező adattartalommal kell kezdeményezni.</w:t>
      </w:r>
    </w:p>
    <w:p w:rsidR="00064E46" w:rsidRPr="00C64350" w:rsidRDefault="00064E46" w:rsidP="00064E46">
      <w:pPr>
        <w:spacing w:after="0" w:line="240" w:lineRule="auto"/>
        <w:ind w:firstLine="284"/>
        <w:jc w:val="both"/>
        <w:rPr>
          <w:rFonts w:eastAsia="Times New Roman"/>
          <w:bCs/>
        </w:rPr>
      </w:pPr>
      <w:r w:rsidRPr="00064E46">
        <w:t>(3) Nem kerül sor megállapodás megkötésére az egyéb hatályos jogszabály előírásait sértő, valamint a közlekedést zavaró, vagy a közlekedés biztonságát veszélyeztető k</w:t>
      </w:r>
      <w:r>
        <w:t>ezdeményezéssel összefüggésben.</w:t>
      </w:r>
    </w:p>
    <w:p w:rsidR="00556D4C" w:rsidRPr="00C64350" w:rsidRDefault="00556D4C" w:rsidP="00556D4C">
      <w:pPr>
        <w:tabs>
          <w:tab w:val="left" w:pos="709"/>
          <w:tab w:val="left" w:pos="851"/>
        </w:tabs>
        <w:spacing w:after="0" w:line="300" w:lineRule="exact"/>
        <w:jc w:val="both"/>
        <w:rPr>
          <w:rFonts w:eastAsia="Times New Roman"/>
          <w:b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III. FEJEZET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ELJÁRÁSI SZABÁLYOK</w:t>
      </w:r>
    </w:p>
    <w:p w:rsidR="00556D4C" w:rsidRPr="00C64350" w:rsidRDefault="00556D4C" w:rsidP="00556D4C">
      <w:pPr>
        <w:tabs>
          <w:tab w:val="left" w:pos="709"/>
          <w:tab w:val="left" w:pos="851"/>
        </w:tabs>
        <w:spacing w:after="0" w:line="300" w:lineRule="exact"/>
        <w:jc w:val="both"/>
        <w:rPr>
          <w:rFonts w:eastAsia="Times New Roman"/>
          <w:b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7. A közterület-használati kérelemre, és a közterület-használati engedélyre vonatkozó formai követelmények</w:t>
      </w:r>
    </w:p>
    <w:p w:rsidR="00556D4C" w:rsidRPr="00C64350" w:rsidRDefault="00556D4C" w:rsidP="00556D4C">
      <w:pPr>
        <w:tabs>
          <w:tab w:val="left" w:pos="709"/>
          <w:tab w:val="left" w:pos="851"/>
        </w:tabs>
        <w:spacing w:after="0" w:line="300" w:lineRule="exact"/>
        <w:jc w:val="both"/>
        <w:rPr>
          <w:rFonts w:eastAsia="Times New Roman"/>
          <w:bCs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  <w:iCs/>
        </w:rPr>
        <w:t xml:space="preserve">18. § </w:t>
      </w:r>
      <w:r w:rsidRPr="00C64350">
        <w:rPr>
          <w:rFonts w:eastAsia="Times New Roman"/>
          <w:iCs/>
        </w:rPr>
        <w:t>(1) A közterület-használati engedély iránti kérelemnek tartalmaznia kell különösen: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 xml:space="preserve">) </w:t>
      </w:r>
      <w:proofErr w:type="spellStart"/>
      <w:r w:rsidRPr="00C64350">
        <w:rPr>
          <w:rFonts w:eastAsia="Times New Roman"/>
          <w:iCs/>
        </w:rPr>
        <w:t>a</w:t>
      </w:r>
      <w:proofErr w:type="spellEnd"/>
      <w:r w:rsidRPr="00C64350">
        <w:rPr>
          <w:rFonts w:eastAsia="Times New Roman"/>
          <w:iCs/>
        </w:rPr>
        <w:t xml:space="preserve"> kérelmező nevét, és lakóhelyének, székhelyének, vagy telephelyének címét;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b) a közterület-használat célját és időtartamát;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c) a közterület-használat helyének házszám (helyrajzi szám) szerinti, pontos területnagysággal és a használat módjával történő meghatározását, csatolt helyszínrajzon történő megjelölését, rendezvény esetén továbbá a tervezett résztvevői létszámot, valamint a tervezett illemhelyek – külön megjelölve az akadálymentesítetteket – helyét és darabszámát;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d) a közterületen folytatni kívánt tevékenységre jogosító okirat egyszerű másolatát;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e</w:t>
      </w:r>
      <w:proofErr w:type="gramEnd"/>
      <w:r w:rsidRPr="00C64350">
        <w:rPr>
          <w:rFonts w:eastAsia="Times New Roman"/>
          <w:iCs/>
        </w:rPr>
        <w:t>)  építési engedélyhez kötött építmény esetében, vagy építési munkálatokkal összefüggő közterület-használat esetében az építtetőtől kapott meghatalmazást, továbbá a vonatkozó jogszabályban előírt esetekben a jogerős építésügyi hatósági engedélyt vagy a bejelentés tudomásul vételét igazoló okiratot;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f</w:t>
      </w:r>
      <w:proofErr w:type="gramEnd"/>
      <w:r w:rsidRPr="00C64350">
        <w:rPr>
          <w:rFonts w:eastAsia="Times New Roman"/>
          <w:iCs/>
        </w:rPr>
        <w:t>) a legalább 20 éve működő üzlet esetében a kereskedelmi tevékenység ezen időszakra vonatkozó hitelt érdemlő igazolását;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g</w:t>
      </w:r>
      <w:proofErr w:type="gramEnd"/>
      <w:r w:rsidRPr="00C64350">
        <w:rPr>
          <w:rFonts w:eastAsia="Times New Roman"/>
          <w:iCs/>
        </w:rPr>
        <w:t>) a közútnak a gépjárművek közlekedésére szolgáló területét, vagy kijelölt várakozóhelyet érintő esetekben forgalomtechnikai szempontból a közútkezelő hozzájárulását;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h</w:t>
      </w:r>
      <w:proofErr w:type="gramEnd"/>
      <w:r w:rsidRPr="00C64350">
        <w:rPr>
          <w:rFonts w:eastAsia="Times New Roman"/>
          <w:iCs/>
        </w:rPr>
        <w:t>) vendéglátó előkert, terasz elhelyezése céljából történő közterület-használat esetén annak látvány- és berendezési tervét, feltüntetve az anyag és színhasználatot;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i) mozgóárusítás esetén a tervezett útvonal jegyzéket, valamint az esetleges, kereskedelmi tevékenységgel összefüggő megállási pontokat;</w:t>
      </w:r>
    </w:p>
    <w:p w:rsidR="00556D4C" w:rsidRPr="00C64350" w:rsidRDefault="00556D4C" w:rsidP="00556D4C">
      <w:pPr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 xml:space="preserve">j) </w:t>
      </w:r>
      <w:r w:rsidRPr="00C64350">
        <w:rPr>
          <w:rFonts w:eastAsia="Times New Roman"/>
          <w:bCs/>
        </w:rPr>
        <w:t>az előzetes engedély</w:t>
      </w:r>
      <w:r w:rsidRPr="00C64350">
        <w:rPr>
          <w:rFonts w:eastAsia="Times New Roman"/>
          <w:iCs/>
        </w:rPr>
        <w:t xml:space="preserve"> kiadására irányuló kérelem esetében a kérelemben megjelölt közterület-használat kezdő időpontja, és a Képviselő-testület Városüzemeltetési Bizottsága döntésének napja közötti időszak tekintetében a kérelem elbírálására vonatkozó külön kérelmet, valamint kérelmező elektronikus levelezési címét.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>(2) Az előzetes engedély kiadására irányuló kérelem benyújtására kizárólag – a teljes időszak tekintetében – az egybefüggően legalább 90 napot elérő közterület-használat esetében van lehetőség.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  <w:iCs/>
        </w:rPr>
        <w:t>19. §</w:t>
      </w:r>
      <w:r w:rsidRPr="00C64350">
        <w:rPr>
          <w:rFonts w:eastAsia="Times New Roman"/>
          <w:iCs/>
        </w:rPr>
        <w:t> (1) A közterület-használati engedélynek tartalmaznia kell különösen: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/>
          <w:iCs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>)</w:t>
      </w:r>
      <w:r w:rsidRPr="00C64350">
        <w:rPr>
          <w:rFonts w:eastAsia="Times New Roman"/>
          <w:i/>
          <w:iCs/>
        </w:rPr>
        <w:t xml:space="preserve"> </w:t>
      </w:r>
      <w:proofErr w:type="spellStart"/>
      <w:r w:rsidRPr="00C64350">
        <w:rPr>
          <w:rFonts w:eastAsia="Times New Roman"/>
          <w:iCs/>
        </w:rPr>
        <w:t>a</w:t>
      </w:r>
      <w:proofErr w:type="spellEnd"/>
      <w:r w:rsidRPr="00C64350">
        <w:rPr>
          <w:rFonts w:eastAsia="Times New Roman"/>
          <w:iCs/>
        </w:rPr>
        <w:t xml:space="preserve"> közterület-használatra jogosult nevét, és lakóhelyének, székhelyének, vagy telephelyének címét;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b) a közterület-használat célját és időtartamát, vagy a közterület-használati engedély megszűnése feltételének megjelölését;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c) a közterület-használat helyének, módjának, mértékének és egyéb feltételeinek pontos meghatározását;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d) utalást arra, hogy a közterület-használati engedély csak az esetlegesen közreműködő szakhatóságok hozzájárulásában foglalt előírások megvalósítása esetén érvényes;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e</w:t>
      </w:r>
      <w:proofErr w:type="gramEnd"/>
      <w:r w:rsidRPr="00C64350">
        <w:rPr>
          <w:rFonts w:eastAsia="Times New Roman"/>
          <w:iCs/>
        </w:rPr>
        <w:t>) a közterület-használati engedély megszűnése esetére az eredeti állapot kártalanítási igény nélküli helyreállításának kötelezettségét;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f</w:t>
      </w:r>
      <w:proofErr w:type="gramEnd"/>
      <w:r w:rsidRPr="00C64350">
        <w:rPr>
          <w:rFonts w:eastAsia="Times New Roman"/>
          <w:iCs/>
        </w:rPr>
        <w:t>) közterület-használati díj fizetési kötelezettség esetén a díj mértékét, megfizetésének módját, időpontját, egyéb esetben a díjmentesség tényét;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g</w:t>
      </w:r>
      <w:proofErr w:type="gramEnd"/>
      <w:r w:rsidRPr="00C64350">
        <w:rPr>
          <w:rFonts w:eastAsia="Times New Roman"/>
          <w:iCs/>
        </w:rPr>
        <w:t>) a közterület-használat jellegétől függően egyéb hatósági, szakhatósági előírásokról és kikötésekről szóló tájékoztatást, a városképi követelményeket, a környezetvédelmi, valamint a munka- és balesetvédelmi előírásokra történő utalást;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h</w:t>
      </w:r>
      <w:proofErr w:type="gramEnd"/>
      <w:r w:rsidRPr="00C64350">
        <w:rPr>
          <w:rFonts w:eastAsia="Times New Roman"/>
          <w:iCs/>
        </w:rPr>
        <w:t>) a közterület-használat időtartama alatt a szükséges állagmegóvási, karbantartási és tisztántartási kötelezettség előírását;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i) a közterület-használati engedély átengedésének tilalmát annak rögzítésével, hogy a közterület-használati engedély kizárólag a jogosult részére szól, azonban lehetősége van a közterület-használathoz közreműködőket igénybe venni, de a közterület-használat joga át nem ruházható.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(2) A közterület-használati engedélyt meg kell küldeni: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>) </w:t>
      </w:r>
      <w:proofErr w:type="spellStart"/>
      <w:r w:rsidRPr="00C64350">
        <w:rPr>
          <w:rFonts w:eastAsia="Times New Roman"/>
          <w:iCs/>
        </w:rPr>
        <w:t>a</w:t>
      </w:r>
      <w:proofErr w:type="spellEnd"/>
      <w:r w:rsidRPr="00C64350">
        <w:rPr>
          <w:rFonts w:eastAsia="Times New Roman"/>
          <w:iCs/>
        </w:rPr>
        <w:t xml:space="preserve"> közterület-használat jogosultja,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b) Budapest Főváros VII. kerület Erzsébetvárosi Polgármesteri Hivatal (a továbbiakban: Hivatal) Pénzügyi Irodája,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c) Erzsébetváros Rendészeti Igazgatósága,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d) valamint rendezvény megtartása esetében a Budapesti Rendőr-főkapitányság VII. kerületi Rendőrkapitánysága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részére</w:t>
      </w:r>
      <w:proofErr w:type="gramEnd"/>
      <w:r w:rsidRPr="00C64350">
        <w:rPr>
          <w:rFonts w:eastAsia="Times New Roman"/>
          <w:iCs/>
        </w:rPr>
        <w:t>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(3) A közterület-használati engedély megtagadását közölni kell: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>) </w:t>
      </w:r>
      <w:proofErr w:type="spellStart"/>
      <w:r w:rsidRPr="00C64350">
        <w:rPr>
          <w:rFonts w:eastAsia="Times New Roman"/>
          <w:iCs/>
        </w:rPr>
        <w:t>a</w:t>
      </w:r>
      <w:proofErr w:type="spellEnd"/>
      <w:r w:rsidRPr="00C64350">
        <w:rPr>
          <w:rFonts w:eastAsia="Times New Roman"/>
          <w:iCs/>
        </w:rPr>
        <w:t xml:space="preserve"> közterület-használati engedély kérelmezőjével,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b) Erzsébetváros Rendészeti Igazgatóságával.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(4) A közterület-használati engedély eredeti példányát, vagy annak hiteles másolatát, valamint a közterület-használati engedélyben meghatározott díjfizetési kötelezettség teljesítését igazoló iratot a közterület-használat jogosultja, vagy annak e rendeletben meghatározott jogszerű képviselője köteles a helyszínen magánál tartani, és az ellenőrzésre jogosult személyek felhívására felmutatni.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 xml:space="preserve">8. A közterület-használati kérelem benyújtására, és a közterület-használati 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proofErr w:type="gramStart"/>
      <w:r w:rsidRPr="00C64350">
        <w:rPr>
          <w:rFonts w:eastAsia="Times New Roman"/>
          <w:b/>
          <w:bCs/>
        </w:rPr>
        <w:t>engedély</w:t>
      </w:r>
      <w:proofErr w:type="gramEnd"/>
      <w:r w:rsidRPr="00C64350">
        <w:rPr>
          <w:rFonts w:eastAsia="Times New Roman"/>
          <w:b/>
          <w:bCs/>
        </w:rPr>
        <w:t xml:space="preserve"> kiadására vonatkozó szabályok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</w:rPr>
        <w:t>20. §</w:t>
      </w:r>
      <w:r w:rsidRPr="00C64350">
        <w:rPr>
          <w:rFonts w:eastAsia="Times New Roman"/>
        </w:rPr>
        <w:t xml:space="preserve"> </w:t>
      </w:r>
      <w:r w:rsidRPr="00C64350">
        <w:rPr>
          <w:rFonts w:eastAsia="Times New Roman"/>
          <w:bCs/>
        </w:rPr>
        <w:t xml:space="preserve">(1) A közterület-használati engedély iránti kérelmet </w:t>
      </w:r>
      <w:r w:rsidRPr="00C64350">
        <w:rPr>
          <w:rFonts w:eastAsia="Times New Roman"/>
          <w:iCs/>
        </w:rPr>
        <w:t>a kérelmezett időszak kezdő napját megelőző legalább 3 munkanappal, kereskedelmi-, vendéglátó-, reklám-, vagy kereskedelmi jellegű turisztikai célú használat esetében – a (3) bekezdés kivételével – legalább 30 nappal korábban kell benyújtani.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 xml:space="preserve">(2) </w:t>
      </w:r>
      <w:r w:rsidR="009C2EFE">
        <w:rPr>
          <w:rStyle w:val="Lbjegyzet-hivatkozs"/>
          <w:rFonts w:eastAsia="Times New Roman"/>
          <w:iCs/>
        </w:rPr>
        <w:footnoteReference w:id="18"/>
      </w:r>
      <w:r w:rsidR="009C2EFE" w:rsidRPr="009C2EFE">
        <w:rPr>
          <w:rFonts w:eastAsia="Times New Roman"/>
          <w:iCs/>
        </w:rPr>
        <w:t>A 10. § a), b), d) és f) pontjában foglalt használatot legkésőbb a munkálatok megkezdésekor papír alapon vagy elektronikus úton a 3. mellékletben szereplő nyomtatványon, vagy azzal megegyező adattartalommal be kell jelenteni. A bejelentésnek tartalmaznia kell a közterület-használat helyének házszám (helyrajzi szám) szerinti, pontos területnagysággal és a használat módjával történő meghatározását, a befejezés várható időpontját, valamint a tevékenységben r</w:t>
      </w:r>
      <w:r w:rsidR="009C2EFE">
        <w:rPr>
          <w:rFonts w:eastAsia="Times New Roman"/>
          <w:iCs/>
        </w:rPr>
        <w:t>észtvevők nevét, elérhetőségét.</w:t>
      </w:r>
    </w:p>
    <w:p w:rsidR="00556D4C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(3) A 32. §</w:t>
      </w:r>
      <w:proofErr w:type="spellStart"/>
      <w:r w:rsidRPr="00C64350">
        <w:rPr>
          <w:rFonts w:eastAsia="Times New Roman"/>
          <w:iCs/>
        </w:rPr>
        <w:t>-ban</w:t>
      </w:r>
      <w:proofErr w:type="spellEnd"/>
      <w:r w:rsidRPr="00C64350">
        <w:rPr>
          <w:rFonts w:eastAsia="Times New Roman"/>
          <w:iCs/>
        </w:rPr>
        <w:t xml:space="preserve"> meghatározott turisztikailag kiemelt, valamint a világörökségről szóló 2011. évi LXXVII. törvény 1. mellékletében meghatározott, Önkormányzat tulajdonában található közterületek esetében a vendéglátó előkert, terasz közterület-használati engedély iránti – a tárgyév március 1. és a tárgyévet követő február utolsó napja közötti időszakra vonatkozó – kérelmet a tárgyév január 1. napja és 31. napja között kell benyújtani.</w:t>
      </w:r>
    </w:p>
    <w:p w:rsidR="00681D1E" w:rsidRPr="00681D1E" w:rsidRDefault="00681D1E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681D1E">
        <w:rPr>
          <w:rFonts w:eastAsia="Times New Roman"/>
          <w:iCs/>
        </w:rPr>
        <w:t>(4)</w:t>
      </w:r>
      <w:r>
        <w:rPr>
          <w:rStyle w:val="Lbjegyzet-hivatkozs"/>
          <w:rFonts w:eastAsia="Times New Roman"/>
          <w:iCs/>
        </w:rPr>
        <w:footnoteReference w:id="19"/>
      </w:r>
      <w:r w:rsidRPr="00681D1E">
        <w:rPr>
          <w:rFonts w:eastAsia="Times New Roman"/>
          <w:iCs/>
        </w:rPr>
        <w:t xml:space="preserve"> Az Önkormányzat tulajdonában álló közterületek bejelentés- vagy engedély-köteles használatáról a Hivatal az információk elérhetőségének biztosítása érdekében egységes nyilvántartást vezet.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</w:rPr>
        <w:t>21. §</w:t>
      </w:r>
      <w:r w:rsidRPr="00C64350">
        <w:rPr>
          <w:rFonts w:eastAsia="Times New Roman"/>
        </w:rPr>
        <w:t xml:space="preserve"> </w:t>
      </w:r>
      <w:r w:rsidRPr="00C64350">
        <w:rPr>
          <w:rFonts w:eastAsia="Times New Roman"/>
          <w:bCs/>
        </w:rPr>
        <w:t xml:space="preserve">(1) </w:t>
      </w:r>
      <w:r w:rsidRPr="00C64350">
        <w:rPr>
          <w:rFonts w:eastAsia="Times New Roman"/>
          <w:iCs/>
        </w:rPr>
        <w:t>A 20. § (3) bekezdésében meghatározott kérelem benyújtásának, valamint a közterület-használati engedély kiadásának részletes feltételei – az e rendeletben foglaltak figyelembe vételével – legkésőbb a tárgyévet megelőző év október 31. napjáig kerülnek meghatározásra.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(2)</w:t>
      </w:r>
      <w:r w:rsidRPr="00C64350">
        <w:rPr>
          <w:rFonts w:eastAsia="Times New Roman"/>
          <w:bCs/>
        </w:rPr>
        <w:t xml:space="preserve"> Az előzetes engedély kiadására irányuló kérelem </w:t>
      </w:r>
      <w:r w:rsidRPr="00C64350">
        <w:rPr>
          <w:rFonts w:eastAsia="Times New Roman"/>
          <w:iCs/>
        </w:rPr>
        <w:t>eljárási határideje a kérelem beérkezését követő ötödik munkanap</w:t>
      </w:r>
      <w:r w:rsidRPr="00C64350">
        <w:rPr>
          <w:rFonts w:eastAsia="Times New Roman"/>
          <w:bCs/>
        </w:rPr>
        <w:t>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iCs/>
        </w:rPr>
        <w:t>22. §</w:t>
      </w:r>
      <w:r w:rsidRPr="00C64350">
        <w:rPr>
          <w:rFonts w:eastAsia="Times New Roman"/>
          <w:iCs/>
        </w:rPr>
        <w:t xml:space="preserve"> A közterület-használati engedély időtartama, amennyiben az nem a közterület naptári napok szerinti folyamatos használatára irányul, egybefüggően a két hónapot nem haladhatja meg.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</w:p>
    <w:p w:rsidR="00556D4C" w:rsidRPr="00C64350" w:rsidRDefault="00556D4C" w:rsidP="00556D4C">
      <w:pPr>
        <w:spacing w:after="0" w:line="300" w:lineRule="exact"/>
        <w:jc w:val="center"/>
      </w:pPr>
      <w:r w:rsidRPr="00C64350">
        <w:rPr>
          <w:rFonts w:eastAsia="Times New Roman"/>
          <w:b/>
          <w:bCs/>
        </w:rPr>
        <w:t>9. Vendéglátó előkert, teraszra vonatkozó közterület-használati engedély különös szabályai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iCs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/>
          <w:bCs/>
        </w:rPr>
        <w:t>23. §</w:t>
      </w:r>
      <w:r w:rsidRPr="00C64350">
        <w:rPr>
          <w:rFonts w:eastAsia="Times New Roman"/>
          <w:bCs/>
        </w:rPr>
        <w:t xml:space="preserve"> (1) Vendéglátó előkert, terasz járdán csak abban az esetben létesíthető, ha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</w:pPr>
      <w:proofErr w:type="gramStart"/>
      <w:r w:rsidRPr="00C64350">
        <w:rPr>
          <w:rFonts w:eastAsia="Times New Roman"/>
          <w:bCs/>
        </w:rPr>
        <w:t>a</w:t>
      </w:r>
      <w:proofErr w:type="gramEnd"/>
      <w:r w:rsidRPr="00C64350">
        <w:rPr>
          <w:rFonts w:eastAsia="Times New Roman"/>
          <w:bCs/>
        </w:rPr>
        <w:t>)</w:t>
      </w:r>
      <w:r w:rsidR="002E2BF0">
        <w:rPr>
          <w:rStyle w:val="Lbjegyzet-hivatkozs"/>
          <w:rFonts w:eastAsia="Times New Roman"/>
          <w:bCs/>
        </w:rPr>
        <w:footnoteReference w:id="20"/>
      </w:r>
      <w:r w:rsidRPr="00C64350">
        <w:rPr>
          <w:rFonts w:eastAsia="Times New Roman"/>
          <w:bCs/>
        </w:rPr>
        <w:t xml:space="preserve"> </w:t>
      </w:r>
      <w:proofErr w:type="spellStart"/>
      <w:r w:rsidR="002E2BF0" w:rsidRPr="002E2BF0">
        <w:rPr>
          <w:color w:val="000000"/>
        </w:rPr>
        <w:t>a</w:t>
      </w:r>
      <w:proofErr w:type="spellEnd"/>
      <w:r w:rsidR="002E2BF0" w:rsidRPr="002E2BF0">
        <w:rPr>
          <w:color w:val="000000"/>
        </w:rPr>
        <w:t xml:space="preserve"> visszamaradó összefüggően kialakított gyalogos-sáv szélessége – a biztonsági- és berendezési sávok megtartásával – legalább 2 méter</w:t>
      </w:r>
      <w:r w:rsidR="002E2BF0">
        <w:rPr>
          <w:color w:val="000000"/>
        </w:rPr>
        <w:t>,</w:t>
      </w:r>
    </w:p>
    <w:p w:rsidR="00556D4C" w:rsidRPr="00C64350" w:rsidRDefault="00556D4C" w:rsidP="00556D4C">
      <w:pPr>
        <w:shd w:val="clear" w:color="auto" w:fill="FFFFFF"/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t xml:space="preserve">b) </w:t>
      </w:r>
      <w:r w:rsidRPr="00C64350">
        <w:rPr>
          <w:rFonts w:eastAsia="Times New Roman"/>
        </w:rPr>
        <w:t>rendeltetésszerű használata a gyalogosok közlekedését nem zavarja, biztonságát nem veszélyezteti,</w:t>
      </w:r>
    </w:p>
    <w:p w:rsidR="00556D4C" w:rsidRPr="00C64350" w:rsidRDefault="00556D4C" w:rsidP="00556D4C">
      <w:pPr>
        <w:shd w:val="clear" w:color="auto" w:fill="FFFFFF"/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c) </w:t>
      </w:r>
      <w:r w:rsidRPr="00C64350">
        <w:rPr>
          <w:rFonts w:eastAsia="Times New Roman"/>
        </w:rPr>
        <w:t>a járművezetők kilátását nem gátolja, a közúti forgalmi jelzések felismerését nem akadályozza, a közút forgalmát nem veszélyezteti,</w:t>
      </w:r>
    </w:p>
    <w:p w:rsidR="00556D4C" w:rsidRPr="00C64350" w:rsidRDefault="00556D4C" w:rsidP="00556D4C">
      <w:pPr>
        <w:shd w:val="clear" w:color="auto" w:fill="FFFFFF"/>
        <w:tabs>
          <w:tab w:val="left" w:pos="851"/>
        </w:tabs>
        <w:spacing w:after="0" w:line="300" w:lineRule="exact"/>
        <w:ind w:left="284" w:firstLine="283"/>
        <w:jc w:val="both"/>
      </w:pPr>
      <w:r w:rsidRPr="00C64350">
        <w:rPr>
          <w:rFonts w:eastAsia="Times New Roman"/>
          <w:iCs/>
        </w:rPr>
        <w:t>d) </w:t>
      </w:r>
      <w:r w:rsidRPr="00C64350">
        <w:rPr>
          <w:rFonts w:eastAsia="Times New Roman"/>
        </w:rPr>
        <w:t>a közművek elhelyezését, üzemeltetését, karbantartását nem akadályozza.</w:t>
      </w:r>
    </w:p>
    <w:p w:rsidR="00556D4C" w:rsidRPr="00C64350" w:rsidRDefault="00556D4C" w:rsidP="00556D4C">
      <w:pPr>
        <w:spacing w:after="0" w:line="300" w:lineRule="exact"/>
        <w:ind w:firstLine="284"/>
        <w:jc w:val="both"/>
      </w:pPr>
      <w:r w:rsidRPr="00C64350">
        <w:t>(2) Vendéglátó előkert, terasz oldalról 1,0 méternél nem magasabb növényzettel vagy növényzettel kombinált szerkezettel, továbbá felülről mobil árnyékoló szerkezettel határolható le.</w:t>
      </w:r>
    </w:p>
    <w:p w:rsidR="00556D4C" w:rsidRPr="00C64350" w:rsidRDefault="00556D4C" w:rsidP="002E2BF0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>(3)</w:t>
      </w:r>
      <w:r w:rsidR="002E2BF0">
        <w:rPr>
          <w:rStyle w:val="Lbjegyzet-hivatkozs"/>
          <w:rFonts w:eastAsia="Times New Roman"/>
          <w:bCs/>
        </w:rPr>
        <w:footnoteReference w:id="21"/>
      </w:r>
      <w:r w:rsidRPr="00C64350">
        <w:rPr>
          <w:rFonts w:eastAsia="Times New Roman"/>
          <w:bCs/>
        </w:rPr>
        <w:t xml:space="preserve"> 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  <w:color w:val="FF0000"/>
        </w:rPr>
      </w:pPr>
      <w:r w:rsidRPr="00C64350">
        <w:rPr>
          <w:rFonts w:eastAsia="Times New Roman"/>
          <w:bCs/>
        </w:rPr>
        <w:t>(4) Vendéglátó előkert, terasz létesítése esetén – amennyiben annak területe a 2 m</w:t>
      </w:r>
      <w:r w:rsidRPr="00C64350">
        <w:rPr>
          <w:rFonts w:eastAsia="Times New Roman"/>
          <w:bCs/>
          <w:vertAlign w:val="superscript"/>
        </w:rPr>
        <w:t>2</w:t>
      </w:r>
      <w:r w:rsidRPr="00C64350">
        <w:rPr>
          <w:rFonts w:eastAsia="Times New Roman"/>
          <w:bCs/>
        </w:rPr>
        <w:t>-t meghaladja – a közterület-használat jogosultja az e rendeletben meghatározott egyéb feltételek betartásával köteles a vendéglátó előkert, terasz nagyságának 10%-át elérő, de legalább 0,5 m</w:t>
      </w:r>
      <w:r w:rsidRPr="00C64350">
        <w:rPr>
          <w:rFonts w:eastAsia="Times New Roman"/>
          <w:bCs/>
          <w:vertAlign w:val="superscript"/>
        </w:rPr>
        <w:t>2</w:t>
      </w:r>
      <w:r w:rsidRPr="00C64350">
        <w:rPr>
          <w:rFonts w:eastAsia="Times New Roman"/>
          <w:bCs/>
        </w:rPr>
        <w:t xml:space="preserve"> nagyságú, és a vendéglátó előkert, terasz területén, vagy azzal határosan elhelyezkedő zöldfelületet kialakítani.</w:t>
      </w:r>
      <w:r w:rsidRPr="00C64350">
        <w:rPr>
          <w:rFonts w:eastAsia="Times New Roman"/>
          <w:bCs/>
          <w:color w:val="FF0000"/>
        </w:rPr>
        <w:t xml:space="preserve"> </w:t>
      </w:r>
    </w:p>
    <w:p w:rsidR="00D039B5" w:rsidRPr="00081786" w:rsidRDefault="00D039B5" w:rsidP="00D039B5">
      <w:pPr>
        <w:spacing w:after="0" w:line="300" w:lineRule="exact"/>
        <w:jc w:val="center"/>
      </w:pPr>
      <w:r w:rsidRPr="00081786">
        <w:rPr>
          <w:b/>
          <w:bCs/>
        </w:rPr>
        <w:t xml:space="preserve">9/A. A vállalkozási célú kereskedelmi tevékenység során </w:t>
      </w:r>
      <w:proofErr w:type="spellStart"/>
      <w:r w:rsidRPr="00081786">
        <w:rPr>
          <w:b/>
          <w:bCs/>
        </w:rPr>
        <w:t>bérbeadott</w:t>
      </w:r>
      <w:proofErr w:type="spellEnd"/>
      <w:r w:rsidRPr="00081786">
        <w:rPr>
          <w:b/>
          <w:bCs/>
        </w:rPr>
        <w:t xml:space="preserve"> elektromos eszközök tárolási, kölcsönzési pontjára vonatkozó közterület-használati engedély különös szabályai</w:t>
      </w:r>
      <w:r>
        <w:rPr>
          <w:rStyle w:val="Lbjegyzet-hivatkozs"/>
          <w:b/>
          <w:bCs/>
        </w:rPr>
        <w:footnoteReference w:id="22"/>
      </w:r>
    </w:p>
    <w:p w:rsidR="00D039B5" w:rsidRPr="00081786" w:rsidRDefault="00D039B5" w:rsidP="00D039B5">
      <w:pPr>
        <w:spacing w:after="0" w:line="300" w:lineRule="exact"/>
        <w:jc w:val="both"/>
        <w:rPr>
          <w:iCs/>
        </w:rPr>
      </w:pPr>
    </w:p>
    <w:p w:rsidR="00D039B5" w:rsidRPr="00081786" w:rsidRDefault="00D039B5" w:rsidP="00D039B5">
      <w:pPr>
        <w:spacing w:after="0" w:line="300" w:lineRule="exact"/>
        <w:ind w:firstLine="284"/>
        <w:jc w:val="both"/>
        <w:rPr>
          <w:bCs/>
        </w:rPr>
      </w:pPr>
      <w:r w:rsidRPr="00081786">
        <w:rPr>
          <w:b/>
          <w:bCs/>
        </w:rPr>
        <w:t>23/A. §</w:t>
      </w:r>
      <w:r w:rsidRPr="00081786">
        <w:rPr>
          <w:bCs/>
        </w:rPr>
        <w:t xml:space="preserve"> (1) Vállalkozási célú kereskedelmi tevékenység során </w:t>
      </w:r>
      <w:proofErr w:type="spellStart"/>
      <w:r w:rsidRPr="00081786">
        <w:rPr>
          <w:bCs/>
        </w:rPr>
        <w:t>bérbeadott</w:t>
      </w:r>
      <w:proofErr w:type="spellEnd"/>
      <w:r w:rsidRPr="00081786">
        <w:rPr>
          <w:bCs/>
        </w:rPr>
        <w:t xml:space="preserve"> elektromos eszközök tárolási, kölcsönzési pontja kizárólag az Önkormányzat által meghatározott, és közzétett közterületre helyezhető el.</w:t>
      </w:r>
    </w:p>
    <w:p w:rsidR="00D039B5" w:rsidRPr="00081786" w:rsidRDefault="00D039B5" w:rsidP="00D039B5">
      <w:pPr>
        <w:spacing w:after="0" w:line="300" w:lineRule="exact"/>
        <w:ind w:firstLine="284"/>
        <w:jc w:val="both"/>
        <w:rPr>
          <w:bCs/>
        </w:rPr>
      </w:pPr>
      <w:r w:rsidRPr="00081786">
        <w:rPr>
          <w:bCs/>
        </w:rPr>
        <w:t>(2) Az (1) pontban meghatározott célú közterület-használati engedély kiadására irányuló kérelem benyújtására kizárólag az egybefüggően legalább 1 évet elérő közterület-használat esetében van lehetőség.</w:t>
      </w:r>
    </w:p>
    <w:p w:rsidR="00D039B5" w:rsidRPr="00081786" w:rsidRDefault="00D039B5" w:rsidP="00D039B5">
      <w:pPr>
        <w:spacing w:after="0" w:line="300" w:lineRule="exact"/>
        <w:ind w:firstLine="284"/>
        <w:jc w:val="both"/>
        <w:rPr>
          <w:bCs/>
        </w:rPr>
      </w:pPr>
      <w:r w:rsidRPr="00081786">
        <w:rPr>
          <w:bCs/>
        </w:rPr>
        <w:t>(3) Az (1) pontban meghatározott célú közterület-használathoz kapcsolódó eszközök elhelyezése, és/vagy az útburkolat felfestése, azok fenntartása a közterület-használó feladata, azonban az kizárólag az Önkormányzat által megadott, és a közterület-használati engedély részét képező technológiai leírás alapján történhet.</w:t>
      </w:r>
    </w:p>
    <w:p w:rsidR="00D039B5" w:rsidRDefault="00D039B5" w:rsidP="00D039B5">
      <w:pPr>
        <w:spacing w:after="0" w:line="300" w:lineRule="exact"/>
        <w:ind w:firstLine="284"/>
        <w:jc w:val="both"/>
        <w:rPr>
          <w:bCs/>
        </w:rPr>
      </w:pPr>
      <w:r w:rsidRPr="00081786">
        <w:rPr>
          <w:b/>
        </w:rPr>
        <w:t>23/B. §</w:t>
      </w:r>
      <w:r w:rsidRPr="00081786">
        <w:t xml:space="preserve"> A 23/A. § (1) bekezdésében meghatározott célú közterület-használat megszűnése esetében a közterület-használat jogosultja kártalanítási igény nélkül köteles a közterület eredeti állapotát – különösen annak tisztaságát – haladéktalanul helyreállítani, ezzel együtt a 23/A. § (3) bekezdésében körülírt eszközöket a közterületről elbontani, valamint a felfestést eltávolítani.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</w:rPr>
        <w:t>24</w:t>
      </w:r>
      <w:r w:rsidRPr="00C64350">
        <w:rPr>
          <w:rFonts w:eastAsia="Times New Roman"/>
          <w:b/>
        </w:rPr>
        <w:tab/>
        <w:t xml:space="preserve">. § </w:t>
      </w:r>
      <w:r w:rsidRPr="00C64350">
        <w:rPr>
          <w:rFonts w:eastAsia="Times New Roman"/>
        </w:rPr>
        <w:t>(1) A vendéglátó előkert, terasz területén belül külön közterület-használati engedély nélkül elhelyezhető a vendéglátással közvetlenül összefüggő eszköz, reklámfelirattal ellátott, vagy reklámfelirat nélküli asztal, szék, tálaló pult, melegítő, kültéri hősugárzó gomba, virágláda, virágvályú, virágtartó oszlop.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>(2) A vendéglátó előkert, terasz területén belül külön közterület-használati engedély nélkül nem helyezhető el fagylaltos pult, ital automata, hűtőszekrény, elárusító pult, TV, vagy projektor.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>(3) Vendéglátó előkert, terasz területén zene szolgáltatása, valamint bármilyen szabadidős zajforrás üzemeltetése tilos.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Cs/>
        </w:rPr>
        <w:t>(4) Sportesemények időtartamára a vendéglátó előkert, terasz területén, az erre vonatkozó közterület-használati engedély alapján, és a vendéglátó terasz külön jogszabályban meghatározott üzemeltetési ideje alatt, továbbá kizárólag az esemény időtartamára TV, projektor hangosítás használata nélkül kihelyezhető.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b/>
          <w:b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</w:rPr>
      </w:pPr>
      <w:r w:rsidRPr="00C64350">
        <w:rPr>
          <w:rFonts w:eastAsia="Times New Roman"/>
          <w:b/>
          <w:bCs/>
          <w:iCs/>
        </w:rPr>
        <w:t>10. A közterület-használati engedély megszűnése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b/>
          <w:iCs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  <w:iCs/>
        </w:rPr>
        <w:t>25. §</w:t>
      </w:r>
      <w:r w:rsidRPr="00C64350">
        <w:rPr>
          <w:rFonts w:eastAsia="Times New Roman"/>
          <w:iCs/>
        </w:rPr>
        <w:t> A közterület-használati engedély megszűnik: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>) </w:t>
      </w:r>
      <w:proofErr w:type="spellStart"/>
      <w:r w:rsidRPr="00C64350">
        <w:rPr>
          <w:rFonts w:eastAsia="Times New Roman"/>
          <w:iCs/>
        </w:rPr>
        <w:t>a</w:t>
      </w:r>
      <w:proofErr w:type="spellEnd"/>
      <w:r w:rsidRPr="00C64350">
        <w:rPr>
          <w:rFonts w:eastAsia="Times New Roman"/>
          <w:iCs/>
        </w:rPr>
        <w:t xml:space="preserve"> közterület-használati engedélyben meghatározott idő elteltével;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b) a közterület-használati engedélyben meghatározott feltétel bekövetkeztével;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c) ha az érintett közterületre üzemzavar-elhárítás miatt, vagy egyéb fontos közérdekből szükség van;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>d) a közterület-használati engedélyben foglaltak, vagy a közterület-használattal kapcsolatos tevékenységre vonatkozó jogszabályok megsértése miatt történő visszavonással;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e</w:t>
      </w:r>
      <w:proofErr w:type="gramEnd"/>
      <w:r w:rsidRPr="00C64350">
        <w:rPr>
          <w:rFonts w:eastAsia="Times New Roman"/>
          <w:iCs/>
        </w:rPr>
        <w:t>) az Önkormányzat, vagy a közterületi ingatlan művelési ágának megváltozását eredményező ingatlan-nyilvántartási bejegyzéssel;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f</w:t>
      </w:r>
      <w:proofErr w:type="gramEnd"/>
      <w:r w:rsidRPr="00C64350">
        <w:rPr>
          <w:rFonts w:eastAsia="Times New Roman"/>
          <w:iCs/>
        </w:rPr>
        <w:t>) a közterületen folytatott tevékenységre jogosító okirat érvénye megszűnésével, vagy a közterület-használat jogosultjának tevékenység folytatására való jogosultságának megszűnésével;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g</w:t>
      </w:r>
      <w:proofErr w:type="gramEnd"/>
      <w:r w:rsidRPr="00C64350">
        <w:rPr>
          <w:rFonts w:eastAsia="Times New Roman"/>
          <w:iCs/>
        </w:rPr>
        <w:t>) a közterület-használat jogosultjának halálával vagy jogi személy, jogi személyiséggel nem rendelkező társaság esetén annak jogutód nélküli megszűnésével;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  <w:iCs/>
        </w:rPr>
        <w:t>h</w:t>
      </w:r>
      <w:proofErr w:type="gramEnd"/>
      <w:r w:rsidRPr="00C64350">
        <w:rPr>
          <w:rFonts w:eastAsia="Times New Roman"/>
          <w:iCs/>
        </w:rPr>
        <w:t>) a közterület-használat jogosultja írásbeli, a használat egyértelmű megszüntetésére való nyilatkozatának Önkormányzat felé történő beérkezése napjával.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iCs/>
        </w:rPr>
        <w:t>26. §</w:t>
      </w:r>
      <w:r w:rsidRPr="00C64350">
        <w:rPr>
          <w:rFonts w:eastAsia="Times New Roman"/>
          <w:iCs/>
        </w:rPr>
        <w:t xml:space="preserve"> (1) Az Önkormányzat fontos közérdekből a közterület használatának szünetelését rendelheti el.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(2) A közterület-használat szünetelésének ideje nem számít bele a közterület-használat időtartamába, és nem lehet hosszabb, mint a közterület-használati engedély lejártáig még hátralévő idő.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iCs/>
        </w:rPr>
        <w:t>27. §</w:t>
      </w:r>
      <w:r w:rsidRPr="00C64350">
        <w:rPr>
          <w:rFonts w:eastAsia="Times New Roman"/>
          <w:iCs/>
        </w:rPr>
        <w:t xml:space="preserve"> (1) A közterület-használati engedély megszűnése vagy szüneteltetése esetén a közterület-használat jogosultja által már befizetett használati díj időarányos részét – a közterület-használati engedélyben foglaltak szerint – az Önkormányzat köteles visszafizetni a közterület-használat jogosultja részére.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(2) Ha a közterület-használati engedély megszűnik vagy szünetel, a közterület-használat jogosultja az (1) bekezdésben meghatározottakon túl további kártalanítási igény nélkül köteles a közterület eredeti állapotát – különösen annak tisztaságát – haladéktalanul helyreállítani.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iCs/>
        </w:rPr>
        <w:t>28. §</w:t>
      </w:r>
      <w:r w:rsidRPr="00C64350">
        <w:rPr>
          <w:rFonts w:eastAsia="Times New Roman"/>
          <w:iCs/>
        </w:rPr>
        <w:t xml:space="preserve"> A közterület-használati engedély visszavonható, ha a közterület-használat jogosultja</w:t>
      </w:r>
    </w:p>
    <w:p w:rsidR="00556D4C" w:rsidRPr="00C64350" w:rsidRDefault="00556D4C" w:rsidP="00556D4C">
      <w:pPr>
        <w:tabs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  <w:iCs/>
        </w:rPr>
      </w:pPr>
      <w:proofErr w:type="gramStart"/>
      <w:r w:rsidRPr="00C64350">
        <w:rPr>
          <w:rFonts w:eastAsia="Times New Roman"/>
          <w:iCs/>
        </w:rPr>
        <w:t>a</w:t>
      </w:r>
      <w:proofErr w:type="gramEnd"/>
      <w:r w:rsidRPr="00C64350">
        <w:rPr>
          <w:rFonts w:eastAsia="Times New Roman"/>
          <w:iCs/>
        </w:rPr>
        <w:t xml:space="preserve">) </w:t>
      </w:r>
      <w:proofErr w:type="spellStart"/>
      <w:r w:rsidRPr="00C64350">
        <w:rPr>
          <w:rFonts w:eastAsia="Times New Roman"/>
          <w:iCs/>
        </w:rPr>
        <w:t>a</w:t>
      </w:r>
      <w:proofErr w:type="spellEnd"/>
      <w:r w:rsidRPr="00C64350">
        <w:rPr>
          <w:rFonts w:eastAsia="Times New Roman"/>
          <w:iCs/>
        </w:rPr>
        <w:t xml:space="preserve"> közterület-használati engedélyben foglaltaknak nem tesz eleget, illetve a használattal kapcsolatos tevékenységre vonatkozó jogszabályokat megsérti, vagy</w:t>
      </w:r>
    </w:p>
    <w:p w:rsidR="00556D4C" w:rsidRDefault="00556D4C" w:rsidP="00556D4C">
      <w:pPr>
        <w:tabs>
          <w:tab w:val="left" w:pos="709"/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 xml:space="preserve">b) </w:t>
      </w:r>
      <w:r w:rsidRPr="00C64350">
        <w:rPr>
          <w:rFonts w:eastAsia="Times New Roman"/>
        </w:rPr>
        <w:t>a közterület-használati engedélyben meghatározott fizetési kötelezettségének az abban meghatározott határidőre nem tesz eleget.</w:t>
      </w:r>
    </w:p>
    <w:p w:rsidR="00506EB6" w:rsidRPr="00506EB6" w:rsidRDefault="00506EB6" w:rsidP="00506EB6">
      <w:pPr>
        <w:tabs>
          <w:tab w:val="left" w:pos="709"/>
          <w:tab w:val="left" w:pos="851"/>
        </w:tabs>
        <w:spacing w:after="0" w:line="300" w:lineRule="exact"/>
        <w:ind w:left="284" w:firstLine="283"/>
        <w:jc w:val="both"/>
      </w:pPr>
      <w:r w:rsidRPr="00506EB6">
        <w:rPr>
          <w:iCs/>
        </w:rPr>
        <w:t xml:space="preserve">c) </w:t>
      </w:r>
      <w:r>
        <w:rPr>
          <w:rStyle w:val="Lbjegyzet-hivatkozs"/>
          <w:iCs/>
        </w:rPr>
        <w:footnoteReference w:id="23"/>
      </w:r>
      <w:r w:rsidRPr="00506EB6">
        <w:t xml:space="preserve">részéről az Önkormányzattal szemben </w:t>
      </w:r>
      <w:r w:rsidRPr="00506EB6">
        <w:rPr>
          <w:iCs/>
        </w:rPr>
        <w:t xml:space="preserve">díj- vagy adótartozása </w:t>
      </w:r>
      <w:r w:rsidRPr="00506EB6">
        <w:t>keletkezik.</w:t>
      </w:r>
    </w:p>
    <w:p w:rsidR="00506EB6" w:rsidRDefault="00506EB6" w:rsidP="00556D4C">
      <w:pPr>
        <w:tabs>
          <w:tab w:val="left" w:pos="709"/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</w:p>
    <w:p w:rsidR="00A26C6F" w:rsidRPr="00C64350" w:rsidRDefault="00A26C6F" w:rsidP="00556D4C">
      <w:pPr>
        <w:tabs>
          <w:tab w:val="left" w:pos="709"/>
          <w:tab w:val="left" w:pos="851"/>
        </w:tabs>
        <w:spacing w:after="0" w:line="300" w:lineRule="exact"/>
        <w:ind w:left="284" w:firstLine="283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rPr>
          <w:rFonts w:eastAsia="Times New Roman"/>
        </w:rPr>
      </w:pPr>
      <w:r w:rsidRPr="00C64350">
        <w:rPr>
          <w:rFonts w:eastAsia="Times New Roman"/>
        </w:rPr>
        <w:t> 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11. Közterület jogellenes használata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  <w:bCs/>
        </w:rPr>
        <w:t>29. §</w:t>
      </w:r>
      <w:r w:rsidRPr="00C64350">
        <w:rPr>
          <w:rFonts w:eastAsia="Times New Roman"/>
          <w:bCs/>
        </w:rPr>
        <w:t xml:space="preserve"> </w:t>
      </w:r>
      <w:r w:rsidRPr="00C64350">
        <w:rPr>
          <w:rFonts w:eastAsia="Times New Roman"/>
          <w:iCs/>
        </w:rPr>
        <w:t xml:space="preserve">(1) Aki a közterületet közterület-használati engedély vagy hatósági szerződés nélkül, vagy a közterület-használati engedélytől illetve hatósági szerződéstől eltérő módon használja – ide nem értve a szabálysértésekről, a szabálysértési eljárásról és a </w:t>
      </w:r>
      <w:r w:rsidRPr="00C64350">
        <w:rPr>
          <w:rFonts w:eastAsia="Times New Roman"/>
          <w:iCs/>
        </w:rPr>
        <w:tab/>
        <w:t>szabálysértési nyilvántartási rendszerről szóló 2012. évi II. törvény 178/A. §</w:t>
      </w:r>
      <w:proofErr w:type="spellStart"/>
      <w:r w:rsidRPr="00C64350">
        <w:rPr>
          <w:rFonts w:eastAsia="Times New Roman"/>
          <w:iCs/>
        </w:rPr>
        <w:t>-ában</w:t>
      </w:r>
      <w:proofErr w:type="spellEnd"/>
      <w:r w:rsidRPr="00C64350">
        <w:rPr>
          <w:rFonts w:eastAsia="Times New Roman"/>
          <w:iCs/>
        </w:rPr>
        <w:t>, vagy a 200/A. § (1) bekezdésében meghatározott eseteket –, különösen a közterület-használati engedélyben vagy hatósági szerződésben megjelölt célt, tevékenységet, méretet, területet, időtartamot tekintve, köteles az Önkormányzat vagy megbízottja felhívására a jogellenes közterület-használatot haladéktalanul megszüntetni, továbbá kártalanítási igény nélkül a közterület eredeti állapotát visszaállítani.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 xml:space="preserve">(2) Jogellenes a plakátnak, választási plakátnak, illetve reklám- vagy hirdetőfeliratnak az e rendeletben szabályozottak megsértésével történő elhelyezése. Amennyiben az elkövető tényleges kiléte nem állapítható meg, a jogellenes magatartást az valósítja meg, </w:t>
      </w:r>
      <w:r w:rsidRPr="00C64350">
        <w:rPr>
          <w:shd w:val="clear" w:color="auto" w:fill="FFFFFF"/>
        </w:rPr>
        <w:t xml:space="preserve">akinek érdekében a </w:t>
      </w:r>
      <w:r w:rsidRPr="00C64350">
        <w:rPr>
          <w:rFonts w:eastAsia="Times New Roman"/>
          <w:iCs/>
        </w:rPr>
        <w:t xml:space="preserve">plakátot, választási plakátot, illetve reklám- vagy hirdetőfeliratot </w:t>
      </w:r>
      <w:r w:rsidRPr="00C64350">
        <w:rPr>
          <w:shd w:val="clear" w:color="auto" w:fill="FFFFFF"/>
        </w:rPr>
        <w:t>közzéteszik, elhelyezik.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(3) Amennyiben használó az (1) bekezdésben foglalt kötelezettségét – a helyreállításra vonatkozó felhívásnak kézbesítését követő nyolc napon túl – elmulasztja, úgy a tulajdonosi Önkormányzat az eredeti állapot helyreállítását a kötelezettséget elmulasztó költségére végezteti el.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/>
          <w:iCs/>
        </w:rPr>
      </w:pPr>
      <w:r w:rsidRPr="00C64350">
        <w:rPr>
          <w:rFonts w:eastAsia="Times New Roman"/>
          <w:iCs/>
        </w:rPr>
        <w:t>(4) A tulajdonosi Önkormányzat az eredeti állapotot az erre irányuló felhívás mellőzésével és a (3) bekezdésben megszabott határidő elteltére való tekintet nélkül azonnal állítja helyre, ha az élet- és balesetveszély, vagy jelentős anyagi kár, a közrend, közbiztonság, a közterület rendje, rendeltetésszerű használata súlyos sérelmének elhárítása érdekében, vagy jelentős közérdekből egyébként indokolt. Az eredeti állapot helyreállításának költségeit ebben az esetben is a közterületet jogosulatlanul használó köteles viselni.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(5) A (3) és (4) bekezdésben foglaltak végrehajtásáról az önkormányzati hatóság, vagy a közterület-felügyelő – lehetőség szerint a helyszínen – gondoskodik.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bCs/>
        </w:rPr>
      </w:pPr>
      <w:r w:rsidRPr="00C64350">
        <w:rPr>
          <w:rFonts w:eastAsia="Times New Roman"/>
          <w:b/>
          <w:bCs/>
        </w:rPr>
        <w:t>30. §</w:t>
      </w:r>
      <w:r w:rsidRPr="00C64350">
        <w:rPr>
          <w:rFonts w:eastAsia="Times New Roman"/>
          <w:bCs/>
        </w:rPr>
        <w:t xml:space="preserve"> Az Önkormányzat a </w:t>
      </w:r>
      <w:r w:rsidRPr="00C64350">
        <w:rPr>
          <w:rFonts w:eastAsia="Times New Roman"/>
        </w:rPr>
        <w:t>nemdohányzók védelméről és a dohánytermékek fogyasztásának, forgalmazásának egyes szabályairól szóló 1999. évi XLII. törvény 2. § (1) bekezdés d) pontjában foglaltakon túl</w:t>
      </w:r>
      <w:r w:rsidRPr="00C64350">
        <w:rPr>
          <w:rFonts w:eastAsia="Times New Roman"/>
          <w:bCs/>
        </w:rPr>
        <w:t xml:space="preserve"> a 2. mellékletben megjelölt közterületek dohányzást tiltó táblával ellátott részein a dohányzást megtiltja.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  <w:bCs/>
        </w:rPr>
        <w:t>31. §</w:t>
      </w:r>
      <w:r w:rsidRPr="00C64350">
        <w:rPr>
          <w:rFonts w:eastAsia="Times New Roman"/>
          <w:bCs/>
        </w:rPr>
        <w:t xml:space="preserve"> (1) Az Önkormányzat tulajdonában található közterületen tilos a szeszesital fogyasztása.</w:t>
      </w:r>
    </w:p>
    <w:p w:rsidR="00556D4C" w:rsidRPr="00C64350" w:rsidRDefault="00556D4C" w:rsidP="00556D4C">
      <w:pPr>
        <w:autoSpaceDE w:val="0"/>
        <w:autoSpaceDN w:val="0"/>
        <w:adjustRightInd w:val="0"/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</w:rPr>
        <w:t>(2) Nem tiltott a szeszesital fogyasztása:</w:t>
      </w:r>
    </w:p>
    <w:p w:rsidR="00556D4C" w:rsidRPr="00C64350" w:rsidRDefault="00556D4C" w:rsidP="00556D4C">
      <w:pPr>
        <w:tabs>
          <w:tab w:val="left" w:pos="851"/>
        </w:tabs>
        <w:autoSpaceDE w:val="0"/>
        <w:autoSpaceDN w:val="0"/>
        <w:adjustRightInd w:val="0"/>
        <w:spacing w:after="0" w:line="300" w:lineRule="exact"/>
        <w:ind w:left="284" w:firstLine="283"/>
        <w:jc w:val="both"/>
        <w:rPr>
          <w:rFonts w:eastAsia="Times New Roman"/>
        </w:rPr>
      </w:pPr>
      <w:proofErr w:type="gramStart"/>
      <w:r w:rsidRPr="00C64350">
        <w:rPr>
          <w:rFonts w:eastAsia="Times New Roman"/>
        </w:rPr>
        <w:t>a</w:t>
      </w:r>
      <w:proofErr w:type="gramEnd"/>
      <w:r w:rsidRPr="00C64350">
        <w:rPr>
          <w:rFonts w:eastAsia="Times New Roman"/>
        </w:rPr>
        <w:t>) az érvényes közterület-használati engedéllyel rendelkező vendéglátó előkert, terasz területén, a közterület-használati engedélyben meghatározott időtartamban;</w:t>
      </w:r>
    </w:p>
    <w:p w:rsidR="00556D4C" w:rsidRPr="00C64350" w:rsidRDefault="00556D4C" w:rsidP="00556D4C">
      <w:pPr>
        <w:tabs>
          <w:tab w:val="left" w:pos="851"/>
        </w:tabs>
        <w:autoSpaceDE w:val="0"/>
        <w:autoSpaceDN w:val="0"/>
        <w:adjustRightInd w:val="0"/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</w:rPr>
        <w:t>b) a közterület-használati engedéllyel rendelkező alkalmi rendezvény idején és területén;</w:t>
      </w:r>
    </w:p>
    <w:p w:rsidR="00556D4C" w:rsidRPr="00A26C6F" w:rsidRDefault="00556D4C" w:rsidP="00A26C6F">
      <w:pPr>
        <w:tabs>
          <w:tab w:val="left" w:pos="851"/>
        </w:tabs>
        <w:autoSpaceDE w:val="0"/>
        <w:autoSpaceDN w:val="0"/>
        <w:adjustRightInd w:val="0"/>
        <w:spacing w:after="0" w:line="300" w:lineRule="exact"/>
        <w:ind w:left="284" w:firstLine="283"/>
        <w:jc w:val="both"/>
        <w:rPr>
          <w:rFonts w:eastAsia="Times New Roman"/>
        </w:rPr>
      </w:pPr>
      <w:r w:rsidRPr="00C64350">
        <w:rPr>
          <w:rFonts w:eastAsia="Times New Roman"/>
        </w:rPr>
        <w:t>c) minden év első és utolsó napján.</w:t>
      </w:r>
    </w:p>
    <w:p w:rsidR="00556D4C" w:rsidRDefault="00556D4C" w:rsidP="00556D4C">
      <w:pPr>
        <w:spacing w:after="0" w:line="300" w:lineRule="exact"/>
        <w:jc w:val="center"/>
        <w:rPr>
          <w:rFonts w:eastAsia="Times New Roman"/>
          <w:b/>
          <w:bCs/>
          <w:iCs/>
        </w:rPr>
      </w:pPr>
    </w:p>
    <w:p w:rsidR="00A26C6F" w:rsidRPr="00C64350" w:rsidRDefault="00A26C6F" w:rsidP="00556D4C">
      <w:pPr>
        <w:spacing w:after="0" w:line="300" w:lineRule="exact"/>
        <w:jc w:val="center"/>
        <w:rPr>
          <w:rFonts w:eastAsia="Times New Roman"/>
          <w:b/>
          <w:bCs/>
          <w:i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  <w:iCs/>
        </w:rPr>
      </w:pPr>
      <w:r w:rsidRPr="00C64350">
        <w:rPr>
          <w:rFonts w:eastAsia="Times New Roman"/>
          <w:b/>
          <w:bCs/>
          <w:iCs/>
        </w:rPr>
        <w:t xml:space="preserve">12. Az </w:t>
      </w:r>
      <w:proofErr w:type="spellStart"/>
      <w:r w:rsidRPr="00C64350">
        <w:rPr>
          <w:rFonts w:eastAsia="Times New Roman"/>
          <w:b/>
          <w:bCs/>
          <w:iCs/>
        </w:rPr>
        <w:t>Mktv</w:t>
      </w:r>
      <w:proofErr w:type="spellEnd"/>
      <w:r w:rsidRPr="00C64350">
        <w:rPr>
          <w:rFonts w:eastAsia="Times New Roman"/>
          <w:b/>
          <w:bCs/>
          <w:iCs/>
        </w:rPr>
        <w:t xml:space="preserve">. hatálya alá tartozó közterületek filmforgatási célú közterület </w:t>
      </w: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  <w:iCs/>
        </w:rPr>
      </w:pPr>
      <w:proofErr w:type="gramStart"/>
      <w:r w:rsidRPr="00C64350">
        <w:rPr>
          <w:rFonts w:eastAsia="Times New Roman"/>
          <w:b/>
          <w:bCs/>
          <w:iCs/>
        </w:rPr>
        <w:t>használatára</w:t>
      </w:r>
      <w:proofErr w:type="gramEnd"/>
      <w:r w:rsidRPr="00C64350">
        <w:rPr>
          <w:rFonts w:eastAsia="Times New Roman"/>
          <w:b/>
          <w:bCs/>
          <w:iCs/>
        </w:rPr>
        <w:t xml:space="preserve"> vonatkozó különös szabályok</w:t>
      </w:r>
    </w:p>
    <w:p w:rsidR="00556D4C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A26C6F" w:rsidRPr="00C64350" w:rsidRDefault="00A26C6F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iCs/>
        </w:rPr>
        <w:t xml:space="preserve">32. § </w:t>
      </w:r>
      <w:r w:rsidRPr="00C64350">
        <w:rPr>
          <w:rFonts w:eastAsia="Times New Roman"/>
          <w:iCs/>
        </w:rPr>
        <w:t>A Károly körút – Király utca – Erzsébet körút – Rákóczi út által határolt területen lévő, és a világörökségről szóló 2011. évi LXXVII. törvény 1. mellékletében nem szereplő, az Önkormányzat tulajdonában található közterületek turisztikailag kiemelt közterületnek minősülnek.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b/>
          <w:iCs/>
        </w:rPr>
        <w:t>33. §</w:t>
      </w:r>
      <w:r w:rsidRPr="00C64350">
        <w:rPr>
          <w:rFonts w:eastAsia="Times New Roman"/>
          <w:iCs/>
        </w:rPr>
        <w:t xml:space="preserve"> (1) A filmforgatási célú közterület-használat nem sértheti az Önkormányzat érdekeit és tulajdonosi jogait.</w:t>
      </w:r>
    </w:p>
    <w:p w:rsidR="00556D4C" w:rsidRPr="00C64350" w:rsidRDefault="00556D4C" w:rsidP="00556D4C">
      <w:pPr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iCs/>
        </w:rPr>
        <w:t xml:space="preserve">(2) A filmforgatási célú közterület-használat </w:t>
      </w:r>
      <w:r w:rsidRPr="00C64350">
        <w:t>csak az elkerülhetetlenül szükséges mértékben korlátozhatja a közterülettel határos magántulajdonú ingatlanok használatát, és a korlátozás nem jelenthet aránytalan terhet a tulajdonos számára. A közterület használója köteles előzetesen – a filmforgatás megkezdése előtt legkésőbb 5 nappal – tájékoztatni a filmforgatási célú közterület-használattal érintett terület lakóit és közös képviselőit, a kereskedelmi és vendéglátó egységek tulajdonosait, üzemeltetőit írásban a forgatás időpontjáról, a használatba vett terület nagyságáról, és egyéb fontos információkról, különös tekintettel a kapcsolattartó személyére és elérhetőségére</w:t>
      </w:r>
      <w:r w:rsidRPr="00C64350">
        <w:rPr>
          <w:rFonts w:eastAsia="Times New Roman"/>
          <w:iCs/>
        </w:rPr>
        <w:t>.</w:t>
      </w:r>
    </w:p>
    <w:p w:rsidR="00556D4C" w:rsidRDefault="00556D4C" w:rsidP="00A26C6F">
      <w:pPr>
        <w:shd w:val="clear" w:color="auto" w:fill="FFFFFF"/>
        <w:spacing w:after="0" w:line="300" w:lineRule="exact"/>
        <w:ind w:firstLine="284"/>
        <w:jc w:val="both"/>
        <w:rPr>
          <w:rFonts w:eastAsia="Times New Roman"/>
          <w:iCs/>
        </w:rPr>
      </w:pPr>
      <w:r w:rsidRPr="00C64350">
        <w:rPr>
          <w:rFonts w:eastAsia="Times New Roman"/>
          <w:iCs/>
        </w:rPr>
        <w:t>(3) A közterület használója köteles e rendeletben foglalt, és a közterület használatára vonatkozó szabályokat mindenkor betartani, és betartatni.</w:t>
      </w:r>
    </w:p>
    <w:p w:rsidR="00506EB6" w:rsidRPr="00506EB6" w:rsidRDefault="00506EB6" w:rsidP="00506EB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trike/>
          <w:color w:val="000000"/>
        </w:rPr>
      </w:pPr>
      <w:r w:rsidRPr="00506EB6">
        <w:t>(4)</w:t>
      </w:r>
      <w:r>
        <w:rPr>
          <w:rStyle w:val="Lbjegyzet-hivatkozs"/>
        </w:rPr>
        <w:footnoteReference w:id="24"/>
      </w:r>
      <w:r w:rsidRPr="00506EB6">
        <w:t xml:space="preserve"> A</w:t>
      </w:r>
      <w:r w:rsidRPr="00506EB6">
        <w:rPr>
          <w:color w:val="000000"/>
        </w:rPr>
        <w:t xml:space="preserve"> filmforgatási célú közterület-használatra vonatkozó hatósági szerződés megkötését követően bekövetkező, a filmforgatást akadályozó, a használónak fel nem róható ok, esemény, valamint a rendkívüli természeti események elhárulását követő 15 napon belül az Önkormányzat a közterület-használatot a használó részére – az erre vonatkozó igény, valamint indok tényleges közterület-használat megkezdése előtt történő bejelentése esetében – biztosítja. </w:t>
      </w:r>
    </w:p>
    <w:p w:rsidR="00506EB6" w:rsidRPr="00506EB6" w:rsidRDefault="00506EB6" w:rsidP="00506EB6">
      <w:pPr>
        <w:autoSpaceDE w:val="0"/>
        <w:autoSpaceDN w:val="0"/>
        <w:adjustRightInd w:val="0"/>
        <w:spacing w:after="0" w:line="240" w:lineRule="auto"/>
        <w:ind w:firstLine="284"/>
        <w:jc w:val="both"/>
      </w:pPr>
      <w:r w:rsidRPr="00506EB6">
        <w:t>(5)</w:t>
      </w:r>
      <w:r>
        <w:rPr>
          <w:rStyle w:val="Lbjegyzet-hivatkozs"/>
        </w:rPr>
        <w:footnoteReference w:id="25"/>
      </w:r>
      <w:r w:rsidRPr="00506EB6">
        <w:t xml:space="preserve"> A közterület-használati díjat az </w:t>
      </w:r>
      <w:proofErr w:type="spellStart"/>
      <w:r w:rsidRPr="00506EB6">
        <w:t>Mktv</w:t>
      </w:r>
      <w:proofErr w:type="spellEnd"/>
      <w:r w:rsidRPr="00506EB6">
        <w:t>. 3. mellékletében foglalt –</w:t>
      </w:r>
      <w:r w:rsidRPr="00506EB6">
        <w:rPr>
          <w:shd w:val="clear" w:color="auto" w:fill="FFFFFF"/>
        </w:rPr>
        <w:t xml:space="preserve"> évente a tárgyévet megelőző második évre közzétett éves fogyasztói árindexek szorzatával növelt – díj</w:t>
      </w:r>
      <w:r w:rsidRPr="00506EB6">
        <w:t>tételek mindenkori mértéke alapján kell meghatározni.</w:t>
      </w:r>
    </w:p>
    <w:p w:rsidR="00506EB6" w:rsidRPr="00A26C6F" w:rsidRDefault="00506EB6" w:rsidP="00A26C6F">
      <w:pPr>
        <w:shd w:val="clear" w:color="auto" w:fill="FFFFFF"/>
        <w:spacing w:after="0" w:line="300" w:lineRule="exact"/>
        <w:ind w:firstLine="284"/>
        <w:jc w:val="both"/>
        <w:rPr>
          <w:rFonts w:eastAsia="Times New Roman"/>
          <w:iCs/>
        </w:rPr>
      </w:pPr>
    </w:p>
    <w:p w:rsidR="00A26C6F" w:rsidRDefault="00A26C6F" w:rsidP="00556D4C">
      <w:pPr>
        <w:spacing w:after="0" w:line="300" w:lineRule="exact"/>
        <w:jc w:val="center"/>
        <w:rPr>
          <w:rFonts w:eastAsia="Times New Roman"/>
          <w:b/>
          <w:bCs/>
        </w:rPr>
      </w:pPr>
    </w:p>
    <w:p w:rsidR="00A26C6F" w:rsidRDefault="00A26C6F" w:rsidP="00556D4C">
      <w:pPr>
        <w:spacing w:after="0" w:line="300" w:lineRule="exact"/>
        <w:jc w:val="center"/>
        <w:rPr>
          <w:rFonts w:eastAsia="Times New Roman"/>
          <w:b/>
          <w:bCs/>
        </w:rPr>
      </w:pPr>
    </w:p>
    <w:p w:rsidR="00556D4C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IV. FEJEZET</w:t>
      </w:r>
    </w:p>
    <w:p w:rsidR="00A26C6F" w:rsidRPr="00C64350" w:rsidRDefault="00A26C6F" w:rsidP="00556D4C">
      <w:pPr>
        <w:spacing w:after="0" w:line="300" w:lineRule="exact"/>
        <w:jc w:val="center"/>
        <w:rPr>
          <w:rFonts w:eastAsia="Times New Roman"/>
          <w:b/>
          <w:b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</w:rPr>
      </w:pPr>
      <w:r w:rsidRPr="00C64350">
        <w:rPr>
          <w:rFonts w:eastAsia="Times New Roman"/>
          <w:b/>
          <w:bCs/>
        </w:rPr>
        <w:t>ZÁRÓ RENDELKEZÉSEK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bCs/>
        </w:rPr>
      </w:pPr>
    </w:p>
    <w:p w:rsidR="00556D4C" w:rsidRPr="00C64350" w:rsidRDefault="00556D4C" w:rsidP="00556D4C">
      <w:pPr>
        <w:spacing w:after="0" w:line="300" w:lineRule="exact"/>
        <w:jc w:val="center"/>
        <w:rPr>
          <w:rFonts w:eastAsia="Times New Roman"/>
          <w:b/>
          <w:bCs/>
          <w:iCs/>
        </w:rPr>
      </w:pPr>
      <w:r w:rsidRPr="00C64350">
        <w:rPr>
          <w:rFonts w:eastAsia="Times New Roman"/>
          <w:b/>
          <w:bCs/>
          <w:iCs/>
        </w:rPr>
        <w:t>13. Hatálybalépés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bCs/>
        </w:rPr>
      </w:pPr>
    </w:p>
    <w:p w:rsidR="00556D4C" w:rsidRPr="00C64350" w:rsidRDefault="00556D4C" w:rsidP="00556D4C">
      <w:pPr>
        <w:overflowPunct w:val="0"/>
        <w:autoSpaceDE w:val="0"/>
        <w:autoSpaceDN w:val="0"/>
        <w:adjustRightInd w:val="0"/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  <w:b/>
        </w:rPr>
        <w:t xml:space="preserve">34. § </w:t>
      </w:r>
      <w:r w:rsidRPr="00C64350">
        <w:rPr>
          <w:rFonts w:eastAsia="Times New Roman"/>
        </w:rPr>
        <w:t xml:space="preserve">(1) E rendelet 2017. március 1-én lép hatályba. </w:t>
      </w:r>
    </w:p>
    <w:p w:rsidR="00556D4C" w:rsidRPr="00C64350" w:rsidRDefault="00556D4C" w:rsidP="00556D4C">
      <w:pPr>
        <w:overflowPunct w:val="0"/>
        <w:autoSpaceDE w:val="0"/>
        <w:autoSpaceDN w:val="0"/>
        <w:adjustRightInd w:val="0"/>
        <w:spacing w:after="0" w:line="300" w:lineRule="exact"/>
        <w:ind w:firstLine="284"/>
        <w:jc w:val="both"/>
        <w:rPr>
          <w:rFonts w:eastAsia="Times New Roman"/>
        </w:rPr>
      </w:pPr>
      <w:r w:rsidRPr="00C64350">
        <w:rPr>
          <w:rFonts w:eastAsia="Times New Roman"/>
        </w:rPr>
        <w:t>(2) E rendelet rendelkezéseit a hatálybalépésekor folyamatban lévő, de még el nem bírált ügyekben is alkalmazni kell.</w:t>
      </w:r>
    </w:p>
    <w:p w:rsidR="00556D4C" w:rsidRPr="00C64350" w:rsidRDefault="00556D4C" w:rsidP="00556D4C">
      <w:pPr>
        <w:spacing w:after="0" w:line="300" w:lineRule="exact"/>
        <w:ind w:firstLine="284"/>
        <w:jc w:val="both"/>
      </w:pPr>
      <w:r w:rsidRPr="00C64350">
        <w:rPr>
          <w:rFonts w:eastAsia="Times New Roman"/>
        </w:rPr>
        <w:t xml:space="preserve">(3) E rendelet hatálybalépésével egyidejűleg hatályát veszti Budapest Főváros VII. kerület Erzsébetváros Önkormányzata Képviselő-testületének </w:t>
      </w:r>
      <w:r w:rsidRPr="00C64350">
        <w:rPr>
          <w:rFonts w:eastAsia="Times New Roman"/>
          <w:bCs/>
        </w:rPr>
        <w:t xml:space="preserve">Budapest Főváros VII. Kerület Erzsébetváros Önkormányzata tulajdonában lévő közterületek használatáról és rendjéről szóló </w:t>
      </w:r>
      <w:r w:rsidRPr="00C64350">
        <w:rPr>
          <w:rFonts w:eastAsia="Times New Roman"/>
        </w:rPr>
        <w:t>22/2013. (IV.30.) önkormányzati rendelete.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  <w:b/>
          <w:bCs/>
        </w:rPr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ind w:right="849" w:firstLine="851"/>
        <w:jc w:val="both"/>
        <w:rPr>
          <w:rFonts w:eastAsia="Times New Roman"/>
          <w:b/>
          <w:bCs/>
        </w:rPr>
      </w:pPr>
      <w:proofErr w:type="gramStart"/>
      <w:r w:rsidRPr="00C64350">
        <w:rPr>
          <w:rFonts w:eastAsia="Times New Roman"/>
          <w:b/>
          <w:bCs/>
        </w:rPr>
        <w:t>dr.</w:t>
      </w:r>
      <w:proofErr w:type="gramEnd"/>
      <w:r w:rsidRPr="00C64350">
        <w:rPr>
          <w:rFonts w:eastAsia="Times New Roman"/>
          <w:b/>
          <w:bCs/>
        </w:rPr>
        <w:t xml:space="preserve"> Gotthard Gábor </w:t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  <w:t xml:space="preserve">                                          </w:t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</w:r>
      <w:r w:rsidRPr="00C64350">
        <w:rPr>
          <w:rFonts w:eastAsia="Times New Roman"/>
          <w:b/>
          <w:bCs/>
        </w:rPr>
        <w:tab/>
        <w:t>Vattamány Zsolt</w:t>
      </w: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ind w:right="849" w:firstLine="851"/>
        <w:jc w:val="both"/>
        <w:rPr>
          <w:rFonts w:eastAsia="Times New Roman"/>
          <w:b/>
        </w:rPr>
      </w:pPr>
      <w:r w:rsidRPr="00C64350">
        <w:rPr>
          <w:rFonts w:eastAsia="Times New Roman"/>
          <w:b/>
        </w:rPr>
        <w:t xml:space="preserve">          </w:t>
      </w:r>
      <w:proofErr w:type="gramStart"/>
      <w:r w:rsidRPr="00C64350">
        <w:rPr>
          <w:rFonts w:eastAsia="Times New Roman"/>
          <w:b/>
        </w:rPr>
        <w:t>jegyző</w:t>
      </w:r>
      <w:proofErr w:type="gramEnd"/>
      <w:r w:rsidRPr="00C64350">
        <w:rPr>
          <w:rFonts w:eastAsia="Times New Roman"/>
          <w:b/>
        </w:rPr>
        <w:tab/>
      </w:r>
      <w:r w:rsidRPr="00C64350">
        <w:rPr>
          <w:rFonts w:eastAsia="Times New Roman"/>
          <w:b/>
        </w:rPr>
        <w:tab/>
      </w:r>
      <w:r w:rsidRPr="00C64350">
        <w:rPr>
          <w:rFonts w:eastAsia="Times New Roman"/>
          <w:b/>
        </w:rPr>
        <w:tab/>
      </w:r>
      <w:r w:rsidRPr="00C64350">
        <w:rPr>
          <w:rFonts w:eastAsia="Times New Roman"/>
          <w:b/>
        </w:rPr>
        <w:tab/>
      </w:r>
      <w:r w:rsidRPr="00C64350">
        <w:rPr>
          <w:rFonts w:eastAsia="Times New Roman"/>
          <w:b/>
        </w:rPr>
        <w:tab/>
      </w:r>
      <w:r w:rsidRPr="00C64350">
        <w:rPr>
          <w:rFonts w:eastAsia="Times New Roman"/>
          <w:b/>
        </w:rPr>
        <w:tab/>
        <w:t xml:space="preserve">   </w:t>
      </w:r>
      <w:r w:rsidRPr="00C64350">
        <w:rPr>
          <w:rFonts w:eastAsia="Times New Roman"/>
          <w:b/>
        </w:rPr>
        <w:tab/>
        <w:t xml:space="preserve">   </w:t>
      </w:r>
      <w:r w:rsidRPr="00C64350">
        <w:rPr>
          <w:rFonts w:eastAsia="Times New Roman"/>
          <w:b/>
        </w:rPr>
        <w:tab/>
      </w:r>
      <w:r w:rsidRPr="00C64350">
        <w:rPr>
          <w:rFonts w:eastAsia="Times New Roman"/>
          <w:b/>
        </w:rPr>
        <w:tab/>
        <w:t xml:space="preserve">                                                     polgármester</w:t>
      </w:r>
    </w:p>
    <w:p w:rsidR="00556D4C" w:rsidRPr="00C64350" w:rsidRDefault="00556D4C" w:rsidP="00556D4C">
      <w:pPr>
        <w:spacing w:after="0" w:line="300" w:lineRule="exact"/>
        <w:rPr>
          <w:rFonts w:eastAsia="Times New Roman"/>
        </w:rPr>
      </w:pPr>
    </w:p>
    <w:p w:rsidR="00416C06" w:rsidRDefault="00416C06" w:rsidP="00556D4C">
      <w:pPr>
        <w:spacing w:after="0" w:line="300" w:lineRule="exact"/>
        <w:ind w:left="284" w:right="60"/>
        <w:rPr>
          <w:i/>
          <w:iCs/>
        </w:rPr>
      </w:pPr>
    </w:p>
    <w:p w:rsidR="00416C06" w:rsidRDefault="00416C06" w:rsidP="00416C06">
      <w:pPr>
        <w:spacing w:after="0" w:line="240" w:lineRule="auto"/>
        <w:jc w:val="both"/>
        <w:rPr>
          <w:rFonts w:eastAsia="Times New Roman"/>
          <w:iCs/>
          <w:spacing w:val="20"/>
          <w:u w:val="double"/>
        </w:rPr>
      </w:pPr>
    </w:p>
    <w:p w:rsidR="00805FE3" w:rsidRPr="00416C06" w:rsidRDefault="00805FE3" w:rsidP="00416C06">
      <w:pPr>
        <w:spacing w:after="0" w:line="240" w:lineRule="auto"/>
        <w:jc w:val="both"/>
        <w:rPr>
          <w:rFonts w:eastAsia="Times New Roman"/>
          <w:b/>
          <w:bCs/>
        </w:rPr>
      </w:pPr>
    </w:p>
    <w:p w:rsidR="00416C06" w:rsidRDefault="00416C06" w:rsidP="00556D4C">
      <w:pPr>
        <w:spacing w:after="0" w:line="300" w:lineRule="exact"/>
        <w:ind w:left="284" w:right="60"/>
        <w:rPr>
          <w:i/>
          <w:iCs/>
        </w:rPr>
      </w:pPr>
    </w:p>
    <w:p w:rsidR="00416C06" w:rsidRDefault="00416C06" w:rsidP="00556D4C">
      <w:pPr>
        <w:spacing w:after="0" w:line="300" w:lineRule="exact"/>
        <w:ind w:left="284" w:right="60"/>
        <w:rPr>
          <w:i/>
          <w:iCs/>
        </w:rPr>
      </w:pPr>
    </w:p>
    <w:p w:rsidR="00416C06" w:rsidRDefault="00416C06" w:rsidP="00556D4C">
      <w:pPr>
        <w:spacing w:after="0" w:line="300" w:lineRule="exact"/>
        <w:ind w:left="284" w:right="60"/>
        <w:rPr>
          <w:i/>
          <w:iCs/>
        </w:rPr>
      </w:pPr>
    </w:p>
    <w:p w:rsidR="00556D4C" w:rsidRPr="00C64350" w:rsidRDefault="00556D4C" w:rsidP="00556D4C">
      <w:pPr>
        <w:spacing w:after="0" w:line="300" w:lineRule="exact"/>
        <w:jc w:val="center"/>
      </w:pPr>
      <w:r w:rsidRPr="00C64350">
        <w:rPr>
          <w:b/>
          <w:bCs/>
        </w:rPr>
        <w:t>Általános indokolás</w:t>
      </w: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bCs/>
        </w:rPr>
      </w:pPr>
    </w:p>
    <w:p w:rsidR="00556D4C" w:rsidRPr="00C64350" w:rsidRDefault="00556D4C" w:rsidP="00556D4C">
      <w:pPr>
        <w:spacing w:after="0" w:line="300" w:lineRule="exact"/>
        <w:jc w:val="both"/>
      </w:pPr>
      <w:r w:rsidRPr="00C64350">
        <w:rPr>
          <w:bCs/>
        </w:rPr>
        <w:t xml:space="preserve">A jelenleg hatályban lévő </w:t>
      </w:r>
      <w:r w:rsidRPr="00C64350">
        <w:rPr>
          <w:rFonts w:eastAsia="Times New Roman"/>
        </w:rPr>
        <w:t>22/2013. (</w:t>
      </w:r>
      <w:proofErr w:type="gramStart"/>
      <w:r w:rsidRPr="00C64350">
        <w:rPr>
          <w:rFonts w:eastAsia="Times New Roman"/>
        </w:rPr>
        <w:t xml:space="preserve">IV.30.) önkormányzati rendelet az elmúlt években számos módosításon esett át, így annak szövegezése nem minden esetben átlátható, ezért az új elemek beépítése – így a turisztikailag kiemelt terület kijelölése, ezzel együtt a filmforgatási célú közterület-használattal kapcsolatos önkormányzati bevételek várható növekedése, az eljárási határidők pontosabb meghatározása –, valamint a folyamatosan változó jogszabályi környezetnek, illetve a korszerűbb jogszabály szerkesztési szabályoknak való megfeleltetés érdekében javasolt egy teljesen új, az </w:t>
      </w:r>
      <w:r w:rsidRPr="00C64350">
        <w:t>Önkormányzat tulajdonában lévő közterületek használatáról</w:t>
      </w:r>
      <w:proofErr w:type="gramEnd"/>
      <w:r w:rsidRPr="00C64350">
        <w:t xml:space="preserve"> </w:t>
      </w:r>
      <w:proofErr w:type="gramStart"/>
      <w:r w:rsidRPr="00C64350">
        <w:t>és</w:t>
      </w:r>
      <w:proofErr w:type="gramEnd"/>
      <w:r w:rsidRPr="00C64350">
        <w:t xml:space="preserve"> rendjéről szóló rendelet megalkotása.</w:t>
      </w: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bCs/>
        </w:rPr>
      </w:pPr>
    </w:p>
    <w:p w:rsidR="00556D4C" w:rsidRPr="00C64350" w:rsidRDefault="00556D4C" w:rsidP="00556D4C">
      <w:pPr>
        <w:spacing w:after="0" w:line="300" w:lineRule="exact"/>
        <w:jc w:val="both"/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b/>
        </w:rPr>
      </w:pPr>
      <w:r w:rsidRPr="00C64350">
        <w:rPr>
          <w:b/>
        </w:rPr>
        <w:t>Részletes indokolás</w:t>
      </w: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b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b/>
        </w:rPr>
        <w:t>1. §</w:t>
      </w:r>
      <w:r w:rsidRPr="00C64350">
        <w:t xml:space="preserve"> </w:t>
      </w:r>
      <w:r w:rsidRPr="00C64350">
        <w:rPr>
          <w:rFonts w:eastAsia="Times New Roman"/>
        </w:rPr>
        <w:t>A rendelet területi hatályának meghatározása.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2. §</w:t>
      </w:r>
      <w:r w:rsidRPr="00C64350">
        <w:rPr>
          <w:rFonts w:eastAsia="Times New Roman"/>
        </w:rPr>
        <w:t xml:space="preserve"> A rendelet alkalmazásához szükséges fogalmak magyarázata, illetve az értelmezést segítő meghatározások leírása.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3-6. §</w:t>
      </w:r>
      <w:r w:rsidRPr="00C64350">
        <w:rPr>
          <w:rFonts w:eastAsia="Times New Roman"/>
        </w:rPr>
        <w:t xml:space="preserve"> A közterület-használati engedély iránti kérelmek elbírálására vonatkozó önkormányzati döntéshez tartozó hatáskörök részletes meghatározása.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7-8. §</w:t>
      </w:r>
      <w:r w:rsidRPr="00C64350">
        <w:rPr>
          <w:rFonts w:eastAsia="Times New Roman"/>
        </w:rPr>
        <w:t xml:space="preserve"> A közterület-használat azon eseteinek pontos meghatározása, amelyekben a rendeltetéstől eltérő használathoz engedély szükséges.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9. §</w:t>
      </w:r>
      <w:r w:rsidRPr="00C64350">
        <w:rPr>
          <w:rFonts w:eastAsia="Times New Roman"/>
        </w:rPr>
        <w:t xml:space="preserve"> A rendelet értelmezését segítendő a közterület-használati engedély köteles tevékenységek egyes eseteinek felsorolása.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10. §</w:t>
      </w:r>
      <w:r w:rsidRPr="00C64350">
        <w:rPr>
          <w:rFonts w:eastAsia="Times New Roman"/>
        </w:rPr>
        <w:t xml:space="preserve"> A közterület-használati engedélyhez nem kötött használati módok részletes felsorolása.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11-12. §</w:t>
      </w:r>
      <w:r w:rsidRPr="00C64350">
        <w:rPr>
          <w:rFonts w:eastAsia="Times New Roman"/>
        </w:rPr>
        <w:t xml:space="preserve"> Azon használati módok részletes felsorolása, amelyekre közterület-használati engedély nem adható.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13. §</w:t>
      </w:r>
      <w:r w:rsidRPr="00C64350">
        <w:rPr>
          <w:rFonts w:eastAsia="Times New Roman"/>
        </w:rPr>
        <w:t xml:space="preserve"> A közterület-használati engedély jogosultjára vonatkozó általános rendelkezés.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14. §</w:t>
      </w:r>
      <w:r w:rsidRPr="00C64350">
        <w:rPr>
          <w:rFonts w:eastAsia="Times New Roman"/>
        </w:rPr>
        <w:t xml:space="preserve"> A közterület-használati engedéllyel kapcsolatos eljárás során alkalmazandó jogszabályról való általános rendelkezés.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  <w:bCs/>
        </w:rPr>
        <w:t xml:space="preserve">15. § </w:t>
      </w:r>
      <w:r w:rsidRPr="00C64350">
        <w:rPr>
          <w:rFonts w:eastAsia="Times New Roman"/>
        </w:rPr>
        <w:t xml:space="preserve">Rendelkezik a közterület-használat díjfizetési kötelezettségéről, a díjak mértékéről, valamint megfizetésük módjáról. </w:t>
      </w: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16-17. §</w:t>
      </w:r>
      <w:r w:rsidRPr="00C64350">
        <w:rPr>
          <w:rFonts w:eastAsia="Times New Roman"/>
        </w:rPr>
        <w:t xml:space="preserve"> A rendeletben meghatározatott közterület-használati engedélyhez kötött használathoz kapcsolódóan a személyi, illetve tárgyi díjmentességben vagy </w:t>
      </w:r>
      <w:proofErr w:type="spellStart"/>
      <w:r w:rsidRPr="00C64350">
        <w:rPr>
          <w:rFonts w:eastAsia="Times New Roman"/>
        </w:rPr>
        <w:t>-kedvezményben</w:t>
      </w:r>
      <w:proofErr w:type="spellEnd"/>
      <w:r w:rsidRPr="00C64350">
        <w:rPr>
          <w:rFonts w:eastAsia="Times New Roman"/>
        </w:rPr>
        <w:t xml:space="preserve"> részesülők körének meghatározása. </w:t>
      </w: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18. §</w:t>
      </w:r>
      <w:r w:rsidRPr="00C64350">
        <w:rPr>
          <w:rFonts w:eastAsia="Times New Roman"/>
        </w:rPr>
        <w:t xml:space="preserve"> A közterület-használati engedély kiadására irányuló kérelem formai, és tartalmi követelményeinek részletes felsorolása.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19. §</w:t>
      </w:r>
      <w:r w:rsidRPr="00C64350">
        <w:rPr>
          <w:rFonts w:eastAsia="Times New Roman"/>
        </w:rPr>
        <w:t xml:space="preserve"> A közterület-használati engedély formai, és tartalmi követelményeinek részletes felsorolása, valamint az ehhez kapcsolódó eljárási szabályok meghatározása.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bCs/>
        </w:rPr>
      </w:pPr>
      <w:r w:rsidRPr="00C64350">
        <w:rPr>
          <w:rFonts w:eastAsia="Times New Roman"/>
          <w:b/>
          <w:bCs/>
        </w:rPr>
        <w:t>20. §</w:t>
      </w:r>
      <w:r w:rsidRPr="00C64350">
        <w:rPr>
          <w:rFonts w:eastAsia="Times New Roman"/>
          <w:bCs/>
        </w:rPr>
        <w:t xml:space="preserve"> A közterület-használati engedély benyújtásának különös, az általános eljárási rendelkezésektől eltérő szabályainak meghatározása.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bCs/>
        </w:rPr>
      </w:pPr>
      <w:r w:rsidRPr="00C64350">
        <w:rPr>
          <w:rFonts w:eastAsia="Times New Roman"/>
          <w:b/>
          <w:bCs/>
        </w:rPr>
        <w:t>21-22. §</w:t>
      </w:r>
      <w:r w:rsidRPr="00C64350">
        <w:rPr>
          <w:rFonts w:eastAsia="Times New Roman"/>
          <w:bCs/>
        </w:rPr>
        <w:t xml:space="preserve"> A közterület-használati engedély kiadása különös, az általános eljárási rendelkezésektől eltérő szabályainak meghatározása.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bCs/>
        </w:rPr>
      </w:pPr>
      <w:r w:rsidRPr="00C64350">
        <w:rPr>
          <w:rFonts w:eastAsia="Times New Roman"/>
          <w:b/>
          <w:bCs/>
        </w:rPr>
        <w:t xml:space="preserve">23-24. § </w:t>
      </w:r>
      <w:r w:rsidRPr="00C64350">
        <w:rPr>
          <w:rFonts w:eastAsia="Times New Roman"/>
          <w:bCs/>
        </w:rPr>
        <w:t>A vendéglátó előkert, terasz kialakítására, elhelyezésére, valamint közterület-használatra vonatkozó különös szabályok meghatározása.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bCs/>
        </w:rPr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25-28. §</w:t>
      </w:r>
      <w:r w:rsidRPr="00C64350">
        <w:rPr>
          <w:rFonts w:eastAsia="Times New Roman"/>
        </w:rPr>
        <w:t xml:space="preserve"> A közterület-használat megszűnésére, szüneteltetésére, visszavonására vonatkozó különös szabályok meghatározása, valamint az ezzel érintett időszak használati díjának visszafizetéséről való rendelkezés.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29. §</w:t>
      </w:r>
      <w:r w:rsidRPr="00C64350">
        <w:rPr>
          <w:rFonts w:eastAsia="Times New Roman"/>
        </w:rPr>
        <w:t xml:space="preserve"> A jogellenes közterület-használat tényállásának megállapítására, a jogellenes használat megszüntetésére, az eredeti állapot helyreállítására, illetve mindezek ellenőrzésére vonatkozó kötelezettségek, szabályok meghatározása.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  <w:r w:rsidRPr="00C64350">
        <w:rPr>
          <w:rFonts w:eastAsia="Times New Roman"/>
          <w:b/>
        </w:rPr>
        <w:t>30. §</w:t>
      </w:r>
      <w:r w:rsidRPr="00C64350">
        <w:rPr>
          <w:rFonts w:eastAsia="Times New Roman"/>
        </w:rPr>
        <w:t xml:space="preserve"> Egyes, e rendelet 2. mellékletében felsorolt közterületek nemdohányzó közterületté nyilvánításáról szóló rendelkezés.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  <w:r w:rsidRPr="00C64350">
        <w:rPr>
          <w:b/>
        </w:rPr>
        <w:t>31. §</w:t>
      </w:r>
      <w:r w:rsidRPr="00C64350">
        <w:t xml:space="preserve"> </w:t>
      </w:r>
      <w:r w:rsidRPr="00C64350">
        <w:rPr>
          <w:rFonts w:eastAsia="Times New Roman"/>
        </w:rPr>
        <w:t>A közterületen történő szeszesital fogyasztás általános tilalmáról, valamint az esetleges kivételek felsorolásáról szóló rendelkezés.</w:t>
      </w:r>
    </w:p>
    <w:p w:rsidR="00556D4C" w:rsidRPr="00C64350" w:rsidRDefault="00556D4C" w:rsidP="00556D4C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/>
        </w:rPr>
      </w:pP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iCs/>
        </w:rPr>
      </w:pPr>
      <w:r w:rsidRPr="00C64350">
        <w:rPr>
          <w:rFonts w:eastAsia="Times New Roman"/>
          <w:b/>
        </w:rPr>
        <w:t>32. §</w:t>
      </w:r>
      <w:r w:rsidRPr="00C64350">
        <w:rPr>
          <w:rFonts w:eastAsia="Times New Roman"/>
        </w:rPr>
        <w:t xml:space="preserve"> A mozgóképről szóló törvény felhatalmazása alapján </w:t>
      </w:r>
      <w:r w:rsidRPr="00C64350">
        <w:rPr>
          <w:rFonts w:eastAsia="Times New Roman"/>
          <w:iCs/>
        </w:rPr>
        <w:t>egyes közterületek turisztikailag kiemelt közterületté történő minősítése.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iCs/>
        </w:rPr>
      </w:pPr>
    </w:p>
    <w:p w:rsidR="00556D4C" w:rsidRPr="00C64350" w:rsidRDefault="00556D4C" w:rsidP="00556D4C">
      <w:pPr>
        <w:spacing w:after="0" w:line="300" w:lineRule="exact"/>
        <w:jc w:val="both"/>
        <w:rPr>
          <w:rStyle w:val="apple-converted-space"/>
          <w:shd w:val="clear" w:color="auto" w:fill="FFFFFF"/>
        </w:rPr>
      </w:pPr>
      <w:r w:rsidRPr="00C64350">
        <w:rPr>
          <w:rFonts w:eastAsia="Times New Roman"/>
          <w:b/>
          <w:iCs/>
        </w:rPr>
        <w:t>33. §</w:t>
      </w:r>
      <w:r w:rsidRPr="00C64350">
        <w:rPr>
          <w:rFonts w:eastAsia="Times New Roman"/>
          <w:iCs/>
        </w:rPr>
        <w:t xml:space="preserve"> </w:t>
      </w:r>
      <w:r w:rsidRPr="00C64350">
        <w:rPr>
          <w:rFonts w:eastAsia="Times New Roman"/>
        </w:rPr>
        <w:t xml:space="preserve">A mozgóképről szóló törvény felhatalmazása alapján </w:t>
      </w:r>
      <w:r w:rsidRPr="00C64350">
        <w:rPr>
          <w:shd w:val="clear" w:color="auto" w:fill="FFFFFF"/>
        </w:rPr>
        <w:t>a közterületek filmforgatási célú használatával kapcsolatos egyes feltételek meghatározása.</w:t>
      </w:r>
      <w:r w:rsidRPr="00C64350">
        <w:rPr>
          <w:rStyle w:val="apple-converted-space"/>
          <w:shd w:val="clear" w:color="auto" w:fill="FFFFFF"/>
        </w:rPr>
        <w:t> </w:t>
      </w:r>
    </w:p>
    <w:p w:rsidR="00556D4C" w:rsidRPr="00C64350" w:rsidRDefault="00556D4C" w:rsidP="00556D4C">
      <w:pPr>
        <w:spacing w:after="0" w:line="300" w:lineRule="exact"/>
        <w:jc w:val="both"/>
        <w:rPr>
          <w:rFonts w:eastAsia="Times New Roman"/>
          <w:iCs/>
        </w:rPr>
      </w:pPr>
    </w:p>
    <w:p w:rsidR="002F7FA3" w:rsidRPr="00556D4C" w:rsidRDefault="00556D4C" w:rsidP="00556D4C">
      <w:pPr>
        <w:spacing w:after="0" w:line="300" w:lineRule="exact"/>
        <w:jc w:val="both"/>
      </w:pPr>
      <w:r w:rsidRPr="00C64350">
        <w:rPr>
          <w:b/>
          <w:shd w:val="clear" w:color="auto" w:fill="FFFFFF"/>
        </w:rPr>
        <w:t>34. §</w:t>
      </w:r>
      <w:r w:rsidRPr="00C64350">
        <w:rPr>
          <w:shd w:val="clear" w:color="auto" w:fill="FFFFFF"/>
        </w:rPr>
        <w:t xml:space="preserve"> Hatályba léptető rendelkezések.</w:t>
      </w:r>
    </w:p>
    <w:sectPr w:rsidR="002F7FA3" w:rsidRPr="00556D4C" w:rsidSect="00AE777E"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99A" w:rsidRDefault="0094399A" w:rsidP="000F025B">
      <w:pPr>
        <w:spacing w:after="0" w:line="240" w:lineRule="auto"/>
      </w:pPr>
      <w:r>
        <w:separator/>
      </w:r>
    </w:p>
  </w:endnote>
  <w:endnote w:type="continuationSeparator" w:id="0">
    <w:p w:rsidR="0094399A" w:rsidRDefault="0094399A" w:rsidP="000F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99A" w:rsidRDefault="0094399A" w:rsidP="000F025B">
      <w:pPr>
        <w:spacing w:after="0" w:line="240" w:lineRule="auto"/>
      </w:pPr>
      <w:r>
        <w:separator/>
      </w:r>
    </w:p>
  </w:footnote>
  <w:footnote w:type="continuationSeparator" w:id="0">
    <w:p w:rsidR="0094399A" w:rsidRDefault="0094399A" w:rsidP="000F025B">
      <w:pPr>
        <w:spacing w:after="0" w:line="240" w:lineRule="auto"/>
      </w:pPr>
      <w:r>
        <w:continuationSeparator/>
      </w:r>
    </w:p>
  </w:footnote>
  <w:footnote w:id="1">
    <w:p w:rsidR="00506EB6" w:rsidRDefault="00506EB6">
      <w:pPr>
        <w:pStyle w:val="Lbjegyzetszveg"/>
      </w:pPr>
      <w:r>
        <w:rPr>
          <w:rStyle w:val="Lbjegyzet-hivatkozs"/>
        </w:rPr>
        <w:footnoteRef/>
      </w:r>
      <w:r>
        <w:t xml:space="preserve"> Módosította a 11/2018. (VI.06.) </w:t>
      </w:r>
      <w:proofErr w:type="spellStart"/>
      <w:r>
        <w:t>ör</w:t>
      </w:r>
      <w:proofErr w:type="spellEnd"/>
      <w:r>
        <w:t>. 1.§</w:t>
      </w:r>
      <w:proofErr w:type="spellStart"/>
      <w:r>
        <w:t>-a</w:t>
      </w:r>
      <w:proofErr w:type="spellEnd"/>
      <w:r>
        <w:t>. Hatályos 2018. június 8-tól.</w:t>
      </w:r>
    </w:p>
  </w:footnote>
  <w:footnote w:id="2">
    <w:p w:rsidR="00165790" w:rsidRDefault="00165790" w:rsidP="004D7B4F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Új ponttal kiegészítette a 10/2019. (VI.01.) </w:t>
      </w:r>
      <w:proofErr w:type="spellStart"/>
      <w:r>
        <w:t>ör</w:t>
      </w:r>
      <w:proofErr w:type="spellEnd"/>
      <w:r>
        <w:t>. 36.§</w:t>
      </w:r>
      <w:proofErr w:type="spellStart"/>
      <w:r>
        <w:t>-a</w:t>
      </w:r>
      <w:proofErr w:type="spellEnd"/>
      <w:r>
        <w:t>. Hatályos 2019. június 1. 18:00-tól.</w:t>
      </w:r>
    </w:p>
  </w:footnote>
  <w:footnote w:id="3">
    <w:p w:rsidR="00165790" w:rsidRDefault="00165790" w:rsidP="004D7B4F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Új ponttal kiegészítette a 10/2019. (VI.01.) </w:t>
      </w:r>
      <w:proofErr w:type="spellStart"/>
      <w:r>
        <w:t>ör</w:t>
      </w:r>
      <w:proofErr w:type="spellEnd"/>
      <w:r>
        <w:t>. 36.§</w:t>
      </w:r>
      <w:proofErr w:type="spellStart"/>
      <w:r>
        <w:t>-a</w:t>
      </w:r>
      <w:proofErr w:type="spellEnd"/>
      <w:r>
        <w:t>. Hatályos 2019. június 1. 18:00-tól.</w:t>
      </w:r>
    </w:p>
  </w:footnote>
  <w:footnote w:id="4">
    <w:p w:rsidR="004D7B4F" w:rsidRDefault="004D7B4F" w:rsidP="004D7B4F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Új bekezdéssel kiegészítette a 27/2021. (V.12.) </w:t>
      </w:r>
      <w:proofErr w:type="spellStart"/>
      <w:r>
        <w:t>ör</w:t>
      </w:r>
      <w:proofErr w:type="spellEnd"/>
      <w:r>
        <w:t>. 1. §</w:t>
      </w:r>
      <w:proofErr w:type="spellStart"/>
      <w:r>
        <w:t>-a</w:t>
      </w:r>
      <w:proofErr w:type="spellEnd"/>
      <w:r>
        <w:t>. Hatályos 2021. május 13-tól.</w:t>
      </w:r>
    </w:p>
  </w:footnote>
  <w:footnote w:id="5">
    <w:p w:rsidR="00506EB6" w:rsidRDefault="00506EB6" w:rsidP="004D7B4F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Módosította a 11/2018. (VI.06.) </w:t>
      </w:r>
      <w:proofErr w:type="spellStart"/>
      <w:r>
        <w:t>ör</w:t>
      </w:r>
      <w:proofErr w:type="spellEnd"/>
      <w:r>
        <w:t>. 1.§</w:t>
      </w:r>
      <w:proofErr w:type="spellStart"/>
      <w:r>
        <w:t>-a</w:t>
      </w:r>
      <w:proofErr w:type="spellEnd"/>
      <w:r>
        <w:t>. Hatályos 2018. június 8-tól.</w:t>
      </w:r>
    </w:p>
  </w:footnote>
  <w:footnote w:id="6">
    <w:p w:rsidR="004D7B4F" w:rsidRDefault="004D7B4F">
      <w:pPr>
        <w:pStyle w:val="Lbjegyzetszveg"/>
      </w:pPr>
      <w:r>
        <w:rPr>
          <w:rStyle w:val="Lbjegyzet-hivatkozs"/>
        </w:rPr>
        <w:footnoteRef/>
      </w:r>
      <w:r>
        <w:t xml:space="preserve"> Módosította a 27/2021. (V.12.) </w:t>
      </w:r>
      <w:proofErr w:type="spellStart"/>
      <w:r>
        <w:t>ör</w:t>
      </w:r>
      <w:proofErr w:type="spellEnd"/>
      <w:r>
        <w:t>. 2. §</w:t>
      </w:r>
      <w:proofErr w:type="spellStart"/>
      <w:r>
        <w:t>-a</w:t>
      </w:r>
      <w:proofErr w:type="spellEnd"/>
      <w:r>
        <w:t>. Hatályos 2021. május 13-tól.</w:t>
      </w:r>
    </w:p>
  </w:footnote>
  <w:footnote w:id="7">
    <w:p w:rsidR="004D7B4F" w:rsidRDefault="004D7B4F" w:rsidP="004D7B4F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Módosította a 27/2021. (V.12.) </w:t>
      </w:r>
      <w:proofErr w:type="spellStart"/>
      <w:r>
        <w:t>ör</w:t>
      </w:r>
      <w:proofErr w:type="spellEnd"/>
      <w:r>
        <w:t xml:space="preserve">. 3. § (1) bekezdése. Hatályos 2021. május 13-tól. </w:t>
      </w:r>
    </w:p>
  </w:footnote>
  <w:footnote w:id="8">
    <w:p w:rsidR="004D7B4F" w:rsidRDefault="004D7B4F" w:rsidP="004D7B4F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Módosította a 27/2021. (V.12.) </w:t>
      </w:r>
      <w:proofErr w:type="spellStart"/>
      <w:r>
        <w:t>ör</w:t>
      </w:r>
      <w:proofErr w:type="spellEnd"/>
      <w:r>
        <w:t>. 3. § (2) bekezdése. Hatályos 2021. május 13-tól.</w:t>
      </w:r>
    </w:p>
  </w:footnote>
  <w:footnote w:id="9">
    <w:p w:rsidR="00B60A00" w:rsidRDefault="00B60A00" w:rsidP="00081786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Új ponttal kiegészítette a 2/2020. (I.30.) </w:t>
      </w:r>
      <w:proofErr w:type="spellStart"/>
      <w:r>
        <w:t>ör</w:t>
      </w:r>
      <w:proofErr w:type="spellEnd"/>
      <w:r>
        <w:t>. 1.§</w:t>
      </w:r>
      <w:proofErr w:type="spellStart"/>
      <w:r>
        <w:t>-a</w:t>
      </w:r>
      <w:proofErr w:type="spellEnd"/>
      <w:r>
        <w:t>. Hatályos 2020. január 31-től.</w:t>
      </w:r>
    </w:p>
  </w:footnote>
  <w:footnote w:id="10">
    <w:p w:rsidR="00165790" w:rsidRDefault="00165790" w:rsidP="00EB7706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Új ponttal kiegészítette a 10/2019. (VI.01.) </w:t>
      </w:r>
      <w:proofErr w:type="spellStart"/>
      <w:r>
        <w:t>ör</w:t>
      </w:r>
      <w:proofErr w:type="spellEnd"/>
      <w:r>
        <w:t>. 37.§</w:t>
      </w:r>
      <w:proofErr w:type="spellStart"/>
      <w:r>
        <w:t>-a</w:t>
      </w:r>
      <w:proofErr w:type="spellEnd"/>
      <w:r>
        <w:t>. Hatályos 2019. június 1. 18:00-tól.</w:t>
      </w:r>
    </w:p>
  </w:footnote>
  <w:footnote w:id="11">
    <w:p w:rsidR="00506EB6" w:rsidRDefault="00506EB6">
      <w:pPr>
        <w:pStyle w:val="Lbjegyzetszveg"/>
      </w:pPr>
      <w:r>
        <w:rPr>
          <w:rStyle w:val="Lbjegyzet-hivatkozs"/>
        </w:rPr>
        <w:footnoteRef/>
      </w:r>
      <w:r>
        <w:t xml:space="preserve"> Módosította a </w:t>
      </w:r>
      <w:r w:rsidR="00EB7706">
        <w:t>25/2021</w:t>
      </w:r>
      <w:r>
        <w:t>. (</w:t>
      </w:r>
      <w:r w:rsidR="00EB7706">
        <w:t>IV.14.)</w:t>
      </w:r>
      <w:r>
        <w:t xml:space="preserve"> </w:t>
      </w:r>
      <w:proofErr w:type="spellStart"/>
      <w:r>
        <w:t>ör</w:t>
      </w:r>
      <w:proofErr w:type="spellEnd"/>
      <w:r>
        <w:t>. 1.§</w:t>
      </w:r>
      <w:proofErr w:type="spellStart"/>
      <w:r>
        <w:t>-a</w:t>
      </w:r>
      <w:proofErr w:type="spellEnd"/>
      <w:r>
        <w:t xml:space="preserve">. Hatályos </w:t>
      </w:r>
      <w:r w:rsidR="00EB7706">
        <w:t>2021. április 15</w:t>
      </w:r>
      <w:r>
        <w:t>-t</w:t>
      </w:r>
      <w:r w:rsidR="00EB7706">
        <w:t>ő</w:t>
      </w:r>
      <w:r>
        <w:t>l.</w:t>
      </w:r>
    </w:p>
  </w:footnote>
  <w:footnote w:id="12">
    <w:p w:rsidR="002E2BF0" w:rsidRDefault="002E2BF0">
      <w:pPr>
        <w:pStyle w:val="Lbjegyzetszveg"/>
      </w:pPr>
      <w:r>
        <w:rPr>
          <w:rStyle w:val="Lbjegyzet-hivatkozs"/>
        </w:rPr>
        <w:footnoteRef/>
      </w:r>
      <w:r>
        <w:t xml:space="preserve"> Módosította a 18/2019. (XI.29.) </w:t>
      </w:r>
      <w:proofErr w:type="spellStart"/>
      <w:r>
        <w:t>ör</w:t>
      </w:r>
      <w:proofErr w:type="spellEnd"/>
      <w:r>
        <w:t>. 1.§ (</w:t>
      </w:r>
      <w:proofErr w:type="spellStart"/>
      <w:r>
        <w:t>1</w:t>
      </w:r>
      <w:proofErr w:type="spellEnd"/>
      <w:r>
        <w:t>) bekezdése. Hatályos 2019. november 30-tól.</w:t>
      </w:r>
    </w:p>
  </w:footnote>
  <w:footnote w:id="13">
    <w:p w:rsidR="00013662" w:rsidRDefault="00013662">
      <w:pPr>
        <w:pStyle w:val="Lbjegyzetszveg"/>
      </w:pPr>
      <w:r>
        <w:rPr>
          <w:rStyle w:val="Lbjegyzet-hivatkozs"/>
        </w:rPr>
        <w:footnoteRef/>
      </w:r>
      <w:r>
        <w:t xml:space="preserve"> Módosította a 20/2018. (XI.22.) </w:t>
      </w:r>
      <w:proofErr w:type="spellStart"/>
      <w:r>
        <w:t>ör</w:t>
      </w:r>
      <w:proofErr w:type="spellEnd"/>
      <w:r>
        <w:t>. 1.§</w:t>
      </w:r>
      <w:proofErr w:type="spellStart"/>
      <w:r>
        <w:t>-a</w:t>
      </w:r>
      <w:proofErr w:type="spellEnd"/>
      <w:r>
        <w:t>. Hatályos 2018. november 23-tól.</w:t>
      </w:r>
    </w:p>
  </w:footnote>
  <w:footnote w:id="14">
    <w:p w:rsidR="00013662" w:rsidRDefault="00013662" w:rsidP="00C9144E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Módosította a 2/20</w:t>
      </w:r>
      <w:r w:rsidR="00B60A00">
        <w:t>20</w:t>
      </w:r>
      <w:r>
        <w:t>. (</w:t>
      </w:r>
      <w:r w:rsidR="00B60A00">
        <w:t xml:space="preserve">I.23.) </w:t>
      </w:r>
      <w:proofErr w:type="spellStart"/>
      <w:r w:rsidR="00B60A00">
        <w:t>ör</w:t>
      </w:r>
      <w:proofErr w:type="spellEnd"/>
      <w:r w:rsidR="00B60A00">
        <w:t>. 2</w:t>
      </w:r>
      <w:r>
        <w:t>.§</w:t>
      </w:r>
      <w:r w:rsidR="00B60A00">
        <w:t xml:space="preserve"> (1) bekezdése</w:t>
      </w:r>
      <w:r>
        <w:t>. Hatályos 20</w:t>
      </w:r>
      <w:r w:rsidR="00B60A00">
        <w:t>20</w:t>
      </w:r>
      <w:r>
        <w:t xml:space="preserve">. </w:t>
      </w:r>
      <w:r w:rsidR="00B60A00">
        <w:t>január 31-től.</w:t>
      </w:r>
    </w:p>
  </w:footnote>
  <w:footnote w:id="15">
    <w:p w:rsidR="00B60A00" w:rsidRDefault="00B60A00" w:rsidP="00C9144E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Új bekezdéssel kiegészítette a 2/2020. (I.23.) </w:t>
      </w:r>
      <w:proofErr w:type="spellStart"/>
      <w:r>
        <w:t>ör</w:t>
      </w:r>
      <w:proofErr w:type="spellEnd"/>
      <w:r>
        <w:t>. 2.§ (</w:t>
      </w:r>
      <w:proofErr w:type="spellStart"/>
      <w:r>
        <w:t>2</w:t>
      </w:r>
      <w:proofErr w:type="spellEnd"/>
      <w:r>
        <w:t>) bekezdése. Hatályos 2020. január 31-től.</w:t>
      </w:r>
    </w:p>
  </w:footnote>
  <w:footnote w:id="16">
    <w:p w:rsidR="00C9144E" w:rsidRDefault="00C9144E" w:rsidP="00C9144E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</w:t>
      </w:r>
      <w:r w:rsidR="00FC2654">
        <w:t xml:space="preserve">Módosította </w:t>
      </w:r>
      <w:r>
        <w:t>a 6/202</w:t>
      </w:r>
      <w:r w:rsidR="00FC2654">
        <w:t>1</w:t>
      </w:r>
      <w:r>
        <w:t>. (</w:t>
      </w:r>
      <w:r w:rsidR="00FC2654">
        <w:t>II.08</w:t>
      </w:r>
      <w:r>
        <w:t xml:space="preserve">.) </w:t>
      </w:r>
      <w:proofErr w:type="spellStart"/>
      <w:r>
        <w:t>ör</w:t>
      </w:r>
      <w:proofErr w:type="spellEnd"/>
      <w:r>
        <w:t>. 1. §</w:t>
      </w:r>
      <w:proofErr w:type="spellStart"/>
      <w:r>
        <w:t>-a</w:t>
      </w:r>
      <w:proofErr w:type="spellEnd"/>
      <w:r>
        <w:t>. Hatályos 202</w:t>
      </w:r>
      <w:r w:rsidR="00FC2654">
        <w:t>1</w:t>
      </w:r>
      <w:r>
        <w:t xml:space="preserve">. </w:t>
      </w:r>
      <w:r w:rsidR="00FC2654">
        <w:t>február 9-</w:t>
      </w:r>
      <w:r>
        <w:t>től.</w:t>
      </w:r>
    </w:p>
  </w:footnote>
  <w:footnote w:id="17">
    <w:p w:rsidR="00064E46" w:rsidRDefault="00064E46">
      <w:pPr>
        <w:pStyle w:val="Lbjegyzetszveg"/>
      </w:pPr>
      <w:r>
        <w:rPr>
          <w:rStyle w:val="Lbjegyzet-hivatkozs"/>
        </w:rPr>
        <w:footnoteRef/>
      </w:r>
      <w:r>
        <w:t xml:space="preserve"> Új alcímmel kiegészítette a 27/2021. (V.12.) </w:t>
      </w:r>
      <w:proofErr w:type="spellStart"/>
      <w:r>
        <w:t>ör</w:t>
      </w:r>
      <w:proofErr w:type="spellEnd"/>
      <w:r>
        <w:t>. 4.§</w:t>
      </w:r>
      <w:proofErr w:type="spellStart"/>
      <w:r>
        <w:t>-a</w:t>
      </w:r>
      <w:proofErr w:type="spellEnd"/>
      <w:r>
        <w:t>. Hatályos 2021. május 13-tól.</w:t>
      </w:r>
    </w:p>
  </w:footnote>
  <w:footnote w:id="18">
    <w:p w:rsidR="009C2EFE" w:rsidRPr="009C2EFE" w:rsidRDefault="009C2EFE" w:rsidP="009C2EFE">
      <w:pPr>
        <w:pStyle w:val="Lbjegyzetszveg"/>
        <w:rPr>
          <w:i/>
          <w:iCs/>
        </w:rPr>
      </w:pPr>
      <w:r>
        <w:rPr>
          <w:rStyle w:val="Lbjegyzet-hivatkozs"/>
        </w:rPr>
        <w:footnoteRef/>
      </w:r>
      <w:r>
        <w:t xml:space="preserve"> </w:t>
      </w:r>
      <w:r>
        <w:rPr>
          <w:i/>
        </w:rPr>
        <w:t xml:space="preserve">Módosította a 13/2017 (V.19.) </w:t>
      </w:r>
      <w:proofErr w:type="spellStart"/>
      <w:r>
        <w:rPr>
          <w:i/>
        </w:rPr>
        <w:t>ör</w:t>
      </w:r>
      <w:proofErr w:type="spellEnd"/>
      <w:r>
        <w:rPr>
          <w:i/>
        </w:rPr>
        <w:t>. 1.§</w:t>
      </w:r>
      <w:proofErr w:type="spellStart"/>
      <w:r>
        <w:rPr>
          <w:i/>
        </w:rPr>
        <w:t>-a</w:t>
      </w:r>
      <w:proofErr w:type="spellEnd"/>
      <w:r>
        <w:rPr>
          <w:i/>
        </w:rPr>
        <w:t>. Hatályos 2017. május 22-től.</w:t>
      </w:r>
    </w:p>
    <w:p w:rsidR="009C2EFE" w:rsidRDefault="009C2EFE">
      <w:pPr>
        <w:pStyle w:val="Lbjegyzetszveg"/>
      </w:pPr>
    </w:p>
  </w:footnote>
  <w:footnote w:id="19">
    <w:p w:rsidR="00681D1E" w:rsidRDefault="00681D1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81D1E">
        <w:rPr>
          <w:i/>
        </w:rPr>
        <w:t xml:space="preserve">Módosította a 13/2017 (V.19.) </w:t>
      </w:r>
      <w:proofErr w:type="spellStart"/>
      <w:r w:rsidRPr="00681D1E">
        <w:rPr>
          <w:i/>
        </w:rPr>
        <w:t>ör</w:t>
      </w:r>
      <w:proofErr w:type="spellEnd"/>
      <w:r w:rsidRPr="00681D1E">
        <w:rPr>
          <w:i/>
        </w:rPr>
        <w:t>. 1.§</w:t>
      </w:r>
      <w:proofErr w:type="spellStart"/>
      <w:r w:rsidRPr="00681D1E">
        <w:rPr>
          <w:i/>
        </w:rPr>
        <w:t>-a</w:t>
      </w:r>
      <w:proofErr w:type="spellEnd"/>
      <w:r w:rsidRPr="00681D1E">
        <w:rPr>
          <w:i/>
        </w:rPr>
        <w:t>. Hatályos 2017.</w:t>
      </w:r>
      <w:r>
        <w:rPr>
          <w:i/>
        </w:rPr>
        <w:t xml:space="preserve"> szeptember 30-tól.</w:t>
      </w:r>
    </w:p>
  </w:footnote>
  <w:footnote w:id="20">
    <w:p w:rsidR="002E2BF0" w:rsidRDefault="002E2BF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i/>
        </w:rPr>
        <w:t xml:space="preserve">Módosította a 18/2019 (XI.29.) </w:t>
      </w:r>
      <w:proofErr w:type="spellStart"/>
      <w:r>
        <w:rPr>
          <w:i/>
        </w:rPr>
        <w:t>ör</w:t>
      </w:r>
      <w:proofErr w:type="spellEnd"/>
      <w:r>
        <w:rPr>
          <w:i/>
        </w:rPr>
        <w:t>. 1.§ (2</w:t>
      </w:r>
      <w:proofErr w:type="gramStart"/>
      <w:r>
        <w:rPr>
          <w:i/>
        </w:rPr>
        <w:t>)bekezdése</w:t>
      </w:r>
      <w:proofErr w:type="gramEnd"/>
      <w:r>
        <w:rPr>
          <w:i/>
        </w:rPr>
        <w:t>. Hatályos 2019. november 30-tól.</w:t>
      </w:r>
    </w:p>
  </w:footnote>
  <w:footnote w:id="21">
    <w:p w:rsidR="002E2BF0" w:rsidRDefault="002E2BF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2E2BF0">
        <w:rPr>
          <w:i/>
        </w:rPr>
        <w:t>Hatályon kívül helyezte a</w:t>
      </w:r>
      <w:r>
        <w:t xml:space="preserve"> </w:t>
      </w:r>
      <w:r>
        <w:rPr>
          <w:i/>
        </w:rPr>
        <w:t xml:space="preserve">18/2019 (XI.29.) </w:t>
      </w:r>
      <w:proofErr w:type="spellStart"/>
      <w:r>
        <w:rPr>
          <w:i/>
        </w:rPr>
        <w:t>ör</w:t>
      </w:r>
      <w:proofErr w:type="spellEnd"/>
      <w:r>
        <w:rPr>
          <w:i/>
        </w:rPr>
        <w:t>. 1.§ (3</w:t>
      </w:r>
      <w:proofErr w:type="gramStart"/>
      <w:r>
        <w:rPr>
          <w:i/>
        </w:rPr>
        <w:t>)bekezdése</w:t>
      </w:r>
      <w:proofErr w:type="gramEnd"/>
      <w:r>
        <w:rPr>
          <w:i/>
        </w:rPr>
        <w:t>. Hatályon kívül 2019. november 30-tól.</w:t>
      </w:r>
    </w:p>
  </w:footnote>
  <w:footnote w:id="22">
    <w:p w:rsidR="00D039B5" w:rsidRDefault="00D039B5" w:rsidP="00D039B5">
      <w:pPr>
        <w:pStyle w:val="Lbjegyzetszveg"/>
      </w:pPr>
      <w:r>
        <w:rPr>
          <w:rStyle w:val="Lbjegyzet-hivatkozs"/>
        </w:rPr>
        <w:footnoteRef/>
      </w:r>
      <w:r>
        <w:t xml:space="preserve"> Új alcímmel és azok rendelkezéseivel kiegészítette a 46/2020. (X.21.) </w:t>
      </w:r>
      <w:proofErr w:type="spellStart"/>
      <w:r>
        <w:t>ör</w:t>
      </w:r>
      <w:proofErr w:type="spellEnd"/>
      <w:r>
        <w:t>. 1.§</w:t>
      </w:r>
      <w:proofErr w:type="spellStart"/>
      <w:r>
        <w:t>-a</w:t>
      </w:r>
      <w:proofErr w:type="spellEnd"/>
      <w:r>
        <w:t>. Hatályos 2020. október 22-től.</w:t>
      </w:r>
    </w:p>
    <w:p w:rsidR="00D039B5" w:rsidRDefault="00D039B5" w:rsidP="00D039B5">
      <w:pPr>
        <w:pStyle w:val="Lbjegyzetszveg"/>
      </w:pPr>
    </w:p>
  </w:footnote>
  <w:footnote w:id="23">
    <w:p w:rsidR="00506EB6" w:rsidRDefault="00506EB6">
      <w:pPr>
        <w:pStyle w:val="Lbjegyzetszveg"/>
      </w:pPr>
      <w:r>
        <w:rPr>
          <w:rStyle w:val="Lbjegyzet-hivatkozs"/>
        </w:rPr>
        <w:footnoteRef/>
      </w:r>
      <w:r>
        <w:t xml:space="preserve"> Új ponttal kiegészítette a 11/2018. (VI.06.) </w:t>
      </w:r>
      <w:proofErr w:type="spellStart"/>
      <w:r>
        <w:t>ör</w:t>
      </w:r>
      <w:proofErr w:type="spellEnd"/>
      <w:r>
        <w:t>. 1.§</w:t>
      </w:r>
      <w:proofErr w:type="spellStart"/>
      <w:r>
        <w:t>-a</w:t>
      </w:r>
      <w:proofErr w:type="spellEnd"/>
      <w:r>
        <w:t>. Hatályos 2018. június 8-tól.</w:t>
      </w:r>
    </w:p>
  </w:footnote>
  <w:footnote w:id="24">
    <w:p w:rsidR="00506EB6" w:rsidRDefault="00506EB6">
      <w:pPr>
        <w:pStyle w:val="Lbjegyzetszveg"/>
      </w:pPr>
      <w:r>
        <w:rPr>
          <w:rStyle w:val="Lbjegyzet-hivatkozs"/>
        </w:rPr>
        <w:footnoteRef/>
      </w:r>
      <w:r>
        <w:t xml:space="preserve"> Új ponttal kiegészítette a 11/2018. (VI.06.) </w:t>
      </w:r>
      <w:proofErr w:type="spellStart"/>
      <w:r>
        <w:t>ör</w:t>
      </w:r>
      <w:proofErr w:type="spellEnd"/>
      <w:r>
        <w:t>. 1.§</w:t>
      </w:r>
      <w:proofErr w:type="spellStart"/>
      <w:r>
        <w:t>-a</w:t>
      </w:r>
      <w:proofErr w:type="spellEnd"/>
      <w:r>
        <w:t>. Hatályos 2018. június 8-tól.</w:t>
      </w:r>
    </w:p>
  </w:footnote>
  <w:footnote w:id="25">
    <w:p w:rsidR="00506EB6" w:rsidRDefault="00506EB6">
      <w:pPr>
        <w:pStyle w:val="Lbjegyzetszveg"/>
      </w:pPr>
      <w:r>
        <w:rPr>
          <w:rStyle w:val="Lbjegyzet-hivatkozs"/>
        </w:rPr>
        <w:footnoteRef/>
      </w:r>
      <w:r>
        <w:t xml:space="preserve"> Új ponttal kiegészítette a 11/2018. (VI.06.) </w:t>
      </w:r>
      <w:proofErr w:type="spellStart"/>
      <w:r>
        <w:t>ör</w:t>
      </w:r>
      <w:proofErr w:type="spellEnd"/>
      <w:r>
        <w:t>. 1.§</w:t>
      </w:r>
      <w:proofErr w:type="spellStart"/>
      <w:r>
        <w:t>-a</w:t>
      </w:r>
      <w:proofErr w:type="spellEnd"/>
      <w:r>
        <w:t>. Hatályos 2018. június 8-tól.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90FF4"/>
    <w:multiLevelType w:val="hybridMultilevel"/>
    <w:tmpl w:val="579C7154"/>
    <w:lvl w:ilvl="0" w:tplc="040E0017">
      <w:start w:val="1"/>
      <w:numFmt w:val="lowerLetter"/>
      <w:lvlText w:val="%1)"/>
      <w:lvlJc w:val="left"/>
      <w:pPr>
        <w:ind w:left="1077" w:hanging="360"/>
      </w:p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A8B733B"/>
    <w:multiLevelType w:val="hybridMultilevel"/>
    <w:tmpl w:val="E19A6A42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BB49B7"/>
    <w:multiLevelType w:val="hybridMultilevel"/>
    <w:tmpl w:val="61FA218E"/>
    <w:lvl w:ilvl="0" w:tplc="040E0017">
      <w:start w:val="1"/>
      <w:numFmt w:val="lowerLetter"/>
      <w:lvlText w:val="%1)"/>
      <w:lvlJc w:val="left"/>
      <w:pPr>
        <w:ind w:left="2061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1E107C8"/>
    <w:multiLevelType w:val="hybridMultilevel"/>
    <w:tmpl w:val="8CDE9AD0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39A287B"/>
    <w:multiLevelType w:val="hybridMultilevel"/>
    <w:tmpl w:val="1C6A7766"/>
    <w:lvl w:ilvl="0" w:tplc="D752E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636A3"/>
    <w:multiLevelType w:val="hybridMultilevel"/>
    <w:tmpl w:val="DA1850B2"/>
    <w:lvl w:ilvl="0" w:tplc="12E09E28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rFonts w:hint="default"/>
        <w:b/>
        <w:i w:val="0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D4E0041"/>
    <w:multiLevelType w:val="hybridMultilevel"/>
    <w:tmpl w:val="BF54780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2A2460D"/>
    <w:multiLevelType w:val="hybridMultilevel"/>
    <w:tmpl w:val="51FA37E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63E49"/>
    <w:multiLevelType w:val="hybridMultilevel"/>
    <w:tmpl w:val="744CE4C8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A2C21EE"/>
    <w:multiLevelType w:val="hybridMultilevel"/>
    <w:tmpl w:val="858CAC6E"/>
    <w:lvl w:ilvl="0" w:tplc="72F0C1B4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B50C2"/>
    <w:multiLevelType w:val="hybridMultilevel"/>
    <w:tmpl w:val="B8F62A4A"/>
    <w:lvl w:ilvl="0" w:tplc="9E0A855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26720"/>
    <w:multiLevelType w:val="hybridMultilevel"/>
    <w:tmpl w:val="8D2E9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1666F7"/>
    <w:multiLevelType w:val="hybridMultilevel"/>
    <w:tmpl w:val="4F443932"/>
    <w:lvl w:ilvl="0" w:tplc="9E0A855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B0DC0"/>
    <w:multiLevelType w:val="hybridMultilevel"/>
    <w:tmpl w:val="CBD2D0F6"/>
    <w:lvl w:ilvl="0" w:tplc="2FAE8752">
      <w:start w:val="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CB45BE3"/>
    <w:multiLevelType w:val="hybridMultilevel"/>
    <w:tmpl w:val="99E46CA2"/>
    <w:lvl w:ilvl="0" w:tplc="9E0A855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13"/>
  </w:num>
  <w:num w:numId="11">
    <w:abstractNumId w:val="14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1"/>
  </w:num>
  <w:num w:numId="16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17"/>
    <w:rsid w:val="00000FB7"/>
    <w:rsid w:val="00003E51"/>
    <w:rsid w:val="000041A0"/>
    <w:rsid w:val="00013662"/>
    <w:rsid w:val="00016BEC"/>
    <w:rsid w:val="00034A0D"/>
    <w:rsid w:val="00036872"/>
    <w:rsid w:val="00036D08"/>
    <w:rsid w:val="00037FE8"/>
    <w:rsid w:val="000403FA"/>
    <w:rsid w:val="000411AC"/>
    <w:rsid w:val="0004569C"/>
    <w:rsid w:val="00045EE0"/>
    <w:rsid w:val="0004728C"/>
    <w:rsid w:val="0004755B"/>
    <w:rsid w:val="00050129"/>
    <w:rsid w:val="000511AB"/>
    <w:rsid w:val="00055EC4"/>
    <w:rsid w:val="00056CA5"/>
    <w:rsid w:val="00057675"/>
    <w:rsid w:val="000612D4"/>
    <w:rsid w:val="000642FA"/>
    <w:rsid w:val="00064E46"/>
    <w:rsid w:val="00066245"/>
    <w:rsid w:val="00067AF8"/>
    <w:rsid w:val="00070990"/>
    <w:rsid w:val="00071A63"/>
    <w:rsid w:val="00073882"/>
    <w:rsid w:val="00075C0E"/>
    <w:rsid w:val="0007771F"/>
    <w:rsid w:val="00080B8C"/>
    <w:rsid w:val="00081786"/>
    <w:rsid w:val="0008277F"/>
    <w:rsid w:val="00082C8F"/>
    <w:rsid w:val="000830E3"/>
    <w:rsid w:val="000928A0"/>
    <w:rsid w:val="000951D6"/>
    <w:rsid w:val="000A25FA"/>
    <w:rsid w:val="000A2BCA"/>
    <w:rsid w:val="000A3A71"/>
    <w:rsid w:val="000B24D6"/>
    <w:rsid w:val="000B3BAC"/>
    <w:rsid w:val="000B5167"/>
    <w:rsid w:val="000B5DF9"/>
    <w:rsid w:val="000B6BDF"/>
    <w:rsid w:val="000C422E"/>
    <w:rsid w:val="000C6CF5"/>
    <w:rsid w:val="000D49DB"/>
    <w:rsid w:val="000D596C"/>
    <w:rsid w:val="000D643F"/>
    <w:rsid w:val="000D7205"/>
    <w:rsid w:val="000E004A"/>
    <w:rsid w:val="000E2058"/>
    <w:rsid w:val="000E2A14"/>
    <w:rsid w:val="000E2DB2"/>
    <w:rsid w:val="000E4255"/>
    <w:rsid w:val="000E4E3C"/>
    <w:rsid w:val="000E52D1"/>
    <w:rsid w:val="000F025B"/>
    <w:rsid w:val="000F35CF"/>
    <w:rsid w:val="000F4B64"/>
    <w:rsid w:val="000F60F5"/>
    <w:rsid w:val="00104B21"/>
    <w:rsid w:val="00110737"/>
    <w:rsid w:val="00111A5F"/>
    <w:rsid w:val="00112568"/>
    <w:rsid w:val="0011414D"/>
    <w:rsid w:val="0011556D"/>
    <w:rsid w:val="00115F2E"/>
    <w:rsid w:val="00120EB0"/>
    <w:rsid w:val="00121EBD"/>
    <w:rsid w:val="00123827"/>
    <w:rsid w:val="00124F96"/>
    <w:rsid w:val="0013080C"/>
    <w:rsid w:val="00132AEF"/>
    <w:rsid w:val="00134B7E"/>
    <w:rsid w:val="001438E9"/>
    <w:rsid w:val="00144EDA"/>
    <w:rsid w:val="00146BAF"/>
    <w:rsid w:val="00147D89"/>
    <w:rsid w:val="00153E1A"/>
    <w:rsid w:val="00155E16"/>
    <w:rsid w:val="00156CDA"/>
    <w:rsid w:val="0016024E"/>
    <w:rsid w:val="00160AC8"/>
    <w:rsid w:val="0016179F"/>
    <w:rsid w:val="00161ACA"/>
    <w:rsid w:val="001626D6"/>
    <w:rsid w:val="00165790"/>
    <w:rsid w:val="00167C4C"/>
    <w:rsid w:val="001749DC"/>
    <w:rsid w:val="0017645A"/>
    <w:rsid w:val="00176787"/>
    <w:rsid w:val="001846AC"/>
    <w:rsid w:val="001866EE"/>
    <w:rsid w:val="0018682A"/>
    <w:rsid w:val="00191C91"/>
    <w:rsid w:val="00192B67"/>
    <w:rsid w:val="00193334"/>
    <w:rsid w:val="00194B30"/>
    <w:rsid w:val="00196476"/>
    <w:rsid w:val="00196F22"/>
    <w:rsid w:val="00197BCF"/>
    <w:rsid w:val="001A00D1"/>
    <w:rsid w:val="001A3612"/>
    <w:rsid w:val="001A45F4"/>
    <w:rsid w:val="001A6FBC"/>
    <w:rsid w:val="001A75DD"/>
    <w:rsid w:val="001B4183"/>
    <w:rsid w:val="001B44C5"/>
    <w:rsid w:val="001B4ACA"/>
    <w:rsid w:val="001B4FDE"/>
    <w:rsid w:val="001B5412"/>
    <w:rsid w:val="001B6033"/>
    <w:rsid w:val="001B7B96"/>
    <w:rsid w:val="001C135B"/>
    <w:rsid w:val="001C1FF2"/>
    <w:rsid w:val="001C3EFF"/>
    <w:rsid w:val="001C544E"/>
    <w:rsid w:val="001C64F2"/>
    <w:rsid w:val="001C67A5"/>
    <w:rsid w:val="001D0928"/>
    <w:rsid w:val="001D4CA3"/>
    <w:rsid w:val="001D6089"/>
    <w:rsid w:val="001E2760"/>
    <w:rsid w:val="001E2CE7"/>
    <w:rsid w:val="001E49F9"/>
    <w:rsid w:val="001E4BE1"/>
    <w:rsid w:val="001E50DF"/>
    <w:rsid w:val="001E5B8D"/>
    <w:rsid w:val="001E618E"/>
    <w:rsid w:val="001E6B9A"/>
    <w:rsid w:val="001E7159"/>
    <w:rsid w:val="001E799E"/>
    <w:rsid w:val="001F004D"/>
    <w:rsid w:val="001F0535"/>
    <w:rsid w:val="001F2430"/>
    <w:rsid w:val="001F6B2C"/>
    <w:rsid w:val="00202285"/>
    <w:rsid w:val="00217A51"/>
    <w:rsid w:val="00220DD3"/>
    <w:rsid w:val="00221CF3"/>
    <w:rsid w:val="002220DB"/>
    <w:rsid w:val="00225BD5"/>
    <w:rsid w:val="00226814"/>
    <w:rsid w:val="002277CF"/>
    <w:rsid w:val="002278A5"/>
    <w:rsid w:val="00234798"/>
    <w:rsid w:val="00234A6C"/>
    <w:rsid w:val="00240496"/>
    <w:rsid w:val="0024086D"/>
    <w:rsid w:val="002420F0"/>
    <w:rsid w:val="00252566"/>
    <w:rsid w:val="00256087"/>
    <w:rsid w:val="00256D2D"/>
    <w:rsid w:val="00260102"/>
    <w:rsid w:val="00261C6C"/>
    <w:rsid w:val="00266457"/>
    <w:rsid w:val="00266E3E"/>
    <w:rsid w:val="0027205E"/>
    <w:rsid w:val="0027699D"/>
    <w:rsid w:val="002839A0"/>
    <w:rsid w:val="00284D0D"/>
    <w:rsid w:val="00290FD4"/>
    <w:rsid w:val="00292FCF"/>
    <w:rsid w:val="0029436D"/>
    <w:rsid w:val="002A1151"/>
    <w:rsid w:val="002A2204"/>
    <w:rsid w:val="002A4104"/>
    <w:rsid w:val="002A47E6"/>
    <w:rsid w:val="002B15F7"/>
    <w:rsid w:val="002B4B2B"/>
    <w:rsid w:val="002B5EF4"/>
    <w:rsid w:val="002B6B7A"/>
    <w:rsid w:val="002C02DE"/>
    <w:rsid w:val="002C20A8"/>
    <w:rsid w:val="002C3942"/>
    <w:rsid w:val="002C5AB3"/>
    <w:rsid w:val="002D2B63"/>
    <w:rsid w:val="002D3E7E"/>
    <w:rsid w:val="002E0D00"/>
    <w:rsid w:val="002E0F7A"/>
    <w:rsid w:val="002E2BF0"/>
    <w:rsid w:val="002E3B4E"/>
    <w:rsid w:val="002F16B9"/>
    <w:rsid w:val="002F282C"/>
    <w:rsid w:val="002F49C9"/>
    <w:rsid w:val="002F4A9D"/>
    <w:rsid w:val="002F4F7A"/>
    <w:rsid w:val="002F61BF"/>
    <w:rsid w:val="002F7FA3"/>
    <w:rsid w:val="0030115B"/>
    <w:rsid w:val="00306FCB"/>
    <w:rsid w:val="00312D94"/>
    <w:rsid w:val="00317302"/>
    <w:rsid w:val="00317332"/>
    <w:rsid w:val="003214D6"/>
    <w:rsid w:val="00323B02"/>
    <w:rsid w:val="00324B5D"/>
    <w:rsid w:val="00325CCE"/>
    <w:rsid w:val="00326F19"/>
    <w:rsid w:val="00332EFA"/>
    <w:rsid w:val="00333183"/>
    <w:rsid w:val="003339E4"/>
    <w:rsid w:val="003344AA"/>
    <w:rsid w:val="00336E82"/>
    <w:rsid w:val="00337B7B"/>
    <w:rsid w:val="00347B82"/>
    <w:rsid w:val="00350DD1"/>
    <w:rsid w:val="003526ED"/>
    <w:rsid w:val="00354602"/>
    <w:rsid w:val="0035480D"/>
    <w:rsid w:val="003551AE"/>
    <w:rsid w:val="00355577"/>
    <w:rsid w:val="003630F6"/>
    <w:rsid w:val="00365211"/>
    <w:rsid w:val="003658DD"/>
    <w:rsid w:val="00372A05"/>
    <w:rsid w:val="00377414"/>
    <w:rsid w:val="0038165F"/>
    <w:rsid w:val="00386CCB"/>
    <w:rsid w:val="00393C43"/>
    <w:rsid w:val="00395900"/>
    <w:rsid w:val="003B1D64"/>
    <w:rsid w:val="003B2DBA"/>
    <w:rsid w:val="003B5212"/>
    <w:rsid w:val="003B5820"/>
    <w:rsid w:val="003C631A"/>
    <w:rsid w:val="003D132C"/>
    <w:rsid w:val="003D5AF3"/>
    <w:rsid w:val="003E0BE7"/>
    <w:rsid w:val="003E1B09"/>
    <w:rsid w:val="003E2205"/>
    <w:rsid w:val="003E51BD"/>
    <w:rsid w:val="003E5444"/>
    <w:rsid w:val="003E6EEA"/>
    <w:rsid w:val="003F24F9"/>
    <w:rsid w:val="003F25C4"/>
    <w:rsid w:val="003F261F"/>
    <w:rsid w:val="003F4ECF"/>
    <w:rsid w:val="004010D8"/>
    <w:rsid w:val="004014A5"/>
    <w:rsid w:val="0040405E"/>
    <w:rsid w:val="00404F11"/>
    <w:rsid w:val="0040567D"/>
    <w:rsid w:val="004072AA"/>
    <w:rsid w:val="00410C34"/>
    <w:rsid w:val="00411ABF"/>
    <w:rsid w:val="00416070"/>
    <w:rsid w:val="00416C06"/>
    <w:rsid w:val="004203B7"/>
    <w:rsid w:val="004222B2"/>
    <w:rsid w:val="00423873"/>
    <w:rsid w:val="00424E82"/>
    <w:rsid w:val="00426CBE"/>
    <w:rsid w:val="004270C2"/>
    <w:rsid w:val="004305F4"/>
    <w:rsid w:val="00435699"/>
    <w:rsid w:val="00437F29"/>
    <w:rsid w:val="00445F10"/>
    <w:rsid w:val="0046572B"/>
    <w:rsid w:val="00467938"/>
    <w:rsid w:val="00470023"/>
    <w:rsid w:val="00471609"/>
    <w:rsid w:val="00480232"/>
    <w:rsid w:val="00483848"/>
    <w:rsid w:val="00486BBB"/>
    <w:rsid w:val="00486D66"/>
    <w:rsid w:val="00487DDF"/>
    <w:rsid w:val="00493635"/>
    <w:rsid w:val="00493900"/>
    <w:rsid w:val="004A2FEE"/>
    <w:rsid w:val="004A630E"/>
    <w:rsid w:val="004A7BD6"/>
    <w:rsid w:val="004B247B"/>
    <w:rsid w:val="004B66B0"/>
    <w:rsid w:val="004B7C96"/>
    <w:rsid w:val="004C41BB"/>
    <w:rsid w:val="004C4F68"/>
    <w:rsid w:val="004C7DD0"/>
    <w:rsid w:val="004D3646"/>
    <w:rsid w:val="004D5B4E"/>
    <w:rsid w:val="004D680A"/>
    <w:rsid w:val="004D68C3"/>
    <w:rsid w:val="004D7B4F"/>
    <w:rsid w:val="004E0925"/>
    <w:rsid w:val="004E0FF4"/>
    <w:rsid w:val="004E46CD"/>
    <w:rsid w:val="004E49DD"/>
    <w:rsid w:val="004E55FF"/>
    <w:rsid w:val="004E593E"/>
    <w:rsid w:val="004F0E9F"/>
    <w:rsid w:val="004F3F9E"/>
    <w:rsid w:val="004F5018"/>
    <w:rsid w:val="004F6F95"/>
    <w:rsid w:val="00503088"/>
    <w:rsid w:val="005054F7"/>
    <w:rsid w:val="00505ADC"/>
    <w:rsid w:val="00506B44"/>
    <w:rsid w:val="00506EB6"/>
    <w:rsid w:val="005158DA"/>
    <w:rsid w:val="00516790"/>
    <w:rsid w:val="00516A89"/>
    <w:rsid w:val="005219E6"/>
    <w:rsid w:val="00522198"/>
    <w:rsid w:val="00523C3A"/>
    <w:rsid w:val="00524617"/>
    <w:rsid w:val="005250C4"/>
    <w:rsid w:val="00525299"/>
    <w:rsid w:val="00526ED8"/>
    <w:rsid w:val="00527B6E"/>
    <w:rsid w:val="00534BAB"/>
    <w:rsid w:val="00535911"/>
    <w:rsid w:val="005372CC"/>
    <w:rsid w:val="00541048"/>
    <w:rsid w:val="00542C3C"/>
    <w:rsid w:val="0054616F"/>
    <w:rsid w:val="005507C8"/>
    <w:rsid w:val="0055507D"/>
    <w:rsid w:val="00556D4C"/>
    <w:rsid w:val="00556E10"/>
    <w:rsid w:val="00563B74"/>
    <w:rsid w:val="00565ACA"/>
    <w:rsid w:val="00571C58"/>
    <w:rsid w:val="00572D86"/>
    <w:rsid w:val="00573267"/>
    <w:rsid w:val="0057527F"/>
    <w:rsid w:val="00590854"/>
    <w:rsid w:val="00593C0B"/>
    <w:rsid w:val="005A1E40"/>
    <w:rsid w:val="005A30F4"/>
    <w:rsid w:val="005A35B9"/>
    <w:rsid w:val="005A5F45"/>
    <w:rsid w:val="005B4171"/>
    <w:rsid w:val="005B55EE"/>
    <w:rsid w:val="005B5B60"/>
    <w:rsid w:val="005C0180"/>
    <w:rsid w:val="005C0F32"/>
    <w:rsid w:val="005C4C5B"/>
    <w:rsid w:val="005C4E41"/>
    <w:rsid w:val="005C59F1"/>
    <w:rsid w:val="005D43ED"/>
    <w:rsid w:val="005D63DA"/>
    <w:rsid w:val="005D6DD0"/>
    <w:rsid w:val="005D79F2"/>
    <w:rsid w:val="005E542D"/>
    <w:rsid w:val="005E654B"/>
    <w:rsid w:val="005F201B"/>
    <w:rsid w:val="005F41D7"/>
    <w:rsid w:val="00603DA3"/>
    <w:rsid w:val="00603FD5"/>
    <w:rsid w:val="0061266A"/>
    <w:rsid w:val="00613FFF"/>
    <w:rsid w:val="0061462E"/>
    <w:rsid w:val="00614DC6"/>
    <w:rsid w:val="00615E67"/>
    <w:rsid w:val="0062486A"/>
    <w:rsid w:val="00624C88"/>
    <w:rsid w:val="0062594E"/>
    <w:rsid w:val="006262BF"/>
    <w:rsid w:val="00626ED9"/>
    <w:rsid w:val="00630067"/>
    <w:rsid w:val="0063218B"/>
    <w:rsid w:val="00633AA7"/>
    <w:rsid w:val="006432FB"/>
    <w:rsid w:val="006459B2"/>
    <w:rsid w:val="00647504"/>
    <w:rsid w:val="00660D0D"/>
    <w:rsid w:val="00661129"/>
    <w:rsid w:val="00661310"/>
    <w:rsid w:val="00662E6B"/>
    <w:rsid w:val="006634DB"/>
    <w:rsid w:val="00671A8E"/>
    <w:rsid w:val="006735DE"/>
    <w:rsid w:val="00673686"/>
    <w:rsid w:val="00677956"/>
    <w:rsid w:val="00681D1E"/>
    <w:rsid w:val="00684887"/>
    <w:rsid w:val="006857F4"/>
    <w:rsid w:val="0069200E"/>
    <w:rsid w:val="006931A3"/>
    <w:rsid w:val="006944E5"/>
    <w:rsid w:val="00695EF7"/>
    <w:rsid w:val="00697410"/>
    <w:rsid w:val="006A2B2C"/>
    <w:rsid w:val="006A4C0C"/>
    <w:rsid w:val="006A5353"/>
    <w:rsid w:val="006B0509"/>
    <w:rsid w:val="006B4052"/>
    <w:rsid w:val="006B5320"/>
    <w:rsid w:val="006D4D41"/>
    <w:rsid w:val="006D6175"/>
    <w:rsid w:val="006E0251"/>
    <w:rsid w:val="006E162C"/>
    <w:rsid w:val="006E275B"/>
    <w:rsid w:val="006E5D50"/>
    <w:rsid w:val="006F0797"/>
    <w:rsid w:val="006F3824"/>
    <w:rsid w:val="006F51A0"/>
    <w:rsid w:val="0070028B"/>
    <w:rsid w:val="0070641E"/>
    <w:rsid w:val="00707606"/>
    <w:rsid w:val="00711B33"/>
    <w:rsid w:val="00713B50"/>
    <w:rsid w:val="007229BD"/>
    <w:rsid w:val="00725EA4"/>
    <w:rsid w:val="00727BB9"/>
    <w:rsid w:val="0073118F"/>
    <w:rsid w:val="0073559C"/>
    <w:rsid w:val="00736DA9"/>
    <w:rsid w:val="00737FBB"/>
    <w:rsid w:val="007422D8"/>
    <w:rsid w:val="007524AC"/>
    <w:rsid w:val="007548CD"/>
    <w:rsid w:val="00761783"/>
    <w:rsid w:val="0077198C"/>
    <w:rsid w:val="00773481"/>
    <w:rsid w:val="007748B6"/>
    <w:rsid w:val="00776833"/>
    <w:rsid w:val="0077685D"/>
    <w:rsid w:val="00777932"/>
    <w:rsid w:val="0078067B"/>
    <w:rsid w:val="007810D8"/>
    <w:rsid w:val="00783219"/>
    <w:rsid w:val="00784AC8"/>
    <w:rsid w:val="007914AE"/>
    <w:rsid w:val="00793A43"/>
    <w:rsid w:val="0079533A"/>
    <w:rsid w:val="00795836"/>
    <w:rsid w:val="007A411B"/>
    <w:rsid w:val="007A5F50"/>
    <w:rsid w:val="007A677D"/>
    <w:rsid w:val="007B1E96"/>
    <w:rsid w:val="007B3814"/>
    <w:rsid w:val="007B4EA8"/>
    <w:rsid w:val="007C0806"/>
    <w:rsid w:val="007C3460"/>
    <w:rsid w:val="007C750B"/>
    <w:rsid w:val="007D03C7"/>
    <w:rsid w:val="007D3654"/>
    <w:rsid w:val="007D5CAC"/>
    <w:rsid w:val="007D63C6"/>
    <w:rsid w:val="007E0B9C"/>
    <w:rsid w:val="007E2593"/>
    <w:rsid w:val="007E5C78"/>
    <w:rsid w:val="007E7A05"/>
    <w:rsid w:val="007F1093"/>
    <w:rsid w:val="007F222C"/>
    <w:rsid w:val="007F2C8B"/>
    <w:rsid w:val="007F48DB"/>
    <w:rsid w:val="007F5E6A"/>
    <w:rsid w:val="00805FE3"/>
    <w:rsid w:val="00806EA9"/>
    <w:rsid w:val="0080771B"/>
    <w:rsid w:val="008123C4"/>
    <w:rsid w:val="00812696"/>
    <w:rsid w:val="00812C18"/>
    <w:rsid w:val="0081494B"/>
    <w:rsid w:val="00816748"/>
    <w:rsid w:val="00816887"/>
    <w:rsid w:val="00822886"/>
    <w:rsid w:val="00831C01"/>
    <w:rsid w:val="00833636"/>
    <w:rsid w:val="00840E8B"/>
    <w:rsid w:val="0084137B"/>
    <w:rsid w:val="00843D1B"/>
    <w:rsid w:val="00845DAE"/>
    <w:rsid w:val="00847206"/>
    <w:rsid w:val="00850161"/>
    <w:rsid w:val="00851E19"/>
    <w:rsid w:val="00852DCA"/>
    <w:rsid w:val="0085525B"/>
    <w:rsid w:val="00860E5A"/>
    <w:rsid w:val="00861102"/>
    <w:rsid w:val="00863016"/>
    <w:rsid w:val="008632BF"/>
    <w:rsid w:val="008654DF"/>
    <w:rsid w:val="00865653"/>
    <w:rsid w:val="00867B51"/>
    <w:rsid w:val="008709FB"/>
    <w:rsid w:val="00871563"/>
    <w:rsid w:val="0087245A"/>
    <w:rsid w:val="00872F6D"/>
    <w:rsid w:val="00874AB4"/>
    <w:rsid w:val="00876F8A"/>
    <w:rsid w:val="00884EE2"/>
    <w:rsid w:val="008948B0"/>
    <w:rsid w:val="00894E8E"/>
    <w:rsid w:val="008959BB"/>
    <w:rsid w:val="00895D6E"/>
    <w:rsid w:val="0089648E"/>
    <w:rsid w:val="008A008F"/>
    <w:rsid w:val="008A1FC0"/>
    <w:rsid w:val="008B3C9E"/>
    <w:rsid w:val="008C1344"/>
    <w:rsid w:val="008C46FE"/>
    <w:rsid w:val="008C6024"/>
    <w:rsid w:val="008D29D4"/>
    <w:rsid w:val="008D2CBC"/>
    <w:rsid w:val="008D764F"/>
    <w:rsid w:val="008D7736"/>
    <w:rsid w:val="008E0C7B"/>
    <w:rsid w:val="008E30A1"/>
    <w:rsid w:val="008E3C39"/>
    <w:rsid w:val="008E4078"/>
    <w:rsid w:val="008E4EF7"/>
    <w:rsid w:val="008E7DEF"/>
    <w:rsid w:val="008F118A"/>
    <w:rsid w:val="008F1B63"/>
    <w:rsid w:val="008F345A"/>
    <w:rsid w:val="008F385E"/>
    <w:rsid w:val="008F48E4"/>
    <w:rsid w:val="0090054D"/>
    <w:rsid w:val="00901371"/>
    <w:rsid w:val="00902E5C"/>
    <w:rsid w:val="00905E83"/>
    <w:rsid w:val="00907DD6"/>
    <w:rsid w:val="00913380"/>
    <w:rsid w:val="00921A3E"/>
    <w:rsid w:val="00921AB2"/>
    <w:rsid w:val="0092203C"/>
    <w:rsid w:val="00922BDC"/>
    <w:rsid w:val="0093360A"/>
    <w:rsid w:val="00942239"/>
    <w:rsid w:val="0094399A"/>
    <w:rsid w:val="00944F14"/>
    <w:rsid w:val="0095004F"/>
    <w:rsid w:val="00951326"/>
    <w:rsid w:val="0095456E"/>
    <w:rsid w:val="009576CC"/>
    <w:rsid w:val="00957728"/>
    <w:rsid w:val="00972441"/>
    <w:rsid w:val="00972974"/>
    <w:rsid w:val="00974E9F"/>
    <w:rsid w:val="0097595D"/>
    <w:rsid w:val="00983C00"/>
    <w:rsid w:val="00985B4D"/>
    <w:rsid w:val="00986DF3"/>
    <w:rsid w:val="00987F85"/>
    <w:rsid w:val="00992400"/>
    <w:rsid w:val="00996992"/>
    <w:rsid w:val="00996E80"/>
    <w:rsid w:val="00996FB8"/>
    <w:rsid w:val="00997CB3"/>
    <w:rsid w:val="009A017E"/>
    <w:rsid w:val="009A1316"/>
    <w:rsid w:val="009A25CC"/>
    <w:rsid w:val="009A3102"/>
    <w:rsid w:val="009A77E9"/>
    <w:rsid w:val="009B087B"/>
    <w:rsid w:val="009B71A9"/>
    <w:rsid w:val="009C2EFE"/>
    <w:rsid w:val="009C4965"/>
    <w:rsid w:val="009C56BB"/>
    <w:rsid w:val="009C758D"/>
    <w:rsid w:val="009D1E45"/>
    <w:rsid w:val="009D4024"/>
    <w:rsid w:val="009D5AD3"/>
    <w:rsid w:val="009D5D28"/>
    <w:rsid w:val="009D6524"/>
    <w:rsid w:val="009D6E3E"/>
    <w:rsid w:val="009F0E62"/>
    <w:rsid w:val="009F299D"/>
    <w:rsid w:val="009F3E8D"/>
    <w:rsid w:val="009F5326"/>
    <w:rsid w:val="00A03BCE"/>
    <w:rsid w:val="00A0654A"/>
    <w:rsid w:val="00A073D5"/>
    <w:rsid w:val="00A11BE0"/>
    <w:rsid w:val="00A142B7"/>
    <w:rsid w:val="00A25E91"/>
    <w:rsid w:val="00A25F7B"/>
    <w:rsid w:val="00A26C6F"/>
    <w:rsid w:val="00A278B6"/>
    <w:rsid w:val="00A31B18"/>
    <w:rsid w:val="00A33B5F"/>
    <w:rsid w:val="00A36B72"/>
    <w:rsid w:val="00A36D70"/>
    <w:rsid w:val="00A378AC"/>
    <w:rsid w:val="00A403E6"/>
    <w:rsid w:val="00A50582"/>
    <w:rsid w:val="00A510C7"/>
    <w:rsid w:val="00A51D43"/>
    <w:rsid w:val="00A55DBC"/>
    <w:rsid w:val="00A62DFD"/>
    <w:rsid w:val="00A64FFD"/>
    <w:rsid w:val="00A6764A"/>
    <w:rsid w:val="00A67C39"/>
    <w:rsid w:val="00A721F2"/>
    <w:rsid w:val="00A737A4"/>
    <w:rsid w:val="00A73EFA"/>
    <w:rsid w:val="00A844F2"/>
    <w:rsid w:val="00A94D49"/>
    <w:rsid w:val="00A97A11"/>
    <w:rsid w:val="00A97AD2"/>
    <w:rsid w:val="00AA0691"/>
    <w:rsid w:val="00AB4F29"/>
    <w:rsid w:val="00AB58F0"/>
    <w:rsid w:val="00AB6AEB"/>
    <w:rsid w:val="00AB775A"/>
    <w:rsid w:val="00AC126B"/>
    <w:rsid w:val="00AC349A"/>
    <w:rsid w:val="00AC534B"/>
    <w:rsid w:val="00AD0CA7"/>
    <w:rsid w:val="00AD0DAD"/>
    <w:rsid w:val="00AE0854"/>
    <w:rsid w:val="00AE24FC"/>
    <w:rsid w:val="00AE25FD"/>
    <w:rsid w:val="00AE41C1"/>
    <w:rsid w:val="00AE5DDE"/>
    <w:rsid w:val="00AE777E"/>
    <w:rsid w:val="00AF27FC"/>
    <w:rsid w:val="00AF6D1F"/>
    <w:rsid w:val="00AF6E34"/>
    <w:rsid w:val="00B0255D"/>
    <w:rsid w:val="00B06E8D"/>
    <w:rsid w:val="00B1004F"/>
    <w:rsid w:val="00B11E3B"/>
    <w:rsid w:val="00B13B4A"/>
    <w:rsid w:val="00B144A2"/>
    <w:rsid w:val="00B14CF4"/>
    <w:rsid w:val="00B2354B"/>
    <w:rsid w:val="00B2788D"/>
    <w:rsid w:val="00B32FB5"/>
    <w:rsid w:val="00B331FA"/>
    <w:rsid w:val="00B362E8"/>
    <w:rsid w:val="00B36755"/>
    <w:rsid w:val="00B36AC0"/>
    <w:rsid w:val="00B3771B"/>
    <w:rsid w:val="00B41619"/>
    <w:rsid w:val="00B43595"/>
    <w:rsid w:val="00B46AFA"/>
    <w:rsid w:val="00B50EA8"/>
    <w:rsid w:val="00B53349"/>
    <w:rsid w:val="00B53AB0"/>
    <w:rsid w:val="00B57C9F"/>
    <w:rsid w:val="00B60A00"/>
    <w:rsid w:val="00B60B7F"/>
    <w:rsid w:val="00B6144F"/>
    <w:rsid w:val="00B67BC0"/>
    <w:rsid w:val="00B717D3"/>
    <w:rsid w:val="00B77197"/>
    <w:rsid w:val="00B879B1"/>
    <w:rsid w:val="00B901DF"/>
    <w:rsid w:val="00B92E04"/>
    <w:rsid w:val="00B9493E"/>
    <w:rsid w:val="00B97FB3"/>
    <w:rsid w:val="00BA0019"/>
    <w:rsid w:val="00BA3990"/>
    <w:rsid w:val="00BA4B32"/>
    <w:rsid w:val="00BA526E"/>
    <w:rsid w:val="00BA6EA5"/>
    <w:rsid w:val="00BB2F49"/>
    <w:rsid w:val="00BB4615"/>
    <w:rsid w:val="00BB64B7"/>
    <w:rsid w:val="00BB7099"/>
    <w:rsid w:val="00BB7AD3"/>
    <w:rsid w:val="00BC662C"/>
    <w:rsid w:val="00BC7D6B"/>
    <w:rsid w:val="00BD2616"/>
    <w:rsid w:val="00BE017B"/>
    <w:rsid w:val="00BE7DF1"/>
    <w:rsid w:val="00BF1741"/>
    <w:rsid w:val="00BF29EA"/>
    <w:rsid w:val="00BF3ECD"/>
    <w:rsid w:val="00BF42A5"/>
    <w:rsid w:val="00BF4D2A"/>
    <w:rsid w:val="00C05635"/>
    <w:rsid w:val="00C06D0C"/>
    <w:rsid w:val="00C07E55"/>
    <w:rsid w:val="00C1274F"/>
    <w:rsid w:val="00C14C8D"/>
    <w:rsid w:val="00C15CE0"/>
    <w:rsid w:val="00C20AA8"/>
    <w:rsid w:val="00C22853"/>
    <w:rsid w:val="00C22F56"/>
    <w:rsid w:val="00C23378"/>
    <w:rsid w:val="00C239B9"/>
    <w:rsid w:val="00C23BC4"/>
    <w:rsid w:val="00C2649A"/>
    <w:rsid w:val="00C30FAD"/>
    <w:rsid w:val="00C3306B"/>
    <w:rsid w:val="00C35959"/>
    <w:rsid w:val="00C3683D"/>
    <w:rsid w:val="00C423E0"/>
    <w:rsid w:val="00C42721"/>
    <w:rsid w:val="00C436A9"/>
    <w:rsid w:val="00C45FE9"/>
    <w:rsid w:val="00C50517"/>
    <w:rsid w:val="00C51011"/>
    <w:rsid w:val="00C538C6"/>
    <w:rsid w:val="00C53EA3"/>
    <w:rsid w:val="00C5714E"/>
    <w:rsid w:val="00C601A7"/>
    <w:rsid w:val="00C6094C"/>
    <w:rsid w:val="00C62631"/>
    <w:rsid w:val="00C64350"/>
    <w:rsid w:val="00C64D8D"/>
    <w:rsid w:val="00C655AE"/>
    <w:rsid w:val="00C708C7"/>
    <w:rsid w:val="00C7283B"/>
    <w:rsid w:val="00C7523B"/>
    <w:rsid w:val="00C765D5"/>
    <w:rsid w:val="00C8072E"/>
    <w:rsid w:val="00C81939"/>
    <w:rsid w:val="00C81D2D"/>
    <w:rsid w:val="00C85824"/>
    <w:rsid w:val="00C87267"/>
    <w:rsid w:val="00C875A2"/>
    <w:rsid w:val="00C900B4"/>
    <w:rsid w:val="00C9144E"/>
    <w:rsid w:val="00C947CA"/>
    <w:rsid w:val="00C97C2A"/>
    <w:rsid w:val="00CA52AE"/>
    <w:rsid w:val="00CB15CA"/>
    <w:rsid w:val="00CB31BD"/>
    <w:rsid w:val="00CB57D0"/>
    <w:rsid w:val="00CB5AFF"/>
    <w:rsid w:val="00CC5DBF"/>
    <w:rsid w:val="00CD211E"/>
    <w:rsid w:val="00CD5699"/>
    <w:rsid w:val="00CD6C51"/>
    <w:rsid w:val="00CD79B9"/>
    <w:rsid w:val="00CE1005"/>
    <w:rsid w:val="00CE2186"/>
    <w:rsid w:val="00CE3B0D"/>
    <w:rsid w:val="00CE3BF3"/>
    <w:rsid w:val="00CE42E0"/>
    <w:rsid w:val="00CF6122"/>
    <w:rsid w:val="00CF63D0"/>
    <w:rsid w:val="00CF735F"/>
    <w:rsid w:val="00D039B5"/>
    <w:rsid w:val="00D066A1"/>
    <w:rsid w:val="00D06D3B"/>
    <w:rsid w:val="00D073D1"/>
    <w:rsid w:val="00D07A6F"/>
    <w:rsid w:val="00D103AE"/>
    <w:rsid w:val="00D11D0B"/>
    <w:rsid w:val="00D12476"/>
    <w:rsid w:val="00D15126"/>
    <w:rsid w:val="00D210B5"/>
    <w:rsid w:val="00D23253"/>
    <w:rsid w:val="00D23654"/>
    <w:rsid w:val="00D23AEF"/>
    <w:rsid w:val="00D25A2D"/>
    <w:rsid w:val="00D25F6F"/>
    <w:rsid w:val="00D26172"/>
    <w:rsid w:val="00D26220"/>
    <w:rsid w:val="00D30E78"/>
    <w:rsid w:val="00D3508D"/>
    <w:rsid w:val="00D36529"/>
    <w:rsid w:val="00D36C36"/>
    <w:rsid w:val="00D42024"/>
    <w:rsid w:val="00D54631"/>
    <w:rsid w:val="00D565D2"/>
    <w:rsid w:val="00D56D83"/>
    <w:rsid w:val="00D57144"/>
    <w:rsid w:val="00D57868"/>
    <w:rsid w:val="00D65D78"/>
    <w:rsid w:val="00D6612B"/>
    <w:rsid w:val="00D664AC"/>
    <w:rsid w:val="00D7350A"/>
    <w:rsid w:val="00D76981"/>
    <w:rsid w:val="00D8082F"/>
    <w:rsid w:val="00D8128B"/>
    <w:rsid w:val="00D81330"/>
    <w:rsid w:val="00D82264"/>
    <w:rsid w:val="00D86721"/>
    <w:rsid w:val="00D92A18"/>
    <w:rsid w:val="00D93517"/>
    <w:rsid w:val="00DA1B2D"/>
    <w:rsid w:val="00DA4AEE"/>
    <w:rsid w:val="00DA6EFB"/>
    <w:rsid w:val="00DA7AD6"/>
    <w:rsid w:val="00DA7C07"/>
    <w:rsid w:val="00DB0E79"/>
    <w:rsid w:val="00DB2CC4"/>
    <w:rsid w:val="00DB685B"/>
    <w:rsid w:val="00DC3E3B"/>
    <w:rsid w:val="00DC4767"/>
    <w:rsid w:val="00DC4987"/>
    <w:rsid w:val="00DC7434"/>
    <w:rsid w:val="00DC7E51"/>
    <w:rsid w:val="00DD0810"/>
    <w:rsid w:val="00DD44E7"/>
    <w:rsid w:val="00DD4AF2"/>
    <w:rsid w:val="00DD601F"/>
    <w:rsid w:val="00DE21D1"/>
    <w:rsid w:val="00DE75A6"/>
    <w:rsid w:val="00DE7D30"/>
    <w:rsid w:val="00DE7F4C"/>
    <w:rsid w:val="00DF1A48"/>
    <w:rsid w:val="00DF2244"/>
    <w:rsid w:val="00DF264C"/>
    <w:rsid w:val="00DF34DC"/>
    <w:rsid w:val="00DF6D51"/>
    <w:rsid w:val="00DF7FCE"/>
    <w:rsid w:val="00E02405"/>
    <w:rsid w:val="00E02620"/>
    <w:rsid w:val="00E06985"/>
    <w:rsid w:val="00E079DC"/>
    <w:rsid w:val="00E16FB3"/>
    <w:rsid w:val="00E178AE"/>
    <w:rsid w:val="00E213CA"/>
    <w:rsid w:val="00E21D6A"/>
    <w:rsid w:val="00E24D6E"/>
    <w:rsid w:val="00E27C65"/>
    <w:rsid w:val="00E30FD0"/>
    <w:rsid w:val="00E310A4"/>
    <w:rsid w:val="00E32A50"/>
    <w:rsid w:val="00E332CE"/>
    <w:rsid w:val="00E4069F"/>
    <w:rsid w:val="00E40D63"/>
    <w:rsid w:val="00E420C9"/>
    <w:rsid w:val="00E45A77"/>
    <w:rsid w:val="00E46190"/>
    <w:rsid w:val="00E4739E"/>
    <w:rsid w:val="00E524B7"/>
    <w:rsid w:val="00E566E5"/>
    <w:rsid w:val="00E56EB4"/>
    <w:rsid w:val="00E618FC"/>
    <w:rsid w:val="00E624A5"/>
    <w:rsid w:val="00E62EFB"/>
    <w:rsid w:val="00E66179"/>
    <w:rsid w:val="00E67532"/>
    <w:rsid w:val="00E677EA"/>
    <w:rsid w:val="00E71C5B"/>
    <w:rsid w:val="00E74B6D"/>
    <w:rsid w:val="00E75616"/>
    <w:rsid w:val="00E75F22"/>
    <w:rsid w:val="00E75F2A"/>
    <w:rsid w:val="00E774A5"/>
    <w:rsid w:val="00E8154C"/>
    <w:rsid w:val="00E82A17"/>
    <w:rsid w:val="00E84E2A"/>
    <w:rsid w:val="00E87E4B"/>
    <w:rsid w:val="00E92E18"/>
    <w:rsid w:val="00EA0557"/>
    <w:rsid w:val="00EA2538"/>
    <w:rsid w:val="00EA3473"/>
    <w:rsid w:val="00EB21E1"/>
    <w:rsid w:val="00EB381D"/>
    <w:rsid w:val="00EB4CE2"/>
    <w:rsid w:val="00EB6F8A"/>
    <w:rsid w:val="00EB7706"/>
    <w:rsid w:val="00EC044E"/>
    <w:rsid w:val="00EC5DBF"/>
    <w:rsid w:val="00EC6132"/>
    <w:rsid w:val="00EC74C0"/>
    <w:rsid w:val="00ED24EF"/>
    <w:rsid w:val="00ED3802"/>
    <w:rsid w:val="00ED435A"/>
    <w:rsid w:val="00EF1E5E"/>
    <w:rsid w:val="00EF445F"/>
    <w:rsid w:val="00EF7536"/>
    <w:rsid w:val="00F02C7C"/>
    <w:rsid w:val="00F05ADE"/>
    <w:rsid w:val="00F070B9"/>
    <w:rsid w:val="00F115BE"/>
    <w:rsid w:val="00F14053"/>
    <w:rsid w:val="00F23A16"/>
    <w:rsid w:val="00F312CB"/>
    <w:rsid w:val="00F35024"/>
    <w:rsid w:val="00F3565B"/>
    <w:rsid w:val="00F405A4"/>
    <w:rsid w:val="00F4123D"/>
    <w:rsid w:val="00F435C1"/>
    <w:rsid w:val="00F4594A"/>
    <w:rsid w:val="00F459CB"/>
    <w:rsid w:val="00F45F0D"/>
    <w:rsid w:val="00F46426"/>
    <w:rsid w:val="00F46B89"/>
    <w:rsid w:val="00F50962"/>
    <w:rsid w:val="00F53D10"/>
    <w:rsid w:val="00F56043"/>
    <w:rsid w:val="00F65460"/>
    <w:rsid w:val="00F7512F"/>
    <w:rsid w:val="00F76B1B"/>
    <w:rsid w:val="00F81182"/>
    <w:rsid w:val="00F90100"/>
    <w:rsid w:val="00F91D42"/>
    <w:rsid w:val="00FA0496"/>
    <w:rsid w:val="00FA0B8D"/>
    <w:rsid w:val="00FA41C1"/>
    <w:rsid w:val="00FA5950"/>
    <w:rsid w:val="00FB2B2F"/>
    <w:rsid w:val="00FB37B1"/>
    <w:rsid w:val="00FB411D"/>
    <w:rsid w:val="00FB4555"/>
    <w:rsid w:val="00FC0C61"/>
    <w:rsid w:val="00FC130F"/>
    <w:rsid w:val="00FC1D83"/>
    <w:rsid w:val="00FC2417"/>
    <w:rsid w:val="00FC2654"/>
    <w:rsid w:val="00FC5C78"/>
    <w:rsid w:val="00FD0773"/>
    <w:rsid w:val="00FD190C"/>
    <w:rsid w:val="00FD1FBB"/>
    <w:rsid w:val="00FD21BE"/>
    <w:rsid w:val="00FD708A"/>
    <w:rsid w:val="00FE15E5"/>
    <w:rsid w:val="00FE6858"/>
    <w:rsid w:val="00FE74F9"/>
    <w:rsid w:val="00FE7EE2"/>
    <w:rsid w:val="00FF065E"/>
    <w:rsid w:val="00FF12D8"/>
    <w:rsid w:val="00FF1C66"/>
    <w:rsid w:val="00FF2D48"/>
    <w:rsid w:val="00FF2DDB"/>
    <w:rsid w:val="00FF5A47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12C4B-5B21-4C52-89DA-5F185104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00e1l">
    <w:name w:val="norm_00e1l"/>
    <w:basedOn w:val="Norml"/>
    <w:rsid w:val="00A64FF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norm00e1lchar">
    <w:name w:val="norm_00e1l__char"/>
    <w:basedOn w:val="Bekezdsalapbettpusa"/>
    <w:rsid w:val="00A64FFD"/>
  </w:style>
  <w:style w:type="character" w:customStyle="1" w:styleId="apple-converted-space">
    <w:name w:val="apple-converted-space"/>
    <w:basedOn w:val="Bekezdsalapbettpusa"/>
    <w:rsid w:val="00A64FF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0F02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0F025B"/>
    <w:rPr>
      <w:lang w:eastAsia="en-US"/>
    </w:rPr>
  </w:style>
  <w:style w:type="character" w:styleId="Lbjegyzet-hivatkozs">
    <w:name w:val="footnote reference"/>
    <w:uiPriority w:val="99"/>
    <w:semiHidden/>
    <w:unhideWhenUsed/>
    <w:rsid w:val="000F025B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203B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4203B7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4203B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4203B7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203B7"/>
    <w:rPr>
      <w:rFonts w:ascii="Tahoma" w:hAnsi="Tahoma" w:cs="Tahoma"/>
      <w:sz w:val="16"/>
      <w:szCs w:val="16"/>
      <w:lang w:eastAsia="en-US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C0C61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FC0C61"/>
    <w:rPr>
      <w:lang w:eastAsia="en-US"/>
    </w:rPr>
  </w:style>
  <w:style w:type="character" w:styleId="Vgjegyzet-hivatkozs">
    <w:name w:val="endnote reference"/>
    <w:uiPriority w:val="99"/>
    <w:semiHidden/>
    <w:unhideWhenUsed/>
    <w:rsid w:val="00FC0C61"/>
    <w:rPr>
      <w:vertAlign w:val="superscript"/>
    </w:rPr>
  </w:style>
  <w:style w:type="character" w:styleId="Jegyzethivatkozs">
    <w:name w:val="annotation reference"/>
    <w:uiPriority w:val="99"/>
    <w:semiHidden/>
    <w:unhideWhenUsed/>
    <w:rsid w:val="00FC0C6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C0C61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FC0C6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C0C6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FC0C61"/>
    <w:rPr>
      <w:b/>
      <w:bCs/>
      <w:lang w:eastAsia="en-US"/>
    </w:rPr>
  </w:style>
  <w:style w:type="paragraph" w:styleId="NormlWeb">
    <w:name w:val="Normal (Web)"/>
    <w:basedOn w:val="Norml"/>
    <w:uiPriority w:val="99"/>
    <w:unhideWhenUsed/>
    <w:rsid w:val="00FC0C61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iperhivatkozs">
    <w:name w:val="Hyperlink"/>
    <w:uiPriority w:val="99"/>
    <w:semiHidden/>
    <w:unhideWhenUsed/>
    <w:rsid w:val="00FC0C6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71A8E"/>
    <w:pPr>
      <w:ind w:left="720"/>
      <w:contextualSpacing/>
    </w:pPr>
  </w:style>
  <w:style w:type="paragraph" w:styleId="Vltozat">
    <w:name w:val="Revision"/>
    <w:hidden/>
    <w:uiPriority w:val="99"/>
    <w:semiHidden/>
    <w:rsid w:val="001E6B9A"/>
    <w:rPr>
      <w:sz w:val="24"/>
      <w:szCs w:val="24"/>
    </w:rPr>
  </w:style>
  <w:style w:type="paragraph" w:customStyle="1" w:styleId="norm00e1l0020t00e1bl00e1zat">
    <w:name w:val="norm_00e1l_0020t_00e1bl_00e1zat"/>
    <w:basedOn w:val="Norml"/>
    <w:rsid w:val="00DF264C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norm00e1l0020t00e1bl00e1zatchar">
    <w:name w:val="norm_00e1l_0020t_00e1bl_00e1zat__char"/>
    <w:rsid w:val="00DF264C"/>
  </w:style>
  <w:style w:type="table" w:styleId="Rcsostblzat">
    <w:name w:val="Table Grid"/>
    <w:basedOn w:val="Normltblzat"/>
    <w:uiPriority w:val="59"/>
    <w:rsid w:val="00DF26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66131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9005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C3E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556D4C"/>
    <w:rPr>
      <w:rFonts w:eastAsia="Times New Roman"/>
      <w:lang w:val="en-US"/>
    </w:rPr>
  </w:style>
  <w:style w:type="paragraph" w:customStyle="1" w:styleId="ESZszakaszelsbekezdse">
    <w:name w:val="EÉSZ szakasz első bekezdése"/>
    <w:basedOn w:val="Listaszerbekezds"/>
    <w:link w:val="ESZszakaszelsbekezdseChar"/>
    <w:rsid w:val="00165790"/>
    <w:pPr>
      <w:numPr>
        <w:numId w:val="16"/>
      </w:numPr>
      <w:spacing w:before="100" w:after="10" w:line="240" w:lineRule="auto"/>
      <w:contextualSpacing w:val="0"/>
      <w:jc w:val="both"/>
    </w:pPr>
    <w:rPr>
      <w:lang w:eastAsia="en-US"/>
    </w:rPr>
  </w:style>
  <w:style w:type="character" w:customStyle="1" w:styleId="ESZszakaszelsbekezdseChar">
    <w:name w:val="EÉSZ szakasz első bekezdése Char"/>
    <w:link w:val="ESZszakaszelsbekezdse"/>
    <w:rsid w:val="0016579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C809D0B48130A4D96ED0984391847C2" ma:contentTypeVersion="1" ma:contentTypeDescription="Új dokumentum létrehozása." ma:contentTypeScope="" ma:versionID="dd05541cec6f549bf359a3e852794edb">
  <xsd:schema xmlns:xsd="http://www.w3.org/2001/XMLSchema" xmlns:p="http://schemas.microsoft.com/office/2006/metadata/properties" xmlns:ns2="e9bb7612-9fbe-4400-9d49-29f9f40a0690" targetNamespace="http://schemas.microsoft.com/office/2006/metadata/properties" ma:root="true" ma:fieldsID="d80ecfccd793c3e1f44d98496d56ab54" ns2:_="">
    <xsd:import namespace="e9bb7612-9fbe-4400-9d49-29f9f40a0690"/>
    <xsd:element name="properties">
      <xsd:complexType>
        <xsd:sequence>
          <xsd:element name="documentManagement">
            <xsd:complexType>
              <xsd:all>
                <xsd:element ref="ns2:_x00c9_v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9bb7612-9fbe-4400-9d49-29f9f40a0690" elementFormDefault="qualified">
    <xsd:import namespace="http://schemas.microsoft.com/office/2006/documentManagement/types"/>
    <xsd:element name="_x00c9_v" ma:index="8" nillable="true" ma:displayName="Év" ma:internalName="_x00c9_v">
      <xsd:simpleType>
        <xsd:restriction base="dms:Text">
          <xsd:maxLength value="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e9bb7612-9fbe-4400-9d49-29f9f40a069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47427-D906-4E93-8AAF-1E5C9451D2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208086-06C5-44BC-859A-544A68EA7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b7612-9fbe-4400-9d49-29f9f40a06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F5B0E9-D3A0-4D23-BE1B-4482985CBDA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2FDEA4E-4EEB-4B35-9CC6-4543D10ED5F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e9bb7612-9fbe-4400-9d49-29f9f40a069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C58FCDC-E38C-4D20-83ED-9690808C8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5798</Words>
  <Characters>40008</Characters>
  <Application>Microsoft Office Word</Application>
  <DocSecurity>0</DocSecurity>
  <Lines>333</Lines>
  <Paragraphs>91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45715</CharactersWithSpaces>
  <SharedDoc>false</SharedDoc>
  <HLinks>
    <vt:vector size="6" baseType="variant"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Mayersz</dc:creator>
  <cp:lastModifiedBy>Juhászné Farkas Matild</cp:lastModifiedBy>
  <cp:revision>2</cp:revision>
  <cp:lastPrinted>2017-02-16T11:50:00Z</cp:lastPrinted>
  <dcterms:created xsi:type="dcterms:W3CDTF">2021-05-26T13:12:00Z</dcterms:created>
  <dcterms:modified xsi:type="dcterms:W3CDTF">2021-05-26T13:12:00Z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Dokumentum</vt:lpwstr>
  </property>
</Properties>
</file>