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BAE" w:rsidRPr="00DD2937" w:rsidRDefault="00351BAE" w:rsidP="00DD2937">
      <w:pPr>
        <w:pStyle w:val="wordsection1"/>
        <w:jc w:val="center"/>
        <w:rPr>
          <w:b/>
          <w:sz w:val="28"/>
          <w:szCs w:val="28"/>
          <w:lang w:eastAsia="en-US"/>
        </w:rPr>
      </w:pPr>
      <w:r w:rsidRPr="00DD2937">
        <w:rPr>
          <w:b/>
          <w:sz w:val="28"/>
          <w:szCs w:val="28"/>
          <w:lang w:eastAsia="en-US"/>
        </w:rPr>
        <w:t>Testületi előterjesztések megtárgyalása</w:t>
      </w:r>
    </w:p>
    <w:p w:rsidR="00A9489F" w:rsidRPr="00C46AAA" w:rsidRDefault="00A9489F" w:rsidP="00A9489F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Style w:val="DTNR12"/>
        </w:rPr>
      </w:pPr>
      <w:sdt>
        <w:sdtPr>
          <w:rPr>
            <w:rStyle w:val="FTNR12"/>
          </w:rPr>
          <w:alias w:val="{{sord.mapKeys.ONPNUM1}}"/>
          <w:tag w:val="{{sord.mapKeys.ONPNUM1}}"/>
          <w:id w:val="962385663"/>
          <w:placeholder>
            <w:docPart w:val="E36C6B0A4D36467DBB37B9E30C261C42"/>
          </w:placeholder>
        </w:sdtPr>
        <w:sdtContent>
          <w:r>
            <w:rPr>
              <w:rFonts w:ascii="Times New Roman" w:eastAsia="Times New Roman" w:hAnsi="Times New Roman"/>
              <w:sz w:val="24"/>
            </w:rPr>
            <w:t>1.)</w:t>
          </w:r>
        </w:sdtContent>
      </w:sdt>
      <w:r>
        <w:rPr>
          <w:rStyle w:val="FTNR12"/>
        </w:rPr>
        <w:t xml:space="preserve"> </w:t>
      </w:r>
      <w:r w:rsidRPr="00C46AAA">
        <w:rPr>
          <w:rStyle w:val="TNR12"/>
        </w:rPr>
        <w:tab/>
      </w:r>
      <w:sdt>
        <w:sdtPr>
          <w:rPr>
            <w:rStyle w:val="TNR12"/>
          </w:rPr>
          <w:alias w:val="{{sord.mapKeys.ONPSUBJECT1}}"/>
          <w:tag w:val="{{sord.mapKeys.ONPSUBJECT1}}"/>
          <w:id w:val="1716393591"/>
          <w:placeholder>
            <w:docPart w:val="E36C6B0A4D36467DBB37B9E30C261C42"/>
          </w:placeholder>
        </w:sdtPr>
        <w:sdtContent>
          <w:r>
            <w:rPr>
              <w:rFonts w:ascii="Times New Roman" w:eastAsia="Times New Roman" w:hAnsi="Times New Roman"/>
              <w:sz w:val="24"/>
            </w:rPr>
            <w:t>Javaslat a Klauzál téren felállítandó „Gettó emlékmű” végleges terv megvalósítására megállapított keretösszegének növelésére</w:t>
          </w:r>
        </w:sdtContent>
      </w:sdt>
      <w:r w:rsidRPr="00C46AAA">
        <w:rPr>
          <w:rStyle w:val="TNR12"/>
        </w:rPr>
        <w:br/>
      </w:r>
      <w:sdt>
        <w:sdtPr>
          <w:rPr>
            <w:rStyle w:val="DATNR12"/>
          </w:rPr>
          <w:alias w:val="{{sord.mapKeys.OPRE1}}"/>
          <w:tag w:val="{{sord.mapKeys.OPRE1}}"/>
          <w:id w:val="473725927"/>
          <w:placeholder>
            <w:docPart w:val="E36C6B0A4D36467DBB37B9E30C261C42"/>
          </w:placeholder>
        </w:sdt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 w:rsidRPr="00FE2A12">
        <w:rPr>
          <w:rStyle w:val="DATNR12"/>
        </w:rPr>
        <w:t xml:space="preserve"> </w:t>
      </w:r>
      <w:sdt>
        <w:sdtPr>
          <w:rPr>
            <w:rStyle w:val="DTNR12"/>
          </w:rPr>
          <w:alias w:val="{{sord.mapKeys.OPREPAR1}}"/>
          <w:tag w:val="{{sord.mapKeys.OPREPAR1}}"/>
          <w:id w:val="-1694987453"/>
          <w:placeholder>
            <w:docPart w:val="E36C6B0A4D36467DBB37B9E30C261C42"/>
          </w:placeholder>
        </w:sdtPr>
        <w:sdtContent>
          <w:r>
            <w:rPr>
              <w:rFonts w:ascii="Times New Roman" w:eastAsia="Times New Roman" w:hAnsi="Times New Roman"/>
              <w:sz w:val="24"/>
            </w:rPr>
            <w:t>Szücs Balázs</w:t>
          </w:r>
        </w:sdtContent>
      </w:sdt>
      <w:r w:rsidRPr="00C46AAA">
        <w:rPr>
          <w:rStyle w:val="DTNR12"/>
        </w:rPr>
        <w:t xml:space="preserve"> </w:t>
      </w:r>
      <w:sdt>
        <w:sdtPr>
          <w:rPr>
            <w:rStyle w:val="DTNR12"/>
          </w:rPr>
          <w:alias w:val="{{sord.mapKeys.OPREPTITLE1}}"/>
          <w:tag w:val="{{sord.mapKeys.OPREPTITLE1}}"/>
          <w:id w:val="-548379341"/>
          <w:placeholder>
            <w:docPart w:val="E36C6B0A4D36467DBB37B9E30C261C42"/>
          </w:placeholder>
        </w:sdtPr>
        <w:sdtContent>
          <w:r>
            <w:rPr>
              <w:rFonts w:ascii="Times New Roman" w:eastAsia="Times New Roman" w:hAnsi="Times New Roman"/>
              <w:sz w:val="24"/>
            </w:rPr>
            <w:t>alpolgármester</w:t>
          </w:r>
        </w:sdtContent>
      </w:sdt>
    </w:p>
    <w:p w:rsidR="00A9489F" w:rsidRDefault="00A9489F" w:rsidP="00A9489F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2}}"/>
          <w:tag w:val="{{sord.mapKeys.ONPNUM2}}"/>
          <w:id w:val="-1653906573"/>
          <w:placeholder>
            <w:docPart w:val="BF5FA1E76257405AB0B965DF748B7A37"/>
          </w:placeholder>
        </w:sdtPr>
        <w:sdtContent>
          <w:r>
            <w:rPr>
              <w:rFonts w:ascii="Times New Roman" w:eastAsia="Times New Roman" w:hAnsi="Times New Roman"/>
              <w:sz w:val="24"/>
            </w:rPr>
            <w:t>2.)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2}}"/>
          <w:tag w:val="{{sord.mapKeys.ONPSUBJECT2}}"/>
          <w:id w:val="-2016209230"/>
          <w:placeholder>
            <w:docPart w:val="BF5FA1E76257405AB0B965DF748B7A37"/>
          </w:placeholder>
        </w:sdtPr>
        <w:sdtContent>
          <w:r>
            <w:rPr>
              <w:rFonts w:ascii="Times New Roman" w:eastAsia="Times New Roman" w:hAnsi="Times New Roman"/>
              <w:sz w:val="24"/>
            </w:rPr>
            <w:t>Tulajdonosi döntés nem lakás céljára szolgáló helyiségek bérbeadása tárgyában kiírt versenyeztetési eljárás eredményéről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2}}"/>
          <w:tag w:val="{{sord.mapKeys.OPRE2}}"/>
          <w:id w:val="67390911"/>
          <w:placeholder>
            <w:docPart w:val="BF5FA1E76257405AB0B965DF748B7A37"/>
          </w:placeholder>
        </w:sdt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2}}"/>
          <w:tag w:val="{{sord.mapKeys.OPREPAR2}}"/>
          <w:id w:val="-582674701"/>
          <w:placeholder>
            <w:docPart w:val="BF5FA1E76257405AB0B965DF748B7A37"/>
          </w:placeholder>
        </w:sdtPr>
        <w:sdtContent>
          <w:r>
            <w:rPr>
              <w:rFonts w:ascii="Times New Roman" w:eastAsia="Times New Roman" w:hAnsi="Times New Roman"/>
              <w:sz w:val="24"/>
            </w:rPr>
            <w:t>dr. Halmai Gyula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2}}"/>
          <w:tag w:val="{{sord.mapKeys.OPREPTITLE2}}"/>
          <w:id w:val="-1107121349"/>
          <w:placeholder>
            <w:docPart w:val="BF5FA1E76257405AB0B965DF748B7A37"/>
          </w:placeholder>
        </w:sdtPr>
        <w:sdtContent>
          <w:r>
            <w:rPr>
              <w:rFonts w:ascii="Times New Roman" w:eastAsia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eastAsia="Times New Roman" w:hAnsi="Times New Roman"/>
              <w:sz w:val="24"/>
            </w:rPr>
            <w:t>Zrt</w:t>
          </w:r>
          <w:proofErr w:type="spellEnd"/>
          <w:r>
            <w:rPr>
              <w:rFonts w:ascii="Times New Roman" w:eastAsia="Times New Roman" w:hAnsi="Times New Roman"/>
              <w:sz w:val="24"/>
            </w:rPr>
            <w:t>. vezérigazgatója</w:t>
          </w:r>
        </w:sdtContent>
      </w:sdt>
    </w:p>
    <w:p w:rsidR="00230338" w:rsidRPr="00230338" w:rsidRDefault="00A9489F" w:rsidP="00A9489F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Style w:val="FTNR12"/>
          </w:rPr>
          <w:alias w:val="{{sord.mapKeys.ONPNUM3}}"/>
          <w:tag w:val="{{sord.mapKeys.ONPNUM3}}"/>
          <w:id w:val="-1982923552"/>
          <w:placeholder>
            <w:docPart w:val="F768E8694D614E17B68388FEF9E5BFF6"/>
          </w:placeholder>
        </w:sdtPr>
        <w:sdtContent>
          <w:r>
            <w:rPr>
              <w:rFonts w:ascii="Times New Roman" w:eastAsia="Times New Roman" w:hAnsi="Times New Roman"/>
              <w:sz w:val="24"/>
            </w:rPr>
            <w:t>3.)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3}}"/>
          <w:tag w:val="{{sord.mapKeys.ONPSUBJECT3}}"/>
          <w:id w:val="-1943148460"/>
          <w:placeholder>
            <w:docPart w:val="F768E8694D614E17B68388FEF9E5BFF6"/>
          </w:placeholder>
        </w:sdtPr>
        <w:sdtContent>
          <w:r>
            <w:rPr>
              <w:rFonts w:ascii="Times New Roman" w:eastAsia="Times New Roman" w:hAnsi="Times New Roman"/>
              <w:sz w:val="24"/>
            </w:rPr>
            <w:t>Tulajdonosi döntés Budapest Főváros VII. kerület Erzsébetváros Önkormányzata tulajdonában álló nem lakás céljára szolgáló helyiségek versenyeztetés útján történő bérbeadása tárgyában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3}}"/>
          <w:tag w:val="{{sord.mapKeys.OPRE3}}"/>
          <w:id w:val="1523516088"/>
          <w:placeholder>
            <w:docPart w:val="F768E8694D614E17B68388FEF9E5BFF6"/>
          </w:placeholder>
        </w:sdt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3}}"/>
          <w:tag w:val="{{sord.mapKeys.OPREPAR3}}"/>
          <w:id w:val="-1710552650"/>
          <w:placeholder>
            <w:docPart w:val="F768E8694D614E17B68388FEF9E5BFF6"/>
          </w:placeholder>
        </w:sdtPr>
        <w:sdtContent>
          <w:r>
            <w:rPr>
              <w:rFonts w:ascii="Times New Roman" w:eastAsia="Times New Roman" w:hAnsi="Times New Roman"/>
              <w:sz w:val="24"/>
            </w:rPr>
            <w:t>dr. Halmai Gyula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3}}"/>
          <w:tag w:val="{{sord.mapKeys.OPREPTITLE3}}"/>
          <w:id w:val="-420489656"/>
          <w:placeholder>
            <w:docPart w:val="F768E8694D614E17B68388FEF9E5BFF6"/>
          </w:placeholder>
        </w:sdtPr>
        <w:sdtContent>
          <w:r>
            <w:rPr>
              <w:rFonts w:ascii="Times New Roman" w:eastAsia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eastAsia="Times New Roman" w:hAnsi="Times New Roman"/>
              <w:sz w:val="24"/>
            </w:rPr>
            <w:t>Zrt</w:t>
          </w:r>
          <w:proofErr w:type="spellEnd"/>
          <w:r>
            <w:rPr>
              <w:rFonts w:ascii="Times New Roman" w:eastAsia="Times New Roman" w:hAnsi="Times New Roman"/>
              <w:sz w:val="24"/>
            </w:rPr>
            <w:t>. vezérigazgatója</w:t>
          </w:r>
        </w:sdtContent>
      </w:sdt>
      <w:bookmarkStart w:id="0" w:name="_GoBack"/>
      <w:bookmarkEnd w:id="0"/>
    </w:p>
    <w:p w:rsidR="00092F85" w:rsidRDefault="00A9489F" w:rsidP="00230338">
      <w:pPr>
        <w:pStyle w:val="Listaszerbekezds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alias w:val="{{sord.objKeys.NPSUBJECT}}"/>
          <w:tag w:val="{{sord.objKeys.NPSUBJECT}}"/>
          <w:id w:val="667773845"/>
          <w:showingPlcHdr/>
        </w:sdtPr>
        <w:sdtEndPr/>
        <w:sdtContent>
          <w:r w:rsidR="00230338">
            <w:rPr>
              <w:rFonts w:ascii="Times New Roman" w:hAnsi="Times New Roman" w:cs="Times New Roman"/>
              <w:sz w:val="24"/>
              <w:szCs w:val="24"/>
            </w:rPr>
            <w:t xml:space="preserve">     </w:t>
          </w:r>
        </w:sdtContent>
      </w:sdt>
    </w:p>
    <w:p w:rsidR="00351BAE" w:rsidRDefault="00351BAE" w:rsidP="00351B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622">
        <w:rPr>
          <w:rFonts w:ascii="Times New Roman" w:hAnsi="Times New Roman" w:cs="Times New Roman"/>
          <w:sz w:val="24"/>
          <w:szCs w:val="24"/>
        </w:rPr>
        <w:t xml:space="preserve">A fenti sorszámú </w:t>
      </w:r>
      <w:proofErr w:type="spellStart"/>
      <w:r w:rsidRPr="00DC5622">
        <w:rPr>
          <w:rFonts w:ascii="Times New Roman" w:hAnsi="Times New Roman" w:cs="Times New Roman"/>
          <w:sz w:val="24"/>
          <w:szCs w:val="24"/>
        </w:rPr>
        <w:t>Képviselő-Testületi</w:t>
      </w:r>
      <w:proofErr w:type="spellEnd"/>
      <w:r w:rsidRPr="00DC5622">
        <w:rPr>
          <w:rFonts w:ascii="Times New Roman" w:hAnsi="Times New Roman" w:cs="Times New Roman"/>
          <w:sz w:val="24"/>
          <w:szCs w:val="24"/>
        </w:rPr>
        <w:t xml:space="preserve"> előterjesztés tekintetében a Pénzügyi és Kerületfejlesztési Bizottságnak véleményezési joga van oly módon, hogy azokat a </w:t>
      </w:r>
      <w:proofErr w:type="spellStart"/>
      <w:r w:rsidRPr="00DC5622">
        <w:rPr>
          <w:rFonts w:ascii="Times New Roman" w:hAnsi="Times New Roman" w:cs="Times New Roman"/>
          <w:sz w:val="24"/>
          <w:szCs w:val="24"/>
        </w:rPr>
        <w:t>Képviselő-Testület</w:t>
      </w:r>
      <w:proofErr w:type="spellEnd"/>
      <w:r w:rsidRPr="00DC5622">
        <w:rPr>
          <w:rFonts w:ascii="Times New Roman" w:hAnsi="Times New Roman" w:cs="Times New Roman"/>
          <w:sz w:val="24"/>
          <w:szCs w:val="24"/>
        </w:rPr>
        <w:t xml:space="preserve"> számára megtárgyalásra és elfogadásra javasolja-e.</w:t>
      </w:r>
    </w:p>
    <w:p w:rsidR="00627D2A" w:rsidRPr="00627D2A" w:rsidRDefault="00627D2A" w:rsidP="00627D2A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BAE" w:rsidRPr="00205A0A" w:rsidRDefault="00DD2937" w:rsidP="00351B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627D2A">
        <w:rPr>
          <w:rFonts w:ascii="Times New Roman" w:hAnsi="Times New Roman" w:cs="Times New Roman"/>
          <w:sz w:val="24"/>
          <w:szCs w:val="24"/>
        </w:rPr>
        <w:t>udapest, 2023.augusztus 24.</w:t>
      </w:r>
    </w:p>
    <w:p w:rsidR="00572240" w:rsidRDefault="00572240"/>
    <w:sectPr w:rsidR="00572240" w:rsidSect="00D94C32">
      <w:pgSz w:w="11906" w:h="16838"/>
      <w:pgMar w:top="1417" w:right="1417" w:bottom="1417" w:left="1417" w:header="510" w:footer="17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9D6482"/>
    <w:multiLevelType w:val="hybridMultilevel"/>
    <w:tmpl w:val="5C8E4EEE"/>
    <w:lvl w:ilvl="0" w:tplc="040E000F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BAE"/>
    <w:rsid w:val="00092F85"/>
    <w:rsid w:val="00230338"/>
    <w:rsid w:val="00351BAE"/>
    <w:rsid w:val="00572240"/>
    <w:rsid w:val="00627D2A"/>
    <w:rsid w:val="0095444C"/>
    <w:rsid w:val="00A9489F"/>
    <w:rsid w:val="00DD2937"/>
    <w:rsid w:val="00F2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4D0F05-4745-4346-B788-8999AFD9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51BA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wordsection1">
    <w:name w:val="wordsection1"/>
    <w:basedOn w:val="Norml"/>
    <w:uiPriority w:val="99"/>
    <w:rsid w:val="00351BAE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TNR12">
    <w:name w:val="TNR12"/>
    <w:uiPriority w:val="1"/>
    <w:qFormat/>
    <w:rsid w:val="00351BAE"/>
    <w:rPr>
      <w:rFonts w:ascii="Times New Roman" w:hAnsi="Times New Roman"/>
      <w:sz w:val="24"/>
    </w:rPr>
  </w:style>
  <w:style w:type="character" w:customStyle="1" w:styleId="FTNR12">
    <w:name w:val="F TNR12"/>
    <w:uiPriority w:val="1"/>
    <w:qFormat/>
    <w:rsid w:val="00351BAE"/>
    <w:rPr>
      <w:rFonts w:ascii="Times New Roman" w:hAnsi="Times New Roman"/>
      <w:b/>
      <w:sz w:val="24"/>
    </w:rPr>
  </w:style>
  <w:style w:type="character" w:customStyle="1" w:styleId="DATNR12">
    <w:name w:val="DA TNR12"/>
    <w:uiPriority w:val="1"/>
    <w:qFormat/>
    <w:rsid w:val="00351BAE"/>
    <w:rPr>
      <w:rFonts w:ascii="Times New Roman" w:hAnsi="Times New Roman"/>
      <w:i/>
      <w:sz w:val="24"/>
      <w:u w:val="single"/>
    </w:rPr>
  </w:style>
  <w:style w:type="character" w:customStyle="1" w:styleId="DTNR12">
    <w:name w:val="D TNR12"/>
    <w:uiPriority w:val="1"/>
    <w:qFormat/>
    <w:rsid w:val="00351BAE"/>
    <w:rPr>
      <w:rFonts w:ascii="Times New Roman" w:hAnsi="Times New Roman"/>
      <w:i/>
      <w:sz w:val="24"/>
    </w:rPr>
  </w:style>
  <w:style w:type="paragraph" w:styleId="Listaszerbekezds">
    <w:name w:val="List Paragraph"/>
    <w:basedOn w:val="Norml"/>
    <w:uiPriority w:val="34"/>
    <w:qFormat/>
    <w:rsid w:val="00627D2A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2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36C6B0A4D36467DBB37B9E30C261C4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D1EA7A3-3B78-4C32-AB5C-0CFAECA9E7A6}"/>
      </w:docPartPr>
      <w:docPartBody>
        <w:p w:rsidR="00000000" w:rsidRDefault="000013A0" w:rsidP="000013A0">
          <w:pPr>
            <w:pStyle w:val="E36C6B0A4D36467DBB37B9E30C261C4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F5FA1E76257405AB0B965DF748B7A3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DF96027-53DE-4926-82AA-4B7514FBDCE2}"/>
      </w:docPartPr>
      <w:docPartBody>
        <w:p w:rsidR="00000000" w:rsidRDefault="000013A0" w:rsidP="000013A0">
          <w:pPr>
            <w:pStyle w:val="BF5FA1E76257405AB0B965DF748B7A3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768E8694D614E17B68388FEF9E5BFF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F043D83-330C-4176-91A3-014BBD69DE3D}"/>
      </w:docPartPr>
      <w:docPartBody>
        <w:p w:rsidR="00000000" w:rsidRDefault="000013A0" w:rsidP="000013A0">
          <w:pPr>
            <w:pStyle w:val="F768E8694D614E17B68388FEF9E5BFF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3A0"/>
    <w:rsid w:val="000013A0"/>
    <w:rsid w:val="00380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013A0"/>
    <w:rPr>
      <w:color w:val="808080"/>
    </w:rPr>
  </w:style>
  <w:style w:type="paragraph" w:customStyle="1" w:styleId="E36C6B0A4D36467DBB37B9E30C261C42">
    <w:name w:val="E36C6B0A4D36467DBB37B9E30C261C42"/>
    <w:rsid w:val="000013A0"/>
  </w:style>
  <w:style w:type="paragraph" w:customStyle="1" w:styleId="BF5FA1E76257405AB0B965DF748B7A37">
    <w:name w:val="BF5FA1E76257405AB0B965DF748B7A37"/>
    <w:rsid w:val="000013A0"/>
  </w:style>
  <w:style w:type="paragraph" w:customStyle="1" w:styleId="F768E8694D614E17B68388FEF9E5BFF6">
    <w:name w:val="F768E8694D614E17B68388FEF9E5BFF6"/>
    <w:rsid w:val="000013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130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Lakatos Attiláné</cp:lastModifiedBy>
  <cp:revision>7</cp:revision>
  <dcterms:created xsi:type="dcterms:W3CDTF">2023-08-17T13:49:00Z</dcterms:created>
  <dcterms:modified xsi:type="dcterms:W3CDTF">2023-08-24T13:32:00Z</dcterms:modified>
</cp:coreProperties>
</file>