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4D9" w:rsidRDefault="00F36EA6" w:rsidP="00012DD6">
      <w:pPr>
        <w:spacing w:line="240" w:lineRule="auto"/>
        <w:ind w:right="-288"/>
        <w:jc w:val="center"/>
        <w:rPr>
          <w:b/>
        </w:rPr>
      </w:pPr>
      <w:r>
        <w:rPr>
          <w:b/>
        </w:rPr>
        <w:t>EGYÜTTMÜKÖDÉSI MEGÁLLAPODÁS</w:t>
      </w:r>
    </w:p>
    <w:p w:rsidR="000954D9" w:rsidRDefault="000954D9" w:rsidP="00012DD6">
      <w:pPr>
        <w:spacing w:line="240" w:lineRule="auto"/>
        <w:ind w:right="-288"/>
        <w:jc w:val="both"/>
        <w:rPr>
          <w:b/>
        </w:rPr>
      </w:pPr>
    </w:p>
    <w:p w:rsidR="000954D9" w:rsidRDefault="00F36EA6" w:rsidP="00012DD6">
      <w:pPr>
        <w:spacing w:line="240" w:lineRule="auto"/>
        <w:ind w:right="-288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 </w:t>
      </w:r>
    </w:p>
    <w:p w:rsidR="000954D9" w:rsidRDefault="00F36EA6" w:rsidP="00DF5D3E">
      <w:pPr>
        <w:spacing w:line="240" w:lineRule="auto"/>
        <w:ind w:right="23"/>
        <w:jc w:val="both"/>
      </w:pPr>
      <w:r>
        <w:t xml:space="preserve">A jelen együttműködési megállapodás (a továbbiakban: </w:t>
      </w:r>
      <w:r>
        <w:rPr>
          <w:b/>
        </w:rPr>
        <w:t>„Megállapodás”</w:t>
      </w:r>
      <w:r>
        <w:t xml:space="preserve">) létrejött egyrészről </w:t>
      </w:r>
      <w:proofErr w:type="gramStart"/>
      <w:r>
        <w:t xml:space="preserve">a </w:t>
      </w:r>
      <w:r w:rsidR="00DF5D3E">
        <w:t xml:space="preserve"> </w:t>
      </w:r>
      <w:r>
        <w:rPr>
          <w:b/>
        </w:rPr>
        <w:t>8K</w:t>
      </w:r>
      <w:proofErr w:type="gramEnd"/>
      <w:r>
        <w:rPr>
          <w:b/>
        </w:rPr>
        <w:t xml:space="preserve"> az Életmi</w:t>
      </w:r>
      <w:r w:rsidR="001D2F16">
        <w:rPr>
          <w:b/>
        </w:rPr>
        <w:t>nőség Fejlesztéséért Alapítvány</w:t>
      </w:r>
      <w:r>
        <w:rPr>
          <w:b/>
        </w:rPr>
        <w:t xml:space="preserve"> </w:t>
      </w:r>
      <w:r>
        <w:t>(székhely: 1073 Budapest, Erzsébet körút 54. I/2., cégjegyzékszám: 01-01-0013002, adószám:</w:t>
      </w:r>
      <w:r>
        <w:rPr>
          <w:b/>
        </w:rPr>
        <w:t xml:space="preserve"> </w:t>
      </w:r>
      <w:r>
        <w:t>19287207-1-42</w:t>
      </w:r>
      <w:r>
        <w:rPr>
          <w:b/>
        </w:rPr>
        <w:t xml:space="preserve"> </w:t>
      </w:r>
      <w:r>
        <w:t xml:space="preserve">bankszámlaszám: </w:t>
      </w:r>
      <w:proofErr w:type="spellStart"/>
      <w:r>
        <w:t>MagNet</w:t>
      </w:r>
      <w:proofErr w:type="spellEnd"/>
      <w:r>
        <w:t xml:space="preserve"> Bank 16200247-10013584, képviseli : Kőrös Judit kuratórium elnöke) továbbiakban: </w:t>
      </w:r>
      <w:r>
        <w:rPr>
          <w:b/>
        </w:rPr>
        <w:t>„Szervező”</w:t>
      </w:r>
      <w:r>
        <w:t xml:space="preserve">, </w:t>
      </w: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F36EA6" w:rsidP="00012DD6">
      <w:pPr>
        <w:spacing w:line="240" w:lineRule="auto"/>
        <w:ind w:right="-288"/>
        <w:jc w:val="both"/>
      </w:pPr>
      <w:proofErr w:type="gramStart"/>
      <w:r>
        <w:t>másrészről</w:t>
      </w:r>
      <w:proofErr w:type="gramEnd"/>
      <w:r>
        <w:t>:</w:t>
      </w:r>
    </w:p>
    <w:p w:rsidR="00DF5D3E" w:rsidRDefault="00DF5D3E" w:rsidP="00012DD6">
      <w:pPr>
        <w:spacing w:line="240" w:lineRule="auto"/>
        <w:ind w:right="23"/>
        <w:jc w:val="both"/>
      </w:pPr>
    </w:p>
    <w:p w:rsidR="00DF5D3E" w:rsidRPr="00DF5D3E" w:rsidRDefault="00DF5D3E" w:rsidP="00012DD6">
      <w:pPr>
        <w:spacing w:line="240" w:lineRule="auto"/>
        <w:ind w:right="23"/>
        <w:jc w:val="both"/>
      </w:pPr>
      <w:r w:rsidRPr="00DF5D3E">
        <w:rPr>
          <w:rFonts w:eastAsia="Times New Roman"/>
          <w:b/>
        </w:rPr>
        <w:t xml:space="preserve">Budapest Főváros VII. kerület Erzsébetváros Önkormányzata, </w:t>
      </w:r>
      <w:r w:rsidRPr="00DF5D3E">
        <w:rPr>
          <w:rFonts w:eastAsia="Times New Roman"/>
        </w:rPr>
        <w:t>(székhelye: 1073 Budapest, Erzsébet krt. 6</w:t>
      </w:r>
      <w:proofErr w:type="gramStart"/>
      <w:r w:rsidRPr="00DF5D3E">
        <w:rPr>
          <w:rFonts w:eastAsia="Times New Roman"/>
        </w:rPr>
        <w:t>.;</w:t>
      </w:r>
      <w:proofErr w:type="gramEnd"/>
      <w:r w:rsidRPr="00DF5D3E">
        <w:rPr>
          <w:rFonts w:eastAsia="Times New Roman"/>
        </w:rPr>
        <w:t xml:space="preserve"> adószáma: 15735708-2-42, KSH statisztikai számjele: 15735708-8411-321-01; törzskönyvi azonosító száma: 735704), képviseli: </w:t>
      </w:r>
      <w:proofErr w:type="spellStart"/>
      <w:r w:rsidRPr="00DF5D3E">
        <w:rPr>
          <w:rFonts w:eastAsia="Times New Roman"/>
          <w:b/>
        </w:rPr>
        <w:t>Niedermüller</w:t>
      </w:r>
      <w:proofErr w:type="spellEnd"/>
      <w:r w:rsidRPr="00DF5D3E">
        <w:rPr>
          <w:rFonts w:eastAsia="Times New Roman"/>
          <w:b/>
        </w:rPr>
        <w:t xml:space="preserve"> Péter</w:t>
      </w:r>
      <w:r w:rsidRPr="00DF5D3E">
        <w:rPr>
          <w:rFonts w:eastAsia="Times New Roman"/>
        </w:rPr>
        <w:t xml:space="preserve"> </w:t>
      </w:r>
      <w:r w:rsidRPr="00DF5D3E">
        <w:rPr>
          <w:rFonts w:eastAsia="Times New Roman"/>
          <w:b/>
        </w:rPr>
        <w:t>polgármester</w:t>
      </w:r>
      <w:r w:rsidRPr="00DF5D3E">
        <w:rPr>
          <w:rFonts w:eastAsia="Times New Roman"/>
        </w:rPr>
        <w:t>, a továbbiakban:</w:t>
      </w:r>
    </w:p>
    <w:p w:rsidR="00DF5D3E" w:rsidRPr="00DF5D3E" w:rsidRDefault="00DF5D3E" w:rsidP="00012DD6">
      <w:pPr>
        <w:spacing w:line="240" w:lineRule="auto"/>
        <w:ind w:right="23"/>
        <w:jc w:val="both"/>
      </w:pP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spacing w:line="240" w:lineRule="auto"/>
        <w:ind w:right="23"/>
        <w:jc w:val="both"/>
        <w:rPr>
          <w:b/>
        </w:rPr>
      </w:pPr>
      <w:proofErr w:type="gramStart"/>
      <w:r>
        <w:t>a</w:t>
      </w:r>
      <w:proofErr w:type="gramEnd"/>
      <w:r>
        <w:t xml:space="preserve"> továbbiakban </w:t>
      </w:r>
      <w:r>
        <w:rPr>
          <w:b/>
        </w:rPr>
        <w:t>„Együttműködő Partner”</w:t>
      </w: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spacing w:line="240" w:lineRule="auto"/>
        <w:ind w:right="23"/>
        <w:jc w:val="both"/>
      </w:pPr>
      <w:proofErr w:type="gramStart"/>
      <w:r>
        <w:t>a</w:t>
      </w:r>
      <w:proofErr w:type="gramEnd"/>
      <w:r>
        <w:t xml:space="preserve"> továbbiakban együttesen a </w:t>
      </w:r>
      <w:r>
        <w:rPr>
          <w:b/>
        </w:rPr>
        <w:t xml:space="preserve">„Felek” </w:t>
      </w:r>
      <w:r>
        <w:t>között az alulírott helyen és napon az alábbiak szerint </w:t>
      </w: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F36EA6" w:rsidP="00012DD6">
      <w:pPr>
        <w:numPr>
          <w:ilvl w:val="0"/>
          <w:numId w:val="2"/>
        </w:numPr>
        <w:spacing w:line="240" w:lineRule="auto"/>
        <w:ind w:right="-288"/>
        <w:jc w:val="both"/>
        <w:rPr>
          <w:b/>
        </w:rPr>
      </w:pPr>
      <w:r>
        <w:rPr>
          <w:b/>
          <w:smallCaps/>
        </w:rPr>
        <w:t>A SZERZŐDÉS ELŐZMÉNYEI</w:t>
      </w:r>
    </w:p>
    <w:p w:rsidR="000954D9" w:rsidRDefault="00F36EA6" w:rsidP="00012DD6">
      <w:pPr>
        <w:spacing w:line="240" w:lineRule="auto"/>
        <w:ind w:right="-288"/>
        <w:jc w:val="both"/>
      </w:pPr>
      <w:r>
        <w:t> </w:t>
      </w:r>
    </w:p>
    <w:p w:rsidR="000954D9" w:rsidRDefault="00F36EA6" w:rsidP="00012DD6">
      <w:pPr>
        <w:numPr>
          <w:ilvl w:val="1"/>
          <w:numId w:val="3"/>
        </w:numPr>
        <w:spacing w:line="240" w:lineRule="auto"/>
        <w:ind w:left="720"/>
        <w:jc w:val="both"/>
        <w:rPr>
          <w:rFonts w:ascii="Tahoma" w:eastAsia="Tahoma" w:hAnsi="Tahoma" w:cs="Tahoma"/>
        </w:rPr>
      </w:pPr>
      <w:r>
        <w:t xml:space="preserve">A </w:t>
      </w:r>
      <w:r>
        <w:rPr>
          <w:b/>
        </w:rPr>
        <w:t xml:space="preserve">Szervező </w:t>
      </w:r>
      <w:r>
        <w:t xml:space="preserve">az Országos Osztálykirándulás – Kamaszfesztivál elnevezésű szerzői jogvédett program kizárólagos hasznosítója toborozza a diákokat, a </w:t>
      </w:r>
      <w:r>
        <w:rPr>
          <w:b/>
        </w:rPr>
        <w:t xml:space="preserve">2022. május 26-29-e között a Miskolci Egyetemvárosban </w:t>
      </w:r>
      <w:r>
        <w:t>megrendezésre kerülő VII. Országos Osztálykirándulás – Kamaszfesztiválra.</w:t>
      </w:r>
    </w:p>
    <w:p w:rsidR="000954D9" w:rsidRDefault="000954D9" w:rsidP="00012DD6">
      <w:pPr>
        <w:spacing w:line="240" w:lineRule="auto"/>
        <w:jc w:val="both"/>
      </w:pPr>
    </w:p>
    <w:p w:rsidR="000954D9" w:rsidRDefault="00F36EA6" w:rsidP="00012DD6">
      <w:pPr>
        <w:numPr>
          <w:ilvl w:val="1"/>
          <w:numId w:val="5"/>
        </w:numPr>
        <w:spacing w:line="240" w:lineRule="auto"/>
        <w:jc w:val="both"/>
        <w:rPr>
          <w:rFonts w:ascii="Tahoma" w:eastAsia="Tahoma" w:hAnsi="Tahoma" w:cs="Tahoma"/>
        </w:rPr>
      </w:pPr>
      <w:r>
        <w:rPr>
          <w:b/>
        </w:rPr>
        <w:t>Szervező</w:t>
      </w:r>
      <w:r>
        <w:t xml:space="preserve"> 2021. szeptember 10-i tanévnyitó eseményén meghirdette a „Javíts egy jegyet!” elnevezésű pályázatát, amelynek lényege, hogy a Kamaszfesztiválra 4 napos belépőjegyet kap az az osztály, amelyik a 2020-2021-es tanév végi osztályátlagához képest a 2021-2022-es tanév félévre a legnagyobb javítást produkálja.</w:t>
      </w:r>
    </w:p>
    <w:p w:rsidR="000954D9" w:rsidRDefault="000954D9" w:rsidP="00012DD6">
      <w:pPr>
        <w:spacing w:line="240" w:lineRule="auto"/>
        <w:jc w:val="both"/>
      </w:pPr>
    </w:p>
    <w:p w:rsidR="000954D9" w:rsidRDefault="00F36EA6" w:rsidP="00012DD6">
      <w:pPr>
        <w:numPr>
          <w:ilvl w:val="1"/>
          <w:numId w:val="5"/>
        </w:numPr>
        <w:spacing w:line="240" w:lineRule="auto"/>
        <w:jc w:val="both"/>
        <w:rPr>
          <w:rFonts w:ascii="Tahoma" w:eastAsia="Tahoma" w:hAnsi="Tahoma" w:cs="Tahoma"/>
        </w:rPr>
      </w:pPr>
      <w:r>
        <w:rPr>
          <w:b/>
        </w:rPr>
        <w:t xml:space="preserve">Együttműködő Partner </w:t>
      </w:r>
      <w:r>
        <w:t>a településén működő oktatási intézményeinek ifjúságpolitikai céljaival összhangban csatlakozott a „Javíts egy jegyet!” pályázathoz és a saját településén működő iskolák közül a legtöbbet javító osztály tanulmányi javulását jutalmazza a Kamaszfesztiválra érvényes négynapos belépőjeggyel a továbbiakban rögzített feltételek alapján.</w:t>
      </w:r>
    </w:p>
    <w:p w:rsidR="000954D9" w:rsidRDefault="000954D9" w:rsidP="00012DD6">
      <w:pPr>
        <w:spacing w:line="240" w:lineRule="auto"/>
        <w:jc w:val="both"/>
      </w:pPr>
    </w:p>
    <w:p w:rsidR="000954D9" w:rsidRDefault="00F36EA6" w:rsidP="00012DD6">
      <w:pPr>
        <w:numPr>
          <w:ilvl w:val="0"/>
          <w:numId w:val="2"/>
        </w:numPr>
        <w:spacing w:line="240" w:lineRule="auto"/>
        <w:ind w:right="-288"/>
        <w:jc w:val="both"/>
        <w:rPr>
          <w:b/>
        </w:rPr>
      </w:pPr>
      <w:r>
        <w:rPr>
          <w:b/>
          <w:smallCaps/>
        </w:rPr>
        <w:t>A SZERZŐDÉS TÁRGYA</w:t>
      </w:r>
    </w:p>
    <w:p w:rsidR="000954D9" w:rsidRDefault="00F36EA6" w:rsidP="00012DD6">
      <w:pPr>
        <w:spacing w:line="240" w:lineRule="auto"/>
        <w:ind w:right="23"/>
        <w:jc w:val="both"/>
      </w:pPr>
      <w:r>
        <w:t> </w:t>
      </w:r>
    </w:p>
    <w:p w:rsidR="000954D9" w:rsidRDefault="00F36EA6" w:rsidP="00012DD6">
      <w:pPr>
        <w:numPr>
          <w:ilvl w:val="1"/>
          <w:numId w:val="11"/>
        </w:numPr>
        <w:spacing w:line="240" w:lineRule="auto"/>
        <w:ind w:right="23"/>
        <w:jc w:val="both"/>
        <w:rPr>
          <w:rFonts w:ascii="Tahoma" w:eastAsia="Tahoma" w:hAnsi="Tahoma" w:cs="Tahoma"/>
        </w:rPr>
      </w:pPr>
      <w:r>
        <w:rPr>
          <w:b/>
        </w:rPr>
        <w:t>Felek</w:t>
      </w:r>
      <w:r>
        <w:t xml:space="preserve"> megállapodnak, hogy jelen szerződés keretében együttműködnek, amely együttműködés célja az általános iskola felső tagozatos, valamint középiskolás diákok tanulmányi eredményének javítása a diákok tanulásra ösztönzésén és jutalmazásán keresztül.</w:t>
      </w: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numPr>
          <w:ilvl w:val="1"/>
          <w:numId w:val="11"/>
        </w:numPr>
        <w:spacing w:line="240" w:lineRule="auto"/>
        <w:ind w:right="23"/>
        <w:jc w:val="both"/>
        <w:rPr>
          <w:rFonts w:ascii="Tahoma" w:eastAsia="Tahoma" w:hAnsi="Tahoma" w:cs="Tahoma"/>
        </w:rPr>
      </w:pPr>
      <w:r>
        <w:rPr>
          <w:b/>
        </w:rPr>
        <w:t>Felek</w:t>
      </w:r>
      <w:r>
        <w:t xml:space="preserve"> megállapodnak, hogy az együttműködésük jelen Szerződés aláírásával egyidejűleg veszi kezdetét és a 2021-2022-es tanévre vonatkozóan 2022. május 29-ig tart, amely egy évvel meghosszabbítható.</w:t>
      </w: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numPr>
          <w:ilvl w:val="1"/>
          <w:numId w:val="11"/>
        </w:numPr>
        <w:spacing w:line="240" w:lineRule="auto"/>
        <w:ind w:right="23"/>
        <w:jc w:val="both"/>
        <w:rPr>
          <w:rFonts w:ascii="Tahoma" w:eastAsia="Tahoma" w:hAnsi="Tahoma" w:cs="Tahoma"/>
        </w:rPr>
      </w:pPr>
      <w:r>
        <w:rPr>
          <w:b/>
        </w:rPr>
        <w:t>Felek</w:t>
      </w:r>
      <w:r>
        <w:t xml:space="preserve"> megállapodnak, hogy együttműködésüket a jelen Szerződés </w:t>
      </w:r>
      <w:proofErr w:type="spellStart"/>
      <w:r>
        <w:rPr>
          <w:b/>
        </w:rPr>
        <w:t>I-es</w:t>
      </w:r>
      <w:proofErr w:type="spellEnd"/>
      <w:r>
        <w:rPr>
          <w:b/>
        </w:rPr>
        <w:t xml:space="preserve"> számú Mellékletben</w:t>
      </w:r>
      <w:r>
        <w:t xml:space="preserve"> rögzített pályázati kiírásra és az abban foglalt tartalomra és dátumokra alapozzák.</w:t>
      </w: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F36EA6" w:rsidP="00012DD6">
      <w:pPr>
        <w:numPr>
          <w:ilvl w:val="0"/>
          <w:numId w:val="12"/>
        </w:numPr>
        <w:spacing w:line="240" w:lineRule="auto"/>
        <w:ind w:right="-288"/>
        <w:jc w:val="both"/>
        <w:rPr>
          <w:b/>
        </w:rPr>
      </w:pPr>
      <w:r>
        <w:rPr>
          <w:b/>
          <w:smallCaps/>
        </w:rPr>
        <w:lastRenderedPageBreak/>
        <w:t>A FELEK JOGAI ÉS KÖTELEZETTSÉGEI</w:t>
      </w:r>
    </w:p>
    <w:p w:rsidR="000954D9" w:rsidRDefault="000954D9" w:rsidP="00012DD6">
      <w:pPr>
        <w:spacing w:line="240" w:lineRule="auto"/>
        <w:ind w:right="-288"/>
        <w:jc w:val="both"/>
        <w:rPr>
          <w:b/>
        </w:rPr>
      </w:pPr>
    </w:p>
    <w:p w:rsidR="000954D9" w:rsidRDefault="00F36EA6" w:rsidP="00012DD6">
      <w:pPr>
        <w:numPr>
          <w:ilvl w:val="1"/>
          <w:numId w:val="9"/>
        </w:numPr>
        <w:spacing w:line="240" w:lineRule="auto"/>
        <w:ind w:right="23"/>
        <w:jc w:val="both"/>
        <w:rPr>
          <w:rFonts w:ascii="Tahoma" w:eastAsia="Tahoma" w:hAnsi="Tahoma" w:cs="Tahoma"/>
        </w:rPr>
      </w:pPr>
      <w:r>
        <w:rPr>
          <w:b/>
        </w:rPr>
        <w:t>Felek</w:t>
      </w:r>
      <w:r>
        <w:t xml:space="preserve"> megállapodnak, hogy a pályázati díjat – a VII. országos Osztálykirándulás - Kamaszfesztiválra érvényes négynapos belépőjegyet, szállás és étkezési költségeket – </w:t>
      </w:r>
      <w:r>
        <w:rPr>
          <w:b/>
        </w:rPr>
        <w:t>Együttműködő Partner</w:t>
      </w:r>
      <w:r>
        <w:t xml:space="preserve"> biztosítja a </w:t>
      </w:r>
      <w:r>
        <w:rPr>
          <w:b/>
        </w:rPr>
        <w:t>Szervező</w:t>
      </w:r>
      <w:r>
        <w:t xml:space="preserve"> számára. A fesztiválra biztosított belépőjegyek mennyisége a nyertes osztály minden tagja és 12 gyermekenként 1 fő pedagóg</w:t>
      </w:r>
      <w:r w:rsidR="002E0817">
        <w:t>us kísérő összlétszámig terjed.</w:t>
      </w:r>
    </w:p>
    <w:p w:rsidR="000954D9" w:rsidRDefault="00F36EA6" w:rsidP="00012DD6">
      <w:pPr>
        <w:spacing w:line="240" w:lineRule="auto"/>
        <w:ind w:left="705" w:right="23"/>
        <w:jc w:val="both"/>
      </w:pPr>
      <w:r>
        <w:tab/>
      </w:r>
    </w:p>
    <w:p w:rsidR="000954D9" w:rsidRDefault="00F36EA6" w:rsidP="00012DD6">
      <w:pPr>
        <w:numPr>
          <w:ilvl w:val="1"/>
          <w:numId w:val="9"/>
        </w:numPr>
        <w:spacing w:line="240" w:lineRule="auto"/>
        <w:ind w:right="23"/>
        <w:jc w:val="both"/>
        <w:rPr>
          <w:rFonts w:ascii="Tahoma" w:eastAsia="Tahoma" w:hAnsi="Tahoma" w:cs="Tahoma"/>
        </w:rPr>
      </w:pPr>
      <w:r>
        <w:rPr>
          <w:b/>
        </w:rPr>
        <w:t>Együttműködő Partner</w:t>
      </w:r>
      <w:r>
        <w:t xml:space="preserve"> a pályázati díjat számla ellenében határidőre megfizeti </w:t>
      </w:r>
      <w:r>
        <w:rPr>
          <w:b/>
        </w:rPr>
        <w:t>Szervezőnek</w:t>
      </w:r>
      <w:r w:rsidR="002E0817">
        <w:t>, legfeljebb</w:t>
      </w:r>
      <w:r w:rsidR="00012DD6">
        <w:t xml:space="preserve"> bruttó</w:t>
      </w:r>
      <w:r w:rsidR="002E0817">
        <w:t xml:space="preserve"> 1.000.000 Ft értékig.</w:t>
      </w:r>
    </w:p>
    <w:p w:rsidR="000954D9" w:rsidRDefault="000954D9" w:rsidP="00012DD6">
      <w:pPr>
        <w:spacing w:line="240" w:lineRule="auto"/>
        <w:ind w:left="705" w:right="23"/>
        <w:jc w:val="both"/>
      </w:pPr>
    </w:p>
    <w:p w:rsidR="000954D9" w:rsidRDefault="00F36EA6" w:rsidP="00012DD6">
      <w:pPr>
        <w:numPr>
          <w:ilvl w:val="1"/>
          <w:numId w:val="9"/>
        </w:numPr>
        <w:spacing w:line="240" w:lineRule="auto"/>
        <w:ind w:right="23"/>
        <w:jc w:val="both"/>
      </w:pPr>
      <w:r>
        <w:t>A pályázati díj költségei a következőkből állnak:</w:t>
      </w:r>
    </w:p>
    <w:p w:rsidR="000954D9" w:rsidRDefault="000954D9" w:rsidP="00012DD6">
      <w:pPr>
        <w:spacing w:line="240" w:lineRule="auto"/>
        <w:ind w:left="705" w:right="23"/>
        <w:jc w:val="both"/>
      </w:pPr>
    </w:p>
    <w:p w:rsidR="000954D9" w:rsidRDefault="00F36EA6" w:rsidP="00012DD6">
      <w:pPr>
        <w:spacing w:line="240" w:lineRule="auto"/>
        <w:ind w:left="705" w:right="23"/>
        <w:jc w:val="both"/>
      </w:pPr>
      <w:r>
        <w:t>Bérlet:</w:t>
      </w:r>
      <w:r>
        <w:tab/>
      </w:r>
      <w:r>
        <w:tab/>
      </w:r>
      <w:r>
        <w:tab/>
      </w:r>
      <w:r>
        <w:tab/>
      </w:r>
      <w:r w:rsidR="00012DD6">
        <w:t xml:space="preserve">bruttó </w:t>
      </w:r>
      <w:r>
        <w:rPr>
          <w:b/>
        </w:rPr>
        <w:t>9900 Ft</w:t>
      </w:r>
      <w:r>
        <w:t xml:space="preserve"> / fő / 4 napos belépőjegy</w:t>
      </w:r>
    </w:p>
    <w:p w:rsidR="000954D9" w:rsidRDefault="00F36EA6" w:rsidP="00012DD6">
      <w:pPr>
        <w:spacing w:line="240" w:lineRule="auto"/>
        <w:ind w:left="705" w:right="23"/>
        <w:jc w:val="both"/>
      </w:pPr>
      <w:r>
        <w:t>Szállásdíj:</w:t>
      </w:r>
      <w:r>
        <w:tab/>
      </w:r>
      <w:r>
        <w:tab/>
      </w:r>
      <w:r>
        <w:tab/>
      </w:r>
      <w:r w:rsidR="00012DD6">
        <w:t xml:space="preserve">bruttó </w:t>
      </w:r>
      <w:r>
        <w:rPr>
          <w:b/>
        </w:rPr>
        <w:t xml:space="preserve">2700 Ft </w:t>
      </w:r>
      <w:r>
        <w:t>/ fő / éj</w:t>
      </w:r>
    </w:p>
    <w:p w:rsidR="000954D9" w:rsidRDefault="00F36EA6" w:rsidP="00012DD6">
      <w:pPr>
        <w:spacing w:line="240" w:lineRule="auto"/>
        <w:ind w:right="23" w:firstLine="720"/>
        <w:jc w:val="both"/>
      </w:pPr>
      <w:r>
        <w:t>Étkezés:</w:t>
      </w:r>
      <w:r>
        <w:tab/>
      </w:r>
      <w:r>
        <w:tab/>
      </w:r>
      <w:r>
        <w:tab/>
      </w:r>
      <w:r w:rsidR="00012DD6">
        <w:t xml:space="preserve">bruttó </w:t>
      </w:r>
      <w:r>
        <w:rPr>
          <w:b/>
        </w:rPr>
        <w:t>9850 Ft</w:t>
      </w:r>
      <w:r>
        <w:t xml:space="preserve"> / </w:t>
      </w:r>
      <w:proofErr w:type="spellStart"/>
      <w:r>
        <w:t>fö</w:t>
      </w:r>
      <w:proofErr w:type="spellEnd"/>
      <w:r>
        <w:t xml:space="preserve"> / teljes ellátás</w:t>
      </w:r>
    </w:p>
    <w:p w:rsidR="000954D9" w:rsidRDefault="000954D9" w:rsidP="00012DD6">
      <w:pPr>
        <w:spacing w:line="240" w:lineRule="auto"/>
        <w:ind w:right="23" w:firstLine="720"/>
        <w:jc w:val="both"/>
      </w:pPr>
    </w:p>
    <w:p w:rsidR="000954D9" w:rsidRDefault="00F36EA6" w:rsidP="00012DD6">
      <w:pPr>
        <w:spacing w:line="240" w:lineRule="auto"/>
        <w:ind w:right="23" w:firstLine="720"/>
        <w:jc w:val="both"/>
        <w:rPr>
          <w:b/>
        </w:rPr>
      </w:pPr>
      <w:r>
        <w:t>Összesen:</w:t>
      </w:r>
      <w:r>
        <w:tab/>
      </w:r>
      <w:r>
        <w:tab/>
      </w:r>
      <w:r>
        <w:tab/>
      </w:r>
      <w:r w:rsidR="00012DD6">
        <w:t xml:space="preserve">bruttó </w:t>
      </w:r>
      <w:r>
        <w:rPr>
          <w:b/>
        </w:rPr>
        <w:t>27 850 Ft / fő</w:t>
      </w:r>
    </w:p>
    <w:p w:rsidR="000954D9" w:rsidRDefault="00F36EA6" w:rsidP="00012DD6">
      <w:pPr>
        <w:spacing w:line="240" w:lineRule="auto"/>
        <w:ind w:right="23"/>
        <w:jc w:val="both"/>
      </w:pPr>
      <w:r>
        <w:tab/>
      </w: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0954D9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0954D9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Reggeli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Ebéd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Vacsora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Ár</w:t>
            </w:r>
          </w:p>
        </w:tc>
      </w:tr>
      <w:tr w:rsidR="000954D9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Május 26.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0954D9" w:rsidP="00012DD6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  <w:highlight w:val="white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0954D9" w:rsidP="00012DD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Bolognai spagetti vagy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Esterházy csirkeragu, párolt rizs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 Citromszelet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Ft</w:t>
            </w:r>
          </w:p>
        </w:tc>
      </w:tr>
      <w:tr w:rsidR="000954D9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Május 27.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Főtt virsli, kenyér, mustár, tea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Gulyásleves, rántott szelet, </w:t>
            </w:r>
            <w:proofErr w:type="spellStart"/>
            <w:r>
              <w:rPr>
                <w:sz w:val="16"/>
                <w:szCs w:val="16"/>
              </w:rPr>
              <w:t>rizi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bizi</w:t>
            </w:r>
            <w:proofErr w:type="spellEnd"/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1450 Ft / adag</w:t>
            </w:r>
          </w:p>
          <w:p w:rsidR="000954D9" w:rsidRDefault="000954D9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Sertéspörkölt, szarvacska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tészta, vagy Kukoricás tejszínes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csirkeragu, párolt rizs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 </w:t>
            </w:r>
            <w:proofErr w:type="spellStart"/>
            <w:r>
              <w:rPr>
                <w:sz w:val="16"/>
                <w:szCs w:val="16"/>
              </w:rPr>
              <w:t>Nutella</w:t>
            </w:r>
            <w:proofErr w:type="spellEnd"/>
            <w:r>
              <w:rPr>
                <w:sz w:val="16"/>
                <w:szCs w:val="16"/>
              </w:rPr>
              <w:t xml:space="preserve"> szelet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3900 Ft</w:t>
            </w:r>
          </w:p>
        </w:tc>
      </w:tr>
      <w:tr w:rsidR="000954D9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Május 28.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Rántotta, kenyér, tea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Orjaleves vagy Tejszínes gyümölcsleves</w:t>
            </w:r>
          </w:p>
          <w:p w:rsidR="000954D9" w:rsidRDefault="00F36EA6" w:rsidP="00012DD6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Fűszeres csirkecomb,  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petrezselymes burgonya, vagy Pikáns csirkés tészta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Mézes-mustáros csirke</w:t>
            </w:r>
            <w:proofErr w:type="gramStart"/>
            <w:r>
              <w:rPr>
                <w:sz w:val="16"/>
                <w:szCs w:val="16"/>
              </w:rPr>
              <w:t>,  párolt</w:t>
            </w:r>
            <w:proofErr w:type="gramEnd"/>
            <w:r>
              <w:rPr>
                <w:sz w:val="16"/>
                <w:szCs w:val="16"/>
              </w:rPr>
              <w:t xml:space="preserve"> rizs vagy Spanyol sertésragu,  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hasábburgonya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 Karamell szelet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3900 Ft</w:t>
            </w:r>
          </w:p>
        </w:tc>
      </w:tr>
      <w:tr w:rsidR="000954D9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Május 29.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Kakaós csiga vagy Lekváros bukta, Joghurt, tea</w:t>
            </w:r>
          </w:p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 Ft / adag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0954D9" w:rsidP="00012DD6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0954D9" w:rsidP="00012DD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54D9" w:rsidRDefault="00F36EA6" w:rsidP="00012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 Ft</w:t>
            </w:r>
          </w:p>
        </w:tc>
      </w:tr>
    </w:tbl>
    <w:p w:rsidR="000954D9" w:rsidRDefault="000954D9" w:rsidP="00012DD6">
      <w:pPr>
        <w:spacing w:line="240" w:lineRule="auto"/>
        <w:ind w:right="23"/>
        <w:jc w:val="both"/>
        <w:rPr>
          <w:sz w:val="16"/>
          <w:szCs w:val="16"/>
        </w:rPr>
      </w:pP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spacing w:line="240" w:lineRule="auto"/>
        <w:ind w:left="708" w:right="23" w:hanging="708"/>
        <w:jc w:val="both"/>
      </w:pPr>
      <w:r>
        <w:t>3.4.</w:t>
      </w:r>
      <w:r>
        <w:tab/>
        <w:t xml:space="preserve">A VII. Országos Osztálykirándulás – Kamaszfesztivál 4 napos belépőjegyét, továbbá a szállás és étkezési költségeket az osztályok maguk fizetik, kivéve azokat az osztályokat, amelyek indulnak a “Javíts egy jegyet!” </w:t>
      </w:r>
      <w:proofErr w:type="gramStart"/>
      <w:r>
        <w:t>pályázaton</w:t>
      </w:r>
      <w:proofErr w:type="gramEnd"/>
      <w:r>
        <w:t xml:space="preserve"> és elnyerik a </w:t>
      </w:r>
      <w:r>
        <w:rPr>
          <w:b/>
        </w:rPr>
        <w:t>“Magyarország Legszorgalmasabb Osztálya</w:t>
      </w:r>
      <w:r>
        <w:t xml:space="preserve">”, vagy a </w:t>
      </w:r>
      <w:r>
        <w:rPr>
          <w:b/>
        </w:rPr>
        <w:t>„Település Legszorgalmasabb Osztálya”</w:t>
      </w:r>
      <w:r>
        <w:t xml:space="preserve"> címet.</w:t>
      </w:r>
    </w:p>
    <w:p w:rsidR="000954D9" w:rsidRDefault="000954D9" w:rsidP="00012DD6">
      <w:pPr>
        <w:spacing w:line="240" w:lineRule="auto"/>
        <w:ind w:left="720" w:right="23"/>
        <w:jc w:val="both"/>
      </w:pPr>
    </w:p>
    <w:p w:rsidR="000954D9" w:rsidRDefault="00F36EA6" w:rsidP="00012DD6">
      <w:pPr>
        <w:spacing w:line="240" w:lineRule="auto"/>
        <w:ind w:left="708" w:right="23" w:hanging="708"/>
        <w:jc w:val="both"/>
      </w:pPr>
      <w:r>
        <w:t>3.5.</w:t>
      </w:r>
      <w:r>
        <w:tab/>
        <w:t>A “</w:t>
      </w:r>
      <w:r>
        <w:rPr>
          <w:b/>
        </w:rPr>
        <w:t>Magyarország Legszorgalmasabb Osztálya</w:t>
      </w:r>
      <w:r>
        <w:t>” címet elnyerő osztály számára a 4 napos bérletet a 8K Alapítvány maga ajándékozza. Esetükben a település / kerület önkormányzatától csak a szállás és étkezési költségeket kérjük kifizetni.</w:t>
      </w: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spacing w:line="240" w:lineRule="auto"/>
        <w:ind w:left="708" w:right="23" w:hanging="708"/>
        <w:jc w:val="both"/>
      </w:pPr>
      <w:r>
        <w:lastRenderedPageBreak/>
        <w:t>3.6.</w:t>
      </w:r>
      <w:r>
        <w:tab/>
        <w:t>A “</w:t>
      </w:r>
      <w:r>
        <w:rPr>
          <w:b/>
        </w:rPr>
        <w:t>Település Legszorgalmasabb Osztálya</w:t>
      </w:r>
      <w:r>
        <w:t xml:space="preserve">” címet elnyerő osztály számára az Együttműködő Partner ajánlja fel a </w:t>
      </w:r>
      <w:r>
        <w:rPr>
          <w:b/>
        </w:rPr>
        <w:t>fesztivál bérleteket</w:t>
      </w:r>
      <w:r>
        <w:t xml:space="preserve">, valamint a </w:t>
      </w:r>
      <w:r>
        <w:rPr>
          <w:b/>
        </w:rPr>
        <w:t xml:space="preserve">szállás és étkezési költségeket </w:t>
      </w:r>
      <w:r>
        <w:t>a következők szerint:</w:t>
      </w:r>
    </w:p>
    <w:p w:rsidR="000954D9" w:rsidRDefault="000954D9" w:rsidP="00012DD6">
      <w:pPr>
        <w:spacing w:line="240" w:lineRule="auto"/>
        <w:ind w:left="720" w:right="23"/>
        <w:jc w:val="both"/>
      </w:pPr>
    </w:p>
    <w:p w:rsidR="000954D9" w:rsidRDefault="00F36EA6" w:rsidP="00012DD6">
      <w:pPr>
        <w:numPr>
          <w:ilvl w:val="0"/>
          <w:numId w:val="10"/>
        </w:numPr>
        <w:spacing w:line="240" w:lineRule="auto"/>
        <w:ind w:right="23"/>
        <w:jc w:val="both"/>
      </w:pPr>
      <w:r>
        <w:t xml:space="preserve">A </w:t>
      </w:r>
      <w:r>
        <w:rPr>
          <w:b/>
        </w:rPr>
        <w:t xml:space="preserve">Szervező </w:t>
      </w:r>
      <w:r>
        <w:t>a “Javíts egy jegyet!” pályázatra a településről jelentkező osztályok listáját és az intézményvezető által hitelesített tanulmányi eredményeit a pályázat beadási határid</w:t>
      </w:r>
      <w:r w:rsidR="002E0817">
        <w:t xml:space="preserve">ejét (2022. január 31.) követő </w:t>
      </w:r>
      <w:r>
        <w:t xml:space="preserve">8 napon belül eljuttatja az </w:t>
      </w:r>
      <w:r>
        <w:rPr>
          <w:b/>
        </w:rPr>
        <w:t>Együttműködő Partnernek</w:t>
      </w:r>
      <w:r>
        <w:t>.</w:t>
      </w:r>
      <w:r w:rsidR="002E0817">
        <w:t xml:space="preserve"> </w:t>
      </w:r>
    </w:p>
    <w:p w:rsidR="000954D9" w:rsidRDefault="000954D9" w:rsidP="00012DD6">
      <w:pPr>
        <w:spacing w:line="240" w:lineRule="auto"/>
        <w:ind w:left="1440" w:right="23"/>
        <w:jc w:val="both"/>
      </w:pPr>
    </w:p>
    <w:p w:rsidR="000954D9" w:rsidRDefault="00F36EA6" w:rsidP="00012DD6">
      <w:pPr>
        <w:numPr>
          <w:ilvl w:val="0"/>
          <w:numId w:val="10"/>
        </w:numPr>
        <w:spacing w:line="240" w:lineRule="auto"/>
        <w:ind w:right="23"/>
        <w:jc w:val="both"/>
      </w:pPr>
      <w:r>
        <w:t xml:space="preserve">Szervező 2022. február 14-ig weboldalán és sajtóközleményben közzéteszi a nyertes osztályok listáját, majd </w:t>
      </w:r>
      <w:r>
        <w:rPr>
          <w:b/>
        </w:rPr>
        <w:t>Együttműködő Partner</w:t>
      </w:r>
      <w:r>
        <w:t xml:space="preserve"> felé a nyertes osztály és a szükséges kísérők létszámának megfelelő összegről </w:t>
      </w:r>
      <w:r w:rsidR="00EF51E4">
        <w:t>előlegszámlát állít ki (az összeg 50 % erejéig)</w:t>
      </w:r>
      <w:r>
        <w:t xml:space="preserve"> amely összeget</w:t>
      </w:r>
      <w:r>
        <w:rPr>
          <w:b/>
        </w:rPr>
        <w:t xml:space="preserve"> Együttműködő Partner</w:t>
      </w:r>
      <w:r>
        <w:t xml:space="preserve"> a </w:t>
      </w:r>
      <w:r>
        <w:rPr>
          <w:b/>
        </w:rPr>
        <w:t xml:space="preserve">Szervező </w:t>
      </w:r>
      <w:r>
        <w:t>számára 8 napon belül átutal.</w:t>
      </w:r>
      <w:r w:rsidR="002E0817">
        <w:t xml:space="preserve"> A számla teljesítésigazolására a Kabinet vezetője jogosult</w:t>
      </w:r>
      <w:r w:rsidR="00EF51E4">
        <w:t>.</w:t>
      </w:r>
    </w:p>
    <w:p w:rsidR="00EF51E4" w:rsidRDefault="00EF51E4" w:rsidP="00EF51E4">
      <w:pPr>
        <w:pStyle w:val="Listaszerbekezds"/>
      </w:pPr>
    </w:p>
    <w:p w:rsidR="00EF51E4" w:rsidRPr="004A20D7" w:rsidRDefault="00EF51E4" w:rsidP="004A20D7">
      <w:pPr>
        <w:pStyle w:val="Listaszerbekezds"/>
        <w:numPr>
          <w:ilvl w:val="0"/>
          <w:numId w:val="10"/>
        </w:numPr>
        <w:spacing w:line="240" w:lineRule="auto"/>
        <w:jc w:val="both"/>
        <w:rPr>
          <w:rFonts w:ascii="Tahoma" w:eastAsia="Tahoma" w:hAnsi="Tahoma" w:cs="Tahoma"/>
        </w:rPr>
      </w:pPr>
      <w:r>
        <w:t xml:space="preserve"> Szervező a VII. Országos Osztálykirándulás – Kamaszfesztivál megrendezését követően az Együttműködő Partner felé a nyertes osztály és kísérők</w:t>
      </w:r>
      <w:r w:rsidR="004A20D7">
        <w:t xml:space="preserve"> tényleges</w:t>
      </w:r>
      <w:r>
        <w:t xml:space="preserve"> létszámával elszámol, majd ezt követően végszámlát állít ki. A végszámlát az Együttműködő Partner a Szerve</w:t>
      </w:r>
      <w:r w:rsidR="004A20D7">
        <w:t xml:space="preserve">ző részére 8 napon belül átutalja. </w:t>
      </w:r>
      <w:bookmarkStart w:id="0" w:name="_GoBack"/>
      <w:bookmarkEnd w:id="0"/>
      <w:r>
        <w:t>A számla teljesítésigazolására a Kabinet vezetője jogosult.</w:t>
      </w:r>
    </w:p>
    <w:p w:rsidR="000954D9" w:rsidRDefault="000954D9" w:rsidP="00EF51E4">
      <w:pPr>
        <w:spacing w:line="240" w:lineRule="auto"/>
        <w:ind w:right="23"/>
        <w:jc w:val="both"/>
      </w:pPr>
    </w:p>
    <w:p w:rsidR="000954D9" w:rsidRDefault="00F36EA6" w:rsidP="00012DD6">
      <w:pPr>
        <w:spacing w:line="240" w:lineRule="auto"/>
        <w:ind w:left="708" w:right="23" w:hanging="708"/>
        <w:jc w:val="both"/>
      </w:pPr>
      <w:r>
        <w:rPr>
          <w:b/>
        </w:rPr>
        <w:t>3.7.</w:t>
      </w:r>
      <w:r>
        <w:rPr>
          <w:b/>
        </w:rPr>
        <w:tab/>
        <w:t>Szervező</w:t>
      </w:r>
      <w:r>
        <w:t xml:space="preserve"> vállalja, hogy a „Javíts egy jegyet!” </w:t>
      </w:r>
      <w:proofErr w:type="gramStart"/>
      <w:r>
        <w:t>pályázatban</w:t>
      </w:r>
      <w:proofErr w:type="gramEnd"/>
      <w:r>
        <w:t xml:space="preserve"> résztvevő </w:t>
      </w:r>
      <w:r>
        <w:rPr>
          <w:b/>
        </w:rPr>
        <w:t>Együttműködő Partnereket</w:t>
      </w:r>
      <w:r>
        <w:t xml:space="preserve"> a „Javíts egy jegyet!” </w:t>
      </w:r>
      <w:proofErr w:type="gramStart"/>
      <w:r>
        <w:t>sajtókampányában</w:t>
      </w:r>
      <w:proofErr w:type="gramEnd"/>
      <w:r>
        <w:t xml:space="preserve">, hírközleményeiben, saját promóciós anyagaiban nevesíti </w:t>
      </w:r>
      <w:r>
        <w:rPr>
          <w:b/>
        </w:rPr>
        <w:t>„Kamaszbarát Önkormányzat”</w:t>
      </w:r>
      <w:r>
        <w:t xml:space="preserve"> címmel, amely címet </w:t>
      </w:r>
      <w:r>
        <w:rPr>
          <w:b/>
        </w:rPr>
        <w:t>Együttműködő Partner</w:t>
      </w:r>
      <w:r>
        <w:t xml:space="preserve"> használhat a megállapodás ideje alatt.</w:t>
      </w:r>
    </w:p>
    <w:p w:rsidR="000954D9" w:rsidRDefault="000954D9" w:rsidP="00012DD6">
      <w:pPr>
        <w:spacing w:line="240" w:lineRule="auto"/>
        <w:ind w:left="708"/>
        <w:jc w:val="both"/>
      </w:pPr>
    </w:p>
    <w:p w:rsidR="000954D9" w:rsidRDefault="00F36EA6" w:rsidP="00012DD6">
      <w:pPr>
        <w:spacing w:line="240" w:lineRule="auto"/>
        <w:ind w:left="708" w:right="23" w:hanging="708"/>
        <w:jc w:val="both"/>
      </w:pPr>
      <w:r>
        <w:rPr>
          <w:b/>
        </w:rPr>
        <w:t>3.8.</w:t>
      </w:r>
      <w:r>
        <w:rPr>
          <w:b/>
        </w:rPr>
        <w:tab/>
        <w:t>Együttműködő Partner</w:t>
      </w:r>
      <w:r>
        <w:t xml:space="preserve"> vállalja, hogy a </w:t>
      </w:r>
      <w:r>
        <w:rPr>
          <w:b/>
        </w:rPr>
        <w:t xml:space="preserve">2022. március 30-án </w:t>
      </w:r>
      <w:r>
        <w:t xml:space="preserve">rendezendő Kamaszfesztivál „Javíts egy jegyet!” </w:t>
      </w:r>
      <w:proofErr w:type="gramStart"/>
      <w:r>
        <w:t>pályázat</w:t>
      </w:r>
      <w:proofErr w:type="gramEnd"/>
      <w:r>
        <w:t xml:space="preserve"> díjátadó eseményén megjelenik hivatalos képviseletét ellátó személlyel, és az általa felajánlott díjat ünnepélyes keretek között átadja a nyertes osztálynak.</w:t>
      </w:r>
    </w:p>
    <w:p w:rsidR="000954D9" w:rsidRDefault="000954D9" w:rsidP="00012DD6">
      <w:pPr>
        <w:spacing w:line="240" w:lineRule="auto"/>
        <w:ind w:right="23"/>
        <w:jc w:val="both"/>
      </w:pPr>
    </w:p>
    <w:p w:rsidR="000954D9" w:rsidRDefault="00F36EA6" w:rsidP="00012DD6">
      <w:pPr>
        <w:keepNext/>
        <w:spacing w:line="240" w:lineRule="auto"/>
        <w:ind w:right="-288"/>
        <w:jc w:val="both"/>
        <w:rPr>
          <w:b/>
          <w:smallCaps/>
        </w:rPr>
      </w:pPr>
      <w:r>
        <w:rPr>
          <w:b/>
          <w:smallCaps/>
        </w:rPr>
        <w:t>IV.</w:t>
      </w:r>
      <w:r>
        <w:rPr>
          <w:b/>
          <w:smallCaps/>
        </w:rPr>
        <w:tab/>
        <w:t xml:space="preserve">KAPCSOLATTARTÁS </w:t>
      </w: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F36EA6" w:rsidP="00012DD6">
      <w:pPr>
        <w:numPr>
          <w:ilvl w:val="1"/>
          <w:numId w:val="7"/>
        </w:numPr>
        <w:spacing w:line="240" w:lineRule="auto"/>
        <w:ind w:right="23"/>
        <w:jc w:val="both"/>
      </w:pPr>
      <w:r>
        <w:t>A Felek megállapodnak, hogy jelen Együttműködés időtartama alatt az alábbi személyeket jelölik ki a kapcsolattartónak:</w:t>
      </w:r>
    </w:p>
    <w:p w:rsidR="000954D9" w:rsidRDefault="00F36EA6" w:rsidP="00012DD6">
      <w:pPr>
        <w:spacing w:line="240" w:lineRule="auto"/>
        <w:ind w:right="23"/>
        <w:jc w:val="both"/>
      </w:pPr>
      <w:r>
        <w:tab/>
      </w:r>
    </w:p>
    <w:p w:rsidR="000954D9" w:rsidRDefault="00F36EA6" w:rsidP="00012DD6">
      <w:pPr>
        <w:spacing w:line="240" w:lineRule="auto"/>
        <w:ind w:right="23"/>
        <w:jc w:val="both"/>
      </w:pPr>
      <w:r>
        <w:tab/>
      </w:r>
      <w:r>
        <w:rPr>
          <w:u w:val="single"/>
        </w:rPr>
        <w:t xml:space="preserve">A </w:t>
      </w:r>
      <w:r>
        <w:rPr>
          <w:b/>
          <w:u w:val="single"/>
        </w:rPr>
        <w:t>Szervező</w:t>
      </w:r>
      <w:r>
        <w:rPr>
          <w:u w:val="single"/>
        </w:rPr>
        <w:t xml:space="preserve"> részéről:</w:t>
      </w:r>
    </w:p>
    <w:p w:rsidR="000954D9" w:rsidRDefault="00F36EA6" w:rsidP="00012DD6">
      <w:pPr>
        <w:spacing w:line="240" w:lineRule="auto"/>
        <w:ind w:right="23" w:firstLine="708"/>
        <w:jc w:val="both"/>
      </w:pPr>
      <w:r>
        <w:t>Nagy Anita</w:t>
      </w:r>
    </w:p>
    <w:p w:rsidR="000954D9" w:rsidRDefault="00F36EA6" w:rsidP="00012DD6">
      <w:pPr>
        <w:spacing w:line="240" w:lineRule="auto"/>
        <w:ind w:right="23" w:firstLine="708"/>
        <w:jc w:val="both"/>
      </w:pPr>
      <w:r>
        <w:t>Telefon: 06302600474;</w:t>
      </w:r>
    </w:p>
    <w:p w:rsidR="000954D9" w:rsidRDefault="00F36EA6" w:rsidP="00012DD6">
      <w:pPr>
        <w:spacing w:line="240" w:lineRule="auto"/>
        <w:ind w:right="23" w:firstLine="708"/>
        <w:jc w:val="both"/>
      </w:pPr>
      <w:r>
        <w:t xml:space="preserve">E-mail: </w:t>
      </w:r>
      <w:hyperlink r:id="rId5">
        <w:r>
          <w:rPr>
            <w:u w:val="single"/>
          </w:rPr>
          <w:t>info@kamaszfesztival.hu</w:t>
        </w:r>
      </w:hyperlink>
    </w:p>
    <w:p w:rsidR="000954D9" w:rsidRDefault="00F36EA6" w:rsidP="00012DD6">
      <w:pPr>
        <w:spacing w:line="240" w:lineRule="auto"/>
        <w:ind w:right="23"/>
        <w:jc w:val="both"/>
      </w:pPr>
      <w:r>
        <w:t> </w:t>
      </w:r>
      <w:r>
        <w:tab/>
      </w:r>
      <w:r>
        <w:tab/>
      </w:r>
    </w:p>
    <w:p w:rsidR="000954D9" w:rsidRDefault="00F36EA6" w:rsidP="00012DD6">
      <w:pPr>
        <w:spacing w:line="240" w:lineRule="auto"/>
        <w:ind w:right="23"/>
        <w:jc w:val="both"/>
        <w:rPr>
          <w:u w:val="single"/>
        </w:rPr>
      </w:pPr>
      <w:r>
        <w:tab/>
      </w:r>
      <w:r>
        <w:rPr>
          <w:u w:val="single"/>
        </w:rPr>
        <w:t xml:space="preserve">Az </w:t>
      </w:r>
      <w:r>
        <w:rPr>
          <w:b/>
          <w:u w:val="single"/>
        </w:rPr>
        <w:t>Együttműködő Partner</w:t>
      </w:r>
      <w:r>
        <w:rPr>
          <w:u w:val="single"/>
        </w:rPr>
        <w:t xml:space="preserve"> részéről:</w:t>
      </w:r>
    </w:p>
    <w:p w:rsidR="000954D9" w:rsidRDefault="00F36EA6" w:rsidP="00012DD6">
      <w:pPr>
        <w:spacing w:line="240" w:lineRule="auto"/>
        <w:ind w:right="23" w:firstLine="705"/>
        <w:jc w:val="both"/>
      </w:pPr>
      <w:r>
        <w:t>Név:</w:t>
      </w:r>
      <w:r w:rsidR="00DF5D3E">
        <w:t xml:space="preserve"> Reményi Noémi</w:t>
      </w:r>
    </w:p>
    <w:p w:rsidR="000954D9" w:rsidRDefault="00F36EA6" w:rsidP="00012DD6">
      <w:pPr>
        <w:spacing w:line="240" w:lineRule="auto"/>
        <w:ind w:right="23" w:firstLine="705"/>
        <w:jc w:val="both"/>
      </w:pPr>
      <w:r>
        <w:t>Telefon:</w:t>
      </w:r>
      <w:r w:rsidR="00DF5D3E">
        <w:t>06-1-462-3183</w:t>
      </w:r>
    </w:p>
    <w:p w:rsidR="000954D9" w:rsidRDefault="00F36EA6" w:rsidP="00012DD6">
      <w:pPr>
        <w:spacing w:line="240" w:lineRule="auto"/>
        <w:ind w:right="23" w:firstLine="705"/>
        <w:jc w:val="both"/>
      </w:pPr>
      <w:r>
        <w:t>E-mail</w:t>
      </w:r>
      <w:proofErr w:type="gramStart"/>
      <w:r>
        <w:t>:</w:t>
      </w:r>
      <w:r w:rsidR="00DF5D3E">
        <w:t>remenyi.noemi@erzsebetvaros.hu</w:t>
      </w:r>
      <w:proofErr w:type="gramEnd"/>
    </w:p>
    <w:p w:rsidR="000954D9" w:rsidRDefault="000954D9" w:rsidP="00012DD6">
      <w:pPr>
        <w:spacing w:line="240" w:lineRule="auto"/>
        <w:ind w:right="-288"/>
        <w:jc w:val="both"/>
        <w:rPr>
          <w:u w:val="single"/>
        </w:rPr>
      </w:pPr>
    </w:p>
    <w:p w:rsidR="000954D9" w:rsidRDefault="00F36EA6" w:rsidP="00012DD6">
      <w:pPr>
        <w:numPr>
          <w:ilvl w:val="1"/>
          <w:numId w:val="7"/>
        </w:numPr>
        <w:spacing w:line="240" w:lineRule="auto"/>
        <w:ind w:right="23"/>
        <w:jc w:val="both"/>
        <w:rPr>
          <w:rFonts w:ascii="Tahoma" w:eastAsia="Tahoma" w:hAnsi="Tahoma" w:cs="Tahoma"/>
        </w:rPr>
      </w:pPr>
      <w:r>
        <w:t xml:space="preserve">A </w:t>
      </w:r>
      <w:r>
        <w:rPr>
          <w:b/>
        </w:rPr>
        <w:t>Felek</w:t>
      </w:r>
      <w:r>
        <w:t xml:space="preserve"> megállapodnak, hogy jelen együttműködésük során, a pályázat lebonyolításával kapcsolatban esetleg felmerülő kérdések. problémák kezelésében haladéktalanul tájékoztatják egymást a kapcsolattartón keresztül, amennyiben szükséges ügy közvetlen személyes tárgyaláson rendezik a felmerült kérdéseket.</w:t>
      </w:r>
    </w:p>
    <w:p w:rsidR="000954D9" w:rsidRDefault="000954D9" w:rsidP="00012DD6">
      <w:pPr>
        <w:spacing w:line="240" w:lineRule="auto"/>
        <w:ind w:left="705" w:right="-288"/>
        <w:jc w:val="both"/>
      </w:pPr>
    </w:p>
    <w:p w:rsidR="00012DD6" w:rsidRDefault="00012DD6" w:rsidP="00012DD6">
      <w:pPr>
        <w:spacing w:line="240" w:lineRule="auto"/>
        <w:ind w:left="705" w:right="-288"/>
        <w:jc w:val="both"/>
      </w:pPr>
    </w:p>
    <w:p w:rsidR="000954D9" w:rsidRDefault="00F36EA6" w:rsidP="00012DD6">
      <w:pPr>
        <w:spacing w:line="240" w:lineRule="auto"/>
        <w:ind w:right="-288"/>
        <w:jc w:val="both"/>
        <w:rPr>
          <w:b/>
        </w:rPr>
      </w:pPr>
      <w:r>
        <w:rPr>
          <w:b/>
          <w:smallCaps/>
        </w:rPr>
        <w:t>V.</w:t>
      </w:r>
      <w:r>
        <w:rPr>
          <w:b/>
          <w:smallCaps/>
        </w:rPr>
        <w:tab/>
        <w:t>EGYÉB RENDELKEZÉSEK</w:t>
      </w:r>
    </w:p>
    <w:p w:rsidR="000954D9" w:rsidRDefault="00F36EA6" w:rsidP="00012DD6">
      <w:pPr>
        <w:spacing w:line="240" w:lineRule="auto"/>
        <w:ind w:right="-288"/>
        <w:jc w:val="both"/>
      </w:pPr>
      <w:r>
        <w:lastRenderedPageBreak/>
        <w:t> </w:t>
      </w:r>
    </w:p>
    <w:p w:rsidR="000954D9" w:rsidRDefault="00F36EA6" w:rsidP="00012DD6">
      <w:pPr>
        <w:spacing w:line="240" w:lineRule="auto"/>
        <w:ind w:right="23"/>
        <w:jc w:val="both"/>
      </w:pPr>
      <w:r>
        <w:t xml:space="preserve">A </w:t>
      </w:r>
      <w:r>
        <w:rPr>
          <w:b/>
        </w:rPr>
        <w:t>Felek</w:t>
      </w:r>
      <w:r>
        <w:t xml:space="preserve"> megállapodnak, hogy a jelen Megállapodás során felmerülő vitás ügyekben mindketten törekednek elsődlegesen azt egymás között rendezni. A jelen megállapodásban nem szabályozott, de az együttműködés teljesítésével összefüggő kérdésekben, a Polgári Törvénykönyv rendelkezéseit tekintik irányadónak.</w:t>
      </w:r>
    </w:p>
    <w:p w:rsidR="000954D9" w:rsidRDefault="000954D9" w:rsidP="00012DD6">
      <w:pPr>
        <w:spacing w:line="240" w:lineRule="auto"/>
        <w:ind w:right="23"/>
        <w:jc w:val="both"/>
      </w:pPr>
    </w:p>
    <w:p w:rsidR="00012DD6" w:rsidRDefault="00012DD6" w:rsidP="00012DD6">
      <w:pPr>
        <w:spacing w:line="240" w:lineRule="auto"/>
        <w:ind w:right="23"/>
        <w:jc w:val="both"/>
      </w:pPr>
    </w:p>
    <w:p w:rsidR="00012DD6" w:rsidRDefault="00012DD6" w:rsidP="00012DD6">
      <w:pPr>
        <w:spacing w:line="240" w:lineRule="auto"/>
        <w:ind w:right="23"/>
        <w:jc w:val="both"/>
      </w:pPr>
    </w:p>
    <w:p w:rsidR="000954D9" w:rsidRDefault="00F36EA6" w:rsidP="00012DD6">
      <w:pPr>
        <w:spacing w:line="240" w:lineRule="auto"/>
        <w:ind w:right="23"/>
        <w:jc w:val="both"/>
      </w:pPr>
      <w:r>
        <w:t>A jelen Megállapodást elolvasták, értelmezték és azt követően, mint akaratukkal mindenben megegyezőt, aláírták.</w:t>
      </w:r>
    </w:p>
    <w:p w:rsidR="000954D9" w:rsidRDefault="00F36EA6" w:rsidP="00012DD6">
      <w:pPr>
        <w:spacing w:line="240" w:lineRule="auto"/>
        <w:ind w:right="-288"/>
        <w:jc w:val="both"/>
      </w:pPr>
      <w:r>
        <w:t> </w:t>
      </w: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DF5D3E" w:rsidP="00012DD6">
      <w:pPr>
        <w:spacing w:line="240" w:lineRule="auto"/>
        <w:ind w:right="-288"/>
        <w:jc w:val="both"/>
      </w:pPr>
      <w:r>
        <w:t xml:space="preserve">Budapest, 2022. </w:t>
      </w:r>
      <w:r w:rsidR="00F36EA6">
        <w:t xml:space="preserve"> ……………………………….</w:t>
      </w: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0954D9" w:rsidP="00012DD6">
      <w:pPr>
        <w:spacing w:line="240" w:lineRule="auto"/>
        <w:ind w:right="-288"/>
        <w:jc w:val="both"/>
      </w:pPr>
    </w:p>
    <w:p w:rsidR="000954D9" w:rsidRDefault="000954D9" w:rsidP="00012DD6">
      <w:pPr>
        <w:spacing w:line="240" w:lineRule="auto"/>
        <w:ind w:right="-288"/>
        <w:jc w:val="both"/>
      </w:pPr>
    </w:p>
    <w:p w:rsidR="00DF5D3E" w:rsidRDefault="00DF5D3E" w:rsidP="00012DD6">
      <w:pPr>
        <w:spacing w:line="240" w:lineRule="auto"/>
        <w:ind w:right="-288"/>
        <w:jc w:val="both"/>
      </w:pPr>
    </w:p>
    <w:p w:rsidR="00DF5D3E" w:rsidRDefault="00DF5D3E" w:rsidP="00012DD6">
      <w:pPr>
        <w:spacing w:line="240" w:lineRule="auto"/>
        <w:ind w:right="-288"/>
        <w:jc w:val="both"/>
      </w:pPr>
    </w:p>
    <w:p w:rsidR="00DF5D3E" w:rsidRPr="00DF5D3E" w:rsidRDefault="001D2F16" w:rsidP="00DF5D3E">
      <w:pPr>
        <w:spacing w:line="240" w:lineRule="auto"/>
        <w:ind w:right="-288"/>
        <w:jc w:val="both"/>
        <w:rPr>
          <w:lang w:val="hu-HU"/>
        </w:rPr>
      </w:pPr>
      <w:r>
        <w:rPr>
          <w:lang w:val="hu-HU"/>
        </w:rPr>
        <w:t>………………………………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</w:t>
      </w:r>
      <w:r w:rsidR="00DF5D3E" w:rsidRPr="00DF5D3E">
        <w:rPr>
          <w:lang w:val="hu-HU"/>
        </w:rPr>
        <w:t xml:space="preserve"> ………………………………….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b/>
          <w:lang w:val="hu-HU"/>
        </w:rPr>
      </w:pPr>
      <w:r w:rsidRPr="00DF5D3E">
        <w:rPr>
          <w:b/>
          <w:lang w:val="hu-HU"/>
        </w:rPr>
        <w:t xml:space="preserve">     Budapest Főváros VII. </w:t>
      </w:r>
      <w:proofErr w:type="gramStart"/>
      <w:r w:rsidRPr="00DF5D3E">
        <w:rPr>
          <w:b/>
          <w:lang w:val="hu-HU"/>
        </w:rPr>
        <w:t>kerület</w:t>
      </w:r>
      <w:r w:rsidRPr="00DF5D3E">
        <w:rPr>
          <w:b/>
          <w:lang w:val="hu-HU"/>
        </w:rPr>
        <w:tab/>
        <w:t xml:space="preserve">          </w:t>
      </w:r>
      <w:r w:rsidR="001D2F16">
        <w:rPr>
          <w:b/>
          <w:lang w:val="hu-HU"/>
        </w:rPr>
        <w:t>8K</w:t>
      </w:r>
      <w:proofErr w:type="gramEnd"/>
      <w:r w:rsidR="001D2F16">
        <w:rPr>
          <w:b/>
          <w:lang w:val="hu-HU"/>
        </w:rPr>
        <w:t xml:space="preserve"> az Életminőség Fejlesztéséért Alapítvány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r w:rsidRPr="00DF5D3E">
        <w:rPr>
          <w:b/>
          <w:lang w:val="hu-HU"/>
        </w:rPr>
        <w:t xml:space="preserve">    Erzsébetváros Önkormányzata </w:t>
      </w:r>
      <w:r w:rsidRPr="00DF5D3E">
        <w:rPr>
          <w:b/>
          <w:lang w:val="hu-HU"/>
        </w:rPr>
        <w:tab/>
      </w:r>
      <w:r w:rsidRPr="00DF5D3E">
        <w:rPr>
          <w:lang w:val="hu-HU"/>
        </w:rPr>
        <w:tab/>
      </w:r>
      <w:r w:rsidRPr="00DF5D3E">
        <w:rPr>
          <w:lang w:val="hu-HU"/>
        </w:rPr>
        <w:tab/>
        <w:t xml:space="preserve">             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r w:rsidRPr="00DF5D3E">
        <w:rPr>
          <w:b/>
          <w:lang w:val="hu-HU"/>
        </w:rPr>
        <w:t xml:space="preserve"> </w:t>
      </w:r>
      <w:r>
        <w:rPr>
          <w:b/>
          <w:lang w:val="hu-HU"/>
        </w:rPr>
        <w:t xml:space="preserve">         </w:t>
      </w:r>
      <w:proofErr w:type="spellStart"/>
      <w:r w:rsidRPr="00DF5D3E">
        <w:rPr>
          <w:b/>
          <w:lang w:val="hu-HU"/>
        </w:rPr>
        <w:t>Niedermüller</w:t>
      </w:r>
      <w:proofErr w:type="spellEnd"/>
      <w:r w:rsidRPr="00DF5D3E">
        <w:rPr>
          <w:b/>
          <w:lang w:val="hu-HU"/>
        </w:rPr>
        <w:t xml:space="preserve"> Péter</w:t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  <w:t xml:space="preserve">            </w:t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</w:r>
      <w:r w:rsidR="001D2F16">
        <w:rPr>
          <w:b/>
          <w:lang w:val="hu-HU"/>
        </w:rPr>
        <w:t>Kőrös Judit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r w:rsidRPr="00DF5D3E">
        <w:rPr>
          <w:lang w:val="hu-HU"/>
        </w:rPr>
        <w:t xml:space="preserve">      </w:t>
      </w:r>
      <w:r w:rsidR="001D2F16">
        <w:rPr>
          <w:lang w:val="hu-HU"/>
        </w:rPr>
        <w:t xml:space="preserve">        </w:t>
      </w:r>
      <w:proofErr w:type="gramStart"/>
      <w:r w:rsidRPr="00DF5D3E">
        <w:rPr>
          <w:lang w:val="hu-HU"/>
        </w:rPr>
        <w:t>polgármester</w:t>
      </w:r>
      <w:proofErr w:type="gramEnd"/>
      <w:r w:rsidRPr="00DF5D3E">
        <w:rPr>
          <w:lang w:val="hu-HU"/>
        </w:rPr>
        <w:tab/>
      </w:r>
      <w:r w:rsidRPr="00DF5D3E">
        <w:rPr>
          <w:lang w:val="hu-HU"/>
        </w:rPr>
        <w:tab/>
      </w:r>
      <w:r w:rsidRPr="00DF5D3E">
        <w:rPr>
          <w:lang w:val="hu-HU"/>
        </w:rPr>
        <w:tab/>
      </w:r>
      <w:r w:rsidRPr="00DF5D3E">
        <w:rPr>
          <w:lang w:val="hu-HU"/>
        </w:rPr>
        <w:tab/>
      </w:r>
      <w:r w:rsidRPr="00DF5D3E">
        <w:rPr>
          <w:lang w:val="hu-HU"/>
        </w:rPr>
        <w:tab/>
        <w:t xml:space="preserve">                </w:t>
      </w:r>
      <w:r w:rsidR="001D2F16">
        <w:rPr>
          <w:lang w:val="hu-HU"/>
        </w:rPr>
        <w:t xml:space="preserve">  kuratórium elnöke</w:t>
      </w:r>
      <w:r w:rsidRPr="00DF5D3E">
        <w:rPr>
          <w:lang w:val="hu-HU"/>
        </w:rPr>
        <w:t xml:space="preserve"> 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b/>
          <w:lang w:val="hu-HU"/>
        </w:rPr>
      </w:pPr>
      <w:r w:rsidRPr="00DF5D3E">
        <w:rPr>
          <w:lang w:val="hu-HU"/>
        </w:rPr>
        <w:t xml:space="preserve">     </w:t>
      </w:r>
      <w:r w:rsidR="001D2F16">
        <w:rPr>
          <w:b/>
          <w:lang w:val="hu-HU"/>
        </w:rPr>
        <w:t>(Együttműködő Partner</w:t>
      </w:r>
      <w:proofErr w:type="gramStart"/>
      <w:r w:rsidR="001D2F16">
        <w:rPr>
          <w:b/>
          <w:lang w:val="hu-HU"/>
        </w:rPr>
        <w:t>)</w:t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</w:r>
      <w:r w:rsidRPr="00DF5D3E">
        <w:rPr>
          <w:b/>
          <w:lang w:val="hu-HU"/>
        </w:rPr>
        <w:tab/>
        <w:t xml:space="preserve">            (</w:t>
      </w:r>
      <w:proofErr w:type="gramEnd"/>
      <w:r w:rsidR="001D2F16">
        <w:rPr>
          <w:b/>
          <w:lang w:val="hu-HU"/>
        </w:rPr>
        <w:t>Szervező</w:t>
      </w:r>
      <w:r w:rsidRPr="00DF5D3E">
        <w:rPr>
          <w:b/>
          <w:lang w:val="hu-HU"/>
        </w:rPr>
        <w:t>)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</w:p>
    <w:p w:rsidR="001D2F16" w:rsidRDefault="001D2F16" w:rsidP="00DF5D3E">
      <w:pPr>
        <w:spacing w:line="240" w:lineRule="auto"/>
        <w:ind w:right="-288"/>
        <w:jc w:val="both"/>
        <w:rPr>
          <w:lang w:val="hu-HU"/>
        </w:rPr>
      </w:pPr>
    </w:p>
    <w:p w:rsidR="00DF5D3E" w:rsidRDefault="00DF5D3E" w:rsidP="00DF5D3E">
      <w:pPr>
        <w:spacing w:line="240" w:lineRule="auto"/>
        <w:ind w:right="-288"/>
        <w:jc w:val="both"/>
        <w:rPr>
          <w:lang w:val="hu-HU"/>
        </w:rPr>
      </w:pPr>
      <w:r w:rsidRPr="00DF5D3E">
        <w:rPr>
          <w:lang w:val="hu-HU"/>
        </w:rPr>
        <w:t>Jogilag ellenőrizte:</w:t>
      </w:r>
    </w:p>
    <w:p w:rsidR="00DF5D3E" w:rsidRDefault="00DF5D3E" w:rsidP="00DF5D3E">
      <w:pPr>
        <w:spacing w:line="240" w:lineRule="auto"/>
        <w:ind w:right="-288"/>
        <w:jc w:val="both"/>
        <w:rPr>
          <w:lang w:val="hu-HU"/>
        </w:rPr>
      </w:pP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r w:rsidRPr="00DF5D3E">
        <w:rPr>
          <w:lang w:val="hu-HU"/>
        </w:rPr>
        <w:t>…………………………………………….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proofErr w:type="gramStart"/>
      <w:r w:rsidRPr="00DF5D3E">
        <w:rPr>
          <w:lang w:val="hu-HU"/>
        </w:rPr>
        <w:t>dr.</w:t>
      </w:r>
      <w:proofErr w:type="gramEnd"/>
      <w:r w:rsidRPr="00DF5D3E">
        <w:rPr>
          <w:lang w:val="hu-HU"/>
        </w:rPr>
        <w:t xml:space="preserve"> Laza Margit 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proofErr w:type="gramStart"/>
      <w:r w:rsidRPr="00DF5D3E">
        <w:rPr>
          <w:lang w:val="hu-HU"/>
        </w:rPr>
        <w:t>jegyző</w:t>
      </w:r>
      <w:proofErr w:type="gramEnd"/>
    </w:p>
    <w:p w:rsidR="00DF5D3E" w:rsidRP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</w:p>
    <w:p w:rsid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</w:p>
    <w:p w:rsid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</w:p>
    <w:p w:rsidR="001D2F16" w:rsidRDefault="001D2F16" w:rsidP="00DF5D3E">
      <w:pPr>
        <w:spacing w:line="240" w:lineRule="auto"/>
        <w:ind w:right="-288"/>
        <w:jc w:val="both"/>
        <w:rPr>
          <w:bCs/>
          <w:iCs/>
          <w:lang w:val="hu-HU"/>
        </w:rPr>
      </w:pPr>
    </w:p>
    <w:p w:rsid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  <w:r w:rsidRPr="00DF5D3E">
        <w:rPr>
          <w:bCs/>
          <w:iCs/>
          <w:lang w:val="hu-HU"/>
        </w:rPr>
        <w:t xml:space="preserve">Pénzügyi ellenjegyzés: 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</w:p>
    <w:p w:rsidR="00DF5D3E" w:rsidRPr="00DF5D3E" w:rsidRDefault="00DF5D3E" w:rsidP="00DF5D3E">
      <w:pPr>
        <w:spacing w:line="240" w:lineRule="auto"/>
        <w:ind w:right="-288"/>
        <w:jc w:val="both"/>
        <w:rPr>
          <w:lang w:val="hu-HU"/>
        </w:rPr>
      </w:pPr>
      <w:r w:rsidRPr="00DF5D3E">
        <w:rPr>
          <w:lang w:val="hu-HU"/>
        </w:rPr>
        <w:t>……………………………………………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  <w:r w:rsidRPr="00DF5D3E">
        <w:rPr>
          <w:bCs/>
          <w:iCs/>
          <w:lang w:val="hu-HU"/>
        </w:rPr>
        <w:t xml:space="preserve">Nemes Erzsébet </w:t>
      </w:r>
    </w:p>
    <w:p w:rsidR="00DF5D3E" w:rsidRPr="00DF5D3E" w:rsidRDefault="00DF5D3E" w:rsidP="00DF5D3E">
      <w:pPr>
        <w:spacing w:line="240" w:lineRule="auto"/>
        <w:ind w:right="-288"/>
        <w:jc w:val="both"/>
        <w:rPr>
          <w:bCs/>
          <w:iCs/>
          <w:lang w:val="hu-HU"/>
        </w:rPr>
      </w:pPr>
      <w:r w:rsidRPr="00DF5D3E">
        <w:rPr>
          <w:bCs/>
          <w:iCs/>
          <w:lang w:val="hu-HU"/>
        </w:rPr>
        <w:t xml:space="preserve">Pénzügyi Iroda vezetője </w:t>
      </w:r>
    </w:p>
    <w:p w:rsidR="00DF5D3E" w:rsidRDefault="00DF5D3E" w:rsidP="00012DD6">
      <w:pPr>
        <w:spacing w:line="240" w:lineRule="auto"/>
        <w:ind w:right="-288"/>
        <w:jc w:val="both"/>
      </w:pPr>
    </w:p>
    <w:p w:rsidR="00DF5D3E" w:rsidRDefault="00DF5D3E" w:rsidP="00012DD6">
      <w:pPr>
        <w:spacing w:line="240" w:lineRule="auto"/>
        <w:ind w:right="-288"/>
        <w:jc w:val="both"/>
      </w:pPr>
    </w:p>
    <w:p w:rsidR="00DF5D3E" w:rsidRDefault="00DF5D3E" w:rsidP="00012DD6">
      <w:pPr>
        <w:spacing w:line="240" w:lineRule="auto"/>
        <w:ind w:right="-288"/>
        <w:jc w:val="both"/>
      </w:pPr>
    </w:p>
    <w:p w:rsidR="00DF5D3E" w:rsidRDefault="00DF5D3E" w:rsidP="00012DD6">
      <w:pPr>
        <w:spacing w:line="240" w:lineRule="auto"/>
        <w:ind w:right="-288"/>
        <w:jc w:val="both"/>
      </w:pPr>
    </w:p>
    <w:p w:rsidR="00DF5D3E" w:rsidRDefault="00DF5D3E" w:rsidP="00012DD6">
      <w:pPr>
        <w:spacing w:line="240" w:lineRule="auto"/>
        <w:ind w:right="-288"/>
        <w:jc w:val="both"/>
      </w:pPr>
    </w:p>
    <w:p w:rsidR="000954D9" w:rsidRDefault="00F36EA6" w:rsidP="00012DD6">
      <w:pPr>
        <w:spacing w:line="240" w:lineRule="auto"/>
        <w:ind w:right="-288"/>
        <w:jc w:val="both"/>
      </w:pPr>
      <w:r>
        <w:tab/>
      </w:r>
    </w:p>
    <w:p w:rsidR="000954D9" w:rsidRDefault="000954D9" w:rsidP="00012DD6">
      <w:pPr>
        <w:jc w:val="both"/>
      </w:pPr>
    </w:p>
    <w:sectPr w:rsidR="000954D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D3C77"/>
    <w:multiLevelType w:val="multilevel"/>
    <w:tmpl w:val="BACA710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" w15:restartNumberingAfterBreak="0">
    <w:nsid w:val="280513ED"/>
    <w:multiLevelType w:val="multilevel"/>
    <w:tmpl w:val="338CD140"/>
    <w:lvl w:ilvl="0">
      <w:start w:val="3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39455E1A"/>
    <w:multiLevelType w:val="multilevel"/>
    <w:tmpl w:val="983E00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3053CA"/>
    <w:multiLevelType w:val="multilevel"/>
    <w:tmpl w:val="5692BA3A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vertAlign w:val="baseline"/>
      </w:rPr>
    </w:lvl>
  </w:abstractNum>
  <w:abstractNum w:abstractNumId="4" w15:restartNumberingAfterBreak="0">
    <w:nsid w:val="4807740A"/>
    <w:multiLevelType w:val="multilevel"/>
    <w:tmpl w:val="F40C38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02E0B1D"/>
    <w:multiLevelType w:val="multilevel"/>
    <w:tmpl w:val="02D61312"/>
    <w:lvl w:ilvl="0">
      <w:start w:val="3"/>
      <w:numFmt w:val="decimal"/>
      <w:lvlText w:val="%1."/>
      <w:lvlJc w:val="left"/>
      <w:pPr>
        <w:ind w:left="705" w:hanging="705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vertAlign w:val="baseline"/>
      </w:rPr>
    </w:lvl>
  </w:abstractNum>
  <w:abstractNum w:abstractNumId="6" w15:restartNumberingAfterBreak="0">
    <w:nsid w:val="640C68D3"/>
    <w:multiLevelType w:val="multilevel"/>
    <w:tmpl w:val="5EB000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B22454C"/>
    <w:multiLevelType w:val="multilevel"/>
    <w:tmpl w:val="8360808C"/>
    <w:lvl w:ilvl="0">
      <w:start w:val="4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8" w15:restartNumberingAfterBreak="0">
    <w:nsid w:val="6C76477B"/>
    <w:multiLevelType w:val="multilevel"/>
    <w:tmpl w:val="1AAC79F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746A5CAE"/>
    <w:multiLevelType w:val="multilevel"/>
    <w:tmpl w:val="76868D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DEB6E77"/>
    <w:multiLevelType w:val="multilevel"/>
    <w:tmpl w:val="100AB6C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1" w15:restartNumberingAfterBreak="0">
    <w:nsid w:val="7E640B21"/>
    <w:multiLevelType w:val="multilevel"/>
    <w:tmpl w:val="3CD2B814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D9"/>
    <w:rsid w:val="00012DD6"/>
    <w:rsid w:val="000954D9"/>
    <w:rsid w:val="00144B26"/>
    <w:rsid w:val="001D2F16"/>
    <w:rsid w:val="002E0817"/>
    <w:rsid w:val="004A20D7"/>
    <w:rsid w:val="00DF5D3E"/>
    <w:rsid w:val="00EF51E4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8E565-4B7C-45F4-B4A6-2E52B7E0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zvegtrzs">
    <w:name w:val="Body Text"/>
    <w:aliases w:val=" Char5,Char5"/>
    <w:basedOn w:val="Norml"/>
    <w:link w:val="SzvegtrzsChar1"/>
    <w:rsid w:val="00DF5D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uiPriority w:val="99"/>
    <w:semiHidden/>
    <w:rsid w:val="00DF5D3E"/>
  </w:style>
  <w:style w:type="character" w:customStyle="1" w:styleId="SzvegtrzsChar1">
    <w:name w:val="Szövegtörzs Char1"/>
    <w:aliases w:val=" Char5 Char,Char5 Char"/>
    <w:link w:val="Szvegtrzs"/>
    <w:rsid w:val="00DF5D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EF5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kamaszfesztival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1014</Words>
  <Characters>7001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Reményi Noémi</dc:creator>
  <cp:lastModifiedBy>Reményi Noémi</cp:lastModifiedBy>
  <cp:revision>8</cp:revision>
  <dcterms:created xsi:type="dcterms:W3CDTF">2022-01-03T09:36:00Z</dcterms:created>
  <dcterms:modified xsi:type="dcterms:W3CDTF">2022-01-06T13:20:00Z</dcterms:modified>
</cp:coreProperties>
</file>