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DC336" w14:textId="77777777" w:rsidR="000244D7" w:rsidRPr="00984BF5" w:rsidRDefault="00984BF5" w:rsidP="00984BF5">
      <w:pPr>
        <w:pStyle w:val="Listaszerbekezds"/>
        <w:numPr>
          <w:ilvl w:val="0"/>
          <w:numId w:val="26"/>
        </w:numPr>
        <w:jc w:val="right"/>
        <w:outlineLvl w:val="0"/>
        <w:rPr>
          <w:rFonts w:cs="Times New Roman"/>
          <w:i/>
          <w:sz w:val="22"/>
          <w:szCs w:val="22"/>
        </w:rPr>
      </w:pPr>
      <w:bookmarkStart w:id="0" w:name="_GoBack"/>
      <w:bookmarkEnd w:id="0"/>
      <w:r w:rsidRPr="00984BF5">
        <w:rPr>
          <w:rFonts w:cs="Times New Roman"/>
          <w:i/>
          <w:sz w:val="22"/>
          <w:szCs w:val="22"/>
        </w:rPr>
        <w:t>számú melléklet</w:t>
      </w:r>
    </w:p>
    <w:p w14:paraId="7C4692A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A751F09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A Művelődési, Kulturális és SZociális Bizottság</w:t>
      </w:r>
    </w:p>
    <w:p w14:paraId="3A346B52" w14:textId="77777777"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14:paraId="0805F47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14:paraId="6780649A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3A04CF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7B4DA6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02C3A6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BC93AE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1E4FC9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8BB1CD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D4F860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ED6A84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C02292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9F2491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EEBA5F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14BCD8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419709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F02216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FC981E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08A62C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7FD160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344112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5528E2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B248CF0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43FCF7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F07FBC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053B7F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6C49BE7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F9DB05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F8358D1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CF327E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74E00C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68015D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AD2297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B8D0CE7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98AE641" w14:textId="77777777" w:rsidR="009D0208" w:rsidRDefault="009D0208" w:rsidP="00634A1D">
      <w:pPr>
        <w:ind w:firstLine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14:paraId="50B00229" w14:textId="77777777"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14:paraId="0B4FC1BA" w14:textId="77777777"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14:paraId="0DC7C674" w14:textId="77777777"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14:paraId="4415075D" w14:textId="77777777" w:rsidR="00D37B33" w:rsidRPr="001C1885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14:paraId="75C84F9A" w14:textId="77777777" w:rsidR="00BF0A3A" w:rsidRPr="00E21D97" w:rsidRDefault="001C1885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245</w:t>
      </w:r>
      <w:r w:rsidR="00BF0A3A">
        <w:t>/2018 (VI.25.)</w:t>
      </w:r>
      <w:r w:rsidR="00BF0A3A" w:rsidRPr="00BF0A3A">
        <w:t xml:space="preserve"> </w:t>
      </w:r>
      <w:r w:rsidR="00BF0A3A">
        <w:t xml:space="preserve">számú </w:t>
      </w:r>
      <w:r w:rsidR="00BF0A3A" w:rsidRPr="009D0208">
        <w:t>Művelődési, Kulturális és Szociális Bizottság határozat</w:t>
      </w:r>
    </w:p>
    <w:p w14:paraId="20A2B877" w14:textId="77777777" w:rsidR="00E21D97" w:rsidRPr="001720EF" w:rsidRDefault="001720E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370</w:t>
      </w:r>
      <w:r w:rsidR="00E21D97">
        <w:rPr>
          <w:rFonts w:cs="Times New Roman"/>
        </w:rPr>
        <w:t xml:space="preserve">/2018 (XII.10.) </w:t>
      </w:r>
      <w:r w:rsidR="00E21D97">
        <w:t xml:space="preserve">számú </w:t>
      </w:r>
      <w:r w:rsidR="00E21D97" w:rsidRPr="009D0208">
        <w:t>Művelődési, Kulturális és Szociális Bizottság határozat</w:t>
      </w:r>
    </w:p>
    <w:p w14:paraId="1D8B67E7" w14:textId="77777777" w:rsidR="001720EF" w:rsidRPr="00CA7627" w:rsidRDefault="00034782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352</w:t>
      </w:r>
      <w:r w:rsidR="001720EF">
        <w:t>/</w:t>
      </w:r>
      <w:r w:rsidR="001720EF" w:rsidRPr="00CA7627">
        <w:t>2019 (XI.14.) számú Művelődési, Kulturális és Szociális Bizottság határozat</w:t>
      </w:r>
    </w:p>
    <w:p w14:paraId="081DC504" w14:textId="77777777" w:rsidR="00847DD4" w:rsidRPr="00CA7627" w:rsidRDefault="000F119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t>390/</w:t>
      </w:r>
      <w:r w:rsidR="00847DD4" w:rsidRPr="00CA7627">
        <w:t>2019 (XII. 17.) számú Művelődési, Kulturális és Szociális Bizottság határozat</w:t>
      </w:r>
    </w:p>
    <w:p w14:paraId="791BD17D" w14:textId="77777777" w:rsidR="00E005B8" w:rsidRPr="00CA7627" w:rsidRDefault="00DC0496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rPr>
          <w:rFonts w:cs="Times New Roman"/>
        </w:rPr>
        <w:t>50</w:t>
      </w:r>
      <w:r w:rsidR="0000499C" w:rsidRPr="00CA7627">
        <w:rPr>
          <w:rFonts w:cs="Times New Roman"/>
        </w:rPr>
        <w:t>/2020 (</w:t>
      </w:r>
      <w:r w:rsidR="00E005B8" w:rsidRPr="00CA7627">
        <w:rPr>
          <w:rFonts w:cs="Times New Roman"/>
        </w:rPr>
        <w:t>VI. 24.</w:t>
      </w:r>
      <w:r w:rsidR="000F119F" w:rsidRPr="00CA7627">
        <w:rPr>
          <w:rFonts w:cs="Times New Roman"/>
        </w:rPr>
        <w:t xml:space="preserve">) </w:t>
      </w:r>
      <w:r w:rsidR="000F119F" w:rsidRPr="00CA7627">
        <w:t xml:space="preserve">számú </w:t>
      </w:r>
      <w:r w:rsidR="00E005B8" w:rsidRPr="00CA7627">
        <w:t>Művelődési, Kulturális és Szociális Bizottság határozat</w:t>
      </w:r>
    </w:p>
    <w:p w14:paraId="3B409A9A" w14:textId="5F067556" w:rsidR="0016078D" w:rsidRPr="006E45AB" w:rsidRDefault="00D94C96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 126</w:t>
      </w:r>
      <w:r w:rsidR="0016078D" w:rsidRPr="00CA7627">
        <w:t>/2020 (</w:t>
      </w:r>
      <w:r w:rsidR="001A16C1" w:rsidRPr="00CA7627">
        <w:t>X.19</w:t>
      </w:r>
      <w:r w:rsidR="0016078D" w:rsidRPr="00CA7627">
        <w:t>) számú Művelődési, Kulturális és Szociális Bizottság határozata</w:t>
      </w:r>
    </w:p>
    <w:p w14:paraId="4D0E974A" w14:textId="5090E6B9" w:rsidR="006E45AB" w:rsidRPr="001C3D2D" w:rsidRDefault="00040443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 33</w:t>
      </w:r>
      <w:r w:rsidR="009F0343">
        <w:t>/2022. (II.14.</w:t>
      </w:r>
      <w:r w:rsidR="006E45AB">
        <w:t>) számú Művelődési, Kulturális és Szociális Bizottság határozata</w:t>
      </w:r>
    </w:p>
    <w:p w14:paraId="6ED398BF" w14:textId="52718E08" w:rsidR="000244D7" w:rsidRPr="00634A1D" w:rsidRDefault="000A7D13" w:rsidP="00634A1D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…./2023. (III.13.</w:t>
      </w:r>
      <w:r w:rsidR="001C3D2D">
        <w:t>) számú Művelődési, Kulturális és Szociális Bizottság határozata</w:t>
      </w:r>
    </w:p>
    <w:p w14:paraId="4697CFDF" w14:textId="77777777"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lastRenderedPageBreak/>
        <w:t>I. Általános rész</w:t>
      </w:r>
    </w:p>
    <w:p w14:paraId="490E7AD9" w14:textId="77777777" w:rsidR="0085645B" w:rsidRDefault="0085645B" w:rsidP="00894A92">
      <w:pPr>
        <w:jc w:val="both"/>
      </w:pPr>
    </w:p>
    <w:p w14:paraId="4B8BB2B2" w14:textId="77777777" w:rsidR="0085645B" w:rsidRDefault="0085645B" w:rsidP="00894A92">
      <w:pPr>
        <w:jc w:val="both"/>
      </w:pPr>
    </w:p>
    <w:p w14:paraId="495324AA" w14:textId="0A533436"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>Budapest Főváros VII. kerület Erzsébetváros Önkormányzat</w:t>
      </w:r>
      <w:r w:rsidR="00484F8A">
        <w:rPr>
          <w:b/>
        </w:rPr>
        <w:t>a</w:t>
      </w:r>
      <w:r w:rsidRPr="00E70F38">
        <w:rPr>
          <w:b/>
        </w:rPr>
        <w:t xml:space="preserve">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  <w:r w:rsidR="00537F8A">
        <w:rPr>
          <w:b/>
        </w:rPr>
        <w:t>.</w:t>
      </w:r>
    </w:p>
    <w:p w14:paraId="15B26AF9" w14:textId="7CE9A52B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tagjainak száma 7 fő, a tagok névsorát az </w:t>
      </w:r>
      <w:r w:rsidR="001124D2">
        <w:t xml:space="preserve">Ügyrend </w:t>
      </w:r>
      <w:r w:rsidR="000830A1" w:rsidRPr="00634A1D">
        <w:rPr>
          <w:i/>
        </w:rPr>
        <w:t>5.</w:t>
      </w:r>
      <w:r w:rsidR="001124D2">
        <w:rPr>
          <w:i/>
        </w:rPr>
        <w:t xml:space="preserve"> számú</w:t>
      </w:r>
      <w:r w:rsidR="000830A1" w:rsidRPr="00634A1D">
        <w:rPr>
          <w:i/>
        </w:rPr>
        <w:t xml:space="preserve"> melléklet</w:t>
      </w:r>
      <w:r w:rsidR="001124D2">
        <w:rPr>
          <w:i/>
        </w:rPr>
        <w:t>e</w:t>
      </w:r>
      <w:r>
        <w:t xml:space="preserve">. </w:t>
      </w:r>
      <w:r w:rsidR="005D0802">
        <w:t xml:space="preserve"> </w:t>
      </w:r>
      <w:r>
        <w:t>tartalmazza.</w:t>
      </w:r>
    </w:p>
    <w:p w14:paraId="78BE846E" w14:textId="52CE8565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feladatát a Magyarország helyi </w:t>
      </w:r>
      <w:r w:rsidR="00F6395C">
        <w:t xml:space="preserve">önkormányzatairól </w:t>
      </w:r>
      <w:r>
        <w:t>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>Budapest Főváros VII. kerület Erzsébetváros Önkormányzat</w:t>
      </w:r>
      <w:r w:rsidR="00484F8A">
        <w:t>a</w:t>
      </w:r>
      <w:r w:rsidRPr="003241E5">
        <w:t xml:space="preserve"> Képviselő-testületének Szervezeti</w:t>
      </w:r>
      <w:r w:rsidR="00F6395C">
        <w:t>-</w:t>
      </w:r>
      <w:r w:rsidRPr="003241E5">
        <w:t xml:space="preserve"> és Működési Szabályzatáról szóló </w:t>
      </w:r>
      <w:r w:rsidR="0016078D">
        <w:t>38/2020. (IX.24.)</w:t>
      </w:r>
      <w:r w:rsidRPr="003241E5">
        <w:t xml:space="preserve">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14:paraId="3FEB7615" w14:textId="77777777" w:rsidR="00B30E29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14:paraId="4E699A4D" w14:textId="6E348855" w:rsidR="0003570E" w:rsidRDefault="004764CF" w:rsidP="0003570E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14:paraId="60950CF4" w14:textId="77777777" w:rsidR="004764CF" w:rsidRDefault="004764CF" w:rsidP="00894A92">
      <w:pPr>
        <w:tabs>
          <w:tab w:val="left" w:pos="567"/>
        </w:tabs>
        <w:spacing w:after="240"/>
        <w:jc w:val="both"/>
      </w:pPr>
    </w:p>
    <w:p w14:paraId="511ED038" w14:textId="77777777" w:rsidR="0085645B" w:rsidRDefault="007634BE" w:rsidP="00894A92">
      <w:pPr>
        <w:jc w:val="center"/>
      </w:pPr>
      <w:r>
        <w:rPr>
          <w:b/>
          <w:caps/>
        </w:rPr>
        <w:t>II. A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14:paraId="2626DD8C" w14:textId="77777777" w:rsidR="0085645B" w:rsidRDefault="0085645B" w:rsidP="00894A92">
      <w:pPr>
        <w:jc w:val="both"/>
      </w:pPr>
    </w:p>
    <w:p w14:paraId="3C0DF83C" w14:textId="7ABBD85D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az általa el</w:t>
      </w:r>
      <w:r w:rsidR="00CA7627">
        <w:t xml:space="preserve">látandó feladatkörben, az </w:t>
      </w:r>
      <w:proofErr w:type="spellStart"/>
      <w:r w:rsidR="00CA7627">
        <w:t>Mötv</w:t>
      </w:r>
      <w:proofErr w:type="spellEnd"/>
      <w:proofErr w:type="gramStart"/>
      <w:r w:rsidR="00CA7627">
        <w:t>.,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14:paraId="7EF8EE5C" w14:textId="15A35616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feladatainak felsorolását az Ügyrend </w:t>
      </w:r>
      <w:r w:rsidR="005D0802">
        <w:t>1</w:t>
      </w:r>
      <w:r>
        <w:t>. számú melléklete tartalmazza.</w:t>
      </w:r>
    </w:p>
    <w:p w14:paraId="2EDD3416" w14:textId="362A34DA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hatásköreinek jegyzékét az Ügyrend </w:t>
      </w:r>
      <w:r w:rsidR="005D0802">
        <w:t>2</w:t>
      </w:r>
      <w:r>
        <w:t>. számú melléklete tartalmazza.</w:t>
      </w:r>
    </w:p>
    <w:p w14:paraId="772402C9" w14:textId="77777777" w:rsidR="007634BE" w:rsidRDefault="007634BE" w:rsidP="00894A92">
      <w:pPr>
        <w:tabs>
          <w:tab w:val="left" w:pos="567"/>
        </w:tabs>
        <w:spacing w:after="240"/>
        <w:jc w:val="both"/>
      </w:pPr>
    </w:p>
    <w:p w14:paraId="3B8BCE35" w14:textId="77777777"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>III. A BIZOTTSÁG MŰKÖDÉSE</w:t>
      </w:r>
    </w:p>
    <w:p w14:paraId="7D72A463" w14:textId="77777777" w:rsidR="007634BE" w:rsidRDefault="007634BE" w:rsidP="00894A92">
      <w:pPr>
        <w:jc w:val="both"/>
      </w:pPr>
    </w:p>
    <w:p w14:paraId="321961B4" w14:textId="77777777" w:rsidR="00894A92" w:rsidRDefault="00894A92" w:rsidP="00894A92">
      <w:pPr>
        <w:jc w:val="both"/>
        <w:rPr>
          <w:b/>
        </w:rPr>
      </w:pPr>
    </w:p>
    <w:p w14:paraId="12C5F40F" w14:textId="77777777"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14:paraId="4F30A9BB" w14:textId="77777777" w:rsidR="003A6604" w:rsidRDefault="003A6604" w:rsidP="00894A92">
      <w:pPr>
        <w:jc w:val="both"/>
      </w:pPr>
    </w:p>
    <w:p w14:paraId="18EC5350" w14:textId="77777777"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</w:t>
      </w:r>
      <w:r w:rsidRPr="0046793D">
        <w:t xml:space="preserve">alakuló, rendes </w:t>
      </w:r>
      <w:r>
        <w:t xml:space="preserve">és </w:t>
      </w:r>
      <w:r w:rsidRPr="0046793D">
        <w:t>rendkívüli ülést tarthat.</w:t>
      </w:r>
    </w:p>
    <w:p w14:paraId="3D44D883" w14:textId="77777777"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az alakuló, vagy azt követő ülésén megalkotja, vagy módosítja ügyrendjét, és az elnök kijelöli azt a személyt, aki tartós akadályoztatása esetén az elnöki teendőket ellátja.</w:t>
      </w:r>
    </w:p>
    <w:p w14:paraId="1532F920" w14:textId="574AD5DB"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Az alakuló ülés meghívóját az ülést megelőzően 3 </w:t>
      </w:r>
      <w:r w:rsidR="0030069E">
        <w:t>munka</w:t>
      </w:r>
      <w:r w:rsidRPr="005C617B">
        <w:t>nappal kell kézbesíteni.</w:t>
      </w:r>
    </w:p>
    <w:p w14:paraId="5F8C0ACD" w14:textId="323E86BE" w:rsidR="0046793D" w:rsidRPr="00971AC2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>A Bizotts</w:t>
      </w:r>
      <w:r w:rsidR="001C69AF">
        <w:t>ág a Képviselő-</w:t>
      </w:r>
      <w:r w:rsidR="001C69AF" w:rsidRPr="00634A1D">
        <w:t xml:space="preserve">testületnek az </w:t>
      </w:r>
      <w:proofErr w:type="spellStart"/>
      <w:r w:rsidR="001C69AF" w:rsidRPr="00634A1D">
        <w:t>SzMSz</w:t>
      </w:r>
      <w:proofErr w:type="spellEnd"/>
      <w:r w:rsidRPr="00634A1D">
        <w:t xml:space="preserve"> </w:t>
      </w:r>
      <w:r w:rsidR="0016078D" w:rsidRPr="00634A1D">
        <w:t>20</w:t>
      </w:r>
      <w:r w:rsidRPr="00634A1D">
        <w:t>.§ (2) bekezdésében meghatározott ülésszakok tartama alatt (I. január 15-től jú</w:t>
      </w:r>
      <w:r w:rsidR="00CE29E0" w:rsidRPr="00634A1D">
        <w:t>lius 15</w:t>
      </w:r>
      <w:r w:rsidRPr="00634A1D">
        <w:t xml:space="preserve">-ig, II. augusztus 21-től december 20-ig), </w:t>
      </w:r>
      <w:r w:rsidRPr="00634A1D">
        <w:rPr>
          <w:rFonts w:cs="Times New Roman"/>
        </w:rPr>
        <w:t xml:space="preserve">rendes üléseit minden hónap harmadik </w:t>
      </w:r>
      <w:r w:rsidR="001A16C1" w:rsidRPr="00634A1D">
        <w:rPr>
          <w:rFonts w:cs="Times New Roman"/>
        </w:rPr>
        <w:t>hétfőjén</w:t>
      </w:r>
      <w:r w:rsidRPr="00634A1D">
        <w:rPr>
          <w:rFonts w:cs="Times New Roman"/>
        </w:rPr>
        <w:t xml:space="preserve"> tartja</w:t>
      </w:r>
      <w:r w:rsidRPr="005C617B">
        <w:rPr>
          <w:rFonts w:cs="Times New Roman"/>
        </w:rPr>
        <w:t>.</w:t>
      </w:r>
      <w:r w:rsidR="0044126F">
        <w:rPr>
          <w:rFonts w:cs="Times New Roman"/>
        </w:rPr>
        <w:t xml:space="preserve"> </w:t>
      </w:r>
      <w:r w:rsidR="0044126F" w:rsidRPr="00971AC2">
        <w:rPr>
          <w:rFonts w:cs="Times New Roman"/>
        </w:rPr>
        <w:t xml:space="preserve">Amennyiben a hónap harmadik </w:t>
      </w:r>
      <w:r w:rsidR="00213797">
        <w:rPr>
          <w:rFonts w:cs="Times New Roman"/>
        </w:rPr>
        <w:lastRenderedPageBreak/>
        <w:t>hétfője</w:t>
      </w:r>
      <w:r w:rsidR="0044126F" w:rsidRPr="00971AC2">
        <w:rPr>
          <w:rFonts w:cs="Times New Roman"/>
        </w:rPr>
        <w:t xml:space="preserve"> munkaszüneti napra esik, a rendes ülés időpontja a</w:t>
      </w:r>
      <w:r w:rsidR="00516CF2">
        <w:rPr>
          <w:rFonts w:cs="Times New Roman"/>
        </w:rPr>
        <w:t xml:space="preserve"> munkaszüneti napot követő</w:t>
      </w:r>
      <w:r w:rsidR="00971AC2" w:rsidRPr="00971AC2">
        <w:rPr>
          <w:rFonts w:cs="Times New Roman"/>
        </w:rPr>
        <w:t xml:space="preserve"> munkanap. </w:t>
      </w:r>
    </w:p>
    <w:p w14:paraId="1A8753EF" w14:textId="15AA98C3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>meghívót a napirendek írásos anyagaival (előterjesztés és mellékletei) együtt legalább az ülés kezdete előtt</w:t>
      </w:r>
      <w:r w:rsidR="0030069E">
        <w:t xml:space="preserve"> 3 munkanappal</w:t>
      </w:r>
      <w:r w:rsidR="004A608E">
        <w:t xml:space="preserve"> </w:t>
      </w:r>
      <w:r>
        <w:t>kell megküldeni. A továbbítás elektronikus formában történik. Az ülés azon anyagait, amelyek továbbítása technikai, vagy egyéb okból elektronikus formában nem megoldható, papíralapon kell kiküldeni.</w:t>
      </w:r>
    </w:p>
    <w:p w14:paraId="54ABBC28" w14:textId="77777777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14:paraId="5B5E3D8B" w14:textId="77777777"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14:paraId="496BF6BB" w14:textId="77777777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a Képviselő-testület határozatára,</w:t>
      </w:r>
    </w:p>
    <w:p w14:paraId="6DE46D95" w14:textId="77777777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a bizottsági tagok egyharmadának indítványára,</w:t>
      </w:r>
    </w:p>
    <w:p w14:paraId="6F4CE53D" w14:textId="23C3EC1C" w:rsidR="00B8584A" w:rsidRDefault="00B8584A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>más bizottság határozatában foglalt indítványra</w:t>
      </w:r>
      <w:r w:rsidR="00537F8A">
        <w:t>,</w:t>
      </w:r>
    </w:p>
    <w:p w14:paraId="74033597" w14:textId="3506BADC" w:rsidR="00CE0B9C" w:rsidRDefault="006159F4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 xml:space="preserve">a </w:t>
      </w:r>
      <w:r w:rsidR="005D0802">
        <w:t>területet felügyelő tanácsnok indítványára</w:t>
      </w:r>
      <w:r w:rsidR="00537F8A">
        <w:t>.</w:t>
      </w:r>
    </w:p>
    <w:p w14:paraId="3A2BD95E" w14:textId="77777777" w:rsidR="00E645C3" w:rsidRDefault="00E645C3" w:rsidP="00E645C3">
      <w:pPr>
        <w:tabs>
          <w:tab w:val="left" w:pos="567"/>
        </w:tabs>
        <w:jc w:val="both"/>
      </w:pPr>
    </w:p>
    <w:p w14:paraId="3F3EBA33" w14:textId="430ECFAE" w:rsidR="00B8584A" w:rsidRPr="00955316" w:rsidRDefault="00C07D5F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</w:t>
      </w:r>
      <w:r w:rsidR="00C965D7" w:rsidRPr="00C965D7">
        <w:t xml:space="preserve"> </w:t>
      </w:r>
      <w:r w:rsidR="00C965D7">
        <w:t>A III./7</w:t>
      </w:r>
      <w:r w:rsidR="00397DBC">
        <w:t>.</w:t>
      </w:r>
      <w:r w:rsidR="00C965D7">
        <w:t xml:space="preserve"> </w:t>
      </w:r>
      <w:r w:rsidR="00914F1A">
        <w:t>c</w:t>
      </w:r>
      <w:r w:rsidR="00397DBC">
        <w:t>.</w:t>
      </w:r>
      <w:r w:rsidR="00C965D7">
        <w:t xml:space="preserve"> és </w:t>
      </w:r>
      <w:r w:rsidR="00914F1A">
        <w:t>d</w:t>
      </w:r>
      <w:r w:rsidR="00397DBC">
        <w:t>.</w:t>
      </w:r>
      <w:r w:rsidR="00C965D7">
        <w:t xml:space="preserve"> pontban felsorolt esetekben a bizottság elnökét és a tanácsnokot is meg kell </w:t>
      </w:r>
      <w:r w:rsidR="00C965D7" w:rsidRPr="00955316">
        <w:t>hívni</w:t>
      </w:r>
      <w:r w:rsidR="00C54E68" w:rsidRPr="00955316">
        <w:t>.</w:t>
      </w:r>
    </w:p>
    <w:p w14:paraId="66460D35" w14:textId="0DDC19A7" w:rsidR="0003570E" w:rsidRPr="00634A1D" w:rsidRDefault="0003570E" w:rsidP="00C965D7">
      <w:pPr>
        <w:numPr>
          <w:ilvl w:val="0"/>
          <w:numId w:val="6"/>
        </w:numPr>
        <w:spacing w:after="240"/>
        <w:jc w:val="both"/>
      </w:pPr>
      <w:r w:rsidRPr="00634A1D">
        <w:t xml:space="preserve">A Bizottság tagja távolmaradását köteles a bizottság elnökének 24 órával </w:t>
      </w:r>
      <w:r w:rsidR="000A1A64" w:rsidRPr="00634A1D">
        <w:t xml:space="preserve">a </w:t>
      </w:r>
      <w:r w:rsidRPr="00634A1D">
        <w:t xml:space="preserve">meghirdetett bizottsági ülés előtt írásos formában jelezni. </w:t>
      </w:r>
      <w:r w:rsidR="00BD367E" w:rsidRPr="00634A1D">
        <w:t>A b</w:t>
      </w:r>
      <w:r w:rsidR="00814B89" w:rsidRPr="00634A1D">
        <w:t>ejelentési</w:t>
      </w:r>
      <w:r w:rsidRPr="00634A1D">
        <w:t xml:space="preserve"> kötelezettség megszegésé</w:t>
      </w:r>
      <w:r w:rsidR="00BD367E" w:rsidRPr="00634A1D">
        <w:t xml:space="preserve">re </w:t>
      </w:r>
      <w:r w:rsidR="00267BA5" w:rsidRPr="00634A1D">
        <w:rPr>
          <w:bCs/>
          <w:lang w:val="x-none"/>
        </w:rPr>
        <w:t xml:space="preserve">a </w:t>
      </w:r>
      <w:r w:rsidR="00267BA5" w:rsidRPr="00634A1D">
        <w:rPr>
          <w:bCs/>
        </w:rPr>
        <w:t xml:space="preserve">helyi önkormányzati képviselők tiszteletdíjáról, természetbeni juttatásáról és költségtérítéséről szóló </w:t>
      </w:r>
      <w:r w:rsidR="00267BA5" w:rsidRPr="00634A1D">
        <w:rPr>
          <w:bCs/>
          <w:lang w:val="x-none"/>
        </w:rPr>
        <w:t>20/2014. (X.28.) számú önkormányzati rendele</w:t>
      </w:r>
      <w:r w:rsidR="00075229" w:rsidRPr="00634A1D">
        <w:rPr>
          <w:bCs/>
        </w:rPr>
        <w:t>t 4.§</w:t>
      </w:r>
      <w:r w:rsidR="00267BA5" w:rsidRPr="00634A1D">
        <w:rPr>
          <w:bCs/>
        </w:rPr>
        <w:t xml:space="preserve"> (2) bekezdés</w:t>
      </w:r>
      <w:r w:rsidR="00BD367E" w:rsidRPr="00634A1D">
        <w:rPr>
          <w:bCs/>
        </w:rPr>
        <w:t>ét kell alkalmazni</w:t>
      </w:r>
      <w:r w:rsidR="00267BA5" w:rsidRPr="00634A1D">
        <w:rPr>
          <w:bCs/>
        </w:rPr>
        <w:t>.</w:t>
      </w:r>
      <w:r w:rsidRPr="00634A1D">
        <w:t xml:space="preserve"> </w:t>
      </w:r>
    </w:p>
    <w:p w14:paraId="647A0234" w14:textId="1EFB03FB" w:rsidR="00C07D5F" w:rsidRPr="005C617B" w:rsidRDefault="00457537" w:rsidP="00CA7627">
      <w:pPr>
        <w:numPr>
          <w:ilvl w:val="0"/>
          <w:numId w:val="6"/>
        </w:numPr>
        <w:tabs>
          <w:tab w:val="num" w:pos="426"/>
        </w:tabs>
        <w:spacing w:after="240"/>
        <w:ind w:left="426" w:hanging="426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 xml:space="preserve">3 </w:t>
      </w:r>
      <w:r w:rsidR="001A16C1">
        <w:t>munka</w:t>
      </w:r>
      <w:r w:rsidRPr="005C617B">
        <w:t>nappal – ki kell függeszteni, és a kerület honlapjára fel kell tenni.</w:t>
      </w:r>
    </w:p>
    <w:p w14:paraId="37B37044" w14:textId="77777777"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14:paraId="79E69F57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14:paraId="1F7BC71E" w14:textId="77777777"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</w:t>
      </w:r>
      <w:proofErr w:type="spellStart"/>
      <w:r>
        <w:t>-ban</w:t>
      </w:r>
      <w:proofErr w:type="spellEnd"/>
      <w:r>
        <w:t xml:space="preserve"> foglaltakat megfelelően alkalmazni kell.</w:t>
      </w:r>
    </w:p>
    <w:p w14:paraId="6A927CC6" w14:textId="77777777"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14:paraId="10C99E96" w14:textId="51D03C1C" w:rsidR="00B8584A" w:rsidRDefault="00457537" w:rsidP="00CA7627">
      <w:pPr>
        <w:numPr>
          <w:ilvl w:val="0"/>
          <w:numId w:val="6"/>
        </w:numPr>
        <w:tabs>
          <w:tab w:val="clear" w:pos="360"/>
        </w:tabs>
        <w:spacing w:after="240"/>
        <w:jc w:val="both"/>
      </w:pPr>
      <w:r>
        <w:t>A Bizottság üléseit az Elnök hívja össze és vezeti. A bizottsági ülést az elnöki tis</w:t>
      </w:r>
      <w:r w:rsidR="00A16878">
        <w:t xml:space="preserve">ztség </w:t>
      </w:r>
      <w:proofErr w:type="spellStart"/>
      <w:r w:rsidR="00A16878">
        <w:t>betöltetlensége</w:t>
      </w:r>
      <w:proofErr w:type="spellEnd"/>
      <w:r w:rsidR="00A72A4F">
        <w:t xml:space="preserve"> vagy az E</w:t>
      </w:r>
      <w:r>
        <w:t>lnök tartós akadályoztatása esetén az általa kijelölt képviselő bizottsági tag hívja össze</w:t>
      </w:r>
      <w:r w:rsidR="00885E76">
        <w:t xml:space="preserve"> és vezeti</w:t>
      </w:r>
      <w:r>
        <w:t>. Mindkét személy tartós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>Az ülésvezető munkáját a szakmailag illetékes szervezeti egység vezetője segíti.</w:t>
      </w:r>
    </w:p>
    <w:p w14:paraId="21D58E20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 xml:space="preserve">A </w:t>
      </w:r>
      <w:r w:rsidR="005C0C1A">
        <w:t xml:space="preserve">bizottság </w:t>
      </w:r>
      <w:r>
        <w:t>ülésére szóló meghívónak tartalmaznia kell:</w:t>
      </w:r>
    </w:p>
    <w:p w14:paraId="18BA2CDB" w14:textId="77777777"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14:paraId="39578F1F" w14:textId="77777777" w:rsidR="00A4389F" w:rsidRDefault="00A4389F" w:rsidP="00894A92">
      <w:pPr>
        <w:ind w:left="360"/>
        <w:jc w:val="both"/>
      </w:pPr>
      <w:r>
        <w:t>b) az ülés helyét, napját, kezdési időpontját,</w:t>
      </w:r>
    </w:p>
    <w:p w14:paraId="6F1A6FA0" w14:textId="77777777" w:rsidR="00A4389F" w:rsidRDefault="00A4389F" w:rsidP="00894A92">
      <w:pPr>
        <w:ind w:left="360"/>
        <w:jc w:val="both"/>
      </w:pPr>
      <w:r>
        <w:t>c) a javasolt napirendi pontokat,</w:t>
      </w:r>
    </w:p>
    <w:p w14:paraId="64394562" w14:textId="77777777"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14:paraId="0427AEFA" w14:textId="77777777"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14:paraId="01704F4B" w14:textId="77777777" w:rsidR="00A4389F" w:rsidRDefault="00A4389F" w:rsidP="00894A92">
      <w:pPr>
        <w:ind w:left="360"/>
        <w:jc w:val="both"/>
      </w:pPr>
      <w:proofErr w:type="gramStart"/>
      <w:r>
        <w:t>f</w:t>
      </w:r>
      <w:proofErr w:type="gramEnd"/>
      <w:r>
        <w:t>) az ülést összehívó aláírását, bélyegző lenyomatát és dátumot (a papíralapú meghívó esetében).</w:t>
      </w:r>
    </w:p>
    <w:p w14:paraId="4C9E92A3" w14:textId="77777777" w:rsidR="00A4389F" w:rsidRDefault="00A4389F" w:rsidP="00894A92">
      <w:pPr>
        <w:ind w:left="360"/>
        <w:jc w:val="both"/>
      </w:pPr>
    </w:p>
    <w:p w14:paraId="7A6C5F5D" w14:textId="77777777" w:rsidR="00A4389F" w:rsidRDefault="00A4389F" w:rsidP="00894A92">
      <w:pPr>
        <w:ind w:left="360"/>
        <w:jc w:val="both"/>
      </w:pPr>
      <w:r>
        <w:t>A meghívóhoz mellékelni kell az előterjesztéseket.</w:t>
      </w:r>
    </w:p>
    <w:p w14:paraId="2A936A86" w14:textId="77777777" w:rsidR="00A4389F" w:rsidRDefault="00A4389F" w:rsidP="00894A92">
      <w:pPr>
        <w:ind w:left="360"/>
        <w:jc w:val="both"/>
      </w:pPr>
    </w:p>
    <w:p w14:paraId="746A5458" w14:textId="34679828" w:rsidR="00A4389F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</w:t>
      </w:r>
      <w:r w:rsidR="00686FFA">
        <w:t>izottság üléseire tanács</w:t>
      </w:r>
      <w:r>
        <w:t>kozási joggal meg kell hívni a Polgármestert, az Alpolgármestereket, a Jegyzőt, az érintett T</w:t>
      </w:r>
      <w:r w:rsidR="00686FFA">
        <w:t xml:space="preserve">anácsnokot, </w:t>
      </w:r>
      <w:r w:rsidR="000F119F">
        <w:t xml:space="preserve">a kabinetvezetőket </w:t>
      </w:r>
      <w:r w:rsidR="00686FFA">
        <w:t>valamint a nemzetiségi önkormányzatok elnökeit.</w:t>
      </w:r>
      <w:r w:rsidR="00241A72">
        <w:t xml:space="preserve"> A Bizottság ülésére az állandó meghívottak listáját a </w:t>
      </w:r>
      <w:r w:rsidR="005D0802">
        <w:t>3</w:t>
      </w:r>
      <w:r w:rsidR="00241A72">
        <w:t>. számú melléklet tartalmazza.</w:t>
      </w:r>
    </w:p>
    <w:p w14:paraId="2E32A09E" w14:textId="77777777" w:rsidR="00885E76" w:rsidRDefault="00A72A4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nem B</w:t>
      </w:r>
      <w:r w:rsidR="00885E76">
        <w:t>izottsági tag meghívott részére előterjesztést csak azon pont esetében kell továbbítani, amelyhez meghívása kapcsolódik.</w:t>
      </w:r>
    </w:p>
    <w:p w14:paraId="67488F8F" w14:textId="77777777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14:paraId="65B849B2" w14:textId="77777777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Elnök </w:t>
      </w:r>
      <w:proofErr w:type="gramStart"/>
      <w:r>
        <w:t>megnyitja</w:t>
      </w:r>
      <w:proofErr w:type="gramEnd"/>
      <w:r>
        <w:t xml:space="preserve"> a Bizottság ülését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14:paraId="69F02F51" w14:textId="77777777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határozatképességére a Képviselő-testületre vonatkozó szabályokat kell alkalmazni. E szerint határozatképes a Bizottság, ha a tagjainak több, mint a fele (minimálisan 4 fő) jelen van a Bizottság ülésén.</w:t>
      </w:r>
    </w:p>
    <w:p w14:paraId="3E5427B8" w14:textId="77777777"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14:paraId="3D8489E5" w14:textId="77777777"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14:paraId="20AAFE0B" w14:textId="77777777"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14:paraId="5AE0BC65" w14:textId="1B1887CD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</w:t>
      </w:r>
      <w:r w:rsidR="00E45541">
        <w:t>3</w:t>
      </w:r>
      <w:r>
        <w:t>. számú melléklet</w:t>
      </w:r>
      <w:r w:rsidR="00981F2F">
        <w:t>é</w:t>
      </w:r>
      <w:r>
        <w:t>ben foglalt személyek (állandó meghívottak), bármely t</w:t>
      </w:r>
      <w:r w:rsidR="00CA7627">
        <w:t>elepülési képviselő</w:t>
      </w:r>
      <w:r>
        <w:t xml:space="preserve">, a Polgármesteri Hivatal jegyző által 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 xml:space="preserve">önkormányzati intézmények vezetői </w:t>
      </w:r>
      <w:r>
        <w:t xml:space="preserve">valamint az egyes témakörökhöz külön meghívott érintettek, szakértők, továbbá azok, akiknek a Bizottság a véleményét, hozzászólását a </w:t>
      </w:r>
      <w:r>
        <w:lastRenderedPageBreak/>
        <w:t>döntéshozatalhoz szükségesnek tartja és</w:t>
      </w:r>
      <w:proofErr w:type="gramEnd"/>
      <w:r>
        <w:t xml:space="preserve"> egyszerű többséggel meghozott határozatával - a napirendhez, vagy annak részéhez kapcsolódóan - tanácskozási jogot biztosít.</w:t>
      </w:r>
    </w:p>
    <w:p w14:paraId="7AA844B5" w14:textId="77777777"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ülésén tárgyalandó napirendek sorrendjére, a zárt ülés tartására, a meghívó megküldésével az Elnök tesz javaslatot.</w:t>
      </w:r>
    </w:p>
    <w:p w14:paraId="2460C1AD" w14:textId="77777777"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14:paraId="2EF2CF4F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14:paraId="3407CBC9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14:paraId="2A21BFC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14:paraId="6BC7F6E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14:paraId="71572D04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14:paraId="3866E877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14:paraId="5EF0FA5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14:paraId="5DC1B985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14:paraId="6BF7073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14:paraId="7EDBE7DF" w14:textId="77777777"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14:paraId="555B46A1" w14:textId="77777777" w:rsidR="00801A6F" w:rsidRDefault="00801A6F" w:rsidP="00894A92">
      <w:pPr>
        <w:spacing w:after="240"/>
        <w:jc w:val="both"/>
      </w:pPr>
    </w:p>
    <w:p w14:paraId="29B168A1" w14:textId="6615CAA2"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 xml:space="preserve">SZMSZ </w:t>
      </w:r>
      <w:r w:rsidR="00C97A24">
        <w:t>42</w:t>
      </w:r>
      <w:r w:rsidRPr="002B3F93">
        <w:t xml:space="preserve"> §</w:t>
      </w:r>
      <w:proofErr w:type="spellStart"/>
      <w:r w:rsidR="00EF5E52" w:rsidRPr="002B3F93">
        <w:t>-át</w:t>
      </w:r>
      <w:proofErr w:type="spellEnd"/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</w:t>
      </w:r>
      <w:r w:rsidR="000E26E1">
        <w:t>mobiltelefon</w:t>
      </w:r>
      <w:r w:rsidR="000E26E1" w:rsidRPr="0094775A">
        <w:t xml:space="preserve"> </w:t>
      </w:r>
      <w:r w:rsidR="0094775A" w:rsidRPr="0094775A">
        <w:t xml:space="preserve">használata tilos. </w:t>
      </w:r>
    </w:p>
    <w:p w14:paraId="1607AFAC" w14:textId="77777777"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14:paraId="3FEB2264" w14:textId="7E57CC3A" w:rsidR="00801A6F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</w:t>
      </w:r>
      <w:r w:rsidR="001124D2">
        <w:t>z Ügyrend</w:t>
      </w:r>
      <w:r>
        <w:t xml:space="preserve"> </w:t>
      </w:r>
      <w:r w:rsidR="000830A1" w:rsidRPr="00634A1D">
        <w:rPr>
          <w:i/>
        </w:rPr>
        <w:t>6</w:t>
      </w:r>
      <w:r>
        <w:t xml:space="preserve">. számú </w:t>
      </w:r>
      <w:r w:rsidR="000830A1" w:rsidRPr="00634A1D">
        <w:rPr>
          <w:i/>
        </w:rPr>
        <w:t>melléklet</w:t>
      </w:r>
      <w:r w:rsidR="001124D2">
        <w:rPr>
          <w:i/>
        </w:rPr>
        <w:t>e</w:t>
      </w:r>
      <w:r w:rsidR="005D0802">
        <w:t xml:space="preserve"> </w:t>
      </w:r>
      <w:r>
        <w:t>szerinti formai követelményekkel.</w:t>
      </w:r>
    </w:p>
    <w:p w14:paraId="3A93260D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</w:t>
      </w:r>
      <w:r w:rsidR="00DD1A89">
        <w:t xml:space="preserve"> Képviselő-testület tanácsnokai </w:t>
      </w:r>
      <w:r w:rsidR="00237A68">
        <w:t>a Képviselő-testület más Bizottságai</w:t>
      </w:r>
      <w:r w:rsidR="00E645C3">
        <w:t>,</w:t>
      </w:r>
      <w:r w:rsidR="00DD1A89">
        <w:t xml:space="preserve"> 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AB232B">
        <w:t xml:space="preserve"> 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14:paraId="3A27A4C1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14:paraId="1DE84666" w14:textId="77777777" w:rsidR="00241A72" w:rsidRDefault="00241A72" w:rsidP="00894A92">
      <w:pPr>
        <w:numPr>
          <w:ilvl w:val="0"/>
          <w:numId w:val="14"/>
        </w:numPr>
        <w:tabs>
          <w:tab w:val="clear" w:pos="720"/>
          <w:tab w:val="left" w:pos="709"/>
        </w:tabs>
        <w:jc w:val="both"/>
      </w:pPr>
      <w:r>
        <w:t>Polgármesteri Hivatal adott feladat ellá</w:t>
      </w:r>
      <w:r w:rsidR="00A72A4F">
        <w:t>tásával megbízott iroda vezetői</w:t>
      </w:r>
    </w:p>
    <w:p w14:paraId="72E17910" w14:textId="0F22D1DA" w:rsidR="00241A72" w:rsidRDefault="00241A72" w:rsidP="00894A92">
      <w:pPr>
        <w:numPr>
          <w:ilvl w:val="0"/>
          <w:numId w:val="14"/>
        </w:numPr>
        <w:spacing w:after="240"/>
        <w:jc w:val="both"/>
      </w:pPr>
      <w:r>
        <w:t>Feladatkörét érintően</w:t>
      </w:r>
      <w:r w:rsidR="00A72A4F">
        <w:t xml:space="preserve"> a gazdasági társaságok vezetői</w:t>
      </w:r>
      <w:r w:rsidR="00537F8A">
        <w:t>.</w:t>
      </w:r>
    </w:p>
    <w:p w14:paraId="4EEE5BFD" w14:textId="4D2B3F28" w:rsidR="00241A72" w:rsidRDefault="005D080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</w:t>
      </w:r>
      <w:r w:rsidR="0094775A">
        <w:t xml:space="preserve">ódosító indítvány </w:t>
      </w:r>
      <w:r w:rsidR="001A16C1">
        <w:t>írásban és elektronikusan nyújtható be</w:t>
      </w:r>
      <w:r w:rsidR="00C97A24">
        <w:t xml:space="preserve"> a bizotts</w:t>
      </w:r>
      <w:r w:rsidR="001A16C1">
        <w:t xml:space="preserve">ág elnökének </w:t>
      </w:r>
      <w:r w:rsidR="001A16C1" w:rsidRPr="007340F5">
        <w:rPr>
          <w:rFonts w:cs="Times New Roman"/>
        </w:rPr>
        <w:t>legkésőbb az ülés</w:t>
      </w:r>
      <w:r w:rsidR="00AA2FC3">
        <w:rPr>
          <w:rFonts w:cs="Times New Roman"/>
        </w:rPr>
        <w:t>t megelőző munkanap 12 óráig</w:t>
      </w:r>
      <w:r w:rsidR="00537F8A">
        <w:rPr>
          <w:rFonts w:cs="Times New Roman"/>
        </w:rPr>
        <w:t>.</w:t>
      </w:r>
    </w:p>
    <w:p w14:paraId="294BD872" w14:textId="1FC64E1D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napirend vitája, ügyrendi javaslat</w:t>
      </w:r>
    </w:p>
    <w:p w14:paraId="5DBB5797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14:paraId="771C3550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14:paraId="103628C3" w14:textId="77777777"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14:paraId="08C68D7F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14:paraId="442EEDA5" w14:textId="77777777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14:paraId="575FA8BC" w14:textId="2A3A6053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proofErr w:type="spellStart"/>
      <w:r w:rsidR="001C69AF">
        <w:t>SzMSz</w:t>
      </w:r>
      <w:proofErr w:type="spellEnd"/>
      <w:r w:rsidRPr="002B3F93">
        <w:t xml:space="preserve"> </w:t>
      </w:r>
      <w:r w:rsidR="00C97A24">
        <w:t>35</w:t>
      </w:r>
      <w:r w:rsidRPr="002B3F93">
        <w:t xml:space="preserve">.§. (2) </w:t>
      </w:r>
      <w:r>
        <w:t xml:space="preserve">bekezdése szabályozza. </w:t>
      </w:r>
    </w:p>
    <w:p w14:paraId="0BD90D51" w14:textId="77777777" w:rsidR="00226699" w:rsidRDefault="00DD1A8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ügyrendi felszólalást</w:t>
      </w:r>
      <w:r w:rsidR="00226699">
        <w:t xml:space="preserve"> a javaslat előterjesztésével kell kezdeni, ezt követően lehet indokolni. </w:t>
      </w:r>
    </w:p>
    <w:p w14:paraId="20E087D0" w14:textId="77777777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14:paraId="60C6F08E" w14:textId="77777777" w:rsidR="00F60ACB" w:rsidRDefault="000F119F" w:rsidP="000F119F">
      <w:pPr>
        <w:numPr>
          <w:ilvl w:val="0"/>
          <w:numId w:val="6"/>
        </w:numPr>
        <w:tabs>
          <w:tab w:val="num" w:pos="567"/>
        </w:tabs>
        <w:ind w:left="567" w:hanging="567"/>
        <w:jc w:val="both"/>
      </w:pPr>
      <w:r>
        <w:t xml:space="preserve">a) </w:t>
      </w:r>
      <w:proofErr w:type="spellStart"/>
      <w:r w:rsidR="00F60ACB">
        <w:t>A</w:t>
      </w:r>
      <w:proofErr w:type="spellEnd"/>
      <w:r w:rsidR="00F60ACB">
        <w:t xml:space="preserve"> szavazás </w:t>
      </w:r>
      <w:r>
        <w:t>személyesen szavazógéppel történik</w:t>
      </w:r>
      <w:r w:rsidR="00226699">
        <w:t>.</w:t>
      </w:r>
    </w:p>
    <w:p w14:paraId="4B07680E" w14:textId="77777777" w:rsidR="000F119F" w:rsidRDefault="000F119F" w:rsidP="000F119F">
      <w:pPr>
        <w:ind w:left="851" w:hanging="284"/>
        <w:jc w:val="both"/>
      </w:pPr>
      <w:r>
        <w:t>b)</w:t>
      </w:r>
      <w:r w:rsidRPr="000F119F">
        <w:t xml:space="preserve"> </w:t>
      </w:r>
      <w:r>
        <w:t>Az ülésteremben jelenlévő képviselőnek a szavazógépet be kell kapcsolnia, ha a képviselő az üléstermet elhagyja, a szavazógépet ki kell kapcsolnia.</w:t>
      </w:r>
    </w:p>
    <w:p w14:paraId="762FAD36" w14:textId="77777777" w:rsidR="000F119F" w:rsidRDefault="000F119F" w:rsidP="000F119F">
      <w:pPr>
        <w:tabs>
          <w:tab w:val="num" w:pos="567"/>
        </w:tabs>
        <w:spacing w:after="240"/>
        <w:ind w:left="567"/>
        <w:jc w:val="both"/>
      </w:pPr>
      <w:r>
        <w:t>c) A szavazógép meghibásodása esetén a szavazás kézfelemeléssel történik.</w:t>
      </w:r>
    </w:p>
    <w:p w14:paraId="1E14DF70" w14:textId="77777777"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14:paraId="21CC980B" w14:textId="1C8E152A"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Minősített többség szükséges a</w:t>
      </w:r>
      <w:r w:rsidR="000E26E1">
        <w:t>z</w:t>
      </w:r>
      <w:r>
        <w:t xml:space="preserve"> </w:t>
      </w:r>
      <w:r w:rsidR="005D0802">
        <w:t>4</w:t>
      </w:r>
      <w:r>
        <w:t>. számú mellékletben meghatározott kérdések eldöntéséhez.  Az ilyen javaslat elfogadásához a megválasztott bizottsági tagok több mint felének (4 fő) igenlő szavazata szükséges.</w:t>
      </w:r>
    </w:p>
    <w:p w14:paraId="40F194FE" w14:textId="77777777"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 w:rsidR="00DD1A89">
        <w:t>2015. évi CXLIII. törvény 27</w:t>
      </w:r>
      <w:r>
        <w:t xml:space="preserve">. §. (5) bekezdése értelmében a döntést név szerinti szavazás útján kell meghozni. </w:t>
      </w:r>
    </w:p>
    <w:p w14:paraId="0EEDBA8E" w14:textId="6703B9A0"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</w:t>
      </w:r>
      <w:r w:rsidR="00A16878">
        <w:t>i döntéshozatalból kizárható az,</w:t>
      </w:r>
      <w:r>
        <w:t xml:space="preserve">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tekintetni</w:t>
      </w:r>
      <w:r w:rsidR="00537F8A">
        <w:t>.</w:t>
      </w:r>
    </w:p>
    <w:p w14:paraId="511A8ABD" w14:textId="75D05A46"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1C69AF">
        <w:t xml:space="preserve">rás lefolytatása az </w:t>
      </w:r>
      <w:proofErr w:type="spellStart"/>
      <w:r w:rsidR="001C69AF">
        <w:t>SzMSz</w:t>
      </w:r>
      <w:proofErr w:type="spellEnd"/>
      <w:r w:rsidR="00A72A4F">
        <w:t xml:space="preserve"> </w:t>
      </w:r>
      <w:r w:rsidR="00C97A24">
        <w:t>42</w:t>
      </w:r>
      <w:r w:rsidR="00075229">
        <w:t>.</w:t>
      </w:r>
      <w:r w:rsidR="00A72A4F">
        <w:t xml:space="preserve">§ </w:t>
      </w:r>
      <w:r w:rsidR="00C97A24">
        <w:t>(2)</w:t>
      </w:r>
      <w:r w:rsidR="00E23873">
        <w:t xml:space="preserve">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14:paraId="0249547F" w14:textId="77777777"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t xml:space="preserve">A bizottság ülésének jegyzőkönyve </w:t>
      </w:r>
    </w:p>
    <w:p w14:paraId="523B4BD3" w14:textId="2F00F540" w:rsidR="00E23873" w:rsidRDefault="00C17D12" w:rsidP="00CA7627">
      <w:pPr>
        <w:tabs>
          <w:tab w:val="num" w:pos="567"/>
        </w:tabs>
        <w:spacing w:after="240"/>
        <w:jc w:val="both"/>
      </w:pPr>
      <w:r>
        <w:t xml:space="preserve">1. </w:t>
      </w:r>
      <w:r w:rsidR="00E23873">
        <w:t xml:space="preserve">A jegyzőkönyvet az </w:t>
      </w:r>
      <w:proofErr w:type="spellStart"/>
      <w:r w:rsidR="00E23873">
        <w:t>Mötv</w:t>
      </w:r>
      <w:proofErr w:type="spellEnd"/>
      <w:r w:rsidR="00E23873">
        <w:t>. 52.§</w:t>
      </w:r>
      <w:proofErr w:type="spellStart"/>
      <w:r w:rsidR="00E23873">
        <w:t>-</w:t>
      </w:r>
      <w:proofErr w:type="gramStart"/>
      <w:r w:rsidR="00E23873">
        <w:t>a</w:t>
      </w:r>
      <w:proofErr w:type="spellEnd"/>
      <w:proofErr w:type="gramEnd"/>
      <w:r w:rsidR="00E23873">
        <w:t xml:space="preserve"> alapján kell elkészíteni, e szerint tartalmazza: </w:t>
      </w:r>
    </w:p>
    <w:p w14:paraId="47D8C6A1" w14:textId="653D6531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bizottsági ülés helyszínét</w:t>
      </w:r>
      <w:r w:rsidR="009941F6">
        <w:t>,</w:t>
      </w:r>
    </w:p>
    <w:p w14:paraId="6248EB53" w14:textId="7F5FE87B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lastRenderedPageBreak/>
        <w:t>időpontját</w:t>
      </w:r>
      <w:r w:rsidR="009941F6">
        <w:t>,</w:t>
      </w:r>
    </w:p>
    <w:p w14:paraId="2278AB04" w14:textId="1D66B52A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megjelent önkormányzati képviselők nevét</w:t>
      </w:r>
      <w:r w:rsidR="009941F6">
        <w:t>,</w:t>
      </w:r>
    </w:p>
    <w:p w14:paraId="0A458675" w14:textId="0840D71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meghívottak nevét, megjelenésük tényét</w:t>
      </w:r>
      <w:r w:rsidR="009941F6">
        <w:t>,</w:t>
      </w:r>
    </w:p>
    <w:p w14:paraId="2843ED5A" w14:textId="0E298C52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javasolt, elfogadott é</w:t>
      </w:r>
      <w:r w:rsidR="00CA7627">
        <w:t>s a tárgyalt napirendi pontokat</w:t>
      </w:r>
      <w:r w:rsidR="009941F6">
        <w:t>,</w:t>
      </w:r>
    </w:p>
    <w:p w14:paraId="50F56E09" w14:textId="6AB91496" w:rsidR="00E23873" w:rsidRDefault="00CA7627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előterjesztéseket</w:t>
      </w:r>
      <w:r w:rsidR="009941F6">
        <w:t>,</w:t>
      </w:r>
    </w:p>
    <w:p w14:paraId="728B2F06" w14:textId="7231998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egyes napirendi pontokhoz hozzászólók nevét</w:t>
      </w:r>
      <w:r w:rsidR="009941F6">
        <w:t>,</w:t>
      </w:r>
    </w:p>
    <w:p w14:paraId="6097FEA0" w14:textId="73DBF64E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szavazásra feltett döntési javaslat pontos tartalmát</w:t>
      </w:r>
      <w:r w:rsidR="009941F6">
        <w:t>,</w:t>
      </w:r>
    </w:p>
    <w:p w14:paraId="42102D4C" w14:textId="588510E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döntéshozatalban résztvevők számát</w:t>
      </w:r>
      <w:r w:rsidR="009941F6">
        <w:t>,</w:t>
      </w:r>
    </w:p>
    <w:p w14:paraId="01A6890A" w14:textId="03E791B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döntésből kizárt önkormányzati képviselő nevét, és a kizárás indokát</w:t>
      </w:r>
      <w:r w:rsidR="009941F6">
        <w:t>,</w:t>
      </w:r>
    </w:p>
    <w:p w14:paraId="6CE40299" w14:textId="65CEF59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jegyző jogszabálysértésre vonatkozó jelzését</w:t>
      </w:r>
      <w:r w:rsidR="009941F6">
        <w:t>,</w:t>
      </w:r>
    </w:p>
    <w:p w14:paraId="024489BE" w14:textId="4FB0C4A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szavazás számszerű eredményét</w:t>
      </w:r>
      <w:r w:rsidR="009941F6">
        <w:t>,</w:t>
      </w:r>
    </w:p>
    <w:p w14:paraId="1A64FB18" w14:textId="4B75EF5F" w:rsidR="001C165A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hozott döntéseket és </w:t>
      </w:r>
    </w:p>
    <w:p w14:paraId="2F017C9F" w14:textId="066CF724" w:rsidR="00645113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szervezeti és működési szabályzatban meghatározottakat. </w:t>
      </w:r>
    </w:p>
    <w:p w14:paraId="6716B361" w14:textId="1D51DB93"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proofErr w:type="spellStart"/>
      <w:r w:rsidRPr="002B3F93">
        <w:t>S</w:t>
      </w:r>
      <w:r w:rsidR="001C69AF">
        <w:t>z</w:t>
      </w:r>
      <w:r w:rsidRPr="002B3F93">
        <w:t>MS</w:t>
      </w:r>
      <w:r w:rsidR="001C69AF">
        <w:t>z</w:t>
      </w:r>
      <w:proofErr w:type="spellEnd"/>
      <w:r w:rsidRPr="002B3F93">
        <w:t xml:space="preserve"> </w:t>
      </w:r>
      <w:r w:rsidR="00C97A24">
        <w:t>46</w:t>
      </w:r>
      <w:r w:rsidRPr="002B3F93">
        <w:t xml:space="preserve">.§ (1) bekezdése </w:t>
      </w:r>
      <w:r>
        <w:t xml:space="preserve">az irányadó. </w:t>
      </w:r>
    </w:p>
    <w:p w14:paraId="6CEC8559" w14:textId="52594BA9" w:rsidR="001C165A" w:rsidRDefault="00C17D12" w:rsidP="00CA7627">
      <w:pPr>
        <w:pStyle w:val="Listaszerbekezds"/>
        <w:numPr>
          <w:ilvl w:val="0"/>
          <w:numId w:val="26"/>
        </w:numPr>
        <w:spacing w:after="240"/>
        <w:ind w:left="426"/>
        <w:jc w:val="both"/>
      </w:pPr>
      <w:r>
        <w:t xml:space="preserve">A jegyzőkönyvet a bizottság elnöke írja alá és egy, az önkormányzati ciklus elején kijelölt bizottsági tag hitelesíti. </w:t>
      </w:r>
      <w:r w:rsidR="001C165A">
        <w:t>A jegyzőkönyvet</w:t>
      </w:r>
      <w:r>
        <w:t xml:space="preserve"> </w:t>
      </w:r>
      <w:r w:rsidR="001C165A">
        <w:t>- a zárt ülés jegyzőkönyvének kivételével</w:t>
      </w:r>
      <w:r>
        <w:t xml:space="preserve"> </w:t>
      </w:r>
      <w:r w:rsidR="001C165A">
        <w:t xml:space="preserve">- a lakosság számára a Polgármesteri Hivatalban </w:t>
      </w:r>
      <w:r>
        <w:t xml:space="preserve">és Önkormányzat honlapján </w:t>
      </w:r>
      <w:r w:rsidR="001C165A">
        <w:t xml:space="preserve">hozzáférhetővé kell tenni. </w:t>
      </w:r>
    </w:p>
    <w:p w14:paraId="05B5B495" w14:textId="77777777" w:rsidR="00C17D12" w:rsidRDefault="00C17D12" w:rsidP="00CA7627">
      <w:pPr>
        <w:pStyle w:val="Listaszerbekezds"/>
        <w:spacing w:after="240"/>
        <w:ind w:left="426" w:hanging="360"/>
        <w:jc w:val="both"/>
      </w:pPr>
    </w:p>
    <w:p w14:paraId="104AEF8D" w14:textId="77777777" w:rsidR="00BD367E" w:rsidRDefault="003B6861" w:rsidP="00CA7627">
      <w:pPr>
        <w:tabs>
          <w:tab w:val="num" w:pos="567"/>
        </w:tabs>
        <w:spacing w:after="240"/>
        <w:ind w:left="426" w:hanging="360"/>
        <w:jc w:val="both"/>
      </w:pPr>
      <w:r>
        <w:t xml:space="preserve">3. </w:t>
      </w:r>
      <w:r w:rsidR="001C165A">
        <w:t xml:space="preserve">A Bizottság jegyzőkönyvét 10 napon belül </w:t>
      </w:r>
      <w:r w:rsidR="00950FAC">
        <w:t>1</w:t>
      </w:r>
      <w:r w:rsidR="001C165A">
        <w:t xml:space="preserve"> példányban a jegyző részére meg kell küldeni</w:t>
      </w:r>
      <w:r w:rsidR="007317BE">
        <w:t>.</w:t>
      </w:r>
    </w:p>
    <w:p w14:paraId="3ACF2AEE" w14:textId="37B47B87" w:rsidR="001C165A" w:rsidRDefault="00BD367E" w:rsidP="00CA7627">
      <w:pPr>
        <w:tabs>
          <w:tab w:val="num" w:pos="567"/>
        </w:tabs>
        <w:spacing w:after="240"/>
        <w:ind w:left="426" w:hanging="360"/>
        <w:jc w:val="both"/>
      </w:pPr>
      <w:r>
        <w:t xml:space="preserve">4. </w:t>
      </w:r>
      <w:r w:rsidR="001C165A">
        <w:t>A Bizottság üléséről készült jegyzőkönyvet a bizottság</w:t>
      </w:r>
      <w:r w:rsidR="007317BE">
        <w:t>i tagok részére szintén el kell juttatni</w:t>
      </w:r>
      <w:r w:rsidR="001C165A">
        <w:t xml:space="preserve">. </w:t>
      </w:r>
    </w:p>
    <w:p w14:paraId="38AEB78A" w14:textId="21F3AC22" w:rsidR="001C165A" w:rsidRDefault="00BD367E" w:rsidP="00CA7627">
      <w:pPr>
        <w:tabs>
          <w:tab w:val="num" w:pos="567"/>
        </w:tabs>
        <w:spacing w:after="240"/>
        <w:ind w:left="426" w:hanging="360"/>
        <w:jc w:val="both"/>
      </w:pPr>
      <w:r>
        <w:t>5</w:t>
      </w:r>
      <w:r w:rsidR="006509A2">
        <w:t xml:space="preserve">. </w:t>
      </w:r>
      <w:r w:rsidR="001C165A">
        <w:t xml:space="preserve">A kivonatolt </w:t>
      </w:r>
      <w:r w:rsidR="001C165A" w:rsidRPr="00955316">
        <w:t xml:space="preserve">jegyzőkönyvet </w:t>
      </w:r>
      <w:r w:rsidR="00B23E78" w:rsidRPr="00634A1D">
        <w:t>három</w:t>
      </w:r>
      <w:r w:rsidR="005D0802" w:rsidRPr="00634A1D">
        <w:t xml:space="preserve"> munkanapon</w:t>
      </w:r>
      <w:r w:rsidR="001C165A">
        <w:t xml:space="preserve"> belül a polgármester, az alpolgármesterek, a jegyző és az irodavezetők részére meg kell küldeni és közzé kell tenni az Önkormányzat honlapján. </w:t>
      </w:r>
    </w:p>
    <w:p w14:paraId="21C40320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77B89BDE" w14:textId="77777777"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14:paraId="00408B2A" w14:textId="77777777"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14:paraId="4F528F9D" w14:textId="63204ECD" w:rsidR="001C165A" w:rsidRDefault="00E45541" w:rsidP="00645113">
      <w:pPr>
        <w:tabs>
          <w:tab w:val="num" w:pos="567"/>
        </w:tabs>
        <w:spacing w:after="240"/>
        <w:jc w:val="both"/>
      </w:pPr>
      <w:r>
        <w:t>1</w:t>
      </w:r>
      <w:r w:rsidR="001C165A">
        <w:t xml:space="preserve"> A </w:t>
      </w:r>
      <w:r w:rsidR="00E645C3">
        <w:t>Művelődési, K</w:t>
      </w:r>
      <w:r w:rsidR="00453EEE">
        <w:t xml:space="preserve">ulturális és Szociális Bizottság </w:t>
      </w:r>
      <w:r w:rsidR="001C165A">
        <w:t xml:space="preserve">feladatainak jegyzéke </w:t>
      </w:r>
    </w:p>
    <w:p w14:paraId="2D5C5A3F" w14:textId="4702A885" w:rsidR="001C165A" w:rsidRDefault="00E45541" w:rsidP="00645113">
      <w:pPr>
        <w:tabs>
          <w:tab w:val="num" w:pos="567"/>
        </w:tabs>
        <w:spacing w:after="240"/>
        <w:jc w:val="both"/>
      </w:pPr>
      <w:r>
        <w:t>2</w:t>
      </w:r>
      <w:r w:rsidR="001C165A">
        <w:t xml:space="preserve">. A </w:t>
      </w:r>
      <w:r w:rsidR="00453EEE">
        <w:t>Művelődési,</w:t>
      </w:r>
      <w:r w:rsidR="00FE51CC">
        <w:t xml:space="preserve"> </w:t>
      </w:r>
      <w:r w:rsidR="00453EEE">
        <w:t>Kulturális és Szociális Bizottsá</w:t>
      </w:r>
      <w:r w:rsidR="00E645C3">
        <w:t>g</w:t>
      </w:r>
      <w:r w:rsidR="001C165A">
        <w:t xml:space="preserve"> hatásköreinek jegyzéke </w:t>
      </w:r>
    </w:p>
    <w:p w14:paraId="04432F38" w14:textId="09E0B85C" w:rsidR="00E45541" w:rsidRPr="00E45541" w:rsidRDefault="00E45541" w:rsidP="00645113">
      <w:pPr>
        <w:tabs>
          <w:tab w:val="num" w:pos="567"/>
        </w:tabs>
        <w:spacing w:after="240"/>
        <w:jc w:val="both"/>
      </w:pPr>
      <w:r>
        <w:t xml:space="preserve">3. A Művelődési, Kulturális és Szociális Bizottság ülései állandó meghívottainak jegyzéke </w:t>
      </w:r>
    </w:p>
    <w:p w14:paraId="5FCB27A7" w14:textId="0FBD1926" w:rsidR="00B37353" w:rsidRDefault="00E45541" w:rsidP="00645113">
      <w:pPr>
        <w:tabs>
          <w:tab w:val="num" w:pos="567"/>
        </w:tabs>
        <w:spacing w:after="240"/>
        <w:jc w:val="both"/>
      </w:pPr>
      <w:r>
        <w:t>4</w:t>
      </w:r>
      <w:r w:rsidR="001C165A">
        <w:t xml:space="preserve">. A Bizottság feladat-és hatáskörébe tartozó, minősített többségű döntést igénylő </w:t>
      </w:r>
      <w:r w:rsidR="00D167CB">
        <w:t xml:space="preserve">ügyek jegyzéke </w:t>
      </w:r>
    </w:p>
    <w:p w14:paraId="647A745C" w14:textId="42430A0B" w:rsidR="00B37353" w:rsidRPr="008F67B5" w:rsidRDefault="00B37353" w:rsidP="00645113">
      <w:pPr>
        <w:tabs>
          <w:tab w:val="num" w:pos="567"/>
        </w:tabs>
        <w:spacing w:after="240"/>
        <w:jc w:val="both"/>
        <w:rPr>
          <w:i/>
        </w:rPr>
      </w:pPr>
      <w:r w:rsidRPr="008F67B5">
        <w:rPr>
          <w:i/>
        </w:rPr>
        <w:t xml:space="preserve">5. A Művelődési, Kulturális és Szociális Bizottság névsora </w:t>
      </w:r>
    </w:p>
    <w:p w14:paraId="48CED80B" w14:textId="10E2A555" w:rsidR="00B37353" w:rsidRPr="008F67B5" w:rsidRDefault="00B37353" w:rsidP="00645113">
      <w:pPr>
        <w:tabs>
          <w:tab w:val="num" w:pos="567"/>
        </w:tabs>
        <w:spacing w:after="240"/>
        <w:jc w:val="both"/>
        <w:rPr>
          <w:i/>
        </w:rPr>
      </w:pPr>
      <w:r w:rsidRPr="008F67B5">
        <w:rPr>
          <w:i/>
        </w:rPr>
        <w:t xml:space="preserve">6. A bizottsági előterjesztések előlapjának mintája </w:t>
      </w:r>
    </w:p>
    <w:p w14:paraId="14788037" w14:textId="77777777" w:rsidR="005C395C" w:rsidRDefault="005C395C" w:rsidP="00645113">
      <w:pPr>
        <w:tabs>
          <w:tab w:val="num" w:pos="567"/>
        </w:tabs>
        <w:spacing w:after="240"/>
        <w:jc w:val="both"/>
      </w:pPr>
    </w:p>
    <w:p w14:paraId="6DDB6AEF" w14:textId="183F2EEE" w:rsidR="00D167CB" w:rsidRDefault="00D167CB" w:rsidP="00645113">
      <w:pPr>
        <w:tabs>
          <w:tab w:val="num" w:pos="567"/>
        </w:tabs>
        <w:spacing w:after="240"/>
        <w:jc w:val="both"/>
      </w:pPr>
      <w:r>
        <w:lastRenderedPageBreak/>
        <w:t xml:space="preserve">A Bizottsághoz leadott anyagokat érkeztetni, majd nyilvántartásba kell venni és sorszám szerinti emelkedő sorrendben lefűzve tárolni. </w:t>
      </w:r>
    </w:p>
    <w:p w14:paraId="15A2526E" w14:textId="77777777" w:rsidR="00D167CB" w:rsidRDefault="00D167CB" w:rsidP="00645113">
      <w:pPr>
        <w:tabs>
          <w:tab w:val="num" w:pos="567"/>
        </w:tabs>
        <w:spacing w:after="240"/>
        <w:jc w:val="both"/>
      </w:pPr>
      <w:r>
        <w:t>Jelen ügyrendben nem szabályozo</w:t>
      </w:r>
      <w:r w:rsidR="001C69AF">
        <w:t xml:space="preserve">tt kérdésekben az </w:t>
      </w:r>
      <w:proofErr w:type="spellStart"/>
      <w:r w:rsidR="001C69AF">
        <w:t>Mötv</w:t>
      </w:r>
      <w:proofErr w:type="spellEnd"/>
      <w:r w:rsidR="001C69AF">
        <w:t xml:space="preserve">. és az </w:t>
      </w:r>
      <w:proofErr w:type="spellStart"/>
      <w:r w:rsidR="001C69AF">
        <w:t>SzMSz</w:t>
      </w:r>
      <w:proofErr w:type="spellEnd"/>
      <w:r>
        <w:t xml:space="preserve"> vonatkozó szakaszai az irányadók. </w:t>
      </w:r>
    </w:p>
    <w:p w14:paraId="0F410654" w14:textId="52C147D5" w:rsidR="00D167CB" w:rsidRDefault="002E14FE" w:rsidP="00645113">
      <w:pPr>
        <w:tabs>
          <w:tab w:val="num" w:pos="567"/>
        </w:tabs>
        <w:spacing w:after="240"/>
        <w:jc w:val="both"/>
      </w:pPr>
      <w:r>
        <w:t xml:space="preserve">A jelen </w:t>
      </w:r>
      <w:proofErr w:type="gramStart"/>
      <w:r w:rsidR="00DC0496">
        <w:t xml:space="preserve">ügyrend </w:t>
      </w:r>
      <w:r w:rsidR="00040443">
        <w:t xml:space="preserve"> </w:t>
      </w:r>
      <w:r w:rsidR="001C3D2D">
        <w:t>…</w:t>
      </w:r>
      <w:proofErr w:type="gramEnd"/>
      <w:r w:rsidR="001C3D2D">
        <w:t>..</w:t>
      </w:r>
      <w:r w:rsidR="00DD1A89">
        <w:rPr>
          <w:rFonts w:cs="Times New Roman"/>
        </w:rPr>
        <w:t>/</w:t>
      </w:r>
      <w:r w:rsidR="00FE51CC">
        <w:rPr>
          <w:rFonts w:cs="Times New Roman"/>
        </w:rPr>
        <w:t>20</w:t>
      </w:r>
      <w:r w:rsidR="000F119F">
        <w:rPr>
          <w:rFonts w:cs="Times New Roman"/>
        </w:rPr>
        <w:t>2</w:t>
      </w:r>
      <w:r w:rsidR="001C3D2D">
        <w:rPr>
          <w:rFonts w:cs="Times New Roman"/>
        </w:rPr>
        <w:t>3</w:t>
      </w:r>
      <w:r w:rsidR="00FE51CC">
        <w:rPr>
          <w:rFonts w:cs="Times New Roman"/>
        </w:rPr>
        <w:t xml:space="preserve">. </w:t>
      </w:r>
      <w:r w:rsidR="00DD1A89">
        <w:rPr>
          <w:rFonts w:cs="Times New Roman"/>
        </w:rPr>
        <w:t>(</w:t>
      </w:r>
      <w:r w:rsidR="000A7D13">
        <w:rPr>
          <w:rFonts w:cs="Times New Roman"/>
        </w:rPr>
        <w:t>III.13.</w:t>
      </w:r>
      <w:r w:rsidR="000F119F">
        <w:rPr>
          <w:rFonts w:cs="Times New Roman"/>
        </w:rPr>
        <w:t>)</w:t>
      </w:r>
      <w:r w:rsidR="00DD1A89">
        <w:rPr>
          <w:rFonts w:cs="Times New Roman"/>
        </w:rPr>
        <w:t xml:space="preserve"> </w:t>
      </w:r>
      <w:r w:rsidR="00DD1A89">
        <w:t xml:space="preserve">számú határozattal elfogadott módosítása </w:t>
      </w:r>
      <w:r w:rsidR="00F6310C">
        <w:t>202</w:t>
      </w:r>
      <w:r w:rsidR="001C3D2D">
        <w:t>3</w:t>
      </w:r>
      <w:r w:rsidR="00BD367E">
        <w:t>.</w:t>
      </w:r>
      <w:r w:rsidR="000A7D13">
        <w:t xml:space="preserve"> március 14.</w:t>
      </w:r>
      <w:r w:rsidR="00BD367E">
        <w:t xml:space="preserve"> </w:t>
      </w:r>
      <w:r w:rsidR="00497E28">
        <w:t>napján lép életbe.</w:t>
      </w:r>
    </w:p>
    <w:p w14:paraId="4C9C791D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29DF3B02" w14:textId="77777777"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14:paraId="73E77DA9" w14:textId="77777777" w:rsidR="00D167CB" w:rsidRDefault="00D167CB" w:rsidP="00645113">
      <w:pPr>
        <w:tabs>
          <w:tab w:val="num" w:pos="567"/>
        </w:tabs>
        <w:spacing w:after="240"/>
        <w:jc w:val="both"/>
      </w:pPr>
    </w:p>
    <w:p w14:paraId="12CCB69B" w14:textId="77777777" w:rsidR="00D167CB" w:rsidRDefault="00D167CB" w:rsidP="00CA7627">
      <w:pPr>
        <w:tabs>
          <w:tab w:val="num" w:pos="567"/>
        </w:tabs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14:paraId="528615AD" w14:textId="77777777"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14:paraId="7CFA5E9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C0CCC4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04D95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F13B960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BB63A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69E9FA7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03AA569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4E8997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1A55434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402BFC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885007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701C7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500DA6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CC7348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136DEC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0E74C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2A2DE5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D39A18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6F688A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AE5CCA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CEA10C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A921C13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</w:pPr>
    </w:p>
    <w:p w14:paraId="624BDBD1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</w:pPr>
    </w:p>
    <w:p w14:paraId="133CD5BE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1FE09452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05A6CD68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B22CA6C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30BC818E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4AC2E2DA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444FEEE" w14:textId="3A6A40CE" w:rsidR="00704D8C" w:rsidRPr="00CA7627" w:rsidRDefault="00704D8C" w:rsidP="00CA7627">
      <w:pPr>
        <w:widowControl w:val="0"/>
        <w:autoSpaceDE w:val="0"/>
        <w:autoSpaceDN w:val="0"/>
        <w:adjustRightInd w:val="0"/>
        <w:ind w:left="6372" w:firstLine="708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  <w:r w:rsidR="00E45541">
        <w:rPr>
          <w:rFonts w:cs="Times New Roman"/>
          <w:b/>
          <w:i/>
          <w:noProof/>
        </w:rPr>
        <w:lastRenderedPageBreak/>
        <w:t>1</w:t>
      </w:r>
      <w:r w:rsidRPr="00E645C3">
        <w:rPr>
          <w:rFonts w:cs="Times New Roman"/>
          <w:b/>
          <w:i/>
          <w:noProof/>
        </w:rPr>
        <w:t>. számú melléklet</w:t>
      </w:r>
    </w:p>
    <w:p w14:paraId="45F4DD1B" w14:textId="77777777"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14:paraId="5DD33D2F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0BDF0EE4" w14:textId="77777777"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14:paraId="074AFA01" w14:textId="77777777"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14:paraId="62659C2D" w14:textId="77777777" w:rsidR="00061F92" w:rsidRDefault="00061F92" w:rsidP="00061F92">
      <w:pPr>
        <w:pStyle w:val="Listaszerbekezds"/>
        <w:jc w:val="both"/>
      </w:pPr>
    </w:p>
    <w:p w14:paraId="6F2563CE" w14:textId="77777777" w:rsidR="00061F92" w:rsidRDefault="00061F92" w:rsidP="00061F92">
      <w:pPr>
        <w:pStyle w:val="Listaszerbekezds"/>
        <w:jc w:val="both"/>
      </w:pPr>
    </w:p>
    <w:p w14:paraId="0872C08A" w14:textId="0B0A3321"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 xml:space="preserve">A Bizottság általános, Budapest Főváros VII. kerület Erzsébetváros Önkormányzata Képviselő-testületének az Erzsébetváros Önkormányzata Képviselő-testületének Szervezeti és Működési Szabályzatáról szóló </w:t>
      </w:r>
      <w:r w:rsidR="00E02F2E">
        <w:rPr>
          <w:b/>
          <w:u w:val="single"/>
        </w:rPr>
        <w:t>38/2020. (IX.24.)</w:t>
      </w:r>
      <w:r w:rsidR="000F50D4">
        <w:rPr>
          <w:b/>
          <w:u w:val="single"/>
        </w:rPr>
        <w:t xml:space="preserve"> </w:t>
      </w:r>
      <w:r>
        <w:rPr>
          <w:b/>
          <w:u w:val="single"/>
        </w:rPr>
        <w:t>számú önkormányzati rendelete által meghatározott feladatai</w:t>
      </w:r>
    </w:p>
    <w:p w14:paraId="3551146C" w14:textId="77777777" w:rsidR="00061F92" w:rsidRDefault="00061F92" w:rsidP="00061F92">
      <w:pPr>
        <w:pStyle w:val="Listaszerbekezds"/>
        <w:jc w:val="both"/>
      </w:pPr>
    </w:p>
    <w:p w14:paraId="0289461C" w14:textId="77777777" w:rsidR="00061F92" w:rsidRDefault="00061F92" w:rsidP="00061F92">
      <w:pPr>
        <w:pStyle w:val="Listaszerbekezds"/>
        <w:jc w:val="both"/>
      </w:pPr>
    </w:p>
    <w:p w14:paraId="67534F99" w14:textId="77777777" w:rsidR="00061F92" w:rsidRDefault="00061F92" w:rsidP="00061F92">
      <w:pPr>
        <w:pStyle w:val="Listaszerbekezds"/>
        <w:jc w:val="both"/>
      </w:pPr>
    </w:p>
    <w:p w14:paraId="02219FF7" w14:textId="77777777"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14:paraId="6A26D75B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891E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1B30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08BC" w14:textId="77777777"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14:paraId="2322022D" w14:textId="77777777" w:rsidTr="00CA7627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ADB3" w14:textId="77777777"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9E98" w14:textId="3B7AAC1B" w:rsidR="00061F92" w:rsidRDefault="00E02F2E">
            <w:pPr>
              <w:jc w:val="both"/>
              <w:rPr>
                <w:sz w:val="20"/>
                <w:szCs w:val="20"/>
              </w:rPr>
            </w:pPr>
            <w:r w:rsidRPr="007340F5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J</w:t>
            </w:r>
            <w:r w:rsidRPr="007340F5">
              <w:rPr>
                <w:rFonts w:cs="Times New Roman"/>
                <w:bCs/>
              </w:rPr>
              <w:t>avaslatot tesz – saját szakterülete vonatkozásában – a költségvetési koncepció és az önkormányzat éves költségvetése összeállításához és figyelemmel kíséri azok végrehajtását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FCB8" w14:textId="5577684A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</w:t>
            </w:r>
            <w:r w:rsidR="00A72A4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IX.24.)</w:t>
            </w:r>
            <w:r w:rsidR="00A72A4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</w:t>
            </w:r>
            <w:r w:rsidR="00A72A4F">
              <w:rPr>
                <w:sz w:val="20"/>
                <w:szCs w:val="20"/>
              </w:rPr>
              <w:t xml:space="preserve">1. § </w:t>
            </w:r>
            <w:r w:rsidR="00061F92">
              <w:rPr>
                <w:sz w:val="20"/>
                <w:szCs w:val="20"/>
              </w:rPr>
              <w:t>(1) bek</w:t>
            </w:r>
            <w:r w:rsidR="00B422FC">
              <w:rPr>
                <w:sz w:val="20"/>
                <w:szCs w:val="20"/>
              </w:rPr>
              <w:t>ezdés</w:t>
            </w:r>
            <w:r w:rsidR="00061F92">
              <w:rPr>
                <w:sz w:val="20"/>
                <w:szCs w:val="20"/>
              </w:rPr>
              <w:t xml:space="preserve"> a) pont </w:t>
            </w:r>
          </w:p>
          <w:p w14:paraId="32CFEDF8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6DE915BD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21F3DAEA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58985347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308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272E" w14:textId="316B2676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V</w:t>
            </w:r>
            <w:r w:rsidRPr="007340F5">
              <w:rPr>
                <w:rFonts w:cs="Times New Roman"/>
              </w:rPr>
              <w:t>éleményezi a bizottság feladatkörét érintő előterjesztéseket</w:t>
            </w:r>
            <w:r>
              <w:rPr>
                <w:rFonts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CBA8" w14:textId="60E8CE26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</w:t>
            </w:r>
            <w:r w:rsidR="00CA7627">
              <w:rPr>
                <w:sz w:val="20"/>
                <w:szCs w:val="20"/>
              </w:rPr>
              <w:t>) 51.</w:t>
            </w:r>
            <w:r w:rsidR="00A72A4F">
              <w:rPr>
                <w:sz w:val="20"/>
                <w:szCs w:val="20"/>
              </w:rPr>
              <w:t xml:space="preserve"> §</w:t>
            </w:r>
            <w:r w:rsidR="00061F92">
              <w:rPr>
                <w:sz w:val="20"/>
                <w:szCs w:val="20"/>
              </w:rPr>
              <w:t xml:space="preserve"> (1) bek</w:t>
            </w:r>
            <w:r w:rsidR="00B422FC">
              <w:rPr>
                <w:sz w:val="20"/>
                <w:szCs w:val="20"/>
              </w:rPr>
              <w:t>ezdés</w:t>
            </w:r>
            <w:r w:rsidR="00061F92">
              <w:rPr>
                <w:sz w:val="20"/>
                <w:szCs w:val="20"/>
              </w:rPr>
              <w:t xml:space="preserve"> b) pont </w:t>
            </w:r>
          </w:p>
          <w:p w14:paraId="30BDAB7F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768FB3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179F27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0E5709A9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3C1A50BE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0FA5B378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A4D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4C22" w14:textId="2A679E2E" w:rsidR="00061F92" w:rsidRDefault="00AD137D" w:rsidP="00537F8A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K</w:t>
            </w:r>
            <w:r w:rsidRPr="007340F5">
              <w:rPr>
                <w:rFonts w:cs="Times New Roman"/>
              </w:rPr>
              <w:t xml:space="preserve">özreműködik a feladatkörébe tartozó önkormányzati rendeletek és határozatok előkészítésében. </w:t>
            </w:r>
            <w:r w:rsidRPr="007340F5">
              <w:rPr>
                <w:rFonts w:cs="Times New Roman"/>
                <w:bCs/>
              </w:rPr>
              <w:t>Az egyes bizottságok feladatkörébe tartozó rendelet-tervezeteket az érintett bizottság köteles véleményezni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35F" w14:textId="5E9F77DB" w:rsidR="00061F92" w:rsidRDefault="00537F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(IX.24.) 51.§ (1) bek</w:t>
            </w:r>
            <w:r w:rsidR="00B422FC">
              <w:rPr>
                <w:sz w:val="20"/>
                <w:szCs w:val="20"/>
              </w:rPr>
              <w:t>ezdés</w:t>
            </w:r>
            <w:r>
              <w:rPr>
                <w:sz w:val="20"/>
                <w:szCs w:val="20"/>
              </w:rPr>
              <w:t xml:space="preserve"> c) pont</w:t>
            </w:r>
            <w:r w:rsidR="00061F92">
              <w:rPr>
                <w:sz w:val="20"/>
                <w:szCs w:val="20"/>
              </w:rPr>
              <w:t xml:space="preserve"> </w:t>
            </w:r>
          </w:p>
          <w:p w14:paraId="47296B10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AFD1FB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BB5FC87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14:paraId="1F593D6C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3D9629E8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44D282AC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AEBCEB5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95DA736" w14:textId="77777777" w:rsidR="00CA7627" w:rsidRDefault="00CA7627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5515A113" w14:textId="229215DE" w:rsidR="00704D8C" w:rsidRPr="00704D8C" w:rsidRDefault="00E4554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2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39D14745" w14:textId="77777777" w:rsidR="00704D8C" w:rsidRPr="00704D8C" w:rsidRDefault="00704D8C" w:rsidP="00704D8C">
      <w:pPr>
        <w:rPr>
          <w:rFonts w:cs="Times New Roman"/>
        </w:rPr>
      </w:pPr>
    </w:p>
    <w:p w14:paraId="2CA7F517" w14:textId="77777777" w:rsidR="00704D8C" w:rsidRPr="00704D8C" w:rsidRDefault="00704D8C" w:rsidP="00704D8C">
      <w:pPr>
        <w:rPr>
          <w:rFonts w:cs="Times New Roman"/>
        </w:rPr>
      </w:pPr>
    </w:p>
    <w:p w14:paraId="427230B9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14:paraId="31C3F9FB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14:paraId="47E202F9" w14:textId="77777777" w:rsidTr="00293A1C">
        <w:tc>
          <w:tcPr>
            <w:tcW w:w="1984" w:type="dxa"/>
          </w:tcPr>
          <w:p w14:paraId="4659E4AE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14:paraId="01A6C088" w14:textId="77777777"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14:paraId="7534C24C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14:paraId="040ED3DA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DF4BBF" w:rsidRPr="00704D8C" w14:paraId="3CED10FA" w14:textId="77777777" w:rsidTr="00293A1C">
        <w:tc>
          <w:tcPr>
            <w:tcW w:w="1984" w:type="dxa"/>
          </w:tcPr>
          <w:p w14:paraId="3E4C1C9C" w14:textId="77777777" w:rsidR="001920AD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 xml:space="preserve">A szociális ellátások </w:t>
            </w:r>
            <w:r w:rsidR="00554AA1" w:rsidRPr="00B906CC">
              <w:rPr>
                <w:rFonts w:cs="Times New Roman"/>
                <w:sz w:val="18"/>
                <w:szCs w:val="18"/>
              </w:rPr>
              <w:t>és szociális szolgáltatások</w:t>
            </w:r>
          </w:p>
          <w:p w14:paraId="08F250A3" w14:textId="12172F5E" w:rsidR="00DF4BBF" w:rsidRPr="00B906CC" w:rsidRDefault="001920AD" w:rsidP="00293A1C">
            <w:pPr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valamint a pénzbeli, természetbeni és személyes gondoskodást nyújtó gyermekjóléti ellátások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  <w:r w:rsidR="00554AA1" w:rsidRPr="00B906CC">
              <w:rPr>
                <w:rFonts w:cs="Times New Roman"/>
                <w:sz w:val="18"/>
                <w:szCs w:val="18"/>
              </w:rPr>
              <w:t xml:space="preserve">igénybevételének </w:t>
            </w:r>
            <w:r w:rsidR="00DF4BBF" w:rsidRPr="00B906CC">
              <w:rPr>
                <w:rFonts w:cs="Times New Roman"/>
                <w:sz w:val="18"/>
                <w:szCs w:val="18"/>
              </w:rPr>
              <w:t xml:space="preserve">helyi szabályozásáról szóló 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6/201</w:t>
            </w:r>
            <w:r w:rsidR="00015E0F">
              <w:rPr>
                <w:rFonts w:cs="Times New Roman"/>
                <w:b/>
                <w:sz w:val="18"/>
                <w:szCs w:val="18"/>
              </w:rPr>
              <w:t>6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 (</w:t>
            </w:r>
            <w:r w:rsidR="00015E0F">
              <w:rPr>
                <w:rFonts w:cs="Times New Roman"/>
                <w:b/>
                <w:sz w:val="18"/>
                <w:szCs w:val="18"/>
              </w:rPr>
              <w:t>II.18</w:t>
            </w:r>
            <w:r w:rsidR="00DF4BBF" w:rsidRPr="00B906CC">
              <w:rPr>
                <w:rFonts w:cs="Times New Roman"/>
                <w:b/>
                <w:sz w:val="18"/>
                <w:szCs w:val="18"/>
              </w:rPr>
              <w:t>.)</w:t>
            </w:r>
            <w:r w:rsidR="003B6861">
              <w:rPr>
                <w:rFonts w:cs="Times New Roman"/>
                <w:b/>
                <w:sz w:val="18"/>
                <w:szCs w:val="18"/>
              </w:rPr>
              <w:t xml:space="preserve"> önkormányzati</w:t>
            </w:r>
          </w:p>
          <w:p w14:paraId="530C2706" w14:textId="77777777" w:rsidR="00DF4BBF" w:rsidRPr="00B906CC" w:rsidRDefault="00DF4BBF" w:rsidP="00293A1C">
            <w:pPr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rendelet</w:t>
            </w:r>
          </w:p>
        </w:tc>
        <w:tc>
          <w:tcPr>
            <w:tcW w:w="1536" w:type="dxa"/>
          </w:tcPr>
          <w:p w14:paraId="1441F8A9" w14:textId="373547FB" w:rsidR="00DF4BBF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5</w:t>
            </w:r>
            <w:r w:rsidR="00DF4BBF" w:rsidRPr="00B906CC">
              <w:rPr>
                <w:rFonts w:cs="Times New Roman"/>
                <w:sz w:val="18"/>
                <w:szCs w:val="18"/>
              </w:rPr>
              <w:t>.</w:t>
            </w:r>
            <w:r w:rsidR="003B6861">
              <w:rPr>
                <w:rFonts w:cs="Times New Roman"/>
                <w:sz w:val="18"/>
                <w:szCs w:val="18"/>
              </w:rPr>
              <w:t xml:space="preserve"> </w:t>
            </w:r>
            <w:r w:rsidR="00DF4BBF" w:rsidRPr="00B906CC">
              <w:rPr>
                <w:rFonts w:cs="Times New Roman"/>
                <w:sz w:val="18"/>
                <w:szCs w:val="18"/>
              </w:rPr>
              <w:t>§ (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="00DF4BBF" w:rsidRPr="00B906CC">
              <w:rPr>
                <w:rFonts w:cs="Times New Roman"/>
                <w:sz w:val="18"/>
                <w:szCs w:val="18"/>
              </w:rPr>
              <w:t>) bekezdés</w:t>
            </w:r>
          </w:p>
        </w:tc>
        <w:tc>
          <w:tcPr>
            <w:tcW w:w="4276" w:type="dxa"/>
          </w:tcPr>
          <w:p w14:paraId="41ED18F3" w14:textId="77777777" w:rsidR="001920AD" w:rsidRPr="00B906CC" w:rsidRDefault="001920AD" w:rsidP="001920AD">
            <w:pPr>
              <w:rPr>
                <w:rFonts w:cs="Times New Roman"/>
                <w:sz w:val="18"/>
                <w:szCs w:val="18"/>
              </w:rPr>
            </w:pPr>
            <w:r w:rsidRPr="00FC1D95">
              <w:rPr>
                <w:rFonts w:cs="Times New Roman"/>
                <w:sz w:val="18"/>
                <w:szCs w:val="18"/>
              </w:rPr>
              <w:t>általános felhatalmazás javaslattételre a képviselő-testület átruházott hatáskörében eljáró polgármester által hozott I. fokú határozatok ellen benyújtott fellebbezések esetében, úgymint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3FE30CE7" w14:textId="34462CCE" w:rsidR="001920AD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átmeneti vagy tartós létfenntartási gondhoz nyújtott települési támogatás (</w:t>
            </w:r>
            <w:r>
              <w:rPr>
                <w:rFonts w:cs="Times New Roman"/>
                <w:sz w:val="18"/>
                <w:szCs w:val="18"/>
              </w:rPr>
              <w:t>9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  <w:r w:rsidR="008B040D">
              <w:rPr>
                <w:rFonts w:cs="Times New Roman"/>
                <w:sz w:val="18"/>
                <w:szCs w:val="18"/>
              </w:rPr>
              <w:t xml:space="preserve"> </w:t>
            </w:r>
            <w:r w:rsidR="008B040D" w:rsidRPr="00634A1D">
              <w:rPr>
                <w:rFonts w:cs="Times New Roman"/>
                <w:i/>
                <w:sz w:val="18"/>
                <w:szCs w:val="18"/>
              </w:rPr>
              <w:t>(méltányosság gyakorlására van lehetőség a 46. § alapján)</w:t>
            </w:r>
          </w:p>
          <w:p w14:paraId="6EB5EE66" w14:textId="5BEDA08D" w:rsidR="003B4419" w:rsidRPr="009F0343" w:rsidRDefault="003B4419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9F0343">
              <w:rPr>
                <w:rFonts w:cs="Times New Roman"/>
                <w:i/>
                <w:sz w:val="18"/>
                <w:szCs w:val="18"/>
              </w:rPr>
              <w:t>egyszeri</w:t>
            </w:r>
            <w:r w:rsidR="008B040D">
              <w:rPr>
                <w:rFonts w:cs="Times New Roman"/>
                <w:i/>
                <w:sz w:val="18"/>
                <w:szCs w:val="18"/>
              </w:rPr>
              <w:t xml:space="preserve"> gondozási </w:t>
            </w:r>
            <w:r w:rsidRPr="009F0343">
              <w:rPr>
                <w:rFonts w:cs="Times New Roman"/>
                <w:i/>
                <w:sz w:val="18"/>
                <w:szCs w:val="18"/>
              </w:rPr>
              <w:t>települési támogatás (9/A.§)</w:t>
            </w:r>
          </w:p>
          <w:p w14:paraId="0472BF9B" w14:textId="63F1E8B8" w:rsidR="001920AD" w:rsidRPr="00B906CC" w:rsidRDefault="008B040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temetési települési támogatás (10.</w:t>
            </w:r>
            <w:r w:rsidR="00634A1D">
              <w:rPr>
                <w:rFonts w:cs="Times New Roman"/>
                <w:i/>
                <w:sz w:val="18"/>
                <w:szCs w:val="18"/>
              </w:rPr>
              <w:t>§) elhunyt</w:t>
            </w:r>
            <w:r w:rsidR="001920AD">
              <w:rPr>
                <w:rFonts w:cs="Times New Roman"/>
                <w:sz w:val="18"/>
                <w:szCs w:val="18"/>
              </w:rPr>
              <w:t xml:space="preserve"> személy</w:t>
            </w:r>
            <w:r w:rsidR="001920AD" w:rsidRPr="00B906CC">
              <w:rPr>
                <w:rFonts w:cs="Times New Roman"/>
                <w:sz w:val="18"/>
                <w:szCs w:val="18"/>
              </w:rPr>
              <w:t xml:space="preserve"> eltemettetésének költségeihez nyújtott települési támogatás (</w:t>
            </w:r>
            <w:r w:rsidR="001920AD">
              <w:rPr>
                <w:rFonts w:cs="Times New Roman"/>
                <w:sz w:val="18"/>
                <w:szCs w:val="18"/>
              </w:rPr>
              <w:t>10</w:t>
            </w:r>
            <w:r w:rsidR="001920AD" w:rsidRPr="00B906CC">
              <w:rPr>
                <w:rFonts w:cs="Times New Roman"/>
                <w:sz w:val="18"/>
                <w:szCs w:val="18"/>
              </w:rPr>
              <w:t>.§)</w:t>
            </w:r>
          </w:p>
          <w:p w14:paraId="412D4DF0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gyermekvédelmi települési támogatás (</w:t>
            </w:r>
            <w:r>
              <w:rPr>
                <w:rFonts w:cs="Times New Roman"/>
                <w:sz w:val="18"/>
                <w:szCs w:val="18"/>
              </w:rPr>
              <w:t>11</w:t>
            </w:r>
            <w:r w:rsidRPr="00B906CC">
              <w:rPr>
                <w:rFonts w:cs="Times New Roman"/>
                <w:sz w:val="18"/>
                <w:szCs w:val="18"/>
              </w:rPr>
              <w:t>. §)</w:t>
            </w:r>
          </w:p>
          <w:p w14:paraId="0213C59C" w14:textId="77777777" w:rsidR="001920AD" w:rsidRPr="00B906CC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beiskolázási települési támogatás (12</w:t>
            </w:r>
            <w:r>
              <w:rPr>
                <w:rFonts w:cs="Times New Roman"/>
                <w:sz w:val="18"/>
                <w:szCs w:val="18"/>
              </w:rPr>
              <w:t>.</w:t>
            </w:r>
            <w:r w:rsidRPr="00B906CC">
              <w:rPr>
                <w:rFonts w:cs="Times New Roman"/>
                <w:sz w:val="18"/>
                <w:szCs w:val="18"/>
              </w:rPr>
              <w:t xml:space="preserve"> §)</w:t>
            </w:r>
          </w:p>
          <w:p w14:paraId="4B90A7D8" w14:textId="527E9984" w:rsidR="001920AD" w:rsidRPr="00634A1D" w:rsidRDefault="008B040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634A1D">
              <w:rPr>
                <w:rFonts w:cs="Times New Roman"/>
                <w:i/>
                <w:sz w:val="18"/>
                <w:szCs w:val="18"/>
              </w:rPr>
              <w:t>lakásfenntartási</w:t>
            </w:r>
            <w:r w:rsidR="001920AD" w:rsidRPr="00634A1D">
              <w:rPr>
                <w:rFonts w:cs="Times New Roman"/>
                <w:i/>
                <w:sz w:val="18"/>
                <w:szCs w:val="18"/>
              </w:rPr>
              <w:t xml:space="preserve"> települési támogatás</w:t>
            </w:r>
            <w:r w:rsidRPr="00634A1D">
              <w:rPr>
                <w:rFonts w:cs="Times New Roman"/>
                <w:i/>
                <w:sz w:val="18"/>
                <w:szCs w:val="18"/>
              </w:rPr>
              <w:t>ok</w:t>
            </w:r>
            <w:r w:rsidR="001920AD" w:rsidRPr="00634A1D">
              <w:rPr>
                <w:rFonts w:cs="Times New Roman"/>
                <w:i/>
                <w:sz w:val="18"/>
                <w:szCs w:val="18"/>
              </w:rPr>
              <w:t xml:space="preserve"> (13</w:t>
            </w:r>
            <w:r w:rsidRPr="00634A1D">
              <w:rPr>
                <w:rFonts w:cs="Times New Roman"/>
                <w:i/>
                <w:sz w:val="18"/>
                <w:szCs w:val="18"/>
              </w:rPr>
              <w:t>-13/A.</w:t>
            </w:r>
            <w:r w:rsidR="001920AD" w:rsidRPr="00634A1D">
              <w:rPr>
                <w:rFonts w:cs="Times New Roman"/>
                <w:i/>
                <w:sz w:val="18"/>
                <w:szCs w:val="18"/>
              </w:rPr>
              <w:t xml:space="preserve"> §)</w:t>
            </w:r>
          </w:p>
          <w:p w14:paraId="7F21732D" w14:textId="01F3179A" w:rsidR="003B4419" w:rsidRPr="008B040D" w:rsidRDefault="001920AD" w:rsidP="008B040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634A1D">
              <w:rPr>
                <w:rFonts w:cs="Times New Roman"/>
                <w:i/>
                <w:sz w:val="18"/>
                <w:szCs w:val="18"/>
              </w:rPr>
              <w:t xml:space="preserve">gyógyszerkiadásokhoz </w:t>
            </w:r>
            <w:r w:rsidR="008B040D" w:rsidRPr="00634A1D">
              <w:rPr>
                <w:rFonts w:cs="Times New Roman"/>
                <w:i/>
                <w:sz w:val="18"/>
                <w:szCs w:val="18"/>
              </w:rPr>
              <w:t xml:space="preserve">és gyógyászati segédeszköz vásárláshoz </w:t>
            </w:r>
            <w:r w:rsidRPr="00634A1D">
              <w:rPr>
                <w:rFonts w:cs="Times New Roman"/>
                <w:i/>
                <w:sz w:val="18"/>
                <w:szCs w:val="18"/>
              </w:rPr>
              <w:t>nyújtott települési támogatás</w:t>
            </w:r>
            <w:r w:rsidRPr="00B906CC">
              <w:rPr>
                <w:rFonts w:cs="Times New Roman"/>
                <w:sz w:val="18"/>
                <w:szCs w:val="18"/>
              </w:rPr>
              <w:t xml:space="preserve"> </w:t>
            </w:r>
            <w:r w:rsidRPr="00634A1D">
              <w:rPr>
                <w:rFonts w:cs="Times New Roman"/>
                <w:i/>
                <w:sz w:val="18"/>
                <w:szCs w:val="18"/>
              </w:rPr>
              <w:t>(14.§</w:t>
            </w:r>
            <w:r w:rsidR="008B040D" w:rsidRPr="00634A1D">
              <w:rPr>
                <w:rFonts w:cs="Times New Roman"/>
                <w:i/>
                <w:sz w:val="18"/>
                <w:szCs w:val="18"/>
              </w:rPr>
              <w:t xml:space="preserve"> és 14/B.§</w:t>
            </w:r>
            <w:r w:rsidRPr="00634A1D">
              <w:rPr>
                <w:rFonts w:cs="Times New Roman"/>
                <w:i/>
                <w:sz w:val="18"/>
                <w:szCs w:val="18"/>
              </w:rPr>
              <w:t>)</w:t>
            </w:r>
          </w:p>
          <w:p w14:paraId="6B9440C6" w14:textId="65DD28DD" w:rsidR="001920AD" w:rsidRPr="00B906CC" w:rsidRDefault="003B4419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</w:t>
            </w:r>
            <w:r w:rsidR="001920AD">
              <w:rPr>
                <w:rFonts w:cs="Times New Roman"/>
                <w:sz w:val="18"/>
                <w:szCs w:val="18"/>
              </w:rPr>
              <w:t>akhatási hátralékot felhalmozó személyek részére nyújtott települési támogatás</w:t>
            </w:r>
            <w:r w:rsidR="001920AD" w:rsidRPr="00B906CC">
              <w:rPr>
                <w:rFonts w:cs="Times New Roman"/>
                <w:sz w:val="18"/>
                <w:szCs w:val="18"/>
              </w:rPr>
              <w:t xml:space="preserve"> (1</w:t>
            </w:r>
            <w:r w:rsidR="001920AD">
              <w:rPr>
                <w:rFonts w:cs="Times New Roman"/>
                <w:sz w:val="18"/>
                <w:szCs w:val="18"/>
              </w:rPr>
              <w:t>5</w:t>
            </w:r>
            <w:r w:rsidR="001920AD" w:rsidRPr="00B906CC">
              <w:rPr>
                <w:rFonts w:cs="Times New Roman"/>
                <w:sz w:val="18"/>
                <w:szCs w:val="18"/>
              </w:rPr>
              <w:t>-1</w:t>
            </w:r>
            <w:r w:rsidR="001920AD">
              <w:rPr>
                <w:rFonts w:cs="Times New Roman"/>
                <w:sz w:val="18"/>
                <w:szCs w:val="18"/>
              </w:rPr>
              <w:t>9</w:t>
            </w:r>
            <w:r w:rsidR="001920AD" w:rsidRPr="00B906CC">
              <w:rPr>
                <w:rFonts w:cs="Times New Roman"/>
                <w:sz w:val="18"/>
                <w:szCs w:val="18"/>
              </w:rPr>
              <w:t xml:space="preserve"> §) (méltányosság gyakorlására van lehetőség a </w:t>
            </w:r>
            <w:r w:rsidR="001920AD">
              <w:rPr>
                <w:rFonts w:cs="Times New Roman"/>
                <w:sz w:val="18"/>
                <w:szCs w:val="18"/>
              </w:rPr>
              <w:t>46. §</w:t>
            </w:r>
            <w:r w:rsidR="001920AD" w:rsidRPr="00B906CC">
              <w:rPr>
                <w:rFonts w:cs="Times New Roman"/>
                <w:sz w:val="18"/>
                <w:szCs w:val="18"/>
              </w:rPr>
              <w:t xml:space="preserve"> alapján)</w:t>
            </w:r>
          </w:p>
          <w:p w14:paraId="3185E4F1" w14:textId="70758FC9" w:rsidR="001920AD" w:rsidRPr="00634A1D" w:rsidRDefault="008B040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634A1D">
              <w:rPr>
                <w:rFonts w:cs="Times New Roman"/>
                <w:i/>
                <w:sz w:val="18"/>
                <w:szCs w:val="18"/>
              </w:rPr>
              <w:t>rezsi</w:t>
            </w:r>
            <w:r w:rsidR="001920AD" w:rsidRPr="00634A1D">
              <w:rPr>
                <w:rFonts w:cs="Times New Roman"/>
                <w:i/>
                <w:sz w:val="18"/>
                <w:szCs w:val="18"/>
              </w:rPr>
              <w:t>támogatás (22.§)</w:t>
            </w:r>
          </w:p>
          <w:p w14:paraId="769643D2" w14:textId="6919F945" w:rsidR="008B040D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kiegészítő szállítási támogatás (</w:t>
            </w:r>
            <w:r>
              <w:rPr>
                <w:rFonts w:cs="Times New Roman"/>
                <w:sz w:val="18"/>
                <w:szCs w:val="18"/>
              </w:rPr>
              <w:t>20</w:t>
            </w:r>
            <w:r w:rsidRPr="00B906CC">
              <w:rPr>
                <w:rFonts w:cs="Times New Roman"/>
                <w:sz w:val="18"/>
                <w:szCs w:val="18"/>
              </w:rPr>
              <w:t>.§)</w:t>
            </w:r>
          </w:p>
          <w:p w14:paraId="7DD29D09" w14:textId="77777777" w:rsidR="008B040D" w:rsidRDefault="008B040D" w:rsidP="008B040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köztemetés (21.§) (méltányosság gyakorlására van lehetőség a 46.§ alapján</w:t>
            </w:r>
            <w:r>
              <w:rPr>
                <w:rFonts w:cs="Times New Roman"/>
                <w:i/>
                <w:sz w:val="18"/>
                <w:szCs w:val="18"/>
              </w:rPr>
              <w:t>)</w:t>
            </w:r>
          </w:p>
          <w:p w14:paraId="1AF2C621" w14:textId="77777777" w:rsidR="00DF7301" w:rsidRDefault="008B040D" w:rsidP="008B040D">
            <w:pPr>
              <w:numPr>
                <w:ilvl w:val="0"/>
                <w:numId w:val="17"/>
              </w:numPr>
              <w:contextualSpacing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táborozási támogatás (24.§)</w:t>
            </w:r>
          </w:p>
          <w:p w14:paraId="144937F0" w14:textId="64E6D63F" w:rsidR="001920AD" w:rsidRPr="00914F1A" w:rsidRDefault="00DF7301" w:rsidP="008B040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ösztöndíj-támogatás (25.§)</w:t>
            </w:r>
            <w:r w:rsidR="00634A1D">
              <w:rPr>
                <w:rFonts w:cs="Times New Roman"/>
                <w:i/>
                <w:sz w:val="18"/>
                <w:szCs w:val="18"/>
              </w:rPr>
              <w:t xml:space="preserve"> </w:t>
            </w:r>
            <w:r w:rsidR="001920AD" w:rsidRPr="00914F1A">
              <w:rPr>
                <w:rFonts w:cs="Times New Roman"/>
                <w:sz w:val="18"/>
                <w:szCs w:val="18"/>
              </w:rPr>
              <w:t>köztemetés (21.§)(méltányosság gyakorlására van lehetőség 46. §)</w:t>
            </w:r>
          </w:p>
          <w:p w14:paraId="57F3BED7" w14:textId="5C557D18" w:rsidR="00DF4BBF" w:rsidRPr="001920AD" w:rsidRDefault="001920AD" w:rsidP="001920AD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906CC">
              <w:rPr>
                <w:rFonts w:cs="Times New Roman"/>
                <w:sz w:val="18"/>
                <w:szCs w:val="18"/>
              </w:rPr>
              <w:t>jogosulatlanul igénybe vett ellátás megtérítése esetén méltányosság gyakorolására van lehetőség (</w:t>
            </w:r>
            <w:r>
              <w:rPr>
                <w:rFonts w:cs="Times New Roman"/>
                <w:sz w:val="18"/>
                <w:szCs w:val="18"/>
              </w:rPr>
              <w:t xml:space="preserve">46. § (4) </w:t>
            </w:r>
            <w:r w:rsidRPr="00B906CC">
              <w:rPr>
                <w:rFonts w:cs="Times New Roman"/>
                <w:sz w:val="18"/>
                <w:szCs w:val="18"/>
              </w:rPr>
              <w:t>bek</w:t>
            </w:r>
            <w:r w:rsidR="00914F1A">
              <w:rPr>
                <w:rFonts w:cs="Times New Roman"/>
                <w:sz w:val="18"/>
                <w:szCs w:val="18"/>
              </w:rPr>
              <w:t>ezdés</w:t>
            </w:r>
            <w:r w:rsidRPr="00B906CC">
              <w:rPr>
                <w:rFonts w:cs="Times New Roman"/>
                <w:sz w:val="18"/>
                <w:szCs w:val="18"/>
              </w:rPr>
              <w:t>)</w:t>
            </w:r>
          </w:p>
        </w:tc>
      </w:tr>
      <w:tr w:rsidR="00293A1C" w:rsidRPr="00704D8C" w14:paraId="4F347651" w14:textId="77777777" w:rsidTr="00293A1C">
        <w:tc>
          <w:tcPr>
            <w:tcW w:w="1984" w:type="dxa"/>
          </w:tcPr>
          <w:p w14:paraId="4DC689BF" w14:textId="202A0686"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r w:rsidR="00377065"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="00377065" w:rsidRPr="00293A1C">
              <w:rPr>
                <w:rFonts w:eastAsiaTheme="minorEastAsia" w:cs="Times New Roman"/>
                <w:bCs/>
                <w:sz w:val="18"/>
                <w:szCs w:val="18"/>
              </w:rPr>
              <w:t>rendelet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14:paraId="7A150BDF" w14:textId="77777777"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147554A3" w14:textId="6AE4BBFC"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</w:t>
            </w:r>
            <w:r w:rsidR="00AD137D">
              <w:rPr>
                <w:rFonts w:cs="Times New Roman"/>
                <w:sz w:val="18"/>
                <w:szCs w:val="18"/>
                <w:lang w:val="de-DE"/>
              </w:rPr>
              <w:t>.</w:t>
            </w:r>
            <w:r>
              <w:rPr>
                <w:rFonts w:cs="Times New Roman"/>
                <w:sz w:val="18"/>
                <w:szCs w:val="18"/>
                <w:lang w:val="de-DE"/>
              </w:rPr>
              <w:t xml:space="preserve"> §</w:t>
            </w:r>
          </w:p>
        </w:tc>
        <w:tc>
          <w:tcPr>
            <w:tcW w:w="4276" w:type="dxa"/>
          </w:tcPr>
          <w:p w14:paraId="58444C6A" w14:textId="560D1F6B" w:rsidR="00293A1C" w:rsidRPr="00CA7627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</w:t>
            </w:r>
            <w:r w:rsidR="00CA7627">
              <w:rPr>
                <w:rFonts w:eastAsiaTheme="minorEastAsia" w:cs="Times New Roman"/>
                <w:sz w:val="18"/>
                <w:szCs w:val="18"/>
              </w:rPr>
              <w:t>len jogorvoslatnak helye nincs.</w:t>
            </w:r>
          </w:p>
        </w:tc>
      </w:tr>
      <w:tr w:rsidR="00864273" w:rsidRPr="00704D8C" w14:paraId="6EC97D5A" w14:textId="77777777" w:rsidTr="00293A1C">
        <w:tc>
          <w:tcPr>
            <w:tcW w:w="1984" w:type="dxa"/>
          </w:tcPr>
          <w:p w14:paraId="48AEDC5E" w14:textId="0D535288" w:rsidR="00864273" w:rsidRPr="00634A1D" w:rsidRDefault="00864273" w:rsidP="00864273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 xml:space="preserve">15/2020. (IV.17.) </w:t>
            </w:r>
            <w:r w:rsidRPr="00634A1D">
              <w:rPr>
                <w:rFonts w:cs="Times New Roman"/>
                <w:sz w:val="18"/>
                <w:szCs w:val="18"/>
              </w:rPr>
              <w:t>önkormányzati rendelet az államháztartáson kívülre nyújtott</w:t>
            </w:r>
          </w:p>
          <w:p w14:paraId="2AC349E0" w14:textId="7748E979" w:rsidR="00864273" w:rsidRPr="00634A1D" w:rsidRDefault="00864273" w:rsidP="00864273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támogatások rendjéről</w:t>
            </w:r>
          </w:p>
        </w:tc>
        <w:tc>
          <w:tcPr>
            <w:tcW w:w="1536" w:type="dxa"/>
          </w:tcPr>
          <w:p w14:paraId="20F5CDC0" w14:textId="09E655D5" w:rsidR="00864273" w:rsidRPr="00634A1D" w:rsidRDefault="00B30E29" w:rsidP="001E5166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 xml:space="preserve">4. § </w:t>
            </w:r>
          </w:p>
        </w:tc>
        <w:tc>
          <w:tcPr>
            <w:tcW w:w="4276" w:type="dxa"/>
          </w:tcPr>
          <w:p w14:paraId="10E2FB25" w14:textId="4183E807" w:rsidR="00864273" w:rsidRPr="00634A1D" w:rsidRDefault="00B30E29" w:rsidP="003B686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rFonts w:eastAsiaTheme="minorEastAsia" w:cs="Times New Roman"/>
                <w:sz w:val="18"/>
                <w:szCs w:val="18"/>
              </w:rPr>
              <w:t xml:space="preserve">A Polgármester javaslata alapján a pályázati felhívás feltételeinek meghatározásáról </w:t>
            </w:r>
            <w:r w:rsidR="001E5166" w:rsidRPr="00634A1D">
              <w:rPr>
                <w:rFonts w:eastAsiaTheme="minorEastAsia" w:cs="Times New Roman"/>
                <w:sz w:val="18"/>
                <w:szCs w:val="18"/>
              </w:rPr>
              <w:t xml:space="preserve">és a pályázatok elbírálásáról </w:t>
            </w:r>
            <w:r w:rsidRPr="00634A1D">
              <w:rPr>
                <w:rFonts w:eastAsiaTheme="minorEastAsia" w:cs="Times New Roman"/>
                <w:sz w:val="18"/>
                <w:szCs w:val="18"/>
              </w:rPr>
              <w:t xml:space="preserve">a Művelődési, Kulturális és Szociális Bizottság jogosult dönteni. </w:t>
            </w:r>
          </w:p>
        </w:tc>
      </w:tr>
      <w:tr w:rsidR="00AD137D" w:rsidRPr="00704D8C" w14:paraId="6208F2BE" w14:textId="77777777" w:rsidTr="00293A1C">
        <w:tc>
          <w:tcPr>
            <w:tcW w:w="1984" w:type="dxa"/>
          </w:tcPr>
          <w:p w14:paraId="0C554A21" w14:textId="7C693306" w:rsidR="00AD137D" w:rsidRPr="00634A1D" w:rsidRDefault="001E5166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>49/2020. (X.21.)</w:t>
            </w:r>
          </w:p>
          <w:p w14:paraId="78449C3A" w14:textId="6AD76F41" w:rsidR="00AD137D" w:rsidRPr="00634A1D" w:rsidRDefault="00AD137D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önkormányzati rendelet a</w:t>
            </w:r>
            <w:r w:rsidR="001E5166" w:rsidRPr="00634A1D">
              <w:rPr>
                <w:rFonts w:cs="Times New Roman"/>
                <w:sz w:val="18"/>
                <w:szCs w:val="18"/>
              </w:rPr>
              <w:t>z Erzsébetvárosi</w:t>
            </w:r>
            <w:r w:rsidRPr="00634A1D">
              <w:rPr>
                <w:rFonts w:cs="Times New Roman"/>
                <w:sz w:val="18"/>
                <w:szCs w:val="18"/>
              </w:rPr>
              <w:t xml:space="preserve"> </w:t>
            </w:r>
            <w:r w:rsidR="00CA7627" w:rsidRPr="00634A1D">
              <w:rPr>
                <w:rFonts w:cs="Times New Roman"/>
                <w:sz w:val="18"/>
                <w:szCs w:val="18"/>
              </w:rPr>
              <w:t>irodalmi ösztöndíjról</w:t>
            </w:r>
          </w:p>
        </w:tc>
        <w:tc>
          <w:tcPr>
            <w:tcW w:w="1536" w:type="dxa"/>
          </w:tcPr>
          <w:p w14:paraId="7B2A5254" w14:textId="4028CBDE" w:rsidR="00AD137D" w:rsidRPr="00634A1D" w:rsidRDefault="00AD137D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3</w:t>
            </w:r>
            <w:r w:rsidR="001E5166" w:rsidRPr="00634A1D">
              <w:rPr>
                <w:rFonts w:cs="Times New Roman"/>
                <w:sz w:val="18"/>
                <w:szCs w:val="18"/>
              </w:rPr>
              <w:t xml:space="preserve">. </w:t>
            </w:r>
            <w:r w:rsidRPr="00634A1D">
              <w:rPr>
                <w:rFonts w:cs="Times New Roman"/>
                <w:sz w:val="18"/>
                <w:szCs w:val="18"/>
              </w:rPr>
              <w:t>§</w:t>
            </w:r>
          </w:p>
        </w:tc>
        <w:tc>
          <w:tcPr>
            <w:tcW w:w="4276" w:type="dxa"/>
          </w:tcPr>
          <w:p w14:paraId="21A56B0F" w14:textId="19931A9B" w:rsidR="00AD137D" w:rsidRPr="00634A1D" w:rsidRDefault="00AD137D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sz w:val="18"/>
                <w:szCs w:val="18"/>
              </w:rPr>
              <w:t>Az ösztöndíj pályázatot a Művelődési, Kulturális és Szociális Bizottság</w:t>
            </w:r>
            <w:r w:rsidR="001E5166" w:rsidRPr="00634A1D">
              <w:rPr>
                <w:sz w:val="18"/>
                <w:szCs w:val="18"/>
              </w:rPr>
              <w:t xml:space="preserve"> (továbbiakban: Bizottság) </w:t>
            </w:r>
            <w:r w:rsidRPr="00634A1D">
              <w:rPr>
                <w:sz w:val="18"/>
                <w:szCs w:val="18"/>
              </w:rPr>
              <w:t>írja ki</w:t>
            </w:r>
            <w:r w:rsidR="001E5166" w:rsidRPr="00634A1D">
              <w:rPr>
                <w:sz w:val="18"/>
                <w:szCs w:val="18"/>
              </w:rPr>
              <w:t xml:space="preserve">. A pályázatok elbírálására a Bizottság öt fős </w:t>
            </w:r>
            <w:r w:rsidRPr="00634A1D">
              <w:rPr>
                <w:sz w:val="18"/>
                <w:szCs w:val="18"/>
              </w:rPr>
              <w:t>szakmai zsűrit választ</w:t>
            </w:r>
            <w:r w:rsidR="00377065" w:rsidRPr="00634A1D">
              <w:rPr>
                <w:sz w:val="18"/>
                <w:szCs w:val="18"/>
              </w:rPr>
              <w:t>. Az ösztöndíj odaítéléséről</w:t>
            </w:r>
            <w:r w:rsidR="001E5166" w:rsidRPr="00634A1D">
              <w:rPr>
                <w:sz w:val="18"/>
                <w:szCs w:val="18"/>
              </w:rPr>
              <w:t xml:space="preserve"> </w:t>
            </w:r>
            <w:r w:rsidRPr="00634A1D">
              <w:rPr>
                <w:sz w:val="18"/>
                <w:szCs w:val="18"/>
              </w:rPr>
              <w:t xml:space="preserve">a szakmai zsűri javaslata alapján </w:t>
            </w:r>
            <w:r w:rsidR="001E5166" w:rsidRPr="00634A1D">
              <w:rPr>
                <w:sz w:val="18"/>
                <w:szCs w:val="18"/>
              </w:rPr>
              <w:t xml:space="preserve">a Bizottság 20 napon belül </w:t>
            </w:r>
            <w:r w:rsidRPr="00634A1D">
              <w:rPr>
                <w:sz w:val="18"/>
                <w:szCs w:val="18"/>
              </w:rPr>
              <w:t>dönt</w:t>
            </w:r>
            <w:r w:rsidR="001E5166" w:rsidRPr="00634A1D">
              <w:rPr>
                <w:sz w:val="18"/>
                <w:szCs w:val="18"/>
              </w:rPr>
              <w:t>.</w:t>
            </w:r>
          </w:p>
        </w:tc>
      </w:tr>
      <w:tr w:rsidR="001E5166" w:rsidRPr="00704D8C" w14:paraId="2E865460" w14:textId="77777777" w:rsidTr="00293A1C">
        <w:tc>
          <w:tcPr>
            <w:tcW w:w="1984" w:type="dxa"/>
          </w:tcPr>
          <w:p w14:paraId="59C54B93" w14:textId="3B929E12" w:rsidR="001E5166" w:rsidRPr="00634A1D" w:rsidRDefault="001E5166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 xml:space="preserve">13/2021. (II.17.) </w:t>
            </w:r>
            <w:r w:rsidRPr="00634A1D">
              <w:rPr>
                <w:rFonts w:cs="Times New Roman"/>
                <w:sz w:val="18"/>
                <w:szCs w:val="18"/>
              </w:rPr>
              <w:t xml:space="preserve">önkormányzati rendelet </w:t>
            </w:r>
            <w:r w:rsidRPr="00634A1D">
              <w:rPr>
                <w:rFonts w:cs="Times New Roman"/>
                <w:sz w:val="18"/>
                <w:szCs w:val="18"/>
              </w:rPr>
              <w:lastRenderedPageBreak/>
              <w:t>a helyi közművelődési feladatok ellátásáról</w:t>
            </w:r>
          </w:p>
        </w:tc>
        <w:tc>
          <w:tcPr>
            <w:tcW w:w="1536" w:type="dxa"/>
          </w:tcPr>
          <w:p w14:paraId="00F13021" w14:textId="02C6DFA6" w:rsidR="001E5166" w:rsidRPr="00634A1D" w:rsidRDefault="001E5166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lastRenderedPageBreak/>
              <w:t>9. §</w:t>
            </w:r>
          </w:p>
        </w:tc>
        <w:tc>
          <w:tcPr>
            <w:tcW w:w="4276" w:type="dxa"/>
          </w:tcPr>
          <w:p w14:paraId="3FD020C7" w14:textId="227EA53E" w:rsidR="001E5166" w:rsidRPr="00634A1D" w:rsidRDefault="001E5166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sz w:val="18"/>
                <w:szCs w:val="18"/>
              </w:rPr>
              <w:t xml:space="preserve">A közművelődési megállapodásban vállalt feladatokról készült szakmai beszámolót a Képviselő-testület </w:t>
            </w:r>
            <w:r w:rsidRPr="00634A1D">
              <w:rPr>
                <w:sz w:val="18"/>
                <w:szCs w:val="18"/>
              </w:rPr>
              <w:lastRenderedPageBreak/>
              <w:t>Művelődési, Kulturális és Szociális Bizottsága fogadja el.</w:t>
            </w:r>
          </w:p>
        </w:tc>
      </w:tr>
      <w:tr w:rsidR="001C1885" w:rsidRPr="00704D8C" w14:paraId="7FDC32B9" w14:textId="77777777" w:rsidTr="00293A1C">
        <w:trPr>
          <w:trHeight w:val="1520"/>
        </w:trPr>
        <w:tc>
          <w:tcPr>
            <w:tcW w:w="1984" w:type="dxa"/>
          </w:tcPr>
          <w:p w14:paraId="4CF94203" w14:textId="77777777" w:rsidR="001C1885" w:rsidRP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lastRenderedPageBreak/>
              <w:t xml:space="preserve">349/2018.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14:paraId="11664E80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14D9BAB3" w14:textId="0D5EF43F" w:rsidR="001C1885" w:rsidRDefault="001C1885" w:rsidP="00CA7627">
            <w:pPr>
              <w:jc w:val="both"/>
              <w:rPr>
                <w:rFonts w:cs="Times New Roman"/>
                <w:sz w:val="18"/>
                <w:szCs w:val="18"/>
                <w:lang w:eastAsia="en-US"/>
              </w:rPr>
            </w:pPr>
            <w:r w:rsidRPr="001C1885">
              <w:rPr>
                <w:rFonts w:cs="Times New Roman"/>
                <w:bCs/>
                <w:sz w:val="18"/>
                <w:szCs w:val="18"/>
                <w:lang w:eastAsia="en-US"/>
              </w:rPr>
              <w:t>Budapest Főváros VII. Kerület Erzsébetváros Önkormányzatának Képviselő-testülete úgy dönt</w:t>
            </w:r>
            <w:r w:rsidRPr="001C1885">
              <w:rPr>
                <w:rFonts w:cs="Times New Roman"/>
                <w:sz w:val="18"/>
                <w:szCs w:val="18"/>
                <w:lang w:eastAsia="en-US"/>
              </w:rPr>
              <w:t xml:space="preserve">, hogy </w:t>
            </w:r>
            <w:r w:rsidRPr="001C1885">
              <w:rPr>
                <w:rFonts w:cs="Times New Roman"/>
                <w:sz w:val="18"/>
                <w:szCs w:val="18"/>
              </w:rPr>
              <w:t>a 2018/2019-es nevelési évtől Erzsébetváros Önkormányzatának fenntartásában működő óvodák munkatervének véleményezési jogát,  illetve a munkaterv alapján készített szakmai beszámolók elfogadását a Képviselő–testület átruházza a Művelődési, Kulturális és Szociális Bizottságra.</w:t>
            </w:r>
          </w:p>
        </w:tc>
      </w:tr>
      <w:tr w:rsidR="001C1885" w:rsidRPr="00704D8C" w14:paraId="499DF2E7" w14:textId="77777777" w:rsidTr="00293A1C">
        <w:trPr>
          <w:trHeight w:val="1520"/>
        </w:trPr>
        <w:tc>
          <w:tcPr>
            <w:tcW w:w="1984" w:type="dxa"/>
          </w:tcPr>
          <w:p w14:paraId="3D92F146" w14:textId="77777777" w:rsidR="001C1885" w:rsidRPr="001C1885" w:rsidRDefault="001C1885" w:rsidP="001C188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336/2018.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határozat:</w:t>
            </w:r>
          </w:p>
          <w:p w14:paraId="493ECCE4" w14:textId="77777777" w:rsid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09472517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29AD9AF" w14:textId="732570CD" w:rsidR="001C1885" w:rsidRPr="00CA7627" w:rsidRDefault="001C1885" w:rsidP="00CA7627">
            <w:pPr>
              <w:pStyle w:val="Listaszerbekezds"/>
              <w:numPr>
                <w:ilvl w:val="0"/>
                <w:numId w:val="27"/>
              </w:numPr>
              <w:autoSpaceDN w:val="0"/>
              <w:ind w:left="0" w:firstLine="0"/>
              <w:jc w:val="both"/>
              <w:textAlignment w:val="baseline"/>
              <w:rPr>
                <w:rFonts w:cs="Times New Roman"/>
                <w:sz w:val="18"/>
                <w:szCs w:val="18"/>
              </w:rPr>
            </w:pPr>
            <w:r w:rsidRPr="001C1885">
              <w:rPr>
                <w:rFonts w:cs="Times New Roman"/>
                <w:bCs/>
                <w:sz w:val="18"/>
                <w:szCs w:val="18"/>
              </w:rPr>
              <w:t xml:space="preserve">Budapest Főváros VII. kerület Erzsébetváros Önkormányzatának Képviselő-testülete úgy dönt, </w:t>
            </w:r>
            <w:r w:rsidRPr="001C1885">
              <w:rPr>
                <w:rFonts w:cs="Times New Roman"/>
                <w:sz w:val="18"/>
                <w:szCs w:val="18"/>
              </w:rPr>
              <w:t xml:space="preserve">hogy a </w:t>
            </w:r>
            <w:proofErr w:type="spellStart"/>
            <w:r w:rsidRPr="001C1885">
              <w:rPr>
                <w:rFonts w:cs="Times New Roman"/>
                <w:sz w:val="18"/>
                <w:szCs w:val="18"/>
              </w:rPr>
              <w:t>Bischitz</w:t>
            </w:r>
            <w:proofErr w:type="spellEnd"/>
            <w:r w:rsidRPr="001C1885">
              <w:rPr>
                <w:rFonts w:cs="Times New Roman"/>
                <w:sz w:val="18"/>
                <w:szCs w:val="18"/>
              </w:rPr>
              <w:t xml:space="preserve"> Johanna Integrált Humán Szolgáltató Központ által biztosított ellátásokra vonatkozó szakmai programokkal összefüggő döntéseinek hatáskörét átruházza a Művelődési, Kulturális és Szociális Bizottságra.</w:t>
            </w:r>
          </w:p>
        </w:tc>
      </w:tr>
      <w:tr w:rsidR="00D37B33" w:rsidRPr="00704D8C" w14:paraId="14F77AE6" w14:textId="77777777" w:rsidTr="00293A1C">
        <w:trPr>
          <w:trHeight w:val="1520"/>
        </w:trPr>
        <w:tc>
          <w:tcPr>
            <w:tcW w:w="1984" w:type="dxa"/>
          </w:tcPr>
          <w:p w14:paraId="4B7C6A13" w14:textId="77777777"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338/2015(VI.24.)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14:paraId="7EFE32CA" w14:textId="77777777"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78EF720E" w14:textId="77777777" w:rsidR="00D37B33" w:rsidRPr="003B6D71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Budapest Főváros VII. kerület Erzsébetváros </w:t>
            </w:r>
            <w:r w:rsidRPr="003B6D71">
              <w:rPr>
                <w:rFonts w:cs="Times New Roman"/>
                <w:sz w:val="18"/>
                <w:szCs w:val="18"/>
              </w:rPr>
              <w:t>Önkormányzat</w:t>
            </w:r>
            <w:r w:rsidR="0002693C">
              <w:rPr>
                <w:rFonts w:cs="Times New Roman"/>
                <w:sz w:val="18"/>
                <w:szCs w:val="18"/>
              </w:rPr>
              <w:t>ának</w:t>
            </w:r>
            <w:r w:rsidRPr="003B6D71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>
              <w:rPr>
                <w:rFonts w:cs="Times New Roman"/>
                <w:sz w:val="18"/>
                <w:szCs w:val="18"/>
              </w:rPr>
              <w:t xml:space="preserve"> </w:t>
            </w:r>
            <w:r w:rsidR="0002693C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704D8C" w14:paraId="7607CC8F" w14:textId="77777777" w:rsidTr="00293A1C">
        <w:tc>
          <w:tcPr>
            <w:tcW w:w="1984" w:type="dxa"/>
          </w:tcPr>
          <w:p w14:paraId="75328E1C" w14:textId="77777777"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14:paraId="2F82D018" w14:textId="77777777"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14:paraId="4875EF60" w14:textId="77777777"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7A73E24" w14:textId="7E655AF6" w:rsidR="00293A1C" w:rsidRPr="00CA7627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Képviselő-testülete úgy dönt, hogy a Bursa Hungarica Felsőoktatási Önkormányzati Ösztöndíj</w:t>
            </w:r>
            <w:r w:rsidRPr="00293A1C">
              <w:rPr>
                <w:rFonts w:cs="Times New Roman"/>
                <w:sz w:val="18"/>
                <w:szCs w:val="18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293A1C">
              <w:rPr>
                <w:rFonts w:cs="Times New Roman"/>
                <w:sz w:val="18"/>
                <w:szCs w:val="18"/>
              </w:rPr>
              <w:t>hoz</w:t>
            </w:r>
            <w:r w:rsidRPr="00293A1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293A1C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</w:tc>
      </w:tr>
      <w:tr w:rsidR="009230CE" w:rsidRPr="00704D8C" w14:paraId="5BDC6F31" w14:textId="77777777" w:rsidTr="00293A1C">
        <w:tc>
          <w:tcPr>
            <w:tcW w:w="1984" w:type="dxa"/>
          </w:tcPr>
          <w:p w14:paraId="243F6FDB" w14:textId="77777777" w:rsidR="009230CE" w:rsidRPr="00704D8C" w:rsidRDefault="009230CE" w:rsidP="009230CE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x-none" w:eastAsia="en-US"/>
              </w:rPr>
              <w:t>297/2009. (V.22.)</w:t>
            </w:r>
            <w:r>
              <w:rPr>
                <w:rFonts w:cs="Times New Roman"/>
                <w:sz w:val="18"/>
                <w:szCs w:val="18"/>
                <w:lang w:val="x-none" w:eastAsia="en-US"/>
              </w:rPr>
              <w:t xml:space="preserve"> sz. </w:t>
            </w:r>
            <w:r>
              <w:rPr>
                <w:rFonts w:cs="Times New Roman"/>
                <w:sz w:val="18"/>
                <w:szCs w:val="18"/>
                <w:lang w:eastAsia="en-US"/>
              </w:rPr>
              <w:t>Képviselő –testületi határozat</w:t>
            </w:r>
          </w:p>
        </w:tc>
        <w:tc>
          <w:tcPr>
            <w:tcW w:w="1536" w:type="dxa"/>
          </w:tcPr>
          <w:p w14:paraId="30B2D93C" w14:textId="77777777"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5844A0DF" w14:textId="77777777"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x-none" w:eastAsia="en-US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CF64FB" w:rsidRPr="00704D8C" w14:paraId="42981419" w14:textId="77777777" w:rsidTr="00293A1C">
        <w:tc>
          <w:tcPr>
            <w:tcW w:w="1984" w:type="dxa"/>
          </w:tcPr>
          <w:p w14:paraId="2FC17BFD" w14:textId="77777777"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14:paraId="2CBE76B9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21DD5A92" w14:textId="1B4DF20D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 xml:space="preserve">Dönt a rendeletében meghatározott és a bizottság hatáskörébe utalt előirányzatok </w:t>
            </w:r>
            <w:r w:rsidR="0045730D">
              <w:rPr>
                <w:rFonts w:cs="Times New Roman"/>
                <w:sz w:val="18"/>
                <w:szCs w:val="18"/>
              </w:rPr>
              <w:t>felett.</w:t>
            </w:r>
          </w:p>
          <w:p w14:paraId="43E851D4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CF64FB" w:rsidRPr="00704D8C" w14:paraId="729E8275" w14:textId="77777777" w:rsidTr="00293A1C">
        <w:tc>
          <w:tcPr>
            <w:tcW w:w="1984" w:type="dxa"/>
          </w:tcPr>
          <w:p w14:paraId="5F47D401" w14:textId="4276A8BA"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 Képviselő-testület Pénzügyi és Kerületfejlesztési Bizottsága</w:t>
            </w:r>
            <w:r w:rsidRPr="00704D8C">
              <w:rPr>
                <w:rFonts w:cs="Times New Roman"/>
                <w:sz w:val="18"/>
                <w:szCs w:val="18"/>
              </w:rPr>
              <w:t xml:space="preserve"> tárgyévi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határozata értelmében a lakások bérbeadási jogcímeire vonatkozó </w:t>
            </w:r>
            <w:r w:rsidRPr="00704D8C">
              <w:rPr>
                <w:rFonts w:cs="Times New Roman"/>
                <w:sz w:val="18"/>
                <w:szCs w:val="18"/>
              </w:rPr>
              <w:t>tárgy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>évi keretszámai és irányelveiben rögzítetteknek megfelelően</w:t>
            </w:r>
          </w:p>
        </w:tc>
        <w:tc>
          <w:tcPr>
            <w:tcW w:w="1536" w:type="dxa"/>
          </w:tcPr>
          <w:p w14:paraId="619D0ACB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60B4052E" w14:textId="2F91AB12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</w:rPr>
              <w:t>Dönt a közszolgálati bérlakások pályázat útján történő bérbeadásáról a Képviselő – testület által évenként meghatározásra kerülő keretszámok alapján</w:t>
            </w:r>
            <w:r w:rsidR="00981F2F">
              <w:rPr>
                <w:rFonts w:cs="Times New Roman"/>
                <w:sz w:val="18"/>
                <w:szCs w:val="18"/>
              </w:rPr>
              <w:t>.</w:t>
            </w:r>
          </w:p>
          <w:p w14:paraId="7537A414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14:paraId="45FFB19F" w14:textId="77777777"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14:paraId="7D4E08F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35BB9ECA" w14:textId="77777777"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7A188361" w14:textId="77777777" w:rsidR="000F471C" w:rsidRDefault="000F471C" w:rsidP="00634A1D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14:paraId="197527B6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3E81342E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6FE49BA2" w14:textId="2545E186" w:rsidR="00E45541" w:rsidRPr="00634A1D" w:rsidRDefault="00E45541" w:rsidP="00634A1D">
      <w:pPr>
        <w:spacing w:after="200" w:line="276" w:lineRule="auto"/>
        <w:ind w:left="7080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3</w:t>
      </w:r>
      <w:r w:rsidRPr="00704D8C">
        <w:rPr>
          <w:rFonts w:cs="Times New Roman"/>
          <w:b/>
          <w:bCs/>
          <w:i/>
          <w:iCs/>
          <w:noProof/>
          <w:lang w:val="x-none"/>
        </w:rPr>
        <w:t>. számú melléklet</w:t>
      </w:r>
    </w:p>
    <w:p w14:paraId="30339A8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6BCE11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713652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E1D4FE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65903C7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14:paraId="696CADB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09515BCA" w14:textId="5BADCD62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14:paraId="113B1619" w14:textId="77777777" w:rsidR="00E45541" w:rsidRPr="00FC1D95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</w:rPr>
      </w:pPr>
    </w:p>
    <w:p w14:paraId="22CB7C06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61BBD5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14:paraId="076FC96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14:paraId="668F1590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14:paraId="1A3B33A5" w14:textId="77777777" w:rsidR="00E45541" w:rsidRPr="00A72D90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14:paraId="616FAE3F" w14:textId="77777777" w:rsidR="00E45541" w:rsidRPr="00497E28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cs="Times New Roman"/>
          <w:sz w:val="28"/>
          <w:szCs w:val="28"/>
          <w:lang w:val="x-none"/>
        </w:rPr>
      </w:pPr>
      <w:r w:rsidRPr="00497E28">
        <w:rPr>
          <w:rFonts w:cs="Times New Roman"/>
          <w:sz w:val="28"/>
          <w:szCs w:val="28"/>
        </w:rPr>
        <w:t>Kabinetvezetők</w:t>
      </w:r>
    </w:p>
    <w:p w14:paraId="147C921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497E28">
        <w:rPr>
          <w:rFonts w:cs="Times New Roman"/>
          <w:noProof/>
          <w:sz w:val="28"/>
          <w:szCs w:val="28"/>
        </w:rPr>
        <w:t>Humánszolgáltató</w:t>
      </w:r>
      <w:r>
        <w:rPr>
          <w:rFonts w:cs="Times New Roman"/>
          <w:noProof/>
          <w:sz w:val="28"/>
          <w:szCs w:val="28"/>
        </w:rPr>
        <w:t xml:space="preserve"> Iroda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14:paraId="09FE133E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>
        <w:rPr>
          <w:rFonts w:cs="Times New Roman"/>
          <w:noProof/>
          <w:sz w:val="28"/>
          <w:szCs w:val="28"/>
        </w:rPr>
        <w:t>Humánszolgáltató Iroda  érintett</w:t>
      </w:r>
      <w:r w:rsidRPr="00704D8C">
        <w:rPr>
          <w:rFonts w:cs="Times New Roman"/>
          <w:noProof/>
          <w:sz w:val="28"/>
          <w:szCs w:val="28"/>
        </w:rPr>
        <w:t xml:space="preserve"> munkatársai</w:t>
      </w:r>
    </w:p>
    <w:p w14:paraId="1430D185" w14:textId="35AD15B3" w:rsidR="00FC1D95" w:rsidRPr="00634A1D" w:rsidRDefault="00FC1D95" w:rsidP="009F0343">
      <w:pPr>
        <w:widowControl w:val="0"/>
        <w:autoSpaceDE w:val="0"/>
        <w:autoSpaceDN w:val="0"/>
        <w:adjustRightInd w:val="0"/>
        <w:spacing w:line="480" w:lineRule="auto"/>
        <w:ind w:left="705"/>
        <w:rPr>
          <w:rFonts w:cs="Times New Roman"/>
          <w:sz w:val="28"/>
          <w:szCs w:val="28"/>
          <w:lang w:val="x-none"/>
        </w:rPr>
      </w:pPr>
      <w:r w:rsidRPr="00634A1D">
        <w:rPr>
          <w:rFonts w:cs="Times New Roman"/>
          <w:sz w:val="28"/>
          <w:szCs w:val="28"/>
        </w:rPr>
        <w:t>Érintettség esetén:</w:t>
      </w:r>
    </w:p>
    <w:p w14:paraId="7334E78B" w14:textId="1C54B7FA" w:rsidR="00E45541" w:rsidRPr="00634A1D" w:rsidRDefault="00FC1D95" w:rsidP="009F0343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634A1D">
        <w:rPr>
          <w:rFonts w:cs="Times New Roman"/>
          <w:noProof/>
          <w:sz w:val="28"/>
          <w:szCs w:val="28"/>
        </w:rPr>
        <w:t xml:space="preserve">1. </w:t>
      </w:r>
      <w:r w:rsidR="00E45541" w:rsidRPr="00634A1D">
        <w:rPr>
          <w:rFonts w:cs="Times New Roman"/>
          <w:noProof/>
          <w:sz w:val="28"/>
          <w:szCs w:val="28"/>
        </w:rPr>
        <w:t>Bischitz Johanna Integrált Humán</w:t>
      </w:r>
      <w:r w:rsidR="00E45541" w:rsidRPr="00634A1D">
        <w:rPr>
          <w:rFonts w:cs="Times New Roman"/>
          <w:noProof/>
          <w:sz w:val="28"/>
          <w:szCs w:val="28"/>
          <w:lang w:val="x-none"/>
        </w:rPr>
        <w:t xml:space="preserve"> </w:t>
      </w:r>
      <w:r w:rsidR="00E45541" w:rsidRPr="00634A1D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14:paraId="4FA3BE46" w14:textId="7922AD4F" w:rsidR="00E45541" w:rsidRPr="00634A1D" w:rsidRDefault="00FC1D95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  <w:lang w:val="de-DE"/>
        </w:rPr>
        <w:t xml:space="preserve">2.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ERöMŰVHÁZ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Nonprofit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Kft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ügyvezető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r w:rsidR="00E45541" w:rsidRPr="00634A1D">
        <w:rPr>
          <w:rFonts w:cs="Times New Roman"/>
          <w:sz w:val="28"/>
          <w:szCs w:val="28"/>
        </w:rPr>
        <w:t>igazgatója</w:t>
      </w:r>
    </w:p>
    <w:p w14:paraId="57C76A28" w14:textId="77777777" w:rsidR="00E45541" w:rsidRPr="00634A1D" w:rsidRDefault="00E45541" w:rsidP="00E45541">
      <w:pPr>
        <w:contextualSpacing/>
        <w:rPr>
          <w:rFonts w:cs="Times New Roman"/>
          <w:sz w:val="28"/>
          <w:szCs w:val="28"/>
        </w:rPr>
      </w:pPr>
    </w:p>
    <w:p w14:paraId="3EA63653" w14:textId="250A7029" w:rsidR="00396CAB" w:rsidRPr="00634A1D" w:rsidRDefault="00FC1D95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</w:rPr>
        <w:t xml:space="preserve">3. </w:t>
      </w:r>
      <w:r w:rsidR="00E45541" w:rsidRPr="00634A1D">
        <w:rPr>
          <w:rFonts w:cs="Times New Roman"/>
          <w:sz w:val="28"/>
          <w:szCs w:val="28"/>
        </w:rPr>
        <w:t>Óvodai munkaközösség vezetője</w:t>
      </w:r>
    </w:p>
    <w:p w14:paraId="028C8D1E" w14:textId="77777777" w:rsidR="00396CAB" w:rsidRPr="00634A1D" w:rsidRDefault="00396CAB" w:rsidP="009F0343">
      <w:pPr>
        <w:ind w:left="1065"/>
        <w:contextualSpacing/>
        <w:rPr>
          <w:rFonts w:cs="Times New Roman"/>
          <w:sz w:val="28"/>
          <w:szCs w:val="28"/>
        </w:rPr>
      </w:pPr>
    </w:p>
    <w:p w14:paraId="18405B7F" w14:textId="199E1060" w:rsidR="00E45541" w:rsidRPr="00634A1D" w:rsidRDefault="00396CAB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</w:rPr>
        <w:t>4.</w:t>
      </w:r>
      <w:r w:rsidR="00377065" w:rsidRPr="00634A1D">
        <w:rPr>
          <w:rFonts w:cs="Times New Roman"/>
          <w:sz w:val="28"/>
          <w:szCs w:val="28"/>
        </w:rPr>
        <w:t xml:space="preserve"> </w:t>
      </w:r>
      <w:r w:rsidRPr="00634A1D">
        <w:rPr>
          <w:rFonts w:cs="Times New Roman"/>
          <w:sz w:val="28"/>
          <w:szCs w:val="28"/>
        </w:rPr>
        <w:t>Érintett nemzetiségi önkormányzat elnöke</w:t>
      </w:r>
    </w:p>
    <w:p w14:paraId="7802DE3E" w14:textId="77777777" w:rsidR="00E45541" w:rsidRPr="00634A1D" w:rsidRDefault="00E45541" w:rsidP="00E45541">
      <w:pPr>
        <w:ind w:left="720"/>
        <w:contextualSpacing/>
        <w:rPr>
          <w:rFonts w:cs="Times New Roman"/>
          <w:sz w:val="28"/>
          <w:szCs w:val="28"/>
        </w:rPr>
      </w:pPr>
    </w:p>
    <w:p w14:paraId="46428FCA" w14:textId="3C6FAAB5" w:rsidR="00CF64FB" w:rsidRPr="00377065" w:rsidRDefault="0087016A" w:rsidP="00377065">
      <w:pPr>
        <w:widowControl w:val="0"/>
        <w:autoSpaceDE w:val="0"/>
        <w:autoSpaceDN w:val="0"/>
        <w:adjustRightInd w:val="0"/>
        <w:spacing w:line="480" w:lineRule="auto"/>
        <w:ind w:left="357" w:firstLine="708"/>
        <w:contextualSpacing/>
        <w:rPr>
          <w:rFonts w:ascii="Arial" w:hAnsi="Arial" w:cs="Times New Roman"/>
          <w:lang w:val="x-none"/>
        </w:rPr>
      </w:pPr>
      <w:r w:rsidRPr="00634A1D">
        <w:rPr>
          <w:rFonts w:cs="Times New Roman"/>
          <w:noProof/>
          <w:sz w:val="28"/>
          <w:szCs w:val="28"/>
        </w:rPr>
        <w:t>5.</w:t>
      </w:r>
      <w:r w:rsidR="00377065" w:rsidRPr="00634A1D">
        <w:rPr>
          <w:rFonts w:cs="Times New Roman"/>
          <w:noProof/>
          <w:sz w:val="28"/>
          <w:szCs w:val="28"/>
        </w:rPr>
        <w:t xml:space="preserve"> </w:t>
      </w:r>
      <w:r w:rsidR="00E45541" w:rsidRPr="00634A1D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14:paraId="0293179F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FFDDD11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916B8C2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67BAC450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5748893" w14:textId="204C5939" w:rsidR="00377065" w:rsidRDefault="00377065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10EFA84B" w14:textId="68845275" w:rsidR="00704D8C" w:rsidRPr="00704D8C" w:rsidRDefault="00E45541" w:rsidP="00A16878">
      <w:pPr>
        <w:widowControl w:val="0"/>
        <w:autoSpaceDE w:val="0"/>
        <w:autoSpaceDN w:val="0"/>
        <w:adjustRightInd w:val="0"/>
        <w:ind w:left="7080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4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5518009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DB754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22FD9A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0BD84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19122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14:paraId="77E4857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4E072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19698A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96B494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E750B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14:paraId="0C10174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14:paraId="60597653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14:paraId="631D3A32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14:paraId="734E8D84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14:paraId="2797FCBD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14:paraId="0CC794D6" w14:textId="77777777" w:rsidR="00704D8C" w:rsidRPr="00704D8C" w:rsidRDefault="00704D8C" w:rsidP="00704D8C">
      <w:pPr>
        <w:rPr>
          <w:rFonts w:cs="Times New Roman"/>
        </w:rPr>
      </w:pPr>
    </w:p>
    <w:p w14:paraId="5FA595BB" w14:textId="77777777" w:rsidR="00704D8C" w:rsidRPr="00704D8C" w:rsidRDefault="00704D8C" w:rsidP="00704D8C">
      <w:pPr>
        <w:rPr>
          <w:rFonts w:cs="Times New Roman"/>
        </w:rPr>
      </w:pPr>
    </w:p>
    <w:p w14:paraId="6E6E056A" w14:textId="77777777" w:rsidR="00704D8C" w:rsidRPr="00704D8C" w:rsidRDefault="00704D8C" w:rsidP="00704D8C">
      <w:pPr>
        <w:rPr>
          <w:rFonts w:cs="Times New Roman"/>
        </w:rPr>
      </w:pPr>
    </w:p>
    <w:p w14:paraId="0DD2B596" w14:textId="77777777" w:rsidR="00704D8C" w:rsidRPr="00704D8C" w:rsidRDefault="00704D8C" w:rsidP="00704D8C">
      <w:pPr>
        <w:rPr>
          <w:rFonts w:cs="Times New Roman"/>
        </w:rPr>
      </w:pPr>
    </w:p>
    <w:p w14:paraId="678CFB8E" w14:textId="77777777" w:rsidR="00704D8C" w:rsidRPr="00704D8C" w:rsidRDefault="00704D8C" w:rsidP="00704D8C">
      <w:pPr>
        <w:rPr>
          <w:rFonts w:cs="Times New Roman"/>
        </w:rPr>
      </w:pPr>
    </w:p>
    <w:p w14:paraId="269B5C0A" w14:textId="77777777" w:rsidR="00704D8C" w:rsidRPr="00704D8C" w:rsidRDefault="00704D8C" w:rsidP="00704D8C">
      <w:pPr>
        <w:rPr>
          <w:rFonts w:cs="Times New Roman"/>
        </w:rPr>
      </w:pPr>
    </w:p>
    <w:p w14:paraId="3126C33A" w14:textId="77777777" w:rsidR="00704D8C" w:rsidRPr="00704D8C" w:rsidRDefault="00704D8C" w:rsidP="00704D8C">
      <w:pPr>
        <w:rPr>
          <w:rFonts w:cs="Times New Roman"/>
        </w:rPr>
      </w:pPr>
    </w:p>
    <w:p w14:paraId="371C4882" w14:textId="77777777" w:rsidR="00704D8C" w:rsidRPr="00704D8C" w:rsidRDefault="00704D8C" w:rsidP="00704D8C">
      <w:pPr>
        <w:rPr>
          <w:rFonts w:cs="Times New Roman"/>
        </w:rPr>
      </w:pPr>
    </w:p>
    <w:p w14:paraId="53168528" w14:textId="77777777" w:rsidR="00704D8C" w:rsidRPr="00704D8C" w:rsidRDefault="00704D8C" w:rsidP="00704D8C">
      <w:pPr>
        <w:rPr>
          <w:rFonts w:cs="Times New Roman"/>
        </w:rPr>
      </w:pPr>
    </w:p>
    <w:p w14:paraId="21FF38E2" w14:textId="77777777" w:rsidR="00704D8C" w:rsidRPr="00704D8C" w:rsidRDefault="00704D8C" w:rsidP="00704D8C">
      <w:pPr>
        <w:rPr>
          <w:rFonts w:cs="Times New Roman"/>
        </w:rPr>
      </w:pPr>
    </w:p>
    <w:p w14:paraId="5735F869" w14:textId="77777777" w:rsidR="00704D8C" w:rsidRPr="00704D8C" w:rsidRDefault="00704D8C" w:rsidP="00704D8C">
      <w:pPr>
        <w:rPr>
          <w:rFonts w:cs="Times New Roman"/>
        </w:rPr>
      </w:pPr>
    </w:p>
    <w:p w14:paraId="4C87CAD5" w14:textId="77777777" w:rsidR="00704D8C" w:rsidRPr="00704D8C" w:rsidRDefault="00704D8C" w:rsidP="00704D8C">
      <w:pPr>
        <w:rPr>
          <w:rFonts w:cs="Times New Roman"/>
        </w:rPr>
      </w:pPr>
    </w:p>
    <w:p w14:paraId="107D1C6E" w14:textId="77777777" w:rsidR="00704D8C" w:rsidRPr="00704D8C" w:rsidRDefault="00704D8C" w:rsidP="00704D8C">
      <w:pPr>
        <w:rPr>
          <w:rFonts w:cs="Times New Roman"/>
        </w:rPr>
      </w:pPr>
    </w:p>
    <w:p w14:paraId="2AB873A4" w14:textId="77777777" w:rsidR="00704D8C" w:rsidRPr="00704D8C" w:rsidRDefault="00704D8C" w:rsidP="00704D8C">
      <w:pPr>
        <w:rPr>
          <w:rFonts w:cs="Times New Roman"/>
        </w:rPr>
      </w:pPr>
    </w:p>
    <w:p w14:paraId="01391F97" w14:textId="77777777" w:rsidR="00704D8C" w:rsidRPr="00704D8C" w:rsidRDefault="00704D8C" w:rsidP="00704D8C">
      <w:pPr>
        <w:rPr>
          <w:rFonts w:cs="Times New Roman"/>
        </w:rPr>
      </w:pPr>
    </w:p>
    <w:p w14:paraId="077DA280" w14:textId="77777777" w:rsidR="00704D8C" w:rsidRPr="00704D8C" w:rsidRDefault="00704D8C" w:rsidP="00704D8C">
      <w:pPr>
        <w:rPr>
          <w:rFonts w:cs="Times New Roman"/>
        </w:rPr>
      </w:pPr>
    </w:p>
    <w:p w14:paraId="79CFB647" w14:textId="77777777" w:rsidR="00704D8C" w:rsidRPr="00704D8C" w:rsidRDefault="00704D8C" w:rsidP="00704D8C">
      <w:pPr>
        <w:rPr>
          <w:rFonts w:cs="Times New Roman"/>
        </w:rPr>
      </w:pPr>
    </w:p>
    <w:p w14:paraId="286AE259" w14:textId="77777777" w:rsidR="00377065" w:rsidRDefault="00377065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4A409727" w14:textId="0FD12BC4" w:rsidR="00E45541" w:rsidRPr="00CA7627" w:rsidRDefault="00981F2F" w:rsidP="00377065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5</w:t>
      </w:r>
      <w:r w:rsidR="00E45541" w:rsidRPr="00704D8C">
        <w:rPr>
          <w:rFonts w:cs="Times New Roman"/>
          <w:b/>
          <w:bCs/>
          <w:i/>
          <w:iCs/>
          <w:noProof/>
          <w:lang w:val="x-none"/>
        </w:rPr>
        <w:t xml:space="preserve">.számú </w:t>
      </w:r>
      <w:r>
        <w:rPr>
          <w:rFonts w:cs="Times New Roman"/>
          <w:b/>
          <w:bCs/>
          <w:i/>
          <w:iCs/>
          <w:noProof/>
        </w:rPr>
        <w:t>melléklet</w:t>
      </w:r>
    </w:p>
    <w:p w14:paraId="2AF3879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BA660B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8D8F552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647FE0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22E9A8C4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14:paraId="78FC269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7C616251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14:paraId="3F05BA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9C461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DD126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3BB2B84F" w14:textId="127EF845" w:rsidR="00E45541" w:rsidRPr="009F0343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noProof/>
          <w:sz w:val="28"/>
          <w:szCs w:val="28"/>
        </w:rPr>
      </w:pPr>
      <w:r w:rsidRPr="009F0343">
        <w:rPr>
          <w:rFonts w:cs="Times New Roman"/>
          <w:b/>
          <w:bCs/>
          <w:i/>
          <w:noProof/>
          <w:sz w:val="28"/>
          <w:szCs w:val="28"/>
          <w:u w:val="single"/>
          <w:lang w:val="x-none"/>
        </w:rPr>
        <w:t>Elnök</w:t>
      </w:r>
      <w:r w:rsidRPr="009F0343">
        <w:rPr>
          <w:rFonts w:cs="Times New Roman"/>
          <w:b/>
          <w:bCs/>
          <w:i/>
          <w:noProof/>
          <w:sz w:val="28"/>
          <w:szCs w:val="28"/>
          <w:lang w:val="x-none"/>
        </w:rPr>
        <w:t xml:space="preserve">: </w:t>
      </w:r>
      <w:r w:rsidRPr="00634A1D">
        <w:rPr>
          <w:rFonts w:cs="Times New Roman"/>
          <w:noProof/>
          <w:sz w:val="28"/>
          <w:szCs w:val="28"/>
        </w:rPr>
        <w:t>V</w:t>
      </w:r>
      <w:r w:rsidR="00EB2533" w:rsidRPr="00634A1D">
        <w:rPr>
          <w:rFonts w:cs="Times New Roman"/>
          <w:noProof/>
          <w:sz w:val="28"/>
          <w:szCs w:val="28"/>
        </w:rPr>
        <w:t>eres Zoltán</w:t>
      </w:r>
    </w:p>
    <w:p w14:paraId="5255835E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359D90BB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78C618C4" w14:textId="77777777" w:rsidR="00E45541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704D8C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14:paraId="62B1184E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14:paraId="3EFE40FA" w14:textId="6688B86C" w:rsidR="00E45541" w:rsidRPr="001720EF" w:rsidRDefault="001C3D2D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634A1D">
        <w:rPr>
          <w:i/>
          <w:sz w:val="28"/>
          <w:szCs w:val="28"/>
        </w:rPr>
        <w:t>Radics Béla</w:t>
      </w:r>
      <w:r w:rsidR="00E45541"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3B0F8C17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sz w:val="28"/>
          <w:szCs w:val="28"/>
        </w:rPr>
        <w:t>Sáli Annamária</w:t>
      </w:r>
    </w:p>
    <w:p w14:paraId="5E7E1CF4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Garai Dóra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2729AB3D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Pleva Dániel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049AFA89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1720EF">
        <w:rPr>
          <w:sz w:val="28"/>
          <w:szCs w:val="28"/>
        </w:rPr>
        <w:t>Bakonyi Karola</w:t>
      </w:r>
      <w:r w:rsidRPr="001720EF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488A1629" w14:textId="77777777" w:rsidR="00E45541" w:rsidRPr="001720EF" w:rsidRDefault="00E45541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Bibók Erzsébet Franciska</w:t>
      </w:r>
    </w:p>
    <w:p w14:paraId="74810C2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5BCAF5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29EFDF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881950B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E3F963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4011F9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</w:p>
    <w:p w14:paraId="39096F43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0D73B7D4" w14:textId="7DE8BEA6" w:rsidR="00704D8C" w:rsidRPr="00704D8C" w:rsidRDefault="00981F2F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6</w:t>
      </w:r>
      <w:r w:rsidR="00E45541">
        <w:rPr>
          <w:rFonts w:cs="Times New Roman"/>
          <w:b/>
          <w:bCs/>
          <w:i/>
          <w:iCs/>
          <w:noProof/>
        </w:rPr>
        <w:t xml:space="preserve">. számú </w:t>
      </w:r>
      <w:r>
        <w:rPr>
          <w:rFonts w:cs="Times New Roman"/>
          <w:b/>
          <w:bCs/>
          <w:i/>
          <w:iCs/>
          <w:noProof/>
        </w:rPr>
        <w:t>melléklet</w:t>
      </w:r>
    </w:p>
    <w:p w14:paraId="2B6001C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14:paraId="1D3201B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279C1E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</w:t>
      </w:r>
      <w:r w:rsidR="00497E28">
        <w:rPr>
          <w:rFonts w:cs="Times New Roman"/>
          <w:b/>
          <w:bCs/>
        </w:rPr>
        <w:t>a</w:t>
      </w:r>
      <w:r w:rsidRPr="00704D8C">
        <w:rPr>
          <w:rFonts w:cs="Times New Roman"/>
          <w:b/>
          <w:bCs/>
          <w:lang w:val="x-none"/>
        </w:rPr>
        <w:t xml:space="preserve"> Képviselő-testületének</w:t>
      </w:r>
    </w:p>
    <w:p w14:paraId="341143CA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14:paraId="15627A0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14:paraId="7DF0D3C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14:paraId="1AF98D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14:paraId="72A50D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40F2AA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3872982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14:paraId="1F43EB6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BABBDF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6A29E5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7A2517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14:paraId="691D245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E08081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2AC5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14:paraId="44E2D31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4CC9AD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701EF4A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E9DC6C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DF74A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14:paraId="588B9CC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7F09BA1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33592C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4C7E3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14:paraId="7693A87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14:paraId="2C9BA31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9CBF5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084FC2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8CACE8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14:paraId="37628AE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14:paraId="5A789D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04058C6" w14:textId="77777777"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F9A9320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080AFB62" w14:textId="77777777"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14:paraId="285AA064" w14:textId="77777777"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14:paraId="37C7E23D" w14:textId="77777777"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14:paraId="0A3F03B2" w14:textId="77777777" w:rsidR="00B601C8" w:rsidRPr="001720EF" w:rsidRDefault="001720EF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……………………</w:t>
      </w:r>
    </w:p>
    <w:p w14:paraId="2E7D8CB8" w14:textId="49766FAF" w:rsidR="00B601C8" w:rsidRPr="00B42129" w:rsidRDefault="00E45541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Aljegyző</w:t>
      </w:r>
    </w:p>
    <w:p w14:paraId="218C4C82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E5FCCA7" w14:textId="77777777"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5C3AE9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14:paraId="5B24595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84F664" w14:textId="77777777"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14:paraId="33ED173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A1993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77F97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4F0EA2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lastRenderedPageBreak/>
        <w:t>H a t á r o z a t i  j a v a s l a t</w:t>
      </w:r>
    </w:p>
    <w:p w14:paraId="195476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584DF2E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416D54D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A5BFD9E" w14:textId="77777777" w:rsidR="00847DD4" w:rsidRPr="00872FFC" w:rsidRDefault="00847DD4" w:rsidP="00847DD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872FFC">
        <w:rPr>
          <w:b/>
          <w:iCs/>
          <w:color w:val="010101"/>
          <w:u w:val="single"/>
        </w:rPr>
        <w:t>Budapest Főváros VII. kerület Erzsébetváros Önkormányzat</w:t>
      </w:r>
      <w:r w:rsidR="00497E28">
        <w:rPr>
          <w:b/>
          <w:iCs/>
          <w:color w:val="010101"/>
          <w:u w:val="single"/>
        </w:rPr>
        <w:t>a</w:t>
      </w:r>
      <w:r w:rsidRPr="00872FFC">
        <w:rPr>
          <w:b/>
          <w:iCs/>
          <w:color w:val="010101"/>
          <w:u w:val="single"/>
        </w:rPr>
        <w:t xml:space="preserve"> Képviselő-testülete</w:t>
      </w:r>
      <w:r w:rsidRPr="00872FFC">
        <w:rPr>
          <w:b/>
          <w:bCs/>
          <w:u w:val="single"/>
          <w:lang w:val="x-none"/>
        </w:rPr>
        <w:t xml:space="preserve"> Művelődési, Ku</w:t>
      </w:r>
      <w:r>
        <w:rPr>
          <w:b/>
          <w:bCs/>
          <w:u w:val="single"/>
          <w:lang w:val="x-none"/>
        </w:rPr>
        <w:t>lturális és Szociális Bizottság</w:t>
      </w:r>
      <w:r w:rsidRPr="00872FFC">
        <w:rPr>
          <w:b/>
          <w:iCs/>
          <w:color w:val="010101"/>
          <w:u w:val="single"/>
        </w:rPr>
        <w:t>ának</w:t>
      </w:r>
      <w:proofErr w:type="gramStart"/>
      <w:r w:rsidRPr="00872FFC">
        <w:rPr>
          <w:b/>
          <w:iCs/>
          <w:color w:val="010101"/>
          <w:u w:val="single"/>
        </w:rPr>
        <w:t>…..</w:t>
      </w:r>
      <w:proofErr w:type="gramEnd"/>
      <w:r w:rsidRPr="00872FFC">
        <w:rPr>
          <w:b/>
          <w:iCs/>
          <w:color w:val="010101"/>
          <w:u w:val="single"/>
        </w:rPr>
        <w:t>/</w:t>
      </w:r>
      <w:r>
        <w:rPr>
          <w:b/>
          <w:iCs/>
          <w:color w:val="010101"/>
          <w:u w:val="single"/>
        </w:rPr>
        <w:t>…. év</w:t>
      </w:r>
      <w:r w:rsidRPr="00872FFC">
        <w:rPr>
          <w:b/>
          <w:iCs/>
          <w:color w:val="010101"/>
          <w:u w:val="single"/>
        </w:rPr>
        <w:t xml:space="preserve"> (</w:t>
      </w:r>
      <w:r>
        <w:rPr>
          <w:b/>
          <w:iCs/>
          <w:color w:val="010101"/>
          <w:u w:val="single"/>
        </w:rPr>
        <w:t>…hó ..</w:t>
      </w:r>
      <w:r w:rsidRPr="00872FFC">
        <w:rPr>
          <w:b/>
          <w:iCs/>
          <w:color w:val="010101"/>
          <w:u w:val="single"/>
        </w:rPr>
        <w:t>.</w:t>
      </w:r>
      <w:r>
        <w:rPr>
          <w:b/>
          <w:iCs/>
          <w:color w:val="010101"/>
          <w:u w:val="single"/>
        </w:rPr>
        <w:t>nap</w:t>
      </w:r>
      <w:r w:rsidRPr="00872FFC">
        <w:rPr>
          <w:b/>
          <w:iCs/>
          <w:color w:val="010101"/>
          <w:u w:val="single"/>
        </w:rPr>
        <w:t xml:space="preserve">) határozata </w:t>
      </w:r>
      <w:r>
        <w:rPr>
          <w:b/>
          <w:iCs/>
          <w:color w:val="010101"/>
          <w:u w:val="single"/>
        </w:rPr>
        <w:t>a/</w:t>
      </w:r>
      <w:r w:rsidRPr="00872FFC">
        <w:rPr>
          <w:b/>
          <w:bCs/>
          <w:u w:val="single"/>
        </w:rPr>
        <w:t xml:space="preserve">az </w:t>
      </w:r>
      <w:r>
        <w:rPr>
          <w:b/>
          <w:u w:val="single"/>
        </w:rPr>
        <w:t xml:space="preserve">– döntés tárgya </w:t>
      </w:r>
      <w:proofErr w:type="spellStart"/>
      <w:r>
        <w:rPr>
          <w:b/>
          <w:u w:val="single"/>
        </w:rPr>
        <w:t>-</w:t>
      </w:r>
      <w:r w:rsidR="00497E28">
        <w:rPr>
          <w:b/>
          <w:u w:val="single"/>
        </w:rPr>
        <w:t>ról</w:t>
      </w:r>
      <w:proofErr w:type="spellEnd"/>
    </w:p>
    <w:p w14:paraId="561D5D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F99062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C8E4D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Budapest Főváros VII. kerület Erzsébetváros Önkormányzat</w:t>
      </w:r>
      <w:r w:rsidR="00497E28">
        <w:rPr>
          <w:rFonts w:cs="Times New Roman"/>
          <w:noProof/>
        </w:rPr>
        <w:t>a</w:t>
      </w:r>
      <w:r w:rsidRPr="00704D8C">
        <w:rPr>
          <w:rFonts w:cs="Times New Roman"/>
          <w:noProof/>
          <w:lang w:val="x-none"/>
        </w:rPr>
        <w:t xml:space="preserve">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</w:t>
      </w:r>
      <w:r w:rsidR="00847DD4">
        <w:rPr>
          <w:rFonts w:cs="Times New Roman"/>
          <w:noProof/>
        </w:rPr>
        <w:t>úgy dönt, hogy</w:t>
      </w:r>
      <w:r w:rsidRPr="00704D8C">
        <w:rPr>
          <w:rFonts w:cs="Times New Roman"/>
          <w:noProof/>
          <w:lang w:val="x-none"/>
        </w:rPr>
        <w:t>………………………..</w:t>
      </w:r>
    </w:p>
    <w:p w14:paraId="2A30C2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2B93296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14:paraId="47A8129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14:paraId="15DEBB5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C6F70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1800181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14:paraId="56A8316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14:paraId="0D7CCFA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3633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26A163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AE250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14:paraId="37385F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B39EA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DD9D2D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879829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48933BE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14:paraId="536E32C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45A00EE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867CC3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31124B3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5DBA89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76E054A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171C0DF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A50964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70A1B13A" w14:textId="77777777"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14:paraId="0618E7F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14:paraId="0486FBB8" w14:textId="77777777"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14256"/>
    <w:multiLevelType w:val="hybridMultilevel"/>
    <w:tmpl w:val="4E7435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5A6245"/>
    <w:multiLevelType w:val="hybridMultilevel"/>
    <w:tmpl w:val="7A06C20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8E0F35"/>
    <w:multiLevelType w:val="hybridMultilevel"/>
    <w:tmpl w:val="2E5AAA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E6BEE"/>
    <w:multiLevelType w:val="hybridMultilevel"/>
    <w:tmpl w:val="037643E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27"/>
  </w:num>
  <w:num w:numId="4">
    <w:abstractNumId w:val="21"/>
  </w:num>
  <w:num w:numId="5">
    <w:abstractNumId w:val="3"/>
  </w:num>
  <w:num w:numId="6">
    <w:abstractNumId w:val="19"/>
  </w:num>
  <w:num w:numId="7">
    <w:abstractNumId w:val="12"/>
  </w:num>
  <w:num w:numId="8">
    <w:abstractNumId w:val="25"/>
  </w:num>
  <w:num w:numId="9">
    <w:abstractNumId w:val="13"/>
  </w:num>
  <w:num w:numId="10">
    <w:abstractNumId w:val="22"/>
  </w:num>
  <w:num w:numId="11">
    <w:abstractNumId w:val="11"/>
  </w:num>
  <w:num w:numId="12">
    <w:abstractNumId w:val="10"/>
  </w:num>
  <w:num w:numId="13">
    <w:abstractNumId w:val="5"/>
  </w:num>
  <w:num w:numId="14">
    <w:abstractNumId w:val="20"/>
  </w:num>
  <w:num w:numId="15">
    <w:abstractNumId w:val="0"/>
  </w:num>
  <w:num w:numId="16">
    <w:abstractNumId w:val="1"/>
  </w:num>
  <w:num w:numId="17">
    <w:abstractNumId w:val="26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8"/>
  </w:num>
  <w:num w:numId="21">
    <w:abstractNumId w:val="6"/>
  </w:num>
  <w:num w:numId="22">
    <w:abstractNumId w:val="18"/>
  </w:num>
  <w:num w:numId="23">
    <w:abstractNumId w:val="30"/>
  </w:num>
  <w:num w:numId="24">
    <w:abstractNumId w:val="2"/>
  </w:num>
  <w:num w:numId="25">
    <w:abstractNumId w:val="14"/>
  </w:num>
  <w:num w:numId="26">
    <w:abstractNumId w:val="16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9"/>
  </w:num>
  <w:num w:numId="30">
    <w:abstractNumId w:val="24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5B"/>
    <w:rsid w:val="0000499C"/>
    <w:rsid w:val="0001173C"/>
    <w:rsid w:val="00015E0F"/>
    <w:rsid w:val="000244D7"/>
    <w:rsid w:val="00024FA3"/>
    <w:rsid w:val="0002693C"/>
    <w:rsid w:val="00033C2A"/>
    <w:rsid w:val="00034782"/>
    <w:rsid w:val="0003570E"/>
    <w:rsid w:val="00040443"/>
    <w:rsid w:val="00044588"/>
    <w:rsid w:val="000542FF"/>
    <w:rsid w:val="00061F92"/>
    <w:rsid w:val="00074E27"/>
    <w:rsid w:val="00075229"/>
    <w:rsid w:val="00082BFE"/>
    <w:rsid w:val="000830A1"/>
    <w:rsid w:val="00092FE5"/>
    <w:rsid w:val="000A1458"/>
    <w:rsid w:val="000A1A64"/>
    <w:rsid w:val="000A7D13"/>
    <w:rsid w:val="000B027A"/>
    <w:rsid w:val="000C0B20"/>
    <w:rsid w:val="000E26E1"/>
    <w:rsid w:val="000F119F"/>
    <w:rsid w:val="000F3CDC"/>
    <w:rsid w:val="000F471C"/>
    <w:rsid w:val="000F50D4"/>
    <w:rsid w:val="00105DDA"/>
    <w:rsid w:val="001124D2"/>
    <w:rsid w:val="00127759"/>
    <w:rsid w:val="00130DA6"/>
    <w:rsid w:val="00137113"/>
    <w:rsid w:val="00144357"/>
    <w:rsid w:val="00153023"/>
    <w:rsid w:val="0016078D"/>
    <w:rsid w:val="001720EF"/>
    <w:rsid w:val="00185DFC"/>
    <w:rsid w:val="00190B1D"/>
    <w:rsid w:val="001920AD"/>
    <w:rsid w:val="001977E3"/>
    <w:rsid w:val="001A16C1"/>
    <w:rsid w:val="001B0C3E"/>
    <w:rsid w:val="001B1F33"/>
    <w:rsid w:val="001C165A"/>
    <w:rsid w:val="001C1885"/>
    <w:rsid w:val="001C3D2D"/>
    <w:rsid w:val="001C60A7"/>
    <w:rsid w:val="001C69AF"/>
    <w:rsid w:val="001E5166"/>
    <w:rsid w:val="00213797"/>
    <w:rsid w:val="00226699"/>
    <w:rsid w:val="00237A68"/>
    <w:rsid w:val="00241A72"/>
    <w:rsid w:val="0024225A"/>
    <w:rsid w:val="0025033F"/>
    <w:rsid w:val="0026731F"/>
    <w:rsid w:val="00267BA5"/>
    <w:rsid w:val="0027675B"/>
    <w:rsid w:val="00293A1C"/>
    <w:rsid w:val="00297BFA"/>
    <w:rsid w:val="002B3F93"/>
    <w:rsid w:val="002E14FE"/>
    <w:rsid w:val="002E5134"/>
    <w:rsid w:val="0030069E"/>
    <w:rsid w:val="00307C76"/>
    <w:rsid w:val="00315EA1"/>
    <w:rsid w:val="003241E5"/>
    <w:rsid w:val="003257A5"/>
    <w:rsid w:val="003677E2"/>
    <w:rsid w:val="003708DE"/>
    <w:rsid w:val="00377065"/>
    <w:rsid w:val="00387699"/>
    <w:rsid w:val="00396CAB"/>
    <w:rsid w:val="00397DBC"/>
    <w:rsid w:val="003A6604"/>
    <w:rsid w:val="003A6A98"/>
    <w:rsid w:val="003B4419"/>
    <w:rsid w:val="003B6861"/>
    <w:rsid w:val="003B6D71"/>
    <w:rsid w:val="00432E80"/>
    <w:rsid w:val="0044126F"/>
    <w:rsid w:val="004436D0"/>
    <w:rsid w:val="00445D19"/>
    <w:rsid w:val="00453EEE"/>
    <w:rsid w:val="0045730D"/>
    <w:rsid w:val="00457537"/>
    <w:rsid w:val="0046793D"/>
    <w:rsid w:val="004764CF"/>
    <w:rsid w:val="00484F8A"/>
    <w:rsid w:val="00496DBD"/>
    <w:rsid w:val="00497E28"/>
    <w:rsid w:val="004A608E"/>
    <w:rsid w:val="00516CF2"/>
    <w:rsid w:val="00537F8A"/>
    <w:rsid w:val="00554AA1"/>
    <w:rsid w:val="005662AE"/>
    <w:rsid w:val="00580553"/>
    <w:rsid w:val="005918EE"/>
    <w:rsid w:val="005967E6"/>
    <w:rsid w:val="005C0C1A"/>
    <w:rsid w:val="005C319A"/>
    <w:rsid w:val="005C395C"/>
    <w:rsid w:val="005C617B"/>
    <w:rsid w:val="005D0330"/>
    <w:rsid w:val="005D0802"/>
    <w:rsid w:val="005E544C"/>
    <w:rsid w:val="005E68C8"/>
    <w:rsid w:val="005F0CC2"/>
    <w:rsid w:val="006159F4"/>
    <w:rsid w:val="00617597"/>
    <w:rsid w:val="00634A1D"/>
    <w:rsid w:val="00634A76"/>
    <w:rsid w:val="006411BA"/>
    <w:rsid w:val="00645113"/>
    <w:rsid w:val="00646F85"/>
    <w:rsid w:val="006509A2"/>
    <w:rsid w:val="00650FD3"/>
    <w:rsid w:val="00662CD3"/>
    <w:rsid w:val="00686FFA"/>
    <w:rsid w:val="00691CFD"/>
    <w:rsid w:val="006923CF"/>
    <w:rsid w:val="006A7B61"/>
    <w:rsid w:val="006E45AB"/>
    <w:rsid w:val="006E77B6"/>
    <w:rsid w:val="00704D8C"/>
    <w:rsid w:val="007262A8"/>
    <w:rsid w:val="007317BE"/>
    <w:rsid w:val="00736136"/>
    <w:rsid w:val="00745647"/>
    <w:rsid w:val="007634BE"/>
    <w:rsid w:val="00775B01"/>
    <w:rsid w:val="007A04C9"/>
    <w:rsid w:val="007C7CB4"/>
    <w:rsid w:val="007E0FF5"/>
    <w:rsid w:val="007F3E1A"/>
    <w:rsid w:val="00801A6F"/>
    <w:rsid w:val="008107F7"/>
    <w:rsid w:val="00814B89"/>
    <w:rsid w:val="008175E2"/>
    <w:rsid w:val="00823F0C"/>
    <w:rsid w:val="00847DD4"/>
    <w:rsid w:val="0085645B"/>
    <w:rsid w:val="00864273"/>
    <w:rsid w:val="008671A0"/>
    <w:rsid w:val="0087016A"/>
    <w:rsid w:val="00870198"/>
    <w:rsid w:val="00874181"/>
    <w:rsid w:val="00885E76"/>
    <w:rsid w:val="00894A92"/>
    <w:rsid w:val="008B040D"/>
    <w:rsid w:val="008C3C02"/>
    <w:rsid w:val="008E09BE"/>
    <w:rsid w:val="008F37FF"/>
    <w:rsid w:val="008F67B5"/>
    <w:rsid w:val="009069DB"/>
    <w:rsid w:val="00914F1A"/>
    <w:rsid w:val="009230CE"/>
    <w:rsid w:val="00934848"/>
    <w:rsid w:val="0094775A"/>
    <w:rsid w:val="00950FAC"/>
    <w:rsid w:val="00955316"/>
    <w:rsid w:val="00971AC2"/>
    <w:rsid w:val="00981F2F"/>
    <w:rsid w:val="00984BF5"/>
    <w:rsid w:val="009941F6"/>
    <w:rsid w:val="009977E7"/>
    <w:rsid w:val="009A1139"/>
    <w:rsid w:val="009B139F"/>
    <w:rsid w:val="009D0208"/>
    <w:rsid w:val="009E4CAA"/>
    <w:rsid w:val="009E704E"/>
    <w:rsid w:val="009F0343"/>
    <w:rsid w:val="00A11839"/>
    <w:rsid w:val="00A16878"/>
    <w:rsid w:val="00A4389F"/>
    <w:rsid w:val="00A72A4F"/>
    <w:rsid w:val="00A72D90"/>
    <w:rsid w:val="00A954DE"/>
    <w:rsid w:val="00AA2FC3"/>
    <w:rsid w:val="00AB232B"/>
    <w:rsid w:val="00AB4C80"/>
    <w:rsid w:val="00AC60D6"/>
    <w:rsid w:val="00AD137D"/>
    <w:rsid w:val="00AE1D2F"/>
    <w:rsid w:val="00B07ECC"/>
    <w:rsid w:val="00B23E78"/>
    <w:rsid w:val="00B30E29"/>
    <w:rsid w:val="00B37353"/>
    <w:rsid w:val="00B42129"/>
    <w:rsid w:val="00B422FC"/>
    <w:rsid w:val="00B601C8"/>
    <w:rsid w:val="00B67D81"/>
    <w:rsid w:val="00B8584A"/>
    <w:rsid w:val="00B86779"/>
    <w:rsid w:val="00B906CC"/>
    <w:rsid w:val="00B95687"/>
    <w:rsid w:val="00BB20E6"/>
    <w:rsid w:val="00BD367E"/>
    <w:rsid w:val="00BF0A3A"/>
    <w:rsid w:val="00BF34D7"/>
    <w:rsid w:val="00C072F2"/>
    <w:rsid w:val="00C07D5F"/>
    <w:rsid w:val="00C17D12"/>
    <w:rsid w:val="00C54E68"/>
    <w:rsid w:val="00C556C2"/>
    <w:rsid w:val="00C965D7"/>
    <w:rsid w:val="00C97A24"/>
    <w:rsid w:val="00CA5080"/>
    <w:rsid w:val="00CA7627"/>
    <w:rsid w:val="00CB4644"/>
    <w:rsid w:val="00CD2C9A"/>
    <w:rsid w:val="00CE0B9C"/>
    <w:rsid w:val="00CE29E0"/>
    <w:rsid w:val="00CE42C8"/>
    <w:rsid w:val="00CF05A2"/>
    <w:rsid w:val="00CF64FB"/>
    <w:rsid w:val="00D167CB"/>
    <w:rsid w:val="00D37B33"/>
    <w:rsid w:val="00D43350"/>
    <w:rsid w:val="00D47B50"/>
    <w:rsid w:val="00D932D1"/>
    <w:rsid w:val="00D94560"/>
    <w:rsid w:val="00D94C96"/>
    <w:rsid w:val="00DA79BE"/>
    <w:rsid w:val="00DC0496"/>
    <w:rsid w:val="00DD1A89"/>
    <w:rsid w:val="00DF4BBF"/>
    <w:rsid w:val="00DF7301"/>
    <w:rsid w:val="00E005B8"/>
    <w:rsid w:val="00E02F2E"/>
    <w:rsid w:val="00E1650D"/>
    <w:rsid w:val="00E21D97"/>
    <w:rsid w:val="00E23873"/>
    <w:rsid w:val="00E45541"/>
    <w:rsid w:val="00E529B6"/>
    <w:rsid w:val="00E645C3"/>
    <w:rsid w:val="00E94F67"/>
    <w:rsid w:val="00EB2533"/>
    <w:rsid w:val="00ED3B83"/>
    <w:rsid w:val="00EF5E52"/>
    <w:rsid w:val="00F60ACB"/>
    <w:rsid w:val="00F6310C"/>
    <w:rsid w:val="00F6395C"/>
    <w:rsid w:val="00F74ED6"/>
    <w:rsid w:val="00F7727D"/>
    <w:rsid w:val="00FB42BB"/>
    <w:rsid w:val="00FB79A8"/>
    <w:rsid w:val="00FC1D95"/>
    <w:rsid w:val="00FC6C48"/>
    <w:rsid w:val="00FC7272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9CBDE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8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FC414-F793-4495-8971-64982546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16</Pages>
  <Words>3157</Words>
  <Characters>21788</Characters>
  <Application>Microsoft Office Word</Application>
  <DocSecurity>0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Prógli Katalin</cp:lastModifiedBy>
  <cp:revision>11</cp:revision>
  <cp:lastPrinted>2013-02-11T12:51:00Z</cp:lastPrinted>
  <dcterms:created xsi:type="dcterms:W3CDTF">2023-01-25T11:18:00Z</dcterms:created>
  <dcterms:modified xsi:type="dcterms:W3CDTF">2023-03-07T11:44:00Z</dcterms:modified>
</cp:coreProperties>
</file>