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2D2812">
        <w:rPr>
          <w:b/>
          <w:i/>
          <w:sz w:val="32"/>
        </w:rPr>
        <w:t>Horvát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="00A35B67" w:rsidRPr="00A35B67">
        <w:t xml:space="preserve"> </w:t>
      </w:r>
      <w:r w:rsidR="00A35B67">
        <w:t>1577</w:t>
      </w:r>
      <w:r w:rsidR="002D2812">
        <w:t>9478</w:t>
      </w:r>
      <w:r w:rsidR="00A35B67">
        <w:t>-1-42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="00E23477" w:rsidRPr="00E23477">
        <w:t xml:space="preserve"> </w:t>
      </w:r>
      <w:r w:rsidR="002D2812">
        <w:rPr>
          <w:szCs w:val="24"/>
        </w:rPr>
        <w:t>779474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2D2812">
        <w:rPr>
          <w:sz w:val="26"/>
          <w:szCs w:val="26"/>
        </w:rPr>
        <w:t>Bencsik Katalin</w:t>
      </w:r>
      <w:r w:rsidR="001C145F">
        <w:rPr>
          <w:sz w:val="26"/>
          <w:szCs w:val="26"/>
        </w:rPr>
        <w:t xml:space="preserve"> </w:t>
      </w:r>
      <w:r>
        <w:rPr>
          <w:sz w:val="26"/>
          <w:szCs w:val="26"/>
        </w:rPr>
        <w:t>elnök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2D2812">
        <w:t>Horvát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2D2812">
        <w:t>Horvát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2D2812">
        <w:t>Horvát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2D2812">
        <w:t>Horvát</w:t>
      </w:r>
      <w:r w:rsidR="00FB43BC">
        <w:t xml:space="preserve"> </w:t>
      </w:r>
      <w:r>
        <w:t xml:space="preserve">Nemzetiségi Önkormányzat elnöke. Az Erzsébetvárosi </w:t>
      </w:r>
      <w:r w:rsidR="002D2812">
        <w:t>Horvát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2D2812">
        <w:t>Horvát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2D2812">
        <w:t>Horvát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2D2812">
        <w:t>Horvát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2D2812">
        <w:t>Horvát</w:t>
      </w:r>
      <w:r w:rsidR="00FB43BC">
        <w:t xml:space="preserve"> </w:t>
      </w:r>
      <w:r>
        <w:t>Nemzetiségi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2D2812">
        <w:t>Horvát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2D2812">
        <w:t>Horvát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2D2812">
        <w:t>Horvát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2D2812">
        <w:t>Horvát</w:t>
      </w:r>
      <w:r w:rsidR="00FB43BC">
        <w:t xml:space="preserve"> </w:t>
      </w:r>
      <w:r>
        <w:t xml:space="preserve">Nemzetiségi Önkormányzat előirányzatai az Erzsébetvárosi </w:t>
      </w:r>
      <w:r w:rsidR="002D2812">
        <w:t>Horvát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2D2812">
        <w:t>Horvát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2D2812">
        <w:t>Horvát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2D2812">
        <w:t>Horvát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</w:t>
      </w:r>
      <w:r w:rsidRPr="00A00A11">
        <w:lastRenderedPageBreak/>
        <w:t xml:space="preserve">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2D2812">
        <w:t>Horvát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2D2812">
        <w:t>Horvát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2D2812">
        <w:t>Horvát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0804ED" w:rsidRDefault="000804ED">
      <w:r>
        <w:br w:type="page"/>
      </w: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2D2812">
        <w:t>Horvát</w:t>
      </w:r>
      <w:r w:rsidR="00FB43BC">
        <w:t xml:space="preserve"> </w:t>
      </w:r>
      <w:r>
        <w:t xml:space="preserve">Nemzetiségi Önkormányzat operatív gazdálkodásának végrehajtásával kapcsolatos feladatokat </w:t>
      </w:r>
      <w:proofErr w:type="gramStart"/>
      <w:r>
        <w:t>a  Hivatal</w:t>
      </w:r>
      <w:proofErr w:type="gramEnd"/>
      <w:r>
        <w:t xml:space="preserve">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2D2812">
        <w:t>Horvát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2D2812">
        <w:t>Horvát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2D2812">
        <w:t>Horvát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2D2812">
        <w:t>Horvát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2D2812">
        <w:t>Horvát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2D2812">
        <w:t>Horvát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6..3. Az Erzsébetvárosi </w:t>
      </w:r>
      <w:r w:rsidR="002D2812">
        <w:t>Horvát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proofErr w:type="spellStart"/>
      <w:r>
        <w:t>-ában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F742DB" w:rsidRDefault="00F742DB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F742DB" w:rsidP="0038231B">
      <w:pPr>
        <w:pStyle w:val="Szvegtrzs"/>
        <w:ind w:left="284"/>
      </w:pPr>
      <w:r>
        <w:t xml:space="preserve">9.2. Az Erzsébetvárosi </w:t>
      </w:r>
      <w:r w:rsidR="002D2812">
        <w:t>Horvát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proofErr w:type="gramStart"/>
      <w:r w:rsidR="0038231B">
        <w:t>a  Hivatal</w:t>
      </w:r>
      <w:proofErr w:type="gramEnd"/>
      <w:r w:rsidR="0038231B">
        <w:t xml:space="preserve"> Pénzügyi Irodája 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2D2812">
        <w:t>Horvát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10.2. Az Erzsébetvárosi </w:t>
      </w:r>
      <w:r w:rsidR="002D2812">
        <w:t>Horvát</w:t>
      </w:r>
      <w:r w:rsidR="00AE33E1">
        <w:t xml:space="preserve">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Irodája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2D2812">
        <w:t>Horvát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2D2812">
        <w:t>Horvát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12.4. Az Erzsébetvárosi </w:t>
      </w:r>
      <w:r w:rsidR="002D2812">
        <w:t>Horvát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2D2812">
        <w:t>Horvát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2D2812">
        <w:t>Horvát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2D2812">
        <w:t>Horvát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2D2812">
        <w:t>Horvát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2D2812">
        <w:t>Horvát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lastRenderedPageBreak/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2D2812">
        <w:t>Horvát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2D2812">
        <w:t>Horvát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2D2812">
        <w:t>Horvát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2D2812">
        <w:t>Horvát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2D2812">
        <w:t>Horvát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2D2812">
        <w:t>Horvát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2D2812">
        <w:t>Horvát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</w:t>
      </w:r>
      <w:r>
        <w:rPr>
          <w:szCs w:val="24"/>
        </w:rPr>
        <w:lastRenderedPageBreak/>
        <w:t xml:space="preserve">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lastRenderedPageBreak/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bookmarkStart w:id="0" w:name="_GoBack"/>
      <w:bookmarkEnd w:id="0"/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864443">
        <w:rPr>
          <w:rFonts w:ascii="Times New Roman" w:hAnsi="Times New Roman"/>
          <w:b w:val="0"/>
          <w:i w:val="0"/>
          <w:szCs w:val="24"/>
        </w:rPr>
        <w:t>19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2D2812">
        <w:rPr>
          <w:rFonts w:ascii="Times New Roman" w:hAnsi="Times New Roman"/>
          <w:b w:val="0"/>
          <w:i w:val="0"/>
        </w:rPr>
        <w:t>Horvát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2D2812" w:rsidP="00CF6EE8">
            <w:pPr>
              <w:jc w:val="center"/>
              <w:rPr>
                <w:b/>
              </w:rPr>
            </w:pPr>
            <w:r>
              <w:rPr>
                <w:b/>
              </w:rPr>
              <w:t>Bencsik Katalin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2D2812">
              <w:rPr>
                <w:i/>
              </w:rPr>
              <w:t>Horvát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p w:rsidR="0038231B" w:rsidRDefault="0038231B" w:rsidP="0038231B">
      <w:pPr>
        <w:jc w:val="both"/>
      </w:pPr>
    </w:p>
    <w:p w:rsidR="00B03F55" w:rsidRPr="0038231B" w:rsidRDefault="00B03F55" w:rsidP="0038231B"/>
    <w:sectPr w:rsidR="00B03F55" w:rsidRP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CC9" w:rsidRDefault="007B0CC9">
      <w:r>
        <w:separator/>
      </w:r>
    </w:p>
  </w:endnote>
  <w:endnote w:type="continuationSeparator" w:id="0">
    <w:p w:rsidR="007B0CC9" w:rsidRDefault="007B0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F742DB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F742DB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CC9" w:rsidRDefault="007B0CC9">
      <w:r>
        <w:separator/>
      </w:r>
    </w:p>
  </w:footnote>
  <w:footnote w:type="continuationSeparator" w:id="0">
    <w:p w:rsidR="007B0CC9" w:rsidRDefault="007B0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2D2812">
      <w:rPr>
        <w:b w:val="0"/>
        <w:bCs/>
        <w:i w:val="0"/>
        <w:sz w:val="18"/>
      </w:rPr>
      <w:t>Horvát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4ED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4652F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0CC9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4443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42DB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3F1A2-857F-445C-8E4B-0A72C154D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4054</Words>
  <Characters>27979</Characters>
  <Application>Microsoft Office Word</Application>
  <DocSecurity>0</DocSecurity>
  <Lines>233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6</cp:revision>
  <cp:lastPrinted>2018-01-15T09:22:00Z</cp:lastPrinted>
  <dcterms:created xsi:type="dcterms:W3CDTF">2021-12-21T09:36:00Z</dcterms:created>
  <dcterms:modified xsi:type="dcterms:W3CDTF">2021-12-21T14:57:00Z</dcterms:modified>
</cp:coreProperties>
</file>