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546C" w:rsidRDefault="0031546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D5696C" w:rsidTr="009512C5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87763" w:rsidRPr="004C3BB8" w:rsidRDefault="00BB3DE0" w:rsidP="0047128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bookmarkStart w:id="0" w:name="insertionPlace"/>
            <w:r w:rsidRPr="004C3BB8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Budapest Főváros VII. kerület Erzsébetváros Önkormányzata</w:t>
            </w:r>
          </w:p>
          <w:p w:rsidR="00D87763" w:rsidRPr="004C3BB8" w:rsidRDefault="00BB3DE0" w:rsidP="0047128F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</w:rPr>
            </w:pPr>
            <w:r w:rsidRPr="004C3BB8">
              <w:rPr>
                <w:rFonts w:ascii="Times New Roman" w:eastAsia="SimSun" w:hAnsi="Times New Roman"/>
                <w:b/>
                <w:bCs/>
                <w:sz w:val="24"/>
                <w:szCs w:val="24"/>
              </w:rPr>
              <w:t>Dobai András ügyvezető</w:t>
            </w:r>
          </w:p>
        </w:tc>
      </w:tr>
    </w:tbl>
    <w:p w:rsidR="00D87763" w:rsidRPr="004C3BB8" w:rsidRDefault="00BB3DE0" w:rsidP="00F332F8">
      <w:pPr>
        <w:widowControl w:val="0"/>
        <w:autoSpaceDE w:val="0"/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  <w:r w:rsidRPr="004C3BB8">
        <w:rPr>
          <w:rFonts w:ascii="Times New Roman" w:eastAsia="SimSun" w:hAnsi="Times New Roman"/>
          <w:sz w:val="24"/>
          <w:szCs w:val="24"/>
        </w:rPr>
        <w:t xml:space="preserve">Iktatószám: </w:t>
      </w:r>
    </w:p>
    <w:p w:rsidR="00D87763" w:rsidRPr="004C3BB8" w:rsidRDefault="00BB3DE0" w:rsidP="00F332F8">
      <w:pPr>
        <w:widowControl w:val="0"/>
        <w:autoSpaceDE w:val="0"/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  <w:r w:rsidRPr="004C3BB8">
        <w:rPr>
          <w:rFonts w:ascii="Times New Roman" w:eastAsia="SimSun" w:hAnsi="Times New Roman"/>
          <w:sz w:val="24"/>
          <w:szCs w:val="24"/>
        </w:rPr>
        <w:t>Napirendi pont</w:t>
      </w:r>
      <w:proofErr w:type="gramStart"/>
      <w:r w:rsidRPr="004C3BB8">
        <w:rPr>
          <w:rFonts w:ascii="Times New Roman" w:eastAsia="SimSun" w:hAnsi="Times New Roman"/>
          <w:sz w:val="24"/>
          <w:szCs w:val="24"/>
        </w:rPr>
        <w:t>: ….</w:t>
      </w:r>
      <w:proofErr w:type="gramEnd"/>
    </w:p>
    <w:p w:rsidR="00D87763" w:rsidRPr="004C3BB8" w:rsidRDefault="00D87763" w:rsidP="00F332F8">
      <w:pPr>
        <w:widowControl w:val="0"/>
        <w:autoSpaceDE w:val="0"/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</w:p>
    <w:p w:rsidR="00D87763" w:rsidRPr="004C3BB8" w:rsidRDefault="00D87763" w:rsidP="00F332F8">
      <w:pPr>
        <w:widowControl w:val="0"/>
        <w:autoSpaceDE w:val="0"/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</w:p>
    <w:p w:rsidR="00D87763" w:rsidRPr="004C3BB8" w:rsidRDefault="00D87763" w:rsidP="00F332F8">
      <w:pPr>
        <w:widowControl w:val="0"/>
        <w:autoSpaceDE w:val="0"/>
        <w:spacing w:after="0" w:line="240" w:lineRule="auto"/>
        <w:jc w:val="both"/>
        <w:rPr>
          <w:rFonts w:ascii="Times New Roman" w:eastAsia="SimSun" w:hAnsi="Times New Roman"/>
          <w:sz w:val="24"/>
          <w:szCs w:val="24"/>
          <w:u w:val="single"/>
        </w:rPr>
      </w:pPr>
    </w:p>
    <w:p w:rsidR="00D87763" w:rsidRPr="004C3BB8" w:rsidRDefault="00D87763" w:rsidP="00F332F8">
      <w:pPr>
        <w:widowControl w:val="0"/>
        <w:autoSpaceDE w:val="0"/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</w:p>
    <w:p w:rsidR="00D87763" w:rsidRPr="004C3BB8" w:rsidRDefault="00D87763" w:rsidP="00F332F8">
      <w:pPr>
        <w:widowControl w:val="0"/>
        <w:autoSpaceDE w:val="0"/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</w:p>
    <w:p w:rsidR="0047128F" w:rsidRPr="00F332F8" w:rsidRDefault="00BB3DE0" w:rsidP="0047128F">
      <w:pPr>
        <w:widowControl w:val="0"/>
        <w:autoSpaceDE w:val="0"/>
        <w:spacing w:after="0" w:line="240" w:lineRule="auto"/>
        <w:jc w:val="center"/>
        <w:rPr>
          <w:rFonts w:ascii="Times New Roman" w:eastAsia="SimSun" w:hAnsi="Times New Roman"/>
          <w:sz w:val="24"/>
          <w:szCs w:val="24"/>
        </w:rPr>
      </w:pPr>
      <w:r>
        <w:rPr>
          <w:rFonts w:ascii="Times New Roman" w:eastAsia="SimSun" w:hAnsi="Times New Roman"/>
          <w:b/>
          <w:bCs/>
          <w:sz w:val="24"/>
          <w:szCs w:val="24"/>
        </w:rPr>
        <w:t>ELŐTERJESZTÉS</w:t>
      </w:r>
    </w:p>
    <w:p w:rsidR="0047128F" w:rsidRDefault="00BB3DE0" w:rsidP="0047128F">
      <w:pPr>
        <w:widowControl w:val="0"/>
        <w:autoSpaceDE w:val="0"/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  <w:r>
        <w:rPr>
          <w:rFonts w:ascii="Times New Roman" w:eastAsia="SimSun" w:hAnsi="Times New Roman"/>
          <w:sz w:val="24"/>
          <w:szCs w:val="24"/>
        </w:rPr>
        <w:t xml:space="preserve">               </w:t>
      </w:r>
    </w:p>
    <w:p w:rsidR="0047128F" w:rsidRPr="00665E58" w:rsidRDefault="00BB3DE0" w:rsidP="0047128F">
      <w:pPr>
        <w:widowControl w:val="0"/>
        <w:autoSpaceDE w:val="0"/>
        <w:spacing w:after="0" w:line="240" w:lineRule="auto"/>
        <w:jc w:val="center"/>
        <w:rPr>
          <w:rFonts w:ascii="Times New Roman" w:eastAsia="SimSun" w:hAnsi="Times New Roman"/>
          <w:b/>
          <w:sz w:val="28"/>
          <w:szCs w:val="28"/>
        </w:rPr>
      </w:pPr>
      <w:r w:rsidRPr="00665E58">
        <w:rPr>
          <w:rFonts w:ascii="Times New Roman" w:eastAsia="SimSun" w:hAnsi="Times New Roman"/>
          <w:b/>
          <w:sz w:val="28"/>
          <w:szCs w:val="28"/>
        </w:rPr>
        <w:t xml:space="preserve">A Pénzügyi és Kerületfejlesztési Bizottság 2023. </w:t>
      </w:r>
      <w:r>
        <w:rPr>
          <w:rFonts w:ascii="Times New Roman" w:eastAsia="SimSun" w:hAnsi="Times New Roman"/>
          <w:b/>
          <w:sz w:val="28"/>
          <w:szCs w:val="28"/>
        </w:rPr>
        <w:t>június</w:t>
      </w:r>
      <w:r w:rsidRPr="00665E58">
        <w:rPr>
          <w:rFonts w:ascii="Times New Roman" w:eastAsia="SimSun" w:hAnsi="Times New Roman"/>
          <w:b/>
          <w:sz w:val="28"/>
          <w:szCs w:val="28"/>
        </w:rPr>
        <w:t xml:space="preserve"> </w:t>
      </w:r>
      <w:r>
        <w:rPr>
          <w:rFonts w:ascii="Times New Roman" w:eastAsia="SimSun" w:hAnsi="Times New Roman"/>
          <w:b/>
          <w:sz w:val="28"/>
          <w:szCs w:val="28"/>
        </w:rPr>
        <w:t>2</w:t>
      </w:r>
      <w:r w:rsidRPr="00665E58">
        <w:rPr>
          <w:rFonts w:ascii="Times New Roman" w:eastAsia="SimSun" w:hAnsi="Times New Roman"/>
          <w:b/>
          <w:sz w:val="28"/>
          <w:szCs w:val="28"/>
        </w:rPr>
        <w:t>0-i rendkívüli ülésére</w:t>
      </w:r>
    </w:p>
    <w:p w:rsidR="00D87763" w:rsidRPr="004C3BB8" w:rsidRDefault="00D87763" w:rsidP="00F332F8">
      <w:pPr>
        <w:widowControl w:val="0"/>
        <w:autoSpaceDE w:val="0"/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</w:p>
    <w:p w:rsidR="00D87763" w:rsidRPr="004C3BB8" w:rsidRDefault="00D87763" w:rsidP="00F332F8">
      <w:pPr>
        <w:widowControl w:val="0"/>
        <w:autoSpaceDE w:val="0"/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</w:p>
    <w:p w:rsidR="00D87763" w:rsidRPr="004C3BB8" w:rsidRDefault="00D87763" w:rsidP="00F332F8">
      <w:pPr>
        <w:widowControl w:val="0"/>
        <w:autoSpaceDE w:val="0"/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D5696C" w:rsidTr="009512C5">
        <w:trPr>
          <w:trHeight w:val="1876"/>
        </w:trPr>
        <w:tc>
          <w:tcPr>
            <w:tcW w:w="1339" w:type="dxa"/>
            <w:shd w:val="clear" w:color="auto" w:fill="auto"/>
          </w:tcPr>
          <w:p w:rsidR="00D87763" w:rsidRPr="004C3BB8" w:rsidRDefault="00BB3DE0" w:rsidP="00F332F8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SimSun" w:hAnsi="Times New Roman"/>
                <w:sz w:val="24"/>
                <w:szCs w:val="24"/>
              </w:rPr>
            </w:pPr>
            <w:r w:rsidRPr="004C3BB8">
              <w:rPr>
                <w:rFonts w:ascii="Times New Roman" w:eastAsia="SimSu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D87763" w:rsidRPr="004C3BB8" w:rsidRDefault="00BB3DE0" w:rsidP="00F332F8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SimSun" w:hAnsi="Times New Roman"/>
                <w:sz w:val="24"/>
                <w:szCs w:val="24"/>
              </w:rPr>
            </w:pPr>
            <w:r w:rsidRPr="004C3BB8">
              <w:rPr>
                <w:rFonts w:ascii="Times New Roman" w:eastAsia="SimSun" w:hAnsi="Times New Roman"/>
                <w:sz w:val="24"/>
                <w:szCs w:val="24"/>
              </w:rPr>
              <w:t>Javaslat az Akácfa Udvar Kft. részére pótbefizetés biztosítására</w:t>
            </w:r>
          </w:p>
        </w:tc>
      </w:tr>
    </w:tbl>
    <w:p w:rsidR="00D87763" w:rsidRPr="004C3BB8" w:rsidRDefault="00BB3DE0" w:rsidP="00F332F8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  <w:r w:rsidRPr="004C3BB8">
        <w:rPr>
          <w:rFonts w:ascii="Times New Roman" w:eastAsia="SimSun" w:hAnsi="Times New Roman"/>
          <w:b/>
          <w:bCs/>
          <w:sz w:val="24"/>
          <w:szCs w:val="24"/>
          <w:u w:val="single"/>
        </w:rPr>
        <w:t>Készítette:</w:t>
      </w:r>
    </w:p>
    <w:p w:rsidR="00D87763" w:rsidRPr="004C3BB8" w:rsidRDefault="00D87763" w:rsidP="00F332F8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</w:p>
    <w:p w:rsidR="00D87763" w:rsidRPr="004C3BB8" w:rsidRDefault="00D87763" w:rsidP="00F332F8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</w:p>
    <w:p w:rsidR="00D87763" w:rsidRPr="004C3BB8" w:rsidRDefault="00D87763" w:rsidP="00F332F8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</w:p>
    <w:p w:rsidR="00D87763" w:rsidRPr="004C3BB8" w:rsidRDefault="00BB3DE0" w:rsidP="00F332F8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  <w:r w:rsidRPr="004C3BB8">
        <w:rPr>
          <w:rFonts w:ascii="Times New Roman" w:eastAsia="SimSun" w:hAnsi="Times New Roman"/>
          <w:sz w:val="24"/>
          <w:szCs w:val="24"/>
        </w:rPr>
        <w:tab/>
      </w:r>
      <w:r w:rsidR="00D61340" w:rsidRPr="004C3BB8">
        <w:rPr>
          <w:rFonts w:ascii="Times New Roman" w:eastAsia="SimSun" w:hAnsi="Times New Roman"/>
          <w:sz w:val="24"/>
          <w:szCs w:val="24"/>
        </w:rPr>
        <w:t xml:space="preserve">Dobai </w:t>
      </w:r>
      <w:r w:rsidR="0047128F">
        <w:rPr>
          <w:rFonts w:ascii="Times New Roman" w:eastAsia="SimSun" w:hAnsi="Times New Roman"/>
          <w:sz w:val="24"/>
          <w:szCs w:val="24"/>
        </w:rPr>
        <w:t>András</w:t>
      </w:r>
    </w:p>
    <w:p w:rsidR="00D87763" w:rsidRPr="004C3BB8" w:rsidRDefault="00BB3DE0" w:rsidP="00F332F8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  <w:r w:rsidRPr="004C3BB8">
        <w:rPr>
          <w:rFonts w:ascii="Times New Roman" w:eastAsia="SimSun" w:hAnsi="Times New Roman"/>
          <w:sz w:val="24"/>
          <w:szCs w:val="24"/>
        </w:rPr>
        <w:tab/>
      </w:r>
      <w:proofErr w:type="gramStart"/>
      <w:r w:rsidRPr="004C3BB8">
        <w:rPr>
          <w:rFonts w:ascii="Times New Roman" w:eastAsia="SimSun" w:hAnsi="Times New Roman"/>
          <w:sz w:val="24"/>
          <w:szCs w:val="24"/>
        </w:rPr>
        <w:t>ügyvezető</w:t>
      </w:r>
      <w:proofErr w:type="gramEnd"/>
    </w:p>
    <w:p w:rsidR="00D87763" w:rsidRPr="004C3BB8" w:rsidRDefault="00D87763" w:rsidP="00F332F8">
      <w:pPr>
        <w:widowControl w:val="0"/>
        <w:autoSpaceDE w:val="0"/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</w:p>
    <w:p w:rsidR="00D87763" w:rsidRPr="004C3BB8" w:rsidRDefault="00D87763" w:rsidP="00F332F8">
      <w:pPr>
        <w:widowControl w:val="0"/>
        <w:autoSpaceDE w:val="0"/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</w:p>
    <w:p w:rsidR="0047128F" w:rsidRDefault="00BB3DE0" w:rsidP="0047128F">
      <w:pPr>
        <w:widowControl w:val="0"/>
        <w:autoSpaceDE w:val="0"/>
        <w:spacing w:after="0" w:line="240" w:lineRule="auto"/>
        <w:rPr>
          <w:rFonts w:ascii="Times New Roman" w:eastAsia="SimSun" w:hAnsi="Times New Roman"/>
          <w:sz w:val="24"/>
          <w:szCs w:val="24"/>
        </w:rPr>
      </w:pPr>
      <w:r>
        <w:rPr>
          <w:rFonts w:ascii="Times New Roman" w:eastAsia="SimSu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47128F" w:rsidRDefault="0047128F" w:rsidP="0047128F">
      <w:pPr>
        <w:widowControl w:val="0"/>
        <w:autoSpaceDE w:val="0"/>
        <w:spacing w:after="0" w:line="240" w:lineRule="auto"/>
        <w:rPr>
          <w:rFonts w:ascii="Times New Roman" w:eastAsia="SimSun" w:hAnsi="Times New Roman"/>
          <w:sz w:val="24"/>
          <w:szCs w:val="24"/>
        </w:rPr>
      </w:pPr>
    </w:p>
    <w:p w:rsidR="0047128F" w:rsidRDefault="0047128F" w:rsidP="0047128F">
      <w:pPr>
        <w:widowControl w:val="0"/>
        <w:autoSpaceDE w:val="0"/>
        <w:spacing w:after="0" w:line="240" w:lineRule="auto"/>
        <w:rPr>
          <w:rFonts w:ascii="Times New Roman" w:eastAsia="SimSun" w:hAnsi="Times New Roman"/>
          <w:sz w:val="24"/>
          <w:szCs w:val="24"/>
        </w:rPr>
      </w:pPr>
    </w:p>
    <w:p w:rsidR="0047128F" w:rsidRDefault="00BB3DE0" w:rsidP="0047128F">
      <w:pPr>
        <w:widowControl w:val="0"/>
        <w:autoSpaceDE w:val="0"/>
        <w:autoSpaceDN w:val="0"/>
        <w:adjustRightInd w:val="0"/>
        <w:spacing w:after="0" w:line="240" w:lineRule="auto"/>
        <w:ind w:right="5265"/>
        <w:rPr>
          <w:rFonts w:ascii="Times New Roman" w:eastAsia="SimSun" w:hAnsi="Times New Roman"/>
          <w:sz w:val="24"/>
          <w:szCs w:val="24"/>
        </w:rPr>
      </w:pPr>
      <w:r>
        <w:rPr>
          <w:rFonts w:ascii="Times New Roman" w:eastAsia="SimSun" w:hAnsi="Times New Roman"/>
          <w:sz w:val="24"/>
          <w:szCs w:val="24"/>
        </w:rPr>
        <w:t xml:space="preserve">             Dr. Nagy Erika</w:t>
      </w:r>
    </w:p>
    <w:p w:rsidR="0047128F" w:rsidRDefault="00BB3DE0" w:rsidP="0047128F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rPr>
          <w:rFonts w:ascii="Times New Roman" w:eastAsia="SimSun" w:hAnsi="Times New Roman"/>
          <w:sz w:val="24"/>
          <w:szCs w:val="24"/>
        </w:rPr>
      </w:pPr>
      <w:r>
        <w:rPr>
          <w:rFonts w:ascii="Times New Roman" w:eastAsia="SimSun" w:hAnsi="Times New Roman"/>
          <w:sz w:val="24"/>
          <w:szCs w:val="24"/>
        </w:rPr>
        <w:t xml:space="preserve">   </w:t>
      </w:r>
      <w:proofErr w:type="gramStart"/>
      <w:r>
        <w:rPr>
          <w:rFonts w:ascii="Times New Roman" w:eastAsia="SimSun" w:hAnsi="Times New Roman"/>
          <w:sz w:val="24"/>
          <w:szCs w:val="24"/>
        </w:rPr>
        <w:t>aljegyző</w:t>
      </w:r>
      <w:proofErr w:type="gramEnd"/>
    </w:p>
    <w:p w:rsidR="0047128F" w:rsidRDefault="0047128F" w:rsidP="0047128F">
      <w:pPr>
        <w:widowControl w:val="0"/>
        <w:autoSpaceDE w:val="0"/>
        <w:spacing w:after="0" w:line="240" w:lineRule="auto"/>
        <w:rPr>
          <w:rFonts w:ascii="Times New Roman" w:eastAsia="SimSun" w:hAnsi="Times New Roman"/>
          <w:sz w:val="24"/>
          <w:szCs w:val="24"/>
        </w:rPr>
      </w:pPr>
    </w:p>
    <w:p w:rsidR="002D3197" w:rsidRDefault="002D3197" w:rsidP="0047128F">
      <w:pPr>
        <w:widowControl w:val="0"/>
        <w:autoSpaceDE w:val="0"/>
        <w:spacing w:after="0" w:line="240" w:lineRule="auto"/>
        <w:rPr>
          <w:rFonts w:ascii="Times New Roman" w:eastAsia="SimSun" w:hAnsi="Times New Roman"/>
          <w:sz w:val="24"/>
          <w:szCs w:val="24"/>
        </w:rPr>
      </w:pPr>
    </w:p>
    <w:p w:rsidR="002D3197" w:rsidRDefault="002D3197" w:rsidP="0047128F">
      <w:pPr>
        <w:widowControl w:val="0"/>
        <w:autoSpaceDE w:val="0"/>
        <w:spacing w:after="0" w:line="240" w:lineRule="auto"/>
        <w:rPr>
          <w:rFonts w:ascii="Times New Roman" w:eastAsia="SimSun" w:hAnsi="Times New Roman"/>
          <w:sz w:val="24"/>
          <w:szCs w:val="24"/>
        </w:rPr>
      </w:pPr>
    </w:p>
    <w:p w:rsidR="002D3197" w:rsidRDefault="002D3197" w:rsidP="0047128F">
      <w:pPr>
        <w:widowControl w:val="0"/>
        <w:autoSpaceDE w:val="0"/>
        <w:spacing w:after="0" w:line="240" w:lineRule="auto"/>
        <w:rPr>
          <w:rFonts w:ascii="Times New Roman" w:eastAsia="SimSun" w:hAnsi="Times New Roman"/>
          <w:sz w:val="24"/>
          <w:szCs w:val="24"/>
        </w:rPr>
      </w:pPr>
    </w:p>
    <w:p w:rsidR="002D3197" w:rsidRDefault="002D3197" w:rsidP="0047128F">
      <w:pPr>
        <w:widowControl w:val="0"/>
        <w:autoSpaceDE w:val="0"/>
        <w:spacing w:after="0" w:line="240" w:lineRule="auto"/>
        <w:rPr>
          <w:rFonts w:ascii="Times New Roman" w:eastAsia="SimSun" w:hAnsi="Times New Roman"/>
          <w:sz w:val="24"/>
          <w:szCs w:val="24"/>
        </w:rPr>
      </w:pPr>
    </w:p>
    <w:p w:rsidR="002D3197" w:rsidRDefault="002D3197" w:rsidP="0047128F">
      <w:pPr>
        <w:widowControl w:val="0"/>
        <w:autoSpaceDE w:val="0"/>
        <w:spacing w:after="0" w:line="240" w:lineRule="auto"/>
        <w:rPr>
          <w:rFonts w:ascii="Times New Roman" w:eastAsia="SimSun" w:hAnsi="Times New Roman"/>
          <w:sz w:val="24"/>
          <w:szCs w:val="24"/>
        </w:rPr>
      </w:pPr>
    </w:p>
    <w:p w:rsidR="002D3197" w:rsidRDefault="002D3197" w:rsidP="0047128F">
      <w:pPr>
        <w:widowControl w:val="0"/>
        <w:autoSpaceDE w:val="0"/>
        <w:spacing w:after="0" w:line="240" w:lineRule="auto"/>
        <w:rPr>
          <w:rFonts w:ascii="Times New Roman" w:eastAsia="SimSun" w:hAnsi="Times New Roman"/>
          <w:sz w:val="24"/>
          <w:szCs w:val="24"/>
        </w:rPr>
      </w:pPr>
    </w:p>
    <w:p w:rsidR="0047128F" w:rsidRDefault="0047128F" w:rsidP="0047128F">
      <w:pPr>
        <w:widowControl w:val="0"/>
        <w:autoSpaceDE w:val="0"/>
        <w:spacing w:after="0" w:line="240" w:lineRule="auto"/>
        <w:rPr>
          <w:rFonts w:ascii="Times New Roman" w:eastAsia="SimSun" w:hAnsi="Times New Roman"/>
          <w:sz w:val="24"/>
          <w:szCs w:val="24"/>
        </w:rPr>
      </w:pPr>
    </w:p>
    <w:p w:rsidR="0047128F" w:rsidRDefault="00BB3DE0" w:rsidP="0047128F">
      <w:pPr>
        <w:widowControl w:val="0"/>
        <w:autoSpaceDE w:val="0"/>
        <w:spacing w:after="0" w:line="240" w:lineRule="auto"/>
        <w:jc w:val="right"/>
        <w:rPr>
          <w:rFonts w:ascii="Times New Roman" w:eastAsia="SimSun" w:hAnsi="Times New Roman"/>
          <w:b/>
          <w:bCs/>
          <w:sz w:val="24"/>
          <w:szCs w:val="24"/>
        </w:rPr>
      </w:pPr>
      <w:bookmarkStart w:id="1" w:name="nyilvan"/>
      <w:r>
        <w:rPr>
          <w:rFonts w:ascii="Times New Roman" w:eastAsia="SimSun" w:hAnsi="Times New Roman"/>
          <w:b/>
          <w:bCs/>
          <w:sz w:val="24"/>
          <w:szCs w:val="24"/>
        </w:rPr>
        <w:t>Az előterjesztést nyilvános ülésen kell tárgyalni.</w:t>
      </w:r>
      <w:bookmarkEnd w:id="1"/>
    </w:p>
    <w:p w:rsidR="0047128F" w:rsidRDefault="00BB3DE0" w:rsidP="0047128F">
      <w:pPr>
        <w:widowControl w:val="0"/>
        <w:autoSpaceDE w:val="0"/>
        <w:spacing w:after="0" w:line="240" w:lineRule="auto"/>
        <w:ind w:left="2160" w:firstLine="720"/>
        <w:jc w:val="right"/>
        <w:rPr>
          <w:rFonts w:ascii="Times New Roman" w:eastAsia="SimSun" w:hAnsi="Times New Roman"/>
          <w:b/>
          <w:bCs/>
          <w:sz w:val="24"/>
          <w:szCs w:val="24"/>
          <w:u w:val="single"/>
        </w:rPr>
      </w:pPr>
      <w:r>
        <w:rPr>
          <w:rFonts w:ascii="Times New Roman" w:eastAsia="SimSun" w:hAnsi="Times New Roman"/>
          <w:b/>
          <w:bCs/>
          <w:sz w:val="24"/>
          <w:szCs w:val="24"/>
          <w:lang w:val="x-none"/>
        </w:rPr>
        <w:t xml:space="preserve">A határozat elfogadásához </w:t>
      </w:r>
      <w:r>
        <w:rPr>
          <w:rFonts w:ascii="Times New Roman" w:eastAsia="SimSun" w:hAnsi="Times New Roman"/>
          <w:b/>
          <w:bCs/>
          <w:sz w:val="24"/>
          <w:szCs w:val="24"/>
        </w:rPr>
        <w:t>egyszerű</w:t>
      </w:r>
      <w:r>
        <w:rPr>
          <w:rFonts w:ascii="Times New Roman" w:eastAsia="SimSu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D87763" w:rsidRPr="004C3BB8" w:rsidRDefault="00BB3DE0" w:rsidP="00F332F8">
      <w:pPr>
        <w:widowControl w:val="0"/>
        <w:autoSpaceDE w:val="0"/>
        <w:spacing w:after="0" w:line="240" w:lineRule="auto"/>
        <w:jc w:val="both"/>
        <w:rPr>
          <w:rFonts w:ascii="Times New Roman" w:eastAsia="SimSun" w:hAnsi="Times New Roman"/>
          <w:sz w:val="24"/>
          <w:szCs w:val="24"/>
          <w:highlight w:val="yellow"/>
        </w:rPr>
      </w:pPr>
      <w:r w:rsidRPr="004C3BB8">
        <w:rPr>
          <w:rFonts w:ascii="Times New Roman" w:eastAsia="SimSun" w:hAnsi="Times New Roman"/>
          <w:b/>
          <w:bCs/>
          <w:sz w:val="24"/>
          <w:szCs w:val="24"/>
          <w:lang w:val="x-none"/>
        </w:rPr>
        <w:br w:type="page"/>
      </w:r>
    </w:p>
    <w:tbl>
      <w:tblPr>
        <w:tblW w:w="0" w:type="auto"/>
        <w:tblCellSpacing w:w="0" w:type="dxa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38"/>
      </w:tblGrid>
      <w:tr w:rsidR="00D5696C" w:rsidTr="009512C5">
        <w:trPr>
          <w:tblCellSpacing w:w="0" w:type="dxa"/>
        </w:trPr>
        <w:tc>
          <w:tcPr>
            <w:tcW w:w="9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87763" w:rsidRPr="004C3BB8" w:rsidRDefault="00BB3DE0" w:rsidP="00471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bCs/>
                <w:sz w:val="24"/>
                <w:szCs w:val="24"/>
                <w:lang w:val="x-none"/>
              </w:rPr>
            </w:pPr>
            <w:r w:rsidRPr="004C3BB8">
              <w:rPr>
                <w:rFonts w:ascii="Times New Roman" w:eastAsia="SimSun" w:hAnsi="Times New Roman"/>
                <w:b/>
                <w:bCs/>
                <w:sz w:val="24"/>
                <w:szCs w:val="24"/>
                <w:lang w:val="x-none"/>
              </w:rPr>
              <w:lastRenderedPageBreak/>
              <w:t>Budapest Főváros VII. kerület Erzsébetváros Önkormányzata</w:t>
            </w:r>
          </w:p>
          <w:p w:rsidR="00D87763" w:rsidRPr="004C3BB8" w:rsidRDefault="00BB3DE0" w:rsidP="00471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bCs/>
                <w:sz w:val="24"/>
                <w:szCs w:val="24"/>
                <w:lang w:val="x-none"/>
              </w:rPr>
            </w:pPr>
            <w:r w:rsidRPr="004C3BB8">
              <w:rPr>
                <w:rFonts w:ascii="Times New Roman" w:eastAsia="SimSun" w:hAnsi="Times New Roman"/>
                <w:b/>
                <w:bCs/>
                <w:sz w:val="24"/>
                <w:szCs w:val="24"/>
              </w:rPr>
              <w:t>Dobai András ügyvezető</w:t>
            </w:r>
          </w:p>
        </w:tc>
      </w:tr>
    </w:tbl>
    <w:p w:rsidR="00D87763" w:rsidRPr="004C3BB8" w:rsidRDefault="00D87763" w:rsidP="00F332F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</w:p>
    <w:p w:rsidR="00D87763" w:rsidRPr="004C3BB8" w:rsidRDefault="00BB3DE0" w:rsidP="00F332F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/>
          <w:b/>
          <w:bCs/>
          <w:sz w:val="24"/>
          <w:szCs w:val="24"/>
          <w:lang w:val="x-none"/>
        </w:rPr>
      </w:pPr>
      <w:r w:rsidRPr="004C3BB8">
        <w:rPr>
          <w:rFonts w:ascii="Times New Roman" w:eastAsia="SimSun" w:hAnsi="Times New Roman"/>
          <w:b/>
          <w:bCs/>
          <w:sz w:val="24"/>
          <w:szCs w:val="24"/>
          <w:lang w:val="x-none"/>
        </w:rPr>
        <w:t xml:space="preserve">Tisztelt </w:t>
      </w:r>
      <w:r w:rsidR="007F5A87">
        <w:rPr>
          <w:rFonts w:ascii="Times New Roman" w:eastAsia="SimSun" w:hAnsi="Times New Roman"/>
          <w:b/>
          <w:bCs/>
          <w:sz w:val="24"/>
          <w:szCs w:val="24"/>
        </w:rPr>
        <w:t>Bizottság</w:t>
      </w:r>
      <w:r w:rsidRPr="004C3BB8">
        <w:rPr>
          <w:rFonts w:ascii="Times New Roman" w:eastAsia="SimSun" w:hAnsi="Times New Roman"/>
          <w:b/>
          <w:bCs/>
          <w:sz w:val="24"/>
          <w:szCs w:val="24"/>
          <w:lang w:val="x-none"/>
        </w:rPr>
        <w:t>!</w:t>
      </w:r>
    </w:p>
    <w:p w:rsidR="00466BF7" w:rsidRPr="004C3BB8" w:rsidRDefault="00466BF7" w:rsidP="00F332F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/>
          <w:b/>
          <w:bCs/>
          <w:sz w:val="24"/>
          <w:szCs w:val="24"/>
          <w:lang w:val="x-none"/>
        </w:rPr>
      </w:pPr>
    </w:p>
    <w:p w:rsidR="00C04047" w:rsidRPr="004C3BB8" w:rsidRDefault="00C04047" w:rsidP="00F332F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/>
          <w:b/>
          <w:bCs/>
          <w:sz w:val="24"/>
          <w:szCs w:val="24"/>
        </w:rPr>
      </w:pPr>
    </w:p>
    <w:p w:rsidR="00A71768" w:rsidRDefault="00BB3DE0" w:rsidP="00A76032">
      <w:pPr>
        <w:tabs>
          <w:tab w:val="left" w:pos="3969"/>
        </w:tabs>
        <w:spacing w:after="0" w:line="240" w:lineRule="auto"/>
        <w:jc w:val="both"/>
        <w:rPr>
          <w:rFonts w:ascii="Times New Roman" w:hAnsi="Times New Roman"/>
          <w:color w:val="242424"/>
          <w:sz w:val="24"/>
          <w:szCs w:val="24"/>
          <w:bdr w:val="none" w:sz="0" w:space="0" w:color="auto" w:frame="1"/>
        </w:rPr>
      </w:pPr>
      <w:r w:rsidRPr="004C3BB8">
        <w:rPr>
          <w:rFonts w:ascii="Times New Roman" w:hAnsi="Times New Roman"/>
          <w:color w:val="242424"/>
          <w:sz w:val="24"/>
          <w:szCs w:val="24"/>
          <w:bdr w:val="none" w:sz="0" w:space="0" w:color="auto" w:frame="1"/>
        </w:rPr>
        <w:t>A</w:t>
      </w:r>
      <w:r w:rsidR="00427F15" w:rsidRPr="004C3BB8">
        <w:rPr>
          <w:rFonts w:ascii="Times New Roman" w:hAnsi="Times New Roman"/>
          <w:color w:val="242424"/>
          <w:sz w:val="24"/>
          <w:szCs w:val="24"/>
          <w:bdr w:val="none" w:sz="0" w:space="0" w:color="auto" w:frame="1"/>
        </w:rPr>
        <w:t>z A</w:t>
      </w:r>
      <w:r w:rsidR="00BD3583">
        <w:rPr>
          <w:rFonts w:ascii="Times New Roman" w:hAnsi="Times New Roman"/>
          <w:color w:val="242424"/>
          <w:sz w:val="24"/>
          <w:szCs w:val="24"/>
          <w:bdr w:val="none" w:sz="0" w:space="0" w:color="auto" w:frame="1"/>
        </w:rPr>
        <w:t xml:space="preserve">kácfa Udvar Kft. 2022. évi </w:t>
      </w:r>
      <w:r w:rsidR="00427F15" w:rsidRPr="004C3BB8">
        <w:rPr>
          <w:rFonts w:ascii="Times New Roman" w:hAnsi="Times New Roman"/>
          <w:color w:val="242424"/>
          <w:sz w:val="24"/>
          <w:szCs w:val="24"/>
          <w:bdr w:val="none" w:sz="0" w:space="0" w:color="auto" w:frame="1"/>
        </w:rPr>
        <w:t>beszámolója alapján a Társaság</w:t>
      </w:r>
      <w:r w:rsidR="00F535AD" w:rsidRPr="004C3BB8">
        <w:rPr>
          <w:rFonts w:ascii="Times New Roman" w:hAnsi="Times New Roman"/>
          <w:color w:val="242424"/>
          <w:sz w:val="24"/>
          <w:szCs w:val="24"/>
          <w:bdr w:val="none" w:sz="0" w:space="0" w:color="auto" w:frame="1"/>
        </w:rPr>
        <w:t xml:space="preserve"> 2022. évi</w:t>
      </w:r>
      <w:r w:rsidR="00427F15" w:rsidRPr="004C3BB8">
        <w:rPr>
          <w:rFonts w:ascii="Times New Roman" w:hAnsi="Times New Roman"/>
          <w:color w:val="242424"/>
          <w:sz w:val="24"/>
          <w:szCs w:val="24"/>
          <w:bdr w:val="none" w:sz="0" w:space="0" w:color="auto" w:frame="1"/>
        </w:rPr>
        <w:t xml:space="preserve"> </w:t>
      </w:r>
      <w:r w:rsidRPr="004C3BB8">
        <w:rPr>
          <w:rFonts w:ascii="Times New Roman" w:hAnsi="Times New Roman"/>
          <w:color w:val="242424"/>
          <w:sz w:val="24"/>
          <w:szCs w:val="24"/>
          <w:bdr w:val="none" w:sz="0" w:space="0" w:color="auto" w:frame="1"/>
        </w:rPr>
        <w:t>forduló napi saját tőkéje a jogszabályban foglalt tőkekövetelményeknek nem tesz eleget, a vállalkozás folytatásához megfelelő fedezetet nem biztosít.</w:t>
      </w:r>
    </w:p>
    <w:p w:rsidR="000F78ED" w:rsidRDefault="000F78ED" w:rsidP="000F78ED">
      <w:pPr>
        <w:spacing w:before="60" w:after="6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0F78ED" w:rsidRDefault="000F78ED" w:rsidP="00993B84">
      <w:pPr>
        <w:spacing w:before="60" w:after="6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A Polgári Törvénykönyvről szóló 2013. évi V. törvény (a továbbiakban: Ptk.) alapján:</w:t>
      </w:r>
    </w:p>
    <w:p w:rsidR="002D3197" w:rsidRDefault="002D3197" w:rsidP="00993B84">
      <w:pPr>
        <w:spacing w:before="60" w:after="6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0F78ED" w:rsidRPr="002D3197" w:rsidRDefault="000F78ED" w:rsidP="00993B84">
      <w:pPr>
        <w:spacing w:before="60" w:after="6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2D3197">
        <w:rPr>
          <w:rFonts w:ascii="Times New Roman" w:hAnsi="Times New Roman"/>
          <w:b/>
          <w:bCs/>
          <w:sz w:val="24"/>
          <w:szCs w:val="24"/>
        </w:rPr>
        <w:t>A 3:189. §</w:t>
      </w:r>
      <w:r w:rsidRPr="002D3197">
        <w:rPr>
          <w:rFonts w:ascii="Times New Roman" w:hAnsi="Times New Roman"/>
          <w:sz w:val="24"/>
          <w:szCs w:val="24"/>
        </w:rPr>
        <w:t xml:space="preserve"> [</w:t>
      </w:r>
      <w:r w:rsidRPr="002D3197">
        <w:rPr>
          <w:rFonts w:ascii="Times New Roman" w:hAnsi="Times New Roman"/>
          <w:b/>
          <w:iCs/>
          <w:sz w:val="24"/>
          <w:szCs w:val="24"/>
        </w:rPr>
        <w:t>A taggyűlés kötelező összehívása</w:t>
      </w:r>
      <w:r w:rsidRPr="002D3197">
        <w:rPr>
          <w:rFonts w:ascii="Times New Roman" w:hAnsi="Times New Roman"/>
          <w:b/>
          <w:sz w:val="24"/>
          <w:szCs w:val="24"/>
        </w:rPr>
        <w:t>]</w:t>
      </w:r>
    </w:p>
    <w:p w:rsidR="000F78ED" w:rsidRPr="002D3197" w:rsidRDefault="000F78ED" w:rsidP="002D3197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2D3197">
        <w:rPr>
          <w:rFonts w:ascii="Times New Roman" w:hAnsi="Times New Roman"/>
          <w:i/>
          <w:sz w:val="24"/>
          <w:szCs w:val="24"/>
        </w:rPr>
        <w:t>(1) Az ügyvezető késedelem nélkül köteles összehívni a taggyűlést vagy annak ülés tartása nélküli döntéshozatalát kezdeményezni a szükséges intézkedések megtétele céljából, ha tudomására jut, hogy</w:t>
      </w:r>
    </w:p>
    <w:p w:rsidR="000F78ED" w:rsidRPr="002D3197" w:rsidRDefault="000F78ED" w:rsidP="002D3197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proofErr w:type="gramStart"/>
      <w:r w:rsidRPr="002D3197">
        <w:rPr>
          <w:rFonts w:ascii="Times New Roman" w:hAnsi="Times New Roman"/>
          <w:i/>
          <w:sz w:val="24"/>
          <w:szCs w:val="24"/>
        </w:rPr>
        <w:t>a</w:t>
      </w:r>
      <w:proofErr w:type="gramEnd"/>
      <w:r w:rsidRPr="002D3197">
        <w:rPr>
          <w:rFonts w:ascii="Times New Roman" w:hAnsi="Times New Roman"/>
          <w:i/>
          <w:sz w:val="24"/>
          <w:szCs w:val="24"/>
        </w:rPr>
        <w:t xml:space="preserve">) </w:t>
      </w:r>
      <w:r w:rsidRPr="002D3197">
        <w:rPr>
          <w:rFonts w:ascii="Times New Roman" w:hAnsi="Times New Roman"/>
          <w:b/>
          <w:i/>
          <w:sz w:val="24"/>
          <w:szCs w:val="24"/>
        </w:rPr>
        <w:t>a társaság saját tőkéje veszteség folytán a törzstőke felére csökkent;</w:t>
      </w:r>
    </w:p>
    <w:p w:rsidR="000F78ED" w:rsidRPr="002D3197" w:rsidRDefault="000F78ED" w:rsidP="002D3197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2D3197">
        <w:rPr>
          <w:rFonts w:ascii="Times New Roman" w:hAnsi="Times New Roman"/>
          <w:i/>
          <w:sz w:val="24"/>
          <w:szCs w:val="24"/>
        </w:rPr>
        <w:t>b) a társaság saját tőkéje a törzstőke törvényben meghatározott minimális összege alá csökkent;</w:t>
      </w:r>
    </w:p>
    <w:p w:rsidR="000F78ED" w:rsidRPr="002D3197" w:rsidRDefault="000F78ED" w:rsidP="002D3197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2D3197">
        <w:rPr>
          <w:rFonts w:ascii="Times New Roman" w:hAnsi="Times New Roman"/>
          <w:i/>
          <w:sz w:val="24"/>
          <w:szCs w:val="24"/>
        </w:rPr>
        <w:t>c) a társaságot fizetésképtelenség fenyegeti vagy fizetéseit megszüntette; vagy</w:t>
      </w:r>
    </w:p>
    <w:p w:rsidR="000F78ED" w:rsidRPr="002D3197" w:rsidRDefault="000F78ED" w:rsidP="002D3197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2D3197">
        <w:rPr>
          <w:rFonts w:ascii="Times New Roman" w:hAnsi="Times New Roman"/>
          <w:i/>
          <w:sz w:val="24"/>
          <w:szCs w:val="24"/>
        </w:rPr>
        <w:t>d) ha vagyona tartozásait nem fedezi.</w:t>
      </w:r>
    </w:p>
    <w:p w:rsidR="000F78ED" w:rsidRPr="002D3197" w:rsidRDefault="000F78ED" w:rsidP="002D3197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2D3197">
        <w:rPr>
          <w:rFonts w:ascii="Times New Roman" w:hAnsi="Times New Roman"/>
          <w:i/>
          <w:sz w:val="24"/>
          <w:szCs w:val="24"/>
        </w:rPr>
        <w:t>(2) Az (1) bekezdésben megjelölt esetekben a tagoknak határozniuk kell pótbefizetés előírásáról, a törzstőke mértékét elérő saját tőke más módon való biztosításáról vagy a törzstőke leszállításáról; mindezek hiányában a társaság átalakulását, egyesülését, szétválását vagy jogutód nélküli megszüntetését kell elhatározni. A taggyűlés ezzel kapcsolatos határozatait három hónapon belül végre kell hajtani.</w:t>
      </w:r>
    </w:p>
    <w:p w:rsidR="000F78ED" w:rsidRPr="002D3197" w:rsidRDefault="000F78ED" w:rsidP="002D3197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2D3197">
        <w:rPr>
          <w:rFonts w:ascii="Times New Roman" w:hAnsi="Times New Roman"/>
          <w:i/>
          <w:sz w:val="24"/>
          <w:szCs w:val="24"/>
        </w:rPr>
        <w:t>(3) Ha a taggyűlés befejezését követő három hónapon belül az összehívására okot adó, az (1) bekezdés a) pontja szerinti körülmény változatlanul fennáll, a törzstőkét le kell szállítani. Ha a törzstőke leszállítására nincs mód, a társaságnak a törzstőke leszállításának meghiúsulására előírt rendelkezéseket kell alkalmaznia.</w:t>
      </w:r>
    </w:p>
    <w:p w:rsidR="002D3197" w:rsidRDefault="002D3197" w:rsidP="00A76032">
      <w:pPr>
        <w:tabs>
          <w:tab w:val="left" w:pos="3969"/>
        </w:tabs>
        <w:spacing w:after="0" w:line="240" w:lineRule="auto"/>
        <w:jc w:val="both"/>
        <w:rPr>
          <w:rFonts w:ascii="Times New Roman" w:hAnsi="Times New Roman"/>
          <w:color w:val="242424"/>
          <w:sz w:val="24"/>
          <w:szCs w:val="24"/>
          <w:bdr w:val="none" w:sz="0" w:space="0" w:color="auto" w:frame="1"/>
        </w:rPr>
      </w:pPr>
    </w:p>
    <w:p w:rsidR="00A71768" w:rsidRPr="004C3BB8" w:rsidRDefault="000F78ED" w:rsidP="00A76032">
      <w:pPr>
        <w:tabs>
          <w:tab w:val="left" w:pos="3969"/>
        </w:tabs>
        <w:spacing w:after="0" w:line="240" w:lineRule="auto"/>
        <w:jc w:val="both"/>
        <w:rPr>
          <w:rFonts w:ascii="Times New Roman" w:hAnsi="Times New Roman"/>
          <w:color w:val="242424"/>
          <w:sz w:val="24"/>
          <w:szCs w:val="24"/>
          <w:bdr w:val="none" w:sz="0" w:space="0" w:color="auto" w:frame="1"/>
        </w:rPr>
      </w:pPr>
      <w:r>
        <w:rPr>
          <w:rFonts w:ascii="Times New Roman" w:hAnsi="Times New Roman"/>
          <w:color w:val="242424"/>
          <w:sz w:val="24"/>
          <w:szCs w:val="24"/>
          <w:bdr w:val="none" w:sz="0" w:space="0" w:color="auto" w:frame="1"/>
        </w:rPr>
        <w:t>Az alapító okirat szerinti 356.500.000 forintos törzstőkéhez képest a saját tőke 177.103.000 forint</w:t>
      </w:r>
      <w:r w:rsidR="00262436">
        <w:rPr>
          <w:rFonts w:ascii="Times New Roman" w:hAnsi="Times New Roman"/>
          <w:color w:val="242424"/>
          <w:sz w:val="24"/>
          <w:szCs w:val="24"/>
          <w:bdr w:val="none" w:sz="0" w:space="0" w:color="auto" w:frame="1"/>
        </w:rPr>
        <w:t xml:space="preserve">ra csökkent, </w:t>
      </w:r>
      <w:r>
        <w:rPr>
          <w:rFonts w:ascii="Times New Roman" w:hAnsi="Times New Roman"/>
          <w:color w:val="242424"/>
          <w:sz w:val="24"/>
          <w:szCs w:val="24"/>
          <w:bdr w:val="none" w:sz="0" w:space="0" w:color="auto" w:frame="1"/>
        </w:rPr>
        <w:t xml:space="preserve">ezzel </w:t>
      </w:r>
      <w:r w:rsidR="00262436">
        <w:rPr>
          <w:rFonts w:ascii="Times New Roman" w:hAnsi="Times New Roman"/>
          <w:color w:val="242424"/>
          <w:sz w:val="24"/>
          <w:szCs w:val="24"/>
          <w:bdr w:val="none" w:sz="0" w:space="0" w:color="auto" w:frame="1"/>
        </w:rPr>
        <w:t xml:space="preserve">nem éri el a törzstőke felét (178.250.000 </w:t>
      </w:r>
      <w:r w:rsidR="002D3197">
        <w:rPr>
          <w:rFonts w:ascii="Times New Roman" w:hAnsi="Times New Roman"/>
          <w:color w:val="242424"/>
          <w:sz w:val="24"/>
          <w:szCs w:val="24"/>
          <w:bdr w:val="none" w:sz="0" w:space="0" w:color="auto" w:frame="1"/>
        </w:rPr>
        <w:t>forint</w:t>
      </w:r>
      <w:bookmarkStart w:id="2" w:name="_GoBack"/>
      <w:bookmarkEnd w:id="2"/>
      <w:r w:rsidR="00262436">
        <w:rPr>
          <w:rFonts w:ascii="Times New Roman" w:hAnsi="Times New Roman"/>
          <w:color w:val="242424"/>
          <w:sz w:val="24"/>
          <w:szCs w:val="24"/>
          <w:bdr w:val="none" w:sz="0" w:space="0" w:color="auto" w:frame="1"/>
        </w:rPr>
        <w:t xml:space="preserve">ot). </w:t>
      </w:r>
      <w:r w:rsidR="00BB3DE0" w:rsidRPr="004C3BB8">
        <w:rPr>
          <w:rFonts w:ascii="Times New Roman" w:hAnsi="Times New Roman"/>
          <w:color w:val="242424"/>
          <w:sz w:val="24"/>
          <w:szCs w:val="24"/>
          <w:bdr w:val="none" w:sz="0" w:space="0" w:color="auto" w:frame="1"/>
        </w:rPr>
        <w:t>Mivel a sajáttőke</w:t>
      </w:r>
      <w:r w:rsidR="00F535AD" w:rsidRPr="004C3BB8">
        <w:rPr>
          <w:rFonts w:ascii="Times New Roman" w:hAnsi="Times New Roman"/>
          <w:color w:val="242424"/>
          <w:sz w:val="24"/>
          <w:szCs w:val="24"/>
          <w:bdr w:val="none" w:sz="0" w:space="0" w:color="auto" w:frame="1"/>
        </w:rPr>
        <w:t>-</w:t>
      </w:r>
      <w:r w:rsidR="00BB3DE0" w:rsidRPr="004C3BB8">
        <w:rPr>
          <w:rFonts w:ascii="Times New Roman" w:hAnsi="Times New Roman"/>
          <w:color w:val="242424"/>
          <w:sz w:val="24"/>
          <w:szCs w:val="24"/>
          <w:bdr w:val="none" w:sz="0" w:space="0" w:color="auto" w:frame="1"/>
        </w:rPr>
        <w:t>hiány tar</w:t>
      </w:r>
      <w:r w:rsidR="00BD3583">
        <w:rPr>
          <w:rFonts w:ascii="Times New Roman" w:hAnsi="Times New Roman"/>
          <w:color w:val="242424"/>
          <w:sz w:val="24"/>
          <w:szCs w:val="24"/>
          <w:bdr w:val="none" w:sz="0" w:space="0" w:color="auto" w:frame="1"/>
        </w:rPr>
        <w:t>tós, a tulajdonos intézkedését -</w:t>
      </w:r>
      <w:r w:rsidR="00BB3DE0" w:rsidRPr="004C3BB8">
        <w:rPr>
          <w:rFonts w:ascii="Times New Roman" w:hAnsi="Times New Roman"/>
          <w:color w:val="242424"/>
          <w:sz w:val="24"/>
          <w:szCs w:val="24"/>
          <w:bdr w:val="none" w:sz="0" w:space="0" w:color="auto" w:frame="1"/>
        </w:rPr>
        <w:t xml:space="preserve"> a saját tőke rendezését - teszi szükségessé.</w:t>
      </w:r>
    </w:p>
    <w:p w:rsidR="00A71768" w:rsidRPr="004C3BB8" w:rsidRDefault="00A71768" w:rsidP="00A76032">
      <w:pPr>
        <w:tabs>
          <w:tab w:val="left" w:pos="3969"/>
        </w:tabs>
        <w:spacing w:after="0" w:line="240" w:lineRule="auto"/>
        <w:jc w:val="both"/>
        <w:rPr>
          <w:rFonts w:ascii="Times New Roman" w:hAnsi="Times New Roman"/>
          <w:color w:val="242424"/>
          <w:sz w:val="24"/>
          <w:szCs w:val="24"/>
          <w:bdr w:val="none" w:sz="0" w:space="0" w:color="auto" w:frame="1"/>
        </w:rPr>
      </w:pPr>
    </w:p>
    <w:p w:rsidR="00A71768" w:rsidRPr="004C3BB8" w:rsidRDefault="00BB3DE0" w:rsidP="00A76032">
      <w:pPr>
        <w:tabs>
          <w:tab w:val="left" w:pos="3969"/>
        </w:tabs>
        <w:spacing w:after="0" w:line="240" w:lineRule="auto"/>
        <w:jc w:val="both"/>
        <w:rPr>
          <w:rFonts w:ascii="Times New Roman" w:hAnsi="Times New Roman"/>
          <w:color w:val="242424"/>
          <w:sz w:val="24"/>
          <w:szCs w:val="24"/>
          <w:bdr w:val="none" w:sz="0" w:space="0" w:color="auto" w:frame="1"/>
        </w:rPr>
      </w:pPr>
      <w:r w:rsidRPr="004C3BB8">
        <w:rPr>
          <w:rFonts w:ascii="Times New Roman" w:hAnsi="Times New Roman"/>
          <w:color w:val="242424"/>
          <w:sz w:val="24"/>
          <w:szCs w:val="24"/>
          <w:bdr w:val="none" w:sz="0" w:space="0" w:color="auto" w:frame="1"/>
        </w:rPr>
        <w:t>A veszt</w:t>
      </w:r>
      <w:r w:rsidR="00BD3583">
        <w:rPr>
          <w:rFonts w:ascii="Times New Roman" w:hAnsi="Times New Roman"/>
          <w:color w:val="242424"/>
          <w:sz w:val="24"/>
          <w:szCs w:val="24"/>
          <w:bdr w:val="none" w:sz="0" w:space="0" w:color="auto" w:frame="1"/>
        </w:rPr>
        <w:t>eség fedezete</w:t>
      </w:r>
      <w:r w:rsidRPr="004C3BB8">
        <w:rPr>
          <w:rFonts w:ascii="Times New Roman" w:hAnsi="Times New Roman"/>
          <w:color w:val="242424"/>
          <w:sz w:val="24"/>
          <w:szCs w:val="24"/>
          <w:bdr w:val="none" w:sz="0" w:space="0" w:color="auto" w:frame="1"/>
        </w:rPr>
        <w:t xml:space="preserve"> pótlásának leggyorsabb és legegyszerűbb módja a pótbefizetés, amely – ha a Társaság helyzete később lehetővé teszi – a tag részére visszafize</w:t>
      </w:r>
      <w:r w:rsidR="003B4C39">
        <w:rPr>
          <w:rFonts w:ascii="Times New Roman" w:hAnsi="Times New Roman"/>
          <w:color w:val="242424"/>
          <w:sz w:val="24"/>
          <w:szCs w:val="24"/>
          <w:bdr w:val="none" w:sz="0" w:space="0" w:color="auto" w:frame="1"/>
        </w:rPr>
        <w:t>tésre kerül</w:t>
      </w:r>
      <w:r w:rsidRPr="004C3BB8">
        <w:rPr>
          <w:rFonts w:ascii="Times New Roman" w:hAnsi="Times New Roman"/>
          <w:color w:val="242424"/>
          <w:sz w:val="24"/>
          <w:szCs w:val="24"/>
          <w:bdr w:val="none" w:sz="0" w:space="0" w:color="auto" w:frame="1"/>
        </w:rPr>
        <w:t>.</w:t>
      </w:r>
    </w:p>
    <w:p w:rsidR="00A71768" w:rsidRPr="004C3BB8" w:rsidRDefault="00A71768" w:rsidP="00A76032">
      <w:pPr>
        <w:tabs>
          <w:tab w:val="left" w:pos="3969"/>
        </w:tabs>
        <w:spacing w:after="0" w:line="240" w:lineRule="auto"/>
        <w:jc w:val="both"/>
        <w:rPr>
          <w:rFonts w:ascii="Times New Roman" w:hAnsi="Times New Roman"/>
          <w:color w:val="242424"/>
          <w:sz w:val="24"/>
          <w:szCs w:val="24"/>
          <w:bdr w:val="none" w:sz="0" w:space="0" w:color="auto" w:frame="1"/>
        </w:rPr>
      </w:pPr>
    </w:p>
    <w:p w:rsidR="00C066AE" w:rsidRPr="004C3BB8" w:rsidRDefault="00BB3DE0" w:rsidP="00A76032">
      <w:pPr>
        <w:tabs>
          <w:tab w:val="left" w:pos="3969"/>
        </w:tabs>
        <w:spacing w:after="0" w:line="240" w:lineRule="auto"/>
        <w:jc w:val="both"/>
        <w:rPr>
          <w:rFonts w:ascii="Times New Roman" w:hAnsi="Times New Roman"/>
          <w:color w:val="242424"/>
          <w:sz w:val="24"/>
          <w:szCs w:val="24"/>
          <w:bdr w:val="none" w:sz="0" w:space="0" w:color="auto" w:frame="1"/>
        </w:rPr>
      </w:pPr>
      <w:r w:rsidRPr="004C3BB8">
        <w:rPr>
          <w:rFonts w:ascii="Times New Roman" w:hAnsi="Times New Roman"/>
          <w:color w:val="242424"/>
          <w:sz w:val="24"/>
          <w:szCs w:val="24"/>
          <w:bdr w:val="none" w:sz="0" w:space="0" w:color="auto" w:frame="1"/>
        </w:rPr>
        <w:t xml:space="preserve">A </w:t>
      </w:r>
      <w:r w:rsidR="00BD3583">
        <w:rPr>
          <w:rFonts w:ascii="Times New Roman" w:hAnsi="Times New Roman"/>
          <w:color w:val="242424"/>
          <w:sz w:val="24"/>
          <w:szCs w:val="24"/>
          <w:bdr w:val="none" w:sz="0" w:space="0" w:color="auto" w:frame="1"/>
        </w:rPr>
        <w:t>Társaság a 630/2021. (VI.16.) számú Képviselő-testületi</w:t>
      </w:r>
      <w:r w:rsidRPr="004C3BB8">
        <w:rPr>
          <w:rFonts w:ascii="Times New Roman" w:hAnsi="Times New Roman"/>
          <w:color w:val="242424"/>
          <w:sz w:val="24"/>
          <w:szCs w:val="24"/>
          <w:bdr w:val="none" w:sz="0" w:space="0" w:color="auto" w:frame="1"/>
        </w:rPr>
        <w:t xml:space="preserve"> határozat alapján módosított alapító okiratának 8. pontja lehetővé teszi, hogy a tulajdonos Budapest Főváros VII. kerület Erzsébetváros Önkormányzata évente legfeljebb 5.000.000 Ft összegben – a törzstőke helyreállításának érdekében – pótbefizetést teljesítsen.</w:t>
      </w:r>
    </w:p>
    <w:p w:rsidR="00AF471F" w:rsidRPr="004C3BB8" w:rsidRDefault="00AF471F" w:rsidP="00A76032">
      <w:pPr>
        <w:tabs>
          <w:tab w:val="left" w:pos="3969"/>
        </w:tabs>
        <w:spacing w:after="0" w:line="240" w:lineRule="auto"/>
        <w:jc w:val="both"/>
        <w:rPr>
          <w:rFonts w:ascii="Times New Roman" w:hAnsi="Times New Roman"/>
          <w:color w:val="242424"/>
          <w:sz w:val="24"/>
          <w:szCs w:val="24"/>
          <w:bdr w:val="none" w:sz="0" w:space="0" w:color="auto" w:frame="1"/>
        </w:rPr>
      </w:pPr>
    </w:p>
    <w:p w:rsidR="00AF471F" w:rsidRPr="003B4C39" w:rsidRDefault="00BD3583" w:rsidP="00A76032">
      <w:pPr>
        <w:tabs>
          <w:tab w:val="left" w:pos="3969"/>
        </w:tabs>
        <w:spacing w:after="0" w:line="240" w:lineRule="auto"/>
        <w:jc w:val="both"/>
        <w:rPr>
          <w:rFonts w:ascii="Times New Roman" w:hAnsi="Times New Roman"/>
          <w:color w:val="242424"/>
          <w:sz w:val="24"/>
          <w:szCs w:val="24"/>
          <w:bdr w:val="none" w:sz="0" w:space="0" w:color="auto" w:frame="1"/>
        </w:rPr>
      </w:pPr>
      <w:r>
        <w:rPr>
          <w:rFonts w:ascii="Times New Roman" w:hAnsi="Times New Roman"/>
          <w:color w:val="242424"/>
          <w:sz w:val="24"/>
          <w:szCs w:val="24"/>
          <w:bdr w:val="none" w:sz="0" w:space="0" w:color="auto" w:frame="1"/>
        </w:rPr>
        <w:t>A törzstők</w:t>
      </w:r>
      <w:r w:rsidR="00BB3DE0" w:rsidRPr="003B4C39">
        <w:rPr>
          <w:rFonts w:ascii="Times New Roman" w:hAnsi="Times New Roman"/>
          <w:color w:val="242424"/>
          <w:sz w:val="24"/>
          <w:szCs w:val="24"/>
          <w:bdr w:val="none" w:sz="0" w:space="0" w:color="auto" w:frame="1"/>
        </w:rPr>
        <w:t xml:space="preserve">e </w:t>
      </w:r>
      <w:r w:rsidR="00BB3DE0" w:rsidRPr="003B4C39">
        <w:rPr>
          <w:rFonts w:ascii="Times New Roman" w:eastAsia="SimSun" w:hAnsi="Times New Roman"/>
          <w:sz w:val="24"/>
          <w:szCs w:val="24"/>
        </w:rPr>
        <w:t xml:space="preserve">356.500.000.- Ft, </w:t>
      </w:r>
      <w:r w:rsidR="00BB3DE0" w:rsidRPr="003B4C39">
        <w:rPr>
          <w:rFonts w:ascii="Times New Roman" w:hAnsi="Times New Roman"/>
          <w:color w:val="242424"/>
          <w:sz w:val="24"/>
          <w:szCs w:val="24"/>
          <w:bdr w:val="none" w:sz="0" w:space="0" w:color="auto" w:frame="1"/>
        </w:rPr>
        <w:t xml:space="preserve">melyhez viszonyítottan </w:t>
      </w:r>
      <w:r w:rsidR="00910DBC" w:rsidRPr="003B4C39">
        <w:rPr>
          <w:rFonts w:ascii="Times New Roman" w:hAnsi="Times New Roman"/>
          <w:color w:val="242424"/>
          <w:sz w:val="24"/>
          <w:szCs w:val="24"/>
          <w:bdr w:val="none" w:sz="0" w:space="0" w:color="auto" w:frame="1"/>
        </w:rPr>
        <w:t>a Társaság 2022. évi beszámolója alapján 1.150.000 F</w:t>
      </w:r>
      <w:r w:rsidR="00BB3DE0" w:rsidRPr="003B4C39">
        <w:rPr>
          <w:rFonts w:ascii="Times New Roman" w:hAnsi="Times New Roman"/>
          <w:color w:val="242424"/>
          <w:sz w:val="24"/>
          <w:szCs w:val="24"/>
          <w:bdr w:val="none" w:sz="0" w:space="0" w:color="auto" w:frame="1"/>
        </w:rPr>
        <w:t>t hiányzik</w:t>
      </w:r>
      <w:r w:rsidR="00910DBC" w:rsidRPr="003B4C39">
        <w:rPr>
          <w:rFonts w:ascii="Times New Roman" w:hAnsi="Times New Roman"/>
          <w:color w:val="242424"/>
          <w:sz w:val="24"/>
          <w:szCs w:val="24"/>
          <w:bdr w:val="none" w:sz="0" w:space="0" w:color="auto" w:frame="1"/>
        </w:rPr>
        <w:t xml:space="preserve">, </w:t>
      </w:r>
      <w:r w:rsidR="00C066AE" w:rsidRPr="003B4C39">
        <w:rPr>
          <w:rFonts w:ascii="Times New Roman" w:hAnsi="Times New Roman"/>
          <w:color w:val="242424"/>
          <w:sz w:val="24"/>
          <w:szCs w:val="24"/>
          <w:bdr w:val="none" w:sz="0" w:space="0" w:color="auto" w:frame="1"/>
        </w:rPr>
        <w:t>a saját tőke hiány minimálisan pótlandó összege</w:t>
      </w:r>
      <w:r w:rsidR="003B4C39" w:rsidRPr="003B4C39">
        <w:rPr>
          <w:rFonts w:ascii="Times New Roman" w:hAnsi="Times New Roman"/>
          <w:color w:val="242424"/>
          <w:sz w:val="24"/>
          <w:szCs w:val="24"/>
          <w:bdr w:val="none" w:sz="0" w:space="0" w:color="auto" w:frame="1"/>
        </w:rPr>
        <w:t xml:space="preserve"> tehát</w:t>
      </w:r>
      <w:r w:rsidR="00C066AE" w:rsidRPr="003B4C39">
        <w:rPr>
          <w:rFonts w:ascii="Times New Roman" w:hAnsi="Times New Roman"/>
          <w:color w:val="242424"/>
          <w:sz w:val="24"/>
          <w:szCs w:val="24"/>
          <w:bdr w:val="none" w:sz="0" w:space="0" w:color="auto" w:frame="1"/>
        </w:rPr>
        <w:t xml:space="preserve"> 1.150.000 Ft.</w:t>
      </w:r>
      <w:r w:rsidR="00A71768" w:rsidRPr="003B4C39">
        <w:rPr>
          <w:rFonts w:ascii="Times New Roman" w:hAnsi="Times New Roman"/>
          <w:color w:val="242424"/>
          <w:sz w:val="24"/>
          <w:szCs w:val="24"/>
          <w:bdr w:val="none" w:sz="0" w:space="0" w:color="auto" w:frame="1"/>
        </w:rPr>
        <w:t xml:space="preserve"> </w:t>
      </w:r>
    </w:p>
    <w:p w:rsidR="00AF471F" w:rsidRPr="004C3BB8" w:rsidRDefault="00AF471F" w:rsidP="00AF471F">
      <w:pPr>
        <w:spacing w:before="60" w:after="6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C41C7A" w:rsidRDefault="00BB3DE0" w:rsidP="003B4C39">
      <w:pPr>
        <w:spacing w:before="60" w:after="6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lastRenderedPageBreak/>
        <w:t xml:space="preserve">A </w:t>
      </w:r>
      <w:r w:rsidR="003B4C39">
        <w:rPr>
          <w:rFonts w:ascii="Times New Roman" w:hAnsi="Times New Roman"/>
          <w:b/>
          <w:bCs/>
          <w:sz w:val="24"/>
          <w:szCs w:val="24"/>
        </w:rPr>
        <w:t xml:space="preserve">Ptk. </w:t>
      </w:r>
      <w:r>
        <w:rPr>
          <w:rFonts w:ascii="Times New Roman" w:hAnsi="Times New Roman"/>
          <w:b/>
          <w:bCs/>
          <w:sz w:val="24"/>
          <w:szCs w:val="24"/>
        </w:rPr>
        <w:t>alapján:</w:t>
      </w:r>
    </w:p>
    <w:p w:rsidR="003B4C39" w:rsidRPr="002D3197" w:rsidRDefault="00BB3DE0" w:rsidP="003B4C39">
      <w:pPr>
        <w:spacing w:before="60" w:after="6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2D3197">
        <w:rPr>
          <w:rFonts w:ascii="Times New Roman" w:hAnsi="Times New Roman"/>
          <w:b/>
          <w:bCs/>
          <w:i/>
          <w:sz w:val="24"/>
          <w:szCs w:val="24"/>
        </w:rPr>
        <w:t>3:99/A. § [A pótbefizetés]</w:t>
      </w:r>
    </w:p>
    <w:p w:rsidR="003B4C39" w:rsidRPr="002D3197" w:rsidRDefault="00BB3DE0" w:rsidP="003B4C39">
      <w:pPr>
        <w:spacing w:before="60" w:after="6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2D3197">
        <w:rPr>
          <w:rFonts w:ascii="Times New Roman" w:hAnsi="Times New Roman"/>
          <w:b/>
          <w:bCs/>
          <w:i/>
          <w:sz w:val="24"/>
          <w:szCs w:val="24"/>
        </w:rPr>
        <w:t>(1)</w:t>
      </w:r>
      <w:r w:rsidRPr="002D3197">
        <w:rPr>
          <w:rFonts w:ascii="Times New Roman" w:hAnsi="Times New Roman"/>
          <w:i/>
          <w:sz w:val="24"/>
          <w:szCs w:val="24"/>
        </w:rPr>
        <w:t xml:space="preserve"> Ha a társaság létesítő okirata feljogosítja a legfőbb szervet arra, hogy a veszteségek fedezésére pótbefizetési kötelezettséget írjon elő a tagok számára, meg kell határozni azt a legmagasabb összeget, amelynek befizetésére a tag kötelezhető, továbbá a pótbefizetés elrendelhetőségének gyakoriságát.</w:t>
      </w:r>
    </w:p>
    <w:p w:rsidR="003B4C39" w:rsidRPr="002D3197" w:rsidRDefault="00BB3DE0" w:rsidP="003B4C39">
      <w:pPr>
        <w:spacing w:before="60" w:after="6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2D3197">
        <w:rPr>
          <w:rFonts w:ascii="Times New Roman" w:hAnsi="Times New Roman"/>
          <w:b/>
          <w:bCs/>
          <w:i/>
          <w:sz w:val="24"/>
          <w:szCs w:val="24"/>
        </w:rPr>
        <w:t>(2)</w:t>
      </w:r>
      <w:r w:rsidRPr="002D3197">
        <w:rPr>
          <w:rFonts w:ascii="Times New Roman" w:hAnsi="Times New Roman"/>
          <w:i/>
          <w:sz w:val="24"/>
          <w:szCs w:val="24"/>
        </w:rPr>
        <w:t xml:space="preserve"> A pótbefizetés teljesítésének módját, ütemezését és teljesítésének határidejét a pótbefizetés elrendeléséről szóló legfőbb szervi határozatban kell meghatározni. A pótbefizetés összege a tag vagyoni hozzájárulását nem növeli. A pótbefizetés a nem pénzbeli vagyoni hozzájárulásokkal szemben érvényesülő követelményeknek megfelelő nem pénzbeli szolgáltatás útján is teljesíthető.</w:t>
      </w:r>
    </w:p>
    <w:p w:rsidR="003B4C39" w:rsidRPr="002D3197" w:rsidRDefault="00BB3DE0" w:rsidP="003B4C39">
      <w:pPr>
        <w:spacing w:before="60" w:after="6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2D3197">
        <w:rPr>
          <w:rFonts w:ascii="Times New Roman" w:hAnsi="Times New Roman"/>
          <w:b/>
          <w:bCs/>
          <w:i/>
          <w:sz w:val="24"/>
          <w:szCs w:val="24"/>
        </w:rPr>
        <w:t>(3)</w:t>
      </w:r>
      <w:r w:rsidRPr="002D3197">
        <w:rPr>
          <w:rFonts w:ascii="Times New Roman" w:hAnsi="Times New Roman"/>
          <w:i/>
          <w:sz w:val="24"/>
          <w:szCs w:val="24"/>
        </w:rPr>
        <w:t xml:space="preserve"> A pótbefizetési kötelezettséget a tag vagyoni hozzájárulása arányában kell meghatározni és teljesíteni.</w:t>
      </w:r>
    </w:p>
    <w:p w:rsidR="003B4C39" w:rsidRPr="002D3197" w:rsidRDefault="00BB3DE0" w:rsidP="003B4C39">
      <w:pPr>
        <w:spacing w:before="60" w:after="6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2D3197">
        <w:rPr>
          <w:rFonts w:ascii="Times New Roman" w:hAnsi="Times New Roman"/>
          <w:b/>
          <w:bCs/>
          <w:i/>
          <w:sz w:val="24"/>
          <w:szCs w:val="24"/>
        </w:rPr>
        <w:t>(4)</w:t>
      </w:r>
      <w:r w:rsidRPr="002D3197">
        <w:rPr>
          <w:rFonts w:ascii="Times New Roman" w:hAnsi="Times New Roman"/>
          <w:i/>
          <w:sz w:val="24"/>
          <w:szCs w:val="24"/>
        </w:rPr>
        <w:t xml:space="preserve"> A pótbefizetés késedelmes teljesítése vagy teljesítésének elmulasztása esetén a tag vagyoni hozzájárulásának nemteljesítésére vonatkozó rendelkezéseket kell megfelelően alkalmazni.</w:t>
      </w:r>
    </w:p>
    <w:p w:rsidR="003B4C39" w:rsidRPr="002D3197" w:rsidRDefault="00BB3DE0" w:rsidP="003B4C39">
      <w:pPr>
        <w:spacing w:before="60" w:after="6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2D3197">
        <w:rPr>
          <w:rFonts w:ascii="Times New Roman" w:hAnsi="Times New Roman"/>
          <w:b/>
          <w:bCs/>
          <w:i/>
          <w:sz w:val="24"/>
          <w:szCs w:val="24"/>
        </w:rPr>
        <w:t>(5)</w:t>
      </w:r>
      <w:r w:rsidRPr="002D3197">
        <w:rPr>
          <w:rFonts w:ascii="Times New Roman" w:hAnsi="Times New Roman"/>
          <w:i/>
          <w:sz w:val="24"/>
          <w:szCs w:val="24"/>
        </w:rPr>
        <w:t xml:space="preserve"> A legfőbb szerv eltérő határozata hiányában a veszteség pótlásához nem szükséges pótbefizetéseket a visszafizetés időpontjában a társasággal tagsági jogviszonyban álló tagok részére vissza kell fizetni. A visszafizetésre a vagyoni hozzájárulások teljes befizetése után kerülhet sor.</w:t>
      </w:r>
    </w:p>
    <w:p w:rsidR="003B4C39" w:rsidRPr="002D3197" w:rsidRDefault="00BB3DE0" w:rsidP="003B4C39">
      <w:pPr>
        <w:spacing w:before="60" w:after="6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2D3197">
        <w:rPr>
          <w:rFonts w:ascii="Times New Roman" w:hAnsi="Times New Roman"/>
          <w:b/>
          <w:bCs/>
          <w:i/>
          <w:sz w:val="24"/>
          <w:szCs w:val="24"/>
        </w:rPr>
        <w:t>(6)</w:t>
      </w:r>
      <w:r w:rsidRPr="002D3197">
        <w:rPr>
          <w:rFonts w:ascii="Times New Roman" w:hAnsi="Times New Roman"/>
          <w:i/>
          <w:sz w:val="24"/>
          <w:szCs w:val="24"/>
        </w:rPr>
        <w:t xml:space="preserve"> Korlátolt felelősségű társaság esetén a saját üzletrészre, zártkörűen működő részvénytársaság esetén a saját részvényre jutó pótbefizetést nem kell visszafizetni.</w:t>
      </w:r>
    </w:p>
    <w:p w:rsidR="003B4C39" w:rsidRPr="002D3197" w:rsidRDefault="00BB3DE0" w:rsidP="003B4C39">
      <w:pPr>
        <w:spacing w:before="60" w:after="6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2D3197">
        <w:rPr>
          <w:rFonts w:ascii="Times New Roman" w:hAnsi="Times New Roman"/>
          <w:b/>
          <w:bCs/>
          <w:i/>
          <w:sz w:val="24"/>
          <w:szCs w:val="24"/>
        </w:rPr>
        <w:t>(7)</w:t>
      </w:r>
      <w:r w:rsidRPr="002D3197">
        <w:rPr>
          <w:rFonts w:ascii="Times New Roman" w:hAnsi="Times New Roman"/>
          <w:i/>
          <w:sz w:val="24"/>
          <w:szCs w:val="24"/>
        </w:rPr>
        <w:t xml:space="preserve"> Egyszemélyes korlátolt felelősségű társaság és egyszemélyes részvénytársaság esetén a pótbefizetés előírásához létesítő okiratba foglalt rendelkezésre nincs szükség. A pótbefizetés feltételeit az alapítónak vagy az egyedüli tagnak a határozatában kell megállapítania.</w:t>
      </w:r>
    </w:p>
    <w:p w:rsidR="003B4C39" w:rsidRPr="002D3197" w:rsidRDefault="00BB3DE0" w:rsidP="003B4C39">
      <w:pPr>
        <w:spacing w:before="60" w:after="6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2D3197">
        <w:rPr>
          <w:rFonts w:ascii="Times New Roman" w:hAnsi="Times New Roman"/>
          <w:i/>
          <w:sz w:val="24"/>
          <w:szCs w:val="24"/>
        </w:rPr>
        <w:t>(8) A nyilvánosan működő részvénytársaság alapszabálya pótbefizetésről nem rendelkezhet. Az alapszabály ettől eltérő rendelkezése semmis.</w:t>
      </w:r>
    </w:p>
    <w:p w:rsidR="003B4C39" w:rsidRPr="004C3BB8" w:rsidRDefault="003B4C39" w:rsidP="00AF471F">
      <w:pPr>
        <w:spacing w:before="60" w:after="60" w:line="240" w:lineRule="auto"/>
        <w:jc w:val="both"/>
        <w:rPr>
          <w:rFonts w:ascii="Times New Roman" w:hAnsi="Times New Roman"/>
          <w:sz w:val="24"/>
          <w:szCs w:val="24"/>
        </w:rPr>
      </w:pPr>
    </w:p>
    <w:p w:rsidR="00910DBC" w:rsidRDefault="00BB3DE0" w:rsidP="00A76032">
      <w:pPr>
        <w:tabs>
          <w:tab w:val="left" w:pos="3969"/>
        </w:tabs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  <w:r w:rsidRPr="004C3BB8">
        <w:rPr>
          <w:rFonts w:ascii="Times New Roman" w:hAnsi="Times New Roman"/>
          <w:color w:val="242424"/>
          <w:sz w:val="24"/>
          <w:szCs w:val="24"/>
          <w:bdr w:val="none" w:sz="0" w:space="0" w:color="auto" w:frame="1"/>
        </w:rPr>
        <w:t xml:space="preserve">Budapest Főváros VII. kerület Erzsébetváros Önkormányzatát megillető tulajdonosi jogok gyakorlása és a tulajdonában álló vagyonnal való gazdálkodás szabályairól szóló 11/2012. (III.26.) rendelet </w:t>
      </w:r>
      <w:r w:rsidR="000F78ED">
        <w:rPr>
          <w:rFonts w:ascii="Times New Roman" w:hAnsi="Times New Roman"/>
          <w:color w:val="242424"/>
          <w:sz w:val="24"/>
          <w:szCs w:val="24"/>
          <w:bdr w:val="none" w:sz="0" w:space="0" w:color="auto" w:frame="1"/>
        </w:rPr>
        <w:t>1</w:t>
      </w:r>
      <w:r w:rsidRPr="004C3BB8">
        <w:rPr>
          <w:rFonts w:ascii="Times New Roman" w:hAnsi="Times New Roman"/>
          <w:color w:val="242424"/>
          <w:sz w:val="24"/>
          <w:szCs w:val="24"/>
          <w:bdr w:val="none" w:sz="0" w:space="0" w:color="auto" w:frame="1"/>
        </w:rPr>
        <w:t>5.</w:t>
      </w:r>
      <w:r w:rsidR="00BD3583">
        <w:rPr>
          <w:rFonts w:ascii="Times New Roman" w:hAnsi="Times New Roman"/>
          <w:color w:val="242424"/>
          <w:sz w:val="24"/>
          <w:szCs w:val="24"/>
          <w:bdr w:val="none" w:sz="0" w:space="0" w:color="auto" w:frame="1"/>
        </w:rPr>
        <w:t xml:space="preserve"> </w:t>
      </w:r>
      <w:r w:rsidRPr="004C3BB8">
        <w:rPr>
          <w:rFonts w:ascii="Times New Roman" w:hAnsi="Times New Roman"/>
          <w:color w:val="242424"/>
          <w:sz w:val="24"/>
          <w:szCs w:val="24"/>
          <w:bdr w:val="none" w:sz="0" w:space="0" w:color="auto" w:frame="1"/>
        </w:rPr>
        <w:t>§ (</w:t>
      </w:r>
      <w:r w:rsidR="000F78ED">
        <w:rPr>
          <w:rFonts w:ascii="Times New Roman" w:hAnsi="Times New Roman"/>
          <w:color w:val="242424"/>
          <w:sz w:val="24"/>
          <w:szCs w:val="24"/>
          <w:bdr w:val="none" w:sz="0" w:space="0" w:color="auto" w:frame="1"/>
        </w:rPr>
        <w:t>4</w:t>
      </w:r>
      <w:r w:rsidRPr="004C3BB8">
        <w:rPr>
          <w:rFonts w:ascii="Times New Roman" w:hAnsi="Times New Roman"/>
          <w:color w:val="242424"/>
          <w:sz w:val="24"/>
          <w:szCs w:val="24"/>
          <w:bdr w:val="none" w:sz="0" w:space="0" w:color="auto" w:frame="1"/>
        </w:rPr>
        <w:t xml:space="preserve">) bekezdése alapján a </w:t>
      </w:r>
      <w:r w:rsidRPr="004C3BB8">
        <w:rPr>
          <w:rFonts w:ascii="Times New Roman" w:eastAsia="SimSun" w:hAnsi="Times New Roman"/>
          <w:sz w:val="24"/>
          <w:szCs w:val="24"/>
        </w:rPr>
        <w:t>Budapest Főváros VII. kerület Erzsébetváros Önkormányzata Képviselő-testületének Pénzügyi és Kerületfejlesztési Bizottsága jogosult dönteni jelen ügyben.</w:t>
      </w:r>
    </w:p>
    <w:p w:rsidR="000F78ED" w:rsidRDefault="000F78ED" w:rsidP="00A76032">
      <w:pPr>
        <w:tabs>
          <w:tab w:val="left" w:pos="3969"/>
        </w:tabs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</w:p>
    <w:p w:rsidR="000F78ED" w:rsidRPr="002D3197" w:rsidRDefault="000F78ED" w:rsidP="002D3197">
      <w:pPr>
        <w:shd w:val="clear" w:color="auto" w:fill="FFFFFF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2D3197">
        <w:rPr>
          <w:rFonts w:ascii="Times New Roman" w:hAnsi="Times New Roman"/>
          <w:b/>
          <w:bCs/>
          <w:i/>
          <w:sz w:val="24"/>
          <w:szCs w:val="24"/>
        </w:rPr>
        <w:t>15. §</w:t>
      </w:r>
      <w:r w:rsidRPr="002D3197">
        <w:rPr>
          <w:rFonts w:ascii="Times New Roman" w:hAnsi="Times New Roman"/>
          <w:i/>
          <w:sz w:val="24"/>
          <w:szCs w:val="24"/>
        </w:rPr>
        <w:t> (1) Az e szakaszban foglalt rendelkezések nem vonatkoznak a részben, vagy egészben önkormányzati tulajdonú gazdasági társaságoknak az Önkormányzatot megillető tulajdonrészének átruházására.</w:t>
      </w:r>
    </w:p>
    <w:p w:rsidR="000F78ED" w:rsidRPr="002D3197" w:rsidRDefault="000F78ED" w:rsidP="002D3197">
      <w:pPr>
        <w:shd w:val="clear" w:color="auto" w:fill="FFFFFF"/>
        <w:spacing w:after="0" w:line="240" w:lineRule="auto"/>
        <w:ind w:firstLine="180"/>
        <w:jc w:val="both"/>
        <w:rPr>
          <w:rFonts w:ascii="Times New Roman" w:hAnsi="Times New Roman"/>
          <w:i/>
          <w:sz w:val="24"/>
          <w:szCs w:val="24"/>
        </w:rPr>
      </w:pPr>
      <w:r w:rsidRPr="002D3197">
        <w:rPr>
          <w:rFonts w:ascii="Times New Roman" w:hAnsi="Times New Roman"/>
          <w:i/>
          <w:sz w:val="24"/>
          <w:szCs w:val="24"/>
        </w:rPr>
        <w:t>(2)</w:t>
      </w:r>
      <w:r w:rsidR="002D3197" w:rsidRPr="002D3197">
        <w:rPr>
          <w:rFonts w:ascii="Times New Roman" w:hAnsi="Times New Roman"/>
          <w:i/>
          <w:sz w:val="24"/>
          <w:szCs w:val="24"/>
        </w:rPr>
        <w:t xml:space="preserve"> </w:t>
      </w:r>
      <w:r w:rsidRPr="002D3197">
        <w:rPr>
          <w:rFonts w:ascii="Times New Roman" w:hAnsi="Times New Roman"/>
          <w:i/>
          <w:sz w:val="24"/>
          <w:szCs w:val="24"/>
        </w:rPr>
        <w:t>A Képviselő-testület dönt</w:t>
      </w:r>
    </w:p>
    <w:p w:rsidR="000F78ED" w:rsidRPr="002D3197" w:rsidRDefault="000F78ED" w:rsidP="002D3197">
      <w:pPr>
        <w:shd w:val="clear" w:color="auto" w:fill="FFFFFF"/>
        <w:spacing w:after="0" w:line="240" w:lineRule="auto"/>
        <w:ind w:firstLine="180"/>
        <w:jc w:val="both"/>
        <w:rPr>
          <w:rFonts w:ascii="Times New Roman" w:hAnsi="Times New Roman"/>
          <w:i/>
          <w:sz w:val="24"/>
          <w:szCs w:val="24"/>
        </w:rPr>
      </w:pPr>
      <w:proofErr w:type="gramStart"/>
      <w:r w:rsidRPr="002D3197">
        <w:rPr>
          <w:rFonts w:ascii="Times New Roman" w:hAnsi="Times New Roman"/>
          <w:i/>
          <w:sz w:val="24"/>
          <w:szCs w:val="24"/>
        </w:rPr>
        <w:t>a</w:t>
      </w:r>
      <w:proofErr w:type="gramEnd"/>
      <w:r w:rsidRPr="002D3197">
        <w:rPr>
          <w:rFonts w:ascii="Times New Roman" w:hAnsi="Times New Roman"/>
          <w:i/>
          <w:sz w:val="24"/>
          <w:szCs w:val="24"/>
        </w:rPr>
        <w:t>) gazdasági társaság alapításáról és megszüntetéséről,</w:t>
      </w:r>
    </w:p>
    <w:p w:rsidR="000F78ED" w:rsidRPr="002D3197" w:rsidRDefault="000F78ED" w:rsidP="002D3197">
      <w:pPr>
        <w:shd w:val="clear" w:color="auto" w:fill="FFFFFF"/>
        <w:spacing w:after="0" w:line="240" w:lineRule="auto"/>
        <w:ind w:firstLine="180"/>
        <w:jc w:val="both"/>
        <w:rPr>
          <w:rFonts w:ascii="Times New Roman" w:hAnsi="Times New Roman"/>
          <w:i/>
          <w:sz w:val="24"/>
          <w:szCs w:val="24"/>
        </w:rPr>
      </w:pPr>
      <w:r w:rsidRPr="002D3197">
        <w:rPr>
          <w:rFonts w:ascii="Times New Roman" w:hAnsi="Times New Roman"/>
          <w:i/>
          <w:sz w:val="24"/>
          <w:szCs w:val="24"/>
        </w:rPr>
        <w:t>b) gazdasági társaságban történő tulajdonszerzésről,</w:t>
      </w:r>
    </w:p>
    <w:p w:rsidR="000F78ED" w:rsidRPr="002D3197" w:rsidRDefault="000F78ED" w:rsidP="002D3197">
      <w:pPr>
        <w:shd w:val="clear" w:color="auto" w:fill="FFFFFF"/>
        <w:spacing w:after="0" w:line="240" w:lineRule="auto"/>
        <w:ind w:firstLine="180"/>
        <w:jc w:val="both"/>
        <w:rPr>
          <w:rFonts w:ascii="Times New Roman" w:hAnsi="Times New Roman"/>
          <w:i/>
          <w:sz w:val="24"/>
          <w:szCs w:val="24"/>
        </w:rPr>
      </w:pPr>
      <w:r w:rsidRPr="002D3197">
        <w:rPr>
          <w:rFonts w:ascii="Times New Roman" w:hAnsi="Times New Roman"/>
          <w:i/>
          <w:sz w:val="24"/>
          <w:szCs w:val="24"/>
        </w:rPr>
        <w:t>c) a 100%-ban az Önkormányzat közvetlen tulajdonában lévő gazdasági társaság, illetve annak közvetlen 100%-os tulajdonában álló gazdasági társaság vezető tisztségviselőinek, felügyelő bizottsága tagjainak, kinevezéséről és felmentéséről, valamint díjazásuk megállapításáról,</w:t>
      </w:r>
    </w:p>
    <w:p w:rsidR="000F78ED" w:rsidRPr="002D3197" w:rsidRDefault="000F78ED" w:rsidP="002D3197">
      <w:pPr>
        <w:shd w:val="clear" w:color="auto" w:fill="FFFFFF"/>
        <w:spacing w:after="0" w:line="240" w:lineRule="auto"/>
        <w:ind w:firstLine="180"/>
        <w:jc w:val="both"/>
        <w:rPr>
          <w:rFonts w:ascii="Times New Roman" w:hAnsi="Times New Roman"/>
          <w:i/>
          <w:sz w:val="24"/>
          <w:szCs w:val="24"/>
        </w:rPr>
      </w:pPr>
      <w:r w:rsidRPr="002D3197">
        <w:rPr>
          <w:rFonts w:ascii="Times New Roman" w:hAnsi="Times New Roman"/>
          <w:i/>
          <w:sz w:val="24"/>
          <w:szCs w:val="24"/>
        </w:rPr>
        <w:t>d) a 100%-ban az Önkormányzat közvetlen tulajdonában lévő gazdasági társaság, könyvvizsgálójának kinevezéséről és felmentéséről, valamint díjazása megállapításáról,</w:t>
      </w:r>
    </w:p>
    <w:p w:rsidR="000F78ED" w:rsidRPr="002D3197" w:rsidRDefault="000F78ED" w:rsidP="002D3197">
      <w:pPr>
        <w:shd w:val="clear" w:color="auto" w:fill="FFFFFF"/>
        <w:spacing w:after="0" w:line="240" w:lineRule="auto"/>
        <w:ind w:firstLine="180"/>
        <w:jc w:val="both"/>
        <w:rPr>
          <w:rFonts w:ascii="Times New Roman" w:hAnsi="Times New Roman"/>
          <w:i/>
          <w:sz w:val="24"/>
          <w:szCs w:val="24"/>
        </w:rPr>
      </w:pPr>
      <w:proofErr w:type="gramStart"/>
      <w:r w:rsidRPr="002D3197">
        <w:rPr>
          <w:rFonts w:ascii="Times New Roman" w:hAnsi="Times New Roman"/>
          <w:i/>
          <w:sz w:val="24"/>
          <w:szCs w:val="24"/>
        </w:rPr>
        <w:t>e</w:t>
      </w:r>
      <w:proofErr w:type="gramEnd"/>
      <w:r w:rsidRPr="002D3197">
        <w:rPr>
          <w:rFonts w:ascii="Times New Roman" w:hAnsi="Times New Roman"/>
          <w:i/>
          <w:sz w:val="24"/>
          <w:szCs w:val="24"/>
        </w:rPr>
        <w:t>) a 100%-ban az Önkormányzat közvetlen tulajdonában álló gazdasági társaság egyszemélyes gazdasági társasága létrehozásának, megszüntetésének, átalakulásának előzetes jóváhagyásáról,</w:t>
      </w:r>
    </w:p>
    <w:p w:rsidR="000F78ED" w:rsidRPr="002D3197" w:rsidRDefault="000F78ED" w:rsidP="002D3197">
      <w:pPr>
        <w:shd w:val="clear" w:color="auto" w:fill="FFFFFF"/>
        <w:spacing w:after="0" w:line="240" w:lineRule="auto"/>
        <w:ind w:firstLine="180"/>
        <w:jc w:val="both"/>
        <w:rPr>
          <w:rFonts w:ascii="Times New Roman" w:hAnsi="Times New Roman"/>
          <w:i/>
          <w:sz w:val="24"/>
          <w:szCs w:val="24"/>
        </w:rPr>
      </w:pPr>
      <w:proofErr w:type="gramStart"/>
      <w:r w:rsidRPr="002D3197">
        <w:rPr>
          <w:rFonts w:ascii="Times New Roman" w:hAnsi="Times New Roman"/>
          <w:i/>
          <w:sz w:val="24"/>
          <w:szCs w:val="24"/>
        </w:rPr>
        <w:t>f</w:t>
      </w:r>
      <w:proofErr w:type="gramEnd"/>
      <w:r w:rsidRPr="002D3197">
        <w:rPr>
          <w:rFonts w:ascii="Times New Roman" w:hAnsi="Times New Roman"/>
          <w:i/>
          <w:sz w:val="24"/>
          <w:szCs w:val="24"/>
        </w:rPr>
        <w:t>)</w:t>
      </w:r>
      <w:r w:rsidR="002D3197">
        <w:rPr>
          <w:rFonts w:ascii="Times New Roman" w:hAnsi="Times New Roman"/>
          <w:i/>
          <w:sz w:val="24"/>
          <w:szCs w:val="24"/>
        </w:rPr>
        <w:t xml:space="preserve"> </w:t>
      </w:r>
      <w:r w:rsidRPr="002D3197">
        <w:rPr>
          <w:rFonts w:ascii="Times New Roman" w:hAnsi="Times New Roman"/>
          <w:i/>
          <w:sz w:val="24"/>
          <w:szCs w:val="24"/>
        </w:rPr>
        <w:t>a gazdasági társaságok számviteli törvény szerinti éves beszámolójának jóváhagyásáról.</w:t>
      </w:r>
    </w:p>
    <w:p w:rsidR="000F78ED" w:rsidRPr="002D3197" w:rsidRDefault="000F78ED" w:rsidP="002D3197">
      <w:pPr>
        <w:shd w:val="clear" w:color="auto" w:fill="FFFFFF"/>
        <w:spacing w:after="0" w:line="240" w:lineRule="auto"/>
        <w:ind w:firstLine="180"/>
        <w:jc w:val="both"/>
        <w:rPr>
          <w:rFonts w:ascii="Times New Roman" w:hAnsi="Times New Roman"/>
          <w:i/>
          <w:sz w:val="24"/>
          <w:szCs w:val="24"/>
        </w:rPr>
      </w:pPr>
      <w:r w:rsidRPr="002D3197">
        <w:rPr>
          <w:rFonts w:ascii="Times New Roman" w:hAnsi="Times New Roman"/>
          <w:i/>
          <w:sz w:val="24"/>
          <w:szCs w:val="24"/>
        </w:rPr>
        <w:lastRenderedPageBreak/>
        <w:t>(3)</w:t>
      </w:r>
      <w:r w:rsidR="002D3197">
        <w:rPr>
          <w:rFonts w:ascii="Times New Roman" w:hAnsi="Times New Roman"/>
          <w:i/>
          <w:sz w:val="24"/>
          <w:szCs w:val="24"/>
        </w:rPr>
        <w:t xml:space="preserve"> </w:t>
      </w:r>
      <w:r w:rsidRPr="002D3197">
        <w:rPr>
          <w:rFonts w:ascii="Times New Roman" w:hAnsi="Times New Roman"/>
          <w:i/>
          <w:sz w:val="24"/>
          <w:szCs w:val="24"/>
        </w:rPr>
        <w:t>A Polgármester</w:t>
      </w:r>
    </w:p>
    <w:p w:rsidR="000F78ED" w:rsidRPr="002D3197" w:rsidRDefault="000F78ED" w:rsidP="002D3197">
      <w:pPr>
        <w:shd w:val="clear" w:color="auto" w:fill="FFFFFF"/>
        <w:spacing w:after="0" w:line="240" w:lineRule="auto"/>
        <w:ind w:firstLine="180"/>
        <w:jc w:val="both"/>
        <w:rPr>
          <w:rFonts w:ascii="Times New Roman" w:hAnsi="Times New Roman"/>
          <w:i/>
          <w:sz w:val="24"/>
          <w:szCs w:val="24"/>
        </w:rPr>
      </w:pPr>
      <w:proofErr w:type="gramStart"/>
      <w:r w:rsidRPr="002D3197">
        <w:rPr>
          <w:rFonts w:ascii="Times New Roman" w:hAnsi="Times New Roman"/>
          <w:i/>
          <w:sz w:val="24"/>
          <w:szCs w:val="24"/>
        </w:rPr>
        <w:t>a</w:t>
      </w:r>
      <w:proofErr w:type="gramEnd"/>
      <w:r w:rsidRPr="002D3197">
        <w:rPr>
          <w:rFonts w:ascii="Times New Roman" w:hAnsi="Times New Roman"/>
          <w:i/>
          <w:sz w:val="24"/>
          <w:szCs w:val="24"/>
        </w:rPr>
        <w:t>) </w:t>
      </w:r>
      <w:proofErr w:type="spellStart"/>
      <w:r w:rsidRPr="002D3197">
        <w:rPr>
          <w:rFonts w:ascii="Times New Roman" w:hAnsi="Times New Roman"/>
          <w:i/>
          <w:sz w:val="24"/>
          <w:szCs w:val="24"/>
        </w:rPr>
        <w:t>a</w:t>
      </w:r>
      <w:proofErr w:type="spellEnd"/>
      <w:r w:rsidRPr="002D3197">
        <w:rPr>
          <w:rFonts w:ascii="Times New Roman" w:hAnsi="Times New Roman"/>
          <w:i/>
          <w:sz w:val="24"/>
          <w:szCs w:val="24"/>
        </w:rPr>
        <w:t xml:space="preserve"> (2) </w:t>
      </w:r>
      <w:proofErr w:type="spellStart"/>
      <w:r w:rsidRPr="002D3197">
        <w:rPr>
          <w:rFonts w:ascii="Times New Roman" w:hAnsi="Times New Roman"/>
          <w:i/>
          <w:sz w:val="24"/>
          <w:szCs w:val="24"/>
        </w:rPr>
        <w:t>bek</w:t>
      </w:r>
      <w:proofErr w:type="spellEnd"/>
      <w:r w:rsidRPr="002D3197">
        <w:rPr>
          <w:rFonts w:ascii="Times New Roman" w:hAnsi="Times New Roman"/>
          <w:i/>
          <w:sz w:val="24"/>
          <w:szCs w:val="24"/>
        </w:rPr>
        <w:t>. c) pontjában foglalt kivételével gyakorolja a 100%-ban közvetlenül az Önkormányzat tulajdonában lévő gazdasági társaságok vezető tisztségviselője tekintetében az egyszemélyes gazdasági társaság taggyűlését, illetve az alapítóját megillető munkáltatói jogokat.</w:t>
      </w:r>
    </w:p>
    <w:p w:rsidR="000F78ED" w:rsidRPr="002D3197" w:rsidRDefault="000F78ED" w:rsidP="002D3197">
      <w:pPr>
        <w:shd w:val="clear" w:color="auto" w:fill="FFFFFF"/>
        <w:spacing w:after="0" w:line="240" w:lineRule="auto"/>
        <w:ind w:firstLine="180"/>
        <w:jc w:val="both"/>
        <w:rPr>
          <w:rFonts w:ascii="Times New Roman" w:hAnsi="Times New Roman"/>
          <w:i/>
          <w:sz w:val="24"/>
          <w:szCs w:val="24"/>
        </w:rPr>
      </w:pPr>
      <w:r w:rsidRPr="002D3197">
        <w:rPr>
          <w:rFonts w:ascii="Times New Roman" w:hAnsi="Times New Roman"/>
          <w:i/>
          <w:sz w:val="24"/>
          <w:szCs w:val="24"/>
        </w:rPr>
        <w:t>b) jóváhagyja a 100%-ban közvetlenül az Önkormányzat tulajdonában lévő gazdasági társaságok szervezeti- és működési szabályzatát</w:t>
      </w:r>
    </w:p>
    <w:p w:rsidR="000F78ED" w:rsidRPr="002D3197" w:rsidRDefault="000F78ED" w:rsidP="002D3197">
      <w:pPr>
        <w:shd w:val="clear" w:color="auto" w:fill="FFFFFF"/>
        <w:spacing w:after="0" w:line="240" w:lineRule="auto"/>
        <w:ind w:firstLine="180"/>
        <w:jc w:val="both"/>
        <w:rPr>
          <w:rFonts w:ascii="Times New Roman" w:hAnsi="Times New Roman"/>
          <w:i/>
          <w:sz w:val="24"/>
          <w:szCs w:val="24"/>
        </w:rPr>
      </w:pPr>
      <w:r w:rsidRPr="002D3197">
        <w:rPr>
          <w:rFonts w:ascii="Times New Roman" w:hAnsi="Times New Roman"/>
          <w:i/>
          <w:sz w:val="24"/>
          <w:szCs w:val="24"/>
        </w:rPr>
        <w:t>(4)</w:t>
      </w:r>
      <w:r w:rsidR="002D3197" w:rsidRPr="002D3197">
        <w:rPr>
          <w:rFonts w:ascii="Times New Roman" w:hAnsi="Times New Roman"/>
          <w:i/>
          <w:sz w:val="24"/>
          <w:szCs w:val="24"/>
        </w:rPr>
        <w:t xml:space="preserve"> </w:t>
      </w:r>
      <w:r w:rsidRPr="002D3197">
        <w:rPr>
          <w:rFonts w:ascii="Times New Roman" w:hAnsi="Times New Roman"/>
          <w:b/>
          <w:i/>
          <w:sz w:val="24"/>
          <w:szCs w:val="24"/>
        </w:rPr>
        <w:t>A (2) – </w:t>
      </w:r>
      <w:hyperlink r:id="rId8" w:anchor="SZ15@BE3" w:history="1">
        <w:r w:rsidRPr="002D3197">
          <w:rPr>
            <w:rFonts w:ascii="Times New Roman" w:hAnsi="Times New Roman"/>
            <w:b/>
            <w:i/>
            <w:sz w:val="24"/>
            <w:szCs w:val="24"/>
          </w:rPr>
          <w:t>(3) bekezdés</w:t>
        </w:r>
      </w:hyperlink>
      <w:r w:rsidRPr="002D3197">
        <w:rPr>
          <w:rFonts w:ascii="Times New Roman" w:hAnsi="Times New Roman"/>
          <w:b/>
          <w:i/>
          <w:sz w:val="24"/>
          <w:szCs w:val="24"/>
        </w:rPr>
        <w:t>ekben foglaltak kivételével a Pénzügyi és Kerületfejlesztési Bizottság gyakorolja az Önkormányzatot, mint tulajdonost megillető jogokat a részben, vagy egészben az Önkormányzat tulajdonában lévő gazdasági társaságokban</w:t>
      </w:r>
      <w:r w:rsidRPr="002D3197">
        <w:rPr>
          <w:rFonts w:ascii="Times New Roman" w:hAnsi="Times New Roman"/>
          <w:i/>
          <w:sz w:val="24"/>
          <w:szCs w:val="24"/>
        </w:rPr>
        <w:t>, és a 100%-ban az Önkormányzat közvetlen tulajdonában lévő gazdasági társaság egyszemélyes tulajdonában lévő gazdasági társaságban.</w:t>
      </w:r>
    </w:p>
    <w:p w:rsidR="000F78ED" w:rsidRPr="004C3BB8" w:rsidRDefault="000F78ED" w:rsidP="00A76032">
      <w:pPr>
        <w:tabs>
          <w:tab w:val="left" w:pos="3969"/>
        </w:tabs>
        <w:spacing w:after="0" w:line="240" w:lineRule="auto"/>
        <w:jc w:val="both"/>
        <w:rPr>
          <w:rFonts w:ascii="Times New Roman" w:hAnsi="Times New Roman"/>
          <w:b/>
          <w:bCs/>
          <w:color w:val="242424"/>
          <w:sz w:val="24"/>
          <w:szCs w:val="24"/>
          <w:bdr w:val="none" w:sz="0" w:space="0" w:color="auto" w:frame="1"/>
        </w:rPr>
      </w:pPr>
    </w:p>
    <w:p w:rsidR="00910DBC" w:rsidRPr="004C3BB8" w:rsidRDefault="00910DBC" w:rsidP="00A76032">
      <w:pPr>
        <w:tabs>
          <w:tab w:val="left" w:pos="3969"/>
        </w:tabs>
        <w:spacing w:after="0" w:line="240" w:lineRule="auto"/>
        <w:jc w:val="both"/>
        <w:rPr>
          <w:rFonts w:ascii="Times New Roman" w:hAnsi="Times New Roman"/>
          <w:color w:val="242424"/>
          <w:sz w:val="24"/>
          <w:szCs w:val="24"/>
          <w:bdr w:val="none" w:sz="0" w:space="0" w:color="auto" w:frame="1"/>
        </w:rPr>
      </w:pPr>
    </w:p>
    <w:p w:rsidR="00A76032" w:rsidRPr="004C3BB8" w:rsidRDefault="00A76032" w:rsidP="00F332F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/>
          <w:b/>
          <w:bCs/>
          <w:sz w:val="24"/>
          <w:szCs w:val="24"/>
          <w:lang w:val="zh-CN" w:eastAsia="zh-CN"/>
        </w:rPr>
      </w:pPr>
    </w:p>
    <w:p w:rsidR="00D87763" w:rsidRPr="004C3BB8" w:rsidRDefault="00BB3DE0" w:rsidP="00BD358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SimSun" w:hAnsi="Times New Roman"/>
          <w:b/>
          <w:bCs/>
          <w:sz w:val="24"/>
          <w:szCs w:val="24"/>
          <w:lang w:eastAsia="zh-CN"/>
        </w:rPr>
      </w:pPr>
      <w:r w:rsidRPr="004C3BB8">
        <w:rPr>
          <w:rFonts w:ascii="Times New Roman" w:eastAsia="SimSun" w:hAnsi="Times New Roman"/>
          <w:b/>
          <w:bCs/>
          <w:sz w:val="24"/>
          <w:szCs w:val="24"/>
          <w:lang w:val="zh-CN" w:eastAsia="zh-CN"/>
        </w:rPr>
        <w:t>Határozati javaslat</w:t>
      </w:r>
    </w:p>
    <w:p w:rsidR="00D87763" w:rsidRPr="004C3BB8" w:rsidRDefault="00D87763" w:rsidP="00BD358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SimSun" w:hAnsi="Times New Roman"/>
          <w:b/>
          <w:bCs/>
          <w:sz w:val="24"/>
          <w:szCs w:val="24"/>
        </w:rPr>
      </w:pPr>
    </w:p>
    <w:p w:rsidR="00D87763" w:rsidRPr="004C3BB8" w:rsidRDefault="00BB3DE0" w:rsidP="00F332F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/>
          <w:b/>
          <w:sz w:val="24"/>
          <w:szCs w:val="24"/>
          <w:u w:val="single"/>
        </w:rPr>
      </w:pPr>
      <w:r w:rsidRPr="004C3BB8">
        <w:rPr>
          <w:rFonts w:ascii="Times New Roman" w:eastAsia="SimSun" w:hAnsi="Times New Roman"/>
          <w:b/>
          <w:sz w:val="24"/>
          <w:szCs w:val="24"/>
          <w:u w:val="single"/>
          <w:shd w:val="clear" w:color="auto" w:fill="FFFFFF"/>
        </w:rPr>
        <w:t xml:space="preserve">Budapest Főváros VII. kerület Erzsébetváros Önkormányzata </w:t>
      </w:r>
      <w:proofErr w:type="spellStart"/>
      <w:r w:rsidRPr="004C3BB8">
        <w:rPr>
          <w:rFonts w:ascii="Times New Roman" w:eastAsia="SimSun" w:hAnsi="Times New Roman"/>
          <w:b/>
          <w:sz w:val="24"/>
          <w:szCs w:val="24"/>
          <w:u w:val="single"/>
          <w:shd w:val="clear" w:color="auto" w:fill="FFFFFF"/>
        </w:rPr>
        <w:t>Képviselő-tesületének</w:t>
      </w:r>
      <w:proofErr w:type="spellEnd"/>
      <w:r w:rsidRPr="004C3BB8">
        <w:rPr>
          <w:rFonts w:ascii="Times New Roman" w:eastAsia="SimSun" w:hAnsi="Times New Roman"/>
          <w:b/>
          <w:sz w:val="24"/>
          <w:szCs w:val="24"/>
          <w:u w:val="single"/>
          <w:shd w:val="clear" w:color="auto" w:fill="FFFFFF"/>
        </w:rPr>
        <w:t xml:space="preserve"> </w:t>
      </w:r>
      <w:r w:rsidRPr="004C3BB8">
        <w:rPr>
          <w:rFonts w:ascii="Times New Roman" w:eastAsia="SimSun" w:hAnsi="Times New Roman"/>
          <w:b/>
          <w:sz w:val="24"/>
          <w:szCs w:val="24"/>
          <w:u w:val="single"/>
        </w:rPr>
        <w:t xml:space="preserve">Pénzügyi és Kerületfejlesztési </w:t>
      </w:r>
      <w:proofErr w:type="gramStart"/>
      <w:r w:rsidRPr="004C3BB8">
        <w:rPr>
          <w:rFonts w:ascii="Times New Roman" w:eastAsia="SimSun" w:hAnsi="Times New Roman"/>
          <w:b/>
          <w:sz w:val="24"/>
          <w:szCs w:val="24"/>
          <w:u w:val="single"/>
        </w:rPr>
        <w:t>Bizottsága ….</w:t>
      </w:r>
      <w:proofErr w:type="gramEnd"/>
      <w:r w:rsidRPr="004C3BB8">
        <w:rPr>
          <w:rFonts w:ascii="Times New Roman" w:eastAsia="SimSun" w:hAnsi="Times New Roman"/>
          <w:b/>
          <w:sz w:val="24"/>
          <w:szCs w:val="24"/>
          <w:u w:val="single"/>
        </w:rPr>
        <w:t>./202</w:t>
      </w:r>
      <w:r w:rsidR="00B0320B" w:rsidRPr="004C3BB8">
        <w:rPr>
          <w:rFonts w:ascii="Times New Roman" w:eastAsia="SimSun" w:hAnsi="Times New Roman"/>
          <w:b/>
          <w:sz w:val="24"/>
          <w:szCs w:val="24"/>
          <w:u w:val="single"/>
        </w:rPr>
        <w:t>3</w:t>
      </w:r>
      <w:r w:rsidRPr="004C3BB8">
        <w:rPr>
          <w:rFonts w:ascii="Times New Roman" w:eastAsia="SimSun" w:hAnsi="Times New Roman"/>
          <w:b/>
          <w:sz w:val="24"/>
          <w:szCs w:val="24"/>
          <w:u w:val="single"/>
        </w:rPr>
        <w:t>. (</w:t>
      </w:r>
      <w:r w:rsidR="0047128F">
        <w:rPr>
          <w:rFonts w:ascii="Times New Roman" w:eastAsia="SimSun" w:hAnsi="Times New Roman"/>
          <w:b/>
          <w:sz w:val="24"/>
          <w:szCs w:val="24"/>
          <w:u w:val="single"/>
        </w:rPr>
        <w:t>VI.20.</w:t>
      </w:r>
      <w:r w:rsidRPr="004C3BB8">
        <w:rPr>
          <w:rFonts w:ascii="Times New Roman" w:eastAsia="SimSun" w:hAnsi="Times New Roman"/>
          <w:b/>
          <w:sz w:val="24"/>
          <w:szCs w:val="24"/>
          <w:u w:val="single"/>
        </w:rPr>
        <w:t>) határozata a</w:t>
      </w:r>
      <w:r w:rsidR="00910DBC" w:rsidRPr="004C3BB8">
        <w:rPr>
          <w:rFonts w:ascii="Times New Roman" w:eastAsia="SimSun" w:hAnsi="Times New Roman"/>
          <w:b/>
          <w:sz w:val="24"/>
          <w:szCs w:val="24"/>
          <w:u w:val="single"/>
        </w:rPr>
        <w:t>z Akácfa Udvar Kft. részére pótbefizetés teljesítése tárgyában</w:t>
      </w:r>
    </w:p>
    <w:p w:rsidR="00B95940" w:rsidRPr="004C3BB8" w:rsidRDefault="00BB3DE0" w:rsidP="00F332F8">
      <w:pPr>
        <w:shd w:val="clear" w:color="auto" w:fill="FFFFFF"/>
        <w:spacing w:before="525" w:after="525" w:line="240" w:lineRule="auto"/>
        <w:jc w:val="both"/>
        <w:outlineLvl w:val="3"/>
        <w:rPr>
          <w:rFonts w:ascii="Times New Roman" w:hAnsi="Times New Roman"/>
          <w:sz w:val="24"/>
          <w:szCs w:val="24"/>
        </w:rPr>
      </w:pPr>
      <w:r w:rsidRPr="004C3BB8">
        <w:rPr>
          <w:rFonts w:ascii="Times New Roman" w:hAnsi="Times New Roman"/>
          <w:sz w:val="24"/>
          <w:szCs w:val="24"/>
          <w:shd w:val="clear" w:color="auto" w:fill="FFFFFF"/>
        </w:rPr>
        <w:t>Budapest Főváros VII. kerület Erzsébetváros Önkormányzata Képviselő-tes</w:t>
      </w:r>
      <w:r w:rsidR="00174AAF" w:rsidRPr="004C3BB8">
        <w:rPr>
          <w:rFonts w:ascii="Times New Roman" w:hAnsi="Times New Roman"/>
          <w:sz w:val="24"/>
          <w:szCs w:val="24"/>
          <w:shd w:val="clear" w:color="auto" w:fill="FFFFFF"/>
        </w:rPr>
        <w:t>t</w:t>
      </w:r>
      <w:r w:rsidRPr="004C3BB8">
        <w:rPr>
          <w:rFonts w:ascii="Times New Roman" w:hAnsi="Times New Roman"/>
          <w:sz w:val="24"/>
          <w:szCs w:val="24"/>
          <w:shd w:val="clear" w:color="auto" w:fill="FFFFFF"/>
        </w:rPr>
        <w:t xml:space="preserve">ületének </w:t>
      </w:r>
      <w:r w:rsidRPr="004C3BB8">
        <w:rPr>
          <w:rFonts w:ascii="Times New Roman" w:hAnsi="Times New Roman"/>
          <w:sz w:val="24"/>
          <w:szCs w:val="24"/>
        </w:rPr>
        <w:t xml:space="preserve">Pénzügyi és Kerületfejlesztési Bizottsága </w:t>
      </w:r>
      <w:r w:rsidRPr="004C3BB8">
        <w:rPr>
          <w:rFonts w:ascii="Times New Roman" w:eastAsia="SimSun" w:hAnsi="Times New Roman"/>
          <w:sz w:val="24"/>
          <w:szCs w:val="24"/>
        </w:rPr>
        <w:t>úgy dönt, hogy</w:t>
      </w:r>
      <w:r w:rsidR="00910DBC" w:rsidRPr="004C3BB8">
        <w:rPr>
          <w:rFonts w:ascii="Times New Roman" w:eastAsia="SimSun" w:hAnsi="Times New Roman"/>
          <w:sz w:val="24"/>
          <w:szCs w:val="24"/>
        </w:rPr>
        <w:t xml:space="preserve"> az Akácfa </w:t>
      </w:r>
      <w:r w:rsidR="004C3BB8">
        <w:rPr>
          <w:rFonts w:ascii="Times New Roman" w:eastAsia="SimSun" w:hAnsi="Times New Roman"/>
          <w:sz w:val="24"/>
          <w:szCs w:val="24"/>
        </w:rPr>
        <w:t>U</w:t>
      </w:r>
      <w:r w:rsidR="00910DBC" w:rsidRPr="004C3BB8">
        <w:rPr>
          <w:rFonts w:ascii="Times New Roman" w:eastAsia="SimSun" w:hAnsi="Times New Roman"/>
          <w:sz w:val="24"/>
          <w:szCs w:val="24"/>
        </w:rPr>
        <w:t xml:space="preserve">dvar Kft. részére </w:t>
      </w:r>
      <w:r w:rsidR="00910DBC" w:rsidRPr="004C3BB8">
        <w:rPr>
          <w:rFonts w:ascii="Times New Roman" w:hAnsi="Times New Roman"/>
          <w:sz w:val="24"/>
          <w:szCs w:val="24"/>
          <w:shd w:val="clear" w:color="auto" w:fill="FFFFFF"/>
        </w:rPr>
        <w:t xml:space="preserve">Budapest Főváros VII. kerület Erzsébetváros Önkormányzata </w:t>
      </w:r>
      <w:r w:rsidR="0047128F" w:rsidRPr="0047128F">
        <w:rPr>
          <w:rFonts w:ascii="Times New Roman" w:hAnsi="Times New Roman"/>
          <w:b/>
          <w:bCs/>
          <w:color w:val="242424"/>
          <w:sz w:val="24"/>
          <w:szCs w:val="24"/>
          <w:bdr w:val="none" w:sz="0" w:space="0" w:color="auto" w:frame="1"/>
        </w:rPr>
        <w:t>1.150.000</w:t>
      </w:r>
      <w:r w:rsidR="00BD3583">
        <w:rPr>
          <w:rFonts w:ascii="Times New Roman" w:hAnsi="Times New Roman"/>
          <w:b/>
          <w:bCs/>
          <w:color w:val="242424"/>
          <w:sz w:val="24"/>
          <w:szCs w:val="24"/>
          <w:bdr w:val="none" w:sz="0" w:space="0" w:color="auto" w:frame="1"/>
        </w:rPr>
        <w:t>.-Ft, azaz Egymillió-egyszázötven</w:t>
      </w:r>
      <w:r w:rsidR="0047128F" w:rsidRPr="0047128F">
        <w:rPr>
          <w:rFonts w:ascii="Times New Roman" w:hAnsi="Times New Roman"/>
          <w:b/>
          <w:bCs/>
          <w:color w:val="242424"/>
          <w:sz w:val="24"/>
          <w:szCs w:val="24"/>
          <w:bdr w:val="none" w:sz="0" w:space="0" w:color="auto" w:frame="1"/>
        </w:rPr>
        <w:t>ezer</w:t>
      </w:r>
      <w:r w:rsidR="0047128F" w:rsidRPr="0047128F">
        <w:rPr>
          <w:rFonts w:ascii="Times New Roman" w:hAnsi="Times New Roman"/>
          <w:color w:val="242424"/>
          <w:sz w:val="24"/>
          <w:szCs w:val="24"/>
          <w:bdr w:val="none" w:sz="0" w:space="0" w:color="auto" w:frame="1"/>
        </w:rPr>
        <w:t xml:space="preserve"> f</w:t>
      </w:r>
      <w:r w:rsidR="00910DBC" w:rsidRPr="0047128F">
        <w:rPr>
          <w:rFonts w:ascii="Times New Roman" w:hAnsi="Times New Roman"/>
          <w:sz w:val="24"/>
          <w:szCs w:val="24"/>
          <w:shd w:val="clear" w:color="auto" w:fill="FFFFFF"/>
        </w:rPr>
        <w:t>orint</w:t>
      </w:r>
      <w:r w:rsidR="00910DBC" w:rsidRPr="004C3BB8">
        <w:rPr>
          <w:rFonts w:ascii="Times New Roman" w:hAnsi="Times New Roman"/>
          <w:sz w:val="24"/>
          <w:szCs w:val="24"/>
          <w:shd w:val="clear" w:color="auto" w:fill="FFFFFF"/>
        </w:rPr>
        <w:t xml:space="preserve"> pótbefizetést teljesít.</w:t>
      </w:r>
    </w:p>
    <w:p w:rsidR="00D87763" w:rsidRPr="004C3BB8" w:rsidRDefault="00BB3DE0" w:rsidP="00F332F8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jc w:val="both"/>
        <w:rPr>
          <w:rFonts w:ascii="Times New Roman" w:eastAsia="SimSun" w:hAnsi="Times New Roman"/>
          <w:sz w:val="24"/>
          <w:szCs w:val="24"/>
          <w:lang w:val="zh-CN" w:eastAsia="zh-CN"/>
        </w:rPr>
      </w:pPr>
      <w:r w:rsidRPr="004C3BB8">
        <w:rPr>
          <w:rFonts w:ascii="Times New Roman" w:eastAsia="SimSun" w:hAnsi="Times New Roman"/>
          <w:b/>
          <w:bCs/>
          <w:sz w:val="24"/>
          <w:szCs w:val="24"/>
          <w:u w:val="single"/>
          <w:lang w:val="zh-CN" w:eastAsia="zh-CN"/>
        </w:rPr>
        <w:t>Felelős:</w:t>
      </w:r>
      <w:r w:rsidRPr="004C3BB8">
        <w:rPr>
          <w:rFonts w:ascii="Times New Roman" w:eastAsia="SimSun" w:hAnsi="Times New Roman"/>
          <w:sz w:val="24"/>
          <w:szCs w:val="24"/>
          <w:lang w:val="zh-CN" w:eastAsia="zh-CN"/>
        </w:rPr>
        <w:tab/>
      </w:r>
      <w:proofErr w:type="spellStart"/>
      <w:r w:rsidRPr="004C3BB8">
        <w:rPr>
          <w:rFonts w:ascii="Times New Roman" w:eastAsia="SimSun" w:hAnsi="Times New Roman"/>
          <w:sz w:val="24"/>
          <w:szCs w:val="24"/>
          <w:lang w:eastAsia="zh-CN"/>
        </w:rPr>
        <w:t>Niedermüller</w:t>
      </w:r>
      <w:proofErr w:type="spellEnd"/>
      <w:r w:rsidRPr="004C3BB8">
        <w:rPr>
          <w:rFonts w:ascii="Times New Roman" w:eastAsia="SimSun" w:hAnsi="Times New Roman"/>
          <w:sz w:val="24"/>
          <w:szCs w:val="24"/>
          <w:lang w:eastAsia="zh-CN"/>
        </w:rPr>
        <w:t xml:space="preserve"> Péter</w:t>
      </w:r>
      <w:r w:rsidRPr="004C3BB8">
        <w:rPr>
          <w:rFonts w:ascii="Times New Roman" w:eastAsia="SimSun" w:hAnsi="Times New Roman"/>
          <w:sz w:val="24"/>
          <w:szCs w:val="24"/>
          <w:lang w:val="zh-CN" w:eastAsia="zh-CN"/>
        </w:rPr>
        <w:t xml:space="preserve"> polgármester</w:t>
      </w:r>
    </w:p>
    <w:p w:rsidR="00D87763" w:rsidRPr="004C3BB8" w:rsidRDefault="00BB3DE0" w:rsidP="00F332F8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jc w:val="both"/>
        <w:rPr>
          <w:rFonts w:ascii="Times New Roman" w:eastAsia="SimSun" w:hAnsi="Times New Roman"/>
          <w:sz w:val="24"/>
          <w:szCs w:val="24"/>
        </w:rPr>
      </w:pPr>
      <w:r w:rsidRPr="004C3BB8">
        <w:rPr>
          <w:rFonts w:ascii="Times New Roman" w:eastAsia="SimSun" w:hAnsi="Times New Roman"/>
          <w:b/>
          <w:bCs/>
          <w:sz w:val="24"/>
          <w:szCs w:val="24"/>
          <w:u w:val="single"/>
          <w:lang w:val="zh-CN" w:eastAsia="zh-CN"/>
        </w:rPr>
        <w:t>Határidő:</w:t>
      </w:r>
      <w:r w:rsidRPr="004C3BB8">
        <w:rPr>
          <w:rFonts w:ascii="Times New Roman" w:eastAsia="SimSun" w:hAnsi="Times New Roman"/>
          <w:sz w:val="24"/>
          <w:szCs w:val="24"/>
          <w:lang w:val="zh-CN" w:eastAsia="zh-CN"/>
        </w:rPr>
        <w:tab/>
      </w:r>
      <w:r w:rsidR="00262436">
        <w:rPr>
          <w:rFonts w:ascii="Times New Roman" w:eastAsia="SimSun" w:hAnsi="Times New Roman"/>
          <w:sz w:val="24"/>
          <w:szCs w:val="24"/>
        </w:rPr>
        <w:t xml:space="preserve">2023. </w:t>
      </w:r>
      <w:proofErr w:type="gramStart"/>
      <w:r w:rsidR="00262436">
        <w:rPr>
          <w:rFonts w:ascii="Times New Roman" w:eastAsia="SimSun" w:hAnsi="Times New Roman"/>
          <w:sz w:val="24"/>
          <w:szCs w:val="24"/>
        </w:rPr>
        <w:t>július</w:t>
      </w:r>
      <w:proofErr w:type="gramEnd"/>
      <w:r w:rsidR="00262436">
        <w:rPr>
          <w:rFonts w:ascii="Times New Roman" w:eastAsia="SimSun" w:hAnsi="Times New Roman"/>
          <w:sz w:val="24"/>
          <w:szCs w:val="24"/>
        </w:rPr>
        <w:t xml:space="preserve"> 31.</w:t>
      </w:r>
    </w:p>
    <w:p w:rsidR="00174AAF" w:rsidRPr="004C3BB8" w:rsidRDefault="00174AAF" w:rsidP="00F332F8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jc w:val="both"/>
        <w:rPr>
          <w:rFonts w:ascii="Times New Roman" w:eastAsia="SimSun" w:hAnsi="Times New Roman"/>
          <w:sz w:val="24"/>
          <w:szCs w:val="24"/>
        </w:rPr>
      </w:pPr>
    </w:p>
    <w:p w:rsidR="00174AAF" w:rsidRPr="004C3BB8" w:rsidRDefault="00174AAF" w:rsidP="00F332F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/>
          <w:b/>
          <w:bCs/>
          <w:sz w:val="24"/>
          <w:szCs w:val="24"/>
        </w:rPr>
      </w:pPr>
    </w:p>
    <w:p w:rsidR="00D87763" w:rsidRPr="004C3BB8" w:rsidRDefault="00D87763" w:rsidP="00F332F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</w:p>
    <w:p w:rsidR="00D87763" w:rsidRPr="004C3BB8" w:rsidRDefault="00BB3DE0" w:rsidP="00F332F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/>
          <w:bCs/>
          <w:sz w:val="24"/>
          <w:szCs w:val="24"/>
        </w:rPr>
      </w:pPr>
      <w:r w:rsidRPr="004C3BB8">
        <w:rPr>
          <w:rFonts w:ascii="Times New Roman" w:eastAsia="SimSun" w:hAnsi="Times New Roman"/>
          <w:bCs/>
          <w:sz w:val="24"/>
          <w:szCs w:val="24"/>
          <w:lang w:val="zh-CN"/>
        </w:rPr>
        <w:t xml:space="preserve">Budapest, </w:t>
      </w:r>
      <w:r w:rsidRPr="004C3BB8">
        <w:rPr>
          <w:rFonts w:ascii="Times New Roman" w:eastAsia="SimSun" w:hAnsi="Times New Roman"/>
          <w:sz w:val="24"/>
          <w:szCs w:val="24"/>
        </w:rPr>
        <w:t>202</w:t>
      </w:r>
      <w:r w:rsidR="00B0320B" w:rsidRPr="004C3BB8">
        <w:rPr>
          <w:rFonts w:ascii="Times New Roman" w:eastAsia="SimSun" w:hAnsi="Times New Roman"/>
          <w:sz w:val="24"/>
          <w:szCs w:val="24"/>
        </w:rPr>
        <w:t>3.</w:t>
      </w:r>
      <w:r w:rsidR="00F332F8" w:rsidRPr="004C3BB8">
        <w:rPr>
          <w:rFonts w:ascii="Times New Roman" w:eastAsia="SimSun" w:hAnsi="Times New Roman"/>
          <w:sz w:val="24"/>
          <w:szCs w:val="24"/>
        </w:rPr>
        <w:t>0</w:t>
      </w:r>
      <w:r w:rsidR="004C3BB8" w:rsidRPr="004C3BB8">
        <w:rPr>
          <w:rFonts w:ascii="Times New Roman" w:eastAsia="SimSun" w:hAnsi="Times New Roman"/>
          <w:sz w:val="24"/>
          <w:szCs w:val="24"/>
        </w:rPr>
        <w:t>6.01.</w:t>
      </w:r>
    </w:p>
    <w:p w:rsidR="00D87763" w:rsidRPr="004C3BB8" w:rsidRDefault="00D87763" w:rsidP="00F332F8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</w:p>
    <w:p w:rsidR="00D87763" w:rsidRPr="004C3BB8" w:rsidRDefault="00D87763" w:rsidP="00F332F8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</w:p>
    <w:p w:rsidR="00D87763" w:rsidRPr="004C3BB8" w:rsidRDefault="00BB3DE0" w:rsidP="00F332F8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  <w:r w:rsidRPr="004C3BB8">
        <w:rPr>
          <w:rFonts w:ascii="Times New Roman" w:eastAsia="SimSun" w:hAnsi="Times New Roman"/>
          <w:sz w:val="24"/>
          <w:szCs w:val="24"/>
          <w:lang w:val="x-none"/>
        </w:rPr>
        <w:tab/>
      </w:r>
      <w:r w:rsidRPr="004C3BB8">
        <w:rPr>
          <w:rFonts w:ascii="Times New Roman" w:eastAsia="SimSun" w:hAnsi="Times New Roman"/>
          <w:sz w:val="24"/>
          <w:szCs w:val="24"/>
          <w:lang w:val="x-none"/>
        </w:rPr>
        <w:tab/>
      </w:r>
      <w:r w:rsidR="00D61340" w:rsidRPr="004C3BB8">
        <w:rPr>
          <w:rFonts w:ascii="Times New Roman" w:eastAsia="SimSun" w:hAnsi="Times New Roman"/>
          <w:sz w:val="24"/>
          <w:szCs w:val="24"/>
        </w:rPr>
        <w:t>Dobai András</w:t>
      </w:r>
    </w:p>
    <w:p w:rsidR="00D87763" w:rsidRPr="004C3BB8" w:rsidRDefault="00BB3DE0" w:rsidP="00F332F8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  <w:r w:rsidRPr="004C3BB8">
        <w:rPr>
          <w:rFonts w:ascii="Times New Roman" w:eastAsia="SimSun" w:hAnsi="Times New Roman"/>
          <w:sz w:val="24"/>
          <w:szCs w:val="24"/>
          <w:lang w:val="x-none"/>
        </w:rPr>
        <w:tab/>
      </w:r>
      <w:r w:rsidRPr="004C3BB8">
        <w:rPr>
          <w:rFonts w:ascii="Times New Roman" w:eastAsia="SimSun" w:hAnsi="Times New Roman"/>
          <w:sz w:val="24"/>
          <w:szCs w:val="24"/>
          <w:lang w:val="x-none"/>
        </w:rPr>
        <w:tab/>
      </w:r>
      <w:proofErr w:type="gramStart"/>
      <w:r w:rsidRPr="004C3BB8">
        <w:rPr>
          <w:rFonts w:ascii="Times New Roman" w:eastAsia="SimSun" w:hAnsi="Times New Roman"/>
          <w:sz w:val="24"/>
          <w:szCs w:val="24"/>
        </w:rPr>
        <w:t>ügyvezető</w:t>
      </w:r>
      <w:proofErr w:type="gramEnd"/>
    </w:p>
    <w:p w:rsidR="00D87763" w:rsidRPr="004C3BB8" w:rsidRDefault="00D87763" w:rsidP="00F332F8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eastAsia="SimSun" w:hAnsi="Times New Roman"/>
          <w:sz w:val="24"/>
          <w:szCs w:val="24"/>
        </w:rPr>
      </w:pPr>
    </w:p>
    <w:p w:rsidR="00D87763" w:rsidRPr="004C3BB8" w:rsidRDefault="00D87763" w:rsidP="00F332F8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  <w:u w:val="single"/>
        </w:rPr>
      </w:pPr>
    </w:p>
    <w:p w:rsidR="00D87763" w:rsidRPr="004C3BB8" w:rsidRDefault="00BB3DE0" w:rsidP="00F332F8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  <w:u w:val="single"/>
        </w:rPr>
      </w:pPr>
      <w:r w:rsidRPr="004C3BB8">
        <w:rPr>
          <w:rFonts w:ascii="Times New Roman" w:eastAsia="SimSun" w:hAnsi="Times New Roman"/>
          <w:sz w:val="24"/>
          <w:szCs w:val="24"/>
          <w:u w:val="single"/>
        </w:rPr>
        <w:t>Melléklet:</w:t>
      </w:r>
    </w:p>
    <w:p w:rsidR="00196307" w:rsidRPr="004C3BB8" w:rsidRDefault="00BB3DE0" w:rsidP="00F332F8">
      <w:pPr>
        <w:numPr>
          <w:ilvl w:val="0"/>
          <w:numId w:val="21"/>
        </w:numPr>
        <w:spacing w:after="0" w:line="240" w:lineRule="auto"/>
        <w:contextualSpacing/>
        <w:jc w:val="both"/>
        <w:rPr>
          <w:rFonts w:ascii="Times New Roman" w:eastAsia="SimSun" w:hAnsi="Times New Roman"/>
          <w:b/>
          <w:bCs/>
          <w:color w:val="222222"/>
          <w:sz w:val="24"/>
          <w:szCs w:val="24"/>
          <w:shd w:val="clear" w:color="auto" w:fill="FFFFFF"/>
        </w:rPr>
      </w:pPr>
      <w:r w:rsidRPr="004C3BB8">
        <w:rPr>
          <w:rFonts w:ascii="Times New Roman" w:eastAsia="SimSun" w:hAnsi="Times New Roman"/>
          <w:sz w:val="24"/>
          <w:szCs w:val="24"/>
        </w:rPr>
        <w:t>2022. évi beszámoló</w:t>
      </w:r>
    </w:p>
    <w:p w:rsidR="004C3BB8" w:rsidRPr="0047128F" w:rsidRDefault="00BB3DE0" w:rsidP="00F332F8">
      <w:pPr>
        <w:numPr>
          <w:ilvl w:val="0"/>
          <w:numId w:val="21"/>
        </w:numPr>
        <w:spacing w:after="0" w:line="240" w:lineRule="auto"/>
        <w:contextualSpacing/>
        <w:jc w:val="both"/>
        <w:rPr>
          <w:rFonts w:ascii="Times New Roman" w:eastAsia="SimSun" w:hAnsi="Times New Roman"/>
          <w:b/>
          <w:bCs/>
          <w:color w:val="222222"/>
          <w:sz w:val="24"/>
          <w:szCs w:val="24"/>
          <w:shd w:val="clear" w:color="auto" w:fill="FFFFFF"/>
        </w:rPr>
      </w:pPr>
      <w:r w:rsidRPr="004C3BB8">
        <w:rPr>
          <w:rFonts w:ascii="Times New Roman" w:eastAsia="SimSun" w:hAnsi="Times New Roman"/>
          <w:sz w:val="24"/>
          <w:szCs w:val="24"/>
        </w:rPr>
        <w:t>könyvelői tájékoztatás</w:t>
      </w:r>
    </w:p>
    <w:p w:rsidR="0047128F" w:rsidRDefault="00BB3DE0" w:rsidP="00F332F8">
      <w:pPr>
        <w:numPr>
          <w:ilvl w:val="0"/>
          <w:numId w:val="21"/>
        </w:numPr>
        <w:spacing w:after="0" w:line="240" w:lineRule="auto"/>
        <w:contextualSpacing/>
        <w:jc w:val="both"/>
        <w:rPr>
          <w:rFonts w:ascii="Times New Roman" w:eastAsia="SimSun" w:hAnsi="Times New Roman"/>
          <w:color w:val="222222"/>
          <w:sz w:val="24"/>
          <w:szCs w:val="24"/>
          <w:shd w:val="clear" w:color="auto" w:fill="FFFFFF"/>
        </w:rPr>
      </w:pPr>
      <w:r w:rsidRPr="00EB7B7F">
        <w:rPr>
          <w:rFonts w:ascii="Times New Roman" w:eastAsia="SimSun" w:hAnsi="Times New Roman"/>
          <w:color w:val="222222"/>
          <w:sz w:val="24"/>
          <w:szCs w:val="24"/>
          <w:shd w:val="clear" w:color="auto" w:fill="FFFFFF"/>
        </w:rPr>
        <w:t>Alapítói okirat</w:t>
      </w:r>
    </w:p>
    <w:p w:rsidR="00AF74CC" w:rsidRPr="00633948" w:rsidRDefault="00BB3DE0" w:rsidP="00E141BE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633948">
        <w:rPr>
          <w:rFonts w:ascii="Times New Roman" w:eastAsia="SimSun" w:hAnsi="Times New Roman"/>
          <w:color w:val="222222"/>
          <w:sz w:val="24"/>
          <w:szCs w:val="24"/>
          <w:shd w:val="clear" w:color="auto" w:fill="FFFFFF"/>
        </w:rPr>
        <w:t>630/2021</w:t>
      </w:r>
      <w:r w:rsidR="00BD3583">
        <w:rPr>
          <w:rFonts w:ascii="Times New Roman" w:eastAsia="SimSun" w:hAnsi="Times New Roman"/>
          <w:color w:val="222222"/>
          <w:sz w:val="24"/>
          <w:szCs w:val="24"/>
          <w:shd w:val="clear" w:color="auto" w:fill="FFFFFF"/>
        </w:rPr>
        <w:t>. (VI.16.) számú Képviselő-testületi</w:t>
      </w:r>
      <w:r w:rsidRPr="00633948">
        <w:rPr>
          <w:rFonts w:ascii="Times New Roman" w:eastAsia="SimSun" w:hAnsi="Times New Roman"/>
          <w:color w:val="222222"/>
          <w:sz w:val="24"/>
          <w:szCs w:val="24"/>
          <w:shd w:val="clear" w:color="auto" w:fill="FFFFFF"/>
        </w:rPr>
        <w:t xml:space="preserve"> határozat</w:t>
      </w:r>
      <w:bookmarkEnd w:id="0"/>
    </w:p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890E7B" w:rsidRPr="00436FFB" w:rsidRDefault="00890E7B" w:rsidP="00F13C7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890E7B" w:rsidRPr="00436FFB" w:rsidSect="002E351E">
      <w:footerReference w:type="default" r:id="rId9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E3D5E" w:rsidRDefault="00EE3D5E">
      <w:pPr>
        <w:spacing w:after="0" w:line="240" w:lineRule="auto"/>
      </w:pPr>
      <w:r>
        <w:separator/>
      </w:r>
    </w:p>
  </w:endnote>
  <w:endnote w:type="continuationSeparator" w:id="0">
    <w:p w:rsidR="00EE3D5E" w:rsidRDefault="00EE3D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6BFA" w:rsidRPr="001C6C88" w:rsidRDefault="00BB3DE0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2D3197">
      <w:rPr>
        <w:rFonts w:ascii="Times New Roman" w:hAnsi="Times New Roman"/>
        <w:noProof/>
        <w:sz w:val="20"/>
        <w:szCs w:val="20"/>
      </w:rPr>
      <w:t>3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E3D5E" w:rsidRDefault="00EE3D5E">
      <w:pPr>
        <w:spacing w:after="0" w:line="240" w:lineRule="auto"/>
      </w:pPr>
      <w:r>
        <w:separator/>
      </w:r>
    </w:p>
  </w:footnote>
  <w:footnote w:type="continuationSeparator" w:id="0">
    <w:p w:rsidR="00EE3D5E" w:rsidRDefault="00EE3D5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0F4002"/>
    <w:multiLevelType w:val="hybridMultilevel"/>
    <w:tmpl w:val="025A7DCA"/>
    <w:lvl w:ilvl="0" w:tplc="92A6504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7090C126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5F3A93F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C95427D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DC6BCE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3D7C2E3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D404432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AB85B9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5434CC2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B32624C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A53460B8" w:tentative="1">
      <w:start w:val="1"/>
      <w:numFmt w:val="lowerLetter"/>
      <w:lvlText w:val="%2."/>
      <w:lvlJc w:val="left"/>
      <w:pPr>
        <w:ind w:left="1440" w:hanging="360"/>
      </w:pPr>
    </w:lvl>
    <w:lvl w:ilvl="2" w:tplc="DA628866" w:tentative="1">
      <w:start w:val="1"/>
      <w:numFmt w:val="lowerRoman"/>
      <w:lvlText w:val="%3."/>
      <w:lvlJc w:val="right"/>
      <w:pPr>
        <w:ind w:left="2160" w:hanging="180"/>
      </w:pPr>
    </w:lvl>
    <w:lvl w:ilvl="3" w:tplc="3BE05AE8" w:tentative="1">
      <w:start w:val="1"/>
      <w:numFmt w:val="decimal"/>
      <w:lvlText w:val="%4."/>
      <w:lvlJc w:val="left"/>
      <w:pPr>
        <w:ind w:left="2880" w:hanging="360"/>
      </w:pPr>
    </w:lvl>
    <w:lvl w:ilvl="4" w:tplc="ED9872BC" w:tentative="1">
      <w:start w:val="1"/>
      <w:numFmt w:val="lowerLetter"/>
      <w:lvlText w:val="%5."/>
      <w:lvlJc w:val="left"/>
      <w:pPr>
        <w:ind w:left="3600" w:hanging="360"/>
      </w:pPr>
    </w:lvl>
    <w:lvl w:ilvl="5" w:tplc="24B23FEA" w:tentative="1">
      <w:start w:val="1"/>
      <w:numFmt w:val="lowerRoman"/>
      <w:lvlText w:val="%6."/>
      <w:lvlJc w:val="right"/>
      <w:pPr>
        <w:ind w:left="4320" w:hanging="180"/>
      </w:pPr>
    </w:lvl>
    <w:lvl w:ilvl="6" w:tplc="650CD382" w:tentative="1">
      <w:start w:val="1"/>
      <w:numFmt w:val="decimal"/>
      <w:lvlText w:val="%7."/>
      <w:lvlJc w:val="left"/>
      <w:pPr>
        <w:ind w:left="5040" w:hanging="360"/>
      </w:pPr>
    </w:lvl>
    <w:lvl w:ilvl="7" w:tplc="DD4ADFEE" w:tentative="1">
      <w:start w:val="1"/>
      <w:numFmt w:val="lowerLetter"/>
      <w:lvlText w:val="%8."/>
      <w:lvlJc w:val="left"/>
      <w:pPr>
        <w:ind w:left="5760" w:hanging="360"/>
      </w:pPr>
    </w:lvl>
    <w:lvl w:ilvl="8" w:tplc="68AAD3C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305ECE30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B12A418C" w:tentative="1">
      <w:start w:val="1"/>
      <w:numFmt w:val="lowerLetter"/>
      <w:lvlText w:val="%2."/>
      <w:lvlJc w:val="left"/>
      <w:pPr>
        <w:ind w:left="1800" w:hanging="360"/>
      </w:pPr>
    </w:lvl>
    <w:lvl w:ilvl="2" w:tplc="0AA48288" w:tentative="1">
      <w:start w:val="1"/>
      <w:numFmt w:val="lowerRoman"/>
      <w:lvlText w:val="%3."/>
      <w:lvlJc w:val="right"/>
      <w:pPr>
        <w:ind w:left="2520" w:hanging="180"/>
      </w:pPr>
    </w:lvl>
    <w:lvl w:ilvl="3" w:tplc="FB2C4AE4" w:tentative="1">
      <w:start w:val="1"/>
      <w:numFmt w:val="decimal"/>
      <w:lvlText w:val="%4."/>
      <w:lvlJc w:val="left"/>
      <w:pPr>
        <w:ind w:left="3240" w:hanging="360"/>
      </w:pPr>
    </w:lvl>
    <w:lvl w:ilvl="4" w:tplc="99944D64" w:tentative="1">
      <w:start w:val="1"/>
      <w:numFmt w:val="lowerLetter"/>
      <w:lvlText w:val="%5."/>
      <w:lvlJc w:val="left"/>
      <w:pPr>
        <w:ind w:left="3960" w:hanging="360"/>
      </w:pPr>
    </w:lvl>
    <w:lvl w:ilvl="5" w:tplc="874861D0" w:tentative="1">
      <w:start w:val="1"/>
      <w:numFmt w:val="lowerRoman"/>
      <w:lvlText w:val="%6."/>
      <w:lvlJc w:val="right"/>
      <w:pPr>
        <w:ind w:left="4680" w:hanging="180"/>
      </w:pPr>
    </w:lvl>
    <w:lvl w:ilvl="6" w:tplc="BC7C8B5C" w:tentative="1">
      <w:start w:val="1"/>
      <w:numFmt w:val="decimal"/>
      <w:lvlText w:val="%7."/>
      <w:lvlJc w:val="left"/>
      <w:pPr>
        <w:ind w:left="5400" w:hanging="360"/>
      </w:pPr>
    </w:lvl>
    <w:lvl w:ilvl="7" w:tplc="C19ADDD6" w:tentative="1">
      <w:start w:val="1"/>
      <w:numFmt w:val="lowerLetter"/>
      <w:lvlText w:val="%8."/>
      <w:lvlJc w:val="left"/>
      <w:pPr>
        <w:ind w:left="6120" w:hanging="360"/>
      </w:pPr>
    </w:lvl>
    <w:lvl w:ilvl="8" w:tplc="F42CBE62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36F00F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1D2AE4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12E059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E981C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3BED96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632091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63E1D7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FF81CB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BD0435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5D0C0FC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268970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1CA82B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EF60C1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95A7C6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52A5E1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2E8267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0604E1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19CE07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77F0BD34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02DC2324" w:tentative="1">
      <w:start w:val="1"/>
      <w:numFmt w:val="lowerLetter"/>
      <w:lvlText w:val="%2."/>
      <w:lvlJc w:val="left"/>
      <w:pPr>
        <w:ind w:left="1146" w:hanging="360"/>
      </w:pPr>
    </w:lvl>
    <w:lvl w:ilvl="2" w:tplc="88BC3FB2" w:tentative="1">
      <w:start w:val="1"/>
      <w:numFmt w:val="lowerRoman"/>
      <w:lvlText w:val="%3."/>
      <w:lvlJc w:val="right"/>
      <w:pPr>
        <w:ind w:left="1866" w:hanging="180"/>
      </w:pPr>
    </w:lvl>
    <w:lvl w:ilvl="3" w:tplc="00C0FC38" w:tentative="1">
      <w:start w:val="1"/>
      <w:numFmt w:val="decimal"/>
      <w:lvlText w:val="%4."/>
      <w:lvlJc w:val="left"/>
      <w:pPr>
        <w:ind w:left="2586" w:hanging="360"/>
      </w:pPr>
    </w:lvl>
    <w:lvl w:ilvl="4" w:tplc="BD2E050A" w:tentative="1">
      <w:start w:val="1"/>
      <w:numFmt w:val="lowerLetter"/>
      <w:lvlText w:val="%5."/>
      <w:lvlJc w:val="left"/>
      <w:pPr>
        <w:ind w:left="3306" w:hanging="360"/>
      </w:pPr>
    </w:lvl>
    <w:lvl w:ilvl="5" w:tplc="97D8DA6E" w:tentative="1">
      <w:start w:val="1"/>
      <w:numFmt w:val="lowerRoman"/>
      <w:lvlText w:val="%6."/>
      <w:lvlJc w:val="right"/>
      <w:pPr>
        <w:ind w:left="4026" w:hanging="180"/>
      </w:pPr>
    </w:lvl>
    <w:lvl w:ilvl="6" w:tplc="4FCA4A84" w:tentative="1">
      <w:start w:val="1"/>
      <w:numFmt w:val="decimal"/>
      <w:lvlText w:val="%7."/>
      <w:lvlJc w:val="left"/>
      <w:pPr>
        <w:ind w:left="4746" w:hanging="360"/>
      </w:pPr>
    </w:lvl>
    <w:lvl w:ilvl="7" w:tplc="184C7642" w:tentative="1">
      <w:start w:val="1"/>
      <w:numFmt w:val="lowerLetter"/>
      <w:lvlText w:val="%8."/>
      <w:lvlJc w:val="left"/>
      <w:pPr>
        <w:ind w:left="5466" w:hanging="360"/>
      </w:pPr>
    </w:lvl>
    <w:lvl w:ilvl="8" w:tplc="42E818B4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31391271"/>
    <w:multiLevelType w:val="hybridMultilevel"/>
    <w:tmpl w:val="E1BA2F1A"/>
    <w:lvl w:ilvl="0" w:tplc="881E46C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B94E7052" w:tentative="1">
      <w:start w:val="1"/>
      <w:numFmt w:val="lowerLetter"/>
      <w:lvlText w:val="%2."/>
      <w:lvlJc w:val="left"/>
      <w:pPr>
        <w:ind w:left="1440" w:hanging="360"/>
      </w:pPr>
    </w:lvl>
    <w:lvl w:ilvl="2" w:tplc="793A178C" w:tentative="1">
      <w:start w:val="1"/>
      <w:numFmt w:val="lowerRoman"/>
      <w:lvlText w:val="%3."/>
      <w:lvlJc w:val="right"/>
      <w:pPr>
        <w:ind w:left="2160" w:hanging="180"/>
      </w:pPr>
    </w:lvl>
    <w:lvl w:ilvl="3" w:tplc="C44649DA" w:tentative="1">
      <w:start w:val="1"/>
      <w:numFmt w:val="decimal"/>
      <w:lvlText w:val="%4."/>
      <w:lvlJc w:val="left"/>
      <w:pPr>
        <w:ind w:left="2880" w:hanging="360"/>
      </w:pPr>
    </w:lvl>
    <w:lvl w:ilvl="4" w:tplc="90A0E0D8" w:tentative="1">
      <w:start w:val="1"/>
      <w:numFmt w:val="lowerLetter"/>
      <w:lvlText w:val="%5."/>
      <w:lvlJc w:val="left"/>
      <w:pPr>
        <w:ind w:left="3600" w:hanging="360"/>
      </w:pPr>
    </w:lvl>
    <w:lvl w:ilvl="5" w:tplc="8428753E" w:tentative="1">
      <w:start w:val="1"/>
      <w:numFmt w:val="lowerRoman"/>
      <w:lvlText w:val="%6."/>
      <w:lvlJc w:val="right"/>
      <w:pPr>
        <w:ind w:left="4320" w:hanging="180"/>
      </w:pPr>
    </w:lvl>
    <w:lvl w:ilvl="6" w:tplc="70A4A072" w:tentative="1">
      <w:start w:val="1"/>
      <w:numFmt w:val="decimal"/>
      <w:lvlText w:val="%7."/>
      <w:lvlJc w:val="left"/>
      <w:pPr>
        <w:ind w:left="5040" w:hanging="360"/>
      </w:pPr>
    </w:lvl>
    <w:lvl w:ilvl="7" w:tplc="DC761892" w:tentative="1">
      <w:start w:val="1"/>
      <w:numFmt w:val="lowerLetter"/>
      <w:lvlText w:val="%8."/>
      <w:lvlJc w:val="left"/>
      <w:pPr>
        <w:ind w:left="5760" w:hanging="360"/>
      </w:pPr>
    </w:lvl>
    <w:lvl w:ilvl="8" w:tplc="DBA038D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445CF8"/>
    <w:multiLevelType w:val="hybridMultilevel"/>
    <w:tmpl w:val="4D6691B6"/>
    <w:lvl w:ilvl="0" w:tplc="94285B80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D338B124">
      <w:start w:val="1"/>
      <w:numFmt w:val="lowerLetter"/>
      <w:lvlText w:val="%2."/>
      <w:lvlJc w:val="left"/>
      <w:pPr>
        <w:ind w:left="1365" w:hanging="360"/>
      </w:pPr>
    </w:lvl>
    <w:lvl w:ilvl="2" w:tplc="232250C2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79CE5662" w:tentative="1">
      <w:start w:val="1"/>
      <w:numFmt w:val="decimal"/>
      <w:lvlText w:val="%4."/>
      <w:lvlJc w:val="left"/>
      <w:pPr>
        <w:ind w:left="2805" w:hanging="360"/>
      </w:pPr>
    </w:lvl>
    <w:lvl w:ilvl="4" w:tplc="65AE4822" w:tentative="1">
      <w:start w:val="1"/>
      <w:numFmt w:val="lowerLetter"/>
      <w:lvlText w:val="%5."/>
      <w:lvlJc w:val="left"/>
      <w:pPr>
        <w:ind w:left="3525" w:hanging="360"/>
      </w:pPr>
    </w:lvl>
    <w:lvl w:ilvl="5" w:tplc="D3062DFE" w:tentative="1">
      <w:start w:val="1"/>
      <w:numFmt w:val="lowerRoman"/>
      <w:lvlText w:val="%6."/>
      <w:lvlJc w:val="right"/>
      <w:pPr>
        <w:ind w:left="4245" w:hanging="180"/>
      </w:pPr>
    </w:lvl>
    <w:lvl w:ilvl="6" w:tplc="ED86E8DC" w:tentative="1">
      <w:start w:val="1"/>
      <w:numFmt w:val="decimal"/>
      <w:lvlText w:val="%7."/>
      <w:lvlJc w:val="left"/>
      <w:pPr>
        <w:ind w:left="4965" w:hanging="360"/>
      </w:pPr>
    </w:lvl>
    <w:lvl w:ilvl="7" w:tplc="DE9488F8" w:tentative="1">
      <w:start w:val="1"/>
      <w:numFmt w:val="lowerLetter"/>
      <w:lvlText w:val="%8."/>
      <w:lvlJc w:val="left"/>
      <w:pPr>
        <w:ind w:left="5685" w:hanging="360"/>
      </w:pPr>
    </w:lvl>
    <w:lvl w:ilvl="8" w:tplc="28C094FA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9" w15:restartNumberingAfterBreak="0">
    <w:nsid w:val="4C0A6CB7"/>
    <w:multiLevelType w:val="hybridMultilevel"/>
    <w:tmpl w:val="2ED4CB8C"/>
    <w:lvl w:ilvl="0" w:tplc="732A705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4D588C72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9B68584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2A72C89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E4040A8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8E64017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A61AA0B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87C520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25A538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4F566E5C"/>
    <w:multiLevelType w:val="hybridMultilevel"/>
    <w:tmpl w:val="2ED4CB8C"/>
    <w:lvl w:ilvl="0" w:tplc="D71496B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366ACAD4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CC50B78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7FB85BE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C1EE3E9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B8A096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87E6E72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C76073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D272D53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3361010"/>
    <w:multiLevelType w:val="hybridMultilevel"/>
    <w:tmpl w:val="025A7DCA"/>
    <w:lvl w:ilvl="0" w:tplc="5F72071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06C9B92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995CD5D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31E6C4E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5EA078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A209B7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CA304A8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CEAC52D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5D0AD2F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3" w15:restartNumberingAfterBreak="0">
    <w:nsid w:val="63627F64"/>
    <w:multiLevelType w:val="hybridMultilevel"/>
    <w:tmpl w:val="E6DAFA8C"/>
    <w:lvl w:ilvl="0" w:tplc="8E98F942">
      <w:start w:val="1"/>
      <w:numFmt w:val="upperLetter"/>
      <w:lvlText w:val="%1."/>
      <w:lvlJc w:val="left"/>
      <w:pPr>
        <w:ind w:left="720" w:hanging="360"/>
      </w:pPr>
    </w:lvl>
    <w:lvl w:ilvl="1" w:tplc="EFBA70FA" w:tentative="1">
      <w:start w:val="1"/>
      <w:numFmt w:val="lowerLetter"/>
      <w:lvlText w:val="%2."/>
      <w:lvlJc w:val="left"/>
      <w:pPr>
        <w:ind w:left="1440" w:hanging="360"/>
      </w:pPr>
    </w:lvl>
    <w:lvl w:ilvl="2" w:tplc="83F4ADE4" w:tentative="1">
      <w:start w:val="1"/>
      <w:numFmt w:val="lowerRoman"/>
      <w:lvlText w:val="%3."/>
      <w:lvlJc w:val="right"/>
      <w:pPr>
        <w:ind w:left="2160" w:hanging="180"/>
      </w:pPr>
    </w:lvl>
    <w:lvl w:ilvl="3" w:tplc="85AA3E18" w:tentative="1">
      <w:start w:val="1"/>
      <w:numFmt w:val="decimal"/>
      <w:lvlText w:val="%4."/>
      <w:lvlJc w:val="left"/>
      <w:pPr>
        <w:ind w:left="2880" w:hanging="360"/>
      </w:pPr>
    </w:lvl>
    <w:lvl w:ilvl="4" w:tplc="7652B4CC" w:tentative="1">
      <w:start w:val="1"/>
      <w:numFmt w:val="lowerLetter"/>
      <w:lvlText w:val="%5."/>
      <w:lvlJc w:val="left"/>
      <w:pPr>
        <w:ind w:left="3600" w:hanging="360"/>
      </w:pPr>
    </w:lvl>
    <w:lvl w:ilvl="5" w:tplc="9300D314" w:tentative="1">
      <w:start w:val="1"/>
      <w:numFmt w:val="lowerRoman"/>
      <w:lvlText w:val="%6."/>
      <w:lvlJc w:val="right"/>
      <w:pPr>
        <w:ind w:left="4320" w:hanging="180"/>
      </w:pPr>
    </w:lvl>
    <w:lvl w:ilvl="6" w:tplc="27684EF6" w:tentative="1">
      <w:start w:val="1"/>
      <w:numFmt w:val="decimal"/>
      <w:lvlText w:val="%7."/>
      <w:lvlJc w:val="left"/>
      <w:pPr>
        <w:ind w:left="5040" w:hanging="360"/>
      </w:pPr>
    </w:lvl>
    <w:lvl w:ilvl="7" w:tplc="9EE43378" w:tentative="1">
      <w:start w:val="1"/>
      <w:numFmt w:val="lowerLetter"/>
      <w:lvlText w:val="%8."/>
      <w:lvlJc w:val="left"/>
      <w:pPr>
        <w:ind w:left="5760" w:hanging="360"/>
      </w:pPr>
    </w:lvl>
    <w:lvl w:ilvl="8" w:tplc="F73A1B3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8F36D73"/>
    <w:multiLevelType w:val="hybridMultilevel"/>
    <w:tmpl w:val="BB52F140"/>
    <w:lvl w:ilvl="0" w:tplc="3AD211FA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ECEA7586" w:tentative="1">
      <w:start w:val="1"/>
      <w:numFmt w:val="lowerLetter"/>
      <w:lvlText w:val="%2."/>
      <w:lvlJc w:val="left"/>
      <w:pPr>
        <w:ind w:left="1800" w:hanging="360"/>
      </w:pPr>
    </w:lvl>
    <w:lvl w:ilvl="2" w:tplc="23921FA0" w:tentative="1">
      <w:start w:val="1"/>
      <w:numFmt w:val="lowerRoman"/>
      <w:lvlText w:val="%3."/>
      <w:lvlJc w:val="right"/>
      <w:pPr>
        <w:ind w:left="2520" w:hanging="180"/>
      </w:pPr>
    </w:lvl>
    <w:lvl w:ilvl="3" w:tplc="87F8C2A6" w:tentative="1">
      <w:start w:val="1"/>
      <w:numFmt w:val="decimal"/>
      <w:lvlText w:val="%4."/>
      <w:lvlJc w:val="left"/>
      <w:pPr>
        <w:ind w:left="3240" w:hanging="360"/>
      </w:pPr>
    </w:lvl>
    <w:lvl w:ilvl="4" w:tplc="FA1C9F68" w:tentative="1">
      <w:start w:val="1"/>
      <w:numFmt w:val="lowerLetter"/>
      <w:lvlText w:val="%5."/>
      <w:lvlJc w:val="left"/>
      <w:pPr>
        <w:ind w:left="3960" w:hanging="360"/>
      </w:pPr>
    </w:lvl>
    <w:lvl w:ilvl="5" w:tplc="0B40ED70" w:tentative="1">
      <w:start w:val="1"/>
      <w:numFmt w:val="lowerRoman"/>
      <w:lvlText w:val="%6."/>
      <w:lvlJc w:val="right"/>
      <w:pPr>
        <w:ind w:left="4680" w:hanging="180"/>
      </w:pPr>
    </w:lvl>
    <w:lvl w:ilvl="6" w:tplc="779C1DE2" w:tentative="1">
      <w:start w:val="1"/>
      <w:numFmt w:val="decimal"/>
      <w:lvlText w:val="%7."/>
      <w:lvlJc w:val="left"/>
      <w:pPr>
        <w:ind w:left="5400" w:hanging="360"/>
      </w:pPr>
    </w:lvl>
    <w:lvl w:ilvl="7" w:tplc="DBFCECB0" w:tentative="1">
      <w:start w:val="1"/>
      <w:numFmt w:val="lowerLetter"/>
      <w:lvlText w:val="%8."/>
      <w:lvlJc w:val="left"/>
      <w:pPr>
        <w:ind w:left="6120" w:hanging="360"/>
      </w:pPr>
    </w:lvl>
    <w:lvl w:ilvl="8" w:tplc="CFC65B32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CF0127B"/>
    <w:multiLevelType w:val="hybridMultilevel"/>
    <w:tmpl w:val="E1BA2F1A"/>
    <w:lvl w:ilvl="0" w:tplc="67D27CC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744043B0" w:tentative="1">
      <w:start w:val="1"/>
      <w:numFmt w:val="lowerLetter"/>
      <w:lvlText w:val="%2."/>
      <w:lvlJc w:val="left"/>
      <w:pPr>
        <w:ind w:left="1440" w:hanging="360"/>
      </w:pPr>
    </w:lvl>
    <w:lvl w:ilvl="2" w:tplc="132277E8" w:tentative="1">
      <w:start w:val="1"/>
      <w:numFmt w:val="lowerRoman"/>
      <w:lvlText w:val="%3."/>
      <w:lvlJc w:val="right"/>
      <w:pPr>
        <w:ind w:left="2160" w:hanging="180"/>
      </w:pPr>
    </w:lvl>
    <w:lvl w:ilvl="3" w:tplc="6860C2C0" w:tentative="1">
      <w:start w:val="1"/>
      <w:numFmt w:val="decimal"/>
      <w:lvlText w:val="%4."/>
      <w:lvlJc w:val="left"/>
      <w:pPr>
        <w:ind w:left="2880" w:hanging="360"/>
      </w:pPr>
    </w:lvl>
    <w:lvl w:ilvl="4" w:tplc="C99C23BC" w:tentative="1">
      <w:start w:val="1"/>
      <w:numFmt w:val="lowerLetter"/>
      <w:lvlText w:val="%5."/>
      <w:lvlJc w:val="left"/>
      <w:pPr>
        <w:ind w:left="3600" w:hanging="360"/>
      </w:pPr>
    </w:lvl>
    <w:lvl w:ilvl="5" w:tplc="25905F4A" w:tentative="1">
      <w:start w:val="1"/>
      <w:numFmt w:val="lowerRoman"/>
      <w:lvlText w:val="%6."/>
      <w:lvlJc w:val="right"/>
      <w:pPr>
        <w:ind w:left="4320" w:hanging="180"/>
      </w:pPr>
    </w:lvl>
    <w:lvl w:ilvl="6" w:tplc="2A984D0E" w:tentative="1">
      <w:start w:val="1"/>
      <w:numFmt w:val="decimal"/>
      <w:lvlText w:val="%7."/>
      <w:lvlJc w:val="left"/>
      <w:pPr>
        <w:ind w:left="5040" w:hanging="360"/>
      </w:pPr>
    </w:lvl>
    <w:lvl w:ilvl="7" w:tplc="7EAAD2E0" w:tentative="1">
      <w:start w:val="1"/>
      <w:numFmt w:val="lowerLetter"/>
      <w:lvlText w:val="%8."/>
      <w:lvlJc w:val="left"/>
      <w:pPr>
        <w:ind w:left="5760" w:hanging="360"/>
      </w:pPr>
    </w:lvl>
    <w:lvl w:ilvl="8" w:tplc="7D42EBA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7" w15:restartNumberingAfterBreak="0">
    <w:nsid w:val="73805113"/>
    <w:multiLevelType w:val="hybridMultilevel"/>
    <w:tmpl w:val="0C6E35CC"/>
    <w:lvl w:ilvl="0" w:tplc="0F5464CA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5C0DFB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6C929388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5414E25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B21A1C7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E709CF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D78CA4A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AF0E560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C3E8343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 w15:restartNumberingAfterBreak="0">
    <w:nsid w:val="793B0D47"/>
    <w:multiLevelType w:val="hybridMultilevel"/>
    <w:tmpl w:val="238E449A"/>
    <w:lvl w:ilvl="0" w:tplc="8BDCF57C">
      <w:start w:val="4400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  <w:b w:val="0"/>
        <w:color w:val="auto"/>
      </w:rPr>
    </w:lvl>
    <w:lvl w:ilvl="1" w:tplc="5BF2BA9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844809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25840B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DF6D99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3EE023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1A0005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A5E9C4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1EA77E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C285A94"/>
    <w:multiLevelType w:val="hybridMultilevel"/>
    <w:tmpl w:val="2ED4CB8C"/>
    <w:lvl w:ilvl="0" w:tplc="56E87DB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9D123DF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89F87BE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EF98411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94E68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8D18508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47EA6B8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B04AB4C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4C2EDF6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7D7E2643"/>
    <w:multiLevelType w:val="hybridMultilevel"/>
    <w:tmpl w:val="C41E28EC"/>
    <w:lvl w:ilvl="0" w:tplc="7D6C322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6E16E02E" w:tentative="1">
      <w:start w:val="1"/>
      <w:numFmt w:val="lowerLetter"/>
      <w:lvlText w:val="%2."/>
      <w:lvlJc w:val="left"/>
      <w:pPr>
        <w:ind w:left="1440" w:hanging="360"/>
      </w:pPr>
    </w:lvl>
    <w:lvl w:ilvl="2" w:tplc="D458CCE2" w:tentative="1">
      <w:start w:val="1"/>
      <w:numFmt w:val="lowerRoman"/>
      <w:lvlText w:val="%3."/>
      <w:lvlJc w:val="right"/>
      <w:pPr>
        <w:ind w:left="2160" w:hanging="180"/>
      </w:pPr>
    </w:lvl>
    <w:lvl w:ilvl="3" w:tplc="B538A6C2" w:tentative="1">
      <w:start w:val="1"/>
      <w:numFmt w:val="decimal"/>
      <w:lvlText w:val="%4."/>
      <w:lvlJc w:val="left"/>
      <w:pPr>
        <w:ind w:left="2880" w:hanging="360"/>
      </w:pPr>
    </w:lvl>
    <w:lvl w:ilvl="4" w:tplc="0972D828" w:tentative="1">
      <w:start w:val="1"/>
      <w:numFmt w:val="lowerLetter"/>
      <w:lvlText w:val="%5."/>
      <w:lvlJc w:val="left"/>
      <w:pPr>
        <w:ind w:left="3600" w:hanging="360"/>
      </w:pPr>
    </w:lvl>
    <w:lvl w:ilvl="5" w:tplc="3808DBDA" w:tentative="1">
      <w:start w:val="1"/>
      <w:numFmt w:val="lowerRoman"/>
      <w:lvlText w:val="%6."/>
      <w:lvlJc w:val="right"/>
      <w:pPr>
        <w:ind w:left="4320" w:hanging="180"/>
      </w:pPr>
    </w:lvl>
    <w:lvl w:ilvl="6" w:tplc="B922F306" w:tentative="1">
      <w:start w:val="1"/>
      <w:numFmt w:val="decimal"/>
      <w:lvlText w:val="%7."/>
      <w:lvlJc w:val="left"/>
      <w:pPr>
        <w:ind w:left="5040" w:hanging="360"/>
      </w:pPr>
    </w:lvl>
    <w:lvl w:ilvl="7" w:tplc="C50844CA" w:tentative="1">
      <w:start w:val="1"/>
      <w:numFmt w:val="lowerLetter"/>
      <w:lvlText w:val="%8."/>
      <w:lvlJc w:val="left"/>
      <w:pPr>
        <w:ind w:left="5760" w:hanging="360"/>
      </w:pPr>
    </w:lvl>
    <w:lvl w:ilvl="8" w:tplc="4E6270AE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2"/>
  </w:num>
  <w:num w:numId="3">
    <w:abstractNumId w:val="16"/>
  </w:num>
  <w:num w:numId="4">
    <w:abstractNumId w:val="17"/>
  </w:num>
  <w:num w:numId="5">
    <w:abstractNumId w:val="9"/>
  </w:num>
  <w:num w:numId="6">
    <w:abstractNumId w:val="0"/>
  </w:num>
  <w:num w:numId="7">
    <w:abstractNumId w:val="5"/>
  </w:num>
  <w:num w:numId="8">
    <w:abstractNumId w:val="6"/>
  </w:num>
  <w:num w:numId="9">
    <w:abstractNumId w:val="13"/>
  </w:num>
  <w:num w:numId="10">
    <w:abstractNumId w:val="11"/>
  </w:num>
  <w:num w:numId="11">
    <w:abstractNumId w:val="1"/>
  </w:num>
  <w:num w:numId="12">
    <w:abstractNumId w:val="15"/>
  </w:num>
  <w:num w:numId="13">
    <w:abstractNumId w:val="7"/>
  </w:num>
  <w:num w:numId="14">
    <w:abstractNumId w:val="19"/>
  </w:num>
  <w:num w:numId="15">
    <w:abstractNumId w:val="10"/>
  </w:num>
  <w:num w:numId="16">
    <w:abstractNumId w:val="8"/>
  </w:num>
  <w:num w:numId="17">
    <w:abstractNumId w:val="3"/>
  </w:num>
  <w:num w:numId="18">
    <w:abstractNumId w:val="20"/>
  </w:num>
  <w:num w:numId="19">
    <w:abstractNumId w:val="14"/>
  </w:num>
  <w:num w:numId="20">
    <w:abstractNumId w:val="2"/>
  </w:num>
  <w:num w:numId="21">
    <w:abstractNumId w:val="18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hideSpellingErrors/>
  <w:hideGrammaticalErrors/>
  <w:proofState w:spelling="clean" w:grammar="clean"/>
  <w:trackRevision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2163C"/>
    <w:rsid w:val="000227B0"/>
    <w:rsid w:val="000242FB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27A8"/>
    <w:rsid w:val="00095598"/>
    <w:rsid w:val="0009637D"/>
    <w:rsid w:val="000967E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F3A6A"/>
    <w:rsid w:val="000F4AA2"/>
    <w:rsid w:val="000F4E54"/>
    <w:rsid w:val="000F54A0"/>
    <w:rsid w:val="000F78ED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ED4"/>
    <w:rsid w:val="0016145C"/>
    <w:rsid w:val="0016328A"/>
    <w:rsid w:val="001634EE"/>
    <w:rsid w:val="001708DD"/>
    <w:rsid w:val="00171CFF"/>
    <w:rsid w:val="001729AA"/>
    <w:rsid w:val="00172F9A"/>
    <w:rsid w:val="00174AAF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6307"/>
    <w:rsid w:val="001974E9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3268"/>
    <w:rsid w:val="002060E7"/>
    <w:rsid w:val="00211AB4"/>
    <w:rsid w:val="002146EE"/>
    <w:rsid w:val="00222C09"/>
    <w:rsid w:val="0022513A"/>
    <w:rsid w:val="002349C6"/>
    <w:rsid w:val="00235128"/>
    <w:rsid w:val="0023583D"/>
    <w:rsid w:val="00235AFF"/>
    <w:rsid w:val="002367AC"/>
    <w:rsid w:val="00237E50"/>
    <w:rsid w:val="0025449D"/>
    <w:rsid w:val="00255599"/>
    <w:rsid w:val="00260998"/>
    <w:rsid w:val="00262436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3197"/>
    <w:rsid w:val="002D5616"/>
    <w:rsid w:val="002E351E"/>
    <w:rsid w:val="002E456D"/>
    <w:rsid w:val="002E7D64"/>
    <w:rsid w:val="002F1B6A"/>
    <w:rsid w:val="002F216B"/>
    <w:rsid w:val="002F458E"/>
    <w:rsid w:val="002F4709"/>
    <w:rsid w:val="002F5996"/>
    <w:rsid w:val="002F6DF5"/>
    <w:rsid w:val="002F71F8"/>
    <w:rsid w:val="002F7C95"/>
    <w:rsid w:val="00302748"/>
    <w:rsid w:val="00307A7E"/>
    <w:rsid w:val="00311B84"/>
    <w:rsid w:val="0031546C"/>
    <w:rsid w:val="00323F2A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4E1D"/>
    <w:rsid w:val="00365B97"/>
    <w:rsid w:val="00365F64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B0F37"/>
    <w:rsid w:val="003B0FDA"/>
    <w:rsid w:val="003B4AE9"/>
    <w:rsid w:val="003B4C39"/>
    <w:rsid w:val="003D0106"/>
    <w:rsid w:val="003D13F5"/>
    <w:rsid w:val="003D5A4B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27F15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6BF7"/>
    <w:rsid w:val="00467321"/>
    <w:rsid w:val="00467753"/>
    <w:rsid w:val="0047128F"/>
    <w:rsid w:val="0047166E"/>
    <w:rsid w:val="00475F46"/>
    <w:rsid w:val="0048045D"/>
    <w:rsid w:val="00487A38"/>
    <w:rsid w:val="00491292"/>
    <w:rsid w:val="004933DA"/>
    <w:rsid w:val="00495093"/>
    <w:rsid w:val="004976CB"/>
    <w:rsid w:val="004A681A"/>
    <w:rsid w:val="004B3A43"/>
    <w:rsid w:val="004C0111"/>
    <w:rsid w:val="004C3BB8"/>
    <w:rsid w:val="004C6CC5"/>
    <w:rsid w:val="004D0602"/>
    <w:rsid w:val="004D1BFD"/>
    <w:rsid w:val="004D36E2"/>
    <w:rsid w:val="004D5E6E"/>
    <w:rsid w:val="004E0F29"/>
    <w:rsid w:val="004E6517"/>
    <w:rsid w:val="004F462C"/>
    <w:rsid w:val="00500E47"/>
    <w:rsid w:val="00504D5D"/>
    <w:rsid w:val="005050BC"/>
    <w:rsid w:val="0051519A"/>
    <w:rsid w:val="00516FCF"/>
    <w:rsid w:val="00517672"/>
    <w:rsid w:val="005176BB"/>
    <w:rsid w:val="00524327"/>
    <w:rsid w:val="00525A46"/>
    <w:rsid w:val="00531E1A"/>
    <w:rsid w:val="00531FDF"/>
    <w:rsid w:val="00532B99"/>
    <w:rsid w:val="00532D54"/>
    <w:rsid w:val="00540889"/>
    <w:rsid w:val="00552B97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C2C1A"/>
    <w:rsid w:val="005C3331"/>
    <w:rsid w:val="005C76B8"/>
    <w:rsid w:val="005D5579"/>
    <w:rsid w:val="005E09AC"/>
    <w:rsid w:val="005E0E81"/>
    <w:rsid w:val="005E173A"/>
    <w:rsid w:val="005E1A84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948"/>
    <w:rsid w:val="00633EC1"/>
    <w:rsid w:val="00634993"/>
    <w:rsid w:val="006354B9"/>
    <w:rsid w:val="00636985"/>
    <w:rsid w:val="00644409"/>
    <w:rsid w:val="0064638B"/>
    <w:rsid w:val="006476EF"/>
    <w:rsid w:val="0065011C"/>
    <w:rsid w:val="006509A0"/>
    <w:rsid w:val="00650D3E"/>
    <w:rsid w:val="00651C7F"/>
    <w:rsid w:val="00654DC3"/>
    <w:rsid w:val="00662492"/>
    <w:rsid w:val="00664A5F"/>
    <w:rsid w:val="00665E58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4CC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D76E6"/>
    <w:rsid w:val="006E03F6"/>
    <w:rsid w:val="006E1626"/>
    <w:rsid w:val="006E54FC"/>
    <w:rsid w:val="006F5D69"/>
    <w:rsid w:val="00700BC7"/>
    <w:rsid w:val="007011E1"/>
    <w:rsid w:val="0070194B"/>
    <w:rsid w:val="00702D38"/>
    <w:rsid w:val="00706EFD"/>
    <w:rsid w:val="00710697"/>
    <w:rsid w:val="007152D6"/>
    <w:rsid w:val="00720212"/>
    <w:rsid w:val="007203EF"/>
    <w:rsid w:val="0072152D"/>
    <w:rsid w:val="00722A7D"/>
    <w:rsid w:val="00723976"/>
    <w:rsid w:val="007244EC"/>
    <w:rsid w:val="00726170"/>
    <w:rsid w:val="0073684A"/>
    <w:rsid w:val="00740A6D"/>
    <w:rsid w:val="007476D8"/>
    <w:rsid w:val="0076064B"/>
    <w:rsid w:val="00763031"/>
    <w:rsid w:val="0076462C"/>
    <w:rsid w:val="0076500A"/>
    <w:rsid w:val="00766847"/>
    <w:rsid w:val="007724E0"/>
    <w:rsid w:val="00777791"/>
    <w:rsid w:val="00787BAE"/>
    <w:rsid w:val="00787FBE"/>
    <w:rsid w:val="00790D64"/>
    <w:rsid w:val="00791BCE"/>
    <w:rsid w:val="007936C9"/>
    <w:rsid w:val="00793CD7"/>
    <w:rsid w:val="007947C8"/>
    <w:rsid w:val="00794943"/>
    <w:rsid w:val="007A33E1"/>
    <w:rsid w:val="007A3649"/>
    <w:rsid w:val="007A3ECF"/>
    <w:rsid w:val="007A7583"/>
    <w:rsid w:val="007C523A"/>
    <w:rsid w:val="007C688C"/>
    <w:rsid w:val="007D0968"/>
    <w:rsid w:val="007D3D48"/>
    <w:rsid w:val="007D46C0"/>
    <w:rsid w:val="007E1CDA"/>
    <w:rsid w:val="007E4249"/>
    <w:rsid w:val="007F0116"/>
    <w:rsid w:val="007F2FCC"/>
    <w:rsid w:val="007F5A87"/>
    <w:rsid w:val="0080022F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A19"/>
    <w:rsid w:val="00833CB9"/>
    <w:rsid w:val="00833FAD"/>
    <w:rsid w:val="0083616D"/>
    <w:rsid w:val="00842CFA"/>
    <w:rsid w:val="008431B3"/>
    <w:rsid w:val="00843704"/>
    <w:rsid w:val="00843F47"/>
    <w:rsid w:val="0084494C"/>
    <w:rsid w:val="0085154A"/>
    <w:rsid w:val="00851929"/>
    <w:rsid w:val="008579E3"/>
    <w:rsid w:val="00857A02"/>
    <w:rsid w:val="0086058E"/>
    <w:rsid w:val="00862D94"/>
    <w:rsid w:val="0086428A"/>
    <w:rsid w:val="00864C21"/>
    <w:rsid w:val="008662A3"/>
    <w:rsid w:val="00872A2E"/>
    <w:rsid w:val="00873B49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0BB7"/>
    <w:rsid w:val="008F25AB"/>
    <w:rsid w:val="008F623F"/>
    <w:rsid w:val="008F7694"/>
    <w:rsid w:val="009009ED"/>
    <w:rsid w:val="00901D2B"/>
    <w:rsid w:val="00902256"/>
    <w:rsid w:val="00902769"/>
    <w:rsid w:val="00910DBC"/>
    <w:rsid w:val="00912102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3B84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6757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25D4"/>
    <w:rsid w:val="00A54020"/>
    <w:rsid w:val="00A56E8A"/>
    <w:rsid w:val="00A65E90"/>
    <w:rsid w:val="00A67302"/>
    <w:rsid w:val="00A71768"/>
    <w:rsid w:val="00A74E62"/>
    <w:rsid w:val="00A74E70"/>
    <w:rsid w:val="00A76032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B69F1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471F"/>
    <w:rsid w:val="00AF74CC"/>
    <w:rsid w:val="00B00716"/>
    <w:rsid w:val="00B0320B"/>
    <w:rsid w:val="00B05F43"/>
    <w:rsid w:val="00B06DFC"/>
    <w:rsid w:val="00B10702"/>
    <w:rsid w:val="00B155B3"/>
    <w:rsid w:val="00B16E4B"/>
    <w:rsid w:val="00B3040A"/>
    <w:rsid w:val="00B34813"/>
    <w:rsid w:val="00B44B99"/>
    <w:rsid w:val="00B46373"/>
    <w:rsid w:val="00B5062B"/>
    <w:rsid w:val="00B52CF2"/>
    <w:rsid w:val="00B535E7"/>
    <w:rsid w:val="00B61E06"/>
    <w:rsid w:val="00B63B0D"/>
    <w:rsid w:val="00B6548B"/>
    <w:rsid w:val="00B66D37"/>
    <w:rsid w:val="00B7041D"/>
    <w:rsid w:val="00B71C27"/>
    <w:rsid w:val="00B723CF"/>
    <w:rsid w:val="00B72937"/>
    <w:rsid w:val="00B73F91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95940"/>
    <w:rsid w:val="00BA4525"/>
    <w:rsid w:val="00BA7822"/>
    <w:rsid w:val="00BB3DE0"/>
    <w:rsid w:val="00BC4DE8"/>
    <w:rsid w:val="00BC74CC"/>
    <w:rsid w:val="00BC7528"/>
    <w:rsid w:val="00BD158E"/>
    <w:rsid w:val="00BD3583"/>
    <w:rsid w:val="00BD6E8D"/>
    <w:rsid w:val="00BD7CF9"/>
    <w:rsid w:val="00BE3FF4"/>
    <w:rsid w:val="00BE5207"/>
    <w:rsid w:val="00BE58F1"/>
    <w:rsid w:val="00BE5956"/>
    <w:rsid w:val="00BF06BC"/>
    <w:rsid w:val="00BF2319"/>
    <w:rsid w:val="00BF5953"/>
    <w:rsid w:val="00BF79D6"/>
    <w:rsid w:val="00BF7A0E"/>
    <w:rsid w:val="00C04047"/>
    <w:rsid w:val="00C066AE"/>
    <w:rsid w:val="00C07130"/>
    <w:rsid w:val="00C07EFB"/>
    <w:rsid w:val="00C10010"/>
    <w:rsid w:val="00C13EF5"/>
    <w:rsid w:val="00C2533E"/>
    <w:rsid w:val="00C263DA"/>
    <w:rsid w:val="00C401BC"/>
    <w:rsid w:val="00C405A9"/>
    <w:rsid w:val="00C40E7E"/>
    <w:rsid w:val="00C41C7A"/>
    <w:rsid w:val="00C449F6"/>
    <w:rsid w:val="00C463CA"/>
    <w:rsid w:val="00C477CD"/>
    <w:rsid w:val="00C47ACA"/>
    <w:rsid w:val="00C51079"/>
    <w:rsid w:val="00C53783"/>
    <w:rsid w:val="00C53D44"/>
    <w:rsid w:val="00C5569C"/>
    <w:rsid w:val="00C5622A"/>
    <w:rsid w:val="00C65561"/>
    <w:rsid w:val="00C65C1D"/>
    <w:rsid w:val="00C7082F"/>
    <w:rsid w:val="00C805E8"/>
    <w:rsid w:val="00C82629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6DE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33B0"/>
    <w:rsid w:val="00D5696C"/>
    <w:rsid w:val="00D61340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87763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2617"/>
    <w:rsid w:val="00DF2243"/>
    <w:rsid w:val="00DF4443"/>
    <w:rsid w:val="00DF523F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1B70"/>
    <w:rsid w:val="00E84B1F"/>
    <w:rsid w:val="00E85A9A"/>
    <w:rsid w:val="00E8739D"/>
    <w:rsid w:val="00E90D46"/>
    <w:rsid w:val="00E9217B"/>
    <w:rsid w:val="00E97E81"/>
    <w:rsid w:val="00EA1A05"/>
    <w:rsid w:val="00EA272C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B7B7F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3D5E"/>
    <w:rsid w:val="00EE4115"/>
    <w:rsid w:val="00EE4504"/>
    <w:rsid w:val="00EE7B3B"/>
    <w:rsid w:val="00EF0C52"/>
    <w:rsid w:val="00EF788C"/>
    <w:rsid w:val="00EF7ABF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32F8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35AD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C03C2"/>
    <w:rsid w:val="00FC362A"/>
    <w:rsid w:val="00FC5971"/>
    <w:rsid w:val="00FC6898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paragraph" w:styleId="Cmsor4">
    <w:name w:val="heading 4"/>
    <w:basedOn w:val="Norml"/>
    <w:link w:val="Cmsor4Char"/>
    <w:uiPriority w:val="9"/>
    <w:qFormat/>
    <w:rsid w:val="00D87763"/>
    <w:pPr>
      <w:spacing w:before="100" w:beforeAutospacing="1" w:after="100" w:afterAutospacing="1" w:line="240" w:lineRule="auto"/>
      <w:outlineLvl w:val="3"/>
    </w:pPr>
    <w:rPr>
      <w:rFonts w:ascii="Times New Roman" w:hAnsi="Times New Roman"/>
      <w:b/>
      <w:b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customStyle="1" w:styleId="Cmsor4Char">
    <w:name w:val="Címsor 4 Char"/>
    <w:basedOn w:val="Bekezdsalapbettpusa"/>
    <w:link w:val="Cmsor4"/>
    <w:uiPriority w:val="9"/>
    <w:rsid w:val="00D87763"/>
    <w:rPr>
      <w:rFonts w:ascii="Times New Roman" w:hAnsi="Times New Roman" w:cs="Times New Roman"/>
      <w:b/>
      <w:bCs/>
      <w:sz w:val="24"/>
      <w:szCs w:val="24"/>
    </w:rPr>
  </w:style>
  <w:style w:type="character" w:customStyle="1" w:styleId="jel">
    <w:name w:val="jel"/>
    <w:basedOn w:val="Bekezdsalapbettpusa"/>
    <w:rsid w:val="000F78ED"/>
  </w:style>
  <w:style w:type="character" w:customStyle="1" w:styleId="szakasz-jel">
    <w:name w:val="szakasz-jel"/>
    <w:basedOn w:val="Bekezdsalapbettpusa"/>
    <w:rsid w:val="000F78ED"/>
  </w:style>
  <w:style w:type="character" w:styleId="Hiperhivatkozs">
    <w:name w:val="Hyperlink"/>
    <w:basedOn w:val="Bekezdsalapbettpusa"/>
    <w:uiPriority w:val="99"/>
    <w:semiHidden/>
    <w:unhideWhenUsed/>
    <w:rsid w:val="000F78ED"/>
    <w:rPr>
      <w:color w:val="0000FF"/>
      <w:u w:val="single"/>
    </w:rPr>
  </w:style>
  <w:style w:type="paragraph" w:customStyle="1" w:styleId="szakaszcim">
    <w:name w:val="szakaszcim"/>
    <w:basedOn w:val="Norml"/>
    <w:rsid w:val="000F78E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highlighted">
    <w:name w:val="highlighted"/>
    <w:basedOn w:val="Bekezdsalapbettpusa"/>
    <w:rsid w:val="000F78ED"/>
  </w:style>
  <w:style w:type="paragraph" w:customStyle="1" w:styleId="uj">
    <w:name w:val="uj"/>
    <w:basedOn w:val="Norml"/>
    <w:rsid w:val="000F78E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Vltozat">
    <w:name w:val="Revision"/>
    <w:hidden/>
    <w:uiPriority w:val="99"/>
    <w:semiHidden/>
    <w:rsid w:val="00993B84"/>
    <w:rPr>
      <w:rFonts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6836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8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r.njt.hu/eli/v01/735704/r/2012/11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BC60F3-ABE3-427E-9AD3-4E8E88674C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4</Pages>
  <Words>1035</Words>
  <Characters>7142</Characters>
  <Application>Microsoft Office Word</Application>
  <DocSecurity>0</DocSecurity>
  <Lines>59</Lines>
  <Paragraphs>16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Mezeiné dr. Ludvai Erzsébet</cp:lastModifiedBy>
  <cp:revision>8</cp:revision>
  <cp:lastPrinted>2015-06-19T08:32:00Z</cp:lastPrinted>
  <dcterms:created xsi:type="dcterms:W3CDTF">2022-09-21T10:19:00Z</dcterms:created>
  <dcterms:modified xsi:type="dcterms:W3CDTF">2023-06-12T11:47:00Z</dcterms:modified>
</cp:coreProperties>
</file>