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AE" w:rsidRPr="00DD2937" w:rsidRDefault="00351BAE" w:rsidP="00DD2937">
      <w:pPr>
        <w:pStyle w:val="wordsection1"/>
        <w:jc w:val="center"/>
        <w:rPr>
          <w:b/>
          <w:sz w:val="28"/>
          <w:szCs w:val="28"/>
          <w:lang w:eastAsia="en-US"/>
        </w:rPr>
      </w:pPr>
      <w:bookmarkStart w:id="0" w:name="_GoBack"/>
      <w:r w:rsidRPr="00DD2937">
        <w:rPr>
          <w:b/>
          <w:sz w:val="28"/>
          <w:szCs w:val="28"/>
          <w:lang w:eastAsia="en-US"/>
        </w:rPr>
        <w:t>Testületi előterjesztések megtárgyalása</w:t>
      </w:r>
    </w:p>
    <w:bookmarkEnd w:id="0"/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5}}"/>
          <w:tag w:val="{{sord.mapKeys.ONPNUM5}}"/>
          <w:id w:val="-1331281066"/>
        </w:sdtPr>
        <w:sdtContent>
          <w:r>
            <w:rPr>
              <w:rStyle w:val="FTNR12"/>
              <w:b w:val="0"/>
              <w:bCs/>
              <w:szCs w:val="24"/>
            </w:rPr>
            <w:t>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5}}"/>
          <w:tag w:val="{{sord.mapKeys.ONPSUBJECT5}}"/>
          <w:id w:val="-1871598330"/>
        </w:sdtPr>
        <w:sdtContent>
          <w:r>
            <w:rPr>
              <w:rStyle w:val="TNR12"/>
              <w:szCs w:val="24"/>
            </w:rPr>
            <w:t xml:space="preserve">Javaslat az Európai Bizottság </w:t>
          </w:r>
          <w:proofErr w:type="spellStart"/>
          <w:r>
            <w:rPr>
              <w:rStyle w:val="TNR12"/>
              <w:szCs w:val="24"/>
            </w:rPr>
            <w:t>EaSI</w:t>
          </w:r>
          <w:proofErr w:type="spellEnd"/>
          <w:r>
            <w:rPr>
              <w:rStyle w:val="TNR12"/>
              <w:szCs w:val="24"/>
            </w:rPr>
            <w:t xml:space="preserve"> által kiírt, VP/2020/003 pályázat „</w:t>
          </w:r>
          <w:proofErr w:type="spellStart"/>
          <w:r>
            <w:rPr>
              <w:rStyle w:val="TNR12"/>
              <w:szCs w:val="24"/>
            </w:rPr>
            <w:t>Cooperate</w:t>
          </w:r>
          <w:proofErr w:type="spellEnd"/>
          <w:r>
            <w:rPr>
              <w:rStyle w:val="TNR12"/>
              <w:szCs w:val="24"/>
            </w:rPr>
            <w:t xml:space="preserve">, </w:t>
          </w:r>
          <w:proofErr w:type="spellStart"/>
          <w:r>
            <w:rPr>
              <w:rStyle w:val="TNR12"/>
              <w:szCs w:val="24"/>
            </w:rPr>
            <w:t>Reach</w:t>
          </w:r>
          <w:proofErr w:type="spellEnd"/>
          <w:r>
            <w:rPr>
              <w:rStyle w:val="TNR12"/>
              <w:szCs w:val="24"/>
            </w:rPr>
            <w:t xml:space="preserve"> out, </w:t>
          </w:r>
          <w:proofErr w:type="spellStart"/>
          <w:r>
            <w:rPr>
              <w:rStyle w:val="TNR12"/>
              <w:szCs w:val="24"/>
            </w:rPr>
            <w:t>Integrate</w:t>
          </w:r>
          <w:proofErr w:type="spellEnd"/>
          <w:r>
            <w:rPr>
              <w:rStyle w:val="TNR12"/>
              <w:szCs w:val="24"/>
            </w:rPr>
            <w:t xml:space="preserve"> </w:t>
          </w:r>
          <w:proofErr w:type="spellStart"/>
          <w:r>
            <w:rPr>
              <w:rStyle w:val="TNR12"/>
              <w:szCs w:val="24"/>
            </w:rPr>
            <w:t>Services</w:t>
          </w:r>
          <w:proofErr w:type="spellEnd"/>
          <w:r>
            <w:rPr>
              <w:rStyle w:val="TNR12"/>
              <w:szCs w:val="24"/>
            </w:rPr>
            <w:t xml:space="preserve">” (CRIS) projektben az </w:t>
          </w:r>
          <w:proofErr w:type="spellStart"/>
          <w:r>
            <w:rPr>
              <w:rStyle w:val="TNR12"/>
              <w:szCs w:val="24"/>
            </w:rPr>
            <w:t>Artemisszió</w:t>
          </w:r>
          <w:proofErr w:type="spellEnd"/>
          <w:r>
            <w:rPr>
              <w:rStyle w:val="TNR12"/>
              <w:szCs w:val="24"/>
            </w:rPr>
            <w:t xml:space="preserve"> Alapítványtól támogatás átvételére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5}}"/>
          <w:tag w:val="{{sord.mapKeys.OPRE5}}"/>
          <w:id w:val="59791275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5}}"/>
          <w:tag w:val="{{sord.mapKeys.OPREPAR5}}"/>
          <w:id w:val="845978164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5}}"/>
          <w:tag w:val="{{sord.mapKeys.OPREPTITLE5}}"/>
          <w:id w:val="765280530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Style w:val="DTNR12"/>
          <w:iCs/>
          <w:sz w:val="22"/>
        </w:rPr>
      </w:pPr>
      <w:sdt>
        <w:sdtPr>
          <w:rPr>
            <w:rStyle w:val="FTNR12"/>
            <w:szCs w:val="24"/>
          </w:rPr>
          <w:alias w:val="{{sord.mapKeys.ONPNUM11}}"/>
          <w:tag w:val="{{sord.mapKeys.ONPNUM11}}"/>
          <w:id w:val="1351455525"/>
        </w:sdtPr>
        <w:sdtContent>
          <w:r>
            <w:rPr>
              <w:rStyle w:val="FTNR12"/>
              <w:b w:val="0"/>
              <w:bCs/>
              <w:szCs w:val="24"/>
            </w:rPr>
            <w:t>11.)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1}}"/>
          <w:tag w:val="{{sord.mapKeys.ONPSUBJECT11}}"/>
          <w:id w:val="1389377898"/>
        </w:sdtPr>
        <w:sdtContent>
          <w:r>
            <w:rPr>
              <w:rStyle w:val="TNR12"/>
              <w:szCs w:val="24"/>
            </w:rPr>
            <w:t>Az Erzsébet krt. 6. szám alatti Polgármesteri Hivatal és a Klauzál téri Vásárcsarnok épületeit érintő napelemes rendszerek megvalósítása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1}}"/>
          <w:tag w:val="{{sord.mapKeys.OPRE11}}"/>
          <w:id w:val="-13001498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1}}"/>
          <w:tag w:val="{{sord.mapKeys.OPREPAR11}}"/>
          <w:id w:val="1453052793"/>
        </w:sdtPr>
        <w:sdtContent>
          <w:r>
            <w:rPr>
              <w:rStyle w:val="DTNR12"/>
              <w:i w:val="0"/>
              <w:iCs/>
              <w:szCs w:val="24"/>
            </w:rPr>
            <w:t>Tóth Csaba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1}}"/>
          <w:tag w:val="{{sord.mapKeys.OPREPTITLE11}}"/>
          <w:id w:val="1042785117"/>
        </w:sdtPr>
        <w:sdtContent>
          <w:r>
            <w:rPr>
              <w:rStyle w:val="DTNR12"/>
              <w:i w:val="0"/>
              <w:iCs/>
              <w:szCs w:val="24"/>
            </w:rPr>
            <w:t>Klímavédelmi és Fenntarthatósági Kabinet vezetője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12}}"/>
          <w:tag w:val="{{sord.mapKeys.ONPNUM12}}"/>
          <w:id w:val="2054044105"/>
        </w:sdtPr>
        <w:sdtContent>
          <w:r>
            <w:rPr>
              <w:rStyle w:val="FTNR12"/>
              <w:b w:val="0"/>
              <w:bCs/>
              <w:szCs w:val="24"/>
            </w:rPr>
            <w:t>12.)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2}}"/>
          <w:tag w:val="{{sord.mapKeys.ONPSUBJECT12}}"/>
          <w:id w:val="881604999"/>
        </w:sdtPr>
        <w:sdtContent>
          <w:r>
            <w:rPr>
              <w:rStyle w:val="TNR12"/>
              <w:szCs w:val="24"/>
            </w:rPr>
            <w:t>Javaslat az Önkormányzat tulajdonában álló Erzsébetvárosi Piacüzemeltetési Kft. és az Akácfa Udvar Kft. könyvvizsgálójának megválasztására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2}}"/>
          <w:tag w:val="{{sord.mapKeys.OPRE12}}"/>
          <w:id w:val="131268657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2}}"/>
          <w:tag w:val="{{sord.mapKeys.OPREPAR12}}"/>
          <w:id w:val="557450427"/>
        </w:sdtPr>
        <w:sdtContent>
          <w:r>
            <w:rPr>
              <w:rStyle w:val="DTNR12"/>
              <w:i w:val="0"/>
              <w:iCs/>
              <w:szCs w:val="24"/>
            </w:rPr>
            <w:t>Dobai András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2}}"/>
          <w:tag w:val="{{sord.mapKeys.OPREPTITLE12}}"/>
          <w:id w:val="-825586832"/>
        </w:sdtPr>
        <w:sdtContent>
          <w:r>
            <w:rPr>
              <w:rStyle w:val="DTNR12"/>
              <w:i w:val="0"/>
              <w:iCs/>
              <w:szCs w:val="24"/>
            </w:rPr>
            <w:t>Erzsébetvárosi Piacüzemeltetési Kft. és az Akácfa Udvar Kft.  ügyvezetője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3}}"/>
          <w:tag w:val="{{sord.mapKeys.ONPNUM13}}"/>
          <w:id w:val="-1230758992"/>
        </w:sdtPr>
        <w:sdtContent>
          <w:r>
            <w:rPr>
              <w:rStyle w:val="FTNR12"/>
              <w:b w:val="0"/>
              <w:bCs/>
              <w:szCs w:val="24"/>
            </w:rPr>
            <w:t>13.)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3}}"/>
          <w:tag w:val="{{sord.mapKeys.ONPSUBJECT13}}"/>
          <w:id w:val="1856070973"/>
        </w:sdtPr>
        <w:sdtContent>
          <w:r>
            <w:rPr>
              <w:rStyle w:val="TNR12"/>
              <w:szCs w:val="24"/>
            </w:rPr>
            <w:t>Javaslat lakás- és helyiséggazdálkodási irányelvek meghatározására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3}}"/>
          <w:tag w:val="{{sord.mapKeys.OPRE13}}"/>
          <w:id w:val="70267591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3}}"/>
          <w:tag w:val="{{sord.mapKeys.OPREPAR13}}"/>
          <w:id w:val="19474576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3}}"/>
          <w:tag w:val="{{sord.mapKeys.OPREPTITLE13}}"/>
          <w:id w:val="-737018795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4}}"/>
          <w:tag w:val="{{sord.mapKeys.ONPNUM14}}"/>
          <w:id w:val="-1520006653"/>
        </w:sdtPr>
        <w:sdtContent>
          <w:r>
            <w:rPr>
              <w:rStyle w:val="FTNR12"/>
              <w:b w:val="0"/>
              <w:bCs/>
              <w:szCs w:val="24"/>
            </w:rPr>
            <w:t>14.)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4}}"/>
          <w:tag w:val="{{sord.mapKeys.ONPSUBJECT14}}"/>
          <w:id w:val="-468667700"/>
        </w:sdtPr>
        <w:sdtContent>
          <w:r>
            <w:rPr>
              <w:rStyle w:val="TNR12"/>
              <w:szCs w:val="24"/>
            </w:rPr>
            <w:t>Tulajdonosi döntés Budapest Főváros VII. kerület Erzsébetváros Önkormányzata tulajdonában álló nem lakás céljára szolgáló helyiségek versenyeztetés útján történő bérbeadása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4}}"/>
          <w:tag w:val="{{sord.mapKeys.OPRE14}}"/>
          <w:id w:val="-170030565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4}}"/>
          <w:tag w:val="{{sord.mapKeys.OPREPAR14}}"/>
          <w:id w:val="-1249193372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4}}"/>
          <w:tag w:val="{{sord.mapKeys.OPREPTITLE14}}"/>
          <w:id w:val="-1586677051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5}}"/>
          <w:tag w:val="{{sord.mapKeys.ONPNUM15}}"/>
          <w:id w:val="-476762480"/>
        </w:sdtPr>
        <w:sdtContent>
          <w:r>
            <w:rPr>
              <w:rStyle w:val="FTNR12"/>
              <w:b w:val="0"/>
              <w:bCs/>
              <w:szCs w:val="24"/>
            </w:rPr>
            <w:t>15.)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5}}"/>
          <w:tag w:val="{{sord.mapKeys.ONPSUBJECT15}}"/>
          <w:id w:val="-1913693566"/>
        </w:sdtPr>
        <w:sdtContent>
          <w:r>
            <w:rPr>
              <w:rStyle w:val="TNR12"/>
              <w:szCs w:val="24"/>
            </w:rPr>
            <w:t>Tulajdonosi döntés nem lakás céljára szolgáló helyiségek bérleti jogviszonyának meghosszabbítása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5}}"/>
          <w:tag w:val="{{sord.mapKeys.OPRE15}}"/>
          <w:id w:val="18981568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5}}"/>
          <w:tag w:val="{{sord.mapKeys.OPREPAR15}}"/>
          <w:id w:val="-70736705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5}}"/>
          <w:tag w:val="{{sord.mapKeys.OPREPTITLE15}}"/>
          <w:id w:val="-1618514193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12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6}}"/>
          <w:tag w:val="{{sord.mapKeys.ONPNUM16}}"/>
          <w:id w:val="695964430"/>
        </w:sdtPr>
        <w:sdtContent>
          <w:r>
            <w:rPr>
              <w:rStyle w:val="FTNR12"/>
              <w:b w:val="0"/>
              <w:bCs/>
              <w:szCs w:val="24"/>
            </w:rPr>
            <w:t>16.)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6}}"/>
          <w:tag w:val="{{sord.mapKeys.ONPSUBJECT16}}"/>
          <w:id w:val="-848331452"/>
        </w:sdtPr>
        <w:sdtContent>
          <w:r>
            <w:rPr>
              <w:rStyle w:val="TNR12"/>
              <w:szCs w:val="24"/>
            </w:rPr>
            <w:t>Tulajdonosi döntés Budapest Főváros VII. kerület Erzsébetváros Önkormányzata tulajdonában álló kihasználatlan üres telkek és egyéb ingatlanok értékesítésére kiírt árverési eljárások eredményének kihirdetése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6}}"/>
          <w:tag w:val="{{sord.mapKeys.OPRE16}}"/>
          <w:id w:val="-25822497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6}}"/>
          <w:tag w:val="{{sord.mapKeys.OPREPAR16}}"/>
          <w:id w:val="33365645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6}}"/>
          <w:tag w:val="{{sord.mapKeys.OPREPTITLE16}}"/>
          <w:id w:val="-1981354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7}}"/>
          <w:tag w:val="{{sord.mapKeys.ONPNUM17}}"/>
          <w:id w:val="1905870264"/>
        </w:sdtPr>
        <w:sdtContent>
          <w:r>
            <w:rPr>
              <w:rStyle w:val="FTNR12"/>
              <w:b w:val="0"/>
              <w:bCs/>
              <w:szCs w:val="24"/>
            </w:rPr>
            <w:t>17.)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7}}"/>
          <w:tag w:val="{{sord.mapKeys.ONPSUBJECT17}}"/>
          <w:id w:val="-434596808"/>
        </w:sdtPr>
        <w:sdtContent>
          <w:r>
            <w:rPr>
              <w:rStyle w:val="TNR12"/>
              <w:szCs w:val="24"/>
            </w:rPr>
            <w:t>Tulajdonosi döntés nem lakás céljára szolgáló helyiség bérbeadása tárgyában kiírt versenyeztetési eljárás eredményéről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7}}"/>
          <w:tag w:val="{{sord.mapKeys.OPRE17}}"/>
          <w:id w:val="-181732862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7}}"/>
          <w:tag w:val="{{sord.mapKeys.OPREPAR17}}"/>
          <w:id w:val="784697280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7}}"/>
          <w:tag w:val="{{sord.mapKeys.OPREPTITLE17}}"/>
          <w:id w:val="1008175295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8}}"/>
          <w:tag w:val="{{sord.mapKeys.ONPNUM18}}"/>
          <w:id w:val="1496756837"/>
        </w:sdtPr>
        <w:sdtContent>
          <w:r>
            <w:rPr>
              <w:rStyle w:val="FTNR12"/>
              <w:b w:val="0"/>
              <w:bCs/>
              <w:szCs w:val="24"/>
            </w:rPr>
            <w:t>18.)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8}}"/>
          <w:tag w:val="{{sord.mapKeys.ONPSUBJECT18}}"/>
          <w:id w:val="1096906944"/>
        </w:sdtPr>
        <w:sdtContent>
          <w:r>
            <w:rPr>
              <w:rStyle w:val="TNR12"/>
              <w:szCs w:val="24"/>
            </w:rPr>
            <w:t xml:space="preserve">Tulajdonosi döntés az Erzsébetvárosi Szolgáltató </w:t>
          </w:r>
          <w:proofErr w:type="spellStart"/>
          <w:r>
            <w:rPr>
              <w:rStyle w:val="TNR12"/>
              <w:szCs w:val="24"/>
            </w:rPr>
            <w:t>Kft.-nek</w:t>
          </w:r>
          <w:proofErr w:type="spellEnd"/>
          <w:r>
            <w:rPr>
              <w:rStyle w:val="TNR12"/>
              <w:szCs w:val="24"/>
            </w:rPr>
            <w:t xml:space="preserve"> az EVIN Nonprofit </w:t>
          </w:r>
          <w:proofErr w:type="spellStart"/>
          <w:r>
            <w:rPr>
              <w:rStyle w:val="TNR12"/>
              <w:szCs w:val="24"/>
            </w:rPr>
            <w:t>Zrt-be</w:t>
          </w:r>
          <w:proofErr w:type="spellEnd"/>
          <w:r>
            <w:rPr>
              <w:rStyle w:val="TNR12"/>
              <w:szCs w:val="24"/>
            </w:rPr>
            <w:t xml:space="preserve"> történő beolvadása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8}}"/>
          <w:tag w:val="{{sord.mapKeys.OPRE18}}"/>
          <w:id w:val="-1138407670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8}}"/>
          <w:tag w:val="{{sord.mapKeys.OPREPAR18}}"/>
          <w:id w:val="-181517268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8}}"/>
          <w:tag w:val="{{sord.mapKeys.OPREPTITLE18}}"/>
          <w:id w:val="-174494680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9}}"/>
          <w:tag w:val="{{sord.mapKeys.ONPNUM19}}"/>
          <w:id w:val="-1876608837"/>
        </w:sdtPr>
        <w:sdtContent>
          <w:r>
            <w:rPr>
              <w:rStyle w:val="FTNR12"/>
              <w:b w:val="0"/>
              <w:bCs/>
              <w:szCs w:val="24"/>
            </w:rPr>
            <w:t>19.)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9}}"/>
          <w:tag w:val="{{sord.mapKeys.ONPSUBJECT19}}"/>
          <w:id w:val="-1258908029"/>
        </w:sdtPr>
        <w:sdtContent>
          <w:r>
            <w:rPr>
              <w:rStyle w:val="TNR12"/>
              <w:szCs w:val="24"/>
            </w:rPr>
            <w:t xml:space="preserve">Tulajdonosi döntés az EVIN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>. 2023. évre vonatkozó parkolási közszolgáltatási szerződés módosításának jóváhagyásáról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9}}"/>
          <w:tag w:val="{{sord.mapKeys.OPRE19}}"/>
          <w:id w:val="202620689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9}}"/>
          <w:tag w:val="{{sord.mapKeys.OPREPAR19}}"/>
          <w:id w:val="796345647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9}}"/>
          <w:tag w:val="{{sord.mapKeys.OPREPTITLE19}}"/>
          <w:id w:val="1909955061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0}}"/>
          <w:tag w:val="{{sord.mapKeys.ONPNUM20}}"/>
          <w:id w:val="1559977564"/>
        </w:sdtPr>
        <w:sdtContent>
          <w:r>
            <w:rPr>
              <w:rStyle w:val="FTNR12"/>
              <w:b w:val="0"/>
              <w:bCs/>
              <w:szCs w:val="24"/>
            </w:rPr>
            <w:t>20.)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0}}"/>
          <w:tag w:val="{{sord.mapKeys.ONPSUBJECT20}}"/>
          <w:id w:val="873582011"/>
        </w:sdtPr>
        <w:sdtContent>
          <w:r>
            <w:rPr>
              <w:rStyle w:val="TNR12"/>
              <w:szCs w:val="24"/>
            </w:rPr>
            <w:t>Tulajdonosi döntés a „Budapest, VII. kerület Dob utca 14. szám alatti 100% önkormányzati tulajdonú épület részleges felújítása és a Csányi utca 10. szám alatti 100% önkormányzati tulajdonú épület vízszigetelése” tárgyú bonyolítói szerződés jóváhagyásáról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0}}"/>
          <w:tag w:val="{{sord.mapKeys.OPRE20}}"/>
          <w:id w:val="-247278176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0}}"/>
          <w:tag w:val="{{sord.mapKeys.OPREPAR20}}"/>
          <w:id w:val="-1239555931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0}}"/>
          <w:tag w:val="{{sord.mapKeys.OPREPTITLE20}}"/>
          <w:id w:val="-2107337461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1}}"/>
          <w:tag w:val="{{sord.mapKeys.ONPNUM21}}"/>
          <w:id w:val="1084959614"/>
        </w:sdtPr>
        <w:sdtContent>
          <w:r>
            <w:rPr>
              <w:rStyle w:val="FTNR12"/>
              <w:b w:val="0"/>
              <w:bCs/>
              <w:szCs w:val="24"/>
            </w:rPr>
            <w:t>21.)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1}}"/>
          <w:tag w:val="{{sord.mapKeys.ONPSUBJECT21}}"/>
          <w:id w:val="-758451568"/>
        </w:sdtPr>
        <w:sdtContent>
          <w:r>
            <w:rPr>
              <w:rStyle w:val="TNR12"/>
              <w:szCs w:val="24"/>
            </w:rPr>
            <w:t>Tulajdonosi döntés a „Budapest, VII. kerület Kis Diófa utca 8. és 12. szám alatti 100% önkormányzati tulajdonú épületek homlokzatainak felújítása” tárgyú bonyolítói szerződés jóváhagyásáról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1}}"/>
          <w:tag w:val="{{sord.mapKeys.OPRE21}}"/>
          <w:id w:val="-15153612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1}}"/>
          <w:tag w:val="{{sord.mapKeys.OPREPAR21}}"/>
          <w:id w:val="398723322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1}}"/>
          <w:tag w:val="{{sord.mapKeys.OPREPTITLE21}}"/>
          <w:id w:val="-1477838051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2}}"/>
          <w:tag w:val="{{sord.mapKeys.ONPNUM22}}"/>
          <w:id w:val="-1766912683"/>
        </w:sdtPr>
        <w:sdtContent>
          <w:r>
            <w:rPr>
              <w:rStyle w:val="FTNR12"/>
              <w:b w:val="0"/>
              <w:bCs/>
              <w:szCs w:val="24"/>
            </w:rPr>
            <w:t>22.)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2}}"/>
          <w:tag w:val="{{sord.mapKeys.ONPSUBJECT22}}"/>
          <w:id w:val="-1042670579"/>
        </w:sdtPr>
        <w:sdtContent>
          <w:r>
            <w:rPr>
              <w:rStyle w:val="TNR12"/>
              <w:szCs w:val="24"/>
            </w:rPr>
            <w:t>Tulajdonosi döntés az „Önkormányzati tulajdonú lakások felújítása 2023” tárgyú bonyolítói szerződés jóváhagyásáról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2}}"/>
          <w:tag w:val="{{sord.mapKeys.OPRE22}}"/>
          <w:id w:val="160924546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2}}"/>
          <w:tag w:val="{{sord.mapKeys.OPREPAR22}}"/>
          <w:id w:val="1728640843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2}}"/>
          <w:tag w:val="{{sord.mapKeys.OPREPTITLE22}}"/>
          <w:id w:val="1649090429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DD2937" w:rsidRDefault="00DD2937" w:rsidP="00DD2937">
      <w:pPr>
        <w:autoSpaceDE w:val="0"/>
        <w:autoSpaceDN w:val="0"/>
        <w:spacing w:before="240" w:after="0" w:line="240" w:lineRule="auto"/>
        <w:ind w:left="720" w:hanging="720"/>
        <w:rPr>
          <w:rStyle w:val="DTNR12"/>
          <w:iCs/>
          <w:sz w:val="22"/>
        </w:rPr>
      </w:pPr>
      <w:sdt>
        <w:sdtPr>
          <w:rPr>
            <w:rStyle w:val="FTNR12"/>
            <w:szCs w:val="24"/>
          </w:rPr>
          <w:alias w:val="{{sord.mapKeys.ONPNUM23}}"/>
          <w:tag w:val="{{sord.mapKeys.ONPNUM23}}"/>
          <w:id w:val="1349054608"/>
        </w:sdtPr>
        <w:sdtContent>
          <w:r>
            <w:rPr>
              <w:rStyle w:val="FTNR12"/>
              <w:b w:val="0"/>
              <w:bCs/>
              <w:szCs w:val="24"/>
            </w:rPr>
            <w:t>23.)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3}}"/>
          <w:tag w:val="{{sord.mapKeys.ONPSUBJECT23}}"/>
          <w:id w:val="787389950"/>
        </w:sdtPr>
        <w:sdtContent>
          <w:r>
            <w:rPr>
              <w:rStyle w:val="TNR12"/>
              <w:szCs w:val="24"/>
            </w:rPr>
            <w:t>Tulajdonosi döntés a „Budapest, VII. kerület Király utca 49. és a Budapest, VII. kerület Király utca 55. sz. alatti 100% önkormányzati tulajdonú épületeken elektromos hálózat felújítási munkák kivitelezése” tárgyú bonyolítói szerződés 2. számú módosításáról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3}}"/>
          <w:tag w:val="{{sord.mapKeys.OPRE23}}"/>
          <w:id w:val="-192649834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3}}"/>
          <w:tag w:val="{{sord.mapKeys.OPREPAR23}}"/>
          <w:id w:val="-6376740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3}}"/>
          <w:tag w:val="{{sord.mapKeys.OPREPTITLE23}}"/>
          <w:id w:val="392475323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351BAE" w:rsidRPr="00D94C32" w:rsidRDefault="00351BAE" w:rsidP="00351BAE">
      <w:pPr>
        <w:pStyle w:val="wordsection1"/>
        <w:jc w:val="center"/>
        <w:rPr>
          <w:sz w:val="28"/>
          <w:szCs w:val="28"/>
          <w:lang w:eastAsia="en-US"/>
        </w:rPr>
      </w:pP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Pr="00205A0A" w:rsidRDefault="00DD2937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2023. június 15</w:t>
      </w:r>
      <w:r w:rsidR="00351BAE">
        <w:rPr>
          <w:rFonts w:ascii="Times New Roman" w:hAnsi="Times New Roman" w:cs="Times New Roman"/>
          <w:sz w:val="24"/>
          <w:szCs w:val="24"/>
        </w:rPr>
        <w:t>.</w:t>
      </w:r>
    </w:p>
    <w:p w:rsidR="00572240" w:rsidRDefault="00572240"/>
    <w:sectPr w:rsidR="00572240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351BAE"/>
    <w:rsid w:val="00572240"/>
    <w:rsid w:val="00DD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2023-06-15T06:47:00Z</dcterms:created>
  <dcterms:modified xsi:type="dcterms:W3CDTF">2023-06-15T06:47:00Z</dcterms:modified>
</cp:coreProperties>
</file>