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01" w:rsidRPr="00B865E8" w:rsidRDefault="005F5801" w:rsidP="005F5801">
      <w:pPr>
        <w:keepNext/>
        <w:keepLines/>
        <w:pBdr>
          <w:top w:val="double" w:sz="6" w:space="21" w:color="auto"/>
          <w:bottom w:val="double" w:sz="6" w:space="21" w:color="auto"/>
        </w:pBdr>
        <w:spacing w:before="120"/>
        <w:ind w:left="0"/>
        <w:jc w:val="center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>KERETSZERZŐDÉS</w:t>
      </w:r>
    </w:p>
    <w:p w:rsidR="005F5801" w:rsidRPr="00D37D16" w:rsidRDefault="005F5801" w:rsidP="005F5801">
      <w:pPr>
        <w:keepNext/>
        <w:keepLines/>
        <w:spacing w:before="480" w:after="480"/>
        <w:ind w:left="0"/>
        <w:jc w:val="center"/>
        <w:rPr>
          <w:rFonts w:cstheme="minorHAnsi"/>
          <w:b/>
          <w:szCs w:val="20"/>
        </w:rPr>
      </w:pPr>
      <w:r w:rsidRPr="00D37D16">
        <w:rPr>
          <w:rFonts w:cstheme="minorHAnsi"/>
          <w:b/>
          <w:szCs w:val="20"/>
        </w:rPr>
        <w:t>az alábbi felek között</w:t>
      </w:r>
    </w:p>
    <w:p w:rsidR="005F5801" w:rsidRPr="00D37D16" w:rsidRDefault="005F5801" w:rsidP="005F5801">
      <w:pPr>
        <w:keepNext/>
        <w:keepLines/>
        <w:spacing w:before="480" w:after="480"/>
        <w:ind w:left="0"/>
        <w:jc w:val="center"/>
        <w:rPr>
          <w:rFonts w:cstheme="minorHAnsi"/>
          <w:b/>
          <w:bCs/>
          <w:caps/>
          <w:szCs w:val="20"/>
        </w:rPr>
      </w:pPr>
      <w:r w:rsidRPr="00D37D16">
        <w:rPr>
          <w:rFonts w:cstheme="minorHAnsi"/>
          <w:b/>
          <w:bCs/>
          <w:caps/>
          <w:szCs w:val="20"/>
        </w:rPr>
        <w:t>BUDAPEST FŐVÁROS VII. KER. ERZSÉBETVÁROS ÖNKORMÁNYZATA</w:t>
      </w:r>
    </w:p>
    <w:p w:rsidR="005F5801" w:rsidRPr="00C96BCC" w:rsidRDefault="005F5801" w:rsidP="005F5801">
      <w:pPr>
        <w:keepNext/>
        <w:keepLines/>
        <w:spacing w:before="480" w:after="480"/>
        <w:ind w:left="0"/>
        <w:jc w:val="center"/>
        <w:rPr>
          <w:rFonts w:cstheme="minorHAnsi"/>
          <w:b/>
          <w:szCs w:val="20"/>
        </w:rPr>
      </w:pPr>
      <w:r w:rsidRPr="00D37D16">
        <w:rPr>
          <w:rFonts w:cstheme="minorHAnsi"/>
          <w:b/>
          <w:szCs w:val="20"/>
        </w:rPr>
        <w:t>mint végső felhasználó</w:t>
      </w:r>
    </w:p>
    <w:p w:rsidR="005F5801" w:rsidRPr="00C96BCC" w:rsidRDefault="005F5801" w:rsidP="005F5801">
      <w:pPr>
        <w:keepNext/>
        <w:keepLines/>
        <w:spacing w:before="480" w:after="480"/>
        <w:ind w:left="0"/>
        <w:jc w:val="center"/>
        <w:rPr>
          <w:rFonts w:cstheme="minorHAnsi"/>
          <w:b/>
          <w:szCs w:val="20"/>
        </w:rPr>
      </w:pPr>
      <w:r w:rsidRPr="00C96BCC">
        <w:rPr>
          <w:rFonts w:cstheme="minorHAnsi"/>
          <w:b/>
          <w:szCs w:val="20"/>
        </w:rPr>
        <w:noBreakHyphen/>
        <w:t xml:space="preserve"> és az </w:t>
      </w:r>
      <w:r w:rsidRPr="00C96BCC">
        <w:rPr>
          <w:rFonts w:cstheme="minorHAnsi"/>
          <w:b/>
          <w:szCs w:val="20"/>
        </w:rPr>
        <w:noBreakHyphen/>
      </w:r>
    </w:p>
    <w:p w:rsidR="005F5801" w:rsidRPr="00C96BCC" w:rsidRDefault="005F5801" w:rsidP="005F5801">
      <w:pPr>
        <w:keepNext/>
        <w:keepLines/>
        <w:spacing w:before="480" w:after="480"/>
        <w:ind w:left="0"/>
        <w:jc w:val="center"/>
        <w:rPr>
          <w:rFonts w:cstheme="minorHAnsi"/>
          <w:b/>
          <w:bCs/>
          <w:caps/>
          <w:szCs w:val="20"/>
        </w:rPr>
      </w:pPr>
      <w:r w:rsidRPr="00C96BCC">
        <w:rPr>
          <w:rFonts w:cstheme="minorHAnsi"/>
          <w:b/>
          <w:bCs/>
          <w:caps/>
          <w:szCs w:val="20"/>
        </w:rPr>
        <w:t>E</w:t>
      </w:r>
      <w:r>
        <w:rPr>
          <w:rFonts w:cstheme="minorHAnsi"/>
          <w:b/>
          <w:bCs/>
          <w:caps/>
          <w:szCs w:val="20"/>
        </w:rPr>
        <w:t>nergyHub</w:t>
      </w:r>
      <w:r w:rsidRPr="00C96BCC">
        <w:rPr>
          <w:rFonts w:cstheme="minorHAnsi"/>
          <w:b/>
          <w:bCs/>
          <w:caps/>
          <w:szCs w:val="20"/>
        </w:rPr>
        <w:t xml:space="preserve"> E</w:t>
      </w:r>
      <w:r>
        <w:rPr>
          <w:rFonts w:cstheme="minorHAnsi"/>
          <w:b/>
          <w:bCs/>
          <w:caps/>
          <w:szCs w:val="20"/>
        </w:rPr>
        <w:t>nergetikai Tanácsadó KFT.</w:t>
      </w:r>
    </w:p>
    <w:p w:rsidR="005F5801" w:rsidRPr="00D37D16" w:rsidRDefault="005F5801" w:rsidP="005F5801">
      <w:pPr>
        <w:keepNext/>
        <w:keepLines/>
        <w:spacing w:before="480" w:after="1680"/>
        <w:ind w:left="0"/>
        <w:jc w:val="center"/>
        <w:rPr>
          <w:rFonts w:cstheme="minorHAnsi"/>
          <w:b/>
          <w:szCs w:val="20"/>
        </w:rPr>
      </w:pPr>
      <w:r w:rsidRPr="00C96BCC">
        <w:rPr>
          <w:rFonts w:cstheme="minorHAnsi"/>
          <w:b/>
          <w:szCs w:val="20"/>
        </w:rPr>
        <w:t xml:space="preserve">mint </w:t>
      </w:r>
      <w:r w:rsidRPr="00D37D16">
        <w:rPr>
          <w:rFonts w:cstheme="minorHAnsi"/>
          <w:b/>
          <w:szCs w:val="20"/>
        </w:rPr>
        <w:t>energetikai tanácsadó</w:t>
      </w:r>
    </w:p>
    <w:p w:rsidR="005F5801" w:rsidRPr="00B865E8" w:rsidRDefault="005F5801" w:rsidP="005F5801">
      <w:pPr>
        <w:ind w:right="850"/>
        <w:jc w:val="center"/>
        <w:rPr>
          <w:rFonts w:cstheme="minorHAnsi"/>
          <w:szCs w:val="20"/>
        </w:rPr>
      </w:pPr>
      <w:bookmarkStart w:id="0" w:name="_Ref210909622"/>
      <w:bookmarkEnd w:id="0"/>
      <w:r w:rsidRPr="00D37D16">
        <w:rPr>
          <w:rFonts w:cstheme="minorHAnsi"/>
          <w:b/>
          <w:szCs w:val="20"/>
        </w:rPr>
        <w:t>2024. 10. 01.</w:t>
      </w:r>
    </w:p>
    <w:p w:rsidR="005F5801" w:rsidRPr="00B865E8" w:rsidRDefault="005F5801" w:rsidP="005F5801">
      <w:pPr>
        <w:rPr>
          <w:rFonts w:cstheme="minorHAnsi"/>
          <w:szCs w:val="20"/>
        </w:rPr>
      </w:pPr>
    </w:p>
    <w:p w:rsidR="005F5801" w:rsidRPr="00B865E8" w:rsidRDefault="005F5801" w:rsidP="005F5801">
      <w:pPr>
        <w:rPr>
          <w:rFonts w:cstheme="minorHAnsi"/>
          <w:szCs w:val="20"/>
        </w:rPr>
      </w:pPr>
    </w:p>
    <w:p w:rsidR="005F5801" w:rsidRPr="00B865E8" w:rsidRDefault="005F5801" w:rsidP="005F5801">
      <w:pPr>
        <w:rPr>
          <w:rFonts w:cstheme="minorHAnsi"/>
          <w:szCs w:val="20"/>
        </w:rPr>
      </w:pPr>
    </w:p>
    <w:p w:rsidR="005F5801" w:rsidRPr="00B865E8" w:rsidRDefault="005F5801" w:rsidP="005F5801">
      <w:pPr>
        <w:rPr>
          <w:rFonts w:cstheme="minorHAnsi"/>
          <w:szCs w:val="20"/>
        </w:rPr>
      </w:pPr>
    </w:p>
    <w:p w:rsidR="005F5801" w:rsidRPr="00B865E8" w:rsidRDefault="005F5801" w:rsidP="005F5801">
      <w:pPr>
        <w:rPr>
          <w:rFonts w:cstheme="minorHAnsi"/>
          <w:szCs w:val="20"/>
        </w:rPr>
      </w:pPr>
    </w:p>
    <w:p w:rsidR="005F5801" w:rsidRPr="00B865E8" w:rsidRDefault="005F5801" w:rsidP="005F5801">
      <w:pPr>
        <w:tabs>
          <w:tab w:val="left" w:pos="4274"/>
        </w:tabs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ab/>
      </w:r>
    </w:p>
    <w:p w:rsidR="005F5801" w:rsidRPr="00B865E8" w:rsidRDefault="005F5801" w:rsidP="005F5801">
      <w:pPr>
        <w:tabs>
          <w:tab w:val="left" w:pos="4274"/>
        </w:tabs>
        <w:rPr>
          <w:rFonts w:cstheme="minorHAnsi"/>
          <w:szCs w:val="20"/>
        </w:rPr>
        <w:sectPr w:rsidR="005F5801" w:rsidRPr="00B865E8" w:rsidSect="0083700F">
          <w:headerReference w:type="default" r:id="rId5"/>
          <w:footerReference w:type="default" r:id="rId6"/>
          <w:pgSz w:w="11906" w:h="16838"/>
          <w:pgMar w:top="4537" w:right="1417" w:bottom="1417" w:left="1417" w:header="708" w:footer="599" w:gutter="0"/>
          <w:cols w:space="708"/>
          <w:docGrid w:linePitch="360"/>
        </w:sectPr>
      </w:pPr>
      <w:r w:rsidRPr="00B865E8">
        <w:rPr>
          <w:rFonts w:cstheme="minorHAnsi"/>
          <w:szCs w:val="20"/>
        </w:rPr>
        <w:tab/>
      </w:r>
    </w:p>
    <w:p w:rsidR="005F5801" w:rsidRPr="00C96BCC" w:rsidRDefault="005F5801" w:rsidP="005F5801">
      <w:pPr>
        <w:pStyle w:val="Szmozatlan"/>
        <w:keepLines/>
        <w:spacing w:before="120"/>
        <w:jc w:val="center"/>
        <w:rPr>
          <w:rFonts w:cstheme="minorHAnsi"/>
          <w:szCs w:val="20"/>
        </w:rPr>
      </w:pPr>
      <w:r w:rsidRPr="00C96BCC">
        <w:rPr>
          <w:rFonts w:cstheme="minorHAnsi"/>
          <w:b/>
          <w:szCs w:val="20"/>
        </w:rPr>
        <w:lastRenderedPageBreak/>
        <w:t>KERETSZERZŐDÉS</w:t>
      </w:r>
    </w:p>
    <w:p w:rsidR="005F5801" w:rsidRPr="00D37D16" w:rsidRDefault="005F5801" w:rsidP="005F5801">
      <w:pPr>
        <w:pStyle w:val="Szmozatlan"/>
        <w:keepLines/>
        <w:spacing w:before="120"/>
        <w:rPr>
          <w:rFonts w:cstheme="minorHAnsi"/>
          <w:szCs w:val="20"/>
        </w:rPr>
      </w:pPr>
      <w:r w:rsidRPr="00C96BCC">
        <w:rPr>
          <w:rFonts w:cstheme="minorHAnsi"/>
          <w:szCs w:val="20"/>
        </w:rPr>
        <w:t xml:space="preserve">A jelen </w:t>
      </w:r>
      <w:r w:rsidRPr="00D37D16">
        <w:rPr>
          <w:rFonts w:cstheme="minorHAnsi"/>
          <w:szCs w:val="20"/>
        </w:rPr>
        <w:t xml:space="preserve">Keretszerződés (a </w:t>
      </w:r>
      <w:r w:rsidRPr="00D37D16">
        <w:rPr>
          <w:rFonts w:cstheme="minorHAnsi"/>
          <w:b/>
          <w:i/>
          <w:szCs w:val="20"/>
        </w:rPr>
        <w:t>Szerződés</w:t>
      </w:r>
      <w:r w:rsidRPr="00D37D16">
        <w:rPr>
          <w:rFonts w:cstheme="minorHAnsi"/>
          <w:szCs w:val="20"/>
        </w:rPr>
        <w:t xml:space="preserve">) az alábbi felek (külön-külön a </w:t>
      </w:r>
      <w:r w:rsidRPr="00D37D16">
        <w:rPr>
          <w:rFonts w:cstheme="minorHAnsi"/>
          <w:b/>
          <w:bCs/>
          <w:i/>
          <w:szCs w:val="20"/>
        </w:rPr>
        <w:t>Fél</w:t>
      </w:r>
      <w:r w:rsidRPr="00D37D16">
        <w:rPr>
          <w:rFonts w:cstheme="minorHAnsi"/>
          <w:szCs w:val="20"/>
        </w:rPr>
        <w:t xml:space="preserve">; együttesen a </w:t>
      </w:r>
      <w:r w:rsidRPr="00D37D16">
        <w:rPr>
          <w:rFonts w:cstheme="minorHAnsi"/>
          <w:b/>
          <w:bCs/>
          <w:i/>
          <w:szCs w:val="20"/>
        </w:rPr>
        <w:t>Felek</w:t>
      </w:r>
      <w:r w:rsidRPr="00D37D16">
        <w:rPr>
          <w:rFonts w:cstheme="minorHAnsi"/>
          <w:szCs w:val="20"/>
        </w:rPr>
        <w:t>) között jött létre:</w:t>
      </w:r>
    </w:p>
    <w:p w:rsidR="005F5801" w:rsidRPr="00D37D16" w:rsidRDefault="005F5801" w:rsidP="005F5801">
      <w:pPr>
        <w:pStyle w:val="szoveg"/>
        <w:keepLines/>
        <w:widowControl w:val="0"/>
        <w:numPr>
          <w:ilvl w:val="0"/>
          <w:numId w:val="5"/>
        </w:numPr>
        <w:suppressAutoHyphens/>
        <w:spacing w:before="120"/>
        <w:ind w:left="737" w:hanging="737"/>
        <w:rPr>
          <w:rFonts w:asciiTheme="minorHAnsi" w:hAnsiTheme="minorHAnsi" w:cstheme="minorHAnsi"/>
          <w:color w:val="000000"/>
          <w:sz w:val="20"/>
          <w:lang w:val="hu-HU"/>
        </w:rPr>
      </w:pPr>
      <w:r w:rsidRPr="00D37D16">
        <w:rPr>
          <w:rFonts w:asciiTheme="minorHAnsi" w:hAnsiTheme="minorHAnsi" w:cstheme="minorHAnsi"/>
          <w:b/>
          <w:bCs/>
          <w:sz w:val="20"/>
          <w:lang w:val="hu-HU"/>
        </w:rPr>
        <w:t xml:space="preserve">BUDAPEST FŐVÁROS VII. KER. ERZSÉBETVÁROS ÖNKORMÁNYZATA </w:t>
      </w:r>
      <w:r w:rsidRPr="00D37D16">
        <w:rPr>
          <w:rFonts w:asciiTheme="minorHAnsi" w:hAnsiTheme="minorHAnsi" w:cstheme="minorHAnsi"/>
          <w:sz w:val="20"/>
          <w:lang w:val="hu-HU"/>
        </w:rPr>
        <w:t xml:space="preserve">(székhely: 1073 Budapest, Erzsébet körút 6.; PIR szám: 735704; adószám: 15735708-2-42; </w:t>
      </w:r>
      <w:r>
        <w:rPr>
          <w:rFonts w:asciiTheme="minorHAnsi" w:hAnsiTheme="minorHAnsi" w:cstheme="minorHAnsi"/>
          <w:sz w:val="20"/>
          <w:lang w:val="hu-HU"/>
        </w:rPr>
        <w:br/>
      </w:r>
      <w:r w:rsidRPr="00D37D16">
        <w:rPr>
          <w:rFonts w:asciiTheme="minorHAnsi" w:hAnsiTheme="minorHAnsi" w:cstheme="minorHAnsi"/>
          <w:sz w:val="20"/>
          <w:lang w:val="hu-HU"/>
        </w:rPr>
        <w:t xml:space="preserve">képviseli: </w:t>
      </w:r>
      <w:r w:rsidR="00155E2A">
        <w:rPr>
          <w:rFonts w:asciiTheme="minorHAnsi" w:hAnsiTheme="minorHAnsi" w:cstheme="minorHAnsi"/>
          <w:sz w:val="20"/>
          <w:lang w:val="hu-HU"/>
        </w:rPr>
        <w:t>Niedermüller Péter, Polgármester</w:t>
      </w:r>
      <w:r w:rsidRPr="00D37D16">
        <w:rPr>
          <w:rFonts w:asciiTheme="minorHAnsi" w:hAnsiTheme="minorHAnsi" w:cstheme="minorHAnsi"/>
          <w:sz w:val="20"/>
          <w:lang w:val="hu-HU"/>
        </w:rPr>
        <w:t xml:space="preserve">, mint Végső Felhasználó </w:t>
      </w:r>
      <w:r w:rsidRPr="00D37D16">
        <w:rPr>
          <w:rFonts w:asciiTheme="minorHAnsi" w:hAnsiTheme="minorHAnsi" w:cstheme="minorHAnsi"/>
          <w:bCs/>
          <w:sz w:val="20"/>
          <w:lang w:val="hu-HU"/>
        </w:rPr>
        <w:t xml:space="preserve">(a </w:t>
      </w:r>
      <w:r w:rsidRPr="00D37D16">
        <w:rPr>
          <w:rFonts w:asciiTheme="minorHAnsi" w:hAnsiTheme="minorHAnsi" w:cstheme="minorHAnsi"/>
          <w:b/>
          <w:bCs/>
          <w:sz w:val="20"/>
          <w:lang w:val="hu-HU"/>
        </w:rPr>
        <w:t>Végső Felhasználó</w:t>
      </w:r>
      <w:r w:rsidRPr="00D37D16">
        <w:rPr>
          <w:rFonts w:asciiTheme="minorHAnsi" w:hAnsiTheme="minorHAnsi" w:cstheme="minorHAnsi"/>
          <w:bCs/>
          <w:sz w:val="20"/>
          <w:lang w:val="hu-HU"/>
        </w:rPr>
        <w:t>)</w:t>
      </w:r>
      <w:r w:rsidRPr="00D37D16">
        <w:rPr>
          <w:rFonts w:asciiTheme="minorHAnsi" w:hAnsiTheme="minorHAnsi" w:cstheme="minorHAnsi"/>
          <w:color w:val="000000"/>
          <w:sz w:val="20"/>
          <w:lang w:val="hu-HU"/>
        </w:rPr>
        <w:t>; és az</w:t>
      </w:r>
    </w:p>
    <w:p w:rsidR="005F5801" w:rsidRPr="00C96BCC" w:rsidRDefault="005F5801" w:rsidP="005F5801">
      <w:pPr>
        <w:pStyle w:val="szoveg"/>
        <w:keepLines/>
        <w:widowControl w:val="0"/>
        <w:numPr>
          <w:ilvl w:val="0"/>
          <w:numId w:val="5"/>
        </w:numPr>
        <w:suppressAutoHyphens/>
        <w:spacing w:before="120"/>
        <w:ind w:left="737" w:hanging="737"/>
        <w:rPr>
          <w:rFonts w:asciiTheme="minorHAnsi" w:hAnsiTheme="minorHAnsi" w:cstheme="minorHAnsi"/>
          <w:bCs/>
          <w:sz w:val="20"/>
          <w:lang w:val="hu-HU"/>
        </w:rPr>
      </w:pPr>
      <w:r w:rsidRPr="00C96BCC">
        <w:rPr>
          <w:rFonts w:asciiTheme="minorHAnsi" w:hAnsiTheme="minorHAnsi" w:cstheme="minorHAnsi"/>
          <w:b/>
          <w:bCs/>
          <w:sz w:val="20"/>
          <w:lang w:val="hu-HU"/>
        </w:rPr>
        <w:t>EnergyHub Energetikai Tanácsadó Kft.</w:t>
      </w:r>
      <w:r w:rsidRPr="00C96BCC">
        <w:rPr>
          <w:rFonts w:asciiTheme="minorHAnsi" w:hAnsiTheme="minorHAnsi" w:cstheme="minorHAnsi"/>
          <w:b/>
          <w:sz w:val="20"/>
          <w:lang w:val="hu-HU"/>
        </w:rPr>
        <w:t xml:space="preserve"> </w:t>
      </w:r>
      <w:r w:rsidRPr="00C96BCC">
        <w:rPr>
          <w:rFonts w:asciiTheme="minorHAnsi" w:hAnsiTheme="minorHAnsi" w:cstheme="minorHAnsi"/>
          <w:sz w:val="20"/>
          <w:lang w:val="hu-HU"/>
        </w:rPr>
        <w:t>(székhely: 1112 Budapest, Budaörsi út 161.; cégjegyzékszám: 01-09-384161; adószám: 29227228-2-43; képviseli: Tóth Zoltán ügyvezető, mint E</w:t>
      </w:r>
      <w:r>
        <w:rPr>
          <w:rFonts w:asciiTheme="minorHAnsi" w:hAnsiTheme="minorHAnsi" w:cstheme="minorHAnsi"/>
          <w:sz w:val="20"/>
          <w:lang w:val="hu-HU"/>
        </w:rPr>
        <w:t>nergyHub</w:t>
      </w:r>
      <w:r w:rsidRPr="00C96BCC">
        <w:rPr>
          <w:rFonts w:asciiTheme="minorHAnsi" w:hAnsiTheme="minorHAnsi" w:cstheme="minorHAnsi"/>
          <w:sz w:val="20"/>
          <w:lang w:val="hu-HU"/>
        </w:rPr>
        <w:t xml:space="preserve"> </w:t>
      </w:r>
      <w:r w:rsidRPr="00C96BCC">
        <w:rPr>
          <w:rFonts w:asciiTheme="minorHAnsi" w:hAnsiTheme="minorHAnsi" w:cstheme="minorHAnsi"/>
          <w:bCs/>
          <w:sz w:val="20"/>
          <w:lang w:val="hu-HU"/>
        </w:rPr>
        <w:t>(</w:t>
      </w:r>
      <w:r w:rsidRPr="00C96BCC">
        <w:rPr>
          <w:rFonts w:asciiTheme="minorHAnsi" w:hAnsiTheme="minorHAnsi" w:cstheme="minorHAnsi"/>
          <w:b/>
          <w:bCs/>
          <w:sz w:val="20"/>
          <w:lang w:val="hu-HU"/>
        </w:rPr>
        <w:t>E</w:t>
      </w:r>
      <w:r>
        <w:rPr>
          <w:rFonts w:asciiTheme="minorHAnsi" w:hAnsiTheme="minorHAnsi" w:cstheme="minorHAnsi"/>
          <w:b/>
          <w:bCs/>
          <w:sz w:val="20"/>
          <w:lang w:val="hu-HU"/>
        </w:rPr>
        <w:t>nergyHub</w:t>
      </w:r>
      <w:r w:rsidRPr="00C96BCC">
        <w:rPr>
          <w:rFonts w:asciiTheme="minorHAnsi" w:hAnsiTheme="minorHAnsi" w:cstheme="minorHAnsi"/>
          <w:bCs/>
          <w:sz w:val="20"/>
          <w:lang w:val="hu-HU"/>
        </w:rPr>
        <w:t>).</w:t>
      </w:r>
    </w:p>
    <w:p w:rsidR="005F5801" w:rsidRPr="00B865E8" w:rsidRDefault="005F5801" w:rsidP="005F5801">
      <w:pPr>
        <w:pStyle w:val="Szmozatlan"/>
        <w:keepLines/>
        <w:spacing w:before="120"/>
        <w:rPr>
          <w:rFonts w:cstheme="minorHAnsi"/>
          <w:b/>
          <w:szCs w:val="20"/>
        </w:rPr>
      </w:pPr>
      <w:r w:rsidRPr="00C96BCC">
        <w:rPr>
          <w:rFonts w:cstheme="minorHAnsi"/>
          <w:b/>
          <w:szCs w:val="20"/>
        </w:rPr>
        <w:t>PREAMBULUM</w:t>
      </w:r>
    </w:p>
    <w:p w:rsidR="005F5801" w:rsidRPr="00C96BCC" w:rsidRDefault="005F5801" w:rsidP="005F5801">
      <w:pPr>
        <w:pStyle w:val="AElzmnyek"/>
        <w:tabs>
          <w:tab w:val="clear" w:pos="360"/>
        </w:tabs>
        <w:ind w:left="737" w:hanging="737"/>
        <w:rPr>
          <w:rFonts w:cstheme="minorHAnsi"/>
          <w:szCs w:val="20"/>
        </w:rPr>
      </w:pPr>
      <w:r w:rsidRPr="00C96BCC">
        <w:rPr>
          <w:rFonts w:cstheme="minorHAnsi"/>
          <w:szCs w:val="20"/>
        </w:rPr>
        <w:t>A Végső Felhasználó,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– mint energetikai tanácsadó – által kifejtett </w:t>
      </w:r>
      <w:r>
        <w:rPr>
          <w:rFonts w:cstheme="minorHAnsi"/>
          <w:szCs w:val="20"/>
        </w:rPr>
        <w:t>lényeges hozzájárulás</w:t>
      </w:r>
      <w:r w:rsidRPr="00C96BCC">
        <w:rPr>
          <w:rFonts w:cstheme="minorHAnsi"/>
          <w:szCs w:val="20"/>
        </w:rPr>
        <w:t xml:space="preserve"> miatt az energiahatékonyságról szóló 2015. évi LVII. törvény (</w:t>
      </w:r>
      <w:r w:rsidRPr="00C96BCC">
        <w:rPr>
          <w:rFonts w:cstheme="minorHAnsi"/>
          <w:b/>
          <w:i/>
          <w:szCs w:val="20"/>
        </w:rPr>
        <w:t>Ehat.</w:t>
      </w:r>
      <w:r w:rsidRPr="00C96BCC">
        <w:rPr>
          <w:rFonts w:cstheme="minorHAnsi"/>
          <w:szCs w:val="20"/>
        </w:rPr>
        <w:t xml:space="preserve">) szerinti </w:t>
      </w:r>
      <w:r>
        <w:rPr>
          <w:rFonts w:cstheme="minorHAnsi"/>
          <w:szCs w:val="20"/>
        </w:rPr>
        <w:t>Energiahatékonyságot javító beruházások (Továbbiakban: Beruházás)</w:t>
      </w:r>
      <w:r w:rsidRPr="00C96BCC">
        <w:rPr>
          <w:rFonts w:cstheme="minorHAnsi"/>
          <w:szCs w:val="20"/>
        </w:rPr>
        <w:t xml:space="preserve"> / </w:t>
      </w:r>
      <w:r>
        <w:rPr>
          <w:rFonts w:cstheme="minorHAnsi"/>
          <w:szCs w:val="20"/>
        </w:rPr>
        <w:t>I</w:t>
      </w:r>
      <w:r w:rsidRPr="00C96BCC">
        <w:rPr>
          <w:rFonts w:cstheme="minorHAnsi"/>
          <w:szCs w:val="20"/>
        </w:rPr>
        <w:t>ntézkedések</w:t>
      </w:r>
      <w:r>
        <w:rPr>
          <w:rFonts w:cstheme="minorHAnsi"/>
          <w:szCs w:val="20"/>
        </w:rPr>
        <w:t xml:space="preserve"> (Továbbiakban: Intézkedés)</w:t>
      </w:r>
      <w:r w:rsidRPr="00C96BCC">
        <w:rPr>
          <w:rFonts w:cstheme="minorHAnsi"/>
          <w:szCs w:val="20"/>
        </w:rPr>
        <w:t xml:space="preserve"> végrehajtása </w:t>
      </w:r>
      <w:r>
        <w:rPr>
          <w:rFonts w:cstheme="minorHAnsi"/>
          <w:szCs w:val="20"/>
        </w:rPr>
        <w:t xml:space="preserve">(Egyéni fellépés) </w:t>
      </w:r>
      <w:r w:rsidRPr="00C96BCC">
        <w:rPr>
          <w:rFonts w:cstheme="minorHAnsi"/>
          <w:szCs w:val="20"/>
        </w:rPr>
        <w:t xml:space="preserve">mellett döntött. </w:t>
      </w:r>
    </w:p>
    <w:p w:rsidR="005F5801" w:rsidRPr="00C96BCC" w:rsidRDefault="005F5801" w:rsidP="005F5801">
      <w:pPr>
        <w:pStyle w:val="AElzmnyek"/>
        <w:tabs>
          <w:tab w:val="clear" w:pos="360"/>
        </w:tabs>
        <w:ind w:left="737" w:hanging="737"/>
        <w:rPr>
          <w:rFonts w:cstheme="minorHAnsi"/>
          <w:szCs w:val="20"/>
        </w:rPr>
      </w:pPr>
      <w:bookmarkStart w:id="1" w:name="_Ref107825800"/>
      <w:r w:rsidRPr="00C96BCC">
        <w:rPr>
          <w:rFonts w:cstheme="minorHAnsi"/>
          <w:szCs w:val="20"/>
        </w:rPr>
        <w:t>A</w:t>
      </w:r>
      <w:r>
        <w:rPr>
          <w:rFonts w:cstheme="minorHAnsi"/>
          <w:szCs w:val="20"/>
        </w:rPr>
        <w:t xml:space="preserve"> Beruházások</w:t>
      </w:r>
      <w:r w:rsidRPr="00C96BCC">
        <w:rPr>
          <w:rFonts w:cstheme="minorHAnsi"/>
          <w:szCs w:val="20"/>
        </w:rPr>
        <w:t xml:space="preserve">ból / </w:t>
      </w:r>
      <w:r>
        <w:rPr>
          <w:rFonts w:cstheme="minorHAnsi"/>
          <w:szCs w:val="20"/>
        </w:rPr>
        <w:t>I</w:t>
      </w:r>
      <w:r w:rsidRPr="00C96BCC">
        <w:rPr>
          <w:rFonts w:cstheme="minorHAnsi"/>
          <w:szCs w:val="20"/>
        </w:rPr>
        <w:t>ntézkedésekből az Ehat. szerinti energiamegtakarítás keletkezik. Tekintettel arra, hogy az Ehat. végrehajtásáról szóló 122/2015. (V. 26.) Korm. rendelet (</w:t>
      </w:r>
      <w:r w:rsidRPr="00C96BCC">
        <w:rPr>
          <w:rFonts w:cstheme="minorHAnsi"/>
          <w:b/>
          <w:i/>
          <w:szCs w:val="20"/>
        </w:rPr>
        <w:t>Ehat. Vhr.</w:t>
      </w:r>
      <w:r w:rsidRPr="00C96BCC">
        <w:rPr>
          <w:rFonts w:cstheme="minorHAnsi"/>
          <w:szCs w:val="20"/>
        </w:rPr>
        <w:t>) szerint az addicionális és</w:t>
      </w:r>
      <w:r>
        <w:rPr>
          <w:rFonts w:cstheme="minorHAnsi"/>
          <w:szCs w:val="20"/>
        </w:rPr>
        <w:t xml:space="preserve"> az Ehat. szerinti</w:t>
      </w:r>
      <w:r w:rsidRPr="00C96BCC">
        <w:rPr>
          <w:rFonts w:cstheme="minorHAnsi"/>
          <w:szCs w:val="20"/>
        </w:rPr>
        <w:t xml:space="preserve"> lényeges</w:t>
      </w:r>
      <w:r>
        <w:rPr>
          <w:rFonts w:cstheme="minorHAnsi"/>
          <w:szCs w:val="20"/>
        </w:rPr>
        <w:t xml:space="preserve"> </w:t>
      </w:r>
      <w:r w:rsidRPr="00C96BCC">
        <w:rPr>
          <w:rFonts w:cstheme="minorHAnsi"/>
          <w:szCs w:val="20"/>
        </w:rPr>
        <w:t>hozzájárulást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fejtette ki a</w:t>
      </w:r>
      <w:r>
        <w:rPr>
          <w:rFonts w:cstheme="minorHAnsi"/>
          <w:szCs w:val="20"/>
        </w:rPr>
        <w:t xml:space="preserve"> Beruházáshoz</w:t>
      </w:r>
      <w:r w:rsidRPr="00C96BCC">
        <w:rPr>
          <w:rFonts w:cstheme="minorHAnsi"/>
          <w:szCs w:val="20"/>
        </w:rPr>
        <w:t xml:space="preserve"> / </w:t>
      </w:r>
      <w:r>
        <w:rPr>
          <w:rFonts w:cstheme="minorHAnsi"/>
          <w:szCs w:val="20"/>
        </w:rPr>
        <w:t>I</w:t>
      </w:r>
      <w:r w:rsidRPr="00C96BCC">
        <w:rPr>
          <w:rFonts w:cstheme="minorHAnsi"/>
          <w:szCs w:val="20"/>
        </w:rPr>
        <w:t>ntézkedéshez</w:t>
      </w:r>
      <w:r>
        <w:rPr>
          <w:rFonts w:cstheme="minorHAnsi"/>
          <w:szCs w:val="20"/>
        </w:rPr>
        <w:t xml:space="preserve"> (Egyéni fellépéshez)</w:t>
      </w:r>
      <w:r w:rsidRPr="00C96BCC">
        <w:rPr>
          <w:rFonts w:cstheme="minorHAnsi"/>
          <w:szCs w:val="20"/>
        </w:rPr>
        <w:t xml:space="preserve">, továbbá arra, hogy a </w:t>
      </w:r>
      <w:r>
        <w:rPr>
          <w:rFonts w:cstheme="minorHAnsi"/>
          <w:szCs w:val="20"/>
        </w:rPr>
        <w:t>B</w:t>
      </w:r>
      <w:r w:rsidRPr="00C96BCC">
        <w:rPr>
          <w:rFonts w:cstheme="minorHAnsi"/>
          <w:szCs w:val="20"/>
        </w:rPr>
        <w:t xml:space="preserve">eruházásból / </w:t>
      </w:r>
      <w:r>
        <w:rPr>
          <w:rFonts w:cstheme="minorHAnsi"/>
          <w:szCs w:val="20"/>
        </w:rPr>
        <w:t>I</w:t>
      </w:r>
      <w:r w:rsidRPr="00C96BCC">
        <w:rPr>
          <w:rFonts w:cstheme="minorHAnsi"/>
          <w:szCs w:val="20"/>
        </w:rPr>
        <w:t xml:space="preserve">ntézkedésből </w:t>
      </w:r>
      <w:r>
        <w:rPr>
          <w:rFonts w:cstheme="minorHAnsi"/>
          <w:szCs w:val="20"/>
        </w:rPr>
        <w:t xml:space="preserve">(Egyéni fellépésből) </w:t>
      </w:r>
      <w:r w:rsidRPr="00C96BCC">
        <w:rPr>
          <w:rFonts w:cstheme="minorHAnsi"/>
          <w:szCs w:val="20"/>
        </w:rPr>
        <w:t>keletkező energiamegtakarításért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ellenértéket fizet a Végső Felhasználónak, a keletkező energiamegtakarítás </w:t>
      </w:r>
      <w:r>
        <w:rPr>
          <w:rFonts w:cstheme="minorHAnsi"/>
          <w:szCs w:val="20"/>
        </w:rPr>
        <w:t xml:space="preserve">kizárólagos </w:t>
      </w:r>
      <w:r w:rsidRPr="00C96BCC">
        <w:rPr>
          <w:rFonts w:cstheme="minorHAnsi"/>
          <w:szCs w:val="20"/>
        </w:rPr>
        <w:t>jogosultja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>.</w:t>
      </w:r>
      <w:bookmarkEnd w:id="1"/>
    </w:p>
    <w:p w:rsidR="005F5801" w:rsidRPr="00C96BCC" w:rsidRDefault="005F5801" w:rsidP="005F5801">
      <w:pPr>
        <w:pStyle w:val="AElzmnyek"/>
        <w:tabs>
          <w:tab w:val="clear" w:pos="360"/>
        </w:tabs>
        <w:ind w:left="737" w:hanging="737"/>
        <w:rPr>
          <w:rFonts w:cstheme="minorHAnsi"/>
          <w:szCs w:val="20"/>
        </w:rPr>
      </w:pPr>
      <w:bookmarkStart w:id="2" w:name="_Hlk145267105"/>
      <w:bookmarkStart w:id="3" w:name="_Ref105515260"/>
      <w:r w:rsidRPr="00C96BCC">
        <w:rPr>
          <w:rFonts w:cstheme="minorHAnsi"/>
          <w:szCs w:val="20"/>
        </w:rPr>
        <w:t xml:space="preserve">A Végső Felhasználó hozzájárulása alapján és megbízásából az </w:t>
      </w:r>
      <w:r>
        <w:rPr>
          <w:rFonts w:cstheme="minorHAnsi"/>
          <w:szCs w:val="20"/>
        </w:rPr>
        <w:t>EnergyHub</w:t>
      </w:r>
      <w:r w:rsidRPr="00C96BCC">
        <w:rPr>
          <w:rFonts w:cstheme="minorHAnsi"/>
          <w:szCs w:val="20"/>
        </w:rPr>
        <w:t xml:space="preserve"> a Végső Felhasználó </w:t>
      </w:r>
      <w:bookmarkStart w:id="4" w:name="_Hlk145267233"/>
      <w:r>
        <w:rPr>
          <w:rFonts w:cstheme="minorHAnsi"/>
          <w:szCs w:val="20"/>
        </w:rPr>
        <w:t>B</w:t>
      </w:r>
      <w:r w:rsidRPr="00C96BCC">
        <w:rPr>
          <w:rFonts w:cstheme="minorHAnsi"/>
          <w:szCs w:val="20"/>
        </w:rPr>
        <w:t xml:space="preserve">eruházásából / </w:t>
      </w:r>
      <w:r>
        <w:rPr>
          <w:rFonts w:cstheme="minorHAnsi"/>
          <w:szCs w:val="20"/>
        </w:rPr>
        <w:t>I</w:t>
      </w:r>
      <w:r w:rsidRPr="00C96BCC">
        <w:rPr>
          <w:rFonts w:cstheme="minorHAnsi"/>
          <w:szCs w:val="20"/>
        </w:rPr>
        <w:t xml:space="preserve">ntézkedéséből </w:t>
      </w:r>
      <w:r>
        <w:rPr>
          <w:rFonts w:cstheme="minorHAnsi"/>
          <w:szCs w:val="20"/>
        </w:rPr>
        <w:t xml:space="preserve">(Egyéni fellépéséből) </w:t>
      </w:r>
      <w:r w:rsidRPr="00C96BCC">
        <w:rPr>
          <w:rFonts w:cstheme="minorHAnsi"/>
          <w:szCs w:val="20"/>
        </w:rPr>
        <w:t>származó energia-megtakarítás megállapítása céljából energetikai auditot</w:t>
      </w:r>
      <w:r>
        <w:rPr>
          <w:rFonts w:cstheme="minorHAnsi"/>
          <w:szCs w:val="20"/>
        </w:rPr>
        <w:t>, míg</w:t>
      </w:r>
      <w:r w:rsidRPr="00D03D60">
        <w:t xml:space="preserve"> </w:t>
      </w:r>
      <w:r>
        <w:t xml:space="preserve">az </w:t>
      </w:r>
      <w:r>
        <w:rPr>
          <w:rFonts w:cstheme="minorHAnsi"/>
          <w:szCs w:val="20"/>
        </w:rPr>
        <w:t>Ehat. szerinti</w:t>
      </w:r>
      <w:r w:rsidRPr="00D03D60">
        <w:rPr>
          <w:rFonts w:cstheme="minorHAnsi"/>
          <w:szCs w:val="20"/>
        </w:rPr>
        <w:t xml:space="preserve"> katalógus intézkedések megállapítása céljából egyszerűsített számításokkal alátámasztott </w:t>
      </w:r>
      <w:r>
        <w:rPr>
          <w:rFonts w:cstheme="minorHAnsi"/>
          <w:szCs w:val="20"/>
        </w:rPr>
        <w:t>dokumentációt</w:t>
      </w:r>
      <w:r w:rsidRPr="00C96BCC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készít vagy </w:t>
      </w:r>
      <w:r w:rsidRPr="00C96BCC">
        <w:rPr>
          <w:rFonts w:cstheme="minorHAnsi"/>
          <w:szCs w:val="20"/>
        </w:rPr>
        <w:t>készítte</w:t>
      </w:r>
      <w:r>
        <w:rPr>
          <w:rFonts w:cstheme="minorHAnsi"/>
          <w:szCs w:val="20"/>
        </w:rPr>
        <w:t xml:space="preserve">t, </w:t>
      </w:r>
      <w:r w:rsidRPr="00C96BCC">
        <w:rPr>
          <w:rFonts w:cstheme="minorHAnsi"/>
          <w:szCs w:val="20"/>
        </w:rPr>
        <w:t>és az így megállapított energiamegtakarítást az Ehat. előírásai szerint</w:t>
      </w:r>
      <w:r>
        <w:rPr>
          <w:rFonts w:cstheme="minorHAnsi"/>
          <w:szCs w:val="20"/>
        </w:rPr>
        <w:t xml:space="preserve"> alvállalkozó igénybevételével</w:t>
      </w:r>
      <w:r w:rsidRPr="00C96BCC">
        <w:rPr>
          <w:rFonts w:cstheme="minorHAnsi"/>
          <w:szCs w:val="20"/>
        </w:rPr>
        <w:t xml:space="preserve"> hitelesítteti. </w:t>
      </w:r>
      <w:bookmarkEnd w:id="2"/>
      <w:bookmarkEnd w:id="4"/>
      <w:r w:rsidRPr="00C96BCC">
        <w:rPr>
          <w:rFonts w:cstheme="minorHAnsi"/>
          <w:szCs w:val="20"/>
        </w:rPr>
        <w:t>A Magyar Energetikai és Közmű-szabályozási Hivatal (</w:t>
      </w:r>
      <w:r w:rsidRPr="00C96BCC">
        <w:rPr>
          <w:rFonts w:cstheme="minorHAnsi"/>
          <w:b/>
          <w:i/>
          <w:szCs w:val="20"/>
        </w:rPr>
        <w:t>Hivatal</w:t>
      </w:r>
      <w:r w:rsidRPr="00C96BCC">
        <w:rPr>
          <w:rFonts w:cstheme="minorHAnsi"/>
          <w:szCs w:val="20"/>
        </w:rPr>
        <w:t>) által névjegyzékbe vett energetikai auditáló szervezet által hitelesített energiamegtakarítás – mint az Ehat. szerinti vagyoni értékű jog –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kizárólagos tulajdonát képezi a fenti </w:t>
      </w:r>
      <w:r w:rsidRPr="00C96BCC">
        <w:rPr>
          <w:rFonts w:cstheme="minorHAnsi"/>
          <w:szCs w:val="20"/>
        </w:rPr>
        <w:fldChar w:fldCharType="begin"/>
      </w:r>
      <w:r w:rsidRPr="00C96BCC">
        <w:rPr>
          <w:rFonts w:cstheme="minorHAnsi"/>
          <w:szCs w:val="20"/>
        </w:rPr>
        <w:instrText xml:space="preserve"> REF _Ref107825800 \r \h  \* MERGEFORMAT </w:instrText>
      </w:r>
      <w:r w:rsidRPr="00C96BCC">
        <w:rPr>
          <w:rFonts w:cstheme="minorHAnsi"/>
          <w:szCs w:val="20"/>
        </w:rPr>
      </w:r>
      <w:r w:rsidRPr="00C96BCC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(B)</w:t>
      </w:r>
      <w:r w:rsidRPr="00C96BCC">
        <w:rPr>
          <w:rFonts w:cstheme="minorHAnsi"/>
          <w:szCs w:val="20"/>
        </w:rPr>
        <w:fldChar w:fldCharType="end"/>
      </w:r>
      <w:r w:rsidRPr="00C96BCC">
        <w:rPr>
          <w:rFonts w:cstheme="minorHAnsi"/>
          <w:szCs w:val="20"/>
        </w:rPr>
        <w:t xml:space="preserve"> pontban rögzítettekből következően.</w:t>
      </w:r>
      <w:bookmarkEnd w:id="3"/>
      <w:r w:rsidRPr="00C96BCC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AElzmnyek"/>
        <w:keepLines/>
        <w:tabs>
          <w:tab w:val="clear" w:pos="360"/>
        </w:tabs>
        <w:spacing w:before="120"/>
        <w:ind w:left="737" w:hanging="737"/>
        <w:rPr>
          <w:rFonts w:cstheme="minorHAnsi"/>
          <w:szCs w:val="20"/>
        </w:rPr>
      </w:pPr>
      <w:r w:rsidRPr="00161F81">
        <w:rPr>
          <w:rFonts w:cstheme="minorHAnsi"/>
          <w:szCs w:val="20"/>
        </w:rPr>
        <w:t>Az E</w:t>
      </w:r>
      <w:r>
        <w:rPr>
          <w:rFonts w:cstheme="minorHAnsi"/>
          <w:szCs w:val="20"/>
        </w:rPr>
        <w:t>nergyHub</w:t>
      </w:r>
      <w:r w:rsidRPr="00161F81">
        <w:rPr>
          <w:rFonts w:cstheme="minorHAnsi"/>
          <w:szCs w:val="20"/>
        </w:rPr>
        <w:t xml:space="preserve"> az alábbiakban definiált Hitelesített Energiamegtakarítással, mint az Ehat. szerinti</w:t>
      </w:r>
      <w:r w:rsidRPr="00B865E8">
        <w:rPr>
          <w:rFonts w:cstheme="minorHAnsi"/>
          <w:szCs w:val="20"/>
        </w:rPr>
        <w:t xml:space="preserve"> vagyoni értékű joggal, maga jogosult rendelkezni és azt az Ehat. szerinti kötelezett feleknek értékesíteni. </w:t>
      </w:r>
    </w:p>
    <w:p w:rsidR="005F5801" w:rsidRPr="00B865E8" w:rsidRDefault="005F5801" w:rsidP="005F5801">
      <w:pPr>
        <w:pStyle w:val="Szmozatlan"/>
        <w:keepLines/>
        <w:spacing w:before="120"/>
        <w:rPr>
          <w:rFonts w:cstheme="minorHAnsi"/>
          <w:b/>
          <w:szCs w:val="20"/>
        </w:rPr>
      </w:pPr>
      <w:r w:rsidRPr="00B865E8">
        <w:rPr>
          <w:rFonts w:cstheme="minorHAnsi"/>
          <w:b/>
          <w:caps/>
          <w:szCs w:val="20"/>
        </w:rPr>
        <w:t>ezért</w:t>
      </w:r>
      <w:r w:rsidRPr="00B865E8">
        <w:rPr>
          <w:rFonts w:cstheme="minorHAnsi"/>
          <w:smallCaps/>
          <w:szCs w:val="20"/>
        </w:rPr>
        <w:t xml:space="preserve">, </w:t>
      </w:r>
      <w:r w:rsidRPr="00B865E8">
        <w:rPr>
          <w:rFonts w:cstheme="minorHAnsi"/>
          <w:szCs w:val="20"/>
        </w:rPr>
        <w:t>a Felek az alábbiak szerint állapodnak meg.</w:t>
      </w:r>
    </w:p>
    <w:p w:rsidR="005F5801" w:rsidRPr="00B865E8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bookmarkStart w:id="5" w:name="_Ref488746514"/>
      <w:r w:rsidRPr="00B865E8">
        <w:rPr>
          <w:rFonts w:cstheme="minorHAnsi"/>
          <w:sz w:val="20"/>
          <w:szCs w:val="20"/>
        </w:rPr>
        <w:t>Definíciók, értelmezés</w:t>
      </w:r>
      <w:bookmarkEnd w:id="5"/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jelen Keretszerződésben használt, nagy kezdőbetűs kifejezések az alábbiakban meghatározott jelentéssel bírnak:</w:t>
      </w:r>
    </w:p>
    <w:p w:rsidR="005F5801" w:rsidRDefault="005F5801" w:rsidP="005F5801">
      <w:pPr>
        <w:keepLines/>
        <w:spacing w:before="120"/>
        <w:rPr>
          <w:rFonts w:ascii="Calibri" w:hAnsi="Calibri"/>
          <w:bCs/>
        </w:rPr>
      </w:pPr>
      <w:r w:rsidRPr="00303C65">
        <w:rPr>
          <w:rFonts w:cstheme="minorHAnsi"/>
          <w:b/>
          <w:bCs/>
          <w:szCs w:val="20"/>
        </w:rPr>
        <w:t xml:space="preserve">Addicionalitás </w:t>
      </w:r>
      <w:r w:rsidRPr="00303C65">
        <w:rPr>
          <w:rFonts w:cstheme="minorHAnsi"/>
          <w:bCs/>
          <w:szCs w:val="20"/>
        </w:rPr>
        <w:t xml:space="preserve">jelenti az Ehat. </w:t>
      </w:r>
      <w:r w:rsidRPr="00206A68">
        <w:rPr>
          <w:rFonts w:cstheme="minorHAnsi"/>
          <w:bCs/>
          <w:szCs w:val="20"/>
        </w:rPr>
        <w:t>122/2015. (V. 26.) Korm. rendelet</w:t>
      </w:r>
      <w:r>
        <w:rPr>
          <w:rFonts w:cstheme="minorHAnsi"/>
          <w:bCs/>
          <w:szCs w:val="20"/>
        </w:rPr>
        <w:t xml:space="preserve"> (</w:t>
      </w:r>
      <w:r w:rsidRPr="00206A68">
        <w:rPr>
          <w:rFonts w:cstheme="minorHAnsi"/>
          <w:b/>
          <w:szCs w:val="20"/>
        </w:rPr>
        <w:t>Vhr</w:t>
      </w:r>
      <w:r>
        <w:rPr>
          <w:rFonts w:cstheme="minorHAnsi"/>
          <w:bCs/>
          <w:szCs w:val="20"/>
        </w:rPr>
        <w:t>)</w:t>
      </w:r>
      <w:r w:rsidRPr="00303C65">
        <w:rPr>
          <w:rFonts w:cstheme="minorHAnsi"/>
          <w:bCs/>
          <w:szCs w:val="20"/>
        </w:rPr>
        <w:t>. 7. sz. melléklete szerinti, a jelen Keretszerződés aláírásakor hatályos addicionalitási kritériumokat.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bCs/>
          <w:szCs w:val="20"/>
        </w:rPr>
        <w:t>ÁFA</w:t>
      </w:r>
      <w:r w:rsidRPr="00B865E8">
        <w:rPr>
          <w:rFonts w:cstheme="minorHAnsi"/>
          <w:szCs w:val="20"/>
        </w:rPr>
        <w:t xml:space="preserve"> jelenti az Áfa</w:t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>tv. alapján fizetendő általános forgalmi adót.</w:t>
      </w:r>
    </w:p>
    <w:p w:rsidR="005F5801" w:rsidRPr="00B865E8" w:rsidRDefault="005F5801" w:rsidP="005F5801">
      <w:pPr>
        <w:keepLines/>
        <w:spacing w:before="120"/>
        <w:rPr>
          <w:rFonts w:cstheme="minorHAnsi"/>
          <w:bCs/>
          <w:szCs w:val="20"/>
        </w:rPr>
      </w:pPr>
      <w:r w:rsidRPr="00B865E8">
        <w:rPr>
          <w:rFonts w:cstheme="minorHAnsi"/>
          <w:b/>
          <w:bCs/>
          <w:szCs w:val="20"/>
        </w:rPr>
        <w:t>Átadandó Dokumentumok</w:t>
      </w:r>
      <w:r w:rsidRPr="00B865E8">
        <w:rPr>
          <w:rFonts w:cstheme="minorHAnsi"/>
          <w:bCs/>
          <w:szCs w:val="20"/>
        </w:rPr>
        <w:t xml:space="preserve"> jelentenek minden olyan, a Végső Felhasználó birtokában lévő, lényeges dokumentumot, amelyek a Beruházással/Intézkedéssel kapcsolatosak, és amelyek a</w:t>
      </w:r>
      <w:r>
        <w:rPr>
          <w:rFonts w:cstheme="minorHAnsi"/>
          <w:bCs/>
          <w:szCs w:val="20"/>
        </w:rPr>
        <w:t xml:space="preserve"> mindenkor hatályos</w:t>
      </w:r>
      <w:r w:rsidRPr="00B865E8">
        <w:rPr>
          <w:rFonts w:cstheme="minorHAnsi"/>
          <w:bCs/>
          <w:szCs w:val="20"/>
        </w:rPr>
        <w:t xml:space="preserve"> Ehat. szerinti kötelezett felek energiamegtakarítási kötelezettségének teljesítéséhez és annak bizonyításához szükségesek a Hivatal, bármely más hatóság, vagy egyéb harmadik személy irányában, amelyek különösen az 1. sz. mellékletben meghatározott dokumentumokat jelentik.</w:t>
      </w:r>
    </w:p>
    <w:p w:rsidR="005F5801" w:rsidRPr="0044340B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 xml:space="preserve">Beruházás/Intézkedés </w:t>
      </w:r>
      <w:r w:rsidRPr="00B865E8">
        <w:rPr>
          <w:rFonts w:cstheme="minorHAnsi"/>
          <w:szCs w:val="20"/>
        </w:rPr>
        <w:t xml:space="preserve">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_Ref107908417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2.3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hivatkozott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b</w:t>
      </w:r>
      <w:r>
        <w:rPr>
          <w:rFonts w:cstheme="minorHAnsi"/>
          <w:szCs w:val="20"/>
        </w:rPr>
        <w:t>e</w:t>
      </w:r>
      <w:r w:rsidRPr="00B865E8">
        <w:rPr>
          <w:rFonts w:cstheme="minorHAnsi"/>
          <w:szCs w:val="20"/>
        </w:rPr>
        <w:t xml:space="preserve">n pontosan rögzített </w:t>
      </w:r>
      <w:r w:rsidRPr="0044340B">
        <w:rPr>
          <w:rFonts w:cstheme="minorHAnsi"/>
          <w:szCs w:val="20"/>
        </w:rPr>
        <w:t>jelentéssel bír. A</w:t>
      </w:r>
      <w:r>
        <w:rPr>
          <w:rFonts w:cstheme="minorHAnsi"/>
          <w:szCs w:val="20"/>
        </w:rPr>
        <w:t xml:space="preserve"> B</w:t>
      </w:r>
      <w:r w:rsidRPr="0044340B">
        <w:rPr>
          <w:rFonts w:cstheme="minorHAnsi"/>
          <w:szCs w:val="20"/>
        </w:rPr>
        <w:t xml:space="preserve">eruházás és / vagy az </w:t>
      </w:r>
      <w:r>
        <w:rPr>
          <w:rFonts w:cstheme="minorHAnsi"/>
          <w:szCs w:val="20"/>
        </w:rPr>
        <w:t>I</w:t>
      </w:r>
      <w:r w:rsidRPr="0044340B">
        <w:rPr>
          <w:rFonts w:cstheme="minorHAnsi"/>
          <w:szCs w:val="20"/>
        </w:rPr>
        <w:t xml:space="preserve">ntézkedés kifejezések kizárólag az Ehat. szerinti jelentéstartalommal bírnak, tehát az Ehat. szerinti </w:t>
      </w:r>
      <w:r>
        <w:rPr>
          <w:rFonts w:cstheme="minorHAnsi"/>
          <w:szCs w:val="20"/>
        </w:rPr>
        <w:t>B</w:t>
      </w:r>
      <w:r w:rsidRPr="0044340B">
        <w:rPr>
          <w:rFonts w:cstheme="minorHAnsi"/>
          <w:szCs w:val="20"/>
        </w:rPr>
        <w:t xml:space="preserve">eruházást és / vagy </w:t>
      </w:r>
      <w:r>
        <w:rPr>
          <w:rFonts w:cstheme="minorHAnsi"/>
          <w:szCs w:val="20"/>
        </w:rPr>
        <w:t>I</w:t>
      </w:r>
      <w:r w:rsidRPr="0044340B">
        <w:rPr>
          <w:rFonts w:cstheme="minorHAnsi"/>
          <w:szCs w:val="20"/>
        </w:rPr>
        <w:t>ntézkedést</w:t>
      </w:r>
      <w:r>
        <w:rPr>
          <w:rFonts w:cstheme="minorHAnsi"/>
          <w:szCs w:val="20"/>
        </w:rPr>
        <w:t>, mint az Ehat. szerinti „Egyéni fellépést”</w:t>
      </w:r>
      <w:r w:rsidRPr="0044340B">
        <w:rPr>
          <w:rFonts w:cstheme="minorHAnsi"/>
          <w:szCs w:val="20"/>
        </w:rPr>
        <w:t xml:space="preserve"> jelenti. </w:t>
      </w:r>
    </w:p>
    <w:p w:rsidR="005F5801" w:rsidRDefault="005F5801" w:rsidP="005F5801">
      <w:pPr>
        <w:keepLines/>
        <w:spacing w:before="120"/>
        <w:rPr>
          <w:rFonts w:cstheme="minorHAnsi"/>
          <w:szCs w:val="20"/>
        </w:rPr>
      </w:pPr>
      <w:r>
        <w:rPr>
          <w:rFonts w:cstheme="minorHAnsi"/>
          <w:b/>
          <w:szCs w:val="20"/>
        </w:rPr>
        <w:t>I</w:t>
      </w:r>
      <w:r w:rsidRPr="00303C65">
        <w:rPr>
          <w:rFonts w:cstheme="minorHAnsi"/>
          <w:b/>
          <w:szCs w:val="20"/>
        </w:rPr>
        <w:t>TT</w:t>
      </w:r>
      <w:r w:rsidRPr="00303C65">
        <w:rPr>
          <w:rFonts w:cstheme="minorHAnsi"/>
          <w:szCs w:val="20"/>
        </w:rPr>
        <w:t xml:space="preserve"> jelenti a</w:t>
      </w:r>
      <w:r>
        <w:rPr>
          <w:rFonts w:cstheme="minorHAnsi"/>
          <w:szCs w:val="20"/>
        </w:rPr>
        <w:t>z</w:t>
      </w:r>
      <w:r w:rsidRPr="00303C65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Intézkedé</w:t>
      </w:r>
      <w:r w:rsidRPr="00303C65">
        <w:rPr>
          <w:rFonts w:cstheme="minorHAnsi"/>
          <w:szCs w:val="20"/>
        </w:rPr>
        <w:t>s Támogató Tájékoztatót.</w:t>
      </w:r>
    </w:p>
    <w:p w:rsidR="005F5801" w:rsidRPr="0044340B" w:rsidRDefault="005F5801" w:rsidP="005F5801">
      <w:pPr>
        <w:keepLines/>
        <w:spacing w:before="120"/>
        <w:rPr>
          <w:rFonts w:cstheme="minorHAnsi"/>
          <w:szCs w:val="20"/>
        </w:rPr>
      </w:pPr>
      <w:r>
        <w:rPr>
          <w:rFonts w:cstheme="minorHAnsi"/>
          <w:b/>
          <w:szCs w:val="20"/>
        </w:rPr>
        <w:t xml:space="preserve">BTT </w:t>
      </w:r>
      <w:r w:rsidRPr="006B73ED">
        <w:rPr>
          <w:rFonts w:cstheme="minorHAnsi"/>
          <w:bCs/>
          <w:szCs w:val="20"/>
        </w:rPr>
        <w:t>jelenti a Beruházás Támogató Tájékoztatót.</w:t>
      </w:r>
    </w:p>
    <w:p w:rsidR="005F5801" w:rsidRPr="003419CB" w:rsidRDefault="005F5801" w:rsidP="005F5801">
      <w:pPr>
        <w:keepLines/>
        <w:spacing w:before="120"/>
        <w:rPr>
          <w:rFonts w:cstheme="minorHAnsi"/>
          <w:bCs/>
          <w:szCs w:val="20"/>
        </w:rPr>
      </w:pPr>
      <w:r>
        <w:rPr>
          <w:rFonts w:cstheme="minorHAnsi"/>
          <w:b/>
          <w:bCs/>
          <w:szCs w:val="20"/>
        </w:rPr>
        <w:t xml:space="preserve">Egyéni fellépés </w:t>
      </w:r>
      <w:r>
        <w:rPr>
          <w:rFonts w:cstheme="minorHAnsi"/>
          <w:bCs/>
          <w:szCs w:val="20"/>
        </w:rPr>
        <w:t>az Ehat. szerinti jelentéssel bír.</w:t>
      </w:r>
    </w:p>
    <w:p w:rsidR="005F5801" w:rsidRPr="004C281B" w:rsidRDefault="005F5801" w:rsidP="005F5801">
      <w:pPr>
        <w:keepLines/>
        <w:spacing w:before="120"/>
        <w:rPr>
          <w:rFonts w:cstheme="minorHAnsi"/>
          <w:szCs w:val="20"/>
        </w:rPr>
      </w:pPr>
      <w:r w:rsidRPr="0044340B">
        <w:rPr>
          <w:rFonts w:cstheme="minorHAnsi"/>
          <w:b/>
          <w:bCs/>
          <w:szCs w:val="20"/>
        </w:rPr>
        <w:lastRenderedPageBreak/>
        <w:t xml:space="preserve">Előszűrés </w:t>
      </w:r>
      <w:r>
        <w:rPr>
          <w:rFonts w:cstheme="minorHAnsi"/>
          <w:szCs w:val="20"/>
        </w:rPr>
        <w:t>a</w:t>
      </w:r>
      <w:r w:rsidRPr="0044340B">
        <w:rPr>
          <w:rFonts w:cstheme="minorHAnsi"/>
          <w:szCs w:val="20"/>
        </w:rPr>
        <w:t xml:space="preserve">nnak </w:t>
      </w:r>
      <w:r>
        <w:rPr>
          <w:rFonts w:cstheme="minorHAnsi"/>
          <w:szCs w:val="20"/>
        </w:rPr>
        <w:t>EnergyHub</w:t>
      </w:r>
      <w:r w:rsidRPr="0044340B">
        <w:rPr>
          <w:rFonts w:cstheme="minorHAnsi"/>
          <w:szCs w:val="20"/>
        </w:rPr>
        <w:t xml:space="preserve"> általi megállapításához szükséges, hogy a Végső Felhasználó által tervezett </w:t>
      </w:r>
      <w:r>
        <w:rPr>
          <w:rFonts w:cstheme="minorHAnsi"/>
          <w:szCs w:val="20"/>
        </w:rPr>
        <w:t>Beruházás</w:t>
      </w:r>
      <w:r w:rsidRPr="0044340B">
        <w:rPr>
          <w:rFonts w:cstheme="minorHAnsi"/>
          <w:szCs w:val="20"/>
        </w:rPr>
        <w:t xml:space="preserve"> / </w:t>
      </w:r>
      <w:r>
        <w:rPr>
          <w:rFonts w:cstheme="minorHAnsi"/>
          <w:szCs w:val="20"/>
        </w:rPr>
        <w:t>I</w:t>
      </w:r>
      <w:r w:rsidRPr="0044340B">
        <w:rPr>
          <w:rFonts w:cstheme="minorHAnsi"/>
          <w:szCs w:val="20"/>
        </w:rPr>
        <w:t>ntézkedés alkalmas</w:t>
      </w:r>
      <w:r>
        <w:rPr>
          <w:rFonts w:cstheme="minorHAnsi"/>
          <w:szCs w:val="20"/>
        </w:rPr>
        <w:t xml:space="preserve"> lehet</w:t>
      </w:r>
      <w:r w:rsidRPr="0044340B">
        <w:rPr>
          <w:rFonts w:cstheme="minorHAnsi"/>
          <w:szCs w:val="20"/>
        </w:rPr>
        <w:t>-e az Ehat. szerinti energiamegtakarítás eléréséhez, megvalósításához, megállapításához és hitelesítéséhez.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bCs/>
          <w:szCs w:val="20"/>
        </w:rPr>
        <w:t>Ehat</w:t>
      </w:r>
      <w:r w:rsidRPr="00B865E8">
        <w:rPr>
          <w:rFonts w:cstheme="minorHAnsi"/>
          <w:b/>
          <w:szCs w:val="20"/>
        </w:rPr>
        <w:t xml:space="preserve">. </w:t>
      </w:r>
      <w:r w:rsidRPr="00B865E8">
        <w:rPr>
          <w:rFonts w:cstheme="minorHAnsi"/>
          <w:szCs w:val="20"/>
        </w:rPr>
        <w:t>jelenti az energiahatékonyságról szóló 2015. évi LVII. törvényt.</w:t>
      </w:r>
    </w:p>
    <w:p w:rsidR="005F5801" w:rsidRPr="00B865E8" w:rsidRDefault="005F5801" w:rsidP="005F5801">
      <w:pPr>
        <w:keepLines/>
        <w:spacing w:before="120"/>
        <w:rPr>
          <w:rFonts w:cstheme="minorHAnsi"/>
          <w:b/>
          <w:szCs w:val="20"/>
        </w:rPr>
      </w:pPr>
      <w:r w:rsidRPr="00B865E8">
        <w:rPr>
          <w:rFonts w:cstheme="minorHAnsi"/>
          <w:b/>
          <w:bCs/>
          <w:szCs w:val="20"/>
        </w:rPr>
        <w:t>Ehat.</w:t>
      </w:r>
      <w:r w:rsidRPr="00B865E8">
        <w:rPr>
          <w:rFonts w:cstheme="minorHAnsi"/>
          <w:b/>
          <w:szCs w:val="20"/>
        </w:rPr>
        <w:t xml:space="preserve"> Vhr. </w:t>
      </w:r>
      <w:r w:rsidRPr="00B865E8">
        <w:rPr>
          <w:rFonts w:cstheme="minorHAnsi"/>
          <w:szCs w:val="20"/>
        </w:rPr>
        <w:t>jelenti a 122/2015. (V. 26.) Korm. rendeletet.</w:t>
      </w:r>
    </w:p>
    <w:p w:rsidR="005F5801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Ellenérték</w:t>
      </w:r>
      <w:r w:rsidRPr="00B865E8">
        <w:rPr>
          <w:rFonts w:cstheme="minorHAnsi"/>
          <w:szCs w:val="20"/>
        </w:rPr>
        <w:t xml:space="preserve">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_Ref107839057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2.9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>. pontjában rögzített jelentéssel bír.</w:t>
      </w:r>
    </w:p>
    <w:p w:rsidR="005F5801" w:rsidRPr="004D10E0" w:rsidRDefault="005F5801" w:rsidP="005F5801">
      <w:pPr>
        <w:keepLines/>
        <w:spacing w:before="120"/>
        <w:rPr>
          <w:rFonts w:cstheme="minorHAnsi"/>
          <w:bCs/>
          <w:szCs w:val="20"/>
        </w:rPr>
      </w:pPr>
      <w:r>
        <w:rPr>
          <w:rFonts w:cstheme="minorHAnsi"/>
          <w:b/>
          <w:szCs w:val="20"/>
        </w:rPr>
        <w:t xml:space="preserve">Első jogosult személyéről szóló megállapodás: </w:t>
      </w:r>
      <w:r w:rsidRPr="003419CB">
        <w:rPr>
          <w:rFonts w:cstheme="minorHAnsi"/>
          <w:bCs/>
          <w:szCs w:val="20"/>
        </w:rPr>
        <w:t xml:space="preserve">2023. </w:t>
      </w:r>
      <w:r>
        <w:rPr>
          <w:rFonts w:cstheme="minorHAnsi"/>
          <w:bCs/>
          <w:szCs w:val="20"/>
        </w:rPr>
        <w:t>június 24-én vagy azt követően</w:t>
      </w:r>
      <w:r w:rsidRPr="003419CB">
        <w:rPr>
          <w:rFonts w:cstheme="minorHAnsi"/>
          <w:bCs/>
          <w:szCs w:val="20"/>
        </w:rPr>
        <w:t xml:space="preserve"> megkezdett </w:t>
      </w:r>
      <w:r>
        <w:rPr>
          <w:rFonts w:cstheme="minorHAnsi"/>
          <w:bCs/>
          <w:szCs w:val="20"/>
        </w:rPr>
        <w:t>Beruházással érintett egyéni fellépések</w:t>
      </w:r>
      <w:r w:rsidRPr="003419CB">
        <w:rPr>
          <w:rFonts w:cstheme="minorHAnsi"/>
          <w:bCs/>
          <w:szCs w:val="20"/>
        </w:rPr>
        <w:t xml:space="preserve"> esetén az energiamegtakarítás első jogosultját az egyéni fellépéssel érintett végső felhasználó és a lényeges hozzájárulást kifejtő személy közötti írásbeli megállapodásban kell megjelölni. E megállapodást az egyéni fellépés megkezdése előtt kell megkötni, a megállapodás tartalmazza a lényeges hozzájárulás módját és mértékét, valamint rögzíti azt a tényt, hogy a hozzájárulás lényeges hatással volt a végső felhasználó egyéni fellépése érdekében hozott döntésére.</w:t>
      </w:r>
    </w:p>
    <w:p w:rsidR="005F5801" w:rsidRPr="00B865E8" w:rsidRDefault="005F5801" w:rsidP="005F5801">
      <w:pPr>
        <w:keepLines/>
        <w:spacing w:before="12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 xml:space="preserve">Hitelesített Energiamegtakarítás </w:t>
      </w:r>
      <w:r w:rsidRPr="00B865E8">
        <w:rPr>
          <w:rFonts w:cstheme="minorHAnsi"/>
          <w:szCs w:val="20"/>
        </w:rPr>
        <w:t xml:space="preserve">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_Ref105661902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2.8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meghatározott jelentéssel bír.</w:t>
      </w:r>
      <w:r w:rsidRPr="00B865E8">
        <w:rPr>
          <w:rFonts w:cstheme="minorHAnsi"/>
          <w:b/>
          <w:szCs w:val="20"/>
        </w:rPr>
        <w:t xml:space="preserve"> 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 xml:space="preserve">Hivatal </w:t>
      </w:r>
      <w:r w:rsidRPr="00B865E8">
        <w:rPr>
          <w:rFonts w:cstheme="minorHAnsi"/>
          <w:szCs w:val="20"/>
        </w:rPr>
        <w:t xml:space="preserve">az Előzmények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_Ref105515260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(C)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rögzített jelentéssel bír. 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HUF</w:t>
      </w:r>
      <w:r w:rsidRPr="00B865E8">
        <w:rPr>
          <w:rFonts w:cstheme="minorHAnsi"/>
          <w:szCs w:val="20"/>
        </w:rPr>
        <w:t xml:space="preserve"> jelenti a magyar forintot, mint Magyarország hivatalos pénznemét.</w:t>
      </w:r>
    </w:p>
    <w:p w:rsidR="005F5801" w:rsidRPr="007E314D" w:rsidRDefault="005F5801" w:rsidP="005F5801">
      <w:pPr>
        <w:keepLines/>
        <w:spacing w:before="120"/>
        <w:rPr>
          <w:rFonts w:cstheme="minorHAnsi"/>
          <w:szCs w:val="20"/>
        </w:rPr>
      </w:pPr>
      <w:r w:rsidRPr="007E314D">
        <w:rPr>
          <w:rFonts w:cstheme="minorHAnsi"/>
          <w:b/>
          <w:szCs w:val="20"/>
        </w:rPr>
        <w:t xml:space="preserve">Lényeges hozzájárulás </w:t>
      </w:r>
      <w:r w:rsidRPr="007E314D">
        <w:rPr>
          <w:rFonts w:cstheme="minorHAnsi"/>
          <w:szCs w:val="20"/>
        </w:rPr>
        <w:t>az Ehat. szerinti jelentéssel bír.</w:t>
      </w:r>
    </w:p>
    <w:p w:rsidR="005F5801" w:rsidRPr="00B865E8" w:rsidRDefault="005F5801" w:rsidP="005F5801">
      <w:pPr>
        <w:keepLines/>
        <w:spacing w:before="120"/>
        <w:rPr>
          <w:rFonts w:cstheme="minorHAnsi"/>
          <w:b/>
          <w:szCs w:val="20"/>
        </w:rPr>
      </w:pPr>
      <w:r w:rsidRPr="00303C65">
        <w:rPr>
          <w:rFonts w:cstheme="minorHAnsi"/>
          <w:b/>
          <w:szCs w:val="20"/>
        </w:rPr>
        <w:t>Megrendelő</w:t>
      </w:r>
      <w:r w:rsidRPr="00303C65">
        <w:rPr>
          <w:rFonts w:cstheme="minorHAnsi"/>
          <w:szCs w:val="20"/>
        </w:rPr>
        <w:t xml:space="preserve"> jelenti azt az egyedi szerződést, amelyben a Felek az adott, tényleges Beruházás / Intézkedés adatait és a kapcsolódó egyedi szerződéses feltételeiket rögzítik a jelen Keretszerződés alapján.</w:t>
      </w:r>
    </w:p>
    <w:p w:rsidR="005F5801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Munkanap</w:t>
      </w:r>
      <w:r w:rsidRPr="00B865E8">
        <w:rPr>
          <w:rFonts w:cstheme="minorHAnsi"/>
          <w:szCs w:val="20"/>
        </w:rPr>
        <w:t xml:space="preserve"> jelent szombat, vasárnap és alkalmazandó jogszabályok alapján munkaszüneti napnak minősülő napok kivételével minden naptári napot.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>
        <w:rPr>
          <w:rFonts w:cstheme="minorHAnsi"/>
          <w:b/>
          <w:szCs w:val="20"/>
        </w:rPr>
        <w:t xml:space="preserve">Nap </w:t>
      </w:r>
      <w:r w:rsidRPr="006B73ED">
        <w:rPr>
          <w:rFonts w:cstheme="minorHAnsi"/>
          <w:bCs/>
          <w:szCs w:val="20"/>
        </w:rPr>
        <w:t>jelenti a naptár szerinti napokat.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>
        <w:rPr>
          <w:rFonts w:cstheme="minorHAnsi"/>
          <w:b/>
          <w:szCs w:val="20"/>
        </w:rPr>
        <w:t>EnergyHub</w:t>
      </w:r>
      <w:r w:rsidRPr="00EF5674">
        <w:rPr>
          <w:rFonts w:cstheme="minorHAnsi"/>
          <w:b/>
          <w:szCs w:val="20"/>
        </w:rPr>
        <w:t xml:space="preserve"> Bankszámlája</w:t>
      </w:r>
      <w:r w:rsidRPr="00EF5674">
        <w:rPr>
          <w:rFonts w:cstheme="minorHAnsi"/>
          <w:szCs w:val="20"/>
        </w:rPr>
        <w:t xml:space="preserve"> jelenti az </w:t>
      </w:r>
      <w:r>
        <w:rPr>
          <w:rFonts w:cstheme="minorHAnsi"/>
          <w:szCs w:val="20"/>
        </w:rPr>
        <w:t>EnergyHub</w:t>
      </w:r>
      <w:r w:rsidRPr="00EF5674">
        <w:rPr>
          <w:rFonts w:cstheme="minorHAnsi"/>
          <w:szCs w:val="20"/>
        </w:rPr>
        <w:t xml:space="preserve"> [Raiffeisen Bank Zrt</w:t>
      </w:r>
      <w:r>
        <w:rPr>
          <w:rFonts w:cstheme="minorHAnsi"/>
          <w:szCs w:val="20"/>
        </w:rPr>
        <w:t>.-nél</w:t>
      </w:r>
      <w:r w:rsidRPr="00B865E8">
        <w:rPr>
          <w:rFonts w:cstheme="minorHAnsi"/>
          <w:szCs w:val="20"/>
        </w:rPr>
        <w:t xml:space="preserve"> (székhely: </w:t>
      </w:r>
      <w:r w:rsidRPr="00EF5674">
        <w:rPr>
          <w:rFonts w:cstheme="minorHAnsi"/>
          <w:szCs w:val="20"/>
        </w:rPr>
        <w:t>1133 Budapest, Váci út 116-118.</w:t>
      </w:r>
      <w:r w:rsidRPr="00B865E8">
        <w:rPr>
          <w:rFonts w:cstheme="minorHAnsi"/>
          <w:szCs w:val="20"/>
        </w:rPr>
        <w:t xml:space="preserve">; BIC: </w:t>
      </w:r>
      <w:r w:rsidRPr="00C76A1D">
        <w:rPr>
          <w:rFonts w:cstheme="minorHAnsi"/>
          <w:szCs w:val="20"/>
        </w:rPr>
        <w:t>UBRTHUHB</w:t>
      </w:r>
      <w:r w:rsidRPr="00B865E8">
        <w:rPr>
          <w:rFonts w:cstheme="minorHAnsi"/>
          <w:szCs w:val="20"/>
        </w:rPr>
        <w:t>) vezetett</w:t>
      </w:r>
      <w:r>
        <w:rPr>
          <w:rFonts w:cstheme="minorHAnsi"/>
          <w:szCs w:val="20"/>
        </w:rPr>
        <w:t xml:space="preserve"> </w:t>
      </w:r>
      <w:r w:rsidRPr="00EF5674">
        <w:rPr>
          <w:rFonts w:cstheme="minorHAnsi"/>
          <w:szCs w:val="20"/>
        </w:rPr>
        <w:t>12011375-01768138-00100007</w:t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>számú bankszámláját.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>
        <w:rPr>
          <w:rFonts w:cstheme="minorHAnsi"/>
          <w:b/>
          <w:szCs w:val="20"/>
        </w:rPr>
        <w:t>EnergyHub</w:t>
      </w:r>
      <w:r w:rsidRPr="00B865E8">
        <w:rPr>
          <w:rFonts w:cstheme="minorHAnsi"/>
          <w:b/>
          <w:szCs w:val="20"/>
        </w:rPr>
        <w:t xml:space="preserve"> Szavatosság </w:t>
      </w:r>
      <w:r w:rsidRPr="00B865E8">
        <w:rPr>
          <w:rFonts w:cstheme="minorHAnsi"/>
          <w:szCs w:val="20"/>
        </w:rPr>
        <w:t xml:space="preserve">jelenti a jelen 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_Ref78292622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8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 pontjában rögzített szavatosságot. 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Ptk.</w:t>
      </w:r>
      <w:r w:rsidRPr="00B865E8">
        <w:rPr>
          <w:rFonts w:cstheme="minorHAnsi"/>
          <w:szCs w:val="20"/>
        </w:rPr>
        <w:t xml:space="preserve"> jelenti Magyarország Polgári Törvénykönyvéről szóló 2013. évi V. törvényt.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bookmarkStart w:id="6" w:name="_Hlk105606350"/>
      <w:r w:rsidRPr="00B865E8">
        <w:rPr>
          <w:rFonts w:cstheme="minorHAnsi"/>
          <w:b/>
          <w:szCs w:val="20"/>
        </w:rPr>
        <w:t>Várható Energia</w:t>
      </w:r>
      <w:r>
        <w:rPr>
          <w:rFonts w:cstheme="minorHAnsi"/>
          <w:b/>
          <w:szCs w:val="20"/>
        </w:rPr>
        <w:t>m</w:t>
      </w:r>
      <w:r w:rsidRPr="00B865E8">
        <w:rPr>
          <w:rFonts w:cstheme="minorHAnsi"/>
          <w:b/>
          <w:szCs w:val="20"/>
        </w:rPr>
        <w:t>egtakarítás</w:t>
      </w:r>
      <w:r w:rsidRPr="00B865E8">
        <w:rPr>
          <w:rFonts w:cstheme="minorHAnsi"/>
          <w:szCs w:val="20"/>
        </w:rPr>
        <w:t xml:space="preserve">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_Ref107908711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2.3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foglalt jelentéssel bír. </w:t>
      </w:r>
    </w:p>
    <w:bookmarkEnd w:id="6"/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Végső Energia</w:t>
      </w:r>
      <w:r>
        <w:rPr>
          <w:rFonts w:cstheme="minorHAnsi"/>
          <w:b/>
          <w:szCs w:val="20"/>
        </w:rPr>
        <w:t>m</w:t>
      </w:r>
      <w:r w:rsidRPr="00B865E8">
        <w:rPr>
          <w:rFonts w:cstheme="minorHAnsi"/>
          <w:b/>
          <w:szCs w:val="20"/>
        </w:rPr>
        <w:t>egtakarítás</w:t>
      </w:r>
      <w:r w:rsidRPr="00B865E8">
        <w:rPr>
          <w:rFonts w:cstheme="minorHAnsi"/>
          <w:szCs w:val="20"/>
        </w:rPr>
        <w:t xml:space="preserve">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_Ref105661902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2.8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foglalt jelentéssel bír, és amely a Zárás és a Hitelesített Energiamegtakarítás alapjául szolgál.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Végső Felhasználó Bankszámlája</w:t>
      </w:r>
      <w:r w:rsidRPr="00B865E8">
        <w:rPr>
          <w:rFonts w:cstheme="minorHAnsi"/>
          <w:szCs w:val="20"/>
        </w:rPr>
        <w:t xml:space="preserve"> jelenti a Végső Felhasználó </w:t>
      </w:r>
      <w:r w:rsidRPr="006B646E">
        <w:rPr>
          <w:rFonts w:cstheme="minorHAnsi"/>
          <w:szCs w:val="20"/>
        </w:rPr>
        <w:t>……………………………………………(Bank neve) (székhely: ………………………………..; BIC: …………………………..) vezetett ……………………………………………… számú bankszámláját.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 xml:space="preserve">Végső Felhasználói Szavatosság </w:t>
      </w:r>
      <w:r w:rsidRPr="00B865E8">
        <w:rPr>
          <w:rFonts w:cstheme="minorHAnsi"/>
          <w:szCs w:val="20"/>
        </w:rPr>
        <w:t xml:space="preserve">jelenti a Végső Felhasználó jelen Keretszerződésben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n rögzített szavatosságát.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Zárás</w:t>
      </w:r>
      <w:r w:rsidRPr="00B865E8">
        <w:rPr>
          <w:rFonts w:cstheme="minorHAnsi"/>
          <w:szCs w:val="20"/>
        </w:rPr>
        <w:t xml:space="preserve"> jelenti a Zárási Feltételek jelen Keretszerződés rendelkezései szerinti teljesítését, ideértve az Átadandó Dokumentumoknak az átadását.</w:t>
      </w:r>
    </w:p>
    <w:p w:rsidR="005F5801" w:rsidRPr="00B865E8" w:rsidRDefault="005F5801" w:rsidP="005F5801">
      <w:pPr>
        <w:keepLines/>
        <w:spacing w:before="120"/>
        <w:rPr>
          <w:rFonts w:cstheme="minorHAnsi"/>
          <w:b/>
          <w:bCs/>
          <w:szCs w:val="20"/>
        </w:rPr>
      </w:pPr>
      <w:r w:rsidRPr="00B865E8">
        <w:rPr>
          <w:rFonts w:cstheme="minorHAnsi"/>
          <w:b/>
          <w:bCs/>
          <w:szCs w:val="20"/>
        </w:rPr>
        <w:t>Zárási Feltételek</w:t>
      </w:r>
      <w:r w:rsidRPr="00B865E8">
        <w:rPr>
          <w:rFonts w:cstheme="minorHAnsi"/>
          <w:szCs w:val="20"/>
        </w:rPr>
        <w:t xml:space="preserve">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_Ref384471131 \n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6.1.1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pontjában meghatározott jelentéssel bír.</w:t>
      </w:r>
    </w:p>
    <w:p w:rsidR="005F5801" w:rsidRPr="00B865E8" w:rsidRDefault="005F5801" w:rsidP="005F5801">
      <w:pPr>
        <w:keepLines/>
        <w:spacing w:before="120"/>
        <w:rPr>
          <w:rFonts w:cstheme="minorHAnsi"/>
          <w:bCs/>
          <w:szCs w:val="20"/>
        </w:rPr>
      </w:pPr>
      <w:r w:rsidRPr="00B865E8">
        <w:rPr>
          <w:rFonts w:cstheme="minorHAnsi"/>
          <w:b/>
          <w:bCs/>
          <w:szCs w:val="20"/>
        </w:rPr>
        <w:t>Zárási Jegyzőkönyv</w:t>
      </w:r>
      <w:r w:rsidRPr="00B865E8">
        <w:rPr>
          <w:rFonts w:cstheme="minorHAnsi"/>
          <w:bCs/>
          <w:szCs w:val="20"/>
        </w:rPr>
        <w:t xml:space="preserve">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_Ref78286688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 w:rsidRPr="00100EAD">
        <w:rPr>
          <w:rFonts w:cstheme="minorHAnsi"/>
          <w:bCs/>
          <w:szCs w:val="20"/>
        </w:rPr>
        <w:t>6.2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bCs/>
          <w:szCs w:val="20"/>
        </w:rPr>
        <w:t xml:space="preserve"> pontjában meghatározott jelentéssel bír.</w:t>
      </w:r>
    </w:p>
    <w:p w:rsidR="005F5801" w:rsidRPr="00B865E8" w:rsidRDefault="005F5801" w:rsidP="005F5801">
      <w:pPr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b/>
          <w:szCs w:val="20"/>
        </w:rPr>
        <w:t>Zárás Napja</w:t>
      </w:r>
      <w:r w:rsidRPr="00B865E8">
        <w:rPr>
          <w:rFonts w:cstheme="minorHAnsi"/>
          <w:szCs w:val="20"/>
        </w:rPr>
        <w:t xml:space="preserve"> az a nap, amelyen a Felek a Zárási Feltételek teljesülését megállapítják.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szCs w:val="20"/>
        </w:rPr>
        <w:t>A jelen Keretszerződésben</w:t>
      </w:r>
    </w:p>
    <w:p w:rsidR="005F5801" w:rsidRPr="00B865E8" w:rsidRDefault="005F5801" w:rsidP="005F5801">
      <w:pPr>
        <w:pStyle w:val="aLista"/>
        <w:keepLines/>
        <w:numPr>
          <w:ilvl w:val="0"/>
          <w:numId w:val="9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fejezetcímek csak az egyszerűbb hivatkozást szolgálják,</w:t>
      </w:r>
    </w:p>
    <w:p w:rsidR="005F5801" w:rsidRPr="00B865E8" w:rsidRDefault="005F5801" w:rsidP="005F5801">
      <w:pPr>
        <w:pStyle w:val="aLista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ahol a szövegkörnyezet ezt lehetővé teszi, az egyes szám magában foglalja </w:t>
      </w:r>
      <w:r>
        <w:rPr>
          <w:rFonts w:cstheme="minorHAnsi"/>
          <w:szCs w:val="20"/>
        </w:rPr>
        <w:t xml:space="preserve">a </w:t>
      </w:r>
      <w:r w:rsidRPr="00B865E8">
        <w:rPr>
          <w:rFonts w:cstheme="minorHAnsi"/>
          <w:szCs w:val="20"/>
        </w:rPr>
        <w:t>többes számot és fordítva is,</w:t>
      </w:r>
    </w:p>
    <w:p w:rsidR="005F5801" w:rsidRPr="00B865E8" w:rsidRDefault="005F5801" w:rsidP="005F5801">
      <w:pPr>
        <w:pStyle w:val="aLista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lastRenderedPageBreak/>
        <w:t xml:space="preserve">kivéve, ahol ennek az ellenkezője megjelölésre került, a jelen Keretszerződésben a Végső Felhasználóra vagy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>-r</w:t>
      </w:r>
      <w:r>
        <w:rPr>
          <w:rFonts w:cstheme="minorHAnsi"/>
          <w:szCs w:val="20"/>
        </w:rPr>
        <w:t>a</w:t>
      </w:r>
      <w:r w:rsidRPr="00B865E8">
        <w:rPr>
          <w:rFonts w:cstheme="minorHAnsi"/>
          <w:szCs w:val="20"/>
        </w:rPr>
        <w:t xml:space="preserve"> való hivatkozást úgy kell érteni, hogy az magában foglalja ezek jogutódjait és engedményeseit is, valamint e jogutódok és engedményesek jogutódjait,</w:t>
      </w:r>
    </w:p>
    <w:p w:rsidR="005F5801" w:rsidRPr="00B865E8" w:rsidRDefault="005F5801" w:rsidP="005F5801">
      <w:pPr>
        <w:pStyle w:val="aLista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bármely szerződésre vagy jognyilatkozatra való hivatkozást, ahol alkalmazandó, úgy kell érteni, hogy magában foglalja e szerződés vagy jognyilatkozat módosítását, kiegészítését is.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és visszavonhatatlanul rögzítik, hogy a Keretszerződés nem tekinthető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, mint egyedi szerződés megkötésére irányuló előszerződésnek.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jelen Keretszerződésben rögzített bármely szerződési feltétel kizárólag abban az esetben nem irányadó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r</w:t>
      </w:r>
      <w:r>
        <w:rPr>
          <w:rFonts w:cstheme="minorHAnsi"/>
          <w:szCs w:val="20"/>
        </w:rPr>
        <w:t>e</w:t>
      </w:r>
      <w:r w:rsidRPr="00B865E8">
        <w:rPr>
          <w:rFonts w:cstheme="minorHAnsi"/>
          <w:szCs w:val="20"/>
        </w:rPr>
        <w:t xml:space="preserve"> (mint a Felek közötti egyedi szerződésre), ha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kifejezetten így rendelkezik.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tehát a jelen Keretszerződést kiegészítő szabályokat tartalmaz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kifejezett, ezzel ellentétes rendelkezése hiányában. </w:t>
      </w:r>
    </w:p>
    <w:p w:rsidR="005F5801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rögzítik, hogy a jelen Keretszerződést és annak mellékleteit egyedileg megtárgyalták, a jelen Keretszerződés tehát nem tekinthető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általános szerződési feltételeinek.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 xml:space="preserve">Mellékletek: 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17"/>
        </w:numPr>
        <w:spacing w:beforeLines="40" w:before="96" w:after="0"/>
        <w:ind w:hanging="35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Átadandó Dokumentumok listája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17"/>
        </w:numPr>
        <w:spacing w:beforeLines="40" w:before="96" w:after="0"/>
        <w:ind w:hanging="357"/>
        <w:contextualSpacing w:val="0"/>
        <w:rPr>
          <w:rFonts w:cstheme="minorHAnsi"/>
          <w:szCs w:val="20"/>
        </w:rPr>
      </w:pP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mintája és mellékletei: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Lines="40" w:before="96" w:after="0"/>
        <w:ind w:left="1817"/>
        <w:contextualSpacing w:val="0"/>
        <w:rPr>
          <w:rFonts w:cstheme="minorHAnsi"/>
          <w:szCs w:val="20"/>
        </w:rPr>
      </w:pPr>
      <w:bookmarkStart w:id="7" w:name="_Hlk109057121"/>
      <w:r w:rsidRPr="00B865E8">
        <w:rPr>
          <w:rFonts w:cstheme="minorHAnsi"/>
          <w:szCs w:val="20"/>
        </w:rPr>
        <w:t>2/1. Addicionalitás nyilatkozat minta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Lines="40" w:before="96"/>
        <w:ind w:left="1814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2/2. Nyilatkozat alternatív szakpolitikai intézkedés igénybevételéről minta</w:t>
      </w:r>
    </w:p>
    <w:bookmarkEnd w:id="7"/>
    <w:p w:rsidR="005F5801" w:rsidRPr="00B865E8" w:rsidRDefault="005F5801" w:rsidP="005F5801">
      <w:pPr>
        <w:pStyle w:val="Trzsszveg-Level2"/>
        <w:keepNext w:val="0"/>
        <w:numPr>
          <w:ilvl w:val="0"/>
          <w:numId w:val="17"/>
        </w:numPr>
        <w:spacing w:before="40" w:after="0"/>
        <w:ind w:hanging="35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Zárási Jegyzőkönyv mintája és melléklete: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Lines="40" w:before="96" w:after="0"/>
        <w:ind w:left="1817"/>
        <w:contextualSpacing w:val="0"/>
        <w:rPr>
          <w:rFonts w:cstheme="minorHAnsi"/>
          <w:szCs w:val="20"/>
        </w:rPr>
      </w:pPr>
      <w:r w:rsidRPr="00303C65">
        <w:rPr>
          <w:rFonts w:cstheme="minorHAnsi"/>
          <w:szCs w:val="20"/>
        </w:rPr>
        <w:t>3</w:t>
      </w:r>
      <w:r>
        <w:rPr>
          <w:rFonts w:cstheme="minorHAnsi"/>
          <w:szCs w:val="20"/>
        </w:rPr>
        <w:t>/</w:t>
      </w:r>
      <w:r w:rsidRPr="00303C65">
        <w:rPr>
          <w:rFonts w:cstheme="minorHAnsi"/>
          <w:szCs w:val="20"/>
        </w:rPr>
        <w:t>1</w:t>
      </w:r>
      <w:r>
        <w:rPr>
          <w:rFonts w:cstheme="minorHAnsi"/>
          <w:szCs w:val="20"/>
        </w:rPr>
        <w:t>.</w:t>
      </w:r>
      <w:r w:rsidRPr="00303C65">
        <w:rPr>
          <w:rFonts w:cstheme="minorHAnsi"/>
          <w:szCs w:val="20"/>
        </w:rPr>
        <w:t xml:space="preserve"> EKR Hitelesítés minta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17"/>
        </w:numPr>
        <w:spacing w:before="40" w:after="0"/>
        <w:ind w:hanging="35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Kapcsolattartó adatlap</w:t>
      </w:r>
    </w:p>
    <w:p w:rsidR="005F5801" w:rsidRPr="005647ED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bookmarkStart w:id="8" w:name="_Ref16513272"/>
      <w:r w:rsidRPr="00741DF2">
        <w:rPr>
          <w:rFonts w:cstheme="minorHAnsi"/>
          <w:sz w:val="20"/>
          <w:szCs w:val="20"/>
        </w:rPr>
        <w:t>a KERETszerződés tárgya</w:t>
      </w:r>
      <w:bookmarkEnd w:id="8"/>
      <w:r w:rsidRPr="00741DF2">
        <w:rPr>
          <w:rFonts w:cstheme="minorHAnsi"/>
          <w:sz w:val="20"/>
          <w:szCs w:val="20"/>
        </w:rPr>
        <w:t xml:space="preserve"> és célja</w:t>
      </w:r>
    </w:p>
    <w:p w:rsidR="005F5801" w:rsidRPr="00303C65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9" w:name="_Ref435800591"/>
      <w:r w:rsidRPr="00303C65">
        <w:rPr>
          <w:rFonts w:cstheme="minorHAnsi"/>
          <w:szCs w:val="20"/>
        </w:rPr>
        <w:t>Az E</w:t>
      </w:r>
      <w:r>
        <w:rPr>
          <w:rFonts w:cstheme="minorHAnsi"/>
          <w:szCs w:val="20"/>
        </w:rPr>
        <w:t xml:space="preserve">nergyHub a 2023. június 24. előtt megkezdett Beruházásról/Intézkedésről </w:t>
      </w:r>
      <w:r w:rsidRPr="00303C65">
        <w:rPr>
          <w:rFonts w:cstheme="minorHAnsi"/>
          <w:szCs w:val="20"/>
        </w:rPr>
        <w:t xml:space="preserve">szóló, Végső Felhasználónak adott </w:t>
      </w:r>
      <w:r>
        <w:rPr>
          <w:rFonts w:cstheme="minorHAnsi"/>
          <w:szCs w:val="20"/>
        </w:rPr>
        <w:t>B</w:t>
      </w:r>
      <w:r w:rsidRPr="00303C65">
        <w:rPr>
          <w:rFonts w:cstheme="minorHAnsi"/>
          <w:szCs w:val="20"/>
        </w:rPr>
        <w:t>eruházás támogató tájékoztató (</w:t>
      </w:r>
      <w:r w:rsidRPr="00303C65">
        <w:rPr>
          <w:rFonts w:cstheme="minorHAnsi"/>
          <w:b/>
          <w:szCs w:val="20"/>
        </w:rPr>
        <w:t>BTT</w:t>
      </w:r>
      <w:r w:rsidRPr="00303C65">
        <w:rPr>
          <w:rFonts w:cstheme="minorHAnsi"/>
          <w:szCs w:val="20"/>
        </w:rPr>
        <w:t xml:space="preserve">) </w:t>
      </w:r>
      <w:r>
        <w:rPr>
          <w:rFonts w:cstheme="minorHAnsi"/>
          <w:szCs w:val="20"/>
        </w:rPr>
        <w:t>átadás-átvételét</w:t>
      </w:r>
      <w:r w:rsidRPr="00303C65">
        <w:rPr>
          <w:rFonts w:cstheme="minorHAnsi"/>
          <w:szCs w:val="20"/>
        </w:rPr>
        <w:t xml:space="preserve"> követően, továbbá </w:t>
      </w:r>
      <w:r>
        <w:rPr>
          <w:rFonts w:cstheme="minorHAnsi"/>
          <w:szCs w:val="20"/>
        </w:rPr>
        <w:t>a</w:t>
      </w:r>
      <w:r w:rsidRPr="00303C65">
        <w:rPr>
          <w:rFonts w:cstheme="minorHAnsi"/>
          <w:szCs w:val="20"/>
        </w:rPr>
        <w:t xml:space="preserve"> 2023. június 24-én vagy azt követően megkezdett </w:t>
      </w:r>
      <w:r>
        <w:rPr>
          <w:rFonts w:cstheme="minorHAnsi"/>
          <w:szCs w:val="20"/>
        </w:rPr>
        <w:t>B</w:t>
      </w:r>
      <w:r w:rsidRPr="00303C65">
        <w:rPr>
          <w:rFonts w:cstheme="minorHAnsi"/>
          <w:szCs w:val="20"/>
        </w:rPr>
        <w:t>eruházások esetén az Első jogosult személyéről szóló megállapodás aláírása után</w:t>
      </w:r>
      <w:r>
        <w:rPr>
          <w:rFonts w:cstheme="minorHAnsi"/>
          <w:szCs w:val="20"/>
        </w:rPr>
        <w:t xml:space="preserve">, valamint a 2023. június 24-én vagy azt követően megkezdett Intézkedések esetén az Intézkedés Támogató Tájékoztató </w:t>
      </w:r>
      <w:r w:rsidRPr="00EA49B5">
        <w:rPr>
          <w:rFonts w:cstheme="minorHAnsi"/>
          <w:b/>
          <w:bCs/>
          <w:szCs w:val="20"/>
        </w:rPr>
        <w:t>(ITT)</w:t>
      </w:r>
      <w:r>
        <w:rPr>
          <w:rFonts w:cstheme="minorHAnsi"/>
          <w:szCs w:val="20"/>
        </w:rPr>
        <w:t xml:space="preserve"> átadását-átvételét követően</w:t>
      </w:r>
      <w:r w:rsidRPr="00303C65">
        <w:rPr>
          <w:rFonts w:cstheme="minorHAnsi"/>
          <w:szCs w:val="20"/>
        </w:rPr>
        <w:t xml:space="preserve"> a Felek a jelen Keretszerződésben rögzítik a jogviszonyukat keretjelleggel szabályozó szerződési feltételeket. </w:t>
      </w:r>
    </w:p>
    <w:p w:rsidR="005F5801" w:rsidRPr="0005024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303C65">
        <w:rPr>
          <w:rFonts w:cstheme="minorHAnsi"/>
          <w:szCs w:val="20"/>
        </w:rPr>
        <w:t>Az E</w:t>
      </w:r>
      <w:r>
        <w:rPr>
          <w:rFonts w:cstheme="minorHAnsi"/>
          <w:szCs w:val="20"/>
        </w:rPr>
        <w:t>nergyHub</w:t>
      </w:r>
      <w:r w:rsidRPr="00303C65">
        <w:rPr>
          <w:rFonts w:cstheme="minorHAnsi"/>
          <w:szCs w:val="20"/>
        </w:rPr>
        <w:t xml:space="preserve"> </w:t>
      </w:r>
      <w:r w:rsidRPr="00D36D19">
        <w:rPr>
          <w:rFonts w:cstheme="minorHAnsi"/>
          <w:szCs w:val="20"/>
        </w:rPr>
        <w:t>a Végső Felhasználó adatszolgáltatása alapján</w:t>
      </w:r>
      <w:r w:rsidRPr="00303C65">
        <w:rPr>
          <w:rFonts w:cstheme="minorHAnsi"/>
          <w:szCs w:val="20"/>
        </w:rPr>
        <w:t xml:space="preserve"> megkezdi a Végső Felhasználó által megvalósítani kívánt, </w:t>
      </w:r>
      <w:r>
        <w:rPr>
          <w:rFonts w:cstheme="minorHAnsi"/>
          <w:szCs w:val="20"/>
        </w:rPr>
        <w:t>Beruházás</w:t>
      </w:r>
      <w:r w:rsidRPr="00303C65">
        <w:rPr>
          <w:rFonts w:cstheme="minorHAnsi"/>
          <w:szCs w:val="20"/>
        </w:rPr>
        <w:t xml:space="preserve">/ </w:t>
      </w:r>
      <w:r>
        <w:rPr>
          <w:rFonts w:cstheme="minorHAnsi"/>
          <w:szCs w:val="20"/>
        </w:rPr>
        <w:t>I</w:t>
      </w:r>
      <w:r w:rsidRPr="00303C65">
        <w:rPr>
          <w:rFonts w:cstheme="minorHAnsi"/>
          <w:szCs w:val="20"/>
        </w:rPr>
        <w:t>ntézkedés ún. előszűrését. Az előszűrés annak E</w:t>
      </w:r>
      <w:r>
        <w:rPr>
          <w:rFonts w:cstheme="minorHAnsi"/>
          <w:szCs w:val="20"/>
        </w:rPr>
        <w:t>nergyHub</w:t>
      </w:r>
      <w:r w:rsidRPr="00303C65">
        <w:rPr>
          <w:rFonts w:cstheme="minorHAnsi"/>
          <w:szCs w:val="20"/>
        </w:rPr>
        <w:t xml:space="preserve"> általi megállapításához szükséges, hogy a tervezett</w:t>
      </w:r>
      <w:r w:rsidRPr="00050246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Beruházás</w:t>
      </w:r>
      <w:r w:rsidRPr="00050246">
        <w:rPr>
          <w:rFonts w:cstheme="minorHAnsi"/>
          <w:szCs w:val="20"/>
        </w:rPr>
        <w:t xml:space="preserve"> / </w:t>
      </w:r>
      <w:r>
        <w:rPr>
          <w:rFonts w:cstheme="minorHAnsi"/>
          <w:szCs w:val="20"/>
        </w:rPr>
        <w:t>I</w:t>
      </w:r>
      <w:r w:rsidRPr="00050246">
        <w:rPr>
          <w:rFonts w:cstheme="minorHAnsi"/>
          <w:szCs w:val="20"/>
        </w:rPr>
        <w:t>ntézkedés alkalmas</w:t>
      </w:r>
      <w:r>
        <w:rPr>
          <w:rFonts w:cstheme="minorHAnsi"/>
          <w:szCs w:val="20"/>
        </w:rPr>
        <w:t xml:space="preserve"> lehet</w:t>
      </w:r>
      <w:r w:rsidRPr="00050246">
        <w:rPr>
          <w:rFonts w:cstheme="minorHAnsi"/>
          <w:szCs w:val="20"/>
        </w:rPr>
        <w:t>-e az Ehat. szerinti energiamegtakarítás eléréséhez, megvalósításához, megállapításához és hitelesítéséhez.</w:t>
      </w:r>
    </w:p>
    <w:p w:rsidR="005F5801" w:rsidRPr="0005024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10" w:name="_Ref107908417"/>
      <w:bookmarkStart w:id="11" w:name="_Ref107908711"/>
      <w:r w:rsidRPr="00050246">
        <w:rPr>
          <w:rFonts w:cstheme="minorHAnsi"/>
          <w:szCs w:val="20"/>
        </w:rPr>
        <w:t xml:space="preserve">Amennyiben az előszűrés alapján a Végső Felhasználó </w:t>
      </w:r>
      <w:r>
        <w:rPr>
          <w:rFonts w:cstheme="minorHAnsi"/>
          <w:szCs w:val="20"/>
        </w:rPr>
        <w:t>Beruházás</w:t>
      </w:r>
      <w:r w:rsidRPr="00050246">
        <w:rPr>
          <w:rFonts w:cstheme="minorHAnsi"/>
          <w:szCs w:val="20"/>
        </w:rPr>
        <w:t xml:space="preserve">a / </w:t>
      </w:r>
      <w:r>
        <w:rPr>
          <w:rFonts w:cstheme="minorHAnsi"/>
          <w:szCs w:val="20"/>
        </w:rPr>
        <w:t>I</w:t>
      </w:r>
      <w:r w:rsidRPr="00050246">
        <w:rPr>
          <w:rFonts w:cstheme="minorHAnsi"/>
          <w:szCs w:val="20"/>
        </w:rPr>
        <w:t>ntézkedése – 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 xml:space="preserve"> egyoldalú döntése alapján – alkalmas az Ehat. szerinti energiamegtakarítás elérésére, a Felek a </w:t>
      </w:r>
      <w:r w:rsidRPr="00892AFD">
        <w:rPr>
          <w:rFonts w:cstheme="minorHAnsi"/>
          <w:b/>
          <w:bCs/>
          <w:szCs w:val="20"/>
        </w:rPr>
        <w:t>Megrendelőn</w:t>
      </w:r>
      <w:r w:rsidRPr="00050246">
        <w:rPr>
          <w:rFonts w:cstheme="minorHAnsi"/>
          <w:szCs w:val="20"/>
        </w:rPr>
        <w:t>, mint egyedi szerződésben rögzítik</w:t>
      </w:r>
      <w:r>
        <w:rPr>
          <w:rFonts w:cstheme="minorHAnsi"/>
          <w:szCs w:val="20"/>
        </w:rPr>
        <w:t xml:space="preserve"> a</w:t>
      </w:r>
      <w:r w:rsidRPr="00050246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B</w:t>
      </w:r>
      <w:r w:rsidRPr="00050246">
        <w:rPr>
          <w:rFonts w:cstheme="minorHAnsi"/>
          <w:szCs w:val="20"/>
        </w:rPr>
        <w:t xml:space="preserve">eruházásra / </w:t>
      </w:r>
      <w:r>
        <w:rPr>
          <w:rFonts w:cstheme="minorHAnsi"/>
          <w:szCs w:val="20"/>
        </w:rPr>
        <w:t>I</w:t>
      </w:r>
      <w:r w:rsidRPr="00050246">
        <w:rPr>
          <w:rFonts w:cstheme="minorHAnsi"/>
          <w:szCs w:val="20"/>
        </w:rPr>
        <w:t>ntézkedésre (</w:t>
      </w:r>
      <w:r w:rsidRPr="00050246">
        <w:rPr>
          <w:rFonts w:cstheme="minorHAnsi"/>
          <w:b/>
          <w:szCs w:val="20"/>
        </w:rPr>
        <w:t>Beruházás</w:t>
      </w:r>
      <w:r>
        <w:rPr>
          <w:rFonts w:cstheme="minorHAnsi"/>
          <w:b/>
          <w:szCs w:val="20"/>
        </w:rPr>
        <w:t xml:space="preserve"> </w:t>
      </w:r>
      <w:r w:rsidRPr="00050246">
        <w:rPr>
          <w:rFonts w:cstheme="minorHAnsi"/>
          <w:b/>
          <w:szCs w:val="20"/>
        </w:rPr>
        <w:t>/</w:t>
      </w:r>
      <w:r>
        <w:rPr>
          <w:rFonts w:cstheme="minorHAnsi"/>
          <w:b/>
          <w:szCs w:val="20"/>
        </w:rPr>
        <w:t xml:space="preserve"> </w:t>
      </w:r>
      <w:r w:rsidRPr="00050246">
        <w:rPr>
          <w:rFonts w:cstheme="minorHAnsi"/>
          <w:b/>
          <w:szCs w:val="20"/>
        </w:rPr>
        <w:t>Intézkedés</w:t>
      </w:r>
      <w:r w:rsidRPr="00050246">
        <w:rPr>
          <w:rFonts w:cstheme="minorHAnsi"/>
          <w:szCs w:val="20"/>
        </w:rPr>
        <w:t xml:space="preserve">) vonatkozó egyedi szerződési feltételeiket. A Felek a Megrendelőn rögzítik a Beruházás / Intézkedés azonosító adatait, a </w:t>
      </w:r>
      <w:bookmarkEnd w:id="10"/>
      <w:r w:rsidRPr="00050246">
        <w:rPr>
          <w:rFonts w:cstheme="minorHAnsi"/>
          <w:szCs w:val="20"/>
        </w:rPr>
        <w:t>Beruházásból / Intézkedésből a Megrendelő aláírásának időpontjában várhatóan keletkező energiamegtakarítás (</w:t>
      </w:r>
      <w:r w:rsidRPr="00050246">
        <w:rPr>
          <w:rFonts w:cstheme="minorHAnsi"/>
          <w:b/>
          <w:szCs w:val="20"/>
        </w:rPr>
        <w:t>Várható Energiamegtakarítás</w:t>
      </w:r>
      <w:r w:rsidRPr="00050246">
        <w:rPr>
          <w:rFonts w:cstheme="minorHAnsi"/>
          <w:szCs w:val="20"/>
        </w:rPr>
        <w:t>) összegét és a további szükséges feltételeket.</w:t>
      </w:r>
      <w:bookmarkEnd w:id="11"/>
      <w:r w:rsidRPr="00050246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jelen Keretszerződés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a „keretszerződés” és az „egyedi szerződés” viszonyában áll egymással. A Felek a jelen Keretszerződésben rögzítik mindazon szerződéses feltételt, amely a jelen Keretszerződés aláírását követően a Felek által az adott Beruházás / Intézkedés vonatkozásában aláírandó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b</w:t>
      </w:r>
      <w:r>
        <w:rPr>
          <w:rFonts w:cstheme="minorHAnsi"/>
          <w:szCs w:val="20"/>
        </w:rPr>
        <w:t>e</w:t>
      </w:r>
      <w:r w:rsidRPr="00B865E8">
        <w:rPr>
          <w:rFonts w:cstheme="minorHAnsi"/>
          <w:szCs w:val="20"/>
        </w:rPr>
        <w:t xml:space="preserve">n nem szerepel, míg a Felek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b</w:t>
      </w:r>
      <w:r>
        <w:rPr>
          <w:rFonts w:cstheme="minorHAnsi"/>
          <w:szCs w:val="20"/>
        </w:rPr>
        <w:t>e</w:t>
      </w:r>
      <w:r w:rsidRPr="00B865E8">
        <w:rPr>
          <w:rFonts w:cstheme="minorHAnsi"/>
          <w:szCs w:val="20"/>
        </w:rPr>
        <w:t>n rögzítik az adott Beruházáshoz / Intézkedéshez kapcsolódó egyedi szerződéses feltételeket.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lastRenderedPageBreak/>
        <w:t xml:space="preserve">A Felek kifejezetten rögzítik, hogy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jelen Keretszerződéshez csatolt mintájának feltételeit kifejezetten, egyedileg megtárgyalták,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melléklet szerinti tartalma tárgyalásuk eredményeit rögzíti. </w:t>
      </w:r>
      <w:bookmarkStart w:id="12" w:name="_Hlk145267469"/>
      <w:r w:rsidRPr="00B865E8">
        <w:rPr>
          <w:rFonts w:cstheme="minorHAnsi"/>
          <w:szCs w:val="20"/>
        </w:rPr>
        <w:t xml:space="preserve">A Felek kötelezettséget vállalnak arra, hogy amennyiben egymással egyedi szerződést kötnek a Keretszerződés alapján, azt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szerinti tartalommal teszik meg. </w:t>
      </w:r>
    </w:p>
    <w:bookmarkEnd w:id="12"/>
    <w:p w:rsidR="005F5801" w:rsidRPr="0005024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a Beruházás / </w:t>
      </w:r>
      <w:r w:rsidRPr="00050246">
        <w:rPr>
          <w:rFonts w:cstheme="minorHAnsi"/>
          <w:szCs w:val="20"/>
        </w:rPr>
        <w:t>Intézkedés megvalósítását követően állapítják meg a Zárási Feltételek teljesülését és rögzítik azt a Zárási Jegyzőkönyvben.</w:t>
      </w:r>
    </w:p>
    <w:p w:rsidR="005F5801" w:rsidRPr="0005024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13" w:name="_Ref107838961"/>
      <w:r w:rsidRPr="00050246">
        <w:rPr>
          <w:rFonts w:cstheme="minorHAnsi"/>
          <w:szCs w:val="20"/>
        </w:rPr>
        <w:t xml:space="preserve">Tekintettel arra, hogy az Ehat. Vhr. szerint addicionálisnak minősülő </w:t>
      </w:r>
      <w:r>
        <w:rPr>
          <w:rFonts w:cstheme="minorHAnsi"/>
          <w:szCs w:val="20"/>
        </w:rPr>
        <w:t xml:space="preserve">és lényeges </w:t>
      </w:r>
      <w:r w:rsidRPr="00050246">
        <w:rPr>
          <w:rFonts w:cstheme="minorHAnsi"/>
          <w:szCs w:val="20"/>
        </w:rPr>
        <w:t>hozzájárulást 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 xml:space="preserve"> fejtette és fejti ki a </w:t>
      </w:r>
      <w:r w:rsidRPr="0069060C">
        <w:rPr>
          <w:rFonts w:cstheme="minorHAnsi"/>
          <w:szCs w:val="20"/>
        </w:rPr>
        <w:t xml:space="preserve">Megrendelő szerinti Beruházáshoz / Intézkedéshez az </w:t>
      </w:r>
      <w:r>
        <w:rPr>
          <w:rFonts w:cstheme="minorHAnsi"/>
          <w:szCs w:val="20"/>
        </w:rPr>
        <w:t>I</w:t>
      </w:r>
      <w:r w:rsidRPr="0069060C">
        <w:rPr>
          <w:rFonts w:cstheme="minorHAnsi"/>
          <w:szCs w:val="20"/>
        </w:rPr>
        <w:t>ntézkedés esetén a</w:t>
      </w:r>
      <w:r>
        <w:rPr>
          <w:rFonts w:cstheme="minorHAnsi"/>
          <w:szCs w:val="20"/>
        </w:rPr>
        <w:t>z</w:t>
      </w:r>
      <w:r w:rsidRPr="0069060C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I</w:t>
      </w:r>
      <w:r w:rsidRPr="0069060C">
        <w:rPr>
          <w:rFonts w:cstheme="minorHAnsi"/>
          <w:szCs w:val="20"/>
        </w:rPr>
        <w:t>TT-ben</w:t>
      </w:r>
      <w:r>
        <w:rPr>
          <w:rFonts w:cstheme="minorHAnsi"/>
          <w:szCs w:val="20"/>
        </w:rPr>
        <w:t xml:space="preserve"> vagy BTT-ben, míg a Beruházás esetében BTT-ben vagy az Első jogosult személyéről szóló megállapodásban</w:t>
      </w:r>
      <w:r w:rsidRPr="00050246">
        <w:rPr>
          <w:rFonts w:cstheme="minorHAnsi"/>
          <w:szCs w:val="20"/>
        </w:rPr>
        <w:t xml:space="preserve"> és a Megrendelőn (ideértve annak mellékleteit) pontosan meghatározott tartalommal, továbbá arra, hogy a Beruházásból / Intézkedésből keletkező energiamegtakarításért 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 xml:space="preserve"> a Megrendelőn rögzített Ellenértéket fizet a Végső Felhasználónak, a Felek kifejezetten és visszavonhatatlanul rögzítik, hogy a Megrendelő szerinti Beruházásból / Intézkedésből keletkező energiamegtakarítás </w:t>
      </w:r>
      <w:r>
        <w:rPr>
          <w:rFonts w:cstheme="minorHAnsi"/>
          <w:szCs w:val="20"/>
        </w:rPr>
        <w:t xml:space="preserve">első </w:t>
      </w:r>
      <w:r w:rsidRPr="00050246">
        <w:rPr>
          <w:rFonts w:cstheme="minorHAnsi"/>
          <w:szCs w:val="20"/>
        </w:rPr>
        <w:t>jogosultja 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>.</w:t>
      </w:r>
      <w:bookmarkEnd w:id="13"/>
    </w:p>
    <w:p w:rsidR="005F5801" w:rsidRPr="0005024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14" w:name="_Ref105661902"/>
      <w:r w:rsidRPr="00050246">
        <w:rPr>
          <w:rFonts w:cstheme="minorHAnsi"/>
          <w:szCs w:val="20"/>
        </w:rPr>
        <w:t>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 xml:space="preserve"> a Beruházásból / Intézkedésből keletkező, GJ</w:t>
      </w:r>
      <w:r>
        <w:rPr>
          <w:rFonts w:cstheme="minorHAnsi"/>
          <w:szCs w:val="20"/>
        </w:rPr>
        <w:t xml:space="preserve"> </w:t>
      </w:r>
      <w:r w:rsidRPr="00050246">
        <w:rPr>
          <w:rFonts w:cstheme="minorHAnsi"/>
          <w:szCs w:val="20"/>
        </w:rPr>
        <w:t>/</w:t>
      </w:r>
      <w:r>
        <w:rPr>
          <w:rFonts w:cstheme="minorHAnsi"/>
          <w:szCs w:val="20"/>
        </w:rPr>
        <w:t xml:space="preserve"> </w:t>
      </w:r>
      <w:r w:rsidRPr="00050246">
        <w:rPr>
          <w:rFonts w:cstheme="minorHAnsi"/>
          <w:szCs w:val="20"/>
        </w:rPr>
        <w:t>év mértékegységben kifejezett Végső Energiamegtakarítás megállapítása céljából energetikai auditot készít vagy készíttet</w:t>
      </w:r>
      <w:r>
        <w:rPr>
          <w:rFonts w:cstheme="minorHAnsi"/>
          <w:szCs w:val="20"/>
        </w:rPr>
        <w:t>,</w:t>
      </w:r>
      <w:r w:rsidRPr="00050246">
        <w:rPr>
          <w:rFonts w:cstheme="minorHAnsi"/>
          <w:szCs w:val="20"/>
        </w:rPr>
        <w:t xml:space="preserve"> és az így megállapított Végső Energiamegtakarítást (a </w:t>
      </w:r>
      <w:r w:rsidRPr="00050246">
        <w:rPr>
          <w:rFonts w:cstheme="minorHAnsi"/>
          <w:b/>
          <w:szCs w:val="20"/>
        </w:rPr>
        <w:t>Végső Energiamegtakarítás</w:t>
      </w:r>
      <w:r w:rsidRPr="00050246">
        <w:rPr>
          <w:rFonts w:cstheme="minorHAnsi"/>
          <w:szCs w:val="20"/>
        </w:rPr>
        <w:t xml:space="preserve">) az Ehat. előírásai szerint </w:t>
      </w:r>
      <w:r>
        <w:rPr>
          <w:rFonts w:cstheme="minorHAnsi"/>
          <w:szCs w:val="20"/>
        </w:rPr>
        <w:t xml:space="preserve">alvállalkozóval </w:t>
      </w:r>
      <w:r w:rsidRPr="00050246">
        <w:rPr>
          <w:rFonts w:cstheme="minorHAnsi"/>
          <w:szCs w:val="20"/>
        </w:rPr>
        <w:t xml:space="preserve">hitelesítteti (a </w:t>
      </w:r>
      <w:r w:rsidRPr="00050246">
        <w:rPr>
          <w:rFonts w:cstheme="minorHAnsi"/>
          <w:b/>
          <w:szCs w:val="20"/>
        </w:rPr>
        <w:t>Hitelesített Energiamegtakarítás</w:t>
      </w:r>
      <w:r w:rsidRPr="00050246">
        <w:rPr>
          <w:rFonts w:cstheme="minorHAnsi"/>
          <w:szCs w:val="20"/>
        </w:rPr>
        <w:t>). A Hitelesített Energiamegtakarítás – mint az Ehat. szerinti vagyoni értékű jog – az E</w:t>
      </w:r>
      <w:r>
        <w:rPr>
          <w:rFonts w:cstheme="minorHAnsi"/>
          <w:szCs w:val="20"/>
        </w:rPr>
        <w:t>nergyHub</w:t>
      </w:r>
      <w:r w:rsidRPr="00050246">
        <w:rPr>
          <w:rFonts w:cstheme="minorHAnsi"/>
          <w:szCs w:val="20"/>
        </w:rPr>
        <w:t xml:space="preserve"> kizárólagos tulajdonát képezi a </w:t>
      </w:r>
      <w:r w:rsidRPr="00050246">
        <w:rPr>
          <w:rFonts w:cstheme="minorHAnsi"/>
          <w:szCs w:val="20"/>
        </w:rPr>
        <w:fldChar w:fldCharType="begin"/>
      </w:r>
      <w:r w:rsidRPr="00050246">
        <w:rPr>
          <w:rFonts w:cstheme="minorHAnsi"/>
          <w:szCs w:val="20"/>
        </w:rPr>
        <w:instrText xml:space="preserve"> REF _Ref107838961 \r \h  \* MERGEFORMAT </w:instrText>
      </w:r>
      <w:r w:rsidRPr="00050246">
        <w:rPr>
          <w:rFonts w:cstheme="minorHAnsi"/>
          <w:szCs w:val="20"/>
        </w:rPr>
      </w:r>
      <w:r w:rsidRPr="00050246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2.7</w:t>
      </w:r>
      <w:r w:rsidRPr="00050246">
        <w:rPr>
          <w:rFonts w:cstheme="minorHAnsi"/>
          <w:szCs w:val="20"/>
        </w:rPr>
        <w:fldChar w:fldCharType="end"/>
      </w:r>
      <w:r w:rsidRPr="00050246">
        <w:rPr>
          <w:rFonts w:cstheme="minorHAnsi"/>
          <w:szCs w:val="20"/>
        </w:rPr>
        <w:t xml:space="preserve"> pontban kifejtettekre is figyelemmel.</w:t>
      </w:r>
      <w:bookmarkEnd w:id="14"/>
      <w:r w:rsidRPr="00050246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15" w:name="_Ref107839057"/>
      <w:r w:rsidRPr="00B865E8">
        <w:rPr>
          <w:rFonts w:cstheme="minorHAnsi"/>
          <w:szCs w:val="20"/>
        </w:rPr>
        <w:t xml:space="preserve">A Végső Energiamegtakarítás értékének megfelelően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az 5. pontban meghatározottak szerint kiszámított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n meghatározott ellenértéket (</w:t>
      </w:r>
      <w:r w:rsidRPr="00B865E8">
        <w:rPr>
          <w:rFonts w:cstheme="minorHAnsi"/>
          <w:b/>
          <w:szCs w:val="20"/>
        </w:rPr>
        <w:t>Ellenérték</w:t>
      </w:r>
      <w:r w:rsidRPr="00B865E8">
        <w:rPr>
          <w:rFonts w:cstheme="minorHAnsi"/>
          <w:szCs w:val="20"/>
        </w:rPr>
        <w:t>) köteles fizetni a Végső Felhasználónak.</w:t>
      </w:r>
      <w:bookmarkEnd w:id="15"/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rögzítik, hogy jogszabály eltérő rendelkezése hiányában nem számolható el az energiamegtakarítási kötelezettség teljesítéseként olyan </w:t>
      </w:r>
      <w:r>
        <w:rPr>
          <w:rFonts w:cstheme="minorHAnsi"/>
          <w:szCs w:val="20"/>
        </w:rPr>
        <w:t>egyéni fellépésből</w:t>
      </w:r>
      <w:r w:rsidRPr="00B865E8">
        <w:rPr>
          <w:rFonts w:cstheme="minorHAnsi"/>
          <w:szCs w:val="20"/>
        </w:rPr>
        <w:t xml:space="preserve"> származó energiamegtakarítás, </w:t>
      </w:r>
      <w:r>
        <w:rPr>
          <w:rFonts w:cstheme="minorHAnsi"/>
          <w:szCs w:val="20"/>
        </w:rPr>
        <w:t>amely</w:t>
      </w:r>
      <w:r w:rsidRPr="00B865E8">
        <w:rPr>
          <w:rFonts w:cstheme="minorHAnsi"/>
          <w:szCs w:val="20"/>
        </w:rPr>
        <w:t xml:space="preserve"> 2020. január 16. előtt megkezdődött.</w:t>
      </w:r>
      <w:r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rögzítik, hogy amennyiben az előszűrés alapján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megállapítja, hogy a tervezett </w:t>
      </w:r>
      <w:r>
        <w:rPr>
          <w:rFonts w:cstheme="minorHAnsi"/>
          <w:szCs w:val="20"/>
        </w:rPr>
        <w:t>Beruházás</w:t>
      </w:r>
      <w:r w:rsidRPr="00B865E8">
        <w:rPr>
          <w:rFonts w:cstheme="minorHAnsi"/>
          <w:szCs w:val="20"/>
        </w:rPr>
        <w:t xml:space="preserve">ból / </w:t>
      </w:r>
      <w:r>
        <w:rPr>
          <w:rFonts w:cstheme="minorHAnsi"/>
          <w:szCs w:val="20"/>
        </w:rPr>
        <w:t>I</w:t>
      </w:r>
      <w:r w:rsidRPr="00B865E8">
        <w:rPr>
          <w:rFonts w:cstheme="minorHAnsi"/>
          <w:szCs w:val="20"/>
        </w:rPr>
        <w:t xml:space="preserve">ntézkedésből nem keletkezik legalább 100,00 GJ energiamegtakarítás,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nem köteles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, mint egyedi szerződés Végső Felhasználóval való megkötésére</w:t>
      </w:r>
      <w:r>
        <w:rPr>
          <w:rFonts w:cstheme="minorHAnsi"/>
          <w:szCs w:val="20"/>
        </w:rPr>
        <w:t xml:space="preserve">, már létrejött Megrendelő esetén pedig jogosult a Keretszerződés </w:t>
      </w:r>
      <w:r>
        <w:rPr>
          <w:rFonts w:cstheme="minorHAnsi"/>
          <w:szCs w:val="20"/>
        </w:rPr>
        <w:fldChar w:fldCharType="begin"/>
      </w:r>
      <w:r>
        <w:rPr>
          <w:rFonts w:cstheme="minorHAnsi"/>
          <w:szCs w:val="20"/>
        </w:rPr>
        <w:instrText xml:space="preserve"> REF _Ref140246982 \r \h </w:instrText>
      </w:r>
      <w:r>
        <w:rPr>
          <w:rFonts w:cstheme="minorHAnsi"/>
          <w:szCs w:val="20"/>
        </w:rPr>
      </w:r>
      <w:r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9.4</w:t>
      </w:r>
      <w:r>
        <w:rPr>
          <w:rFonts w:cstheme="minorHAnsi"/>
          <w:szCs w:val="20"/>
        </w:rPr>
        <w:fldChar w:fldCharType="end"/>
      </w:r>
      <w:r>
        <w:rPr>
          <w:rFonts w:cstheme="minorHAnsi"/>
          <w:szCs w:val="20"/>
        </w:rPr>
        <w:t xml:space="preserve"> pontjában foglalt jogai gyakorlására.</w:t>
      </w:r>
    </w:p>
    <w:p w:rsidR="005F5801" w:rsidRPr="00B865E8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A végső felhasználó jogai és kötelezettségei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 Végső Felhasználó a Beruházás / Intézkedés elkészültének tényéről haladéktalanul köteles értesíteni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>-</w:t>
      </w:r>
      <w:r>
        <w:rPr>
          <w:rFonts w:cstheme="minorHAnsi"/>
          <w:szCs w:val="20"/>
          <w:lang w:eastAsia="zh-CN"/>
        </w:rPr>
        <w:t>o</w:t>
      </w:r>
      <w:r w:rsidRPr="00B865E8">
        <w:rPr>
          <w:rFonts w:cstheme="minorHAnsi"/>
          <w:szCs w:val="20"/>
          <w:lang w:eastAsia="zh-CN"/>
        </w:rPr>
        <w:t xml:space="preserve">t és köteles a Beruházás / Intézkedés elkészültét hitelt érdemlően igazolni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felé (pl. átadás-átvételi jegyzőkönyvek, teljesítési igazolások, stb. másolatainak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részére történő átadásával), és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erre irányuló kérése esetén köteles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számára a helyszíni megtekintés lehetőségét a Felek által egyeztetett időpontban, de nem később, mint a Beruházás/Intézkedés elkészültét követő 10 Munkanapon belül biztosítani.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bookmarkStart w:id="16" w:name="_Ref105055300"/>
      <w:r w:rsidRPr="00B865E8">
        <w:rPr>
          <w:rFonts w:cstheme="minorHAnsi"/>
          <w:szCs w:val="20"/>
          <w:lang w:eastAsia="zh-CN"/>
        </w:rPr>
        <w:t xml:space="preserve">A Végső Felhasználót folyamatos együttműködési és tájékoztatási kötelezettség terheli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irányában a jelen Keretszerződés és a </w:t>
      </w:r>
      <w:r>
        <w:rPr>
          <w:rFonts w:cstheme="minorHAnsi"/>
          <w:szCs w:val="20"/>
          <w:lang w:eastAsia="zh-CN"/>
        </w:rPr>
        <w:t>Megrendelő</w:t>
      </w:r>
      <w:r w:rsidRPr="00B865E8">
        <w:rPr>
          <w:rFonts w:cstheme="minorHAnsi"/>
          <w:szCs w:val="20"/>
          <w:lang w:eastAsia="zh-CN"/>
        </w:rPr>
        <w:t>, mint egyedi szerződés megkötése, teljesítése és megszűnése kapcsán.</w:t>
      </w:r>
      <w:bookmarkEnd w:id="16"/>
      <w:r w:rsidRPr="00B865E8">
        <w:rPr>
          <w:rFonts w:cstheme="minorHAnsi"/>
          <w:szCs w:val="20"/>
          <w:lang w:eastAsia="zh-CN"/>
        </w:rPr>
        <w:t xml:space="preserve">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bookmarkStart w:id="17" w:name="_Ref105076658"/>
      <w:r w:rsidRPr="00B865E8">
        <w:rPr>
          <w:rFonts w:cstheme="minorHAnsi"/>
          <w:szCs w:val="20"/>
          <w:lang w:eastAsia="zh-CN"/>
        </w:rPr>
        <w:t xml:space="preserve">A Végső Felhasználó a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_Ref105055300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  <w:lang w:eastAsia="zh-CN"/>
        </w:rPr>
        <w:t>3.2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  <w:lang w:eastAsia="zh-CN"/>
        </w:rPr>
        <w:t xml:space="preserve"> pontban rögzített általános együttműködési kötelezettségen túl köteles:</w:t>
      </w:r>
      <w:bookmarkEnd w:id="17"/>
    </w:p>
    <w:p w:rsidR="005F5801" w:rsidRPr="00050246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r>
        <w:rPr>
          <w:rFonts w:cstheme="minorHAnsi"/>
          <w:szCs w:val="20"/>
          <w:lang w:eastAsia="zh-CN"/>
        </w:rPr>
        <w:t>A</w:t>
      </w:r>
      <w:r w:rsidRPr="00B865E8">
        <w:rPr>
          <w:rFonts w:cstheme="minorHAnsi"/>
          <w:szCs w:val="20"/>
          <w:lang w:eastAsia="zh-CN"/>
        </w:rPr>
        <w:t xml:space="preserve">z Átadandó Dokumentumok </w:t>
      </w:r>
      <w:r>
        <w:rPr>
          <w:rFonts w:cstheme="minorHAnsi"/>
          <w:szCs w:val="20"/>
          <w:lang w:eastAsia="zh-CN"/>
        </w:rPr>
        <w:t xml:space="preserve">EnergyHub által megjelölt formában, minőségben történő </w:t>
      </w:r>
      <w:r w:rsidRPr="00B865E8">
        <w:rPr>
          <w:rFonts w:cstheme="minorHAnsi"/>
          <w:szCs w:val="20"/>
          <w:lang w:eastAsia="zh-CN"/>
        </w:rPr>
        <w:t xml:space="preserve">átadására </w:t>
      </w:r>
      <w:r>
        <w:rPr>
          <w:rFonts w:cstheme="minorHAnsi"/>
          <w:szCs w:val="20"/>
          <w:lang w:eastAsia="zh-CN"/>
        </w:rPr>
        <w:t xml:space="preserve">elektronikus úton, </w:t>
      </w:r>
      <w:r w:rsidRPr="00B865E8">
        <w:rPr>
          <w:rFonts w:cstheme="minorHAnsi"/>
          <w:szCs w:val="20"/>
          <w:lang w:eastAsia="zh-CN"/>
        </w:rPr>
        <w:t xml:space="preserve">az egyes dokumentumok </w:t>
      </w:r>
      <w:r>
        <w:rPr>
          <w:rFonts w:cstheme="minorHAnsi"/>
          <w:szCs w:val="20"/>
          <w:lang w:eastAsia="zh-CN"/>
        </w:rPr>
        <w:t xml:space="preserve">Végső Felhasználónál történő </w:t>
      </w:r>
      <w:r w:rsidRPr="00B865E8">
        <w:rPr>
          <w:rFonts w:cstheme="minorHAnsi"/>
          <w:szCs w:val="20"/>
          <w:lang w:eastAsia="zh-CN"/>
        </w:rPr>
        <w:t>rendelkezésre állását követően haladéktalanul, de legkésőbb 5 napon belül</w:t>
      </w:r>
      <w:r>
        <w:rPr>
          <w:rFonts w:cstheme="minorHAnsi"/>
          <w:szCs w:val="20"/>
          <w:lang w:eastAsia="zh-CN"/>
        </w:rPr>
        <w:t xml:space="preserve"> az EnergyHub számára.</w:t>
      </w:r>
    </w:p>
    <w:p w:rsidR="005F5801" w:rsidRPr="00050246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bookmarkStart w:id="18" w:name="_Ref140243873"/>
      <w:r w:rsidRPr="00050246">
        <w:rPr>
          <w:rFonts w:cstheme="minorHAnsi"/>
          <w:szCs w:val="20"/>
          <w:lang w:eastAsia="zh-CN"/>
        </w:rPr>
        <w:t xml:space="preserve">A Beruházásból / Intézkedésből keletkező Végső Energiamegtakarítás megállapításához, auditálásához és hitelesítéséhez szükséges minden, </w:t>
      </w:r>
      <w:bookmarkStart w:id="19" w:name="_Hlk144736195"/>
      <w:r w:rsidRPr="00050246">
        <w:rPr>
          <w:rFonts w:cstheme="minorHAnsi"/>
          <w:szCs w:val="20"/>
          <w:lang w:eastAsia="zh-CN"/>
        </w:rPr>
        <w:t>az Átadandó Dokumentumok körében esetlegesen nem szereplő adatokat és igazolásokat az adatok</w:t>
      </w:r>
      <w:bookmarkEnd w:id="19"/>
      <w:r w:rsidRPr="00050246">
        <w:rPr>
          <w:rFonts w:cstheme="minorHAnsi"/>
          <w:szCs w:val="20"/>
          <w:lang w:eastAsia="zh-CN"/>
        </w:rPr>
        <w:t>,</w:t>
      </w:r>
      <w:r w:rsidRPr="00B865E8">
        <w:rPr>
          <w:rFonts w:cstheme="minorHAnsi"/>
          <w:szCs w:val="20"/>
          <w:lang w:eastAsia="zh-CN"/>
        </w:rPr>
        <w:t xml:space="preserve"> igazolások </w:t>
      </w:r>
      <w:r>
        <w:rPr>
          <w:rFonts w:cstheme="minorHAnsi"/>
          <w:szCs w:val="20"/>
          <w:lang w:eastAsia="zh-CN"/>
        </w:rPr>
        <w:t xml:space="preserve">Végső Felhasználónál történő </w:t>
      </w:r>
      <w:r w:rsidRPr="00B865E8">
        <w:rPr>
          <w:rFonts w:cstheme="minorHAnsi"/>
          <w:szCs w:val="20"/>
          <w:lang w:eastAsia="zh-CN"/>
        </w:rPr>
        <w:t xml:space="preserve">rendelkezésére állását követően haladéktalanul, de legkésőbb 5 </w:t>
      </w:r>
      <w:r w:rsidRPr="00050246">
        <w:rPr>
          <w:rFonts w:cstheme="minorHAnsi"/>
          <w:szCs w:val="20"/>
          <w:lang w:eastAsia="zh-CN"/>
        </w:rPr>
        <w:t>napon belül az E</w:t>
      </w:r>
      <w:r>
        <w:rPr>
          <w:rFonts w:cstheme="minorHAnsi"/>
          <w:szCs w:val="20"/>
          <w:lang w:eastAsia="zh-CN"/>
        </w:rPr>
        <w:t>nergyHub</w:t>
      </w:r>
      <w:r w:rsidRPr="00050246">
        <w:rPr>
          <w:rFonts w:cstheme="minorHAnsi"/>
          <w:szCs w:val="20"/>
          <w:lang w:eastAsia="zh-CN"/>
        </w:rPr>
        <w:t xml:space="preserve"> számára írásban</w:t>
      </w:r>
      <w:r>
        <w:rPr>
          <w:rFonts w:cstheme="minorHAnsi"/>
          <w:szCs w:val="20"/>
          <w:lang w:eastAsia="zh-CN"/>
        </w:rPr>
        <w:t>, elektronikus úton</w:t>
      </w:r>
      <w:r w:rsidRPr="00050246">
        <w:rPr>
          <w:rFonts w:cstheme="minorHAnsi"/>
          <w:szCs w:val="20"/>
          <w:lang w:eastAsia="zh-CN"/>
        </w:rPr>
        <w:t xml:space="preserve"> átadni</w:t>
      </w:r>
      <w:r>
        <w:rPr>
          <w:rFonts w:cstheme="minorHAnsi"/>
          <w:szCs w:val="20"/>
          <w:lang w:eastAsia="zh-CN"/>
        </w:rPr>
        <w:t>.</w:t>
      </w:r>
      <w:bookmarkEnd w:id="18"/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bookmarkStart w:id="20" w:name="_Ref107918049"/>
      <w:r w:rsidRPr="00050246">
        <w:rPr>
          <w:rFonts w:cstheme="minorHAnsi"/>
          <w:szCs w:val="20"/>
          <w:lang w:eastAsia="zh-CN"/>
        </w:rPr>
        <w:lastRenderedPageBreak/>
        <w:t>Tájékoztatni az E</w:t>
      </w:r>
      <w:r>
        <w:rPr>
          <w:rFonts w:cstheme="minorHAnsi"/>
          <w:szCs w:val="20"/>
          <w:lang w:eastAsia="zh-CN"/>
        </w:rPr>
        <w:t>nergyHub</w:t>
      </w:r>
      <w:r w:rsidRPr="00050246">
        <w:rPr>
          <w:rFonts w:cstheme="minorHAnsi"/>
          <w:szCs w:val="20"/>
          <w:lang w:eastAsia="zh-CN"/>
        </w:rPr>
        <w:t>-</w:t>
      </w:r>
      <w:r>
        <w:rPr>
          <w:rFonts w:cstheme="minorHAnsi"/>
          <w:szCs w:val="20"/>
          <w:lang w:eastAsia="zh-CN"/>
        </w:rPr>
        <w:t>o</w:t>
      </w:r>
      <w:r w:rsidRPr="00050246">
        <w:rPr>
          <w:rFonts w:cstheme="minorHAnsi"/>
          <w:szCs w:val="20"/>
          <w:lang w:eastAsia="zh-CN"/>
        </w:rPr>
        <w:t>t minden, a Végső Energiamegtakarítás megállapítása, auditálása és hitelesítése, továbbá az Ellenérték megállapítása szempontjából releváns, az Átadandó Dokumentumokban esetlegesen nem szereplő</w:t>
      </w:r>
      <w:r w:rsidRPr="00B865E8">
        <w:rPr>
          <w:rFonts w:cstheme="minorHAnsi"/>
          <w:szCs w:val="20"/>
          <w:lang w:eastAsia="zh-CN"/>
        </w:rPr>
        <w:t xml:space="preserve"> körülményről</w:t>
      </w:r>
      <w:bookmarkEnd w:id="20"/>
      <w:r>
        <w:rPr>
          <w:rFonts w:cstheme="minorHAnsi"/>
          <w:szCs w:val="20"/>
          <w:lang w:eastAsia="zh-CN"/>
        </w:rPr>
        <w:t>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bookmarkStart w:id="21" w:name="_Ref105762026"/>
      <w:bookmarkStart w:id="22" w:name="_Ref105056157"/>
      <w:r w:rsidRPr="00B865E8">
        <w:rPr>
          <w:rFonts w:cstheme="minorHAnsi"/>
          <w:szCs w:val="20"/>
          <w:lang w:eastAsia="zh-CN"/>
        </w:rPr>
        <w:t xml:space="preserve">A Végső Felhasználó kifejezetten kötelezettséget vállal arra, hogy minden tőle elvárható erőfeszítést megtesz annak érdekében, hogy </w:t>
      </w:r>
      <w:r>
        <w:rPr>
          <w:rFonts w:cstheme="minorHAnsi"/>
          <w:szCs w:val="20"/>
          <w:lang w:eastAsia="zh-CN"/>
        </w:rPr>
        <w:t xml:space="preserve">a </w:t>
      </w:r>
      <w:r w:rsidRPr="00B865E8">
        <w:rPr>
          <w:rFonts w:cstheme="minorHAnsi"/>
          <w:szCs w:val="20"/>
          <w:lang w:eastAsia="zh-CN"/>
        </w:rPr>
        <w:t>Várható Energiamegtakarítás ténylegesen megkeletkezhessen</w:t>
      </w:r>
      <w:bookmarkEnd w:id="21"/>
      <w:r w:rsidRPr="00B865E8">
        <w:rPr>
          <w:rFonts w:cstheme="minorHAnsi"/>
          <w:szCs w:val="20"/>
          <w:lang w:eastAsia="zh-CN"/>
        </w:rPr>
        <w:t>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bookmarkStart w:id="23" w:name="_Ref105762028"/>
      <w:r w:rsidRPr="00B865E8">
        <w:rPr>
          <w:rFonts w:cstheme="minorHAnsi"/>
          <w:szCs w:val="20"/>
          <w:lang w:eastAsia="zh-CN"/>
        </w:rPr>
        <w:t>A Végső Felhasználó kifejezetten kötelezettséget vállal arra, hogy a Beruházást / Intézkedést</w:t>
      </w:r>
      <w:r>
        <w:rPr>
          <w:rFonts w:cstheme="minorHAnsi"/>
          <w:szCs w:val="20"/>
          <w:lang w:eastAsia="zh-CN"/>
        </w:rPr>
        <w:t xml:space="preserve"> legalább</w:t>
      </w:r>
      <w:r w:rsidRPr="00B865E8">
        <w:rPr>
          <w:rFonts w:cstheme="minorHAnsi"/>
          <w:szCs w:val="20"/>
          <w:lang w:eastAsia="zh-CN"/>
        </w:rPr>
        <w:t xml:space="preserve"> </w:t>
      </w:r>
      <w:r>
        <w:rPr>
          <w:rFonts w:cstheme="minorHAnsi"/>
          <w:szCs w:val="20"/>
          <w:lang w:eastAsia="zh-CN"/>
        </w:rPr>
        <w:t>5 évig</w:t>
      </w:r>
      <w:r w:rsidRPr="00B865E8">
        <w:rPr>
          <w:rFonts w:cstheme="minorHAnsi"/>
          <w:szCs w:val="20"/>
          <w:lang w:eastAsia="zh-CN"/>
        </w:rPr>
        <w:t xml:space="preserve"> üzemben tartja</w:t>
      </w:r>
      <w:r>
        <w:rPr>
          <w:rFonts w:cstheme="minorHAnsi"/>
          <w:szCs w:val="20"/>
          <w:lang w:eastAsia="zh-CN"/>
        </w:rPr>
        <w:t>, vagy ha a</w:t>
      </w:r>
      <w:r w:rsidRPr="00B865E8">
        <w:rPr>
          <w:rFonts w:cstheme="minorHAnsi"/>
          <w:szCs w:val="20"/>
          <w:lang w:eastAsia="zh-CN"/>
        </w:rPr>
        <w:t xml:space="preserve"> Beruházás / Intézkedés </w:t>
      </w:r>
      <w:r>
        <w:rPr>
          <w:rFonts w:cstheme="minorHAnsi"/>
          <w:szCs w:val="20"/>
          <w:lang w:eastAsia="zh-CN"/>
        </w:rPr>
        <w:t xml:space="preserve">élettartama 5 évnél rövidebb, akkor annak élettartamáig, </w:t>
      </w:r>
      <w:r w:rsidRPr="00B865E8">
        <w:rPr>
          <w:rFonts w:cstheme="minorHAnsi"/>
          <w:szCs w:val="20"/>
          <w:lang w:eastAsia="zh-CN"/>
        </w:rPr>
        <w:t>annak érdekében, hogy a Végső Energiamegtakarítás megkeletkezzen és rendelkezésre álljon.</w:t>
      </w:r>
      <w:bookmarkEnd w:id="22"/>
      <w:bookmarkEnd w:id="23"/>
      <w:r w:rsidRPr="00B865E8">
        <w:rPr>
          <w:rFonts w:cstheme="minorHAnsi"/>
          <w:szCs w:val="20"/>
          <w:lang w:eastAsia="zh-CN"/>
        </w:rPr>
        <w:t xml:space="preserve">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 Végső Felhasználó kötelezettséget vállal arra, hogy a jelen Keretszerződés által létrehozott jogviszonyban, továbbá a </w:t>
      </w:r>
      <w:r>
        <w:rPr>
          <w:rFonts w:cstheme="minorHAnsi"/>
          <w:szCs w:val="20"/>
          <w:lang w:eastAsia="zh-CN"/>
        </w:rPr>
        <w:t>Megrendelő</w:t>
      </w:r>
      <w:r w:rsidRPr="00B865E8">
        <w:rPr>
          <w:rFonts w:cstheme="minorHAnsi"/>
          <w:szCs w:val="20"/>
          <w:lang w:eastAsia="zh-CN"/>
        </w:rPr>
        <w:t xml:space="preserve"> alapján kizárólag a valóságnak megfelelő és hiánytalan adatokat és információkat szolgáltat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>-n</w:t>
      </w:r>
      <w:r>
        <w:rPr>
          <w:rFonts w:cstheme="minorHAnsi"/>
          <w:szCs w:val="20"/>
          <w:lang w:eastAsia="zh-CN"/>
        </w:rPr>
        <w:t>a</w:t>
      </w:r>
      <w:r w:rsidRPr="00B865E8">
        <w:rPr>
          <w:rFonts w:cstheme="minorHAnsi"/>
          <w:szCs w:val="20"/>
          <w:lang w:eastAsia="zh-CN"/>
        </w:rPr>
        <w:t xml:space="preserve">k, amennyiben pedig egy átadott adat / információ az átadást követően valótlannak vagy hiányosnak bizonyul, erről haladéktalanul, írásban értesíti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>-</w:t>
      </w:r>
      <w:r>
        <w:rPr>
          <w:rFonts w:cstheme="minorHAnsi"/>
          <w:szCs w:val="20"/>
          <w:lang w:eastAsia="zh-CN"/>
        </w:rPr>
        <w:t>o</w:t>
      </w:r>
      <w:r w:rsidRPr="00B865E8">
        <w:rPr>
          <w:rFonts w:cstheme="minorHAnsi"/>
          <w:szCs w:val="20"/>
          <w:lang w:eastAsia="zh-CN"/>
        </w:rPr>
        <w:t>t. A Végső Felhasználó a hibás, valótlan vagy hiányos adatszolgáltatásért felelősséggel tartozik.</w:t>
      </w:r>
    </w:p>
    <w:p w:rsidR="005F5801" w:rsidRPr="00B865E8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 xml:space="preserve">Az </w:t>
      </w:r>
      <w:r>
        <w:rPr>
          <w:rFonts w:cstheme="minorHAnsi"/>
          <w:sz w:val="20"/>
          <w:szCs w:val="20"/>
        </w:rPr>
        <w:t>EnergyHub</w:t>
      </w:r>
      <w:r w:rsidRPr="00B865E8">
        <w:rPr>
          <w:rFonts w:cstheme="minorHAnsi"/>
          <w:sz w:val="20"/>
          <w:szCs w:val="20"/>
        </w:rPr>
        <w:t xml:space="preserve"> JOGAI ÉS KÖTELEZETTSÉGEI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>-</w:t>
      </w:r>
      <w:r>
        <w:rPr>
          <w:rFonts w:cstheme="minorHAnsi"/>
          <w:szCs w:val="20"/>
          <w:lang w:eastAsia="zh-CN"/>
        </w:rPr>
        <w:t>o</w:t>
      </w:r>
      <w:r w:rsidRPr="00B865E8">
        <w:rPr>
          <w:rFonts w:cstheme="minorHAnsi"/>
          <w:szCs w:val="20"/>
          <w:lang w:eastAsia="zh-CN"/>
        </w:rPr>
        <w:t xml:space="preserve">t folyamatos együttműködési és információ-átadási kötelezettség terheli a Végső Felhasználó irányában a jelen Keretszerződés és a </w:t>
      </w:r>
      <w:r>
        <w:rPr>
          <w:rFonts w:cstheme="minorHAnsi"/>
          <w:szCs w:val="20"/>
          <w:lang w:eastAsia="zh-CN"/>
        </w:rPr>
        <w:t>Megrendelő</w:t>
      </w:r>
      <w:r w:rsidRPr="00B865E8">
        <w:rPr>
          <w:rFonts w:cstheme="minorHAnsi"/>
          <w:szCs w:val="20"/>
          <w:lang w:eastAsia="zh-CN"/>
        </w:rPr>
        <w:t xml:space="preserve">, mint egyedi szerződés megkötése, teljesítése és megszűnése kapcsán.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fő kötelezettségei a Beruházásból/Intézkedésből keletkező energiamegtakarítás kapcsán az alábbiak: </w:t>
      </w:r>
    </w:p>
    <w:p w:rsidR="005F5801" w:rsidRPr="00050246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bookmarkStart w:id="24" w:name="_Hlk145267834"/>
      <w:r>
        <w:rPr>
          <w:rFonts w:cstheme="minorHAnsi"/>
          <w:szCs w:val="20"/>
          <w:lang w:eastAsia="zh-CN"/>
        </w:rPr>
        <w:t>A</w:t>
      </w:r>
      <w:r w:rsidRPr="00B865E8">
        <w:rPr>
          <w:rFonts w:cstheme="minorHAnsi"/>
          <w:szCs w:val="20"/>
          <w:lang w:eastAsia="zh-CN"/>
        </w:rPr>
        <w:t xml:space="preserve"> Végső E</w:t>
      </w:r>
      <w:r w:rsidRPr="00B865E8">
        <w:rPr>
          <w:rFonts w:cstheme="minorHAnsi"/>
          <w:szCs w:val="20"/>
        </w:rPr>
        <w:t>nergiamegtakarítás</w:t>
      </w:r>
      <w:r w:rsidRPr="00B865E8">
        <w:rPr>
          <w:rFonts w:cstheme="minorHAnsi"/>
          <w:szCs w:val="20"/>
          <w:lang w:eastAsia="zh-CN"/>
        </w:rPr>
        <w:t xml:space="preserve"> megállapítása </w:t>
      </w:r>
      <w:r w:rsidRPr="00050246">
        <w:rPr>
          <w:rFonts w:cstheme="minorHAnsi"/>
          <w:szCs w:val="20"/>
          <w:lang w:eastAsia="zh-CN"/>
        </w:rPr>
        <w:t xml:space="preserve">vagy megállapíttatása energetikai auditor vagy energetikai auditáló szervezet által kiállított </w:t>
      </w:r>
      <w:r>
        <w:rPr>
          <w:rFonts w:cstheme="minorHAnsi"/>
          <w:szCs w:val="20"/>
          <w:lang w:eastAsia="zh-CN"/>
        </w:rPr>
        <w:t>energetikai dokumentáció</w:t>
      </w:r>
      <w:r w:rsidRPr="00050246">
        <w:rPr>
          <w:rFonts w:cstheme="minorHAnsi"/>
          <w:szCs w:val="20"/>
          <w:lang w:eastAsia="zh-CN"/>
        </w:rPr>
        <w:t xml:space="preserve"> alapján, az Ehat. végrehajtására kiadott kormányrendelet szerinti átváltási tényezők, valamint számítási módszerek és elvek </w:t>
      </w:r>
      <w:r>
        <w:rPr>
          <w:rFonts w:cstheme="minorHAnsi"/>
          <w:szCs w:val="20"/>
          <w:lang w:eastAsia="zh-CN"/>
        </w:rPr>
        <w:t>figyelembevételével</w:t>
      </w:r>
      <w:r w:rsidRPr="00050246">
        <w:rPr>
          <w:rFonts w:cstheme="minorHAnsi"/>
          <w:szCs w:val="20"/>
          <w:lang w:eastAsia="zh-CN"/>
        </w:rPr>
        <w:t xml:space="preserve"> az irányadó jogszabályok</w:t>
      </w:r>
      <w:r w:rsidRPr="00D36D19">
        <w:rPr>
          <w:rFonts w:cstheme="minorHAnsi"/>
          <w:szCs w:val="20"/>
          <w:lang w:eastAsia="zh-CN"/>
        </w:rPr>
        <w:t xml:space="preserve"> szerinti</w:t>
      </w:r>
      <w:r w:rsidRPr="00050246">
        <w:rPr>
          <w:rFonts w:cstheme="minorHAnsi"/>
          <w:szCs w:val="20"/>
          <w:lang w:eastAsia="zh-CN"/>
        </w:rPr>
        <w:t xml:space="preserve"> </w:t>
      </w:r>
      <w:r>
        <w:rPr>
          <w:rFonts w:cstheme="minorHAnsi"/>
          <w:szCs w:val="20"/>
          <w:lang w:eastAsia="zh-CN"/>
        </w:rPr>
        <w:t xml:space="preserve">vagy Ehat. szerinti </w:t>
      </w:r>
      <w:r w:rsidRPr="00050246">
        <w:rPr>
          <w:rFonts w:cstheme="minorHAnsi"/>
          <w:szCs w:val="20"/>
          <w:lang w:eastAsia="zh-CN"/>
        </w:rPr>
        <w:t>„katalógus” jegyzék alapján;</w:t>
      </w:r>
    </w:p>
    <w:bookmarkEnd w:id="24"/>
    <w:p w:rsidR="005F5801" w:rsidRPr="00050246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r>
        <w:rPr>
          <w:rFonts w:cstheme="minorHAnsi"/>
          <w:szCs w:val="20"/>
          <w:lang w:eastAsia="zh-CN"/>
        </w:rPr>
        <w:t>A</w:t>
      </w:r>
      <w:r w:rsidRPr="00050246">
        <w:rPr>
          <w:rFonts w:cstheme="minorHAnsi"/>
          <w:szCs w:val="20"/>
          <w:lang w:eastAsia="zh-CN"/>
        </w:rPr>
        <w:t xml:space="preserve"> Végső </w:t>
      </w:r>
      <w:r w:rsidRPr="00050246">
        <w:rPr>
          <w:rFonts w:cstheme="minorHAnsi"/>
          <w:szCs w:val="20"/>
        </w:rPr>
        <w:t>Energiamegtakarítás</w:t>
      </w:r>
      <w:r w:rsidRPr="00050246">
        <w:rPr>
          <w:rFonts w:cstheme="minorHAnsi"/>
          <w:szCs w:val="20"/>
          <w:lang w:eastAsia="zh-CN"/>
        </w:rPr>
        <w:t xml:space="preserve"> a Hivatal által névjegyzékbe vett – kötelezett félnek vagy a kötelezett féllel egy vállalkozáscsoportba tartozó szervezetnek nem minősülő – energetikai auditáló szervezet általi hitelesíttetése, amely hitelesítés tartalmazza a Hitelesített Energiamegtakarítás pontos mennyiségét GJ / év mértékegységben és tartalmazza a jogszabályok, a Hivatal vonatkozó előírásai és a szakmai előírások szerinti információkat;</w:t>
      </w:r>
    </w:p>
    <w:p w:rsidR="005F5801" w:rsidRPr="00050246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  <w:lang w:eastAsia="zh-CN"/>
        </w:rPr>
      </w:pPr>
      <w:r>
        <w:rPr>
          <w:rFonts w:cstheme="minorHAnsi"/>
          <w:szCs w:val="20"/>
          <w:lang w:eastAsia="zh-CN"/>
        </w:rPr>
        <w:t>A</w:t>
      </w:r>
      <w:r w:rsidRPr="00050246">
        <w:rPr>
          <w:rFonts w:cstheme="minorHAnsi"/>
          <w:szCs w:val="20"/>
          <w:lang w:eastAsia="zh-CN"/>
        </w:rPr>
        <w:t xml:space="preserve"> Végső Energiamegtakarítás Ellenértékének megfizetése a Végső Felhasználó számára a jelen Keretszerződésben foglalt előírások szerint.</w:t>
      </w:r>
    </w:p>
    <w:p w:rsidR="005F5801" w:rsidRPr="00050246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bookmarkStart w:id="25" w:name="_Ref105491808"/>
      <w:bookmarkEnd w:id="9"/>
      <w:r w:rsidRPr="00050246">
        <w:rPr>
          <w:rFonts w:cstheme="minorHAnsi"/>
          <w:sz w:val="20"/>
          <w:szCs w:val="20"/>
        </w:rPr>
        <w:t>Az Ellenérték</w:t>
      </w:r>
      <w:bookmarkEnd w:id="25"/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26" w:name="_Ref432680684"/>
      <w:r w:rsidRPr="00B865E8">
        <w:rPr>
          <w:rFonts w:cstheme="minorHAnsi"/>
          <w:b/>
          <w:szCs w:val="20"/>
        </w:rPr>
        <w:t>A Végső Energiamegtakarítás mértékegysége, az Ellenérték megállapítása</w:t>
      </w:r>
      <w:bookmarkEnd w:id="26"/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bookmarkStart w:id="27" w:name="_Ref104988364"/>
      <w:r w:rsidRPr="00B865E8">
        <w:rPr>
          <w:rFonts w:cstheme="minorHAnsi"/>
          <w:szCs w:val="20"/>
        </w:rPr>
        <w:t xml:space="preserve">A Végső Energiamegtakarítás </w:t>
      </w:r>
      <w:r w:rsidRPr="00385F47">
        <w:rPr>
          <w:rFonts w:cstheme="minorHAnsi"/>
          <w:szCs w:val="20"/>
        </w:rPr>
        <w:t>mértékegysége 1,00 GJ. 1,00 GJ Végső Energiamegtakarítás fajlagos nettó (ÁFA nélküli) ellenértéke minimum 5.000 (azaz ötezer) HUF + ÁFA / 1,00 GJ.</w:t>
      </w:r>
      <w:bookmarkEnd w:id="27"/>
      <w:r w:rsidRPr="00385F47">
        <w:rPr>
          <w:rFonts w:cstheme="minorHAnsi"/>
          <w:szCs w:val="20"/>
        </w:rPr>
        <w:t xml:space="preserve"> A Végső Energiamegtakarítás pontos és végleges, 1,00 GJ Végső Energiamegtakarítás</w:t>
      </w:r>
      <w:r w:rsidRPr="00B865E8">
        <w:rPr>
          <w:rFonts w:cstheme="minorHAnsi"/>
          <w:szCs w:val="20"/>
        </w:rPr>
        <w:t xml:space="preserve"> fajlagos nettó (ÁFA nélküli) ellenértékét a Felek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n rögzítik. </w:t>
      </w:r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bookmarkStart w:id="28" w:name="_Ref105497449"/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 Végső Energiamegtakarítás GJ mennyiségének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n rögzített fajlagos ellenértékének szorzataként előálló </w:t>
      </w:r>
      <w:r w:rsidRPr="00B865E8">
        <w:rPr>
          <w:rFonts w:cstheme="minorHAnsi"/>
          <w:bCs/>
          <w:szCs w:val="20"/>
        </w:rPr>
        <w:t>ellenérték</w:t>
      </w:r>
      <w:r w:rsidRPr="00B865E8">
        <w:rPr>
          <w:rFonts w:cstheme="minorHAnsi"/>
          <w:szCs w:val="20"/>
        </w:rPr>
        <w:t xml:space="preserve">-összeget (az </w:t>
      </w:r>
      <w:r w:rsidRPr="00B865E8">
        <w:rPr>
          <w:rFonts w:cstheme="minorHAnsi"/>
          <w:b/>
          <w:szCs w:val="20"/>
        </w:rPr>
        <w:t>Ellenérték</w:t>
      </w:r>
      <w:r w:rsidRPr="00B865E8">
        <w:rPr>
          <w:rFonts w:cstheme="minorHAnsi"/>
          <w:szCs w:val="20"/>
        </w:rPr>
        <w:t>) köteles megfizetni a Végső Felhasználó részére.</w:t>
      </w:r>
      <w:bookmarkEnd w:id="28"/>
      <w:r w:rsidRPr="00B865E8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rögzítik, hogy az Ellenérték meghatározásakor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által a Végső Felhasználó számára nyújtott szolgáltatások ellenértékét figyelembe veszik. 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29" w:name="_Ref105665873"/>
      <w:r w:rsidRPr="00B865E8">
        <w:rPr>
          <w:rFonts w:cstheme="minorHAnsi"/>
          <w:b/>
          <w:szCs w:val="20"/>
        </w:rPr>
        <w:lastRenderedPageBreak/>
        <w:t>Az Ellenérték megfizetése</w:t>
      </w:r>
      <w:bookmarkEnd w:id="29"/>
    </w:p>
    <w:p w:rsidR="005F5801" w:rsidRPr="00B865E8" w:rsidRDefault="005F5801" w:rsidP="005F5801">
      <w:pPr>
        <w:pStyle w:val="Trzsszveg-Level3"/>
        <w:keepLines/>
        <w:numPr>
          <w:ilvl w:val="0"/>
          <w:numId w:val="0"/>
        </w:numPr>
        <w:spacing w:before="120"/>
        <w:ind w:left="743"/>
        <w:contextualSpacing w:val="0"/>
        <w:rPr>
          <w:rFonts w:cstheme="minorHAnsi"/>
          <w:szCs w:val="20"/>
        </w:rPr>
      </w:pPr>
      <w:bookmarkStart w:id="30" w:name="_Ref78538382"/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az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_Ref105497449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5.1.2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 szerint kiszámított Ellenérték teljes összegét a Zárási Feltételek maradéktalan teljesítése esetén, a Végső Felhasználó által </w:t>
      </w:r>
      <w:r>
        <w:rPr>
          <w:rFonts w:cstheme="minorHAnsi"/>
          <w:szCs w:val="20"/>
        </w:rPr>
        <w:t>a</w:t>
      </w:r>
      <w:r w:rsidRPr="00B865E8">
        <w:rPr>
          <w:rFonts w:cstheme="minorHAnsi"/>
          <w:szCs w:val="20"/>
        </w:rPr>
        <w:t xml:space="preserve"> Zárás Napját követő 5 napon belül kiállított számla alapján, a számla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általi kézhezvételétől számított 45 napos fizetési határidőn belül, a Végső Felhasználó Bankszámlaszámára történő banki átutalás útján köteles megfizetni. </w:t>
      </w:r>
      <w:r>
        <w:rPr>
          <w:rFonts w:cstheme="minorHAnsi"/>
          <w:szCs w:val="20"/>
        </w:rPr>
        <w:t xml:space="preserve">A </w:t>
      </w:r>
      <w:r w:rsidRPr="00752910">
        <w:rPr>
          <w:rFonts w:cstheme="minorHAnsi"/>
          <w:szCs w:val="20"/>
        </w:rPr>
        <w:t>Végső Felhasználó</w:t>
      </w:r>
      <w:r>
        <w:rPr>
          <w:rFonts w:cstheme="minorHAnsi"/>
          <w:szCs w:val="20"/>
        </w:rPr>
        <w:t xml:space="preserve"> köteles a számlán feltűntetni a megrendelő azonosítószámát </w:t>
      </w:r>
      <w:r w:rsidRPr="00752910">
        <w:rPr>
          <w:rFonts w:cstheme="minorHAnsi"/>
          <w:szCs w:val="20"/>
        </w:rPr>
        <w:t>(ún. Purchase Order</w:t>
      </w:r>
      <w:r>
        <w:rPr>
          <w:rFonts w:cstheme="minorHAnsi"/>
          <w:szCs w:val="20"/>
        </w:rPr>
        <w:t xml:space="preserve"> </w:t>
      </w:r>
      <w:r w:rsidRPr="00752910">
        <w:rPr>
          <w:rFonts w:cstheme="minorHAnsi"/>
          <w:szCs w:val="20"/>
        </w:rPr>
        <w:t>”PO” szám)</w:t>
      </w:r>
      <w:r>
        <w:rPr>
          <w:rFonts w:cstheme="minorHAnsi"/>
          <w:szCs w:val="20"/>
        </w:rPr>
        <w:t xml:space="preserve"> a Megrendelő alapján.</w:t>
      </w:r>
    </w:p>
    <w:bookmarkEnd w:id="30"/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 xml:space="preserve">Az </w:t>
      </w:r>
      <w:r>
        <w:rPr>
          <w:rFonts w:cstheme="minorHAnsi"/>
          <w:b/>
          <w:szCs w:val="20"/>
        </w:rPr>
        <w:t>ENERGYHUB</w:t>
      </w:r>
      <w:r w:rsidRPr="00B865E8">
        <w:rPr>
          <w:rFonts w:cstheme="minorHAnsi"/>
          <w:b/>
          <w:szCs w:val="20"/>
        </w:rPr>
        <w:t xml:space="preserve"> fizetési kötelezettségének teljesítése, a fizetési késedelem jogkövetkezményei</w:t>
      </w:r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az Ellenérték összegét HUF-ban köteles megfizetni. Az Ellenértéket a mindenkor hatályos Á</w:t>
      </w:r>
      <w:r>
        <w:rPr>
          <w:rFonts w:cstheme="minorHAnsi"/>
          <w:szCs w:val="20"/>
        </w:rPr>
        <w:t>FA</w:t>
      </w:r>
      <w:r w:rsidRPr="00B865E8">
        <w:rPr>
          <w:rFonts w:cstheme="minorHAnsi"/>
          <w:szCs w:val="20"/>
        </w:rPr>
        <w:t xml:space="preserve"> törvénynek (2007. évi CXXVII. törvény) megfelelő mértékű ÁFA terheli.</w:t>
      </w:r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bookmarkStart w:id="31" w:name="_Ref489616393"/>
      <w:r w:rsidRPr="00B865E8">
        <w:rPr>
          <w:rFonts w:cstheme="minorHAnsi"/>
          <w:szCs w:val="20"/>
        </w:rPr>
        <w:t>Az Ellenérték akkor tekintendő megfizetettnek, amikor annak teljes összege a Végső Felhasználó Bankszámláján jóváírásra került.</w:t>
      </w:r>
      <w:bookmarkEnd w:id="31"/>
    </w:p>
    <w:p w:rsidR="005F5801" w:rsidRPr="00B865E8" w:rsidRDefault="005F5801" w:rsidP="005F5801">
      <w:pPr>
        <w:pStyle w:val="Trzsszveg-Level3"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bookmarkStart w:id="32" w:name="_Ref278404572"/>
      <w:bookmarkStart w:id="33" w:name="_Ref358137731"/>
      <w:r w:rsidRPr="00B865E8">
        <w:rPr>
          <w:rFonts w:cstheme="minorHAnsi"/>
          <w:szCs w:val="20"/>
        </w:rPr>
        <w:t xml:space="preserve">Amennyiben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az Ellenérték megfizetésével késedelembe esik, úgy a Ptk. szerint a vállalkozások közötti szerződés esetén irányadó késedelmi kamatot köteles megfizetni a Végső Felhasználó számára.</w:t>
      </w:r>
      <w:bookmarkEnd w:id="32"/>
      <w:r w:rsidRPr="00B865E8">
        <w:rPr>
          <w:rFonts w:cstheme="minorHAnsi"/>
          <w:szCs w:val="20"/>
        </w:rPr>
        <w:t xml:space="preserve"> </w:t>
      </w:r>
      <w:bookmarkEnd w:id="33"/>
    </w:p>
    <w:p w:rsidR="005F5801" w:rsidRPr="00B865E8" w:rsidRDefault="005F5801" w:rsidP="005F5801">
      <w:pPr>
        <w:pStyle w:val="Cmsor1"/>
        <w:tabs>
          <w:tab w:val="clear" w:pos="705"/>
          <w:tab w:val="num" w:pos="851"/>
        </w:tabs>
        <w:rPr>
          <w:rFonts w:cstheme="minorHAnsi"/>
          <w:sz w:val="20"/>
          <w:szCs w:val="20"/>
        </w:rPr>
      </w:pPr>
      <w:bookmarkStart w:id="34" w:name="_Ref435874776"/>
      <w:r w:rsidRPr="00B865E8">
        <w:rPr>
          <w:rFonts w:cstheme="minorHAnsi"/>
          <w:sz w:val="20"/>
          <w:szCs w:val="20"/>
        </w:rPr>
        <w:t>Zárás</w:t>
      </w:r>
      <w:bookmarkEnd w:id="34"/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>Zárási Feltételek</w:t>
      </w:r>
    </w:p>
    <w:p w:rsidR="005F5801" w:rsidRPr="003D0DBD" w:rsidRDefault="005F5801" w:rsidP="005F5801">
      <w:pPr>
        <w:pStyle w:val="Trzsszveg-Level3"/>
        <w:keepNext/>
        <w:keepLines/>
        <w:tabs>
          <w:tab w:val="clear" w:pos="2138"/>
        </w:tabs>
        <w:spacing w:before="120"/>
        <w:ind w:left="743" w:hanging="743"/>
        <w:contextualSpacing w:val="0"/>
        <w:rPr>
          <w:rFonts w:cstheme="minorHAnsi"/>
          <w:szCs w:val="20"/>
        </w:rPr>
      </w:pPr>
      <w:bookmarkStart w:id="35" w:name="_Ref384471131"/>
      <w:bookmarkStart w:id="36" w:name="_Ref78286618"/>
      <w:r w:rsidRPr="00B865E8">
        <w:rPr>
          <w:rFonts w:cstheme="minorHAnsi"/>
          <w:szCs w:val="20"/>
        </w:rPr>
        <w:t xml:space="preserve">A Felek rögzítik, hogy az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_Ref105665873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5.2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 szerint kiszámított Ellenérték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általi megfizetésének előfeltétele az összes </w:t>
      </w:r>
      <w:r w:rsidRPr="003D0DBD">
        <w:rPr>
          <w:rFonts w:cstheme="minorHAnsi"/>
          <w:szCs w:val="20"/>
        </w:rPr>
        <w:t xml:space="preserve">alábbi feltétel maradéktalan teljesülése (a </w:t>
      </w:r>
      <w:r w:rsidRPr="003D0DBD">
        <w:rPr>
          <w:rFonts w:cstheme="minorHAnsi"/>
          <w:b/>
          <w:szCs w:val="20"/>
        </w:rPr>
        <w:t>Zárási Feltételek</w:t>
      </w:r>
      <w:r w:rsidRPr="003D0DBD">
        <w:rPr>
          <w:rFonts w:cstheme="minorHAnsi"/>
          <w:szCs w:val="20"/>
        </w:rPr>
        <w:t>)</w:t>
      </w:r>
      <w:bookmarkEnd w:id="35"/>
      <w:r w:rsidRPr="003D0DBD">
        <w:rPr>
          <w:rFonts w:cstheme="minorHAnsi"/>
          <w:szCs w:val="20"/>
        </w:rPr>
        <w:t>:</w:t>
      </w:r>
      <w:bookmarkEnd w:id="36"/>
    </w:p>
    <w:p w:rsidR="005F5801" w:rsidRPr="003D0DBD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bookmarkStart w:id="37" w:name="_Ref62113563"/>
      <w:r w:rsidRPr="003D0DBD">
        <w:rPr>
          <w:rFonts w:cstheme="minorHAnsi"/>
          <w:szCs w:val="20"/>
        </w:rPr>
        <w:t xml:space="preserve">a Felek aláírták </w:t>
      </w:r>
      <w:r>
        <w:rPr>
          <w:rFonts w:cstheme="minorHAnsi"/>
          <w:szCs w:val="20"/>
        </w:rPr>
        <w:t>az I</w:t>
      </w:r>
      <w:r w:rsidRPr="003D0DBD">
        <w:rPr>
          <w:rFonts w:cstheme="minorHAnsi"/>
          <w:szCs w:val="20"/>
        </w:rPr>
        <w:t>ntézkedés esetén a Beruházás Támogató Tájékoztatót</w:t>
      </w:r>
      <w:r>
        <w:rPr>
          <w:rFonts w:cstheme="minorHAnsi"/>
          <w:szCs w:val="20"/>
        </w:rPr>
        <w:t xml:space="preserve"> vagy Intézkedés Támogató Tájékoztatót</w:t>
      </w:r>
      <w:r w:rsidRPr="003D0DBD">
        <w:rPr>
          <w:rFonts w:cstheme="minorHAnsi"/>
          <w:szCs w:val="20"/>
        </w:rPr>
        <w:t>,</w:t>
      </w:r>
      <w:r>
        <w:rPr>
          <w:rFonts w:cstheme="minorHAnsi"/>
          <w:szCs w:val="20"/>
        </w:rPr>
        <w:t xml:space="preserve"> Beruházás esetében a Beruházás Támogató Tájékoztatót vagy</w:t>
      </w:r>
      <w:r w:rsidRPr="003D0DBD">
        <w:rPr>
          <w:rFonts w:cstheme="minorHAnsi"/>
          <w:szCs w:val="20"/>
        </w:rPr>
        <w:t xml:space="preserve"> az Első jogosult személyéről szóló megállapodást, a jelen Keretszerződést és a Megrendelőt, amelyek a Záráskor hatályban vannak;</w:t>
      </w:r>
    </w:p>
    <w:p w:rsidR="005F5801" w:rsidRPr="00B865E8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mellékleteiben foglalt nyilatkozatokat a Végső Felhasználó megfelelően kitöltötte és aláírta;</w:t>
      </w:r>
    </w:p>
    <w:p w:rsidR="005F5801" w:rsidRPr="00B865E8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Beruházás / Intézkedés megvalósult;</w:t>
      </w:r>
    </w:p>
    <w:p w:rsidR="005F5801" w:rsidRPr="00B865E8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Beruházásból / Intézkedésből az Ehat. értelmében energiamegtakarítás keletkezik;</w:t>
      </w:r>
    </w:p>
    <w:p w:rsidR="005F5801" w:rsidRPr="001D063C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Energiamegtakarítást energetikai auditor vagy energetikai auditáló szervezet által </w:t>
      </w:r>
      <w:r w:rsidRPr="001D063C">
        <w:rPr>
          <w:rFonts w:cstheme="minorHAnsi"/>
          <w:szCs w:val="20"/>
        </w:rPr>
        <w:t xml:space="preserve">kiállított </w:t>
      </w:r>
      <w:r>
        <w:rPr>
          <w:rFonts w:cstheme="minorHAnsi"/>
          <w:szCs w:val="20"/>
        </w:rPr>
        <w:t>energetikai dokumentáció</w:t>
      </w:r>
      <w:r w:rsidRPr="001D063C">
        <w:rPr>
          <w:rFonts w:cstheme="minorHAnsi"/>
          <w:szCs w:val="20"/>
        </w:rPr>
        <w:t xml:space="preserve"> alapján, az Ehat. végrehajtására kiadott kormányrendelet szerinti átváltási tényezők, valamint számítási módszerek és elvek alkalmazásával az irányadó jogszabályok szerint vagy az Ehat. szerinti </w:t>
      </w:r>
      <w:r>
        <w:rPr>
          <w:rFonts w:cstheme="minorHAnsi"/>
          <w:szCs w:val="20"/>
        </w:rPr>
        <w:t>„katalógus” j</w:t>
      </w:r>
      <w:r w:rsidRPr="001D063C">
        <w:rPr>
          <w:rFonts w:cstheme="minorHAnsi"/>
          <w:szCs w:val="20"/>
        </w:rPr>
        <w:t>egyzék alapján megállapítják;</w:t>
      </w:r>
    </w:p>
    <w:p w:rsidR="005F5801" w:rsidRPr="001D063C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1D063C">
        <w:rPr>
          <w:rFonts w:cstheme="minorHAnsi"/>
          <w:szCs w:val="20"/>
        </w:rPr>
        <w:t>a Végső Energiamegtakarítást a Hivatal által névjegyzékbe vett</w:t>
      </w:r>
      <w:r>
        <w:rPr>
          <w:rFonts w:cstheme="minorHAnsi"/>
          <w:szCs w:val="20"/>
        </w:rPr>
        <w:t xml:space="preserve">, a jogszabályi előírásoknak megfelelő </w:t>
      </w:r>
      <w:r w:rsidRPr="001D063C">
        <w:rPr>
          <w:rFonts w:cstheme="minorHAnsi"/>
          <w:szCs w:val="20"/>
        </w:rPr>
        <w:t>energetikai auditáló szervezet hitelesíti, amely hitelesítés tartalmazza a Hitelesített Energiamegtakarítás pontos mennyiségét GJ / év mértékegységben és tartalmazza a jogszabályok, a Hivatal vonatkozó előírásai és a szakmai előírások szerinti információkat;</w:t>
      </w:r>
    </w:p>
    <w:p w:rsidR="005F5801" w:rsidRPr="001D063C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pacing w:val="6"/>
          <w:szCs w:val="20"/>
        </w:rPr>
      </w:pPr>
      <w:r w:rsidRPr="001D063C">
        <w:rPr>
          <w:rFonts w:cstheme="minorHAnsi"/>
          <w:szCs w:val="20"/>
        </w:rPr>
        <w:t>a Beruházásból / Intézkedésből keletkező energiamegtakarítás (ideértve annak bármely részét), a Végső Energiamegtakarítás (ideértve annak bármely részét), és az az alapján képződött Hitelesített Energiamegtakarítás (ideértve annak bármely részét) per-, igény-, teher- és harmadik személy jogától mentes</w:t>
      </w:r>
      <w:r w:rsidRPr="001D063C">
        <w:rPr>
          <w:rFonts w:cstheme="minorHAnsi"/>
          <w:spacing w:val="6"/>
          <w:szCs w:val="20"/>
        </w:rPr>
        <w:t>;</w:t>
      </w:r>
      <w:bookmarkEnd w:id="37"/>
    </w:p>
    <w:p w:rsidR="005F5801" w:rsidRPr="00B865E8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bookmarkStart w:id="38" w:name="_Ref78286649"/>
      <w:bookmarkStart w:id="39" w:name="_Ref62113584"/>
      <w:r w:rsidRPr="00B865E8">
        <w:rPr>
          <w:rFonts w:cstheme="minorHAnsi"/>
          <w:szCs w:val="20"/>
        </w:rPr>
        <w:t>a Végső Felhasználói Szavatosság a Zárás Napján megfelel a valóságnak (a Felek úgy tekintik, mintha a Végső Felhasználó Végső Felhasználói Szavatosságban foglalt kijelentése ezen időpontban megismétlésre került volna)</w:t>
      </w:r>
      <w:r w:rsidRPr="00B865E8">
        <w:rPr>
          <w:rFonts w:cstheme="minorHAnsi"/>
          <w:spacing w:val="6"/>
          <w:szCs w:val="20"/>
        </w:rPr>
        <w:t>;</w:t>
      </w:r>
      <w:r w:rsidRPr="00B865E8">
        <w:rPr>
          <w:rFonts w:cstheme="minorHAnsi"/>
          <w:szCs w:val="20"/>
        </w:rPr>
        <w:t xml:space="preserve"> és</w:t>
      </w:r>
    </w:p>
    <w:p w:rsidR="005F5801" w:rsidRPr="00B865E8" w:rsidRDefault="005F5801" w:rsidP="005F5801">
      <w:pPr>
        <w:pStyle w:val="aLista"/>
        <w:keepLines/>
        <w:numPr>
          <w:ilvl w:val="0"/>
          <w:numId w:val="10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Felhasználó az Átadandó Dokumentumokat és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által a </w:t>
      </w:r>
      <w:r>
        <w:rPr>
          <w:rFonts w:cstheme="minorHAnsi"/>
          <w:szCs w:val="20"/>
        </w:rPr>
        <w:fldChar w:fldCharType="begin"/>
      </w:r>
      <w:r>
        <w:rPr>
          <w:rFonts w:cstheme="minorHAnsi"/>
          <w:szCs w:val="20"/>
        </w:rPr>
        <w:instrText xml:space="preserve"> REF _Ref140243873 \r \h </w:instrText>
      </w:r>
      <w:r>
        <w:rPr>
          <w:rFonts w:cstheme="minorHAnsi"/>
          <w:szCs w:val="20"/>
        </w:rPr>
      </w:r>
      <w:r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3.3.2</w:t>
      </w:r>
      <w:r>
        <w:rPr>
          <w:rFonts w:cstheme="minorHAnsi"/>
          <w:szCs w:val="20"/>
        </w:rPr>
        <w:fldChar w:fldCharType="end"/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 xml:space="preserve">pontban foglaltak alapján igényelt dokumentumokat hiánytalanul átadta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részére</w:t>
      </w:r>
      <w:bookmarkEnd w:id="38"/>
      <w:r w:rsidRPr="00B865E8">
        <w:rPr>
          <w:rFonts w:cstheme="minorHAnsi"/>
          <w:szCs w:val="20"/>
        </w:rPr>
        <w:t>.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40" w:name="_Ref78286688"/>
      <w:bookmarkEnd w:id="39"/>
      <w:r w:rsidRPr="00B865E8">
        <w:rPr>
          <w:rFonts w:cstheme="minorHAnsi"/>
          <w:b/>
          <w:szCs w:val="20"/>
        </w:rPr>
        <w:lastRenderedPageBreak/>
        <w:t>Zárási Jegyzőkönyv</w:t>
      </w:r>
      <w:bookmarkEnd w:id="40"/>
    </w:p>
    <w:p w:rsidR="005F5801" w:rsidRPr="006B646E" w:rsidRDefault="005F5801" w:rsidP="005F5801">
      <w:pPr>
        <w:pStyle w:val="Trzsszveg-Level3"/>
        <w:keepLines/>
        <w:numPr>
          <w:ilvl w:val="0"/>
          <w:numId w:val="0"/>
        </w:numPr>
        <w:spacing w:before="120"/>
        <w:ind w:left="743"/>
        <w:contextualSpacing w:val="0"/>
        <w:rPr>
          <w:rFonts w:cstheme="minorHAnsi"/>
          <w:szCs w:val="20"/>
        </w:rPr>
      </w:pPr>
      <w:bookmarkStart w:id="41" w:name="_Ref466991293"/>
      <w:r w:rsidRPr="00B865E8">
        <w:rPr>
          <w:rFonts w:cstheme="minorHAnsi"/>
          <w:szCs w:val="20"/>
        </w:rPr>
        <w:t xml:space="preserve">A Felek a Zárási Feltételek teljesüléséről jegyzőkönyvet vesznek fel, amelyben rögzítik (i) a Zárás Napját, (ii) a Zárási Feltételek teljesülését, (iii) az Átadott Dokumentumok és (iv) minden egyéb, bármelyik Fél által a Zárás szempontjából </w:t>
      </w:r>
      <w:r w:rsidRPr="00385F47">
        <w:rPr>
          <w:rFonts w:cstheme="minorHAnsi"/>
          <w:szCs w:val="20"/>
        </w:rPr>
        <w:t xml:space="preserve">lényegesnek tekintett körülményt (a </w:t>
      </w:r>
      <w:r w:rsidRPr="00385F47">
        <w:rPr>
          <w:rFonts w:cstheme="minorHAnsi"/>
          <w:b/>
          <w:szCs w:val="20"/>
        </w:rPr>
        <w:t>Zárási Jegyzőkönyv</w:t>
      </w:r>
      <w:r w:rsidRPr="00385F47">
        <w:rPr>
          <w:rFonts w:cstheme="minorHAnsi"/>
          <w:szCs w:val="20"/>
        </w:rPr>
        <w:t>).</w:t>
      </w:r>
      <w:bookmarkEnd w:id="41"/>
      <w:r w:rsidRPr="00385F47">
        <w:rPr>
          <w:rFonts w:cstheme="minorHAnsi"/>
          <w:szCs w:val="20"/>
        </w:rPr>
        <w:t xml:space="preserve"> A Zárási Jegyzőkönyv mintáját a jelen Keretszerződés 3.</w:t>
      </w:r>
      <w:r w:rsidRPr="00B865E8">
        <w:rPr>
          <w:rFonts w:cstheme="minorHAnsi"/>
          <w:szCs w:val="20"/>
        </w:rPr>
        <w:t xml:space="preserve"> számú melléklete tartalmazza</w:t>
      </w:r>
      <w:r>
        <w:rPr>
          <w:rFonts w:cstheme="minorHAnsi"/>
          <w:szCs w:val="20"/>
        </w:rPr>
        <w:t>.</w:t>
      </w:r>
      <w:r>
        <w:tab/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42" w:name="_Ref78285059"/>
      <w:bookmarkStart w:id="43" w:name="_Ref105076012"/>
      <w:r w:rsidRPr="00B865E8">
        <w:rPr>
          <w:rFonts w:cstheme="minorHAnsi"/>
          <w:sz w:val="20"/>
          <w:szCs w:val="20"/>
        </w:rPr>
        <w:t>A végső felhasználói Szavatosság</w:t>
      </w:r>
      <w:bookmarkEnd w:id="42"/>
      <w:bookmarkEnd w:id="43"/>
    </w:p>
    <w:p w:rsidR="005F5801" w:rsidRPr="00B865E8" w:rsidRDefault="005F5801" w:rsidP="005F5801">
      <w:pPr>
        <w:pStyle w:val="Trzsszveg-Level2"/>
        <w:numPr>
          <w:ilvl w:val="0"/>
          <w:numId w:val="0"/>
        </w:numPr>
        <w:spacing w:before="120"/>
        <w:ind w:left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Felhasználó visszavonhatatlanul kijelenti és szavatolja, hogy a jelen Keretszerződés megkötésére jogosult, továbbá, hogy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számára a Végső Felhasználó által megvalósítani kívánt </w:t>
      </w:r>
      <w:r>
        <w:rPr>
          <w:rFonts w:cstheme="minorHAnsi"/>
          <w:szCs w:val="20"/>
        </w:rPr>
        <w:t>B</w:t>
      </w:r>
      <w:r w:rsidRPr="00B865E8">
        <w:rPr>
          <w:rFonts w:cstheme="minorHAnsi"/>
          <w:szCs w:val="20"/>
        </w:rPr>
        <w:t xml:space="preserve">eruházással / </w:t>
      </w:r>
      <w:r>
        <w:rPr>
          <w:rFonts w:cstheme="minorHAnsi"/>
          <w:szCs w:val="20"/>
        </w:rPr>
        <w:t>I</w:t>
      </w:r>
      <w:r w:rsidRPr="00B865E8">
        <w:rPr>
          <w:rFonts w:cstheme="minorHAnsi"/>
          <w:szCs w:val="20"/>
        </w:rPr>
        <w:t xml:space="preserve">ntézkedéssel kapcsolatosan szolgáltatott adatok és információk megfelelnek a valóságnak. A Végső Felhasználó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n rögzített további szavatosságokat vállalja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felé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aláírásával (a jelen Keretszerződésben és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n rögzített szavatosság együtt </w:t>
      </w:r>
      <w:r w:rsidRPr="00B865E8">
        <w:rPr>
          <w:rFonts w:cstheme="minorHAnsi"/>
          <w:b/>
          <w:szCs w:val="20"/>
        </w:rPr>
        <w:t>Végső Felhasználói Szavatosság</w:t>
      </w:r>
      <w:r w:rsidRPr="00B865E8">
        <w:rPr>
          <w:rFonts w:cstheme="minorHAnsi"/>
          <w:szCs w:val="20"/>
        </w:rPr>
        <w:t xml:space="preserve">). 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44" w:name="_Ref78292622"/>
      <w:bookmarkStart w:id="45" w:name="_Ref105514881"/>
      <w:r w:rsidRPr="00B865E8">
        <w:rPr>
          <w:rFonts w:cstheme="minorHAnsi"/>
          <w:sz w:val="20"/>
          <w:szCs w:val="20"/>
        </w:rPr>
        <w:t xml:space="preserve">az </w:t>
      </w:r>
      <w:r>
        <w:rPr>
          <w:rFonts w:cstheme="minorHAnsi"/>
          <w:sz w:val="20"/>
          <w:szCs w:val="20"/>
        </w:rPr>
        <w:t>ENERGYHUB</w:t>
      </w:r>
      <w:r w:rsidRPr="00B865E8">
        <w:rPr>
          <w:rFonts w:cstheme="minorHAnsi"/>
          <w:sz w:val="20"/>
          <w:szCs w:val="20"/>
        </w:rPr>
        <w:t xml:space="preserve"> szavatosság</w:t>
      </w:r>
      <w:bookmarkEnd w:id="44"/>
      <w:r w:rsidRPr="00B865E8">
        <w:rPr>
          <w:rFonts w:cstheme="minorHAnsi"/>
          <w:sz w:val="20"/>
          <w:szCs w:val="20"/>
        </w:rPr>
        <w:t>a</w:t>
      </w:r>
      <w:bookmarkEnd w:id="45"/>
    </w:p>
    <w:p w:rsidR="005F5801" w:rsidRPr="00B865E8" w:rsidRDefault="005F5801" w:rsidP="005F5801">
      <w:pPr>
        <w:pStyle w:val="Trzsszveg-Level2"/>
        <w:numPr>
          <w:ilvl w:val="0"/>
          <w:numId w:val="0"/>
        </w:numPr>
        <w:spacing w:before="120"/>
        <w:ind w:left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</w:rPr>
        <w:t xml:space="preserve"> a jelen Keretszerződés aláírása időpontjának, valamint a Zárás Napjának hatályával (a Felek úgy tekintik, mintha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kijelentése ezen időpontban megismétlésre került volna) visszavonhatatlanul kijelenti és szavatolja, hogy a jelen Keretszerződés megkötésére, a Beruházásból / Intézkedésből származó energiamegtakarítás és a Hitelesített Energiamegtakarítás által megtestesített jog tulajdonlására jogosult (az </w:t>
      </w:r>
      <w:r>
        <w:rPr>
          <w:rFonts w:cstheme="minorHAnsi"/>
          <w:b/>
          <w:szCs w:val="20"/>
        </w:rPr>
        <w:t>EnergyHub</w:t>
      </w:r>
      <w:r w:rsidRPr="00B865E8">
        <w:rPr>
          <w:rFonts w:cstheme="minorHAnsi"/>
          <w:b/>
          <w:szCs w:val="20"/>
        </w:rPr>
        <w:t xml:space="preserve"> Szavatossága</w:t>
      </w:r>
      <w:r w:rsidRPr="00B865E8">
        <w:rPr>
          <w:rFonts w:cstheme="minorHAnsi"/>
          <w:szCs w:val="20"/>
        </w:rPr>
        <w:t>).</w:t>
      </w:r>
    </w:p>
    <w:p w:rsidR="005F5801" w:rsidRPr="00C6412E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46" w:name="_Ref105515217"/>
      <w:r w:rsidRPr="00C6412E">
        <w:rPr>
          <w:rFonts w:cstheme="minorHAnsi"/>
          <w:sz w:val="20"/>
          <w:szCs w:val="20"/>
        </w:rPr>
        <w:t>a szerződés időtartama, Megszűnése</w:t>
      </w:r>
      <w:bookmarkEnd w:id="46"/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47" w:name="_Ref393364732"/>
      <w:r w:rsidRPr="00B865E8">
        <w:rPr>
          <w:rFonts w:cstheme="minorHAnsi"/>
          <w:b/>
          <w:szCs w:val="20"/>
        </w:rPr>
        <w:t>A Szerződés időtartama</w:t>
      </w:r>
    </w:p>
    <w:p w:rsidR="005F5801" w:rsidRPr="003414F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48" w:name="_Ref105515049"/>
      <w:r w:rsidRPr="00B865E8">
        <w:rPr>
          <w:rFonts w:cstheme="minorHAnsi"/>
          <w:szCs w:val="20"/>
        </w:rPr>
        <w:t>A Felek a jelen Keretszerződést 2030. december 31-ig tartó határozott időtartamra kötik.</w:t>
      </w:r>
      <w:bookmarkEnd w:id="48"/>
      <w:r w:rsidRPr="00B865E8">
        <w:rPr>
          <w:rFonts w:cstheme="minorHAnsi"/>
          <w:szCs w:val="20"/>
        </w:rPr>
        <w:t xml:space="preserve"> A Felek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n határozzák meg az adott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, mint egyedi szerződés időtartamát. 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b/>
          <w:szCs w:val="20"/>
        </w:rPr>
      </w:pPr>
      <w:r>
        <w:rPr>
          <w:rStyle w:val="ui-provider"/>
          <w:rFonts w:eastAsia="SimSun"/>
        </w:rPr>
        <w:t>A Keretszerződést bármely fél jogosult 90 napos felmondási idővel egyoldalúan megszűntetni. A felmondást a másik félhez címzett és postai úton megküldött, cégszerűen aláírt írásos nyilatkozatban lehet megtenni. A Felek megállapodnak, hogy amennyiben a Keretszerződést a Végső Felhasználó olyan időpontra kívánja megszűntetni, amikor a Megrendelőn feltűntetett projekt teljesítése folyamatban van, úgy az adott projekt teljesítéséig és az adott Megrendelőben foglalt kötelezettségek és az Ellenérték teljesítéséig a jogviszony nem szűnik meg.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szCs w:val="20"/>
        </w:rPr>
        <w:t>A</w:t>
      </w:r>
      <w:r>
        <w:rPr>
          <w:rFonts w:cstheme="minorHAnsi"/>
          <w:szCs w:val="20"/>
        </w:rPr>
        <w:t xml:space="preserve"> Megrendelő</w:t>
      </w:r>
      <w:r w:rsidRPr="00B865E8">
        <w:rPr>
          <w:rFonts w:cstheme="minorHAnsi"/>
          <w:szCs w:val="20"/>
        </w:rPr>
        <w:t xml:space="preserve"> időtartamának lejárata vagy egyéb okból történő megszűnése nem eredményezi a Keretszerződés automatikus megszűnését. Amennyiben a Keretszerződés alapján a Felek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t már aláírtak, a Keretszerződés kizárólag a már aláírt </w:t>
      </w:r>
      <w:r>
        <w:rPr>
          <w:rFonts w:cstheme="minorHAnsi"/>
          <w:szCs w:val="20"/>
        </w:rPr>
        <w:t>Megrendelővel</w:t>
      </w:r>
      <w:r w:rsidRPr="00B865E8">
        <w:rPr>
          <w:rFonts w:cstheme="minorHAnsi"/>
          <w:szCs w:val="20"/>
        </w:rPr>
        <w:t xml:space="preserve"> együtt szüntethető meg. Az aláírt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(k) ugyanakkor </w:t>
      </w:r>
      <w:r>
        <w:rPr>
          <w:rFonts w:cstheme="minorHAnsi"/>
          <w:szCs w:val="20"/>
        </w:rPr>
        <w:t xml:space="preserve">a </w:t>
      </w:r>
      <w:r w:rsidRPr="00B865E8">
        <w:rPr>
          <w:rFonts w:cstheme="minorHAnsi"/>
          <w:szCs w:val="20"/>
        </w:rPr>
        <w:t>Keretszerződéstől függetlenül, önállóan is megszüntethető(k).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szCs w:val="20"/>
        </w:rPr>
        <w:t xml:space="preserve">A következő fejezetekben foglalt rendelkezések hatálya a Keretszerződés és / vagy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bármely okból történő megszűnése esetén is tovább él: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_Ref105491808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5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_Ref105076012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7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_Ref105514881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8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_Ref105515217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9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_Ref108162582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10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_Ref105073478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11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.,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_Ref105514907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15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>. fejezetek.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>A megszűnés esetei</w:t>
      </w:r>
      <w:bookmarkEnd w:id="47"/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bookmarkStart w:id="49" w:name="_Ref307166944"/>
      <w:bookmarkStart w:id="50" w:name="_Ref78387866"/>
      <w:bookmarkStart w:id="51" w:name="_Ref358138012"/>
      <w:r w:rsidRPr="00B865E8">
        <w:rPr>
          <w:rFonts w:cstheme="minorHAnsi"/>
          <w:szCs w:val="20"/>
        </w:rPr>
        <w:t xml:space="preserve">A </w:t>
      </w:r>
      <w:r w:rsidRPr="00B865E8">
        <w:rPr>
          <w:rFonts w:cstheme="minorHAnsi"/>
          <w:bCs/>
          <w:szCs w:val="20"/>
        </w:rPr>
        <w:t>Felek</w:t>
      </w:r>
      <w:r w:rsidRPr="00B865E8">
        <w:rPr>
          <w:rFonts w:cstheme="minorHAnsi"/>
          <w:szCs w:val="20"/>
        </w:rPr>
        <w:t xml:space="preserve"> megállapodása értelmében a jelen Keretszerződés </w:t>
      </w:r>
      <w:bookmarkEnd w:id="49"/>
      <w:r w:rsidRPr="00B865E8">
        <w:rPr>
          <w:rFonts w:cstheme="minorHAnsi"/>
          <w:szCs w:val="20"/>
        </w:rPr>
        <w:t>megszűnik az alábbi esetekben:</w:t>
      </w:r>
      <w:bookmarkEnd w:id="50"/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bookmarkStart w:id="52" w:name="_Ref78387869"/>
      <w:r w:rsidRPr="00B865E8">
        <w:rPr>
          <w:rFonts w:cstheme="minorHAnsi"/>
          <w:szCs w:val="20"/>
        </w:rPr>
        <w:t>ha azt a Felek közös megegyezéssel, írásban megszüntetik;</w:t>
      </w:r>
      <w:bookmarkEnd w:id="52"/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Végső Felhasználó rendkívüli felmondása alapján;</w:t>
      </w:r>
    </w:p>
    <w:p w:rsidR="005F5801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bookmarkStart w:id="53" w:name="_Ref78387871"/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rendkívüli felmondása alapján;</w:t>
      </w:r>
      <w:bookmarkEnd w:id="53"/>
    </w:p>
    <w:p w:rsidR="005F5801" w:rsidRPr="00550843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r w:rsidRPr="00550843">
        <w:rPr>
          <w:rFonts w:cstheme="minorHAnsi"/>
          <w:szCs w:val="20"/>
        </w:rPr>
        <w:t>ha azt a Felek</w:t>
      </w:r>
      <w:r>
        <w:rPr>
          <w:rFonts w:cstheme="minorHAnsi"/>
          <w:szCs w:val="20"/>
        </w:rPr>
        <w:t xml:space="preserve"> bármelyike</w:t>
      </w:r>
      <w:r w:rsidRPr="00550843">
        <w:rPr>
          <w:rFonts w:cstheme="minorHAnsi"/>
          <w:szCs w:val="20"/>
        </w:rPr>
        <w:t xml:space="preserve"> rendes felmondás útján írásban megszünteti;</w:t>
      </w:r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bookmarkStart w:id="54" w:name="_Ref108163124"/>
      <w:r w:rsidRPr="00B865E8">
        <w:rPr>
          <w:rFonts w:cstheme="minorHAnsi"/>
          <w:szCs w:val="20"/>
        </w:rPr>
        <w:t xml:space="preserve">a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_Ref105515049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9.1.1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pontban foglalt, Keretszerződésre vonatkozó határozott időtartam lejártával.</w:t>
      </w:r>
      <w:bookmarkEnd w:id="54"/>
      <w:r w:rsidRPr="00B865E8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bookmarkStart w:id="55" w:name="_Ref108163077"/>
      <w:r w:rsidRPr="00B865E8">
        <w:rPr>
          <w:rFonts w:cstheme="minorHAnsi"/>
          <w:szCs w:val="20"/>
        </w:rPr>
        <w:t xml:space="preserve">A </w:t>
      </w:r>
      <w:r w:rsidRPr="00B865E8">
        <w:rPr>
          <w:rFonts w:cstheme="minorHAnsi"/>
          <w:bCs/>
          <w:szCs w:val="20"/>
        </w:rPr>
        <w:t>Felek</w:t>
      </w:r>
      <w:r w:rsidRPr="00B865E8">
        <w:rPr>
          <w:rFonts w:cstheme="minorHAnsi"/>
          <w:szCs w:val="20"/>
        </w:rPr>
        <w:t xml:space="preserve"> megállapodása értelmében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megszűnik az alábbi esetekben:</w:t>
      </w:r>
      <w:bookmarkEnd w:id="55"/>
    </w:p>
    <w:p w:rsidR="005F5801" w:rsidRPr="00B865E8" w:rsidRDefault="005F5801" w:rsidP="005F5801">
      <w:pPr>
        <w:pStyle w:val="aLista"/>
        <w:keepLines/>
        <w:numPr>
          <w:ilvl w:val="0"/>
          <w:numId w:val="18"/>
        </w:numPr>
        <w:spacing w:before="120"/>
        <w:rPr>
          <w:rFonts w:cstheme="minorHAnsi"/>
          <w:szCs w:val="20"/>
        </w:rPr>
      </w:pPr>
      <w:bookmarkStart w:id="56" w:name="_Ref108163081"/>
      <w:r w:rsidRPr="00B865E8">
        <w:rPr>
          <w:rFonts w:cstheme="minorHAnsi"/>
          <w:szCs w:val="20"/>
        </w:rPr>
        <w:t>ha azt a Felek közös megegyezéssel, írásban megszüntetik;</w:t>
      </w:r>
      <w:bookmarkEnd w:id="56"/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Végső Felhasználó rendkívüli felmondása alapján;</w:t>
      </w:r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bookmarkStart w:id="57" w:name="_Ref108163083"/>
      <w:r w:rsidRPr="00B865E8">
        <w:rPr>
          <w:rFonts w:cstheme="minorHAnsi"/>
          <w:szCs w:val="20"/>
        </w:rPr>
        <w:lastRenderedPageBreak/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rendkívüli felmondása alapján;</w:t>
      </w:r>
      <w:bookmarkEnd w:id="57"/>
    </w:p>
    <w:p w:rsidR="005F5801" w:rsidRPr="00B865E8" w:rsidRDefault="005F5801" w:rsidP="005F5801">
      <w:pPr>
        <w:pStyle w:val="aLista"/>
        <w:keepLines/>
        <w:numPr>
          <w:ilvl w:val="0"/>
          <w:numId w:val="12"/>
        </w:numPr>
        <w:spacing w:before="120"/>
        <w:rPr>
          <w:rFonts w:cstheme="minorHAnsi"/>
          <w:szCs w:val="20"/>
        </w:rPr>
      </w:pPr>
      <w:bookmarkStart w:id="58" w:name="_Ref108163126"/>
      <w:r w:rsidRPr="00B865E8">
        <w:rPr>
          <w:rFonts w:cstheme="minorHAnsi"/>
          <w:szCs w:val="20"/>
        </w:rPr>
        <w:t xml:space="preserve">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b</w:t>
      </w:r>
      <w:r>
        <w:rPr>
          <w:rFonts w:cstheme="minorHAnsi"/>
          <w:szCs w:val="20"/>
        </w:rPr>
        <w:t>e</w:t>
      </w:r>
      <w:r w:rsidRPr="00B865E8">
        <w:rPr>
          <w:rFonts w:cstheme="minorHAnsi"/>
          <w:szCs w:val="20"/>
        </w:rPr>
        <w:t>n foglalt határozott időtartam lejártával.</w:t>
      </w:r>
      <w:bookmarkEnd w:id="58"/>
      <w:r w:rsidRPr="00B865E8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(k) rendes felmondással való megszüntetésének lehetőségét kifejezetten kizárják.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59" w:name="_Ref393360538"/>
      <w:r w:rsidRPr="00B865E8">
        <w:rPr>
          <w:rFonts w:cstheme="minorHAnsi"/>
          <w:b/>
          <w:szCs w:val="20"/>
        </w:rPr>
        <w:t xml:space="preserve">A Végső Felhasználó általi rendkívüli </w:t>
      </w:r>
      <w:bookmarkEnd w:id="59"/>
      <w:r w:rsidRPr="00B865E8">
        <w:rPr>
          <w:rFonts w:cstheme="minorHAnsi"/>
          <w:b/>
          <w:szCs w:val="20"/>
        </w:rPr>
        <w:t>felmondás</w:t>
      </w:r>
    </w:p>
    <w:p w:rsidR="005F5801" w:rsidRPr="00B865E8" w:rsidRDefault="005F5801" w:rsidP="005F5801">
      <w:pPr>
        <w:pStyle w:val="Trzsszveg-Level3"/>
        <w:numPr>
          <w:ilvl w:val="0"/>
          <w:numId w:val="0"/>
        </w:numPr>
        <w:ind w:left="737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Felhasználó jogosult mind a jelen Keretszerződést, mind pedig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t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>-</w:t>
      </w:r>
      <w:r>
        <w:rPr>
          <w:rFonts w:cstheme="minorHAnsi"/>
          <w:szCs w:val="20"/>
        </w:rPr>
        <w:t>ba</w:t>
      </w:r>
      <w:r w:rsidRPr="00B865E8">
        <w:rPr>
          <w:rFonts w:cstheme="minorHAnsi"/>
          <w:szCs w:val="20"/>
        </w:rPr>
        <w:t>l közölt írásbeli nyilatkozattal rendkívüli felmondással megszüntetni az alábbi esetekben:</w:t>
      </w:r>
    </w:p>
    <w:p w:rsidR="005F5801" w:rsidRPr="00B865E8" w:rsidRDefault="005F5801" w:rsidP="005F5801">
      <w:pPr>
        <w:pStyle w:val="aLista"/>
        <w:keepLines/>
        <w:numPr>
          <w:ilvl w:val="0"/>
          <w:numId w:val="13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 fizetési kötelezettsége teljesítésével késedelembe esik, és késedelmét a Végső Felhasználó erre irányuló írásbeli felszólításának kézhezvételétől számított tizenöt (15) napon belül nem orvosolja; </w:t>
      </w:r>
    </w:p>
    <w:p w:rsidR="005F5801" w:rsidRPr="002B75BD" w:rsidRDefault="005F5801" w:rsidP="005F5801">
      <w:pPr>
        <w:pStyle w:val="aLista"/>
        <w:keepLines/>
        <w:numPr>
          <w:ilvl w:val="0"/>
          <w:numId w:val="9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2B75BD">
        <w:rPr>
          <w:rFonts w:cstheme="minorHAnsi"/>
          <w:szCs w:val="20"/>
        </w:rPr>
        <w:t xml:space="preserve"> a Szerződésben foglalt kötelezettségeit súlyosan megsérti és a szerződésszegését a Végső Felhasználó erre irányuló írásbeli felszólításának kézhezvételétől számított tizenöt (15) napon belül nem orvosolja; vagy</w:t>
      </w:r>
    </w:p>
    <w:p w:rsidR="005F5801" w:rsidRPr="00B865E8" w:rsidRDefault="005F5801" w:rsidP="005F5801">
      <w:pPr>
        <w:pStyle w:val="aLista"/>
        <w:keepLines/>
        <w:numPr>
          <w:ilvl w:val="0"/>
          <w:numId w:val="9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>-</w:t>
      </w:r>
      <w:r>
        <w:rPr>
          <w:rFonts w:cstheme="minorHAnsi"/>
          <w:szCs w:val="20"/>
        </w:rPr>
        <w:t>bal</w:t>
      </w:r>
      <w:r w:rsidRPr="00B865E8">
        <w:rPr>
          <w:rFonts w:cstheme="minorHAnsi"/>
          <w:szCs w:val="20"/>
        </w:rPr>
        <w:t xml:space="preserve"> szemben jogerős bírósági határozat alapján csődeljárás, felszámolási eljárás, végelszámolási- vagy kényszertörlési eljárás indul.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bookmarkStart w:id="60" w:name="_Ref140246982"/>
      <w:r w:rsidRPr="00B865E8">
        <w:rPr>
          <w:rFonts w:cstheme="minorHAnsi"/>
          <w:b/>
          <w:szCs w:val="20"/>
        </w:rPr>
        <w:t xml:space="preserve">Az </w:t>
      </w:r>
      <w:r>
        <w:rPr>
          <w:rFonts w:cstheme="minorHAnsi"/>
          <w:b/>
          <w:szCs w:val="20"/>
        </w:rPr>
        <w:t>EnergyHub</w:t>
      </w:r>
      <w:r w:rsidRPr="00B865E8">
        <w:rPr>
          <w:rFonts w:cstheme="minorHAnsi"/>
          <w:b/>
          <w:szCs w:val="20"/>
        </w:rPr>
        <w:t xml:space="preserve"> általi rendkívüli felmondás</w:t>
      </w:r>
      <w:bookmarkEnd w:id="60"/>
    </w:p>
    <w:p w:rsidR="005F5801" w:rsidRPr="00B865E8" w:rsidRDefault="005F5801" w:rsidP="005F5801">
      <w:pPr>
        <w:pStyle w:val="Trzsszveg-Level3"/>
        <w:numPr>
          <w:ilvl w:val="0"/>
          <w:numId w:val="0"/>
        </w:numPr>
        <w:ind w:left="737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</w:t>
      </w:r>
      <w:r>
        <w:rPr>
          <w:rFonts w:cstheme="minorHAnsi"/>
          <w:szCs w:val="20"/>
        </w:rPr>
        <w:t>z</w:t>
      </w:r>
      <w:r w:rsidRPr="00B865E8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jogosult mind a jelen Keretszerződést, mind pedig a </w:t>
      </w:r>
      <w:r>
        <w:rPr>
          <w:rFonts w:cstheme="minorHAnsi"/>
          <w:szCs w:val="20"/>
        </w:rPr>
        <w:t>Megrendelőt</w:t>
      </w:r>
      <w:r w:rsidRPr="00B865E8">
        <w:rPr>
          <w:rFonts w:cstheme="minorHAnsi"/>
          <w:szCs w:val="20"/>
        </w:rPr>
        <w:t xml:space="preserve"> a Végső Felhasználóval közölt írásbeli nyilatkozattal rendkívüli felmondással megszüntetni az alábbi esetekben:</w:t>
      </w:r>
    </w:p>
    <w:p w:rsidR="005F5801" w:rsidRPr="00B865E8" w:rsidRDefault="005F5801" w:rsidP="005F5801">
      <w:pPr>
        <w:pStyle w:val="aLista"/>
        <w:keepLines/>
        <w:numPr>
          <w:ilvl w:val="0"/>
          <w:numId w:val="14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Felhasználó a Keretszerződésben és / vagy a </w:t>
      </w:r>
      <w:r>
        <w:rPr>
          <w:rFonts w:cstheme="minorHAnsi"/>
          <w:szCs w:val="20"/>
        </w:rPr>
        <w:t>Megrendelőben</w:t>
      </w:r>
      <w:r w:rsidRPr="00B865E8">
        <w:rPr>
          <w:rFonts w:cstheme="minorHAnsi"/>
          <w:szCs w:val="20"/>
        </w:rPr>
        <w:t xml:space="preserve"> foglalt kötelezettségeit súlyosan megsérti és a szerződésszegését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erre irányuló írásbeli felszólításának kézhezvételétől számított tizenöt (15) napon belül nem orvosolja; vagy</w:t>
      </w:r>
    </w:p>
    <w:p w:rsidR="005F5801" w:rsidRDefault="005F5801" w:rsidP="005F5801">
      <w:pPr>
        <w:pStyle w:val="aLista"/>
        <w:keepLines/>
        <w:numPr>
          <w:ilvl w:val="0"/>
          <w:numId w:val="14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Végső Felhasználóval szemben jogerős bírósági határozat alapján csődeljárás, felszámolási eljárás, végelszámolási- vagy kényszertörlési eljárás indul</w:t>
      </w:r>
      <w:r>
        <w:rPr>
          <w:rFonts w:cstheme="minorHAnsi"/>
          <w:szCs w:val="20"/>
        </w:rPr>
        <w:t>.</w:t>
      </w:r>
    </w:p>
    <w:p w:rsidR="005F5801" w:rsidRPr="00B865E8" w:rsidRDefault="005F5801" w:rsidP="005F5801">
      <w:pPr>
        <w:pStyle w:val="aLista"/>
        <w:keepLines/>
        <w:numPr>
          <w:ilvl w:val="0"/>
          <w:numId w:val="0"/>
        </w:numPr>
        <w:spacing w:before="120"/>
        <w:ind w:left="709" w:firstLine="28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rögzítik, hogy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rendkívüli felmondással jogosult továbbá megszüntetni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t, amennyiben a Végső Energiamegtakarítás mértéke nem éri el a 100,00 GJ-t. 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 xml:space="preserve">A Felek elszámolási kötelezettsége a Keretszerződés és / vagy a </w:t>
      </w:r>
      <w:r>
        <w:rPr>
          <w:rFonts w:cstheme="minorHAnsi"/>
          <w:b/>
          <w:szCs w:val="20"/>
        </w:rPr>
        <w:t>Megrendelő</w:t>
      </w:r>
      <w:r w:rsidRPr="00B865E8">
        <w:rPr>
          <w:rFonts w:cstheme="minorHAnsi"/>
          <w:b/>
          <w:szCs w:val="20"/>
        </w:rPr>
        <w:t xml:space="preserve"> megszűnése esetén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bookmarkStart w:id="61" w:name="_Ref78388478"/>
      <w:r w:rsidRPr="00B865E8">
        <w:rPr>
          <w:rFonts w:cstheme="minorHAnsi"/>
          <w:szCs w:val="20"/>
        </w:rPr>
        <w:t xml:space="preserve">A Keretszerződés és / vagy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megszűnése esetén a Felek további szolgáltatásokkal nem tartoznak és kötelesek egymással a Szerződés megszűnésének időpontját megelőzően nyújtott szolgáltatásaikkal elszámolni. 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bookmarkStart w:id="62" w:name="_Ref105515147"/>
      <w:r w:rsidRPr="00B865E8">
        <w:rPr>
          <w:rFonts w:cstheme="minorHAnsi"/>
          <w:szCs w:val="20"/>
        </w:rPr>
        <w:t xml:space="preserve">A jelen Keretszerződés </w:t>
      </w:r>
      <w:r>
        <w:rPr>
          <w:rFonts w:cstheme="minorHAnsi"/>
          <w:szCs w:val="20"/>
        </w:rPr>
        <w:t>9.2.1 (a)-(d)</w:t>
      </w:r>
      <w:r w:rsidRPr="00B865E8">
        <w:rPr>
          <w:rFonts w:cstheme="minorHAnsi"/>
          <w:szCs w:val="20"/>
        </w:rPr>
        <w:t xml:space="preserve"> pontok szerinti,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_Ref108163077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9.2.2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_Ref108163081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(a)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>-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_Ref108163083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(c)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pontok </w:t>
      </w:r>
      <w:r>
        <w:rPr>
          <w:rFonts w:cstheme="minorHAnsi"/>
          <w:szCs w:val="20"/>
        </w:rPr>
        <w:t xml:space="preserve">szerinti </w:t>
      </w:r>
      <w:r w:rsidRPr="00B865E8">
        <w:rPr>
          <w:rFonts w:cstheme="minorHAnsi"/>
          <w:szCs w:val="20"/>
        </w:rPr>
        <w:t>megszűnése esetén</w:t>
      </w:r>
      <w:bookmarkEnd w:id="51"/>
      <w:r w:rsidRPr="00B865E8">
        <w:rPr>
          <w:rFonts w:cstheme="minorHAnsi"/>
          <w:szCs w:val="20"/>
        </w:rPr>
        <w:t xml:space="preserve"> a Felek</w:t>
      </w:r>
      <w:bookmarkStart w:id="63" w:name="_Ref78388480"/>
      <w:bookmarkEnd w:id="61"/>
      <w:bookmarkEnd w:id="62"/>
      <w:r w:rsidRPr="00B865E8">
        <w:rPr>
          <w:rFonts w:cstheme="minorHAnsi"/>
          <w:szCs w:val="20"/>
        </w:rPr>
        <w:t xml:space="preserve"> a vonatkozó jognyilatkozat hatályossá válásától számított, míg a </w:t>
      </w:r>
      <w:r>
        <w:rPr>
          <w:rFonts w:cstheme="minorHAnsi"/>
          <w:szCs w:val="20"/>
        </w:rPr>
        <w:t>9.2.1 (e)</w:t>
      </w:r>
      <w:r w:rsidRPr="00B865E8">
        <w:rPr>
          <w:rFonts w:cstheme="minorHAnsi"/>
          <w:szCs w:val="20"/>
        </w:rPr>
        <w:t xml:space="preserve">, valamint a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_Ref108163077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9.2.2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_Ref108163126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(d)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 szerinti esetben a határozott időtartam lejáratától számított 15 (tizenöt) Munkanapon belül</w:t>
      </w:r>
      <w:bookmarkEnd w:id="63"/>
      <w:r w:rsidRPr="00B865E8">
        <w:rPr>
          <w:rFonts w:cstheme="minorHAnsi"/>
          <w:szCs w:val="20"/>
        </w:rPr>
        <w:t xml:space="preserve"> kötelesek elszámolni egymással.</w:t>
      </w:r>
    </w:p>
    <w:p w:rsidR="005F5801" w:rsidRPr="007E1873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64" w:name="_Ref108162582"/>
      <w:r w:rsidRPr="007E1873">
        <w:rPr>
          <w:rFonts w:cstheme="minorHAnsi"/>
          <w:sz w:val="20"/>
          <w:szCs w:val="20"/>
        </w:rPr>
        <w:t xml:space="preserve">a hitelesített energiamegtakarítás </w:t>
      </w:r>
      <w:bookmarkEnd w:id="64"/>
      <w:r>
        <w:rPr>
          <w:rFonts w:cstheme="minorHAnsi"/>
          <w:sz w:val="20"/>
          <w:szCs w:val="20"/>
        </w:rPr>
        <w:t>nem megfelelő megállapítása</w:t>
      </w:r>
    </w:p>
    <w:p w:rsidR="005F5801" w:rsidRPr="00B865E8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r w:rsidRPr="00334116">
        <w:rPr>
          <w:rFonts w:cstheme="minorHAnsi"/>
          <w:szCs w:val="20"/>
        </w:rPr>
        <w:t xml:space="preserve">Arra az esetre, ha a Hivatal megállapítja, hogy az energiamegtakarítás, vagy annak egy része nem megfelelően került megállapításra </w:t>
      </w:r>
      <w:r w:rsidRPr="00B865E8">
        <w:rPr>
          <w:rFonts w:cstheme="minorHAnsi"/>
          <w:szCs w:val="20"/>
        </w:rPr>
        <w:t xml:space="preserve">(feltéve, hogy </w:t>
      </w:r>
      <w:r>
        <w:rPr>
          <w:rFonts w:cstheme="minorHAnsi"/>
          <w:szCs w:val="20"/>
        </w:rPr>
        <w:t>a nem megfelelő megállapítás</w:t>
      </w:r>
      <w:r w:rsidRPr="00B865E8">
        <w:rPr>
          <w:rFonts w:cstheme="minorHAnsi"/>
          <w:szCs w:val="20"/>
        </w:rPr>
        <w:t xml:space="preserve"> okáért a Végső Felhasználó felelős) a Felek kötelezettséget vállalnak arra, hogy attól az időponttól számított 15 (tizenöt) Munkanapon belül számolnak el egymással, hogy a Végső Felhasználó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>-t</w:t>
      </w:r>
      <w:r>
        <w:rPr>
          <w:rFonts w:cstheme="minorHAnsi"/>
          <w:szCs w:val="20"/>
        </w:rPr>
        <w:t>ó</w:t>
      </w:r>
      <w:r w:rsidRPr="00B865E8">
        <w:rPr>
          <w:rFonts w:cstheme="minorHAnsi"/>
          <w:szCs w:val="20"/>
        </w:rPr>
        <w:t>l a Hitelesített Energiamegtakarítás</w:t>
      </w:r>
      <w:r>
        <w:rPr>
          <w:rFonts w:cstheme="minorHAnsi"/>
          <w:szCs w:val="20"/>
        </w:rPr>
        <w:t xml:space="preserve"> nem megfelelő megállapítására</w:t>
      </w:r>
      <w:r w:rsidRPr="00B865E8">
        <w:rPr>
          <w:rFonts w:cstheme="minorHAnsi"/>
          <w:szCs w:val="20"/>
        </w:rPr>
        <w:t xml:space="preserve"> vonatkozó, Hivatal által hozott határozat másolatát és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Hitelesített Energiamegtakarítás </w:t>
      </w:r>
      <w:r>
        <w:rPr>
          <w:rFonts w:cstheme="minorHAnsi"/>
          <w:szCs w:val="20"/>
        </w:rPr>
        <w:t>nem megfelelően megállapított</w:t>
      </w:r>
      <w:r w:rsidRPr="00B865E8">
        <w:rPr>
          <w:rFonts w:cstheme="minorHAnsi"/>
          <w:szCs w:val="20"/>
        </w:rPr>
        <w:t xml:space="preserve"> részére eső ellenérték összegére és egyéb igényei (kötbér, kártérítés) megtérítésére vonatkozó írásbeli felszólítását és számláját kézhez vette.</w:t>
      </w:r>
    </w:p>
    <w:p w:rsidR="005F5801" w:rsidRPr="0029205B" w:rsidRDefault="005F5801" w:rsidP="005F5801">
      <w:pPr>
        <w:pStyle w:val="Trzsszveg-Level3"/>
        <w:keepNext/>
        <w:spacing w:before="120"/>
        <w:ind w:left="737" w:hanging="737"/>
        <w:contextualSpacing w:val="0"/>
        <w:rPr>
          <w:rFonts w:cstheme="minorHAnsi"/>
          <w:szCs w:val="20"/>
        </w:rPr>
      </w:pPr>
      <w:r w:rsidRPr="0029205B">
        <w:rPr>
          <w:rFonts w:cstheme="minorHAnsi"/>
          <w:szCs w:val="20"/>
        </w:rPr>
        <w:t>Arra az esetre, ha a Hivatal megállapítja, hogy az energiamegtakarítás vagy annak egy része nem megfelelően került megállapításra, és ennek okáért az E</w:t>
      </w:r>
      <w:r>
        <w:rPr>
          <w:rFonts w:cstheme="minorHAnsi"/>
          <w:szCs w:val="20"/>
        </w:rPr>
        <w:t>nergyHub</w:t>
      </w:r>
      <w:r w:rsidRPr="0029205B">
        <w:rPr>
          <w:rFonts w:cstheme="minorHAnsi"/>
          <w:szCs w:val="20"/>
        </w:rPr>
        <w:t xml:space="preserve"> a felelős, a Végső Felhasználó a Hitelesített Energiamegtakarítás Hivatal megállapításával érintett részéért arányosan kapott Ellenérték 90 %-ának visszafizetésére köteles, míg a 10 %-át bánatpénzként megtarthatja. A Felek kötelezettséget vállalnak arra, hogy attól az időponttól számított 15 (tizenöt) Munkanapon belül számolnak el egymással, hogy a Végső Felhasználó az E</w:t>
      </w:r>
      <w:r>
        <w:rPr>
          <w:rFonts w:cstheme="minorHAnsi"/>
          <w:szCs w:val="20"/>
        </w:rPr>
        <w:t>nergyHub</w:t>
      </w:r>
      <w:r w:rsidRPr="0029205B">
        <w:rPr>
          <w:rFonts w:cstheme="minorHAnsi"/>
          <w:szCs w:val="20"/>
        </w:rPr>
        <w:t xml:space="preserve">-tól a Hitelesített Energiamegtakarítás nem </w:t>
      </w:r>
      <w:r w:rsidRPr="0029205B">
        <w:rPr>
          <w:rFonts w:cstheme="minorHAnsi"/>
          <w:szCs w:val="20"/>
        </w:rPr>
        <w:lastRenderedPageBreak/>
        <w:t>megfelelő megállapítására vonatkozó, Hivatal által hozott határozat másolatát és az E</w:t>
      </w:r>
      <w:r>
        <w:rPr>
          <w:rFonts w:cstheme="minorHAnsi"/>
          <w:szCs w:val="20"/>
        </w:rPr>
        <w:t xml:space="preserve">nergyHub </w:t>
      </w:r>
      <w:r w:rsidRPr="0029205B">
        <w:rPr>
          <w:rFonts w:cstheme="minorHAnsi"/>
          <w:szCs w:val="20"/>
        </w:rPr>
        <w:t>Hitelesített Energiamegtakarítás nem megfelelő megállapítással érintett részére eső Ellenérték 90 %-ának megtérítésére vonatkozó írásbeli felszólítását és számviteli dokumentumait kézhez vette.</w:t>
      </w:r>
    </w:p>
    <w:p w:rsidR="005F5801" w:rsidRPr="00C96BCC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65" w:name="_Ref105073478"/>
      <w:bookmarkStart w:id="66" w:name="_Ref448157503"/>
      <w:r w:rsidRPr="00C96BCC">
        <w:rPr>
          <w:rFonts w:cstheme="minorHAnsi"/>
          <w:sz w:val="20"/>
          <w:szCs w:val="20"/>
        </w:rPr>
        <w:t>Kártérítés, kártalanítás, kötbér</w:t>
      </w:r>
      <w:bookmarkEnd w:id="65"/>
    </w:p>
    <w:bookmarkEnd w:id="66"/>
    <w:p w:rsidR="005F5801" w:rsidRPr="00C96BCC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r w:rsidRPr="00C96BCC">
        <w:rPr>
          <w:rFonts w:cstheme="minorHAnsi"/>
          <w:szCs w:val="20"/>
        </w:rPr>
        <w:t xml:space="preserve">A jelen Keretszerződés megszegésével okozott károk megtérítésére a Ptk. rendelkezései az irányadók. </w:t>
      </w:r>
    </w:p>
    <w:p w:rsidR="005F5801" w:rsidRPr="00C96BCC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r w:rsidRPr="00C96BCC">
        <w:rPr>
          <w:rFonts w:cstheme="minorHAnsi"/>
          <w:szCs w:val="20"/>
        </w:rPr>
        <w:t>A Végső Felhasználó nyilatkozik, hogy kifejezetten tudomással bír arról, hogy a Hitelesített Energiamegtakarítást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az Ehat. szerinti kötelezett felek számára kívánja értékesíteni, és ebből a célból az Ehat. szerinti kötelezett féllel a Hitelesített Energiamegtakarítások átruházásával összefüggésben az E</w:t>
      </w:r>
      <w:r>
        <w:rPr>
          <w:rFonts w:cstheme="minorHAnsi"/>
          <w:szCs w:val="20"/>
        </w:rPr>
        <w:t>nergyHub</w:t>
      </w:r>
      <w:r w:rsidRPr="00C96BCC">
        <w:rPr>
          <w:rFonts w:cstheme="minorHAnsi"/>
          <w:szCs w:val="20"/>
        </w:rPr>
        <w:t xml:space="preserve"> tárgyalásokat folytatott és folytat, továbbá e tárgyban már szerződést is kötött a kötelezett felekkel. </w:t>
      </w:r>
    </w:p>
    <w:p w:rsidR="005F5801" w:rsidRPr="00C96BCC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67" w:name="_Ref105673986"/>
      <w:r w:rsidRPr="00C96BCC">
        <w:rPr>
          <w:rFonts w:cstheme="minorHAnsi"/>
          <w:szCs w:val="20"/>
        </w:rPr>
        <w:t>A Végső Felhasználó az alábbiakban meghatározott kötbér-összegek fizetésére köteles a következő esetekben:</w:t>
      </w:r>
      <w:bookmarkEnd w:id="67"/>
      <w:r w:rsidRPr="00C96BCC">
        <w:rPr>
          <w:rFonts w:cstheme="minorHAnsi"/>
          <w:szCs w:val="20"/>
        </w:rPr>
        <w:t xml:space="preserve"> </w:t>
      </w:r>
    </w:p>
    <w:p w:rsidR="005F5801" w:rsidRPr="00C96BCC" w:rsidRDefault="005F5801" w:rsidP="005F5801">
      <w:pPr>
        <w:pStyle w:val="Trzsszveg-Level3"/>
        <w:keepNext/>
        <w:spacing w:before="120"/>
        <w:ind w:left="1560" w:hanging="851"/>
        <w:contextualSpacing w:val="0"/>
        <w:rPr>
          <w:rFonts w:cstheme="minorHAnsi"/>
          <w:szCs w:val="20"/>
        </w:rPr>
      </w:pPr>
      <w:r w:rsidRPr="00C96BCC">
        <w:rPr>
          <w:rFonts w:cstheme="minorHAnsi"/>
          <w:szCs w:val="20"/>
        </w:rPr>
        <w:t xml:space="preserve">abban az esetben, ha (i) a Végső Felhasználó a jelen Keretszerződésben és / vagy a Megrendelőn rögzített kötelezettségeit megszegi (ideértve különösen, de nem kizárólag a hibás, valótlan vagy hiányos adatszolgáltatás esetét és a </w:t>
      </w:r>
      <w:r w:rsidRPr="00DA6076">
        <w:rPr>
          <w:rFonts w:cstheme="minorHAnsi"/>
          <w:szCs w:val="20"/>
        </w:rPr>
        <w:fldChar w:fldCharType="begin"/>
      </w:r>
      <w:r w:rsidRPr="00C96BCC">
        <w:rPr>
          <w:rFonts w:cstheme="minorHAnsi"/>
          <w:szCs w:val="20"/>
        </w:rPr>
        <w:instrText xml:space="preserve"> REF _Ref105762028 \r \h  \* MERGEFORMAT </w:instrText>
      </w:r>
      <w:r w:rsidRPr="00DA6076">
        <w:rPr>
          <w:rFonts w:cstheme="minorHAnsi"/>
          <w:szCs w:val="20"/>
        </w:rPr>
      </w:r>
      <w:r w:rsidRPr="00DA6076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3.5</w:t>
      </w:r>
      <w:r w:rsidRPr="00DA6076">
        <w:rPr>
          <w:rFonts w:cstheme="minorHAnsi"/>
          <w:szCs w:val="20"/>
        </w:rPr>
        <w:fldChar w:fldCharType="end"/>
      </w:r>
      <w:r w:rsidRPr="00C96BCC">
        <w:rPr>
          <w:rFonts w:cstheme="minorHAnsi"/>
          <w:szCs w:val="20"/>
        </w:rPr>
        <w:t xml:space="preserve"> pontban rögzített kötelezettség megszegését) és ebből eredően a Hivatal </w:t>
      </w:r>
      <w:r w:rsidRPr="00334116">
        <w:rPr>
          <w:rFonts w:cstheme="minorHAnsi"/>
          <w:szCs w:val="20"/>
        </w:rPr>
        <w:t xml:space="preserve">a Hitelesített Energiamegtakarítást részben vagy egészben </w:t>
      </w:r>
      <w:r>
        <w:rPr>
          <w:rFonts w:cstheme="minorHAnsi"/>
          <w:szCs w:val="20"/>
        </w:rPr>
        <w:t>nem megfelelőnek állapítja meg</w:t>
      </w:r>
      <w:r w:rsidRPr="00334116">
        <w:rPr>
          <w:rFonts w:cstheme="minorHAnsi"/>
          <w:szCs w:val="20"/>
        </w:rPr>
        <w:t xml:space="preserve">, a Végső Felhasználó 50.000 HUF / </w:t>
      </w:r>
      <w:r>
        <w:rPr>
          <w:rFonts w:cstheme="minorHAnsi"/>
          <w:szCs w:val="20"/>
        </w:rPr>
        <w:t>nem megfelelően megállapított</w:t>
      </w:r>
      <w:r w:rsidRPr="00334116">
        <w:rPr>
          <w:rFonts w:cstheme="minorHAnsi"/>
          <w:szCs w:val="20"/>
        </w:rPr>
        <w:t xml:space="preserve"> GJ összegű kötbért köteles fizetni érvénytelenített </w:t>
      </w:r>
      <w:r w:rsidRPr="00C96BCC">
        <w:rPr>
          <w:rFonts w:cstheme="minorHAnsi"/>
          <w:szCs w:val="20"/>
        </w:rPr>
        <w:t xml:space="preserve">GJ / év mennyiségenként; </w:t>
      </w:r>
    </w:p>
    <w:p w:rsidR="005F5801" w:rsidRPr="00DA6076" w:rsidRDefault="005F5801" w:rsidP="005F5801">
      <w:pPr>
        <w:pStyle w:val="Trzsszveg-Level3"/>
        <w:keepNext/>
        <w:spacing w:before="120"/>
        <w:ind w:left="1560" w:hanging="851"/>
        <w:contextualSpacing w:val="0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>abban az esetben, ha a Végső Felhasználó a jelen Keretszerződésben rögzített kötelezettségeinek a jelen Keretszerződésben rögzített határidőre nem tesz eleget, a Végső Felhasználó 5.000 HUF / késedelemmel érintett nap összegű késedelmi kötbért köteles fizetni az E</w:t>
      </w:r>
      <w:r>
        <w:rPr>
          <w:rFonts w:cstheme="minorHAnsi"/>
          <w:szCs w:val="20"/>
        </w:rPr>
        <w:t>nergyHub</w:t>
      </w:r>
      <w:r w:rsidRPr="00DA6076">
        <w:rPr>
          <w:rFonts w:cstheme="minorHAnsi"/>
          <w:szCs w:val="20"/>
        </w:rPr>
        <w:t xml:space="preserve"> számára.</w:t>
      </w:r>
    </w:p>
    <w:p w:rsidR="005F5801" w:rsidRPr="00DA6076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68" w:name="_Ref105673988"/>
      <w:r w:rsidRPr="00DA6076">
        <w:rPr>
          <w:rFonts w:cstheme="minorHAnsi"/>
          <w:szCs w:val="20"/>
        </w:rPr>
        <w:t xml:space="preserve">A Felek a Megrendelőn a fentieken túl további kötbérfizetési kötelezettségekben állapodhatnak meg. 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 kötbér mellett érvényesítheti a kötbért meghaladó kárát.</w:t>
      </w:r>
      <w:bookmarkEnd w:id="68"/>
      <w:r w:rsidRPr="00B865E8">
        <w:rPr>
          <w:rFonts w:cstheme="minorHAnsi"/>
          <w:szCs w:val="20"/>
        </w:rPr>
        <w:t xml:space="preserve"> </w:t>
      </w:r>
    </w:p>
    <w:p w:rsidR="005F5801" w:rsidRPr="00B865E8" w:rsidRDefault="005F5801" w:rsidP="005F5801">
      <w:pPr>
        <w:pStyle w:val="Trzsszveg-Level2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69" w:name="_Ref107997600"/>
      <w:r w:rsidRPr="00B865E8">
        <w:rPr>
          <w:rFonts w:cstheme="minorHAnsi"/>
          <w:szCs w:val="20"/>
        </w:rPr>
        <w:t xml:space="preserve">A Végső Felhasználó a jelen Keretszerződés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_Ref105673986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11.3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,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_Ref105673988 \r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>
        <w:rPr>
          <w:rFonts w:cstheme="minorHAnsi"/>
          <w:szCs w:val="20"/>
        </w:rPr>
        <w:t>11.4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szCs w:val="20"/>
        </w:rPr>
        <w:t xml:space="preserve">, és </w:t>
      </w:r>
      <w:r>
        <w:rPr>
          <w:rFonts w:cstheme="minorHAnsi"/>
          <w:szCs w:val="20"/>
        </w:rPr>
        <w:t xml:space="preserve">11.5 </w:t>
      </w:r>
      <w:r w:rsidRPr="00B865E8">
        <w:rPr>
          <w:rFonts w:cstheme="minorHAnsi"/>
          <w:szCs w:val="20"/>
        </w:rPr>
        <w:t xml:space="preserve">pontjaiban rögzített fizetési kötelezettségének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arra irányuló fizetési felszólításának és vonatkozó számlájának kézhezvételét követő 15 (tizenöt) napon belül köteles eleget tenni.</w:t>
      </w:r>
      <w:bookmarkEnd w:id="69"/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vis maior</w:t>
      </w:r>
    </w:p>
    <w:p w:rsidR="005F5801" w:rsidRPr="00B865E8" w:rsidRDefault="005F5801" w:rsidP="005F5801">
      <w:pPr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>A Felek kifejezetten akként állapodnak</w:t>
      </w:r>
      <w:r>
        <w:rPr>
          <w:rFonts w:cstheme="minorHAnsi"/>
          <w:szCs w:val="20"/>
          <w:lang w:eastAsia="zh-CN"/>
        </w:rPr>
        <w:t xml:space="preserve"> meg</w:t>
      </w:r>
      <w:r w:rsidRPr="00B865E8">
        <w:rPr>
          <w:rFonts w:cstheme="minorHAnsi"/>
          <w:szCs w:val="20"/>
          <w:lang w:eastAsia="zh-CN"/>
        </w:rPr>
        <w:t>, hogy a COVID-19 okozta világjárvány és / vagy az orosz-ukrán konfliktus, és azok bármely következménye (ideértve, de nem kizárólag a gazdasági, logisztikai, pénzügyi, stb. természetű következményeket) (</w:t>
      </w:r>
      <w:r w:rsidRPr="00B865E8">
        <w:rPr>
          <w:rFonts w:cstheme="minorHAnsi"/>
          <w:b/>
          <w:i/>
          <w:szCs w:val="20"/>
          <w:lang w:eastAsia="zh-CN"/>
        </w:rPr>
        <w:t>Rendkívüli Események</w:t>
      </w:r>
      <w:r w:rsidRPr="00B865E8">
        <w:rPr>
          <w:rFonts w:cstheme="minorHAnsi"/>
          <w:szCs w:val="20"/>
          <w:lang w:eastAsia="zh-CN"/>
        </w:rPr>
        <w:t>) nem mentesítik a Feleket a jelen Keretszerződésből fakadó kötelezettségeik alól és a kötelezettségeik nem teljesítésével okozott károk megtérítésének felelőssége alól, és a Rendkívüli Események nem tekinthetők vis maior eseménynek, tekintet nélkül arra, hogy a Rendkívüli Események ténylegesen ismertek vagy előre</w:t>
      </w:r>
      <w:r>
        <w:rPr>
          <w:rFonts w:cstheme="minorHAnsi"/>
          <w:szCs w:val="20"/>
          <w:lang w:eastAsia="zh-CN"/>
        </w:rPr>
        <w:t xml:space="preserve"> </w:t>
      </w:r>
      <w:r w:rsidRPr="00B865E8">
        <w:rPr>
          <w:rFonts w:cstheme="minorHAnsi"/>
          <w:szCs w:val="20"/>
          <w:lang w:eastAsia="zh-CN"/>
        </w:rPr>
        <w:t xml:space="preserve">láthatóak-e a Felek által a jelen Keretszerződés megkötésének időpontjában. Következésképpen, a Felek akkor is felelősséggel tartoznak a szerződésszegéssel okozott károkért, ha a szerződésszegést a Rendkívüli Események okozták. A Felek ekképpen kifejezetten lemondanak azon, a Ptk. 6:192. §-ban foglalt jogukról, hogy a jelen Keretszerződés bíróság általi módosítását kezdeményezzék a Rendkívüli Eseményekre hivatkozással. 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Teljességi záradék, módosítások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jelen Keretszerződés bármely módosítása kizárólag írásban érvényes a Felek képviselői által cégszerűen aláírt okirattal.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lastRenderedPageBreak/>
        <w:t>Részleges érvénytelenség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Ha a jelen Keretszerződés bármely rendelkezése érvénytelennek vagy kikényszeríthetetlennek bizonyul,</w:t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>vagy azzá válik, ez a jelen Keretszerződés fennmaradó rendelkezéseinek érvényességét nem érinti.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Felek megállapodnak, hogy bármely érvénytelennek vagy kikényszeríthetetlennek bizonyult rendelkezést egy olyan érvényes és kikényszeríthető rendelkezéssel helyettesítenek, amely gazdasági hatásait tekintve a lehető leginkább megfelel a helyettesítendő rendelkezésnek és a Felek abban kifejezett ügyleti akaratának.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bookmarkStart w:id="70" w:name="_Ref105514907"/>
      <w:r w:rsidRPr="00B865E8">
        <w:rPr>
          <w:rFonts w:cstheme="minorHAnsi"/>
          <w:sz w:val="20"/>
          <w:szCs w:val="20"/>
        </w:rPr>
        <w:t>Titoktartás</w:t>
      </w:r>
      <w:bookmarkEnd w:id="70"/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Felek vállalják, hogy bizalmasan kezelnek, és közvetlenül vagy közvetve nem fedik fel, nem hozzák harmadik személy (kivéve a Fél tanácsadóit és a jelen pontban meghatározott személyeket) tudomására a jelen Keretszerződés megkötésével vagy teljesítésével kapcsolatosan kapott vagy szerzett, vagy bármely Fél által a jelen Keretszerződés megkötéséhez vezető tárgyalásokon rendelkezésre bocsátott bizalmas információkat, melyek a jelen Keretszerződés tárgyára és/vagy rendelkezéseire vonatkoznak. E tilalom nem alkalmazandó:</w:t>
      </w:r>
    </w:p>
    <w:p w:rsidR="005F5801" w:rsidRPr="00B865E8" w:rsidRDefault="005F5801" w:rsidP="005F5801">
      <w:pPr>
        <w:pStyle w:val="iList"/>
        <w:keepLines/>
        <w:numPr>
          <w:ilvl w:val="0"/>
          <w:numId w:val="7"/>
        </w:numPr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ha az információ már köztudomású volt, mielőtt azt az adott Fél megkapta volna, vagy azután</w:t>
      </w:r>
      <w:r>
        <w:rPr>
          <w:rFonts w:cstheme="minorHAnsi"/>
          <w:szCs w:val="20"/>
        </w:rPr>
        <w:t>,</w:t>
      </w:r>
      <w:r w:rsidRPr="00B865E8">
        <w:rPr>
          <w:rFonts w:cstheme="minorHAnsi"/>
          <w:szCs w:val="20"/>
        </w:rPr>
        <w:t xml:space="preserve"> hogy az adott Fél tudomására jutott köztudomású lett, de nem az alábbiak eredményeként: (a) jelen pontnak az adott Fél általi megsértése; vagy (b) a nyilvánosságra hozó személy a titoktartási kötelezettségét megszegi, és erről az adott Félnek tudomása van; vagy</w:t>
      </w:r>
    </w:p>
    <w:p w:rsidR="005F5801" w:rsidRPr="00B865E8" w:rsidRDefault="005F5801" w:rsidP="005F5801">
      <w:pPr>
        <w:pStyle w:val="iList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ha az adott Fél az információ hozzáférhetővé tételére jogszabály vagy hatósági határozat rendelkezése alapján köteles azzal, hogy a hozzáférhetővé tétel kizárólag a jogszabály vagy hatósági határozat által megkívánt terjedelemben történhet; vagy </w:t>
      </w:r>
    </w:p>
    <w:p w:rsidR="005F5801" w:rsidRPr="00B865E8" w:rsidRDefault="005F5801" w:rsidP="005F5801">
      <w:pPr>
        <w:pStyle w:val="iList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Végső Felhasználó</w:t>
      </w:r>
      <w:bookmarkStart w:id="71" w:name="_Ref78293723"/>
      <w:r w:rsidRPr="00B865E8">
        <w:rPr>
          <w:rFonts w:cstheme="minorHAnsi"/>
          <w:szCs w:val="20"/>
        </w:rPr>
        <w:t xml:space="preserve"> közreműködői irányában; vagy</w:t>
      </w:r>
    </w:p>
    <w:p w:rsidR="005F5801" w:rsidRPr="00B865E8" w:rsidRDefault="005F5801" w:rsidP="005F5801">
      <w:pPr>
        <w:pStyle w:val="iList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közreműködői irányában, az auditáló szervezet irányában, a Végső Energiamegtakarítást hitelesítő szervezet irányában, az Energymarket24 Kft. (cégjegyzékszám: 01-09-279403, székhely: 1112 Budapest, Budaörsi út 161.). továbbá azon kötelezett fél / felek irányában, akivel / akikkel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a Hitelesített Energiamegtakarítás értékesítésével kapcsolatban tárgyalásokat folytat és akiknek a Hitelesített Energiamegtakarítást az </w:t>
      </w:r>
      <w:r>
        <w:rPr>
          <w:rFonts w:cstheme="minorHAnsi"/>
          <w:szCs w:val="20"/>
        </w:rPr>
        <w:t>EnergyHub</w:t>
      </w:r>
      <w:r w:rsidRPr="00B865E8">
        <w:rPr>
          <w:rFonts w:cstheme="minorHAnsi"/>
          <w:szCs w:val="20"/>
        </w:rPr>
        <w:t xml:space="preserve"> értékesíti; vagy </w:t>
      </w:r>
    </w:p>
    <w:p w:rsidR="005F5801" w:rsidRPr="00B865E8" w:rsidRDefault="005F5801" w:rsidP="005F5801">
      <w:pPr>
        <w:pStyle w:val="iList"/>
        <w:keepLines/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Hivatal irányában. </w:t>
      </w:r>
    </w:p>
    <w:p w:rsidR="005F5801" w:rsidRPr="00B865E8" w:rsidRDefault="005F5801" w:rsidP="005F5801">
      <w:pPr>
        <w:pStyle w:val="Cmsor1"/>
        <w:rPr>
          <w:rFonts w:cstheme="minorHAnsi"/>
          <w:sz w:val="20"/>
          <w:szCs w:val="20"/>
        </w:rPr>
      </w:pPr>
      <w:bookmarkStart w:id="72" w:name="_Ref210909623"/>
      <w:bookmarkStart w:id="73" w:name="_Ref225679697"/>
      <w:bookmarkEnd w:id="71"/>
      <w:r w:rsidRPr="00B865E8">
        <w:rPr>
          <w:rFonts w:cstheme="minorHAnsi"/>
          <w:sz w:val="20"/>
          <w:szCs w:val="20"/>
        </w:rPr>
        <w:t>Értesítések</w:t>
      </w:r>
      <w:bookmarkEnd w:id="72"/>
      <w:r w:rsidRPr="00B865E8">
        <w:rPr>
          <w:rFonts w:cstheme="minorHAnsi"/>
          <w:sz w:val="20"/>
          <w:szCs w:val="20"/>
        </w:rPr>
        <w:t xml:space="preserve"> és kézbesítés</w:t>
      </w:r>
      <w:bookmarkEnd w:id="73"/>
    </w:p>
    <w:p w:rsidR="005F5801" w:rsidRPr="00D30DEA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bookmarkStart w:id="74" w:name="_Ref225679041"/>
      <w:r w:rsidRPr="00B865E8">
        <w:rPr>
          <w:rFonts w:cstheme="minorHAnsi"/>
          <w:szCs w:val="20"/>
        </w:rPr>
        <w:t xml:space="preserve">Valamely Fél által a másik Félnek a jelen Keretszerződéssel összefüggésben küldött értesítések vagy más kommunikáció </w:t>
      </w:r>
      <w:r w:rsidRPr="00D30DEA">
        <w:rPr>
          <w:rFonts w:cstheme="minorHAnsi"/>
          <w:szCs w:val="20"/>
        </w:rPr>
        <w:t>céljára a következő címek szolgálnak:</w:t>
      </w:r>
      <w:bookmarkEnd w:id="74"/>
      <w:r w:rsidRPr="00D30DEA">
        <w:rPr>
          <w:rFonts w:cstheme="minorHAnsi"/>
          <w:szCs w:val="20"/>
        </w:rPr>
        <w:t xml:space="preserve"> </w:t>
      </w:r>
    </w:p>
    <w:p w:rsidR="005F5801" w:rsidRPr="00D30DEA" w:rsidRDefault="005F5801" w:rsidP="005F5801">
      <w:pPr>
        <w:pStyle w:val="iList"/>
        <w:keepLines/>
        <w:numPr>
          <w:ilvl w:val="0"/>
          <w:numId w:val="8"/>
        </w:numPr>
        <w:spacing w:before="120"/>
        <w:rPr>
          <w:rFonts w:cstheme="minorHAnsi"/>
          <w:szCs w:val="20"/>
        </w:rPr>
      </w:pPr>
      <w:r w:rsidRPr="00D30DEA">
        <w:rPr>
          <w:rFonts w:cstheme="minorHAnsi"/>
          <w:szCs w:val="20"/>
        </w:rPr>
        <w:t>ha a Végső Felhasználó a címzett:</w:t>
      </w:r>
    </w:p>
    <w:p w:rsidR="005F5801" w:rsidRPr="00D37D16" w:rsidRDefault="005F5801" w:rsidP="005F5801">
      <w:pPr>
        <w:pStyle w:val="Behzott"/>
        <w:keepLines/>
        <w:spacing w:after="0"/>
        <w:jc w:val="left"/>
        <w:rPr>
          <w:rFonts w:cstheme="minorHAnsi"/>
          <w:b/>
          <w:bCs/>
          <w:szCs w:val="20"/>
        </w:rPr>
      </w:pPr>
      <w:r w:rsidRPr="00D37D16">
        <w:rPr>
          <w:rFonts w:cstheme="minorHAnsi"/>
          <w:b/>
          <w:bCs/>
          <w:szCs w:val="20"/>
        </w:rPr>
        <w:t>BUDAPEST FŐVÁROS VII. KER. ERZSÉBETVÁROS ÖNKORMÁNYZATA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 xml:space="preserve">kapcsolattartó név: </w:t>
      </w:r>
      <w:r w:rsidRPr="00D37D16">
        <w:rPr>
          <w:rFonts w:cstheme="minorHAnsi"/>
          <w:szCs w:val="20"/>
        </w:rPr>
        <w:tab/>
        <w:t>Tóth Csaba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 xml:space="preserve">kapcsolattartó pozíció: </w:t>
      </w:r>
      <w:r w:rsidRPr="00D37D16">
        <w:rPr>
          <w:rFonts w:cstheme="minorHAnsi"/>
          <w:szCs w:val="20"/>
        </w:rPr>
        <w:tab/>
        <w:t>…………………………………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>cím:</w:t>
      </w:r>
      <w:r w:rsidRPr="00D37D16">
        <w:rPr>
          <w:rFonts w:cstheme="minorHAnsi"/>
          <w:szCs w:val="20"/>
        </w:rPr>
        <w:tab/>
        <w:t>1073 Budapest, Erzsébet körút 6.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 xml:space="preserve">email: </w:t>
      </w:r>
      <w:r w:rsidRPr="00D37D16">
        <w:rPr>
          <w:rFonts w:cstheme="minorHAnsi"/>
          <w:szCs w:val="20"/>
        </w:rPr>
        <w:tab/>
        <w:t>toth.</w:t>
      </w:r>
      <w:r>
        <w:rPr>
          <w:rFonts w:cstheme="minorHAnsi"/>
          <w:szCs w:val="20"/>
        </w:rPr>
        <w:t>c</w:t>
      </w:r>
      <w:r w:rsidRPr="00D37D16">
        <w:rPr>
          <w:rFonts w:cstheme="minorHAnsi"/>
          <w:szCs w:val="20"/>
        </w:rPr>
        <w:t>saba@erzsebetvaros.hu</w:t>
      </w:r>
    </w:p>
    <w:p w:rsidR="005F5801" w:rsidRPr="00D37D16" w:rsidRDefault="005F5801" w:rsidP="005F5801">
      <w:pPr>
        <w:pStyle w:val="iList"/>
        <w:keepNext/>
        <w:keepLines/>
        <w:tabs>
          <w:tab w:val="left" w:pos="3969"/>
        </w:tabs>
        <w:spacing w:before="120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>ha az EnergyHub a címzett: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b/>
          <w:bCs/>
          <w:szCs w:val="20"/>
        </w:rPr>
      </w:pPr>
      <w:r w:rsidRPr="00B31774">
        <w:rPr>
          <w:rFonts w:cstheme="minorHAnsi"/>
          <w:b/>
          <w:bCs/>
          <w:szCs w:val="20"/>
        </w:rPr>
        <w:t xml:space="preserve">EnergyHub Energetikai </w:t>
      </w:r>
      <w:r w:rsidRPr="00D37D16">
        <w:rPr>
          <w:rFonts w:cstheme="minorHAnsi"/>
          <w:b/>
          <w:bCs/>
          <w:szCs w:val="20"/>
        </w:rPr>
        <w:t>Tanácsadó Kft.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bCs/>
          <w:szCs w:val="20"/>
        </w:rPr>
      </w:pPr>
      <w:r w:rsidRPr="00D37D16">
        <w:rPr>
          <w:rFonts w:cstheme="minorHAnsi"/>
          <w:bCs/>
          <w:szCs w:val="20"/>
        </w:rPr>
        <w:t xml:space="preserve">kapcsolattartó név: </w:t>
      </w:r>
      <w:r w:rsidRPr="00D37D16">
        <w:rPr>
          <w:rFonts w:cstheme="minorHAnsi"/>
          <w:bCs/>
          <w:szCs w:val="20"/>
        </w:rPr>
        <w:tab/>
        <w:t>Zsemlye István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bCs/>
          <w:szCs w:val="20"/>
        </w:rPr>
      </w:pPr>
      <w:r w:rsidRPr="00D37D16">
        <w:rPr>
          <w:rFonts w:cstheme="minorHAnsi"/>
          <w:bCs/>
          <w:szCs w:val="20"/>
        </w:rPr>
        <w:t xml:space="preserve">kapcsolattartó pozíció: </w:t>
      </w:r>
      <w:r w:rsidRPr="00D37D16">
        <w:rPr>
          <w:rFonts w:cstheme="minorHAnsi"/>
          <w:bCs/>
          <w:szCs w:val="20"/>
        </w:rPr>
        <w:tab/>
        <w:t>Key account manager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bCs/>
          <w:szCs w:val="20"/>
        </w:rPr>
      </w:pPr>
      <w:r w:rsidRPr="00D37D16">
        <w:rPr>
          <w:rFonts w:cstheme="minorHAnsi"/>
          <w:bCs/>
          <w:szCs w:val="20"/>
        </w:rPr>
        <w:t xml:space="preserve">cím: </w:t>
      </w:r>
      <w:r w:rsidRPr="00D37D16">
        <w:rPr>
          <w:rFonts w:cstheme="minorHAnsi"/>
          <w:bCs/>
          <w:szCs w:val="20"/>
        </w:rPr>
        <w:tab/>
        <w:t>1118 Budapest, Rétköz utca 5. III. em.</w:t>
      </w:r>
    </w:p>
    <w:p w:rsidR="005F5801" w:rsidRPr="00D37D16" w:rsidRDefault="005F5801" w:rsidP="005F5801">
      <w:pPr>
        <w:pStyle w:val="Behzott"/>
        <w:keepLines/>
        <w:tabs>
          <w:tab w:val="left" w:pos="3969"/>
        </w:tabs>
        <w:spacing w:after="0"/>
        <w:jc w:val="left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 xml:space="preserve">email: </w:t>
      </w:r>
      <w:r w:rsidRPr="00D37D16">
        <w:rPr>
          <w:rFonts w:cstheme="minorHAnsi"/>
          <w:szCs w:val="20"/>
        </w:rPr>
        <w:tab/>
        <w:t>zsemlye.istvan@energyhub.hu</w:t>
      </w:r>
    </w:p>
    <w:p w:rsidR="005F5801" w:rsidRPr="00D37D1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D37D16">
        <w:rPr>
          <w:rFonts w:cstheme="minorHAnsi"/>
          <w:szCs w:val="20"/>
        </w:rPr>
        <w:t>Valamely Fél által a másik Fél (a címzett Fél) részére küldött értesítés:</w:t>
      </w:r>
    </w:p>
    <w:p w:rsidR="005F5801" w:rsidRPr="00B865E8" w:rsidRDefault="005F5801" w:rsidP="005F5801">
      <w:pPr>
        <w:pStyle w:val="EN-aList"/>
        <w:keepLines/>
        <w:numPr>
          <w:ilvl w:val="0"/>
          <w:numId w:val="11"/>
        </w:numPr>
        <w:spacing w:before="180" w:after="180"/>
        <w:rPr>
          <w:rFonts w:eastAsia="SimSun" w:cstheme="minorHAnsi"/>
          <w:bCs/>
          <w:lang w:val="hu-HU" w:eastAsia="zh-CN"/>
        </w:rPr>
      </w:pPr>
      <w:r w:rsidRPr="00B865E8">
        <w:rPr>
          <w:rFonts w:eastAsia="SimSun" w:cstheme="minorHAnsi"/>
          <w:bCs/>
          <w:lang w:val="hu-HU" w:eastAsia="zh-CN"/>
        </w:rPr>
        <w:t xml:space="preserve">személyes kézbesítés esetén az átvételi elismervény címzett Fél általi aláírásának napján; </w:t>
      </w:r>
    </w:p>
    <w:p w:rsidR="005F5801" w:rsidRPr="00B865E8" w:rsidRDefault="005F5801" w:rsidP="005F5801">
      <w:pPr>
        <w:pStyle w:val="EN-aList"/>
        <w:spacing w:before="120"/>
        <w:rPr>
          <w:rFonts w:eastAsia="SimSun" w:cstheme="minorHAnsi"/>
          <w:bCs/>
          <w:lang w:val="hu-HU" w:eastAsia="zh-CN"/>
        </w:rPr>
      </w:pPr>
      <w:r w:rsidRPr="00B865E8">
        <w:rPr>
          <w:rFonts w:eastAsia="SimSun" w:cstheme="minorHAnsi"/>
          <w:bCs/>
          <w:lang w:val="hu-HU" w:eastAsia="zh-CN"/>
        </w:rPr>
        <w:lastRenderedPageBreak/>
        <w:t xml:space="preserve">levélküldeményként való kézbesítés esetén a címzett Fél jelen Szerződés </w:t>
      </w:r>
      <w:r w:rsidRPr="00B865E8">
        <w:rPr>
          <w:rFonts w:cstheme="minorHAnsi"/>
        </w:rPr>
        <w:fldChar w:fldCharType="begin"/>
      </w:r>
      <w:r w:rsidRPr="00B865E8">
        <w:rPr>
          <w:rFonts w:cstheme="minorHAnsi"/>
          <w:lang w:val="hu-HU"/>
        </w:rPr>
        <w:instrText xml:space="preserve"> REF _Ref225679041 \w \h  \* MERGEFORMAT </w:instrText>
      </w:r>
      <w:r w:rsidRPr="00B865E8">
        <w:rPr>
          <w:rFonts w:cstheme="minorHAnsi"/>
        </w:rPr>
      </w:r>
      <w:r w:rsidRPr="00B865E8">
        <w:rPr>
          <w:rFonts w:cstheme="minorHAnsi"/>
        </w:rPr>
        <w:fldChar w:fldCharType="separate"/>
      </w:r>
      <w:r w:rsidRPr="00100EAD">
        <w:rPr>
          <w:rFonts w:eastAsia="SimSun" w:cstheme="minorHAnsi"/>
          <w:bCs/>
          <w:lang w:val="hu-HU" w:eastAsia="zh-CN"/>
        </w:rPr>
        <w:t>16.1</w:t>
      </w:r>
      <w:r w:rsidRPr="00B865E8">
        <w:rPr>
          <w:rFonts w:cstheme="minorHAnsi"/>
        </w:rPr>
        <w:fldChar w:fldCharType="end"/>
      </w:r>
      <w:r w:rsidRPr="00B865E8">
        <w:rPr>
          <w:rFonts w:eastAsia="SimSun" w:cstheme="minorHAnsi"/>
          <w:bCs/>
          <w:lang w:val="hu-HU" w:eastAsia="zh-CN"/>
        </w:rPr>
        <w:t xml:space="preserve"> pontja szerinti címére vagy a címzett Fél mindenkori cégjegyzékben szereplő címére történő kézbesítés napján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="120"/>
        <w:ind w:left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bCs/>
          <w:szCs w:val="20"/>
        </w:rPr>
        <w:t xml:space="preserve">válik a címzett Féllel szemben hatályossá, azzal, hogy a postai szolgáltató útján, tértivevényes és ajánlott (avagy egyéb könyvelt (ajánlott, biztosított ajánlott külön szolgáltatással)) levélküldeményként a címzett Fél jelen Szerződés </w:t>
      </w:r>
      <w:r w:rsidRPr="00B865E8">
        <w:rPr>
          <w:rFonts w:cstheme="minorHAnsi"/>
          <w:szCs w:val="20"/>
        </w:rPr>
        <w:fldChar w:fldCharType="begin"/>
      </w:r>
      <w:r w:rsidRPr="00B865E8">
        <w:rPr>
          <w:rFonts w:cstheme="minorHAnsi"/>
          <w:szCs w:val="20"/>
        </w:rPr>
        <w:instrText xml:space="preserve"> REF _Ref225679041 \w \h  \* MERGEFORMAT </w:instrText>
      </w:r>
      <w:r w:rsidRPr="00B865E8">
        <w:rPr>
          <w:rFonts w:cstheme="minorHAnsi"/>
          <w:szCs w:val="20"/>
        </w:rPr>
      </w:r>
      <w:r w:rsidRPr="00B865E8">
        <w:rPr>
          <w:rFonts w:cstheme="minorHAnsi"/>
          <w:szCs w:val="20"/>
        </w:rPr>
        <w:fldChar w:fldCharType="separate"/>
      </w:r>
      <w:r w:rsidRPr="00100EAD">
        <w:rPr>
          <w:rFonts w:eastAsia="SimSun" w:cstheme="minorHAnsi"/>
          <w:bCs/>
          <w:szCs w:val="20"/>
          <w:lang w:eastAsia="zh-CN"/>
        </w:rPr>
        <w:t>16.1</w:t>
      </w:r>
      <w:r w:rsidRPr="00B865E8">
        <w:rPr>
          <w:rFonts w:cstheme="minorHAnsi"/>
          <w:szCs w:val="20"/>
        </w:rPr>
        <w:fldChar w:fldCharType="end"/>
      </w:r>
      <w:r w:rsidRPr="00B865E8">
        <w:rPr>
          <w:rFonts w:cstheme="minorHAnsi"/>
          <w:bCs/>
          <w:szCs w:val="20"/>
        </w:rPr>
        <w:t>. pontja szerinti címére vagy a címzett Fél mindenkori cégjegyzékben szereplő címére szabályszerűen postára adott értesítés a postára adást követő ötödik (5.) naptári napon akkor is kézbesítettnek és ekként a címzett Féllel közöltnek kell tekinteni, ha a levélküldemény bármely okból nem volt ténylegesen kézbesíthető vagy arról a címzett Fél nem szerzett tudomást.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Költségek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="120"/>
        <w:ind w:left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jelen Keretszerződés elkészítésével és letárgyalásával, valamint a jelen Keretszerződésben foglalt más cselekményekkel összefüggésben minden Fél viseli a saját költségét. 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Nyilatkozatok</w:t>
      </w:r>
    </w:p>
    <w:p w:rsidR="005F5801" w:rsidRPr="00B865E8" w:rsidRDefault="005F5801" w:rsidP="005F5801">
      <w:pPr>
        <w:pStyle w:val="Trzsszveg-Level2"/>
        <w:keepNext w:val="0"/>
        <w:numPr>
          <w:ilvl w:val="0"/>
          <w:numId w:val="0"/>
        </w:numPr>
        <w:spacing w:before="120"/>
        <w:ind w:left="737"/>
        <w:contextualSpacing w:val="0"/>
        <w:rPr>
          <w:rFonts w:cstheme="minorHAnsi"/>
          <w:szCs w:val="20"/>
          <w:lang w:eastAsia="zh-CN"/>
        </w:rPr>
      </w:pPr>
      <w:r w:rsidRPr="00B865E8">
        <w:rPr>
          <w:rFonts w:cstheme="minorHAnsi"/>
          <w:szCs w:val="20"/>
          <w:lang w:eastAsia="zh-CN"/>
        </w:rPr>
        <w:t xml:space="preserve">A Végső </w:t>
      </w:r>
      <w:r w:rsidRPr="00B865E8">
        <w:rPr>
          <w:rFonts w:cstheme="minorHAnsi"/>
          <w:bCs/>
          <w:szCs w:val="20"/>
        </w:rPr>
        <w:t>Felhasználó</w:t>
      </w:r>
      <w:r w:rsidRPr="00B865E8">
        <w:rPr>
          <w:rFonts w:cstheme="minorHAnsi"/>
          <w:szCs w:val="20"/>
          <w:lang w:eastAsia="zh-CN"/>
        </w:rPr>
        <w:t xml:space="preserve"> kifejezetten és visszavonhatatlanul hozzájárul ahhoz, hogy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a Beruházásból / Intézkedésből keletkező energiamegtakarításhoz kapcsolódóan információkat kérhessen a Végső Felhasználótól, a Beruházást / Intézkedést végző vállalkozótól és a Beruházásban / Intézkedésben közreműködő más harmadik személyektől, továbbá ahhoz, hogy az </w:t>
      </w:r>
      <w:r>
        <w:rPr>
          <w:rFonts w:cstheme="minorHAnsi"/>
          <w:szCs w:val="20"/>
          <w:lang w:eastAsia="zh-CN"/>
        </w:rPr>
        <w:t>EnergyHub</w:t>
      </w:r>
      <w:r w:rsidRPr="00B865E8">
        <w:rPr>
          <w:rFonts w:cstheme="minorHAnsi"/>
          <w:szCs w:val="20"/>
          <w:lang w:eastAsia="zh-CN"/>
        </w:rPr>
        <w:t xml:space="preserve"> az Ehat. szerinti kötelezett felekkel tárgyalhasson a Hitelesített Energiamegtakarítás kötelezett fél számára történő értékesítéséről. </w:t>
      </w:r>
    </w:p>
    <w:p w:rsidR="005F5801" w:rsidRPr="00B865E8" w:rsidRDefault="005F5801" w:rsidP="005F5801">
      <w:pPr>
        <w:pStyle w:val="Cmsor1"/>
        <w:tabs>
          <w:tab w:val="clear" w:pos="705"/>
        </w:tabs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Vegyes rendelkezések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bCs/>
          <w:szCs w:val="20"/>
        </w:rPr>
      </w:pPr>
      <w:r w:rsidRPr="00B865E8">
        <w:rPr>
          <w:rFonts w:cstheme="minorHAnsi"/>
          <w:bCs/>
          <w:szCs w:val="20"/>
        </w:rPr>
        <w:t>A Felek vállalják, hogy a jelen Keretszerződésben rögzített kötelezettségeiket a jelen Keretszerződés rendelkezéseinek megfelelően, kiemelt gondossággal teljesítik.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Felek a jelen Keretszerződésben rögzített feladataikat teljes önállósággal és felelősséggel végzik. A jelen Keretszerződésben foglalt feladataik elvégzéséhez szükséges anyagi, technikai erőforrások biztosításáról a Felek maguk gondoskodnak, kivéve, ha a jelen Keretszerződés kifejezetten eltérően rendelkezik.</w:t>
      </w:r>
    </w:p>
    <w:p w:rsidR="005F5801" w:rsidRPr="00DA607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kifejezetten és visszavonhatatlanul akként nyilatkoznak, az Ehat. és az Ehat. Vhr. által bevezetett </w:t>
      </w:r>
      <w:r w:rsidRPr="00DA6076">
        <w:rPr>
          <w:rFonts w:cstheme="minorHAnsi"/>
          <w:szCs w:val="20"/>
        </w:rPr>
        <w:t xml:space="preserve">energiahatékonysági kötelezettségi rendszert és annak szabályait ismerik, a kapcsolódó üzleti kockázatokról pedig tudomással bírnak, az ezzel kapcsolatos ismereteik hiányosságaira a jelen Keretszerződés megkötése, teljesítése és megszűnése, továbbá az abból eredő esetleges igényérvényesítés során nem hivatkozhatnak. </w:t>
      </w:r>
    </w:p>
    <w:p w:rsidR="005F5801" w:rsidRPr="00DA6076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>A Felek rögzítik, hogy mind az E</w:t>
      </w:r>
      <w:r>
        <w:rPr>
          <w:rFonts w:cstheme="minorHAnsi"/>
          <w:szCs w:val="20"/>
        </w:rPr>
        <w:t>nergyHub</w:t>
      </w:r>
      <w:r w:rsidRPr="00DA6076">
        <w:rPr>
          <w:rFonts w:cstheme="minorHAnsi"/>
          <w:szCs w:val="20"/>
        </w:rPr>
        <w:t xml:space="preserve">, mind pedig a Végső Felhasználó a jelen Keretszerződésben foglalt kötelezettségei teljesítéséhez és jogai gyakorlásához jogosult közreműködő, alvállalkozó igénybevételére, akinek a tevékenységéért, magatartásáért és esetleges szerződésszegéséért úgy felel, mintha maga járt volna el. 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>A Felek kötelezettséget vállalnak arra, hogy az adataikban bekövetkezett változást (cégnév, székhely, bankszámlaszám, csőd-, felszámolási- vagy végelszámolási eljárás megindulása, fúzió, jogutódlás</w:t>
      </w:r>
      <w:r w:rsidRPr="00B865E8">
        <w:rPr>
          <w:rFonts w:cstheme="minorHAnsi"/>
          <w:szCs w:val="20"/>
        </w:rPr>
        <w:t xml:space="preserve"> stb.) – a bejelentés elmulasztásából eredő kárfelelősség terhe mellett – egymásnak haladéktalanul bejelentik.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Jelen Szerződésben nem szabályozott kérdésekben a mindenkor hatályos Ptk. és az Ehat., továbbá Magyarország mindenkor hatályos jogszabályai irányadók.</w:t>
      </w:r>
    </w:p>
    <w:p w:rsidR="005F5801" w:rsidRPr="00B865E8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Felek megállapodnak abban, hogy közvetlen tárgyalások útján rendeznek minden olyan nézeteltérést vagy vitát, amely közöttük a Szerződéssel kapcsolatban merül fel. Ha a Felek az említett közvetlen tárgyalások megkezdésétől számított 30 napon belül nem tudják megoldani a Szerződés alapján vagy azzal összefüggésben keletkezett jogvitájukat, úgy jogvitájukban a mindenkor hatályos Polgári Perrendtartásról szóló törvény szerint hatáskörrel és illetékességgel rendelkező bíróság jár el.</w:t>
      </w:r>
    </w:p>
    <w:p w:rsidR="005F5801" w:rsidRDefault="005F5801" w:rsidP="005F5801">
      <w:pPr>
        <w:pStyle w:val="Trzsszveg-Level2"/>
        <w:keepNext w:val="0"/>
        <w:spacing w:before="120"/>
        <w:ind w:left="737" w:hanging="737"/>
        <w:contextualSpacing w:val="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Minden, a Szerződés megkötése után felmerülő, a Szerződés teljesítését akadályozó körülményről a Felek kölcsönösen kötelesek egymást haladéktalanul tájékoztatni.</w:t>
      </w:r>
    </w:p>
    <w:p w:rsidR="005F5801" w:rsidRPr="00B865E8" w:rsidRDefault="005F5801" w:rsidP="005F5801">
      <w:pPr>
        <w:pStyle w:val="Trzsszveg-Level2"/>
        <w:keepNext w:val="0"/>
        <w:tabs>
          <w:tab w:val="clear" w:pos="5889"/>
          <w:tab w:val="num" w:pos="709"/>
        </w:tabs>
        <w:spacing w:before="120"/>
        <w:ind w:left="737" w:hanging="737"/>
        <w:contextualSpacing w:val="0"/>
        <w:rPr>
          <w:rFonts w:cstheme="minorHAnsi"/>
          <w:szCs w:val="20"/>
        </w:rPr>
      </w:pPr>
      <w:r>
        <w:lastRenderedPageBreak/>
        <w:t>Amennyiben a jelen Szerződés / Megrendelő magyar és angol nyelven is készült, a két változat összeütközése esetén a magyar nyelvű változat az irányadó.</w:t>
      </w:r>
    </w:p>
    <w:p w:rsidR="005F5801" w:rsidRPr="00D30DEA" w:rsidRDefault="005F5801" w:rsidP="005F5801">
      <w:pPr>
        <w:pStyle w:val="Szmozatlan"/>
        <w:keepLines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Felek képviselői a jelen Keretszerződést – elolvasás és értelmezés után –, mint a Felek ügyleti akaratával mindenben megegyezőt, jóváhagyólag írták alá, </w:t>
      </w:r>
      <w:r>
        <w:rPr>
          <w:rFonts w:cstheme="minorHAnsi"/>
          <w:szCs w:val="20"/>
        </w:rPr>
        <w:t>2</w:t>
      </w:r>
      <w:r w:rsidRPr="00B865E8">
        <w:rPr>
          <w:rFonts w:cstheme="minorHAnsi"/>
          <w:szCs w:val="20"/>
        </w:rPr>
        <w:t xml:space="preserve"> (</w:t>
      </w:r>
      <w:r>
        <w:rPr>
          <w:rFonts w:cstheme="minorHAnsi"/>
          <w:szCs w:val="20"/>
        </w:rPr>
        <w:t>két</w:t>
      </w:r>
      <w:r w:rsidRPr="00B865E8">
        <w:rPr>
          <w:rFonts w:cstheme="minorHAnsi"/>
          <w:szCs w:val="20"/>
        </w:rPr>
        <w:t xml:space="preserve">) példányban, amelyből </w:t>
      </w:r>
      <w:r>
        <w:rPr>
          <w:rFonts w:cstheme="minorHAnsi"/>
          <w:szCs w:val="20"/>
        </w:rPr>
        <w:t>1</w:t>
      </w:r>
      <w:r w:rsidRPr="00B865E8">
        <w:rPr>
          <w:rFonts w:cstheme="minorHAnsi"/>
          <w:szCs w:val="20"/>
        </w:rPr>
        <w:t xml:space="preserve"> (</w:t>
      </w:r>
      <w:r>
        <w:rPr>
          <w:rFonts w:cstheme="minorHAnsi"/>
          <w:szCs w:val="20"/>
        </w:rPr>
        <w:t>egy</w:t>
      </w:r>
      <w:r w:rsidRPr="00B865E8">
        <w:rPr>
          <w:rFonts w:cstheme="minorHAnsi"/>
          <w:szCs w:val="20"/>
        </w:rPr>
        <w:t xml:space="preserve">) példány a Végső </w:t>
      </w:r>
      <w:r w:rsidRPr="00D30DEA">
        <w:rPr>
          <w:rFonts w:cstheme="minorHAnsi"/>
          <w:szCs w:val="20"/>
        </w:rPr>
        <w:t>Felhasználót, 1 (egy) példány pedig az E</w:t>
      </w:r>
      <w:r>
        <w:rPr>
          <w:rFonts w:cstheme="minorHAnsi"/>
          <w:szCs w:val="20"/>
        </w:rPr>
        <w:t>nergyHub</w:t>
      </w:r>
      <w:r w:rsidRPr="00D30DEA">
        <w:rPr>
          <w:rFonts w:cstheme="minorHAnsi"/>
          <w:szCs w:val="20"/>
        </w:rPr>
        <w:t>-</w:t>
      </w:r>
      <w:r>
        <w:rPr>
          <w:rFonts w:cstheme="minorHAnsi"/>
          <w:szCs w:val="20"/>
        </w:rPr>
        <w:t>o</w:t>
      </w:r>
      <w:r w:rsidRPr="00D30DEA">
        <w:rPr>
          <w:rFonts w:cstheme="minorHAnsi"/>
          <w:szCs w:val="20"/>
        </w:rPr>
        <w:t xml:space="preserve">t illeti meg. </w:t>
      </w:r>
    </w:p>
    <w:p w:rsidR="005F5801" w:rsidRPr="00D30DEA" w:rsidRDefault="005F5801" w:rsidP="005F5801">
      <w:pPr>
        <w:pStyle w:val="Szmozatlan"/>
        <w:keepLines/>
        <w:rPr>
          <w:rFonts w:cstheme="minorHAnsi"/>
          <w:szCs w:val="20"/>
        </w:rPr>
      </w:pPr>
    </w:p>
    <w:p w:rsidR="005F5801" w:rsidRPr="00D37D16" w:rsidRDefault="005F5801" w:rsidP="005F5801">
      <w:pPr>
        <w:pStyle w:val="Szmozatlan"/>
        <w:keepLines/>
        <w:rPr>
          <w:rFonts w:cstheme="minorHAnsi"/>
          <w:b/>
          <w:szCs w:val="20"/>
        </w:rPr>
      </w:pPr>
      <w:r w:rsidRPr="00D37D16">
        <w:rPr>
          <w:rFonts w:cstheme="minorHAnsi"/>
          <w:b/>
          <w:szCs w:val="20"/>
        </w:rPr>
        <w:t>Budapest, 2024. 10. 01.</w:t>
      </w:r>
    </w:p>
    <w:p w:rsidR="005F5801" w:rsidRPr="00D37D16" w:rsidRDefault="005F5801" w:rsidP="005F5801">
      <w:pPr>
        <w:pStyle w:val="Szmozatlan"/>
        <w:keepLines/>
        <w:rPr>
          <w:rFonts w:cstheme="minorHAnsi"/>
          <w:szCs w:val="20"/>
        </w:rPr>
      </w:pPr>
    </w:p>
    <w:tbl>
      <w:tblPr>
        <w:tblW w:w="9781" w:type="dxa"/>
        <w:tblInd w:w="-98" w:type="dxa"/>
        <w:tblLayout w:type="fixed"/>
        <w:tblLook w:val="01E0" w:firstRow="1" w:lastRow="1" w:firstColumn="1" w:lastColumn="1" w:noHBand="0" w:noVBand="0"/>
      </w:tblPr>
      <w:tblGrid>
        <w:gridCol w:w="5201"/>
        <w:gridCol w:w="4580"/>
      </w:tblGrid>
      <w:tr w:rsidR="005F5801" w:rsidRPr="00D37D16" w:rsidTr="00B72E26">
        <w:tc>
          <w:tcPr>
            <w:tcW w:w="5201" w:type="dxa"/>
          </w:tcPr>
          <w:p w:rsidR="005F5801" w:rsidRPr="00D37D16" w:rsidRDefault="005F5801" w:rsidP="00B72E26">
            <w:pPr>
              <w:pStyle w:val="Szmozatlan"/>
              <w:keepLines/>
              <w:rPr>
                <w:rFonts w:cstheme="minorHAnsi"/>
                <w:b/>
                <w:bCs/>
                <w:szCs w:val="20"/>
              </w:rPr>
            </w:pPr>
            <w:r w:rsidRPr="00D37D16">
              <w:rPr>
                <w:rFonts w:cstheme="minorHAnsi"/>
                <w:b/>
                <w:bCs/>
                <w:szCs w:val="20"/>
              </w:rPr>
              <w:t>Végső Felhasználó</w:t>
            </w:r>
          </w:p>
        </w:tc>
        <w:tc>
          <w:tcPr>
            <w:tcW w:w="4580" w:type="dxa"/>
          </w:tcPr>
          <w:p w:rsidR="005F5801" w:rsidRPr="00D37D16" w:rsidRDefault="005F5801" w:rsidP="00B72E26">
            <w:pPr>
              <w:pStyle w:val="Non-numbered"/>
              <w:keepLines/>
              <w:rPr>
                <w:rFonts w:cstheme="minorHAnsi"/>
                <w:b/>
                <w:bCs/>
                <w:szCs w:val="20"/>
                <w:lang w:val="hu-HU"/>
              </w:rPr>
            </w:pPr>
            <w:r w:rsidRPr="00D37D16">
              <w:rPr>
                <w:rFonts w:cstheme="minorHAnsi"/>
                <w:b/>
                <w:bCs/>
                <w:szCs w:val="20"/>
                <w:lang w:val="hu-HU"/>
              </w:rPr>
              <w:t>EnergyHub</w:t>
            </w:r>
          </w:p>
        </w:tc>
      </w:tr>
      <w:tr w:rsidR="005F5801" w:rsidRPr="00D37D16" w:rsidTr="00B72E26">
        <w:tc>
          <w:tcPr>
            <w:tcW w:w="5201" w:type="dxa"/>
          </w:tcPr>
          <w:p w:rsidR="005F5801" w:rsidRDefault="005F5801" w:rsidP="00B72E26">
            <w:pPr>
              <w:pStyle w:val="Szmozatlan"/>
              <w:keepLines/>
              <w:rPr>
                <w:rFonts w:cstheme="minorHAnsi"/>
                <w:szCs w:val="20"/>
              </w:rPr>
            </w:pPr>
          </w:p>
          <w:p w:rsidR="005F5801" w:rsidRPr="00D37D16" w:rsidRDefault="005F5801" w:rsidP="00B72E26">
            <w:pPr>
              <w:pStyle w:val="Szmozatlan"/>
              <w:keepLines/>
              <w:rPr>
                <w:rFonts w:cstheme="minorHAnsi"/>
                <w:szCs w:val="20"/>
              </w:rPr>
            </w:pPr>
          </w:p>
        </w:tc>
        <w:tc>
          <w:tcPr>
            <w:tcW w:w="4580" w:type="dxa"/>
          </w:tcPr>
          <w:p w:rsidR="005F5801" w:rsidRPr="00D37D16" w:rsidRDefault="005F5801" w:rsidP="00B72E26">
            <w:pPr>
              <w:pStyle w:val="Non-numbered"/>
              <w:keepLines/>
              <w:rPr>
                <w:rFonts w:cstheme="minorHAnsi"/>
                <w:szCs w:val="20"/>
                <w:lang w:val="hu-HU"/>
              </w:rPr>
            </w:pPr>
          </w:p>
        </w:tc>
      </w:tr>
      <w:tr w:rsidR="005F5801" w:rsidRPr="00B865E8" w:rsidTr="00B72E26">
        <w:tc>
          <w:tcPr>
            <w:tcW w:w="5201" w:type="dxa"/>
          </w:tcPr>
          <w:p w:rsidR="005F5801" w:rsidRPr="00D37D16" w:rsidRDefault="005F5801" w:rsidP="00155E2A">
            <w:pPr>
              <w:pStyle w:val="Szmozatlan"/>
              <w:keepLines/>
              <w:jc w:val="left"/>
              <w:rPr>
                <w:rFonts w:cstheme="minorHAnsi"/>
                <w:szCs w:val="20"/>
              </w:rPr>
            </w:pPr>
            <w:r w:rsidRPr="00D37D16">
              <w:rPr>
                <w:rFonts w:cstheme="minorHAnsi"/>
                <w:szCs w:val="20"/>
              </w:rPr>
              <w:t>_______________________________</w:t>
            </w:r>
            <w:r w:rsidRPr="00D37D16">
              <w:rPr>
                <w:rFonts w:cstheme="minorHAnsi"/>
                <w:szCs w:val="20"/>
              </w:rPr>
              <w:br/>
            </w:r>
            <w:r w:rsidRPr="00D37D16">
              <w:rPr>
                <w:rFonts w:cstheme="minorHAnsi"/>
                <w:b/>
                <w:szCs w:val="20"/>
              </w:rPr>
              <w:t>BUDAPEST FŐVÁROS VII. KER. ERZSÉBETVÁROS ÖNKORMÁNYZATA</w:t>
            </w:r>
            <w:r w:rsidRPr="00D37D16">
              <w:rPr>
                <w:rFonts w:cstheme="minorHAnsi"/>
                <w:szCs w:val="20"/>
              </w:rPr>
              <w:br/>
              <w:t>képviseli:</w:t>
            </w:r>
            <w:r w:rsidRPr="00D37D16">
              <w:rPr>
                <w:rFonts w:cstheme="minorHAnsi"/>
                <w:szCs w:val="20"/>
              </w:rPr>
              <w:br/>
            </w:r>
            <w:r w:rsidR="00155E2A">
              <w:rPr>
                <w:rFonts w:cstheme="minorHAnsi"/>
                <w:szCs w:val="20"/>
              </w:rPr>
              <w:t>Niedermüller Péter</w:t>
            </w:r>
            <w:r w:rsidRPr="00D37D16">
              <w:rPr>
                <w:rFonts w:cstheme="minorHAnsi"/>
                <w:szCs w:val="20"/>
              </w:rPr>
              <w:br/>
            </w:r>
            <w:r w:rsidR="00155E2A">
              <w:rPr>
                <w:rFonts w:cstheme="minorHAnsi"/>
                <w:szCs w:val="20"/>
              </w:rPr>
              <w:t>Polgármester</w:t>
            </w:r>
            <w:bookmarkStart w:id="75" w:name="_GoBack"/>
            <w:bookmarkEnd w:id="75"/>
            <w:r w:rsidRPr="00D37D16">
              <w:rPr>
                <w:rFonts w:cstheme="minorHAnsi"/>
                <w:szCs w:val="20"/>
              </w:rPr>
              <w:br/>
            </w:r>
          </w:p>
        </w:tc>
        <w:tc>
          <w:tcPr>
            <w:tcW w:w="4580" w:type="dxa"/>
          </w:tcPr>
          <w:p w:rsidR="005F5801" w:rsidRPr="00B865E8" w:rsidRDefault="005F5801" w:rsidP="00B72E26">
            <w:pPr>
              <w:pStyle w:val="Non-numbered"/>
              <w:keepLines/>
              <w:jc w:val="left"/>
              <w:rPr>
                <w:rFonts w:cstheme="minorHAnsi"/>
                <w:szCs w:val="20"/>
                <w:lang w:val="hu-HU"/>
              </w:rPr>
            </w:pPr>
            <w:r w:rsidRPr="00D37D16">
              <w:rPr>
                <w:rFonts w:cstheme="minorHAnsi"/>
                <w:szCs w:val="20"/>
                <w:lang w:val="hu-HU"/>
              </w:rPr>
              <w:t>_______________________________</w:t>
            </w:r>
            <w:r w:rsidRPr="00D37D16">
              <w:rPr>
                <w:rFonts w:cstheme="minorHAnsi"/>
                <w:szCs w:val="20"/>
                <w:lang w:val="hu-HU"/>
              </w:rPr>
              <w:br/>
            </w:r>
            <w:r w:rsidRPr="00D37D16">
              <w:rPr>
                <w:rFonts w:cstheme="minorHAnsi"/>
                <w:b/>
                <w:bCs/>
                <w:szCs w:val="20"/>
                <w:lang w:val="hu-HU"/>
              </w:rPr>
              <w:t>EnergyHub Energetikai Tanácsadó Kft.</w:t>
            </w:r>
            <w:r w:rsidRPr="00D37D16">
              <w:rPr>
                <w:rFonts w:cstheme="minorHAnsi"/>
                <w:szCs w:val="20"/>
                <w:lang w:val="hu-HU"/>
              </w:rPr>
              <w:br/>
              <w:t>képviseli:</w:t>
            </w:r>
            <w:r w:rsidRPr="00D37D16">
              <w:rPr>
                <w:rFonts w:cstheme="minorHAnsi"/>
                <w:szCs w:val="20"/>
                <w:lang w:val="hu-HU"/>
              </w:rPr>
              <w:br/>
              <w:t>Tóth Zoltán</w:t>
            </w:r>
            <w:r w:rsidRPr="00D37D16">
              <w:rPr>
                <w:rFonts w:cstheme="minorHAnsi"/>
                <w:szCs w:val="20"/>
                <w:lang w:val="hu-HU"/>
              </w:rPr>
              <w:br/>
              <w:t>Ügyvezető</w:t>
            </w:r>
          </w:p>
        </w:tc>
      </w:tr>
    </w:tbl>
    <w:p w:rsidR="005F5801" w:rsidRPr="006343D7" w:rsidRDefault="005F5801" w:rsidP="005F5801">
      <w:pPr>
        <w:spacing w:after="160" w:line="259" w:lineRule="auto"/>
        <w:ind w:left="0"/>
        <w:jc w:val="left"/>
        <w:rPr>
          <w:rFonts w:cstheme="minorHAnsi"/>
          <w:b/>
          <w:szCs w:val="20"/>
        </w:rPr>
        <w:sectPr w:rsidR="005F5801" w:rsidRPr="006343D7" w:rsidSect="001A0042">
          <w:headerReference w:type="default" r:id="rId7"/>
          <w:footerReference w:type="default" r:id="rId8"/>
          <w:pgSz w:w="11906" w:h="16838"/>
          <w:pgMar w:top="1417" w:right="1417" w:bottom="1417" w:left="1417" w:header="708" w:footer="340" w:gutter="0"/>
          <w:cols w:space="708"/>
          <w:docGrid w:linePitch="360"/>
        </w:sectPr>
      </w:pPr>
      <w:bookmarkStart w:id="76" w:name="_Hlk108868702"/>
    </w:p>
    <w:bookmarkEnd w:id="76"/>
    <w:p w:rsidR="005F5801" w:rsidRPr="00B865E8" w:rsidRDefault="005F5801" w:rsidP="005F5801">
      <w:pPr>
        <w:pStyle w:val="Listaszerbekezds"/>
        <w:numPr>
          <w:ilvl w:val="3"/>
          <w:numId w:val="14"/>
        </w:numPr>
        <w:ind w:left="360"/>
        <w:jc w:val="center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lastRenderedPageBreak/>
        <w:t>számú Melléklet</w:t>
      </w:r>
    </w:p>
    <w:p w:rsidR="005F5801" w:rsidRPr="00B865E8" w:rsidRDefault="005F5801" w:rsidP="005F5801">
      <w:pPr>
        <w:ind w:left="0"/>
        <w:jc w:val="center"/>
        <w:rPr>
          <w:rFonts w:cstheme="minorHAnsi"/>
          <w:b/>
          <w:szCs w:val="20"/>
        </w:rPr>
      </w:pPr>
      <w:r w:rsidRPr="00B865E8">
        <w:rPr>
          <w:rFonts w:cstheme="minorHAnsi"/>
          <w:b/>
          <w:szCs w:val="20"/>
        </w:rPr>
        <w:t>ÁTADANDÓ DOKUMENTUMOK LISTÁJA</w:t>
      </w:r>
    </w:p>
    <w:p w:rsidR="005F5801" w:rsidRPr="00B865E8" w:rsidRDefault="005F5801" w:rsidP="005F5801">
      <w:pPr>
        <w:ind w:left="0"/>
        <w:jc w:val="center"/>
        <w:rPr>
          <w:rFonts w:cstheme="minorHAnsi"/>
          <w:b/>
          <w:szCs w:val="20"/>
        </w:rPr>
      </w:pPr>
    </w:p>
    <w:p w:rsidR="005F5801" w:rsidRPr="00B865E8" w:rsidRDefault="005F5801" w:rsidP="005F5801">
      <w:pPr>
        <w:pStyle w:val="Nincstrkz"/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>Átadandó dokumentumok listája:</w:t>
      </w:r>
    </w:p>
    <w:p w:rsidR="005F5801" w:rsidRPr="00B865E8" w:rsidRDefault="005F5801" w:rsidP="005F5801">
      <w:pPr>
        <w:pStyle w:val="Nincstrkz"/>
        <w:rPr>
          <w:rFonts w:cstheme="minorHAnsi"/>
          <w:sz w:val="20"/>
          <w:szCs w:val="20"/>
        </w:rPr>
      </w:pPr>
    </w:p>
    <w:p w:rsidR="005F5801" w:rsidRPr="00DF2EFB" w:rsidRDefault="005F5801" w:rsidP="005F5801">
      <w:pPr>
        <w:pStyle w:val="Listaszerbekezds"/>
        <w:numPr>
          <w:ilvl w:val="0"/>
          <w:numId w:val="29"/>
        </w:numPr>
        <w:spacing w:after="40" w:line="256" w:lineRule="auto"/>
        <w:rPr>
          <w:rFonts w:eastAsiaTheme="minorHAnsi" w:cstheme="minorHAnsi"/>
          <w:szCs w:val="20"/>
          <w:lang w:eastAsia="en-US"/>
        </w:rPr>
      </w:pPr>
      <w:r w:rsidRPr="00DF2EFB">
        <w:rPr>
          <w:rFonts w:eastAsiaTheme="minorHAnsi" w:cstheme="minorHAnsi"/>
          <w:szCs w:val="20"/>
          <w:lang w:eastAsia="en-US"/>
        </w:rPr>
        <w:t>BTT/ITT/Első jogosulti megállapodás</w:t>
      </w:r>
    </w:p>
    <w:p w:rsidR="005F5801" w:rsidRDefault="005F5801" w:rsidP="005F5801">
      <w:pPr>
        <w:pStyle w:val="Nincstrkz"/>
        <w:ind w:left="720"/>
        <w:rPr>
          <w:rFonts w:cstheme="minorHAnsi"/>
          <w:sz w:val="20"/>
          <w:szCs w:val="20"/>
        </w:rPr>
      </w:pPr>
    </w:p>
    <w:p w:rsidR="005F5801" w:rsidRPr="00B865E8" w:rsidRDefault="005F5801" w:rsidP="005F5801">
      <w:pPr>
        <w:pStyle w:val="Nincstrkz"/>
        <w:numPr>
          <w:ilvl w:val="0"/>
          <w:numId w:val="29"/>
        </w:numPr>
        <w:rPr>
          <w:rFonts w:cstheme="minorHAnsi"/>
          <w:sz w:val="20"/>
          <w:szCs w:val="20"/>
        </w:rPr>
      </w:pPr>
      <w:r w:rsidRPr="00B865E8">
        <w:rPr>
          <w:rFonts w:cstheme="minorHAnsi"/>
          <w:sz w:val="20"/>
          <w:szCs w:val="20"/>
        </w:rPr>
        <w:t xml:space="preserve">A megvalósított </w:t>
      </w:r>
      <w:r>
        <w:rPr>
          <w:rFonts w:cstheme="minorHAnsi"/>
          <w:sz w:val="20"/>
          <w:szCs w:val="20"/>
        </w:rPr>
        <w:t>E</w:t>
      </w:r>
      <w:r w:rsidRPr="00B865E8">
        <w:rPr>
          <w:rFonts w:cstheme="minorHAnsi"/>
          <w:sz w:val="20"/>
          <w:szCs w:val="20"/>
        </w:rPr>
        <w:t xml:space="preserve">nergiahatékonyság-javító </w:t>
      </w:r>
      <w:r>
        <w:rPr>
          <w:rFonts w:cstheme="minorHAnsi"/>
          <w:sz w:val="20"/>
          <w:szCs w:val="20"/>
        </w:rPr>
        <w:t>I</w:t>
      </w:r>
      <w:r w:rsidRPr="00B865E8">
        <w:rPr>
          <w:rFonts w:cstheme="minorHAnsi"/>
          <w:sz w:val="20"/>
          <w:szCs w:val="20"/>
        </w:rPr>
        <w:t xml:space="preserve">ntézkedéshez vagy </w:t>
      </w:r>
      <w:r>
        <w:rPr>
          <w:rFonts w:cstheme="minorHAnsi"/>
          <w:sz w:val="20"/>
          <w:szCs w:val="20"/>
        </w:rPr>
        <w:t>B</w:t>
      </w:r>
      <w:r w:rsidRPr="00B865E8">
        <w:rPr>
          <w:rFonts w:cstheme="minorHAnsi"/>
          <w:sz w:val="20"/>
          <w:szCs w:val="20"/>
        </w:rPr>
        <w:t>eruházáshoz kapcsolódó adatszolgáltatás (</w:t>
      </w:r>
      <w:r>
        <w:rPr>
          <w:rFonts w:cstheme="minorHAnsi"/>
          <w:sz w:val="20"/>
          <w:szCs w:val="20"/>
        </w:rPr>
        <w:t>Beruházás</w:t>
      </w:r>
      <w:r w:rsidRPr="00B865E8">
        <w:rPr>
          <w:rFonts w:cstheme="minorHAnsi"/>
          <w:sz w:val="20"/>
          <w:szCs w:val="20"/>
        </w:rPr>
        <w:t>/</w:t>
      </w:r>
      <w:r>
        <w:rPr>
          <w:rFonts w:cstheme="minorHAnsi"/>
          <w:sz w:val="20"/>
          <w:szCs w:val="20"/>
        </w:rPr>
        <w:t>Intézkedés</w:t>
      </w:r>
      <w:r w:rsidRPr="00B865E8">
        <w:rPr>
          <w:rFonts w:cstheme="minorHAnsi"/>
          <w:sz w:val="20"/>
          <w:szCs w:val="20"/>
        </w:rPr>
        <w:t xml:space="preserve"> előtti és utáni állapotról):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tervdokumentáció, beruházás műszaki leírása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 xml:space="preserve">tételes műszaki berendezés lista és paraméterek 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 xml:space="preserve">a telephely érintett energiafogyasztásának éves adatai 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 xml:space="preserve">az eszköz érintett energiafogyasztásának éves adatai 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az érintett energianem forgalomarányos egységára, vagy 1 havi számla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várható energia megtakarítási értékek (naturáliában és költségben)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érintett berendezések üzemideje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gyártó berendezés vagy ahhoz kapcsolódó beruházás esetén a legyártott darabszám</w:t>
      </w:r>
    </w:p>
    <w:p w:rsidR="005F5801" w:rsidRPr="00B865E8" w:rsidRDefault="005F5801" w:rsidP="005F5801">
      <w:pPr>
        <w:numPr>
          <w:ilvl w:val="1"/>
          <w:numId w:val="20"/>
        </w:numPr>
        <w:spacing w:after="40" w:line="256" w:lineRule="auto"/>
        <w:ind w:left="1434" w:hanging="357"/>
        <w:contextualSpacing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beruházás komfort és technológia aránya (%)</w:t>
      </w:r>
    </w:p>
    <w:p w:rsidR="005F5801" w:rsidRPr="00B865E8" w:rsidRDefault="005F5801" w:rsidP="005F5801">
      <w:pPr>
        <w:numPr>
          <w:ilvl w:val="1"/>
          <w:numId w:val="20"/>
        </w:numPr>
        <w:spacing w:after="40" w:line="256" w:lineRule="auto"/>
        <w:ind w:left="1434" w:hanging="357"/>
        <w:contextualSpacing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addicionalitás kritériumainak igazolása</w:t>
      </w:r>
    </w:p>
    <w:p w:rsidR="005F5801" w:rsidRPr="00B865E8" w:rsidRDefault="005F5801" w:rsidP="005F5801">
      <w:pPr>
        <w:spacing w:after="40" w:line="256" w:lineRule="auto"/>
        <w:ind w:left="1434"/>
        <w:contextualSpacing/>
        <w:rPr>
          <w:rFonts w:cstheme="minorHAnsi"/>
          <w:szCs w:val="20"/>
        </w:rPr>
      </w:pPr>
    </w:p>
    <w:p w:rsidR="005F5801" w:rsidRPr="00B865E8" w:rsidRDefault="005F5801" w:rsidP="005F5801">
      <w:pPr>
        <w:pStyle w:val="Listaszerbekezds"/>
        <w:numPr>
          <w:ilvl w:val="0"/>
          <w:numId w:val="29"/>
        </w:numPr>
        <w:spacing w:after="40" w:line="256" w:lineRule="auto"/>
        <w:rPr>
          <w:rFonts w:eastAsiaTheme="minorHAnsi" w:cstheme="minorHAnsi"/>
          <w:szCs w:val="20"/>
          <w:lang w:eastAsia="en-US"/>
        </w:rPr>
      </w:pPr>
      <w:r>
        <w:rPr>
          <w:rFonts w:eastAsiaTheme="minorHAnsi" w:cstheme="minorHAnsi"/>
          <w:szCs w:val="20"/>
          <w:lang w:eastAsia="en-US"/>
        </w:rPr>
        <w:t>Megrendelő</w:t>
      </w:r>
    </w:p>
    <w:p w:rsidR="005F5801" w:rsidRPr="00B865E8" w:rsidRDefault="005F5801" w:rsidP="005F5801">
      <w:pPr>
        <w:pStyle w:val="Listaszerbekezds"/>
        <w:spacing w:after="40" w:line="256" w:lineRule="auto"/>
        <w:rPr>
          <w:rFonts w:eastAsiaTheme="minorHAnsi" w:cstheme="minorHAnsi"/>
          <w:szCs w:val="20"/>
          <w:lang w:eastAsia="en-US"/>
        </w:rPr>
      </w:pPr>
    </w:p>
    <w:p w:rsidR="005F5801" w:rsidRPr="00DF2EFB" w:rsidRDefault="005F5801" w:rsidP="005F5801">
      <w:pPr>
        <w:pStyle w:val="Listaszerbekezds"/>
        <w:numPr>
          <w:ilvl w:val="0"/>
          <w:numId w:val="29"/>
        </w:numPr>
        <w:spacing w:after="40" w:line="256" w:lineRule="auto"/>
        <w:rPr>
          <w:rFonts w:eastAsiaTheme="minorHAnsi"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 xml:space="preserve">A megvalósított energiahatékonyság-javító </w:t>
      </w:r>
      <w:r>
        <w:rPr>
          <w:rFonts w:cstheme="minorHAnsi"/>
          <w:szCs w:val="20"/>
          <w:lang w:eastAsia="en-US"/>
        </w:rPr>
        <w:t>I</w:t>
      </w:r>
      <w:r w:rsidRPr="00B865E8">
        <w:rPr>
          <w:rFonts w:cstheme="minorHAnsi"/>
          <w:szCs w:val="20"/>
          <w:lang w:eastAsia="en-US"/>
        </w:rPr>
        <w:t xml:space="preserve">ntézkedéshez vagy </w:t>
      </w:r>
      <w:r>
        <w:rPr>
          <w:rFonts w:cstheme="minorHAnsi"/>
          <w:szCs w:val="20"/>
          <w:lang w:eastAsia="en-US"/>
        </w:rPr>
        <w:t>B</w:t>
      </w:r>
      <w:r w:rsidRPr="00B865E8">
        <w:rPr>
          <w:rFonts w:cstheme="minorHAnsi"/>
          <w:szCs w:val="20"/>
          <w:lang w:eastAsia="en-US"/>
        </w:rPr>
        <w:t>eruházáshoz kapcsolódó egyéb dokumentumok átadása (</w:t>
      </w:r>
      <w:r>
        <w:rPr>
          <w:rFonts w:cstheme="minorHAnsi"/>
          <w:szCs w:val="20"/>
          <w:lang w:eastAsia="en-US"/>
        </w:rPr>
        <w:t xml:space="preserve">Beruházás </w:t>
      </w:r>
      <w:r>
        <w:rPr>
          <w:rFonts w:eastAsiaTheme="minorHAnsi" w:cstheme="minorHAnsi"/>
          <w:szCs w:val="20"/>
          <w:lang w:eastAsia="en-US"/>
        </w:rPr>
        <w:t>/ Intézkedés</w:t>
      </w:r>
      <w:r w:rsidRPr="00DF2EFB">
        <w:rPr>
          <w:rFonts w:cstheme="minorHAnsi"/>
          <w:szCs w:val="20"/>
          <w:lang w:eastAsia="en-US"/>
        </w:rPr>
        <w:t xml:space="preserve"> előtti és utáni állapotról):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fotódokumentáció a beruházást megelőző és követő állapotról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fénykép az érintett berendezésről a beruházás előtt és után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fénykép a régi, illetve az új adattábláról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eszköz műszaki adatlapja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kivitelezőtől elfogadott árajánlat és/vagy szerződés másolata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beruházáshoz kapcsolódó teljesítés igazolás, tételes számla eredeti példányának másolata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másolat az építési napló megnyitásáról vagy Megrendelő nyilatkozata a beruházás kezdésének dátumáról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műszaki átadás-átvételi jegyzőkönyv/aktiválási jegyzőkönyv másolata vagy Megrendelő nyilatkozata a beruházás befejezésének dátumáról</w:t>
      </w:r>
    </w:p>
    <w:p w:rsidR="005F5801" w:rsidRPr="00B865E8" w:rsidRDefault="005F5801" w:rsidP="005F5801">
      <w:pPr>
        <w:numPr>
          <w:ilvl w:val="1"/>
          <w:numId w:val="20"/>
        </w:numPr>
        <w:spacing w:after="40"/>
        <w:ind w:left="1434" w:hanging="357"/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valóságnak megfelelően kitöltött auditálási adat</w:t>
      </w:r>
      <w:r>
        <w:rPr>
          <w:rFonts w:cstheme="minorHAnsi"/>
          <w:szCs w:val="20"/>
          <w:lang w:eastAsia="en-US"/>
        </w:rPr>
        <w:t>szolgáltatás</w:t>
      </w:r>
    </w:p>
    <w:p w:rsidR="005F5801" w:rsidRPr="00B865E8" w:rsidRDefault="005F5801" w:rsidP="005F5801">
      <w:pPr>
        <w:spacing w:after="40"/>
        <w:ind w:left="1434"/>
        <w:rPr>
          <w:rFonts w:cstheme="minorHAnsi"/>
          <w:szCs w:val="20"/>
          <w:lang w:eastAsia="en-US"/>
        </w:rPr>
      </w:pPr>
    </w:p>
    <w:p w:rsidR="005F5801" w:rsidRPr="00B865E8" w:rsidRDefault="005F5801" w:rsidP="005F5801">
      <w:pPr>
        <w:numPr>
          <w:ilvl w:val="0"/>
          <w:numId w:val="29"/>
        </w:numPr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 xml:space="preserve">Nyilatkozat arról, hogy a megvalósított energiahatékonyság-javító </w:t>
      </w:r>
      <w:r>
        <w:rPr>
          <w:rFonts w:cstheme="minorHAnsi"/>
          <w:szCs w:val="20"/>
          <w:lang w:eastAsia="en-US"/>
        </w:rPr>
        <w:t>I</w:t>
      </w:r>
      <w:r w:rsidRPr="00B865E8">
        <w:rPr>
          <w:rFonts w:cstheme="minorHAnsi"/>
          <w:szCs w:val="20"/>
          <w:lang w:eastAsia="en-US"/>
        </w:rPr>
        <w:t xml:space="preserve">ntézkedéshez vagy </w:t>
      </w:r>
      <w:r>
        <w:rPr>
          <w:rFonts w:cstheme="minorHAnsi"/>
          <w:szCs w:val="20"/>
          <w:lang w:eastAsia="en-US"/>
        </w:rPr>
        <w:t>B</w:t>
      </w:r>
      <w:r w:rsidRPr="00B865E8">
        <w:rPr>
          <w:rFonts w:cstheme="minorHAnsi"/>
          <w:szCs w:val="20"/>
          <w:lang w:eastAsia="en-US"/>
        </w:rPr>
        <w:t>eruházáshoz milyen alternatív szakpolitikai intézkedést vesz/vett igénybe, valamint mekkora az igénybe vett vissza nem térítendő állami támogatás, adókedvezmény részaránya.</w:t>
      </w:r>
    </w:p>
    <w:p w:rsidR="005F5801" w:rsidRPr="00B865E8" w:rsidRDefault="005F5801" w:rsidP="005F5801">
      <w:pPr>
        <w:numPr>
          <w:ilvl w:val="0"/>
          <w:numId w:val="29"/>
        </w:numPr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Nyilatkozat addicionalitásról</w:t>
      </w:r>
    </w:p>
    <w:p w:rsidR="005F5801" w:rsidRDefault="005F5801" w:rsidP="005F5801">
      <w:pPr>
        <w:numPr>
          <w:ilvl w:val="0"/>
          <w:numId w:val="29"/>
        </w:numPr>
        <w:rPr>
          <w:rFonts w:cstheme="minorHAnsi"/>
          <w:szCs w:val="20"/>
          <w:lang w:eastAsia="en-US"/>
        </w:rPr>
      </w:pPr>
      <w:r w:rsidRPr="00B865E8">
        <w:rPr>
          <w:rFonts w:cstheme="minorHAnsi"/>
          <w:szCs w:val="20"/>
          <w:lang w:eastAsia="en-US"/>
        </w:rPr>
        <w:t>Kapcsolattartó adatlap</w:t>
      </w:r>
    </w:p>
    <w:p w:rsidR="005F5801" w:rsidRPr="000F4DA4" w:rsidRDefault="005F5801" w:rsidP="005F5801">
      <w:pPr>
        <w:numPr>
          <w:ilvl w:val="0"/>
          <w:numId w:val="29"/>
        </w:numPr>
        <w:rPr>
          <w:rFonts w:cstheme="minorHAnsi"/>
          <w:szCs w:val="20"/>
          <w:lang w:eastAsia="en-US"/>
        </w:rPr>
      </w:pPr>
      <w:r w:rsidRPr="000F4DA4">
        <w:rPr>
          <w:rFonts w:cstheme="minorHAnsi"/>
          <w:szCs w:val="20"/>
          <w:lang w:eastAsia="en-US"/>
        </w:rPr>
        <w:t>Zárási jegyzőkönyv</w:t>
      </w:r>
    </w:p>
    <w:p w:rsidR="003A7A32" w:rsidRDefault="005F5801" w:rsidP="005F5801">
      <w:r w:rsidRPr="00B865E8">
        <w:rPr>
          <w:rFonts w:cstheme="minorHAnsi"/>
          <w:szCs w:val="20"/>
        </w:rPr>
        <w:tab/>
      </w:r>
    </w:p>
    <w:sectPr w:rsidR="003A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042" w:rsidRDefault="00A1129B" w:rsidP="001A0042">
    <w:pPr>
      <w:pStyle w:val="llb"/>
      <w:tabs>
        <w:tab w:val="clear" w:pos="4536"/>
        <w:tab w:val="clear" w:pos="9072"/>
        <w:tab w:val="center" w:pos="4395"/>
      </w:tabs>
      <w:spacing w:after="0"/>
      <w:ind w:right="709"/>
      <w:jc w:val="center"/>
    </w:pPr>
    <w:r w:rsidRPr="002D7C0A">
      <w:t>NRGCON10004061</w:t>
    </w:r>
  </w:p>
  <w:p w:rsidR="001A0042" w:rsidRDefault="00A1129B">
    <w:pPr>
      <w:pStyle w:val="llb"/>
    </w:pPr>
  </w:p>
  <w:p w:rsidR="0029205B" w:rsidRPr="00590F28" w:rsidRDefault="00A1129B" w:rsidP="0083700F">
    <w:pPr>
      <w:pStyle w:val="llb"/>
      <w:ind w:left="0"/>
      <w:jc w:val="center"/>
      <w:rPr>
        <w:vanish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7943906"/>
      <w:docPartObj>
        <w:docPartGallery w:val="Page Numbers (Bottom of Page)"/>
        <w:docPartUnique/>
      </w:docPartObj>
    </w:sdtPr>
    <w:sdtEndPr>
      <w:rPr>
        <w:rFonts w:cstheme="minorHAnsi"/>
        <w:noProof/>
        <w:sz w:val="18"/>
      </w:rPr>
    </w:sdtEndPr>
    <w:sdtContent>
      <w:p w:rsidR="006343D7" w:rsidRPr="00B82F16" w:rsidRDefault="00A1129B">
        <w:pPr>
          <w:pStyle w:val="llb"/>
          <w:jc w:val="right"/>
          <w:rPr>
            <w:rFonts w:cstheme="minorHAnsi"/>
            <w:sz w:val="18"/>
          </w:rPr>
        </w:pPr>
        <w:r w:rsidRPr="00B82F16">
          <w:rPr>
            <w:rFonts w:cstheme="minorHAnsi"/>
            <w:sz w:val="18"/>
          </w:rPr>
          <w:fldChar w:fldCharType="begin"/>
        </w:r>
        <w:r w:rsidRPr="00B82F16">
          <w:rPr>
            <w:rFonts w:cstheme="minorHAnsi"/>
            <w:sz w:val="18"/>
          </w:rPr>
          <w:instrText xml:space="preserve"> PAGE   \* MERGEFORMAT </w:instrText>
        </w:r>
        <w:r w:rsidRPr="00B82F16">
          <w:rPr>
            <w:rFonts w:cstheme="minorHAnsi"/>
            <w:sz w:val="18"/>
          </w:rPr>
          <w:fldChar w:fldCharType="separate"/>
        </w:r>
        <w:r>
          <w:rPr>
            <w:rFonts w:cstheme="minorHAnsi"/>
            <w:noProof/>
            <w:sz w:val="18"/>
          </w:rPr>
          <w:t>10</w:t>
        </w:r>
        <w:r w:rsidRPr="00B82F16">
          <w:rPr>
            <w:rFonts w:cstheme="minorHAnsi"/>
            <w:noProof/>
            <w:sz w:val="18"/>
          </w:rPr>
          <w:fldChar w:fldCharType="end"/>
        </w:r>
      </w:p>
    </w:sdtContent>
  </w:sdt>
  <w:p w:rsidR="001A0042" w:rsidRDefault="00A1129B" w:rsidP="001A0042">
    <w:pPr>
      <w:pStyle w:val="llb"/>
      <w:jc w:val="center"/>
    </w:pPr>
    <w:r w:rsidRPr="002D7C0A">
      <w:t>NRGCON10004061</w:t>
    </w:r>
  </w:p>
  <w:p w:rsidR="006343D7" w:rsidRDefault="00A1129B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DD9" w:rsidRDefault="00A1129B" w:rsidP="00405DD9">
    <w:pPr>
      <w:pStyle w:val="lfej"/>
      <w:jc w:val="center"/>
      <w:rPr>
        <w:b/>
        <w:i/>
      </w:rPr>
    </w:pPr>
    <w:r>
      <w:rPr>
        <w:b/>
        <w:i/>
      </w:rPr>
      <w:t>Keretszerződés</w:t>
    </w:r>
  </w:p>
  <w:p w:rsidR="00405DD9" w:rsidRDefault="00A1129B" w:rsidP="00405DD9">
    <w:pPr>
      <w:pStyle w:val="lfej"/>
      <w:jc w:val="center"/>
      <w:rPr>
        <w:b/>
        <w:i/>
      </w:rPr>
    </w:pPr>
    <w:r>
      <w:rPr>
        <w:b/>
        <w:i/>
      </w:rPr>
      <w:t xml:space="preserve">A jelen keretszerződés tartalma szigorúan bizalmas, az </w:t>
    </w:r>
    <w:r>
      <w:rPr>
        <w:b/>
        <w:i/>
      </w:rPr>
      <w:t>E</w:t>
    </w:r>
    <w:r>
      <w:rPr>
        <w:b/>
        <w:i/>
      </w:rPr>
      <w:t>nergyHub</w:t>
    </w:r>
    <w:r>
      <w:rPr>
        <w:b/>
        <w:i/>
      </w:rPr>
      <w:t xml:space="preserve"> üzleti titkát képezi!</w:t>
    </w:r>
  </w:p>
  <w:p w:rsidR="00405DD9" w:rsidRPr="00FA5AB1" w:rsidRDefault="00A1129B" w:rsidP="00405DD9">
    <w:pPr>
      <w:pStyle w:val="lfej"/>
      <w:jc w:val="center"/>
      <w:rPr>
        <w:b/>
        <w:i/>
      </w:rPr>
    </w:pPr>
    <w:r>
      <w:rPr>
        <w:b/>
        <w:i/>
      </w:rPr>
      <w:t xml:space="preserve">A jelen keretszerződés az </w:t>
    </w:r>
    <w:r>
      <w:rPr>
        <w:b/>
        <w:i/>
      </w:rPr>
      <w:t>E</w:t>
    </w:r>
    <w:r>
      <w:rPr>
        <w:b/>
        <w:i/>
      </w:rPr>
      <w:t>nergyHub</w:t>
    </w:r>
    <w:r>
      <w:rPr>
        <w:b/>
        <w:i/>
      </w:rPr>
      <w:t xml:space="preserve"> előzetes, írásbeli hozzájárulása nélkül harmadik személy részére sem részben, sem egészben fel nem tárható!</w:t>
    </w:r>
  </w:p>
  <w:p w:rsidR="00556066" w:rsidRDefault="00A112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3D7" w:rsidRPr="009C5FBD" w:rsidRDefault="00A1129B" w:rsidP="009C5FBD">
    <w:pPr>
      <w:pStyle w:val="lfej"/>
      <w:jc w:val="center"/>
      <w:rPr>
        <w:rFonts w:cstheme="minorHAnsi"/>
        <w:b/>
        <w:i/>
        <w:szCs w:val="20"/>
      </w:rPr>
    </w:pPr>
  </w:p>
  <w:p w:rsidR="006343D7" w:rsidRPr="009C5FBD" w:rsidRDefault="00A1129B" w:rsidP="009C5FB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EB4"/>
    <w:multiLevelType w:val="hybridMultilevel"/>
    <w:tmpl w:val="445CEE8A"/>
    <w:lvl w:ilvl="0" w:tplc="7802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D431D"/>
    <w:multiLevelType w:val="hybridMultilevel"/>
    <w:tmpl w:val="DC02C028"/>
    <w:lvl w:ilvl="0" w:tplc="E4868372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</w:rPr>
    </w:lvl>
    <w:lvl w:ilvl="1" w:tplc="59B00630">
      <w:start w:val="1"/>
      <w:numFmt w:val="lowerLetter"/>
      <w:lvlText w:val="(%2)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43647"/>
    <w:multiLevelType w:val="hybridMultilevel"/>
    <w:tmpl w:val="3AC277E8"/>
    <w:lvl w:ilvl="0" w:tplc="27BEFD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76AF8"/>
    <w:multiLevelType w:val="hybridMultilevel"/>
    <w:tmpl w:val="0136D1DE"/>
    <w:lvl w:ilvl="0" w:tplc="7F08B500">
      <w:start w:val="1"/>
      <w:numFmt w:val="upperRoman"/>
      <w:lvlText w:val="%1."/>
      <w:lvlJc w:val="center"/>
      <w:pPr>
        <w:ind w:left="644" w:hanging="360"/>
      </w:pPr>
      <w:rPr>
        <w:rFonts w:ascii="Calibri" w:hAnsi="Calibri" w:hint="default"/>
        <w:kern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4321D2"/>
    <w:multiLevelType w:val="multilevel"/>
    <w:tmpl w:val="F6EC823C"/>
    <w:lvl w:ilvl="0">
      <w:start w:val="1"/>
      <w:numFmt w:val="lowerRoman"/>
      <w:lvlText w:val="(%1)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027460"/>
    <w:multiLevelType w:val="hybridMultilevel"/>
    <w:tmpl w:val="B0C64DD2"/>
    <w:lvl w:ilvl="0" w:tplc="F57885FA">
      <w:start w:val="1"/>
      <w:numFmt w:val="decimal"/>
      <w:lvlText w:val="%1."/>
      <w:lvlJc w:val="left"/>
      <w:pPr>
        <w:ind w:left="1457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177" w:hanging="360"/>
      </w:pPr>
    </w:lvl>
    <w:lvl w:ilvl="2" w:tplc="040E001B" w:tentative="1">
      <w:start w:val="1"/>
      <w:numFmt w:val="lowerRoman"/>
      <w:lvlText w:val="%3."/>
      <w:lvlJc w:val="right"/>
      <w:pPr>
        <w:ind w:left="2897" w:hanging="180"/>
      </w:pPr>
    </w:lvl>
    <w:lvl w:ilvl="3" w:tplc="040E000F" w:tentative="1">
      <w:start w:val="1"/>
      <w:numFmt w:val="decimal"/>
      <w:lvlText w:val="%4."/>
      <w:lvlJc w:val="left"/>
      <w:pPr>
        <w:ind w:left="3617" w:hanging="360"/>
      </w:pPr>
    </w:lvl>
    <w:lvl w:ilvl="4" w:tplc="040E0019" w:tentative="1">
      <w:start w:val="1"/>
      <w:numFmt w:val="lowerLetter"/>
      <w:lvlText w:val="%5."/>
      <w:lvlJc w:val="left"/>
      <w:pPr>
        <w:ind w:left="4337" w:hanging="360"/>
      </w:pPr>
    </w:lvl>
    <w:lvl w:ilvl="5" w:tplc="040E001B" w:tentative="1">
      <w:start w:val="1"/>
      <w:numFmt w:val="lowerRoman"/>
      <w:lvlText w:val="%6."/>
      <w:lvlJc w:val="right"/>
      <w:pPr>
        <w:ind w:left="5057" w:hanging="180"/>
      </w:pPr>
    </w:lvl>
    <w:lvl w:ilvl="6" w:tplc="040E000F" w:tentative="1">
      <w:start w:val="1"/>
      <w:numFmt w:val="decimal"/>
      <w:lvlText w:val="%7."/>
      <w:lvlJc w:val="left"/>
      <w:pPr>
        <w:ind w:left="5777" w:hanging="360"/>
      </w:pPr>
    </w:lvl>
    <w:lvl w:ilvl="7" w:tplc="040E0019" w:tentative="1">
      <w:start w:val="1"/>
      <w:numFmt w:val="lowerLetter"/>
      <w:lvlText w:val="%8."/>
      <w:lvlJc w:val="left"/>
      <w:pPr>
        <w:ind w:left="6497" w:hanging="360"/>
      </w:pPr>
    </w:lvl>
    <w:lvl w:ilvl="8" w:tplc="040E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 w15:restartNumberingAfterBreak="0">
    <w:nsid w:val="24CC5FC3"/>
    <w:multiLevelType w:val="hybridMultilevel"/>
    <w:tmpl w:val="3102656E"/>
    <w:lvl w:ilvl="0" w:tplc="052CD1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666F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E5A6B14"/>
    <w:multiLevelType w:val="hybridMultilevel"/>
    <w:tmpl w:val="6B0E739E"/>
    <w:lvl w:ilvl="0" w:tplc="DF069330">
      <w:start w:val="1"/>
      <w:numFmt w:val="decimal"/>
      <w:lvlText w:val="%1."/>
      <w:lvlJc w:val="left"/>
      <w:pPr>
        <w:ind w:left="1440" w:hanging="360"/>
      </w:pPr>
    </w:lvl>
    <w:lvl w:ilvl="1" w:tplc="09263A92">
      <w:start w:val="1"/>
      <w:numFmt w:val="decimal"/>
      <w:lvlText w:val="%2."/>
      <w:lvlJc w:val="left"/>
      <w:pPr>
        <w:ind w:left="1440" w:hanging="360"/>
      </w:pPr>
    </w:lvl>
    <w:lvl w:ilvl="2" w:tplc="807C853C">
      <w:start w:val="1"/>
      <w:numFmt w:val="decimal"/>
      <w:lvlText w:val="%3."/>
      <w:lvlJc w:val="left"/>
      <w:pPr>
        <w:ind w:left="1440" w:hanging="360"/>
      </w:pPr>
    </w:lvl>
    <w:lvl w:ilvl="3" w:tplc="B8F2B51C">
      <w:start w:val="1"/>
      <w:numFmt w:val="decimal"/>
      <w:lvlText w:val="%4."/>
      <w:lvlJc w:val="left"/>
      <w:pPr>
        <w:ind w:left="1440" w:hanging="360"/>
      </w:pPr>
    </w:lvl>
    <w:lvl w:ilvl="4" w:tplc="A066DB40">
      <w:start w:val="1"/>
      <w:numFmt w:val="decimal"/>
      <w:lvlText w:val="%5."/>
      <w:lvlJc w:val="left"/>
      <w:pPr>
        <w:ind w:left="1440" w:hanging="360"/>
      </w:pPr>
    </w:lvl>
    <w:lvl w:ilvl="5" w:tplc="E53CC8D2">
      <w:start w:val="1"/>
      <w:numFmt w:val="decimal"/>
      <w:lvlText w:val="%6."/>
      <w:lvlJc w:val="left"/>
      <w:pPr>
        <w:ind w:left="1440" w:hanging="360"/>
      </w:pPr>
    </w:lvl>
    <w:lvl w:ilvl="6" w:tplc="C5BA106C">
      <w:start w:val="1"/>
      <w:numFmt w:val="decimal"/>
      <w:lvlText w:val="%7."/>
      <w:lvlJc w:val="left"/>
      <w:pPr>
        <w:ind w:left="1440" w:hanging="360"/>
      </w:pPr>
    </w:lvl>
    <w:lvl w:ilvl="7" w:tplc="4E3E1836">
      <w:start w:val="1"/>
      <w:numFmt w:val="decimal"/>
      <w:lvlText w:val="%8."/>
      <w:lvlJc w:val="left"/>
      <w:pPr>
        <w:ind w:left="1440" w:hanging="360"/>
      </w:pPr>
    </w:lvl>
    <w:lvl w:ilvl="8" w:tplc="38B009B4">
      <w:start w:val="1"/>
      <w:numFmt w:val="decimal"/>
      <w:lvlText w:val="%9."/>
      <w:lvlJc w:val="left"/>
      <w:pPr>
        <w:ind w:left="1440" w:hanging="360"/>
      </w:pPr>
    </w:lvl>
  </w:abstractNum>
  <w:abstractNum w:abstractNumId="9" w15:restartNumberingAfterBreak="0">
    <w:nsid w:val="3A022280"/>
    <w:multiLevelType w:val="hybridMultilevel"/>
    <w:tmpl w:val="DC02C028"/>
    <w:lvl w:ilvl="0" w:tplc="FFFFFFFF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</w:rPr>
    </w:lvl>
    <w:lvl w:ilvl="1" w:tplc="FFFFFFFF">
      <w:start w:val="1"/>
      <w:numFmt w:val="lowerLetter"/>
      <w:lvlText w:val="(%2)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D540BC"/>
    <w:multiLevelType w:val="hybridMultilevel"/>
    <w:tmpl w:val="7F3471A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16A03"/>
    <w:multiLevelType w:val="hybridMultilevel"/>
    <w:tmpl w:val="D1FA08A6"/>
    <w:lvl w:ilvl="0" w:tplc="E486837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F26F3"/>
    <w:multiLevelType w:val="hybridMultilevel"/>
    <w:tmpl w:val="D38A0B9C"/>
    <w:lvl w:ilvl="0" w:tplc="D4FAFE7A">
      <w:start w:val="1"/>
      <w:numFmt w:val="upperLetter"/>
      <w:pStyle w:val="AElzmnyek"/>
      <w:lvlText w:val="(%1)"/>
      <w:lvlJc w:val="left"/>
      <w:pPr>
        <w:ind w:left="737" w:hanging="737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F7BA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0FE3C8E"/>
    <w:multiLevelType w:val="hybridMultilevel"/>
    <w:tmpl w:val="5FC8DF14"/>
    <w:lvl w:ilvl="0" w:tplc="831EB04C">
      <w:start w:val="1"/>
      <w:numFmt w:val="lowerRoman"/>
      <w:pStyle w:val="iliststyle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A2BCE"/>
    <w:multiLevelType w:val="hybridMultilevel"/>
    <w:tmpl w:val="DC02C028"/>
    <w:lvl w:ilvl="0" w:tplc="E4868372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</w:rPr>
    </w:lvl>
    <w:lvl w:ilvl="1" w:tplc="59B00630">
      <w:start w:val="1"/>
      <w:numFmt w:val="lowerLetter"/>
      <w:lvlText w:val="(%2)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841C15"/>
    <w:multiLevelType w:val="hybridMultilevel"/>
    <w:tmpl w:val="493285FA"/>
    <w:lvl w:ilvl="0" w:tplc="7802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71E7C"/>
    <w:multiLevelType w:val="hybridMultilevel"/>
    <w:tmpl w:val="BB205CCC"/>
    <w:lvl w:ilvl="0" w:tplc="3BDE3AF2">
      <w:start w:val="4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77" w:hanging="360"/>
      </w:pPr>
    </w:lvl>
    <w:lvl w:ilvl="2" w:tplc="040E001B" w:tentative="1">
      <w:start w:val="1"/>
      <w:numFmt w:val="lowerRoman"/>
      <w:lvlText w:val="%3."/>
      <w:lvlJc w:val="right"/>
      <w:pPr>
        <w:ind w:left="2897" w:hanging="180"/>
      </w:pPr>
    </w:lvl>
    <w:lvl w:ilvl="3" w:tplc="040E000F" w:tentative="1">
      <w:start w:val="1"/>
      <w:numFmt w:val="decimal"/>
      <w:lvlText w:val="%4."/>
      <w:lvlJc w:val="left"/>
      <w:pPr>
        <w:ind w:left="3617" w:hanging="360"/>
      </w:pPr>
    </w:lvl>
    <w:lvl w:ilvl="4" w:tplc="040E0019" w:tentative="1">
      <w:start w:val="1"/>
      <w:numFmt w:val="lowerLetter"/>
      <w:lvlText w:val="%5."/>
      <w:lvlJc w:val="left"/>
      <w:pPr>
        <w:ind w:left="4337" w:hanging="360"/>
      </w:pPr>
    </w:lvl>
    <w:lvl w:ilvl="5" w:tplc="040E001B" w:tentative="1">
      <w:start w:val="1"/>
      <w:numFmt w:val="lowerRoman"/>
      <w:lvlText w:val="%6."/>
      <w:lvlJc w:val="right"/>
      <w:pPr>
        <w:ind w:left="5057" w:hanging="180"/>
      </w:pPr>
    </w:lvl>
    <w:lvl w:ilvl="6" w:tplc="040E000F" w:tentative="1">
      <w:start w:val="1"/>
      <w:numFmt w:val="decimal"/>
      <w:lvlText w:val="%7."/>
      <w:lvlJc w:val="left"/>
      <w:pPr>
        <w:ind w:left="5777" w:hanging="360"/>
      </w:pPr>
    </w:lvl>
    <w:lvl w:ilvl="7" w:tplc="040E0019" w:tentative="1">
      <w:start w:val="1"/>
      <w:numFmt w:val="lowerLetter"/>
      <w:lvlText w:val="%8."/>
      <w:lvlJc w:val="left"/>
      <w:pPr>
        <w:ind w:left="6497" w:hanging="360"/>
      </w:pPr>
    </w:lvl>
    <w:lvl w:ilvl="8" w:tplc="040E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6F2C4DB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1C21F9"/>
    <w:multiLevelType w:val="multilevel"/>
    <w:tmpl w:val="BFD03C24"/>
    <w:lvl w:ilvl="0">
      <w:start w:val="1"/>
      <w:numFmt w:val="decimal"/>
      <w:pStyle w:val="Cmsor1"/>
      <w:lvlText w:val="%1."/>
      <w:lvlJc w:val="left"/>
      <w:pPr>
        <w:tabs>
          <w:tab w:val="num" w:pos="705"/>
        </w:tabs>
        <w:ind w:left="737" w:hanging="737"/>
      </w:pPr>
      <w:rPr>
        <w:rFonts w:hint="default"/>
        <w:b/>
      </w:rPr>
    </w:lvl>
    <w:lvl w:ilvl="1">
      <w:start w:val="1"/>
      <w:numFmt w:val="decimal"/>
      <w:pStyle w:val="Trzsszveg-Level2"/>
      <w:isLgl/>
      <w:lvlText w:val="%1.%2."/>
      <w:lvlJc w:val="left"/>
      <w:pPr>
        <w:tabs>
          <w:tab w:val="num" w:pos="5889"/>
        </w:tabs>
        <w:ind w:left="588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rzsszveg-Level3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 w15:restartNumberingAfterBreak="0">
    <w:nsid w:val="72CB33B4"/>
    <w:multiLevelType w:val="hybridMultilevel"/>
    <w:tmpl w:val="A3B844A6"/>
    <w:lvl w:ilvl="0" w:tplc="53B0F710">
      <w:start w:val="1"/>
      <w:numFmt w:val="lowerLetter"/>
      <w:pStyle w:val="EN-aList"/>
      <w:lvlText w:val="(%1)"/>
      <w:lvlJc w:val="left"/>
      <w:pPr>
        <w:ind w:left="1304" w:hanging="567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E0019" w:tentative="1">
      <w:start w:val="1"/>
      <w:numFmt w:val="lowerLetter"/>
      <w:lvlText w:val="%2."/>
      <w:lvlJc w:val="left"/>
      <w:pPr>
        <w:ind w:left="2177" w:hanging="360"/>
      </w:pPr>
    </w:lvl>
    <w:lvl w:ilvl="2" w:tplc="040E001B" w:tentative="1">
      <w:start w:val="1"/>
      <w:numFmt w:val="lowerRoman"/>
      <w:lvlText w:val="%3."/>
      <w:lvlJc w:val="right"/>
      <w:pPr>
        <w:ind w:left="2897" w:hanging="180"/>
      </w:pPr>
    </w:lvl>
    <w:lvl w:ilvl="3" w:tplc="040E000F" w:tentative="1">
      <w:start w:val="1"/>
      <w:numFmt w:val="decimal"/>
      <w:lvlText w:val="%4."/>
      <w:lvlJc w:val="left"/>
      <w:pPr>
        <w:ind w:left="3617" w:hanging="360"/>
      </w:pPr>
    </w:lvl>
    <w:lvl w:ilvl="4" w:tplc="040E0019" w:tentative="1">
      <w:start w:val="1"/>
      <w:numFmt w:val="lowerLetter"/>
      <w:lvlText w:val="%5."/>
      <w:lvlJc w:val="left"/>
      <w:pPr>
        <w:ind w:left="4337" w:hanging="360"/>
      </w:pPr>
    </w:lvl>
    <w:lvl w:ilvl="5" w:tplc="040E001B" w:tentative="1">
      <w:start w:val="1"/>
      <w:numFmt w:val="lowerRoman"/>
      <w:lvlText w:val="%6."/>
      <w:lvlJc w:val="right"/>
      <w:pPr>
        <w:ind w:left="5057" w:hanging="180"/>
      </w:pPr>
    </w:lvl>
    <w:lvl w:ilvl="6" w:tplc="040E000F" w:tentative="1">
      <w:start w:val="1"/>
      <w:numFmt w:val="decimal"/>
      <w:lvlText w:val="%7."/>
      <w:lvlJc w:val="left"/>
      <w:pPr>
        <w:ind w:left="5777" w:hanging="360"/>
      </w:pPr>
    </w:lvl>
    <w:lvl w:ilvl="7" w:tplc="040E0019" w:tentative="1">
      <w:start w:val="1"/>
      <w:numFmt w:val="lowerLetter"/>
      <w:lvlText w:val="%8."/>
      <w:lvlJc w:val="left"/>
      <w:pPr>
        <w:ind w:left="6497" w:hanging="360"/>
      </w:pPr>
    </w:lvl>
    <w:lvl w:ilvl="8" w:tplc="040E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1" w15:restartNumberingAfterBreak="0">
    <w:nsid w:val="76A02180"/>
    <w:multiLevelType w:val="hybridMultilevel"/>
    <w:tmpl w:val="E780AF26"/>
    <w:lvl w:ilvl="0" w:tplc="E486837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AD0193"/>
    <w:multiLevelType w:val="hybridMultilevel"/>
    <w:tmpl w:val="C8005784"/>
    <w:lvl w:ilvl="0" w:tplc="E67823AA">
      <w:start w:val="1"/>
      <w:numFmt w:val="lowerRoman"/>
      <w:pStyle w:val="iList"/>
      <w:lvlText w:val="(%1)"/>
      <w:lvlJc w:val="left"/>
      <w:pPr>
        <w:ind w:left="1310" w:hanging="55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82" w:hanging="360"/>
      </w:pPr>
    </w:lvl>
    <w:lvl w:ilvl="2" w:tplc="040E001B" w:tentative="1">
      <w:start w:val="1"/>
      <w:numFmt w:val="lowerRoman"/>
      <w:lvlText w:val="%3."/>
      <w:lvlJc w:val="right"/>
      <w:pPr>
        <w:ind w:left="1902" w:hanging="180"/>
      </w:pPr>
    </w:lvl>
    <w:lvl w:ilvl="3" w:tplc="040E000F" w:tentative="1">
      <w:start w:val="1"/>
      <w:numFmt w:val="decimal"/>
      <w:lvlText w:val="%4."/>
      <w:lvlJc w:val="left"/>
      <w:pPr>
        <w:ind w:left="2622" w:hanging="360"/>
      </w:pPr>
    </w:lvl>
    <w:lvl w:ilvl="4" w:tplc="040E0019" w:tentative="1">
      <w:start w:val="1"/>
      <w:numFmt w:val="lowerLetter"/>
      <w:lvlText w:val="%5."/>
      <w:lvlJc w:val="left"/>
      <w:pPr>
        <w:ind w:left="3342" w:hanging="360"/>
      </w:pPr>
    </w:lvl>
    <w:lvl w:ilvl="5" w:tplc="040E001B" w:tentative="1">
      <w:start w:val="1"/>
      <w:numFmt w:val="lowerRoman"/>
      <w:lvlText w:val="%6."/>
      <w:lvlJc w:val="right"/>
      <w:pPr>
        <w:ind w:left="4062" w:hanging="180"/>
      </w:pPr>
    </w:lvl>
    <w:lvl w:ilvl="6" w:tplc="040E000F" w:tentative="1">
      <w:start w:val="1"/>
      <w:numFmt w:val="decimal"/>
      <w:lvlText w:val="%7."/>
      <w:lvlJc w:val="left"/>
      <w:pPr>
        <w:ind w:left="4782" w:hanging="360"/>
      </w:pPr>
    </w:lvl>
    <w:lvl w:ilvl="7" w:tplc="040E0019" w:tentative="1">
      <w:start w:val="1"/>
      <w:numFmt w:val="lowerLetter"/>
      <w:lvlText w:val="%8."/>
      <w:lvlJc w:val="left"/>
      <w:pPr>
        <w:ind w:left="5502" w:hanging="360"/>
      </w:pPr>
    </w:lvl>
    <w:lvl w:ilvl="8" w:tplc="040E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3" w15:restartNumberingAfterBreak="0">
    <w:nsid w:val="7C6F72D3"/>
    <w:multiLevelType w:val="hybridMultilevel"/>
    <w:tmpl w:val="2F20655C"/>
    <w:lvl w:ilvl="0" w:tplc="8D6A7CD8">
      <w:start w:val="1"/>
      <w:numFmt w:val="lowerLetter"/>
      <w:pStyle w:val="aLista"/>
      <w:lvlText w:val="(%1)"/>
      <w:lvlJc w:val="left"/>
      <w:pPr>
        <w:ind w:left="1304" w:hanging="567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E0019">
      <w:start w:val="1"/>
      <w:numFmt w:val="lowerLetter"/>
      <w:lvlText w:val="%2."/>
      <w:lvlJc w:val="left"/>
      <w:pPr>
        <w:ind w:left="2200" w:hanging="360"/>
      </w:pPr>
    </w:lvl>
    <w:lvl w:ilvl="2" w:tplc="AAB808CE">
      <w:start w:val="1"/>
      <w:numFmt w:val="lowerRoman"/>
      <w:lvlText w:val="(%3)"/>
      <w:lvlJc w:val="right"/>
      <w:pPr>
        <w:ind w:left="2920" w:hanging="18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640" w:hanging="360"/>
      </w:pPr>
    </w:lvl>
    <w:lvl w:ilvl="4" w:tplc="040E0019" w:tentative="1">
      <w:start w:val="1"/>
      <w:numFmt w:val="lowerLetter"/>
      <w:lvlText w:val="%5."/>
      <w:lvlJc w:val="left"/>
      <w:pPr>
        <w:ind w:left="4360" w:hanging="360"/>
      </w:pPr>
    </w:lvl>
    <w:lvl w:ilvl="5" w:tplc="040E001B" w:tentative="1">
      <w:start w:val="1"/>
      <w:numFmt w:val="lowerRoman"/>
      <w:lvlText w:val="%6."/>
      <w:lvlJc w:val="right"/>
      <w:pPr>
        <w:ind w:left="5080" w:hanging="180"/>
      </w:pPr>
    </w:lvl>
    <w:lvl w:ilvl="6" w:tplc="040E000F" w:tentative="1">
      <w:start w:val="1"/>
      <w:numFmt w:val="decimal"/>
      <w:lvlText w:val="%7."/>
      <w:lvlJc w:val="left"/>
      <w:pPr>
        <w:ind w:left="5800" w:hanging="360"/>
      </w:pPr>
    </w:lvl>
    <w:lvl w:ilvl="7" w:tplc="040E0019" w:tentative="1">
      <w:start w:val="1"/>
      <w:numFmt w:val="lowerLetter"/>
      <w:lvlText w:val="%8."/>
      <w:lvlJc w:val="left"/>
      <w:pPr>
        <w:ind w:left="6520" w:hanging="360"/>
      </w:pPr>
    </w:lvl>
    <w:lvl w:ilvl="8" w:tplc="040E001B" w:tentative="1">
      <w:start w:val="1"/>
      <w:numFmt w:val="lowerRoman"/>
      <w:lvlText w:val="%9."/>
      <w:lvlJc w:val="right"/>
      <w:pPr>
        <w:ind w:left="7240" w:hanging="180"/>
      </w:pPr>
    </w:lvl>
  </w:abstractNum>
  <w:num w:numId="1">
    <w:abstractNumId w:val="12"/>
  </w:num>
  <w:num w:numId="2">
    <w:abstractNumId w:val="19"/>
  </w:num>
  <w:num w:numId="3">
    <w:abstractNumId w:val="22"/>
  </w:num>
  <w:num w:numId="4">
    <w:abstractNumId w:val="20"/>
  </w:num>
  <w:num w:numId="5">
    <w:abstractNumId w:val="15"/>
  </w:num>
  <w:num w:numId="6">
    <w:abstractNumId w:val="23"/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3"/>
    <w:lvlOverride w:ilvl="0">
      <w:startOverride w:val="1"/>
    </w:lvlOverride>
  </w:num>
  <w:num w:numId="11">
    <w:abstractNumId w:val="20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23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1"/>
  </w:num>
  <w:num w:numId="16">
    <w:abstractNumId w:val="3"/>
  </w:num>
  <w:num w:numId="17">
    <w:abstractNumId w:val="5"/>
  </w:num>
  <w:num w:numId="18">
    <w:abstractNumId w:val="23"/>
    <w:lvlOverride w:ilvl="0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4"/>
  </w:num>
  <w:num w:numId="22">
    <w:abstractNumId w:val="13"/>
  </w:num>
  <w:num w:numId="23">
    <w:abstractNumId w:val="14"/>
    <w:lvlOverride w:ilvl="0">
      <w:startOverride w:val="1"/>
    </w:lvlOverride>
  </w:num>
  <w:num w:numId="24">
    <w:abstractNumId w:val="9"/>
  </w:num>
  <w:num w:numId="25">
    <w:abstractNumId w:val="18"/>
  </w:num>
  <w:num w:numId="26">
    <w:abstractNumId w:val="7"/>
  </w:num>
  <w:num w:numId="27">
    <w:abstractNumId w:val="4"/>
  </w:num>
  <w:num w:numId="28">
    <w:abstractNumId w:val="10"/>
  </w:num>
  <w:num w:numId="29">
    <w:abstractNumId w:val="11"/>
  </w:num>
  <w:num w:numId="30">
    <w:abstractNumId w:val="2"/>
  </w:num>
  <w:num w:numId="31">
    <w:abstractNumId w:val="21"/>
  </w:num>
  <w:num w:numId="32">
    <w:abstractNumId w:val="16"/>
  </w:num>
  <w:num w:numId="33">
    <w:abstractNumId w:val="0"/>
  </w:num>
  <w:num w:numId="34">
    <w:abstractNumId w:val="17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01"/>
    <w:rsid w:val="000C217B"/>
    <w:rsid w:val="00155E2A"/>
    <w:rsid w:val="005F5801"/>
    <w:rsid w:val="00722F00"/>
    <w:rsid w:val="00A1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2505A-57A7-4F58-8950-CE455489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5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5"/>
    <w:qFormat/>
    <w:rsid w:val="005F5801"/>
    <w:pPr>
      <w:spacing w:after="120" w:line="240" w:lineRule="auto"/>
      <w:ind w:left="737"/>
      <w:jc w:val="both"/>
    </w:pPr>
    <w:rPr>
      <w:rFonts w:eastAsia="Times New Roman" w:cs="Times New Roman"/>
      <w:sz w:val="20"/>
      <w:szCs w:val="18"/>
      <w:lang w:eastAsia="hu-HU"/>
    </w:rPr>
  </w:style>
  <w:style w:type="paragraph" w:styleId="Cmsor1">
    <w:name w:val="heading 1"/>
    <w:aliases w:val="H1,Hoofdstukkop,h1"/>
    <w:basedOn w:val="Norml"/>
    <w:next w:val="Norml"/>
    <w:link w:val="Cmsor1Char"/>
    <w:qFormat/>
    <w:rsid w:val="005F5801"/>
    <w:pPr>
      <w:keepNext/>
      <w:numPr>
        <w:numId w:val="2"/>
      </w:numPr>
      <w:spacing w:before="360"/>
      <w:outlineLvl w:val="0"/>
    </w:pPr>
    <w:rPr>
      <w:rFonts w:eastAsia="SimSun" w:cs="Arial"/>
      <w:b/>
      <w:caps/>
      <w:sz w:val="18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Hoofdstukkop Char,h1 Char"/>
    <w:basedOn w:val="Bekezdsalapbettpusa"/>
    <w:link w:val="Cmsor1"/>
    <w:rsid w:val="005F5801"/>
    <w:rPr>
      <w:rFonts w:eastAsia="SimSun" w:cs="Arial"/>
      <w:b/>
      <w:caps/>
      <w:sz w:val="18"/>
      <w:szCs w:val="18"/>
      <w:lang w:eastAsia="zh-CN"/>
    </w:rPr>
  </w:style>
  <w:style w:type="paragraph" w:styleId="Nincstrkz">
    <w:name w:val="No Spacing"/>
    <w:aliases w:val="Normál1,Normál2"/>
    <w:link w:val="NincstrkzChar"/>
    <w:uiPriority w:val="1"/>
    <w:qFormat/>
    <w:rsid w:val="005F5801"/>
    <w:pPr>
      <w:spacing w:after="0" w:line="240" w:lineRule="auto"/>
    </w:pPr>
  </w:style>
  <w:style w:type="paragraph" w:styleId="Listaszerbekezds">
    <w:name w:val="List Paragraph"/>
    <w:basedOn w:val="Norml"/>
    <w:link w:val="ListaszerbekezdsChar"/>
    <w:uiPriority w:val="34"/>
    <w:qFormat/>
    <w:rsid w:val="005F5801"/>
    <w:pPr>
      <w:ind w:left="720"/>
      <w:contextualSpacing/>
    </w:pPr>
  </w:style>
  <w:style w:type="character" w:styleId="Jegyzethivatkozs">
    <w:name w:val="annotation reference"/>
    <w:basedOn w:val="Bekezdsalapbettpusa"/>
    <w:semiHidden/>
    <w:rsid w:val="005F5801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autoRedefine/>
    <w:semiHidden/>
    <w:qFormat/>
    <w:rsid w:val="005F5801"/>
    <w:pPr>
      <w:ind w:left="0"/>
      <w:jc w:val="left"/>
    </w:pPr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semiHidden/>
    <w:rsid w:val="005F5801"/>
    <w:rPr>
      <w:rFonts w:eastAsia="Times New Roman" w:cs="Times New Roman"/>
      <w:sz w:val="16"/>
      <w:szCs w:val="16"/>
      <w:lang w:eastAsia="hu-HU"/>
    </w:rPr>
  </w:style>
  <w:style w:type="table" w:styleId="Rcsostblzat">
    <w:name w:val="Table Grid"/>
    <w:basedOn w:val="Normltblzat"/>
    <w:uiPriority w:val="39"/>
    <w:rsid w:val="005F5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5F58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F5801"/>
    <w:rPr>
      <w:rFonts w:eastAsia="Times New Roman" w:cs="Times New Roman"/>
      <w:sz w:val="20"/>
      <w:szCs w:val="18"/>
      <w:lang w:eastAsia="hu-HU"/>
    </w:rPr>
  </w:style>
  <w:style w:type="paragraph" w:styleId="llb">
    <w:name w:val="footer"/>
    <w:aliases w:val="ofoot"/>
    <w:basedOn w:val="Norml"/>
    <w:link w:val="llbChar"/>
    <w:uiPriority w:val="99"/>
    <w:unhideWhenUsed/>
    <w:rsid w:val="005F5801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ofoot Char"/>
    <w:basedOn w:val="Bekezdsalapbettpusa"/>
    <w:link w:val="llb"/>
    <w:uiPriority w:val="99"/>
    <w:rsid w:val="005F5801"/>
    <w:rPr>
      <w:rFonts w:eastAsia="Times New Roman" w:cs="Times New Roman"/>
      <w:sz w:val="20"/>
      <w:szCs w:val="18"/>
      <w:lang w:eastAsia="hu-HU"/>
    </w:rPr>
  </w:style>
  <w:style w:type="paragraph" w:customStyle="1" w:styleId="Trzsszveg-Level2">
    <w:name w:val="Törzsszöveg - Level 2"/>
    <w:basedOn w:val="Listaszerbekezds"/>
    <w:link w:val="Trzsszveg-Level2Char"/>
    <w:uiPriority w:val="1"/>
    <w:qFormat/>
    <w:rsid w:val="005F5801"/>
    <w:pPr>
      <w:keepNext/>
      <w:keepLines/>
      <w:numPr>
        <w:ilvl w:val="1"/>
        <w:numId w:val="2"/>
      </w:numPr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F5801"/>
    <w:rPr>
      <w:rFonts w:eastAsia="Times New Roman" w:cs="Times New Roman"/>
      <w:sz w:val="20"/>
      <w:szCs w:val="18"/>
      <w:lang w:eastAsia="hu-HU"/>
    </w:rPr>
  </w:style>
  <w:style w:type="character" w:customStyle="1" w:styleId="Trzsszveg-Level2Char">
    <w:name w:val="Törzsszöveg - Level 2 Char"/>
    <w:basedOn w:val="ListaszerbekezdsChar"/>
    <w:link w:val="Trzsszveg-Level2"/>
    <w:uiPriority w:val="1"/>
    <w:rsid w:val="005F5801"/>
    <w:rPr>
      <w:rFonts w:eastAsia="Times New Roman" w:cs="Times New Roman"/>
      <w:sz w:val="20"/>
      <w:szCs w:val="18"/>
      <w:lang w:eastAsia="hu-HU"/>
    </w:rPr>
  </w:style>
  <w:style w:type="paragraph" w:customStyle="1" w:styleId="Trzsszveg-Level3">
    <w:name w:val="Törzsszöveg - Level 3"/>
    <w:basedOn w:val="Trzsszveg-Level2"/>
    <w:link w:val="Trzsszveg-Level3Char"/>
    <w:uiPriority w:val="2"/>
    <w:qFormat/>
    <w:rsid w:val="005F5801"/>
    <w:pPr>
      <w:keepNext w:val="0"/>
      <w:keepLines w:val="0"/>
      <w:numPr>
        <w:ilvl w:val="2"/>
      </w:numPr>
      <w:tabs>
        <w:tab w:val="clear" w:pos="1429"/>
        <w:tab w:val="num" w:pos="2138"/>
      </w:tabs>
      <w:ind w:left="2138"/>
    </w:pPr>
  </w:style>
  <w:style w:type="paragraph" w:customStyle="1" w:styleId="iList">
    <w:name w:val="(i) List"/>
    <w:basedOn w:val="Listaszerbekezds"/>
    <w:link w:val="iListChar"/>
    <w:uiPriority w:val="4"/>
    <w:qFormat/>
    <w:rsid w:val="005F5801"/>
    <w:pPr>
      <w:numPr>
        <w:numId w:val="3"/>
      </w:numPr>
      <w:contextualSpacing w:val="0"/>
    </w:pPr>
  </w:style>
  <w:style w:type="character" w:customStyle="1" w:styleId="Trzsszveg-Level3Char">
    <w:name w:val="Törzsszöveg - Level 3 Char"/>
    <w:basedOn w:val="ListaszerbekezdsChar"/>
    <w:link w:val="Trzsszveg-Level3"/>
    <w:uiPriority w:val="2"/>
    <w:rsid w:val="005F5801"/>
    <w:rPr>
      <w:rFonts w:eastAsia="Times New Roman" w:cs="Times New Roman"/>
      <w:sz w:val="20"/>
      <w:szCs w:val="18"/>
      <w:lang w:eastAsia="hu-HU"/>
    </w:rPr>
  </w:style>
  <w:style w:type="character" w:customStyle="1" w:styleId="iListChar">
    <w:name w:val="(i) List Char"/>
    <w:basedOn w:val="ListaszerbekezdsChar"/>
    <w:link w:val="iList"/>
    <w:uiPriority w:val="4"/>
    <w:rsid w:val="005F5801"/>
    <w:rPr>
      <w:rFonts w:eastAsia="Times New Roman" w:cs="Times New Roman"/>
      <w:sz w:val="20"/>
      <w:szCs w:val="18"/>
      <w:lang w:eastAsia="hu-HU"/>
    </w:rPr>
  </w:style>
  <w:style w:type="paragraph" w:customStyle="1" w:styleId="aLista">
    <w:name w:val="(a) Lista"/>
    <w:basedOn w:val="iList"/>
    <w:link w:val="aListaChar"/>
    <w:uiPriority w:val="4"/>
    <w:qFormat/>
    <w:rsid w:val="005F5801"/>
    <w:pPr>
      <w:numPr>
        <w:numId w:val="6"/>
      </w:numPr>
    </w:pPr>
  </w:style>
  <w:style w:type="character" w:customStyle="1" w:styleId="aListaChar">
    <w:name w:val="(a) Lista Char"/>
    <w:basedOn w:val="iListChar"/>
    <w:link w:val="aLista"/>
    <w:uiPriority w:val="4"/>
    <w:rsid w:val="005F5801"/>
    <w:rPr>
      <w:rFonts w:eastAsia="Times New Roman" w:cs="Times New Roman"/>
      <w:sz w:val="20"/>
      <w:szCs w:val="18"/>
      <w:lang w:eastAsia="hu-HU"/>
    </w:rPr>
  </w:style>
  <w:style w:type="paragraph" w:customStyle="1" w:styleId="Szmozatlan">
    <w:name w:val="Számozatlan"/>
    <w:basedOn w:val="Norml"/>
    <w:link w:val="SzmozatlanChar"/>
    <w:uiPriority w:val="5"/>
    <w:qFormat/>
    <w:rsid w:val="005F5801"/>
    <w:pPr>
      <w:ind w:left="0"/>
    </w:pPr>
  </w:style>
  <w:style w:type="paragraph" w:customStyle="1" w:styleId="Non-numbered">
    <w:name w:val="Non-numbered"/>
    <w:basedOn w:val="Szmozatlan"/>
    <w:link w:val="Non-numberedChar"/>
    <w:uiPriority w:val="5"/>
    <w:qFormat/>
    <w:rsid w:val="005F5801"/>
    <w:rPr>
      <w:lang w:val="en-GB"/>
    </w:rPr>
  </w:style>
  <w:style w:type="character" w:customStyle="1" w:styleId="SzmozatlanChar">
    <w:name w:val="Számozatlan Char"/>
    <w:basedOn w:val="Bekezdsalapbettpusa"/>
    <w:link w:val="Szmozatlan"/>
    <w:uiPriority w:val="5"/>
    <w:rsid w:val="005F5801"/>
    <w:rPr>
      <w:rFonts w:eastAsia="Times New Roman" w:cs="Times New Roman"/>
      <w:sz w:val="20"/>
      <w:szCs w:val="18"/>
      <w:lang w:eastAsia="hu-HU"/>
    </w:rPr>
  </w:style>
  <w:style w:type="character" w:customStyle="1" w:styleId="Non-numberedChar">
    <w:name w:val="Non-numbered Char"/>
    <w:basedOn w:val="SzmozatlanChar"/>
    <w:link w:val="Non-numbered"/>
    <w:uiPriority w:val="5"/>
    <w:rsid w:val="005F5801"/>
    <w:rPr>
      <w:rFonts w:eastAsia="Times New Roman" w:cs="Times New Roman"/>
      <w:sz w:val="20"/>
      <w:szCs w:val="18"/>
      <w:lang w:val="en-GB" w:eastAsia="hu-HU"/>
    </w:rPr>
  </w:style>
  <w:style w:type="paragraph" w:customStyle="1" w:styleId="EN-aList">
    <w:name w:val="EN- (a) List"/>
    <w:basedOn w:val="iList"/>
    <w:link w:val="EN-aListChar"/>
    <w:uiPriority w:val="4"/>
    <w:qFormat/>
    <w:rsid w:val="005F5801"/>
    <w:pPr>
      <w:numPr>
        <w:numId w:val="4"/>
      </w:numPr>
    </w:pPr>
    <w:rPr>
      <w:szCs w:val="20"/>
      <w:lang w:val="en-GB"/>
    </w:rPr>
  </w:style>
  <w:style w:type="paragraph" w:customStyle="1" w:styleId="Behzott">
    <w:name w:val="Behúzott"/>
    <w:basedOn w:val="iList"/>
    <w:link w:val="BehzottChar"/>
    <w:uiPriority w:val="5"/>
    <w:qFormat/>
    <w:rsid w:val="005F5801"/>
    <w:pPr>
      <w:numPr>
        <w:numId w:val="0"/>
      </w:numPr>
      <w:ind w:left="1304"/>
    </w:pPr>
  </w:style>
  <w:style w:type="character" w:customStyle="1" w:styleId="EN-aListChar">
    <w:name w:val="EN- (a) List Char"/>
    <w:basedOn w:val="aListaChar"/>
    <w:link w:val="EN-aList"/>
    <w:uiPriority w:val="4"/>
    <w:rsid w:val="005F5801"/>
    <w:rPr>
      <w:rFonts w:eastAsia="Times New Roman" w:cs="Times New Roman"/>
      <w:sz w:val="20"/>
      <w:szCs w:val="20"/>
      <w:lang w:val="en-GB" w:eastAsia="hu-HU"/>
    </w:rPr>
  </w:style>
  <w:style w:type="character" w:customStyle="1" w:styleId="BehzottChar">
    <w:name w:val="Behúzott Char"/>
    <w:basedOn w:val="iListChar"/>
    <w:link w:val="Behzott"/>
    <w:uiPriority w:val="5"/>
    <w:rsid w:val="005F5801"/>
    <w:rPr>
      <w:rFonts w:eastAsia="Times New Roman" w:cs="Times New Roman"/>
      <w:sz w:val="20"/>
      <w:szCs w:val="18"/>
      <w:lang w:eastAsia="hu-HU"/>
    </w:rPr>
  </w:style>
  <w:style w:type="paragraph" w:customStyle="1" w:styleId="AElzmnyek">
    <w:name w:val="(A) Előzmények"/>
    <w:basedOn w:val="Listaszerbekezds"/>
    <w:uiPriority w:val="3"/>
    <w:qFormat/>
    <w:rsid w:val="005F5801"/>
    <w:pPr>
      <w:numPr>
        <w:numId w:val="1"/>
      </w:numPr>
      <w:tabs>
        <w:tab w:val="num" w:pos="360"/>
      </w:tabs>
      <w:ind w:left="720" w:firstLine="0"/>
      <w:contextualSpacing w:val="0"/>
    </w:pPr>
  </w:style>
  <w:style w:type="paragraph" w:customStyle="1" w:styleId="szoveg">
    <w:name w:val="szoveg"/>
    <w:basedOn w:val="Norml"/>
    <w:rsid w:val="005F5801"/>
    <w:pPr>
      <w:ind w:left="0"/>
    </w:pPr>
    <w:rPr>
      <w:rFonts w:ascii="Times New Roman" w:hAnsi="Times New Roman"/>
      <w:sz w:val="26"/>
      <w:szCs w:val="20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5801"/>
    <w:pPr>
      <w:spacing w:after="0"/>
    </w:pPr>
    <w:rPr>
      <w:rFonts w:ascii="Segoe UI" w:hAnsi="Segoe UI" w:cs="Segoe UI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5801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5801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5801"/>
    <w:rPr>
      <w:rFonts w:eastAsia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F5801"/>
    <w:pPr>
      <w:spacing w:after="0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F5801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F5801"/>
    <w:rPr>
      <w:vertAlign w:val="superscript"/>
    </w:rPr>
  </w:style>
  <w:style w:type="paragraph" w:styleId="Vltozat">
    <w:name w:val="Revision"/>
    <w:hidden/>
    <w:uiPriority w:val="99"/>
    <w:semiHidden/>
    <w:rsid w:val="005F5801"/>
    <w:pPr>
      <w:spacing w:after="0" w:line="240" w:lineRule="auto"/>
    </w:pPr>
    <w:rPr>
      <w:rFonts w:eastAsia="Times New Roman" w:cs="Times New Roman"/>
      <w:sz w:val="20"/>
      <w:szCs w:val="18"/>
      <w:lang w:eastAsia="hu-HU"/>
    </w:rPr>
  </w:style>
  <w:style w:type="character" w:customStyle="1" w:styleId="NincstrkzChar">
    <w:name w:val="Nincs térköz Char"/>
    <w:aliases w:val="Normál1 Char,Normál2 Char"/>
    <w:link w:val="Nincstrkz"/>
    <w:uiPriority w:val="1"/>
    <w:locked/>
    <w:rsid w:val="005F5801"/>
  </w:style>
  <w:style w:type="table" w:customStyle="1" w:styleId="Rcsostblzat1">
    <w:name w:val="Rácsos táblázat1"/>
    <w:basedOn w:val="Normltblzat"/>
    <w:next w:val="Rcsostblzat"/>
    <w:uiPriority w:val="59"/>
    <w:rsid w:val="005F58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normalnumbered">
    <w:name w:val="x.x._normal_numbered"/>
    <w:basedOn w:val="Norml"/>
    <w:qFormat/>
    <w:rsid w:val="005F5801"/>
    <w:pPr>
      <w:keepLines/>
      <w:spacing w:before="120"/>
      <w:ind w:left="357"/>
    </w:pPr>
    <w:rPr>
      <w:sz w:val="18"/>
      <w:szCs w:val="20"/>
    </w:rPr>
  </w:style>
  <w:style w:type="paragraph" w:customStyle="1" w:styleId="iliststyle">
    <w:name w:val="(i) list style"/>
    <w:basedOn w:val="Listaszerbekezds"/>
    <w:qFormat/>
    <w:rsid w:val="005F5801"/>
    <w:pPr>
      <w:numPr>
        <w:numId w:val="21"/>
      </w:numPr>
      <w:tabs>
        <w:tab w:val="num" w:pos="360"/>
        <w:tab w:val="left" w:leader="dot" w:pos="8820"/>
      </w:tabs>
      <w:spacing w:before="100" w:beforeAutospacing="1" w:after="100" w:afterAutospacing="1"/>
      <w:ind w:left="993" w:hanging="426"/>
      <w:contextualSpacing w:val="0"/>
    </w:pPr>
    <w:rPr>
      <w:sz w:val="18"/>
    </w:rPr>
  </w:style>
  <w:style w:type="character" w:customStyle="1" w:styleId="ui-provider">
    <w:name w:val="ui-provider"/>
    <w:basedOn w:val="Bekezdsalapbettpusa"/>
    <w:rsid w:val="005F5801"/>
  </w:style>
  <w:style w:type="character" w:styleId="Hiperhivatkozs">
    <w:name w:val="Hyperlink"/>
    <w:basedOn w:val="Bekezdsalapbettpusa"/>
    <w:uiPriority w:val="99"/>
    <w:unhideWhenUsed/>
    <w:rsid w:val="005F5801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F5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5491</Words>
  <Characters>37888</Characters>
  <Application>Microsoft Office Word</Application>
  <DocSecurity>0</DocSecurity>
  <Lines>315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Schábedly Dávid</dc:creator>
  <cp:keywords/>
  <dc:description/>
  <cp:lastModifiedBy>Schábedly Dávid</cp:lastModifiedBy>
  <cp:revision>2</cp:revision>
  <dcterms:created xsi:type="dcterms:W3CDTF">2024-10-17T09:33:00Z</dcterms:created>
  <dcterms:modified xsi:type="dcterms:W3CDTF">2024-10-17T09:33:00Z</dcterms:modified>
</cp:coreProperties>
</file>